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5D" w:rsidRDefault="00D4445D"/>
    <w:p w:rsidR="004E1710" w:rsidRDefault="00A62A87" w:rsidP="004E1710">
      <w:pPr>
        <w:pStyle w:val="Default"/>
        <w:rPr>
          <w:sz w:val="20"/>
          <w:szCs w:val="20"/>
        </w:rPr>
      </w:pPr>
      <w:r>
        <w:rPr>
          <w:b/>
        </w:rPr>
        <w:tab/>
      </w:r>
      <w:r w:rsidR="004E1710">
        <w:rPr>
          <w:b/>
          <w:bCs/>
          <w:sz w:val="22"/>
          <w:szCs w:val="22"/>
        </w:rPr>
        <w:t xml:space="preserve">HOTĂRÂREA COLEGIULUI DIRECTOR NR. 124 </w:t>
      </w:r>
      <w:proofErr w:type="gramStart"/>
      <w:r w:rsidR="004E1710">
        <w:rPr>
          <w:b/>
          <w:bCs/>
          <w:sz w:val="22"/>
          <w:szCs w:val="22"/>
        </w:rPr>
        <w:t>DIN</w:t>
      </w:r>
      <w:proofErr w:type="gramEnd"/>
      <w:r w:rsidR="004E1710">
        <w:rPr>
          <w:b/>
          <w:bCs/>
          <w:sz w:val="22"/>
          <w:szCs w:val="22"/>
        </w:rPr>
        <w:t xml:space="preserve"> 22.01. </w:t>
      </w:r>
      <w:proofErr w:type="gramStart"/>
      <w:r w:rsidR="004E1710">
        <w:rPr>
          <w:b/>
          <w:bCs/>
          <w:sz w:val="22"/>
          <w:szCs w:val="22"/>
        </w:rPr>
        <w:t xml:space="preserve">2018 </w:t>
      </w:r>
      <w:proofErr w:type="spellStart"/>
      <w:r w:rsidR="004E1710">
        <w:rPr>
          <w:b/>
          <w:bCs/>
          <w:sz w:val="22"/>
          <w:szCs w:val="22"/>
        </w:rPr>
        <w:t>Anexa</w:t>
      </w:r>
      <w:proofErr w:type="spellEnd"/>
      <w:r w:rsidR="004E1710">
        <w:rPr>
          <w:b/>
          <w:bCs/>
          <w:sz w:val="22"/>
          <w:szCs w:val="22"/>
        </w:rPr>
        <w:t xml:space="preserve"> </w:t>
      </w:r>
      <w:proofErr w:type="spellStart"/>
      <w:r w:rsidR="004E1710">
        <w:rPr>
          <w:b/>
          <w:bCs/>
          <w:sz w:val="22"/>
          <w:szCs w:val="22"/>
        </w:rPr>
        <w:t>nr</w:t>
      </w:r>
      <w:proofErr w:type="spellEnd"/>
      <w:r w:rsidR="004E1710">
        <w:rPr>
          <w:b/>
          <w:bCs/>
          <w:sz w:val="22"/>
          <w:szCs w:val="22"/>
        </w:rPr>
        <w:t>.</w:t>
      </w:r>
      <w:proofErr w:type="gramEnd"/>
      <w:r w:rsidR="004E1710">
        <w:rPr>
          <w:b/>
          <w:bCs/>
          <w:sz w:val="22"/>
          <w:szCs w:val="22"/>
        </w:rPr>
        <w:t xml:space="preserve"> 2 </w:t>
      </w:r>
    </w:p>
    <w:p w:rsidR="004572D7" w:rsidRPr="003E17EB" w:rsidRDefault="004E1710" w:rsidP="004E1710">
      <w:pPr>
        <w:rPr>
          <w:rFonts w:ascii="Arial" w:hAnsi="Arial" w:cs="Arial"/>
        </w:rPr>
      </w:pPr>
      <w:r>
        <w:rPr>
          <w:sz w:val="20"/>
          <w:szCs w:val="20"/>
        </w:rPr>
        <w:t xml:space="preserve"> </w:t>
      </w:r>
      <w:r w:rsidR="00A61849">
        <w:rPr>
          <w:sz w:val="20"/>
          <w:szCs w:val="20"/>
        </w:rPr>
        <w:tab/>
      </w:r>
      <w:r w:rsidR="00A61849">
        <w:rPr>
          <w:sz w:val="20"/>
          <w:szCs w:val="20"/>
        </w:rPr>
        <w:tab/>
      </w:r>
      <w:r w:rsidR="00A61849">
        <w:rPr>
          <w:sz w:val="20"/>
          <w:szCs w:val="20"/>
        </w:rPr>
        <w:tab/>
      </w:r>
      <w:r w:rsidR="00A61849">
        <w:rPr>
          <w:sz w:val="20"/>
          <w:szCs w:val="20"/>
        </w:rPr>
        <w:tab/>
      </w:r>
      <w:r w:rsidR="00A61849">
        <w:rPr>
          <w:sz w:val="20"/>
          <w:szCs w:val="20"/>
        </w:rPr>
        <w:tab/>
      </w:r>
      <w:r>
        <w:rPr>
          <w:b/>
          <w:bCs/>
          <w:sz w:val="23"/>
          <w:szCs w:val="23"/>
        </w:rPr>
        <w:t>DECLARAȚIE DE INTENŢIE</w:t>
      </w:r>
    </w:p>
    <w:p w:rsidR="00A61849" w:rsidRDefault="00A61849" w:rsidP="00D4445D">
      <w:pPr>
        <w:rPr>
          <w:rFonts w:ascii="Arial" w:hAnsi="Arial" w:cs="Arial"/>
          <w:b/>
        </w:rPr>
      </w:pPr>
    </w:p>
    <w:p w:rsidR="00D4445D" w:rsidRPr="00AA2610" w:rsidRDefault="00D4445D" w:rsidP="00D4445D">
      <w:pPr>
        <w:rPr>
          <w:rFonts w:ascii="Arial" w:hAnsi="Arial" w:cs="Arial"/>
        </w:rPr>
      </w:pPr>
      <w:r w:rsidRPr="00764A49">
        <w:rPr>
          <w:rFonts w:ascii="Arial" w:hAnsi="Arial" w:cs="Arial"/>
          <w:b/>
        </w:rPr>
        <w:t>N</w:t>
      </w:r>
      <w:r w:rsidR="00764A49" w:rsidRPr="00764A49">
        <w:rPr>
          <w:rFonts w:ascii="Arial" w:hAnsi="Arial" w:cs="Arial"/>
          <w:b/>
        </w:rPr>
        <w:t>umele și prenumele</w:t>
      </w:r>
      <w:r w:rsidR="00A26CE7">
        <w:rPr>
          <w:rFonts w:ascii="Arial" w:hAnsi="Arial" w:cs="Arial"/>
        </w:rPr>
        <w:t xml:space="preserve"> </w:t>
      </w:r>
      <w:r w:rsidR="00A26CE7" w:rsidRPr="00A26CE7">
        <w:rPr>
          <w:rFonts w:ascii="Arial" w:eastAsia="Calibri" w:hAnsi="Arial" w:cs="Arial"/>
          <w:b/>
        </w:rPr>
        <w:t>GAFAR MICHAELA</w:t>
      </w:r>
      <w:r w:rsidR="00A26CE7" w:rsidRPr="00AA2610">
        <w:rPr>
          <w:rFonts w:ascii="Arial" w:hAnsi="Arial" w:cs="Arial"/>
        </w:rPr>
        <w:t xml:space="preserve"> </w:t>
      </w:r>
    </w:p>
    <w:p w:rsidR="00A26CE7" w:rsidRDefault="00764A49" w:rsidP="00D4445D">
      <w:pPr>
        <w:rPr>
          <w:rFonts w:ascii="Arial" w:hAnsi="Arial" w:cs="Arial"/>
          <w:b/>
        </w:rPr>
      </w:pPr>
      <w:r w:rsidRPr="00764A49">
        <w:rPr>
          <w:rFonts w:ascii="Arial" w:hAnsi="Arial" w:cs="Arial"/>
          <w:b/>
        </w:rPr>
        <w:t>Filiala București a O.A.R. având nr. T.N.A.</w:t>
      </w:r>
      <w:r w:rsidR="00A26CE7">
        <w:rPr>
          <w:rFonts w:ascii="Arial" w:hAnsi="Arial" w:cs="Arial"/>
          <w:b/>
        </w:rPr>
        <w:t xml:space="preserve"> 1541</w:t>
      </w:r>
    </w:p>
    <w:p w:rsidR="00D4445D" w:rsidRPr="00AA2610" w:rsidRDefault="00764A49" w:rsidP="00D4445D">
      <w:pPr>
        <w:rPr>
          <w:rFonts w:ascii="Arial" w:hAnsi="Arial" w:cs="Arial"/>
        </w:rPr>
      </w:pPr>
      <w:r w:rsidRPr="00764A49">
        <w:rPr>
          <w:rFonts w:ascii="Arial" w:hAnsi="Arial" w:cs="Arial"/>
          <w:b/>
        </w:rPr>
        <w:t>Funcția pentru care candidez</w:t>
      </w:r>
      <w:r w:rsidR="00B60F60" w:rsidRPr="00AA2610">
        <w:rPr>
          <w:rFonts w:ascii="Arial" w:hAnsi="Arial" w:cs="Arial"/>
        </w:rPr>
        <w:t xml:space="preserve"> </w:t>
      </w:r>
      <w:r w:rsidR="00A26CE7">
        <w:rPr>
          <w:rFonts w:ascii="Arial" w:hAnsi="Arial" w:cs="Arial"/>
        </w:rPr>
        <w:t>Membru Consiliul Teritorial</w:t>
      </w:r>
    </w:p>
    <w:p w:rsidR="006A422C" w:rsidRDefault="00764A49" w:rsidP="00D4445D">
      <w:pPr>
        <w:rPr>
          <w:rFonts w:ascii="Arial" w:hAnsi="Arial" w:cs="Arial"/>
          <w:b/>
        </w:rPr>
      </w:pPr>
      <w:r w:rsidRPr="006A422C">
        <w:rPr>
          <w:rFonts w:ascii="Arial" w:hAnsi="Arial" w:cs="Arial"/>
          <w:b/>
        </w:rPr>
        <w:t>Am deținut funcții în foruri de conducere sau comisii*:</w:t>
      </w:r>
    </w:p>
    <w:p w:rsidR="006A422C" w:rsidRPr="006A422C" w:rsidRDefault="006A422C" w:rsidP="006A422C">
      <w:pPr>
        <w:rPr>
          <w:rFonts w:ascii="Arial" w:hAnsi="Arial" w:cs="Arial"/>
        </w:rPr>
      </w:pPr>
      <w:r w:rsidRPr="006A422C">
        <w:rPr>
          <w:rFonts w:ascii="Arial" w:hAnsi="Arial" w:cs="Arial"/>
        </w:rPr>
        <w:t>1. La Filiala Teritorială București funcția de ……………….....în perioada ………………….. și cea mai importantă realizare a fost ………………………………………………......................................</w:t>
      </w:r>
    </w:p>
    <w:p w:rsidR="00DB354C" w:rsidRDefault="006A422C" w:rsidP="006A422C">
      <w:pPr>
        <w:rPr>
          <w:rFonts w:ascii="Arial" w:hAnsi="Arial" w:cs="Arial"/>
        </w:rPr>
      </w:pPr>
      <w:r w:rsidRPr="006A422C">
        <w:rPr>
          <w:rFonts w:ascii="Arial" w:hAnsi="Arial" w:cs="Arial"/>
        </w:rPr>
        <w:t xml:space="preserve">2. La Ordinul Arhitecților din România** funcția de </w:t>
      </w:r>
      <w:r w:rsidR="00A26CE7" w:rsidRPr="00A26CE7">
        <w:rPr>
          <w:rFonts w:ascii="Arial" w:hAnsi="Arial" w:cs="Arial"/>
          <w:b/>
        </w:rPr>
        <w:t xml:space="preserve">Membru Consiliul </w:t>
      </w:r>
      <w:r w:rsidR="00A26CE7">
        <w:rPr>
          <w:rFonts w:ascii="Arial" w:hAnsi="Arial" w:cs="Arial"/>
          <w:b/>
        </w:rPr>
        <w:t>National</w:t>
      </w:r>
      <w:r w:rsidR="00A26CE7" w:rsidRPr="006A422C">
        <w:rPr>
          <w:rFonts w:ascii="Arial" w:hAnsi="Arial" w:cs="Arial"/>
        </w:rPr>
        <w:t xml:space="preserve"> în perioada </w:t>
      </w:r>
      <w:r w:rsidR="00A26CE7">
        <w:rPr>
          <w:rFonts w:ascii="Arial" w:hAnsi="Arial" w:cs="Arial"/>
        </w:rPr>
        <w:t xml:space="preserve">2014-2018 </w:t>
      </w:r>
      <w:r w:rsidRPr="006A422C">
        <w:rPr>
          <w:rFonts w:ascii="Arial" w:hAnsi="Arial" w:cs="Arial"/>
        </w:rPr>
        <w:t>și cea mai importantă realizare a fost</w:t>
      </w:r>
      <w:r w:rsidR="00DB354C">
        <w:rPr>
          <w:rFonts w:ascii="Arial" w:hAnsi="Arial" w:cs="Arial"/>
        </w:rPr>
        <w:t>:</w:t>
      </w:r>
    </w:p>
    <w:p w:rsidR="006A422C" w:rsidRDefault="00DB354C" w:rsidP="006A422C">
      <w:pPr>
        <w:rPr>
          <w:rFonts w:ascii="Arial" w:hAnsi="Arial" w:cs="Arial"/>
          <w:b/>
        </w:rPr>
      </w:pPr>
      <w:r w:rsidRPr="00DB354C">
        <w:rPr>
          <w:rFonts w:ascii="Arial" w:hAnsi="Arial" w:cs="Arial"/>
          <w:b/>
        </w:rPr>
        <w:t>i</w:t>
      </w:r>
      <w:r>
        <w:rPr>
          <w:rFonts w:ascii="Arial" w:hAnsi="Arial" w:cs="Arial"/>
          <w:b/>
        </w:rPr>
        <w:t>mplicarea in procesul legislativ din pozitia de reprezentant OAR in pe langa MDRAP in comisiile de redactare a Codului ATUC, elaborare noua lege a Autorizarii Constructiilor, HG 907/ 2016;</w:t>
      </w:r>
    </w:p>
    <w:p w:rsidR="00DB354C" w:rsidRPr="006A422C" w:rsidRDefault="00DB354C" w:rsidP="006A422C">
      <w:pPr>
        <w:rPr>
          <w:rFonts w:ascii="Arial" w:hAnsi="Arial" w:cs="Arial"/>
        </w:rPr>
      </w:pPr>
      <w:r>
        <w:rPr>
          <w:rFonts w:ascii="Arial" w:hAnsi="Arial" w:cs="Arial"/>
          <w:b/>
        </w:rPr>
        <w:t>propunerea si elaborarea de modificari la L184/2001 prin conducerea grupului de lucru format in cadrul OAR in acest sens, negocierea cu reprezentantii ministerului a amendamentelor propuse.</w:t>
      </w:r>
    </w:p>
    <w:p w:rsidR="006A422C" w:rsidRPr="006A422C" w:rsidRDefault="006A422C" w:rsidP="006A422C">
      <w:pPr>
        <w:rPr>
          <w:rFonts w:ascii="Arial" w:hAnsi="Arial" w:cs="Arial"/>
          <w:b/>
        </w:rPr>
      </w:pPr>
      <w:r w:rsidRPr="006A422C">
        <w:rPr>
          <w:rFonts w:ascii="Arial" w:hAnsi="Arial" w:cs="Arial"/>
        </w:rPr>
        <w:t>3. Nu am deținut nici o funcție</w:t>
      </w:r>
      <w:r w:rsidRPr="006A422C">
        <w:rPr>
          <w:rFonts w:ascii="Arial" w:hAnsi="Arial" w:cs="Arial"/>
          <w:b/>
        </w:rPr>
        <w:t xml:space="preserve"> </w:t>
      </w:r>
      <w:r w:rsidRPr="006A422C">
        <w:rPr>
          <w:rFonts w:ascii="Arial" w:hAnsi="Arial" w:cs="Arial"/>
        </w:rPr>
        <w:t>(se bifează prin încercuirea numărului)</w:t>
      </w:r>
    </w:p>
    <w:p w:rsidR="006A422C" w:rsidRPr="006A422C" w:rsidRDefault="00D4445D" w:rsidP="006A422C">
      <w:pPr>
        <w:rPr>
          <w:rFonts w:ascii="Arial" w:hAnsi="Arial" w:cs="Arial"/>
          <w:b/>
        </w:rPr>
      </w:pPr>
      <w:r w:rsidRPr="00AA2610">
        <w:rPr>
          <w:rFonts w:ascii="Arial" w:hAnsi="Arial" w:cs="Arial"/>
        </w:rPr>
        <w:t xml:space="preserve"> </w:t>
      </w:r>
      <w:r w:rsidR="004E1710">
        <w:rPr>
          <w:rFonts w:ascii="Arial" w:hAnsi="Arial" w:cs="Arial"/>
          <w:b/>
        </w:rPr>
        <w:tab/>
      </w:r>
      <w:r w:rsidR="006A422C" w:rsidRPr="006A422C">
        <w:rPr>
          <w:rFonts w:ascii="Arial" w:hAnsi="Arial" w:cs="Arial"/>
          <w:b/>
        </w:rPr>
        <w:t>Motivele pentru care candidez și care mă recomandă:</w:t>
      </w:r>
    </w:p>
    <w:p w:rsidR="00A26CE7" w:rsidRP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Experienta de practician dobandita in cei peste 30 de ani de activitate.</w:t>
      </w:r>
    </w:p>
    <w:p w:rsidR="00A26CE7" w:rsidRP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Excelente competente organizatorice si de conducere  atat a serviciilor de</w:t>
      </w:r>
      <w:r w:rsidRPr="00A26CE7">
        <w:rPr>
          <w:rFonts w:ascii="Times New Roman" w:eastAsia="Times New Roman" w:hAnsi="Times New Roman" w:cs="Times New Roman"/>
          <w:color w:val="000000"/>
          <w:sz w:val="20"/>
          <w:szCs w:val="20"/>
        </w:rPr>
        <w:t xml:space="preserve"> </w:t>
      </w:r>
      <w:r w:rsidRPr="00A26CE7">
        <w:rPr>
          <w:rFonts w:ascii="Arial" w:eastAsia="Times New Roman" w:hAnsi="Arial" w:cs="Arial"/>
          <w:color w:val="000000"/>
          <w:sz w:val="24"/>
          <w:szCs w:val="17"/>
        </w:rPr>
        <w:t>proiectare cat şi activitatea unei organizaţii în ansamblul ei, pornind de la proiectarea proceselor, planificare şi programare, asigurare resurse şi control. Din 2001 pana in prezent am ocupat functii de conducere Institut de Proiectare, Cercetare, firma de proiectare. (vezi CV)</w:t>
      </w:r>
    </w:p>
    <w:p w:rsidR="00A26CE7" w:rsidRP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Pregatire de specialitate in business - absolvent programul de MBA al Open University Business School; Diploma Project Manager – Open University, Computing for Commerce and Industry (vezi CV)</w:t>
      </w:r>
    </w:p>
    <w:p w:rsidR="00A26CE7" w:rsidRP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Excelente abilitati de comunicare, prezentare in fata unui auditoriu, mediere discutii si negociere castigate in urma activitatii de invatamant pentru studenti adulti de pe pozitia de tutor Codecs – Open University Business School programul de MBA (2000 până în prezent) şi lector Institutul Naţional de Administrare Publica INA (2005 - 2007).</w:t>
      </w:r>
    </w:p>
    <w:p w:rsidR="00A26CE7" w:rsidRP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 xml:space="preserve">Atitudine – imi plac provocarile, cred ca lucrurile pot fi schimbate daca actionezi unde, cand si cum trebuie; </w:t>
      </w:r>
    </w:p>
    <w:p w:rsidR="00A26CE7" w:rsidRDefault="00A26CE7" w:rsidP="00A26CE7">
      <w:pPr>
        <w:numPr>
          <w:ilvl w:val="0"/>
          <w:numId w:val="1"/>
        </w:numPr>
        <w:spacing w:after="0" w:line="240" w:lineRule="auto"/>
        <w:outlineLvl w:val="2"/>
        <w:rPr>
          <w:rFonts w:ascii="Arial" w:eastAsia="Times New Roman" w:hAnsi="Arial" w:cs="Arial"/>
          <w:color w:val="000000"/>
          <w:sz w:val="24"/>
          <w:szCs w:val="17"/>
        </w:rPr>
      </w:pPr>
      <w:r w:rsidRPr="00A26CE7">
        <w:rPr>
          <w:rFonts w:ascii="Arial" w:eastAsia="Times New Roman" w:hAnsi="Arial" w:cs="Arial"/>
          <w:color w:val="000000"/>
          <w:sz w:val="24"/>
          <w:szCs w:val="17"/>
        </w:rPr>
        <w:t xml:space="preserve">Foarte buna cunoastere a legislatiei specifice de pe pozitia de practician, cat si ca membru in Comitetul Tehnic de Specialitate 3 din cadrul Ministerului Dezvoltarii, din 2002 pana in prezent. </w:t>
      </w:r>
    </w:p>
    <w:p w:rsidR="00C04C9D" w:rsidRDefault="00A26CE7" w:rsidP="00A26CE7">
      <w:pPr>
        <w:numPr>
          <w:ilvl w:val="0"/>
          <w:numId w:val="1"/>
        </w:numPr>
        <w:spacing w:after="0" w:line="240" w:lineRule="auto"/>
        <w:outlineLvl w:val="2"/>
        <w:rPr>
          <w:rFonts w:ascii="Arial" w:eastAsia="Times New Roman" w:hAnsi="Arial" w:cs="Arial"/>
          <w:color w:val="000000"/>
          <w:sz w:val="24"/>
          <w:szCs w:val="17"/>
        </w:rPr>
      </w:pPr>
      <w:r>
        <w:rPr>
          <w:rFonts w:ascii="Arial" w:eastAsia="Times New Roman" w:hAnsi="Arial" w:cs="Arial"/>
          <w:color w:val="000000"/>
          <w:sz w:val="24"/>
          <w:szCs w:val="17"/>
        </w:rPr>
        <w:t>Continuarea activitatii extrem de fructuoase de schimbare a</w:t>
      </w:r>
      <w:r w:rsidR="00C04C9D">
        <w:rPr>
          <w:rFonts w:ascii="Arial" w:eastAsia="Times New Roman" w:hAnsi="Arial" w:cs="Arial"/>
          <w:color w:val="000000"/>
          <w:sz w:val="24"/>
          <w:szCs w:val="17"/>
        </w:rPr>
        <w:t xml:space="preserve"> </w:t>
      </w:r>
      <w:r>
        <w:rPr>
          <w:rFonts w:ascii="Arial" w:eastAsia="Times New Roman" w:hAnsi="Arial" w:cs="Arial"/>
          <w:color w:val="000000"/>
          <w:sz w:val="24"/>
          <w:szCs w:val="17"/>
        </w:rPr>
        <w:t>legislatiei care guverneaza domeniul proiectarii din pozitia de membru CN OAR, grupul legislativ</w:t>
      </w:r>
      <w:r w:rsidR="00C04C9D">
        <w:rPr>
          <w:rFonts w:ascii="Arial" w:eastAsia="Times New Roman" w:hAnsi="Arial" w:cs="Arial"/>
          <w:color w:val="000000"/>
          <w:sz w:val="24"/>
          <w:szCs w:val="17"/>
        </w:rPr>
        <w:t>.</w:t>
      </w:r>
    </w:p>
    <w:p w:rsidR="00A26CE7" w:rsidRPr="00A26CE7" w:rsidRDefault="00C04C9D" w:rsidP="00C04C9D">
      <w:pPr>
        <w:spacing w:after="0" w:line="240" w:lineRule="auto"/>
        <w:ind w:left="720"/>
        <w:outlineLvl w:val="2"/>
        <w:rPr>
          <w:rFonts w:ascii="Arial" w:eastAsia="Times New Roman" w:hAnsi="Arial" w:cs="Arial"/>
          <w:color w:val="000000"/>
          <w:sz w:val="24"/>
          <w:szCs w:val="17"/>
        </w:rPr>
      </w:pPr>
      <w:r>
        <w:rPr>
          <w:rFonts w:ascii="Arial" w:eastAsia="Times New Roman" w:hAnsi="Arial" w:cs="Arial"/>
          <w:color w:val="000000"/>
          <w:sz w:val="24"/>
          <w:szCs w:val="17"/>
        </w:rPr>
        <w:t>Din aceasta pozitie am coordonat grupul de lucru si am participat ca delegat al OAR</w:t>
      </w:r>
      <w:r w:rsidR="00A26CE7">
        <w:rPr>
          <w:rFonts w:ascii="Arial" w:eastAsia="Times New Roman" w:hAnsi="Arial" w:cs="Arial"/>
          <w:color w:val="000000"/>
          <w:sz w:val="24"/>
          <w:szCs w:val="17"/>
        </w:rPr>
        <w:t xml:space="preserve">, </w:t>
      </w:r>
      <w:r>
        <w:rPr>
          <w:rFonts w:ascii="Arial" w:eastAsia="Times New Roman" w:hAnsi="Arial" w:cs="Arial"/>
          <w:color w:val="000000"/>
          <w:sz w:val="24"/>
          <w:szCs w:val="17"/>
        </w:rPr>
        <w:t xml:space="preserve">la Ministerul Dezvoltarii, in </w:t>
      </w:r>
      <w:r w:rsidR="00A26CE7">
        <w:rPr>
          <w:rFonts w:ascii="Arial" w:eastAsia="Times New Roman" w:hAnsi="Arial" w:cs="Arial"/>
          <w:color w:val="000000"/>
          <w:sz w:val="24"/>
          <w:szCs w:val="17"/>
        </w:rPr>
        <w:t>comisia de redactare a</w:t>
      </w:r>
      <w:r>
        <w:rPr>
          <w:rFonts w:ascii="Arial" w:eastAsia="Times New Roman" w:hAnsi="Arial" w:cs="Arial"/>
          <w:color w:val="000000"/>
          <w:sz w:val="24"/>
          <w:szCs w:val="17"/>
        </w:rPr>
        <w:t xml:space="preserve"> tezelor codului ATUC; Modificarea L 184/ 2001; modificarea HG28/ 2008 si elaborarea HG 907/ 2016, Modificarea L50/ 1991, contracte cadru de proiectare, contrate Fidic, etc..</w:t>
      </w:r>
    </w:p>
    <w:p w:rsidR="006A422C" w:rsidRDefault="006A422C" w:rsidP="006A422C">
      <w:pPr>
        <w:rPr>
          <w:rFonts w:ascii="Arial" w:hAnsi="Arial" w:cs="Arial"/>
        </w:rPr>
      </w:pPr>
    </w:p>
    <w:p w:rsidR="006A422C" w:rsidRPr="006A422C" w:rsidRDefault="004E1710" w:rsidP="006A422C">
      <w:pPr>
        <w:rPr>
          <w:rFonts w:ascii="Arial" w:hAnsi="Arial" w:cs="Arial"/>
          <w:b/>
        </w:rPr>
      </w:pPr>
      <w:r>
        <w:rPr>
          <w:rFonts w:ascii="Arial" w:hAnsi="Arial" w:cs="Arial"/>
          <w:b/>
        </w:rPr>
        <w:tab/>
      </w:r>
      <w:r w:rsidR="006A422C" w:rsidRPr="006A422C">
        <w:rPr>
          <w:rFonts w:ascii="Arial" w:hAnsi="Arial" w:cs="Arial"/>
          <w:b/>
        </w:rPr>
        <w:t>Obiectivele pe care le am în vedere, dacă voi fi ales/aleasă</w:t>
      </w:r>
      <w:r w:rsidR="00D0160D">
        <w:rPr>
          <w:rFonts w:ascii="Arial" w:hAnsi="Arial" w:cs="Arial"/>
          <w:b/>
        </w:rPr>
        <w:t>:</w:t>
      </w: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lastRenderedPageBreak/>
        <w:t xml:space="preserve">OBIECTIVUL </w:t>
      </w:r>
      <w:r w:rsidR="002E796A">
        <w:rPr>
          <w:rFonts w:ascii="Arial" w:eastAsia="Times New Roman" w:hAnsi="Arial" w:cs="Arial"/>
          <w:b/>
          <w:sz w:val="24"/>
          <w:szCs w:val="24"/>
        </w:rPr>
        <w:t>1</w:t>
      </w: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 xml:space="preserve">Crearea unui cadru legal coerent si corect in care sa ne desfasuram activitatea </w:t>
      </w:r>
    </w:p>
    <w:p w:rsidR="00C04C9D" w:rsidRPr="00C04C9D" w:rsidRDefault="00C04C9D" w:rsidP="00C04C9D">
      <w:pPr>
        <w:spacing w:after="0" w:line="240" w:lineRule="auto"/>
        <w:ind w:left="1080"/>
        <w:jc w:val="both"/>
        <w:rPr>
          <w:rFonts w:ascii="Arial" w:eastAsia="Times New Roman" w:hAnsi="Arial" w:cs="Arial"/>
          <w:i/>
          <w:sz w:val="24"/>
          <w:szCs w:val="24"/>
        </w:rPr>
      </w:pPr>
    </w:p>
    <w:p w:rsidR="00C04C9D" w:rsidRPr="00C04C9D" w:rsidRDefault="00C04C9D" w:rsidP="00C04C9D">
      <w:pPr>
        <w:spacing w:after="0" w:line="240" w:lineRule="auto"/>
        <w:ind w:left="1080"/>
        <w:jc w:val="both"/>
        <w:rPr>
          <w:rFonts w:ascii="Calibri" w:eastAsia="Times New Roman" w:hAnsi="Calibri" w:cs="Times New Roman"/>
        </w:rPr>
      </w:pPr>
      <w:r w:rsidRPr="00C04C9D">
        <w:rPr>
          <w:rFonts w:ascii="Arial" w:eastAsia="Times New Roman" w:hAnsi="Arial" w:cs="Arial"/>
          <w:i/>
          <w:sz w:val="24"/>
          <w:szCs w:val="24"/>
          <w:u w:val="single"/>
        </w:rPr>
        <w:t>Motivatie</w:t>
      </w:r>
      <w:r w:rsidRPr="00C04C9D">
        <w:rPr>
          <w:rFonts w:ascii="Calibri" w:eastAsia="Times New Roman" w:hAnsi="Calibri" w:cs="Times New Roman"/>
        </w:rPr>
        <w:t>:</w:t>
      </w:r>
    </w:p>
    <w:p w:rsidR="00C04C9D" w:rsidRPr="00C04C9D" w:rsidRDefault="00C04C9D" w:rsidP="00C04C9D">
      <w:pPr>
        <w:spacing w:after="0" w:line="240" w:lineRule="auto"/>
        <w:ind w:left="1080"/>
        <w:jc w:val="both"/>
        <w:rPr>
          <w:rFonts w:ascii="Arial" w:eastAsia="Times New Roman" w:hAnsi="Arial" w:cs="Arial"/>
          <w:i/>
          <w:sz w:val="24"/>
          <w:szCs w:val="24"/>
        </w:rPr>
      </w:pPr>
      <w:r w:rsidRPr="00C04C9D">
        <w:rPr>
          <w:rFonts w:ascii="Arial" w:eastAsia="Times New Roman" w:hAnsi="Arial" w:cs="Arial"/>
          <w:i/>
          <w:sz w:val="24"/>
          <w:szCs w:val="24"/>
        </w:rPr>
        <w:t>Sistemul legislativ actual, incoerent, conceput fara viziune, nu favorizeaza competitia reala si pozitiva in scopul crearii unui produs arhitectural de calitate.</w:t>
      </w:r>
    </w:p>
    <w:p w:rsidR="00C04C9D" w:rsidRDefault="00C04C9D" w:rsidP="00C04C9D">
      <w:pPr>
        <w:spacing w:after="0" w:line="240" w:lineRule="auto"/>
        <w:ind w:left="1080"/>
        <w:jc w:val="both"/>
        <w:rPr>
          <w:rFonts w:ascii="Arial" w:eastAsia="Times New Roman" w:hAnsi="Arial" w:cs="Arial"/>
          <w:i/>
          <w:sz w:val="24"/>
          <w:szCs w:val="24"/>
        </w:rPr>
      </w:pPr>
      <w:r w:rsidRPr="00C04C9D">
        <w:rPr>
          <w:rFonts w:ascii="Arial" w:eastAsia="Times New Roman" w:hAnsi="Arial" w:cs="Arial"/>
          <w:i/>
          <w:sz w:val="24"/>
          <w:szCs w:val="24"/>
        </w:rPr>
        <w:t>Autorizarea unei lucrari a ajuns o aventura pe termen lung ce de multe ori frizeaza absurdul.</w:t>
      </w:r>
    </w:p>
    <w:p w:rsidR="00DB354C" w:rsidRPr="00C04C9D" w:rsidRDefault="00DB354C" w:rsidP="00C04C9D">
      <w:pPr>
        <w:spacing w:after="0" w:line="240" w:lineRule="auto"/>
        <w:ind w:left="1080"/>
        <w:jc w:val="both"/>
        <w:rPr>
          <w:rFonts w:ascii="Arial" w:eastAsia="Times New Roman" w:hAnsi="Arial" w:cs="Arial"/>
          <w:i/>
          <w:sz w:val="24"/>
          <w:szCs w:val="24"/>
        </w:rPr>
      </w:pPr>
      <w:r>
        <w:rPr>
          <w:rFonts w:ascii="Arial" w:eastAsia="Times New Roman" w:hAnsi="Arial" w:cs="Arial"/>
          <w:i/>
          <w:sz w:val="24"/>
          <w:szCs w:val="24"/>
        </w:rPr>
        <w:t>Continutul cadru al fazelor de proiectare nu permite dezvoltarea coerenta si logica a unui proiect de la faza de idee pana la darea in exploatare, condamnand arhitectura si domeniul constructiilor la lipsa de calitate.</w:t>
      </w:r>
    </w:p>
    <w:p w:rsidR="00C04C9D" w:rsidRPr="00C04C9D" w:rsidRDefault="00C04C9D" w:rsidP="00C04C9D">
      <w:pPr>
        <w:spacing w:after="0" w:line="240" w:lineRule="auto"/>
        <w:ind w:left="1080"/>
        <w:jc w:val="both"/>
        <w:rPr>
          <w:rFonts w:ascii="Calibri" w:eastAsia="Times New Roman" w:hAnsi="Calibri" w:cs="Times New Roman"/>
        </w:rPr>
      </w:pP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Activităţile concrete pentru atinger</w:t>
      </w:r>
      <w:bookmarkStart w:id="0" w:name="_GoBack"/>
      <w:bookmarkEnd w:id="0"/>
      <w:r w:rsidRPr="00C04C9D">
        <w:rPr>
          <w:rFonts w:ascii="Arial" w:eastAsia="Times New Roman" w:hAnsi="Arial" w:cs="Arial"/>
          <w:b/>
          <w:sz w:val="24"/>
          <w:szCs w:val="24"/>
        </w:rPr>
        <w:t xml:space="preserve">ea OBIECTIVULUI </w:t>
      </w:r>
      <w:r w:rsidR="00197F30">
        <w:rPr>
          <w:rFonts w:ascii="Arial" w:eastAsia="Times New Roman" w:hAnsi="Arial" w:cs="Arial"/>
          <w:b/>
          <w:sz w:val="24"/>
          <w:szCs w:val="24"/>
        </w:rPr>
        <w:t>1</w:t>
      </w:r>
    </w:p>
    <w:p w:rsidR="00C04C9D" w:rsidRPr="00C04C9D" w:rsidRDefault="00C04C9D" w:rsidP="00C04C9D">
      <w:pPr>
        <w:spacing w:after="0" w:line="240" w:lineRule="auto"/>
        <w:ind w:left="1080"/>
        <w:jc w:val="both"/>
        <w:rPr>
          <w:rFonts w:ascii="Arial" w:eastAsia="Times New Roman" w:hAnsi="Arial" w:cs="Arial"/>
          <w:b/>
          <w:sz w:val="24"/>
          <w:szCs w:val="24"/>
        </w:rPr>
      </w:pPr>
    </w:p>
    <w:p w:rsidR="00DB354C"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2.1. Propunerea unui pachet legislativ in domeniul autorizarii, calitatii in constructii, urbanism – simplificare si coerenta</w:t>
      </w:r>
    </w:p>
    <w:p w:rsidR="00C04C9D" w:rsidRPr="00C04C9D" w:rsidRDefault="00DB354C" w:rsidP="00C04C9D">
      <w:pPr>
        <w:spacing w:after="0" w:line="240" w:lineRule="auto"/>
        <w:ind w:left="1080"/>
        <w:jc w:val="both"/>
        <w:rPr>
          <w:rFonts w:ascii="Arial" w:eastAsia="Times New Roman" w:hAnsi="Arial" w:cs="Arial"/>
          <w:sz w:val="24"/>
          <w:szCs w:val="24"/>
        </w:rPr>
      </w:pPr>
      <w:r>
        <w:rPr>
          <w:rFonts w:ascii="Arial" w:eastAsia="Times New Roman" w:hAnsi="Arial" w:cs="Arial"/>
          <w:sz w:val="24"/>
          <w:szCs w:val="24"/>
        </w:rPr>
        <w:t>2.2. Participarea in continuare la demersul de realizare a Codului ATUC astfel incat sa se poata urmari punerea in parctica a principiilor enuntate in cadrul tezelor preliminare</w:t>
      </w:r>
    </w:p>
    <w:p w:rsidR="00C04C9D" w:rsidRP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2.3. Organizarea unei activitati sustinute de lobby, folosirea instrumentelor specifice de PR in vederea sustinerii initiativelor de modificari legislative in fata forurilor competente pana la adoptarea acestora.</w:t>
      </w:r>
    </w:p>
    <w:p w:rsidR="00C04C9D" w:rsidRDefault="00C04C9D" w:rsidP="006A422C">
      <w:pPr>
        <w:spacing w:after="0"/>
        <w:rPr>
          <w:rFonts w:ascii="Arial" w:hAnsi="Arial" w:cs="Arial"/>
        </w:rPr>
      </w:pP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OBIECTIVUL 2</w:t>
      </w:r>
    </w:p>
    <w:p w:rsidR="0018141F" w:rsidRPr="0018141F" w:rsidRDefault="0018141F" w:rsidP="0018141F">
      <w:pPr>
        <w:spacing w:after="0" w:line="240" w:lineRule="auto"/>
        <w:ind w:left="1134"/>
        <w:outlineLvl w:val="2"/>
        <w:rPr>
          <w:rFonts w:ascii="Arial" w:eastAsia="Times New Roman" w:hAnsi="Arial" w:cs="Arial"/>
          <w:b/>
          <w:color w:val="000000"/>
          <w:sz w:val="24"/>
          <w:szCs w:val="17"/>
        </w:rPr>
      </w:pPr>
      <w:r w:rsidRPr="0018141F">
        <w:rPr>
          <w:rFonts w:ascii="Arial" w:eastAsia="Times New Roman" w:hAnsi="Arial" w:cs="Arial"/>
          <w:b/>
          <w:color w:val="000000"/>
          <w:sz w:val="24"/>
          <w:szCs w:val="17"/>
        </w:rPr>
        <w:t>Crearea conditiilor ca practicarea meseriei sa devina un business profitabil</w:t>
      </w:r>
    </w:p>
    <w:p w:rsidR="00C04C9D" w:rsidRPr="00C04C9D" w:rsidRDefault="00C04C9D" w:rsidP="00C04C9D">
      <w:pPr>
        <w:spacing w:after="0" w:line="240" w:lineRule="auto"/>
        <w:ind w:left="1080"/>
        <w:jc w:val="both"/>
        <w:rPr>
          <w:rFonts w:ascii="Arial" w:eastAsia="Times New Roman" w:hAnsi="Arial" w:cs="Arial"/>
          <w:i/>
          <w:sz w:val="24"/>
          <w:szCs w:val="24"/>
        </w:rPr>
      </w:pPr>
    </w:p>
    <w:p w:rsidR="00C04C9D" w:rsidRPr="00C04C9D" w:rsidRDefault="00C04C9D" w:rsidP="00C04C9D">
      <w:pPr>
        <w:spacing w:after="0" w:line="240" w:lineRule="auto"/>
        <w:ind w:left="1080"/>
        <w:jc w:val="both"/>
        <w:rPr>
          <w:rFonts w:ascii="Calibri" w:eastAsia="Times New Roman" w:hAnsi="Calibri" w:cs="Times New Roman"/>
        </w:rPr>
      </w:pPr>
      <w:r w:rsidRPr="00C04C9D">
        <w:rPr>
          <w:rFonts w:ascii="Arial" w:eastAsia="Times New Roman" w:hAnsi="Arial" w:cs="Arial"/>
          <w:i/>
          <w:sz w:val="24"/>
          <w:szCs w:val="24"/>
          <w:u w:val="single"/>
        </w:rPr>
        <w:t>Motivatie</w:t>
      </w:r>
      <w:r w:rsidRPr="00C04C9D">
        <w:rPr>
          <w:rFonts w:ascii="Calibri" w:eastAsia="Times New Roman" w:hAnsi="Calibri" w:cs="Times New Roman"/>
        </w:rPr>
        <w:t>:</w:t>
      </w:r>
    </w:p>
    <w:p w:rsidR="00C04C9D" w:rsidRPr="00C04C9D" w:rsidRDefault="00C04C9D" w:rsidP="00C04C9D">
      <w:pPr>
        <w:spacing w:after="0" w:line="240" w:lineRule="auto"/>
        <w:ind w:left="1080"/>
        <w:jc w:val="both"/>
        <w:rPr>
          <w:rFonts w:ascii="Arial" w:eastAsia="Times New Roman" w:hAnsi="Arial" w:cs="Arial"/>
          <w:i/>
          <w:sz w:val="24"/>
          <w:szCs w:val="24"/>
        </w:rPr>
      </w:pPr>
      <w:r w:rsidRPr="00C04C9D">
        <w:rPr>
          <w:rFonts w:ascii="Arial" w:eastAsia="Times New Roman" w:hAnsi="Arial" w:cs="Arial"/>
          <w:i/>
          <w:sz w:val="24"/>
          <w:szCs w:val="24"/>
        </w:rPr>
        <w:t>Legea exercitarii profesiei de arhitect a permis accesul pe piata proiectarii a oricarei societati ce isi inscrie acest obiect de activitate in actul constitutiv. Aceeasi lege a incurajat „atomizarea” practicarii meseriei prin incurajarea infiintarii de birouri de arhitectura, mici si lipsite de putere de negociere in fata beneficiarilor sau autoritatilor.</w:t>
      </w:r>
    </w:p>
    <w:p w:rsidR="00C04C9D" w:rsidRPr="00C04C9D" w:rsidRDefault="00C04C9D" w:rsidP="00C04C9D">
      <w:pPr>
        <w:spacing w:after="0" w:line="240" w:lineRule="auto"/>
        <w:ind w:left="1080"/>
        <w:jc w:val="both"/>
        <w:rPr>
          <w:rFonts w:ascii="Calibri" w:eastAsia="Times New Roman" w:hAnsi="Calibri" w:cs="Times New Roman"/>
        </w:rPr>
      </w:pP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Activităţile concrete pentru atingerea OBIECTIVULUI 2</w:t>
      </w:r>
    </w:p>
    <w:p w:rsidR="00C04C9D" w:rsidRPr="00C04C9D" w:rsidRDefault="00C04C9D" w:rsidP="00C04C9D">
      <w:pPr>
        <w:spacing w:after="0" w:line="240" w:lineRule="auto"/>
        <w:ind w:left="1080"/>
        <w:jc w:val="both"/>
        <w:rPr>
          <w:rFonts w:ascii="Arial" w:eastAsia="Times New Roman" w:hAnsi="Arial" w:cs="Arial"/>
          <w:b/>
          <w:sz w:val="24"/>
          <w:szCs w:val="24"/>
        </w:rPr>
      </w:pPr>
    </w:p>
    <w:p w:rsid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 xml:space="preserve">2.1. </w:t>
      </w:r>
      <w:r w:rsidR="00DB354C">
        <w:rPr>
          <w:rFonts w:ascii="Arial" w:eastAsia="Times New Roman" w:hAnsi="Arial" w:cs="Arial"/>
          <w:sz w:val="24"/>
          <w:szCs w:val="24"/>
        </w:rPr>
        <w:t>Sutinerea p</w:t>
      </w:r>
      <w:r w:rsidRPr="00C04C9D">
        <w:rPr>
          <w:rFonts w:ascii="Arial" w:eastAsia="Times New Roman" w:hAnsi="Arial" w:cs="Arial"/>
          <w:sz w:val="24"/>
          <w:szCs w:val="24"/>
        </w:rPr>
        <w:t>ropuner</w:t>
      </w:r>
      <w:r w:rsidR="00DB354C">
        <w:rPr>
          <w:rFonts w:ascii="Arial" w:eastAsia="Times New Roman" w:hAnsi="Arial" w:cs="Arial"/>
          <w:sz w:val="24"/>
          <w:szCs w:val="24"/>
        </w:rPr>
        <w:t xml:space="preserve">ii de </w:t>
      </w:r>
      <w:r w:rsidRPr="00C04C9D">
        <w:rPr>
          <w:rFonts w:ascii="Arial" w:eastAsia="Times New Roman" w:hAnsi="Arial" w:cs="Arial"/>
          <w:sz w:val="24"/>
          <w:szCs w:val="24"/>
        </w:rPr>
        <w:t>amenda</w:t>
      </w:r>
      <w:r w:rsidR="00DB354C">
        <w:rPr>
          <w:rFonts w:ascii="Arial" w:eastAsia="Times New Roman" w:hAnsi="Arial" w:cs="Arial"/>
          <w:sz w:val="24"/>
          <w:szCs w:val="24"/>
        </w:rPr>
        <w:t>re</w:t>
      </w:r>
      <w:r w:rsidRPr="00C04C9D">
        <w:rPr>
          <w:rFonts w:ascii="Arial" w:eastAsia="Times New Roman" w:hAnsi="Arial" w:cs="Arial"/>
          <w:sz w:val="24"/>
          <w:szCs w:val="24"/>
        </w:rPr>
        <w:t xml:space="preserve"> la legea exercitarii profesiei de arhitect astfel incat interesele meseriei sa fie intr-adevar reprezentate si aparate.  </w:t>
      </w:r>
    </w:p>
    <w:p w:rsidR="0048337B" w:rsidRPr="00C04C9D" w:rsidRDefault="0048337B" w:rsidP="00C04C9D">
      <w:pPr>
        <w:spacing w:after="0" w:line="240" w:lineRule="auto"/>
        <w:ind w:left="1080"/>
        <w:jc w:val="both"/>
        <w:rPr>
          <w:rFonts w:ascii="Arial" w:eastAsia="Times New Roman" w:hAnsi="Arial" w:cs="Arial"/>
          <w:sz w:val="24"/>
          <w:szCs w:val="24"/>
        </w:rPr>
      </w:pPr>
      <w:r>
        <w:rPr>
          <w:rFonts w:ascii="Arial" w:eastAsia="Times New Roman" w:hAnsi="Arial" w:cs="Arial"/>
          <w:sz w:val="24"/>
          <w:szCs w:val="24"/>
        </w:rPr>
        <w:t>2.2. Repozitionarea profesiei in ochii opiniei publice astfel incat arhitectul sa redobandeasca prestigiul si locul pe care il merita in societate</w:t>
      </w:r>
    </w:p>
    <w:p w:rsidR="00C04C9D" w:rsidRP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2.3. Organizarea unei activitati sustinute de lobby, folosirea instrumentelor specifice de PR in vederea sustinerii initiativelor de modificar</w:t>
      </w:r>
      <w:r w:rsidR="0048337B">
        <w:rPr>
          <w:rFonts w:ascii="Arial" w:eastAsia="Times New Roman" w:hAnsi="Arial" w:cs="Arial"/>
          <w:sz w:val="24"/>
          <w:szCs w:val="24"/>
        </w:rPr>
        <w:t>e</w:t>
      </w:r>
      <w:r w:rsidRPr="00C04C9D">
        <w:rPr>
          <w:rFonts w:ascii="Arial" w:eastAsia="Times New Roman" w:hAnsi="Arial" w:cs="Arial"/>
          <w:sz w:val="24"/>
          <w:szCs w:val="24"/>
        </w:rPr>
        <w:t xml:space="preserve"> legislativ</w:t>
      </w:r>
      <w:r w:rsidR="0048337B">
        <w:rPr>
          <w:rFonts w:ascii="Arial" w:eastAsia="Times New Roman" w:hAnsi="Arial" w:cs="Arial"/>
          <w:sz w:val="24"/>
          <w:szCs w:val="24"/>
        </w:rPr>
        <w:t>a.</w:t>
      </w:r>
    </w:p>
    <w:p w:rsidR="00C04C9D" w:rsidRDefault="00C04C9D" w:rsidP="006A422C">
      <w:pPr>
        <w:spacing w:after="0"/>
        <w:rPr>
          <w:rFonts w:ascii="Arial" w:hAnsi="Arial" w:cs="Arial"/>
        </w:rPr>
      </w:pP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OBIECTIVUL 3</w:t>
      </w: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Modificarea legislatiei achizitiilor publice</w:t>
      </w:r>
    </w:p>
    <w:p w:rsidR="00C04C9D" w:rsidRPr="00C04C9D" w:rsidRDefault="00C04C9D" w:rsidP="00C04C9D">
      <w:pPr>
        <w:spacing w:after="0" w:line="240" w:lineRule="auto"/>
        <w:ind w:left="1080"/>
        <w:jc w:val="both"/>
        <w:rPr>
          <w:rFonts w:ascii="Arial" w:eastAsia="Times New Roman" w:hAnsi="Arial" w:cs="Arial"/>
          <w:i/>
          <w:sz w:val="24"/>
          <w:szCs w:val="24"/>
        </w:rPr>
      </w:pPr>
    </w:p>
    <w:p w:rsidR="00C04C9D" w:rsidRPr="00C04C9D" w:rsidRDefault="00C04C9D" w:rsidP="00C04C9D">
      <w:pPr>
        <w:spacing w:after="0" w:line="240" w:lineRule="auto"/>
        <w:ind w:left="1080"/>
        <w:jc w:val="both"/>
        <w:rPr>
          <w:rFonts w:ascii="Arial" w:eastAsia="Times New Roman" w:hAnsi="Arial" w:cs="Arial"/>
          <w:i/>
          <w:sz w:val="24"/>
          <w:szCs w:val="24"/>
        </w:rPr>
      </w:pPr>
      <w:r w:rsidRPr="00C04C9D">
        <w:rPr>
          <w:rFonts w:ascii="Arial" w:eastAsia="Times New Roman" w:hAnsi="Arial" w:cs="Arial"/>
          <w:i/>
          <w:sz w:val="24"/>
          <w:szCs w:val="24"/>
          <w:u w:val="single"/>
        </w:rPr>
        <w:t>Motivatie</w:t>
      </w:r>
      <w:r w:rsidRPr="00C04C9D">
        <w:rPr>
          <w:rFonts w:ascii="Arial" w:eastAsia="Times New Roman" w:hAnsi="Arial" w:cs="Arial"/>
          <w:i/>
          <w:sz w:val="24"/>
          <w:szCs w:val="24"/>
        </w:rPr>
        <w:t>:</w:t>
      </w:r>
    </w:p>
    <w:p w:rsidR="00C04C9D" w:rsidRPr="00C04C9D" w:rsidRDefault="00C04C9D" w:rsidP="00C04C9D">
      <w:pPr>
        <w:spacing w:after="0" w:line="240" w:lineRule="auto"/>
        <w:ind w:left="1134"/>
        <w:outlineLvl w:val="2"/>
        <w:rPr>
          <w:rFonts w:ascii="Arial" w:eastAsia="Times New Roman" w:hAnsi="Arial" w:cs="Arial"/>
          <w:i/>
          <w:color w:val="000000"/>
          <w:sz w:val="24"/>
          <w:szCs w:val="17"/>
        </w:rPr>
      </w:pPr>
      <w:r w:rsidRPr="00C04C9D">
        <w:rPr>
          <w:rFonts w:ascii="Arial" w:eastAsia="Times New Roman" w:hAnsi="Arial" w:cs="Arial"/>
          <w:i/>
          <w:color w:val="000000"/>
          <w:sz w:val="24"/>
          <w:szCs w:val="17"/>
        </w:rPr>
        <w:t xml:space="preserve">In momente de criza, investitiile publice pot deveni motorul economiei. In conditiile specifice ale Romaniei, fondurile europene ce pot fi atrase in sesiunea 2014-2020 pot fi o excelenta ocazie de revigorare a pietii de proiectare, cu conditia ca accesul la aceste fonduri sa se faca corect fara sa mai permita derapajele actuale. Aplicarea si interpretarea eronata a legii actuale duce in prezent la domnia pretului cel mai mic, la lipsa preocuparilor pentru calitate, la ignorarea parerilor avizate ale profesionistilor si demonetizarea acestora, la concurenta neloiala si neprofesionala realizata de firme fara legatura cu domeniul proiectarii. Felul in care suntem organizati in acest moment ne </w:t>
      </w:r>
      <w:r w:rsidRPr="00C04C9D">
        <w:rPr>
          <w:rFonts w:ascii="Arial" w:eastAsia="Times New Roman" w:hAnsi="Arial" w:cs="Arial"/>
          <w:i/>
          <w:color w:val="000000"/>
          <w:sz w:val="24"/>
          <w:szCs w:val="17"/>
        </w:rPr>
        <w:lastRenderedPageBreak/>
        <w:t>exclud de pe piata mondiala a proiectarii si exista pericolul ca in curand, dat fiind participarea transfrontaliera pe care o urmareste noua Directiva Europeana in domeniul achizitiilor publice,sa fim exclusi si de pe cea locala.</w:t>
      </w:r>
    </w:p>
    <w:p w:rsidR="00C04C9D" w:rsidRPr="00C04C9D" w:rsidRDefault="00C04C9D" w:rsidP="00C04C9D">
      <w:pPr>
        <w:spacing w:after="0" w:line="240" w:lineRule="auto"/>
        <w:ind w:left="1080"/>
        <w:jc w:val="both"/>
        <w:rPr>
          <w:rFonts w:ascii="Arial" w:eastAsia="Times New Roman" w:hAnsi="Arial" w:cs="Arial"/>
          <w:sz w:val="24"/>
          <w:szCs w:val="24"/>
        </w:rPr>
      </w:pPr>
    </w:p>
    <w:p w:rsidR="00C04C9D" w:rsidRPr="00C04C9D" w:rsidRDefault="00C04C9D" w:rsidP="00C04C9D">
      <w:pPr>
        <w:spacing w:after="0" w:line="240" w:lineRule="auto"/>
        <w:ind w:left="1080"/>
        <w:jc w:val="both"/>
        <w:rPr>
          <w:rFonts w:ascii="Arial" w:eastAsia="Times New Roman" w:hAnsi="Arial" w:cs="Arial"/>
          <w:b/>
          <w:sz w:val="24"/>
          <w:szCs w:val="24"/>
        </w:rPr>
      </w:pPr>
      <w:r w:rsidRPr="00C04C9D">
        <w:rPr>
          <w:rFonts w:ascii="Arial" w:eastAsia="Times New Roman" w:hAnsi="Arial" w:cs="Arial"/>
          <w:b/>
          <w:sz w:val="24"/>
          <w:szCs w:val="24"/>
        </w:rPr>
        <w:t>Activităţile concrete pentru atingerea OBIECTIVULUI 3</w:t>
      </w:r>
    </w:p>
    <w:p w:rsidR="00C04C9D" w:rsidRPr="00C04C9D" w:rsidRDefault="00C04C9D" w:rsidP="00C04C9D">
      <w:pPr>
        <w:spacing w:after="0" w:line="240" w:lineRule="auto"/>
        <w:ind w:left="1080"/>
        <w:jc w:val="both"/>
        <w:rPr>
          <w:rFonts w:ascii="Arial" w:eastAsia="Times New Roman" w:hAnsi="Arial" w:cs="Arial"/>
          <w:b/>
          <w:sz w:val="24"/>
          <w:szCs w:val="24"/>
        </w:rPr>
      </w:pPr>
    </w:p>
    <w:p w:rsidR="00C04C9D" w:rsidRP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3.1. Implicarea activa in elaborarea noi legislatii in domeniu conform Directivei 2014/24/UE a Parlamentului European in scopul crearii conditiilor favorabile pentru practicarea meseriei si crearea unui produs de arhitectura de calitate</w:t>
      </w:r>
    </w:p>
    <w:p w:rsidR="00C04C9D" w:rsidRP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 xml:space="preserve">3.2. Asigurarea reprezentativitatii OAR la nivel institutional ca de exemplu Autoritatea Naţională pentru </w:t>
      </w:r>
      <w:r w:rsidR="0048337B">
        <w:rPr>
          <w:rFonts w:ascii="Arial" w:eastAsia="Times New Roman" w:hAnsi="Arial" w:cs="Arial"/>
          <w:sz w:val="24"/>
          <w:szCs w:val="24"/>
        </w:rPr>
        <w:t>Achiziţii Publice (AN</w:t>
      </w:r>
      <w:r w:rsidRPr="00C04C9D">
        <w:rPr>
          <w:rFonts w:ascii="Arial" w:eastAsia="Times New Roman" w:hAnsi="Arial" w:cs="Arial"/>
          <w:sz w:val="24"/>
          <w:szCs w:val="24"/>
        </w:rPr>
        <w:t>AP) si Consiliul Naţional de Soluţionare a Contestaţiilor</w:t>
      </w:r>
      <w:r w:rsidRPr="00C04C9D">
        <w:rPr>
          <w:rFonts w:ascii="Times New Roman" w:eastAsia="Times New Roman" w:hAnsi="Times New Roman" w:cs="Times New Roman"/>
          <w:sz w:val="24"/>
          <w:szCs w:val="24"/>
        </w:rPr>
        <w:t xml:space="preserve"> </w:t>
      </w:r>
      <w:r w:rsidRPr="00C04C9D">
        <w:rPr>
          <w:rFonts w:ascii="Times New Roman" w:eastAsia="Times New Roman" w:hAnsi="Times New Roman" w:cs="Times New Roman"/>
          <w:sz w:val="24"/>
          <w:szCs w:val="24"/>
          <w:lang w:val="en-US"/>
        </w:rPr>
        <w:t>(</w:t>
      </w:r>
      <w:r w:rsidRPr="00C04C9D">
        <w:rPr>
          <w:rFonts w:ascii="Arial" w:eastAsia="Times New Roman" w:hAnsi="Arial" w:cs="Arial"/>
          <w:sz w:val="24"/>
          <w:szCs w:val="24"/>
        </w:rPr>
        <w:t xml:space="preserve">CNSC). </w:t>
      </w:r>
    </w:p>
    <w:p w:rsidR="00C04C9D" w:rsidRPr="00C04C9D" w:rsidRDefault="00C04C9D" w:rsidP="00C04C9D">
      <w:pPr>
        <w:spacing w:after="0" w:line="240" w:lineRule="auto"/>
        <w:ind w:left="1080"/>
        <w:jc w:val="both"/>
        <w:rPr>
          <w:rFonts w:ascii="Arial" w:eastAsia="Times New Roman" w:hAnsi="Arial" w:cs="Arial"/>
          <w:sz w:val="24"/>
          <w:szCs w:val="24"/>
        </w:rPr>
      </w:pPr>
      <w:r w:rsidRPr="00C04C9D">
        <w:rPr>
          <w:rFonts w:ascii="Arial" w:eastAsia="Times New Roman" w:hAnsi="Arial" w:cs="Arial"/>
          <w:sz w:val="24"/>
          <w:szCs w:val="24"/>
        </w:rPr>
        <w:t>3.3. Propunerea unei metodologii de aplicare a legislatiei privind achizitiile publice de servicii de proiectare care sa permita autoritatilor contractante alegerea procedurii adecvate de achizitie si a celor mai potrivite criterii de selectie.</w:t>
      </w:r>
    </w:p>
    <w:p w:rsidR="00C04C9D" w:rsidRDefault="00C04C9D" w:rsidP="0048337B">
      <w:pPr>
        <w:spacing w:after="0"/>
        <w:ind w:left="1080"/>
        <w:rPr>
          <w:rFonts w:ascii="Arial" w:hAnsi="Arial" w:cs="Arial"/>
        </w:rPr>
      </w:pPr>
      <w:r w:rsidRPr="00C04C9D">
        <w:rPr>
          <w:rFonts w:ascii="Arial" w:eastAsia="Times New Roman" w:hAnsi="Arial" w:cs="Arial"/>
          <w:sz w:val="24"/>
          <w:szCs w:val="24"/>
        </w:rPr>
        <w:t>3.4. Conceperea unui modul de instruire specific pentru achizitia serviciilor de proiectare care sa fie impus in modulele de instruire pentru specialistii in achizitii.</w:t>
      </w:r>
    </w:p>
    <w:p w:rsidR="006A422C" w:rsidRDefault="006A422C" w:rsidP="006A422C">
      <w:pPr>
        <w:rPr>
          <w:rFonts w:ascii="Arial" w:hAnsi="Arial" w:cs="Arial"/>
        </w:rPr>
      </w:pPr>
    </w:p>
    <w:p w:rsidR="00D0160D" w:rsidRPr="00466D17" w:rsidRDefault="00D0160D" w:rsidP="00D0160D">
      <w:pPr>
        <w:rPr>
          <w:rFonts w:ascii="Arial" w:hAnsi="Arial" w:cs="Arial"/>
        </w:rPr>
      </w:pPr>
      <w:r>
        <w:rPr>
          <w:rFonts w:ascii="Arial" w:hAnsi="Arial" w:cs="Arial"/>
          <w:b/>
        </w:rPr>
        <w:tab/>
      </w:r>
      <w:r w:rsidRPr="00466D17">
        <w:rPr>
          <w:rFonts w:ascii="Arial" w:hAnsi="Arial" w:cs="Arial"/>
          <w:b/>
        </w:rPr>
        <w:t xml:space="preserve">D. În opinia mea Ordinul Arhitecților </w:t>
      </w:r>
      <w:r w:rsidR="00A61849">
        <w:rPr>
          <w:rFonts w:ascii="Arial" w:hAnsi="Arial" w:cs="Arial"/>
          <w:b/>
        </w:rPr>
        <w:t xml:space="preserve">din Romania </w:t>
      </w:r>
      <w:r w:rsidRPr="00466D17">
        <w:rPr>
          <w:rFonts w:ascii="Arial" w:hAnsi="Arial" w:cs="Arial"/>
          <w:b/>
        </w:rPr>
        <w:t>este:</w:t>
      </w:r>
    </w:p>
    <w:p w:rsidR="00D0160D" w:rsidRPr="0048337B" w:rsidRDefault="0048337B" w:rsidP="00D0160D">
      <w:pPr>
        <w:spacing w:after="0"/>
        <w:rPr>
          <w:rFonts w:ascii="Arial" w:hAnsi="Arial" w:cs="Arial"/>
          <w:color w:val="000000" w:themeColor="text1"/>
        </w:rPr>
      </w:pPr>
      <w:r w:rsidRPr="0048337B">
        <w:rPr>
          <w:rFonts w:ascii="Arial" w:hAnsi="Arial" w:cs="Arial"/>
          <w:color w:val="000000" w:themeColor="text1"/>
        </w:rPr>
        <w:t>Organismul care trebuie sa reglementeze activitatea de proiectare in arhitectura si care trebuie sa se implice activ in emodelarea practicarii profesiei si in procesul legislativ care o guverneaza, astfel incat sa creeze premisele crearii unui cadru  legislativ care sa permita CALITATEA in arhitectura.</w:t>
      </w:r>
    </w:p>
    <w:p w:rsidR="00D0160D" w:rsidRPr="006A422C" w:rsidRDefault="00D0160D" w:rsidP="00D0160D">
      <w:pPr>
        <w:spacing w:after="0"/>
        <w:rPr>
          <w:rFonts w:ascii="Arial" w:hAnsi="Arial" w:cs="Arial"/>
        </w:rPr>
      </w:pPr>
    </w:p>
    <w:p w:rsidR="007A7CB4" w:rsidRDefault="007A7CB4" w:rsidP="007A7CB4">
      <w:pPr>
        <w:ind w:right="-851"/>
        <w:rPr>
          <w:rFonts w:ascii="Arial" w:hAnsi="Arial" w:cs="Arial"/>
          <w:b/>
        </w:rPr>
      </w:pPr>
    </w:p>
    <w:p w:rsidR="00245884" w:rsidRPr="009D1388" w:rsidRDefault="009F77A5" w:rsidP="007A7CB4">
      <w:pPr>
        <w:ind w:right="-851"/>
        <w:rPr>
          <w:rFonts w:ascii="Arial" w:hAnsi="Arial" w:cs="Arial"/>
          <w:strike/>
        </w:rPr>
      </w:pPr>
      <w:r w:rsidRPr="00E67332">
        <w:rPr>
          <w:rFonts w:ascii="Arial" w:hAnsi="Arial" w:cs="Arial"/>
          <w:b/>
        </w:rPr>
        <w:t>Data</w:t>
      </w:r>
      <w:r w:rsidRPr="00E67332">
        <w:rPr>
          <w:rFonts w:ascii="Arial" w:hAnsi="Arial" w:cs="Arial"/>
          <w:b/>
        </w:rPr>
        <w:tab/>
      </w:r>
      <w:r w:rsidRPr="00E67332">
        <w:rPr>
          <w:rFonts w:ascii="Arial" w:hAnsi="Arial" w:cs="Arial"/>
          <w:b/>
        </w:rPr>
        <w:tab/>
      </w:r>
      <w:r w:rsidRPr="00E67332">
        <w:rPr>
          <w:rFonts w:ascii="Arial" w:hAnsi="Arial" w:cs="Arial"/>
          <w:b/>
        </w:rPr>
        <w:tab/>
        <w:t>Semn</w:t>
      </w:r>
      <w:r>
        <w:rPr>
          <w:rFonts w:ascii="Arial" w:hAnsi="Arial" w:cs="Arial"/>
          <w:b/>
        </w:rPr>
        <w:t>ă</w:t>
      </w:r>
      <w:r w:rsidRPr="00E67332">
        <w:rPr>
          <w:rFonts w:ascii="Arial" w:hAnsi="Arial" w:cs="Arial"/>
          <w:b/>
        </w:rPr>
        <w:t>tura</w:t>
      </w:r>
      <w:r w:rsidRPr="00E67332">
        <w:rPr>
          <w:rFonts w:ascii="Arial" w:hAnsi="Arial" w:cs="Arial"/>
          <w:b/>
        </w:rPr>
        <w:tab/>
      </w:r>
      <w:r w:rsidRPr="00E67332">
        <w:rPr>
          <w:rFonts w:ascii="Arial" w:hAnsi="Arial" w:cs="Arial"/>
          <w:b/>
        </w:rPr>
        <w:tab/>
      </w:r>
      <w:r w:rsidRPr="00E67332">
        <w:rPr>
          <w:rFonts w:ascii="Arial" w:hAnsi="Arial" w:cs="Arial"/>
          <w:b/>
        </w:rPr>
        <w:tab/>
      </w:r>
      <w:r w:rsidRPr="0048337B">
        <w:rPr>
          <w:rFonts w:ascii="Arial" w:hAnsi="Arial" w:cs="Arial"/>
          <w:b/>
          <w:color w:val="000000" w:themeColor="text1"/>
        </w:rPr>
        <w:t xml:space="preserve"> </w:t>
      </w:r>
    </w:p>
    <w:p w:rsidR="00F7339A" w:rsidRDefault="00F7339A" w:rsidP="00245884">
      <w:pPr>
        <w:spacing w:after="0"/>
        <w:ind w:right="-851"/>
        <w:rPr>
          <w:rFonts w:ascii="Arial" w:hAnsi="Arial" w:cs="Arial"/>
          <w:sz w:val="18"/>
          <w:szCs w:val="18"/>
        </w:rPr>
      </w:pPr>
      <w:r w:rsidRPr="00F7339A">
        <w:rPr>
          <w:rFonts w:ascii="Arial" w:hAnsi="Arial" w:cs="Arial"/>
          <w:sz w:val="18"/>
          <w:szCs w:val="18"/>
        </w:rPr>
        <w:t>* indiferent dacă este comisie aleasă sau numită</w:t>
      </w:r>
    </w:p>
    <w:p w:rsidR="009D1388" w:rsidRDefault="00F7339A" w:rsidP="00B60F60">
      <w:pPr>
        <w:ind w:right="-851"/>
        <w:rPr>
          <w:rFonts w:ascii="Arial" w:hAnsi="Arial" w:cs="Arial"/>
          <w:sz w:val="18"/>
          <w:szCs w:val="18"/>
        </w:rPr>
      </w:pPr>
      <w:r w:rsidRPr="00F7339A">
        <w:rPr>
          <w:rFonts w:ascii="Arial" w:hAnsi="Arial" w:cs="Arial"/>
          <w:sz w:val="18"/>
          <w:szCs w:val="18"/>
        </w:rPr>
        <w:t xml:space="preserve"> </w:t>
      </w:r>
      <w:r w:rsidR="004E1710">
        <w:rPr>
          <w:sz w:val="23"/>
          <w:szCs w:val="23"/>
        </w:rPr>
        <w:t xml:space="preserve">** </w:t>
      </w:r>
      <w:r w:rsidR="004E1710" w:rsidRPr="004E1710">
        <w:rPr>
          <w:rFonts w:ascii="Arial" w:hAnsi="Arial" w:cs="Arial"/>
          <w:sz w:val="18"/>
          <w:szCs w:val="18"/>
        </w:rPr>
        <w:t>cei care au fost membrii ai consiliului teritorial sau Consiliului naţional în mandatul 2014-2018 fac menţiunea dacă au decăzut sau nu din funcţia deţinută, potrivit prevederilor art. 30 alin. (1) lit. x) şi 31 alin. (9) din Regulamentul-cadru al filialelor sau, după caz, art. 29 alin. (8) din Regulamentul de organizare şi fucţionare a OAR</w:t>
      </w:r>
    </w:p>
    <w:sectPr w:rsidR="009D1388" w:rsidSect="00A62A8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77" w:rsidRDefault="001C0F77" w:rsidP="00D4445D">
      <w:pPr>
        <w:spacing w:after="0" w:line="240" w:lineRule="auto"/>
      </w:pPr>
      <w:r>
        <w:separator/>
      </w:r>
    </w:p>
  </w:endnote>
  <w:endnote w:type="continuationSeparator" w:id="0">
    <w:p w:rsidR="001C0F77" w:rsidRDefault="001C0F77" w:rsidP="00D4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77" w:rsidRDefault="001C0F77" w:rsidP="00D4445D">
      <w:pPr>
        <w:spacing w:after="0" w:line="240" w:lineRule="auto"/>
      </w:pPr>
      <w:r>
        <w:separator/>
      </w:r>
    </w:p>
  </w:footnote>
  <w:footnote w:type="continuationSeparator" w:id="0">
    <w:p w:rsidR="001C0F77" w:rsidRDefault="001C0F77" w:rsidP="00D44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5D" w:rsidRPr="00A61849" w:rsidRDefault="00A61849" w:rsidP="00A61849">
    <w:pPr>
      <w:pStyle w:val="Header"/>
    </w:pPr>
    <w:r>
      <w:rPr>
        <w:noProof/>
        <w:lang w:val="en-US"/>
      </w:rPr>
      <w:drawing>
        <wp:inline distT="0" distB="0" distL="0" distR="0">
          <wp:extent cx="1187532" cy="62513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712" cy="625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A2454"/>
    <w:multiLevelType w:val="hybridMultilevel"/>
    <w:tmpl w:val="D3A61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53"/>
    <w:rsid w:val="000F39F8"/>
    <w:rsid w:val="00176AF6"/>
    <w:rsid w:val="0018141F"/>
    <w:rsid w:val="00197F30"/>
    <w:rsid w:val="001C0F77"/>
    <w:rsid w:val="00204377"/>
    <w:rsid w:val="00245884"/>
    <w:rsid w:val="002745AC"/>
    <w:rsid w:val="002E796A"/>
    <w:rsid w:val="00367153"/>
    <w:rsid w:val="00377367"/>
    <w:rsid w:val="00395214"/>
    <w:rsid w:val="003E17EB"/>
    <w:rsid w:val="003E3FA9"/>
    <w:rsid w:val="004572D7"/>
    <w:rsid w:val="00466D17"/>
    <w:rsid w:val="0047350E"/>
    <w:rsid w:val="0048337B"/>
    <w:rsid w:val="004D3F7C"/>
    <w:rsid w:val="004D5EB7"/>
    <w:rsid w:val="004E1710"/>
    <w:rsid w:val="004E3AD8"/>
    <w:rsid w:val="005B511B"/>
    <w:rsid w:val="00615916"/>
    <w:rsid w:val="006A422C"/>
    <w:rsid w:val="00705BCB"/>
    <w:rsid w:val="007464BB"/>
    <w:rsid w:val="00762F17"/>
    <w:rsid w:val="007649CF"/>
    <w:rsid w:val="00764A49"/>
    <w:rsid w:val="00785F33"/>
    <w:rsid w:val="007A060E"/>
    <w:rsid w:val="007A7CB4"/>
    <w:rsid w:val="00801A46"/>
    <w:rsid w:val="0081525D"/>
    <w:rsid w:val="00822BDD"/>
    <w:rsid w:val="00927B08"/>
    <w:rsid w:val="009D1388"/>
    <w:rsid w:val="009F77A5"/>
    <w:rsid w:val="00A26CE7"/>
    <w:rsid w:val="00A30160"/>
    <w:rsid w:val="00A61849"/>
    <w:rsid w:val="00A62A87"/>
    <w:rsid w:val="00AA2610"/>
    <w:rsid w:val="00B60F60"/>
    <w:rsid w:val="00BE724E"/>
    <w:rsid w:val="00C04C9D"/>
    <w:rsid w:val="00C522AE"/>
    <w:rsid w:val="00CD17DC"/>
    <w:rsid w:val="00CF15BA"/>
    <w:rsid w:val="00D0160D"/>
    <w:rsid w:val="00D4445D"/>
    <w:rsid w:val="00D54A0B"/>
    <w:rsid w:val="00DB354C"/>
    <w:rsid w:val="00DC54C7"/>
    <w:rsid w:val="00E67332"/>
    <w:rsid w:val="00F06734"/>
    <w:rsid w:val="00F316BC"/>
    <w:rsid w:val="00F733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4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45D"/>
  </w:style>
  <w:style w:type="paragraph" w:styleId="Footer">
    <w:name w:val="footer"/>
    <w:basedOn w:val="Normal"/>
    <w:link w:val="FooterChar"/>
    <w:uiPriority w:val="99"/>
    <w:unhideWhenUsed/>
    <w:rsid w:val="00D444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45D"/>
  </w:style>
  <w:style w:type="paragraph" w:customStyle="1" w:styleId="Default">
    <w:name w:val="Default"/>
    <w:rsid w:val="004E1710"/>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61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49"/>
    <w:rPr>
      <w:rFonts w:ascii="Tahoma" w:hAnsi="Tahoma" w:cs="Tahoma"/>
      <w:sz w:val="16"/>
      <w:szCs w:val="16"/>
    </w:rPr>
  </w:style>
  <w:style w:type="paragraph" w:customStyle="1" w:styleId="CharChar">
    <w:name w:val=" Char Char"/>
    <w:basedOn w:val="Normal"/>
    <w:rsid w:val="0018141F"/>
    <w:pPr>
      <w:spacing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4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45D"/>
  </w:style>
  <w:style w:type="paragraph" w:styleId="Footer">
    <w:name w:val="footer"/>
    <w:basedOn w:val="Normal"/>
    <w:link w:val="FooterChar"/>
    <w:uiPriority w:val="99"/>
    <w:unhideWhenUsed/>
    <w:rsid w:val="00D444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45D"/>
  </w:style>
  <w:style w:type="paragraph" w:customStyle="1" w:styleId="Default">
    <w:name w:val="Default"/>
    <w:rsid w:val="004E1710"/>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61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49"/>
    <w:rPr>
      <w:rFonts w:ascii="Tahoma" w:hAnsi="Tahoma" w:cs="Tahoma"/>
      <w:sz w:val="16"/>
      <w:szCs w:val="16"/>
    </w:rPr>
  </w:style>
  <w:style w:type="paragraph" w:customStyle="1" w:styleId="CharChar">
    <w:name w:val=" Char Char"/>
    <w:basedOn w:val="Normal"/>
    <w:rsid w:val="0018141F"/>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5988">
      <w:bodyDiv w:val="1"/>
      <w:marLeft w:val="0"/>
      <w:marRight w:val="0"/>
      <w:marTop w:val="0"/>
      <w:marBottom w:val="0"/>
      <w:divBdr>
        <w:top w:val="none" w:sz="0" w:space="0" w:color="auto"/>
        <w:left w:val="none" w:sz="0" w:space="0" w:color="auto"/>
        <w:bottom w:val="none" w:sz="0" w:space="0" w:color="auto"/>
        <w:right w:val="none" w:sz="0" w:space="0" w:color="auto"/>
      </w:divBdr>
    </w:div>
    <w:div w:id="360865508">
      <w:bodyDiv w:val="1"/>
      <w:marLeft w:val="0"/>
      <w:marRight w:val="0"/>
      <w:marTop w:val="0"/>
      <w:marBottom w:val="0"/>
      <w:divBdr>
        <w:top w:val="none" w:sz="0" w:space="0" w:color="auto"/>
        <w:left w:val="none" w:sz="0" w:space="0" w:color="auto"/>
        <w:bottom w:val="none" w:sz="0" w:space="0" w:color="auto"/>
        <w:right w:val="none" w:sz="0" w:space="0" w:color="auto"/>
      </w:divBdr>
    </w:div>
    <w:div w:id="756246139">
      <w:bodyDiv w:val="1"/>
      <w:marLeft w:val="0"/>
      <w:marRight w:val="0"/>
      <w:marTop w:val="0"/>
      <w:marBottom w:val="0"/>
      <w:divBdr>
        <w:top w:val="none" w:sz="0" w:space="0" w:color="auto"/>
        <w:left w:val="none" w:sz="0" w:space="0" w:color="auto"/>
        <w:bottom w:val="none" w:sz="0" w:space="0" w:color="auto"/>
        <w:right w:val="none" w:sz="0" w:space="0" w:color="auto"/>
      </w:divBdr>
    </w:div>
    <w:div w:id="12339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Michaela Gafar</cp:lastModifiedBy>
  <cp:revision>7</cp:revision>
  <cp:lastPrinted>2018-04-27T14:02:00Z</cp:lastPrinted>
  <dcterms:created xsi:type="dcterms:W3CDTF">2018-04-27T13:58:00Z</dcterms:created>
  <dcterms:modified xsi:type="dcterms:W3CDTF">2018-05-09T13:46:00Z</dcterms:modified>
</cp:coreProperties>
</file>