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CAC99" w14:textId="77777777" w:rsidR="00EE000B" w:rsidRDefault="00EE000B" w:rsidP="00EE000B">
      <w:pPr>
        <w:pStyle w:val="Titlu"/>
        <w:tabs>
          <w:tab w:val="left" w:pos="5387"/>
        </w:tabs>
        <w:spacing w:before="120" w:after="120" w:line="240" w:lineRule="auto"/>
        <w:jc w:val="center"/>
        <w:rPr>
          <w:rFonts w:ascii="Trebuchet MS" w:hAnsi="Trebuchet MS"/>
          <w:color w:val="auto"/>
          <w:sz w:val="20"/>
          <w:szCs w:val="20"/>
        </w:rPr>
      </w:pPr>
      <w:bookmarkStart w:id="0" w:name="_Toc34822554"/>
      <w:bookmarkStart w:id="1" w:name="_Toc90978948"/>
    </w:p>
    <w:p w14:paraId="081D81CD" w14:textId="00A1F85E" w:rsidR="00EE000B" w:rsidRDefault="00CE41CE" w:rsidP="00EE000B">
      <w:pPr>
        <w:pStyle w:val="Titlu"/>
        <w:tabs>
          <w:tab w:val="left" w:pos="5387"/>
        </w:tabs>
        <w:spacing w:before="120" w:after="120" w:line="240" w:lineRule="auto"/>
        <w:jc w:val="center"/>
        <w:rPr>
          <w:rFonts w:ascii="Trebuchet MS" w:hAnsi="Trebuchet MS"/>
          <w:color w:val="auto"/>
          <w:sz w:val="20"/>
          <w:szCs w:val="20"/>
        </w:rPr>
      </w:pPr>
      <w:r>
        <w:rPr>
          <w:rFonts w:ascii="Trebuchet MS" w:hAnsi="Trebuchet MS"/>
          <w:noProof/>
          <w:color w:val="auto"/>
          <w:sz w:val="20"/>
          <w:szCs w:val="20"/>
          <w:lang w:val="en-GB" w:eastAsia="en-GB"/>
        </w:rPr>
        <w:drawing>
          <wp:inline distT="0" distB="0" distL="0" distR="0" wp14:anchorId="60C1DE07" wp14:editId="4E51C9E2">
            <wp:extent cx="5750560" cy="6165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OCA-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0560" cy="616585"/>
                    </a:xfrm>
                    <a:prstGeom prst="rect">
                      <a:avLst/>
                    </a:prstGeom>
                  </pic:spPr>
                </pic:pic>
              </a:graphicData>
            </a:graphic>
          </wp:inline>
        </w:drawing>
      </w:r>
    </w:p>
    <w:p w14:paraId="52DC152D" w14:textId="74BE7628" w:rsidR="00EE000B" w:rsidRDefault="00EE000B" w:rsidP="00EE000B"/>
    <w:p w14:paraId="49C7CAFA" w14:textId="77777777" w:rsidR="00EE000B" w:rsidRPr="00EE000B" w:rsidRDefault="00EE000B" w:rsidP="00EE000B"/>
    <w:p w14:paraId="57C60902" w14:textId="13B870E4" w:rsidR="00EE000B" w:rsidRDefault="00EE000B" w:rsidP="00EE000B">
      <w:pPr>
        <w:pStyle w:val="Titlu"/>
        <w:tabs>
          <w:tab w:val="left" w:pos="5387"/>
        </w:tabs>
        <w:spacing w:before="120" w:after="120" w:line="240" w:lineRule="auto"/>
        <w:jc w:val="center"/>
        <w:rPr>
          <w:rFonts w:ascii="Trebuchet MS" w:hAnsi="Trebuchet MS"/>
          <w:color w:val="auto"/>
          <w:sz w:val="20"/>
          <w:szCs w:val="20"/>
        </w:rPr>
      </w:pPr>
    </w:p>
    <w:p w14:paraId="25CF896F" w14:textId="25D8406A" w:rsidR="00CE41CE" w:rsidRDefault="00CE41CE" w:rsidP="00530405"/>
    <w:p w14:paraId="742BFB38" w14:textId="565195F1" w:rsidR="00CE41CE" w:rsidRDefault="00CE41CE" w:rsidP="00530405"/>
    <w:p w14:paraId="12F22F79" w14:textId="7013DE2A" w:rsidR="00CE41CE" w:rsidRDefault="00CE41CE" w:rsidP="00530405"/>
    <w:p w14:paraId="453EEDB7" w14:textId="1A325415" w:rsidR="00CE41CE" w:rsidRDefault="00CE41CE" w:rsidP="00530405"/>
    <w:p w14:paraId="17D071DD" w14:textId="32ACE2A9" w:rsidR="00CE41CE" w:rsidRDefault="00CE41CE" w:rsidP="00530405"/>
    <w:p w14:paraId="2D8029CA" w14:textId="28CFED4C" w:rsidR="00CE41CE" w:rsidRDefault="00CE41CE" w:rsidP="00530405"/>
    <w:p w14:paraId="4BCF37F4" w14:textId="67A26015" w:rsidR="00CE41CE" w:rsidRDefault="00CE41CE" w:rsidP="00530405"/>
    <w:p w14:paraId="5B4CFAAA" w14:textId="77777777" w:rsidR="00CE41CE" w:rsidRPr="00530405" w:rsidRDefault="00CE41CE" w:rsidP="00530405"/>
    <w:p w14:paraId="04B971CC" w14:textId="7F616E01" w:rsidR="00692362" w:rsidRPr="00EE000B" w:rsidRDefault="006B6056" w:rsidP="00EE000B">
      <w:pPr>
        <w:pStyle w:val="Titlu"/>
        <w:tabs>
          <w:tab w:val="left" w:pos="5387"/>
        </w:tabs>
        <w:spacing w:before="120" w:after="120" w:line="240" w:lineRule="auto"/>
        <w:jc w:val="center"/>
        <w:rPr>
          <w:rFonts w:ascii="Trebuchet MS" w:hAnsi="Trebuchet MS"/>
          <w:color w:val="auto"/>
          <w:sz w:val="28"/>
          <w:szCs w:val="28"/>
        </w:rPr>
      </w:pPr>
      <w:r w:rsidRPr="00EE000B">
        <w:rPr>
          <w:rFonts w:ascii="Trebuchet MS" w:hAnsi="Trebuchet MS"/>
          <w:color w:val="auto"/>
          <w:sz w:val="28"/>
          <w:szCs w:val="28"/>
        </w:rPr>
        <w:t>CODUL AMENAJĂRII TERITORIULUI, URBANISMULUI</w:t>
      </w:r>
      <w:r w:rsidR="00692362" w:rsidRPr="00EE000B">
        <w:rPr>
          <w:rFonts w:ascii="Trebuchet MS" w:hAnsi="Trebuchet MS"/>
          <w:color w:val="auto"/>
          <w:sz w:val="28"/>
          <w:szCs w:val="28"/>
        </w:rPr>
        <w:t xml:space="preserve"> ȘI CONSTRUCȚIILOR</w:t>
      </w:r>
      <w:bookmarkEnd w:id="0"/>
      <w:bookmarkEnd w:id="1"/>
    </w:p>
    <w:p w14:paraId="1C249C3F" w14:textId="77777777" w:rsidR="00075406" w:rsidRPr="00014787" w:rsidRDefault="00075406" w:rsidP="00EE000B">
      <w:pPr>
        <w:tabs>
          <w:tab w:val="left" w:pos="5387"/>
        </w:tabs>
        <w:spacing w:line="240" w:lineRule="auto"/>
        <w:rPr>
          <w:rFonts w:ascii="Trebuchet MS" w:hAnsi="Trebuchet MS"/>
        </w:rPr>
      </w:pPr>
      <w:bookmarkStart w:id="2" w:name="_Toc34822555"/>
      <w:bookmarkStart w:id="3" w:name="_Toc90978949"/>
    </w:p>
    <w:p w14:paraId="3C30ED33" w14:textId="77777777" w:rsidR="00EE000B" w:rsidRDefault="00EE000B" w:rsidP="00EE000B">
      <w:pPr>
        <w:tabs>
          <w:tab w:val="left" w:pos="5387"/>
        </w:tabs>
        <w:spacing w:line="240" w:lineRule="auto"/>
        <w:jc w:val="center"/>
        <w:rPr>
          <w:rFonts w:ascii="Trebuchet MS" w:hAnsi="Trebuchet MS"/>
          <w:b/>
        </w:rPr>
      </w:pPr>
    </w:p>
    <w:p w14:paraId="35F98C94" w14:textId="77777777" w:rsidR="00EE000B" w:rsidRDefault="00EE000B" w:rsidP="00EE000B">
      <w:pPr>
        <w:tabs>
          <w:tab w:val="left" w:pos="5387"/>
        </w:tabs>
        <w:spacing w:line="240" w:lineRule="auto"/>
        <w:jc w:val="center"/>
        <w:rPr>
          <w:rFonts w:ascii="Trebuchet MS" w:hAnsi="Trebuchet MS"/>
          <w:b/>
        </w:rPr>
      </w:pPr>
    </w:p>
    <w:p w14:paraId="7AD2BA3B" w14:textId="317478C1" w:rsidR="00EE000B" w:rsidRDefault="00EE000B" w:rsidP="00EE000B">
      <w:pPr>
        <w:tabs>
          <w:tab w:val="left" w:pos="5387"/>
        </w:tabs>
        <w:spacing w:line="240" w:lineRule="auto"/>
        <w:jc w:val="center"/>
        <w:rPr>
          <w:rFonts w:ascii="Trebuchet MS" w:hAnsi="Trebuchet MS"/>
          <w:b/>
        </w:rPr>
      </w:pPr>
    </w:p>
    <w:p w14:paraId="5C495868" w14:textId="55797F86" w:rsidR="00A678CD" w:rsidRDefault="00A678CD" w:rsidP="00EE000B">
      <w:pPr>
        <w:tabs>
          <w:tab w:val="left" w:pos="5387"/>
        </w:tabs>
        <w:spacing w:line="240" w:lineRule="auto"/>
        <w:jc w:val="center"/>
        <w:rPr>
          <w:rFonts w:ascii="Trebuchet MS" w:hAnsi="Trebuchet MS"/>
          <w:b/>
        </w:rPr>
      </w:pPr>
    </w:p>
    <w:p w14:paraId="311E15A4" w14:textId="27E66D58" w:rsidR="00A678CD" w:rsidRDefault="00A678CD" w:rsidP="00EE000B">
      <w:pPr>
        <w:tabs>
          <w:tab w:val="left" w:pos="5387"/>
        </w:tabs>
        <w:spacing w:line="240" w:lineRule="auto"/>
        <w:jc w:val="center"/>
        <w:rPr>
          <w:rFonts w:ascii="Trebuchet MS" w:hAnsi="Trebuchet MS"/>
          <w:b/>
        </w:rPr>
      </w:pPr>
    </w:p>
    <w:p w14:paraId="4DFD97B8" w14:textId="77777777" w:rsidR="00A678CD" w:rsidRDefault="00A678CD" w:rsidP="00EE000B">
      <w:pPr>
        <w:tabs>
          <w:tab w:val="left" w:pos="5387"/>
        </w:tabs>
        <w:spacing w:line="240" w:lineRule="auto"/>
        <w:jc w:val="center"/>
        <w:rPr>
          <w:rFonts w:ascii="Trebuchet MS" w:hAnsi="Trebuchet MS"/>
          <w:b/>
        </w:rPr>
      </w:pPr>
    </w:p>
    <w:p w14:paraId="438AD66F" w14:textId="48C78584" w:rsidR="00075406" w:rsidRPr="004B4451" w:rsidRDefault="00075406" w:rsidP="00EE000B">
      <w:pPr>
        <w:tabs>
          <w:tab w:val="left" w:pos="5387"/>
        </w:tabs>
        <w:spacing w:line="240" w:lineRule="auto"/>
        <w:jc w:val="center"/>
        <w:rPr>
          <w:rFonts w:ascii="Trebuchet MS" w:hAnsi="Trebuchet MS"/>
        </w:rPr>
      </w:pPr>
      <w:r w:rsidRPr="00014787">
        <w:rPr>
          <w:rFonts w:ascii="Trebuchet MS" w:hAnsi="Trebuchet MS"/>
          <w:b/>
        </w:rPr>
        <w:t xml:space="preserve">Proiect pentru consultare publică </w:t>
      </w:r>
      <w:r w:rsidR="008B35A2">
        <w:rPr>
          <w:rFonts w:ascii="Trebuchet MS" w:hAnsi="Trebuchet MS"/>
          <w:b/>
        </w:rPr>
        <w:t xml:space="preserve">aprilie </w:t>
      </w:r>
      <w:r w:rsidRPr="00014787">
        <w:rPr>
          <w:rFonts w:ascii="Trebuchet MS" w:hAnsi="Trebuchet MS"/>
          <w:b/>
        </w:rPr>
        <w:t>2022</w:t>
      </w:r>
    </w:p>
    <w:p w14:paraId="405126FB" w14:textId="77777777" w:rsidR="00075406" w:rsidRPr="003E5D00" w:rsidRDefault="00075406" w:rsidP="00EE000B">
      <w:pPr>
        <w:spacing w:line="240" w:lineRule="auto"/>
        <w:rPr>
          <w:rFonts w:ascii="Trebuchet MS" w:hAnsi="Trebuchet MS"/>
        </w:rPr>
      </w:pPr>
    </w:p>
    <w:p w14:paraId="0451500B" w14:textId="77777777" w:rsidR="00075406" w:rsidRPr="003E5D00" w:rsidRDefault="00075406" w:rsidP="00EE000B">
      <w:pPr>
        <w:spacing w:line="240" w:lineRule="auto"/>
        <w:rPr>
          <w:rFonts w:ascii="Trebuchet MS" w:hAnsi="Trebuchet MS"/>
        </w:rPr>
      </w:pPr>
    </w:p>
    <w:p w14:paraId="404E4533" w14:textId="77777777" w:rsidR="00075406" w:rsidRPr="003E5D00" w:rsidRDefault="00075406" w:rsidP="00EE000B">
      <w:pPr>
        <w:spacing w:line="240" w:lineRule="auto"/>
        <w:rPr>
          <w:rFonts w:ascii="Trebuchet MS" w:hAnsi="Trebuchet MS"/>
        </w:rPr>
      </w:pPr>
    </w:p>
    <w:p w14:paraId="15C19D88" w14:textId="77777777" w:rsidR="00075406" w:rsidRPr="003E5D00" w:rsidRDefault="00075406" w:rsidP="00EE000B">
      <w:pPr>
        <w:spacing w:line="240" w:lineRule="auto"/>
        <w:rPr>
          <w:rFonts w:ascii="Trebuchet MS" w:hAnsi="Trebuchet MS"/>
        </w:rPr>
      </w:pPr>
    </w:p>
    <w:p w14:paraId="3FC52261" w14:textId="77777777" w:rsidR="00075406" w:rsidRPr="003E5D00" w:rsidRDefault="00075406" w:rsidP="00EE000B">
      <w:pPr>
        <w:spacing w:line="240" w:lineRule="auto"/>
        <w:rPr>
          <w:rFonts w:ascii="Trebuchet MS" w:hAnsi="Trebuchet MS"/>
        </w:rPr>
      </w:pPr>
    </w:p>
    <w:p w14:paraId="08C4B104" w14:textId="77777777" w:rsidR="00075406" w:rsidRPr="003E5D00" w:rsidRDefault="00075406" w:rsidP="00EE000B">
      <w:pPr>
        <w:spacing w:line="240" w:lineRule="auto"/>
        <w:rPr>
          <w:rFonts w:ascii="Trebuchet MS" w:hAnsi="Trebuchet MS"/>
        </w:rPr>
      </w:pPr>
    </w:p>
    <w:p w14:paraId="7CC7AEC1" w14:textId="77777777" w:rsidR="00075406" w:rsidRDefault="00075406" w:rsidP="00EE000B">
      <w:pPr>
        <w:spacing w:line="240" w:lineRule="auto"/>
        <w:rPr>
          <w:rFonts w:ascii="Trebuchet MS" w:hAnsi="Trebuchet MS"/>
        </w:rPr>
      </w:pPr>
    </w:p>
    <w:p w14:paraId="13882D2F" w14:textId="77777777" w:rsidR="004B4451" w:rsidRDefault="004B4451" w:rsidP="00EE000B">
      <w:pPr>
        <w:spacing w:line="240" w:lineRule="auto"/>
        <w:rPr>
          <w:rFonts w:ascii="Trebuchet MS" w:hAnsi="Trebuchet MS"/>
        </w:rPr>
      </w:pPr>
    </w:p>
    <w:p w14:paraId="6A3A1C58" w14:textId="77777777" w:rsidR="004B4451" w:rsidRDefault="004B4451" w:rsidP="00EE000B">
      <w:pPr>
        <w:spacing w:line="240" w:lineRule="auto"/>
        <w:rPr>
          <w:rFonts w:ascii="Trebuchet MS" w:hAnsi="Trebuchet MS"/>
        </w:rPr>
      </w:pPr>
    </w:p>
    <w:p w14:paraId="525E459E" w14:textId="77777777" w:rsidR="004B4451" w:rsidRDefault="004B4451" w:rsidP="00EE000B">
      <w:pPr>
        <w:spacing w:line="240" w:lineRule="auto"/>
        <w:rPr>
          <w:rFonts w:ascii="Trebuchet MS" w:hAnsi="Trebuchet MS"/>
        </w:rPr>
      </w:pPr>
    </w:p>
    <w:p w14:paraId="05A19C96" w14:textId="77777777" w:rsidR="004B4451" w:rsidRDefault="004B4451" w:rsidP="00EE000B">
      <w:pPr>
        <w:spacing w:line="240" w:lineRule="auto"/>
        <w:rPr>
          <w:rFonts w:ascii="Trebuchet MS" w:hAnsi="Trebuchet MS"/>
        </w:rPr>
      </w:pPr>
    </w:p>
    <w:p w14:paraId="2400E655" w14:textId="5B399923" w:rsidR="00EE000B" w:rsidRDefault="00EE000B" w:rsidP="00EE000B">
      <w:pPr>
        <w:spacing w:before="0" w:after="160"/>
        <w:jc w:val="left"/>
        <w:rPr>
          <w:rFonts w:ascii="Trebuchet MS" w:hAnsi="Trebuchet MS"/>
        </w:rPr>
      </w:pPr>
      <w:r>
        <w:rPr>
          <w:rFonts w:ascii="Trebuchet MS" w:hAnsi="Trebuchet MS"/>
        </w:rPr>
        <w:br w:type="page"/>
      </w:r>
    </w:p>
    <w:sdt>
      <w:sdtPr>
        <w:rPr>
          <w:rFonts w:ascii="Trebuchet MS" w:eastAsiaTheme="minorHAnsi" w:hAnsi="Trebuchet MS" w:cstheme="majorHAnsi"/>
          <w:b w:val="0"/>
          <w:bCs w:val="0"/>
          <w:lang w:val="ro-RO"/>
        </w:rPr>
        <w:id w:val="1451513175"/>
        <w:docPartObj>
          <w:docPartGallery w:val="Table of Contents"/>
          <w:docPartUnique/>
        </w:docPartObj>
      </w:sdtPr>
      <w:sdtEndPr/>
      <w:sdtContent>
        <w:p w14:paraId="1339AAF4" w14:textId="03046D06" w:rsidR="006B6056" w:rsidRPr="00D00DDE" w:rsidRDefault="006B6056" w:rsidP="00EE000B">
          <w:pPr>
            <w:pStyle w:val="Titlucuprins"/>
            <w:spacing w:before="120" w:after="120" w:line="240" w:lineRule="auto"/>
            <w:rPr>
              <w:rFonts w:ascii="Trebuchet MS" w:hAnsi="Trebuchet MS"/>
              <w:sz w:val="22"/>
              <w:szCs w:val="22"/>
              <w:lang w:val="ro-RO"/>
            </w:rPr>
          </w:pPr>
          <w:r w:rsidRPr="00D00DDE">
            <w:rPr>
              <w:rFonts w:ascii="Trebuchet MS" w:hAnsi="Trebuchet MS"/>
              <w:sz w:val="22"/>
              <w:szCs w:val="22"/>
              <w:lang w:val="ro-RO"/>
            </w:rPr>
            <w:t>Cuprins</w:t>
          </w:r>
        </w:p>
        <w:p w14:paraId="5BD74071" w14:textId="77777777" w:rsidR="00D00DDE" w:rsidRPr="00D00DDE" w:rsidRDefault="00D00DDE" w:rsidP="00D00DDE"/>
        <w:p w14:paraId="5F554E6B" w14:textId="51D7089A" w:rsidR="0056786A" w:rsidRDefault="006B6056">
          <w:pPr>
            <w:pStyle w:val="Cuprins1"/>
            <w:rPr>
              <w:rFonts w:asciiTheme="minorHAnsi" w:eastAsiaTheme="minorEastAsia" w:hAnsiTheme="minorHAnsi" w:cstheme="minorBidi"/>
              <w:b w:val="0"/>
              <w:sz w:val="22"/>
              <w:szCs w:val="22"/>
              <w:lang w:val="en-GB" w:eastAsia="en-GB"/>
            </w:rPr>
          </w:pPr>
          <w:r w:rsidRPr="004B4451">
            <w:rPr>
              <w:rFonts w:ascii="Trebuchet MS" w:hAnsi="Trebuchet MS"/>
              <w:szCs w:val="20"/>
            </w:rPr>
            <w:fldChar w:fldCharType="begin"/>
          </w:r>
          <w:r w:rsidRPr="00A41EDD">
            <w:rPr>
              <w:rFonts w:ascii="Trebuchet MS" w:hAnsi="Trebuchet MS"/>
              <w:szCs w:val="20"/>
            </w:rPr>
            <w:instrText xml:space="preserve"> TOC \o "1-3" \h \z \u </w:instrText>
          </w:r>
          <w:r w:rsidRPr="004B4451">
            <w:rPr>
              <w:rFonts w:ascii="Trebuchet MS" w:hAnsi="Trebuchet MS"/>
              <w:szCs w:val="20"/>
            </w:rPr>
            <w:fldChar w:fldCharType="separate"/>
          </w:r>
          <w:hyperlink w:anchor="_Toc100069676" w:history="1">
            <w:r w:rsidR="0056786A" w:rsidRPr="009E4349">
              <w:rPr>
                <w:rStyle w:val="Hyperlink"/>
                <w:rFonts w:ascii="Trebuchet MS" w:hAnsi="Trebuchet MS" w:cstheme="majorBidi"/>
                <w:bCs/>
              </w:rPr>
              <w:t>CARTEA I. DESPRE AMENAJAREA TERITORIULUI ȘI URBANISM</w:t>
            </w:r>
            <w:r w:rsidR="0056786A">
              <w:rPr>
                <w:webHidden/>
              </w:rPr>
              <w:tab/>
            </w:r>
            <w:r w:rsidR="0056786A">
              <w:rPr>
                <w:webHidden/>
              </w:rPr>
              <w:fldChar w:fldCharType="begin"/>
            </w:r>
            <w:r w:rsidR="0056786A">
              <w:rPr>
                <w:webHidden/>
              </w:rPr>
              <w:instrText xml:space="preserve"> PAGEREF _Toc100069676 \h </w:instrText>
            </w:r>
            <w:r w:rsidR="0056786A">
              <w:rPr>
                <w:webHidden/>
              </w:rPr>
            </w:r>
            <w:r w:rsidR="0056786A">
              <w:rPr>
                <w:webHidden/>
              </w:rPr>
              <w:fldChar w:fldCharType="separate"/>
            </w:r>
            <w:r w:rsidR="00240E1C">
              <w:rPr>
                <w:webHidden/>
              </w:rPr>
              <w:t>7</w:t>
            </w:r>
            <w:r w:rsidR="0056786A">
              <w:rPr>
                <w:webHidden/>
              </w:rPr>
              <w:fldChar w:fldCharType="end"/>
            </w:r>
          </w:hyperlink>
        </w:p>
        <w:p w14:paraId="66AE44B2" w14:textId="4820464F" w:rsidR="0056786A" w:rsidRDefault="00FE2D60">
          <w:pPr>
            <w:pStyle w:val="Cuprins1"/>
            <w:rPr>
              <w:rFonts w:asciiTheme="minorHAnsi" w:eastAsiaTheme="minorEastAsia" w:hAnsiTheme="minorHAnsi" w:cstheme="minorBidi"/>
              <w:b w:val="0"/>
              <w:sz w:val="22"/>
              <w:szCs w:val="22"/>
              <w:lang w:val="en-GB" w:eastAsia="en-GB"/>
            </w:rPr>
          </w:pPr>
          <w:hyperlink w:anchor="_Toc100069677" w:history="1">
            <w:r w:rsidR="0056786A" w:rsidRPr="009E4349">
              <w:rPr>
                <w:rStyle w:val="Hyperlink"/>
                <w:rFonts w:ascii="Trebuchet MS" w:hAnsi="Trebuchet MS" w:cstheme="majorBidi"/>
                <w:bCs/>
              </w:rPr>
              <w:t>PARTEA I. DISPOZIȚII GENERALE PENTRU AMENAJAREA TERITORIULUI ȘI PENTRU URBANISM</w:t>
            </w:r>
            <w:r w:rsidR="0056786A">
              <w:rPr>
                <w:webHidden/>
              </w:rPr>
              <w:tab/>
            </w:r>
            <w:r w:rsidR="0056786A">
              <w:rPr>
                <w:webHidden/>
              </w:rPr>
              <w:fldChar w:fldCharType="begin"/>
            </w:r>
            <w:r w:rsidR="0056786A">
              <w:rPr>
                <w:webHidden/>
              </w:rPr>
              <w:instrText xml:space="preserve"> PAGEREF _Toc100069677 \h </w:instrText>
            </w:r>
            <w:r w:rsidR="0056786A">
              <w:rPr>
                <w:webHidden/>
              </w:rPr>
            </w:r>
            <w:r w:rsidR="0056786A">
              <w:rPr>
                <w:webHidden/>
              </w:rPr>
              <w:fldChar w:fldCharType="separate"/>
            </w:r>
            <w:r w:rsidR="00240E1C">
              <w:rPr>
                <w:webHidden/>
              </w:rPr>
              <w:t>7</w:t>
            </w:r>
            <w:r w:rsidR="0056786A">
              <w:rPr>
                <w:webHidden/>
              </w:rPr>
              <w:fldChar w:fldCharType="end"/>
            </w:r>
          </w:hyperlink>
        </w:p>
        <w:p w14:paraId="468E5B19" w14:textId="4F52025E"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678" w:history="1">
            <w:r w:rsidR="0056786A" w:rsidRPr="009E4349">
              <w:rPr>
                <w:rStyle w:val="Hyperlink"/>
                <w:rFonts w:ascii="Trebuchet MS" w:eastAsia="Verdana" w:hAnsi="Trebuchet MS" w:cstheme="majorBidi"/>
                <w:b/>
                <w:noProof/>
              </w:rPr>
              <w:t>Titlul I. Dispoziții cu privire la amenajarea teritoriului și urbanism</w:t>
            </w:r>
            <w:r w:rsidR="0056786A">
              <w:rPr>
                <w:noProof/>
                <w:webHidden/>
              </w:rPr>
              <w:tab/>
            </w:r>
            <w:r w:rsidR="0056786A">
              <w:rPr>
                <w:noProof/>
                <w:webHidden/>
              </w:rPr>
              <w:fldChar w:fldCharType="begin"/>
            </w:r>
            <w:r w:rsidR="0056786A">
              <w:rPr>
                <w:noProof/>
                <w:webHidden/>
              </w:rPr>
              <w:instrText xml:space="preserve"> PAGEREF _Toc100069678 \h </w:instrText>
            </w:r>
            <w:r w:rsidR="0056786A">
              <w:rPr>
                <w:noProof/>
                <w:webHidden/>
              </w:rPr>
            </w:r>
            <w:r w:rsidR="0056786A">
              <w:rPr>
                <w:noProof/>
                <w:webHidden/>
              </w:rPr>
              <w:fldChar w:fldCharType="separate"/>
            </w:r>
            <w:r w:rsidR="00240E1C">
              <w:rPr>
                <w:noProof/>
                <w:webHidden/>
              </w:rPr>
              <w:t>7</w:t>
            </w:r>
            <w:r w:rsidR="0056786A">
              <w:rPr>
                <w:noProof/>
                <w:webHidden/>
              </w:rPr>
              <w:fldChar w:fldCharType="end"/>
            </w:r>
          </w:hyperlink>
        </w:p>
        <w:p w14:paraId="5E49A047" w14:textId="47837BDA" w:rsidR="0056786A" w:rsidRDefault="00FE2D60">
          <w:pPr>
            <w:pStyle w:val="Cuprins3"/>
            <w:rPr>
              <w:rFonts w:asciiTheme="minorHAnsi" w:eastAsiaTheme="minorEastAsia" w:hAnsiTheme="minorHAnsi" w:cstheme="minorBidi"/>
              <w:b w:val="0"/>
              <w:bCs w:val="0"/>
              <w:sz w:val="22"/>
              <w:szCs w:val="22"/>
              <w:lang w:val="en-GB" w:eastAsia="en-GB"/>
            </w:rPr>
          </w:pPr>
          <w:hyperlink w:anchor="_Toc100069679" w:history="1">
            <w:r w:rsidR="0056786A" w:rsidRPr="009E4349">
              <w:rPr>
                <w:rStyle w:val="Hyperlink"/>
                <w:rFonts w:ascii="Trebuchet MS" w:hAnsi="Trebuchet MS"/>
              </w:rPr>
              <w:t>Capitolul I. Dispoziții generale</w:t>
            </w:r>
            <w:r w:rsidR="0056786A">
              <w:rPr>
                <w:webHidden/>
              </w:rPr>
              <w:tab/>
            </w:r>
            <w:r w:rsidR="0056786A">
              <w:rPr>
                <w:webHidden/>
              </w:rPr>
              <w:fldChar w:fldCharType="begin"/>
            </w:r>
            <w:r w:rsidR="0056786A">
              <w:rPr>
                <w:webHidden/>
              </w:rPr>
              <w:instrText xml:space="preserve"> PAGEREF _Toc100069679 \h </w:instrText>
            </w:r>
            <w:r w:rsidR="0056786A">
              <w:rPr>
                <w:webHidden/>
              </w:rPr>
            </w:r>
            <w:r w:rsidR="0056786A">
              <w:rPr>
                <w:webHidden/>
              </w:rPr>
              <w:fldChar w:fldCharType="separate"/>
            </w:r>
            <w:r w:rsidR="00240E1C">
              <w:rPr>
                <w:webHidden/>
              </w:rPr>
              <w:t>7</w:t>
            </w:r>
            <w:r w:rsidR="0056786A">
              <w:rPr>
                <w:webHidden/>
              </w:rPr>
              <w:fldChar w:fldCharType="end"/>
            </w:r>
          </w:hyperlink>
        </w:p>
        <w:p w14:paraId="4996A799" w14:textId="3C232F21" w:rsidR="0056786A" w:rsidRDefault="00FE2D60">
          <w:pPr>
            <w:pStyle w:val="Cuprins3"/>
            <w:rPr>
              <w:rFonts w:asciiTheme="minorHAnsi" w:eastAsiaTheme="minorEastAsia" w:hAnsiTheme="minorHAnsi" w:cstheme="minorBidi"/>
              <w:b w:val="0"/>
              <w:bCs w:val="0"/>
              <w:sz w:val="22"/>
              <w:szCs w:val="22"/>
              <w:lang w:val="en-GB" w:eastAsia="en-GB"/>
            </w:rPr>
          </w:pPr>
          <w:hyperlink w:anchor="_Toc100069680" w:history="1">
            <w:r w:rsidR="0056786A" w:rsidRPr="009E4349">
              <w:rPr>
                <w:rStyle w:val="Hyperlink"/>
                <w:rFonts w:ascii="Trebuchet MS" w:hAnsi="Trebuchet MS"/>
              </w:rPr>
              <w:t>Capitolul II. Planificarea dezvoltării teritoriului</w:t>
            </w:r>
            <w:r w:rsidR="0056786A">
              <w:rPr>
                <w:webHidden/>
              </w:rPr>
              <w:tab/>
            </w:r>
            <w:r w:rsidR="0056786A">
              <w:rPr>
                <w:webHidden/>
              </w:rPr>
              <w:fldChar w:fldCharType="begin"/>
            </w:r>
            <w:r w:rsidR="0056786A">
              <w:rPr>
                <w:webHidden/>
              </w:rPr>
              <w:instrText xml:space="preserve"> PAGEREF _Toc100069680 \h </w:instrText>
            </w:r>
            <w:r w:rsidR="0056786A">
              <w:rPr>
                <w:webHidden/>
              </w:rPr>
            </w:r>
            <w:r w:rsidR="0056786A">
              <w:rPr>
                <w:webHidden/>
              </w:rPr>
              <w:fldChar w:fldCharType="separate"/>
            </w:r>
            <w:r w:rsidR="00240E1C">
              <w:rPr>
                <w:webHidden/>
              </w:rPr>
              <w:t>10</w:t>
            </w:r>
            <w:r w:rsidR="0056786A">
              <w:rPr>
                <w:webHidden/>
              </w:rPr>
              <w:fldChar w:fldCharType="end"/>
            </w:r>
          </w:hyperlink>
        </w:p>
        <w:p w14:paraId="33A87053" w14:textId="549459A8" w:rsidR="0056786A" w:rsidRDefault="00FE2D60">
          <w:pPr>
            <w:pStyle w:val="Cuprins3"/>
            <w:rPr>
              <w:rFonts w:asciiTheme="minorHAnsi" w:eastAsiaTheme="minorEastAsia" w:hAnsiTheme="minorHAnsi" w:cstheme="minorBidi"/>
              <w:b w:val="0"/>
              <w:bCs w:val="0"/>
              <w:sz w:val="22"/>
              <w:szCs w:val="22"/>
              <w:lang w:val="en-GB" w:eastAsia="en-GB"/>
            </w:rPr>
          </w:pPr>
          <w:hyperlink w:anchor="_Toc100069681" w:history="1">
            <w:r w:rsidR="0056786A" w:rsidRPr="009E4349">
              <w:rPr>
                <w:rStyle w:val="Hyperlink"/>
                <w:rFonts w:ascii="Trebuchet MS" w:hAnsi="Trebuchet MS"/>
              </w:rPr>
              <w:t>Capitolul III. Planificarea dezvoltării teritoriului național</w:t>
            </w:r>
            <w:r w:rsidR="0056786A">
              <w:rPr>
                <w:webHidden/>
              </w:rPr>
              <w:tab/>
            </w:r>
            <w:r w:rsidR="0056786A">
              <w:rPr>
                <w:webHidden/>
              </w:rPr>
              <w:fldChar w:fldCharType="begin"/>
            </w:r>
            <w:r w:rsidR="0056786A">
              <w:rPr>
                <w:webHidden/>
              </w:rPr>
              <w:instrText xml:space="preserve"> PAGEREF _Toc100069681 \h </w:instrText>
            </w:r>
            <w:r w:rsidR="0056786A">
              <w:rPr>
                <w:webHidden/>
              </w:rPr>
            </w:r>
            <w:r w:rsidR="0056786A">
              <w:rPr>
                <w:webHidden/>
              </w:rPr>
              <w:fldChar w:fldCharType="separate"/>
            </w:r>
            <w:r w:rsidR="00240E1C">
              <w:rPr>
                <w:webHidden/>
              </w:rPr>
              <w:t>12</w:t>
            </w:r>
            <w:r w:rsidR="0056786A">
              <w:rPr>
                <w:webHidden/>
              </w:rPr>
              <w:fldChar w:fldCharType="end"/>
            </w:r>
          </w:hyperlink>
        </w:p>
        <w:p w14:paraId="5FE9EE87" w14:textId="725C0851" w:rsidR="0056786A" w:rsidRDefault="00FE2D60">
          <w:pPr>
            <w:pStyle w:val="Cuprins3"/>
            <w:rPr>
              <w:rFonts w:asciiTheme="minorHAnsi" w:eastAsiaTheme="minorEastAsia" w:hAnsiTheme="minorHAnsi" w:cstheme="minorBidi"/>
              <w:b w:val="0"/>
              <w:bCs w:val="0"/>
              <w:sz w:val="22"/>
              <w:szCs w:val="22"/>
              <w:lang w:val="en-GB" w:eastAsia="en-GB"/>
            </w:rPr>
          </w:pPr>
          <w:hyperlink w:anchor="_Toc100069682" w:history="1">
            <w:r w:rsidR="0056786A" w:rsidRPr="009E4349">
              <w:rPr>
                <w:rStyle w:val="Hyperlink"/>
                <w:rFonts w:ascii="Trebuchet MS" w:hAnsi="Trebuchet MS"/>
              </w:rPr>
              <w:t>Capitolul IV. Planificarea dezvoltării teritoriului județean</w:t>
            </w:r>
            <w:r w:rsidR="0056786A">
              <w:rPr>
                <w:webHidden/>
              </w:rPr>
              <w:tab/>
            </w:r>
            <w:r w:rsidR="0056786A">
              <w:rPr>
                <w:webHidden/>
              </w:rPr>
              <w:fldChar w:fldCharType="begin"/>
            </w:r>
            <w:r w:rsidR="0056786A">
              <w:rPr>
                <w:webHidden/>
              </w:rPr>
              <w:instrText xml:space="preserve"> PAGEREF _Toc100069682 \h </w:instrText>
            </w:r>
            <w:r w:rsidR="0056786A">
              <w:rPr>
                <w:webHidden/>
              </w:rPr>
            </w:r>
            <w:r w:rsidR="0056786A">
              <w:rPr>
                <w:webHidden/>
              </w:rPr>
              <w:fldChar w:fldCharType="separate"/>
            </w:r>
            <w:r w:rsidR="00240E1C">
              <w:rPr>
                <w:webHidden/>
              </w:rPr>
              <w:t>16</w:t>
            </w:r>
            <w:r w:rsidR="0056786A">
              <w:rPr>
                <w:webHidden/>
              </w:rPr>
              <w:fldChar w:fldCharType="end"/>
            </w:r>
          </w:hyperlink>
        </w:p>
        <w:p w14:paraId="2C708ABC" w14:textId="63C2644D" w:rsidR="0056786A" w:rsidRDefault="00FE2D60">
          <w:pPr>
            <w:pStyle w:val="Cuprins3"/>
            <w:rPr>
              <w:rFonts w:asciiTheme="minorHAnsi" w:eastAsiaTheme="minorEastAsia" w:hAnsiTheme="minorHAnsi" w:cstheme="minorBidi"/>
              <w:b w:val="0"/>
              <w:bCs w:val="0"/>
              <w:sz w:val="22"/>
              <w:szCs w:val="22"/>
              <w:lang w:val="en-GB" w:eastAsia="en-GB"/>
            </w:rPr>
          </w:pPr>
          <w:hyperlink w:anchor="_Toc100069683" w:history="1">
            <w:r w:rsidR="0056786A" w:rsidRPr="009E4349">
              <w:rPr>
                <w:rStyle w:val="Hyperlink"/>
                <w:rFonts w:ascii="Trebuchet MS" w:hAnsi="Trebuchet MS"/>
              </w:rPr>
              <w:t>Capitolul V. Planificarea dezvoltării teritoriului și reglementarea urbanistică la nivel intercomunitar și metropolitan</w:t>
            </w:r>
            <w:r w:rsidR="0056786A">
              <w:rPr>
                <w:webHidden/>
              </w:rPr>
              <w:tab/>
            </w:r>
            <w:r w:rsidR="0056786A">
              <w:rPr>
                <w:webHidden/>
              </w:rPr>
              <w:fldChar w:fldCharType="begin"/>
            </w:r>
            <w:r w:rsidR="0056786A">
              <w:rPr>
                <w:webHidden/>
              </w:rPr>
              <w:instrText xml:space="preserve"> PAGEREF _Toc100069683 \h </w:instrText>
            </w:r>
            <w:r w:rsidR="0056786A">
              <w:rPr>
                <w:webHidden/>
              </w:rPr>
            </w:r>
            <w:r w:rsidR="0056786A">
              <w:rPr>
                <w:webHidden/>
              </w:rPr>
              <w:fldChar w:fldCharType="separate"/>
            </w:r>
            <w:r w:rsidR="00240E1C">
              <w:rPr>
                <w:webHidden/>
              </w:rPr>
              <w:t>20</w:t>
            </w:r>
            <w:r w:rsidR="0056786A">
              <w:rPr>
                <w:webHidden/>
              </w:rPr>
              <w:fldChar w:fldCharType="end"/>
            </w:r>
          </w:hyperlink>
        </w:p>
        <w:p w14:paraId="74871207" w14:textId="07A3FBEA" w:rsidR="0056786A" w:rsidRDefault="00FE2D60">
          <w:pPr>
            <w:pStyle w:val="Cuprins3"/>
            <w:rPr>
              <w:rFonts w:asciiTheme="minorHAnsi" w:eastAsiaTheme="minorEastAsia" w:hAnsiTheme="minorHAnsi" w:cstheme="minorBidi"/>
              <w:b w:val="0"/>
              <w:bCs w:val="0"/>
              <w:sz w:val="22"/>
              <w:szCs w:val="22"/>
              <w:lang w:val="en-GB" w:eastAsia="en-GB"/>
            </w:rPr>
          </w:pPr>
          <w:hyperlink w:anchor="_Toc100069684" w:history="1">
            <w:r w:rsidR="0056786A" w:rsidRPr="009E4349">
              <w:rPr>
                <w:rStyle w:val="Hyperlink"/>
                <w:rFonts w:ascii="Trebuchet MS" w:hAnsi="Trebuchet MS"/>
              </w:rPr>
              <w:t>Capitolul VI. Planificarea dezvoltării locale durabile și reglementarea urbanistică a teritoriului la nivel local</w:t>
            </w:r>
            <w:r w:rsidR="0056786A">
              <w:rPr>
                <w:webHidden/>
              </w:rPr>
              <w:tab/>
            </w:r>
            <w:r w:rsidR="0056786A">
              <w:rPr>
                <w:webHidden/>
              </w:rPr>
              <w:fldChar w:fldCharType="begin"/>
            </w:r>
            <w:r w:rsidR="0056786A">
              <w:rPr>
                <w:webHidden/>
              </w:rPr>
              <w:instrText xml:space="preserve"> PAGEREF _Toc100069684 \h </w:instrText>
            </w:r>
            <w:r w:rsidR="0056786A">
              <w:rPr>
                <w:webHidden/>
              </w:rPr>
            </w:r>
            <w:r w:rsidR="0056786A">
              <w:rPr>
                <w:webHidden/>
              </w:rPr>
              <w:fldChar w:fldCharType="separate"/>
            </w:r>
            <w:r w:rsidR="00240E1C">
              <w:rPr>
                <w:webHidden/>
              </w:rPr>
              <w:t>23</w:t>
            </w:r>
            <w:r w:rsidR="0056786A">
              <w:rPr>
                <w:webHidden/>
              </w:rPr>
              <w:fldChar w:fldCharType="end"/>
            </w:r>
          </w:hyperlink>
        </w:p>
        <w:p w14:paraId="7CCB9E89" w14:textId="6A49EF11"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685" w:history="1">
            <w:r w:rsidR="0056786A" w:rsidRPr="009E4349">
              <w:rPr>
                <w:rStyle w:val="Hyperlink"/>
                <w:rFonts w:ascii="Trebuchet MS" w:eastAsia="Verdana" w:hAnsi="Trebuchet MS" w:cstheme="majorBidi"/>
                <w:b/>
                <w:noProof/>
              </w:rPr>
              <w:t>Titlul II. Dispoziții comune privind avizarea documentațiilor de amenajarea teritoriului și a documentațiilor urbanism</w:t>
            </w:r>
            <w:r w:rsidR="0056786A">
              <w:rPr>
                <w:noProof/>
                <w:webHidden/>
              </w:rPr>
              <w:tab/>
            </w:r>
            <w:r w:rsidR="0056786A">
              <w:rPr>
                <w:noProof/>
                <w:webHidden/>
              </w:rPr>
              <w:fldChar w:fldCharType="begin"/>
            </w:r>
            <w:r w:rsidR="0056786A">
              <w:rPr>
                <w:noProof/>
                <w:webHidden/>
              </w:rPr>
              <w:instrText xml:space="preserve"> PAGEREF _Toc100069685 \h </w:instrText>
            </w:r>
            <w:r w:rsidR="0056786A">
              <w:rPr>
                <w:noProof/>
                <w:webHidden/>
              </w:rPr>
            </w:r>
            <w:r w:rsidR="0056786A">
              <w:rPr>
                <w:noProof/>
                <w:webHidden/>
              </w:rPr>
              <w:fldChar w:fldCharType="separate"/>
            </w:r>
            <w:r w:rsidR="00240E1C">
              <w:rPr>
                <w:noProof/>
                <w:webHidden/>
              </w:rPr>
              <w:t>39</w:t>
            </w:r>
            <w:r w:rsidR="0056786A">
              <w:rPr>
                <w:noProof/>
                <w:webHidden/>
              </w:rPr>
              <w:fldChar w:fldCharType="end"/>
            </w:r>
          </w:hyperlink>
        </w:p>
        <w:p w14:paraId="2A8DE1AF" w14:textId="16541D15" w:rsidR="0056786A" w:rsidRDefault="00FE2D60">
          <w:pPr>
            <w:pStyle w:val="Cuprins3"/>
            <w:rPr>
              <w:rFonts w:asciiTheme="minorHAnsi" w:eastAsiaTheme="minorEastAsia" w:hAnsiTheme="minorHAnsi" w:cstheme="minorBidi"/>
              <w:b w:val="0"/>
              <w:bCs w:val="0"/>
              <w:sz w:val="22"/>
              <w:szCs w:val="22"/>
              <w:lang w:val="en-GB" w:eastAsia="en-GB"/>
            </w:rPr>
          </w:pPr>
          <w:hyperlink w:anchor="_Toc100069686" w:history="1">
            <w:r w:rsidR="0056786A" w:rsidRPr="009E4349">
              <w:rPr>
                <w:rStyle w:val="Hyperlink"/>
                <w:rFonts w:ascii="Trebuchet MS" w:hAnsi="Trebuchet MS"/>
              </w:rPr>
              <w:t>Capitolul I. Avizarea documentațiilor de amenajare a teritoriului și a documentațiilor de urbanism</w:t>
            </w:r>
            <w:r w:rsidR="0056786A">
              <w:rPr>
                <w:webHidden/>
              </w:rPr>
              <w:tab/>
            </w:r>
            <w:r w:rsidR="0056786A">
              <w:rPr>
                <w:webHidden/>
              </w:rPr>
              <w:fldChar w:fldCharType="begin"/>
            </w:r>
            <w:r w:rsidR="0056786A">
              <w:rPr>
                <w:webHidden/>
              </w:rPr>
              <w:instrText xml:space="preserve"> PAGEREF _Toc100069686 \h </w:instrText>
            </w:r>
            <w:r w:rsidR="0056786A">
              <w:rPr>
                <w:webHidden/>
              </w:rPr>
            </w:r>
            <w:r w:rsidR="0056786A">
              <w:rPr>
                <w:webHidden/>
              </w:rPr>
              <w:fldChar w:fldCharType="separate"/>
            </w:r>
            <w:r w:rsidR="00240E1C">
              <w:rPr>
                <w:webHidden/>
              </w:rPr>
              <w:t>39</w:t>
            </w:r>
            <w:r w:rsidR="0056786A">
              <w:rPr>
                <w:webHidden/>
              </w:rPr>
              <w:fldChar w:fldCharType="end"/>
            </w:r>
          </w:hyperlink>
        </w:p>
        <w:p w14:paraId="2017D06A" w14:textId="0DC75FA2" w:rsidR="0056786A" w:rsidRDefault="00FE2D60">
          <w:pPr>
            <w:pStyle w:val="Cuprins3"/>
            <w:rPr>
              <w:rFonts w:asciiTheme="minorHAnsi" w:eastAsiaTheme="minorEastAsia" w:hAnsiTheme="minorHAnsi" w:cstheme="minorBidi"/>
              <w:b w:val="0"/>
              <w:bCs w:val="0"/>
              <w:sz w:val="22"/>
              <w:szCs w:val="22"/>
              <w:lang w:val="en-GB" w:eastAsia="en-GB"/>
            </w:rPr>
          </w:pPr>
          <w:hyperlink w:anchor="_Toc100069687" w:history="1">
            <w:r w:rsidR="0056786A" w:rsidRPr="009E4349">
              <w:rPr>
                <w:rStyle w:val="Hyperlink"/>
                <w:rFonts w:ascii="Trebuchet MS" w:hAnsi="Trebuchet MS"/>
              </w:rPr>
              <w:t>Capitolul II. Inițiativa elaborării/actualizării/modificării documentațiilor de amenajare a teritoriului și a documentațiilor și de urbanism</w:t>
            </w:r>
            <w:r w:rsidR="0056786A">
              <w:rPr>
                <w:webHidden/>
              </w:rPr>
              <w:tab/>
            </w:r>
            <w:r w:rsidR="0056786A">
              <w:rPr>
                <w:webHidden/>
              </w:rPr>
              <w:fldChar w:fldCharType="begin"/>
            </w:r>
            <w:r w:rsidR="0056786A">
              <w:rPr>
                <w:webHidden/>
              </w:rPr>
              <w:instrText xml:space="preserve"> PAGEREF _Toc100069687 \h </w:instrText>
            </w:r>
            <w:r w:rsidR="0056786A">
              <w:rPr>
                <w:webHidden/>
              </w:rPr>
            </w:r>
            <w:r w:rsidR="0056786A">
              <w:rPr>
                <w:webHidden/>
              </w:rPr>
              <w:fldChar w:fldCharType="separate"/>
            </w:r>
            <w:r w:rsidR="00240E1C">
              <w:rPr>
                <w:webHidden/>
              </w:rPr>
              <w:t>42</w:t>
            </w:r>
            <w:r w:rsidR="0056786A">
              <w:rPr>
                <w:webHidden/>
              </w:rPr>
              <w:fldChar w:fldCharType="end"/>
            </w:r>
          </w:hyperlink>
        </w:p>
        <w:p w14:paraId="4CA3442E" w14:textId="56E9815A" w:rsidR="0056786A" w:rsidRDefault="00FE2D60">
          <w:pPr>
            <w:pStyle w:val="Cuprins3"/>
            <w:rPr>
              <w:rFonts w:asciiTheme="minorHAnsi" w:eastAsiaTheme="minorEastAsia" w:hAnsiTheme="minorHAnsi" w:cstheme="minorBidi"/>
              <w:b w:val="0"/>
              <w:bCs w:val="0"/>
              <w:sz w:val="22"/>
              <w:szCs w:val="22"/>
              <w:lang w:val="en-GB" w:eastAsia="en-GB"/>
            </w:rPr>
          </w:pPr>
          <w:hyperlink w:anchor="_Toc100069688" w:history="1">
            <w:r w:rsidR="0056786A" w:rsidRPr="009E4349">
              <w:rPr>
                <w:rStyle w:val="Hyperlink"/>
                <w:rFonts w:ascii="Trebuchet MS" w:hAnsi="Trebuchet MS"/>
              </w:rPr>
              <w:t>Capitolul III. Informarea și consultarea publicului cu privire la activitățile de amenajare a teritori ului și activitățile de urbanism</w:t>
            </w:r>
            <w:r w:rsidR="0056786A">
              <w:rPr>
                <w:webHidden/>
              </w:rPr>
              <w:tab/>
            </w:r>
            <w:r w:rsidR="0056786A">
              <w:rPr>
                <w:webHidden/>
              </w:rPr>
              <w:fldChar w:fldCharType="begin"/>
            </w:r>
            <w:r w:rsidR="0056786A">
              <w:rPr>
                <w:webHidden/>
              </w:rPr>
              <w:instrText xml:space="preserve"> PAGEREF _Toc100069688 \h </w:instrText>
            </w:r>
            <w:r w:rsidR="0056786A">
              <w:rPr>
                <w:webHidden/>
              </w:rPr>
            </w:r>
            <w:r w:rsidR="0056786A">
              <w:rPr>
                <w:webHidden/>
              </w:rPr>
              <w:fldChar w:fldCharType="separate"/>
            </w:r>
            <w:r w:rsidR="00240E1C">
              <w:rPr>
                <w:webHidden/>
              </w:rPr>
              <w:t>43</w:t>
            </w:r>
            <w:r w:rsidR="0056786A">
              <w:rPr>
                <w:webHidden/>
              </w:rPr>
              <w:fldChar w:fldCharType="end"/>
            </w:r>
          </w:hyperlink>
        </w:p>
        <w:p w14:paraId="2E7B721A" w14:textId="3F6E24E5" w:rsidR="0056786A" w:rsidRDefault="00FE2D60">
          <w:pPr>
            <w:pStyle w:val="Cuprins3"/>
            <w:rPr>
              <w:rFonts w:asciiTheme="minorHAnsi" w:eastAsiaTheme="minorEastAsia" w:hAnsiTheme="minorHAnsi" w:cstheme="minorBidi"/>
              <w:b w:val="0"/>
              <w:bCs w:val="0"/>
              <w:sz w:val="22"/>
              <w:szCs w:val="22"/>
              <w:lang w:val="en-GB" w:eastAsia="en-GB"/>
            </w:rPr>
          </w:pPr>
          <w:hyperlink w:anchor="_Toc100069689" w:history="1">
            <w:r w:rsidR="0056786A" w:rsidRPr="009E4349">
              <w:rPr>
                <w:rStyle w:val="Hyperlink"/>
                <w:rFonts w:ascii="Trebuchet MS" w:hAnsi="Trebuchet MS"/>
              </w:rPr>
              <w:t>Capitolul III. Evaluarea strategică de mediu</w:t>
            </w:r>
            <w:r w:rsidR="0056786A">
              <w:rPr>
                <w:webHidden/>
              </w:rPr>
              <w:tab/>
            </w:r>
            <w:r w:rsidR="0056786A">
              <w:rPr>
                <w:webHidden/>
              </w:rPr>
              <w:fldChar w:fldCharType="begin"/>
            </w:r>
            <w:r w:rsidR="0056786A">
              <w:rPr>
                <w:webHidden/>
              </w:rPr>
              <w:instrText xml:space="preserve"> PAGEREF _Toc100069689 \h </w:instrText>
            </w:r>
            <w:r w:rsidR="0056786A">
              <w:rPr>
                <w:webHidden/>
              </w:rPr>
            </w:r>
            <w:r w:rsidR="0056786A">
              <w:rPr>
                <w:webHidden/>
              </w:rPr>
              <w:fldChar w:fldCharType="separate"/>
            </w:r>
            <w:r w:rsidR="00240E1C">
              <w:rPr>
                <w:webHidden/>
              </w:rPr>
              <w:t>45</w:t>
            </w:r>
            <w:r w:rsidR="0056786A">
              <w:rPr>
                <w:webHidden/>
              </w:rPr>
              <w:fldChar w:fldCharType="end"/>
            </w:r>
          </w:hyperlink>
        </w:p>
        <w:p w14:paraId="50D51DAB" w14:textId="763F0076" w:rsidR="0056786A" w:rsidRDefault="00FE2D60">
          <w:pPr>
            <w:pStyle w:val="Cuprins3"/>
            <w:rPr>
              <w:rFonts w:asciiTheme="minorHAnsi" w:eastAsiaTheme="minorEastAsia" w:hAnsiTheme="minorHAnsi" w:cstheme="minorBidi"/>
              <w:b w:val="0"/>
              <w:bCs w:val="0"/>
              <w:sz w:val="22"/>
              <w:szCs w:val="22"/>
              <w:lang w:val="en-GB" w:eastAsia="en-GB"/>
            </w:rPr>
          </w:pPr>
          <w:hyperlink w:anchor="_Toc100069690" w:history="1">
            <w:r w:rsidR="0056786A" w:rsidRPr="009E4349">
              <w:rPr>
                <w:rStyle w:val="Hyperlink"/>
                <w:rFonts w:ascii="Trebuchet MS" w:hAnsi="Trebuchet MS"/>
              </w:rPr>
              <w:t>Capitolul IV. Finanțarea activităților de amenajare a teritoriului și a activităților de urbanism</w:t>
            </w:r>
            <w:r w:rsidR="0056786A">
              <w:rPr>
                <w:webHidden/>
              </w:rPr>
              <w:tab/>
            </w:r>
            <w:r w:rsidR="0056786A">
              <w:rPr>
                <w:webHidden/>
              </w:rPr>
              <w:fldChar w:fldCharType="begin"/>
            </w:r>
            <w:r w:rsidR="0056786A">
              <w:rPr>
                <w:webHidden/>
              </w:rPr>
              <w:instrText xml:space="preserve"> PAGEREF _Toc100069690 \h </w:instrText>
            </w:r>
            <w:r w:rsidR="0056786A">
              <w:rPr>
                <w:webHidden/>
              </w:rPr>
            </w:r>
            <w:r w:rsidR="0056786A">
              <w:rPr>
                <w:webHidden/>
              </w:rPr>
              <w:fldChar w:fldCharType="separate"/>
            </w:r>
            <w:r w:rsidR="00240E1C">
              <w:rPr>
                <w:webHidden/>
              </w:rPr>
              <w:t>45</w:t>
            </w:r>
            <w:r w:rsidR="0056786A">
              <w:rPr>
                <w:webHidden/>
              </w:rPr>
              <w:fldChar w:fldCharType="end"/>
            </w:r>
          </w:hyperlink>
        </w:p>
        <w:p w14:paraId="1AE01B3D" w14:textId="5E1ED1DA" w:rsidR="0056786A" w:rsidRDefault="00FE2D60">
          <w:pPr>
            <w:pStyle w:val="Cuprins3"/>
            <w:rPr>
              <w:rFonts w:asciiTheme="minorHAnsi" w:eastAsiaTheme="minorEastAsia" w:hAnsiTheme="minorHAnsi" w:cstheme="minorBidi"/>
              <w:b w:val="0"/>
              <w:bCs w:val="0"/>
              <w:sz w:val="22"/>
              <w:szCs w:val="22"/>
              <w:lang w:val="en-GB" w:eastAsia="en-GB"/>
            </w:rPr>
          </w:pPr>
          <w:hyperlink w:anchor="_Toc100069691" w:history="1">
            <w:r w:rsidR="0056786A" w:rsidRPr="009E4349">
              <w:rPr>
                <w:rStyle w:val="Hyperlink"/>
                <w:rFonts w:ascii="Trebuchet MS" w:hAnsi="Trebuchet MS"/>
              </w:rPr>
              <w:t>Capitolul V. Implementarea documentațiilor de amenajare a teritoriului și de urbanism</w:t>
            </w:r>
            <w:r w:rsidR="0056786A">
              <w:rPr>
                <w:webHidden/>
              </w:rPr>
              <w:tab/>
            </w:r>
            <w:r w:rsidR="0056786A">
              <w:rPr>
                <w:webHidden/>
              </w:rPr>
              <w:fldChar w:fldCharType="begin"/>
            </w:r>
            <w:r w:rsidR="0056786A">
              <w:rPr>
                <w:webHidden/>
              </w:rPr>
              <w:instrText xml:space="preserve"> PAGEREF _Toc100069691 \h </w:instrText>
            </w:r>
            <w:r w:rsidR="0056786A">
              <w:rPr>
                <w:webHidden/>
              </w:rPr>
            </w:r>
            <w:r w:rsidR="0056786A">
              <w:rPr>
                <w:webHidden/>
              </w:rPr>
              <w:fldChar w:fldCharType="separate"/>
            </w:r>
            <w:r w:rsidR="00240E1C">
              <w:rPr>
                <w:webHidden/>
              </w:rPr>
              <w:t>47</w:t>
            </w:r>
            <w:r w:rsidR="0056786A">
              <w:rPr>
                <w:webHidden/>
              </w:rPr>
              <w:fldChar w:fldCharType="end"/>
            </w:r>
          </w:hyperlink>
        </w:p>
        <w:p w14:paraId="2281BF24" w14:textId="559D495C"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692" w:history="1">
            <w:r w:rsidR="0056786A" w:rsidRPr="009E4349">
              <w:rPr>
                <w:rStyle w:val="Hyperlink"/>
                <w:rFonts w:ascii="Trebuchet MS" w:eastAsia="Verdana" w:hAnsi="Trebuchet MS" w:cstheme="majorBidi"/>
                <w:b/>
                <w:noProof/>
              </w:rPr>
              <w:t>Titlul II. Responsabilitatea publică în domeniul amenajării teritoriului și urbanismului</w:t>
            </w:r>
            <w:r w:rsidR="0056786A">
              <w:rPr>
                <w:noProof/>
                <w:webHidden/>
              </w:rPr>
              <w:tab/>
            </w:r>
            <w:r w:rsidR="0056786A">
              <w:rPr>
                <w:noProof/>
                <w:webHidden/>
              </w:rPr>
              <w:fldChar w:fldCharType="begin"/>
            </w:r>
            <w:r w:rsidR="0056786A">
              <w:rPr>
                <w:noProof/>
                <w:webHidden/>
              </w:rPr>
              <w:instrText xml:space="preserve"> PAGEREF _Toc100069692 \h </w:instrText>
            </w:r>
            <w:r w:rsidR="0056786A">
              <w:rPr>
                <w:noProof/>
                <w:webHidden/>
              </w:rPr>
            </w:r>
            <w:r w:rsidR="0056786A">
              <w:rPr>
                <w:noProof/>
                <w:webHidden/>
              </w:rPr>
              <w:fldChar w:fldCharType="separate"/>
            </w:r>
            <w:r w:rsidR="00240E1C">
              <w:rPr>
                <w:noProof/>
                <w:webHidden/>
              </w:rPr>
              <w:t>48</w:t>
            </w:r>
            <w:r w:rsidR="0056786A">
              <w:rPr>
                <w:noProof/>
                <w:webHidden/>
              </w:rPr>
              <w:fldChar w:fldCharType="end"/>
            </w:r>
          </w:hyperlink>
        </w:p>
        <w:p w14:paraId="668E8298" w14:textId="3520121C" w:rsidR="0056786A" w:rsidRDefault="00FE2D60">
          <w:pPr>
            <w:pStyle w:val="Cuprins3"/>
            <w:rPr>
              <w:rFonts w:asciiTheme="minorHAnsi" w:eastAsiaTheme="minorEastAsia" w:hAnsiTheme="minorHAnsi" w:cstheme="minorBidi"/>
              <w:b w:val="0"/>
              <w:bCs w:val="0"/>
              <w:sz w:val="22"/>
              <w:szCs w:val="22"/>
              <w:lang w:val="en-GB" w:eastAsia="en-GB"/>
            </w:rPr>
          </w:pPr>
          <w:hyperlink w:anchor="_Toc100069693" w:history="1">
            <w:r w:rsidR="0056786A" w:rsidRPr="009E4349">
              <w:rPr>
                <w:rStyle w:val="Hyperlink"/>
                <w:rFonts w:ascii="Trebuchet MS" w:hAnsi="Trebuchet MS"/>
              </w:rPr>
              <w:t>Capitolul I. Atribuțiile administrației publice centrale</w:t>
            </w:r>
            <w:r w:rsidR="0056786A">
              <w:rPr>
                <w:webHidden/>
              </w:rPr>
              <w:tab/>
            </w:r>
            <w:r w:rsidR="0056786A">
              <w:rPr>
                <w:webHidden/>
              </w:rPr>
              <w:fldChar w:fldCharType="begin"/>
            </w:r>
            <w:r w:rsidR="0056786A">
              <w:rPr>
                <w:webHidden/>
              </w:rPr>
              <w:instrText xml:space="preserve"> PAGEREF _Toc100069693 \h </w:instrText>
            </w:r>
            <w:r w:rsidR="0056786A">
              <w:rPr>
                <w:webHidden/>
              </w:rPr>
            </w:r>
            <w:r w:rsidR="0056786A">
              <w:rPr>
                <w:webHidden/>
              </w:rPr>
              <w:fldChar w:fldCharType="separate"/>
            </w:r>
            <w:r w:rsidR="00240E1C">
              <w:rPr>
                <w:webHidden/>
              </w:rPr>
              <w:t>48</w:t>
            </w:r>
            <w:r w:rsidR="0056786A">
              <w:rPr>
                <w:webHidden/>
              </w:rPr>
              <w:fldChar w:fldCharType="end"/>
            </w:r>
          </w:hyperlink>
        </w:p>
        <w:p w14:paraId="0434FC1B" w14:textId="47C136CF" w:rsidR="0056786A" w:rsidRDefault="00FE2D60">
          <w:pPr>
            <w:pStyle w:val="Cuprins3"/>
            <w:rPr>
              <w:rFonts w:asciiTheme="minorHAnsi" w:eastAsiaTheme="minorEastAsia" w:hAnsiTheme="minorHAnsi" w:cstheme="minorBidi"/>
              <w:b w:val="0"/>
              <w:bCs w:val="0"/>
              <w:sz w:val="22"/>
              <w:szCs w:val="22"/>
              <w:lang w:val="en-GB" w:eastAsia="en-GB"/>
            </w:rPr>
          </w:pPr>
          <w:hyperlink w:anchor="_Toc100069694" w:history="1">
            <w:r w:rsidR="0056786A" w:rsidRPr="009E4349">
              <w:rPr>
                <w:rStyle w:val="Hyperlink"/>
                <w:rFonts w:ascii="Trebuchet MS" w:hAnsi="Trebuchet MS"/>
              </w:rPr>
              <w:t>Capitolul II. Atribuțiile administrației publice locale</w:t>
            </w:r>
            <w:r w:rsidR="0056786A">
              <w:rPr>
                <w:webHidden/>
              </w:rPr>
              <w:tab/>
            </w:r>
            <w:r w:rsidR="0056786A">
              <w:rPr>
                <w:webHidden/>
              </w:rPr>
              <w:fldChar w:fldCharType="begin"/>
            </w:r>
            <w:r w:rsidR="0056786A">
              <w:rPr>
                <w:webHidden/>
              </w:rPr>
              <w:instrText xml:space="preserve"> PAGEREF _Toc100069694 \h </w:instrText>
            </w:r>
            <w:r w:rsidR="0056786A">
              <w:rPr>
                <w:webHidden/>
              </w:rPr>
            </w:r>
            <w:r w:rsidR="0056786A">
              <w:rPr>
                <w:webHidden/>
              </w:rPr>
              <w:fldChar w:fldCharType="separate"/>
            </w:r>
            <w:r w:rsidR="00240E1C">
              <w:rPr>
                <w:webHidden/>
              </w:rPr>
              <w:t>49</w:t>
            </w:r>
            <w:r w:rsidR="0056786A">
              <w:rPr>
                <w:webHidden/>
              </w:rPr>
              <w:fldChar w:fldCharType="end"/>
            </w:r>
          </w:hyperlink>
        </w:p>
        <w:p w14:paraId="7FB84716" w14:textId="4095F23B" w:rsidR="0056786A" w:rsidRDefault="00FE2D60">
          <w:pPr>
            <w:pStyle w:val="Cuprins3"/>
            <w:rPr>
              <w:rFonts w:asciiTheme="minorHAnsi" w:eastAsiaTheme="minorEastAsia" w:hAnsiTheme="minorHAnsi" w:cstheme="minorBidi"/>
              <w:b w:val="0"/>
              <w:bCs w:val="0"/>
              <w:sz w:val="22"/>
              <w:szCs w:val="22"/>
              <w:lang w:val="en-GB" w:eastAsia="en-GB"/>
            </w:rPr>
          </w:pPr>
          <w:hyperlink w:anchor="_Toc100069695" w:history="1">
            <w:r w:rsidR="0056786A" w:rsidRPr="009E4349">
              <w:rPr>
                <w:rStyle w:val="Hyperlink"/>
                <w:rFonts w:ascii="Trebuchet MS" w:hAnsi="Trebuchet MS"/>
              </w:rPr>
              <w:t>Capitolul III. Agențiile de amenajarea teritoriului și urbanism</w:t>
            </w:r>
            <w:r w:rsidR="0056786A">
              <w:rPr>
                <w:webHidden/>
              </w:rPr>
              <w:tab/>
            </w:r>
            <w:r w:rsidR="0056786A">
              <w:rPr>
                <w:webHidden/>
              </w:rPr>
              <w:fldChar w:fldCharType="begin"/>
            </w:r>
            <w:r w:rsidR="0056786A">
              <w:rPr>
                <w:webHidden/>
              </w:rPr>
              <w:instrText xml:space="preserve"> PAGEREF _Toc100069695 \h </w:instrText>
            </w:r>
            <w:r w:rsidR="0056786A">
              <w:rPr>
                <w:webHidden/>
              </w:rPr>
            </w:r>
            <w:r w:rsidR="0056786A">
              <w:rPr>
                <w:webHidden/>
              </w:rPr>
              <w:fldChar w:fldCharType="separate"/>
            </w:r>
            <w:r w:rsidR="00240E1C">
              <w:rPr>
                <w:webHidden/>
              </w:rPr>
              <w:t>63</w:t>
            </w:r>
            <w:r w:rsidR="0056786A">
              <w:rPr>
                <w:webHidden/>
              </w:rPr>
              <w:fldChar w:fldCharType="end"/>
            </w:r>
          </w:hyperlink>
        </w:p>
        <w:p w14:paraId="5B8C086F" w14:textId="20D78749" w:rsidR="0056786A" w:rsidRDefault="00FE2D60">
          <w:pPr>
            <w:pStyle w:val="Cuprins3"/>
            <w:rPr>
              <w:rFonts w:asciiTheme="minorHAnsi" w:eastAsiaTheme="minorEastAsia" w:hAnsiTheme="minorHAnsi" w:cstheme="minorBidi"/>
              <w:b w:val="0"/>
              <w:bCs w:val="0"/>
              <w:sz w:val="22"/>
              <w:szCs w:val="22"/>
              <w:lang w:val="en-GB" w:eastAsia="en-GB"/>
            </w:rPr>
          </w:pPr>
          <w:hyperlink w:anchor="_Toc100069696" w:history="1">
            <w:r w:rsidR="0056786A" w:rsidRPr="009E4349">
              <w:rPr>
                <w:rStyle w:val="Hyperlink"/>
                <w:rFonts w:ascii="Trebuchet MS" w:hAnsi="Trebuchet MS"/>
              </w:rPr>
              <w:t>Capitolul IV. Registrul Urbaniștilor din România. Certificarea specialiștilor în domeniul amenajării teritoriului și urbanismului</w:t>
            </w:r>
            <w:r w:rsidR="0056786A">
              <w:rPr>
                <w:webHidden/>
              </w:rPr>
              <w:tab/>
            </w:r>
            <w:r w:rsidR="0056786A">
              <w:rPr>
                <w:webHidden/>
              </w:rPr>
              <w:fldChar w:fldCharType="begin"/>
            </w:r>
            <w:r w:rsidR="0056786A">
              <w:rPr>
                <w:webHidden/>
              </w:rPr>
              <w:instrText xml:space="preserve"> PAGEREF _Toc100069696 \h </w:instrText>
            </w:r>
            <w:r w:rsidR="0056786A">
              <w:rPr>
                <w:webHidden/>
              </w:rPr>
            </w:r>
            <w:r w:rsidR="0056786A">
              <w:rPr>
                <w:webHidden/>
              </w:rPr>
              <w:fldChar w:fldCharType="separate"/>
            </w:r>
            <w:r w:rsidR="00240E1C">
              <w:rPr>
                <w:webHidden/>
              </w:rPr>
              <w:t>67</w:t>
            </w:r>
            <w:r w:rsidR="0056786A">
              <w:rPr>
                <w:webHidden/>
              </w:rPr>
              <w:fldChar w:fldCharType="end"/>
            </w:r>
          </w:hyperlink>
        </w:p>
        <w:p w14:paraId="262C6477" w14:textId="1968B593"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697" w:history="1">
            <w:r w:rsidR="0056786A" w:rsidRPr="009E4349">
              <w:rPr>
                <w:rStyle w:val="Hyperlink"/>
                <w:rFonts w:ascii="Trebuchet MS" w:eastAsia="Verdana" w:hAnsi="Trebuchet MS" w:cstheme="majorBidi"/>
                <w:b/>
                <w:noProof/>
              </w:rPr>
              <w:t>Titlul III. Controlul statului în domeniul amenajării teritoriului și urbanismului. Sancțiuni</w:t>
            </w:r>
            <w:r w:rsidR="0056786A">
              <w:rPr>
                <w:noProof/>
                <w:webHidden/>
              </w:rPr>
              <w:tab/>
            </w:r>
            <w:r w:rsidR="0056786A">
              <w:rPr>
                <w:noProof/>
                <w:webHidden/>
              </w:rPr>
              <w:fldChar w:fldCharType="begin"/>
            </w:r>
            <w:r w:rsidR="0056786A">
              <w:rPr>
                <w:noProof/>
                <w:webHidden/>
              </w:rPr>
              <w:instrText xml:space="preserve"> PAGEREF _Toc100069697 \h </w:instrText>
            </w:r>
            <w:r w:rsidR="0056786A">
              <w:rPr>
                <w:noProof/>
                <w:webHidden/>
              </w:rPr>
            </w:r>
            <w:r w:rsidR="0056786A">
              <w:rPr>
                <w:noProof/>
                <w:webHidden/>
              </w:rPr>
              <w:fldChar w:fldCharType="separate"/>
            </w:r>
            <w:r w:rsidR="00240E1C">
              <w:rPr>
                <w:noProof/>
                <w:webHidden/>
              </w:rPr>
              <w:t>68</w:t>
            </w:r>
            <w:r w:rsidR="0056786A">
              <w:rPr>
                <w:noProof/>
                <w:webHidden/>
              </w:rPr>
              <w:fldChar w:fldCharType="end"/>
            </w:r>
          </w:hyperlink>
        </w:p>
        <w:p w14:paraId="1016F06A" w14:textId="6B1C8E73" w:rsidR="0056786A" w:rsidRDefault="00FE2D60">
          <w:pPr>
            <w:pStyle w:val="Cuprins1"/>
            <w:rPr>
              <w:rFonts w:asciiTheme="minorHAnsi" w:eastAsiaTheme="minorEastAsia" w:hAnsiTheme="minorHAnsi" w:cstheme="minorBidi"/>
              <w:b w:val="0"/>
              <w:sz w:val="22"/>
              <w:szCs w:val="22"/>
              <w:lang w:val="en-GB" w:eastAsia="en-GB"/>
            </w:rPr>
          </w:pPr>
          <w:hyperlink w:anchor="_Toc100069698" w:history="1">
            <w:r w:rsidR="0056786A" w:rsidRPr="009E4349">
              <w:rPr>
                <w:rStyle w:val="Hyperlink"/>
                <w:rFonts w:ascii="Trebuchet MS" w:hAnsi="Trebuchet MS" w:cstheme="majorBidi"/>
                <w:bCs/>
              </w:rPr>
              <w:t>PARTEA II. PREVEDERI ȘI REGULI APLICABILE PE ÎNTREGUL TERITORIUL ROMÂNIEI</w:t>
            </w:r>
            <w:r w:rsidR="0056786A">
              <w:rPr>
                <w:webHidden/>
              </w:rPr>
              <w:tab/>
            </w:r>
            <w:r w:rsidR="0056786A">
              <w:rPr>
                <w:webHidden/>
              </w:rPr>
              <w:fldChar w:fldCharType="begin"/>
            </w:r>
            <w:r w:rsidR="0056786A">
              <w:rPr>
                <w:webHidden/>
              </w:rPr>
              <w:instrText xml:space="preserve"> PAGEREF _Toc100069698 \h </w:instrText>
            </w:r>
            <w:r w:rsidR="0056786A">
              <w:rPr>
                <w:webHidden/>
              </w:rPr>
            </w:r>
            <w:r w:rsidR="0056786A">
              <w:rPr>
                <w:webHidden/>
              </w:rPr>
              <w:fldChar w:fldCharType="separate"/>
            </w:r>
            <w:r w:rsidR="00240E1C">
              <w:rPr>
                <w:webHidden/>
              </w:rPr>
              <w:t>71</w:t>
            </w:r>
            <w:r w:rsidR="0056786A">
              <w:rPr>
                <w:webHidden/>
              </w:rPr>
              <w:fldChar w:fldCharType="end"/>
            </w:r>
          </w:hyperlink>
        </w:p>
        <w:p w14:paraId="5B11DB69" w14:textId="10908EC3"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699" w:history="1">
            <w:r w:rsidR="0056786A" w:rsidRPr="009E4349">
              <w:rPr>
                <w:rStyle w:val="Hyperlink"/>
                <w:rFonts w:ascii="Trebuchet MS" w:eastAsia="Verdana" w:hAnsi="Trebuchet MS" w:cstheme="majorBidi"/>
                <w:b/>
                <w:noProof/>
              </w:rPr>
              <w:t>Titlul I Dispoziții privind zonificarea</w:t>
            </w:r>
            <w:r w:rsidR="0056786A">
              <w:rPr>
                <w:noProof/>
                <w:webHidden/>
              </w:rPr>
              <w:tab/>
            </w:r>
            <w:r w:rsidR="0056786A">
              <w:rPr>
                <w:noProof/>
                <w:webHidden/>
              </w:rPr>
              <w:fldChar w:fldCharType="begin"/>
            </w:r>
            <w:r w:rsidR="0056786A">
              <w:rPr>
                <w:noProof/>
                <w:webHidden/>
              </w:rPr>
              <w:instrText xml:space="preserve"> PAGEREF _Toc100069699 \h </w:instrText>
            </w:r>
            <w:r w:rsidR="0056786A">
              <w:rPr>
                <w:noProof/>
                <w:webHidden/>
              </w:rPr>
            </w:r>
            <w:r w:rsidR="0056786A">
              <w:rPr>
                <w:noProof/>
                <w:webHidden/>
              </w:rPr>
              <w:fldChar w:fldCharType="separate"/>
            </w:r>
            <w:r w:rsidR="00240E1C">
              <w:rPr>
                <w:noProof/>
                <w:webHidden/>
              </w:rPr>
              <w:t>71</w:t>
            </w:r>
            <w:r w:rsidR="0056786A">
              <w:rPr>
                <w:noProof/>
                <w:webHidden/>
              </w:rPr>
              <w:fldChar w:fldCharType="end"/>
            </w:r>
          </w:hyperlink>
        </w:p>
        <w:p w14:paraId="571B413B" w14:textId="5E46D3E2" w:rsidR="0056786A" w:rsidRDefault="00FE2D60">
          <w:pPr>
            <w:pStyle w:val="Cuprins3"/>
            <w:rPr>
              <w:rFonts w:asciiTheme="minorHAnsi" w:eastAsiaTheme="minorEastAsia" w:hAnsiTheme="minorHAnsi" w:cstheme="minorBidi"/>
              <w:b w:val="0"/>
              <w:bCs w:val="0"/>
              <w:sz w:val="22"/>
              <w:szCs w:val="22"/>
              <w:lang w:val="en-GB" w:eastAsia="en-GB"/>
            </w:rPr>
          </w:pPr>
          <w:hyperlink w:anchor="_Toc100069700" w:history="1">
            <w:r w:rsidR="0056786A" w:rsidRPr="009E4349">
              <w:rPr>
                <w:rStyle w:val="Hyperlink"/>
                <w:rFonts w:ascii="Trebuchet MS" w:hAnsi="Trebuchet MS"/>
              </w:rPr>
              <w:t>Capitolul I. Zonificarea teritoriului și unități teritoriale specifice</w:t>
            </w:r>
            <w:r w:rsidR="0056786A">
              <w:rPr>
                <w:webHidden/>
              </w:rPr>
              <w:tab/>
            </w:r>
            <w:r w:rsidR="0056786A">
              <w:rPr>
                <w:webHidden/>
              </w:rPr>
              <w:fldChar w:fldCharType="begin"/>
            </w:r>
            <w:r w:rsidR="0056786A">
              <w:rPr>
                <w:webHidden/>
              </w:rPr>
              <w:instrText xml:space="preserve"> PAGEREF _Toc100069700 \h </w:instrText>
            </w:r>
            <w:r w:rsidR="0056786A">
              <w:rPr>
                <w:webHidden/>
              </w:rPr>
            </w:r>
            <w:r w:rsidR="0056786A">
              <w:rPr>
                <w:webHidden/>
              </w:rPr>
              <w:fldChar w:fldCharType="separate"/>
            </w:r>
            <w:r w:rsidR="00240E1C">
              <w:rPr>
                <w:webHidden/>
              </w:rPr>
              <w:t>71</w:t>
            </w:r>
            <w:r w:rsidR="0056786A">
              <w:rPr>
                <w:webHidden/>
              </w:rPr>
              <w:fldChar w:fldCharType="end"/>
            </w:r>
          </w:hyperlink>
        </w:p>
        <w:p w14:paraId="4BA25876" w14:textId="267F77AF" w:rsidR="0056786A" w:rsidRDefault="00FE2D60">
          <w:pPr>
            <w:pStyle w:val="Cuprins3"/>
            <w:rPr>
              <w:rFonts w:asciiTheme="minorHAnsi" w:eastAsiaTheme="minorEastAsia" w:hAnsiTheme="minorHAnsi" w:cstheme="minorBidi"/>
              <w:b w:val="0"/>
              <w:bCs w:val="0"/>
              <w:sz w:val="22"/>
              <w:szCs w:val="22"/>
              <w:lang w:val="en-GB" w:eastAsia="en-GB"/>
            </w:rPr>
          </w:pPr>
          <w:hyperlink w:anchor="_Toc100069701" w:history="1">
            <w:r w:rsidR="0056786A" w:rsidRPr="009E4349">
              <w:rPr>
                <w:rStyle w:val="Hyperlink"/>
                <w:rFonts w:ascii="Trebuchet MS" w:hAnsi="Trebuchet MS"/>
              </w:rPr>
              <w:t>Capitolul II. Delimitarea teritoriului intravilan și extravilan</w:t>
            </w:r>
            <w:r w:rsidR="0056786A">
              <w:rPr>
                <w:webHidden/>
              </w:rPr>
              <w:tab/>
            </w:r>
            <w:r w:rsidR="0056786A">
              <w:rPr>
                <w:webHidden/>
              </w:rPr>
              <w:fldChar w:fldCharType="begin"/>
            </w:r>
            <w:r w:rsidR="0056786A">
              <w:rPr>
                <w:webHidden/>
              </w:rPr>
              <w:instrText xml:space="preserve"> PAGEREF _Toc100069701 \h </w:instrText>
            </w:r>
            <w:r w:rsidR="0056786A">
              <w:rPr>
                <w:webHidden/>
              </w:rPr>
            </w:r>
            <w:r w:rsidR="0056786A">
              <w:rPr>
                <w:webHidden/>
              </w:rPr>
              <w:fldChar w:fldCharType="separate"/>
            </w:r>
            <w:r w:rsidR="00240E1C">
              <w:rPr>
                <w:webHidden/>
              </w:rPr>
              <w:t>72</w:t>
            </w:r>
            <w:r w:rsidR="0056786A">
              <w:rPr>
                <w:webHidden/>
              </w:rPr>
              <w:fldChar w:fldCharType="end"/>
            </w:r>
          </w:hyperlink>
        </w:p>
        <w:p w14:paraId="2E289384" w14:textId="5D7B6A74" w:rsidR="0056786A" w:rsidRDefault="00FE2D60">
          <w:pPr>
            <w:pStyle w:val="Cuprins3"/>
            <w:rPr>
              <w:rFonts w:asciiTheme="minorHAnsi" w:eastAsiaTheme="minorEastAsia" w:hAnsiTheme="minorHAnsi" w:cstheme="minorBidi"/>
              <w:b w:val="0"/>
              <w:bCs w:val="0"/>
              <w:sz w:val="22"/>
              <w:szCs w:val="22"/>
              <w:lang w:val="en-GB" w:eastAsia="en-GB"/>
            </w:rPr>
          </w:pPr>
          <w:hyperlink w:anchor="_Toc100069702" w:history="1">
            <w:r w:rsidR="0056786A" w:rsidRPr="009E4349">
              <w:rPr>
                <w:rStyle w:val="Hyperlink"/>
                <w:rFonts w:ascii="Trebuchet MS" w:hAnsi="Trebuchet MS"/>
              </w:rPr>
              <w:t>Capitolul III. Stabilirea zonelor și peisajelor protejate</w:t>
            </w:r>
            <w:r w:rsidR="0056786A">
              <w:rPr>
                <w:webHidden/>
              </w:rPr>
              <w:tab/>
            </w:r>
            <w:r w:rsidR="0056786A">
              <w:rPr>
                <w:webHidden/>
              </w:rPr>
              <w:fldChar w:fldCharType="begin"/>
            </w:r>
            <w:r w:rsidR="0056786A">
              <w:rPr>
                <w:webHidden/>
              </w:rPr>
              <w:instrText xml:space="preserve"> PAGEREF _Toc100069702 \h </w:instrText>
            </w:r>
            <w:r w:rsidR="0056786A">
              <w:rPr>
                <w:webHidden/>
              </w:rPr>
            </w:r>
            <w:r w:rsidR="0056786A">
              <w:rPr>
                <w:webHidden/>
              </w:rPr>
              <w:fldChar w:fldCharType="separate"/>
            </w:r>
            <w:r w:rsidR="00240E1C">
              <w:rPr>
                <w:webHidden/>
              </w:rPr>
              <w:t>73</w:t>
            </w:r>
            <w:r w:rsidR="0056786A">
              <w:rPr>
                <w:webHidden/>
              </w:rPr>
              <w:fldChar w:fldCharType="end"/>
            </w:r>
          </w:hyperlink>
        </w:p>
        <w:p w14:paraId="65AFF0F7" w14:textId="0D42F5E7" w:rsidR="0056786A" w:rsidRDefault="00FE2D60">
          <w:pPr>
            <w:pStyle w:val="Cuprins3"/>
            <w:rPr>
              <w:rFonts w:asciiTheme="minorHAnsi" w:eastAsiaTheme="minorEastAsia" w:hAnsiTheme="minorHAnsi" w:cstheme="minorBidi"/>
              <w:b w:val="0"/>
              <w:bCs w:val="0"/>
              <w:sz w:val="22"/>
              <w:szCs w:val="22"/>
              <w:lang w:val="en-GB" w:eastAsia="en-GB"/>
            </w:rPr>
          </w:pPr>
          <w:hyperlink w:anchor="_Toc100069703" w:history="1">
            <w:r w:rsidR="0056786A" w:rsidRPr="009E4349">
              <w:rPr>
                <w:rStyle w:val="Hyperlink"/>
                <w:rFonts w:ascii="Trebuchet MS" w:hAnsi="Trebuchet MS"/>
              </w:rPr>
              <w:t>Capitolul IV. Riscurile naturale și antropice</w:t>
            </w:r>
            <w:r w:rsidR="0056786A">
              <w:rPr>
                <w:webHidden/>
              </w:rPr>
              <w:tab/>
            </w:r>
            <w:r w:rsidR="0056786A">
              <w:rPr>
                <w:webHidden/>
              </w:rPr>
              <w:fldChar w:fldCharType="begin"/>
            </w:r>
            <w:r w:rsidR="0056786A">
              <w:rPr>
                <w:webHidden/>
              </w:rPr>
              <w:instrText xml:space="preserve"> PAGEREF _Toc100069703 \h </w:instrText>
            </w:r>
            <w:r w:rsidR="0056786A">
              <w:rPr>
                <w:webHidden/>
              </w:rPr>
            </w:r>
            <w:r w:rsidR="0056786A">
              <w:rPr>
                <w:webHidden/>
              </w:rPr>
              <w:fldChar w:fldCharType="separate"/>
            </w:r>
            <w:r w:rsidR="00240E1C">
              <w:rPr>
                <w:webHidden/>
              </w:rPr>
              <w:t>74</w:t>
            </w:r>
            <w:r w:rsidR="0056786A">
              <w:rPr>
                <w:webHidden/>
              </w:rPr>
              <w:fldChar w:fldCharType="end"/>
            </w:r>
          </w:hyperlink>
        </w:p>
        <w:p w14:paraId="29BC0E8C" w14:textId="24E27D12"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704" w:history="1">
            <w:r w:rsidR="0056786A" w:rsidRPr="009E4349">
              <w:rPr>
                <w:rStyle w:val="Hyperlink"/>
                <w:rFonts w:ascii="Trebuchet MS" w:eastAsia="Verdana" w:hAnsi="Trebuchet MS" w:cstheme="majorBidi"/>
                <w:b/>
                <w:noProof/>
              </w:rPr>
              <w:t>Titlul II. Reguli urbanistice de bază</w:t>
            </w:r>
            <w:r w:rsidR="0056786A">
              <w:rPr>
                <w:noProof/>
                <w:webHidden/>
              </w:rPr>
              <w:tab/>
            </w:r>
            <w:r w:rsidR="0056786A">
              <w:rPr>
                <w:noProof/>
                <w:webHidden/>
              </w:rPr>
              <w:fldChar w:fldCharType="begin"/>
            </w:r>
            <w:r w:rsidR="0056786A">
              <w:rPr>
                <w:noProof/>
                <w:webHidden/>
              </w:rPr>
              <w:instrText xml:space="preserve"> PAGEREF _Toc100069704 \h </w:instrText>
            </w:r>
            <w:r w:rsidR="0056786A">
              <w:rPr>
                <w:noProof/>
                <w:webHidden/>
              </w:rPr>
            </w:r>
            <w:r w:rsidR="0056786A">
              <w:rPr>
                <w:noProof/>
                <w:webHidden/>
              </w:rPr>
              <w:fldChar w:fldCharType="separate"/>
            </w:r>
            <w:r w:rsidR="00240E1C">
              <w:rPr>
                <w:noProof/>
                <w:webHidden/>
              </w:rPr>
              <w:t>75</w:t>
            </w:r>
            <w:r w:rsidR="0056786A">
              <w:rPr>
                <w:noProof/>
                <w:webHidden/>
              </w:rPr>
              <w:fldChar w:fldCharType="end"/>
            </w:r>
          </w:hyperlink>
        </w:p>
        <w:p w14:paraId="2E86CA08" w14:textId="2D27E19A" w:rsidR="0056786A" w:rsidRDefault="00FE2D60">
          <w:pPr>
            <w:pStyle w:val="Cuprins3"/>
            <w:rPr>
              <w:rFonts w:asciiTheme="minorHAnsi" w:eastAsiaTheme="minorEastAsia" w:hAnsiTheme="minorHAnsi" w:cstheme="minorBidi"/>
              <w:b w:val="0"/>
              <w:bCs w:val="0"/>
              <w:sz w:val="22"/>
              <w:szCs w:val="22"/>
              <w:lang w:val="en-GB" w:eastAsia="en-GB"/>
            </w:rPr>
          </w:pPr>
          <w:hyperlink w:anchor="_Toc100069705" w:history="1">
            <w:r w:rsidR="0056786A" w:rsidRPr="009E4349">
              <w:rPr>
                <w:rStyle w:val="Hyperlink"/>
                <w:rFonts w:ascii="Trebuchet MS" w:hAnsi="Trebuchet MS"/>
              </w:rPr>
              <w:t>Capitolul I. Terenuri construibile și neconstruibile</w:t>
            </w:r>
            <w:r w:rsidR="0056786A">
              <w:rPr>
                <w:webHidden/>
              </w:rPr>
              <w:tab/>
            </w:r>
            <w:r w:rsidR="0056786A">
              <w:rPr>
                <w:webHidden/>
              </w:rPr>
              <w:fldChar w:fldCharType="begin"/>
            </w:r>
            <w:r w:rsidR="0056786A">
              <w:rPr>
                <w:webHidden/>
              </w:rPr>
              <w:instrText xml:space="preserve"> PAGEREF _Toc100069705 \h </w:instrText>
            </w:r>
            <w:r w:rsidR="0056786A">
              <w:rPr>
                <w:webHidden/>
              </w:rPr>
            </w:r>
            <w:r w:rsidR="0056786A">
              <w:rPr>
                <w:webHidden/>
              </w:rPr>
              <w:fldChar w:fldCharType="separate"/>
            </w:r>
            <w:r w:rsidR="00240E1C">
              <w:rPr>
                <w:webHidden/>
              </w:rPr>
              <w:t>75</w:t>
            </w:r>
            <w:r w:rsidR="0056786A">
              <w:rPr>
                <w:webHidden/>
              </w:rPr>
              <w:fldChar w:fldCharType="end"/>
            </w:r>
          </w:hyperlink>
        </w:p>
        <w:p w14:paraId="04015F17" w14:textId="0F2F0594" w:rsidR="0056786A" w:rsidRDefault="00FE2D60">
          <w:pPr>
            <w:pStyle w:val="Cuprins3"/>
            <w:rPr>
              <w:rFonts w:asciiTheme="minorHAnsi" w:eastAsiaTheme="minorEastAsia" w:hAnsiTheme="minorHAnsi" w:cstheme="minorBidi"/>
              <w:b w:val="0"/>
              <w:bCs w:val="0"/>
              <w:sz w:val="22"/>
              <w:szCs w:val="22"/>
              <w:lang w:val="en-GB" w:eastAsia="en-GB"/>
            </w:rPr>
          </w:pPr>
          <w:hyperlink w:anchor="_Toc100069706" w:history="1">
            <w:r w:rsidR="0056786A" w:rsidRPr="009E4349">
              <w:rPr>
                <w:rStyle w:val="Hyperlink"/>
                <w:rFonts w:ascii="Trebuchet MS" w:hAnsi="Trebuchet MS"/>
              </w:rPr>
              <w:t>Capitolul II. Stabilirea folosințelor/utilizării terenurilor</w:t>
            </w:r>
            <w:r w:rsidR="0056786A">
              <w:rPr>
                <w:webHidden/>
              </w:rPr>
              <w:tab/>
            </w:r>
            <w:r w:rsidR="0056786A">
              <w:rPr>
                <w:webHidden/>
              </w:rPr>
              <w:fldChar w:fldCharType="begin"/>
            </w:r>
            <w:r w:rsidR="0056786A">
              <w:rPr>
                <w:webHidden/>
              </w:rPr>
              <w:instrText xml:space="preserve"> PAGEREF _Toc100069706 \h </w:instrText>
            </w:r>
            <w:r w:rsidR="0056786A">
              <w:rPr>
                <w:webHidden/>
              </w:rPr>
            </w:r>
            <w:r w:rsidR="0056786A">
              <w:rPr>
                <w:webHidden/>
              </w:rPr>
              <w:fldChar w:fldCharType="separate"/>
            </w:r>
            <w:r w:rsidR="00240E1C">
              <w:rPr>
                <w:webHidden/>
              </w:rPr>
              <w:t>75</w:t>
            </w:r>
            <w:r w:rsidR="0056786A">
              <w:rPr>
                <w:webHidden/>
              </w:rPr>
              <w:fldChar w:fldCharType="end"/>
            </w:r>
          </w:hyperlink>
        </w:p>
        <w:p w14:paraId="43A9A216" w14:textId="7FE0DBEB" w:rsidR="0056786A" w:rsidRDefault="00FE2D60">
          <w:pPr>
            <w:pStyle w:val="Cuprins3"/>
            <w:rPr>
              <w:rFonts w:asciiTheme="minorHAnsi" w:eastAsiaTheme="minorEastAsia" w:hAnsiTheme="minorHAnsi" w:cstheme="minorBidi"/>
              <w:b w:val="0"/>
              <w:bCs w:val="0"/>
              <w:sz w:val="22"/>
              <w:szCs w:val="22"/>
              <w:lang w:val="en-GB" w:eastAsia="en-GB"/>
            </w:rPr>
          </w:pPr>
          <w:hyperlink w:anchor="_Toc100069707" w:history="1">
            <w:r w:rsidR="0056786A" w:rsidRPr="009E4349">
              <w:rPr>
                <w:rStyle w:val="Hyperlink"/>
                <w:rFonts w:ascii="Trebuchet MS" w:hAnsi="Trebuchet MS"/>
              </w:rPr>
              <w:t>Capitolul III. Limitele exercitării dreptului de proprietate privată</w:t>
            </w:r>
            <w:r w:rsidR="0056786A">
              <w:rPr>
                <w:webHidden/>
              </w:rPr>
              <w:tab/>
            </w:r>
            <w:r w:rsidR="0056786A">
              <w:rPr>
                <w:webHidden/>
              </w:rPr>
              <w:fldChar w:fldCharType="begin"/>
            </w:r>
            <w:r w:rsidR="0056786A">
              <w:rPr>
                <w:webHidden/>
              </w:rPr>
              <w:instrText xml:space="preserve"> PAGEREF _Toc100069707 \h </w:instrText>
            </w:r>
            <w:r w:rsidR="0056786A">
              <w:rPr>
                <w:webHidden/>
              </w:rPr>
            </w:r>
            <w:r w:rsidR="0056786A">
              <w:rPr>
                <w:webHidden/>
              </w:rPr>
              <w:fldChar w:fldCharType="separate"/>
            </w:r>
            <w:r w:rsidR="00240E1C">
              <w:rPr>
                <w:webHidden/>
              </w:rPr>
              <w:t>78</w:t>
            </w:r>
            <w:r w:rsidR="0056786A">
              <w:rPr>
                <w:webHidden/>
              </w:rPr>
              <w:fldChar w:fldCharType="end"/>
            </w:r>
          </w:hyperlink>
        </w:p>
        <w:p w14:paraId="5DBC10B0" w14:textId="723F84D2" w:rsidR="0056786A" w:rsidRDefault="00FE2D60">
          <w:pPr>
            <w:pStyle w:val="Cuprins1"/>
            <w:rPr>
              <w:rFonts w:asciiTheme="minorHAnsi" w:eastAsiaTheme="minorEastAsia" w:hAnsiTheme="minorHAnsi" w:cstheme="minorBidi"/>
              <w:b w:val="0"/>
              <w:sz w:val="22"/>
              <w:szCs w:val="22"/>
              <w:lang w:val="en-GB" w:eastAsia="en-GB"/>
            </w:rPr>
          </w:pPr>
          <w:hyperlink w:anchor="_Toc100069708" w:history="1">
            <w:r w:rsidR="0056786A" w:rsidRPr="009E4349">
              <w:rPr>
                <w:rStyle w:val="Hyperlink"/>
                <w:rFonts w:ascii="Trebuchet MS" w:hAnsi="Trebuchet MS"/>
              </w:rPr>
              <w:t>PARTEA III. IMOBILE ȘI ZONE CU REGLEMENTĂRI SPECIALE</w:t>
            </w:r>
            <w:r w:rsidR="0056786A">
              <w:rPr>
                <w:webHidden/>
              </w:rPr>
              <w:tab/>
            </w:r>
            <w:r w:rsidR="0056786A">
              <w:rPr>
                <w:webHidden/>
              </w:rPr>
              <w:fldChar w:fldCharType="begin"/>
            </w:r>
            <w:r w:rsidR="0056786A">
              <w:rPr>
                <w:webHidden/>
              </w:rPr>
              <w:instrText xml:space="preserve"> PAGEREF _Toc100069708 \h </w:instrText>
            </w:r>
            <w:r w:rsidR="0056786A">
              <w:rPr>
                <w:webHidden/>
              </w:rPr>
            </w:r>
            <w:r w:rsidR="0056786A">
              <w:rPr>
                <w:webHidden/>
              </w:rPr>
              <w:fldChar w:fldCharType="separate"/>
            </w:r>
            <w:r w:rsidR="00240E1C">
              <w:rPr>
                <w:webHidden/>
              </w:rPr>
              <w:t>79</w:t>
            </w:r>
            <w:r w:rsidR="0056786A">
              <w:rPr>
                <w:webHidden/>
              </w:rPr>
              <w:fldChar w:fldCharType="end"/>
            </w:r>
          </w:hyperlink>
        </w:p>
        <w:p w14:paraId="12D922F5" w14:textId="2408E1F6"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709" w:history="1">
            <w:r w:rsidR="0056786A" w:rsidRPr="009E4349">
              <w:rPr>
                <w:rStyle w:val="Hyperlink"/>
                <w:rFonts w:ascii="Trebuchet MS" w:hAnsi="Trebuchet MS"/>
                <w:noProof/>
              </w:rPr>
              <w:t>Titlul I. Imobile cu reglementări speciale</w:t>
            </w:r>
            <w:r w:rsidR="0056786A">
              <w:rPr>
                <w:noProof/>
                <w:webHidden/>
              </w:rPr>
              <w:tab/>
            </w:r>
            <w:r w:rsidR="0056786A">
              <w:rPr>
                <w:noProof/>
                <w:webHidden/>
              </w:rPr>
              <w:fldChar w:fldCharType="begin"/>
            </w:r>
            <w:r w:rsidR="0056786A">
              <w:rPr>
                <w:noProof/>
                <w:webHidden/>
              </w:rPr>
              <w:instrText xml:space="preserve"> PAGEREF _Toc100069709 \h </w:instrText>
            </w:r>
            <w:r w:rsidR="0056786A">
              <w:rPr>
                <w:noProof/>
                <w:webHidden/>
              </w:rPr>
            </w:r>
            <w:r w:rsidR="0056786A">
              <w:rPr>
                <w:noProof/>
                <w:webHidden/>
              </w:rPr>
              <w:fldChar w:fldCharType="separate"/>
            </w:r>
            <w:r w:rsidR="00240E1C">
              <w:rPr>
                <w:noProof/>
                <w:webHidden/>
              </w:rPr>
              <w:t>79</w:t>
            </w:r>
            <w:r w:rsidR="0056786A">
              <w:rPr>
                <w:noProof/>
                <w:webHidden/>
              </w:rPr>
              <w:fldChar w:fldCharType="end"/>
            </w:r>
          </w:hyperlink>
        </w:p>
        <w:p w14:paraId="2F1EBD83" w14:textId="100304E0"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710" w:history="1">
            <w:r w:rsidR="0056786A" w:rsidRPr="009E4349">
              <w:rPr>
                <w:rStyle w:val="Hyperlink"/>
                <w:rFonts w:ascii="Trebuchet MS" w:hAnsi="Trebuchet MS"/>
                <w:noProof/>
              </w:rPr>
              <w:t>Titlul II. Zone protejate/ Protecția monumentelor istorice, a bunurilor de patrimoniu arheologic, a valorilor naturale și de peisaj</w:t>
            </w:r>
            <w:r w:rsidR="0056786A">
              <w:rPr>
                <w:noProof/>
                <w:webHidden/>
              </w:rPr>
              <w:tab/>
            </w:r>
            <w:r w:rsidR="0056786A">
              <w:rPr>
                <w:noProof/>
                <w:webHidden/>
              </w:rPr>
              <w:fldChar w:fldCharType="begin"/>
            </w:r>
            <w:r w:rsidR="0056786A">
              <w:rPr>
                <w:noProof/>
                <w:webHidden/>
              </w:rPr>
              <w:instrText xml:space="preserve"> PAGEREF _Toc100069710 \h </w:instrText>
            </w:r>
            <w:r w:rsidR="0056786A">
              <w:rPr>
                <w:noProof/>
                <w:webHidden/>
              </w:rPr>
            </w:r>
            <w:r w:rsidR="0056786A">
              <w:rPr>
                <w:noProof/>
                <w:webHidden/>
              </w:rPr>
              <w:fldChar w:fldCharType="separate"/>
            </w:r>
            <w:r w:rsidR="00240E1C">
              <w:rPr>
                <w:noProof/>
                <w:webHidden/>
              </w:rPr>
              <w:t>81</w:t>
            </w:r>
            <w:r w:rsidR="0056786A">
              <w:rPr>
                <w:noProof/>
                <w:webHidden/>
              </w:rPr>
              <w:fldChar w:fldCharType="end"/>
            </w:r>
          </w:hyperlink>
        </w:p>
        <w:p w14:paraId="49592062" w14:textId="23F2D783" w:rsidR="0056786A" w:rsidRDefault="00FE2D60">
          <w:pPr>
            <w:pStyle w:val="Cuprins3"/>
            <w:rPr>
              <w:rFonts w:asciiTheme="minorHAnsi" w:eastAsiaTheme="minorEastAsia" w:hAnsiTheme="minorHAnsi" w:cstheme="minorBidi"/>
              <w:b w:val="0"/>
              <w:bCs w:val="0"/>
              <w:sz w:val="22"/>
              <w:szCs w:val="22"/>
              <w:lang w:val="en-GB" w:eastAsia="en-GB"/>
            </w:rPr>
          </w:pPr>
          <w:hyperlink w:anchor="_Toc100069711" w:history="1">
            <w:r w:rsidR="0056786A" w:rsidRPr="009E4349">
              <w:rPr>
                <w:rStyle w:val="Hyperlink"/>
                <w:rFonts w:ascii="Trebuchet MS" w:hAnsi="Trebuchet MS"/>
              </w:rPr>
              <w:t>Capitolul I. Zone protejate</w:t>
            </w:r>
            <w:r w:rsidR="0056786A">
              <w:rPr>
                <w:webHidden/>
              </w:rPr>
              <w:tab/>
            </w:r>
            <w:r w:rsidR="0056786A">
              <w:rPr>
                <w:webHidden/>
              </w:rPr>
              <w:fldChar w:fldCharType="begin"/>
            </w:r>
            <w:r w:rsidR="0056786A">
              <w:rPr>
                <w:webHidden/>
              </w:rPr>
              <w:instrText xml:space="preserve"> PAGEREF _Toc100069711 \h </w:instrText>
            </w:r>
            <w:r w:rsidR="0056786A">
              <w:rPr>
                <w:webHidden/>
              </w:rPr>
            </w:r>
            <w:r w:rsidR="0056786A">
              <w:rPr>
                <w:webHidden/>
              </w:rPr>
              <w:fldChar w:fldCharType="separate"/>
            </w:r>
            <w:r w:rsidR="00240E1C">
              <w:rPr>
                <w:webHidden/>
              </w:rPr>
              <w:t>81</w:t>
            </w:r>
            <w:r w:rsidR="0056786A">
              <w:rPr>
                <w:webHidden/>
              </w:rPr>
              <w:fldChar w:fldCharType="end"/>
            </w:r>
          </w:hyperlink>
        </w:p>
        <w:p w14:paraId="7B3C289D" w14:textId="314A45E3" w:rsidR="0056786A" w:rsidRDefault="00FE2D60">
          <w:pPr>
            <w:pStyle w:val="Cuprins3"/>
            <w:rPr>
              <w:rFonts w:asciiTheme="minorHAnsi" w:eastAsiaTheme="minorEastAsia" w:hAnsiTheme="minorHAnsi" w:cstheme="minorBidi"/>
              <w:b w:val="0"/>
              <w:bCs w:val="0"/>
              <w:sz w:val="22"/>
              <w:szCs w:val="22"/>
              <w:lang w:val="en-GB" w:eastAsia="en-GB"/>
            </w:rPr>
          </w:pPr>
          <w:hyperlink w:anchor="_Toc100069712" w:history="1">
            <w:r w:rsidR="0056786A" w:rsidRPr="009E4349">
              <w:rPr>
                <w:rStyle w:val="Hyperlink"/>
                <w:rFonts w:ascii="Trebuchet MS" w:hAnsi="Trebuchet MS"/>
              </w:rPr>
              <w:t>Capitolul II. Monumentele istorice înscrise în Lista patrimoniului mondial UNESCO</w:t>
            </w:r>
            <w:r w:rsidR="0056786A">
              <w:rPr>
                <w:webHidden/>
              </w:rPr>
              <w:tab/>
            </w:r>
            <w:r w:rsidR="0056786A">
              <w:rPr>
                <w:webHidden/>
              </w:rPr>
              <w:fldChar w:fldCharType="begin"/>
            </w:r>
            <w:r w:rsidR="0056786A">
              <w:rPr>
                <w:webHidden/>
              </w:rPr>
              <w:instrText xml:space="preserve"> PAGEREF _Toc100069712 \h </w:instrText>
            </w:r>
            <w:r w:rsidR="0056786A">
              <w:rPr>
                <w:webHidden/>
              </w:rPr>
            </w:r>
            <w:r w:rsidR="0056786A">
              <w:rPr>
                <w:webHidden/>
              </w:rPr>
              <w:fldChar w:fldCharType="separate"/>
            </w:r>
            <w:r w:rsidR="00240E1C">
              <w:rPr>
                <w:webHidden/>
              </w:rPr>
              <w:t>83</w:t>
            </w:r>
            <w:r w:rsidR="0056786A">
              <w:rPr>
                <w:webHidden/>
              </w:rPr>
              <w:fldChar w:fldCharType="end"/>
            </w:r>
          </w:hyperlink>
        </w:p>
        <w:p w14:paraId="4DEF0725" w14:textId="72268296" w:rsidR="0056786A" w:rsidRDefault="00FE2D60">
          <w:pPr>
            <w:pStyle w:val="Cuprins3"/>
            <w:rPr>
              <w:rFonts w:asciiTheme="minorHAnsi" w:eastAsiaTheme="minorEastAsia" w:hAnsiTheme="minorHAnsi" w:cstheme="minorBidi"/>
              <w:b w:val="0"/>
              <w:bCs w:val="0"/>
              <w:sz w:val="22"/>
              <w:szCs w:val="22"/>
              <w:lang w:val="en-GB" w:eastAsia="en-GB"/>
            </w:rPr>
          </w:pPr>
          <w:hyperlink w:anchor="_Toc100069713" w:history="1">
            <w:r w:rsidR="0056786A" w:rsidRPr="009E4349">
              <w:rPr>
                <w:rStyle w:val="Hyperlink"/>
                <w:rFonts w:ascii="Trebuchet MS" w:hAnsi="Trebuchet MS"/>
              </w:rPr>
              <w:t>Capitolul III. Protecția și valorificarea peisajului cultural</w:t>
            </w:r>
            <w:r w:rsidR="0056786A">
              <w:rPr>
                <w:webHidden/>
              </w:rPr>
              <w:tab/>
            </w:r>
            <w:r w:rsidR="0056786A">
              <w:rPr>
                <w:webHidden/>
              </w:rPr>
              <w:fldChar w:fldCharType="begin"/>
            </w:r>
            <w:r w:rsidR="0056786A">
              <w:rPr>
                <w:webHidden/>
              </w:rPr>
              <w:instrText xml:space="preserve"> PAGEREF _Toc100069713 \h </w:instrText>
            </w:r>
            <w:r w:rsidR="0056786A">
              <w:rPr>
                <w:webHidden/>
              </w:rPr>
            </w:r>
            <w:r w:rsidR="0056786A">
              <w:rPr>
                <w:webHidden/>
              </w:rPr>
              <w:fldChar w:fldCharType="separate"/>
            </w:r>
            <w:r w:rsidR="00240E1C">
              <w:rPr>
                <w:webHidden/>
              </w:rPr>
              <w:t>83</w:t>
            </w:r>
            <w:r w:rsidR="0056786A">
              <w:rPr>
                <w:webHidden/>
              </w:rPr>
              <w:fldChar w:fldCharType="end"/>
            </w:r>
          </w:hyperlink>
        </w:p>
        <w:p w14:paraId="65F1F6DF" w14:textId="4326F2D5" w:rsidR="0056786A" w:rsidRDefault="00FE2D60">
          <w:pPr>
            <w:pStyle w:val="Cuprins3"/>
            <w:rPr>
              <w:rFonts w:asciiTheme="minorHAnsi" w:eastAsiaTheme="minorEastAsia" w:hAnsiTheme="minorHAnsi" w:cstheme="minorBidi"/>
              <w:b w:val="0"/>
              <w:bCs w:val="0"/>
              <w:sz w:val="22"/>
              <w:szCs w:val="22"/>
              <w:lang w:val="en-GB" w:eastAsia="en-GB"/>
            </w:rPr>
          </w:pPr>
          <w:hyperlink w:anchor="_Toc100069714" w:history="1">
            <w:r w:rsidR="0056786A" w:rsidRPr="009E4349">
              <w:rPr>
                <w:rStyle w:val="Hyperlink"/>
                <w:rFonts w:ascii="Trebuchet MS" w:hAnsi="Trebuchet MS"/>
              </w:rPr>
              <w:t>Capitolul IV. Arii naturale protejate</w:t>
            </w:r>
            <w:r w:rsidR="0056786A">
              <w:rPr>
                <w:webHidden/>
              </w:rPr>
              <w:tab/>
            </w:r>
            <w:r w:rsidR="0056786A">
              <w:rPr>
                <w:webHidden/>
              </w:rPr>
              <w:fldChar w:fldCharType="begin"/>
            </w:r>
            <w:r w:rsidR="0056786A">
              <w:rPr>
                <w:webHidden/>
              </w:rPr>
              <w:instrText xml:space="preserve"> PAGEREF _Toc100069714 \h </w:instrText>
            </w:r>
            <w:r w:rsidR="0056786A">
              <w:rPr>
                <w:webHidden/>
              </w:rPr>
            </w:r>
            <w:r w:rsidR="0056786A">
              <w:rPr>
                <w:webHidden/>
              </w:rPr>
              <w:fldChar w:fldCharType="separate"/>
            </w:r>
            <w:r w:rsidR="00240E1C">
              <w:rPr>
                <w:webHidden/>
              </w:rPr>
              <w:t>84</w:t>
            </w:r>
            <w:r w:rsidR="0056786A">
              <w:rPr>
                <w:webHidden/>
              </w:rPr>
              <w:fldChar w:fldCharType="end"/>
            </w:r>
          </w:hyperlink>
        </w:p>
        <w:p w14:paraId="0E98C073" w14:textId="2964570A" w:rsidR="0056786A" w:rsidRDefault="00FE2D60">
          <w:pPr>
            <w:pStyle w:val="Cuprins3"/>
            <w:rPr>
              <w:rFonts w:asciiTheme="minorHAnsi" w:eastAsiaTheme="minorEastAsia" w:hAnsiTheme="minorHAnsi" w:cstheme="minorBidi"/>
              <w:b w:val="0"/>
              <w:bCs w:val="0"/>
              <w:sz w:val="22"/>
              <w:szCs w:val="22"/>
              <w:lang w:val="en-GB" w:eastAsia="en-GB"/>
            </w:rPr>
          </w:pPr>
          <w:hyperlink w:anchor="_Toc100069715" w:history="1">
            <w:r w:rsidR="0056786A" w:rsidRPr="009E4349">
              <w:rPr>
                <w:rStyle w:val="Hyperlink"/>
                <w:rFonts w:ascii="Trebuchet MS" w:hAnsi="Trebuchet MS"/>
              </w:rPr>
              <w:t>Capitolul V. Rezervația Biosferei Delta Dunării</w:t>
            </w:r>
            <w:r w:rsidR="0056786A">
              <w:rPr>
                <w:webHidden/>
              </w:rPr>
              <w:tab/>
            </w:r>
            <w:r w:rsidR="0056786A">
              <w:rPr>
                <w:webHidden/>
              </w:rPr>
              <w:fldChar w:fldCharType="begin"/>
            </w:r>
            <w:r w:rsidR="0056786A">
              <w:rPr>
                <w:webHidden/>
              </w:rPr>
              <w:instrText xml:space="preserve"> PAGEREF _Toc100069715 \h </w:instrText>
            </w:r>
            <w:r w:rsidR="0056786A">
              <w:rPr>
                <w:webHidden/>
              </w:rPr>
            </w:r>
            <w:r w:rsidR="0056786A">
              <w:rPr>
                <w:webHidden/>
              </w:rPr>
              <w:fldChar w:fldCharType="separate"/>
            </w:r>
            <w:r w:rsidR="00240E1C">
              <w:rPr>
                <w:webHidden/>
              </w:rPr>
              <w:t>85</w:t>
            </w:r>
            <w:r w:rsidR="0056786A">
              <w:rPr>
                <w:webHidden/>
              </w:rPr>
              <w:fldChar w:fldCharType="end"/>
            </w:r>
          </w:hyperlink>
        </w:p>
        <w:p w14:paraId="151BC3C9" w14:textId="0DE1F3E2" w:rsidR="0056786A" w:rsidRDefault="00FE2D60">
          <w:pPr>
            <w:pStyle w:val="Cuprins3"/>
            <w:rPr>
              <w:rFonts w:asciiTheme="minorHAnsi" w:eastAsiaTheme="minorEastAsia" w:hAnsiTheme="minorHAnsi" w:cstheme="minorBidi"/>
              <w:b w:val="0"/>
              <w:bCs w:val="0"/>
              <w:sz w:val="22"/>
              <w:szCs w:val="22"/>
              <w:lang w:val="en-GB" w:eastAsia="en-GB"/>
            </w:rPr>
          </w:pPr>
          <w:hyperlink w:anchor="_Toc100069716" w:history="1">
            <w:r w:rsidR="0056786A" w:rsidRPr="009E4349">
              <w:rPr>
                <w:rStyle w:val="Hyperlink"/>
                <w:rFonts w:ascii="Trebuchet MS" w:hAnsi="Trebuchet MS"/>
              </w:rPr>
              <w:t>Capitolul VI. Litoralul Mării Negre</w:t>
            </w:r>
            <w:r w:rsidR="0056786A">
              <w:rPr>
                <w:webHidden/>
              </w:rPr>
              <w:tab/>
            </w:r>
            <w:r w:rsidR="0056786A">
              <w:rPr>
                <w:webHidden/>
              </w:rPr>
              <w:fldChar w:fldCharType="begin"/>
            </w:r>
            <w:r w:rsidR="0056786A">
              <w:rPr>
                <w:webHidden/>
              </w:rPr>
              <w:instrText xml:space="preserve"> PAGEREF _Toc100069716 \h </w:instrText>
            </w:r>
            <w:r w:rsidR="0056786A">
              <w:rPr>
                <w:webHidden/>
              </w:rPr>
            </w:r>
            <w:r w:rsidR="0056786A">
              <w:rPr>
                <w:webHidden/>
              </w:rPr>
              <w:fldChar w:fldCharType="separate"/>
            </w:r>
            <w:r w:rsidR="00240E1C">
              <w:rPr>
                <w:webHidden/>
              </w:rPr>
              <w:t>86</w:t>
            </w:r>
            <w:r w:rsidR="0056786A">
              <w:rPr>
                <w:webHidden/>
              </w:rPr>
              <w:fldChar w:fldCharType="end"/>
            </w:r>
          </w:hyperlink>
        </w:p>
        <w:p w14:paraId="6532BED9" w14:textId="67A79FD7" w:rsidR="0056786A" w:rsidRDefault="00FE2D60">
          <w:pPr>
            <w:pStyle w:val="Cuprins3"/>
            <w:rPr>
              <w:rFonts w:asciiTheme="minorHAnsi" w:eastAsiaTheme="minorEastAsia" w:hAnsiTheme="minorHAnsi" w:cstheme="minorBidi"/>
              <w:b w:val="0"/>
              <w:bCs w:val="0"/>
              <w:sz w:val="22"/>
              <w:szCs w:val="22"/>
              <w:lang w:val="en-GB" w:eastAsia="en-GB"/>
            </w:rPr>
          </w:pPr>
          <w:hyperlink w:anchor="_Toc100069717" w:history="1">
            <w:r w:rsidR="0056786A" w:rsidRPr="009E4349">
              <w:rPr>
                <w:rStyle w:val="Hyperlink"/>
                <w:rFonts w:ascii="Trebuchet MS" w:hAnsi="Trebuchet MS"/>
              </w:rPr>
              <w:t>Capitolul VII. Zonele montane</w:t>
            </w:r>
            <w:r w:rsidR="0056786A">
              <w:rPr>
                <w:webHidden/>
              </w:rPr>
              <w:tab/>
            </w:r>
            <w:r w:rsidR="0056786A">
              <w:rPr>
                <w:webHidden/>
              </w:rPr>
              <w:fldChar w:fldCharType="begin"/>
            </w:r>
            <w:r w:rsidR="0056786A">
              <w:rPr>
                <w:webHidden/>
              </w:rPr>
              <w:instrText xml:space="preserve"> PAGEREF _Toc100069717 \h </w:instrText>
            </w:r>
            <w:r w:rsidR="0056786A">
              <w:rPr>
                <w:webHidden/>
              </w:rPr>
            </w:r>
            <w:r w:rsidR="0056786A">
              <w:rPr>
                <w:webHidden/>
              </w:rPr>
              <w:fldChar w:fldCharType="separate"/>
            </w:r>
            <w:r w:rsidR="00240E1C">
              <w:rPr>
                <w:webHidden/>
              </w:rPr>
              <w:t>87</w:t>
            </w:r>
            <w:r w:rsidR="0056786A">
              <w:rPr>
                <w:webHidden/>
              </w:rPr>
              <w:fldChar w:fldCharType="end"/>
            </w:r>
          </w:hyperlink>
        </w:p>
        <w:p w14:paraId="66D079F3" w14:textId="74A9B94F"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718" w:history="1">
            <w:r w:rsidR="0056786A" w:rsidRPr="009E4349">
              <w:rPr>
                <w:rStyle w:val="Hyperlink"/>
                <w:rFonts w:ascii="Trebuchet MS" w:hAnsi="Trebuchet MS"/>
                <w:noProof/>
              </w:rPr>
              <w:t>Titlul III. Protejarea elementelor de cultură și de imagine urbană</w:t>
            </w:r>
            <w:r w:rsidR="0056786A">
              <w:rPr>
                <w:noProof/>
                <w:webHidden/>
              </w:rPr>
              <w:tab/>
            </w:r>
            <w:r w:rsidR="0056786A">
              <w:rPr>
                <w:noProof/>
                <w:webHidden/>
              </w:rPr>
              <w:fldChar w:fldCharType="begin"/>
            </w:r>
            <w:r w:rsidR="0056786A">
              <w:rPr>
                <w:noProof/>
                <w:webHidden/>
              </w:rPr>
              <w:instrText xml:space="preserve"> PAGEREF _Toc100069718 \h </w:instrText>
            </w:r>
            <w:r w:rsidR="0056786A">
              <w:rPr>
                <w:noProof/>
                <w:webHidden/>
              </w:rPr>
            </w:r>
            <w:r w:rsidR="0056786A">
              <w:rPr>
                <w:noProof/>
                <w:webHidden/>
              </w:rPr>
              <w:fldChar w:fldCharType="separate"/>
            </w:r>
            <w:r w:rsidR="00240E1C">
              <w:rPr>
                <w:noProof/>
                <w:webHidden/>
              </w:rPr>
              <w:t>88</w:t>
            </w:r>
            <w:r w:rsidR="0056786A">
              <w:rPr>
                <w:noProof/>
                <w:webHidden/>
              </w:rPr>
              <w:fldChar w:fldCharType="end"/>
            </w:r>
          </w:hyperlink>
        </w:p>
        <w:p w14:paraId="66E3476D" w14:textId="0E832941" w:rsidR="0056786A" w:rsidRDefault="00FE2D60">
          <w:pPr>
            <w:pStyle w:val="Cuprins3"/>
            <w:rPr>
              <w:rFonts w:asciiTheme="minorHAnsi" w:eastAsiaTheme="minorEastAsia" w:hAnsiTheme="minorHAnsi" w:cstheme="minorBidi"/>
              <w:b w:val="0"/>
              <w:bCs w:val="0"/>
              <w:sz w:val="22"/>
              <w:szCs w:val="22"/>
              <w:lang w:val="en-GB" w:eastAsia="en-GB"/>
            </w:rPr>
          </w:pPr>
          <w:hyperlink w:anchor="_Toc100069719" w:history="1">
            <w:r w:rsidR="0056786A" w:rsidRPr="009E4349">
              <w:rPr>
                <w:rStyle w:val="Hyperlink"/>
                <w:rFonts w:ascii="Trebuchet MS" w:hAnsi="Trebuchet MS"/>
              </w:rPr>
              <w:t>Capitolul I. Zonele de regenerare urbană</w:t>
            </w:r>
            <w:r w:rsidR="0056786A">
              <w:rPr>
                <w:webHidden/>
              </w:rPr>
              <w:tab/>
            </w:r>
            <w:r w:rsidR="0056786A">
              <w:rPr>
                <w:webHidden/>
              </w:rPr>
              <w:fldChar w:fldCharType="begin"/>
            </w:r>
            <w:r w:rsidR="0056786A">
              <w:rPr>
                <w:webHidden/>
              </w:rPr>
              <w:instrText xml:space="preserve"> PAGEREF _Toc100069719 \h </w:instrText>
            </w:r>
            <w:r w:rsidR="0056786A">
              <w:rPr>
                <w:webHidden/>
              </w:rPr>
            </w:r>
            <w:r w:rsidR="0056786A">
              <w:rPr>
                <w:webHidden/>
              </w:rPr>
              <w:fldChar w:fldCharType="separate"/>
            </w:r>
            <w:r w:rsidR="00240E1C">
              <w:rPr>
                <w:webHidden/>
              </w:rPr>
              <w:t>88</w:t>
            </w:r>
            <w:r w:rsidR="0056786A">
              <w:rPr>
                <w:webHidden/>
              </w:rPr>
              <w:fldChar w:fldCharType="end"/>
            </w:r>
          </w:hyperlink>
        </w:p>
        <w:p w14:paraId="38380CDF" w14:textId="1A628954" w:rsidR="0056786A" w:rsidRDefault="00FE2D60">
          <w:pPr>
            <w:pStyle w:val="Cuprins3"/>
            <w:rPr>
              <w:rFonts w:asciiTheme="minorHAnsi" w:eastAsiaTheme="minorEastAsia" w:hAnsiTheme="minorHAnsi" w:cstheme="minorBidi"/>
              <w:b w:val="0"/>
              <w:bCs w:val="0"/>
              <w:sz w:val="22"/>
              <w:szCs w:val="22"/>
              <w:lang w:val="en-GB" w:eastAsia="en-GB"/>
            </w:rPr>
          </w:pPr>
          <w:hyperlink w:anchor="_Toc100069720" w:history="1">
            <w:r w:rsidR="0056786A" w:rsidRPr="009E4349">
              <w:rPr>
                <w:rStyle w:val="Hyperlink"/>
                <w:rFonts w:ascii="Trebuchet MS" w:hAnsi="Trebuchet MS"/>
              </w:rPr>
              <w:t>Capitolul II. Protejarea și valorificarea fronturilor la apă</w:t>
            </w:r>
            <w:r w:rsidR="0056786A">
              <w:rPr>
                <w:webHidden/>
              </w:rPr>
              <w:tab/>
            </w:r>
            <w:r w:rsidR="0056786A">
              <w:rPr>
                <w:webHidden/>
              </w:rPr>
              <w:fldChar w:fldCharType="begin"/>
            </w:r>
            <w:r w:rsidR="0056786A">
              <w:rPr>
                <w:webHidden/>
              </w:rPr>
              <w:instrText xml:space="preserve"> PAGEREF _Toc100069720 \h </w:instrText>
            </w:r>
            <w:r w:rsidR="0056786A">
              <w:rPr>
                <w:webHidden/>
              </w:rPr>
            </w:r>
            <w:r w:rsidR="0056786A">
              <w:rPr>
                <w:webHidden/>
              </w:rPr>
              <w:fldChar w:fldCharType="separate"/>
            </w:r>
            <w:r w:rsidR="00240E1C">
              <w:rPr>
                <w:webHidden/>
              </w:rPr>
              <w:t>88</w:t>
            </w:r>
            <w:r w:rsidR="0056786A">
              <w:rPr>
                <w:webHidden/>
              </w:rPr>
              <w:fldChar w:fldCharType="end"/>
            </w:r>
          </w:hyperlink>
        </w:p>
        <w:p w14:paraId="59528C8B" w14:textId="646FB8C7" w:rsidR="0056786A" w:rsidRDefault="00FE2D60">
          <w:pPr>
            <w:pStyle w:val="Cuprins3"/>
            <w:rPr>
              <w:rFonts w:asciiTheme="minorHAnsi" w:eastAsiaTheme="minorEastAsia" w:hAnsiTheme="minorHAnsi" w:cstheme="minorBidi"/>
              <w:b w:val="0"/>
              <w:bCs w:val="0"/>
              <w:sz w:val="22"/>
              <w:szCs w:val="22"/>
              <w:lang w:val="en-GB" w:eastAsia="en-GB"/>
            </w:rPr>
          </w:pPr>
          <w:hyperlink w:anchor="_Toc100069721" w:history="1">
            <w:r w:rsidR="0056786A" w:rsidRPr="009E4349">
              <w:rPr>
                <w:rStyle w:val="Hyperlink"/>
                <w:rFonts w:ascii="Trebuchet MS" w:hAnsi="Trebuchet MS"/>
              </w:rPr>
              <w:t>Capitolul III. Spații verzi</w:t>
            </w:r>
            <w:r w:rsidR="0056786A">
              <w:rPr>
                <w:webHidden/>
              </w:rPr>
              <w:tab/>
            </w:r>
            <w:r w:rsidR="0056786A">
              <w:rPr>
                <w:webHidden/>
              </w:rPr>
              <w:fldChar w:fldCharType="begin"/>
            </w:r>
            <w:r w:rsidR="0056786A">
              <w:rPr>
                <w:webHidden/>
              </w:rPr>
              <w:instrText xml:space="preserve"> PAGEREF _Toc100069721 \h </w:instrText>
            </w:r>
            <w:r w:rsidR="0056786A">
              <w:rPr>
                <w:webHidden/>
              </w:rPr>
            </w:r>
            <w:r w:rsidR="0056786A">
              <w:rPr>
                <w:webHidden/>
              </w:rPr>
              <w:fldChar w:fldCharType="separate"/>
            </w:r>
            <w:r w:rsidR="00240E1C">
              <w:rPr>
                <w:webHidden/>
              </w:rPr>
              <w:t>88</w:t>
            </w:r>
            <w:r w:rsidR="0056786A">
              <w:rPr>
                <w:webHidden/>
              </w:rPr>
              <w:fldChar w:fldCharType="end"/>
            </w:r>
          </w:hyperlink>
        </w:p>
        <w:p w14:paraId="4EE69FEA" w14:textId="6E3C776D" w:rsidR="0056786A" w:rsidRDefault="00FE2D60">
          <w:pPr>
            <w:pStyle w:val="Cuprins3"/>
            <w:rPr>
              <w:rFonts w:asciiTheme="minorHAnsi" w:eastAsiaTheme="minorEastAsia" w:hAnsiTheme="minorHAnsi" w:cstheme="minorBidi"/>
              <w:b w:val="0"/>
              <w:bCs w:val="0"/>
              <w:sz w:val="22"/>
              <w:szCs w:val="22"/>
              <w:lang w:val="en-GB" w:eastAsia="en-GB"/>
            </w:rPr>
          </w:pPr>
          <w:hyperlink w:anchor="_Toc100069722" w:history="1">
            <w:r w:rsidR="0056786A" w:rsidRPr="009E4349">
              <w:rPr>
                <w:rStyle w:val="Hyperlink"/>
                <w:rFonts w:ascii="Trebuchet MS" w:hAnsi="Trebuchet MS"/>
              </w:rPr>
              <w:t>Capitolul IV. Zonele de restructurare urbană</w:t>
            </w:r>
            <w:r w:rsidR="0056786A">
              <w:rPr>
                <w:webHidden/>
              </w:rPr>
              <w:tab/>
            </w:r>
            <w:r w:rsidR="0056786A">
              <w:rPr>
                <w:webHidden/>
              </w:rPr>
              <w:fldChar w:fldCharType="begin"/>
            </w:r>
            <w:r w:rsidR="0056786A">
              <w:rPr>
                <w:webHidden/>
              </w:rPr>
              <w:instrText xml:space="preserve"> PAGEREF _Toc100069722 \h </w:instrText>
            </w:r>
            <w:r w:rsidR="0056786A">
              <w:rPr>
                <w:webHidden/>
              </w:rPr>
            </w:r>
            <w:r w:rsidR="0056786A">
              <w:rPr>
                <w:webHidden/>
              </w:rPr>
              <w:fldChar w:fldCharType="separate"/>
            </w:r>
            <w:r w:rsidR="00240E1C">
              <w:rPr>
                <w:webHidden/>
              </w:rPr>
              <w:t>89</w:t>
            </w:r>
            <w:r w:rsidR="0056786A">
              <w:rPr>
                <w:webHidden/>
              </w:rPr>
              <w:fldChar w:fldCharType="end"/>
            </w:r>
          </w:hyperlink>
        </w:p>
        <w:p w14:paraId="0091B1AC" w14:textId="46F45A9B" w:rsidR="0056786A" w:rsidRDefault="00FE2D60">
          <w:pPr>
            <w:pStyle w:val="Cuprins3"/>
            <w:rPr>
              <w:rFonts w:asciiTheme="minorHAnsi" w:eastAsiaTheme="minorEastAsia" w:hAnsiTheme="minorHAnsi" w:cstheme="minorBidi"/>
              <w:b w:val="0"/>
              <w:bCs w:val="0"/>
              <w:sz w:val="22"/>
              <w:szCs w:val="22"/>
              <w:lang w:val="en-GB" w:eastAsia="en-GB"/>
            </w:rPr>
          </w:pPr>
          <w:hyperlink w:anchor="_Toc100069723" w:history="1">
            <w:r w:rsidR="0056786A" w:rsidRPr="009E4349">
              <w:rPr>
                <w:rStyle w:val="Hyperlink"/>
                <w:rFonts w:ascii="Trebuchet MS" w:hAnsi="Trebuchet MS"/>
              </w:rPr>
              <w:t>Capitolul V. Zone de urbanizare / dezurbanizare</w:t>
            </w:r>
            <w:r w:rsidR="0056786A">
              <w:rPr>
                <w:webHidden/>
              </w:rPr>
              <w:tab/>
            </w:r>
            <w:r w:rsidR="0056786A">
              <w:rPr>
                <w:webHidden/>
              </w:rPr>
              <w:fldChar w:fldCharType="begin"/>
            </w:r>
            <w:r w:rsidR="0056786A">
              <w:rPr>
                <w:webHidden/>
              </w:rPr>
              <w:instrText xml:space="preserve"> PAGEREF _Toc100069723 \h </w:instrText>
            </w:r>
            <w:r w:rsidR="0056786A">
              <w:rPr>
                <w:webHidden/>
              </w:rPr>
            </w:r>
            <w:r w:rsidR="0056786A">
              <w:rPr>
                <w:webHidden/>
              </w:rPr>
              <w:fldChar w:fldCharType="separate"/>
            </w:r>
            <w:r w:rsidR="00240E1C">
              <w:rPr>
                <w:webHidden/>
              </w:rPr>
              <w:t>89</w:t>
            </w:r>
            <w:r w:rsidR="0056786A">
              <w:rPr>
                <w:webHidden/>
              </w:rPr>
              <w:fldChar w:fldCharType="end"/>
            </w:r>
          </w:hyperlink>
        </w:p>
        <w:p w14:paraId="7059C8E8" w14:textId="142A94B6" w:rsidR="0056786A" w:rsidRDefault="00FE2D60">
          <w:pPr>
            <w:pStyle w:val="Cuprins3"/>
            <w:rPr>
              <w:rFonts w:asciiTheme="minorHAnsi" w:eastAsiaTheme="minorEastAsia" w:hAnsiTheme="minorHAnsi" w:cstheme="minorBidi"/>
              <w:b w:val="0"/>
              <w:bCs w:val="0"/>
              <w:sz w:val="22"/>
              <w:szCs w:val="22"/>
              <w:lang w:val="en-GB" w:eastAsia="en-GB"/>
            </w:rPr>
          </w:pPr>
          <w:hyperlink w:anchor="_Toc100069724" w:history="1">
            <w:r w:rsidR="0056786A" w:rsidRPr="009E4349">
              <w:rPr>
                <w:rStyle w:val="Hyperlink"/>
                <w:rFonts w:ascii="Trebuchet MS" w:hAnsi="Trebuchet MS"/>
              </w:rPr>
              <w:t>Capitolul VI. Zone de implementare a proiectelor publice</w:t>
            </w:r>
            <w:r w:rsidR="0056786A">
              <w:rPr>
                <w:webHidden/>
              </w:rPr>
              <w:tab/>
            </w:r>
            <w:r w:rsidR="0056786A">
              <w:rPr>
                <w:webHidden/>
              </w:rPr>
              <w:fldChar w:fldCharType="begin"/>
            </w:r>
            <w:r w:rsidR="0056786A">
              <w:rPr>
                <w:webHidden/>
              </w:rPr>
              <w:instrText xml:space="preserve"> PAGEREF _Toc100069724 \h </w:instrText>
            </w:r>
            <w:r w:rsidR="0056786A">
              <w:rPr>
                <w:webHidden/>
              </w:rPr>
            </w:r>
            <w:r w:rsidR="0056786A">
              <w:rPr>
                <w:webHidden/>
              </w:rPr>
              <w:fldChar w:fldCharType="separate"/>
            </w:r>
            <w:r w:rsidR="00240E1C">
              <w:rPr>
                <w:webHidden/>
              </w:rPr>
              <w:t>90</w:t>
            </w:r>
            <w:r w:rsidR="0056786A">
              <w:rPr>
                <w:webHidden/>
              </w:rPr>
              <w:fldChar w:fldCharType="end"/>
            </w:r>
          </w:hyperlink>
        </w:p>
        <w:p w14:paraId="3F7D59AE" w14:textId="1C30F547" w:rsidR="0056786A" w:rsidRDefault="00FE2D60">
          <w:pPr>
            <w:pStyle w:val="Cuprins3"/>
            <w:rPr>
              <w:rFonts w:asciiTheme="minorHAnsi" w:eastAsiaTheme="minorEastAsia" w:hAnsiTheme="minorHAnsi" w:cstheme="minorBidi"/>
              <w:b w:val="0"/>
              <w:bCs w:val="0"/>
              <w:sz w:val="22"/>
              <w:szCs w:val="22"/>
              <w:lang w:val="en-GB" w:eastAsia="en-GB"/>
            </w:rPr>
          </w:pPr>
          <w:hyperlink w:anchor="_Toc100069725" w:history="1">
            <w:r w:rsidR="0056786A" w:rsidRPr="009E4349">
              <w:rPr>
                <w:rStyle w:val="Hyperlink"/>
                <w:rFonts w:ascii="Trebuchet MS" w:hAnsi="Trebuchet MS"/>
              </w:rPr>
              <w:t>Capitolul VII. Zone de reconstrucție ecologică</w:t>
            </w:r>
            <w:r w:rsidR="0056786A">
              <w:rPr>
                <w:webHidden/>
              </w:rPr>
              <w:tab/>
            </w:r>
            <w:r w:rsidR="0056786A">
              <w:rPr>
                <w:webHidden/>
              </w:rPr>
              <w:fldChar w:fldCharType="begin"/>
            </w:r>
            <w:r w:rsidR="0056786A">
              <w:rPr>
                <w:webHidden/>
              </w:rPr>
              <w:instrText xml:space="preserve"> PAGEREF _Toc100069725 \h </w:instrText>
            </w:r>
            <w:r w:rsidR="0056786A">
              <w:rPr>
                <w:webHidden/>
              </w:rPr>
            </w:r>
            <w:r w:rsidR="0056786A">
              <w:rPr>
                <w:webHidden/>
              </w:rPr>
              <w:fldChar w:fldCharType="separate"/>
            </w:r>
            <w:r w:rsidR="00240E1C">
              <w:rPr>
                <w:webHidden/>
              </w:rPr>
              <w:t>90</w:t>
            </w:r>
            <w:r w:rsidR="0056786A">
              <w:rPr>
                <w:webHidden/>
              </w:rPr>
              <w:fldChar w:fldCharType="end"/>
            </w:r>
          </w:hyperlink>
        </w:p>
        <w:p w14:paraId="46E62EB8" w14:textId="7B62C585"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726" w:history="1">
            <w:r w:rsidR="0056786A" w:rsidRPr="009E4349">
              <w:rPr>
                <w:rStyle w:val="Hyperlink"/>
                <w:rFonts w:ascii="Trebuchet MS" w:hAnsi="Trebuchet MS"/>
                <w:noProof/>
              </w:rPr>
              <w:t>Titlul IV. Controlul statului la imobilele și zonele cu reglementări speciale. Sancțiuni</w:t>
            </w:r>
            <w:r w:rsidR="0056786A">
              <w:rPr>
                <w:noProof/>
                <w:webHidden/>
              </w:rPr>
              <w:tab/>
            </w:r>
            <w:r w:rsidR="0056786A">
              <w:rPr>
                <w:noProof/>
                <w:webHidden/>
              </w:rPr>
              <w:fldChar w:fldCharType="begin"/>
            </w:r>
            <w:r w:rsidR="0056786A">
              <w:rPr>
                <w:noProof/>
                <w:webHidden/>
              </w:rPr>
              <w:instrText xml:space="preserve"> PAGEREF _Toc100069726 \h </w:instrText>
            </w:r>
            <w:r w:rsidR="0056786A">
              <w:rPr>
                <w:noProof/>
                <w:webHidden/>
              </w:rPr>
            </w:r>
            <w:r w:rsidR="0056786A">
              <w:rPr>
                <w:noProof/>
                <w:webHidden/>
              </w:rPr>
              <w:fldChar w:fldCharType="separate"/>
            </w:r>
            <w:r w:rsidR="00240E1C">
              <w:rPr>
                <w:noProof/>
                <w:webHidden/>
              </w:rPr>
              <w:t>90</w:t>
            </w:r>
            <w:r w:rsidR="0056786A">
              <w:rPr>
                <w:noProof/>
                <w:webHidden/>
              </w:rPr>
              <w:fldChar w:fldCharType="end"/>
            </w:r>
          </w:hyperlink>
        </w:p>
        <w:p w14:paraId="079B1FC4" w14:textId="20324573" w:rsidR="0056786A" w:rsidRDefault="00FE2D60">
          <w:pPr>
            <w:pStyle w:val="Cuprins1"/>
            <w:rPr>
              <w:rFonts w:asciiTheme="minorHAnsi" w:eastAsiaTheme="minorEastAsia" w:hAnsiTheme="minorHAnsi" w:cstheme="minorBidi"/>
              <w:b w:val="0"/>
              <w:sz w:val="22"/>
              <w:szCs w:val="22"/>
              <w:lang w:val="en-GB" w:eastAsia="en-GB"/>
            </w:rPr>
          </w:pPr>
          <w:hyperlink w:anchor="_Toc100069727" w:history="1">
            <w:r w:rsidR="0056786A" w:rsidRPr="009E4349">
              <w:rPr>
                <w:rStyle w:val="Hyperlink"/>
                <w:rFonts w:ascii="Trebuchet MS" w:hAnsi="Trebuchet MS"/>
              </w:rPr>
              <w:t>PARTEA IV. REGIMUL OPERAȚIUNILOR URBANISTICE</w:t>
            </w:r>
            <w:r w:rsidR="0056786A">
              <w:rPr>
                <w:webHidden/>
              </w:rPr>
              <w:tab/>
            </w:r>
            <w:r w:rsidR="0056786A">
              <w:rPr>
                <w:webHidden/>
              </w:rPr>
              <w:fldChar w:fldCharType="begin"/>
            </w:r>
            <w:r w:rsidR="0056786A">
              <w:rPr>
                <w:webHidden/>
              </w:rPr>
              <w:instrText xml:space="preserve"> PAGEREF _Toc100069727 \h </w:instrText>
            </w:r>
            <w:r w:rsidR="0056786A">
              <w:rPr>
                <w:webHidden/>
              </w:rPr>
            </w:r>
            <w:r w:rsidR="0056786A">
              <w:rPr>
                <w:webHidden/>
              </w:rPr>
              <w:fldChar w:fldCharType="separate"/>
            </w:r>
            <w:r w:rsidR="00240E1C">
              <w:rPr>
                <w:webHidden/>
              </w:rPr>
              <w:t>92</w:t>
            </w:r>
            <w:r w:rsidR="0056786A">
              <w:rPr>
                <w:webHidden/>
              </w:rPr>
              <w:fldChar w:fldCharType="end"/>
            </w:r>
          </w:hyperlink>
        </w:p>
        <w:p w14:paraId="651E4A4A" w14:textId="4604AD58"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728" w:history="1">
            <w:r w:rsidR="0056786A" w:rsidRPr="009E4349">
              <w:rPr>
                <w:rStyle w:val="Hyperlink"/>
                <w:rFonts w:ascii="Trebuchet MS" w:hAnsi="Trebuchet MS"/>
                <w:noProof/>
              </w:rPr>
              <w:t>Titlul I. Operațiuni urbanistice</w:t>
            </w:r>
            <w:r w:rsidR="0056786A">
              <w:rPr>
                <w:noProof/>
                <w:webHidden/>
              </w:rPr>
              <w:tab/>
            </w:r>
            <w:r w:rsidR="0056786A">
              <w:rPr>
                <w:noProof/>
                <w:webHidden/>
              </w:rPr>
              <w:fldChar w:fldCharType="begin"/>
            </w:r>
            <w:r w:rsidR="0056786A">
              <w:rPr>
                <w:noProof/>
                <w:webHidden/>
              </w:rPr>
              <w:instrText xml:space="preserve"> PAGEREF _Toc100069728 \h </w:instrText>
            </w:r>
            <w:r w:rsidR="0056786A">
              <w:rPr>
                <w:noProof/>
                <w:webHidden/>
              </w:rPr>
            </w:r>
            <w:r w:rsidR="0056786A">
              <w:rPr>
                <w:noProof/>
                <w:webHidden/>
              </w:rPr>
              <w:fldChar w:fldCharType="separate"/>
            </w:r>
            <w:r w:rsidR="00240E1C">
              <w:rPr>
                <w:noProof/>
                <w:webHidden/>
              </w:rPr>
              <w:t>92</w:t>
            </w:r>
            <w:r w:rsidR="0056786A">
              <w:rPr>
                <w:noProof/>
                <w:webHidden/>
              </w:rPr>
              <w:fldChar w:fldCharType="end"/>
            </w:r>
          </w:hyperlink>
        </w:p>
        <w:p w14:paraId="5614D98A" w14:textId="5386B7E9" w:rsidR="0056786A" w:rsidRDefault="00FE2D60">
          <w:pPr>
            <w:pStyle w:val="Cuprins1"/>
            <w:rPr>
              <w:rFonts w:asciiTheme="minorHAnsi" w:eastAsiaTheme="minorEastAsia" w:hAnsiTheme="minorHAnsi" w:cstheme="minorBidi"/>
              <w:b w:val="0"/>
              <w:sz w:val="22"/>
              <w:szCs w:val="22"/>
              <w:lang w:val="en-GB" w:eastAsia="en-GB"/>
            </w:rPr>
          </w:pPr>
          <w:hyperlink w:anchor="_Toc100069729" w:history="1">
            <w:r w:rsidR="0056786A" w:rsidRPr="009E4349">
              <w:rPr>
                <w:rStyle w:val="Hyperlink"/>
                <w:rFonts w:ascii="Trebuchet MS" w:hAnsi="Trebuchet MS"/>
              </w:rPr>
              <w:t>PARTEA IV. REGIMUL OPERAȚIUNILOR URBANISTICE</w:t>
            </w:r>
            <w:r w:rsidR="0056786A">
              <w:rPr>
                <w:webHidden/>
              </w:rPr>
              <w:tab/>
            </w:r>
            <w:r w:rsidR="0056786A">
              <w:rPr>
                <w:webHidden/>
              </w:rPr>
              <w:fldChar w:fldCharType="begin"/>
            </w:r>
            <w:r w:rsidR="0056786A">
              <w:rPr>
                <w:webHidden/>
              </w:rPr>
              <w:instrText xml:space="preserve"> PAGEREF _Toc100069729 \h </w:instrText>
            </w:r>
            <w:r w:rsidR="0056786A">
              <w:rPr>
                <w:webHidden/>
              </w:rPr>
            </w:r>
            <w:r w:rsidR="0056786A">
              <w:rPr>
                <w:webHidden/>
              </w:rPr>
              <w:fldChar w:fldCharType="separate"/>
            </w:r>
            <w:r w:rsidR="00240E1C">
              <w:rPr>
                <w:webHidden/>
              </w:rPr>
              <w:t>92</w:t>
            </w:r>
            <w:r w:rsidR="0056786A">
              <w:rPr>
                <w:webHidden/>
              </w:rPr>
              <w:fldChar w:fldCharType="end"/>
            </w:r>
          </w:hyperlink>
        </w:p>
        <w:p w14:paraId="78EA691B" w14:textId="26EAD8C7" w:rsidR="0056786A" w:rsidRDefault="00FE2D60">
          <w:pPr>
            <w:pStyle w:val="Cuprins3"/>
            <w:rPr>
              <w:rFonts w:asciiTheme="minorHAnsi" w:eastAsiaTheme="minorEastAsia" w:hAnsiTheme="minorHAnsi" w:cstheme="minorBidi"/>
              <w:b w:val="0"/>
              <w:bCs w:val="0"/>
              <w:sz w:val="22"/>
              <w:szCs w:val="22"/>
              <w:lang w:val="en-GB" w:eastAsia="en-GB"/>
            </w:rPr>
          </w:pPr>
          <w:hyperlink w:anchor="_Toc100069730" w:history="1">
            <w:r w:rsidR="0056786A" w:rsidRPr="009E4349">
              <w:rPr>
                <w:rStyle w:val="Hyperlink"/>
                <w:rFonts w:ascii="Trebuchet MS" w:hAnsi="Trebuchet MS"/>
              </w:rPr>
              <w:t>Capitolul I. Parcelarea</w:t>
            </w:r>
            <w:r w:rsidR="0056786A">
              <w:rPr>
                <w:webHidden/>
              </w:rPr>
              <w:tab/>
            </w:r>
            <w:r w:rsidR="0056786A">
              <w:rPr>
                <w:webHidden/>
              </w:rPr>
              <w:fldChar w:fldCharType="begin"/>
            </w:r>
            <w:r w:rsidR="0056786A">
              <w:rPr>
                <w:webHidden/>
              </w:rPr>
              <w:instrText xml:space="preserve"> PAGEREF _Toc100069730 \h </w:instrText>
            </w:r>
            <w:r w:rsidR="0056786A">
              <w:rPr>
                <w:webHidden/>
              </w:rPr>
            </w:r>
            <w:r w:rsidR="0056786A">
              <w:rPr>
                <w:webHidden/>
              </w:rPr>
              <w:fldChar w:fldCharType="separate"/>
            </w:r>
            <w:r w:rsidR="00240E1C">
              <w:rPr>
                <w:webHidden/>
              </w:rPr>
              <w:t>92</w:t>
            </w:r>
            <w:r w:rsidR="0056786A">
              <w:rPr>
                <w:webHidden/>
              </w:rPr>
              <w:fldChar w:fldCharType="end"/>
            </w:r>
          </w:hyperlink>
        </w:p>
        <w:p w14:paraId="53CF392D" w14:textId="667D4374" w:rsidR="0056786A" w:rsidRDefault="00FE2D60">
          <w:pPr>
            <w:pStyle w:val="Cuprins3"/>
            <w:rPr>
              <w:rFonts w:asciiTheme="minorHAnsi" w:eastAsiaTheme="minorEastAsia" w:hAnsiTheme="minorHAnsi" w:cstheme="minorBidi"/>
              <w:b w:val="0"/>
              <w:bCs w:val="0"/>
              <w:sz w:val="22"/>
              <w:szCs w:val="22"/>
              <w:lang w:val="en-GB" w:eastAsia="en-GB"/>
            </w:rPr>
          </w:pPr>
          <w:hyperlink w:anchor="_Toc100069731" w:history="1">
            <w:r w:rsidR="0056786A" w:rsidRPr="009E4349">
              <w:rPr>
                <w:rStyle w:val="Hyperlink"/>
                <w:rFonts w:ascii="Trebuchet MS" w:hAnsi="Trebuchet MS"/>
              </w:rPr>
              <w:t>Capitolul II. Regenerarea urbană</w:t>
            </w:r>
            <w:r w:rsidR="0056786A">
              <w:rPr>
                <w:webHidden/>
              </w:rPr>
              <w:tab/>
            </w:r>
            <w:r w:rsidR="0056786A">
              <w:rPr>
                <w:webHidden/>
              </w:rPr>
              <w:fldChar w:fldCharType="begin"/>
            </w:r>
            <w:r w:rsidR="0056786A">
              <w:rPr>
                <w:webHidden/>
              </w:rPr>
              <w:instrText xml:space="preserve"> PAGEREF _Toc100069731 \h </w:instrText>
            </w:r>
            <w:r w:rsidR="0056786A">
              <w:rPr>
                <w:webHidden/>
              </w:rPr>
            </w:r>
            <w:r w:rsidR="0056786A">
              <w:rPr>
                <w:webHidden/>
              </w:rPr>
              <w:fldChar w:fldCharType="separate"/>
            </w:r>
            <w:r w:rsidR="00240E1C">
              <w:rPr>
                <w:webHidden/>
              </w:rPr>
              <w:t>93</w:t>
            </w:r>
            <w:r w:rsidR="0056786A">
              <w:rPr>
                <w:webHidden/>
              </w:rPr>
              <w:fldChar w:fldCharType="end"/>
            </w:r>
          </w:hyperlink>
        </w:p>
        <w:p w14:paraId="4FD163AA" w14:textId="64A057BF" w:rsidR="0056786A" w:rsidRDefault="00FE2D60">
          <w:pPr>
            <w:pStyle w:val="Cuprins3"/>
            <w:rPr>
              <w:rFonts w:asciiTheme="minorHAnsi" w:eastAsiaTheme="minorEastAsia" w:hAnsiTheme="minorHAnsi" w:cstheme="minorBidi"/>
              <w:b w:val="0"/>
              <w:bCs w:val="0"/>
              <w:sz w:val="22"/>
              <w:szCs w:val="22"/>
              <w:lang w:val="en-GB" w:eastAsia="en-GB"/>
            </w:rPr>
          </w:pPr>
          <w:hyperlink w:anchor="_Toc100069732" w:history="1">
            <w:r w:rsidR="0056786A" w:rsidRPr="009E4349">
              <w:rPr>
                <w:rStyle w:val="Hyperlink"/>
                <w:rFonts w:ascii="Trebuchet MS" w:hAnsi="Trebuchet MS"/>
              </w:rPr>
              <w:t>Capitolul III. Restructurarea parcelarului</w:t>
            </w:r>
            <w:r w:rsidR="0056786A">
              <w:rPr>
                <w:webHidden/>
              </w:rPr>
              <w:tab/>
            </w:r>
            <w:r w:rsidR="0056786A">
              <w:rPr>
                <w:webHidden/>
              </w:rPr>
              <w:fldChar w:fldCharType="begin"/>
            </w:r>
            <w:r w:rsidR="0056786A">
              <w:rPr>
                <w:webHidden/>
              </w:rPr>
              <w:instrText xml:space="preserve"> PAGEREF _Toc100069732 \h </w:instrText>
            </w:r>
            <w:r w:rsidR="0056786A">
              <w:rPr>
                <w:webHidden/>
              </w:rPr>
            </w:r>
            <w:r w:rsidR="0056786A">
              <w:rPr>
                <w:webHidden/>
              </w:rPr>
              <w:fldChar w:fldCharType="separate"/>
            </w:r>
            <w:r w:rsidR="00240E1C">
              <w:rPr>
                <w:webHidden/>
              </w:rPr>
              <w:t>95</w:t>
            </w:r>
            <w:r w:rsidR="0056786A">
              <w:rPr>
                <w:webHidden/>
              </w:rPr>
              <w:fldChar w:fldCharType="end"/>
            </w:r>
          </w:hyperlink>
        </w:p>
        <w:p w14:paraId="2EE95550" w14:textId="6F102626" w:rsidR="0056786A" w:rsidRDefault="00FE2D60">
          <w:pPr>
            <w:pStyle w:val="Cuprins3"/>
            <w:rPr>
              <w:rFonts w:asciiTheme="minorHAnsi" w:eastAsiaTheme="minorEastAsia" w:hAnsiTheme="minorHAnsi" w:cstheme="minorBidi"/>
              <w:b w:val="0"/>
              <w:bCs w:val="0"/>
              <w:sz w:val="22"/>
              <w:szCs w:val="22"/>
              <w:lang w:val="en-GB" w:eastAsia="en-GB"/>
            </w:rPr>
          </w:pPr>
          <w:hyperlink w:anchor="_Toc100069733" w:history="1">
            <w:r w:rsidR="0056786A" w:rsidRPr="009E4349">
              <w:rPr>
                <w:rStyle w:val="Hyperlink"/>
                <w:rFonts w:ascii="Trebuchet MS" w:hAnsi="Trebuchet MS"/>
              </w:rPr>
              <w:t>Capitolul IV. Comasarea</w:t>
            </w:r>
            <w:r w:rsidR="0056786A">
              <w:rPr>
                <w:webHidden/>
              </w:rPr>
              <w:tab/>
            </w:r>
            <w:r w:rsidR="0056786A">
              <w:rPr>
                <w:webHidden/>
              </w:rPr>
              <w:fldChar w:fldCharType="begin"/>
            </w:r>
            <w:r w:rsidR="0056786A">
              <w:rPr>
                <w:webHidden/>
              </w:rPr>
              <w:instrText xml:space="preserve"> PAGEREF _Toc100069733 \h </w:instrText>
            </w:r>
            <w:r w:rsidR="0056786A">
              <w:rPr>
                <w:webHidden/>
              </w:rPr>
            </w:r>
            <w:r w:rsidR="0056786A">
              <w:rPr>
                <w:webHidden/>
              </w:rPr>
              <w:fldChar w:fldCharType="separate"/>
            </w:r>
            <w:r w:rsidR="00240E1C">
              <w:rPr>
                <w:webHidden/>
              </w:rPr>
              <w:t>98</w:t>
            </w:r>
            <w:r w:rsidR="0056786A">
              <w:rPr>
                <w:webHidden/>
              </w:rPr>
              <w:fldChar w:fldCharType="end"/>
            </w:r>
          </w:hyperlink>
        </w:p>
        <w:p w14:paraId="487AAEC3" w14:textId="308CA3A6"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734" w:history="1">
            <w:r w:rsidR="0056786A" w:rsidRPr="009E4349">
              <w:rPr>
                <w:rStyle w:val="Hyperlink"/>
                <w:rFonts w:ascii="Trebuchet MS" w:hAnsi="Trebuchet MS"/>
                <w:noProof/>
              </w:rPr>
              <w:t>Titlul II. Sancțiuni</w:t>
            </w:r>
            <w:r w:rsidR="0056786A">
              <w:rPr>
                <w:noProof/>
                <w:webHidden/>
              </w:rPr>
              <w:tab/>
            </w:r>
            <w:r w:rsidR="0056786A">
              <w:rPr>
                <w:noProof/>
                <w:webHidden/>
              </w:rPr>
              <w:fldChar w:fldCharType="begin"/>
            </w:r>
            <w:r w:rsidR="0056786A">
              <w:rPr>
                <w:noProof/>
                <w:webHidden/>
              </w:rPr>
              <w:instrText xml:space="preserve"> PAGEREF _Toc100069734 \h </w:instrText>
            </w:r>
            <w:r w:rsidR="0056786A">
              <w:rPr>
                <w:noProof/>
                <w:webHidden/>
              </w:rPr>
            </w:r>
            <w:r w:rsidR="0056786A">
              <w:rPr>
                <w:noProof/>
                <w:webHidden/>
              </w:rPr>
              <w:fldChar w:fldCharType="separate"/>
            </w:r>
            <w:r w:rsidR="00240E1C">
              <w:rPr>
                <w:noProof/>
                <w:webHidden/>
              </w:rPr>
              <w:t>99</w:t>
            </w:r>
            <w:r w:rsidR="0056786A">
              <w:rPr>
                <w:noProof/>
                <w:webHidden/>
              </w:rPr>
              <w:fldChar w:fldCharType="end"/>
            </w:r>
          </w:hyperlink>
        </w:p>
        <w:p w14:paraId="258F3A5F" w14:textId="1E152D6C" w:rsidR="0056786A" w:rsidRDefault="00FE2D60">
          <w:pPr>
            <w:pStyle w:val="Cuprins1"/>
            <w:rPr>
              <w:rFonts w:asciiTheme="minorHAnsi" w:eastAsiaTheme="minorEastAsia" w:hAnsiTheme="minorHAnsi" w:cstheme="minorBidi"/>
              <w:b w:val="0"/>
              <w:sz w:val="22"/>
              <w:szCs w:val="22"/>
              <w:lang w:val="en-GB" w:eastAsia="en-GB"/>
            </w:rPr>
          </w:pPr>
          <w:hyperlink w:anchor="_Toc100069735" w:history="1">
            <w:r w:rsidR="0056786A" w:rsidRPr="009E4349">
              <w:rPr>
                <w:rStyle w:val="Hyperlink"/>
                <w:rFonts w:ascii="Trebuchet MS" w:hAnsi="Trebuchet MS"/>
              </w:rPr>
              <w:t>PARTEA V. REGIMUL AUTORIZĂRII CONSTRUIRII ȘI DESFIINȚĂRII CONSTRUCȚIILOR</w:t>
            </w:r>
            <w:r w:rsidR="0056786A">
              <w:rPr>
                <w:webHidden/>
              </w:rPr>
              <w:tab/>
            </w:r>
            <w:r w:rsidR="0056786A">
              <w:rPr>
                <w:webHidden/>
              </w:rPr>
              <w:fldChar w:fldCharType="begin"/>
            </w:r>
            <w:r w:rsidR="0056786A">
              <w:rPr>
                <w:webHidden/>
              </w:rPr>
              <w:instrText xml:space="preserve"> PAGEREF _Toc100069735 \h </w:instrText>
            </w:r>
            <w:r w:rsidR="0056786A">
              <w:rPr>
                <w:webHidden/>
              </w:rPr>
            </w:r>
            <w:r w:rsidR="0056786A">
              <w:rPr>
                <w:webHidden/>
              </w:rPr>
              <w:fldChar w:fldCharType="separate"/>
            </w:r>
            <w:r w:rsidR="00240E1C">
              <w:rPr>
                <w:webHidden/>
              </w:rPr>
              <w:t>99</w:t>
            </w:r>
            <w:r w:rsidR="0056786A">
              <w:rPr>
                <w:webHidden/>
              </w:rPr>
              <w:fldChar w:fldCharType="end"/>
            </w:r>
          </w:hyperlink>
        </w:p>
        <w:p w14:paraId="02BF0597" w14:textId="13DA51F8"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736" w:history="1">
            <w:r w:rsidR="0056786A" w:rsidRPr="009E4349">
              <w:rPr>
                <w:rStyle w:val="Hyperlink"/>
                <w:rFonts w:ascii="Trebuchet MS" w:hAnsi="Trebuchet MS"/>
                <w:noProof/>
              </w:rPr>
              <w:t>Titlul I. Dispoziții generale aplicabile autorizării construirii și desființării construcțiilor</w:t>
            </w:r>
            <w:r w:rsidR="0056786A">
              <w:rPr>
                <w:noProof/>
                <w:webHidden/>
              </w:rPr>
              <w:tab/>
            </w:r>
            <w:r w:rsidR="0056786A">
              <w:rPr>
                <w:noProof/>
                <w:webHidden/>
              </w:rPr>
              <w:fldChar w:fldCharType="begin"/>
            </w:r>
            <w:r w:rsidR="0056786A">
              <w:rPr>
                <w:noProof/>
                <w:webHidden/>
              </w:rPr>
              <w:instrText xml:space="preserve"> PAGEREF _Toc100069736 \h </w:instrText>
            </w:r>
            <w:r w:rsidR="0056786A">
              <w:rPr>
                <w:noProof/>
                <w:webHidden/>
              </w:rPr>
            </w:r>
            <w:r w:rsidR="0056786A">
              <w:rPr>
                <w:noProof/>
                <w:webHidden/>
              </w:rPr>
              <w:fldChar w:fldCharType="separate"/>
            </w:r>
            <w:r w:rsidR="00240E1C">
              <w:rPr>
                <w:noProof/>
                <w:webHidden/>
              </w:rPr>
              <w:t>99</w:t>
            </w:r>
            <w:r w:rsidR="0056786A">
              <w:rPr>
                <w:noProof/>
                <w:webHidden/>
              </w:rPr>
              <w:fldChar w:fldCharType="end"/>
            </w:r>
          </w:hyperlink>
        </w:p>
        <w:p w14:paraId="7546125F" w14:textId="1A4106CE" w:rsidR="0056786A" w:rsidRDefault="00FE2D60">
          <w:pPr>
            <w:pStyle w:val="Cuprins3"/>
            <w:rPr>
              <w:rFonts w:asciiTheme="minorHAnsi" w:eastAsiaTheme="minorEastAsia" w:hAnsiTheme="minorHAnsi" w:cstheme="minorBidi"/>
              <w:b w:val="0"/>
              <w:bCs w:val="0"/>
              <w:sz w:val="22"/>
              <w:szCs w:val="22"/>
              <w:lang w:val="en-GB" w:eastAsia="en-GB"/>
            </w:rPr>
          </w:pPr>
          <w:hyperlink w:anchor="_Toc100069737" w:history="1">
            <w:r w:rsidR="0056786A" w:rsidRPr="009E4349">
              <w:rPr>
                <w:rStyle w:val="Hyperlink"/>
                <w:rFonts w:ascii="Trebuchet MS" w:hAnsi="Trebuchet MS"/>
              </w:rPr>
              <w:t>Capitolul I. Certificatul de urbanism</w:t>
            </w:r>
            <w:r w:rsidR="0056786A">
              <w:rPr>
                <w:webHidden/>
              </w:rPr>
              <w:tab/>
            </w:r>
            <w:r w:rsidR="0056786A">
              <w:rPr>
                <w:webHidden/>
              </w:rPr>
              <w:fldChar w:fldCharType="begin"/>
            </w:r>
            <w:r w:rsidR="0056786A">
              <w:rPr>
                <w:webHidden/>
              </w:rPr>
              <w:instrText xml:space="preserve"> PAGEREF _Toc100069737 \h </w:instrText>
            </w:r>
            <w:r w:rsidR="0056786A">
              <w:rPr>
                <w:webHidden/>
              </w:rPr>
            </w:r>
            <w:r w:rsidR="0056786A">
              <w:rPr>
                <w:webHidden/>
              </w:rPr>
              <w:fldChar w:fldCharType="separate"/>
            </w:r>
            <w:r w:rsidR="00240E1C">
              <w:rPr>
                <w:webHidden/>
              </w:rPr>
              <w:t>102</w:t>
            </w:r>
            <w:r w:rsidR="0056786A">
              <w:rPr>
                <w:webHidden/>
              </w:rPr>
              <w:fldChar w:fldCharType="end"/>
            </w:r>
          </w:hyperlink>
        </w:p>
        <w:p w14:paraId="1C3BC046" w14:textId="093CF870"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738" w:history="1">
            <w:r w:rsidR="0056786A" w:rsidRPr="009E4349">
              <w:rPr>
                <w:rStyle w:val="Hyperlink"/>
                <w:rFonts w:ascii="Trebuchet MS" w:hAnsi="Trebuchet MS"/>
                <w:noProof/>
              </w:rPr>
              <w:t>Titlul II. Dispoziții aplicabile clădirilor</w:t>
            </w:r>
            <w:r w:rsidR="0056786A">
              <w:rPr>
                <w:noProof/>
                <w:webHidden/>
              </w:rPr>
              <w:tab/>
            </w:r>
            <w:r w:rsidR="0056786A">
              <w:rPr>
                <w:noProof/>
                <w:webHidden/>
              </w:rPr>
              <w:fldChar w:fldCharType="begin"/>
            </w:r>
            <w:r w:rsidR="0056786A">
              <w:rPr>
                <w:noProof/>
                <w:webHidden/>
              </w:rPr>
              <w:instrText xml:space="preserve"> PAGEREF _Toc100069738 \h </w:instrText>
            </w:r>
            <w:r w:rsidR="0056786A">
              <w:rPr>
                <w:noProof/>
                <w:webHidden/>
              </w:rPr>
            </w:r>
            <w:r w:rsidR="0056786A">
              <w:rPr>
                <w:noProof/>
                <w:webHidden/>
              </w:rPr>
              <w:fldChar w:fldCharType="separate"/>
            </w:r>
            <w:r w:rsidR="00240E1C">
              <w:rPr>
                <w:noProof/>
                <w:webHidden/>
              </w:rPr>
              <w:t>107</w:t>
            </w:r>
            <w:r w:rsidR="0056786A">
              <w:rPr>
                <w:noProof/>
                <w:webHidden/>
              </w:rPr>
              <w:fldChar w:fldCharType="end"/>
            </w:r>
          </w:hyperlink>
        </w:p>
        <w:p w14:paraId="3B4C0E47" w14:textId="2169FDF5" w:rsidR="0056786A" w:rsidRDefault="00FE2D60">
          <w:pPr>
            <w:pStyle w:val="Cuprins3"/>
            <w:rPr>
              <w:rFonts w:asciiTheme="minorHAnsi" w:eastAsiaTheme="minorEastAsia" w:hAnsiTheme="minorHAnsi" w:cstheme="minorBidi"/>
              <w:b w:val="0"/>
              <w:bCs w:val="0"/>
              <w:sz w:val="22"/>
              <w:szCs w:val="22"/>
              <w:lang w:val="en-GB" w:eastAsia="en-GB"/>
            </w:rPr>
          </w:pPr>
          <w:hyperlink w:anchor="_Toc100069739" w:history="1">
            <w:r w:rsidR="0056786A" w:rsidRPr="009E4349">
              <w:rPr>
                <w:rStyle w:val="Hyperlink"/>
                <w:rFonts w:ascii="Trebuchet MS" w:hAnsi="Trebuchet MS"/>
              </w:rPr>
              <w:t>Capitolul I. Autorizarea lucrărilor de construire clădiri</w:t>
            </w:r>
            <w:r w:rsidR="0056786A">
              <w:rPr>
                <w:webHidden/>
              </w:rPr>
              <w:tab/>
            </w:r>
            <w:r w:rsidR="0056786A">
              <w:rPr>
                <w:webHidden/>
              </w:rPr>
              <w:fldChar w:fldCharType="begin"/>
            </w:r>
            <w:r w:rsidR="0056786A">
              <w:rPr>
                <w:webHidden/>
              </w:rPr>
              <w:instrText xml:space="preserve"> PAGEREF _Toc100069739 \h </w:instrText>
            </w:r>
            <w:r w:rsidR="0056786A">
              <w:rPr>
                <w:webHidden/>
              </w:rPr>
            </w:r>
            <w:r w:rsidR="0056786A">
              <w:rPr>
                <w:webHidden/>
              </w:rPr>
              <w:fldChar w:fldCharType="separate"/>
            </w:r>
            <w:r w:rsidR="00240E1C">
              <w:rPr>
                <w:webHidden/>
              </w:rPr>
              <w:t>107</w:t>
            </w:r>
            <w:r w:rsidR="0056786A">
              <w:rPr>
                <w:webHidden/>
              </w:rPr>
              <w:fldChar w:fldCharType="end"/>
            </w:r>
          </w:hyperlink>
        </w:p>
        <w:p w14:paraId="6FCC9341" w14:textId="13C93C17" w:rsidR="0056786A" w:rsidRDefault="00FE2D60">
          <w:pPr>
            <w:pStyle w:val="Cuprins3"/>
            <w:rPr>
              <w:rFonts w:asciiTheme="minorHAnsi" w:eastAsiaTheme="minorEastAsia" w:hAnsiTheme="minorHAnsi" w:cstheme="minorBidi"/>
              <w:b w:val="0"/>
              <w:bCs w:val="0"/>
              <w:sz w:val="22"/>
              <w:szCs w:val="22"/>
              <w:lang w:val="en-GB" w:eastAsia="en-GB"/>
            </w:rPr>
          </w:pPr>
          <w:hyperlink w:anchor="_Toc100069740" w:history="1">
            <w:r w:rsidR="0056786A" w:rsidRPr="009E4349">
              <w:rPr>
                <w:rStyle w:val="Hyperlink"/>
                <w:rFonts w:ascii="Trebuchet MS" w:hAnsi="Trebuchet MS"/>
              </w:rPr>
              <w:t>Capitolul II. Autorizarea lucrărilor de desființare a clădirilor</w:t>
            </w:r>
            <w:r w:rsidR="0056786A">
              <w:rPr>
                <w:webHidden/>
              </w:rPr>
              <w:tab/>
            </w:r>
            <w:r w:rsidR="0056786A">
              <w:rPr>
                <w:webHidden/>
              </w:rPr>
              <w:fldChar w:fldCharType="begin"/>
            </w:r>
            <w:r w:rsidR="0056786A">
              <w:rPr>
                <w:webHidden/>
              </w:rPr>
              <w:instrText xml:space="preserve"> PAGEREF _Toc100069740 \h </w:instrText>
            </w:r>
            <w:r w:rsidR="0056786A">
              <w:rPr>
                <w:webHidden/>
              </w:rPr>
            </w:r>
            <w:r w:rsidR="0056786A">
              <w:rPr>
                <w:webHidden/>
              </w:rPr>
              <w:fldChar w:fldCharType="separate"/>
            </w:r>
            <w:r w:rsidR="00240E1C">
              <w:rPr>
                <w:webHidden/>
              </w:rPr>
              <w:t>133</w:t>
            </w:r>
            <w:r w:rsidR="0056786A">
              <w:rPr>
                <w:webHidden/>
              </w:rPr>
              <w:fldChar w:fldCharType="end"/>
            </w:r>
          </w:hyperlink>
        </w:p>
        <w:p w14:paraId="163A202C" w14:textId="357DB6E9" w:rsidR="0056786A" w:rsidRDefault="00FE2D60">
          <w:pPr>
            <w:pStyle w:val="Cuprins3"/>
            <w:rPr>
              <w:rFonts w:asciiTheme="minorHAnsi" w:eastAsiaTheme="minorEastAsia" w:hAnsiTheme="minorHAnsi" w:cstheme="minorBidi"/>
              <w:b w:val="0"/>
              <w:bCs w:val="0"/>
              <w:sz w:val="22"/>
              <w:szCs w:val="22"/>
              <w:lang w:val="en-GB" w:eastAsia="en-GB"/>
            </w:rPr>
          </w:pPr>
          <w:hyperlink w:anchor="_Toc100069741" w:history="1">
            <w:r w:rsidR="0056786A" w:rsidRPr="009E4349">
              <w:rPr>
                <w:rStyle w:val="Hyperlink"/>
                <w:rFonts w:ascii="Trebuchet MS" w:hAnsi="Trebuchet MS"/>
              </w:rPr>
              <w:t>Capitolul III. Dispoziții comune privind autorizarea lucrărilor de construire și desființare clădiri</w:t>
            </w:r>
            <w:r w:rsidR="0056786A">
              <w:rPr>
                <w:webHidden/>
              </w:rPr>
              <w:tab/>
            </w:r>
            <w:r w:rsidR="0056786A">
              <w:rPr>
                <w:webHidden/>
              </w:rPr>
              <w:fldChar w:fldCharType="begin"/>
            </w:r>
            <w:r w:rsidR="0056786A">
              <w:rPr>
                <w:webHidden/>
              </w:rPr>
              <w:instrText xml:space="preserve"> PAGEREF _Toc100069741 \h </w:instrText>
            </w:r>
            <w:r w:rsidR="0056786A">
              <w:rPr>
                <w:webHidden/>
              </w:rPr>
            </w:r>
            <w:r w:rsidR="0056786A">
              <w:rPr>
                <w:webHidden/>
              </w:rPr>
              <w:fldChar w:fldCharType="separate"/>
            </w:r>
            <w:r w:rsidR="00240E1C">
              <w:rPr>
                <w:webHidden/>
              </w:rPr>
              <w:t>133</w:t>
            </w:r>
            <w:r w:rsidR="0056786A">
              <w:rPr>
                <w:webHidden/>
              </w:rPr>
              <w:fldChar w:fldCharType="end"/>
            </w:r>
          </w:hyperlink>
        </w:p>
        <w:p w14:paraId="4EF0FFB1" w14:textId="2C27BAC5"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742" w:history="1">
            <w:r w:rsidR="0056786A" w:rsidRPr="009E4349">
              <w:rPr>
                <w:rStyle w:val="Hyperlink"/>
                <w:rFonts w:ascii="Trebuchet MS" w:hAnsi="Trebuchet MS"/>
                <w:noProof/>
              </w:rPr>
              <w:t>Titlul III. Dispoziții aplicabile lucrărilor inginerești</w:t>
            </w:r>
            <w:r w:rsidR="0056786A">
              <w:rPr>
                <w:noProof/>
                <w:webHidden/>
              </w:rPr>
              <w:tab/>
            </w:r>
            <w:r w:rsidR="0056786A">
              <w:rPr>
                <w:noProof/>
                <w:webHidden/>
              </w:rPr>
              <w:fldChar w:fldCharType="begin"/>
            </w:r>
            <w:r w:rsidR="0056786A">
              <w:rPr>
                <w:noProof/>
                <w:webHidden/>
              </w:rPr>
              <w:instrText xml:space="preserve"> PAGEREF _Toc100069742 \h </w:instrText>
            </w:r>
            <w:r w:rsidR="0056786A">
              <w:rPr>
                <w:noProof/>
                <w:webHidden/>
              </w:rPr>
            </w:r>
            <w:r w:rsidR="0056786A">
              <w:rPr>
                <w:noProof/>
                <w:webHidden/>
              </w:rPr>
              <w:fldChar w:fldCharType="separate"/>
            </w:r>
            <w:r w:rsidR="00240E1C">
              <w:rPr>
                <w:noProof/>
                <w:webHidden/>
              </w:rPr>
              <w:t>139</w:t>
            </w:r>
            <w:r w:rsidR="0056786A">
              <w:rPr>
                <w:noProof/>
                <w:webHidden/>
              </w:rPr>
              <w:fldChar w:fldCharType="end"/>
            </w:r>
          </w:hyperlink>
        </w:p>
        <w:p w14:paraId="0E8DFCA0" w14:textId="0962F15A" w:rsidR="0056786A" w:rsidRDefault="00FE2D60">
          <w:pPr>
            <w:pStyle w:val="Cuprins3"/>
            <w:rPr>
              <w:rFonts w:asciiTheme="minorHAnsi" w:eastAsiaTheme="minorEastAsia" w:hAnsiTheme="minorHAnsi" w:cstheme="minorBidi"/>
              <w:b w:val="0"/>
              <w:bCs w:val="0"/>
              <w:sz w:val="22"/>
              <w:szCs w:val="22"/>
              <w:lang w:val="en-GB" w:eastAsia="en-GB"/>
            </w:rPr>
          </w:pPr>
          <w:hyperlink w:anchor="_Toc100069743" w:history="1">
            <w:r w:rsidR="0056786A" w:rsidRPr="009E4349">
              <w:rPr>
                <w:rStyle w:val="Hyperlink"/>
                <w:rFonts w:ascii="Trebuchet MS" w:hAnsi="Trebuchet MS"/>
              </w:rPr>
              <w:t>Capitolul I. Autorizarea executării lucrărilor de infrastructură de transport</w:t>
            </w:r>
            <w:r w:rsidR="0056786A">
              <w:rPr>
                <w:webHidden/>
              </w:rPr>
              <w:tab/>
            </w:r>
            <w:r w:rsidR="0056786A">
              <w:rPr>
                <w:webHidden/>
              </w:rPr>
              <w:fldChar w:fldCharType="begin"/>
            </w:r>
            <w:r w:rsidR="0056786A">
              <w:rPr>
                <w:webHidden/>
              </w:rPr>
              <w:instrText xml:space="preserve"> PAGEREF _Toc100069743 \h </w:instrText>
            </w:r>
            <w:r w:rsidR="0056786A">
              <w:rPr>
                <w:webHidden/>
              </w:rPr>
            </w:r>
            <w:r w:rsidR="0056786A">
              <w:rPr>
                <w:webHidden/>
              </w:rPr>
              <w:fldChar w:fldCharType="separate"/>
            </w:r>
            <w:r w:rsidR="00240E1C">
              <w:rPr>
                <w:webHidden/>
              </w:rPr>
              <w:t>140</w:t>
            </w:r>
            <w:r w:rsidR="0056786A">
              <w:rPr>
                <w:webHidden/>
              </w:rPr>
              <w:fldChar w:fldCharType="end"/>
            </w:r>
          </w:hyperlink>
        </w:p>
        <w:p w14:paraId="78213900" w14:textId="12AEB780" w:rsidR="0056786A" w:rsidRDefault="00FE2D60">
          <w:pPr>
            <w:pStyle w:val="Cuprins3"/>
            <w:rPr>
              <w:rFonts w:asciiTheme="minorHAnsi" w:eastAsiaTheme="minorEastAsia" w:hAnsiTheme="minorHAnsi" w:cstheme="minorBidi"/>
              <w:b w:val="0"/>
              <w:bCs w:val="0"/>
              <w:sz w:val="22"/>
              <w:szCs w:val="22"/>
              <w:lang w:val="en-GB" w:eastAsia="en-GB"/>
            </w:rPr>
          </w:pPr>
          <w:hyperlink w:anchor="_Toc100069744" w:history="1">
            <w:r w:rsidR="0056786A" w:rsidRPr="009E4349">
              <w:rPr>
                <w:rStyle w:val="Hyperlink"/>
                <w:rFonts w:ascii="Trebuchet MS" w:hAnsi="Trebuchet MS"/>
              </w:rPr>
              <w:t>Capitolul II. Autorizarea executării lucrărilor inginerești în domeniul energiei și telecomunicațiilor</w:t>
            </w:r>
            <w:r w:rsidR="0056786A">
              <w:rPr>
                <w:webHidden/>
              </w:rPr>
              <w:tab/>
            </w:r>
            <w:r w:rsidR="0056786A">
              <w:rPr>
                <w:webHidden/>
              </w:rPr>
              <w:fldChar w:fldCharType="begin"/>
            </w:r>
            <w:r w:rsidR="0056786A">
              <w:rPr>
                <w:webHidden/>
              </w:rPr>
              <w:instrText xml:space="preserve"> PAGEREF _Toc100069744 \h </w:instrText>
            </w:r>
            <w:r w:rsidR="0056786A">
              <w:rPr>
                <w:webHidden/>
              </w:rPr>
            </w:r>
            <w:r w:rsidR="0056786A">
              <w:rPr>
                <w:webHidden/>
              </w:rPr>
              <w:fldChar w:fldCharType="separate"/>
            </w:r>
            <w:r w:rsidR="00240E1C">
              <w:rPr>
                <w:webHidden/>
              </w:rPr>
              <w:t>145</w:t>
            </w:r>
            <w:r w:rsidR="0056786A">
              <w:rPr>
                <w:webHidden/>
              </w:rPr>
              <w:fldChar w:fldCharType="end"/>
            </w:r>
          </w:hyperlink>
        </w:p>
        <w:p w14:paraId="2D949BA7" w14:textId="64EE180A" w:rsidR="0056786A" w:rsidRDefault="00FE2D60">
          <w:pPr>
            <w:pStyle w:val="Cuprins3"/>
            <w:rPr>
              <w:rFonts w:asciiTheme="minorHAnsi" w:eastAsiaTheme="minorEastAsia" w:hAnsiTheme="minorHAnsi" w:cstheme="minorBidi"/>
              <w:b w:val="0"/>
              <w:bCs w:val="0"/>
              <w:sz w:val="22"/>
              <w:szCs w:val="22"/>
              <w:lang w:val="en-GB" w:eastAsia="en-GB"/>
            </w:rPr>
          </w:pPr>
          <w:hyperlink w:anchor="_Toc100069745" w:history="1">
            <w:r w:rsidR="0056786A" w:rsidRPr="009E4349">
              <w:rPr>
                <w:rStyle w:val="Hyperlink"/>
                <w:rFonts w:ascii="Trebuchet MS" w:hAnsi="Trebuchet MS"/>
              </w:rPr>
              <w:t>Capitolul III. Autorizarea executării lucrărilor de construcții cu caracter special</w:t>
            </w:r>
            <w:r w:rsidR="0056786A">
              <w:rPr>
                <w:webHidden/>
              </w:rPr>
              <w:tab/>
            </w:r>
            <w:r w:rsidR="0056786A">
              <w:rPr>
                <w:webHidden/>
              </w:rPr>
              <w:fldChar w:fldCharType="begin"/>
            </w:r>
            <w:r w:rsidR="0056786A">
              <w:rPr>
                <w:webHidden/>
              </w:rPr>
              <w:instrText xml:space="preserve"> PAGEREF _Toc100069745 \h </w:instrText>
            </w:r>
            <w:r w:rsidR="0056786A">
              <w:rPr>
                <w:webHidden/>
              </w:rPr>
            </w:r>
            <w:r w:rsidR="0056786A">
              <w:rPr>
                <w:webHidden/>
              </w:rPr>
              <w:fldChar w:fldCharType="separate"/>
            </w:r>
            <w:r w:rsidR="00240E1C">
              <w:rPr>
                <w:webHidden/>
              </w:rPr>
              <w:t>147</w:t>
            </w:r>
            <w:r w:rsidR="0056786A">
              <w:rPr>
                <w:webHidden/>
              </w:rPr>
              <w:fldChar w:fldCharType="end"/>
            </w:r>
          </w:hyperlink>
        </w:p>
        <w:p w14:paraId="392429D0" w14:textId="013F4919" w:rsidR="0056786A" w:rsidRDefault="00FE2D60">
          <w:pPr>
            <w:pStyle w:val="Cuprins3"/>
            <w:rPr>
              <w:rFonts w:asciiTheme="minorHAnsi" w:eastAsiaTheme="minorEastAsia" w:hAnsiTheme="minorHAnsi" w:cstheme="minorBidi"/>
              <w:b w:val="0"/>
              <w:bCs w:val="0"/>
              <w:sz w:val="22"/>
              <w:szCs w:val="22"/>
              <w:lang w:val="en-GB" w:eastAsia="en-GB"/>
            </w:rPr>
          </w:pPr>
          <w:hyperlink w:anchor="_Toc100069746" w:history="1">
            <w:r w:rsidR="0056786A" w:rsidRPr="009E4349">
              <w:rPr>
                <w:rStyle w:val="Hyperlink"/>
                <w:rFonts w:ascii="Trebuchet MS" w:hAnsi="Trebuchet MS"/>
              </w:rPr>
              <w:t>Capitolul IV. Autorizarea executării lucrărilor la imobilele cu reglementări speciale</w:t>
            </w:r>
            <w:r w:rsidR="0056786A">
              <w:rPr>
                <w:webHidden/>
              </w:rPr>
              <w:tab/>
            </w:r>
            <w:r w:rsidR="0056786A">
              <w:rPr>
                <w:webHidden/>
              </w:rPr>
              <w:fldChar w:fldCharType="begin"/>
            </w:r>
            <w:r w:rsidR="0056786A">
              <w:rPr>
                <w:webHidden/>
              </w:rPr>
              <w:instrText xml:space="preserve"> PAGEREF _Toc100069746 \h </w:instrText>
            </w:r>
            <w:r w:rsidR="0056786A">
              <w:rPr>
                <w:webHidden/>
              </w:rPr>
            </w:r>
            <w:r w:rsidR="0056786A">
              <w:rPr>
                <w:webHidden/>
              </w:rPr>
              <w:fldChar w:fldCharType="separate"/>
            </w:r>
            <w:r w:rsidR="00240E1C">
              <w:rPr>
                <w:webHidden/>
              </w:rPr>
              <w:t>148</w:t>
            </w:r>
            <w:r w:rsidR="0056786A">
              <w:rPr>
                <w:webHidden/>
              </w:rPr>
              <w:fldChar w:fldCharType="end"/>
            </w:r>
          </w:hyperlink>
        </w:p>
        <w:p w14:paraId="3B64E9BA" w14:textId="08611FDF"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747" w:history="1">
            <w:r w:rsidR="0056786A" w:rsidRPr="009E4349">
              <w:rPr>
                <w:rStyle w:val="Hyperlink"/>
                <w:rFonts w:ascii="Trebuchet MS" w:hAnsi="Trebuchet MS"/>
                <w:noProof/>
              </w:rPr>
              <w:t>Titlul IV. Controlul în domeniul autorizării executării lucrărilor de construcții și disciplinei în construcții. Sancțiuni</w:t>
            </w:r>
            <w:r w:rsidR="0056786A">
              <w:rPr>
                <w:noProof/>
                <w:webHidden/>
              </w:rPr>
              <w:tab/>
            </w:r>
            <w:r w:rsidR="0056786A">
              <w:rPr>
                <w:noProof/>
                <w:webHidden/>
              </w:rPr>
              <w:fldChar w:fldCharType="begin"/>
            </w:r>
            <w:r w:rsidR="0056786A">
              <w:rPr>
                <w:noProof/>
                <w:webHidden/>
              </w:rPr>
              <w:instrText xml:space="preserve"> PAGEREF _Toc100069747 \h </w:instrText>
            </w:r>
            <w:r w:rsidR="0056786A">
              <w:rPr>
                <w:noProof/>
                <w:webHidden/>
              </w:rPr>
            </w:r>
            <w:r w:rsidR="0056786A">
              <w:rPr>
                <w:noProof/>
                <w:webHidden/>
              </w:rPr>
              <w:fldChar w:fldCharType="separate"/>
            </w:r>
            <w:r w:rsidR="00240E1C">
              <w:rPr>
                <w:noProof/>
                <w:webHidden/>
              </w:rPr>
              <w:t>149</w:t>
            </w:r>
            <w:r w:rsidR="0056786A">
              <w:rPr>
                <w:noProof/>
                <w:webHidden/>
              </w:rPr>
              <w:fldChar w:fldCharType="end"/>
            </w:r>
          </w:hyperlink>
        </w:p>
        <w:p w14:paraId="29676441" w14:textId="3DC63B15" w:rsidR="0056786A" w:rsidRDefault="00FE2D60">
          <w:pPr>
            <w:pStyle w:val="Cuprins3"/>
            <w:rPr>
              <w:rFonts w:asciiTheme="minorHAnsi" w:eastAsiaTheme="minorEastAsia" w:hAnsiTheme="minorHAnsi" w:cstheme="minorBidi"/>
              <w:b w:val="0"/>
              <w:bCs w:val="0"/>
              <w:sz w:val="22"/>
              <w:szCs w:val="22"/>
              <w:lang w:val="en-GB" w:eastAsia="en-GB"/>
            </w:rPr>
          </w:pPr>
          <w:hyperlink w:anchor="_Toc100069748" w:history="1">
            <w:r w:rsidR="0056786A" w:rsidRPr="009E4349">
              <w:rPr>
                <w:rStyle w:val="Hyperlink"/>
                <w:rFonts w:ascii="Trebuchet MS" w:hAnsi="Trebuchet MS"/>
              </w:rPr>
              <w:t>Capitolul I. Controlul statului în domeniul autorizării executării lucrărilor de construcții și disciplinei în construcții</w:t>
            </w:r>
            <w:r w:rsidR="0056786A">
              <w:rPr>
                <w:webHidden/>
              </w:rPr>
              <w:tab/>
            </w:r>
            <w:r w:rsidR="0056786A">
              <w:rPr>
                <w:webHidden/>
              </w:rPr>
              <w:fldChar w:fldCharType="begin"/>
            </w:r>
            <w:r w:rsidR="0056786A">
              <w:rPr>
                <w:webHidden/>
              </w:rPr>
              <w:instrText xml:space="preserve"> PAGEREF _Toc100069748 \h </w:instrText>
            </w:r>
            <w:r w:rsidR="0056786A">
              <w:rPr>
                <w:webHidden/>
              </w:rPr>
            </w:r>
            <w:r w:rsidR="0056786A">
              <w:rPr>
                <w:webHidden/>
              </w:rPr>
              <w:fldChar w:fldCharType="separate"/>
            </w:r>
            <w:r w:rsidR="00240E1C">
              <w:rPr>
                <w:webHidden/>
              </w:rPr>
              <w:t>149</w:t>
            </w:r>
            <w:r w:rsidR="0056786A">
              <w:rPr>
                <w:webHidden/>
              </w:rPr>
              <w:fldChar w:fldCharType="end"/>
            </w:r>
          </w:hyperlink>
        </w:p>
        <w:p w14:paraId="7E7DE9BA" w14:textId="2C442290" w:rsidR="0056786A" w:rsidRDefault="00FE2D60">
          <w:pPr>
            <w:pStyle w:val="Cuprins3"/>
            <w:rPr>
              <w:rFonts w:asciiTheme="minorHAnsi" w:eastAsiaTheme="minorEastAsia" w:hAnsiTheme="minorHAnsi" w:cstheme="minorBidi"/>
              <w:b w:val="0"/>
              <w:bCs w:val="0"/>
              <w:sz w:val="22"/>
              <w:szCs w:val="22"/>
              <w:lang w:val="en-GB" w:eastAsia="en-GB"/>
            </w:rPr>
          </w:pPr>
          <w:hyperlink w:anchor="_Toc100069749" w:history="1">
            <w:r w:rsidR="0056786A" w:rsidRPr="009E4349">
              <w:rPr>
                <w:rStyle w:val="Hyperlink"/>
                <w:rFonts w:ascii="Trebuchet MS" w:hAnsi="Trebuchet MS"/>
              </w:rPr>
              <w:t>Capitolul II. Sancțiuni</w:t>
            </w:r>
            <w:r w:rsidR="0056786A">
              <w:rPr>
                <w:webHidden/>
              </w:rPr>
              <w:tab/>
            </w:r>
            <w:r w:rsidR="0056786A">
              <w:rPr>
                <w:webHidden/>
              </w:rPr>
              <w:fldChar w:fldCharType="begin"/>
            </w:r>
            <w:r w:rsidR="0056786A">
              <w:rPr>
                <w:webHidden/>
              </w:rPr>
              <w:instrText xml:space="preserve"> PAGEREF _Toc100069749 \h </w:instrText>
            </w:r>
            <w:r w:rsidR="0056786A">
              <w:rPr>
                <w:webHidden/>
              </w:rPr>
            </w:r>
            <w:r w:rsidR="0056786A">
              <w:rPr>
                <w:webHidden/>
              </w:rPr>
              <w:fldChar w:fldCharType="separate"/>
            </w:r>
            <w:r w:rsidR="00240E1C">
              <w:rPr>
                <w:webHidden/>
              </w:rPr>
              <w:t>151</w:t>
            </w:r>
            <w:r w:rsidR="0056786A">
              <w:rPr>
                <w:webHidden/>
              </w:rPr>
              <w:fldChar w:fldCharType="end"/>
            </w:r>
          </w:hyperlink>
        </w:p>
        <w:p w14:paraId="3F7C75CA" w14:textId="7F6A52DF" w:rsidR="0056786A" w:rsidRDefault="00FE2D60">
          <w:pPr>
            <w:pStyle w:val="Cuprins3"/>
            <w:rPr>
              <w:rFonts w:asciiTheme="minorHAnsi" w:eastAsiaTheme="minorEastAsia" w:hAnsiTheme="minorHAnsi" w:cstheme="minorBidi"/>
              <w:b w:val="0"/>
              <w:bCs w:val="0"/>
              <w:sz w:val="22"/>
              <w:szCs w:val="22"/>
              <w:lang w:val="en-GB" w:eastAsia="en-GB"/>
            </w:rPr>
          </w:pPr>
          <w:hyperlink w:anchor="_Toc100069750" w:history="1">
            <w:r w:rsidR="0056786A" w:rsidRPr="009E4349">
              <w:rPr>
                <w:rStyle w:val="Hyperlink"/>
                <w:rFonts w:ascii="Trebuchet MS" w:hAnsi="Trebuchet MS"/>
              </w:rPr>
              <w:t>Capitolul III. Construcții realizate cu nerespectarea prevederilor legale</w:t>
            </w:r>
            <w:r w:rsidR="0056786A">
              <w:rPr>
                <w:webHidden/>
              </w:rPr>
              <w:tab/>
            </w:r>
            <w:r w:rsidR="0056786A">
              <w:rPr>
                <w:webHidden/>
              </w:rPr>
              <w:fldChar w:fldCharType="begin"/>
            </w:r>
            <w:r w:rsidR="0056786A">
              <w:rPr>
                <w:webHidden/>
              </w:rPr>
              <w:instrText xml:space="preserve"> PAGEREF _Toc100069750 \h </w:instrText>
            </w:r>
            <w:r w:rsidR="0056786A">
              <w:rPr>
                <w:webHidden/>
              </w:rPr>
            </w:r>
            <w:r w:rsidR="0056786A">
              <w:rPr>
                <w:webHidden/>
              </w:rPr>
              <w:fldChar w:fldCharType="separate"/>
            </w:r>
            <w:r w:rsidR="00240E1C">
              <w:rPr>
                <w:webHidden/>
              </w:rPr>
              <w:t>154</w:t>
            </w:r>
            <w:r w:rsidR="0056786A">
              <w:rPr>
                <w:webHidden/>
              </w:rPr>
              <w:fldChar w:fldCharType="end"/>
            </w:r>
          </w:hyperlink>
        </w:p>
        <w:p w14:paraId="24BF8B8B" w14:textId="14F81AD1" w:rsidR="0056786A" w:rsidRDefault="00FE2D60">
          <w:pPr>
            <w:pStyle w:val="Cuprins1"/>
            <w:rPr>
              <w:rFonts w:asciiTheme="minorHAnsi" w:eastAsiaTheme="minorEastAsia" w:hAnsiTheme="minorHAnsi" w:cstheme="minorBidi"/>
              <w:b w:val="0"/>
              <w:sz w:val="22"/>
              <w:szCs w:val="22"/>
              <w:lang w:val="en-GB" w:eastAsia="en-GB"/>
            </w:rPr>
          </w:pPr>
          <w:hyperlink w:anchor="_Toc100069751" w:history="1">
            <w:r w:rsidR="0056786A" w:rsidRPr="009E4349">
              <w:rPr>
                <w:rStyle w:val="Hyperlink"/>
                <w:rFonts w:ascii="Trebuchet MS" w:hAnsi="Trebuchet MS"/>
              </w:rPr>
              <w:t>PARTEA VI. ELEMENTE DE CONTENCIOS ADMINISTRATIV SPECIFIC AMENAJĂRII TERITORIULUI, URBANISMULUI ȘI AUTORIZĂRII CONSTRUCȚIILOR</w:t>
            </w:r>
            <w:r w:rsidR="0056786A">
              <w:rPr>
                <w:webHidden/>
              </w:rPr>
              <w:tab/>
            </w:r>
            <w:r w:rsidR="0056786A">
              <w:rPr>
                <w:webHidden/>
              </w:rPr>
              <w:fldChar w:fldCharType="begin"/>
            </w:r>
            <w:r w:rsidR="0056786A">
              <w:rPr>
                <w:webHidden/>
              </w:rPr>
              <w:instrText xml:space="preserve"> PAGEREF _Toc100069751 \h </w:instrText>
            </w:r>
            <w:r w:rsidR="0056786A">
              <w:rPr>
                <w:webHidden/>
              </w:rPr>
            </w:r>
            <w:r w:rsidR="0056786A">
              <w:rPr>
                <w:webHidden/>
              </w:rPr>
              <w:fldChar w:fldCharType="separate"/>
            </w:r>
            <w:r w:rsidR="00240E1C">
              <w:rPr>
                <w:webHidden/>
              </w:rPr>
              <w:t>155</w:t>
            </w:r>
            <w:r w:rsidR="0056786A">
              <w:rPr>
                <w:webHidden/>
              </w:rPr>
              <w:fldChar w:fldCharType="end"/>
            </w:r>
          </w:hyperlink>
        </w:p>
        <w:p w14:paraId="63592012" w14:textId="0DFE37C1" w:rsidR="0056786A" w:rsidRDefault="00FE2D60">
          <w:pPr>
            <w:pStyle w:val="Cuprins1"/>
            <w:rPr>
              <w:rFonts w:asciiTheme="minorHAnsi" w:eastAsiaTheme="minorEastAsia" w:hAnsiTheme="minorHAnsi" w:cstheme="minorBidi"/>
              <w:b w:val="0"/>
              <w:sz w:val="22"/>
              <w:szCs w:val="22"/>
              <w:lang w:val="en-GB" w:eastAsia="en-GB"/>
            </w:rPr>
          </w:pPr>
          <w:hyperlink w:anchor="_Toc100069752" w:history="1">
            <w:r w:rsidR="0056786A" w:rsidRPr="009E4349">
              <w:rPr>
                <w:rStyle w:val="Hyperlink"/>
                <w:rFonts w:ascii="Trebuchet MS" w:hAnsi="Trebuchet MS"/>
              </w:rPr>
              <w:t>CARTEA II. DESPRE CONSTRUCȚII</w:t>
            </w:r>
            <w:r w:rsidR="0056786A">
              <w:rPr>
                <w:webHidden/>
              </w:rPr>
              <w:tab/>
            </w:r>
            <w:r w:rsidR="0056786A">
              <w:rPr>
                <w:webHidden/>
              </w:rPr>
              <w:fldChar w:fldCharType="begin"/>
            </w:r>
            <w:r w:rsidR="0056786A">
              <w:rPr>
                <w:webHidden/>
              </w:rPr>
              <w:instrText xml:space="preserve"> PAGEREF _Toc100069752 \h </w:instrText>
            </w:r>
            <w:r w:rsidR="0056786A">
              <w:rPr>
                <w:webHidden/>
              </w:rPr>
            </w:r>
            <w:r w:rsidR="0056786A">
              <w:rPr>
                <w:webHidden/>
              </w:rPr>
              <w:fldChar w:fldCharType="separate"/>
            </w:r>
            <w:r w:rsidR="00240E1C">
              <w:rPr>
                <w:webHidden/>
              </w:rPr>
              <w:t>157</w:t>
            </w:r>
            <w:r w:rsidR="0056786A">
              <w:rPr>
                <w:webHidden/>
              </w:rPr>
              <w:fldChar w:fldCharType="end"/>
            </w:r>
          </w:hyperlink>
        </w:p>
        <w:p w14:paraId="6D3044CD" w14:textId="59EE1197" w:rsidR="0056786A" w:rsidRDefault="00FE2D60">
          <w:pPr>
            <w:pStyle w:val="Cuprins1"/>
            <w:rPr>
              <w:rFonts w:asciiTheme="minorHAnsi" w:eastAsiaTheme="minorEastAsia" w:hAnsiTheme="minorHAnsi" w:cstheme="minorBidi"/>
              <w:b w:val="0"/>
              <w:sz w:val="22"/>
              <w:szCs w:val="22"/>
              <w:lang w:val="en-GB" w:eastAsia="en-GB"/>
            </w:rPr>
          </w:pPr>
          <w:hyperlink w:anchor="_Toc100069753" w:history="1">
            <w:r w:rsidR="0056786A" w:rsidRPr="009E4349">
              <w:rPr>
                <w:rStyle w:val="Hyperlink"/>
                <w:rFonts w:ascii="Trebuchet MS" w:hAnsi="Trebuchet MS"/>
              </w:rPr>
              <w:t>PARTEA I. DEFINIREA ARIEI DE CUPRINDERE</w:t>
            </w:r>
            <w:r w:rsidR="0056786A">
              <w:rPr>
                <w:webHidden/>
              </w:rPr>
              <w:tab/>
            </w:r>
            <w:r w:rsidR="0056786A">
              <w:rPr>
                <w:webHidden/>
              </w:rPr>
              <w:fldChar w:fldCharType="begin"/>
            </w:r>
            <w:r w:rsidR="0056786A">
              <w:rPr>
                <w:webHidden/>
              </w:rPr>
              <w:instrText xml:space="preserve"> PAGEREF _Toc100069753 \h </w:instrText>
            </w:r>
            <w:r w:rsidR="0056786A">
              <w:rPr>
                <w:webHidden/>
              </w:rPr>
            </w:r>
            <w:r w:rsidR="0056786A">
              <w:rPr>
                <w:webHidden/>
              </w:rPr>
              <w:fldChar w:fldCharType="separate"/>
            </w:r>
            <w:r w:rsidR="00240E1C">
              <w:rPr>
                <w:webHidden/>
              </w:rPr>
              <w:t>157</w:t>
            </w:r>
            <w:r w:rsidR="0056786A">
              <w:rPr>
                <w:webHidden/>
              </w:rPr>
              <w:fldChar w:fldCharType="end"/>
            </w:r>
          </w:hyperlink>
        </w:p>
        <w:p w14:paraId="6FCC6CBF" w14:textId="47B373F1"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754" w:history="1">
            <w:r w:rsidR="0056786A" w:rsidRPr="009E4349">
              <w:rPr>
                <w:rStyle w:val="Hyperlink"/>
                <w:rFonts w:ascii="Trebuchet MS" w:hAnsi="Trebuchet MS"/>
                <w:b/>
                <w:noProof/>
              </w:rPr>
              <w:t>Titlul I. Domenii de construcții</w:t>
            </w:r>
            <w:r w:rsidR="0056786A">
              <w:rPr>
                <w:noProof/>
                <w:webHidden/>
              </w:rPr>
              <w:tab/>
            </w:r>
            <w:r w:rsidR="0056786A">
              <w:rPr>
                <w:noProof/>
                <w:webHidden/>
              </w:rPr>
              <w:fldChar w:fldCharType="begin"/>
            </w:r>
            <w:r w:rsidR="0056786A">
              <w:rPr>
                <w:noProof/>
                <w:webHidden/>
              </w:rPr>
              <w:instrText xml:space="preserve"> PAGEREF _Toc100069754 \h </w:instrText>
            </w:r>
            <w:r w:rsidR="0056786A">
              <w:rPr>
                <w:noProof/>
                <w:webHidden/>
              </w:rPr>
            </w:r>
            <w:r w:rsidR="0056786A">
              <w:rPr>
                <w:noProof/>
                <w:webHidden/>
              </w:rPr>
              <w:fldChar w:fldCharType="separate"/>
            </w:r>
            <w:r w:rsidR="00240E1C">
              <w:rPr>
                <w:noProof/>
                <w:webHidden/>
              </w:rPr>
              <w:t>157</w:t>
            </w:r>
            <w:r w:rsidR="0056786A">
              <w:rPr>
                <w:noProof/>
                <w:webHidden/>
              </w:rPr>
              <w:fldChar w:fldCharType="end"/>
            </w:r>
          </w:hyperlink>
        </w:p>
        <w:p w14:paraId="1074DA65" w14:textId="5430E173" w:rsidR="0056786A" w:rsidRDefault="00FE2D60">
          <w:pPr>
            <w:pStyle w:val="Cuprins3"/>
            <w:rPr>
              <w:rFonts w:asciiTheme="minorHAnsi" w:eastAsiaTheme="minorEastAsia" w:hAnsiTheme="minorHAnsi" w:cstheme="minorBidi"/>
              <w:b w:val="0"/>
              <w:bCs w:val="0"/>
              <w:sz w:val="22"/>
              <w:szCs w:val="22"/>
              <w:lang w:val="en-GB" w:eastAsia="en-GB"/>
            </w:rPr>
          </w:pPr>
          <w:hyperlink w:anchor="_Toc100069755" w:history="1">
            <w:r w:rsidR="0056786A" w:rsidRPr="009E4349">
              <w:rPr>
                <w:rStyle w:val="Hyperlink"/>
                <w:rFonts w:ascii="Trebuchet MS" w:hAnsi="Trebuchet MS"/>
              </w:rPr>
              <w:t>Capitolul I. Clasificări ale construcțiilor</w:t>
            </w:r>
            <w:r w:rsidR="0056786A">
              <w:rPr>
                <w:webHidden/>
              </w:rPr>
              <w:tab/>
            </w:r>
            <w:r w:rsidR="0056786A">
              <w:rPr>
                <w:webHidden/>
              </w:rPr>
              <w:fldChar w:fldCharType="begin"/>
            </w:r>
            <w:r w:rsidR="0056786A">
              <w:rPr>
                <w:webHidden/>
              </w:rPr>
              <w:instrText xml:space="preserve"> PAGEREF _Toc100069755 \h </w:instrText>
            </w:r>
            <w:r w:rsidR="0056786A">
              <w:rPr>
                <w:webHidden/>
              </w:rPr>
            </w:r>
            <w:r w:rsidR="0056786A">
              <w:rPr>
                <w:webHidden/>
              </w:rPr>
              <w:fldChar w:fldCharType="separate"/>
            </w:r>
            <w:r w:rsidR="00240E1C">
              <w:rPr>
                <w:webHidden/>
              </w:rPr>
              <w:t>157</w:t>
            </w:r>
            <w:r w:rsidR="0056786A">
              <w:rPr>
                <w:webHidden/>
              </w:rPr>
              <w:fldChar w:fldCharType="end"/>
            </w:r>
          </w:hyperlink>
        </w:p>
        <w:p w14:paraId="6DEB03AB" w14:textId="7C997E76" w:rsidR="0056786A" w:rsidRDefault="00FE2D60">
          <w:pPr>
            <w:pStyle w:val="Cuprins3"/>
            <w:rPr>
              <w:rFonts w:asciiTheme="minorHAnsi" w:eastAsiaTheme="minorEastAsia" w:hAnsiTheme="minorHAnsi" w:cstheme="minorBidi"/>
              <w:b w:val="0"/>
              <w:bCs w:val="0"/>
              <w:sz w:val="22"/>
              <w:szCs w:val="22"/>
              <w:lang w:val="en-GB" w:eastAsia="en-GB"/>
            </w:rPr>
          </w:pPr>
          <w:hyperlink w:anchor="_Toc100069756" w:history="1">
            <w:r w:rsidR="0056786A" w:rsidRPr="009E4349">
              <w:rPr>
                <w:rStyle w:val="Hyperlink"/>
                <w:rFonts w:ascii="Trebuchet MS" w:hAnsi="Trebuchet MS"/>
              </w:rPr>
              <w:t>Capitolul II. Clasificări ale lucrărilor de construire</w:t>
            </w:r>
            <w:r w:rsidR="0056786A">
              <w:rPr>
                <w:webHidden/>
              </w:rPr>
              <w:tab/>
            </w:r>
            <w:r w:rsidR="0056786A">
              <w:rPr>
                <w:webHidden/>
              </w:rPr>
              <w:fldChar w:fldCharType="begin"/>
            </w:r>
            <w:r w:rsidR="0056786A">
              <w:rPr>
                <w:webHidden/>
              </w:rPr>
              <w:instrText xml:space="preserve"> PAGEREF _Toc100069756 \h </w:instrText>
            </w:r>
            <w:r w:rsidR="0056786A">
              <w:rPr>
                <w:webHidden/>
              </w:rPr>
            </w:r>
            <w:r w:rsidR="0056786A">
              <w:rPr>
                <w:webHidden/>
              </w:rPr>
              <w:fldChar w:fldCharType="separate"/>
            </w:r>
            <w:r w:rsidR="00240E1C">
              <w:rPr>
                <w:webHidden/>
              </w:rPr>
              <w:t>160</w:t>
            </w:r>
            <w:r w:rsidR="0056786A">
              <w:rPr>
                <w:webHidden/>
              </w:rPr>
              <w:fldChar w:fldCharType="end"/>
            </w:r>
          </w:hyperlink>
        </w:p>
        <w:p w14:paraId="6BF8B30D" w14:textId="2CC17964" w:rsidR="0056786A" w:rsidRDefault="00FE2D60">
          <w:pPr>
            <w:pStyle w:val="Cuprins1"/>
            <w:rPr>
              <w:rFonts w:asciiTheme="minorHAnsi" w:eastAsiaTheme="minorEastAsia" w:hAnsiTheme="minorHAnsi" w:cstheme="minorBidi"/>
              <w:b w:val="0"/>
              <w:sz w:val="22"/>
              <w:szCs w:val="22"/>
              <w:lang w:val="en-GB" w:eastAsia="en-GB"/>
            </w:rPr>
          </w:pPr>
          <w:hyperlink w:anchor="_Toc100069757" w:history="1">
            <w:r w:rsidR="0056786A" w:rsidRPr="009E4349">
              <w:rPr>
                <w:rStyle w:val="Hyperlink"/>
                <w:rFonts w:ascii="Trebuchet MS" w:hAnsi="Trebuchet MS"/>
              </w:rPr>
              <w:t>PARTEA II. CRITERII DE PERFORMANȚĂ ALE CONSTRUCȚIEI</w:t>
            </w:r>
            <w:r w:rsidR="0056786A">
              <w:rPr>
                <w:webHidden/>
              </w:rPr>
              <w:tab/>
            </w:r>
            <w:r w:rsidR="0056786A">
              <w:rPr>
                <w:webHidden/>
              </w:rPr>
              <w:fldChar w:fldCharType="begin"/>
            </w:r>
            <w:r w:rsidR="0056786A">
              <w:rPr>
                <w:webHidden/>
              </w:rPr>
              <w:instrText xml:space="preserve"> PAGEREF _Toc100069757 \h </w:instrText>
            </w:r>
            <w:r w:rsidR="0056786A">
              <w:rPr>
                <w:webHidden/>
              </w:rPr>
            </w:r>
            <w:r w:rsidR="0056786A">
              <w:rPr>
                <w:webHidden/>
              </w:rPr>
              <w:fldChar w:fldCharType="separate"/>
            </w:r>
            <w:r w:rsidR="00240E1C">
              <w:rPr>
                <w:webHidden/>
              </w:rPr>
              <w:t>162</w:t>
            </w:r>
            <w:r w:rsidR="0056786A">
              <w:rPr>
                <w:webHidden/>
              </w:rPr>
              <w:fldChar w:fldCharType="end"/>
            </w:r>
          </w:hyperlink>
        </w:p>
        <w:p w14:paraId="3EF9E459" w14:textId="5317D17F"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758" w:history="1">
            <w:r w:rsidR="0056786A" w:rsidRPr="009E4349">
              <w:rPr>
                <w:rStyle w:val="Hyperlink"/>
                <w:rFonts w:ascii="Trebuchet MS" w:hAnsi="Trebuchet MS"/>
                <w:b/>
                <w:noProof/>
              </w:rPr>
              <w:t>Titlul I. Sistemul calității în construcții</w:t>
            </w:r>
            <w:r w:rsidR="0056786A">
              <w:rPr>
                <w:noProof/>
                <w:webHidden/>
              </w:rPr>
              <w:tab/>
            </w:r>
            <w:r w:rsidR="0056786A">
              <w:rPr>
                <w:noProof/>
                <w:webHidden/>
              </w:rPr>
              <w:fldChar w:fldCharType="begin"/>
            </w:r>
            <w:r w:rsidR="0056786A">
              <w:rPr>
                <w:noProof/>
                <w:webHidden/>
              </w:rPr>
              <w:instrText xml:space="preserve"> PAGEREF _Toc100069758 \h </w:instrText>
            </w:r>
            <w:r w:rsidR="0056786A">
              <w:rPr>
                <w:noProof/>
                <w:webHidden/>
              </w:rPr>
            </w:r>
            <w:r w:rsidR="0056786A">
              <w:rPr>
                <w:noProof/>
                <w:webHidden/>
              </w:rPr>
              <w:fldChar w:fldCharType="separate"/>
            </w:r>
            <w:r w:rsidR="00240E1C">
              <w:rPr>
                <w:noProof/>
                <w:webHidden/>
              </w:rPr>
              <w:t>162</w:t>
            </w:r>
            <w:r w:rsidR="0056786A">
              <w:rPr>
                <w:noProof/>
                <w:webHidden/>
              </w:rPr>
              <w:fldChar w:fldCharType="end"/>
            </w:r>
          </w:hyperlink>
        </w:p>
        <w:p w14:paraId="13B9F018" w14:textId="744F716D"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759" w:history="1">
            <w:r w:rsidR="0056786A" w:rsidRPr="009E4349">
              <w:rPr>
                <w:rStyle w:val="Hyperlink"/>
                <w:rFonts w:ascii="Trebuchet MS" w:hAnsi="Trebuchet MS"/>
                <w:b/>
                <w:noProof/>
              </w:rPr>
              <w:t>Titlul II. Cerințele fundamentale aplicabile construcțiilor</w:t>
            </w:r>
            <w:r w:rsidR="0056786A">
              <w:rPr>
                <w:noProof/>
                <w:webHidden/>
              </w:rPr>
              <w:tab/>
            </w:r>
            <w:r w:rsidR="0056786A">
              <w:rPr>
                <w:noProof/>
                <w:webHidden/>
              </w:rPr>
              <w:fldChar w:fldCharType="begin"/>
            </w:r>
            <w:r w:rsidR="0056786A">
              <w:rPr>
                <w:noProof/>
                <w:webHidden/>
              </w:rPr>
              <w:instrText xml:space="preserve"> PAGEREF _Toc100069759 \h </w:instrText>
            </w:r>
            <w:r w:rsidR="0056786A">
              <w:rPr>
                <w:noProof/>
                <w:webHidden/>
              </w:rPr>
            </w:r>
            <w:r w:rsidR="0056786A">
              <w:rPr>
                <w:noProof/>
                <w:webHidden/>
              </w:rPr>
              <w:fldChar w:fldCharType="separate"/>
            </w:r>
            <w:r w:rsidR="00240E1C">
              <w:rPr>
                <w:noProof/>
                <w:webHidden/>
              </w:rPr>
              <w:t>166</w:t>
            </w:r>
            <w:r w:rsidR="0056786A">
              <w:rPr>
                <w:noProof/>
                <w:webHidden/>
              </w:rPr>
              <w:fldChar w:fldCharType="end"/>
            </w:r>
          </w:hyperlink>
        </w:p>
        <w:p w14:paraId="5F3C8050" w14:textId="180A3B1D" w:rsidR="0056786A" w:rsidRDefault="00FE2D60">
          <w:pPr>
            <w:pStyle w:val="Cuprins3"/>
            <w:rPr>
              <w:rFonts w:asciiTheme="minorHAnsi" w:eastAsiaTheme="minorEastAsia" w:hAnsiTheme="minorHAnsi" w:cstheme="minorBidi"/>
              <w:b w:val="0"/>
              <w:bCs w:val="0"/>
              <w:sz w:val="22"/>
              <w:szCs w:val="22"/>
              <w:lang w:val="en-GB" w:eastAsia="en-GB"/>
            </w:rPr>
          </w:pPr>
          <w:hyperlink w:anchor="_Toc100069760" w:history="1">
            <w:r w:rsidR="0056786A" w:rsidRPr="009E4349">
              <w:rPr>
                <w:rStyle w:val="Hyperlink"/>
                <w:rFonts w:ascii="Trebuchet MS" w:hAnsi="Trebuchet MS"/>
              </w:rPr>
              <w:t>Capitolul I. Rezistența mecanică și stabilitatea construcțiilor</w:t>
            </w:r>
            <w:r w:rsidR="0056786A">
              <w:rPr>
                <w:webHidden/>
              </w:rPr>
              <w:tab/>
            </w:r>
            <w:r w:rsidR="0056786A">
              <w:rPr>
                <w:webHidden/>
              </w:rPr>
              <w:fldChar w:fldCharType="begin"/>
            </w:r>
            <w:r w:rsidR="0056786A">
              <w:rPr>
                <w:webHidden/>
              </w:rPr>
              <w:instrText xml:space="preserve"> PAGEREF _Toc100069760 \h </w:instrText>
            </w:r>
            <w:r w:rsidR="0056786A">
              <w:rPr>
                <w:webHidden/>
              </w:rPr>
            </w:r>
            <w:r w:rsidR="0056786A">
              <w:rPr>
                <w:webHidden/>
              </w:rPr>
              <w:fldChar w:fldCharType="separate"/>
            </w:r>
            <w:r w:rsidR="00240E1C">
              <w:rPr>
                <w:webHidden/>
              </w:rPr>
              <w:t>166</w:t>
            </w:r>
            <w:r w:rsidR="0056786A">
              <w:rPr>
                <w:webHidden/>
              </w:rPr>
              <w:fldChar w:fldCharType="end"/>
            </w:r>
          </w:hyperlink>
        </w:p>
        <w:p w14:paraId="2F1374B9" w14:textId="6EC863C7" w:rsidR="0056786A" w:rsidRDefault="00FE2D60">
          <w:pPr>
            <w:pStyle w:val="Cuprins3"/>
            <w:rPr>
              <w:rFonts w:asciiTheme="minorHAnsi" w:eastAsiaTheme="minorEastAsia" w:hAnsiTheme="minorHAnsi" w:cstheme="minorBidi"/>
              <w:b w:val="0"/>
              <w:bCs w:val="0"/>
              <w:sz w:val="22"/>
              <w:szCs w:val="22"/>
              <w:lang w:val="en-GB" w:eastAsia="en-GB"/>
            </w:rPr>
          </w:pPr>
          <w:hyperlink w:anchor="_Toc100069761" w:history="1">
            <w:r w:rsidR="0056786A" w:rsidRPr="009E4349">
              <w:rPr>
                <w:rStyle w:val="Hyperlink"/>
                <w:rFonts w:ascii="Trebuchet MS" w:hAnsi="Trebuchet MS"/>
              </w:rPr>
              <w:t>Capitolul II. Securitatea la incendiu</w:t>
            </w:r>
            <w:r w:rsidR="0056786A">
              <w:rPr>
                <w:webHidden/>
              </w:rPr>
              <w:tab/>
            </w:r>
            <w:r w:rsidR="0056786A">
              <w:rPr>
                <w:webHidden/>
              </w:rPr>
              <w:fldChar w:fldCharType="begin"/>
            </w:r>
            <w:r w:rsidR="0056786A">
              <w:rPr>
                <w:webHidden/>
              </w:rPr>
              <w:instrText xml:space="preserve"> PAGEREF _Toc100069761 \h </w:instrText>
            </w:r>
            <w:r w:rsidR="0056786A">
              <w:rPr>
                <w:webHidden/>
              </w:rPr>
            </w:r>
            <w:r w:rsidR="0056786A">
              <w:rPr>
                <w:webHidden/>
              </w:rPr>
              <w:fldChar w:fldCharType="separate"/>
            </w:r>
            <w:r w:rsidR="00240E1C">
              <w:rPr>
                <w:webHidden/>
              </w:rPr>
              <w:t>167</w:t>
            </w:r>
            <w:r w:rsidR="0056786A">
              <w:rPr>
                <w:webHidden/>
              </w:rPr>
              <w:fldChar w:fldCharType="end"/>
            </w:r>
          </w:hyperlink>
        </w:p>
        <w:p w14:paraId="1871BA1F" w14:textId="1F0D35E3" w:rsidR="0056786A" w:rsidRDefault="00FE2D60">
          <w:pPr>
            <w:pStyle w:val="Cuprins3"/>
            <w:rPr>
              <w:rFonts w:asciiTheme="minorHAnsi" w:eastAsiaTheme="minorEastAsia" w:hAnsiTheme="minorHAnsi" w:cstheme="minorBidi"/>
              <w:b w:val="0"/>
              <w:bCs w:val="0"/>
              <w:sz w:val="22"/>
              <w:szCs w:val="22"/>
              <w:lang w:val="en-GB" w:eastAsia="en-GB"/>
            </w:rPr>
          </w:pPr>
          <w:hyperlink w:anchor="_Toc100069762" w:history="1">
            <w:r w:rsidR="0056786A" w:rsidRPr="009E4349">
              <w:rPr>
                <w:rStyle w:val="Hyperlink"/>
                <w:rFonts w:ascii="Trebuchet MS" w:hAnsi="Trebuchet MS"/>
              </w:rPr>
              <w:t>Capitolul III. Igienă, sănătate și mediu înconjurător</w:t>
            </w:r>
            <w:r w:rsidR="0056786A">
              <w:rPr>
                <w:webHidden/>
              </w:rPr>
              <w:tab/>
            </w:r>
            <w:r w:rsidR="0056786A">
              <w:rPr>
                <w:webHidden/>
              </w:rPr>
              <w:fldChar w:fldCharType="begin"/>
            </w:r>
            <w:r w:rsidR="0056786A">
              <w:rPr>
                <w:webHidden/>
              </w:rPr>
              <w:instrText xml:space="preserve"> PAGEREF _Toc100069762 \h </w:instrText>
            </w:r>
            <w:r w:rsidR="0056786A">
              <w:rPr>
                <w:webHidden/>
              </w:rPr>
            </w:r>
            <w:r w:rsidR="0056786A">
              <w:rPr>
                <w:webHidden/>
              </w:rPr>
              <w:fldChar w:fldCharType="separate"/>
            </w:r>
            <w:r w:rsidR="00240E1C">
              <w:rPr>
                <w:webHidden/>
              </w:rPr>
              <w:t>168</w:t>
            </w:r>
            <w:r w:rsidR="0056786A">
              <w:rPr>
                <w:webHidden/>
              </w:rPr>
              <w:fldChar w:fldCharType="end"/>
            </w:r>
          </w:hyperlink>
        </w:p>
        <w:p w14:paraId="5DFDF3BA" w14:textId="1A230113" w:rsidR="0056786A" w:rsidRDefault="00FE2D60">
          <w:pPr>
            <w:pStyle w:val="Cuprins3"/>
            <w:rPr>
              <w:rFonts w:asciiTheme="minorHAnsi" w:eastAsiaTheme="minorEastAsia" w:hAnsiTheme="minorHAnsi" w:cstheme="minorBidi"/>
              <w:b w:val="0"/>
              <w:bCs w:val="0"/>
              <w:sz w:val="22"/>
              <w:szCs w:val="22"/>
              <w:lang w:val="en-GB" w:eastAsia="en-GB"/>
            </w:rPr>
          </w:pPr>
          <w:hyperlink w:anchor="_Toc100069763" w:history="1">
            <w:r w:rsidR="0056786A" w:rsidRPr="009E4349">
              <w:rPr>
                <w:rStyle w:val="Hyperlink"/>
                <w:rFonts w:ascii="Trebuchet MS" w:hAnsi="Trebuchet MS"/>
              </w:rPr>
              <w:t>Capitolul IV. Siguranța și accesibilitatea în exploatare</w:t>
            </w:r>
            <w:r w:rsidR="0056786A">
              <w:rPr>
                <w:webHidden/>
              </w:rPr>
              <w:tab/>
            </w:r>
            <w:r w:rsidR="0056786A">
              <w:rPr>
                <w:webHidden/>
              </w:rPr>
              <w:fldChar w:fldCharType="begin"/>
            </w:r>
            <w:r w:rsidR="0056786A">
              <w:rPr>
                <w:webHidden/>
              </w:rPr>
              <w:instrText xml:space="preserve"> PAGEREF _Toc100069763 \h </w:instrText>
            </w:r>
            <w:r w:rsidR="0056786A">
              <w:rPr>
                <w:webHidden/>
              </w:rPr>
            </w:r>
            <w:r w:rsidR="0056786A">
              <w:rPr>
                <w:webHidden/>
              </w:rPr>
              <w:fldChar w:fldCharType="separate"/>
            </w:r>
            <w:r w:rsidR="00240E1C">
              <w:rPr>
                <w:webHidden/>
              </w:rPr>
              <w:t>169</w:t>
            </w:r>
            <w:r w:rsidR="0056786A">
              <w:rPr>
                <w:webHidden/>
              </w:rPr>
              <w:fldChar w:fldCharType="end"/>
            </w:r>
          </w:hyperlink>
        </w:p>
        <w:p w14:paraId="727C16CF" w14:textId="5C79CC1F" w:rsidR="0056786A" w:rsidRDefault="00FE2D60">
          <w:pPr>
            <w:pStyle w:val="Cuprins3"/>
            <w:rPr>
              <w:rFonts w:asciiTheme="minorHAnsi" w:eastAsiaTheme="minorEastAsia" w:hAnsiTheme="minorHAnsi" w:cstheme="minorBidi"/>
              <w:b w:val="0"/>
              <w:bCs w:val="0"/>
              <w:sz w:val="22"/>
              <w:szCs w:val="22"/>
              <w:lang w:val="en-GB" w:eastAsia="en-GB"/>
            </w:rPr>
          </w:pPr>
          <w:hyperlink w:anchor="_Toc100069764" w:history="1">
            <w:r w:rsidR="0056786A" w:rsidRPr="009E4349">
              <w:rPr>
                <w:rStyle w:val="Hyperlink"/>
                <w:rFonts w:ascii="Trebuchet MS" w:hAnsi="Trebuchet MS"/>
              </w:rPr>
              <w:t>Capitolul V. Protecția împotriva zgomotului</w:t>
            </w:r>
            <w:r w:rsidR="0056786A">
              <w:rPr>
                <w:webHidden/>
              </w:rPr>
              <w:tab/>
            </w:r>
            <w:r w:rsidR="0056786A">
              <w:rPr>
                <w:webHidden/>
              </w:rPr>
              <w:fldChar w:fldCharType="begin"/>
            </w:r>
            <w:r w:rsidR="0056786A">
              <w:rPr>
                <w:webHidden/>
              </w:rPr>
              <w:instrText xml:space="preserve"> PAGEREF _Toc100069764 \h </w:instrText>
            </w:r>
            <w:r w:rsidR="0056786A">
              <w:rPr>
                <w:webHidden/>
              </w:rPr>
            </w:r>
            <w:r w:rsidR="0056786A">
              <w:rPr>
                <w:webHidden/>
              </w:rPr>
              <w:fldChar w:fldCharType="separate"/>
            </w:r>
            <w:r w:rsidR="00240E1C">
              <w:rPr>
                <w:webHidden/>
              </w:rPr>
              <w:t>170</w:t>
            </w:r>
            <w:r w:rsidR="0056786A">
              <w:rPr>
                <w:webHidden/>
              </w:rPr>
              <w:fldChar w:fldCharType="end"/>
            </w:r>
          </w:hyperlink>
        </w:p>
        <w:p w14:paraId="1D840726" w14:textId="47B08185" w:rsidR="0056786A" w:rsidRDefault="00FE2D60">
          <w:pPr>
            <w:pStyle w:val="Cuprins3"/>
            <w:rPr>
              <w:rFonts w:asciiTheme="minorHAnsi" w:eastAsiaTheme="minorEastAsia" w:hAnsiTheme="minorHAnsi" w:cstheme="minorBidi"/>
              <w:b w:val="0"/>
              <w:bCs w:val="0"/>
              <w:sz w:val="22"/>
              <w:szCs w:val="22"/>
              <w:lang w:val="en-GB" w:eastAsia="en-GB"/>
            </w:rPr>
          </w:pPr>
          <w:hyperlink w:anchor="_Toc100069765" w:history="1">
            <w:r w:rsidR="0056786A" w:rsidRPr="009E4349">
              <w:rPr>
                <w:rStyle w:val="Hyperlink"/>
                <w:rFonts w:ascii="Trebuchet MS" w:hAnsi="Trebuchet MS"/>
              </w:rPr>
              <w:t>Capitolul VI. Economia de energie</w:t>
            </w:r>
            <w:r w:rsidR="0056786A">
              <w:rPr>
                <w:webHidden/>
              </w:rPr>
              <w:tab/>
            </w:r>
            <w:r w:rsidR="0056786A">
              <w:rPr>
                <w:webHidden/>
              </w:rPr>
              <w:fldChar w:fldCharType="begin"/>
            </w:r>
            <w:r w:rsidR="0056786A">
              <w:rPr>
                <w:webHidden/>
              </w:rPr>
              <w:instrText xml:space="preserve"> PAGEREF _Toc100069765 \h </w:instrText>
            </w:r>
            <w:r w:rsidR="0056786A">
              <w:rPr>
                <w:webHidden/>
              </w:rPr>
            </w:r>
            <w:r w:rsidR="0056786A">
              <w:rPr>
                <w:webHidden/>
              </w:rPr>
              <w:fldChar w:fldCharType="separate"/>
            </w:r>
            <w:r w:rsidR="00240E1C">
              <w:rPr>
                <w:webHidden/>
              </w:rPr>
              <w:t>170</w:t>
            </w:r>
            <w:r w:rsidR="0056786A">
              <w:rPr>
                <w:webHidden/>
              </w:rPr>
              <w:fldChar w:fldCharType="end"/>
            </w:r>
          </w:hyperlink>
        </w:p>
        <w:p w14:paraId="6D1311B2" w14:textId="291F3C7E" w:rsidR="0056786A" w:rsidRDefault="00FE2D60">
          <w:pPr>
            <w:pStyle w:val="Cuprins3"/>
            <w:rPr>
              <w:rFonts w:asciiTheme="minorHAnsi" w:eastAsiaTheme="minorEastAsia" w:hAnsiTheme="minorHAnsi" w:cstheme="minorBidi"/>
              <w:b w:val="0"/>
              <w:bCs w:val="0"/>
              <w:sz w:val="22"/>
              <w:szCs w:val="22"/>
              <w:lang w:val="en-GB" w:eastAsia="en-GB"/>
            </w:rPr>
          </w:pPr>
          <w:hyperlink w:anchor="_Toc100069766" w:history="1">
            <w:r w:rsidR="0056786A" w:rsidRPr="009E4349">
              <w:rPr>
                <w:rStyle w:val="Hyperlink"/>
                <w:rFonts w:ascii="Trebuchet MS" w:hAnsi="Trebuchet MS"/>
              </w:rPr>
              <w:t>Capitolul VII. Utilizarea sustenabilă a resurselor</w:t>
            </w:r>
            <w:r w:rsidR="0056786A">
              <w:rPr>
                <w:webHidden/>
              </w:rPr>
              <w:tab/>
            </w:r>
            <w:r w:rsidR="0056786A">
              <w:rPr>
                <w:webHidden/>
              </w:rPr>
              <w:fldChar w:fldCharType="begin"/>
            </w:r>
            <w:r w:rsidR="0056786A">
              <w:rPr>
                <w:webHidden/>
              </w:rPr>
              <w:instrText xml:space="preserve"> PAGEREF _Toc100069766 \h </w:instrText>
            </w:r>
            <w:r w:rsidR="0056786A">
              <w:rPr>
                <w:webHidden/>
              </w:rPr>
            </w:r>
            <w:r w:rsidR="0056786A">
              <w:rPr>
                <w:webHidden/>
              </w:rPr>
              <w:fldChar w:fldCharType="separate"/>
            </w:r>
            <w:r w:rsidR="00240E1C">
              <w:rPr>
                <w:webHidden/>
              </w:rPr>
              <w:t>171</w:t>
            </w:r>
            <w:r w:rsidR="0056786A">
              <w:rPr>
                <w:webHidden/>
              </w:rPr>
              <w:fldChar w:fldCharType="end"/>
            </w:r>
          </w:hyperlink>
        </w:p>
        <w:p w14:paraId="0F9AD227" w14:textId="46429A99" w:rsidR="0056786A" w:rsidRDefault="00FE2D60">
          <w:pPr>
            <w:pStyle w:val="Cuprins3"/>
            <w:rPr>
              <w:rFonts w:asciiTheme="minorHAnsi" w:eastAsiaTheme="minorEastAsia" w:hAnsiTheme="minorHAnsi" w:cstheme="minorBidi"/>
              <w:b w:val="0"/>
              <w:bCs w:val="0"/>
              <w:sz w:val="22"/>
              <w:szCs w:val="22"/>
              <w:lang w:val="en-GB" w:eastAsia="en-GB"/>
            </w:rPr>
          </w:pPr>
          <w:hyperlink w:anchor="_Toc100069767" w:history="1">
            <w:r w:rsidR="0056786A" w:rsidRPr="009E4349">
              <w:rPr>
                <w:rStyle w:val="Hyperlink"/>
                <w:rFonts w:ascii="Trebuchet MS" w:hAnsi="Trebuchet MS"/>
              </w:rPr>
              <w:t>Capitolul VII. Cerințe funcționale</w:t>
            </w:r>
            <w:r w:rsidR="0056786A">
              <w:rPr>
                <w:webHidden/>
              </w:rPr>
              <w:tab/>
            </w:r>
            <w:r w:rsidR="0056786A">
              <w:rPr>
                <w:webHidden/>
              </w:rPr>
              <w:fldChar w:fldCharType="begin"/>
            </w:r>
            <w:r w:rsidR="0056786A">
              <w:rPr>
                <w:webHidden/>
              </w:rPr>
              <w:instrText xml:space="preserve"> PAGEREF _Toc100069767 \h </w:instrText>
            </w:r>
            <w:r w:rsidR="0056786A">
              <w:rPr>
                <w:webHidden/>
              </w:rPr>
            </w:r>
            <w:r w:rsidR="0056786A">
              <w:rPr>
                <w:webHidden/>
              </w:rPr>
              <w:fldChar w:fldCharType="separate"/>
            </w:r>
            <w:r w:rsidR="00240E1C">
              <w:rPr>
                <w:webHidden/>
              </w:rPr>
              <w:t>172</w:t>
            </w:r>
            <w:r w:rsidR="0056786A">
              <w:rPr>
                <w:webHidden/>
              </w:rPr>
              <w:fldChar w:fldCharType="end"/>
            </w:r>
          </w:hyperlink>
        </w:p>
        <w:p w14:paraId="417CD8A4" w14:textId="02A615C8"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768" w:history="1">
            <w:r w:rsidR="0056786A" w:rsidRPr="009E4349">
              <w:rPr>
                <w:rStyle w:val="Hyperlink"/>
                <w:rFonts w:ascii="Trebuchet MS" w:hAnsi="Trebuchet MS"/>
                <w:b/>
                <w:noProof/>
              </w:rPr>
              <w:t>Titlul III. Cerințe specifice aplicabile construcțiilor</w:t>
            </w:r>
            <w:r w:rsidR="0056786A">
              <w:rPr>
                <w:noProof/>
                <w:webHidden/>
              </w:rPr>
              <w:tab/>
            </w:r>
            <w:r w:rsidR="0056786A">
              <w:rPr>
                <w:noProof/>
                <w:webHidden/>
              </w:rPr>
              <w:fldChar w:fldCharType="begin"/>
            </w:r>
            <w:r w:rsidR="0056786A">
              <w:rPr>
                <w:noProof/>
                <w:webHidden/>
              </w:rPr>
              <w:instrText xml:space="preserve"> PAGEREF _Toc100069768 \h </w:instrText>
            </w:r>
            <w:r w:rsidR="0056786A">
              <w:rPr>
                <w:noProof/>
                <w:webHidden/>
              </w:rPr>
            </w:r>
            <w:r w:rsidR="0056786A">
              <w:rPr>
                <w:noProof/>
                <w:webHidden/>
              </w:rPr>
              <w:fldChar w:fldCharType="separate"/>
            </w:r>
            <w:r w:rsidR="00240E1C">
              <w:rPr>
                <w:noProof/>
                <w:webHidden/>
              </w:rPr>
              <w:t>172</w:t>
            </w:r>
            <w:r w:rsidR="0056786A">
              <w:rPr>
                <w:noProof/>
                <w:webHidden/>
              </w:rPr>
              <w:fldChar w:fldCharType="end"/>
            </w:r>
          </w:hyperlink>
        </w:p>
        <w:p w14:paraId="6D8FE770" w14:textId="2B528AEB" w:rsidR="0056786A" w:rsidRDefault="00FE2D60">
          <w:pPr>
            <w:pStyle w:val="Cuprins3"/>
            <w:rPr>
              <w:rFonts w:asciiTheme="minorHAnsi" w:eastAsiaTheme="minorEastAsia" w:hAnsiTheme="minorHAnsi" w:cstheme="minorBidi"/>
              <w:b w:val="0"/>
              <w:bCs w:val="0"/>
              <w:sz w:val="22"/>
              <w:szCs w:val="22"/>
              <w:lang w:val="en-GB" w:eastAsia="en-GB"/>
            </w:rPr>
          </w:pPr>
          <w:hyperlink w:anchor="_Toc100069769" w:history="1">
            <w:r w:rsidR="0056786A" w:rsidRPr="009E4349">
              <w:rPr>
                <w:rStyle w:val="Hyperlink"/>
                <w:rFonts w:ascii="Trebuchet MS" w:hAnsi="Trebuchet MS"/>
              </w:rPr>
              <w:t>Capitolul I. Cerințe funcționale specifice</w:t>
            </w:r>
            <w:r w:rsidR="0056786A">
              <w:rPr>
                <w:webHidden/>
              </w:rPr>
              <w:tab/>
            </w:r>
            <w:r w:rsidR="0056786A">
              <w:rPr>
                <w:webHidden/>
              </w:rPr>
              <w:fldChar w:fldCharType="begin"/>
            </w:r>
            <w:r w:rsidR="0056786A">
              <w:rPr>
                <w:webHidden/>
              </w:rPr>
              <w:instrText xml:space="preserve"> PAGEREF _Toc100069769 \h </w:instrText>
            </w:r>
            <w:r w:rsidR="0056786A">
              <w:rPr>
                <w:webHidden/>
              </w:rPr>
            </w:r>
            <w:r w:rsidR="0056786A">
              <w:rPr>
                <w:webHidden/>
              </w:rPr>
              <w:fldChar w:fldCharType="separate"/>
            </w:r>
            <w:r w:rsidR="00240E1C">
              <w:rPr>
                <w:webHidden/>
              </w:rPr>
              <w:t>172</w:t>
            </w:r>
            <w:r w:rsidR="0056786A">
              <w:rPr>
                <w:webHidden/>
              </w:rPr>
              <w:fldChar w:fldCharType="end"/>
            </w:r>
          </w:hyperlink>
        </w:p>
        <w:p w14:paraId="44AEA80D" w14:textId="02D0A932" w:rsidR="0056786A" w:rsidRDefault="00FE2D60">
          <w:pPr>
            <w:pStyle w:val="Cuprins3"/>
            <w:rPr>
              <w:rFonts w:asciiTheme="minorHAnsi" w:eastAsiaTheme="minorEastAsia" w:hAnsiTheme="minorHAnsi" w:cstheme="minorBidi"/>
              <w:b w:val="0"/>
              <w:bCs w:val="0"/>
              <w:sz w:val="22"/>
              <w:szCs w:val="22"/>
              <w:lang w:val="en-GB" w:eastAsia="en-GB"/>
            </w:rPr>
          </w:pPr>
          <w:hyperlink w:anchor="_Toc100069770" w:history="1">
            <w:r w:rsidR="0056786A" w:rsidRPr="009E4349">
              <w:rPr>
                <w:rStyle w:val="Hyperlink"/>
                <w:rFonts w:ascii="Trebuchet MS" w:hAnsi="Trebuchet MS"/>
              </w:rPr>
              <w:t>Capitolul II. Cerințe tehnice specifice</w:t>
            </w:r>
            <w:r w:rsidR="0056786A">
              <w:rPr>
                <w:webHidden/>
              </w:rPr>
              <w:tab/>
            </w:r>
            <w:r w:rsidR="0056786A">
              <w:rPr>
                <w:webHidden/>
              </w:rPr>
              <w:fldChar w:fldCharType="begin"/>
            </w:r>
            <w:r w:rsidR="0056786A">
              <w:rPr>
                <w:webHidden/>
              </w:rPr>
              <w:instrText xml:space="preserve"> PAGEREF _Toc100069770 \h </w:instrText>
            </w:r>
            <w:r w:rsidR="0056786A">
              <w:rPr>
                <w:webHidden/>
              </w:rPr>
            </w:r>
            <w:r w:rsidR="0056786A">
              <w:rPr>
                <w:webHidden/>
              </w:rPr>
              <w:fldChar w:fldCharType="separate"/>
            </w:r>
            <w:r w:rsidR="00240E1C">
              <w:rPr>
                <w:webHidden/>
              </w:rPr>
              <w:t>174</w:t>
            </w:r>
            <w:r w:rsidR="0056786A">
              <w:rPr>
                <w:webHidden/>
              </w:rPr>
              <w:fldChar w:fldCharType="end"/>
            </w:r>
          </w:hyperlink>
        </w:p>
        <w:p w14:paraId="7B71D801" w14:textId="4BD09271"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771" w:history="1">
            <w:r w:rsidR="0056786A" w:rsidRPr="009E4349">
              <w:rPr>
                <w:rStyle w:val="Hyperlink"/>
                <w:rFonts w:ascii="Trebuchet MS" w:hAnsi="Trebuchet MS"/>
                <w:b/>
                <w:noProof/>
              </w:rPr>
              <w:t>Titlul IV. Actualizarea reglementărilor tehnice</w:t>
            </w:r>
            <w:r w:rsidR="0056786A">
              <w:rPr>
                <w:noProof/>
                <w:webHidden/>
              </w:rPr>
              <w:tab/>
            </w:r>
            <w:r w:rsidR="0056786A">
              <w:rPr>
                <w:noProof/>
                <w:webHidden/>
              </w:rPr>
              <w:fldChar w:fldCharType="begin"/>
            </w:r>
            <w:r w:rsidR="0056786A">
              <w:rPr>
                <w:noProof/>
                <w:webHidden/>
              </w:rPr>
              <w:instrText xml:space="preserve"> PAGEREF _Toc100069771 \h </w:instrText>
            </w:r>
            <w:r w:rsidR="0056786A">
              <w:rPr>
                <w:noProof/>
                <w:webHidden/>
              </w:rPr>
            </w:r>
            <w:r w:rsidR="0056786A">
              <w:rPr>
                <w:noProof/>
                <w:webHidden/>
              </w:rPr>
              <w:fldChar w:fldCharType="separate"/>
            </w:r>
            <w:r w:rsidR="00240E1C">
              <w:rPr>
                <w:noProof/>
                <w:webHidden/>
              </w:rPr>
              <w:t>174</w:t>
            </w:r>
            <w:r w:rsidR="0056786A">
              <w:rPr>
                <w:noProof/>
                <w:webHidden/>
              </w:rPr>
              <w:fldChar w:fldCharType="end"/>
            </w:r>
          </w:hyperlink>
        </w:p>
        <w:p w14:paraId="5978A409" w14:textId="4F127F76"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772" w:history="1">
            <w:r w:rsidR="0056786A" w:rsidRPr="009E4349">
              <w:rPr>
                <w:rStyle w:val="Hyperlink"/>
                <w:rFonts w:ascii="Trebuchet MS" w:hAnsi="Trebuchet MS"/>
                <w:b/>
                <w:noProof/>
              </w:rPr>
              <w:t>Titlul V. Valorificarea experienței în domeniul construcțiilor</w:t>
            </w:r>
            <w:r w:rsidR="0056786A">
              <w:rPr>
                <w:noProof/>
                <w:webHidden/>
              </w:rPr>
              <w:tab/>
            </w:r>
            <w:r w:rsidR="0056786A">
              <w:rPr>
                <w:noProof/>
                <w:webHidden/>
              </w:rPr>
              <w:fldChar w:fldCharType="begin"/>
            </w:r>
            <w:r w:rsidR="0056786A">
              <w:rPr>
                <w:noProof/>
                <w:webHidden/>
              </w:rPr>
              <w:instrText xml:space="preserve"> PAGEREF _Toc100069772 \h </w:instrText>
            </w:r>
            <w:r w:rsidR="0056786A">
              <w:rPr>
                <w:noProof/>
                <w:webHidden/>
              </w:rPr>
            </w:r>
            <w:r w:rsidR="0056786A">
              <w:rPr>
                <w:noProof/>
                <w:webHidden/>
              </w:rPr>
              <w:fldChar w:fldCharType="separate"/>
            </w:r>
            <w:r w:rsidR="00240E1C">
              <w:rPr>
                <w:noProof/>
                <w:webHidden/>
              </w:rPr>
              <w:t>174</w:t>
            </w:r>
            <w:r w:rsidR="0056786A">
              <w:rPr>
                <w:noProof/>
                <w:webHidden/>
              </w:rPr>
              <w:fldChar w:fldCharType="end"/>
            </w:r>
          </w:hyperlink>
        </w:p>
        <w:p w14:paraId="0439C8E9" w14:textId="7A1D02EB" w:rsidR="0056786A" w:rsidRDefault="00FE2D60">
          <w:pPr>
            <w:pStyle w:val="Cuprins1"/>
            <w:rPr>
              <w:rFonts w:asciiTheme="minorHAnsi" w:eastAsiaTheme="minorEastAsia" w:hAnsiTheme="minorHAnsi" w:cstheme="minorBidi"/>
              <w:b w:val="0"/>
              <w:sz w:val="22"/>
              <w:szCs w:val="22"/>
              <w:lang w:val="en-GB" w:eastAsia="en-GB"/>
            </w:rPr>
          </w:pPr>
          <w:hyperlink w:anchor="_Toc100069773" w:history="1">
            <w:r w:rsidR="0056786A" w:rsidRPr="009E4349">
              <w:rPr>
                <w:rStyle w:val="Hyperlink"/>
                <w:rFonts w:ascii="Trebuchet MS" w:hAnsi="Trebuchet MS"/>
              </w:rPr>
              <w:t>PARTEA III. ROLURI ŞI RESPONSABILITĂŢI</w:t>
            </w:r>
            <w:r w:rsidR="0056786A">
              <w:rPr>
                <w:webHidden/>
              </w:rPr>
              <w:tab/>
            </w:r>
            <w:r w:rsidR="0056786A">
              <w:rPr>
                <w:webHidden/>
              </w:rPr>
              <w:fldChar w:fldCharType="begin"/>
            </w:r>
            <w:r w:rsidR="0056786A">
              <w:rPr>
                <w:webHidden/>
              </w:rPr>
              <w:instrText xml:space="preserve"> PAGEREF _Toc100069773 \h </w:instrText>
            </w:r>
            <w:r w:rsidR="0056786A">
              <w:rPr>
                <w:webHidden/>
              </w:rPr>
            </w:r>
            <w:r w:rsidR="0056786A">
              <w:rPr>
                <w:webHidden/>
              </w:rPr>
              <w:fldChar w:fldCharType="separate"/>
            </w:r>
            <w:r w:rsidR="00240E1C">
              <w:rPr>
                <w:webHidden/>
              </w:rPr>
              <w:t>178</w:t>
            </w:r>
            <w:r w:rsidR="0056786A">
              <w:rPr>
                <w:webHidden/>
              </w:rPr>
              <w:fldChar w:fldCharType="end"/>
            </w:r>
          </w:hyperlink>
        </w:p>
        <w:p w14:paraId="37DD4BBE" w14:textId="6954314A"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774" w:history="1">
            <w:r w:rsidR="0056786A" w:rsidRPr="009E4349">
              <w:rPr>
                <w:rStyle w:val="Hyperlink"/>
                <w:rFonts w:ascii="Trebuchet MS" w:hAnsi="Trebuchet MS"/>
                <w:b/>
                <w:noProof/>
              </w:rPr>
              <w:t>Titlul I. Prevederi generale cu privire la roluri și responsabilități</w:t>
            </w:r>
            <w:r w:rsidR="0056786A">
              <w:rPr>
                <w:noProof/>
                <w:webHidden/>
              </w:rPr>
              <w:tab/>
            </w:r>
            <w:r w:rsidR="0056786A">
              <w:rPr>
                <w:noProof/>
                <w:webHidden/>
              </w:rPr>
              <w:fldChar w:fldCharType="begin"/>
            </w:r>
            <w:r w:rsidR="0056786A">
              <w:rPr>
                <w:noProof/>
                <w:webHidden/>
              </w:rPr>
              <w:instrText xml:space="preserve"> PAGEREF _Toc100069774 \h </w:instrText>
            </w:r>
            <w:r w:rsidR="0056786A">
              <w:rPr>
                <w:noProof/>
                <w:webHidden/>
              </w:rPr>
            </w:r>
            <w:r w:rsidR="0056786A">
              <w:rPr>
                <w:noProof/>
                <w:webHidden/>
              </w:rPr>
              <w:fldChar w:fldCharType="separate"/>
            </w:r>
            <w:r w:rsidR="00240E1C">
              <w:rPr>
                <w:noProof/>
                <w:webHidden/>
              </w:rPr>
              <w:t>178</w:t>
            </w:r>
            <w:r w:rsidR="0056786A">
              <w:rPr>
                <w:noProof/>
                <w:webHidden/>
              </w:rPr>
              <w:fldChar w:fldCharType="end"/>
            </w:r>
          </w:hyperlink>
        </w:p>
        <w:p w14:paraId="3FAF7B3C" w14:textId="6B774BBB"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775" w:history="1">
            <w:r w:rsidR="0056786A" w:rsidRPr="009E4349">
              <w:rPr>
                <w:rStyle w:val="Hyperlink"/>
                <w:rFonts w:ascii="Trebuchet MS" w:hAnsi="Trebuchet MS"/>
                <w:b/>
                <w:noProof/>
              </w:rPr>
              <w:t>Titlul II. Beneficiarul și utilizatorul</w:t>
            </w:r>
            <w:r w:rsidR="0056786A">
              <w:rPr>
                <w:noProof/>
                <w:webHidden/>
              </w:rPr>
              <w:tab/>
            </w:r>
            <w:r w:rsidR="0056786A">
              <w:rPr>
                <w:noProof/>
                <w:webHidden/>
              </w:rPr>
              <w:fldChar w:fldCharType="begin"/>
            </w:r>
            <w:r w:rsidR="0056786A">
              <w:rPr>
                <w:noProof/>
                <w:webHidden/>
              </w:rPr>
              <w:instrText xml:space="preserve"> PAGEREF _Toc100069775 \h </w:instrText>
            </w:r>
            <w:r w:rsidR="0056786A">
              <w:rPr>
                <w:noProof/>
                <w:webHidden/>
              </w:rPr>
            </w:r>
            <w:r w:rsidR="0056786A">
              <w:rPr>
                <w:noProof/>
                <w:webHidden/>
              </w:rPr>
              <w:fldChar w:fldCharType="separate"/>
            </w:r>
            <w:r w:rsidR="00240E1C">
              <w:rPr>
                <w:noProof/>
                <w:webHidden/>
              </w:rPr>
              <w:t>178</w:t>
            </w:r>
            <w:r w:rsidR="0056786A">
              <w:rPr>
                <w:noProof/>
                <w:webHidden/>
              </w:rPr>
              <w:fldChar w:fldCharType="end"/>
            </w:r>
          </w:hyperlink>
        </w:p>
        <w:p w14:paraId="4A178403" w14:textId="736B34FC"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776" w:history="1">
            <w:r w:rsidR="0056786A" w:rsidRPr="009E4349">
              <w:rPr>
                <w:rStyle w:val="Hyperlink"/>
                <w:rFonts w:ascii="Trebuchet MS" w:hAnsi="Trebuchet MS"/>
                <w:b/>
                <w:noProof/>
              </w:rPr>
              <w:t>Titlul III. Dezvoltatorul</w:t>
            </w:r>
            <w:r w:rsidR="0056786A">
              <w:rPr>
                <w:noProof/>
                <w:webHidden/>
              </w:rPr>
              <w:tab/>
            </w:r>
            <w:r w:rsidR="0056786A">
              <w:rPr>
                <w:noProof/>
                <w:webHidden/>
              </w:rPr>
              <w:fldChar w:fldCharType="begin"/>
            </w:r>
            <w:r w:rsidR="0056786A">
              <w:rPr>
                <w:noProof/>
                <w:webHidden/>
              </w:rPr>
              <w:instrText xml:space="preserve"> PAGEREF _Toc100069776 \h </w:instrText>
            </w:r>
            <w:r w:rsidR="0056786A">
              <w:rPr>
                <w:noProof/>
                <w:webHidden/>
              </w:rPr>
            </w:r>
            <w:r w:rsidR="0056786A">
              <w:rPr>
                <w:noProof/>
                <w:webHidden/>
              </w:rPr>
              <w:fldChar w:fldCharType="separate"/>
            </w:r>
            <w:r w:rsidR="00240E1C">
              <w:rPr>
                <w:noProof/>
                <w:webHidden/>
              </w:rPr>
              <w:t>179</w:t>
            </w:r>
            <w:r w:rsidR="0056786A">
              <w:rPr>
                <w:noProof/>
                <w:webHidden/>
              </w:rPr>
              <w:fldChar w:fldCharType="end"/>
            </w:r>
          </w:hyperlink>
        </w:p>
        <w:p w14:paraId="0330516B" w14:textId="153EEC88"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777" w:history="1">
            <w:r w:rsidR="0056786A" w:rsidRPr="009E4349">
              <w:rPr>
                <w:rStyle w:val="Hyperlink"/>
                <w:rFonts w:ascii="Trebuchet MS" w:hAnsi="Trebuchet MS"/>
                <w:b/>
                <w:noProof/>
              </w:rPr>
              <w:t>Titlul IV. Reponsabilitățile beneficiarului/dezvoltatorului și utilizatorului în proiectele investiționale</w:t>
            </w:r>
            <w:r w:rsidR="0056786A">
              <w:rPr>
                <w:noProof/>
                <w:webHidden/>
              </w:rPr>
              <w:tab/>
            </w:r>
            <w:r w:rsidR="0056786A">
              <w:rPr>
                <w:noProof/>
                <w:webHidden/>
              </w:rPr>
              <w:fldChar w:fldCharType="begin"/>
            </w:r>
            <w:r w:rsidR="0056786A">
              <w:rPr>
                <w:noProof/>
                <w:webHidden/>
              </w:rPr>
              <w:instrText xml:space="preserve"> PAGEREF _Toc100069777 \h </w:instrText>
            </w:r>
            <w:r w:rsidR="0056786A">
              <w:rPr>
                <w:noProof/>
                <w:webHidden/>
              </w:rPr>
            </w:r>
            <w:r w:rsidR="0056786A">
              <w:rPr>
                <w:noProof/>
                <w:webHidden/>
              </w:rPr>
              <w:fldChar w:fldCharType="separate"/>
            </w:r>
            <w:r w:rsidR="00240E1C">
              <w:rPr>
                <w:noProof/>
                <w:webHidden/>
              </w:rPr>
              <w:t>180</w:t>
            </w:r>
            <w:r w:rsidR="0056786A">
              <w:rPr>
                <w:noProof/>
                <w:webHidden/>
              </w:rPr>
              <w:fldChar w:fldCharType="end"/>
            </w:r>
          </w:hyperlink>
        </w:p>
        <w:p w14:paraId="6FB01FAE" w14:textId="19661664"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778" w:history="1">
            <w:r w:rsidR="0056786A" w:rsidRPr="009E4349">
              <w:rPr>
                <w:rStyle w:val="Hyperlink"/>
                <w:rFonts w:ascii="Trebuchet MS" w:hAnsi="Trebuchet MS"/>
                <w:b/>
                <w:noProof/>
              </w:rPr>
              <w:t>Titlul V. Executanții</w:t>
            </w:r>
            <w:r w:rsidR="0056786A">
              <w:rPr>
                <w:noProof/>
                <w:webHidden/>
              </w:rPr>
              <w:tab/>
            </w:r>
            <w:r w:rsidR="0056786A">
              <w:rPr>
                <w:noProof/>
                <w:webHidden/>
              </w:rPr>
              <w:fldChar w:fldCharType="begin"/>
            </w:r>
            <w:r w:rsidR="0056786A">
              <w:rPr>
                <w:noProof/>
                <w:webHidden/>
              </w:rPr>
              <w:instrText xml:space="preserve"> PAGEREF _Toc100069778 \h </w:instrText>
            </w:r>
            <w:r w:rsidR="0056786A">
              <w:rPr>
                <w:noProof/>
                <w:webHidden/>
              </w:rPr>
            </w:r>
            <w:r w:rsidR="0056786A">
              <w:rPr>
                <w:noProof/>
                <w:webHidden/>
              </w:rPr>
              <w:fldChar w:fldCharType="separate"/>
            </w:r>
            <w:r w:rsidR="00240E1C">
              <w:rPr>
                <w:noProof/>
                <w:webHidden/>
              </w:rPr>
              <w:t>181</w:t>
            </w:r>
            <w:r w:rsidR="0056786A">
              <w:rPr>
                <w:noProof/>
                <w:webHidden/>
              </w:rPr>
              <w:fldChar w:fldCharType="end"/>
            </w:r>
          </w:hyperlink>
        </w:p>
        <w:p w14:paraId="52BC3DB0" w14:textId="4D2020E6" w:rsidR="0056786A" w:rsidRDefault="00FE2D60">
          <w:pPr>
            <w:pStyle w:val="Cuprins3"/>
            <w:rPr>
              <w:rFonts w:asciiTheme="minorHAnsi" w:eastAsiaTheme="minorEastAsia" w:hAnsiTheme="minorHAnsi" w:cstheme="minorBidi"/>
              <w:b w:val="0"/>
              <w:bCs w:val="0"/>
              <w:sz w:val="22"/>
              <w:szCs w:val="22"/>
              <w:lang w:val="en-GB" w:eastAsia="en-GB"/>
            </w:rPr>
          </w:pPr>
          <w:hyperlink w:anchor="_Toc100069779" w:history="1">
            <w:r w:rsidR="0056786A" w:rsidRPr="009E4349">
              <w:rPr>
                <w:rStyle w:val="Hyperlink"/>
                <w:rFonts w:ascii="Trebuchet MS" w:hAnsi="Trebuchet MS"/>
              </w:rPr>
              <w:t>Capitolul I. Proiectanți</w:t>
            </w:r>
            <w:r w:rsidR="0056786A">
              <w:rPr>
                <w:webHidden/>
              </w:rPr>
              <w:tab/>
            </w:r>
            <w:r w:rsidR="0056786A">
              <w:rPr>
                <w:webHidden/>
              </w:rPr>
              <w:fldChar w:fldCharType="begin"/>
            </w:r>
            <w:r w:rsidR="0056786A">
              <w:rPr>
                <w:webHidden/>
              </w:rPr>
              <w:instrText xml:space="preserve"> PAGEREF _Toc100069779 \h </w:instrText>
            </w:r>
            <w:r w:rsidR="0056786A">
              <w:rPr>
                <w:webHidden/>
              </w:rPr>
            </w:r>
            <w:r w:rsidR="0056786A">
              <w:rPr>
                <w:webHidden/>
              </w:rPr>
              <w:fldChar w:fldCharType="separate"/>
            </w:r>
            <w:r w:rsidR="00240E1C">
              <w:rPr>
                <w:webHidden/>
              </w:rPr>
              <w:t>182</w:t>
            </w:r>
            <w:r w:rsidR="0056786A">
              <w:rPr>
                <w:webHidden/>
              </w:rPr>
              <w:fldChar w:fldCharType="end"/>
            </w:r>
          </w:hyperlink>
        </w:p>
        <w:p w14:paraId="1A9773DD" w14:textId="28A6F04B" w:rsidR="0056786A" w:rsidRDefault="00FE2D60">
          <w:pPr>
            <w:pStyle w:val="Cuprins3"/>
            <w:rPr>
              <w:rFonts w:asciiTheme="minorHAnsi" w:eastAsiaTheme="minorEastAsia" w:hAnsiTheme="minorHAnsi" w:cstheme="minorBidi"/>
              <w:b w:val="0"/>
              <w:bCs w:val="0"/>
              <w:sz w:val="22"/>
              <w:szCs w:val="22"/>
              <w:lang w:val="en-GB" w:eastAsia="en-GB"/>
            </w:rPr>
          </w:pPr>
          <w:hyperlink w:anchor="_Toc100069780" w:history="1">
            <w:r w:rsidR="0056786A" w:rsidRPr="009E4349">
              <w:rPr>
                <w:rStyle w:val="Hyperlink"/>
                <w:rFonts w:ascii="Trebuchet MS" w:hAnsi="Trebuchet MS"/>
              </w:rPr>
              <w:t>Capitolul II. Antreprenori în construcții</w:t>
            </w:r>
            <w:r w:rsidR="0056786A">
              <w:rPr>
                <w:webHidden/>
              </w:rPr>
              <w:tab/>
            </w:r>
            <w:r w:rsidR="0056786A">
              <w:rPr>
                <w:webHidden/>
              </w:rPr>
              <w:fldChar w:fldCharType="begin"/>
            </w:r>
            <w:r w:rsidR="0056786A">
              <w:rPr>
                <w:webHidden/>
              </w:rPr>
              <w:instrText xml:space="preserve"> PAGEREF _Toc100069780 \h </w:instrText>
            </w:r>
            <w:r w:rsidR="0056786A">
              <w:rPr>
                <w:webHidden/>
              </w:rPr>
            </w:r>
            <w:r w:rsidR="0056786A">
              <w:rPr>
                <w:webHidden/>
              </w:rPr>
              <w:fldChar w:fldCharType="separate"/>
            </w:r>
            <w:r w:rsidR="00240E1C">
              <w:rPr>
                <w:webHidden/>
              </w:rPr>
              <w:t>186</w:t>
            </w:r>
            <w:r w:rsidR="0056786A">
              <w:rPr>
                <w:webHidden/>
              </w:rPr>
              <w:fldChar w:fldCharType="end"/>
            </w:r>
          </w:hyperlink>
        </w:p>
        <w:p w14:paraId="3F44A07B" w14:textId="3F633557" w:rsidR="0056786A" w:rsidRDefault="00FE2D60">
          <w:pPr>
            <w:pStyle w:val="Cuprins3"/>
            <w:rPr>
              <w:rFonts w:asciiTheme="minorHAnsi" w:eastAsiaTheme="minorEastAsia" w:hAnsiTheme="minorHAnsi" w:cstheme="minorBidi"/>
              <w:b w:val="0"/>
              <w:bCs w:val="0"/>
              <w:sz w:val="22"/>
              <w:szCs w:val="22"/>
              <w:lang w:val="en-GB" w:eastAsia="en-GB"/>
            </w:rPr>
          </w:pPr>
          <w:hyperlink w:anchor="_Toc100069781" w:history="1">
            <w:r w:rsidR="0056786A" w:rsidRPr="009E4349">
              <w:rPr>
                <w:rStyle w:val="Hyperlink"/>
                <w:rFonts w:ascii="Trebuchet MS" w:hAnsi="Trebuchet MS"/>
              </w:rPr>
              <w:t>Capitolul III. Experți tehnici atestați și verificatori de proiecte atestați</w:t>
            </w:r>
            <w:r w:rsidR="0056786A">
              <w:rPr>
                <w:webHidden/>
              </w:rPr>
              <w:tab/>
            </w:r>
            <w:r w:rsidR="0056786A">
              <w:rPr>
                <w:webHidden/>
              </w:rPr>
              <w:fldChar w:fldCharType="begin"/>
            </w:r>
            <w:r w:rsidR="0056786A">
              <w:rPr>
                <w:webHidden/>
              </w:rPr>
              <w:instrText xml:space="preserve"> PAGEREF _Toc100069781 \h </w:instrText>
            </w:r>
            <w:r w:rsidR="0056786A">
              <w:rPr>
                <w:webHidden/>
              </w:rPr>
            </w:r>
            <w:r w:rsidR="0056786A">
              <w:rPr>
                <w:webHidden/>
              </w:rPr>
              <w:fldChar w:fldCharType="separate"/>
            </w:r>
            <w:r w:rsidR="00240E1C">
              <w:rPr>
                <w:webHidden/>
              </w:rPr>
              <w:t>188</w:t>
            </w:r>
            <w:r w:rsidR="0056786A">
              <w:rPr>
                <w:webHidden/>
              </w:rPr>
              <w:fldChar w:fldCharType="end"/>
            </w:r>
          </w:hyperlink>
        </w:p>
        <w:p w14:paraId="46CD5531" w14:textId="56741B28" w:rsidR="0056786A" w:rsidRDefault="00FE2D60">
          <w:pPr>
            <w:pStyle w:val="Cuprins3"/>
            <w:rPr>
              <w:rFonts w:asciiTheme="minorHAnsi" w:eastAsiaTheme="minorEastAsia" w:hAnsiTheme="minorHAnsi" w:cstheme="minorBidi"/>
              <w:b w:val="0"/>
              <w:bCs w:val="0"/>
              <w:sz w:val="22"/>
              <w:szCs w:val="22"/>
              <w:lang w:val="en-GB" w:eastAsia="en-GB"/>
            </w:rPr>
          </w:pPr>
          <w:hyperlink w:anchor="_Toc100069782" w:history="1">
            <w:r w:rsidR="0056786A" w:rsidRPr="009E4349">
              <w:rPr>
                <w:rStyle w:val="Hyperlink"/>
                <w:rFonts w:ascii="Trebuchet MS" w:hAnsi="Trebuchet MS"/>
              </w:rPr>
              <w:t>Capitolul IV. Responsabili cu verificarea execuției</w:t>
            </w:r>
            <w:r w:rsidR="0056786A">
              <w:rPr>
                <w:webHidden/>
              </w:rPr>
              <w:tab/>
            </w:r>
            <w:r w:rsidR="0056786A">
              <w:rPr>
                <w:webHidden/>
              </w:rPr>
              <w:fldChar w:fldCharType="begin"/>
            </w:r>
            <w:r w:rsidR="0056786A">
              <w:rPr>
                <w:webHidden/>
              </w:rPr>
              <w:instrText xml:space="preserve"> PAGEREF _Toc100069782 \h </w:instrText>
            </w:r>
            <w:r w:rsidR="0056786A">
              <w:rPr>
                <w:webHidden/>
              </w:rPr>
            </w:r>
            <w:r w:rsidR="0056786A">
              <w:rPr>
                <w:webHidden/>
              </w:rPr>
              <w:fldChar w:fldCharType="separate"/>
            </w:r>
            <w:r w:rsidR="00240E1C">
              <w:rPr>
                <w:webHidden/>
              </w:rPr>
              <w:t>194</w:t>
            </w:r>
            <w:r w:rsidR="0056786A">
              <w:rPr>
                <w:webHidden/>
              </w:rPr>
              <w:fldChar w:fldCharType="end"/>
            </w:r>
          </w:hyperlink>
        </w:p>
        <w:p w14:paraId="4E4A0FB8" w14:textId="7EB94F8A" w:rsidR="0056786A" w:rsidRDefault="00FE2D60">
          <w:pPr>
            <w:pStyle w:val="Cuprins3"/>
            <w:rPr>
              <w:rFonts w:asciiTheme="minorHAnsi" w:eastAsiaTheme="minorEastAsia" w:hAnsiTheme="minorHAnsi" w:cstheme="minorBidi"/>
              <w:b w:val="0"/>
              <w:bCs w:val="0"/>
              <w:sz w:val="22"/>
              <w:szCs w:val="22"/>
              <w:lang w:val="en-GB" w:eastAsia="en-GB"/>
            </w:rPr>
          </w:pPr>
          <w:hyperlink w:anchor="_Toc100069783" w:history="1">
            <w:r w:rsidR="0056786A" w:rsidRPr="009E4349">
              <w:rPr>
                <w:rStyle w:val="Hyperlink"/>
                <w:rFonts w:ascii="Trebuchet MS" w:hAnsi="Trebuchet MS"/>
              </w:rPr>
              <w:t>Capitolul V. Consultanți și alți specialiști</w:t>
            </w:r>
            <w:r w:rsidR="0056786A">
              <w:rPr>
                <w:webHidden/>
              </w:rPr>
              <w:tab/>
            </w:r>
            <w:r w:rsidR="0056786A">
              <w:rPr>
                <w:webHidden/>
              </w:rPr>
              <w:fldChar w:fldCharType="begin"/>
            </w:r>
            <w:r w:rsidR="0056786A">
              <w:rPr>
                <w:webHidden/>
              </w:rPr>
              <w:instrText xml:space="preserve"> PAGEREF _Toc100069783 \h </w:instrText>
            </w:r>
            <w:r w:rsidR="0056786A">
              <w:rPr>
                <w:webHidden/>
              </w:rPr>
            </w:r>
            <w:r w:rsidR="0056786A">
              <w:rPr>
                <w:webHidden/>
              </w:rPr>
              <w:fldChar w:fldCharType="separate"/>
            </w:r>
            <w:r w:rsidR="00240E1C">
              <w:rPr>
                <w:webHidden/>
              </w:rPr>
              <w:t>196</w:t>
            </w:r>
            <w:r w:rsidR="0056786A">
              <w:rPr>
                <w:webHidden/>
              </w:rPr>
              <w:fldChar w:fldCharType="end"/>
            </w:r>
          </w:hyperlink>
        </w:p>
        <w:p w14:paraId="0A49D44C" w14:textId="328699D3" w:rsidR="0056786A" w:rsidRDefault="00FE2D60">
          <w:pPr>
            <w:pStyle w:val="Cuprins3"/>
            <w:rPr>
              <w:rFonts w:asciiTheme="minorHAnsi" w:eastAsiaTheme="minorEastAsia" w:hAnsiTheme="minorHAnsi" w:cstheme="minorBidi"/>
              <w:b w:val="0"/>
              <w:bCs w:val="0"/>
              <w:sz w:val="22"/>
              <w:szCs w:val="22"/>
              <w:lang w:val="en-GB" w:eastAsia="en-GB"/>
            </w:rPr>
          </w:pPr>
          <w:hyperlink w:anchor="_Toc100069784" w:history="1">
            <w:r w:rsidR="0056786A" w:rsidRPr="009E4349">
              <w:rPr>
                <w:rStyle w:val="Hyperlink"/>
                <w:rFonts w:ascii="Trebuchet MS" w:hAnsi="Trebuchet MS"/>
              </w:rPr>
              <w:t>Capitolul VI. Laboratoare de încercări</w:t>
            </w:r>
            <w:r w:rsidR="0056786A">
              <w:rPr>
                <w:webHidden/>
              </w:rPr>
              <w:tab/>
            </w:r>
            <w:r w:rsidR="0056786A">
              <w:rPr>
                <w:webHidden/>
              </w:rPr>
              <w:fldChar w:fldCharType="begin"/>
            </w:r>
            <w:r w:rsidR="0056786A">
              <w:rPr>
                <w:webHidden/>
              </w:rPr>
              <w:instrText xml:space="preserve"> PAGEREF _Toc100069784 \h </w:instrText>
            </w:r>
            <w:r w:rsidR="0056786A">
              <w:rPr>
                <w:webHidden/>
              </w:rPr>
            </w:r>
            <w:r w:rsidR="0056786A">
              <w:rPr>
                <w:webHidden/>
              </w:rPr>
              <w:fldChar w:fldCharType="separate"/>
            </w:r>
            <w:r w:rsidR="00240E1C">
              <w:rPr>
                <w:webHidden/>
              </w:rPr>
              <w:t>197</w:t>
            </w:r>
            <w:r w:rsidR="0056786A">
              <w:rPr>
                <w:webHidden/>
              </w:rPr>
              <w:fldChar w:fldCharType="end"/>
            </w:r>
          </w:hyperlink>
        </w:p>
        <w:p w14:paraId="4D6221E7" w14:textId="41733DB8"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785" w:history="1">
            <w:r w:rsidR="0056786A" w:rsidRPr="009E4349">
              <w:rPr>
                <w:rStyle w:val="Hyperlink"/>
                <w:rFonts w:ascii="Trebuchet MS" w:hAnsi="Trebuchet MS"/>
                <w:b/>
                <w:noProof/>
              </w:rPr>
              <w:t>Titlul V. Factori cu atribuții de urmărire și control</w:t>
            </w:r>
            <w:r w:rsidR="0056786A">
              <w:rPr>
                <w:noProof/>
                <w:webHidden/>
              </w:rPr>
              <w:tab/>
            </w:r>
            <w:r w:rsidR="0056786A">
              <w:rPr>
                <w:noProof/>
                <w:webHidden/>
              </w:rPr>
              <w:fldChar w:fldCharType="begin"/>
            </w:r>
            <w:r w:rsidR="0056786A">
              <w:rPr>
                <w:noProof/>
                <w:webHidden/>
              </w:rPr>
              <w:instrText xml:space="preserve"> PAGEREF _Toc100069785 \h </w:instrText>
            </w:r>
            <w:r w:rsidR="0056786A">
              <w:rPr>
                <w:noProof/>
                <w:webHidden/>
              </w:rPr>
            </w:r>
            <w:r w:rsidR="0056786A">
              <w:rPr>
                <w:noProof/>
                <w:webHidden/>
              </w:rPr>
              <w:fldChar w:fldCharType="separate"/>
            </w:r>
            <w:r w:rsidR="00240E1C">
              <w:rPr>
                <w:noProof/>
                <w:webHidden/>
              </w:rPr>
              <w:t>197</w:t>
            </w:r>
            <w:r w:rsidR="0056786A">
              <w:rPr>
                <w:noProof/>
                <w:webHidden/>
              </w:rPr>
              <w:fldChar w:fldCharType="end"/>
            </w:r>
          </w:hyperlink>
        </w:p>
        <w:p w14:paraId="48BB80E5" w14:textId="72E971AD" w:rsidR="0056786A" w:rsidRDefault="00FE2D60">
          <w:pPr>
            <w:pStyle w:val="Cuprins3"/>
            <w:rPr>
              <w:rFonts w:asciiTheme="minorHAnsi" w:eastAsiaTheme="minorEastAsia" w:hAnsiTheme="minorHAnsi" w:cstheme="minorBidi"/>
              <w:b w:val="0"/>
              <w:bCs w:val="0"/>
              <w:sz w:val="22"/>
              <w:szCs w:val="22"/>
              <w:lang w:val="en-GB" w:eastAsia="en-GB"/>
            </w:rPr>
          </w:pPr>
          <w:hyperlink w:anchor="_Toc100069786" w:history="1">
            <w:r w:rsidR="0056786A" w:rsidRPr="009E4349">
              <w:rPr>
                <w:rStyle w:val="Hyperlink"/>
                <w:rFonts w:ascii="Trebuchet MS" w:hAnsi="Trebuchet MS"/>
              </w:rPr>
              <w:t>Capitolul I. Inspectoratul de Stat în Construcții - I.S.C.</w:t>
            </w:r>
            <w:r w:rsidR="0056786A">
              <w:rPr>
                <w:webHidden/>
              </w:rPr>
              <w:tab/>
            </w:r>
            <w:r w:rsidR="0056786A">
              <w:rPr>
                <w:webHidden/>
              </w:rPr>
              <w:fldChar w:fldCharType="begin"/>
            </w:r>
            <w:r w:rsidR="0056786A">
              <w:rPr>
                <w:webHidden/>
              </w:rPr>
              <w:instrText xml:space="preserve"> PAGEREF _Toc100069786 \h </w:instrText>
            </w:r>
            <w:r w:rsidR="0056786A">
              <w:rPr>
                <w:webHidden/>
              </w:rPr>
            </w:r>
            <w:r w:rsidR="0056786A">
              <w:rPr>
                <w:webHidden/>
              </w:rPr>
              <w:fldChar w:fldCharType="separate"/>
            </w:r>
            <w:r w:rsidR="00240E1C">
              <w:rPr>
                <w:webHidden/>
              </w:rPr>
              <w:t>197</w:t>
            </w:r>
            <w:r w:rsidR="0056786A">
              <w:rPr>
                <w:webHidden/>
              </w:rPr>
              <w:fldChar w:fldCharType="end"/>
            </w:r>
          </w:hyperlink>
        </w:p>
        <w:p w14:paraId="5C4CB332" w14:textId="1D37B794" w:rsidR="0056786A" w:rsidRDefault="00FE2D60">
          <w:pPr>
            <w:pStyle w:val="Cuprins3"/>
            <w:rPr>
              <w:rFonts w:asciiTheme="minorHAnsi" w:eastAsiaTheme="minorEastAsia" w:hAnsiTheme="minorHAnsi" w:cstheme="minorBidi"/>
              <w:b w:val="0"/>
              <w:bCs w:val="0"/>
              <w:sz w:val="22"/>
              <w:szCs w:val="22"/>
              <w:lang w:val="en-GB" w:eastAsia="en-GB"/>
            </w:rPr>
          </w:pPr>
          <w:hyperlink w:anchor="_Toc100069787" w:history="1">
            <w:r w:rsidR="0056786A" w:rsidRPr="009E4349">
              <w:rPr>
                <w:rStyle w:val="Hyperlink"/>
                <w:rFonts w:ascii="Trebuchet MS" w:hAnsi="Trebuchet MS"/>
              </w:rPr>
              <w:t>Capitolul II. Inspectoratul General pentru Situații de Urgență</w:t>
            </w:r>
            <w:r w:rsidR="0056786A">
              <w:rPr>
                <w:webHidden/>
              </w:rPr>
              <w:tab/>
            </w:r>
            <w:r w:rsidR="0056786A">
              <w:rPr>
                <w:webHidden/>
              </w:rPr>
              <w:fldChar w:fldCharType="begin"/>
            </w:r>
            <w:r w:rsidR="0056786A">
              <w:rPr>
                <w:webHidden/>
              </w:rPr>
              <w:instrText xml:space="preserve"> PAGEREF _Toc100069787 \h </w:instrText>
            </w:r>
            <w:r w:rsidR="0056786A">
              <w:rPr>
                <w:webHidden/>
              </w:rPr>
            </w:r>
            <w:r w:rsidR="0056786A">
              <w:rPr>
                <w:webHidden/>
              </w:rPr>
              <w:fldChar w:fldCharType="separate"/>
            </w:r>
            <w:r w:rsidR="00240E1C">
              <w:rPr>
                <w:webHidden/>
              </w:rPr>
              <w:t>199</w:t>
            </w:r>
            <w:r w:rsidR="0056786A">
              <w:rPr>
                <w:webHidden/>
              </w:rPr>
              <w:fldChar w:fldCharType="end"/>
            </w:r>
          </w:hyperlink>
        </w:p>
        <w:p w14:paraId="0583757C" w14:textId="43DB8757" w:rsidR="0056786A" w:rsidRDefault="00FE2D60">
          <w:pPr>
            <w:pStyle w:val="Cuprins3"/>
            <w:rPr>
              <w:rFonts w:asciiTheme="minorHAnsi" w:eastAsiaTheme="minorEastAsia" w:hAnsiTheme="minorHAnsi" w:cstheme="minorBidi"/>
              <w:b w:val="0"/>
              <w:bCs w:val="0"/>
              <w:sz w:val="22"/>
              <w:szCs w:val="22"/>
              <w:lang w:val="en-GB" w:eastAsia="en-GB"/>
            </w:rPr>
          </w:pPr>
          <w:hyperlink w:anchor="_Toc100069788" w:history="1">
            <w:r w:rsidR="0056786A" w:rsidRPr="009E4349">
              <w:rPr>
                <w:rStyle w:val="Hyperlink"/>
                <w:rFonts w:ascii="Trebuchet MS" w:hAnsi="Trebuchet MS"/>
              </w:rPr>
              <w:t>Capitolul III. Poliția locală – disciplina în construcții</w:t>
            </w:r>
            <w:r w:rsidR="0056786A">
              <w:rPr>
                <w:webHidden/>
              </w:rPr>
              <w:tab/>
            </w:r>
            <w:r w:rsidR="0056786A">
              <w:rPr>
                <w:webHidden/>
              </w:rPr>
              <w:fldChar w:fldCharType="begin"/>
            </w:r>
            <w:r w:rsidR="0056786A">
              <w:rPr>
                <w:webHidden/>
              </w:rPr>
              <w:instrText xml:space="preserve"> PAGEREF _Toc100069788 \h </w:instrText>
            </w:r>
            <w:r w:rsidR="0056786A">
              <w:rPr>
                <w:webHidden/>
              </w:rPr>
            </w:r>
            <w:r w:rsidR="0056786A">
              <w:rPr>
                <w:webHidden/>
              </w:rPr>
              <w:fldChar w:fldCharType="separate"/>
            </w:r>
            <w:r w:rsidR="00240E1C">
              <w:rPr>
                <w:webHidden/>
              </w:rPr>
              <w:t>199</w:t>
            </w:r>
            <w:r w:rsidR="0056786A">
              <w:rPr>
                <w:webHidden/>
              </w:rPr>
              <w:fldChar w:fldCharType="end"/>
            </w:r>
          </w:hyperlink>
        </w:p>
        <w:p w14:paraId="1F3ED43D" w14:textId="5B87BC62" w:rsidR="0056786A" w:rsidRDefault="00FE2D60">
          <w:pPr>
            <w:pStyle w:val="Cuprins3"/>
            <w:rPr>
              <w:rFonts w:asciiTheme="minorHAnsi" w:eastAsiaTheme="minorEastAsia" w:hAnsiTheme="minorHAnsi" w:cstheme="minorBidi"/>
              <w:b w:val="0"/>
              <w:bCs w:val="0"/>
              <w:sz w:val="22"/>
              <w:szCs w:val="22"/>
              <w:lang w:val="en-GB" w:eastAsia="en-GB"/>
            </w:rPr>
          </w:pPr>
          <w:hyperlink w:anchor="_Toc100069789" w:history="1">
            <w:r w:rsidR="0056786A" w:rsidRPr="009E4349">
              <w:rPr>
                <w:rStyle w:val="Hyperlink"/>
                <w:rFonts w:ascii="Trebuchet MS" w:hAnsi="Trebuchet MS"/>
              </w:rPr>
              <w:t>Capitolul IV. Alte instituții sau autorități cu atribuții de control</w:t>
            </w:r>
            <w:r w:rsidR="0056786A">
              <w:rPr>
                <w:webHidden/>
              </w:rPr>
              <w:tab/>
            </w:r>
            <w:r w:rsidR="0056786A">
              <w:rPr>
                <w:webHidden/>
              </w:rPr>
              <w:fldChar w:fldCharType="begin"/>
            </w:r>
            <w:r w:rsidR="0056786A">
              <w:rPr>
                <w:webHidden/>
              </w:rPr>
              <w:instrText xml:space="preserve"> PAGEREF _Toc100069789 \h </w:instrText>
            </w:r>
            <w:r w:rsidR="0056786A">
              <w:rPr>
                <w:webHidden/>
              </w:rPr>
            </w:r>
            <w:r w:rsidR="0056786A">
              <w:rPr>
                <w:webHidden/>
              </w:rPr>
              <w:fldChar w:fldCharType="separate"/>
            </w:r>
            <w:r w:rsidR="00240E1C">
              <w:rPr>
                <w:webHidden/>
              </w:rPr>
              <w:t>199</w:t>
            </w:r>
            <w:r w:rsidR="0056786A">
              <w:rPr>
                <w:webHidden/>
              </w:rPr>
              <w:fldChar w:fldCharType="end"/>
            </w:r>
          </w:hyperlink>
        </w:p>
        <w:p w14:paraId="4860F8DC" w14:textId="61BC22C1" w:rsidR="0056786A" w:rsidRDefault="00FE2D60">
          <w:pPr>
            <w:pStyle w:val="Cuprins1"/>
            <w:rPr>
              <w:rFonts w:asciiTheme="minorHAnsi" w:eastAsiaTheme="minorEastAsia" w:hAnsiTheme="minorHAnsi" w:cstheme="minorBidi"/>
              <w:b w:val="0"/>
              <w:sz w:val="22"/>
              <w:szCs w:val="22"/>
              <w:lang w:val="en-GB" w:eastAsia="en-GB"/>
            </w:rPr>
          </w:pPr>
          <w:hyperlink w:anchor="_Toc100069790" w:history="1">
            <w:r w:rsidR="0056786A" w:rsidRPr="009E4349">
              <w:rPr>
                <w:rStyle w:val="Hyperlink"/>
                <w:rFonts w:ascii="Trebuchet MS" w:hAnsi="Trebuchet MS"/>
              </w:rPr>
              <w:t>PARTEA IV. CICLUL DE VIAŢĂ A PROIECTULUI INVESTIŢIONAL ÎN CONSTRUCŢII</w:t>
            </w:r>
            <w:r w:rsidR="0056786A">
              <w:rPr>
                <w:webHidden/>
              </w:rPr>
              <w:tab/>
            </w:r>
            <w:r w:rsidR="0056786A">
              <w:rPr>
                <w:webHidden/>
              </w:rPr>
              <w:fldChar w:fldCharType="begin"/>
            </w:r>
            <w:r w:rsidR="0056786A">
              <w:rPr>
                <w:webHidden/>
              </w:rPr>
              <w:instrText xml:space="preserve"> PAGEREF _Toc100069790 \h </w:instrText>
            </w:r>
            <w:r w:rsidR="0056786A">
              <w:rPr>
                <w:webHidden/>
              </w:rPr>
            </w:r>
            <w:r w:rsidR="0056786A">
              <w:rPr>
                <w:webHidden/>
              </w:rPr>
              <w:fldChar w:fldCharType="separate"/>
            </w:r>
            <w:r w:rsidR="00240E1C">
              <w:rPr>
                <w:webHidden/>
              </w:rPr>
              <w:t>200</w:t>
            </w:r>
            <w:r w:rsidR="0056786A">
              <w:rPr>
                <w:webHidden/>
              </w:rPr>
              <w:fldChar w:fldCharType="end"/>
            </w:r>
          </w:hyperlink>
        </w:p>
        <w:p w14:paraId="4B37DB73" w14:textId="314C38A6"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791" w:history="1">
            <w:r w:rsidR="0056786A" w:rsidRPr="009E4349">
              <w:rPr>
                <w:rStyle w:val="Hyperlink"/>
                <w:rFonts w:ascii="Trebuchet MS" w:hAnsi="Trebuchet MS"/>
                <w:b/>
                <w:noProof/>
              </w:rPr>
              <w:t>Titlul I. Dispoziții generale</w:t>
            </w:r>
            <w:r w:rsidR="0056786A">
              <w:rPr>
                <w:noProof/>
                <w:webHidden/>
              </w:rPr>
              <w:tab/>
            </w:r>
            <w:r w:rsidR="0056786A">
              <w:rPr>
                <w:noProof/>
                <w:webHidden/>
              </w:rPr>
              <w:fldChar w:fldCharType="begin"/>
            </w:r>
            <w:r w:rsidR="0056786A">
              <w:rPr>
                <w:noProof/>
                <w:webHidden/>
              </w:rPr>
              <w:instrText xml:space="preserve"> PAGEREF _Toc100069791 \h </w:instrText>
            </w:r>
            <w:r w:rsidR="0056786A">
              <w:rPr>
                <w:noProof/>
                <w:webHidden/>
              </w:rPr>
            </w:r>
            <w:r w:rsidR="0056786A">
              <w:rPr>
                <w:noProof/>
                <w:webHidden/>
              </w:rPr>
              <w:fldChar w:fldCharType="separate"/>
            </w:r>
            <w:r w:rsidR="00240E1C">
              <w:rPr>
                <w:noProof/>
                <w:webHidden/>
              </w:rPr>
              <w:t>200</w:t>
            </w:r>
            <w:r w:rsidR="0056786A">
              <w:rPr>
                <w:noProof/>
                <w:webHidden/>
              </w:rPr>
              <w:fldChar w:fldCharType="end"/>
            </w:r>
          </w:hyperlink>
        </w:p>
        <w:p w14:paraId="38EAA837" w14:textId="547BBCA3" w:rsidR="0056786A" w:rsidRDefault="00FE2D60">
          <w:pPr>
            <w:pStyle w:val="Cuprins3"/>
            <w:rPr>
              <w:rFonts w:asciiTheme="minorHAnsi" w:eastAsiaTheme="minorEastAsia" w:hAnsiTheme="minorHAnsi" w:cstheme="minorBidi"/>
              <w:b w:val="0"/>
              <w:bCs w:val="0"/>
              <w:sz w:val="22"/>
              <w:szCs w:val="22"/>
              <w:lang w:val="en-GB" w:eastAsia="en-GB"/>
            </w:rPr>
          </w:pPr>
          <w:hyperlink w:anchor="_Toc100069792" w:history="1">
            <w:r w:rsidR="0056786A" w:rsidRPr="009E4349">
              <w:rPr>
                <w:rStyle w:val="Hyperlink"/>
                <w:rFonts w:ascii="Trebuchet MS" w:hAnsi="Trebuchet MS"/>
              </w:rPr>
              <w:t>Capitolul I. Concepte generale referitoare la construcție</w:t>
            </w:r>
            <w:r w:rsidR="0056786A">
              <w:rPr>
                <w:webHidden/>
              </w:rPr>
              <w:tab/>
            </w:r>
            <w:r w:rsidR="0056786A">
              <w:rPr>
                <w:webHidden/>
              </w:rPr>
              <w:fldChar w:fldCharType="begin"/>
            </w:r>
            <w:r w:rsidR="0056786A">
              <w:rPr>
                <w:webHidden/>
              </w:rPr>
              <w:instrText xml:space="preserve"> PAGEREF _Toc100069792 \h </w:instrText>
            </w:r>
            <w:r w:rsidR="0056786A">
              <w:rPr>
                <w:webHidden/>
              </w:rPr>
            </w:r>
            <w:r w:rsidR="0056786A">
              <w:rPr>
                <w:webHidden/>
              </w:rPr>
              <w:fldChar w:fldCharType="separate"/>
            </w:r>
            <w:r w:rsidR="00240E1C">
              <w:rPr>
                <w:webHidden/>
              </w:rPr>
              <w:t>200</w:t>
            </w:r>
            <w:r w:rsidR="0056786A">
              <w:rPr>
                <w:webHidden/>
              </w:rPr>
              <w:fldChar w:fldCharType="end"/>
            </w:r>
          </w:hyperlink>
        </w:p>
        <w:p w14:paraId="1D440CDD" w14:textId="74BCDEBE" w:rsidR="0056786A" w:rsidRDefault="00FE2D60">
          <w:pPr>
            <w:pStyle w:val="Cuprins3"/>
            <w:rPr>
              <w:rFonts w:asciiTheme="minorHAnsi" w:eastAsiaTheme="minorEastAsia" w:hAnsiTheme="minorHAnsi" w:cstheme="minorBidi"/>
              <w:b w:val="0"/>
              <w:bCs w:val="0"/>
              <w:sz w:val="22"/>
              <w:szCs w:val="22"/>
              <w:lang w:val="en-GB" w:eastAsia="en-GB"/>
            </w:rPr>
          </w:pPr>
          <w:hyperlink w:anchor="_Toc100069793" w:history="1">
            <w:r w:rsidR="0056786A" w:rsidRPr="009E4349">
              <w:rPr>
                <w:rStyle w:val="Hyperlink"/>
                <w:rFonts w:ascii="Trebuchet MS" w:hAnsi="Trebuchet MS" w:cstheme="minorHAnsi"/>
              </w:rPr>
              <w:t>Capitolul II. Ciclul de viață a proiectului investițional în construcții</w:t>
            </w:r>
            <w:r w:rsidR="0056786A">
              <w:rPr>
                <w:webHidden/>
              </w:rPr>
              <w:tab/>
            </w:r>
            <w:r w:rsidR="0056786A">
              <w:rPr>
                <w:webHidden/>
              </w:rPr>
              <w:fldChar w:fldCharType="begin"/>
            </w:r>
            <w:r w:rsidR="0056786A">
              <w:rPr>
                <w:webHidden/>
              </w:rPr>
              <w:instrText xml:space="preserve"> PAGEREF _Toc100069793 \h </w:instrText>
            </w:r>
            <w:r w:rsidR="0056786A">
              <w:rPr>
                <w:webHidden/>
              </w:rPr>
            </w:r>
            <w:r w:rsidR="0056786A">
              <w:rPr>
                <w:webHidden/>
              </w:rPr>
              <w:fldChar w:fldCharType="separate"/>
            </w:r>
            <w:r w:rsidR="00240E1C">
              <w:rPr>
                <w:webHidden/>
              </w:rPr>
              <w:t>201</w:t>
            </w:r>
            <w:r w:rsidR="0056786A">
              <w:rPr>
                <w:webHidden/>
              </w:rPr>
              <w:fldChar w:fldCharType="end"/>
            </w:r>
          </w:hyperlink>
        </w:p>
        <w:p w14:paraId="56AE4DAE" w14:textId="5C6F18AE"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794" w:history="1">
            <w:r w:rsidR="0056786A" w:rsidRPr="009E4349">
              <w:rPr>
                <w:rStyle w:val="Hyperlink"/>
                <w:rFonts w:ascii="Trebuchet MS" w:hAnsi="Trebuchet MS" w:cstheme="minorHAnsi"/>
                <w:b/>
                <w:noProof/>
              </w:rPr>
              <w:t>Titlul II. Stadiile ciclului de viață a proiectului investițional în construcții</w:t>
            </w:r>
            <w:r w:rsidR="0056786A">
              <w:rPr>
                <w:noProof/>
                <w:webHidden/>
              </w:rPr>
              <w:tab/>
            </w:r>
            <w:r w:rsidR="0056786A">
              <w:rPr>
                <w:noProof/>
                <w:webHidden/>
              </w:rPr>
              <w:fldChar w:fldCharType="begin"/>
            </w:r>
            <w:r w:rsidR="0056786A">
              <w:rPr>
                <w:noProof/>
                <w:webHidden/>
              </w:rPr>
              <w:instrText xml:space="preserve"> PAGEREF _Toc100069794 \h </w:instrText>
            </w:r>
            <w:r w:rsidR="0056786A">
              <w:rPr>
                <w:noProof/>
                <w:webHidden/>
              </w:rPr>
            </w:r>
            <w:r w:rsidR="0056786A">
              <w:rPr>
                <w:noProof/>
                <w:webHidden/>
              </w:rPr>
              <w:fldChar w:fldCharType="separate"/>
            </w:r>
            <w:r w:rsidR="00240E1C">
              <w:rPr>
                <w:noProof/>
                <w:webHidden/>
              </w:rPr>
              <w:t>202</w:t>
            </w:r>
            <w:r w:rsidR="0056786A">
              <w:rPr>
                <w:noProof/>
                <w:webHidden/>
              </w:rPr>
              <w:fldChar w:fldCharType="end"/>
            </w:r>
          </w:hyperlink>
        </w:p>
        <w:p w14:paraId="77E6EC6A" w14:textId="401ECC36" w:rsidR="0056786A" w:rsidRDefault="00FE2D60">
          <w:pPr>
            <w:pStyle w:val="Cuprins3"/>
            <w:rPr>
              <w:rFonts w:asciiTheme="minorHAnsi" w:eastAsiaTheme="minorEastAsia" w:hAnsiTheme="minorHAnsi" w:cstheme="minorBidi"/>
              <w:b w:val="0"/>
              <w:bCs w:val="0"/>
              <w:sz w:val="22"/>
              <w:szCs w:val="22"/>
              <w:lang w:val="en-GB" w:eastAsia="en-GB"/>
            </w:rPr>
          </w:pPr>
          <w:hyperlink w:anchor="_Toc100069795" w:history="1">
            <w:r w:rsidR="0056786A" w:rsidRPr="009E4349">
              <w:rPr>
                <w:rStyle w:val="Hyperlink"/>
                <w:rFonts w:ascii="Trebuchet MS" w:hAnsi="Trebuchet MS" w:cstheme="minorHAnsi"/>
              </w:rPr>
              <w:t>Capitolul I. Stadiul 0 – Definirea strategică</w:t>
            </w:r>
            <w:r w:rsidR="0056786A">
              <w:rPr>
                <w:webHidden/>
              </w:rPr>
              <w:tab/>
            </w:r>
            <w:r w:rsidR="0056786A">
              <w:rPr>
                <w:webHidden/>
              </w:rPr>
              <w:fldChar w:fldCharType="begin"/>
            </w:r>
            <w:r w:rsidR="0056786A">
              <w:rPr>
                <w:webHidden/>
              </w:rPr>
              <w:instrText xml:space="preserve"> PAGEREF _Toc100069795 \h </w:instrText>
            </w:r>
            <w:r w:rsidR="0056786A">
              <w:rPr>
                <w:webHidden/>
              </w:rPr>
            </w:r>
            <w:r w:rsidR="0056786A">
              <w:rPr>
                <w:webHidden/>
              </w:rPr>
              <w:fldChar w:fldCharType="separate"/>
            </w:r>
            <w:r w:rsidR="00240E1C">
              <w:rPr>
                <w:webHidden/>
              </w:rPr>
              <w:t>202</w:t>
            </w:r>
            <w:r w:rsidR="0056786A">
              <w:rPr>
                <w:webHidden/>
              </w:rPr>
              <w:fldChar w:fldCharType="end"/>
            </w:r>
          </w:hyperlink>
        </w:p>
        <w:p w14:paraId="7108A766" w14:textId="585DDB40" w:rsidR="0056786A" w:rsidRDefault="00FE2D60">
          <w:pPr>
            <w:pStyle w:val="Cuprins3"/>
            <w:rPr>
              <w:rFonts w:asciiTheme="minorHAnsi" w:eastAsiaTheme="minorEastAsia" w:hAnsiTheme="minorHAnsi" w:cstheme="minorBidi"/>
              <w:b w:val="0"/>
              <w:bCs w:val="0"/>
              <w:sz w:val="22"/>
              <w:szCs w:val="22"/>
              <w:lang w:val="en-GB" w:eastAsia="en-GB"/>
            </w:rPr>
          </w:pPr>
          <w:hyperlink w:anchor="_Toc100069796" w:history="1">
            <w:r w:rsidR="0056786A" w:rsidRPr="009E4349">
              <w:rPr>
                <w:rStyle w:val="Hyperlink"/>
                <w:rFonts w:ascii="Trebuchet MS" w:hAnsi="Trebuchet MS" w:cstheme="minorHAnsi"/>
              </w:rPr>
              <w:t>Capitolul II. Stadiul 1 – Definirea temei de proiectare și determinarea fezabilității</w:t>
            </w:r>
            <w:r w:rsidR="0056786A">
              <w:rPr>
                <w:webHidden/>
              </w:rPr>
              <w:tab/>
            </w:r>
            <w:r w:rsidR="0056786A">
              <w:rPr>
                <w:webHidden/>
              </w:rPr>
              <w:fldChar w:fldCharType="begin"/>
            </w:r>
            <w:r w:rsidR="0056786A">
              <w:rPr>
                <w:webHidden/>
              </w:rPr>
              <w:instrText xml:space="preserve"> PAGEREF _Toc100069796 \h </w:instrText>
            </w:r>
            <w:r w:rsidR="0056786A">
              <w:rPr>
                <w:webHidden/>
              </w:rPr>
            </w:r>
            <w:r w:rsidR="0056786A">
              <w:rPr>
                <w:webHidden/>
              </w:rPr>
              <w:fldChar w:fldCharType="separate"/>
            </w:r>
            <w:r w:rsidR="00240E1C">
              <w:rPr>
                <w:webHidden/>
              </w:rPr>
              <w:t>204</w:t>
            </w:r>
            <w:r w:rsidR="0056786A">
              <w:rPr>
                <w:webHidden/>
              </w:rPr>
              <w:fldChar w:fldCharType="end"/>
            </w:r>
          </w:hyperlink>
        </w:p>
        <w:p w14:paraId="740AEEDC" w14:textId="5909BC44" w:rsidR="0056786A" w:rsidRDefault="00FE2D60">
          <w:pPr>
            <w:pStyle w:val="Cuprins3"/>
            <w:rPr>
              <w:rFonts w:asciiTheme="minorHAnsi" w:eastAsiaTheme="minorEastAsia" w:hAnsiTheme="minorHAnsi" w:cstheme="minorBidi"/>
              <w:b w:val="0"/>
              <w:bCs w:val="0"/>
              <w:sz w:val="22"/>
              <w:szCs w:val="22"/>
              <w:lang w:val="en-GB" w:eastAsia="en-GB"/>
            </w:rPr>
          </w:pPr>
          <w:hyperlink w:anchor="_Toc100069797" w:history="1">
            <w:r w:rsidR="0056786A" w:rsidRPr="009E4349">
              <w:rPr>
                <w:rStyle w:val="Hyperlink"/>
                <w:rFonts w:ascii="Trebuchet MS" w:hAnsi="Trebuchet MS" w:cstheme="minorHAnsi"/>
              </w:rPr>
              <w:t>Capitolul III. Stadiul 2 – Realizarea proiectului de bază</w:t>
            </w:r>
            <w:r w:rsidR="0056786A">
              <w:rPr>
                <w:webHidden/>
              </w:rPr>
              <w:tab/>
            </w:r>
            <w:r w:rsidR="0056786A">
              <w:rPr>
                <w:webHidden/>
              </w:rPr>
              <w:fldChar w:fldCharType="begin"/>
            </w:r>
            <w:r w:rsidR="0056786A">
              <w:rPr>
                <w:webHidden/>
              </w:rPr>
              <w:instrText xml:space="preserve"> PAGEREF _Toc100069797 \h </w:instrText>
            </w:r>
            <w:r w:rsidR="0056786A">
              <w:rPr>
                <w:webHidden/>
              </w:rPr>
            </w:r>
            <w:r w:rsidR="0056786A">
              <w:rPr>
                <w:webHidden/>
              </w:rPr>
              <w:fldChar w:fldCharType="separate"/>
            </w:r>
            <w:r w:rsidR="00240E1C">
              <w:rPr>
                <w:webHidden/>
              </w:rPr>
              <w:t>207</w:t>
            </w:r>
            <w:r w:rsidR="0056786A">
              <w:rPr>
                <w:webHidden/>
              </w:rPr>
              <w:fldChar w:fldCharType="end"/>
            </w:r>
          </w:hyperlink>
        </w:p>
        <w:p w14:paraId="627A6308" w14:textId="3D8C0037" w:rsidR="0056786A" w:rsidRDefault="00FE2D60">
          <w:pPr>
            <w:pStyle w:val="Cuprins3"/>
            <w:rPr>
              <w:rFonts w:asciiTheme="minorHAnsi" w:eastAsiaTheme="minorEastAsia" w:hAnsiTheme="minorHAnsi" w:cstheme="minorBidi"/>
              <w:b w:val="0"/>
              <w:bCs w:val="0"/>
              <w:sz w:val="22"/>
              <w:szCs w:val="22"/>
              <w:lang w:val="en-GB" w:eastAsia="en-GB"/>
            </w:rPr>
          </w:pPr>
          <w:hyperlink w:anchor="_Toc100069798" w:history="1">
            <w:r w:rsidR="0056786A" w:rsidRPr="009E4349">
              <w:rPr>
                <w:rStyle w:val="Hyperlink"/>
                <w:rFonts w:ascii="Trebuchet MS" w:hAnsi="Trebuchet MS" w:cstheme="minorHAnsi"/>
              </w:rPr>
              <w:t>Capitolul IV. Stadiul 3 –Autorizarea</w:t>
            </w:r>
            <w:r w:rsidR="0056786A">
              <w:rPr>
                <w:webHidden/>
              </w:rPr>
              <w:tab/>
            </w:r>
            <w:r w:rsidR="0056786A">
              <w:rPr>
                <w:webHidden/>
              </w:rPr>
              <w:fldChar w:fldCharType="begin"/>
            </w:r>
            <w:r w:rsidR="0056786A">
              <w:rPr>
                <w:webHidden/>
              </w:rPr>
              <w:instrText xml:space="preserve"> PAGEREF _Toc100069798 \h </w:instrText>
            </w:r>
            <w:r w:rsidR="0056786A">
              <w:rPr>
                <w:webHidden/>
              </w:rPr>
            </w:r>
            <w:r w:rsidR="0056786A">
              <w:rPr>
                <w:webHidden/>
              </w:rPr>
              <w:fldChar w:fldCharType="separate"/>
            </w:r>
            <w:r w:rsidR="00240E1C">
              <w:rPr>
                <w:webHidden/>
              </w:rPr>
              <w:t>209</w:t>
            </w:r>
            <w:r w:rsidR="0056786A">
              <w:rPr>
                <w:webHidden/>
              </w:rPr>
              <w:fldChar w:fldCharType="end"/>
            </w:r>
          </w:hyperlink>
        </w:p>
        <w:p w14:paraId="0C362684" w14:textId="42E39CAF" w:rsidR="0056786A" w:rsidRDefault="00FE2D60">
          <w:pPr>
            <w:pStyle w:val="Cuprins3"/>
            <w:rPr>
              <w:rFonts w:asciiTheme="minorHAnsi" w:eastAsiaTheme="minorEastAsia" w:hAnsiTheme="minorHAnsi" w:cstheme="minorBidi"/>
              <w:b w:val="0"/>
              <w:bCs w:val="0"/>
              <w:sz w:val="22"/>
              <w:szCs w:val="22"/>
              <w:lang w:val="en-GB" w:eastAsia="en-GB"/>
            </w:rPr>
          </w:pPr>
          <w:hyperlink w:anchor="_Toc100069799" w:history="1">
            <w:r w:rsidR="0056786A" w:rsidRPr="009E4349">
              <w:rPr>
                <w:rStyle w:val="Hyperlink"/>
                <w:rFonts w:ascii="Trebuchet MS" w:hAnsi="Trebuchet MS"/>
              </w:rPr>
              <w:t>Capitolul V. Stadiul 4 – Dezvoltarea tehnică a proiectului</w:t>
            </w:r>
            <w:r w:rsidR="0056786A">
              <w:rPr>
                <w:webHidden/>
              </w:rPr>
              <w:tab/>
            </w:r>
            <w:r w:rsidR="0056786A">
              <w:rPr>
                <w:webHidden/>
              </w:rPr>
              <w:fldChar w:fldCharType="begin"/>
            </w:r>
            <w:r w:rsidR="0056786A">
              <w:rPr>
                <w:webHidden/>
              </w:rPr>
              <w:instrText xml:space="preserve"> PAGEREF _Toc100069799 \h </w:instrText>
            </w:r>
            <w:r w:rsidR="0056786A">
              <w:rPr>
                <w:webHidden/>
              </w:rPr>
            </w:r>
            <w:r w:rsidR="0056786A">
              <w:rPr>
                <w:webHidden/>
              </w:rPr>
              <w:fldChar w:fldCharType="separate"/>
            </w:r>
            <w:r w:rsidR="00240E1C">
              <w:rPr>
                <w:webHidden/>
              </w:rPr>
              <w:t>210</w:t>
            </w:r>
            <w:r w:rsidR="0056786A">
              <w:rPr>
                <w:webHidden/>
              </w:rPr>
              <w:fldChar w:fldCharType="end"/>
            </w:r>
          </w:hyperlink>
        </w:p>
        <w:p w14:paraId="14704C0E" w14:textId="38A8CFAE" w:rsidR="0056786A" w:rsidRDefault="00FE2D60">
          <w:pPr>
            <w:pStyle w:val="Cuprins3"/>
            <w:rPr>
              <w:rFonts w:asciiTheme="minorHAnsi" w:eastAsiaTheme="minorEastAsia" w:hAnsiTheme="minorHAnsi" w:cstheme="minorBidi"/>
              <w:b w:val="0"/>
              <w:bCs w:val="0"/>
              <w:sz w:val="22"/>
              <w:szCs w:val="22"/>
              <w:lang w:val="en-GB" w:eastAsia="en-GB"/>
            </w:rPr>
          </w:pPr>
          <w:hyperlink w:anchor="_Toc100069800" w:history="1">
            <w:r w:rsidR="0056786A" w:rsidRPr="009E4349">
              <w:rPr>
                <w:rStyle w:val="Hyperlink"/>
                <w:rFonts w:ascii="Trebuchet MS" w:hAnsi="Trebuchet MS"/>
              </w:rPr>
              <w:t>Capitolul VI. Stadiul 5 – Execuția construcției</w:t>
            </w:r>
            <w:r w:rsidR="0056786A">
              <w:rPr>
                <w:webHidden/>
              </w:rPr>
              <w:tab/>
            </w:r>
            <w:r w:rsidR="0056786A">
              <w:rPr>
                <w:webHidden/>
              </w:rPr>
              <w:fldChar w:fldCharType="begin"/>
            </w:r>
            <w:r w:rsidR="0056786A">
              <w:rPr>
                <w:webHidden/>
              </w:rPr>
              <w:instrText xml:space="preserve"> PAGEREF _Toc100069800 \h </w:instrText>
            </w:r>
            <w:r w:rsidR="0056786A">
              <w:rPr>
                <w:webHidden/>
              </w:rPr>
            </w:r>
            <w:r w:rsidR="0056786A">
              <w:rPr>
                <w:webHidden/>
              </w:rPr>
              <w:fldChar w:fldCharType="separate"/>
            </w:r>
            <w:r w:rsidR="00240E1C">
              <w:rPr>
                <w:webHidden/>
              </w:rPr>
              <w:t>213</w:t>
            </w:r>
            <w:r w:rsidR="0056786A">
              <w:rPr>
                <w:webHidden/>
              </w:rPr>
              <w:fldChar w:fldCharType="end"/>
            </w:r>
          </w:hyperlink>
        </w:p>
        <w:p w14:paraId="33226E1C" w14:textId="4C59F46E" w:rsidR="0056786A" w:rsidRDefault="00FE2D60">
          <w:pPr>
            <w:pStyle w:val="Cuprins3"/>
            <w:rPr>
              <w:rFonts w:asciiTheme="minorHAnsi" w:eastAsiaTheme="minorEastAsia" w:hAnsiTheme="minorHAnsi" w:cstheme="minorBidi"/>
              <w:b w:val="0"/>
              <w:bCs w:val="0"/>
              <w:sz w:val="22"/>
              <w:szCs w:val="22"/>
              <w:lang w:val="en-GB" w:eastAsia="en-GB"/>
            </w:rPr>
          </w:pPr>
          <w:hyperlink w:anchor="_Toc100069801" w:history="1">
            <w:r w:rsidR="0056786A" w:rsidRPr="009E4349">
              <w:rPr>
                <w:rStyle w:val="Hyperlink"/>
                <w:rFonts w:ascii="Trebuchet MS" w:hAnsi="Trebuchet MS"/>
              </w:rPr>
              <w:t>Capitolul VII. Stadiul 6 – Predarea construcției</w:t>
            </w:r>
            <w:r w:rsidR="0056786A">
              <w:rPr>
                <w:webHidden/>
              </w:rPr>
              <w:tab/>
            </w:r>
            <w:r w:rsidR="0056786A">
              <w:rPr>
                <w:webHidden/>
              </w:rPr>
              <w:fldChar w:fldCharType="begin"/>
            </w:r>
            <w:r w:rsidR="0056786A">
              <w:rPr>
                <w:webHidden/>
              </w:rPr>
              <w:instrText xml:space="preserve"> PAGEREF _Toc100069801 \h </w:instrText>
            </w:r>
            <w:r w:rsidR="0056786A">
              <w:rPr>
                <w:webHidden/>
              </w:rPr>
            </w:r>
            <w:r w:rsidR="0056786A">
              <w:rPr>
                <w:webHidden/>
              </w:rPr>
              <w:fldChar w:fldCharType="separate"/>
            </w:r>
            <w:r w:rsidR="00240E1C">
              <w:rPr>
                <w:webHidden/>
              </w:rPr>
              <w:t>219</w:t>
            </w:r>
            <w:r w:rsidR="0056786A">
              <w:rPr>
                <w:webHidden/>
              </w:rPr>
              <w:fldChar w:fldCharType="end"/>
            </w:r>
          </w:hyperlink>
        </w:p>
        <w:p w14:paraId="4AE6E46A" w14:textId="38FC2AB6" w:rsidR="0056786A" w:rsidRDefault="00FE2D60">
          <w:pPr>
            <w:pStyle w:val="Cuprins3"/>
            <w:rPr>
              <w:rFonts w:asciiTheme="minorHAnsi" w:eastAsiaTheme="minorEastAsia" w:hAnsiTheme="minorHAnsi" w:cstheme="minorBidi"/>
              <w:b w:val="0"/>
              <w:bCs w:val="0"/>
              <w:sz w:val="22"/>
              <w:szCs w:val="22"/>
              <w:lang w:val="en-GB" w:eastAsia="en-GB"/>
            </w:rPr>
          </w:pPr>
          <w:hyperlink w:anchor="_Toc100069802" w:history="1">
            <w:r w:rsidR="0056786A" w:rsidRPr="009E4349">
              <w:rPr>
                <w:rStyle w:val="Hyperlink"/>
                <w:rFonts w:ascii="Trebuchet MS" w:hAnsi="Trebuchet MS"/>
              </w:rPr>
              <w:t>Capitolul VIII. Stadiul 7 – Utilizarea construcției</w:t>
            </w:r>
            <w:r w:rsidR="0056786A">
              <w:rPr>
                <w:webHidden/>
              </w:rPr>
              <w:tab/>
            </w:r>
            <w:r w:rsidR="0056786A">
              <w:rPr>
                <w:webHidden/>
              </w:rPr>
              <w:fldChar w:fldCharType="begin"/>
            </w:r>
            <w:r w:rsidR="0056786A">
              <w:rPr>
                <w:webHidden/>
              </w:rPr>
              <w:instrText xml:space="preserve"> PAGEREF _Toc100069802 \h </w:instrText>
            </w:r>
            <w:r w:rsidR="0056786A">
              <w:rPr>
                <w:webHidden/>
              </w:rPr>
            </w:r>
            <w:r w:rsidR="0056786A">
              <w:rPr>
                <w:webHidden/>
              </w:rPr>
              <w:fldChar w:fldCharType="separate"/>
            </w:r>
            <w:r w:rsidR="00240E1C">
              <w:rPr>
                <w:webHidden/>
              </w:rPr>
              <w:t>220</w:t>
            </w:r>
            <w:r w:rsidR="0056786A">
              <w:rPr>
                <w:webHidden/>
              </w:rPr>
              <w:fldChar w:fldCharType="end"/>
            </w:r>
          </w:hyperlink>
        </w:p>
        <w:p w14:paraId="16D591D9" w14:textId="2C74C4A5"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803" w:history="1">
            <w:r w:rsidR="0056786A" w:rsidRPr="009E4349">
              <w:rPr>
                <w:rStyle w:val="Hyperlink"/>
                <w:rFonts w:ascii="Trebuchet MS" w:hAnsi="Trebuchet MS"/>
                <w:b/>
                <w:noProof/>
              </w:rPr>
              <w:t>Titlul III. Managementul proiectului investițional în construcții</w:t>
            </w:r>
            <w:r w:rsidR="0056786A">
              <w:rPr>
                <w:noProof/>
                <w:webHidden/>
              </w:rPr>
              <w:tab/>
            </w:r>
            <w:r w:rsidR="0056786A">
              <w:rPr>
                <w:noProof/>
                <w:webHidden/>
              </w:rPr>
              <w:fldChar w:fldCharType="begin"/>
            </w:r>
            <w:r w:rsidR="0056786A">
              <w:rPr>
                <w:noProof/>
                <w:webHidden/>
              </w:rPr>
              <w:instrText xml:space="preserve"> PAGEREF _Toc100069803 \h </w:instrText>
            </w:r>
            <w:r w:rsidR="0056786A">
              <w:rPr>
                <w:noProof/>
                <w:webHidden/>
              </w:rPr>
            </w:r>
            <w:r w:rsidR="0056786A">
              <w:rPr>
                <w:noProof/>
                <w:webHidden/>
              </w:rPr>
              <w:fldChar w:fldCharType="separate"/>
            </w:r>
            <w:r w:rsidR="00240E1C">
              <w:rPr>
                <w:noProof/>
                <w:webHidden/>
              </w:rPr>
              <w:t>221</w:t>
            </w:r>
            <w:r w:rsidR="0056786A">
              <w:rPr>
                <w:noProof/>
                <w:webHidden/>
              </w:rPr>
              <w:fldChar w:fldCharType="end"/>
            </w:r>
          </w:hyperlink>
        </w:p>
        <w:p w14:paraId="1A48F56C" w14:textId="5F030F01" w:rsidR="0056786A" w:rsidRDefault="00FE2D60">
          <w:pPr>
            <w:pStyle w:val="Cuprins3"/>
            <w:rPr>
              <w:rFonts w:asciiTheme="minorHAnsi" w:eastAsiaTheme="minorEastAsia" w:hAnsiTheme="minorHAnsi" w:cstheme="minorBidi"/>
              <w:b w:val="0"/>
              <w:bCs w:val="0"/>
              <w:sz w:val="22"/>
              <w:szCs w:val="22"/>
              <w:lang w:val="en-GB" w:eastAsia="en-GB"/>
            </w:rPr>
          </w:pPr>
          <w:hyperlink w:anchor="_Toc100069804" w:history="1">
            <w:r w:rsidR="0056786A" w:rsidRPr="009E4349">
              <w:rPr>
                <w:rStyle w:val="Hyperlink"/>
                <w:rFonts w:ascii="Trebuchet MS" w:hAnsi="Trebuchet MS"/>
              </w:rPr>
              <w:t>Capitolul I. Managementul conținutului / scopului proiectului investițional în construcții</w:t>
            </w:r>
            <w:r w:rsidR="0056786A">
              <w:rPr>
                <w:webHidden/>
              </w:rPr>
              <w:tab/>
            </w:r>
            <w:r w:rsidR="0056786A">
              <w:rPr>
                <w:webHidden/>
              </w:rPr>
              <w:fldChar w:fldCharType="begin"/>
            </w:r>
            <w:r w:rsidR="0056786A">
              <w:rPr>
                <w:webHidden/>
              </w:rPr>
              <w:instrText xml:space="preserve"> PAGEREF _Toc100069804 \h </w:instrText>
            </w:r>
            <w:r w:rsidR="0056786A">
              <w:rPr>
                <w:webHidden/>
              </w:rPr>
            </w:r>
            <w:r w:rsidR="0056786A">
              <w:rPr>
                <w:webHidden/>
              </w:rPr>
              <w:fldChar w:fldCharType="separate"/>
            </w:r>
            <w:r w:rsidR="00240E1C">
              <w:rPr>
                <w:webHidden/>
              </w:rPr>
              <w:t>221</w:t>
            </w:r>
            <w:r w:rsidR="0056786A">
              <w:rPr>
                <w:webHidden/>
              </w:rPr>
              <w:fldChar w:fldCharType="end"/>
            </w:r>
          </w:hyperlink>
        </w:p>
        <w:p w14:paraId="7BFBDD90" w14:textId="6E71A812" w:rsidR="0056786A" w:rsidRDefault="00FE2D60">
          <w:pPr>
            <w:pStyle w:val="Cuprins3"/>
            <w:rPr>
              <w:rFonts w:asciiTheme="minorHAnsi" w:eastAsiaTheme="minorEastAsia" w:hAnsiTheme="minorHAnsi" w:cstheme="minorBidi"/>
              <w:b w:val="0"/>
              <w:bCs w:val="0"/>
              <w:sz w:val="22"/>
              <w:szCs w:val="22"/>
              <w:lang w:val="en-GB" w:eastAsia="en-GB"/>
            </w:rPr>
          </w:pPr>
          <w:hyperlink w:anchor="_Toc100069805" w:history="1">
            <w:r w:rsidR="0056786A" w:rsidRPr="009E4349">
              <w:rPr>
                <w:rStyle w:val="Hyperlink"/>
                <w:rFonts w:ascii="Trebuchet MS" w:hAnsi="Trebuchet MS"/>
              </w:rPr>
              <w:t>Capitolul II. Managementul calității</w:t>
            </w:r>
            <w:r w:rsidR="0056786A">
              <w:rPr>
                <w:webHidden/>
              </w:rPr>
              <w:tab/>
            </w:r>
            <w:r w:rsidR="0056786A">
              <w:rPr>
                <w:webHidden/>
              </w:rPr>
              <w:fldChar w:fldCharType="begin"/>
            </w:r>
            <w:r w:rsidR="0056786A">
              <w:rPr>
                <w:webHidden/>
              </w:rPr>
              <w:instrText xml:space="preserve"> PAGEREF _Toc100069805 \h </w:instrText>
            </w:r>
            <w:r w:rsidR="0056786A">
              <w:rPr>
                <w:webHidden/>
              </w:rPr>
            </w:r>
            <w:r w:rsidR="0056786A">
              <w:rPr>
                <w:webHidden/>
              </w:rPr>
              <w:fldChar w:fldCharType="separate"/>
            </w:r>
            <w:r w:rsidR="00240E1C">
              <w:rPr>
                <w:webHidden/>
              </w:rPr>
              <w:t>222</w:t>
            </w:r>
            <w:r w:rsidR="0056786A">
              <w:rPr>
                <w:webHidden/>
              </w:rPr>
              <w:fldChar w:fldCharType="end"/>
            </w:r>
          </w:hyperlink>
        </w:p>
        <w:p w14:paraId="086FD966" w14:textId="3A1B38F7" w:rsidR="0056786A" w:rsidRDefault="00FE2D60">
          <w:pPr>
            <w:pStyle w:val="Cuprins3"/>
            <w:rPr>
              <w:rFonts w:asciiTheme="minorHAnsi" w:eastAsiaTheme="minorEastAsia" w:hAnsiTheme="minorHAnsi" w:cstheme="minorBidi"/>
              <w:b w:val="0"/>
              <w:bCs w:val="0"/>
              <w:sz w:val="22"/>
              <w:szCs w:val="22"/>
              <w:lang w:val="en-GB" w:eastAsia="en-GB"/>
            </w:rPr>
          </w:pPr>
          <w:hyperlink w:anchor="_Toc100069806" w:history="1">
            <w:r w:rsidR="0056786A" w:rsidRPr="009E4349">
              <w:rPr>
                <w:rStyle w:val="Hyperlink"/>
                <w:rFonts w:ascii="Trebuchet MS" w:hAnsi="Trebuchet MS"/>
              </w:rPr>
              <w:t>Capitolul III. Managementul costurilor</w:t>
            </w:r>
            <w:r w:rsidR="0056786A">
              <w:rPr>
                <w:webHidden/>
              </w:rPr>
              <w:tab/>
            </w:r>
            <w:r w:rsidR="0056786A">
              <w:rPr>
                <w:webHidden/>
              </w:rPr>
              <w:fldChar w:fldCharType="begin"/>
            </w:r>
            <w:r w:rsidR="0056786A">
              <w:rPr>
                <w:webHidden/>
              </w:rPr>
              <w:instrText xml:space="preserve"> PAGEREF _Toc100069806 \h </w:instrText>
            </w:r>
            <w:r w:rsidR="0056786A">
              <w:rPr>
                <w:webHidden/>
              </w:rPr>
            </w:r>
            <w:r w:rsidR="0056786A">
              <w:rPr>
                <w:webHidden/>
              </w:rPr>
              <w:fldChar w:fldCharType="separate"/>
            </w:r>
            <w:r w:rsidR="00240E1C">
              <w:rPr>
                <w:webHidden/>
              </w:rPr>
              <w:t>223</w:t>
            </w:r>
            <w:r w:rsidR="0056786A">
              <w:rPr>
                <w:webHidden/>
              </w:rPr>
              <w:fldChar w:fldCharType="end"/>
            </w:r>
          </w:hyperlink>
        </w:p>
        <w:p w14:paraId="45F3C9BD" w14:textId="60666EFF" w:rsidR="0056786A" w:rsidRDefault="00FE2D60">
          <w:pPr>
            <w:pStyle w:val="Cuprins3"/>
            <w:rPr>
              <w:rFonts w:asciiTheme="minorHAnsi" w:eastAsiaTheme="minorEastAsia" w:hAnsiTheme="minorHAnsi" w:cstheme="minorBidi"/>
              <w:b w:val="0"/>
              <w:bCs w:val="0"/>
              <w:sz w:val="22"/>
              <w:szCs w:val="22"/>
              <w:lang w:val="en-GB" w:eastAsia="en-GB"/>
            </w:rPr>
          </w:pPr>
          <w:hyperlink w:anchor="_Toc100069807" w:history="1">
            <w:r w:rsidR="0056786A" w:rsidRPr="009E4349">
              <w:rPr>
                <w:rStyle w:val="Hyperlink"/>
                <w:rFonts w:ascii="Trebuchet MS" w:hAnsi="Trebuchet MS"/>
              </w:rPr>
              <w:t>Capitolul IV. Managementul activităților</w:t>
            </w:r>
            <w:r w:rsidR="0056786A">
              <w:rPr>
                <w:webHidden/>
              </w:rPr>
              <w:tab/>
            </w:r>
            <w:r w:rsidR="0056786A">
              <w:rPr>
                <w:webHidden/>
              </w:rPr>
              <w:fldChar w:fldCharType="begin"/>
            </w:r>
            <w:r w:rsidR="0056786A">
              <w:rPr>
                <w:webHidden/>
              </w:rPr>
              <w:instrText xml:space="preserve"> PAGEREF _Toc100069807 \h </w:instrText>
            </w:r>
            <w:r w:rsidR="0056786A">
              <w:rPr>
                <w:webHidden/>
              </w:rPr>
            </w:r>
            <w:r w:rsidR="0056786A">
              <w:rPr>
                <w:webHidden/>
              </w:rPr>
              <w:fldChar w:fldCharType="separate"/>
            </w:r>
            <w:r w:rsidR="00240E1C">
              <w:rPr>
                <w:webHidden/>
              </w:rPr>
              <w:t>224</w:t>
            </w:r>
            <w:r w:rsidR="0056786A">
              <w:rPr>
                <w:webHidden/>
              </w:rPr>
              <w:fldChar w:fldCharType="end"/>
            </w:r>
          </w:hyperlink>
        </w:p>
        <w:p w14:paraId="348F2D87" w14:textId="76713CAA" w:rsidR="0056786A" w:rsidRDefault="00FE2D60">
          <w:pPr>
            <w:pStyle w:val="Cuprins3"/>
            <w:rPr>
              <w:rFonts w:asciiTheme="minorHAnsi" w:eastAsiaTheme="minorEastAsia" w:hAnsiTheme="minorHAnsi" w:cstheme="minorBidi"/>
              <w:b w:val="0"/>
              <w:bCs w:val="0"/>
              <w:sz w:val="22"/>
              <w:szCs w:val="22"/>
              <w:lang w:val="en-GB" w:eastAsia="en-GB"/>
            </w:rPr>
          </w:pPr>
          <w:hyperlink w:anchor="_Toc100069808" w:history="1">
            <w:r w:rsidR="0056786A" w:rsidRPr="009E4349">
              <w:rPr>
                <w:rStyle w:val="Hyperlink"/>
                <w:rFonts w:ascii="Trebuchet MS" w:hAnsi="Trebuchet MS"/>
              </w:rPr>
              <w:t>Capitolul V. Managementul riscurilor</w:t>
            </w:r>
            <w:r w:rsidR="0056786A">
              <w:rPr>
                <w:webHidden/>
              </w:rPr>
              <w:tab/>
            </w:r>
            <w:r w:rsidR="0056786A">
              <w:rPr>
                <w:webHidden/>
              </w:rPr>
              <w:fldChar w:fldCharType="begin"/>
            </w:r>
            <w:r w:rsidR="0056786A">
              <w:rPr>
                <w:webHidden/>
              </w:rPr>
              <w:instrText xml:space="preserve"> PAGEREF _Toc100069808 \h </w:instrText>
            </w:r>
            <w:r w:rsidR="0056786A">
              <w:rPr>
                <w:webHidden/>
              </w:rPr>
            </w:r>
            <w:r w:rsidR="0056786A">
              <w:rPr>
                <w:webHidden/>
              </w:rPr>
              <w:fldChar w:fldCharType="separate"/>
            </w:r>
            <w:r w:rsidR="00240E1C">
              <w:rPr>
                <w:webHidden/>
              </w:rPr>
              <w:t>227</w:t>
            </w:r>
            <w:r w:rsidR="0056786A">
              <w:rPr>
                <w:webHidden/>
              </w:rPr>
              <w:fldChar w:fldCharType="end"/>
            </w:r>
          </w:hyperlink>
        </w:p>
        <w:p w14:paraId="73D27406" w14:textId="0A589FEA" w:rsidR="0056786A" w:rsidRDefault="00FE2D60">
          <w:pPr>
            <w:pStyle w:val="Cuprins3"/>
            <w:rPr>
              <w:rFonts w:asciiTheme="minorHAnsi" w:eastAsiaTheme="minorEastAsia" w:hAnsiTheme="minorHAnsi" w:cstheme="minorBidi"/>
              <w:b w:val="0"/>
              <w:bCs w:val="0"/>
              <w:sz w:val="22"/>
              <w:szCs w:val="22"/>
              <w:lang w:val="en-GB" w:eastAsia="en-GB"/>
            </w:rPr>
          </w:pPr>
          <w:hyperlink w:anchor="_Toc100069809" w:history="1">
            <w:r w:rsidR="0056786A" w:rsidRPr="009E4349">
              <w:rPr>
                <w:rStyle w:val="Hyperlink"/>
                <w:rFonts w:ascii="Trebuchet MS" w:hAnsi="Trebuchet MS"/>
              </w:rPr>
              <w:t>Capitolul VI. Gestionarea comunicării</w:t>
            </w:r>
            <w:r w:rsidR="0056786A">
              <w:rPr>
                <w:webHidden/>
              </w:rPr>
              <w:tab/>
            </w:r>
            <w:r w:rsidR="0056786A">
              <w:rPr>
                <w:webHidden/>
              </w:rPr>
              <w:fldChar w:fldCharType="begin"/>
            </w:r>
            <w:r w:rsidR="0056786A">
              <w:rPr>
                <w:webHidden/>
              </w:rPr>
              <w:instrText xml:space="preserve"> PAGEREF _Toc100069809 \h </w:instrText>
            </w:r>
            <w:r w:rsidR="0056786A">
              <w:rPr>
                <w:webHidden/>
              </w:rPr>
            </w:r>
            <w:r w:rsidR="0056786A">
              <w:rPr>
                <w:webHidden/>
              </w:rPr>
              <w:fldChar w:fldCharType="separate"/>
            </w:r>
            <w:r w:rsidR="00240E1C">
              <w:rPr>
                <w:webHidden/>
              </w:rPr>
              <w:t>227</w:t>
            </w:r>
            <w:r w:rsidR="0056786A">
              <w:rPr>
                <w:webHidden/>
              </w:rPr>
              <w:fldChar w:fldCharType="end"/>
            </w:r>
          </w:hyperlink>
        </w:p>
        <w:p w14:paraId="6BB9FE2B" w14:textId="3FDCF97B" w:rsidR="0056786A" w:rsidRDefault="00FE2D60">
          <w:pPr>
            <w:pStyle w:val="Cuprins3"/>
            <w:rPr>
              <w:rFonts w:asciiTheme="minorHAnsi" w:eastAsiaTheme="minorEastAsia" w:hAnsiTheme="minorHAnsi" w:cstheme="minorBidi"/>
              <w:b w:val="0"/>
              <w:bCs w:val="0"/>
              <w:sz w:val="22"/>
              <w:szCs w:val="22"/>
              <w:lang w:val="en-GB" w:eastAsia="en-GB"/>
            </w:rPr>
          </w:pPr>
          <w:hyperlink w:anchor="_Toc100069810" w:history="1">
            <w:r w:rsidR="0056786A" w:rsidRPr="009E4349">
              <w:rPr>
                <w:rStyle w:val="Hyperlink"/>
                <w:rFonts w:ascii="Trebuchet MS" w:hAnsi="Trebuchet MS"/>
              </w:rPr>
              <w:t>Capitolul VII. Gestionarea resurselor umane</w:t>
            </w:r>
            <w:r w:rsidR="0056786A">
              <w:rPr>
                <w:webHidden/>
              </w:rPr>
              <w:tab/>
            </w:r>
            <w:r w:rsidR="0056786A">
              <w:rPr>
                <w:webHidden/>
              </w:rPr>
              <w:fldChar w:fldCharType="begin"/>
            </w:r>
            <w:r w:rsidR="0056786A">
              <w:rPr>
                <w:webHidden/>
              </w:rPr>
              <w:instrText xml:space="preserve"> PAGEREF _Toc100069810 \h </w:instrText>
            </w:r>
            <w:r w:rsidR="0056786A">
              <w:rPr>
                <w:webHidden/>
              </w:rPr>
            </w:r>
            <w:r w:rsidR="0056786A">
              <w:rPr>
                <w:webHidden/>
              </w:rPr>
              <w:fldChar w:fldCharType="separate"/>
            </w:r>
            <w:r w:rsidR="00240E1C">
              <w:rPr>
                <w:webHidden/>
              </w:rPr>
              <w:t>228</w:t>
            </w:r>
            <w:r w:rsidR="0056786A">
              <w:rPr>
                <w:webHidden/>
              </w:rPr>
              <w:fldChar w:fldCharType="end"/>
            </w:r>
          </w:hyperlink>
        </w:p>
        <w:p w14:paraId="5958985A" w14:textId="2640F4DC" w:rsidR="0056786A" w:rsidRDefault="00FE2D60">
          <w:pPr>
            <w:pStyle w:val="Cuprins1"/>
            <w:rPr>
              <w:rFonts w:asciiTheme="minorHAnsi" w:eastAsiaTheme="minorEastAsia" w:hAnsiTheme="minorHAnsi" w:cstheme="minorBidi"/>
              <w:b w:val="0"/>
              <w:sz w:val="22"/>
              <w:szCs w:val="22"/>
              <w:lang w:val="en-GB" w:eastAsia="en-GB"/>
            </w:rPr>
          </w:pPr>
          <w:hyperlink w:anchor="_Toc100069811" w:history="1">
            <w:r w:rsidR="0056786A" w:rsidRPr="009E4349">
              <w:rPr>
                <w:rStyle w:val="Hyperlink"/>
                <w:rFonts w:ascii="Trebuchet MS" w:hAnsi="Trebuchet MS"/>
              </w:rPr>
              <w:t>PARTEA V. PREVEDERI SPECIFICE PRIVIND REALIZAREA OBIECTIVELOR DE INVESTIȚII</w:t>
            </w:r>
            <w:r w:rsidR="0056786A">
              <w:rPr>
                <w:webHidden/>
              </w:rPr>
              <w:tab/>
            </w:r>
            <w:r w:rsidR="0056786A">
              <w:rPr>
                <w:webHidden/>
              </w:rPr>
              <w:fldChar w:fldCharType="begin"/>
            </w:r>
            <w:r w:rsidR="0056786A">
              <w:rPr>
                <w:webHidden/>
              </w:rPr>
              <w:instrText xml:space="preserve"> PAGEREF _Toc100069811 \h </w:instrText>
            </w:r>
            <w:r w:rsidR="0056786A">
              <w:rPr>
                <w:webHidden/>
              </w:rPr>
            </w:r>
            <w:r w:rsidR="0056786A">
              <w:rPr>
                <w:webHidden/>
              </w:rPr>
              <w:fldChar w:fldCharType="separate"/>
            </w:r>
            <w:r w:rsidR="00240E1C">
              <w:rPr>
                <w:webHidden/>
              </w:rPr>
              <w:t>228</w:t>
            </w:r>
            <w:r w:rsidR="0056786A">
              <w:rPr>
                <w:webHidden/>
              </w:rPr>
              <w:fldChar w:fldCharType="end"/>
            </w:r>
          </w:hyperlink>
        </w:p>
        <w:p w14:paraId="36D9A1B8" w14:textId="4C07C46A"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812" w:history="1">
            <w:r w:rsidR="0056786A" w:rsidRPr="009E4349">
              <w:rPr>
                <w:rStyle w:val="Hyperlink"/>
                <w:rFonts w:ascii="Trebuchet MS" w:hAnsi="Trebuchet MS"/>
                <w:b/>
                <w:noProof/>
              </w:rPr>
              <w:t>Titlul I. Prevederi generale</w:t>
            </w:r>
            <w:r w:rsidR="0056786A">
              <w:rPr>
                <w:noProof/>
                <w:webHidden/>
              </w:rPr>
              <w:tab/>
            </w:r>
            <w:r w:rsidR="0056786A">
              <w:rPr>
                <w:noProof/>
                <w:webHidden/>
              </w:rPr>
              <w:fldChar w:fldCharType="begin"/>
            </w:r>
            <w:r w:rsidR="0056786A">
              <w:rPr>
                <w:noProof/>
                <w:webHidden/>
              </w:rPr>
              <w:instrText xml:space="preserve"> PAGEREF _Toc100069812 \h </w:instrText>
            </w:r>
            <w:r w:rsidR="0056786A">
              <w:rPr>
                <w:noProof/>
                <w:webHidden/>
              </w:rPr>
            </w:r>
            <w:r w:rsidR="0056786A">
              <w:rPr>
                <w:noProof/>
                <w:webHidden/>
              </w:rPr>
              <w:fldChar w:fldCharType="separate"/>
            </w:r>
            <w:r w:rsidR="00240E1C">
              <w:rPr>
                <w:noProof/>
                <w:webHidden/>
              </w:rPr>
              <w:t>228</w:t>
            </w:r>
            <w:r w:rsidR="0056786A">
              <w:rPr>
                <w:noProof/>
                <w:webHidden/>
              </w:rPr>
              <w:fldChar w:fldCharType="end"/>
            </w:r>
          </w:hyperlink>
        </w:p>
        <w:p w14:paraId="561DCE55" w14:textId="63B50731" w:rsidR="0056786A" w:rsidRDefault="00FE2D60">
          <w:pPr>
            <w:pStyle w:val="Cuprins3"/>
            <w:rPr>
              <w:rFonts w:asciiTheme="minorHAnsi" w:eastAsiaTheme="minorEastAsia" w:hAnsiTheme="minorHAnsi" w:cstheme="minorBidi"/>
              <w:b w:val="0"/>
              <w:bCs w:val="0"/>
              <w:sz w:val="22"/>
              <w:szCs w:val="22"/>
              <w:lang w:val="en-GB" w:eastAsia="en-GB"/>
            </w:rPr>
          </w:pPr>
          <w:hyperlink w:anchor="_Toc100069813" w:history="1">
            <w:r w:rsidR="0056786A" w:rsidRPr="009E4349">
              <w:rPr>
                <w:rStyle w:val="Hyperlink"/>
                <w:rFonts w:ascii="Trebuchet MS" w:hAnsi="Trebuchet MS"/>
              </w:rPr>
              <w:t>Capitolul I. Forme de achiziții</w:t>
            </w:r>
            <w:r w:rsidR="0056786A">
              <w:rPr>
                <w:webHidden/>
              </w:rPr>
              <w:tab/>
            </w:r>
            <w:r w:rsidR="0056786A">
              <w:rPr>
                <w:webHidden/>
              </w:rPr>
              <w:fldChar w:fldCharType="begin"/>
            </w:r>
            <w:r w:rsidR="0056786A">
              <w:rPr>
                <w:webHidden/>
              </w:rPr>
              <w:instrText xml:space="preserve"> PAGEREF _Toc100069813 \h </w:instrText>
            </w:r>
            <w:r w:rsidR="0056786A">
              <w:rPr>
                <w:webHidden/>
              </w:rPr>
            </w:r>
            <w:r w:rsidR="0056786A">
              <w:rPr>
                <w:webHidden/>
              </w:rPr>
              <w:fldChar w:fldCharType="separate"/>
            </w:r>
            <w:r w:rsidR="00240E1C">
              <w:rPr>
                <w:webHidden/>
              </w:rPr>
              <w:t>228</w:t>
            </w:r>
            <w:r w:rsidR="0056786A">
              <w:rPr>
                <w:webHidden/>
              </w:rPr>
              <w:fldChar w:fldCharType="end"/>
            </w:r>
          </w:hyperlink>
        </w:p>
        <w:p w14:paraId="50817F73" w14:textId="19312FB3"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814" w:history="1">
            <w:r w:rsidR="0056786A" w:rsidRPr="009E4349">
              <w:rPr>
                <w:rStyle w:val="Hyperlink"/>
                <w:rFonts w:ascii="Trebuchet MS" w:hAnsi="Trebuchet MS"/>
                <w:b/>
                <w:noProof/>
              </w:rPr>
              <w:t>Titlul II. Preluarea riscurilor</w:t>
            </w:r>
            <w:r w:rsidR="0056786A">
              <w:rPr>
                <w:noProof/>
                <w:webHidden/>
              </w:rPr>
              <w:tab/>
            </w:r>
            <w:r w:rsidR="0056786A">
              <w:rPr>
                <w:noProof/>
                <w:webHidden/>
              </w:rPr>
              <w:fldChar w:fldCharType="begin"/>
            </w:r>
            <w:r w:rsidR="0056786A">
              <w:rPr>
                <w:noProof/>
                <w:webHidden/>
              </w:rPr>
              <w:instrText xml:space="preserve"> PAGEREF _Toc100069814 \h </w:instrText>
            </w:r>
            <w:r w:rsidR="0056786A">
              <w:rPr>
                <w:noProof/>
                <w:webHidden/>
              </w:rPr>
            </w:r>
            <w:r w:rsidR="0056786A">
              <w:rPr>
                <w:noProof/>
                <w:webHidden/>
              </w:rPr>
              <w:fldChar w:fldCharType="separate"/>
            </w:r>
            <w:r w:rsidR="00240E1C">
              <w:rPr>
                <w:noProof/>
                <w:webHidden/>
              </w:rPr>
              <w:t>230</w:t>
            </w:r>
            <w:r w:rsidR="0056786A">
              <w:rPr>
                <w:noProof/>
                <w:webHidden/>
              </w:rPr>
              <w:fldChar w:fldCharType="end"/>
            </w:r>
          </w:hyperlink>
        </w:p>
        <w:p w14:paraId="13034030" w14:textId="02B5CD3E" w:rsidR="0056786A" w:rsidRDefault="00FE2D60">
          <w:pPr>
            <w:pStyle w:val="Cuprins1"/>
            <w:rPr>
              <w:rFonts w:asciiTheme="minorHAnsi" w:eastAsiaTheme="minorEastAsia" w:hAnsiTheme="minorHAnsi" w:cstheme="minorBidi"/>
              <w:b w:val="0"/>
              <w:sz w:val="22"/>
              <w:szCs w:val="22"/>
              <w:lang w:val="en-GB" w:eastAsia="en-GB"/>
            </w:rPr>
          </w:pPr>
          <w:hyperlink w:anchor="_Toc100069815" w:history="1">
            <w:r w:rsidR="0056786A" w:rsidRPr="009E4349">
              <w:rPr>
                <w:rStyle w:val="Hyperlink"/>
                <w:rFonts w:ascii="Trebuchet MS" w:hAnsi="Trebuchet MS"/>
              </w:rPr>
              <w:t>PARTEA VI. MATERIALE, PRODUSE, ECHIPAMENTE, SISTEME, TEHNOLOGII</w:t>
            </w:r>
            <w:r w:rsidR="0056786A">
              <w:rPr>
                <w:webHidden/>
              </w:rPr>
              <w:tab/>
            </w:r>
            <w:r w:rsidR="0056786A">
              <w:rPr>
                <w:webHidden/>
              </w:rPr>
              <w:fldChar w:fldCharType="begin"/>
            </w:r>
            <w:r w:rsidR="0056786A">
              <w:rPr>
                <w:webHidden/>
              </w:rPr>
              <w:instrText xml:space="preserve"> PAGEREF _Toc100069815 \h </w:instrText>
            </w:r>
            <w:r w:rsidR="0056786A">
              <w:rPr>
                <w:webHidden/>
              </w:rPr>
            </w:r>
            <w:r w:rsidR="0056786A">
              <w:rPr>
                <w:webHidden/>
              </w:rPr>
              <w:fldChar w:fldCharType="separate"/>
            </w:r>
            <w:r w:rsidR="00240E1C">
              <w:rPr>
                <w:webHidden/>
              </w:rPr>
              <w:t>231</w:t>
            </w:r>
            <w:r w:rsidR="0056786A">
              <w:rPr>
                <w:webHidden/>
              </w:rPr>
              <w:fldChar w:fldCharType="end"/>
            </w:r>
          </w:hyperlink>
        </w:p>
        <w:p w14:paraId="7EC22A01" w14:textId="7F232BB5"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816" w:history="1">
            <w:r w:rsidR="0056786A" w:rsidRPr="009E4349">
              <w:rPr>
                <w:rStyle w:val="Hyperlink"/>
                <w:rFonts w:ascii="Trebuchet MS" w:hAnsi="Trebuchet MS"/>
                <w:b/>
                <w:noProof/>
              </w:rPr>
              <w:t>Titlul I. Prevederi generale privind materialele, produsele, echipamentele, sistemele și tehnologiile de construcții</w:t>
            </w:r>
            <w:r w:rsidR="0056786A">
              <w:rPr>
                <w:noProof/>
                <w:webHidden/>
              </w:rPr>
              <w:tab/>
            </w:r>
            <w:r w:rsidR="0056786A">
              <w:rPr>
                <w:noProof/>
                <w:webHidden/>
              </w:rPr>
              <w:fldChar w:fldCharType="begin"/>
            </w:r>
            <w:r w:rsidR="0056786A">
              <w:rPr>
                <w:noProof/>
                <w:webHidden/>
              </w:rPr>
              <w:instrText xml:space="preserve"> PAGEREF _Toc100069816 \h </w:instrText>
            </w:r>
            <w:r w:rsidR="0056786A">
              <w:rPr>
                <w:noProof/>
                <w:webHidden/>
              </w:rPr>
            </w:r>
            <w:r w:rsidR="0056786A">
              <w:rPr>
                <w:noProof/>
                <w:webHidden/>
              </w:rPr>
              <w:fldChar w:fldCharType="separate"/>
            </w:r>
            <w:r w:rsidR="00240E1C">
              <w:rPr>
                <w:noProof/>
                <w:webHidden/>
              </w:rPr>
              <w:t>231</w:t>
            </w:r>
            <w:r w:rsidR="0056786A">
              <w:rPr>
                <w:noProof/>
                <w:webHidden/>
              </w:rPr>
              <w:fldChar w:fldCharType="end"/>
            </w:r>
          </w:hyperlink>
        </w:p>
        <w:p w14:paraId="79D26DE2" w14:textId="4DD9D63C"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817" w:history="1">
            <w:r w:rsidR="0056786A" w:rsidRPr="009E4349">
              <w:rPr>
                <w:rStyle w:val="Hyperlink"/>
                <w:rFonts w:ascii="Trebuchet MS" w:hAnsi="Trebuchet MS"/>
                <w:b/>
                <w:noProof/>
              </w:rPr>
              <w:t>Titlul II. Caracteristici și performanțe aferente materialelor, produselor, echipamentelor, sistemelor și tehnologiilor de construcții</w:t>
            </w:r>
            <w:r w:rsidR="0056786A">
              <w:rPr>
                <w:noProof/>
                <w:webHidden/>
              </w:rPr>
              <w:tab/>
            </w:r>
            <w:r w:rsidR="0056786A">
              <w:rPr>
                <w:noProof/>
                <w:webHidden/>
              </w:rPr>
              <w:fldChar w:fldCharType="begin"/>
            </w:r>
            <w:r w:rsidR="0056786A">
              <w:rPr>
                <w:noProof/>
                <w:webHidden/>
              </w:rPr>
              <w:instrText xml:space="preserve"> PAGEREF _Toc100069817 \h </w:instrText>
            </w:r>
            <w:r w:rsidR="0056786A">
              <w:rPr>
                <w:noProof/>
                <w:webHidden/>
              </w:rPr>
            </w:r>
            <w:r w:rsidR="0056786A">
              <w:rPr>
                <w:noProof/>
                <w:webHidden/>
              </w:rPr>
              <w:fldChar w:fldCharType="separate"/>
            </w:r>
            <w:r w:rsidR="00240E1C">
              <w:rPr>
                <w:noProof/>
                <w:webHidden/>
              </w:rPr>
              <w:t>231</w:t>
            </w:r>
            <w:r w:rsidR="0056786A">
              <w:rPr>
                <w:noProof/>
                <w:webHidden/>
              </w:rPr>
              <w:fldChar w:fldCharType="end"/>
            </w:r>
          </w:hyperlink>
        </w:p>
        <w:p w14:paraId="18CE6B51" w14:textId="4B36ABB6"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818" w:history="1">
            <w:r w:rsidR="0056786A" w:rsidRPr="009E4349">
              <w:rPr>
                <w:rStyle w:val="Hyperlink"/>
                <w:rFonts w:ascii="Trebuchet MS" w:hAnsi="Trebuchet MS"/>
                <w:b/>
                <w:noProof/>
              </w:rPr>
              <w:t>Titlul III. Activitatea de reglementare, avizare, certificare, urmărire și control</w:t>
            </w:r>
            <w:r w:rsidR="0056786A">
              <w:rPr>
                <w:noProof/>
                <w:webHidden/>
              </w:rPr>
              <w:tab/>
            </w:r>
            <w:r w:rsidR="0056786A">
              <w:rPr>
                <w:noProof/>
                <w:webHidden/>
              </w:rPr>
              <w:fldChar w:fldCharType="begin"/>
            </w:r>
            <w:r w:rsidR="0056786A">
              <w:rPr>
                <w:noProof/>
                <w:webHidden/>
              </w:rPr>
              <w:instrText xml:space="preserve"> PAGEREF _Toc100069818 \h </w:instrText>
            </w:r>
            <w:r w:rsidR="0056786A">
              <w:rPr>
                <w:noProof/>
                <w:webHidden/>
              </w:rPr>
            </w:r>
            <w:r w:rsidR="0056786A">
              <w:rPr>
                <w:noProof/>
                <w:webHidden/>
              </w:rPr>
              <w:fldChar w:fldCharType="separate"/>
            </w:r>
            <w:r w:rsidR="00240E1C">
              <w:rPr>
                <w:noProof/>
                <w:webHidden/>
              </w:rPr>
              <w:t>232</w:t>
            </w:r>
            <w:r w:rsidR="0056786A">
              <w:rPr>
                <w:noProof/>
                <w:webHidden/>
              </w:rPr>
              <w:fldChar w:fldCharType="end"/>
            </w:r>
          </w:hyperlink>
        </w:p>
        <w:p w14:paraId="41F7D1C6" w14:textId="6CCF0B92" w:rsidR="0056786A" w:rsidRDefault="00FE2D60">
          <w:pPr>
            <w:pStyle w:val="Cuprins1"/>
            <w:rPr>
              <w:rFonts w:asciiTheme="minorHAnsi" w:eastAsiaTheme="minorEastAsia" w:hAnsiTheme="minorHAnsi" w:cstheme="minorBidi"/>
              <w:b w:val="0"/>
              <w:sz w:val="22"/>
              <w:szCs w:val="22"/>
              <w:lang w:val="en-GB" w:eastAsia="en-GB"/>
            </w:rPr>
          </w:pPr>
          <w:hyperlink w:anchor="_Toc100069819" w:history="1">
            <w:r w:rsidR="0056786A" w:rsidRPr="009E4349">
              <w:rPr>
                <w:rStyle w:val="Hyperlink"/>
                <w:rFonts w:ascii="Trebuchet MS" w:hAnsi="Trebuchet MS"/>
              </w:rPr>
              <w:t>PARTEA VII. SANCȚIUNI</w:t>
            </w:r>
            <w:r w:rsidR="0056786A">
              <w:rPr>
                <w:webHidden/>
              </w:rPr>
              <w:tab/>
            </w:r>
            <w:r w:rsidR="0056786A">
              <w:rPr>
                <w:webHidden/>
              </w:rPr>
              <w:fldChar w:fldCharType="begin"/>
            </w:r>
            <w:r w:rsidR="0056786A">
              <w:rPr>
                <w:webHidden/>
              </w:rPr>
              <w:instrText xml:space="preserve"> PAGEREF _Toc100069819 \h </w:instrText>
            </w:r>
            <w:r w:rsidR="0056786A">
              <w:rPr>
                <w:webHidden/>
              </w:rPr>
            </w:r>
            <w:r w:rsidR="0056786A">
              <w:rPr>
                <w:webHidden/>
              </w:rPr>
              <w:fldChar w:fldCharType="separate"/>
            </w:r>
            <w:r w:rsidR="00240E1C">
              <w:rPr>
                <w:webHidden/>
              </w:rPr>
              <w:t>234</w:t>
            </w:r>
            <w:r w:rsidR="0056786A">
              <w:rPr>
                <w:webHidden/>
              </w:rPr>
              <w:fldChar w:fldCharType="end"/>
            </w:r>
          </w:hyperlink>
        </w:p>
        <w:p w14:paraId="5B37807B" w14:textId="1F726354" w:rsidR="0056786A" w:rsidRDefault="00FE2D60">
          <w:pPr>
            <w:pStyle w:val="Cuprins1"/>
            <w:rPr>
              <w:rFonts w:asciiTheme="minorHAnsi" w:eastAsiaTheme="minorEastAsia" w:hAnsiTheme="minorHAnsi" w:cstheme="minorBidi"/>
              <w:b w:val="0"/>
              <w:sz w:val="22"/>
              <w:szCs w:val="22"/>
              <w:lang w:val="en-GB" w:eastAsia="en-GB"/>
            </w:rPr>
          </w:pPr>
          <w:hyperlink w:anchor="_Toc100069820" w:history="1">
            <w:r w:rsidR="0056786A" w:rsidRPr="009E4349">
              <w:rPr>
                <w:rStyle w:val="Hyperlink"/>
                <w:rFonts w:ascii="Trebuchet MS" w:hAnsi="Trebuchet MS"/>
              </w:rPr>
              <w:t>DISPOZIȚII TRANZITORII ȘI FINALE</w:t>
            </w:r>
            <w:r w:rsidR="0056786A">
              <w:rPr>
                <w:webHidden/>
              </w:rPr>
              <w:tab/>
            </w:r>
            <w:r w:rsidR="0056786A">
              <w:rPr>
                <w:webHidden/>
              </w:rPr>
              <w:fldChar w:fldCharType="begin"/>
            </w:r>
            <w:r w:rsidR="0056786A">
              <w:rPr>
                <w:webHidden/>
              </w:rPr>
              <w:instrText xml:space="preserve"> PAGEREF _Toc100069820 \h </w:instrText>
            </w:r>
            <w:r w:rsidR="0056786A">
              <w:rPr>
                <w:webHidden/>
              </w:rPr>
            </w:r>
            <w:r w:rsidR="0056786A">
              <w:rPr>
                <w:webHidden/>
              </w:rPr>
              <w:fldChar w:fldCharType="separate"/>
            </w:r>
            <w:r w:rsidR="00240E1C">
              <w:rPr>
                <w:webHidden/>
              </w:rPr>
              <w:t>238</w:t>
            </w:r>
            <w:r w:rsidR="0056786A">
              <w:rPr>
                <w:webHidden/>
              </w:rPr>
              <w:fldChar w:fldCharType="end"/>
            </w:r>
          </w:hyperlink>
        </w:p>
        <w:p w14:paraId="7B48C991" w14:textId="38A2D978"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821" w:history="1">
            <w:r w:rsidR="0056786A" w:rsidRPr="009E4349">
              <w:rPr>
                <w:rStyle w:val="Hyperlink"/>
                <w:rFonts w:ascii="Trebuchet MS" w:hAnsi="Trebuchet MS"/>
                <w:noProof/>
              </w:rPr>
              <w:t>ANEXA NR. 1. DEFINIREA TERMENILOR UTILIZAȚI ÎN CODUL AMENAJĂRII TERITORIULUI, URBANISMULUI ȘI CONSTRUCȚIILOR</w:t>
            </w:r>
            <w:r w:rsidR="0056786A">
              <w:rPr>
                <w:noProof/>
                <w:webHidden/>
              </w:rPr>
              <w:tab/>
            </w:r>
            <w:r w:rsidR="0056786A">
              <w:rPr>
                <w:noProof/>
                <w:webHidden/>
              </w:rPr>
              <w:fldChar w:fldCharType="begin"/>
            </w:r>
            <w:r w:rsidR="0056786A">
              <w:rPr>
                <w:noProof/>
                <w:webHidden/>
              </w:rPr>
              <w:instrText xml:space="preserve"> PAGEREF _Toc100069821 \h </w:instrText>
            </w:r>
            <w:r w:rsidR="0056786A">
              <w:rPr>
                <w:noProof/>
                <w:webHidden/>
              </w:rPr>
            </w:r>
            <w:r w:rsidR="0056786A">
              <w:rPr>
                <w:noProof/>
                <w:webHidden/>
              </w:rPr>
              <w:fldChar w:fldCharType="separate"/>
            </w:r>
            <w:r w:rsidR="00240E1C">
              <w:rPr>
                <w:noProof/>
                <w:webHidden/>
              </w:rPr>
              <w:t>242</w:t>
            </w:r>
            <w:r w:rsidR="0056786A">
              <w:rPr>
                <w:noProof/>
                <w:webHidden/>
              </w:rPr>
              <w:fldChar w:fldCharType="end"/>
            </w:r>
          </w:hyperlink>
        </w:p>
        <w:p w14:paraId="3269CC8B" w14:textId="1E5A1708"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822" w:history="1">
            <w:r w:rsidR="0056786A" w:rsidRPr="009E4349">
              <w:rPr>
                <w:rStyle w:val="Hyperlink"/>
                <w:rFonts w:ascii="Trebuchet MS" w:hAnsi="Trebuchet MS"/>
                <w:noProof/>
              </w:rPr>
              <w:t>ANEXA NR.2. PLANUL DE MOBILITATE URBANĂ DURABILĂ</w:t>
            </w:r>
            <w:r w:rsidR="0056786A">
              <w:rPr>
                <w:noProof/>
                <w:webHidden/>
              </w:rPr>
              <w:tab/>
            </w:r>
            <w:r w:rsidR="0056786A">
              <w:rPr>
                <w:noProof/>
                <w:webHidden/>
              </w:rPr>
              <w:fldChar w:fldCharType="begin"/>
            </w:r>
            <w:r w:rsidR="0056786A">
              <w:rPr>
                <w:noProof/>
                <w:webHidden/>
              </w:rPr>
              <w:instrText xml:space="preserve"> PAGEREF _Toc100069822 \h </w:instrText>
            </w:r>
            <w:r w:rsidR="0056786A">
              <w:rPr>
                <w:noProof/>
                <w:webHidden/>
              </w:rPr>
            </w:r>
            <w:r w:rsidR="0056786A">
              <w:rPr>
                <w:noProof/>
                <w:webHidden/>
              </w:rPr>
              <w:fldChar w:fldCharType="separate"/>
            </w:r>
            <w:r w:rsidR="00240E1C">
              <w:rPr>
                <w:noProof/>
                <w:webHidden/>
              </w:rPr>
              <w:t>257</w:t>
            </w:r>
            <w:r w:rsidR="0056786A">
              <w:rPr>
                <w:noProof/>
                <w:webHidden/>
              </w:rPr>
              <w:fldChar w:fldCharType="end"/>
            </w:r>
          </w:hyperlink>
        </w:p>
        <w:p w14:paraId="1FD8B68E" w14:textId="03D4724E"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823" w:history="1">
            <w:r w:rsidR="0056786A" w:rsidRPr="009E4349">
              <w:rPr>
                <w:rStyle w:val="Hyperlink"/>
                <w:rFonts w:ascii="Trebuchet MS" w:hAnsi="Trebuchet MS"/>
                <w:noProof/>
              </w:rPr>
              <w:t>ANEXA NR.3. STUDII DE FUNDAMENTARE A PLANULUI URBANISTIC GENERAL ȘI A PLANURILOR URBANISTICE ZONALE</w:t>
            </w:r>
            <w:r w:rsidR="0056786A">
              <w:rPr>
                <w:noProof/>
                <w:webHidden/>
              </w:rPr>
              <w:tab/>
            </w:r>
            <w:r w:rsidR="0056786A">
              <w:rPr>
                <w:noProof/>
                <w:webHidden/>
              </w:rPr>
              <w:fldChar w:fldCharType="begin"/>
            </w:r>
            <w:r w:rsidR="0056786A">
              <w:rPr>
                <w:noProof/>
                <w:webHidden/>
              </w:rPr>
              <w:instrText xml:space="preserve"> PAGEREF _Toc100069823 \h </w:instrText>
            </w:r>
            <w:r w:rsidR="0056786A">
              <w:rPr>
                <w:noProof/>
                <w:webHidden/>
              </w:rPr>
            </w:r>
            <w:r w:rsidR="0056786A">
              <w:rPr>
                <w:noProof/>
                <w:webHidden/>
              </w:rPr>
              <w:fldChar w:fldCharType="separate"/>
            </w:r>
            <w:r w:rsidR="00240E1C">
              <w:rPr>
                <w:noProof/>
                <w:webHidden/>
              </w:rPr>
              <w:t>261</w:t>
            </w:r>
            <w:r w:rsidR="0056786A">
              <w:rPr>
                <w:noProof/>
                <w:webHidden/>
              </w:rPr>
              <w:fldChar w:fldCharType="end"/>
            </w:r>
          </w:hyperlink>
        </w:p>
        <w:p w14:paraId="57E0390E" w14:textId="7C5DA2F3"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824" w:history="1">
            <w:r w:rsidR="0056786A" w:rsidRPr="009E4349">
              <w:rPr>
                <w:rStyle w:val="Hyperlink"/>
                <w:rFonts w:ascii="Trebuchet MS" w:hAnsi="Trebuchet MS"/>
                <w:noProof/>
              </w:rPr>
              <w:t>ANEXA NR. 4. STUDIUL DE FUNDAMENTARE PENTRU INFRASTRUCTURA PUBLICĂ</w:t>
            </w:r>
            <w:r w:rsidR="0056786A">
              <w:rPr>
                <w:noProof/>
                <w:webHidden/>
              </w:rPr>
              <w:tab/>
            </w:r>
            <w:r w:rsidR="0056786A">
              <w:rPr>
                <w:noProof/>
                <w:webHidden/>
              </w:rPr>
              <w:fldChar w:fldCharType="begin"/>
            </w:r>
            <w:r w:rsidR="0056786A">
              <w:rPr>
                <w:noProof/>
                <w:webHidden/>
              </w:rPr>
              <w:instrText xml:space="preserve"> PAGEREF _Toc100069824 \h </w:instrText>
            </w:r>
            <w:r w:rsidR="0056786A">
              <w:rPr>
                <w:noProof/>
                <w:webHidden/>
              </w:rPr>
            </w:r>
            <w:r w:rsidR="0056786A">
              <w:rPr>
                <w:noProof/>
                <w:webHidden/>
              </w:rPr>
              <w:fldChar w:fldCharType="separate"/>
            </w:r>
            <w:r w:rsidR="00240E1C">
              <w:rPr>
                <w:noProof/>
                <w:webHidden/>
              </w:rPr>
              <w:t>263</w:t>
            </w:r>
            <w:r w:rsidR="0056786A">
              <w:rPr>
                <w:noProof/>
                <w:webHidden/>
              </w:rPr>
              <w:fldChar w:fldCharType="end"/>
            </w:r>
          </w:hyperlink>
        </w:p>
        <w:p w14:paraId="4FF9B543" w14:textId="73A79687"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825" w:history="1">
            <w:r w:rsidR="0056786A" w:rsidRPr="009E4349">
              <w:rPr>
                <w:rStyle w:val="Hyperlink"/>
                <w:rFonts w:ascii="Trebuchet MS" w:hAnsi="Trebuchet MS"/>
                <w:noProof/>
              </w:rPr>
              <w:t>ANEXA NR. 5. CONȚINUTUL CADRU AL PROIECTULUI PENTRU AUTORIZAREA CONSTRUIRII</w:t>
            </w:r>
            <w:r w:rsidR="0056786A">
              <w:rPr>
                <w:noProof/>
                <w:webHidden/>
              </w:rPr>
              <w:tab/>
            </w:r>
            <w:r w:rsidR="0056786A">
              <w:rPr>
                <w:noProof/>
                <w:webHidden/>
              </w:rPr>
              <w:fldChar w:fldCharType="begin"/>
            </w:r>
            <w:r w:rsidR="0056786A">
              <w:rPr>
                <w:noProof/>
                <w:webHidden/>
              </w:rPr>
              <w:instrText xml:space="preserve"> PAGEREF _Toc100069825 \h </w:instrText>
            </w:r>
            <w:r w:rsidR="0056786A">
              <w:rPr>
                <w:noProof/>
                <w:webHidden/>
              </w:rPr>
            </w:r>
            <w:r w:rsidR="0056786A">
              <w:rPr>
                <w:noProof/>
                <w:webHidden/>
              </w:rPr>
              <w:fldChar w:fldCharType="separate"/>
            </w:r>
            <w:r w:rsidR="00240E1C">
              <w:rPr>
                <w:noProof/>
                <w:webHidden/>
              </w:rPr>
              <w:t>268</w:t>
            </w:r>
            <w:r w:rsidR="0056786A">
              <w:rPr>
                <w:noProof/>
                <w:webHidden/>
              </w:rPr>
              <w:fldChar w:fldCharType="end"/>
            </w:r>
          </w:hyperlink>
        </w:p>
        <w:p w14:paraId="39ABA9C0" w14:textId="55DBE777"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826" w:history="1">
            <w:r w:rsidR="0056786A" w:rsidRPr="009E4349">
              <w:rPr>
                <w:rStyle w:val="Hyperlink"/>
                <w:rFonts w:ascii="Trebuchet MS" w:hAnsi="Trebuchet MS"/>
                <w:noProof/>
              </w:rPr>
              <w:t>ANEXA NR. 6. CONȚINUTUL CADRU AL PROIECTULUI PENTRU AUTORIZAREA AMENAJĂRII</w:t>
            </w:r>
            <w:r w:rsidR="0056786A">
              <w:rPr>
                <w:noProof/>
                <w:webHidden/>
              </w:rPr>
              <w:tab/>
            </w:r>
            <w:r w:rsidR="0056786A">
              <w:rPr>
                <w:noProof/>
                <w:webHidden/>
              </w:rPr>
              <w:fldChar w:fldCharType="begin"/>
            </w:r>
            <w:r w:rsidR="0056786A">
              <w:rPr>
                <w:noProof/>
                <w:webHidden/>
              </w:rPr>
              <w:instrText xml:space="preserve"> PAGEREF _Toc100069826 \h </w:instrText>
            </w:r>
            <w:r w:rsidR="0056786A">
              <w:rPr>
                <w:noProof/>
                <w:webHidden/>
              </w:rPr>
            </w:r>
            <w:r w:rsidR="0056786A">
              <w:rPr>
                <w:noProof/>
                <w:webHidden/>
              </w:rPr>
              <w:fldChar w:fldCharType="separate"/>
            </w:r>
            <w:r w:rsidR="00240E1C">
              <w:rPr>
                <w:noProof/>
                <w:webHidden/>
              </w:rPr>
              <w:t>271</w:t>
            </w:r>
            <w:r w:rsidR="0056786A">
              <w:rPr>
                <w:noProof/>
                <w:webHidden/>
              </w:rPr>
              <w:fldChar w:fldCharType="end"/>
            </w:r>
          </w:hyperlink>
        </w:p>
        <w:p w14:paraId="099BFF7F" w14:textId="208D68C3"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827" w:history="1">
            <w:r w:rsidR="0056786A" w:rsidRPr="009E4349">
              <w:rPr>
                <w:rStyle w:val="Hyperlink"/>
                <w:rFonts w:ascii="Trebuchet MS" w:hAnsi="Trebuchet MS"/>
                <w:noProof/>
              </w:rPr>
              <w:t>ANEXA NR. 7. CONȚINUTUL CADRU AL PROIECTULUI PENTRU AUTORIZAREA DESFINȚĂRII CONSTRUCȚILOR</w:t>
            </w:r>
            <w:r w:rsidR="0056786A">
              <w:rPr>
                <w:noProof/>
                <w:webHidden/>
              </w:rPr>
              <w:tab/>
            </w:r>
            <w:r w:rsidR="0056786A">
              <w:rPr>
                <w:noProof/>
                <w:webHidden/>
              </w:rPr>
              <w:fldChar w:fldCharType="begin"/>
            </w:r>
            <w:r w:rsidR="0056786A">
              <w:rPr>
                <w:noProof/>
                <w:webHidden/>
              </w:rPr>
              <w:instrText xml:space="preserve"> PAGEREF _Toc100069827 \h </w:instrText>
            </w:r>
            <w:r w:rsidR="0056786A">
              <w:rPr>
                <w:noProof/>
                <w:webHidden/>
              </w:rPr>
            </w:r>
            <w:r w:rsidR="0056786A">
              <w:rPr>
                <w:noProof/>
                <w:webHidden/>
              </w:rPr>
              <w:fldChar w:fldCharType="separate"/>
            </w:r>
            <w:r w:rsidR="00240E1C">
              <w:rPr>
                <w:noProof/>
                <w:webHidden/>
              </w:rPr>
              <w:t>273</w:t>
            </w:r>
            <w:r w:rsidR="0056786A">
              <w:rPr>
                <w:noProof/>
                <w:webHidden/>
              </w:rPr>
              <w:fldChar w:fldCharType="end"/>
            </w:r>
          </w:hyperlink>
        </w:p>
        <w:p w14:paraId="40A56F52" w14:textId="43E1A2C8"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828" w:history="1">
            <w:r w:rsidR="0056786A" w:rsidRPr="009E4349">
              <w:rPr>
                <w:rStyle w:val="Hyperlink"/>
                <w:rFonts w:ascii="Trebuchet MS" w:hAnsi="Trebuchet MS"/>
                <w:noProof/>
              </w:rPr>
              <w:t>ANEXA NR. 8. REGULI GENERALE DE URBANISM</w:t>
            </w:r>
            <w:r w:rsidR="0056786A">
              <w:rPr>
                <w:noProof/>
                <w:webHidden/>
              </w:rPr>
              <w:tab/>
            </w:r>
            <w:r w:rsidR="0056786A">
              <w:rPr>
                <w:noProof/>
                <w:webHidden/>
              </w:rPr>
              <w:fldChar w:fldCharType="begin"/>
            </w:r>
            <w:r w:rsidR="0056786A">
              <w:rPr>
                <w:noProof/>
                <w:webHidden/>
              </w:rPr>
              <w:instrText xml:space="preserve"> PAGEREF _Toc100069828 \h </w:instrText>
            </w:r>
            <w:r w:rsidR="0056786A">
              <w:rPr>
                <w:noProof/>
                <w:webHidden/>
              </w:rPr>
            </w:r>
            <w:r w:rsidR="0056786A">
              <w:rPr>
                <w:noProof/>
                <w:webHidden/>
              </w:rPr>
              <w:fldChar w:fldCharType="separate"/>
            </w:r>
            <w:r w:rsidR="00240E1C">
              <w:rPr>
                <w:noProof/>
                <w:webHidden/>
              </w:rPr>
              <w:t>275</w:t>
            </w:r>
            <w:r w:rsidR="0056786A">
              <w:rPr>
                <w:noProof/>
                <w:webHidden/>
              </w:rPr>
              <w:fldChar w:fldCharType="end"/>
            </w:r>
          </w:hyperlink>
        </w:p>
        <w:p w14:paraId="25AC81DF" w14:textId="12E45E17"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829" w:history="1">
            <w:r w:rsidR="0056786A" w:rsidRPr="009E4349">
              <w:rPr>
                <w:rStyle w:val="Hyperlink"/>
                <w:rFonts w:ascii="Trebuchet MS" w:hAnsi="Trebuchet MS"/>
                <w:noProof/>
              </w:rPr>
              <w:t>ANEXA NR. 9 AVIZE NECESARE LA AUTORIZAREA CONSTRUCȚIILOR NOI</w:t>
            </w:r>
            <w:r w:rsidR="0056786A">
              <w:rPr>
                <w:noProof/>
                <w:webHidden/>
              </w:rPr>
              <w:tab/>
            </w:r>
            <w:r w:rsidR="0056786A">
              <w:rPr>
                <w:noProof/>
                <w:webHidden/>
              </w:rPr>
              <w:fldChar w:fldCharType="begin"/>
            </w:r>
            <w:r w:rsidR="0056786A">
              <w:rPr>
                <w:noProof/>
                <w:webHidden/>
              </w:rPr>
              <w:instrText xml:space="preserve"> PAGEREF _Toc100069829 \h </w:instrText>
            </w:r>
            <w:r w:rsidR="0056786A">
              <w:rPr>
                <w:noProof/>
                <w:webHidden/>
              </w:rPr>
            </w:r>
            <w:r w:rsidR="0056786A">
              <w:rPr>
                <w:noProof/>
                <w:webHidden/>
              </w:rPr>
              <w:fldChar w:fldCharType="separate"/>
            </w:r>
            <w:r w:rsidR="00240E1C">
              <w:rPr>
                <w:noProof/>
                <w:webHidden/>
              </w:rPr>
              <w:t>280</w:t>
            </w:r>
            <w:r w:rsidR="0056786A">
              <w:rPr>
                <w:noProof/>
                <w:webHidden/>
              </w:rPr>
              <w:fldChar w:fldCharType="end"/>
            </w:r>
          </w:hyperlink>
        </w:p>
        <w:p w14:paraId="65FEFCC2" w14:textId="6572C51A"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830" w:history="1">
            <w:r w:rsidR="0056786A" w:rsidRPr="009E4349">
              <w:rPr>
                <w:rStyle w:val="Hyperlink"/>
                <w:rFonts w:ascii="Trebuchet MS" w:hAnsi="Trebuchet MS"/>
                <w:noProof/>
              </w:rPr>
              <w:t>ANEXA NR. 10. ÎNCADRAREA CONSTRUCȚIILOR ÎN CLASE DE CONSECINȚE</w:t>
            </w:r>
            <w:r w:rsidR="0056786A">
              <w:rPr>
                <w:noProof/>
                <w:webHidden/>
              </w:rPr>
              <w:tab/>
            </w:r>
            <w:r w:rsidR="0056786A">
              <w:rPr>
                <w:noProof/>
                <w:webHidden/>
              </w:rPr>
              <w:fldChar w:fldCharType="begin"/>
            </w:r>
            <w:r w:rsidR="0056786A">
              <w:rPr>
                <w:noProof/>
                <w:webHidden/>
              </w:rPr>
              <w:instrText xml:space="preserve"> PAGEREF _Toc100069830 \h </w:instrText>
            </w:r>
            <w:r w:rsidR="0056786A">
              <w:rPr>
                <w:noProof/>
                <w:webHidden/>
              </w:rPr>
            </w:r>
            <w:r w:rsidR="0056786A">
              <w:rPr>
                <w:noProof/>
                <w:webHidden/>
              </w:rPr>
              <w:fldChar w:fldCharType="separate"/>
            </w:r>
            <w:r w:rsidR="00240E1C">
              <w:rPr>
                <w:noProof/>
                <w:webHidden/>
              </w:rPr>
              <w:t>283</w:t>
            </w:r>
            <w:r w:rsidR="0056786A">
              <w:rPr>
                <w:noProof/>
                <w:webHidden/>
              </w:rPr>
              <w:fldChar w:fldCharType="end"/>
            </w:r>
          </w:hyperlink>
        </w:p>
        <w:p w14:paraId="023399E3" w14:textId="4D003091" w:rsidR="0056786A" w:rsidRDefault="00FE2D60">
          <w:pPr>
            <w:pStyle w:val="Cuprins2"/>
            <w:tabs>
              <w:tab w:val="right" w:leader="dot" w:pos="9046"/>
            </w:tabs>
            <w:rPr>
              <w:rFonts w:asciiTheme="minorHAnsi" w:eastAsiaTheme="minorEastAsia" w:hAnsiTheme="minorHAnsi" w:cstheme="minorBidi"/>
              <w:noProof/>
              <w:sz w:val="22"/>
              <w:szCs w:val="22"/>
              <w:lang w:val="en-GB" w:eastAsia="en-GB"/>
            </w:rPr>
          </w:pPr>
          <w:hyperlink w:anchor="_Toc100069831" w:history="1">
            <w:r w:rsidR="0056786A" w:rsidRPr="009E4349">
              <w:rPr>
                <w:rStyle w:val="Hyperlink"/>
                <w:rFonts w:ascii="Trebuchet MS" w:hAnsi="Trebuchet MS"/>
                <w:noProof/>
              </w:rPr>
              <w:t>ANEXA NR. 11. STABILIREA MARJELOR DE EROARE</w:t>
            </w:r>
            <w:r w:rsidR="0056786A">
              <w:rPr>
                <w:noProof/>
                <w:webHidden/>
              </w:rPr>
              <w:tab/>
            </w:r>
            <w:r w:rsidR="0056786A">
              <w:rPr>
                <w:noProof/>
                <w:webHidden/>
              </w:rPr>
              <w:fldChar w:fldCharType="begin"/>
            </w:r>
            <w:r w:rsidR="0056786A">
              <w:rPr>
                <w:noProof/>
                <w:webHidden/>
              </w:rPr>
              <w:instrText xml:space="preserve"> PAGEREF _Toc100069831 \h </w:instrText>
            </w:r>
            <w:r w:rsidR="0056786A">
              <w:rPr>
                <w:noProof/>
                <w:webHidden/>
              </w:rPr>
            </w:r>
            <w:r w:rsidR="0056786A">
              <w:rPr>
                <w:noProof/>
                <w:webHidden/>
              </w:rPr>
              <w:fldChar w:fldCharType="separate"/>
            </w:r>
            <w:r w:rsidR="00240E1C">
              <w:rPr>
                <w:noProof/>
                <w:webHidden/>
              </w:rPr>
              <w:t>291</w:t>
            </w:r>
            <w:r w:rsidR="0056786A">
              <w:rPr>
                <w:noProof/>
                <w:webHidden/>
              </w:rPr>
              <w:fldChar w:fldCharType="end"/>
            </w:r>
          </w:hyperlink>
        </w:p>
        <w:p w14:paraId="41A03AF1" w14:textId="4B2180C1" w:rsidR="004864E4" w:rsidRPr="00A41EDD" w:rsidRDefault="006B6056" w:rsidP="00EE000B">
          <w:pPr>
            <w:spacing w:line="240" w:lineRule="auto"/>
            <w:rPr>
              <w:rFonts w:ascii="Trebuchet MS" w:hAnsi="Trebuchet MS"/>
            </w:rPr>
          </w:pPr>
          <w:r w:rsidRPr="004B4451">
            <w:rPr>
              <w:rFonts w:ascii="Trebuchet MS" w:hAnsi="Trebuchet MS"/>
            </w:rPr>
            <w:fldChar w:fldCharType="end"/>
          </w:r>
        </w:p>
      </w:sdtContent>
    </w:sdt>
    <w:p w14:paraId="3B020532" w14:textId="77777777" w:rsidR="00EC2191" w:rsidRPr="00A41EDD" w:rsidRDefault="00EC2191" w:rsidP="00EE000B">
      <w:pPr>
        <w:spacing w:line="240" w:lineRule="auto"/>
        <w:rPr>
          <w:rFonts w:ascii="Trebuchet MS" w:hAnsi="Trebuchet MS"/>
        </w:rPr>
      </w:pPr>
      <w:r w:rsidRPr="00A41EDD">
        <w:rPr>
          <w:rFonts w:ascii="Trebuchet MS" w:hAnsi="Trebuchet MS"/>
        </w:rPr>
        <w:br w:type="page"/>
      </w:r>
    </w:p>
    <w:p w14:paraId="2C89C4C4" w14:textId="77777777" w:rsidR="008C1CA7" w:rsidRDefault="008C1CA7" w:rsidP="00EE000B">
      <w:pPr>
        <w:keepNext/>
        <w:keepLines/>
        <w:spacing w:line="240" w:lineRule="auto"/>
        <w:jc w:val="center"/>
        <w:outlineLvl w:val="0"/>
        <w:rPr>
          <w:rFonts w:ascii="Trebuchet MS" w:eastAsia="Verdana" w:hAnsi="Trebuchet MS" w:cstheme="majorBidi"/>
          <w:b/>
          <w:bCs/>
        </w:rPr>
      </w:pPr>
      <w:bookmarkStart w:id="4" w:name="_Hlk89445951"/>
      <w:bookmarkStart w:id="5" w:name="_Toc34822520"/>
    </w:p>
    <w:p w14:paraId="578E1A3E" w14:textId="3CAEC1F8" w:rsidR="006F47B6" w:rsidRPr="00A41EDD" w:rsidRDefault="006F47B6" w:rsidP="00EE000B">
      <w:pPr>
        <w:keepNext/>
        <w:keepLines/>
        <w:spacing w:line="240" w:lineRule="auto"/>
        <w:jc w:val="center"/>
        <w:outlineLvl w:val="0"/>
        <w:rPr>
          <w:rFonts w:ascii="Trebuchet MS" w:eastAsia="Verdana" w:hAnsi="Trebuchet MS" w:cstheme="majorBidi"/>
          <w:b/>
          <w:bCs/>
        </w:rPr>
      </w:pPr>
      <w:bookmarkStart w:id="6" w:name="_Toc100069676"/>
      <w:r w:rsidRPr="00A41EDD">
        <w:rPr>
          <w:rFonts w:ascii="Trebuchet MS" w:eastAsia="Verdana" w:hAnsi="Trebuchet MS" w:cstheme="majorBidi"/>
          <w:b/>
          <w:bCs/>
        </w:rPr>
        <w:t>CARTEA I. DESPRE AMENAJAREA TERITORIULUI ȘI URBANISM</w:t>
      </w:r>
      <w:bookmarkEnd w:id="6"/>
    </w:p>
    <w:p w14:paraId="01919684" w14:textId="77777777" w:rsidR="006F47B6" w:rsidRPr="00A41EDD" w:rsidRDefault="006F47B6" w:rsidP="00EE000B">
      <w:pPr>
        <w:keepNext/>
        <w:keepLines/>
        <w:spacing w:line="240" w:lineRule="auto"/>
        <w:jc w:val="center"/>
        <w:outlineLvl w:val="0"/>
        <w:rPr>
          <w:rFonts w:ascii="Trebuchet MS" w:eastAsia="Verdana" w:hAnsi="Trebuchet MS" w:cstheme="majorBidi"/>
          <w:b/>
          <w:bCs/>
        </w:rPr>
      </w:pPr>
      <w:bookmarkStart w:id="7" w:name="_Toc100069677"/>
      <w:r w:rsidRPr="00A41EDD">
        <w:rPr>
          <w:rFonts w:ascii="Trebuchet MS" w:eastAsia="Verdana" w:hAnsi="Trebuchet MS" w:cstheme="majorBidi"/>
          <w:b/>
          <w:bCs/>
        </w:rPr>
        <w:t>PARTEA I. DISPOZIȚII GENERALE PENTRU AMENAJAREA TERITORIULUI ȘI PENTRU URBANISM</w:t>
      </w:r>
      <w:bookmarkEnd w:id="7"/>
    </w:p>
    <w:p w14:paraId="4947FF33" w14:textId="77777777" w:rsidR="006F47B6" w:rsidRPr="00354626" w:rsidRDefault="006F47B6" w:rsidP="00EE000B">
      <w:pPr>
        <w:keepNext/>
        <w:keepLines/>
        <w:spacing w:line="240" w:lineRule="auto"/>
        <w:jc w:val="center"/>
        <w:outlineLvl w:val="1"/>
        <w:rPr>
          <w:rFonts w:ascii="Trebuchet MS" w:eastAsia="Verdana" w:hAnsi="Trebuchet MS" w:cstheme="majorBidi"/>
          <w:b/>
        </w:rPr>
      </w:pPr>
      <w:bookmarkStart w:id="8" w:name="_Toc100069678"/>
      <w:r w:rsidRPr="004B4451">
        <w:rPr>
          <w:rFonts w:ascii="Trebuchet MS" w:eastAsia="Verdana" w:hAnsi="Trebuchet MS" w:cstheme="majorBidi"/>
          <w:b/>
        </w:rPr>
        <w:t>Titlul I. Dispoziții cu privire la amenajarea teritoriului și urbanism</w:t>
      </w:r>
      <w:bookmarkEnd w:id="8"/>
      <w:r w:rsidRPr="004B4451">
        <w:rPr>
          <w:rFonts w:ascii="Trebuchet MS" w:eastAsia="Verdana" w:hAnsi="Trebuchet MS" w:cstheme="majorBidi"/>
          <w:b/>
        </w:rPr>
        <w:t xml:space="preserve"> </w:t>
      </w:r>
    </w:p>
    <w:p w14:paraId="6A1618AC" w14:textId="624AD0CB" w:rsidR="006F47B6" w:rsidRDefault="006F47B6" w:rsidP="00EE000B">
      <w:pPr>
        <w:keepNext/>
        <w:keepLines/>
        <w:spacing w:line="240" w:lineRule="auto"/>
        <w:jc w:val="center"/>
        <w:outlineLvl w:val="2"/>
        <w:rPr>
          <w:rFonts w:ascii="Trebuchet MS" w:eastAsia="Arial" w:hAnsi="Trebuchet MS"/>
          <w:b/>
        </w:rPr>
      </w:pPr>
      <w:bookmarkStart w:id="9" w:name="_Toc100069679"/>
      <w:r w:rsidRPr="00A41EDD">
        <w:rPr>
          <w:rFonts w:ascii="Trebuchet MS" w:eastAsia="Arial" w:hAnsi="Trebuchet MS"/>
          <w:b/>
        </w:rPr>
        <w:t>Capitolul I. Dispoziții generale</w:t>
      </w:r>
      <w:bookmarkEnd w:id="9"/>
    </w:p>
    <w:p w14:paraId="02D96070" w14:textId="58A497CD" w:rsidR="008C1CA7" w:rsidRDefault="008C1CA7" w:rsidP="00EE000B">
      <w:pPr>
        <w:spacing w:before="0" w:after="0" w:line="240" w:lineRule="auto"/>
        <w:rPr>
          <w:rFonts w:ascii="Trebuchet MS" w:eastAsia="Arial" w:hAnsi="Trebuchet MS"/>
          <w:b/>
        </w:rPr>
      </w:pPr>
    </w:p>
    <w:p w14:paraId="7C2DFA52" w14:textId="77777777" w:rsidR="00EF3CC9" w:rsidRDefault="00EF3CC9" w:rsidP="00EE000B">
      <w:pPr>
        <w:spacing w:before="0" w:after="0" w:line="240" w:lineRule="auto"/>
        <w:rPr>
          <w:rFonts w:ascii="Trebuchet MS" w:eastAsia="Arial" w:hAnsi="Trebuchet MS"/>
          <w:b/>
        </w:rPr>
      </w:pPr>
    </w:p>
    <w:p w14:paraId="6CBD7F49" w14:textId="0D811BF1" w:rsidR="000C0D40" w:rsidRDefault="00383517" w:rsidP="008C1CA7">
      <w:pPr>
        <w:numPr>
          <w:ilvl w:val="0"/>
          <w:numId w:val="1"/>
        </w:numPr>
        <w:spacing w:line="240" w:lineRule="auto"/>
        <w:ind w:left="360" w:hanging="360"/>
        <w:rPr>
          <w:rFonts w:ascii="Trebuchet MS" w:eastAsia="Verdana" w:hAnsi="Trebuchet MS"/>
          <w:b/>
        </w:rPr>
      </w:pPr>
      <w:r>
        <w:rPr>
          <w:rFonts w:ascii="Trebuchet MS" w:eastAsia="Verdana" w:hAnsi="Trebuchet MS"/>
          <w:b/>
        </w:rPr>
        <w:t>Obiectul de reglementare</w:t>
      </w:r>
    </w:p>
    <w:p w14:paraId="46F642A7" w14:textId="295A005B" w:rsidR="00383517" w:rsidRDefault="00383517" w:rsidP="00C05AF6">
      <w:pPr>
        <w:pStyle w:val="Listparagraf"/>
        <w:numPr>
          <w:ilvl w:val="0"/>
          <w:numId w:val="413"/>
        </w:numPr>
        <w:spacing w:line="240" w:lineRule="auto"/>
        <w:contextualSpacing w:val="0"/>
        <w:rPr>
          <w:rFonts w:ascii="Trebuchet MS" w:hAnsi="Trebuchet MS"/>
        </w:rPr>
      </w:pPr>
      <w:r w:rsidRPr="00A41EDD">
        <w:rPr>
          <w:rFonts w:ascii="Trebuchet MS" w:hAnsi="Trebuchet MS"/>
        </w:rPr>
        <w:t xml:space="preserve">Obiectul prezentului cod este de a asigura cadrul </w:t>
      </w:r>
      <w:r w:rsidR="00B565EC">
        <w:rPr>
          <w:rFonts w:ascii="Trebuchet MS" w:hAnsi="Trebuchet MS"/>
        </w:rPr>
        <w:t>normativ</w:t>
      </w:r>
      <w:r w:rsidRPr="00A41EDD">
        <w:rPr>
          <w:rFonts w:ascii="Trebuchet MS" w:hAnsi="Trebuchet MS"/>
        </w:rPr>
        <w:t xml:space="preserve"> pentru dezvoltarea durabilă </w:t>
      </w:r>
      <w:r w:rsidR="00B91445">
        <w:rPr>
          <w:rFonts w:ascii="Trebuchet MS" w:hAnsi="Trebuchet MS"/>
        </w:rPr>
        <w:t xml:space="preserve">și </w:t>
      </w:r>
      <w:proofErr w:type="spellStart"/>
      <w:r w:rsidR="00B91445">
        <w:rPr>
          <w:rFonts w:ascii="Trebuchet MS" w:hAnsi="Trebuchet MS"/>
        </w:rPr>
        <w:t>ech</w:t>
      </w:r>
      <w:r w:rsidR="008F2C8C">
        <w:rPr>
          <w:rFonts w:ascii="Trebuchet MS" w:hAnsi="Trebuchet MS"/>
        </w:rPr>
        <w:t>ilibată</w:t>
      </w:r>
      <w:proofErr w:type="spellEnd"/>
      <w:r w:rsidR="008F2C8C">
        <w:rPr>
          <w:rFonts w:ascii="Trebuchet MS" w:hAnsi="Trebuchet MS"/>
        </w:rPr>
        <w:t xml:space="preserve"> și pentru atractivitate</w:t>
      </w:r>
      <w:r w:rsidRPr="00A41EDD">
        <w:rPr>
          <w:rFonts w:ascii="Trebuchet MS" w:hAnsi="Trebuchet MS"/>
        </w:rPr>
        <w:t>a întregului teritoriu național</w:t>
      </w:r>
      <w:r w:rsidR="00B91445">
        <w:rPr>
          <w:rFonts w:ascii="Trebuchet MS" w:hAnsi="Trebuchet MS"/>
        </w:rPr>
        <w:t>,</w:t>
      </w:r>
      <w:r w:rsidRPr="00A41EDD">
        <w:rPr>
          <w:rFonts w:ascii="Trebuchet MS" w:hAnsi="Trebuchet MS"/>
        </w:rPr>
        <w:t xml:space="preserve"> cu respectarea interesului public și a principiilor activități</w:t>
      </w:r>
      <w:r w:rsidR="009939CF">
        <w:rPr>
          <w:rFonts w:ascii="Trebuchet MS" w:hAnsi="Trebuchet MS"/>
        </w:rPr>
        <w:t>i</w:t>
      </w:r>
      <w:r w:rsidRPr="00A41EDD">
        <w:rPr>
          <w:rFonts w:ascii="Trebuchet MS" w:hAnsi="Trebuchet MS"/>
        </w:rPr>
        <w:t xml:space="preserve"> de amenajare a teritoriului și </w:t>
      </w:r>
      <w:r w:rsidR="009939CF">
        <w:rPr>
          <w:rFonts w:ascii="Trebuchet MS" w:hAnsi="Trebuchet MS"/>
        </w:rPr>
        <w:t xml:space="preserve">a activității </w:t>
      </w:r>
      <w:r w:rsidRPr="00A41EDD">
        <w:rPr>
          <w:rFonts w:ascii="Trebuchet MS" w:hAnsi="Trebuchet MS"/>
        </w:rPr>
        <w:t xml:space="preserve">de urbanism. </w:t>
      </w:r>
    </w:p>
    <w:p w14:paraId="08E3D135" w14:textId="0BD6F6B7" w:rsidR="00383517" w:rsidRPr="00927336" w:rsidRDefault="00383517" w:rsidP="00927336">
      <w:pPr>
        <w:numPr>
          <w:ilvl w:val="0"/>
          <w:numId w:val="542"/>
        </w:numPr>
        <w:contextualSpacing/>
        <w:rPr>
          <w:rFonts w:ascii="Trebuchet MS" w:hAnsi="Trebuchet MS"/>
        </w:rPr>
      </w:pPr>
      <w:r w:rsidRPr="008F2C8C">
        <w:rPr>
          <w:rFonts w:ascii="Trebuchet MS" w:hAnsi="Trebuchet MS"/>
        </w:rPr>
        <w:t>Prez</w:t>
      </w:r>
      <w:r w:rsidR="00924D42" w:rsidRPr="008F2C8C">
        <w:rPr>
          <w:rFonts w:ascii="Trebuchet MS" w:hAnsi="Trebuchet MS"/>
        </w:rPr>
        <w:t xml:space="preserve">entul cod se </w:t>
      </w:r>
      <w:proofErr w:type="spellStart"/>
      <w:r w:rsidR="00924D42" w:rsidRPr="008F2C8C">
        <w:rPr>
          <w:rFonts w:ascii="Trebuchet MS" w:hAnsi="Trebuchet MS"/>
        </w:rPr>
        <w:t>complează</w:t>
      </w:r>
      <w:proofErr w:type="spellEnd"/>
      <w:r w:rsidR="00924D42" w:rsidRPr="008F2C8C">
        <w:rPr>
          <w:rFonts w:ascii="Trebuchet MS" w:hAnsi="Trebuchet MS"/>
        </w:rPr>
        <w:t xml:space="preserve"> cu prevederile Codului administrativ aprobat prin Ordonanța de urgență a Guvernului nr. 57/2019, cu modificările și completările ulterioare </w:t>
      </w:r>
      <w:r w:rsidRPr="008F2C8C">
        <w:rPr>
          <w:rFonts w:ascii="Trebuchet MS" w:hAnsi="Trebuchet MS"/>
        </w:rPr>
        <w:t>precum și cu alte reglementări de drept comun aplicabile în materie</w:t>
      </w:r>
      <w:r w:rsidR="00927336">
        <w:rPr>
          <w:rFonts w:ascii="Trebuchet MS" w:hAnsi="Trebuchet MS"/>
        </w:rPr>
        <w:t xml:space="preserve">, </w:t>
      </w:r>
      <w:r w:rsidR="00927336" w:rsidRPr="00BF1519">
        <w:rPr>
          <w:rFonts w:ascii="Trebuchet MS" w:hAnsi="Trebuchet MS"/>
        </w:rPr>
        <w:t xml:space="preserve">în măsura în care prevederile acestora nu contravin prevederilor prezentului cod. </w:t>
      </w:r>
    </w:p>
    <w:p w14:paraId="140993C8" w14:textId="2BAF8464" w:rsidR="00383517" w:rsidRPr="00EF3CC9" w:rsidRDefault="00A20D2E" w:rsidP="008C1CA7">
      <w:pPr>
        <w:numPr>
          <w:ilvl w:val="0"/>
          <w:numId w:val="1"/>
        </w:numPr>
        <w:spacing w:line="240" w:lineRule="auto"/>
        <w:ind w:left="360" w:hanging="360"/>
        <w:rPr>
          <w:rFonts w:ascii="Trebuchet MS" w:eastAsia="Verdana" w:hAnsi="Trebuchet MS"/>
          <w:b/>
        </w:rPr>
      </w:pPr>
      <w:r>
        <w:rPr>
          <w:rFonts w:ascii="Trebuchet MS" w:eastAsia="Verdana" w:hAnsi="Trebuchet MS"/>
          <w:b/>
        </w:rPr>
        <w:t>Dezvoltarea</w:t>
      </w:r>
      <w:r w:rsidR="008F2C8C">
        <w:rPr>
          <w:rFonts w:ascii="Trebuchet MS" w:eastAsia="Verdana" w:hAnsi="Trebuchet MS"/>
          <w:b/>
        </w:rPr>
        <w:t xml:space="preserve"> echilibrată și durabilă a</w:t>
      </w:r>
      <w:r w:rsidR="00383517" w:rsidRPr="009939CF">
        <w:rPr>
          <w:rFonts w:ascii="Trebuchet MS" w:eastAsia="Verdana" w:hAnsi="Trebuchet MS"/>
          <w:b/>
        </w:rPr>
        <w:t xml:space="preserve"> teritoriului</w:t>
      </w:r>
      <w:r w:rsidR="009939CF" w:rsidRPr="009939CF">
        <w:rPr>
          <w:rFonts w:ascii="Trebuchet MS" w:eastAsia="Verdana" w:hAnsi="Trebuchet MS"/>
          <w:b/>
        </w:rPr>
        <w:t xml:space="preserve"> </w:t>
      </w:r>
      <w:r>
        <w:rPr>
          <w:rFonts w:ascii="Trebuchet MS" w:eastAsia="Verdana" w:hAnsi="Trebuchet MS"/>
          <w:b/>
        </w:rPr>
        <w:t>României</w:t>
      </w:r>
    </w:p>
    <w:p w14:paraId="3CC8F693" w14:textId="7F57D6A7" w:rsidR="005C774B" w:rsidRPr="008F2C8C" w:rsidRDefault="000C0D40" w:rsidP="00C05AF6">
      <w:pPr>
        <w:pStyle w:val="Listparagraf"/>
        <w:numPr>
          <w:ilvl w:val="0"/>
          <w:numId w:val="587"/>
        </w:numPr>
        <w:spacing w:line="240" w:lineRule="auto"/>
        <w:contextualSpacing w:val="0"/>
        <w:rPr>
          <w:rFonts w:ascii="Trebuchet MS" w:hAnsi="Trebuchet MS"/>
        </w:rPr>
      </w:pPr>
      <w:r w:rsidRPr="008F2C8C">
        <w:rPr>
          <w:rFonts w:ascii="Trebuchet MS" w:hAnsi="Trebuchet MS"/>
        </w:rPr>
        <w:t>Teritoriul României constituie spa</w:t>
      </w:r>
      <w:r w:rsidR="002110E7" w:rsidRPr="008F2C8C">
        <w:rPr>
          <w:rFonts w:ascii="Trebuchet MS" w:hAnsi="Trebuchet MS"/>
        </w:rPr>
        <w:t>ț</w:t>
      </w:r>
      <w:r w:rsidRPr="008F2C8C">
        <w:rPr>
          <w:rFonts w:ascii="Trebuchet MS" w:hAnsi="Trebuchet MS"/>
        </w:rPr>
        <w:t>iul necesar procesului de dezvoltare durabil</w:t>
      </w:r>
      <w:r w:rsidR="002110E7" w:rsidRPr="008F2C8C">
        <w:rPr>
          <w:rFonts w:ascii="Trebuchet MS" w:hAnsi="Trebuchet MS"/>
        </w:rPr>
        <w:t>ă</w:t>
      </w:r>
      <w:r w:rsidRPr="008F2C8C">
        <w:rPr>
          <w:rFonts w:ascii="Trebuchet MS" w:hAnsi="Trebuchet MS"/>
        </w:rPr>
        <w:t xml:space="preserve"> </w:t>
      </w:r>
      <w:r w:rsidR="002110E7" w:rsidRPr="008F2C8C">
        <w:rPr>
          <w:rFonts w:ascii="Trebuchet MS" w:hAnsi="Trebuchet MS"/>
        </w:rPr>
        <w:t>ș</w:t>
      </w:r>
      <w:r w:rsidRPr="008F2C8C">
        <w:rPr>
          <w:rFonts w:ascii="Trebuchet MS" w:hAnsi="Trebuchet MS"/>
        </w:rPr>
        <w:t>i</w:t>
      </w:r>
      <w:r w:rsidR="002110E7" w:rsidRPr="008F2C8C">
        <w:rPr>
          <w:rFonts w:ascii="Trebuchet MS" w:hAnsi="Trebuchet MS"/>
        </w:rPr>
        <w:t xml:space="preserve"> </w:t>
      </w:r>
      <w:r w:rsidRPr="008F2C8C">
        <w:rPr>
          <w:rFonts w:ascii="Trebuchet MS" w:hAnsi="Trebuchet MS"/>
        </w:rPr>
        <w:t>este parte a avu</w:t>
      </w:r>
      <w:r w:rsidR="002110E7" w:rsidRPr="008F2C8C">
        <w:rPr>
          <w:rFonts w:ascii="Trebuchet MS" w:hAnsi="Trebuchet MS"/>
        </w:rPr>
        <w:t>ț</w:t>
      </w:r>
      <w:r w:rsidRPr="008F2C8C">
        <w:rPr>
          <w:rFonts w:ascii="Trebuchet MS" w:hAnsi="Trebuchet MS"/>
        </w:rPr>
        <w:t>iei na</w:t>
      </w:r>
      <w:r w:rsidR="002110E7" w:rsidRPr="008F2C8C">
        <w:rPr>
          <w:rFonts w:ascii="Trebuchet MS" w:hAnsi="Trebuchet MS"/>
        </w:rPr>
        <w:t>ț</w:t>
      </w:r>
      <w:r w:rsidRPr="008F2C8C">
        <w:rPr>
          <w:rFonts w:ascii="Trebuchet MS" w:hAnsi="Trebuchet MS"/>
        </w:rPr>
        <w:t>ionale de care beneficiaz</w:t>
      </w:r>
      <w:r w:rsidR="002110E7" w:rsidRPr="008F2C8C">
        <w:rPr>
          <w:rFonts w:ascii="Trebuchet MS" w:hAnsi="Trebuchet MS"/>
        </w:rPr>
        <w:t>ă</w:t>
      </w:r>
      <w:r w:rsidRPr="008F2C8C">
        <w:rPr>
          <w:rFonts w:ascii="Trebuchet MS" w:hAnsi="Trebuchet MS"/>
        </w:rPr>
        <w:t xml:space="preserve"> to</w:t>
      </w:r>
      <w:r w:rsidR="002110E7" w:rsidRPr="008F2C8C">
        <w:rPr>
          <w:rFonts w:ascii="Trebuchet MS" w:hAnsi="Trebuchet MS"/>
        </w:rPr>
        <w:t>ț</w:t>
      </w:r>
      <w:r w:rsidRPr="008F2C8C">
        <w:rPr>
          <w:rFonts w:ascii="Trebuchet MS" w:hAnsi="Trebuchet MS"/>
        </w:rPr>
        <w:t>i cet</w:t>
      </w:r>
      <w:r w:rsidR="002110E7" w:rsidRPr="008F2C8C">
        <w:rPr>
          <w:rFonts w:ascii="Trebuchet MS" w:hAnsi="Trebuchet MS"/>
        </w:rPr>
        <w:t>ăț</w:t>
      </w:r>
      <w:r w:rsidRPr="008F2C8C">
        <w:rPr>
          <w:rFonts w:ascii="Trebuchet MS" w:hAnsi="Trebuchet MS"/>
        </w:rPr>
        <w:t xml:space="preserve">enii </w:t>
      </w:r>
      <w:r w:rsidR="002110E7" w:rsidRPr="008F2C8C">
        <w:rPr>
          <w:rFonts w:ascii="Trebuchet MS" w:hAnsi="Trebuchet MS"/>
        </w:rPr>
        <w:t>ță</w:t>
      </w:r>
      <w:r w:rsidRPr="008F2C8C">
        <w:rPr>
          <w:rFonts w:ascii="Trebuchet MS" w:hAnsi="Trebuchet MS"/>
        </w:rPr>
        <w:t>rii</w:t>
      </w:r>
      <w:r w:rsidR="002110E7" w:rsidRPr="008F2C8C">
        <w:rPr>
          <w:rFonts w:ascii="Trebuchet MS" w:hAnsi="Trebuchet MS"/>
        </w:rPr>
        <w:t xml:space="preserve"> </w:t>
      </w:r>
      <w:r w:rsidR="005C774B" w:rsidRPr="008F2C8C">
        <w:rPr>
          <w:rFonts w:ascii="Trebuchet MS" w:hAnsi="Trebuchet MS"/>
        </w:rPr>
        <w:t>prin gestionarea proceselor de dezvoltare</w:t>
      </w:r>
      <w:r w:rsidR="002110E7" w:rsidRPr="008F2C8C">
        <w:rPr>
          <w:rFonts w:ascii="Trebuchet MS" w:hAnsi="Trebuchet MS"/>
        </w:rPr>
        <w:t>,</w:t>
      </w:r>
      <w:r w:rsidR="005C774B" w:rsidRPr="008F2C8C">
        <w:rPr>
          <w:rFonts w:ascii="Trebuchet MS" w:hAnsi="Trebuchet MS"/>
        </w:rPr>
        <w:t xml:space="preserve"> prin activităț</w:t>
      </w:r>
      <w:r w:rsidR="000A75CB" w:rsidRPr="008F2C8C">
        <w:rPr>
          <w:rFonts w:ascii="Trebuchet MS" w:hAnsi="Trebuchet MS"/>
        </w:rPr>
        <w:t>ile de amenajare a teritoriului și prin activitățile de</w:t>
      </w:r>
      <w:r w:rsidR="005C774B" w:rsidRPr="008F2C8C">
        <w:rPr>
          <w:rFonts w:ascii="Trebuchet MS" w:hAnsi="Trebuchet MS"/>
        </w:rPr>
        <w:t xml:space="preserve"> urbanism sau de dezvoltare urbană durabilă ale autorităților publice centrale și locale.</w:t>
      </w:r>
    </w:p>
    <w:p w14:paraId="23B1B5A3" w14:textId="0BF9C8C5" w:rsidR="009939CF" w:rsidRPr="00A20D2E" w:rsidRDefault="006F47B6" w:rsidP="00C05AF6">
      <w:pPr>
        <w:pStyle w:val="Listparagraf"/>
        <w:numPr>
          <w:ilvl w:val="0"/>
          <w:numId w:val="587"/>
        </w:numPr>
        <w:spacing w:line="240" w:lineRule="auto"/>
        <w:contextualSpacing w:val="0"/>
        <w:rPr>
          <w:rFonts w:ascii="Trebuchet MS" w:hAnsi="Trebuchet MS"/>
        </w:rPr>
      </w:pPr>
      <w:r w:rsidRPr="00A20D2E">
        <w:rPr>
          <w:rFonts w:ascii="Trebuchet MS" w:hAnsi="Trebuchet MS"/>
        </w:rPr>
        <w:t xml:space="preserve">Autoritățile administrației publice centrale și locale sunt gestionarul </w:t>
      </w:r>
      <w:r w:rsidR="00B91445" w:rsidRPr="00A20D2E">
        <w:rPr>
          <w:rFonts w:ascii="Trebuchet MS" w:hAnsi="Trebuchet MS"/>
        </w:rPr>
        <w:t xml:space="preserve">acestei avuții </w:t>
      </w:r>
      <w:r w:rsidRPr="00A20D2E">
        <w:rPr>
          <w:rFonts w:ascii="Trebuchet MS" w:hAnsi="Trebuchet MS"/>
        </w:rPr>
        <w:t>și garantul</w:t>
      </w:r>
      <w:r w:rsidR="00B91445">
        <w:rPr>
          <w:rFonts w:ascii="Trebuchet MS" w:hAnsi="Trebuchet MS"/>
        </w:rPr>
        <w:t xml:space="preserve"> dezvoltării durabile și </w:t>
      </w:r>
      <w:proofErr w:type="spellStart"/>
      <w:r w:rsidR="00B91445">
        <w:rPr>
          <w:rFonts w:ascii="Trebuchet MS" w:hAnsi="Trebuchet MS"/>
        </w:rPr>
        <w:t>echilbrate</w:t>
      </w:r>
      <w:proofErr w:type="spellEnd"/>
      <w:r w:rsidRPr="00A20D2E">
        <w:rPr>
          <w:rFonts w:ascii="Trebuchet MS" w:hAnsi="Trebuchet MS"/>
        </w:rPr>
        <w:t xml:space="preserve">, în limitele competențelor legale. </w:t>
      </w:r>
    </w:p>
    <w:p w14:paraId="04A84457" w14:textId="11361E78" w:rsidR="003C1E6D" w:rsidRPr="000A75CB" w:rsidRDefault="006F47B6" w:rsidP="00C05AF6">
      <w:pPr>
        <w:pStyle w:val="Listparagraf"/>
        <w:numPr>
          <w:ilvl w:val="0"/>
          <w:numId w:val="587"/>
        </w:numPr>
        <w:spacing w:line="240" w:lineRule="auto"/>
        <w:contextualSpacing w:val="0"/>
        <w:rPr>
          <w:rFonts w:ascii="Trebuchet MS" w:hAnsi="Trebuchet MS"/>
        </w:rPr>
      </w:pPr>
      <w:r w:rsidRPr="00A20D2E">
        <w:rPr>
          <w:rFonts w:ascii="Trebuchet MS" w:hAnsi="Trebuchet MS"/>
        </w:rPr>
        <w:t xml:space="preserve">Statul, prin intermediul autorităților administrației publice și instituțiilor publice, are dreptul și datoria de a asigura, prin </w:t>
      </w:r>
      <w:r w:rsidRPr="000C0D40">
        <w:rPr>
          <w:rFonts w:ascii="Trebuchet MS" w:hAnsi="Trebuchet MS"/>
        </w:rPr>
        <w:t xml:space="preserve">activitatea de amenajare a teritoriului și </w:t>
      </w:r>
      <w:r w:rsidR="00383517">
        <w:rPr>
          <w:rFonts w:ascii="Trebuchet MS" w:hAnsi="Trebuchet MS"/>
        </w:rPr>
        <w:t xml:space="preserve">prin activitatea </w:t>
      </w:r>
      <w:r w:rsidRPr="000C0D40">
        <w:rPr>
          <w:rFonts w:ascii="Trebuchet MS" w:hAnsi="Trebuchet MS"/>
        </w:rPr>
        <w:t xml:space="preserve">de urbanism, condițiile de dezvoltare durabilă și respectarea interesului </w:t>
      </w:r>
      <w:r w:rsidR="00927CB1" w:rsidRPr="000C0D40">
        <w:rPr>
          <w:rFonts w:ascii="Trebuchet MS" w:hAnsi="Trebuchet MS"/>
        </w:rPr>
        <w:t>public</w:t>
      </w:r>
      <w:r w:rsidRPr="000C0D40">
        <w:rPr>
          <w:rFonts w:ascii="Trebuchet MS" w:hAnsi="Trebuchet MS"/>
        </w:rPr>
        <w:t>, potrivit legii.</w:t>
      </w:r>
      <w:r w:rsidR="000C0D40" w:rsidRPr="000C0D40">
        <w:rPr>
          <w:rFonts w:ascii="Trebuchet MS" w:hAnsi="Trebuchet MS"/>
        </w:rPr>
        <w:t xml:space="preserve"> </w:t>
      </w:r>
      <w:r w:rsidR="000C0D40" w:rsidRPr="000A75CB">
        <w:rPr>
          <w:rFonts w:ascii="Trebuchet MS" w:hAnsi="Trebuchet MS"/>
        </w:rPr>
        <w:t>În acest sens, administra</w:t>
      </w:r>
      <w:r w:rsidR="002110E7" w:rsidRPr="000A75CB">
        <w:rPr>
          <w:rFonts w:ascii="Trebuchet MS" w:hAnsi="Trebuchet MS"/>
        </w:rPr>
        <w:t>ț</w:t>
      </w:r>
      <w:r w:rsidR="000C0D40" w:rsidRPr="000A75CB">
        <w:rPr>
          <w:rFonts w:ascii="Trebuchet MS" w:hAnsi="Trebuchet MS"/>
        </w:rPr>
        <w:t>ia public</w:t>
      </w:r>
      <w:r w:rsidR="00383517" w:rsidRPr="000A75CB">
        <w:rPr>
          <w:rFonts w:ascii="Trebuchet MS" w:hAnsi="Trebuchet MS"/>
        </w:rPr>
        <w:t>ă</w:t>
      </w:r>
      <w:r w:rsidR="000C0D40" w:rsidRPr="000A75CB">
        <w:rPr>
          <w:rFonts w:ascii="Trebuchet MS" w:hAnsi="Trebuchet MS"/>
        </w:rPr>
        <w:t xml:space="preserve"> are dreptul de a impune restric</w:t>
      </w:r>
      <w:r w:rsidR="00383517" w:rsidRPr="000A75CB">
        <w:rPr>
          <w:rFonts w:ascii="Trebuchet MS" w:hAnsi="Trebuchet MS"/>
        </w:rPr>
        <w:t>ț</w:t>
      </w:r>
      <w:r w:rsidR="000C0D40" w:rsidRPr="000A75CB">
        <w:rPr>
          <w:rFonts w:ascii="Trebuchet MS" w:hAnsi="Trebuchet MS"/>
        </w:rPr>
        <w:t>ii modului de folosire a propriet</w:t>
      </w:r>
      <w:r w:rsidR="00383517" w:rsidRPr="000A75CB">
        <w:rPr>
          <w:rFonts w:ascii="Trebuchet MS" w:hAnsi="Trebuchet MS"/>
        </w:rPr>
        <w:t>ăț</w:t>
      </w:r>
      <w:r w:rsidR="000C0D40" w:rsidRPr="000A75CB">
        <w:rPr>
          <w:rFonts w:ascii="Trebuchet MS" w:hAnsi="Trebuchet MS"/>
        </w:rPr>
        <w:t xml:space="preserve">ii private în favoarea interesului </w:t>
      </w:r>
      <w:r w:rsidR="003C1E6D" w:rsidRPr="000A75CB">
        <w:rPr>
          <w:rFonts w:ascii="Trebuchet MS" w:hAnsi="Trebuchet MS"/>
        </w:rPr>
        <w:t>public</w:t>
      </w:r>
      <w:r w:rsidR="000C0D40" w:rsidRPr="000A75CB">
        <w:rPr>
          <w:rFonts w:ascii="Trebuchet MS" w:hAnsi="Trebuchet MS"/>
        </w:rPr>
        <w:t>.</w:t>
      </w:r>
    </w:p>
    <w:p w14:paraId="64951B1E" w14:textId="489D6A44" w:rsidR="006F47B6" w:rsidRDefault="00F27D7F" w:rsidP="00C05AF6">
      <w:pPr>
        <w:pStyle w:val="Listparagraf"/>
        <w:numPr>
          <w:ilvl w:val="0"/>
          <w:numId w:val="587"/>
        </w:numPr>
        <w:spacing w:line="240" w:lineRule="auto"/>
        <w:contextualSpacing w:val="0"/>
        <w:rPr>
          <w:rFonts w:ascii="Trebuchet MS" w:hAnsi="Trebuchet MS"/>
        </w:rPr>
      </w:pPr>
      <w:r w:rsidRPr="00A41EDD">
        <w:rPr>
          <w:rFonts w:ascii="Trebuchet MS" w:hAnsi="Trebuchet MS"/>
        </w:rPr>
        <w:t xml:space="preserve">În </w:t>
      </w:r>
      <w:r w:rsidR="006F47B6" w:rsidRPr="00A41EDD">
        <w:rPr>
          <w:rFonts w:ascii="Trebuchet MS" w:hAnsi="Trebuchet MS"/>
        </w:rPr>
        <w:t xml:space="preserve">sensul </w:t>
      </w:r>
      <w:r w:rsidR="00AE21DE" w:rsidRPr="00A41EDD">
        <w:rPr>
          <w:rFonts w:ascii="Trebuchet MS" w:hAnsi="Trebuchet MS"/>
        </w:rPr>
        <w:t>prezentului cod</w:t>
      </w:r>
      <w:r w:rsidR="00835AF1" w:rsidRPr="00A41EDD">
        <w:rPr>
          <w:rFonts w:ascii="Trebuchet MS" w:hAnsi="Trebuchet MS"/>
        </w:rPr>
        <w:t>,</w:t>
      </w:r>
      <w:r w:rsidR="008F2C8C">
        <w:rPr>
          <w:rFonts w:ascii="Trebuchet MS" w:hAnsi="Trebuchet MS"/>
        </w:rPr>
        <w:t xml:space="preserve"> asigurarea</w:t>
      </w:r>
      <w:r w:rsidR="006F47B6" w:rsidRPr="00A41EDD">
        <w:rPr>
          <w:rFonts w:ascii="Trebuchet MS" w:hAnsi="Trebuchet MS"/>
        </w:rPr>
        <w:t xml:space="preserve"> </w:t>
      </w:r>
      <w:r w:rsidRPr="00A41EDD">
        <w:rPr>
          <w:rFonts w:ascii="Trebuchet MS" w:hAnsi="Trebuchet MS"/>
        </w:rPr>
        <w:t xml:space="preserve">interesul </w:t>
      </w:r>
      <w:r w:rsidR="003C1E6D">
        <w:rPr>
          <w:rFonts w:ascii="Trebuchet MS" w:hAnsi="Trebuchet MS"/>
        </w:rPr>
        <w:t>public</w:t>
      </w:r>
      <w:r w:rsidR="008F2C8C">
        <w:rPr>
          <w:rFonts w:ascii="Trebuchet MS" w:hAnsi="Trebuchet MS"/>
        </w:rPr>
        <w:t xml:space="preserve"> </w:t>
      </w:r>
      <w:r w:rsidR="008F2C8C" w:rsidRPr="003C4B92">
        <w:rPr>
          <w:rFonts w:ascii="Trebuchet MS" w:hAnsi="Trebuchet MS"/>
        </w:rPr>
        <w:t>este</w:t>
      </w:r>
      <w:r w:rsidR="00927CB1" w:rsidRPr="003C4B92">
        <w:rPr>
          <w:rFonts w:ascii="Trebuchet MS" w:hAnsi="Trebuchet MS"/>
        </w:rPr>
        <w:t xml:space="preserve"> </w:t>
      </w:r>
      <w:r w:rsidR="008F2C8C" w:rsidRPr="003C4B92">
        <w:rPr>
          <w:rFonts w:ascii="Trebuchet MS" w:hAnsi="Trebuchet MS"/>
        </w:rPr>
        <w:t>reprezentată</w:t>
      </w:r>
      <w:r w:rsidR="009B1E12" w:rsidRPr="003C4B92">
        <w:rPr>
          <w:rFonts w:ascii="Trebuchet MS" w:hAnsi="Trebuchet MS"/>
        </w:rPr>
        <w:t xml:space="preserve"> </w:t>
      </w:r>
      <w:r w:rsidR="00AB04CA">
        <w:rPr>
          <w:rFonts w:ascii="Trebuchet MS" w:hAnsi="Trebuchet MS"/>
        </w:rPr>
        <w:t xml:space="preserve">de </w:t>
      </w:r>
      <w:proofErr w:type="spellStart"/>
      <w:r w:rsidR="00BE04A5" w:rsidRPr="003C4B92">
        <w:rPr>
          <w:rFonts w:ascii="Trebuchet MS" w:hAnsi="Trebuchet MS"/>
        </w:rPr>
        <w:t>priorit</w:t>
      </w:r>
      <w:r w:rsidR="00FF2C60" w:rsidRPr="003C4B92">
        <w:rPr>
          <w:rFonts w:ascii="Trebuchet MS" w:hAnsi="Trebuchet MS"/>
        </w:rPr>
        <w:t>izarea</w:t>
      </w:r>
      <w:proofErr w:type="spellEnd"/>
      <w:r w:rsidR="00835AF1" w:rsidRPr="003C4B92">
        <w:rPr>
          <w:rFonts w:ascii="Trebuchet MS" w:hAnsi="Trebuchet MS"/>
        </w:rPr>
        <w:t xml:space="preserve"> </w:t>
      </w:r>
      <w:r w:rsidR="008900CF" w:rsidRPr="003C4B92">
        <w:rPr>
          <w:rFonts w:ascii="Trebuchet MS" w:hAnsi="Trebuchet MS"/>
        </w:rPr>
        <w:t xml:space="preserve">utilizării teritoriului pentru realizarea </w:t>
      </w:r>
      <w:r w:rsidR="009B1E12" w:rsidRPr="003C4B92">
        <w:rPr>
          <w:rFonts w:ascii="Trebuchet MS" w:hAnsi="Trebuchet MS"/>
        </w:rPr>
        <w:t>investițiil</w:t>
      </w:r>
      <w:r w:rsidR="00FF2C60" w:rsidRPr="003C4B92">
        <w:rPr>
          <w:rFonts w:ascii="Trebuchet MS" w:hAnsi="Trebuchet MS"/>
        </w:rPr>
        <w:t>or</w:t>
      </w:r>
      <w:r w:rsidR="009B1E12" w:rsidRPr="003C4B92">
        <w:rPr>
          <w:rFonts w:ascii="Trebuchet MS" w:hAnsi="Trebuchet MS"/>
        </w:rPr>
        <w:t xml:space="preserve"> </w:t>
      </w:r>
      <w:r w:rsidR="00835AF1" w:rsidRPr="003C4B92">
        <w:rPr>
          <w:rFonts w:ascii="Trebuchet MS" w:hAnsi="Trebuchet MS"/>
        </w:rPr>
        <w:t>publice</w:t>
      </w:r>
      <w:r w:rsidR="008F2C8C" w:rsidRPr="003C4B92">
        <w:rPr>
          <w:rFonts w:ascii="Trebuchet MS" w:hAnsi="Trebuchet MS"/>
        </w:rPr>
        <w:t xml:space="preserve"> necesare dezvoltării durabile și echilibrate</w:t>
      </w:r>
      <w:r w:rsidR="008F2C8C">
        <w:rPr>
          <w:rFonts w:ascii="Trebuchet MS" w:hAnsi="Trebuchet MS"/>
        </w:rPr>
        <w:t xml:space="preserve"> a teritoriului</w:t>
      </w:r>
      <w:r w:rsidR="004C553E" w:rsidRPr="00A41EDD">
        <w:rPr>
          <w:rFonts w:ascii="Trebuchet MS" w:hAnsi="Trebuchet MS"/>
        </w:rPr>
        <w:t xml:space="preserve"> </w:t>
      </w:r>
      <w:r w:rsidR="009939CF">
        <w:rPr>
          <w:rFonts w:ascii="Trebuchet MS" w:hAnsi="Trebuchet MS"/>
        </w:rPr>
        <w:t>prevăzute</w:t>
      </w:r>
      <w:r w:rsidR="009939CF" w:rsidRPr="00A41EDD">
        <w:rPr>
          <w:rFonts w:ascii="Trebuchet MS" w:hAnsi="Trebuchet MS"/>
        </w:rPr>
        <w:t xml:space="preserve"> </w:t>
      </w:r>
      <w:r w:rsidR="006F47B6" w:rsidRPr="00A41EDD">
        <w:rPr>
          <w:rFonts w:ascii="Trebuchet MS" w:hAnsi="Trebuchet MS"/>
        </w:rPr>
        <w:t xml:space="preserve">la nivelul strategiilor, </w:t>
      </w:r>
      <w:r w:rsidR="000A75CB">
        <w:rPr>
          <w:rFonts w:ascii="Trebuchet MS" w:hAnsi="Trebuchet MS"/>
        </w:rPr>
        <w:t>documentațiilor</w:t>
      </w:r>
      <w:r w:rsidR="006F47B6" w:rsidRPr="00A41EDD">
        <w:rPr>
          <w:rFonts w:ascii="Trebuchet MS" w:hAnsi="Trebuchet MS"/>
        </w:rPr>
        <w:t xml:space="preserve"> de amenajar</w:t>
      </w:r>
      <w:r w:rsidR="00B8502A">
        <w:rPr>
          <w:rFonts w:ascii="Trebuchet MS" w:hAnsi="Trebuchet MS"/>
        </w:rPr>
        <w:t xml:space="preserve">e a teritoriului și </w:t>
      </w:r>
      <w:r w:rsidR="000A75CB">
        <w:rPr>
          <w:rFonts w:ascii="Trebuchet MS" w:hAnsi="Trebuchet MS"/>
        </w:rPr>
        <w:t xml:space="preserve">a documentațiilor </w:t>
      </w:r>
      <w:r w:rsidR="00B8502A">
        <w:rPr>
          <w:rFonts w:ascii="Trebuchet MS" w:hAnsi="Trebuchet MS"/>
        </w:rPr>
        <w:t>de urbanism</w:t>
      </w:r>
      <w:r w:rsidR="00B13758" w:rsidRPr="00A41EDD">
        <w:rPr>
          <w:rFonts w:ascii="Trebuchet MS" w:hAnsi="Trebuchet MS"/>
        </w:rPr>
        <w:t>, protejarea valori</w:t>
      </w:r>
      <w:r w:rsidR="008F2C8C">
        <w:rPr>
          <w:rFonts w:ascii="Trebuchet MS" w:hAnsi="Trebuchet MS"/>
        </w:rPr>
        <w:t>lor</w:t>
      </w:r>
      <w:r w:rsidR="00B13758" w:rsidRPr="00A41EDD">
        <w:rPr>
          <w:rFonts w:ascii="Trebuchet MS" w:hAnsi="Trebuchet MS"/>
        </w:rPr>
        <w:t xml:space="preserve"> de patrimoniu natural </w:t>
      </w:r>
      <w:r w:rsidR="00805525">
        <w:rPr>
          <w:rFonts w:ascii="Trebuchet MS" w:hAnsi="Trebuchet MS"/>
        </w:rPr>
        <w:t>ș</w:t>
      </w:r>
      <w:r w:rsidR="00B13758" w:rsidRPr="00A41EDD">
        <w:rPr>
          <w:rFonts w:ascii="Trebuchet MS" w:hAnsi="Trebuchet MS"/>
        </w:rPr>
        <w:t>i construit, asigurarea calit</w:t>
      </w:r>
      <w:r w:rsidR="00805525">
        <w:rPr>
          <w:rFonts w:ascii="Trebuchet MS" w:hAnsi="Trebuchet MS"/>
        </w:rPr>
        <w:t>ăț</w:t>
      </w:r>
      <w:r w:rsidR="00B13758" w:rsidRPr="00A41EDD">
        <w:rPr>
          <w:rFonts w:ascii="Trebuchet MS" w:hAnsi="Trebuchet MS"/>
        </w:rPr>
        <w:t>ii mediului</w:t>
      </w:r>
      <w:r w:rsidR="00927CB1" w:rsidRPr="00A41EDD">
        <w:rPr>
          <w:rFonts w:ascii="Trebuchet MS" w:hAnsi="Trebuchet MS"/>
        </w:rPr>
        <w:t xml:space="preserve"> natural și construit</w:t>
      </w:r>
      <w:r w:rsidR="00F06D72">
        <w:rPr>
          <w:rFonts w:ascii="Trebuchet MS" w:hAnsi="Trebuchet MS"/>
        </w:rPr>
        <w:t xml:space="preserve"> și </w:t>
      </w:r>
      <w:r w:rsidR="002B66F0" w:rsidRPr="00A41EDD">
        <w:rPr>
          <w:rFonts w:ascii="Trebuchet MS" w:hAnsi="Trebuchet MS"/>
        </w:rPr>
        <w:t xml:space="preserve">asigurarea accesului echitabil </w:t>
      </w:r>
      <w:r w:rsidR="00927CB1" w:rsidRPr="00A41EDD">
        <w:rPr>
          <w:rFonts w:ascii="Trebuchet MS" w:hAnsi="Trebuchet MS"/>
        </w:rPr>
        <w:t xml:space="preserve">al cetățenilor </w:t>
      </w:r>
      <w:r w:rsidR="002B66F0" w:rsidRPr="00A41EDD">
        <w:rPr>
          <w:rFonts w:ascii="Trebuchet MS" w:hAnsi="Trebuchet MS"/>
        </w:rPr>
        <w:t>la servicii</w:t>
      </w:r>
      <w:r w:rsidR="00927CB1" w:rsidRPr="00A41EDD">
        <w:rPr>
          <w:rFonts w:ascii="Trebuchet MS" w:hAnsi="Trebuchet MS"/>
        </w:rPr>
        <w:t xml:space="preserve"> </w:t>
      </w:r>
      <w:r w:rsidR="002B66F0" w:rsidRPr="00A41EDD">
        <w:rPr>
          <w:rFonts w:ascii="Trebuchet MS" w:hAnsi="Trebuchet MS"/>
        </w:rPr>
        <w:t xml:space="preserve">de interes general. </w:t>
      </w:r>
    </w:p>
    <w:p w14:paraId="473E3599" w14:textId="3590BF2D" w:rsidR="006F47B6" w:rsidRDefault="006F47B6" w:rsidP="00C05AF6">
      <w:pPr>
        <w:pStyle w:val="Listparagraf"/>
        <w:numPr>
          <w:ilvl w:val="0"/>
          <w:numId w:val="587"/>
        </w:numPr>
        <w:spacing w:line="240" w:lineRule="auto"/>
        <w:contextualSpacing w:val="0"/>
        <w:rPr>
          <w:rFonts w:ascii="Trebuchet MS" w:hAnsi="Trebuchet MS"/>
        </w:rPr>
      </w:pPr>
      <w:r w:rsidRPr="000A75CB">
        <w:rPr>
          <w:rFonts w:ascii="Trebuchet MS" w:hAnsi="Trebuchet MS"/>
        </w:rPr>
        <w:t xml:space="preserve">În vederea protejării interesului </w:t>
      </w:r>
      <w:r w:rsidR="00230A61" w:rsidRPr="000A75CB">
        <w:rPr>
          <w:rFonts w:ascii="Trebuchet MS" w:hAnsi="Trebuchet MS"/>
        </w:rPr>
        <w:t>public</w:t>
      </w:r>
      <w:r w:rsidR="00A20D2E">
        <w:rPr>
          <w:rFonts w:ascii="Trebuchet MS" w:hAnsi="Trebuchet MS"/>
        </w:rPr>
        <w:t>, în sensul</w:t>
      </w:r>
      <w:r w:rsidRPr="000A75CB">
        <w:rPr>
          <w:rFonts w:ascii="Trebuchet MS" w:hAnsi="Trebuchet MS"/>
        </w:rPr>
        <w:t xml:space="preserve"> alin. (4), autoritățile administrației publice centrale și locale pot institui delimitări teritoriale, măsuri și interdicții privitoare la realizarea de construcții, lucrări, dezvoltări sau exploatări agricole, forestiere sau artizanale, comerciale sau industriale.</w:t>
      </w:r>
    </w:p>
    <w:p w14:paraId="273A2B81" w14:textId="77777777" w:rsidR="00A20D2E" w:rsidRPr="00EF3CC9" w:rsidRDefault="00A20D2E" w:rsidP="008C1CA7">
      <w:pPr>
        <w:numPr>
          <w:ilvl w:val="0"/>
          <w:numId w:val="1"/>
        </w:numPr>
        <w:spacing w:line="240" w:lineRule="auto"/>
        <w:ind w:left="360" w:hanging="360"/>
        <w:rPr>
          <w:rFonts w:ascii="Trebuchet MS" w:eastAsia="Verdana" w:hAnsi="Trebuchet MS"/>
          <w:b/>
        </w:rPr>
      </w:pPr>
      <w:r w:rsidRPr="009939CF">
        <w:rPr>
          <w:rFonts w:ascii="Trebuchet MS" w:eastAsia="Verdana" w:hAnsi="Trebuchet MS"/>
          <w:b/>
        </w:rPr>
        <w:t xml:space="preserve">Gestionarea spațială a teritoriului </w:t>
      </w:r>
    </w:p>
    <w:p w14:paraId="18EC01BE" w14:textId="77777777" w:rsidR="009939CF" w:rsidRPr="009B7367" w:rsidRDefault="009939CF" w:rsidP="00C05AF6">
      <w:pPr>
        <w:pStyle w:val="Listparagraf"/>
        <w:numPr>
          <w:ilvl w:val="0"/>
          <w:numId w:val="588"/>
        </w:numPr>
        <w:spacing w:line="240" w:lineRule="auto"/>
        <w:contextualSpacing w:val="0"/>
        <w:rPr>
          <w:rFonts w:ascii="Trebuchet MS" w:hAnsi="Trebuchet MS"/>
        </w:rPr>
      </w:pPr>
      <w:r w:rsidRPr="009B7367">
        <w:rPr>
          <w:rFonts w:ascii="Trebuchet MS" w:hAnsi="Trebuchet MS"/>
        </w:rPr>
        <w:t>Gestionarea spațială a teritoriului este o activitate obligatorie, continuă și de perspectivă a autorităților administrației publice centrale și locale prin intermediul căreia se asigură: dreptul și responsabilitatea cetățenilor pentru folosirea echitabilă și utilizarea eficientă și sustenabilă a terenurilor, condiții de locuire, de muncă și de transport adecvate, protejarea identității arhitecturale, urbanistice și culturale a localităților urbane și rurale, condiții de muncă, de servicii publice și de transport ce răspund diversității nevoilor și resurselor populației, reducerea consumului de energie, asigurarea protecției peisajelor naturale și construite, conservarea biodiversității și crearea de continuități ecologice, securitatea și salubritatea publică precum și raționalizarea cererii de deplasări.</w:t>
      </w:r>
    </w:p>
    <w:p w14:paraId="310B9916" w14:textId="432C683C" w:rsidR="009939CF" w:rsidRDefault="009939CF" w:rsidP="00C05AF6">
      <w:pPr>
        <w:pStyle w:val="Listparagraf"/>
        <w:numPr>
          <w:ilvl w:val="0"/>
          <w:numId w:val="588"/>
        </w:numPr>
        <w:spacing w:line="240" w:lineRule="auto"/>
        <w:contextualSpacing w:val="0"/>
        <w:rPr>
          <w:rFonts w:ascii="Trebuchet MS" w:hAnsi="Trebuchet MS"/>
        </w:rPr>
      </w:pPr>
      <w:r w:rsidRPr="009B7367">
        <w:rPr>
          <w:rFonts w:ascii="Trebuchet MS" w:hAnsi="Trebuchet MS"/>
        </w:rPr>
        <w:t>Gestionarea spațială se realizează prin intermediul activităților de amenajar</w:t>
      </w:r>
      <w:r w:rsidR="008C1CA7">
        <w:rPr>
          <w:rFonts w:ascii="Trebuchet MS" w:hAnsi="Trebuchet MS"/>
        </w:rPr>
        <w:t>ea teritoriului și de urbanism.</w:t>
      </w:r>
    </w:p>
    <w:p w14:paraId="19A7B059" w14:textId="5851CA08" w:rsidR="00E904CD" w:rsidRDefault="00E904CD" w:rsidP="00E904CD">
      <w:pPr>
        <w:spacing w:line="240" w:lineRule="auto"/>
        <w:rPr>
          <w:rFonts w:ascii="Trebuchet MS" w:hAnsi="Trebuchet MS"/>
        </w:rPr>
      </w:pPr>
    </w:p>
    <w:p w14:paraId="54C078DC" w14:textId="77777777" w:rsidR="00E904CD" w:rsidRPr="00E904CD" w:rsidRDefault="00E904CD" w:rsidP="00E904CD">
      <w:pPr>
        <w:spacing w:line="240" w:lineRule="auto"/>
        <w:rPr>
          <w:rFonts w:ascii="Trebuchet MS" w:hAnsi="Trebuchet MS"/>
        </w:rPr>
      </w:pPr>
    </w:p>
    <w:p w14:paraId="4220B9AF" w14:textId="77777777" w:rsidR="006F47B6" w:rsidRPr="00A41EDD" w:rsidRDefault="006F47B6" w:rsidP="008C1CA7">
      <w:pPr>
        <w:numPr>
          <w:ilvl w:val="0"/>
          <w:numId w:val="1"/>
        </w:numPr>
        <w:spacing w:line="240" w:lineRule="auto"/>
        <w:ind w:left="360" w:hanging="360"/>
        <w:rPr>
          <w:rFonts w:ascii="Trebuchet MS" w:eastAsia="Verdana" w:hAnsi="Trebuchet MS"/>
          <w:b/>
        </w:rPr>
      </w:pPr>
      <w:r w:rsidRPr="00A41EDD">
        <w:rPr>
          <w:rFonts w:ascii="Trebuchet MS" w:eastAsia="Verdana" w:hAnsi="Trebuchet MS"/>
          <w:b/>
        </w:rPr>
        <w:lastRenderedPageBreak/>
        <w:t>Activitatea de amenajare a teritoriului</w:t>
      </w:r>
    </w:p>
    <w:p w14:paraId="477FF4AF" w14:textId="56298DDD" w:rsidR="00CA6208" w:rsidRDefault="006F47B6" w:rsidP="00C05AF6">
      <w:pPr>
        <w:pStyle w:val="Listparagraf"/>
        <w:numPr>
          <w:ilvl w:val="0"/>
          <w:numId w:val="589"/>
        </w:numPr>
        <w:spacing w:line="240" w:lineRule="auto"/>
        <w:contextualSpacing w:val="0"/>
        <w:rPr>
          <w:rFonts w:ascii="Trebuchet MS" w:hAnsi="Trebuchet MS"/>
        </w:rPr>
      </w:pPr>
      <w:r w:rsidRPr="00A41EDD">
        <w:rPr>
          <w:rFonts w:ascii="Trebuchet MS" w:hAnsi="Trebuchet MS"/>
        </w:rPr>
        <w:t xml:space="preserve">Activitatea de amenajare a teritoriului este activitatea de </w:t>
      </w:r>
      <w:r w:rsidR="00CD6587" w:rsidRPr="00A41EDD">
        <w:rPr>
          <w:rFonts w:ascii="Trebuchet MS" w:hAnsi="Trebuchet MS"/>
        </w:rPr>
        <w:t xml:space="preserve">planificare </w:t>
      </w:r>
      <w:r w:rsidR="000A7AD6">
        <w:rPr>
          <w:rFonts w:ascii="Trebuchet MS" w:hAnsi="Trebuchet MS"/>
        </w:rPr>
        <w:t>ș</w:t>
      </w:r>
      <w:r w:rsidR="00CD6587" w:rsidRPr="00A41EDD">
        <w:rPr>
          <w:rFonts w:ascii="Trebuchet MS" w:hAnsi="Trebuchet MS"/>
        </w:rPr>
        <w:t xml:space="preserve">i </w:t>
      </w:r>
      <w:r w:rsidRPr="00A41EDD">
        <w:rPr>
          <w:rFonts w:ascii="Trebuchet MS" w:hAnsi="Trebuchet MS"/>
        </w:rPr>
        <w:t xml:space="preserve">gestiune a </w:t>
      </w:r>
      <w:r w:rsidR="00B8502A">
        <w:rPr>
          <w:rFonts w:ascii="Trebuchet MS" w:hAnsi="Trebuchet MS"/>
        </w:rPr>
        <w:t>teritoriului, de interes public</w:t>
      </w:r>
      <w:r w:rsidRPr="00A41EDD">
        <w:rPr>
          <w:rFonts w:ascii="Trebuchet MS" w:hAnsi="Trebuchet MS"/>
        </w:rPr>
        <w:t xml:space="preserve">, </w:t>
      </w:r>
      <w:r w:rsidR="00CA6208" w:rsidRPr="00CA6208">
        <w:rPr>
          <w:rFonts w:ascii="Trebuchet MS" w:hAnsi="Trebuchet MS"/>
        </w:rPr>
        <w:t xml:space="preserve">realizată de către </w:t>
      </w:r>
      <w:r w:rsidR="00CA6208" w:rsidRPr="003E5D00">
        <w:rPr>
          <w:rFonts w:ascii="Trebuchet MS" w:hAnsi="Trebuchet MS"/>
        </w:rPr>
        <w:t>autoritățile administrației publice</w:t>
      </w:r>
      <w:r w:rsidR="00CA6208" w:rsidRPr="00CA6208">
        <w:rPr>
          <w:rFonts w:ascii="Trebuchet MS" w:hAnsi="Trebuchet MS"/>
        </w:rPr>
        <w:t>,</w:t>
      </w:r>
      <w:r w:rsidR="00CA6208" w:rsidRPr="003E5D00">
        <w:rPr>
          <w:rFonts w:ascii="Trebuchet MS" w:hAnsi="Trebuchet MS"/>
        </w:rPr>
        <w:t xml:space="preserve"> </w:t>
      </w:r>
      <w:r w:rsidR="000A7AD6" w:rsidRPr="00CA6208">
        <w:rPr>
          <w:rFonts w:ascii="Trebuchet MS" w:hAnsi="Trebuchet MS"/>
        </w:rPr>
        <w:t xml:space="preserve">prin intermediul căreia se realizează </w:t>
      </w:r>
      <w:r w:rsidRPr="00CA6208">
        <w:rPr>
          <w:rFonts w:ascii="Trebuchet MS" w:hAnsi="Trebuchet MS"/>
        </w:rPr>
        <w:t xml:space="preserve">coordonarea </w:t>
      </w:r>
      <w:r w:rsidR="000A7AD6" w:rsidRPr="00CA6208">
        <w:rPr>
          <w:rFonts w:ascii="Trebuchet MS" w:hAnsi="Trebuchet MS"/>
        </w:rPr>
        <w:t xml:space="preserve">la nivelul </w:t>
      </w:r>
      <w:r w:rsidRPr="00CA6208">
        <w:rPr>
          <w:rFonts w:ascii="Trebuchet MS" w:hAnsi="Trebuchet MS"/>
        </w:rPr>
        <w:t>terito</w:t>
      </w:r>
      <w:r w:rsidR="000A7AD6" w:rsidRPr="00CA6208">
        <w:rPr>
          <w:rFonts w:ascii="Trebuchet MS" w:hAnsi="Trebuchet MS"/>
        </w:rPr>
        <w:t>riului</w:t>
      </w:r>
      <w:r w:rsidRPr="00CA6208">
        <w:rPr>
          <w:rFonts w:ascii="Trebuchet MS" w:hAnsi="Trebuchet MS"/>
        </w:rPr>
        <w:t xml:space="preserve"> a politicii de dezvoltare regională și a celorlalte politici sectoriale la nivel național, region</w:t>
      </w:r>
      <w:r w:rsidR="00B8502A" w:rsidRPr="00CA6208">
        <w:rPr>
          <w:rFonts w:ascii="Trebuchet MS" w:hAnsi="Trebuchet MS"/>
        </w:rPr>
        <w:t>al, județean sau intercomunitar</w:t>
      </w:r>
      <w:r w:rsidR="000A7AD6" w:rsidRPr="00CA6208">
        <w:rPr>
          <w:rFonts w:ascii="Trebuchet MS" w:hAnsi="Trebuchet MS"/>
        </w:rPr>
        <w:t xml:space="preserve">. </w:t>
      </w:r>
    </w:p>
    <w:p w14:paraId="60C5B7E9" w14:textId="4547E68C" w:rsidR="000D124E" w:rsidRPr="00CA6208" w:rsidRDefault="000D124E" w:rsidP="00C05AF6">
      <w:pPr>
        <w:pStyle w:val="Listparagraf"/>
        <w:numPr>
          <w:ilvl w:val="0"/>
          <w:numId w:val="589"/>
        </w:numPr>
        <w:spacing w:line="240" w:lineRule="auto"/>
        <w:contextualSpacing w:val="0"/>
        <w:rPr>
          <w:rFonts w:ascii="Trebuchet MS" w:hAnsi="Trebuchet MS"/>
        </w:rPr>
      </w:pPr>
      <w:r w:rsidRPr="00CA6208">
        <w:rPr>
          <w:rFonts w:ascii="Trebuchet MS" w:hAnsi="Trebuchet MS"/>
        </w:rPr>
        <w:t xml:space="preserve">Scopul </w:t>
      </w:r>
      <w:r w:rsidR="00CA6208" w:rsidRPr="003E5D00">
        <w:rPr>
          <w:rFonts w:ascii="Trebuchet MS" w:hAnsi="Trebuchet MS"/>
        </w:rPr>
        <w:t xml:space="preserve">activității de </w:t>
      </w:r>
      <w:r w:rsidRPr="00CA6208">
        <w:rPr>
          <w:rFonts w:ascii="Trebuchet MS" w:hAnsi="Trebuchet MS"/>
        </w:rPr>
        <w:t>amenaj</w:t>
      </w:r>
      <w:r w:rsidR="00CA6208" w:rsidRPr="00CA6208">
        <w:rPr>
          <w:rFonts w:ascii="Trebuchet MS" w:hAnsi="Trebuchet MS"/>
        </w:rPr>
        <w:t>a</w:t>
      </w:r>
      <w:r w:rsidRPr="00CA6208">
        <w:rPr>
          <w:rFonts w:ascii="Trebuchet MS" w:hAnsi="Trebuchet MS"/>
        </w:rPr>
        <w:t>r</w:t>
      </w:r>
      <w:r w:rsidR="00CA6208" w:rsidRPr="003E5D00">
        <w:rPr>
          <w:rFonts w:ascii="Trebuchet MS" w:hAnsi="Trebuchet MS"/>
        </w:rPr>
        <w:t>e a</w:t>
      </w:r>
      <w:r w:rsidRPr="00CA6208">
        <w:rPr>
          <w:rFonts w:ascii="Trebuchet MS" w:hAnsi="Trebuchet MS"/>
        </w:rPr>
        <w:t xml:space="preserve"> teritoriului </w:t>
      </w:r>
      <w:r w:rsidR="000A7AD6" w:rsidRPr="00CA6208">
        <w:rPr>
          <w:rFonts w:ascii="Trebuchet MS" w:hAnsi="Trebuchet MS"/>
        </w:rPr>
        <w:t xml:space="preserve">este de a asigura dezvoltarea echilibrată, coerentă și durabilă a teritoriului național </w:t>
      </w:r>
      <w:r w:rsidR="00CA6208" w:rsidRPr="00CA6208">
        <w:rPr>
          <w:rFonts w:ascii="Trebuchet MS" w:hAnsi="Trebuchet MS"/>
        </w:rPr>
        <w:t xml:space="preserve">urmărindu-se </w:t>
      </w:r>
      <w:r w:rsidR="000A7AD6" w:rsidRPr="003E5D00">
        <w:rPr>
          <w:rFonts w:ascii="Trebuchet MS" w:hAnsi="Trebuchet MS"/>
        </w:rPr>
        <w:t>cre</w:t>
      </w:r>
      <w:r w:rsidR="00B21998">
        <w:rPr>
          <w:rFonts w:ascii="Trebuchet MS" w:hAnsi="Trebuchet MS"/>
        </w:rPr>
        <w:t>ș</w:t>
      </w:r>
      <w:r w:rsidR="000A7AD6" w:rsidRPr="003E5D00">
        <w:rPr>
          <w:rFonts w:ascii="Trebuchet MS" w:hAnsi="Trebuchet MS"/>
        </w:rPr>
        <w:t>terea coeziunii econ</w:t>
      </w:r>
      <w:r w:rsidR="00A20D2E">
        <w:rPr>
          <w:rFonts w:ascii="Trebuchet MS" w:hAnsi="Trebuchet MS"/>
        </w:rPr>
        <w:t xml:space="preserve">omice și sociale și teritoriale, </w:t>
      </w:r>
      <w:r w:rsidRPr="00CA6208">
        <w:rPr>
          <w:rFonts w:ascii="Trebuchet MS" w:hAnsi="Trebuchet MS"/>
        </w:rPr>
        <w:t xml:space="preserve">armonizarea la nivelul întregului teritoriu a </w:t>
      </w:r>
      <w:r w:rsidR="00A20D2E">
        <w:rPr>
          <w:rFonts w:ascii="Trebuchet MS" w:hAnsi="Trebuchet MS"/>
        </w:rPr>
        <w:t>tuturor</w:t>
      </w:r>
      <w:r w:rsidR="000A7AD6" w:rsidRPr="00CA6208">
        <w:rPr>
          <w:rFonts w:ascii="Trebuchet MS" w:hAnsi="Trebuchet MS"/>
        </w:rPr>
        <w:t xml:space="preserve"> </w:t>
      </w:r>
      <w:r w:rsidRPr="00CA6208">
        <w:rPr>
          <w:rFonts w:ascii="Trebuchet MS" w:hAnsi="Trebuchet MS"/>
        </w:rPr>
        <w:t>politicilor</w:t>
      </w:r>
      <w:r w:rsidR="003D763C">
        <w:rPr>
          <w:rFonts w:ascii="Trebuchet MS" w:hAnsi="Trebuchet MS"/>
        </w:rPr>
        <w:t xml:space="preserve"> sectoriale</w:t>
      </w:r>
      <w:r w:rsidRPr="00CA6208">
        <w:rPr>
          <w:rFonts w:ascii="Trebuchet MS" w:hAnsi="Trebuchet MS"/>
        </w:rPr>
        <w:t>, stabilite la nivel na</w:t>
      </w:r>
      <w:r w:rsidR="000A7AD6" w:rsidRPr="00CA6208">
        <w:rPr>
          <w:rFonts w:ascii="Trebuchet MS" w:hAnsi="Trebuchet MS"/>
        </w:rPr>
        <w:t>ț</w:t>
      </w:r>
      <w:r w:rsidRPr="00CA6208">
        <w:rPr>
          <w:rFonts w:ascii="Trebuchet MS" w:hAnsi="Trebuchet MS"/>
        </w:rPr>
        <w:t xml:space="preserve">ional </w:t>
      </w:r>
      <w:r w:rsidR="000A7AD6" w:rsidRPr="00CA6208">
        <w:rPr>
          <w:rFonts w:ascii="Trebuchet MS" w:hAnsi="Trebuchet MS"/>
        </w:rPr>
        <w:t>ș</w:t>
      </w:r>
      <w:r w:rsidRPr="00CA6208">
        <w:rPr>
          <w:rFonts w:ascii="Trebuchet MS" w:hAnsi="Trebuchet MS"/>
        </w:rPr>
        <w:t xml:space="preserve">i local pentru asigurarea echilibrului în dezvoltarea diferitelor zone ale </w:t>
      </w:r>
      <w:r w:rsidR="000A7AD6" w:rsidRPr="00CA6208">
        <w:rPr>
          <w:rFonts w:ascii="Trebuchet MS" w:hAnsi="Trebuchet MS"/>
        </w:rPr>
        <w:t>ță</w:t>
      </w:r>
      <w:r w:rsidRPr="00CA6208">
        <w:rPr>
          <w:rFonts w:ascii="Trebuchet MS" w:hAnsi="Trebuchet MS"/>
        </w:rPr>
        <w:t xml:space="preserve">rii. </w:t>
      </w:r>
    </w:p>
    <w:p w14:paraId="4B3A6178" w14:textId="77777777" w:rsidR="006F47B6" w:rsidRPr="00A41EDD" w:rsidRDefault="006F47B6" w:rsidP="008C1CA7">
      <w:pPr>
        <w:numPr>
          <w:ilvl w:val="0"/>
          <w:numId w:val="1"/>
        </w:numPr>
        <w:spacing w:line="240" w:lineRule="auto"/>
        <w:ind w:left="360" w:hanging="360"/>
        <w:rPr>
          <w:rFonts w:ascii="Trebuchet MS" w:eastAsia="Verdana" w:hAnsi="Trebuchet MS"/>
          <w:b/>
        </w:rPr>
      </w:pPr>
      <w:r w:rsidRPr="00A41EDD">
        <w:rPr>
          <w:rFonts w:ascii="Trebuchet MS" w:eastAsia="Verdana" w:hAnsi="Trebuchet MS"/>
          <w:b/>
        </w:rPr>
        <w:t xml:space="preserve">Activitatea de urbanism </w:t>
      </w:r>
    </w:p>
    <w:p w14:paraId="19BA1E93" w14:textId="08BE5160" w:rsidR="006F47B6" w:rsidRPr="00E7587E" w:rsidRDefault="006F47B6" w:rsidP="00C05AF6">
      <w:pPr>
        <w:pStyle w:val="Listparagraf"/>
        <w:numPr>
          <w:ilvl w:val="0"/>
          <w:numId w:val="590"/>
        </w:numPr>
        <w:spacing w:line="240" w:lineRule="auto"/>
        <w:contextualSpacing w:val="0"/>
        <w:rPr>
          <w:rFonts w:ascii="Trebuchet MS" w:hAnsi="Trebuchet MS"/>
        </w:rPr>
      </w:pPr>
      <w:r w:rsidRPr="00A41EDD">
        <w:rPr>
          <w:rFonts w:ascii="Trebuchet MS" w:hAnsi="Trebuchet MS"/>
        </w:rPr>
        <w:t xml:space="preserve">Activitatea de urbanism reprezintă activitatea </w:t>
      </w:r>
      <w:r w:rsidR="00CA6208">
        <w:rPr>
          <w:rFonts w:ascii="Trebuchet MS" w:hAnsi="Trebuchet MS"/>
        </w:rPr>
        <w:t xml:space="preserve">realizată de către </w:t>
      </w:r>
      <w:r w:rsidRPr="00A41EDD">
        <w:rPr>
          <w:rFonts w:ascii="Trebuchet MS" w:hAnsi="Trebuchet MS"/>
        </w:rPr>
        <w:t>autoritățile administrației publice</w:t>
      </w:r>
      <w:r w:rsidR="00CA6208">
        <w:rPr>
          <w:rFonts w:ascii="Trebuchet MS" w:hAnsi="Trebuchet MS"/>
        </w:rPr>
        <w:t>,</w:t>
      </w:r>
      <w:r w:rsidRPr="00A41EDD">
        <w:rPr>
          <w:rFonts w:ascii="Trebuchet MS" w:hAnsi="Trebuchet MS"/>
        </w:rPr>
        <w:t xml:space="preserve"> </w:t>
      </w:r>
      <w:r w:rsidR="00CA6208" w:rsidRPr="00A41EDD">
        <w:rPr>
          <w:rFonts w:ascii="Trebuchet MS" w:hAnsi="Trebuchet MS"/>
        </w:rPr>
        <w:t xml:space="preserve">prin intermediul căreia </w:t>
      </w:r>
      <w:r w:rsidR="00CA6208">
        <w:rPr>
          <w:rFonts w:ascii="Trebuchet MS" w:hAnsi="Trebuchet MS"/>
        </w:rPr>
        <w:t xml:space="preserve">acestea </w:t>
      </w:r>
      <w:r w:rsidRPr="00A41EDD">
        <w:rPr>
          <w:rFonts w:ascii="Trebuchet MS" w:hAnsi="Trebuchet MS"/>
        </w:rPr>
        <w:t>realizează planificarea, organizarea</w:t>
      </w:r>
      <w:r w:rsidR="00CA6208">
        <w:rPr>
          <w:rFonts w:ascii="Trebuchet MS" w:hAnsi="Trebuchet MS"/>
        </w:rPr>
        <w:t xml:space="preserve"> și</w:t>
      </w:r>
      <w:r w:rsidRPr="00A41EDD">
        <w:rPr>
          <w:rFonts w:ascii="Trebuchet MS" w:hAnsi="Trebuchet MS"/>
        </w:rPr>
        <w:t xml:space="preserve"> stabilirea direcțiilor de </w:t>
      </w:r>
      <w:r w:rsidRPr="000A6301">
        <w:rPr>
          <w:rFonts w:ascii="Trebuchet MS" w:hAnsi="Trebuchet MS"/>
        </w:rPr>
        <w:t>dezvoltare, stabilesc modul de utilizare și ocupare a terenurilor și a imobilelor din cadrul unităților administrativ-teritoriale de bază, asigură protecția peisajelor naturale și construite</w:t>
      </w:r>
      <w:r w:rsidRPr="00DB5C29">
        <w:rPr>
          <w:rFonts w:ascii="Trebuchet MS" w:hAnsi="Trebuchet MS"/>
        </w:rPr>
        <w:t>, conservarea biodiversității și crearea de continuități ecologice, securitatea și salubritatea publică, precum și raționalizarea cererii de deplasări</w:t>
      </w:r>
      <w:r w:rsidR="00927CB1" w:rsidRPr="00DB5C29">
        <w:rPr>
          <w:rFonts w:ascii="Trebuchet MS" w:hAnsi="Trebuchet MS"/>
        </w:rPr>
        <w:t xml:space="preserve"> și asigurarea accesibilității și designului incluziv</w:t>
      </w:r>
      <w:r w:rsidRPr="00E7587E">
        <w:rPr>
          <w:rFonts w:ascii="Trebuchet MS" w:hAnsi="Trebuchet MS"/>
        </w:rPr>
        <w:t>, mobilitate</w:t>
      </w:r>
      <w:r w:rsidR="00927CB1" w:rsidRPr="00E7587E">
        <w:rPr>
          <w:rFonts w:ascii="Trebuchet MS" w:hAnsi="Trebuchet MS"/>
        </w:rPr>
        <w:t>a</w:t>
      </w:r>
      <w:r w:rsidRPr="00E7587E">
        <w:rPr>
          <w:rFonts w:ascii="Trebuchet MS" w:hAnsi="Trebuchet MS"/>
        </w:rPr>
        <w:t xml:space="preserve"> durabilă, reziliență climatică și eficiență energetică</w:t>
      </w:r>
      <w:r w:rsidR="00CA6208" w:rsidRPr="00E7587E">
        <w:rPr>
          <w:rFonts w:ascii="Trebuchet MS" w:hAnsi="Trebuchet MS"/>
        </w:rPr>
        <w:t xml:space="preserve">. </w:t>
      </w:r>
    </w:p>
    <w:p w14:paraId="1433A90C" w14:textId="01E104BD" w:rsidR="006F47B6" w:rsidRPr="00E7587E" w:rsidRDefault="006F47B6" w:rsidP="00C05AF6">
      <w:pPr>
        <w:pStyle w:val="Listparagraf"/>
        <w:numPr>
          <w:ilvl w:val="0"/>
          <w:numId w:val="590"/>
        </w:numPr>
        <w:spacing w:line="240" w:lineRule="auto"/>
        <w:contextualSpacing w:val="0"/>
        <w:rPr>
          <w:rFonts w:ascii="Trebuchet MS" w:hAnsi="Trebuchet MS"/>
        </w:rPr>
      </w:pPr>
      <w:r w:rsidRPr="00E7587E">
        <w:rPr>
          <w:rFonts w:ascii="Trebuchet MS" w:hAnsi="Trebuchet MS"/>
        </w:rPr>
        <w:t>Activitate</w:t>
      </w:r>
      <w:r w:rsidR="00C4252C" w:rsidRPr="00E7587E">
        <w:rPr>
          <w:rFonts w:ascii="Trebuchet MS" w:hAnsi="Trebuchet MS"/>
        </w:rPr>
        <w:t>a</w:t>
      </w:r>
      <w:r w:rsidRPr="00E7587E">
        <w:rPr>
          <w:rFonts w:ascii="Trebuchet MS" w:hAnsi="Trebuchet MS"/>
        </w:rPr>
        <w:t xml:space="preserve"> de urbanism are ca </w:t>
      </w:r>
      <w:r w:rsidRPr="000A6301">
        <w:rPr>
          <w:rFonts w:ascii="Trebuchet MS" w:hAnsi="Trebuchet MS"/>
        </w:rPr>
        <w:t xml:space="preserve">principal scop stimularea evoluției complexe a localităților în acord cu direcțiile </w:t>
      </w:r>
      <w:r w:rsidR="00CA6208" w:rsidRPr="00DB5C29">
        <w:rPr>
          <w:rFonts w:ascii="Trebuchet MS" w:hAnsi="Trebuchet MS"/>
        </w:rPr>
        <w:t xml:space="preserve">de </w:t>
      </w:r>
      <w:r w:rsidRPr="00DB5C29">
        <w:rPr>
          <w:rFonts w:ascii="Trebuchet MS" w:hAnsi="Trebuchet MS"/>
        </w:rPr>
        <w:t>dezvolt</w:t>
      </w:r>
      <w:r w:rsidR="00CA6208" w:rsidRPr="00E7587E">
        <w:rPr>
          <w:rFonts w:ascii="Trebuchet MS" w:hAnsi="Trebuchet MS"/>
        </w:rPr>
        <w:t>are</w:t>
      </w:r>
      <w:r w:rsidRPr="00E7587E">
        <w:rPr>
          <w:rFonts w:ascii="Trebuchet MS" w:hAnsi="Trebuchet MS"/>
        </w:rPr>
        <w:t xml:space="preserve"> </w:t>
      </w:r>
      <w:r w:rsidR="00CA6208" w:rsidRPr="00E7587E">
        <w:rPr>
          <w:rFonts w:ascii="Trebuchet MS" w:hAnsi="Trebuchet MS"/>
        </w:rPr>
        <w:t xml:space="preserve">a </w:t>
      </w:r>
      <w:r w:rsidRPr="00E7587E">
        <w:rPr>
          <w:rFonts w:ascii="Trebuchet MS" w:hAnsi="Trebuchet MS"/>
        </w:rPr>
        <w:t>teritori</w:t>
      </w:r>
      <w:r w:rsidR="00CA6208" w:rsidRPr="00E7587E">
        <w:rPr>
          <w:rFonts w:ascii="Trebuchet MS" w:hAnsi="Trebuchet MS"/>
        </w:rPr>
        <w:t>ului</w:t>
      </w:r>
      <w:r w:rsidRPr="00E7587E">
        <w:rPr>
          <w:rFonts w:ascii="Trebuchet MS" w:hAnsi="Trebuchet MS"/>
        </w:rPr>
        <w:t xml:space="preserve"> național, regional</w:t>
      </w:r>
      <w:r w:rsidR="00F06D72" w:rsidRPr="00E7587E">
        <w:rPr>
          <w:rFonts w:ascii="Trebuchet MS" w:hAnsi="Trebuchet MS"/>
        </w:rPr>
        <w:t>,</w:t>
      </w:r>
      <w:r w:rsidRPr="00E7587E">
        <w:rPr>
          <w:rFonts w:ascii="Trebuchet MS" w:hAnsi="Trebuchet MS"/>
        </w:rPr>
        <w:t xml:space="preserve"> județe</w:t>
      </w:r>
      <w:r w:rsidR="00CA6208" w:rsidRPr="00E7587E">
        <w:rPr>
          <w:rFonts w:ascii="Trebuchet MS" w:hAnsi="Trebuchet MS"/>
        </w:rPr>
        <w:t>a</w:t>
      </w:r>
      <w:r w:rsidRPr="00E7587E">
        <w:rPr>
          <w:rFonts w:ascii="Trebuchet MS" w:hAnsi="Trebuchet MS"/>
        </w:rPr>
        <w:t>n și intercomunitar, cu potențialul economic, social, cultural și teritorial al acestora și cu aspirațiile locuitorilor.</w:t>
      </w:r>
    </w:p>
    <w:p w14:paraId="30FE109E" w14:textId="77777777" w:rsidR="006F47B6" w:rsidRPr="00E7587E" w:rsidRDefault="006F47B6" w:rsidP="008C1CA7">
      <w:pPr>
        <w:numPr>
          <w:ilvl w:val="0"/>
          <w:numId w:val="1"/>
        </w:numPr>
        <w:spacing w:line="240" w:lineRule="auto"/>
        <w:ind w:left="360" w:hanging="360"/>
        <w:rPr>
          <w:rFonts w:ascii="Trebuchet MS" w:eastAsia="Verdana" w:hAnsi="Trebuchet MS"/>
          <w:b/>
        </w:rPr>
      </w:pPr>
      <w:r w:rsidRPr="00E7587E">
        <w:rPr>
          <w:rFonts w:ascii="Trebuchet MS" w:eastAsia="Verdana" w:hAnsi="Trebuchet MS"/>
          <w:b/>
        </w:rPr>
        <w:t>Principii ale activității de amenajare a teritoriului și ale activității de urbanism</w:t>
      </w:r>
    </w:p>
    <w:p w14:paraId="1DD04E19" w14:textId="77777777" w:rsidR="006F47B6" w:rsidRPr="00A41EDD" w:rsidRDefault="006F47B6" w:rsidP="008C1CA7">
      <w:pPr>
        <w:pStyle w:val="Listparagraf"/>
        <w:spacing w:line="240" w:lineRule="auto"/>
        <w:ind w:left="360"/>
        <w:contextualSpacing w:val="0"/>
        <w:rPr>
          <w:rFonts w:ascii="Trebuchet MS" w:hAnsi="Trebuchet MS"/>
        </w:rPr>
      </w:pPr>
      <w:r w:rsidRPr="00E7587E">
        <w:rPr>
          <w:rFonts w:ascii="Trebuchet MS" w:hAnsi="Trebuchet MS"/>
        </w:rPr>
        <w:t>Activitatea de amenajarea teritoriului și activitatea</w:t>
      </w:r>
      <w:r w:rsidRPr="00A41EDD">
        <w:rPr>
          <w:rFonts w:ascii="Trebuchet MS" w:hAnsi="Trebuchet MS"/>
        </w:rPr>
        <w:t xml:space="preserve"> de urbanism se realizează cu respectarea următoarelor principii: </w:t>
      </w:r>
    </w:p>
    <w:p w14:paraId="5B50E09C" w14:textId="38AD379E" w:rsidR="006F47B6" w:rsidRPr="00A41EDD" w:rsidRDefault="006F47B6" w:rsidP="00C05AF6">
      <w:pPr>
        <w:pStyle w:val="Listparagraf"/>
        <w:numPr>
          <w:ilvl w:val="0"/>
          <w:numId w:val="525"/>
        </w:numPr>
        <w:spacing w:line="240" w:lineRule="auto"/>
        <w:contextualSpacing w:val="0"/>
        <w:rPr>
          <w:rFonts w:ascii="Trebuchet MS" w:hAnsi="Trebuchet MS"/>
        </w:rPr>
      </w:pPr>
      <w:r w:rsidRPr="00A41EDD">
        <w:rPr>
          <w:rFonts w:ascii="Trebuchet MS" w:hAnsi="Trebuchet MS"/>
        </w:rPr>
        <w:t xml:space="preserve">principiul legalității – autoritățile administrației publice, precum și orice alte persoane fizice sau juridice implicate în activitățile de amenajare a teritoriului și </w:t>
      </w:r>
      <w:r w:rsidR="009939CF">
        <w:rPr>
          <w:rFonts w:ascii="Trebuchet MS" w:hAnsi="Trebuchet MS"/>
        </w:rPr>
        <w:t xml:space="preserve">în </w:t>
      </w:r>
      <w:r w:rsidRPr="00A41EDD">
        <w:rPr>
          <w:rFonts w:ascii="Trebuchet MS" w:hAnsi="Trebuchet MS"/>
        </w:rPr>
        <w:t>activitățile de urbanism trebuie să acționeze cu respectarea prevederilor legii și a tratatelor și convențiilor la care România este parte</w:t>
      </w:r>
      <w:r w:rsidR="009939CF">
        <w:rPr>
          <w:rFonts w:ascii="Trebuchet MS" w:hAnsi="Trebuchet MS"/>
        </w:rPr>
        <w:t>;</w:t>
      </w:r>
    </w:p>
    <w:p w14:paraId="48C59E1B" w14:textId="20337AC2" w:rsidR="006F47B6" w:rsidRPr="00A41EDD" w:rsidRDefault="006F47B6" w:rsidP="00C05AF6">
      <w:pPr>
        <w:pStyle w:val="Listparagraf"/>
        <w:numPr>
          <w:ilvl w:val="0"/>
          <w:numId w:val="525"/>
        </w:numPr>
        <w:spacing w:line="240" w:lineRule="auto"/>
        <w:contextualSpacing w:val="0"/>
        <w:rPr>
          <w:rFonts w:ascii="Trebuchet MS" w:hAnsi="Trebuchet MS"/>
          <w:b/>
        </w:rPr>
      </w:pPr>
      <w:r w:rsidRPr="00A41EDD">
        <w:rPr>
          <w:rFonts w:ascii="Trebuchet MS" w:hAnsi="Trebuchet MS"/>
        </w:rPr>
        <w:t xml:space="preserve">principiul egalității de șanse – activitățile de amenajare a teritoriului și </w:t>
      </w:r>
      <w:r w:rsidR="009939CF">
        <w:rPr>
          <w:rFonts w:ascii="Trebuchet MS" w:hAnsi="Trebuchet MS"/>
        </w:rPr>
        <w:t xml:space="preserve">activitățile </w:t>
      </w:r>
      <w:r w:rsidRPr="00A41EDD">
        <w:rPr>
          <w:rFonts w:ascii="Trebuchet MS" w:hAnsi="Trebuchet MS"/>
        </w:rPr>
        <w:t>de urbanism se realiz</w:t>
      </w:r>
      <w:r w:rsidR="009939CF">
        <w:rPr>
          <w:rFonts w:ascii="Trebuchet MS" w:hAnsi="Trebuchet MS"/>
        </w:rPr>
        <w:t xml:space="preserve">ează </w:t>
      </w:r>
      <w:r w:rsidRPr="00A41EDD">
        <w:rPr>
          <w:rFonts w:ascii="Trebuchet MS" w:hAnsi="Trebuchet MS"/>
        </w:rPr>
        <w:t>astfel încât să fie asigurat persoanelor tratamentul egal, fără privilegii și discriminări</w:t>
      </w:r>
      <w:r w:rsidR="009939CF">
        <w:rPr>
          <w:rFonts w:ascii="Trebuchet MS" w:hAnsi="Trebuchet MS"/>
        </w:rPr>
        <w:t>;</w:t>
      </w:r>
    </w:p>
    <w:p w14:paraId="604F5F0D" w14:textId="5BE83C13" w:rsidR="006F47B6" w:rsidRPr="003C4B92" w:rsidRDefault="006F47B6" w:rsidP="00C05AF6">
      <w:pPr>
        <w:pStyle w:val="Listparagraf"/>
        <w:numPr>
          <w:ilvl w:val="0"/>
          <w:numId w:val="525"/>
        </w:numPr>
        <w:spacing w:line="240" w:lineRule="auto"/>
        <w:contextualSpacing w:val="0"/>
        <w:rPr>
          <w:rFonts w:ascii="Trebuchet MS" w:hAnsi="Trebuchet MS"/>
        </w:rPr>
      </w:pPr>
      <w:r w:rsidRPr="00A41EDD">
        <w:rPr>
          <w:rFonts w:ascii="Trebuchet MS" w:hAnsi="Trebuchet MS"/>
        </w:rPr>
        <w:t xml:space="preserve">principiul autonomiei locale – autoritățile administrației publice locale au dreptul și capacitatea, în limitele prevăzute de lege, de a soluționa și gestiona, în numele și în interesul colectivităților locale la nivelul cărora sunt alese, toate activitățile privind amenajarea teritoriului și </w:t>
      </w:r>
      <w:r w:rsidR="00A06665" w:rsidRPr="00A41EDD">
        <w:rPr>
          <w:rFonts w:ascii="Trebuchet MS" w:hAnsi="Trebuchet MS"/>
        </w:rPr>
        <w:t xml:space="preserve">toate </w:t>
      </w:r>
      <w:r w:rsidR="00A06665" w:rsidRPr="003C4B92">
        <w:rPr>
          <w:rFonts w:ascii="Trebuchet MS" w:hAnsi="Trebuchet MS"/>
        </w:rPr>
        <w:t xml:space="preserve">activitățile </w:t>
      </w:r>
      <w:r w:rsidRPr="003C4B92">
        <w:rPr>
          <w:rFonts w:ascii="Trebuchet MS" w:hAnsi="Trebuchet MS"/>
        </w:rPr>
        <w:t xml:space="preserve">de urbanism care sunt de competența lor, cu respectarea documentațiilor de amenajare a teritoriului și </w:t>
      </w:r>
      <w:r w:rsidR="009939CF" w:rsidRPr="003C4B92">
        <w:rPr>
          <w:rFonts w:ascii="Trebuchet MS" w:hAnsi="Trebuchet MS"/>
        </w:rPr>
        <w:t xml:space="preserve">a documentațiilor </w:t>
      </w:r>
      <w:r w:rsidRPr="003C4B92">
        <w:rPr>
          <w:rFonts w:ascii="Trebuchet MS" w:hAnsi="Trebuchet MS"/>
        </w:rPr>
        <w:t>de urbanism.</w:t>
      </w:r>
    </w:p>
    <w:p w14:paraId="5FFE6F7B" w14:textId="27C379A0" w:rsidR="006F47B6" w:rsidRPr="00A41EDD" w:rsidRDefault="006F47B6" w:rsidP="00C05AF6">
      <w:pPr>
        <w:pStyle w:val="Listparagraf"/>
        <w:numPr>
          <w:ilvl w:val="0"/>
          <w:numId w:val="525"/>
        </w:numPr>
        <w:spacing w:line="240" w:lineRule="auto"/>
        <w:contextualSpacing w:val="0"/>
        <w:rPr>
          <w:rFonts w:ascii="Trebuchet MS" w:hAnsi="Trebuchet MS"/>
        </w:rPr>
      </w:pPr>
      <w:r w:rsidRPr="003C4B92">
        <w:rPr>
          <w:rFonts w:ascii="Trebuchet MS" w:hAnsi="Trebuchet MS"/>
        </w:rPr>
        <w:t>principiul transparenței și participării publicului – autoritățile administrației publice și instituțiile publice implicate în procesul de elaborare</w:t>
      </w:r>
      <w:r w:rsidR="003C4B92" w:rsidRPr="003C4B92">
        <w:rPr>
          <w:rFonts w:ascii="Trebuchet MS" w:hAnsi="Trebuchet MS"/>
        </w:rPr>
        <w:t>/modificare</w:t>
      </w:r>
      <w:r w:rsidRPr="003C4B92">
        <w:rPr>
          <w:rFonts w:ascii="Trebuchet MS" w:hAnsi="Trebuchet MS"/>
        </w:rPr>
        <w:t xml:space="preserve"> și aprobare a strategiilor, documentațiilor de amenajare a teritoriului și </w:t>
      </w:r>
      <w:r w:rsidR="00735D03" w:rsidRPr="003C4B92">
        <w:rPr>
          <w:rFonts w:ascii="Trebuchet MS" w:hAnsi="Trebuchet MS"/>
        </w:rPr>
        <w:t xml:space="preserve">a documentațiilor </w:t>
      </w:r>
      <w:r w:rsidRPr="003C4B92">
        <w:rPr>
          <w:rFonts w:ascii="Trebuchet MS" w:hAnsi="Trebuchet MS"/>
        </w:rPr>
        <w:t>de urbanism asigură implicarea și participarea publicului în toate etapele procesului decizional referitor</w:t>
      </w:r>
      <w:r w:rsidRPr="00A41EDD">
        <w:rPr>
          <w:rFonts w:ascii="Trebuchet MS" w:hAnsi="Trebuchet MS"/>
        </w:rPr>
        <w:t xml:space="preserve"> la activitățile de amenajare a teritoriului și </w:t>
      </w:r>
      <w:r w:rsidR="009939CF">
        <w:rPr>
          <w:rFonts w:ascii="Trebuchet MS" w:hAnsi="Trebuchet MS"/>
        </w:rPr>
        <w:t xml:space="preserve">la activitățile de </w:t>
      </w:r>
      <w:r w:rsidR="00A20D2E">
        <w:rPr>
          <w:rFonts w:ascii="Trebuchet MS" w:hAnsi="Trebuchet MS"/>
        </w:rPr>
        <w:t>urbanism.</w:t>
      </w:r>
    </w:p>
    <w:p w14:paraId="3F07A1E4" w14:textId="71F92DE7" w:rsidR="006F47B6" w:rsidRPr="003C4B92" w:rsidRDefault="006F47B6" w:rsidP="00C05AF6">
      <w:pPr>
        <w:pStyle w:val="Listparagraf"/>
        <w:numPr>
          <w:ilvl w:val="0"/>
          <w:numId w:val="525"/>
        </w:numPr>
        <w:spacing w:line="240" w:lineRule="auto"/>
        <w:contextualSpacing w:val="0"/>
        <w:rPr>
          <w:rFonts w:ascii="Trebuchet MS" w:hAnsi="Trebuchet MS"/>
        </w:rPr>
      </w:pPr>
      <w:r w:rsidRPr="003C4B92">
        <w:rPr>
          <w:rFonts w:ascii="Trebuchet MS" w:hAnsi="Trebuchet MS"/>
        </w:rPr>
        <w:t xml:space="preserve">principiul prevalenței interesului public – în activitățile de amenajare a teritoriului și în </w:t>
      </w:r>
      <w:r w:rsidR="009939CF" w:rsidRPr="003C4B92">
        <w:rPr>
          <w:rFonts w:ascii="Trebuchet MS" w:hAnsi="Trebuchet MS"/>
        </w:rPr>
        <w:t xml:space="preserve">activitățile </w:t>
      </w:r>
      <w:r w:rsidRPr="003C4B92">
        <w:rPr>
          <w:rFonts w:ascii="Trebuchet MS" w:hAnsi="Trebuchet MS"/>
        </w:rPr>
        <w:t>de urbanism, toți factorii implicați au obligația de a urmări satisfacerea cu prioritate a interesului public față de cel privat. Interesul public național prevalează asupra interesului public local.</w:t>
      </w:r>
    </w:p>
    <w:p w14:paraId="22DA8A5C" w14:textId="77777777" w:rsidR="006F47B6" w:rsidRPr="00A41EDD" w:rsidRDefault="006F47B6" w:rsidP="00C05AF6">
      <w:pPr>
        <w:pStyle w:val="Listparagraf"/>
        <w:numPr>
          <w:ilvl w:val="0"/>
          <w:numId w:val="525"/>
        </w:numPr>
        <w:spacing w:line="240" w:lineRule="auto"/>
        <w:contextualSpacing w:val="0"/>
        <w:rPr>
          <w:rFonts w:ascii="Trebuchet MS" w:hAnsi="Trebuchet MS"/>
        </w:rPr>
      </w:pPr>
      <w:r w:rsidRPr="00A41EDD">
        <w:rPr>
          <w:rFonts w:ascii="Trebuchet MS" w:hAnsi="Trebuchet MS"/>
        </w:rPr>
        <w:t xml:space="preserve">principiul proporționalității – activitatea de amenajare a teritoriului și activitatea de urbanism </w:t>
      </w:r>
      <w:r w:rsidRPr="003C4B92">
        <w:rPr>
          <w:rFonts w:ascii="Trebuchet MS" w:hAnsi="Trebuchet MS"/>
        </w:rPr>
        <w:t>trebuie să asigure echilibrul între</w:t>
      </w:r>
      <w:r w:rsidRPr="00A41EDD">
        <w:rPr>
          <w:rFonts w:ascii="Trebuchet MS" w:hAnsi="Trebuchet MS"/>
        </w:rPr>
        <w:t xml:space="preserve"> interesul public și cel privat, cu respectarea drepturilor și libertăților cetățenilor. </w:t>
      </w:r>
    </w:p>
    <w:p w14:paraId="34FABFCB" w14:textId="77777777" w:rsidR="006F47B6" w:rsidRPr="00A41EDD" w:rsidRDefault="006F47B6" w:rsidP="00C05AF6">
      <w:pPr>
        <w:pStyle w:val="Listparagraf"/>
        <w:numPr>
          <w:ilvl w:val="0"/>
          <w:numId w:val="525"/>
        </w:numPr>
        <w:spacing w:line="240" w:lineRule="auto"/>
        <w:contextualSpacing w:val="0"/>
        <w:rPr>
          <w:rFonts w:ascii="Trebuchet MS" w:hAnsi="Trebuchet MS"/>
        </w:rPr>
      </w:pPr>
      <w:r w:rsidRPr="00A41EDD">
        <w:rPr>
          <w:rFonts w:ascii="Trebuchet MS" w:hAnsi="Trebuchet MS"/>
        </w:rPr>
        <w:t>principiul protecției mediului și patrimoniului cultural – activitatea de amenajare a teritoriului și activitatea de urbanism se realizează cu respectarea dispozițiilor aplicabile privind protecția mediului și a patrimoniului cultural, urmărind conservarea resurselor naturale și culturale și prevenirea efectelor negative asupra mediului și patrimoniului, atenuarea efectelor negative deja produse, precum și punerea în valoare a acestor resurse.</w:t>
      </w:r>
    </w:p>
    <w:p w14:paraId="129C9675" w14:textId="4AF02C5E" w:rsidR="006F47B6" w:rsidRPr="00A41EDD" w:rsidRDefault="006F47B6" w:rsidP="00C05AF6">
      <w:pPr>
        <w:pStyle w:val="Listparagraf"/>
        <w:numPr>
          <w:ilvl w:val="0"/>
          <w:numId w:val="525"/>
        </w:numPr>
        <w:spacing w:line="240" w:lineRule="auto"/>
        <w:contextualSpacing w:val="0"/>
        <w:rPr>
          <w:rFonts w:ascii="Trebuchet MS" w:hAnsi="Trebuchet MS"/>
        </w:rPr>
      </w:pPr>
      <w:r w:rsidRPr="00A41EDD">
        <w:rPr>
          <w:rFonts w:ascii="Trebuchet MS" w:hAnsi="Trebuchet MS"/>
        </w:rPr>
        <w:lastRenderedPageBreak/>
        <w:t xml:space="preserve">principiul utilizării </w:t>
      </w:r>
      <w:r w:rsidR="00DA7AA8">
        <w:rPr>
          <w:rFonts w:ascii="Trebuchet MS" w:hAnsi="Trebuchet MS"/>
        </w:rPr>
        <w:t xml:space="preserve">eficiente a </w:t>
      </w:r>
      <w:r w:rsidRPr="00A41EDD">
        <w:rPr>
          <w:rFonts w:ascii="Trebuchet MS" w:hAnsi="Trebuchet MS"/>
        </w:rPr>
        <w:t xml:space="preserve">resurselor – activitatea de amenajare a teritoriului </w:t>
      </w:r>
      <w:r w:rsidR="0015289A" w:rsidRPr="00A41EDD">
        <w:rPr>
          <w:rFonts w:ascii="Trebuchet MS" w:hAnsi="Trebuchet MS"/>
        </w:rPr>
        <w:t xml:space="preserve">și activitatea de urbanism </w:t>
      </w:r>
      <w:r w:rsidR="00A20D2E">
        <w:rPr>
          <w:rFonts w:ascii="Trebuchet MS" w:hAnsi="Trebuchet MS"/>
        </w:rPr>
        <w:t>se realizează</w:t>
      </w:r>
      <w:r w:rsidRPr="00A41EDD">
        <w:rPr>
          <w:rFonts w:ascii="Trebuchet MS" w:hAnsi="Trebuchet MS"/>
        </w:rPr>
        <w:t xml:space="preserve"> în acord cu necesitatea utilizării eficiente a resurselor și asigurarea posibilității unei dezvoltări durabile în concordanță cu principiile economi</w:t>
      </w:r>
      <w:r w:rsidR="003339E5" w:rsidRPr="00A41EDD">
        <w:rPr>
          <w:rFonts w:ascii="Trebuchet MS" w:hAnsi="Trebuchet MS"/>
        </w:rPr>
        <w:t>ei</w:t>
      </w:r>
      <w:r w:rsidRPr="00A41EDD">
        <w:rPr>
          <w:rFonts w:ascii="Trebuchet MS" w:hAnsi="Trebuchet MS"/>
        </w:rPr>
        <w:t xml:space="preserve"> circulare.</w:t>
      </w:r>
    </w:p>
    <w:p w14:paraId="1C44B377" w14:textId="4233D1C7" w:rsidR="006F47B6" w:rsidRPr="00A41EDD" w:rsidRDefault="006F47B6" w:rsidP="00C05AF6">
      <w:pPr>
        <w:pStyle w:val="Listparagraf"/>
        <w:numPr>
          <w:ilvl w:val="0"/>
          <w:numId w:val="525"/>
        </w:numPr>
        <w:spacing w:line="240" w:lineRule="auto"/>
        <w:contextualSpacing w:val="0"/>
        <w:rPr>
          <w:rFonts w:ascii="Trebuchet MS" w:hAnsi="Trebuchet MS"/>
        </w:rPr>
      </w:pPr>
      <w:r w:rsidRPr="00A41EDD">
        <w:rPr>
          <w:rFonts w:ascii="Trebuchet MS" w:hAnsi="Trebuchet MS"/>
        </w:rPr>
        <w:t xml:space="preserve">principiul sustenabilității – activitatea de amenajare a teritoriului și de urbanism se realizează fără a epuiza resursele naturale disponibile și fără a distruge mediul, respectiv fără a afecta posibilitățile de </w:t>
      </w:r>
      <w:r w:rsidR="00DA7AA8">
        <w:rPr>
          <w:rFonts w:ascii="Trebuchet MS" w:hAnsi="Trebuchet MS"/>
        </w:rPr>
        <w:t xml:space="preserve">a </w:t>
      </w:r>
      <w:r w:rsidRPr="00A41EDD">
        <w:rPr>
          <w:rFonts w:ascii="Trebuchet MS" w:hAnsi="Trebuchet MS"/>
        </w:rPr>
        <w:t>satisface nevoil</w:t>
      </w:r>
      <w:r w:rsidR="00DA7AA8">
        <w:rPr>
          <w:rFonts w:ascii="Trebuchet MS" w:hAnsi="Trebuchet MS"/>
        </w:rPr>
        <w:t>e</w:t>
      </w:r>
      <w:r w:rsidRPr="00A41EDD">
        <w:rPr>
          <w:rFonts w:ascii="Trebuchet MS" w:hAnsi="Trebuchet MS"/>
        </w:rPr>
        <w:t xml:space="preserve"> </w:t>
      </w:r>
      <w:r w:rsidR="00DA7AA8">
        <w:rPr>
          <w:rFonts w:ascii="Trebuchet MS" w:hAnsi="Trebuchet MS"/>
        </w:rPr>
        <w:t xml:space="preserve">de resurse naturale ale </w:t>
      </w:r>
      <w:r w:rsidRPr="00A41EDD">
        <w:rPr>
          <w:rFonts w:ascii="Trebuchet MS" w:hAnsi="Trebuchet MS"/>
        </w:rPr>
        <w:t>generațiilor următoare.</w:t>
      </w:r>
    </w:p>
    <w:p w14:paraId="12A58F1C" w14:textId="77777777" w:rsidR="006F47B6" w:rsidRPr="00A41EDD" w:rsidRDefault="006F47B6" w:rsidP="00C05AF6">
      <w:pPr>
        <w:pStyle w:val="Listparagraf"/>
        <w:numPr>
          <w:ilvl w:val="0"/>
          <w:numId w:val="525"/>
        </w:numPr>
        <w:spacing w:line="240" w:lineRule="auto"/>
        <w:contextualSpacing w:val="0"/>
        <w:rPr>
          <w:rFonts w:ascii="Trebuchet MS" w:hAnsi="Trebuchet MS"/>
        </w:rPr>
      </w:pPr>
      <w:r w:rsidRPr="00A41EDD">
        <w:rPr>
          <w:rFonts w:ascii="Trebuchet MS" w:hAnsi="Trebuchet MS"/>
        </w:rPr>
        <w:t xml:space="preserve">principiul cooperării – activitatea de amenajare a teritoriului și activitatea de urbanism se realizează prin cooperarea între autoritățile administrației publice, instituțiile publice și persoanele interesate. </w:t>
      </w:r>
    </w:p>
    <w:p w14:paraId="746FE575" w14:textId="59039F93" w:rsidR="006F47B6" w:rsidRPr="00A41EDD" w:rsidRDefault="006F47B6" w:rsidP="00C05AF6">
      <w:pPr>
        <w:pStyle w:val="Listparagraf"/>
        <w:numPr>
          <w:ilvl w:val="0"/>
          <w:numId w:val="525"/>
        </w:numPr>
        <w:spacing w:line="240" w:lineRule="auto"/>
        <w:contextualSpacing w:val="0"/>
        <w:rPr>
          <w:rFonts w:ascii="Trebuchet MS" w:hAnsi="Trebuchet MS"/>
        </w:rPr>
      </w:pPr>
      <w:r w:rsidRPr="00A41EDD">
        <w:rPr>
          <w:rFonts w:ascii="Trebuchet MS" w:hAnsi="Trebuchet MS"/>
        </w:rPr>
        <w:t xml:space="preserve">principiul abordării integrate – activitățile de amenajare a teritoriului și </w:t>
      </w:r>
      <w:r w:rsidR="0015289A" w:rsidRPr="00A41EDD">
        <w:rPr>
          <w:rFonts w:ascii="Trebuchet MS" w:hAnsi="Trebuchet MS"/>
        </w:rPr>
        <w:t xml:space="preserve">activitățile </w:t>
      </w:r>
      <w:r w:rsidRPr="00A41EDD">
        <w:rPr>
          <w:rFonts w:ascii="Trebuchet MS" w:hAnsi="Trebuchet MS"/>
        </w:rPr>
        <w:t xml:space="preserve">de urbanism urmăresc coordonarea și integrarea politicilor sectoriale </w:t>
      </w:r>
      <w:r w:rsidR="007E22C8">
        <w:rPr>
          <w:rFonts w:ascii="Trebuchet MS" w:hAnsi="Trebuchet MS"/>
        </w:rPr>
        <w:t>la nivelul teritoriului</w:t>
      </w:r>
      <w:r w:rsidRPr="00A41EDD">
        <w:rPr>
          <w:rFonts w:ascii="Trebuchet MS" w:hAnsi="Trebuchet MS"/>
        </w:rPr>
        <w:t>.</w:t>
      </w:r>
    </w:p>
    <w:p w14:paraId="03C2B3DE" w14:textId="433F49F4" w:rsidR="006F47B6" w:rsidRPr="00A41EDD" w:rsidRDefault="006F47B6" w:rsidP="00C05AF6">
      <w:pPr>
        <w:pStyle w:val="Listparagraf"/>
        <w:numPr>
          <w:ilvl w:val="0"/>
          <w:numId w:val="525"/>
        </w:numPr>
        <w:spacing w:line="240" w:lineRule="auto"/>
        <w:contextualSpacing w:val="0"/>
        <w:rPr>
          <w:rFonts w:ascii="Trebuchet MS" w:hAnsi="Trebuchet MS"/>
        </w:rPr>
      </w:pPr>
      <w:r w:rsidRPr="00A41EDD">
        <w:rPr>
          <w:rFonts w:ascii="Trebuchet MS" w:hAnsi="Trebuchet MS"/>
        </w:rPr>
        <w:t>principiul coordonării simultane în plan orizontal și vertical</w:t>
      </w:r>
      <w:r w:rsidR="00FE2645" w:rsidRPr="00A41EDD">
        <w:rPr>
          <w:rFonts w:ascii="Trebuchet MS" w:hAnsi="Trebuchet MS"/>
        </w:rPr>
        <w:t xml:space="preserve"> </w:t>
      </w:r>
      <w:r w:rsidR="007E22C8">
        <w:rPr>
          <w:rFonts w:ascii="Trebuchet MS" w:hAnsi="Trebuchet MS"/>
        </w:rPr>
        <w:t>–</w:t>
      </w:r>
      <w:r w:rsidRPr="00A41EDD">
        <w:rPr>
          <w:rFonts w:ascii="Trebuchet MS" w:hAnsi="Trebuchet MS"/>
        </w:rPr>
        <w:t xml:space="preserve"> </w:t>
      </w:r>
      <w:r w:rsidR="007E22C8">
        <w:rPr>
          <w:rFonts w:ascii="Trebuchet MS" w:hAnsi="Trebuchet MS"/>
        </w:rPr>
        <w:t xml:space="preserve">coordonarea </w:t>
      </w:r>
      <w:r w:rsidRPr="00A41EDD">
        <w:rPr>
          <w:rFonts w:ascii="Trebuchet MS" w:hAnsi="Trebuchet MS"/>
        </w:rPr>
        <w:t xml:space="preserve">în plan orizontal </w:t>
      </w:r>
      <w:proofErr w:type="spellStart"/>
      <w:r w:rsidRPr="00A41EDD">
        <w:rPr>
          <w:rFonts w:ascii="Trebuchet MS" w:hAnsi="Trebuchet MS"/>
        </w:rPr>
        <w:t>urm</w:t>
      </w:r>
      <w:r w:rsidR="007E22C8">
        <w:rPr>
          <w:rFonts w:ascii="Trebuchet MS" w:hAnsi="Trebuchet MS"/>
        </w:rPr>
        <w:t>arește</w:t>
      </w:r>
      <w:proofErr w:type="spellEnd"/>
      <w:r w:rsidR="007E22C8">
        <w:rPr>
          <w:rFonts w:ascii="Trebuchet MS" w:hAnsi="Trebuchet MS"/>
        </w:rPr>
        <w:t xml:space="preserve"> </w:t>
      </w:r>
      <w:r w:rsidRPr="00A41EDD">
        <w:rPr>
          <w:rFonts w:ascii="Trebuchet MS" w:hAnsi="Trebuchet MS"/>
        </w:rPr>
        <w:t xml:space="preserve">coordonarea </w:t>
      </w:r>
      <w:r w:rsidRPr="003C4B92">
        <w:rPr>
          <w:rFonts w:ascii="Trebuchet MS" w:hAnsi="Trebuchet MS"/>
        </w:rPr>
        <w:t xml:space="preserve">diferitelor </w:t>
      </w:r>
      <w:r w:rsidR="004D1FC3" w:rsidRPr="003C4B92">
        <w:rPr>
          <w:rFonts w:ascii="Trebuchet MS" w:hAnsi="Trebuchet MS"/>
        </w:rPr>
        <w:t>solicitări</w:t>
      </w:r>
      <w:r w:rsidRPr="003C4B92">
        <w:rPr>
          <w:rFonts w:ascii="Trebuchet MS" w:hAnsi="Trebuchet MS"/>
        </w:rPr>
        <w:t xml:space="preserve"> formulate din punct de vedere al utilizării terenului și integrarea nevoilor diferitelor politici sectoriale</w:t>
      </w:r>
      <w:r w:rsidR="002D625A" w:rsidRPr="003C4B92">
        <w:rPr>
          <w:rFonts w:ascii="Trebuchet MS" w:hAnsi="Trebuchet MS"/>
        </w:rPr>
        <w:t>,</w:t>
      </w:r>
      <w:r w:rsidRPr="003C4B92">
        <w:rPr>
          <w:rFonts w:ascii="Trebuchet MS" w:hAnsi="Trebuchet MS"/>
        </w:rPr>
        <w:t xml:space="preserve"> iar </w:t>
      </w:r>
      <w:r w:rsidR="00A20D2E" w:rsidRPr="003C4B92">
        <w:rPr>
          <w:rFonts w:ascii="Trebuchet MS" w:hAnsi="Trebuchet MS"/>
        </w:rPr>
        <w:t xml:space="preserve">coordonarea </w:t>
      </w:r>
      <w:r w:rsidR="00FE2645" w:rsidRPr="003C4B92">
        <w:rPr>
          <w:rFonts w:ascii="Trebuchet MS" w:hAnsi="Trebuchet MS"/>
        </w:rPr>
        <w:t>în plan</w:t>
      </w:r>
      <w:r w:rsidRPr="003C4B92">
        <w:rPr>
          <w:rFonts w:ascii="Trebuchet MS" w:hAnsi="Trebuchet MS"/>
        </w:rPr>
        <w:t xml:space="preserve"> vertical, </w:t>
      </w:r>
      <w:proofErr w:type="spellStart"/>
      <w:r w:rsidR="00A20D2E" w:rsidRPr="003C4B92">
        <w:rPr>
          <w:rFonts w:ascii="Trebuchet MS" w:hAnsi="Trebuchet MS"/>
        </w:rPr>
        <w:t>urmarește</w:t>
      </w:r>
      <w:proofErr w:type="spellEnd"/>
      <w:r w:rsidR="00A20D2E">
        <w:rPr>
          <w:rFonts w:ascii="Trebuchet MS" w:hAnsi="Trebuchet MS"/>
        </w:rPr>
        <w:t xml:space="preserve"> asigurarea coerenței</w:t>
      </w:r>
      <w:r w:rsidRPr="00A41EDD">
        <w:rPr>
          <w:rFonts w:ascii="Trebuchet MS" w:hAnsi="Trebuchet MS"/>
        </w:rPr>
        <w:t xml:space="preserve"> între nivelurile naționale de intervenție, regionale </w:t>
      </w:r>
      <w:r w:rsidR="004D1FC3" w:rsidRPr="00A41EDD">
        <w:rPr>
          <w:rFonts w:ascii="Trebuchet MS" w:hAnsi="Trebuchet MS"/>
        </w:rPr>
        <w:t>și</w:t>
      </w:r>
      <w:r w:rsidRPr="00A41EDD">
        <w:rPr>
          <w:rFonts w:ascii="Trebuchet MS" w:hAnsi="Trebuchet MS"/>
        </w:rPr>
        <w:t xml:space="preserve"> </w:t>
      </w:r>
      <w:r w:rsidR="00FE2645" w:rsidRPr="00A41EDD">
        <w:rPr>
          <w:rFonts w:ascii="Trebuchet MS" w:hAnsi="Trebuchet MS"/>
        </w:rPr>
        <w:t>locale</w:t>
      </w:r>
      <w:r w:rsidRPr="00A41EDD">
        <w:rPr>
          <w:rFonts w:ascii="Trebuchet MS" w:hAnsi="Trebuchet MS"/>
        </w:rPr>
        <w:t>.</w:t>
      </w:r>
    </w:p>
    <w:p w14:paraId="0A6C9964" w14:textId="3D161613" w:rsidR="006F47B6" w:rsidRPr="00A41EDD" w:rsidRDefault="006F47B6" w:rsidP="008C1CA7">
      <w:pPr>
        <w:numPr>
          <w:ilvl w:val="0"/>
          <w:numId w:val="1"/>
        </w:numPr>
        <w:spacing w:line="240" w:lineRule="auto"/>
        <w:ind w:left="360" w:hanging="360"/>
        <w:rPr>
          <w:rFonts w:ascii="Trebuchet MS" w:eastAsia="Verdana" w:hAnsi="Trebuchet MS"/>
          <w:b/>
        </w:rPr>
      </w:pPr>
      <w:r w:rsidRPr="00A41EDD">
        <w:rPr>
          <w:rFonts w:ascii="Trebuchet MS" w:eastAsia="Verdana" w:hAnsi="Trebuchet MS"/>
          <w:b/>
        </w:rPr>
        <w:t xml:space="preserve">Obiectivele </w:t>
      </w:r>
      <w:r w:rsidR="00515605">
        <w:rPr>
          <w:rFonts w:ascii="Trebuchet MS" w:eastAsia="Verdana" w:hAnsi="Trebuchet MS"/>
          <w:b/>
        </w:rPr>
        <w:t>activității de amenajare a</w:t>
      </w:r>
      <w:r w:rsidRPr="00A41EDD">
        <w:rPr>
          <w:rFonts w:ascii="Trebuchet MS" w:eastAsia="Verdana" w:hAnsi="Trebuchet MS"/>
          <w:b/>
        </w:rPr>
        <w:t xml:space="preserve"> teritoriului</w:t>
      </w:r>
    </w:p>
    <w:p w14:paraId="03453E37" w14:textId="77777777" w:rsidR="006F47B6" w:rsidRPr="00A41EDD" w:rsidRDefault="006F47B6" w:rsidP="00C05AF6">
      <w:pPr>
        <w:pStyle w:val="Listparagraf"/>
        <w:numPr>
          <w:ilvl w:val="0"/>
          <w:numId w:val="592"/>
        </w:numPr>
        <w:spacing w:line="240" w:lineRule="auto"/>
        <w:contextualSpacing w:val="0"/>
        <w:rPr>
          <w:rFonts w:ascii="Trebuchet MS" w:hAnsi="Trebuchet MS"/>
        </w:rPr>
      </w:pPr>
      <w:r w:rsidRPr="00A41EDD">
        <w:rPr>
          <w:rFonts w:ascii="Trebuchet MS" w:hAnsi="Trebuchet MS"/>
        </w:rPr>
        <w:t xml:space="preserve">Obiectivele </w:t>
      </w:r>
      <w:r w:rsidR="0015289A" w:rsidRPr="00A41EDD">
        <w:rPr>
          <w:rFonts w:ascii="Trebuchet MS" w:hAnsi="Trebuchet MS"/>
        </w:rPr>
        <w:t xml:space="preserve">principale ale </w:t>
      </w:r>
      <w:r w:rsidRPr="00A41EDD">
        <w:rPr>
          <w:rFonts w:ascii="Trebuchet MS" w:hAnsi="Trebuchet MS"/>
        </w:rPr>
        <w:t>activității de amenajare a teritoriului sunt:</w:t>
      </w:r>
    </w:p>
    <w:p w14:paraId="12706FE4" w14:textId="77777777" w:rsidR="006F47B6" w:rsidRPr="00A41EDD" w:rsidRDefault="006F47B6" w:rsidP="00C05AF6">
      <w:pPr>
        <w:pStyle w:val="Listparagraf"/>
        <w:numPr>
          <w:ilvl w:val="0"/>
          <w:numId w:val="591"/>
        </w:numPr>
        <w:spacing w:line="240" w:lineRule="auto"/>
        <w:contextualSpacing w:val="0"/>
        <w:rPr>
          <w:rFonts w:ascii="Trebuchet MS" w:hAnsi="Trebuchet MS"/>
        </w:rPr>
      </w:pPr>
      <w:r w:rsidRPr="00A41EDD">
        <w:rPr>
          <w:rFonts w:ascii="Trebuchet MS" w:hAnsi="Trebuchet MS"/>
        </w:rPr>
        <w:t>asigurarea coeziunii economice, sociale și teritoriale și a echilibrului în dezvoltarea economică și socială a diferitelor zone ale țării și reducerea disparităților teritoriale;</w:t>
      </w:r>
    </w:p>
    <w:p w14:paraId="7E81423D" w14:textId="77777777" w:rsidR="006F47B6" w:rsidRPr="00A41EDD" w:rsidRDefault="006F47B6" w:rsidP="00C05AF6">
      <w:pPr>
        <w:pStyle w:val="Listparagraf"/>
        <w:numPr>
          <w:ilvl w:val="0"/>
          <w:numId w:val="591"/>
        </w:numPr>
        <w:spacing w:line="240" w:lineRule="auto"/>
        <w:contextualSpacing w:val="0"/>
        <w:rPr>
          <w:rFonts w:ascii="Trebuchet MS" w:hAnsi="Trebuchet MS"/>
        </w:rPr>
      </w:pPr>
      <w:r w:rsidRPr="00A41EDD">
        <w:rPr>
          <w:rFonts w:ascii="Trebuchet MS" w:hAnsi="Trebuchet MS"/>
        </w:rPr>
        <w:t>îmbunătățirea calității vieții oamenilor și colectivităților umane, în conformitate cu obiectivele dezvoltării durabile;</w:t>
      </w:r>
    </w:p>
    <w:p w14:paraId="3FD708C9" w14:textId="77777777" w:rsidR="006F47B6" w:rsidRPr="00A41EDD" w:rsidRDefault="006F47B6" w:rsidP="00C05AF6">
      <w:pPr>
        <w:pStyle w:val="Listparagraf"/>
        <w:numPr>
          <w:ilvl w:val="0"/>
          <w:numId w:val="591"/>
        </w:numPr>
        <w:spacing w:line="240" w:lineRule="auto"/>
        <w:contextualSpacing w:val="0"/>
        <w:rPr>
          <w:rFonts w:ascii="Trebuchet MS" w:hAnsi="Trebuchet MS"/>
        </w:rPr>
      </w:pPr>
      <w:r w:rsidRPr="00A41EDD">
        <w:rPr>
          <w:rFonts w:ascii="Trebuchet MS" w:hAnsi="Trebuchet MS"/>
        </w:rPr>
        <w:t>utilizarea rațională a teritoriului, prin limitarea extinderii necontrolate a intravilanului și conservarea terenurilor agricole;</w:t>
      </w:r>
    </w:p>
    <w:p w14:paraId="3778CCC7" w14:textId="77777777" w:rsidR="006F47B6" w:rsidRPr="00A41EDD" w:rsidRDefault="006F47B6" w:rsidP="00C05AF6">
      <w:pPr>
        <w:pStyle w:val="Listparagraf"/>
        <w:numPr>
          <w:ilvl w:val="0"/>
          <w:numId w:val="591"/>
        </w:numPr>
        <w:spacing w:line="240" w:lineRule="auto"/>
        <w:contextualSpacing w:val="0"/>
        <w:rPr>
          <w:rFonts w:ascii="Trebuchet MS" w:hAnsi="Trebuchet MS"/>
        </w:rPr>
      </w:pPr>
      <w:r w:rsidRPr="00A41EDD">
        <w:rPr>
          <w:rFonts w:ascii="Trebuchet MS" w:hAnsi="Trebuchet MS"/>
        </w:rPr>
        <w:t>conservarea și dezvoltarea diversității culturale și protecția patrimoniului cultural;</w:t>
      </w:r>
    </w:p>
    <w:p w14:paraId="3054CC41" w14:textId="05E11FD6" w:rsidR="006F47B6" w:rsidRPr="00A41EDD" w:rsidRDefault="006F47B6" w:rsidP="00C05AF6">
      <w:pPr>
        <w:pStyle w:val="Listparagraf"/>
        <w:numPr>
          <w:ilvl w:val="0"/>
          <w:numId w:val="591"/>
        </w:numPr>
        <w:spacing w:line="240" w:lineRule="auto"/>
        <w:contextualSpacing w:val="0"/>
        <w:rPr>
          <w:rFonts w:ascii="Trebuchet MS" w:hAnsi="Trebuchet MS"/>
        </w:rPr>
      </w:pPr>
      <w:r w:rsidRPr="00A41EDD">
        <w:rPr>
          <w:rFonts w:ascii="Trebuchet MS" w:hAnsi="Trebuchet MS"/>
        </w:rPr>
        <w:t xml:space="preserve">protecția mediului și </w:t>
      </w:r>
      <w:r w:rsidR="007E22C8">
        <w:rPr>
          <w:rFonts w:ascii="Trebuchet MS" w:hAnsi="Trebuchet MS"/>
        </w:rPr>
        <w:t xml:space="preserve">a </w:t>
      </w:r>
      <w:r w:rsidRPr="00A41EDD">
        <w:rPr>
          <w:rFonts w:ascii="Trebuchet MS" w:hAnsi="Trebuchet MS"/>
        </w:rPr>
        <w:t>peisajelor, prezervarea calității aerului, apei, solului și subsolului, resurselor naturale, biodiversității, ecosistemelor, spațiilor verzi precum și crearea, prezervarea și reconstituirea sau regenerarea continuităților ecologice;</w:t>
      </w:r>
    </w:p>
    <w:p w14:paraId="402CAAE9" w14:textId="77777777" w:rsidR="006F47B6" w:rsidRPr="00A41EDD" w:rsidRDefault="006F47B6" w:rsidP="00C05AF6">
      <w:pPr>
        <w:pStyle w:val="Listparagraf"/>
        <w:numPr>
          <w:ilvl w:val="0"/>
          <w:numId w:val="591"/>
        </w:numPr>
        <w:spacing w:line="240" w:lineRule="auto"/>
        <w:contextualSpacing w:val="0"/>
        <w:rPr>
          <w:rFonts w:ascii="Trebuchet MS" w:hAnsi="Trebuchet MS"/>
        </w:rPr>
      </w:pPr>
      <w:r w:rsidRPr="00A41EDD">
        <w:rPr>
          <w:rFonts w:ascii="Trebuchet MS" w:hAnsi="Trebuchet MS"/>
        </w:rPr>
        <w:t>combaterea schimbărilor climatice și asigurarea rezilienței la acestea;</w:t>
      </w:r>
    </w:p>
    <w:p w14:paraId="0CA5898F" w14:textId="77777777" w:rsidR="006F47B6" w:rsidRPr="00A41EDD" w:rsidRDefault="006F47B6" w:rsidP="00C05AF6">
      <w:pPr>
        <w:pStyle w:val="Listparagraf"/>
        <w:numPr>
          <w:ilvl w:val="0"/>
          <w:numId w:val="591"/>
        </w:numPr>
        <w:spacing w:line="240" w:lineRule="auto"/>
        <w:contextualSpacing w:val="0"/>
        <w:rPr>
          <w:rFonts w:ascii="Trebuchet MS" w:hAnsi="Trebuchet MS"/>
        </w:rPr>
      </w:pPr>
      <w:r w:rsidRPr="00A41EDD">
        <w:rPr>
          <w:rFonts w:ascii="Trebuchet MS" w:hAnsi="Trebuchet MS"/>
        </w:rPr>
        <w:t>prevenirea riscurilor naturale, tehnologice, industriale și a degradării calității mediului;</w:t>
      </w:r>
    </w:p>
    <w:p w14:paraId="459AEF6B" w14:textId="77777777" w:rsidR="006F47B6" w:rsidRPr="00A41EDD" w:rsidRDefault="006F47B6" w:rsidP="00C05AF6">
      <w:pPr>
        <w:pStyle w:val="Listparagraf"/>
        <w:numPr>
          <w:ilvl w:val="0"/>
          <w:numId w:val="591"/>
        </w:numPr>
        <w:spacing w:line="240" w:lineRule="auto"/>
        <w:contextualSpacing w:val="0"/>
        <w:rPr>
          <w:rFonts w:ascii="Trebuchet MS" w:hAnsi="Trebuchet MS"/>
        </w:rPr>
      </w:pPr>
      <w:r w:rsidRPr="00A41EDD">
        <w:rPr>
          <w:rFonts w:ascii="Trebuchet MS" w:hAnsi="Trebuchet MS"/>
        </w:rPr>
        <w:t xml:space="preserve">gestiunea mobilității durabile; </w:t>
      </w:r>
    </w:p>
    <w:p w14:paraId="63DFA5C0" w14:textId="77777777" w:rsidR="006F47B6" w:rsidRPr="00A41EDD" w:rsidRDefault="006F47B6" w:rsidP="00C05AF6">
      <w:pPr>
        <w:pStyle w:val="Listparagraf"/>
        <w:numPr>
          <w:ilvl w:val="0"/>
          <w:numId w:val="591"/>
        </w:numPr>
        <w:spacing w:line="240" w:lineRule="auto"/>
        <w:contextualSpacing w:val="0"/>
        <w:rPr>
          <w:rFonts w:ascii="Trebuchet MS" w:hAnsi="Trebuchet MS"/>
        </w:rPr>
      </w:pPr>
      <w:r w:rsidRPr="00A41EDD">
        <w:rPr>
          <w:rFonts w:ascii="Trebuchet MS" w:hAnsi="Trebuchet MS"/>
        </w:rPr>
        <w:t>monitorizarea și controlul privind transpunerea strategiilor, politicilor, programelor și operațiunilor de amenajare a teritoriului și de urbanism;</w:t>
      </w:r>
    </w:p>
    <w:p w14:paraId="15E69457" w14:textId="77777777" w:rsidR="006F47B6" w:rsidRPr="00A41EDD" w:rsidRDefault="006F47B6" w:rsidP="00C05AF6">
      <w:pPr>
        <w:pStyle w:val="Listparagraf"/>
        <w:numPr>
          <w:ilvl w:val="0"/>
          <w:numId w:val="591"/>
        </w:numPr>
        <w:spacing w:line="240" w:lineRule="auto"/>
        <w:contextualSpacing w:val="0"/>
        <w:rPr>
          <w:rFonts w:ascii="Trebuchet MS" w:hAnsi="Trebuchet MS"/>
        </w:rPr>
      </w:pPr>
      <w:r w:rsidRPr="00A41EDD">
        <w:rPr>
          <w:rFonts w:ascii="Trebuchet MS" w:hAnsi="Trebuchet MS"/>
        </w:rPr>
        <w:t>asigurarea dezvoltării infrastructurii în acord cu nevoile de dezvoltare a comunităților.</w:t>
      </w:r>
    </w:p>
    <w:p w14:paraId="1E053CF8" w14:textId="7A9915BF" w:rsidR="006F47B6" w:rsidRPr="00014787" w:rsidRDefault="006F47B6" w:rsidP="00C05AF6">
      <w:pPr>
        <w:pStyle w:val="Listparagraf"/>
        <w:numPr>
          <w:ilvl w:val="0"/>
          <w:numId w:val="592"/>
        </w:numPr>
        <w:spacing w:line="240" w:lineRule="auto"/>
        <w:contextualSpacing w:val="0"/>
        <w:rPr>
          <w:rFonts w:ascii="Trebuchet MS" w:hAnsi="Trebuchet MS"/>
        </w:rPr>
      </w:pPr>
      <w:r w:rsidRPr="00A41EDD">
        <w:rPr>
          <w:rFonts w:ascii="Trebuchet MS" w:hAnsi="Trebuchet MS"/>
        </w:rPr>
        <w:t>În vederea</w:t>
      </w:r>
      <w:bookmarkStart w:id="10" w:name="_Hlk87263820"/>
      <w:bookmarkEnd w:id="2"/>
      <w:bookmarkEnd w:id="3"/>
      <w:r w:rsidRPr="00014787">
        <w:rPr>
          <w:rFonts w:ascii="Trebuchet MS" w:hAnsi="Trebuchet MS"/>
        </w:rPr>
        <w:t xml:space="preserve"> realizării obiectivelor prevăzute de </w:t>
      </w:r>
      <w:r w:rsidR="00AE21DE" w:rsidRPr="00014787">
        <w:rPr>
          <w:rFonts w:ascii="Trebuchet MS" w:hAnsi="Trebuchet MS"/>
        </w:rPr>
        <w:t>prezentul cod</w:t>
      </w:r>
      <w:r w:rsidRPr="00014787">
        <w:rPr>
          <w:rFonts w:ascii="Trebuchet MS" w:hAnsi="Trebuchet MS"/>
        </w:rPr>
        <w:t>, autoritățile administrației publice își armonizează toate deciziile privind</w:t>
      </w:r>
      <w:r w:rsidR="006E42F0" w:rsidRPr="00014787">
        <w:rPr>
          <w:rFonts w:ascii="Trebuchet MS" w:hAnsi="Trebuchet MS"/>
        </w:rPr>
        <w:t xml:space="preserve"> modul de utilizare sustenabilă a teritoriului, la toate nivelurile sale</w:t>
      </w:r>
      <w:r w:rsidRPr="00014787">
        <w:rPr>
          <w:rFonts w:ascii="Trebuchet MS" w:hAnsi="Trebuchet MS"/>
        </w:rPr>
        <w:t xml:space="preserve">. </w:t>
      </w:r>
    </w:p>
    <w:p w14:paraId="17872B6E" w14:textId="77777777" w:rsidR="006F47B6" w:rsidRPr="00A41EDD" w:rsidRDefault="006F47B6" w:rsidP="008C1CA7">
      <w:pPr>
        <w:numPr>
          <w:ilvl w:val="0"/>
          <w:numId w:val="1"/>
        </w:numPr>
        <w:spacing w:line="240" w:lineRule="auto"/>
        <w:ind w:left="360" w:hanging="360"/>
        <w:rPr>
          <w:rFonts w:ascii="Trebuchet MS" w:eastAsia="Verdana" w:hAnsi="Trebuchet MS"/>
          <w:b/>
        </w:rPr>
      </w:pPr>
      <w:r w:rsidRPr="00A41EDD">
        <w:rPr>
          <w:rFonts w:ascii="Trebuchet MS" w:eastAsia="Verdana" w:hAnsi="Trebuchet MS"/>
          <w:b/>
        </w:rPr>
        <w:t xml:space="preserve">Obiectivele activității de urbanism </w:t>
      </w:r>
    </w:p>
    <w:p w14:paraId="3799C61F" w14:textId="24472705" w:rsidR="006F47B6" w:rsidRPr="00A41EDD" w:rsidRDefault="006F47B6" w:rsidP="008C1CA7">
      <w:pPr>
        <w:pStyle w:val="Listparagraf"/>
        <w:spacing w:line="240" w:lineRule="auto"/>
        <w:ind w:left="360"/>
        <w:contextualSpacing w:val="0"/>
        <w:rPr>
          <w:rFonts w:ascii="Trebuchet MS" w:hAnsi="Trebuchet MS"/>
        </w:rPr>
      </w:pPr>
      <w:r w:rsidRPr="00A41EDD">
        <w:rPr>
          <w:rFonts w:ascii="Trebuchet MS" w:hAnsi="Trebuchet MS"/>
        </w:rPr>
        <w:t xml:space="preserve">Obiectivele </w:t>
      </w:r>
      <w:r w:rsidR="0015289A" w:rsidRPr="00A41EDD">
        <w:rPr>
          <w:rFonts w:ascii="Trebuchet MS" w:hAnsi="Trebuchet MS"/>
        </w:rPr>
        <w:t xml:space="preserve">principale ale </w:t>
      </w:r>
      <w:r w:rsidRPr="00A41EDD">
        <w:rPr>
          <w:rFonts w:ascii="Trebuchet MS" w:hAnsi="Trebuchet MS"/>
        </w:rPr>
        <w:t xml:space="preserve">activității de urbanism sunt: </w:t>
      </w:r>
    </w:p>
    <w:p w14:paraId="21525EB7" w14:textId="7CBFC378" w:rsidR="006F47B6" w:rsidRPr="00A41EDD" w:rsidRDefault="006F47B6" w:rsidP="00C05AF6">
      <w:pPr>
        <w:pStyle w:val="Listparagraf"/>
        <w:numPr>
          <w:ilvl w:val="0"/>
          <w:numId w:val="593"/>
        </w:numPr>
        <w:spacing w:line="240" w:lineRule="auto"/>
        <w:contextualSpacing w:val="0"/>
        <w:rPr>
          <w:rFonts w:ascii="Trebuchet MS" w:hAnsi="Trebuchet MS"/>
        </w:rPr>
      </w:pPr>
      <w:r w:rsidRPr="00A41EDD">
        <w:rPr>
          <w:rFonts w:ascii="Trebuchet MS" w:hAnsi="Trebuchet MS"/>
        </w:rPr>
        <w:t xml:space="preserve">îmbunătățirea condițiilor de viață prin valorificarea resurselor teritoriului și ale comunităților, prin </w:t>
      </w:r>
      <w:r w:rsidRPr="008B35A2">
        <w:rPr>
          <w:rFonts w:ascii="Trebuchet MS" w:hAnsi="Trebuchet MS"/>
        </w:rPr>
        <w:t>asigurarea unui dezvoltări coerente a accesului la infrastructura și rețele edilitare, prin protejarea mediului</w:t>
      </w:r>
      <w:r w:rsidR="00C52033" w:rsidRPr="008B35A2">
        <w:rPr>
          <w:rFonts w:ascii="Trebuchet MS" w:hAnsi="Trebuchet MS"/>
        </w:rPr>
        <w:t xml:space="preserve"> și </w:t>
      </w:r>
      <w:proofErr w:type="spellStart"/>
      <w:r w:rsidR="00C52033" w:rsidRPr="008B35A2">
        <w:rPr>
          <w:rFonts w:ascii="Trebuchet MS" w:hAnsi="Trebuchet MS"/>
          <w:lang w:val="en-US"/>
        </w:rPr>
        <w:t>îmbunătățire</w:t>
      </w:r>
      <w:proofErr w:type="spellEnd"/>
      <w:r w:rsidR="00C52033" w:rsidRPr="008B35A2">
        <w:rPr>
          <w:rFonts w:ascii="Trebuchet MS" w:hAnsi="Trebuchet MS"/>
          <w:lang w:val="en-US"/>
        </w:rPr>
        <w:t xml:space="preserve"> a </w:t>
      </w:r>
      <w:proofErr w:type="spellStart"/>
      <w:r w:rsidR="00C52033" w:rsidRPr="008B35A2">
        <w:rPr>
          <w:rFonts w:ascii="Trebuchet MS" w:hAnsi="Trebuchet MS"/>
          <w:lang w:val="en-US"/>
        </w:rPr>
        <w:t>calității</w:t>
      </w:r>
      <w:proofErr w:type="spellEnd"/>
      <w:r w:rsidR="00C52033" w:rsidRPr="008B35A2">
        <w:rPr>
          <w:rFonts w:ascii="Trebuchet MS" w:hAnsi="Trebuchet MS"/>
          <w:lang w:val="en-US"/>
        </w:rPr>
        <w:t xml:space="preserve"> </w:t>
      </w:r>
      <w:proofErr w:type="spellStart"/>
      <w:r w:rsidR="00C52033" w:rsidRPr="008B35A2">
        <w:rPr>
          <w:rFonts w:ascii="Trebuchet MS" w:hAnsi="Trebuchet MS"/>
          <w:lang w:val="en-US"/>
        </w:rPr>
        <w:t>aerului</w:t>
      </w:r>
      <w:proofErr w:type="spellEnd"/>
      <w:r w:rsidRPr="008B35A2">
        <w:rPr>
          <w:rFonts w:ascii="Trebuchet MS" w:hAnsi="Trebuchet MS"/>
        </w:rPr>
        <w:t>;</w:t>
      </w:r>
    </w:p>
    <w:p w14:paraId="700868F2" w14:textId="77777777" w:rsidR="006F47B6" w:rsidRPr="00A41EDD" w:rsidRDefault="006F47B6" w:rsidP="00C05AF6">
      <w:pPr>
        <w:pStyle w:val="Listparagraf"/>
        <w:numPr>
          <w:ilvl w:val="0"/>
          <w:numId w:val="593"/>
        </w:numPr>
        <w:spacing w:line="240" w:lineRule="auto"/>
        <w:contextualSpacing w:val="0"/>
        <w:rPr>
          <w:rFonts w:ascii="Trebuchet MS" w:hAnsi="Trebuchet MS"/>
        </w:rPr>
      </w:pPr>
      <w:r w:rsidRPr="00A41EDD">
        <w:rPr>
          <w:rFonts w:ascii="Trebuchet MS" w:hAnsi="Trebuchet MS"/>
        </w:rPr>
        <w:t>crearea condițiilor pentru satisfacerea cerințelor speciale ale copiilor, vârstnicilor și ale persoanelor cu dizabilități;</w:t>
      </w:r>
    </w:p>
    <w:p w14:paraId="0DAEFD49" w14:textId="77777777" w:rsidR="006F47B6" w:rsidRPr="00A41EDD" w:rsidRDefault="006F47B6" w:rsidP="00C05AF6">
      <w:pPr>
        <w:pStyle w:val="Listparagraf"/>
        <w:numPr>
          <w:ilvl w:val="0"/>
          <w:numId w:val="593"/>
        </w:numPr>
        <w:spacing w:line="240" w:lineRule="auto"/>
        <w:contextualSpacing w:val="0"/>
        <w:rPr>
          <w:rFonts w:ascii="Trebuchet MS" w:hAnsi="Trebuchet MS"/>
        </w:rPr>
      </w:pPr>
      <w:r w:rsidRPr="00A41EDD">
        <w:rPr>
          <w:rFonts w:ascii="Trebuchet MS" w:hAnsi="Trebuchet MS"/>
        </w:rPr>
        <w:t>utilizarea eficientă a terenurilor în acord cu funcțiunile urbanistice adecvate;</w:t>
      </w:r>
    </w:p>
    <w:p w14:paraId="0D378641" w14:textId="77777777" w:rsidR="006F47B6" w:rsidRPr="00A41EDD" w:rsidRDefault="006F47B6" w:rsidP="00C05AF6">
      <w:pPr>
        <w:pStyle w:val="Listparagraf"/>
        <w:numPr>
          <w:ilvl w:val="0"/>
          <w:numId w:val="593"/>
        </w:numPr>
        <w:spacing w:line="240" w:lineRule="auto"/>
        <w:contextualSpacing w:val="0"/>
        <w:rPr>
          <w:rFonts w:ascii="Trebuchet MS" w:hAnsi="Trebuchet MS"/>
        </w:rPr>
      </w:pPr>
      <w:r w:rsidRPr="00A41EDD">
        <w:rPr>
          <w:rFonts w:ascii="Trebuchet MS" w:hAnsi="Trebuchet MS"/>
        </w:rPr>
        <w:t>controlul extinderii zonelor construite și combaterea expansiunii urbane necontrolate;</w:t>
      </w:r>
    </w:p>
    <w:p w14:paraId="26262FF3" w14:textId="77777777" w:rsidR="006F47B6" w:rsidRPr="00A41EDD" w:rsidRDefault="006F47B6" w:rsidP="00C05AF6">
      <w:pPr>
        <w:pStyle w:val="Listparagraf"/>
        <w:numPr>
          <w:ilvl w:val="0"/>
          <w:numId w:val="593"/>
        </w:numPr>
        <w:spacing w:line="240" w:lineRule="auto"/>
        <w:contextualSpacing w:val="0"/>
        <w:rPr>
          <w:rFonts w:ascii="Trebuchet MS" w:hAnsi="Trebuchet MS"/>
        </w:rPr>
      </w:pPr>
      <w:r w:rsidRPr="00A41EDD">
        <w:rPr>
          <w:rFonts w:ascii="Trebuchet MS" w:hAnsi="Trebuchet MS"/>
        </w:rPr>
        <w:t xml:space="preserve">protejarea, conservarea, punerea în valoare și reglementarea dezvoltării durabile a peisajului și patrimoniului cultural </w:t>
      </w:r>
      <w:r w:rsidR="007F231D" w:rsidRPr="00A41EDD">
        <w:rPr>
          <w:rFonts w:ascii="Trebuchet MS" w:hAnsi="Trebuchet MS"/>
        </w:rPr>
        <w:t>imobil</w:t>
      </w:r>
      <w:r w:rsidRPr="00A41EDD">
        <w:rPr>
          <w:rFonts w:ascii="Trebuchet MS" w:hAnsi="Trebuchet MS"/>
        </w:rPr>
        <w:t xml:space="preserve"> și natural;</w:t>
      </w:r>
    </w:p>
    <w:p w14:paraId="220A49EE" w14:textId="44A26DD3" w:rsidR="006F47B6" w:rsidRPr="00A41EDD" w:rsidRDefault="006F47B6" w:rsidP="00C05AF6">
      <w:pPr>
        <w:pStyle w:val="Listparagraf"/>
        <w:numPr>
          <w:ilvl w:val="0"/>
          <w:numId w:val="593"/>
        </w:numPr>
        <w:spacing w:line="240" w:lineRule="auto"/>
        <w:contextualSpacing w:val="0"/>
        <w:rPr>
          <w:rFonts w:ascii="Trebuchet MS" w:hAnsi="Trebuchet MS"/>
        </w:rPr>
      </w:pPr>
      <w:r w:rsidRPr="00A41EDD">
        <w:rPr>
          <w:rFonts w:ascii="Trebuchet MS" w:hAnsi="Trebuchet MS"/>
        </w:rPr>
        <w:lastRenderedPageBreak/>
        <w:t>asigurarea calității arhitecturale și funcționale a cadrului construit și a celui amenajat și plantat din toate localitățile urbane și rurale;</w:t>
      </w:r>
      <w:r w:rsidR="008B35A2" w:rsidRPr="008B35A2">
        <w:t xml:space="preserve"> </w:t>
      </w:r>
    </w:p>
    <w:p w14:paraId="7FC30254" w14:textId="77777777" w:rsidR="006F47B6" w:rsidRPr="00A41EDD" w:rsidRDefault="006F47B6" w:rsidP="00C05AF6">
      <w:pPr>
        <w:pStyle w:val="Listparagraf"/>
        <w:numPr>
          <w:ilvl w:val="0"/>
          <w:numId w:val="593"/>
        </w:numPr>
        <w:spacing w:line="240" w:lineRule="auto"/>
        <w:contextualSpacing w:val="0"/>
        <w:rPr>
          <w:rFonts w:ascii="Trebuchet MS" w:hAnsi="Trebuchet MS"/>
        </w:rPr>
      </w:pPr>
      <w:r w:rsidRPr="00A41EDD">
        <w:rPr>
          <w:rFonts w:ascii="Trebuchet MS" w:hAnsi="Trebuchet MS"/>
        </w:rPr>
        <w:t>protecția localităților împotriva dezastrelor naturale și a celor produse de activități antropice;</w:t>
      </w:r>
    </w:p>
    <w:p w14:paraId="773D4CAB" w14:textId="77777777" w:rsidR="006F47B6" w:rsidRPr="00A41EDD" w:rsidRDefault="006F47B6" w:rsidP="00C05AF6">
      <w:pPr>
        <w:pStyle w:val="Listparagraf"/>
        <w:numPr>
          <w:ilvl w:val="0"/>
          <w:numId w:val="593"/>
        </w:numPr>
        <w:spacing w:line="240" w:lineRule="auto"/>
        <w:contextualSpacing w:val="0"/>
        <w:rPr>
          <w:rFonts w:ascii="Trebuchet MS" w:hAnsi="Trebuchet MS"/>
        </w:rPr>
      </w:pPr>
      <w:r w:rsidRPr="00A41EDD">
        <w:rPr>
          <w:rFonts w:ascii="Trebuchet MS" w:hAnsi="Trebuchet MS"/>
        </w:rPr>
        <w:t>asigurarea echilibrului în</w:t>
      </w:r>
      <w:r w:rsidR="00916C5A" w:rsidRPr="00A41EDD">
        <w:rPr>
          <w:rFonts w:ascii="Trebuchet MS" w:hAnsi="Trebuchet MS"/>
        </w:rPr>
        <w:t xml:space="preserve"> rev</w:t>
      </w:r>
      <w:r w:rsidRPr="00A41EDD">
        <w:rPr>
          <w:rFonts w:ascii="Trebuchet MS" w:hAnsi="Trebuchet MS"/>
        </w:rPr>
        <w:t>italizarea centrelor urbane și rurale, restructurarea spațiilor urbane și dezvoltarea urbană;</w:t>
      </w:r>
    </w:p>
    <w:p w14:paraId="05B33B94" w14:textId="5BAFAC66" w:rsidR="006F47B6" w:rsidRPr="00A41EDD" w:rsidRDefault="006F47B6" w:rsidP="00C05AF6">
      <w:pPr>
        <w:pStyle w:val="Listparagraf"/>
        <w:numPr>
          <w:ilvl w:val="0"/>
          <w:numId w:val="593"/>
        </w:numPr>
        <w:spacing w:line="240" w:lineRule="auto"/>
        <w:contextualSpacing w:val="0"/>
        <w:rPr>
          <w:rFonts w:ascii="Trebuchet MS" w:hAnsi="Trebuchet MS"/>
        </w:rPr>
      </w:pPr>
      <w:r w:rsidRPr="00A41EDD">
        <w:rPr>
          <w:rFonts w:ascii="Trebuchet MS" w:hAnsi="Trebuchet MS"/>
        </w:rPr>
        <w:t>reducerea poluării, asigurarea eficienței energetice și utilizarea resurselor regenerabile</w:t>
      </w:r>
      <w:r w:rsidR="00C52033" w:rsidRPr="00C52033">
        <w:rPr>
          <w:rFonts w:ascii="Trebuchet MS" w:hAnsi="Trebuchet MS"/>
          <w:color w:val="70AD47" w:themeColor="accent6"/>
          <w:lang w:val="en-US"/>
        </w:rPr>
        <w:t xml:space="preserve"> </w:t>
      </w:r>
      <w:proofErr w:type="spellStart"/>
      <w:r w:rsidR="00C52033" w:rsidRPr="00C52033">
        <w:rPr>
          <w:rFonts w:ascii="Trebuchet MS" w:hAnsi="Trebuchet MS"/>
          <w:lang w:val="en-US"/>
        </w:rPr>
        <w:t>utilizarea</w:t>
      </w:r>
      <w:proofErr w:type="spellEnd"/>
      <w:r w:rsidR="00C52033" w:rsidRPr="00C52033">
        <w:rPr>
          <w:rFonts w:ascii="Trebuchet MS" w:hAnsi="Trebuchet MS"/>
          <w:lang w:val="en-US"/>
        </w:rPr>
        <w:t xml:space="preserve"> </w:t>
      </w:r>
      <w:proofErr w:type="spellStart"/>
      <w:r w:rsidR="00C52033" w:rsidRPr="00C52033">
        <w:rPr>
          <w:rFonts w:ascii="Trebuchet MS" w:hAnsi="Trebuchet MS"/>
          <w:lang w:val="en-US"/>
        </w:rPr>
        <w:t>soluțiilor</w:t>
      </w:r>
      <w:proofErr w:type="spellEnd"/>
      <w:r w:rsidR="00C52033" w:rsidRPr="00C52033">
        <w:rPr>
          <w:rFonts w:ascii="Trebuchet MS" w:hAnsi="Trebuchet MS"/>
          <w:lang w:val="en-US"/>
        </w:rPr>
        <w:t xml:space="preserve"> </w:t>
      </w:r>
      <w:proofErr w:type="spellStart"/>
      <w:r w:rsidR="00C52033" w:rsidRPr="00C52033">
        <w:rPr>
          <w:rFonts w:ascii="Trebuchet MS" w:hAnsi="Trebuchet MS"/>
          <w:lang w:val="en-US"/>
        </w:rPr>
        <w:t>bazate</w:t>
      </w:r>
      <w:proofErr w:type="spellEnd"/>
      <w:r w:rsidR="00C52033" w:rsidRPr="00C52033">
        <w:rPr>
          <w:rFonts w:ascii="Trebuchet MS" w:hAnsi="Trebuchet MS"/>
          <w:lang w:val="en-US"/>
        </w:rPr>
        <w:t xml:space="preserve"> pe </w:t>
      </w:r>
      <w:proofErr w:type="spellStart"/>
      <w:r w:rsidR="00C52033" w:rsidRPr="00C52033">
        <w:rPr>
          <w:rFonts w:ascii="Trebuchet MS" w:hAnsi="Trebuchet MS"/>
          <w:lang w:val="en-US"/>
        </w:rPr>
        <w:t>natură</w:t>
      </w:r>
      <w:proofErr w:type="spellEnd"/>
      <w:r w:rsidRPr="00C52033">
        <w:rPr>
          <w:rFonts w:ascii="Trebuchet MS" w:hAnsi="Trebuchet MS"/>
        </w:rPr>
        <w:t>;</w:t>
      </w:r>
    </w:p>
    <w:p w14:paraId="48014F31" w14:textId="77777777" w:rsidR="006F47B6" w:rsidRPr="00A41EDD" w:rsidRDefault="006F47B6" w:rsidP="00C05AF6">
      <w:pPr>
        <w:pStyle w:val="Listparagraf"/>
        <w:numPr>
          <w:ilvl w:val="0"/>
          <w:numId w:val="593"/>
        </w:numPr>
        <w:spacing w:line="240" w:lineRule="auto"/>
        <w:contextualSpacing w:val="0"/>
        <w:rPr>
          <w:rFonts w:ascii="Trebuchet MS" w:hAnsi="Trebuchet MS"/>
        </w:rPr>
      </w:pPr>
      <w:r w:rsidRPr="00A41EDD">
        <w:rPr>
          <w:rFonts w:ascii="Trebuchet MS" w:hAnsi="Trebuchet MS"/>
        </w:rPr>
        <w:t>asigurarea accesului echitabil la serviciile publice și asigurarea rezervelor de teren pentru acestea;</w:t>
      </w:r>
    </w:p>
    <w:p w14:paraId="7547EE01" w14:textId="77777777" w:rsidR="006F47B6" w:rsidRPr="00A41EDD" w:rsidRDefault="006F47B6" w:rsidP="00C05AF6">
      <w:pPr>
        <w:pStyle w:val="Listparagraf"/>
        <w:numPr>
          <w:ilvl w:val="0"/>
          <w:numId w:val="593"/>
        </w:numPr>
        <w:spacing w:line="240" w:lineRule="auto"/>
        <w:contextualSpacing w:val="0"/>
        <w:rPr>
          <w:rFonts w:ascii="Trebuchet MS" w:hAnsi="Trebuchet MS"/>
        </w:rPr>
      </w:pPr>
      <w:r w:rsidRPr="00A41EDD">
        <w:rPr>
          <w:rFonts w:ascii="Trebuchet MS" w:hAnsi="Trebuchet MS"/>
        </w:rPr>
        <w:t>asigurarea diversității funcționale;</w:t>
      </w:r>
    </w:p>
    <w:p w14:paraId="63828915" w14:textId="20596B0F" w:rsidR="006F47B6" w:rsidRPr="00A41EDD" w:rsidRDefault="006F47B6" w:rsidP="00C05AF6">
      <w:pPr>
        <w:pStyle w:val="Listparagraf"/>
        <w:numPr>
          <w:ilvl w:val="0"/>
          <w:numId w:val="593"/>
        </w:numPr>
        <w:spacing w:line="240" w:lineRule="auto"/>
        <w:contextualSpacing w:val="0"/>
        <w:rPr>
          <w:rFonts w:ascii="Trebuchet MS" w:hAnsi="Trebuchet MS"/>
        </w:rPr>
      </w:pPr>
      <w:r w:rsidRPr="00A41EDD">
        <w:rPr>
          <w:rFonts w:ascii="Trebuchet MS" w:hAnsi="Trebuchet MS"/>
        </w:rPr>
        <w:t xml:space="preserve">asigurarea sănătății și </w:t>
      </w:r>
      <w:r w:rsidR="00C52033">
        <w:rPr>
          <w:rFonts w:ascii="Trebuchet MS" w:hAnsi="Trebuchet MS"/>
        </w:rPr>
        <w:t xml:space="preserve">salubrității </w:t>
      </w:r>
      <w:r w:rsidRPr="00A41EDD">
        <w:rPr>
          <w:rFonts w:ascii="Trebuchet MS" w:hAnsi="Trebuchet MS"/>
        </w:rPr>
        <w:t xml:space="preserve">publice; </w:t>
      </w:r>
    </w:p>
    <w:p w14:paraId="296F0EA4" w14:textId="1135588F" w:rsidR="00C52033" w:rsidRPr="00C52033" w:rsidRDefault="006F47B6" w:rsidP="00C05AF6">
      <w:pPr>
        <w:pStyle w:val="Listparagraf"/>
        <w:numPr>
          <w:ilvl w:val="0"/>
          <w:numId w:val="593"/>
        </w:numPr>
        <w:spacing w:line="240" w:lineRule="auto"/>
        <w:contextualSpacing w:val="0"/>
        <w:rPr>
          <w:rFonts w:ascii="Trebuchet MS" w:hAnsi="Trebuchet MS"/>
        </w:rPr>
      </w:pPr>
      <w:r w:rsidRPr="00A41EDD">
        <w:rPr>
          <w:rFonts w:ascii="Trebuchet MS" w:hAnsi="Trebuchet MS"/>
        </w:rPr>
        <w:t>asigurarea rețel</w:t>
      </w:r>
      <w:r w:rsidR="00C52033">
        <w:rPr>
          <w:rFonts w:ascii="Trebuchet MS" w:hAnsi="Trebuchet MS"/>
        </w:rPr>
        <w:t>elor de transport și mobilitate</w:t>
      </w:r>
      <w:r w:rsidR="00C52033" w:rsidRPr="00C52033">
        <w:rPr>
          <w:rFonts w:ascii="Trebuchet MS" w:hAnsi="Trebuchet MS"/>
        </w:rPr>
        <w:t xml:space="preserve"> promovarea transportului durabil și îmbunătățirea siguranței rutiere, punerea în aplicare a conceptului „orașul de 15 minute”</w:t>
      </w:r>
    </w:p>
    <w:p w14:paraId="24916B11" w14:textId="77777777" w:rsidR="00C52033" w:rsidRPr="00C52033" w:rsidRDefault="00C52033" w:rsidP="00C05AF6">
      <w:pPr>
        <w:pStyle w:val="Listparagraf"/>
        <w:numPr>
          <w:ilvl w:val="0"/>
          <w:numId w:val="593"/>
        </w:numPr>
        <w:spacing w:line="240" w:lineRule="auto"/>
        <w:contextualSpacing w:val="0"/>
        <w:rPr>
          <w:rFonts w:ascii="Trebuchet MS" w:hAnsi="Trebuchet MS"/>
        </w:rPr>
      </w:pPr>
      <w:r w:rsidRPr="00C52033">
        <w:rPr>
          <w:rFonts w:ascii="Trebuchet MS" w:hAnsi="Trebuchet MS"/>
        </w:rPr>
        <w:t>reducerea sarcinii administrative, reducerea termenelor pentru emiterea actelor administrative;</w:t>
      </w:r>
    </w:p>
    <w:p w14:paraId="21D1DA0D" w14:textId="58EBA4E5" w:rsidR="006F47B6" w:rsidRPr="00C52033" w:rsidRDefault="00C52033" w:rsidP="00C05AF6">
      <w:pPr>
        <w:pStyle w:val="Listparagraf"/>
        <w:numPr>
          <w:ilvl w:val="0"/>
          <w:numId w:val="593"/>
        </w:numPr>
        <w:spacing w:line="240" w:lineRule="auto"/>
        <w:contextualSpacing w:val="0"/>
        <w:rPr>
          <w:rFonts w:ascii="Trebuchet MS" w:hAnsi="Trebuchet MS"/>
        </w:rPr>
      </w:pPr>
      <w:r w:rsidRPr="00C52033">
        <w:rPr>
          <w:rFonts w:ascii="Trebuchet MS" w:hAnsi="Trebuchet MS"/>
        </w:rPr>
        <w:t>introducerea de noi mecanisme pentru a asigura procese administrative mai eficiente, digitalizate și de calitate în construcții, inclusiv structuri de planificare la nivelul zonelor urbane funcționale;</w:t>
      </w:r>
    </w:p>
    <w:p w14:paraId="0AA6DC06" w14:textId="5ECEDEA2" w:rsidR="006F47B6" w:rsidRDefault="006F47B6" w:rsidP="00C05AF6">
      <w:pPr>
        <w:pStyle w:val="Listparagraf"/>
        <w:numPr>
          <w:ilvl w:val="0"/>
          <w:numId w:val="593"/>
        </w:numPr>
        <w:spacing w:line="240" w:lineRule="auto"/>
        <w:contextualSpacing w:val="0"/>
        <w:rPr>
          <w:rFonts w:ascii="Trebuchet MS" w:hAnsi="Trebuchet MS"/>
        </w:rPr>
      </w:pPr>
      <w:r w:rsidRPr="00A41EDD">
        <w:rPr>
          <w:rFonts w:ascii="Trebuchet MS" w:hAnsi="Trebuchet MS"/>
        </w:rPr>
        <w:t>monitorizarea ș</w:t>
      </w:r>
      <w:r w:rsidR="00A20D2E">
        <w:rPr>
          <w:rFonts w:ascii="Trebuchet MS" w:hAnsi="Trebuchet MS"/>
        </w:rPr>
        <w:t>i controlul privind transpunere</w:t>
      </w:r>
      <w:r w:rsidRPr="00A41EDD">
        <w:rPr>
          <w:rFonts w:ascii="Trebuchet MS" w:hAnsi="Trebuchet MS"/>
        </w:rPr>
        <w:t>a strategiilor, politicilor, programelor și operațiunilor de amenajare a teritoriului și de urbanism.</w:t>
      </w:r>
    </w:p>
    <w:p w14:paraId="413FC56B" w14:textId="77777777" w:rsidR="00E904CD" w:rsidRDefault="00E904CD" w:rsidP="00E904CD">
      <w:pPr>
        <w:pStyle w:val="Listparagraf"/>
        <w:spacing w:line="240" w:lineRule="auto"/>
        <w:contextualSpacing w:val="0"/>
        <w:rPr>
          <w:rFonts w:ascii="Trebuchet MS" w:hAnsi="Trebuchet MS"/>
        </w:rPr>
      </w:pPr>
    </w:p>
    <w:p w14:paraId="6EF719AA" w14:textId="6A3A2120" w:rsidR="006F47B6" w:rsidRDefault="006F47B6" w:rsidP="00EE000B">
      <w:pPr>
        <w:keepNext/>
        <w:keepLines/>
        <w:spacing w:line="240" w:lineRule="auto"/>
        <w:jc w:val="center"/>
        <w:outlineLvl w:val="2"/>
        <w:rPr>
          <w:rFonts w:ascii="Trebuchet MS" w:eastAsia="Arial" w:hAnsi="Trebuchet MS"/>
          <w:b/>
        </w:rPr>
      </w:pPr>
      <w:bookmarkStart w:id="11" w:name="_Toc100069680"/>
      <w:r w:rsidRPr="00A41EDD">
        <w:rPr>
          <w:rFonts w:ascii="Trebuchet MS" w:eastAsia="Arial" w:hAnsi="Trebuchet MS"/>
          <w:b/>
        </w:rPr>
        <w:t>Capitolul II. Planificarea dezvoltării teritoriului</w:t>
      </w:r>
      <w:bookmarkEnd w:id="11"/>
      <w:r w:rsidRPr="00A41EDD">
        <w:rPr>
          <w:rFonts w:ascii="Trebuchet MS" w:eastAsia="Arial" w:hAnsi="Trebuchet MS"/>
          <w:b/>
        </w:rPr>
        <w:t xml:space="preserve"> </w:t>
      </w:r>
    </w:p>
    <w:p w14:paraId="18A08C31" w14:textId="77777777" w:rsidR="006F47B6" w:rsidRPr="00A41EDD" w:rsidRDefault="006F47B6" w:rsidP="008C1CA7">
      <w:pPr>
        <w:numPr>
          <w:ilvl w:val="0"/>
          <w:numId w:val="1"/>
        </w:numPr>
        <w:spacing w:line="240" w:lineRule="auto"/>
        <w:ind w:left="360" w:hanging="360"/>
        <w:rPr>
          <w:rFonts w:ascii="Trebuchet MS" w:eastAsia="Verdana" w:hAnsi="Trebuchet MS"/>
          <w:b/>
        </w:rPr>
      </w:pPr>
      <w:r w:rsidRPr="00515605">
        <w:rPr>
          <w:rFonts w:ascii="Trebuchet MS" w:eastAsia="Verdana" w:hAnsi="Trebuchet MS"/>
          <w:b/>
        </w:rPr>
        <w:t>Planificarea</w:t>
      </w:r>
      <w:r w:rsidRPr="00A41EDD">
        <w:rPr>
          <w:rFonts w:ascii="Trebuchet MS" w:eastAsia="Verdana" w:hAnsi="Trebuchet MS"/>
          <w:b/>
        </w:rPr>
        <w:t xml:space="preserve"> dezvoltării teritoriului </w:t>
      </w:r>
    </w:p>
    <w:p w14:paraId="622EE9F9" w14:textId="77C5EDE0" w:rsidR="006F47B6" w:rsidRDefault="006F47B6" w:rsidP="00C05AF6">
      <w:pPr>
        <w:pStyle w:val="Listparagraf"/>
        <w:numPr>
          <w:ilvl w:val="0"/>
          <w:numId w:val="596"/>
        </w:numPr>
        <w:spacing w:line="240" w:lineRule="auto"/>
        <w:contextualSpacing w:val="0"/>
        <w:rPr>
          <w:rFonts w:ascii="Trebuchet MS" w:hAnsi="Trebuchet MS"/>
        </w:rPr>
      </w:pPr>
      <w:r w:rsidRPr="00A41EDD">
        <w:rPr>
          <w:rFonts w:ascii="Trebuchet MS" w:hAnsi="Trebuchet MS"/>
        </w:rPr>
        <w:t xml:space="preserve">Planificarea dezvoltării teritoriului </w:t>
      </w:r>
      <w:r w:rsidR="00BC1455">
        <w:rPr>
          <w:rFonts w:ascii="Trebuchet MS" w:hAnsi="Trebuchet MS"/>
        </w:rPr>
        <w:t xml:space="preserve">se realizează </w:t>
      </w:r>
      <w:r w:rsidR="003B61E9">
        <w:rPr>
          <w:rFonts w:ascii="Trebuchet MS" w:hAnsi="Trebuchet MS"/>
        </w:rPr>
        <w:t>prin documentații de amenajare a teritoriului și prin documentații de urbanism</w:t>
      </w:r>
      <w:r w:rsidRPr="00A41EDD">
        <w:rPr>
          <w:rFonts w:ascii="Trebuchet MS" w:hAnsi="Trebuchet MS"/>
        </w:rPr>
        <w:t>.</w:t>
      </w:r>
    </w:p>
    <w:p w14:paraId="6C99BE79" w14:textId="58761356" w:rsidR="003B61E9" w:rsidRDefault="006F47B6" w:rsidP="00C05AF6">
      <w:pPr>
        <w:pStyle w:val="Listparagraf"/>
        <w:numPr>
          <w:ilvl w:val="0"/>
          <w:numId w:val="596"/>
        </w:numPr>
        <w:spacing w:line="240" w:lineRule="auto"/>
        <w:contextualSpacing w:val="0"/>
        <w:rPr>
          <w:rFonts w:ascii="Trebuchet MS" w:hAnsi="Trebuchet MS"/>
        </w:rPr>
      </w:pPr>
      <w:r w:rsidRPr="00A41EDD">
        <w:rPr>
          <w:rFonts w:ascii="Trebuchet MS" w:hAnsi="Trebuchet MS"/>
        </w:rPr>
        <w:t>Planificarea dezvoltării teritoriului național se realizează</w:t>
      </w:r>
      <w:r w:rsidR="003339E5" w:rsidRPr="00A41EDD">
        <w:rPr>
          <w:rFonts w:ascii="Trebuchet MS" w:hAnsi="Trebuchet MS"/>
        </w:rPr>
        <w:t xml:space="preserve"> prin</w:t>
      </w:r>
      <w:r w:rsidR="003B61E9">
        <w:rPr>
          <w:rFonts w:ascii="Trebuchet MS" w:hAnsi="Trebuchet MS"/>
        </w:rPr>
        <w:t>:</w:t>
      </w:r>
      <w:r w:rsidR="003339E5" w:rsidRPr="00A41EDD">
        <w:rPr>
          <w:rFonts w:ascii="Trebuchet MS" w:hAnsi="Trebuchet MS"/>
        </w:rPr>
        <w:t xml:space="preserve"> </w:t>
      </w:r>
    </w:p>
    <w:p w14:paraId="77BF5E4B" w14:textId="066D50B0" w:rsidR="003B61E9" w:rsidRPr="00987697" w:rsidRDefault="000953DC" w:rsidP="00C05AF6">
      <w:pPr>
        <w:pStyle w:val="Listparagraf"/>
        <w:numPr>
          <w:ilvl w:val="0"/>
          <w:numId w:val="594"/>
        </w:numPr>
        <w:spacing w:line="240" w:lineRule="auto"/>
        <w:contextualSpacing w:val="0"/>
        <w:rPr>
          <w:rFonts w:ascii="Trebuchet MS" w:hAnsi="Trebuchet MS"/>
        </w:rPr>
      </w:pPr>
      <w:r w:rsidRPr="00987697">
        <w:rPr>
          <w:rFonts w:ascii="Trebuchet MS" w:hAnsi="Trebuchet MS"/>
        </w:rPr>
        <w:t>Strategia de dezvoltare t</w:t>
      </w:r>
      <w:r w:rsidR="00B8502A" w:rsidRPr="00987697">
        <w:rPr>
          <w:rFonts w:ascii="Trebuchet MS" w:hAnsi="Trebuchet MS"/>
        </w:rPr>
        <w:t>er</w:t>
      </w:r>
      <w:r w:rsidRPr="00987697">
        <w:rPr>
          <w:rFonts w:ascii="Trebuchet MS" w:hAnsi="Trebuchet MS"/>
        </w:rPr>
        <w:t>itorială d</w:t>
      </w:r>
      <w:r w:rsidR="00924D42" w:rsidRPr="00987697">
        <w:rPr>
          <w:rFonts w:ascii="Trebuchet MS" w:hAnsi="Trebuchet MS"/>
        </w:rPr>
        <w:t>urabilă a României;</w:t>
      </w:r>
    </w:p>
    <w:p w14:paraId="3CD2DBCF" w14:textId="773BF8E5" w:rsidR="00B8502A" w:rsidRPr="00987697" w:rsidRDefault="00B8502A" w:rsidP="00C05AF6">
      <w:pPr>
        <w:pStyle w:val="Listparagraf"/>
        <w:numPr>
          <w:ilvl w:val="0"/>
          <w:numId w:val="594"/>
        </w:numPr>
        <w:spacing w:line="240" w:lineRule="auto"/>
        <w:contextualSpacing w:val="0"/>
        <w:rPr>
          <w:rFonts w:ascii="Trebuchet MS" w:hAnsi="Trebuchet MS"/>
        </w:rPr>
      </w:pPr>
      <w:r w:rsidRPr="00987697">
        <w:rPr>
          <w:rFonts w:ascii="Trebuchet MS" w:hAnsi="Trebuchet MS"/>
        </w:rPr>
        <w:t>Planul de amenajarea teritoriului național, structurat pe secțiuni specializate pe domenii sectoriale</w:t>
      </w:r>
      <w:r w:rsidR="00F42076" w:rsidRPr="00987697">
        <w:rPr>
          <w:rFonts w:ascii="Trebuchet MS" w:hAnsi="Trebuchet MS"/>
        </w:rPr>
        <w:t>;</w:t>
      </w:r>
    </w:p>
    <w:p w14:paraId="52C86951" w14:textId="044976FC" w:rsidR="00F42076" w:rsidRPr="00987697" w:rsidRDefault="00F42076" w:rsidP="00C05AF6">
      <w:pPr>
        <w:pStyle w:val="Listparagraf"/>
        <w:numPr>
          <w:ilvl w:val="0"/>
          <w:numId w:val="594"/>
        </w:numPr>
        <w:spacing w:line="240" w:lineRule="auto"/>
        <w:contextualSpacing w:val="0"/>
        <w:rPr>
          <w:rFonts w:ascii="Trebuchet MS" w:hAnsi="Trebuchet MS"/>
        </w:rPr>
      </w:pPr>
      <w:r w:rsidRPr="00987697">
        <w:rPr>
          <w:rFonts w:ascii="Trebuchet MS" w:hAnsi="Trebuchet MS"/>
        </w:rPr>
        <w:t>Politica urbană a României.</w:t>
      </w:r>
    </w:p>
    <w:p w14:paraId="1D6BD788" w14:textId="5A985427" w:rsidR="003B61E9" w:rsidRPr="00987697" w:rsidRDefault="00B8502A" w:rsidP="00C05AF6">
      <w:pPr>
        <w:pStyle w:val="Listparagraf"/>
        <w:numPr>
          <w:ilvl w:val="0"/>
          <w:numId w:val="596"/>
        </w:numPr>
        <w:spacing w:line="240" w:lineRule="auto"/>
        <w:contextualSpacing w:val="0"/>
        <w:rPr>
          <w:rFonts w:ascii="Trebuchet MS" w:hAnsi="Trebuchet MS"/>
        </w:rPr>
      </w:pPr>
      <w:r w:rsidRPr="00987697">
        <w:rPr>
          <w:rFonts w:ascii="Trebuchet MS" w:hAnsi="Trebuchet MS"/>
        </w:rPr>
        <w:t>Planificarea dezvoltării teritoriului județean se realizează prin</w:t>
      </w:r>
      <w:r w:rsidR="003B61E9" w:rsidRPr="00987697">
        <w:rPr>
          <w:rFonts w:ascii="Trebuchet MS" w:hAnsi="Trebuchet MS"/>
        </w:rPr>
        <w:t>:</w:t>
      </w:r>
      <w:r w:rsidRPr="00987697">
        <w:rPr>
          <w:rFonts w:ascii="Trebuchet MS" w:hAnsi="Trebuchet MS"/>
        </w:rPr>
        <w:t xml:space="preserve"> </w:t>
      </w:r>
    </w:p>
    <w:p w14:paraId="6D1C405E" w14:textId="1D65ECA3" w:rsidR="003E1D31" w:rsidRPr="00987697" w:rsidRDefault="003E1D31" w:rsidP="00C05AF6">
      <w:pPr>
        <w:pStyle w:val="Listparagraf"/>
        <w:numPr>
          <w:ilvl w:val="0"/>
          <w:numId w:val="595"/>
        </w:numPr>
        <w:spacing w:line="240" w:lineRule="auto"/>
        <w:contextualSpacing w:val="0"/>
        <w:rPr>
          <w:rFonts w:ascii="Trebuchet MS" w:hAnsi="Trebuchet MS"/>
        </w:rPr>
      </w:pPr>
      <w:r w:rsidRPr="00987697">
        <w:rPr>
          <w:rFonts w:ascii="Trebuchet MS" w:hAnsi="Trebuchet MS"/>
        </w:rPr>
        <w:t>Strategia integrată de dezvoltare județeană durabilă;</w:t>
      </w:r>
    </w:p>
    <w:p w14:paraId="142F3676" w14:textId="28575172" w:rsidR="003B61E9" w:rsidRPr="00987697" w:rsidRDefault="003B61E9" w:rsidP="00C05AF6">
      <w:pPr>
        <w:pStyle w:val="Listparagraf"/>
        <w:numPr>
          <w:ilvl w:val="0"/>
          <w:numId w:val="595"/>
        </w:numPr>
        <w:spacing w:line="240" w:lineRule="auto"/>
        <w:contextualSpacing w:val="0"/>
        <w:rPr>
          <w:rFonts w:ascii="Trebuchet MS" w:hAnsi="Trebuchet MS"/>
        </w:rPr>
      </w:pPr>
      <w:r w:rsidRPr="00987697">
        <w:rPr>
          <w:rFonts w:ascii="Trebuchet MS" w:hAnsi="Trebuchet MS"/>
        </w:rPr>
        <w:t>P</w:t>
      </w:r>
      <w:r w:rsidR="00A849A5" w:rsidRPr="00987697">
        <w:rPr>
          <w:rFonts w:ascii="Trebuchet MS" w:hAnsi="Trebuchet MS"/>
        </w:rPr>
        <w:t>lanul</w:t>
      </w:r>
      <w:r w:rsidR="00B8502A" w:rsidRPr="00987697">
        <w:rPr>
          <w:rFonts w:ascii="Trebuchet MS" w:hAnsi="Trebuchet MS"/>
        </w:rPr>
        <w:t xml:space="preserve"> </w:t>
      </w:r>
      <w:r w:rsidR="00F42076" w:rsidRPr="00987697">
        <w:rPr>
          <w:rFonts w:ascii="Trebuchet MS" w:hAnsi="Trebuchet MS"/>
        </w:rPr>
        <w:t>de amenajarea teritoriului județean;</w:t>
      </w:r>
    </w:p>
    <w:p w14:paraId="66289358" w14:textId="36B57F54" w:rsidR="00F42076" w:rsidRPr="00987697" w:rsidRDefault="00F42076" w:rsidP="00C05AF6">
      <w:pPr>
        <w:pStyle w:val="Listparagraf"/>
        <w:numPr>
          <w:ilvl w:val="0"/>
          <w:numId w:val="595"/>
        </w:numPr>
        <w:spacing w:line="240" w:lineRule="auto"/>
        <w:contextualSpacing w:val="0"/>
        <w:rPr>
          <w:rFonts w:ascii="Trebuchet MS" w:hAnsi="Trebuchet MS"/>
        </w:rPr>
      </w:pPr>
      <w:r w:rsidRPr="00987697">
        <w:rPr>
          <w:rFonts w:ascii="Trebuchet MS" w:hAnsi="Trebuchet MS"/>
        </w:rPr>
        <w:t>Planul de amenajarea teritoriului zonal;</w:t>
      </w:r>
    </w:p>
    <w:p w14:paraId="50077F49" w14:textId="77777777" w:rsidR="0015711F" w:rsidRPr="00987697" w:rsidRDefault="006F47B6" w:rsidP="00C05AF6">
      <w:pPr>
        <w:pStyle w:val="Listparagraf"/>
        <w:numPr>
          <w:ilvl w:val="0"/>
          <w:numId w:val="596"/>
        </w:numPr>
        <w:spacing w:line="240" w:lineRule="auto"/>
        <w:contextualSpacing w:val="0"/>
        <w:rPr>
          <w:rFonts w:ascii="Trebuchet MS" w:hAnsi="Trebuchet MS"/>
        </w:rPr>
      </w:pPr>
      <w:r w:rsidRPr="00987697">
        <w:rPr>
          <w:rFonts w:ascii="Trebuchet MS" w:hAnsi="Trebuchet MS"/>
        </w:rPr>
        <w:t>Planificarea dezvoltării teritoriului intercomunitar</w:t>
      </w:r>
      <w:r w:rsidR="00894A0E" w:rsidRPr="00987697">
        <w:rPr>
          <w:rFonts w:ascii="Trebuchet MS" w:hAnsi="Trebuchet MS"/>
        </w:rPr>
        <w:t xml:space="preserve"> sau metropolitan</w:t>
      </w:r>
      <w:r w:rsidR="0024078C" w:rsidRPr="00987697">
        <w:rPr>
          <w:rFonts w:ascii="Trebuchet MS" w:hAnsi="Trebuchet MS"/>
        </w:rPr>
        <w:t xml:space="preserve"> este opțională, și</w:t>
      </w:r>
      <w:r w:rsidRPr="00987697">
        <w:rPr>
          <w:rFonts w:ascii="Trebuchet MS" w:hAnsi="Trebuchet MS"/>
        </w:rPr>
        <w:t xml:space="preserve"> se</w:t>
      </w:r>
      <w:r w:rsidR="009A18BB" w:rsidRPr="00987697">
        <w:rPr>
          <w:rFonts w:ascii="Trebuchet MS" w:hAnsi="Trebuchet MS"/>
        </w:rPr>
        <w:t xml:space="preserve"> poate</w:t>
      </w:r>
      <w:r w:rsidRPr="00987697">
        <w:rPr>
          <w:rFonts w:ascii="Trebuchet MS" w:hAnsi="Trebuchet MS"/>
        </w:rPr>
        <w:t xml:space="preserve"> realiz</w:t>
      </w:r>
      <w:r w:rsidR="009A18BB" w:rsidRPr="00987697">
        <w:rPr>
          <w:rFonts w:ascii="Trebuchet MS" w:hAnsi="Trebuchet MS"/>
        </w:rPr>
        <w:t xml:space="preserve">a, după caz, </w:t>
      </w:r>
      <w:r w:rsidR="009940DB" w:rsidRPr="00987697">
        <w:rPr>
          <w:rFonts w:ascii="Trebuchet MS" w:hAnsi="Trebuchet MS"/>
        </w:rPr>
        <w:t xml:space="preserve">pe baza unuia dintre următoarele instrumente: </w:t>
      </w:r>
    </w:p>
    <w:p w14:paraId="3BE5FA6F" w14:textId="046229F4" w:rsidR="007E22C8" w:rsidRPr="00987697" w:rsidRDefault="009940DB" w:rsidP="00C05AF6">
      <w:pPr>
        <w:pStyle w:val="Listparagraf"/>
        <w:numPr>
          <w:ilvl w:val="0"/>
          <w:numId w:val="597"/>
        </w:numPr>
        <w:spacing w:line="240" w:lineRule="auto"/>
        <w:contextualSpacing w:val="0"/>
        <w:rPr>
          <w:rFonts w:ascii="Trebuchet MS" w:hAnsi="Trebuchet MS"/>
        </w:rPr>
      </w:pPr>
      <w:r w:rsidRPr="00987697">
        <w:rPr>
          <w:rFonts w:ascii="Trebuchet MS" w:hAnsi="Trebuchet MS"/>
        </w:rPr>
        <w:t xml:space="preserve">la nivel de schema directoare prin </w:t>
      </w:r>
      <w:r w:rsidR="00C5431B" w:rsidRPr="00987697">
        <w:rPr>
          <w:rFonts w:ascii="Trebuchet MS" w:hAnsi="Trebuchet MS"/>
        </w:rPr>
        <w:t xml:space="preserve">Planul de amenajarea teritoriului zonal, </w:t>
      </w:r>
      <w:r w:rsidR="0015711F" w:rsidRPr="00987697">
        <w:rPr>
          <w:rFonts w:ascii="Trebuchet MS" w:hAnsi="Trebuchet MS"/>
        </w:rPr>
        <w:t>pentru coordonarea</w:t>
      </w:r>
      <w:r w:rsidR="00C5431B" w:rsidRPr="00987697">
        <w:rPr>
          <w:rFonts w:ascii="Trebuchet MS" w:hAnsi="Trebuchet MS"/>
        </w:rPr>
        <w:t xml:space="preserve"> prevederilor strategice ale </w:t>
      </w:r>
      <w:r w:rsidR="008B7677" w:rsidRPr="00987697">
        <w:rPr>
          <w:rFonts w:ascii="Trebuchet MS" w:hAnsi="Trebuchet MS"/>
        </w:rPr>
        <w:t xml:space="preserve">planurilor urbanistice generale ale unităților administrativ teritoriale componente </w:t>
      </w:r>
      <w:r w:rsidR="00C5431B" w:rsidRPr="00987697">
        <w:rPr>
          <w:rFonts w:ascii="Trebuchet MS" w:hAnsi="Trebuchet MS"/>
        </w:rPr>
        <w:t>ș</w:t>
      </w:r>
      <w:r w:rsidR="008B7677" w:rsidRPr="00987697">
        <w:rPr>
          <w:rFonts w:ascii="Trebuchet MS" w:hAnsi="Trebuchet MS"/>
        </w:rPr>
        <w:t xml:space="preserve">i a </w:t>
      </w:r>
      <w:r w:rsidR="0015711F" w:rsidRPr="00987697">
        <w:rPr>
          <w:rFonts w:ascii="Trebuchet MS" w:hAnsi="Trebuchet MS"/>
        </w:rPr>
        <w:t>proi</w:t>
      </w:r>
      <w:r w:rsidR="008B7677" w:rsidRPr="00987697">
        <w:rPr>
          <w:rFonts w:ascii="Trebuchet MS" w:hAnsi="Trebuchet MS"/>
        </w:rPr>
        <w:t>e</w:t>
      </w:r>
      <w:r w:rsidR="0015711F" w:rsidRPr="00987697">
        <w:rPr>
          <w:rFonts w:ascii="Trebuchet MS" w:hAnsi="Trebuchet MS"/>
        </w:rPr>
        <w:t>ctelor de dezvoltare</w:t>
      </w:r>
      <w:r w:rsidR="008B7677" w:rsidRPr="00987697">
        <w:rPr>
          <w:rFonts w:ascii="Trebuchet MS" w:hAnsi="Trebuchet MS"/>
        </w:rPr>
        <w:t xml:space="preserve"> de interes comun pentru mai multe unități administrativ </w:t>
      </w:r>
      <w:r w:rsidR="007E22C8" w:rsidRPr="00987697">
        <w:rPr>
          <w:rFonts w:ascii="Trebuchet MS" w:hAnsi="Trebuchet MS"/>
        </w:rPr>
        <w:t xml:space="preserve">- </w:t>
      </w:r>
      <w:r w:rsidR="008B7677" w:rsidRPr="00987697">
        <w:rPr>
          <w:rFonts w:ascii="Trebuchet MS" w:hAnsi="Trebuchet MS"/>
        </w:rPr>
        <w:t>teritoriale sau părți din acestea</w:t>
      </w:r>
      <w:r w:rsidR="007E22C8" w:rsidRPr="00987697">
        <w:rPr>
          <w:rFonts w:ascii="Trebuchet MS" w:hAnsi="Trebuchet MS"/>
        </w:rPr>
        <w:t>;</w:t>
      </w:r>
    </w:p>
    <w:p w14:paraId="6B473AE8" w14:textId="06C7F68C" w:rsidR="006F47B6" w:rsidRPr="00987697" w:rsidRDefault="008B7677" w:rsidP="00C05AF6">
      <w:pPr>
        <w:pStyle w:val="Listparagraf"/>
        <w:numPr>
          <w:ilvl w:val="0"/>
          <w:numId w:val="597"/>
        </w:numPr>
        <w:spacing w:line="240" w:lineRule="auto"/>
        <w:contextualSpacing w:val="0"/>
        <w:rPr>
          <w:rFonts w:ascii="Trebuchet MS" w:hAnsi="Trebuchet MS"/>
        </w:rPr>
      </w:pPr>
      <w:r w:rsidRPr="00987697">
        <w:rPr>
          <w:rFonts w:ascii="Trebuchet MS" w:hAnsi="Trebuchet MS"/>
        </w:rPr>
        <w:t>la nivel de reglementare urbanistică</w:t>
      </w:r>
      <w:r w:rsidR="009940DB" w:rsidRPr="00987697">
        <w:rPr>
          <w:rFonts w:ascii="Trebuchet MS" w:hAnsi="Trebuchet MS"/>
        </w:rPr>
        <w:t xml:space="preserve"> pentru întreaga zonă de cooperare intercomunitară</w:t>
      </w:r>
      <w:r w:rsidRPr="00987697">
        <w:rPr>
          <w:rFonts w:ascii="Trebuchet MS" w:hAnsi="Trebuchet MS"/>
        </w:rPr>
        <w:t xml:space="preserve">, prin </w:t>
      </w:r>
      <w:r w:rsidR="007E22C8" w:rsidRPr="00987697">
        <w:rPr>
          <w:rFonts w:ascii="Trebuchet MS" w:hAnsi="Trebuchet MS"/>
        </w:rPr>
        <w:t>P</w:t>
      </w:r>
      <w:r w:rsidR="009A18BB" w:rsidRPr="00987697">
        <w:rPr>
          <w:rFonts w:ascii="Trebuchet MS" w:hAnsi="Trebuchet MS"/>
        </w:rPr>
        <w:t>lanul urbanistic general al zonei metropolitan</w:t>
      </w:r>
      <w:r w:rsidR="00C5431B" w:rsidRPr="00987697">
        <w:rPr>
          <w:rFonts w:ascii="Trebuchet MS" w:hAnsi="Trebuchet MS"/>
        </w:rPr>
        <w:t>e</w:t>
      </w:r>
      <w:r w:rsidR="007E22C8" w:rsidRPr="00987697">
        <w:rPr>
          <w:rFonts w:ascii="Trebuchet MS" w:hAnsi="Trebuchet MS"/>
        </w:rPr>
        <w:t xml:space="preserve"> </w:t>
      </w:r>
      <w:r w:rsidR="00C5431B" w:rsidRPr="00987697">
        <w:rPr>
          <w:rFonts w:ascii="Trebuchet MS" w:hAnsi="Trebuchet MS"/>
        </w:rPr>
        <w:t xml:space="preserve">sau prin </w:t>
      </w:r>
      <w:r w:rsidR="007E22C8" w:rsidRPr="00987697">
        <w:rPr>
          <w:rFonts w:ascii="Trebuchet MS" w:hAnsi="Trebuchet MS"/>
        </w:rPr>
        <w:t>P</w:t>
      </w:r>
      <w:r w:rsidR="0038601D" w:rsidRPr="00987697">
        <w:rPr>
          <w:rFonts w:ascii="Trebuchet MS" w:hAnsi="Trebuchet MS"/>
        </w:rPr>
        <w:t>lanul urbanistic zonal pentru investiții realizate pe teritoriul mai multor unități administrativ-teritoriale</w:t>
      </w:r>
      <w:r w:rsidR="007E22C8" w:rsidRPr="00987697">
        <w:rPr>
          <w:rFonts w:ascii="Trebuchet MS" w:hAnsi="Trebuchet MS"/>
        </w:rPr>
        <w:t>.</w:t>
      </w:r>
    </w:p>
    <w:p w14:paraId="2E4182F1" w14:textId="77777777" w:rsidR="00DB1B0A" w:rsidRPr="00987697" w:rsidRDefault="00BA5FF7" w:rsidP="00C05AF6">
      <w:pPr>
        <w:pStyle w:val="Listparagraf"/>
        <w:numPr>
          <w:ilvl w:val="0"/>
          <w:numId w:val="596"/>
        </w:numPr>
        <w:spacing w:line="240" w:lineRule="auto"/>
        <w:contextualSpacing w:val="0"/>
        <w:rPr>
          <w:rFonts w:ascii="Trebuchet MS" w:hAnsi="Trebuchet MS"/>
        </w:rPr>
      </w:pPr>
      <w:r w:rsidRPr="00987697">
        <w:rPr>
          <w:rFonts w:ascii="Trebuchet MS" w:hAnsi="Trebuchet MS"/>
        </w:rPr>
        <w:t xml:space="preserve">Planificarea și reglementarea </w:t>
      </w:r>
      <w:r w:rsidR="009C2256" w:rsidRPr="00987697">
        <w:rPr>
          <w:rFonts w:ascii="Trebuchet MS" w:hAnsi="Trebuchet MS"/>
        </w:rPr>
        <w:t xml:space="preserve">urbanistică a </w:t>
      </w:r>
      <w:r w:rsidRPr="00987697">
        <w:rPr>
          <w:rFonts w:ascii="Trebuchet MS" w:hAnsi="Trebuchet MS"/>
        </w:rPr>
        <w:t xml:space="preserve">dezvoltării teritoriului local se realizează </w:t>
      </w:r>
      <w:r w:rsidR="00163ED5" w:rsidRPr="00987697">
        <w:rPr>
          <w:rFonts w:ascii="Trebuchet MS" w:hAnsi="Trebuchet MS"/>
        </w:rPr>
        <w:t xml:space="preserve">obligatoriu </w:t>
      </w:r>
      <w:r w:rsidRPr="00987697">
        <w:rPr>
          <w:rFonts w:ascii="Trebuchet MS" w:hAnsi="Trebuchet MS"/>
        </w:rPr>
        <w:t>prin</w:t>
      </w:r>
      <w:r w:rsidR="00DB1B0A" w:rsidRPr="00987697">
        <w:rPr>
          <w:rFonts w:ascii="Trebuchet MS" w:hAnsi="Trebuchet MS"/>
        </w:rPr>
        <w:t>:</w:t>
      </w:r>
      <w:r w:rsidRPr="00987697">
        <w:rPr>
          <w:rFonts w:ascii="Trebuchet MS" w:hAnsi="Trebuchet MS"/>
        </w:rPr>
        <w:t xml:space="preserve"> </w:t>
      </w:r>
    </w:p>
    <w:p w14:paraId="65A389FC" w14:textId="37E5B61F" w:rsidR="00DB1B0A" w:rsidRPr="00987697" w:rsidRDefault="00DB1B0A" w:rsidP="00C05AF6">
      <w:pPr>
        <w:pStyle w:val="Listparagraf"/>
        <w:numPr>
          <w:ilvl w:val="0"/>
          <w:numId w:val="598"/>
        </w:numPr>
        <w:spacing w:line="240" w:lineRule="auto"/>
        <w:contextualSpacing w:val="0"/>
        <w:rPr>
          <w:rFonts w:ascii="Trebuchet MS" w:hAnsi="Trebuchet MS"/>
        </w:rPr>
      </w:pPr>
      <w:r w:rsidRPr="00987697">
        <w:rPr>
          <w:rFonts w:ascii="Trebuchet MS" w:hAnsi="Trebuchet MS"/>
        </w:rPr>
        <w:lastRenderedPageBreak/>
        <w:t>S</w:t>
      </w:r>
      <w:r w:rsidR="00BA5FF7" w:rsidRPr="00987697">
        <w:rPr>
          <w:rFonts w:ascii="Trebuchet MS" w:hAnsi="Trebuchet MS"/>
        </w:rPr>
        <w:t>trategia integrată d</w:t>
      </w:r>
      <w:r w:rsidR="00A849A5" w:rsidRPr="00987697">
        <w:rPr>
          <w:rFonts w:ascii="Trebuchet MS" w:hAnsi="Trebuchet MS"/>
        </w:rPr>
        <w:t>e dezvoltare locală durabilă;</w:t>
      </w:r>
    </w:p>
    <w:p w14:paraId="70D79F24" w14:textId="6D6912E2" w:rsidR="00A849A5" w:rsidRPr="00987697" w:rsidRDefault="00DB1B0A" w:rsidP="00C05AF6">
      <w:pPr>
        <w:pStyle w:val="Listparagraf"/>
        <w:numPr>
          <w:ilvl w:val="0"/>
          <w:numId w:val="598"/>
        </w:numPr>
        <w:spacing w:line="240" w:lineRule="auto"/>
        <w:contextualSpacing w:val="0"/>
        <w:rPr>
          <w:rFonts w:ascii="Trebuchet MS" w:hAnsi="Trebuchet MS"/>
        </w:rPr>
      </w:pPr>
      <w:r w:rsidRPr="00987697">
        <w:rPr>
          <w:rFonts w:ascii="Trebuchet MS" w:hAnsi="Trebuchet MS"/>
        </w:rPr>
        <w:t>P</w:t>
      </w:r>
      <w:r w:rsidR="00A849A5" w:rsidRPr="00987697">
        <w:rPr>
          <w:rFonts w:ascii="Trebuchet MS" w:hAnsi="Trebuchet MS"/>
        </w:rPr>
        <w:t>lanul urbanistic general;</w:t>
      </w:r>
    </w:p>
    <w:p w14:paraId="3339D1D0" w14:textId="77777777" w:rsidR="00FD6416" w:rsidRDefault="00A849A5" w:rsidP="00C05AF6">
      <w:pPr>
        <w:pStyle w:val="Listparagraf"/>
        <w:numPr>
          <w:ilvl w:val="0"/>
          <w:numId w:val="598"/>
        </w:numPr>
        <w:spacing w:line="240" w:lineRule="auto"/>
        <w:contextualSpacing w:val="0"/>
        <w:rPr>
          <w:rFonts w:ascii="Trebuchet MS" w:hAnsi="Trebuchet MS"/>
        </w:rPr>
      </w:pPr>
      <w:r>
        <w:rPr>
          <w:rFonts w:ascii="Trebuchet MS" w:hAnsi="Trebuchet MS"/>
        </w:rPr>
        <w:t>Planul urbanistic</w:t>
      </w:r>
      <w:r w:rsidRPr="000953DC">
        <w:rPr>
          <w:rFonts w:ascii="Trebuchet MS" w:hAnsi="Trebuchet MS"/>
        </w:rPr>
        <w:t xml:space="preserve"> zonal</w:t>
      </w:r>
      <w:r>
        <w:rPr>
          <w:rFonts w:ascii="Trebuchet MS" w:hAnsi="Trebuchet MS"/>
        </w:rPr>
        <w:t xml:space="preserve"> realizat </w:t>
      </w:r>
      <w:r w:rsidR="00BA5FF7" w:rsidRPr="000953DC">
        <w:rPr>
          <w:rFonts w:ascii="Trebuchet MS" w:hAnsi="Trebuchet MS"/>
        </w:rPr>
        <w:t>în core</w:t>
      </w:r>
      <w:r w:rsidR="009C2256" w:rsidRPr="000953DC">
        <w:rPr>
          <w:rFonts w:ascii="Trebuchet MS" w:hAnsi="Trebuchet MS"/>
        </w:rPr>
        <w:t xml:space="preserve">lare cu </w:t>
      </w:r>
      <w:r>
        <w:rPr>
          <w:rFonts w:ascii="Trebuchet MS" w:hAnsi="Trebuchet MS"/>
        </w:rPr>
        <w:t>planul urbanistic general.</w:t>
      </w:r>
    </w:p>
    <w:p w14:paraId="4A30877F" w14:textId="1E000EA9" w:rsidR="00C25091" w:rsidRPr="00987697" w:rsidRDefault="00C25091" w:rsidP="00FD6416">
      <w:pPr>
        <w:numPr>
          <w:ilvl w:val="0"/>
          <w:numId w:val="1"/>
        </w:numPr>
        <w:spacing w:line="240" w:lineRule="auto"/>
        <w:ind w:left="360" w:hanging="360"/>
        <w:rPr>
          <w:rFonts w:ascii="Trebuchet MS" w:eastAsia="Verdana" w:hAnsi="Trebuchet MS"/>
          <w:b/>
        </w:rPr>
      </w:pPr>
      <w:r w:rsidRPr="00987697">
        <w:rPr>
          <w:rFonts w:ascii="Trebuchet MS" w:eastAsia="Verdana" w:hAnsi="Trebuchet MS"/>
          <w:b/>
        </w:rPr>
        <w:t>Documentațiile de amenajare a teritoriului</w:t>
      </w:r>
    </w:p>
    <w:p w14:paraId="2055B058" w14:textId="1D44331C" w:rsidR="00C25091" w:rsidRPr="00987697" w:rsidRDefault="00C25091" w:rsidP="00C05AF6">
      <w:pPr>
        <w:pStyle w:val="Listparagraf"/>
        <w:numPr>
          <w:ilvl w:val="0"/>
          <w:numId w:val="599"/>
        </w:numPr>
        <w:spacing w:line="240" w:lineRule="auto"/>
        <w:contextualSpacing w:val="0"/>
        <w:rPr>
          <w:rFonts w:ascii="Trebuchet MS" w:hAnsi="Trebuchet MS"/>
        </w:rPr>
      </w:pPr>
      <w:r w:rsidRPr="00987697">
        <w:rPr>
          <w:rFonts w:ascii="Trebuchet MS" w:hAnsi="Trebuchet MS"/>
        </w:rPr>
        <w:t xml:space="preserve">Documentațiile de amenajarea teritoriului sunt documentații de planificare strategică teritorială, cu caracter director și reprezintă totalitatea strategiilor și planurilor de amenajare a teritoriului avizate și aprobate, în condițiile legii. </w:t>
      </w:r>
    </w:p>
    <w:p w14:paraId="77E5D94D" w14:textId="77777777" w:rsidR="00F42076" w:rsidRPr="00987697" w:rsidRDefault="00F42076" w:rsidP="00C05AF6">
      <w:pPr>
        <w:pStyle w:val="Listparagraf"/>
        <w:numPr>
          <w:ilvl w:val="0"/>
          <w:numId w:val="599"/>
        </w:numPr>
        <w:spacing w:line="240" w:lineRule="auto"/>
        <w:contextualSpacing w:val="0"/>
        <w:rPr>
          <w:rFonts w:ascii="Trebuchet MS" w:hAnsi="Trebuchet MS"/>
        </w:rPr>
      </w:pPr>
      <w:r w:rsidRPr="00987697">
        <w:rPr>
          <w:rFonts w:ascii="Trebuchet MS" w:hAnsi="Trebuchet MS"/>
        </w:rPr>
        <w:t>Documentațiile de amenajarea teritoriului sunt:</w:t>
      </w:r>
    </w:p>
    <w:p w14:paraId="73F6A4EF" w14:textId="64F526E3" w:rsidR="000953DC" w:rsidRPr="00987697" w:rsidRDefault="000953DC" w:rsidP="00C05AF6">
      <w:pPr>
        <w:pStyle w:val="Listparagraf"/>
        <w:numPr>
          <w:ilvl w:val="0"/>
          <w:numId w:val="600"/>
        </w:numPr>
        <w:spacing w:line="240" w:lineRule="auto"/>
        <w:contextualSpacing w:val="0"/>
        <w:rPr>
          <w:rFonts w:ascii="Trebuchet MS" w:hAnsi="Trebuchet MS"/>
        </w:rPr>
      </w:pPr>
      <w:r w:rsidRPr="00987697">
        <w:rPr>
          <w:rFonts w:ascii="Trebuchet MS" w:hAnsi="Trebuchet MS"/>
        </w:rPr>
        <w:t>Strategia de dezvoltare teritorială durabilă a României;</w:t>
      </w:r>
    </w:p>
    <w:p w14:paraId="47CE53F0" w14:textId="61FE4DAC" w:rsidR="00F42076" w:rsidRPr="00987697" w:rsidRDefault="00F42076" w:rsidP="00C05AF6">
      <w:pPr>
        <w:pStyle w:val="Listparagraf"/>
        <w:numPr>
          <w:ilvl w:val="0"/>
          <w:numId w:val="600"/>
        </w:numPr>
        <w:spacing w:line="240" w:lineRule="auto"/>
        <w:contextualSpacing w:val="0"/>
        <w:rPr>
          <w:rFonts w:ascii="Trebuchet MS" w:hAnsi="Trebuchet MS"/>
        </w:rPr>
      </w:pPr>
      <w:r w:rsidRPr="00987697">
        <w:rPr>
          <w:rFonts w:ascii="Trebuchet MS" w:hAnsi="Trebuchet MS"/>
        </w:rPr>
        <w:t xml:space="preserve">Planul de amenajare a teritoriului național; </w:t>
      </w:r>
    </w:p>
    <w:p w14:paraId="5176E67E" w14:textId="77777777" w:rsidR="00F42076" w:rsidRPr="00987697" w:rsidRDefault="00F42076" w:rsidP="00C05AF6">
      <w:pPr>
        <w:pStyle w:val="Listparagraf"/>
        <w:numPr>
          <w:ilvl w:val="0"/>
          <w:numId w:val="600"/>
        </w:numPr>
        <w:spacing w:line="240" w:lineRule="auto"/>
        <w:contextualSpacing w:val="0"/>
        <w:rPr>
          <w:rFonts w:ascii="Trebuchet MS" w:hAnsi="Trebuchet MS"/>
        </w:rPr>
      </w:pPr>
      <w:r w:rsidRPr="00987697">
        <w:rPr>
          <w:rFonts w:ascii="Trebuchet MS" w:hAnsi="Trebuchet MS"/>
        </w:rPr>
        <w:t xml:space="preserve">Planul de amenajare a teritoriului județean. </w:t>
      </w:r>
    </w:p>
    <w:p w14:paraId="29289CB3" w14:textId="77777777" w:rsidR="00F42076" w:rsidRPr="00987697" w:rsidRDefault="00F42076" w:rsidP="00C05AF6">
      <w:pPr>
        <w:pStyle w:val="Listparagraf"/>
        <w:numPr>
          <w:ilvl w:val="0"/>
          <w:numId w:val="600"/>
        </w:numPr>
        <w:spacing w:line="240" w:lineRule="auto"/>
        <w:contextualSpacing w:val="0"/>
        <w:rPr>
          <w:rFonts w:ascii="Trebuchet MS" w:hAnsi="Trebuchet MS"/>
        </w:rPr>
      </w:pPr>
      <w:r w:rsidRPr="00987697">
        <w:rPr>
          <w:rFonts w:ascii="Trebuchet MS" w:hAnsi="Trebuchet MS"/>
        </w:rPr>
        <w:t>Planul de amenajarea teritoriului zonal;</w:t>
      </w:r>
    </w:p>
    <w:p w14:paraId="4514C40E" w14:textId="5618605E" w:rsidR="00C25091" w:rsidRPr="00987697" w:rsidRDefault="00C25091" w:rsidP="00C05AF6">
      <w:pPr>
        <w:pStyle w:val="Listparagraf"/>
        <w:numPr>
          <w:ilvl w:val="0"/>
          <w:numId w:val="599"/>
        </w:numPr>
        <w:spacing w:line="240" w:lineRule="auto"/>
        <w:contextualSpacing w:val="0"/>
        <w:rPr>
          <w:rFonts w:ascii="Trebuchet MS" w:hAnsi="Trebuchet MS"/>
        </w:rPr>
      </w:pPr>
      <w:r w:rsidRPr="00987697">
        <w:rPr>
          <w:rFonts w:ascii="Trebuchet MS" w:hAnsi="Trebuchet MS"/>
        </w:rPr>
        <w:t>Prin documentațiile de amenajare a teritoriului se stabilesc obiectivele și direcțiile principale de evoluție a unui teritoriu care sunt detaliate prin reglementări specifice în limitele teritoriilor administrative ale unităților administrativ-teritoriale de bază prin intermedi</w:t>
      </w:r>
      <w:r w:rsidR="00F22D12" w:rsidRPr="00987697">
        <w:rPr>
          <w:rFonts w:ascii="Trebuchet MS" w:hAnsi="Trebuchet MS"/>
        </w:rPr>
        <w:t>ul documentațiilor de urbanism ș</w:t>
      </w:r>
      <w:r w:rsidRPr="00987697">
        <w:rPr>
          <w:rFonts w:ascii="Trebuchet MS" w:hAnsi="Trebuchet MS"/>
        </w:rPr>
        <w:t xml:space="preserve">i prin pachete de politici, programe și proiecte. </w:t>
      </w:r>
    </w:p>
    <w:p w14:paraId="5114068F" w14:textId="77777777" w:rsidR="00F42076" w:rsidRPr="00987697" w:rsidRDefault="00F42076" w:rsidP="00C05AF6">
      <w:pPr>
        <w:pStyle w:val="Listparagraf"/>
        <w:numPr>
          <w:ilvl w:val="0"/>
          <w:numId w:val="599"/>
        </w:numPr>
        <w:spacing w:line="240" w:lineRule="auto"/>
        <w:contextualSpacing w:val="0"/>
        <w:rPr>
          <w:rFonts w:ascii="Trebuchet MS" w:hAnsi="Trebuchet MS"/>
        </w:rPr>
      </w:pPr>
      <w:r w:rsidRPr="00987697">
        <w:rPr>
          <w:rFonts w:ascii="Trebuchet MS" w:hAnsi="Trebuchet MS"/>
        </w:rPr>
        <w:t>Documentațiile de amenajare a teritoriului se elaborează de către colective interdisciplinare formate din specialiști cu drept de semnătură, acordat în condițiile legii.</w:t>
      </w:r>
    </w:p>
    <w:p w14:paraId="48B229D9" w14:textId="77777777" w:rsidR="00C25091" w:rsidRPr="00987697" w:rsidRDefault="00C25091" w:rsidP="00C05AF6">
      <w:pPr>
        <w:pStyle w:val="Listparagraf"/>
        <w:numPr>
          <w:ilvl w:val="0"/>
          <w:numId w:val="599"/>
        </w:numPr>
        <w:spacing w:line="240" w:lineRule="auto"/>
        <w:contextualSpacing w:val="0"/>
        <w:rPr>
          <w:rFonts w:ascii="Trebuchet MS" w:hAnsi="Trebuchet MS"/>
        </w:rPr>
      </w:pPr>
      <w:r w:rsidRPr="00987697">
        <w:rPr>
          <w:rFonts w:ascii="Trebuchet MS" w:hAnsi="Trebuchet MS"/>
        </w:rPr>
        <w:t xml:space="preserve">Documentațiile de amenajare a teritoriului se elaborează în format vectorial, având ca suport geospațial datele actualizate și complete din cadrul sistemelor informaționale specifice domeniilor de activitate ale autorităților administrației publice și instituțiilor publice. </w:t>
      </w:r>
    </w:p>
    <w:p w14:paraId="75FC3EB9" w14:textId="77777777" w:rsidR="00C25091" w:rsidRPr="00C25091" w:rsidRDefault="00C25091" w:rsidP="00C05AF6">
      <w:pPr>
        <w:pStyle w:val="Listparagraf"/>
        <w:numPr>
          <w:ilvl w:val="0"/>
          <w:numId w:val="599"/>
        </w:numPr>
        <w:spacing w:line="240" w:lineRule="auto"/>
        <w:contextualSpacing w:val="0"/>
        <w:rPr>
          <w:rFonts w:ascii="Trebuchet MS" w:hAnsi="Trebuchet MS"/>
        </w:rPr>
      </w:pPr>
      <w:r w:rsidRPr="00C25091">
        <w:rPr>
          <w:rFonts w:ascii="Trebuchet MS" w:hAnsi="Trebuchet MS"/>
        </w:rPr>
        <w:t>Documentațiile de amenajare a teritoriului se redactează în format digital și în format analogic, la scară adecvată, în funcție de tipul documentației .</w:t>
      </w:r>
    </w:p>
    <w:p w14:paraId="19CF2B66" w14:textId="77777777" w:rsidR="00C25091" w:rsidRPr="00C25091" w:rsidRDefault="00C25091" w:rsidP="00FD6416">
      <w:pPr>
        <w:numPr>
          <w:ilvl w:val="0"/>
          <w:numId w:val="1"/>
        </w:numPr>
        <w:spacing w:line="240" w:lineRule="auto"/>
        <w:ind w:left="360" w:hanging="360"/>
        <w:rPr>
          <w:rFonts w:ascii="Trebuchet MS" w:eastAsia="Verdana" w:hAnsi="Trebuchet MS"/>
          <w:b/>
        </w:rPr>
      </w:pPr>
      <w:r w:rsidRPr="00C25091">
        <w:rPr>
          <w:rFonts w:ascii="Trebuchet MS" w:eastAsia="Verdana" w:hAnsi="Trebuchet MS"/>
          <w:b/>
        </w:rPr>
        <w:t xml:space="preserve">Caracterul director al documentațiilor de amenajare a teritoriului </w:t>
      </w:r>
    </w:p>
    <w:p w14:paraId="3BC0A319" w14:textId="77777777" w:rsidR="00C25091" w:rsidRPr="00023420" w:rsidRDefault="00C25091" w:rsidP="00C05AF6">
      <w:pPr>
        <w:pStyle w:val="Listparagraf"/>
        <w:numPr>
          <w:ilvl w:val="0"/>
          <w:numId w:val="601"/>
        </w:numPr>
        <w:spacing w:line="240" w:lineRule="auto"/>
        <w:contextualSpacing w:val="0"/>
        <w:rPr>
          <w:rFonts w:ascii="Trebuchet MS" w:hAnsi="Trebuchet MS"/>
        </w:rPr>
      </w:pPr>
      <w:r w:rsidRPr="00023420">
        <w:rPr>
          <w:rFonts w:ascii="Trebuchet MS" w:hAnsi="Trebuchet MS"/>
        </w:rPr>
        <w:t>Documentațiile de amenajare a teritoriului cuprind elemente cu caracter director prin care se stabilește cadrul general de amenajare a teritoriului și de dezvoltare urbanistică a localităților.</w:t>
      </w:r>
    </w:p>
    <w:p w14:paraId="3FBAE263" w14:textId="7A028651" w:rsidR="00C25091" w:rsidRPr="00023420" w:rsidRDefault="00C25091" w:rsidP="00C05AF6">
      <w:pPr>
        <w:pStyle w:val="Listparagraf"/>
        <w:numPr>
          <w:ilvl w:val="0"/>
          <w:numId w:val="601"/>
        </w:numPr>
        <w:spacing w:line="240" w:lineRule="auto"/>
        <w:contextualSpacing w:val="0"/>
        <w:rPr>
          <w:rFonts w:ascii="Trebuchet MS" w:hAnsi="Trebuchet MS"/>
        </w:rPr>
      </w:pPr>
      <w:r w:rsidRPr="00023420">
        <w:rPr>
          <w:rFonts w:ascii="Trebuchet MS" w:hAnsi="Trebuchet MS"/>
        </w:rPr>
        <w:t xml:space="preserve">Prevederile cu caracter director cuprinse în documentațiile de amenajare a teritoriului aprobate sunt obligatorii pentru toate autoritățile administrației publice. </w:t>
      </w:r>
    </w:p>
    <w:p w14:paraId="63D24F32" w14:textId="77777777" w:rsidR="00C25091" w:rsidRPr="00987697" w:rsidRDefault="00C25091" w:rsidP="00FD6416">
      <w:pPr>
        <w:numPr>
          <w:ilvl w:val="0"/>
          <w:numId w:val="1"/>
        </w:numPr>
        <w:spacing w:line="240" w:lineRule="auto"/>
        <w:ind w:left="360" w:hanging="360"/>
        <w:rPr>
          <w:rFonts w:ascii="Trebuchet MS" w:eastAsia="Verdana" w:hAnsi="Trebuchet MS"/>
          <w:b/>
        </w:rPr>
      </w:pPr>
      <w:r w:rsidRPr="00987697">
        <w:rPr>
          <w:rFonts w:ascii="Trebuchet MS" w:eastAsia="Verdana" w:hAnsi="Trebuchet MS"/>
          <w:b/>
        </w:rPr>
        <w:t>Documentațiile de urbanism</w:t>
      </w:r>
    </w:p>
    <w:p w14:paraId="16352980" w14:textId="477DE594" w:rsidR="00C25091" w:rsidRPr="00987697" w:rsidRDefault="00C25091" w:rsidP="00C05AF6">
      <w:pPr>
        <w:pStyle w:val="Listparagraf"/>
        <w:numPr>
          <w:ilvl w:val="0"/>
          <w:numId w:val="739"/>
        </w:numPr>
        <w:spacing w:line="240" w:lineRule="auto"/>
        <w:contextualSpacing w:val="0"/>
        <w:rPr>
          <w:rFonts w:ascii="Trebuchet MS" w:hAnsi="Trebuchet MS"/>
        </w:rPr>
      </w:pPr>
      <w:r w:rsidRPr="00987697">
        <w:rPr>
          <w:rFonts w:ascii="Trebuchet MS" w:hAnsi="Trebuchet MS"/>
        </w:rPr>
        <w:t xml:space="preserve">Documentațiile de urbanism sunt rezultatul unui proces de planificare urbană referitoare la un teritoriu determinat, prin care se analizează situația existentă și se stabilesc obiectivele, acțiunile, procesele și măsurile de amenajare și de dezvoltare durabilă a localităților. </w:t>
      </w:r>
    </w:p>
    <w:p w14:paraId="43217E63" w14:textId="77777777" w:rsidR="00F42076" w:rsidRPr="00987697" w:rsidRDefault="00F42076" w:rsidP="00C05AF6">
      <w:pPr>
        <w:pStyle w:val="Listparagraf"/>
        <w:numPr>
          <w:ilvl w:val="0"/>
          <w:numId w:val="739"/>
        </w:numPr>
        <w:spacing w:line="240" w:lineRule="auto"/>
        <w:contextualSpacing w:val="0"/>
        <w:rPr>
          <w:rFonts w:ascii="Trebuchet MS" w:hAnsi="Trebuchet MS"/>
        </w:rPr>
      </w:pPr>
      <w:r w:rsidRPr="00987697">
        <w:rPr>
          <w:rFonts w:ascii="Trebuchet MS" w:hAnsi="Trebuchet MS"/>
        </w:rPr>
        <w:t>Documentațiile de urbanism sunt:</w:t>
      </w:r>
    </w:p>
    <w:p w14:paraId="76FA6697" w14:textId="77777777" w:rsidR="00F42076" w:rsidRPr="00987697" w:rsidRDefault="00F42076" w:rsidP="00C05AF6">
      <w:pPr>
        <w:pStyle w:val="Listparagraf"/>
        <w:numPr>
          <w:ilvl w:val="0"/>
          <w:numId w:val="602"/>
        </w:numPr>
        <w:spacing w:line="240" w:lineRule="auto"/>
        <w:contextualSpacing w:val="0"/>
        <w:rPr>
          <w:rFonts w:ascii="Trebuchet MS" w:hAnsi="Trebuchet MS"/>
        </w:rPr>
      </w:pPr>
      <w:r w:rsidRPr="00987697">
        <w:rPr>
          <w:rFonts w:ascii="Trebuchet MS" w:hAnsi="Trebuchet MS"/>
        </w:rPr>
        <w:t>Planul urbanistic general și regulamentul local aferent;</w:t>
      </w:r>
    </w:p>
    <w:p w14:paraId="43DD3934" w14:textId="4965DD07" w:rsidR="00F42076" w:rsidRPr="00987697" w:rsidRDefault="00F42076" w:rsidP="00C05AF6">
      <w:pPr>
        <w:pStyle w:val="Listparagraf"/>
        <w:numPr>
          <w:ilvl w:val="0"/>
          <w:numId w:val="602"/>
        </w:numPr>
        <w:spacing w:line="240" w:lineRule="auto"/>
        <w:contextualSpacing w:val="0"/>
        <w:rPr>
          <w:rFonts w:ascii="Trebuchet MS" w:hAnsi="Trebuchet MS"/>
        </w:rPr>
      </w:pPr>
      <w:r w:rsidRPr="00987697">
        <w:rPr>
          <w:rFonts w:ascii="Trebuchet MS" w:hAnsi="Trebuchet MS"/>
        </w:rPr>
        <w:t>Planul urbanistic zonal și regulamentul local aferent.</w:t>
      </w:r>
    </w:p>
    <w:p w14:paraId="1085E267" w14:textId="77777777" w:rsidR="00C25091" w:rsidRPr="00987697" w:rsidRDefault="00C25091" w:rsidP="00C05AF6">
      <w:pPr>
        <w:pStyle w:val="Listparagraf"/>
        <w:numPr>
          <w:ilvl w:val="0"/>
          <w:numId w:val="739"/>
        </w:numPr>
        <w:spacing w:line="240" w:lineRule="auto"/>
        <w:contextualSpacing w:val="0"/>
        <w:rPr>
          <w:rFonts w:ascii="Trebuchet MS" w:hAnsi="Trebuchet MS"/>
        </w:rPr>
      </w:pPr>
      <w:r w:rsidRPr="00987697">
        <w:rPr>
          <w:rFonts w:ascii="Trebuchet MS" w:hAnsi="Trebuchet MS"/>
        </w:rPr>
        <w:t xml:space="preserve">Documentațiile de urbanism se elaborează de către colective interdisciplinare formate din specialiști cu drept de semnătură, acordat în condițiile legii. </w:t>
      </w:r>
    </w:p>
    <w:p w14:paraId="7B4B4728" w14:textId="740D3F5E" w:rsidR="00C25091" w:rsidRPr="00987697" w:rsidRDefault="00C25091" w:rsidP="00C05AF6">
      <w:pPr>
        <w:pStyle w:val="Listparagraf"/>
        <w:numPr>
          <w:ilvl w:val="0"/>
          <w:numId w:val="739"/>
        </w:numPr>
        <w:spacing w:line="240" w:lineRule="auto"/>
        <w:contextualSpacing w:val="0"/>
        <w:rPr>
          <w:rFonts w:ascii="Trebuchet MS" w:hAnsi="Trebuchet MS"/>
        </w:rPr>
      </w:pPr>
      <w:r w:rsidRPr="00987697">
        <w:rPr>
          <w:rFonts w:ascii="Trebuchet MS" w:hAnsi="Trebuchet MS"/>
        </w:rPr>
        <w:t xml:space="preserve">Documentațiile de urbanism transpun, reglementează și detaliază la nivelul unităților administrativ-teritoriale de bază </w:t>
      </w:r>
      <w:proofErr w:type="spellStart"/>
      <w:r w:rsidRPr="00987697">
        <w:rPr>
          <w:rFonts w:ascii="Trebuchet MS" w:hAnsi="Trebuchet MS"/>
        </w:rPr>
        <w:t>p</w:t>
      </w:r>
      <w:r w:rsidR="00987697" w:rsidRPr="00987697">
        <w:rPr>
          <w:rFonts w:ascii="Trebuchet MS" w:hAnsi="Trebuchet MS"/>
        </w:rPr>
        <w:t>evederile</w:t>
      </w:r>
      <w:proofErr w:type="spellEnd"/>
      <w:r w:rsidR="00987697" w:rsidRPr="00987697">
        <w:rPr>
          <w:rFonts w:ascii="Trebuchet MS" w:hAnsi="Trebuchet MS"/>
        </w:rPr>
        <w:t xml:space="preserve"> cu caracter </w:t>
      </w:r>
      <w:proofErr w:type="spellStart"/>
      <w:r w:rsidR="00987697" w:rsidRPr="00987697">
        <w:rPr>
          <w:rFonts w:ascii="Trebuchet MS" w:hAnsi="Trebuchet MS"/>
        </w:rPr>
        <w:t>directoar</w:t>
      </w:r>
      <w:proofErr w:type="spellEnd"/>
      <w:r w:rsidRPr="00987697">
        <w:rPr>
          <w:rFonts w:ascii="Trebuchet MS" w:hAnsi="Trebuchet MS"/>
        </w:rPr>
        <w:t xml:space="preserve"> cuprinse în Planul de amenajare a teritoriului național, planul de amenajare a teritoriului regional, planul de amenajare a teritoriului județean și planul de amenajare a teritoriului intercomunitar, după caz și în strategiile sectoriale sau integrate.</w:t>
      </w:r>
    </w:p>
    <w:p w14:paraId="11F5BD26" w14:textId="77777777" w:rsidR="00C25091" w:rsidRPr="00987697" w:rsidRDefault="00C25091" w:rsidP="00C05AF6">
      <w:pPr>
        <w:pStyle w:val="Listparagraf"/>
        <w:numPr>
          <w:ilvl w:val="0"/>
          <w:numId w:val="739"/>
        </w:numPr>
        <w:spacing w:line="240" w:lineRule="auto"/>
        <w:contextualSpacing w:val="0"/>
        <w:rPr>
          <w:rFonts w:ascii="Trebuchet MS" w:hAnsi="Trebuchet MS"/>
        </w:rPr>
      </w:pPr>
      <w:r w:rsidRPr="00987697">
        <w:rPr>
          <w:rFonts w:ascii="Trebuchet MS" w:hAnsi="Trebuchet MS"/>
        </w:rPr>
        <w:t xml:space="preserve">Documentațiile de urbanism se elaborează și se actualizează în format vectorial compatibil GIS, având ca suport geospațial datele actualizate și complete din cadrul sistemelor informaționale specifice domeniilor de activitate ale autorităților administrației publice și instituțiilor publice. </w:t>
      </w:r>
    </w:p>
    <w:p w14:paraId="15B65D1E" w14:textId="724E50E1" w:rsidR="00987697" w:rsidRPr="000A6301" w:rsidRDefault="00C25091" w:rsidP="00C05AF6">
      <w:pPr>
        <w:pStyle w:val="Listparagraf"/>
        <w:numPr>
          <w:ilvl w:val="0"/>
          <w:numId w:val="739"/>
        </w:numPr>
        <w:spacing w:line="240" w:lineRule="auto"/>
        <w:contextualSpacing w:val="0"/>
        <w:rPr>
          <w:rFonts w:ascii="Trebuchet MS" w:hAnsi="Trebuchet MS"/>
        </w:rPr>
      </w:pPr>
      <w:r w:rsidRPr="00987697">
        <w:rPr>
          <w:rFonts w:ascii="Trebuchet MS" w:hAnsi="Trebuchet MS"/>
        </w:rPr>
        <w:t>Documentațiile de urbanism se integrează la nivelul Observatorului Teritorial Național, potrivit art. 49 alin. (7).</w:t>
      </w:r>
    </w:p>
    <w:p w14:paraId="0FBAD41A" w14:textId="77777777" w:rsidR="00C25091" w:rsidRPr="00987697" w:rsidRDefault="00C25091" w:rsidP="00FD6416">
      <w:pPr>
        <w:numPr>
          <w:ilvl w:val="0"/>
          <w:numId w:val="1"/>
        </w:numPr>
        <w:spacing w:line="240" w:lineRule="auto"/>
        <w:ind w:left="360" w:hanging="360"/>
        <w:rPr>
          <w:rFonts w:ascii="Trebuchet MS" w:eastAsia="Verdana" w:hAnsi="Trebuchet MS"/>
          <w:b/>
        </w:rPr>
      </w:pPr>
      <w:r w:rsidRPr="00987697">
        <w:rPr>
          <w:rFonts w:ascii="Trebuchet MS" w:eastAsia="Verdana" w:hAnsi="Trebuchet MS"/>
          <w:b/>
        </w:rPr>
        <w:lastRenderedPageBreak/>
        <w:t>Caracterul de reglementare și operațional al documentațiilor de urbanism</w:t>
      </w:r>
    </w:p>
    <w:p w14:paraId="0D679F66" w14:textId="01814D2A" w:rsidR="00C25091" w:rsidRPr="00987697" w:rsidRDefault="00C25091" w:rsidP="00FD6416">
      <w:pPr>
        <w:pStyle w:val="Listparagraf"/>
        <w:spacing w:line="240" w:lineRule="auto"/>
        <w:ind w:left="360"/>
        <w:contextualSpacing w:val="0"/>
        <w:rPr>
          <w:rFonts w:ascii="Trebuchet MS" w:hAnsi="Trebuchet MS"/>
        </w:rPr>
      </w:pPr>
      <w:r w:rsidRPr="00987697">
        <w:rPr>
          <w:rFonts w:ascii="Trebuchet MS" w:hAnsi="Trebuchet MS"/>
        </w:rPr>
        <w:t xml:space="preserve">Documentațiile de urbanism au caracter de reglementare specifică, stabilind reguli ce se aplică direct asupra unităților administrativ-teritoriale și părților din acestea până la nivelul parcelelor cadastrale, constituind elemente de fundamentare obligatorii pentru emiterea certificatelor de urbanism și pentru emiterea autorizațiilor de construire, de modificare, de regularizare sau de desființare, pentru asigurarea infrastructurii </w:t>
      </w:r>
      <w:proofErr w:type="spellStart"/>
      <w:r w:rsidRPr="00987697">
        <w:rPr>
          <w:rFonts w:ascii="Trebuchet MS" w:hAnsi="Trebuchet MS"/>
        </w:rPr>
        <w:t>tehnico</w:t>
      </w:r>
      <w:proofErr w:type="spellEnd"/>
      <w:r w:rsidRPr="00987697">
        <w:rPr>
          <w:rFonts w:ascii="Trebuchet MS" w:hAnsi="Trebuchet MS"/>
        </w:rPr>
        <w:t>-edilitare și pentru asigurarea accesului echitabil la serviciilor publice, după caz.</w:t>
      </w:r>
    </w:p>
    <w:p w14:paraId="5879F423" w14:textId="1BE9714C" w:rsidR="00F42076" w:rsidRPr="00987697" w:rsidRDefault="00F42076" w:rsidP="00FD6416">
      <w:pPr>
        <w:numPr>
          <w:ilvl w:val="0"/>
          <w:numId w:val="1"/>
        </w:numPr>
        <w:spacing w:line="240" w:lineRule="auto"/>
        <w:ind w:left="360" w:hanging="360"/>
        <w:rPr>
          <w:rFonts w:ascii="Trebuchet MS" w:eastAsia="Verdana" w:hAnsi="Trebuchet MS"/>
          <w:b/>
        </w:rPr>
      </w:pPr>
      <w:r w:rsidRPr="00987697">
        <w:rPr>
          <w:rFonts w:ascii="Trebuchet MS" w:eastAsia="Verdana" w:hAnsi="Trebuchet MS"/>
          <w:b/>
        </w:rPr>
        <w:t>Corelarea d</w:t>
      </w:r>
      <w:r w:rsidR="0083716D" w:rsidRPr="00987697">
        <w:rPr>
          <w:rFonts w:ascii="Trebuchet MS" w:eastAsia="Verdana" w:hAnsi="Trebuchet MS"/>
          <w:b/>
        </w:rPr>
        <w:t>ocumentațiilor</w:t>
      </w:r>
      <w:r w:rsidRPr="00987697">
        <w:rPr>
          <w:rFonts w:ascii="Trebuchet MS" w:eastAsia="Verdana" w:hAnsi="Trebuchet MS"/>
          <w:b/>
        </w:rPr>
        <w:t xml:space="preserve"> de amenajarea teritoriului și documentațiile de urbanism</w:t>
      </w:r>
    </w:p>
    <w:p w14:paraId="44EC31FF" w14:textId="77777777" w:rsidR="00F42076" w:rsidRPr="00987697" w:rsidRDefault="00F42076" w:rsidP="00C05AF6">
      <w:pPr>
        <w:pStyle w:val="Listparagraf"/>
        <w:numPr>
          <w:ilvl w:val="0"/>
          <w:numId w:val="603"/>
        </w:numPr>
        <w:spacing w:line="240" w:lineRule="auto"/>
        <w:contextualSpacing w:val="0"/>
        <w:rPr>
          <w:rFonts w:ascii="Trebuchet MS" w:hAnsi="Trebuchet MS"/>
        </w:rPr>
      </w:pPr>
      <w:r w:rsidRPr="00987697">
        <w:rPr>
          <w:rFonts w:ascii="Trebuchet MS" w:hAnsi="Trebuchet MS"/>
        </w:rPr>
        <w:t xml:space="preserve">Documentațiile de amenajarea teritoriului și documentațiile de urbanism, se corelează în mod obligatoriu de la nivelul național către nivelul local, precum și de la nivel local la nivel național, cu respectarea proiectelor de interes general. </w:t>
      </w:r>
    </w:p>
    <w:p w14:paraId="3446DBAE" w14:textId="58711E98" w:rsidR="00F42076" w:rsidRPr="003829D8" w:rsidRDefault="00F42076" w:rsidP="00C05AF6">
      <w:pPr>
        <w:pStyle w:val="Listparagraf"/>
        <w:numPr>
          <w:ilvl w:val="0"/>
          <w:numId w:val="603"/>
        </w:numPr>
        <w:spacing w:line="240" w:lineRule="auto"/>
        <w:contextualSpacing w:val="0"/>
        <w:rPr>
          <w:rFonts w:ascii="Trebuchet MS" w:hAnsi="Trebuchet MS"/>
        </w:rPr>
      </w:pPr>
      <w:r w:rsidRPr="003829D8">
        <w:rPr>
          <w:rFonts w:ascii="Trebuchet MS" w:hAnsi="Trebuchet MS"/>
        </w:rPr>
        <w:t xml:space="preserve">În vederea corelării în plan teritorial a prevederilor strategiilor sectoriale și integrate, autoritățile administrației publice centrale și locale, asociațiile de dezvoltare intercomunitară și agențiile de </w:t>
      </w:r>
      <w:r w:rsidR="002D27B1">
        <w:rPr>
          <w:rFonts w:ascii="Trebuchet MS" w:hAnsi="Trebuchet MS"/>
        </w:rPr>
        <w:t>amenajarea teritoriului și urbanism, prevăzute de prezentul cod</w:t>
      </w:r>
      <w:r w:rsidRPr="003829D8">
        <w:rPr>
          <w:rFonts w:ascii="Trebuchet MS" w:hAnsi="Trebuchet MS"/>
        </w:rPr>
        <w:t>, colaborează și cooperează în mod permanent, inclusiv prin schimbul de date și informații pe baza instrumentelor GIS și prin intermediul platformei datelor informaționale interoperabile INIS.</w:t>
      </w:r>
    </w:p>
    <w:p w14:paraId="79CCF396" w14:textId="77777777" w:rsidR="00C25091" w:rsidRPr="000953DC" w:rsidRDefault="00C25091" w:rsidP="00C25091"/>
    <w:p w14:paraId="350EA2B1" w14:textId="6F5FAC84" w:rsidR="00C5431B" w:rsidRPr="00B3203B" w:rsidRDefault="006F47B6" w:rsidP="00EE000B">
      <w:pPr>
        <w:keepNext/>
        <w:keepLines/>
        <w:spacing w:line="240" w:lineRule="auto"/>
        <w:jc w:val="center"/>
        <w:outlineLvl w:val="2"/>
        <w:rPr>
          <w:rFonts w:ascii="Trebuchet MS" w:eastAsia="Arial" w:hAnsi="Trebuchet MS"/>
          <w:b/>
        </w:rPr>
      </w:pPr>
      <w:bookmarkStart w:id="12" w:name="_Toc100069681"/>
      <w:r w:rsidRPr="00B3203B">
        <w:rPr>
          <w:rFonts w:ascii="Trebuchet MS" w:eastAsia="Arial" w:hAnsi="Trebuchet MS"/>
          <w:b/>
        </w:rPr>
        <w:t xml:space="preserve">Capitolul III. </w:t>
      </w:r>
      <w:r w:rsidR="00B3203B">
        <w:rPr>
          <w:rFonts w:ascii="Trebuchet MS" w:eastAsia="Arial" w:hAnsi="Trebuchet MS"/>
          <w:b/>
        </w:rPr>
        <w:t>Planificarea dezvoltării teritoriului național</w:t>
      </w:r>
      <w:bookmarkEnd w:id="12"/>
      <w:r w:rsidR="00B3203B">
        <w:rPr>
          <w:rFonts w:ascii="Trebuchet MS" w:eastAsia="Arial" w:hAnsi="Trebuchet MS"/>
          <w:b/>
        </w:rPr>
        <w:t xml:space="preserve"> </w:t>
      </w:r>
    </w:p>
    <w:p w14:paraId="69352F5A" w14:textId="77777777" w:rsidR="00B3203B" w:rsidRDefault="00B3203B" w:rsidP="00EE000B">
      <w:pPr>
        <w:pStyle w:val="Art"/>
        <w:numPr>
          <w:ilvl w:val="0"/>
          <w:numId w:val="0"/>
        </w:numPr>
        <w:spacing w:line="240" w:lineRule="auto"/>
        <w:ind w:left="360"/>
        <w:jc w:val="center"/>
      </w:pPr>
    </w:p>
    <w:p w14:paraId="17965FE0" w14:textId="67F626A3" w:rsidR="00B3203B" w:rsidRPr="00B11EA7" w:rsidRDefault="00B3203B" w:rsidP="00B11EA7">
      <w:pPr>
        <w:pStyle w:val="Titlu4"/>
        <w:spacing w:before="120" w:after="120" w:line="240" w:lineRule="auto"/>
        <w:rPr>
          <w:rFonts w:ascii="Trebuchet MS" w:hAnsi="Trebuchet MS"/>
          <w:b/>
        </w:rPr>
      </w:pPr>
      <w:r w:rsidRPr="00B11EA7">
        <w:rPr>
          <w:rFonts w:ascii="Trebuchet MS" w:hAnsi="Trebuchet MS"/>
          <w:b/>
        </w:rPr>
        <w:t>Secțiunea 1 - Strategia de dezvoltare teritorială durabilă a României</w:t>
      </w:r>
    </w:p>
    <w:p w14:paraId="293659D2" w14:textId="77777777" w:rsidR="00C31293" w:rsidRPr="00773650" w:rsidRDefault="00C31293" w:rsidP="00EE000B">
      <w:pPr>
        <w:spacing w:line="240" w:lineRule="auto"/>
        <w:rPr>
          <w:b/>
        </w:rPr>
      </w:pPr>
    </w:p>
    <w:p w14:paraId="226163A7" w14:textId="77777777" w:rsidR="006F47B6" w:rsidRPr="003829D8" w:rsidRDefault="006F47B6" w:rsidP="00FD6416">
      <w:pPr>
        <w:numPr>
          <w:ilvl w:val="0"/>
          <w:numId w:val="1"/>
        </w:numPr>
        <w:spacing w:line="240" w:lineRule="auto"/>
        <w:ind w:left="360" w:hanging="360"/>
        <w:rPr>
          <w:rFonts w:ascii="Trebuchet MS" w:eastAsia="Verdana" w:hAnsi="Trebuchet MS"/>
          <w:b/>
        </w:rPr>
      </w:pPr>
      <w:r w:rsidRPr="00A41EDD">
        <w:rPr>
          <w:rFonts w:ascii="Trebuchet MS" w:eastAsia="Verdana" w:hAnsi="Trebuchet MS"/>
          <w:b/>
        </w:rPr>
        <w:t xml:space="preserve">Strategia de dezvoltare teritorială </w:t>
      </w:r>
      <w:r w:rsidR="00CB165D" w:rsidRPr="00A41EDD">
        <w:rPr>
          <w:rFonts w:ascii="Trebuchet MS" w:eastAsia="Arial" w:hAnsi="Trebuchet MS"/>
          <w:b/>
        </w:rPr>
        <w:t xml:space="preserve">durabilă </w:t>
      </w:r>
      <w:r w:rsidRPr="00A41EDD">
        <w:rPr>
          <w:rFonts w:ascii="Trebuchet MS" w:eastAsia="Verdana" w:hAnsi="Trebuchet MS"/>
          <w:b/>
        </w:rPr>
        <w:t xml:space="preserve">a </w:t>
      </w:r>
      <w:r w:rsidRPr="003829D8">
        <w:rPr>
          <w:rFonts w:ascii="Trebuchet MS" w:eastAsia="Verdana" w:hAnsi="Trebuchet MS"/>
          <w:b/>
        </w:rPr>
        <w:t>României</w:t>
      </w:r>
    </w:p>
    <w:p w14:paraId="0D38BDE3" w14:textId="1B7F6997" w:rsidR="006F47B6" w:rsidRPr="003829D8" w:rsidRDefault="006F47B6" w:rsidP="00C05AF6">
      <w:pPr>
        <w:pStyle w:val="Listparagraf"/>
        <w:numPr>
          <w:ilvl w:val="0"/>
          <w:numId w:val="605"/>
        </w:numPr>
        <w:spacing w:line="240" w:lineRule="auto"/>
        <w:contextualSpacing w:val="0"/>
        <w:rPr>
          <w:rFonts w:ascii="Trebuchet MS" w:hAnsi="Trebuchet MS"/>
        </w:rPr>
      </w:pPr>
      <w:r w:rsidRPr="003829D8">
        <w:rPr>
          <w:rFonts w:ascii="Trebuchet MS" w:hAnsi="Trebuchet MS"/>
        </w:rPr>
        <w:t xml:space="preserve">Strategia de dezvoltare teritorială </w:t>
      </w:r>
      <w:r w:rsidR="00CB165D" w:rsidRPr="003829D8">
        <w:rPr>
          <w:rFonts w:ascii="Trebuchet MS" w:hAnsi="Trebuchet MS"/>
        </w:rPr>
        <w:t xml:space="preserve">durabilă </w:t>
      </w:r>
      <w:r w:rsidRPr="003829D8">
        <w:rPr>
          <w:rFonts w:ascii="Trebuchet MS" w:hAnsi="Trebuchet MS"/>
        </w:rPr>
        <w:t>a României este documentul programatic ce stabilește viziunea integrată de dezvoltare</w:t>
      </w:r>
      <w:r w:rsidR="007045E9" w:rsidRPr="003829D8">
        <w:rPr>
          <w:rFonts w:ascii="Trebuchet MS" w:hAnsi="Trebuchet MS"/>
        </w:rPr>
        <w:t xml:space="preserve"> teritorială</w:t>
      </w:r>
      <w:r w:rsidRPr="003829D8">
        <w:rPr>
          <w:rFonts w:ascii="Trebuchet MS" w:hAnsi="Trebuchet MS"/>
        </w:rPr>
        <w:t xml:space="preserve"> </w:t>
      </w:r>
      <w:r w:rsidR="00F74DEE" w:rsidRPr="003829D8">
        <w:rPr>
          <w:rFonts w:ascii="Trebuchet MS" w:hAnsi="Trebuchet MS"/>
        </w:rPr>
        <w:t xml:space="preserve">durabilă </w:t>
      </w:r>
      <w:r w:rsidRPr="003829D8">
        <w:rPr>
          <w:rFonts w:ascii="Trebuchet MS" w:hAnsi="Trebuchet MS"/>
        </w:rPr>
        <w:t xml:space="preserve">pe termen lung a teritoriului național, direcțiile majore de acțiune, politicile și programele/proiectele prin care poate fi atinsă această viziune la scară regională, interregională și națională, cu integrarea aspectelor relevante la nivel transfrontalier și transnațional. </w:t>
      </w:r>
    </w:p>
    <w:p w14:paraId="54D95420" w14:textId="61421C5D" w:rsidR="006F47B6" w:rsidRPr="003829D8" w:rsidRDefault="006F47B6" w:rsidP="00C05AF6">
      <w:pPr>
        <w:pStyle w:val="Listparagraf"/>
        <w:numPr>
          <w:ilvl w:val="0"/>
          <w:numId w:val="605"/>
        </w:numPr>
        <w:spacing w:line="240" w:lineRule="auto"/>
        <w:contextualSpacing w:val="0"/>
        <w:rPr>
          <w:rFonts w:ascii="Trebuchet MS" w:hAnsi="Trebuchet MS"/>
        </w:rPr>
      </w:pPr>
      <w:r w:rsidRPr="003829D8">
        <w:rPr>
          <w:rFonts w:ascii="Trebuchet MS" w:hAnsi="Trebuchet MS"/>
        </w:rPr>
        <w:t xml:space="preserve">Strategia de dezvoltare teritorială </w:t>
      </w:r>
      <w:r w:rsidR="00CB165D" w:rsidRPr="003829D8">
        <w:rPr>
          <w:rFonts w:ascii="Trebuchet MS" w:hAnsi="Trebuchet MS"/>
        </w:rPr>
        <w:t xml:space="preserve">durabilă </w:t>
      </w:r>
      <w:r w:rsidRPr="003829D8">
        <w:rPr>
          <w:rFonts w:ascii="Trebuchet MS" w:hAnsi="Trebuchet MS"/>
        </w:rPr>
        <w:t xml:space="preserve">a României cuprinde obiectivele strategice pe termen lung, </w:t>
      </w:r>
      <w:r w:rsidR="00A849A5" w:rsidRPr="003829D8">
        <w:rPr>
          <w:rFonts w:ascii="Trebuchet MS" w:hAnsi="Trebuchet MS"/>
        </w:rPr>
        <w:t xml:space="preserve">pentru </w:t>
      </w:r>
      <w:r w:rsidRPr="003829D8">
        <w:rPr>
          <w:rFonts w:ascii="Trebuchet MS" w:hAnsi="Trebuchet MS"/>
        </w:rPr>
        <w:t xml:space="preserve">20 - 25 de ani, precum și direcții strategice de acțiune pentru dezvoltarea </w:t>
      </w:r>
      <w:r w:rsidR="00F74DEE" w:rsidRPr="003829D8">
        <w:rPr>
          <w:rFonts w:ascii="Trebuchet MS" w:hAnsi="Trebuchet MS"/>
        </w:rPr>
        <w:t xml:space="preserve">durabilă a </w:t>
      </w:r>
      <w:r w:rsidRPr="003829D8">
        <w:rPr>
          <w:rFonts w:ascii="Trebuchet MS" w:hAnsi="Trebuchet MS"/>
        </w:rPr>
        <w:t>teritoriului național, obligatoriu a fi detaliate și adaptate în funcție de caracteristicile teritoriului în cadrul planurilor și strategiilor in</w:t>
      </w:r>
      <w:r w:rsidR="00B909E9">
        <w:rPr>
          <w:rFonts w:ascii="Trebuchet MS" w:hAnsi="Trebuchet MS"/>
        </w:rPr>
        <w:t xml:space="preserve">tegrate de dezvoltare </w:t>
      </w:r>
      <w:r w:rsidRPr="003829D8">
        <w:rPr>
          <w:rFonts w:ascii="Trebuchet MS" w:hAnsi="Trebuchet MS"/>
        </w:rPr>
        <w:t>și în planurile de investiți</w:t>
      </w:r>
      <w:r w:rsidR="007045E9" w:rsidRPr="003829D8">
        <w:rPr>
          <w:rFonts w:ascii="Trebuchet MS" w:hAnsi="Trebuchet MS"/>
        </w:rPr>
        <w:t>i ale autorităților publice</w:t>
      </w:r>
      <w:r w:rsidR="00F74DEE" w:rsidRPr="003829D8">
        <w:rPr>
          <w:rFonts w:ascii="Trebuchet MS" w:hAnsi="Trebuchet MS"/>
        </w:rPr>
        <w:t>.</w:t>
      </w:r>
    </w:p>
    <w:p w14:paraId="307D4557" w14:textId="77777777" w:rsidR="006F47B6" w:rsidRPr="003829D8" w:rsidRDefault="006F47B6" w:rsidP="00C05AF6">
      <w:pPr>
        <w:pStyle w:val="Listparagraf"/>
        <w:numPr>
          <w:ilvl w:val="0"/>
          <w:numId w:val="605"/>
        </w:numPr>
        <w:spacing w:line="240" w:lineRule="auto"/>
        <w:contextualSpacing w:val="0"/>
        <w:rPr>
          <w:rFonts w:ascii="Trebuchet MS" w:hAnsi="Trebuchet MS"/>
        </w:rPr>
      </w:pPr>
      <w:r w:rsidRPr="003829D8">
        <w:rPr>
          <w:rFonts w:ascii="Trebuchet MS" w:hAnsi="Trebuchet MS"/>
        </w:rPr>
        <w:t xml:space="preserve">În elaborarea strategiei de dezvoltare teritorială </w:t>
      </w:r>
      <w:r w:rsidR="00CB165D" w:rsidRPr="003829D8">
        <w:rPr>
          <w:rFonts w:ascii="Trebuchet MS" w:hAnsi="Trebuchet MS"/>
        </w:rPr>
        <w:t xml:space="preserve">durabilă </w:t>
      </w:r>
      <w:r w:rsidRPr="003829D8">
        <w:rPr>
          <w:rFonts w:ascii="Trebuchet MS" w:hAnsi="Trebuchet MS"/>
        </w:rPr>
        <w:t>a României este obligatorie respectarea următoarelor obiective strategice:</w:t>
      </w:r>
    </w:p>
    <w:p w14:paraId="50D9DBCB" w14:textId="77777777" w:rsidR="006F47B6" w:rsidRPr="00A41EDD" w:rsidRDefault="006F47B6" w:rsidP="00C05AF6">
      <w:pPr>
        <w:pStyle w:val="Listparagraf"/>
        <w:numPr>
          <w:ilvl w:val="0"/>
          <w:numId w:val="604"/>
        </w:numPr>
        <w:spacing w:line="240" w:lineRule="auto"/>
        <w:contextualSpacing w:val="0"/>
        <w:rPr>
          <w:rFonts w:ascii="Trebuchet MS" w:hAnsi="Trebuchet MS"/>
        </w:rPr>
      </w:pPr>
      <w:r w:rsidRPr="00A41EDD">
        <w:rPr>
          <w:rFonts w:ascii="Trebuchet MS" w:hAnsi="Trebuchet MS"/>
        </w:rPr>
        <w:t>racordarea teritoriului național la rețeaua europeană și intercontinentală a polilor de dezvoltare și a coridoarelor de transport;</w:t>
      </w:r>
    </w:p>
    <w:p w14:paraId="50D1D5A2" w14:textId="285A8756" w:rsidR="006F47B6" w:rsidRPr="00A41EDD" w:rsidRDefault="006F47B6" w:rsidP="00C05AF6">
      <w:pPr>
        <w:pStyle w:val="Listparagraf"/>
        <w:numPr>
          <w:ilvl w:val="0"/>
          <w:numId w:val="604"/>
        </w:numPr>
        <w:spacing w:line="240" w:lineRule="auto"/>
        <w:contextualSpacing w:val="0"/>
        <w:rPr>
          <w:rFonts w:ascii="Trebuchet MS" w:hAnsi="Trebuchet MS"/>
        </w:rPr>
      </w:pPr>
      <w:r w:rsidRPr="00A41EDD">
        <w:rPr>
          <w:rFonts w:ascii="Trebuchet MS" w:hAnsi="Trebuchet MS"/>
        </w:rPr>
        <w:t>dezvoltarea</w:t>
      </w:r>
      <w:r w:rsidR="007045E9" w:rsidRPr="00A41EDD">
        <w:rPr>
          <w:rFonts w:ascii="Trebuchet MS" w:hAnsi="Trebuchet MS"/>
        </w:rPr>
        <w:t xml:space="preserve"> echilibrată a</w:t>
      </w:r>
      <w:r w:rsidRPr="00A41EDD">
        <w:rPr>
          <w:rFonts w:ascii="Trebuchet MS" w:hAnsi="Trebuchet MS"/>
        </w:rPr>
        <w:t xml:space="preserve"> rețelei de localități și structurarea </w:t>
      </w:r>
      <w:r w:rsidR="009E4E2E" w:rsidRPr="00A41EDD">
        <w:rPr>
          <w:rFonts w:ascii="Trebuchet MS" w:hAnsi="Trebuchet MS"/>
        </w:rPr>
        <w:t>zonelor metropolitane</w:t>
      </w:r>
      <w:r w:rsidR="00F74DEE">
        <w:rPr>
          <w:rFonts w:ascii="Trebuchet MS" w:hAnsi="Trebuchet MS"/>
        </w:rPr>
        <w:t>;</w:t>
      </w:r>
      <w:r w:rsidR="009E4E2E" w:rsidRPr="00A41EDD">
        <w:rPr>
          <w:rFonts w:ascii="Trebuchet MS" w:hAnsi="Trebuchet MS"/>
        </w:rPr>
        <w:t xml:space="preserve"> </w:t>
      </w:r>
    </w:p>
    <w:p w14:paraId="1CFD8E5B" w14:textId="77777777" w:rsidR="006F47B6" w:rsidRPr="00A41EDD" w:rsidRDefault="006F47B6" w:rsidP="00C05AF6">
      <w:pPr>
        <w:pStyle w:val="Listparagraf"/>
        <w:numPr>
          <w:ilvl w:val="0"/>
          <w:numId w:val="604"/>
        </w:numPr>
        <w:spacing w:line="240" w:lineRule="auto"/>
        <w:contextualSpacing w:val="0"/>
        <w:rPr>
          <w:rFonts w:ascii="Trebuchet MS" w:hAnsi="Trebuchet MS"/>
        </w:rPr>
      </w:pPr>
      <w:r w:rsidRPr="00A41EDD">
        <w:rPr>
          <w:rFonts w:ascii="Trebuchet MS" w:hAnsi="Trebuchet MS"/>
        </w:rPr>
        <w:t>promovarea solidarității urban-rural și dezvoltarea adecvată a diferitelor categorii de teritorii;</w:t>
      </w:r>
    </w:p>
    <w:p w14:paraId="464AFF1E" w14:textId="77777777" w:rsidR="006F47B6" w:rsidRPr="00A41EDD" w:rsidRDefault="006F47B6" w:rsidP="00C05AF6">
      <w:pPr>
        <w:pStyle w:val="Listparagraf"/>
        <w:numPr>
          <w:ilvl w:val="0"/>
          <w:numId w:val="604"/>
        </w:numPr>
        <w:spacing w:line="240" w:lineRule="auto"/>
        <w:contextualSpacing w:val="0"/>
        <w:rPr>
          <w:rFonts w:ascii="Trebuchet MS" w:hAnsi="Trebuchet MS"/>
        </w:rPr>
      </w:pPr>
      <w:r w:rsidRPr="00A41EDD">
        <w:rPr>
          <w:rFonts w:ascii="Trebuchet MS" w:hAnsi="Trebuchet MS"/>
        </w:rPr>
        <w:t>consolidarea și dezvoltarea rețelei de legături interregionale;</w:t>
      </w:r>
    </w:p>
    <w:p w14:paraId="4629F55E" w14:textId="77777777" w:rsidR="006F47B6" w:rsidRPr="00A41EDD" w:rsidRDefault="006F47B6" w:rsidP="00C05AF6">
      <w:pPr>
        <w:pStyle w:val="Listparagraf"/>
        <w:numPr>
          <w:ilvl w:val="0"/>
          <w:numId w:val="604"/>
        </w:numPr>
        <w:spacing w:line="240" w:lineRule="auto"/>
        <w:contextualSpacing w:val="0"/>
        <w:rPr>
          <w:rFonts w:ascii="Trebuchet MS" w:hAnsi="Trebuchet MS"/>
        </w:rPr>
      </w:pPr>
      <w:r w:rsidRPr="00A41EDD">
        <w:rPr>
          <w:rFonts w:ascii="Trebuchet MS" w:hAnsi="Trebuchet MS"/>
        </w:rPr>
        <w:t>protejarea, promovarea și valorificarea patrimoniului natural și cultural;</w:t>
      </w:r>
    </w:p>
    <w:p w14:paraId="52B6FE53" w14:textId="77777777" w:rsidR="006F47B6" w:rsidRPr="00A41EDD" w:rsidRDefault="006F47B6" w:rsidP="00C05AF6">
      <w:pPr>
        <w:pStyle w:val="Listparagraf"/>
        <w:numPr>
          <w:ilvl w:val="0"/>
          <w:numId w:val="604"/>
        </w:numPr>
        <w:spacing w:line="240" w:lineRule="auto"/>
        <w:contextualSpacing w:val="0"/>
        <w:rPr>
          <w:rFonts w:ascii="Trebuchet MS" w:hAnsi="Trebuchet MS"/>
        </w:rPr>
      </w:pPr>
      <w:r w:rsidRPr="00A41EDD">
        <w:rPr>
          <w:rFonts w:ascii="Trebuchet MS" w:hAnsi="Trebuchet MS"/>
        </w:rPr>
        <w:t xml:space="preserve">corelarea programelor strategice cu nivelul resurselor necesare dezvoltării acestora; </w:t>
      </w:r>
    </w:p>
    <w:p w14:paraId="51479490" w14:textId="3F7F2AB8" w:rsidR="006F47B6" w:rsidRDefault="006F47B6" w:rsidP="00C05AF6">
      <w:pPr>
        <w:pStyle w:val="Listparagraf"/>
        <w:numPr>
          <w:ilvl w:val="0"/>
          <w:numId w:val="604"/>
        </w:numPr>
        <w:spacing w:line="240" w:lineRule="auto"/>
        <w:contextualSpacing w:val="0"/>
        <w:rPr>
          <w:rFonts w:ascii="Trebuchet MS" w:hAnsi="Trebuchet MS"/>
        </w:rPr>
      </w:pPr>
      <w:r w:rsidRPr="00A41EDD">
        <w:rPr>
          <w:rFonts w:ascii="Trebuchet MS" w:hAnsi="Trebuchet MS"/>
        </w:rPr>
        <w:t xml:space="preserve">conservarea </w:t>
      </w:r>
      <w:proofErr w:type="spellStart"/>
      <w:r w:rsidRPr="00A41EDD">
        <w:rPr>
          <w:rFonts w:ascii="Trebuchet MS" w:hAnsi="Trebuchet MS"/>
        </w:rPr>
        <w:t>bio</w:t>
      </w:r>
      <w:proofErr w:type="spellEnd"/>
      <w:r w:rsidRPr="00A41EDD">
        <w:rPr>
          <w:rFonts w:ascii="Trebuchet MS" w:hAnsi="Trebuchet MS"/>
        </w:rPr>
        <w:t xml:space="preserve">-diversității și promovarea soluțiilor bazate pe </w:t>
      </w:r>
      <w:r w:rsidR="009E4E2E" w:rsidRPr="00A41EDD">
        <w:rPr>
          <w:rFonts w:ascii="Trebuchet MS" w:hAnsi="Trebuchet MS"/>
        </w:rPr>
        <w:t>natură</w:t>
      </w:r>
      <w:r w:rsidRPr="00A41EDD">
        <w:rPr>
          <w:rFonts w:ascii="Trebuchet MS" w:hAnsi="Trebuchet MS"/>
        </w:rPr>
        <w:t xml:space="preserve">. </w:t>
      </w:r>
    </w:p>
    <w:p w14:paraId="0C96B31B" w14:textId="30F7485B" w:rsidR="00E904CD" w:rsidRDefault="00E904CD" w:rsidP="00E904CD">
      <w:pPr>
        <w:spacing w:line="240" w:lineRule="auto"/>
        <w:rPr>
          <w:rFonts w:ascii="Trebuchet MS" w:hAnsi="Trebuchet MS"/>
        </w:rPr>
      </w:pPr>
    </w:p>
    <w:p w14:paraId="199F9743" w14:textId="54E6B4B4" w:rsidR="00E904CD" w:rsidRDefault="00E904CD" w:rsidP="00E904CD">
      <w:pPr>
        <w:spacing w:line="240" w:lineRule="auto"/>
        <w:rPr>
          <w:rFonts w:ascii="Trebuchet MS" w:hAnsi="Trebuchet MS"/>
        </w:rPr>
      </w:pPr>
    </w:p>
    <w:p w14:paraId="31AF3A61" w14:textId="77777777" w:rsidR="00E904CD" w:rsidRPr="00E904CD" w:rsidRDefault="00E904CD" w:rsidP="00E904CD">
      <w:pPr>
        <w:spacing w:line="240" w:lineRule="auto"/>
        <w:rPr>
          <w:rFonts w:ascii="Trebuchet MS" w:hAnsi="Trebuchet MS"/>
        </w:rPr>
      </w:pPr>
    </w:p>
    <w:p w14:paraId="279C5CA3" w14:textId="77777777" w:rsidR="006F47B6" w:rsidRPr="00A41EDD" w:rsidRDefault="006F47B6" w:rsidP="00FD6416">
      <w:pPr>
        <w:numPr>
          <w:ilvl w:val="0"/>
          <w:numId w:val="1"/>
        </w:numPr>
        <w:spacing w:line="240" w:lineRule="auto"/>
        <w:ind w:left="360" w:hanging="360"/>
        <w:rPr>
          <w:rFonts w:ascii="Trebuchet MS" w:eastAsia="Verdana" w:hAnsi="Trebuchet MS"/>
          <w:b/>
        </w:rPr>
      </w:pPr>
      <w:r w:rsidRPr="00A41EDD">
        <w:rPr>
          <w:rFonts w:ascii="Trebuchet MS" w:eastAsia="Verdana" w:hAnsi="Trebuchet MS"/>
          <w:b/>
        </w:rPr>
        <w:t xml:space="preserve">Elaborarea strategiei de dezvoltare teritorială </w:t>
      </w:r>
      <w:r w:rsidR="00CB165D" w:rsidRPr="00A41EDD">
        <w:rPr>
          <w:rFonts w:ascii="Trebuchet MS" w:eastAsia="Verdana" w:hAnsi="Trebuchet MS"/>
          <w:b/>
        </w:rPr>
        <w:t xml:space="preserve">durabilă </w:t>
      </w:r>
      <w:r w:rsidRPr="00A41EDD">
        <w:rPr>
          <w:rFonts w:ascii="Trebuchet MS" w:eastAsia="Verdana" w:hAnsi="Trebuchet MS"/>
          <w:b/>
        </w:rPr>
        <w:t>a României</w:t>
      </w:r>
    </w:p>
    <w:p w14:paraId="349A97EE" w14:textId="1DBCA710" w:rsidR="006F47B6" w:rsidRPr="00A41EDD" w:rsidRDefault="006F47B6" w:rsidP="00C05AF6">
      <w:pPr>
        <w:numPr>
          <w:ilvl w:val="0"/>
          <w:numId w:val="506"/>
        </w:numPr>
        <w:spacing w:line="240" w:lineRule="auto"/>
        <w:ind w:left="426" w:hanging="426"/>
        <w:rPr>
          <w:rFonts w:ascii="Trebuchet MS" w:hAnsi="Trebuchet MS"/>
        </w:rPr>
      </w:pPr>
      <w:r w:rsidRPr="00A41EDD">
        <w:rPr>
          <w:rFonts w:ascii="Trebuchet MS" w:hAnsi="Trebuchet MS"/>
        </w:rPr>
        <w:lastRenderedPageBreak/>
        <w:t xml:space="preserve">Strategia de dezvoltare teritorială </w:t>
      </w:r>
      <w:r w:rsidR="00CB165D" w:rsidRPr="00A41EDD">
        <w:rPr>
          <w:rFonts w:ascii="Trebuchet MS" w:hAnsi="Trebuchet MS"/>
        </w:rPr>
        <w:t xml:space="preserve">durabilă </w:t>
      </w:r>
      <w:r w:rsidRPr="00A41EDD">
        <w:rPr>
          <w:rFonts w:ascii="Trebuchet MS" w:hAnsi="Trebuchet MS"/>
        </w:rPr>
        <w:t xml:space="preserve">a României se elaborează de către </w:t>
      </w:r>
      <w:r w:rsidR="00EF027B" w:rsidRPr="00A41EDD">
        <w:rPr>
          <w:rFonts w:ascii="Trebuchet MS" w:hAnsi="Trebuchet MS"/>
        </w:rPr>
        <w:t>m</w:t>
      </w:r>
      <w:r w:rsidR="00356221" w:rsidRPr="00A41EDD">
        <w:rPr>
          <w:rFonts w:ascii="Trebuchet MS" w:hAnsi="Trebuchet MS"/>
        </w:rPr>
        <w:t>inisterul responsabil în domeniul amenajării teritoriului</w:t>
      </w:r>
      <w:r w:rsidR="00F74DEE">
        <w:rPr>
          <w:rFonts w:ascii="Trebuchet MS" w:hAnsi="Trebuchet MS"/>
        </w:rPr>
        <w:t xml:space="preserve">, </w:t>
      </w:r>
      <w:r w:rsidR="00356221" w:rsidRPr="00A41EDD">
        <w:rPr>
          <w:rFonts w:ascii="Trebuchet MS" w:hAnsi="Trebuchet MS"/>
        </w:rPr>
        <w:t xml:space="preserve">urbanismului </w:t>
      </w:r>
      <w:r w:rsidR="00F74DEE">
        <w:rPr>
          <w:rFonts w:ascii="Trebuchet MS" w:hAnsi="Trebuchet MS"/>
        </w:rPr>
        <w:t>și construcțiilor</w:t>
      </w:r>
      <w:r w:rsidRPr="00A41EDD">
        <w:rPr>
          <w:rFonts w:ascii="Trebuchet MS" w:hAnsi="Trebuchet MS"/>
        </w:rPr>
        <w:t>, prin cooperare și coordonare cu ministerele de resort cu atribuții în domeniile de competență specifice.</w:t>
      </w:r>
    </w:p>
    <w:p w14:paraId="29C36093" w14:textId="700AFD62" w:rsidR="009F3C18" w:rsidRPr="003829D8" w:rsidRDefault="008F2408" w:rsidP="00C05AF6">
      <w:pPr>
        <w:numPr>
          <w:ilvl w:val="0"/>
          <w:numId w:val="506"/>
        </w:numPr>
        <w:spacing w:line="240" w:lineRule="auto"/>
        <w:ind w:left="426" w:hanging="426"/>
        <w:rPr>
          <w:rFonts w:ascii="Trebuchet MS" w:hAnsi="Trebuchet MS"/>
        </w:rPr>
      </w:pPr>
      <w:r w:rsidRPr="00A41EDD">
        <w:rPr>
          <w:rFonts w:ascii="Trebuchet MS" w:hAnsi="Trebuchet MS"/>
        </w:rPr>
        <w:t>Cu respect</w:t>
      </w:r>
      <w:r w:rsidR="00A849A5">
        <w:rPr>
          <w:rFonts w:ascii="Trebuchet MS" w:hAnsi="Trebuchet MS"/>
        </w:rPr>
        <w:t xml:space="preserve">area, </w:t>
      </w:r>
      <w:r w:rsidR="00A849A5" w:rsidRPr="003829D8">
        <w:rPr>
          <w:rFonts w:ascii="Trebuchet MS" w:hAnsi="Trebuchet MS"/>
        </w:rPr>
        <w:t>obiectivelor strategice prevăzute</w:t>
      </w:r>
      <w:r w:rsidRPr="003829D8">
        <w:rPr>
          <w:rFonts w:ascii="Trebuchet MS" w:hAnsi="Trebuchet MS"/>
        </w:rPr>
        <w:t xml:space="preserve"> </w:t>
      </w:r>
      <w:r w:rsidR="00A849A5" w:rsidRPr="003829D8">
        <w:rPr>
          <w:rFonts w:ascii="Trebuchet MS" w:hAnsi="Trebuchet MS"/>
        </w:rPr>
        <w:t>la art. 15</w:t>
      </w:r>
      <w:r w:rsidRPr="003829D8">
        <w:rPr>
          <w:rFonts w:ascii="Trebuchet MS" w:hAnsi="Trebuchet MS"/>
        </w:rPr>
        <w:t>, s</w:t>
      </w:r>
      <w:r w:rsidR="006F47B6" w:rsidRPr="003829D8">
        <w:rPr>
          <w:rFonts w:ascii="Trebuchet MS" w:hAnsi="Trebuchet MS"/>
        </w:rPr>
        <w:t xml:space="preserve">trategia de dezvoltare teritorială </w:t>
      </w:r>
      <w:r w:rsidR="00CB165D" w:rsidRPr="003829D8">
        <w:rPr>
          <w:rFonts w:ascii="Trebuchet MS" w:hAnsi="Trebuchet MS"/>
        </w:rPr>
        <w:t xml:space="preserve">durabilă </w:t>
      </w:r>
      <w:r w:rsidR="006F47B6" w:rsidRPr="003829D8">
        <w:rPr>
          <w:rFonts w:ascii="Trebuchet MS" w:hAnsi="Trebuchet MS"/>
        </w:rPr>
        <w:t>a României corelează în plan teritorial strategiile elaborate de către ministerele de resort pe</w:t>
      </w:r>
      <w:r w:rsidR="00F74DEE" w:rsidRPr="003829D8">
        <w:rPr>
          <w:rFonts w:ascii="Trebuchet MS" w:hAnsi="Trebuchet MS"/>
        </w:rPr>
        <w:t>ntru</w:t>
      </w:r>
      <w:r w:rsidR="006F47B6" w:rsidRPr="003829D8">
        <w:rPr>
          <w:rFonts w:ascii="Trebuchet MS" w:hAnsi="Trebuchet MS"/>
        </w:rPr>
        <w:t xml:space="preserve"> domenii</w:t>
      </w:r>
      <w:r w:rsidR="00F74DEE" w:rsidRPr="003829D8">
        <w:rPr>
          <w:rFonts w:ascii="Trebuchet MS" w:hAnsi="Trebuchet MS"/>
        </w:rPr>
        <w:t>le</w:t>
      </w:r>
      <w:r w:rsidR="006F47B6" w:rsidRPr="003829D8">
        <w:rPr>
          <w:rFonts w:ascii="Trebuchet MS" w:hAnsi="Trebuchet MS"/>
        </w:rPr>
        <w:t xml:space="preserve"> sectoriale</w:t>
      </w:r>
      <w:r w:rsidR="000D0B0A" w:rsidRPr="003829D8">
        <w:rPr>
          <w:rFonts w:ascii="Trebuchet MS" w:hAnsi="Trebuchet MS"/>
        </w:rPr>
        <w:t>.</w:t>
      </w:r>
    </w:p>
    <w:p w14:paraId="4BB64179" w14:textId="77777777" w:rsidR="009F3C18" w:rsidRPr="003829D8" w:rsidRDefault="009F3C18" w:rsidP="00FD6416">
      <w:pPr>
        <w:numPr>
          <w:ilvl w:val="0"/>
          <w:numId w:val="1"/>
        </w:numPr>
        <w:spacing w:line="240" w:lineRule="auto"/>
        <w:ind w:left="426" w:hanging="426"/>
        <w:rPr>
          <w:rFonts w:ascii="Trebuchet MS" w:eastAsia="Verdana" w:hAnsi="Trebuchet MS"/>
          <w:b/>
        </w:rPr>
      </w:pPr>
      <w:r w:rsidRPr="003829D8">
        <w:rPr>
          <w:rFonts w:ascii="Trebuchet MS" w:eastAsia="Verdana" w:hAnsi="Trebuchet MS"/>
          <w:b/>
        </w:rPr>
        <w:t>Aprobarea și efectele strategiei de dezvoltare teritorială durabilă a României</w:t>
      </w:r>
    </w:p>
    <w:p w14:paraId="29FA938E" w14:textId="77777777" w:rsidR="009F3C18" w:rsidRPr="003829D8" w:rsidRDefault="009F3C18" w:rsidP="00C05AF6">
      <w:pPr>
        <w:numPr>
          <w:ilvl w:val="0"/>
          <w:numId w:val="216"/>
        </w:numPr>
        <w:spacing w:line="240" w:lineRule="auto"/>
        <w:ind w:left="426" w:hanging="426"/>
        <w:rPr>
          <w:rFonts w:ascii="Trebuchet MS" w:hAnsi="Trebuchet MS"/>
        </w:rPr>
      </w:pPr>
      <w:r w:rsidRPr="003829D8">
        <w:rPr>
          <w:rFonts w:ascii="Trebuchet MS" w:hAnsi="Trebuchet MS"/>
        </w:rPr>
        <w:t>Strategia de dezvoltare teritorială durabilă a României se aprobă prin lege.</w:t>
      </w:r>
    </w:p>
    <w:p w14:paraId="0CFB64D6" w14:textId="29EA8392" w:rsidR="009F3C18" w:rsidRPr="003829D8" w:rsidRDefault="009F3C18" w:rsidP="00C05AF6">
      <w:pPr>
        <w:numPr>
          <w:ilvl w:val="0"/>
          <w:numId w:val="216"/>
        </w:numPr>
        <w:spacing w:line="240" w:lineRule="auto"/>
        <w:ind w:left="426" w:hanging="426"/>
        <w:rPr>
          <w:rFonts w:ascii="Trebuchet MS" w:hAnsi="Trebuchet MS"/>
        </w:rPr>
      </w:pPr>
      <w:r w:rsidRPr="003829D8">
        <w:rPr>
          <w:rFonts w:ascii="Trebuchet MS" w:hAnsi="Trebuchet MS"/>
        </w:rPr>
        <w:t>Prevederile strategiei de dezvoltare teritorială durabilă a României sunt transpuse în Planul de amenajare a teritoriului național</w:t>
      </w:r>
      <w:r w:rsidR="008F2408" w:rsidRPr="003829D8">
        <w:rPr>
          <w:rFonts w:ascii="Trebuchet MS" w:hAnsi="Trebuchet MS"/>
        </w:rPr>
        <w:t xml:space="preserve"> și </w:t>
      </w:r>
      <w:r w:rsidRPr="003829D8">
        <w:rPr>
          <w:rFonts w:ascii="Trebuchet MS" w:hAnsi="Trebuchet MS"/>
        </w:rPr>
        <w:t>sunt preluate și detaliate, în mod obligatoriu, în strategiile de dezvoltare, planurile de amenajare a teritoriului</w:t>
      </w:r>
      <w:r w:rsidR="00F74DEE" w:rsidRPr="003829D8">
        <w:rPr>
          <w:rFonts w:ascii="Trebuchet MS" w:hAnsi="Trebuchet MS"/>
        </w:rPr>
        <w:t xml:space="preserve">, </w:t>
      </w:r>
      <w:r w:rsidRPr="003829D8">
        <w:rPr>
          <w:rFonts w:ascii="Trebuchet MS" w:hAnsi="Trebuchet MS"/>
        </w:rPr>
        <w:t>planurile de urbanism</w:t>
      </w:r>
      <w:r w:rsidR="008F2408" w:rsidRPr="003829D8">
        <w:rPr>
          <w:rFonts w:ascii="Trebuchet MS" w:hAnsi="Trebuchet MS"/>
        </w:rPr>
        <w:t xml:space="preserve"> și în programele de investiții publice</w:t>
      </w:r>
      <w:r w:rsidR="000A1A67" w:rsidRPr="003829D8">
        <w:rPr>
          <w:rFonts w:ascii="Trebuchet MS" w:hAnsi="Trebuchet MS"/>
        </w:rPr>
        <w:t>.</w:t>
      </w:r>
    </w:p>
    <w:p w14:paraId="23582CB4" w14:textId="77777777" w:rsidR="009F3C18" w:rsidRPr="00A41EDD" w:rsidRDefault="009F3C18" w:rsidP="00C05AF6">
      <w:pPr>
        <w:numPr>
          <w:ilvl w:val="0"/>
          <w:numId w:val="216"/>
        </w:numPr>
        <w:spacing w:line="240" w:lineRule="auto"/>
        <w:ind w:left="426" w:hanging="426"/>
        <w:rPr>
          <w:rFonts w:ascii="Trebuchet MS" w:hAnsi="Trebuchet MS"/>
        </w:rPr>
      </w:pPr>
      <w:r w:rsidRPr="003829D8">
        <w:rPr>
          <w:rFonts w:ascii="Trebuchet MS" w:hAnsi="Trebuchet MS"/>
        </w:rPr>
        <w:t>Până la aprobarea strategiei de dezvoltare teritorială durabilă a României, toate strategiile de dezvoltare și planurile de amenajare a teritoriului subsecvente se elaborează doar pe baza strategiilor, programelor, politicilor și proiectelor elaborate și aprobate în</w:t>
      </w:r>
      <w:r w:rsidRPr="00A41EDD">
        <w:rPr>
          <w:rFonts w:ascii="Trebuchet MS" w:hAnsi="Trebuchet MS"/>
        </w:rPr>
        <w:t xml:space="preserve"> domenii sectoriale.</w:t>
      </w:r>
    </w:p>
    <w:p w14:paraId="08B7A965" w14:textId="6DD1CEC5" w:rsidR="009F3C18" w:rsidRDefault="009F3C18" w:rsidP="00C05AF6">
      <w:pPr>
        <w:numPr>
          <w:ilvl w:val="0"/>
          <w:numId w:val="216"/>
        </w:numPr>
        <w:spacing w:line="240" w:lineRule="auto"/>
        <w:ind w:left="426" w:hanging="426"/>
        <w:rPr>
          <w:rFonts w:ascii="Trebuchet MS" w:hAnsi="Trebuchet MS"/>
        </w:rPr>
      </w:pPr>
      <w:r w:rsidRPr="00A41EDD">
        <w:rPr>
          <w:rFonts w:ascii="Trebuchet MS" w:hAnsi="Trebuchet MS"/>
        </w:rPr>
        <w:t xml:space="preserve">După aprobarea strategiei de dezvoltare teritorială durabilă a României, ministerele de resort au obligația să actualizeze documentele strategice </w:t>
      </w:r>
      <w:r w:rsidR="00C5431B" w:rsidRPr="00A41EDD">
        <w:rPr>
          <w:rFonts w:ascii="Trebuchet MS" w:hAnsi="Trebuchet MS"/>
        </w:rPr>
        <w:t>sectoriale</w:t>
      </w:r>
      <w:r w:rsidR="00DD573C" w:rsidRPr="00A41EDD">
        <w:rPr>
          <w:rFonts w:ascii="Trebuchet MS" w:hAnsi="Trebuchet MS"/>
        </w:rPr>
        <w:t xml:space="preserve"> </w:t>
      </w:r>
      <w:r w:rsidRPr="00A41EDD">
        <w:rPr>
          <w:rFonts w:ascii="Trebuchet MS" w:hAnsi="Trebuchet MS"/>
        </w:rPr>
        <w:t xml:space="preserve">în raport cu prevederile strategiei </w:t>
      </w:r>
      <w:r w:rsidRPr="003829D8">
        <w:rPr>
          <w:rFonts w:ascii="Trebuchet MS" w:hAnsi="Trebuchet MS"/>
        </w:rPr>
        <w:t>de dezvoltare teritorială a României</w:t>
      </w:r>
      <w:r w:rsidR="00C5431B" w:rsidRPr="003829D8">
        <w:rPr>
          <w:rFonts w:ascii="Trebuchet MS" w:hAnsi="Trebuchet MS"/>
        </w:rPr>
        <w:t>, în situația</w:t>
      </w:r>
      <w:r w:rsidR="000A1A67" w:rsidRPr="003829D8">
        <w:rPr>
          <w:rFonts w:ascii="Trebuchet MS" w:hAnsi="Trebuchet MS"/>
        </w:rPr>
        <w:t xml:space="preserve"> în care aceasta se impune. </w:t>
      </w:r>
    </w:p>
    <w:p w14:paraId="24F660A4" w14:textId="77777777" w:rsidR="00377249" w:rsidRPr="003829D8" w:rsidRDefault="00377249" w:rsidP="00377249">
      <w:pPr>
        <w:spacing w:line="240" w:lineRule="auto"/>
        <w:ind w:left="426"/>
        <w:rPr>
          <w:rFonts w:ascii="Trebuchet MS" w:hAnsi="Trebuchet MS"/>
        </w:rPr>
      </w:pPr>
    </w:p>
    <w:p w14:paraId="2F1A4686" w14:textId="07E8EA6F" w:rsidR="00B159F7" w:rsidRPr="003829D8" w:rsidRDefault="00B159F7" w:rsidP="00B11EA7">
      <w:pPr>
        <w:pStyle w:val="Titlu4"/>
        <w:spacing w:before="120" w:after="120" w:line="240" w:lineRule="auto"/>
        <w:rPr>
          <w:rFonts w:ascii="Trebuchet MS" w:hAnsi="Trebuchet MS"/>
          <w:b/>
        </w:rPr>
      </w:pPr>
      <w:r w:rsidRPr="003829D8">
        <w:rPr>
          <w:rFonts w:ascii="Trebuchet MS" w:hAnsi="Trebuchet MS"/>
          <w:b/>
        </w:rPr>
        <w:t>Secțiunea a 2 - a – Politica urbană a României</w:t>
      </w:r>
    </w:p>
    <w:p w14:paraId="7324DE38" w14:textId="77777777" w:rsidR="00B159F7" w:rsidRPr="003829D8" w:rsidRDefault="00B159F7" w:rsidP="00FD6416">
      <w:pPr>
        <w:numPr>
          <w:ilvl w:val="0"/>
          <w:numId w:val="1"/>
        </w:numPr>
        <w:spacing w:line="240" w:lineRule="auto"/>
        <w:ind w:left="426" w:hanging="426"/>
        <w:rPr>
          <w:rFonts w:ascii="Trebuchet MS" w:eastAsia="Verdana" w:hAnsi="Trebuchet MS"/>
          <w:b/>
        </w:rPr>
      </w:pPr>
      <w:r w:rsidRPr="003829D8">
        <w:rPr>
          <w:rFonts w:ascii="Trebuchet MS" w:eastAsia="Verdana" w:hAnsi="Trebuchet MS"/>
          <w:b/>
        </w:rPr>
        <w:t xml:space="preserve">Politica urbană a României </w:t>
      </w:r>
    </w:p>
    <w:p w14:paraId="686E0FB7" w14:textId="4D2DF8CC" w:rsidR="00B159F7" w:rsidRPr="003829D8" w:rsidRDefault="00B159F7" w:rsidP="00C05AF6">
      <w:pPr>
        <w:numPr>
          <w:ilvl w:val="0"/>
          <w:numId w:val="217"/>
        </w:numPr>
        <w:spacing w:line="240" w:lineRule="auto"/>
        <w:ind w:left="426" w:hanging="426"/>
        <w:rPr>
          <w:rFonts w:ascii="Trebuchet MS" w:hAnsi="Trebuchet MS"/>
        </w:rPr>
      </w:pPr>
      <w:r w:rsidRPr="003829D8">
        <w:rPr>
          <w:rFonts w:ascii="Trebuchet MS" w:hAnsi="Trebuchet MS"/>
        </w:rPr>
        <w:t>Politica urbană</w:t>
      </w:r>
      <w:r w:rsidRPr="003829D8">
        <w:rPr>
          <w:rFonts w:ascii="Trebuchet MS" w:eastAsia="Verdana" w:hAnsi="Trebuchet MS"/>
          <w:b/>
        </w:rPr>
        <w:t xml:space="preserve"> </w:t>
      </w:r>
      <w:r w:rsidRPr="003829D8">
        <w:rPr>
          <w:rFonts w:ascii="Trebuchet MS" w:hAnsi="Trebuchet MS"/>
        </w:rPr>
        <w:t>a României este documentul elaborat la nivel național ce exprimă direcțiile principale de dezvoltare urbană, la nivel</w:t>
      </w:r>
      <w:r w:rsidR="00043CD5">
        <w:rPr>
          <w:rFonts w:ascii="Trebuchet MS" w:hAnsi="Trebuchet MS"/>
        </w:rPr>
        <w:t>ul</w:t>
      </w:r>
      <w:r w:rsidRPr="003829D8">
        <w:rPr>
          <w:rFonts w:ascii="Trebuchet MS" w:hAnsi="Trebuchet MS"/>
        </w:rPr>
        <w:t xml:space="preserve"> zonelor urbane funcționale și a zonelor metropolitane.</w:t>
      </w:r>
    </w:p>
    <w:p w14:paraId="615DC59B" w14:textId="77777777" w:rsidR="00B159F7" w:rsidRPr="003829D8" w:rsidRDefault="00B159F7" w:rsidP="00C05AF6">
      <w:pPr>
        <w:numPr>
          <w:ilvl w:val="0"/>
          <w:numId w:val="217"/>
        </w:numPr>
        <w:spacing w:line="240" w:lineRule="auto"/>
        <w:ind w:left="426" w:hanging="426"/>
        <w:rPr>
          <w:rFonts w:ascii="Trebuchet MS" w:hAnsi="Trebuchet MS"/>
        </w:rPr>
      </w:pPr>
      <w:r w:rsidRPr="003829D8">
        <w:rPr>
          <w:rFonts w:ascii="Trebuchet MS" w:hAnsi="Trebuchet MS"/>
        </w:rPr>
        <w:t>Elaborarea politicii urbane a României se asigură de către ministerul responsabil în domeniul amenajării teritoriului, urbanismului și construcțiilor.</w:t>
      </w:r>
    </w:p>
    <w:p w14:paraId="7D866E52" w14:textId="594DD5CB" w:rsidR="00B159F7" w:rsidRPr="003829D8" w:rsidRDefault="00512AE2" w:rsidP="00FD6416">
      <w:pPr>
        <w:numPr>
          <w:ilvl w:val="0"/>
          <w:numId w:val="1"/>
        </w:numPr>
        <w:spacing w:line="240" w:lineRule="auto"/>
        <w:ind w:left="426" w:hanging="426"/>
        <w:rPr>
          <w:rFonts w:ascii="Trebuchet MS" w:eastAsia="Verdana" w:hAnsi="Trebuchet MS"/>
          <w:b/>
          <w:color w:val="000000" w:themeColor="text1"/>
        </w:rPr>
      </w:pPr>
      <w:r w:rsidRPr="003829D8">
        <w:rPr>
          <w:rFonts w:ascii="Trebuchet MS" w:eastAsia="Verdana" w:hAnsi="Trebuchet MS"/>
          <w:b/>
        </w:rPr>
        <w:t xml:space="preserve">Aprobarea și efectele politicii urbane a României </w:t>
      </w:r>
    </w:p>
    <w:p w14:paraId="4B20ECA5" w14:textId="77406CDE" w:rsidR="00512AE2" w:rsidRPr="003829D8" w:rsidRDefault="00512AE2" w:rsidP="00C05AF6">
      <w:pPr>
        <w:numPr>
          <w:ilvl w:val="0"/>
          <w:numId w:val="397"/>
        </w:numPr>
        <w:spacing w:line="240" w:lineRule="auto"/>
        <w:ind w:left="426" w:hanging="426"/>
        <w:rPr>
          <w:rFonts w:ascii="Trebuchet MS" w:hAnsi="Trebuchet MS"/>
          <w:color w:val="000000" w:themeColor="text1"/>
        </w:rPr>
      </w:pPr>
      <w:r w:rsidRPr="003829D8">
        <w:rPr>
          <w:rFonts w:ascii="Trebuchet MS" w:hAnsi="Trebuchet MS"/>
          <w:color w:val="000000" w:themeColor="text1"/>
        </w:rPr>
        <w:t xml:space="preserve">Politica urbană națională se aprobă prin hotărâre a Guvernului. </w:t>
      </w:r>
    </w:p>
    <w:p w14:paraId="29434B75" w14:textId="221F056C" w:rsidR="00B159F7" w:rsidRPr="003829D8" w:rsidRDefault="00B159F7" w:rsidP="00C05AF6">
      <w:pPr>
        <w:numPr>
          <w:ilvl w:val="0"/>
          <w:numId w:val="397"/>
        </w:numPr>
        <w:spacing w:line="240" w:lineRule="auto"/>
        <w:ind w:left="426" w:hanging="426"/>
        <w:rPr>
          <w:rFonts w:ascii="Trebuchet MS" w:hAnsi="Trebuchet MS"/>
          <w:color w:val="000000" w:themeColor="text1"/>
        </w:rPr>
      </w:pPr>
      <w:r w:rsidRPr="003829D8">
        <w:rPr>
          <w:rFonts w:ascii="Trebuchet MS" w:hAnsi="Trebuchet MS"/>
          <w:color w:val="000000" w:themeColor="text1"/>
        </w:rPr>
        <w:t xml:space="preserve">Elementele obligatorii incluse în politica urbană a României se preiau în strategiile integrate de dezvoltare regională, județeană și locală durabilă și în strategiile de dezvoltare integrată intercomunitară durabilă. </w:t>
      </w:r>
    </w:p>
    <w:p w14:paraId="15B29129" w14:textId="77777777" w:rsidR="00B159F7" w:rsidRPr="003829D8" w:rsidRDefault="00B159F7" w:rsidP="00C05AF6">
      <w:pPr>
        <w:numPr>
          <w:ilvl w:val="0"/>
          <w:numId w:val="397"/>
        </w:numPr>
        <w:spacing w:line="240" w:lineRule="auto"/>
        <w:ind w:left="426" w:hanging="426"/>
        <w:rPr>
          <w:rFonts w:ascii="Trebuchet MS" w:hAnsi="Trebuchet MS"/>
          <w:color w:val="000000" w:themeColor="text1"/>
        </w:rPr>
      </w:pPr>
      <w:r w:rsidRPr="003829D8">
        <w:rPr>
          <w:rFonts w:ascii="Trebuchet MS" w:hAnsi="Trebuchet MS"/>
          <w:color w:val="000000" w:themeColor="text1"/>
        </w:rPr>
        <w:t>Preluarea elementelor obligatorii din politica urbană a României la nivelul strategiilor integrate de dezvoltare locală durabilă se realizează prin particularizarea acestora în funcție de specificul teritorial și dimensiunea unităților administrativ - teritoriale.</w:t>
      </w:r>
    </w:p>
    <w:p w14:paraId="74708E5E" w14:textId="77777777" w:rsidR="00F72736" w:rsidRDefault="00F72736" w:rsidP="00EE000B">
      <w:pPr>
        <w:pStyle w:val="Art"/>
        <w:numPr>
          <w:ilvl w:val="0"/>
          <w:numId w:val="0"/>
        </w:numPr>
        <w:spacing w:line="240" w:lineRule="auto"/>
        <w:jc w:val="center"/>
        <w:rPr>
          <w:b w:val="0"/>
          <w:i/>
        </w:rPr>
      </w:pPr>
    </w:p>
    <w:p w14:paraId="6A58D714" w14:textId="5E63AD4D" w:rsidR="00B3203B" w:rsidRPr="00B11EA7" w:rsidRDefault="00B3203B" w:rsidP="00B11EA7">
      <w:pPr>
        <w:pStyle w:val="Titlu4"/>
        <w:spacing w:before="120" w:after="120" w:line="240" w:lineRule="auto"/>
        <w:rPr>
          <w:rFonts w:ascii="Trebuchet MS" w:hAnsi="Trebuchet MS"/>
          <w:b/>
        </w:rPr>
      </w:pPr>
      <w:r w:rsidRPr="00B11EA7">
        <w:rPr>
          <w:rFonts w:ascii="Trebuchet MS" w:hAnsi="Trebuchet MS"/>
          <w:b/>
        </w:rPr>
        <w:t xml:space="preserve">Secțiunea a </w:t>
      </w:r>
      <w:r w:rsidR="00B159F7" w:rsidRPr="00B11EA7">
        <w:rPr>
          <w:rFonts w:ascii="Trebuchet MS" w:hAnsi="Trebuchet MS"/>
          <w:b/>
        </w:rPr>
        <w:t>3</w:t>
      </w:r>
      <w:r w:rsidRPr="00B11EA7">
        <w:rPr>
          <w:rFonts w:ascii="Trebuchet MS" w:hAnsi="Trebuchet MS"/>
          <w:b/>
        </w:rPr>
        <w:t xml:space="preserve"> -</w:t>
      </w:r>
      <w:r w:rsidR="00B159F7" w:rsidRPr="00B11EA7">
        <w:rPr>
          <w:rFonts w:ascii="Trebuchet MS" w:hAnsi="Trebuchet MS"/>
          <w:b/>
        </w:rPr>
        <w:t xml:space="preserve"> </w:t>
      </w:r>
      <w:r w:rsidRPr="00B11EA7">
        <w:rPr>
          <w:rFonts w:ascii="Trebuchet MS" w:hAnsi="Trebuchet MS"/>
          <w:b/>
        </w:rPr>
        <w:t>a - Planul de amenajare a teritoriului național</w:t>
      </w:r>
    </w:p>
    <w:p w14:paraId="1D42EE6A" w14:textId="77777777" w:rsidR="00A4773C" w:rsidRPr="003829D8" w:rsidRDefault="00A4773C" w:rsidP="00FD6416">
      <w:pPr>
        <w:numPr>
          <w:ilvl w:val="0"/>
          <w:numId w:val="1"/>
        </w:numPr>
        <w:spacing w:line="240" w:lineRule="auto"/>
        <w:ind w:left="426" w:hanging="426"/>
        <w:rPr>
          <w:rFonts w:ascii="Trebuchet MS" w:eastAsia="Verdana" w:hAnsi="Trebuchet MS"/>
          <w:b/>
        </w:rPr>
      </w:pPr>
      <w:r w:rsidRPr="003829D8">
        <w:rPr>
          <w:rFonts w:ascii="Trebuchet MS" w:eastAsia="Verdana" w:hAnsi="Trebuchet MS"/>
          <w:b/>
        </w:rPr>
        <w:t xml:space="preserve">Planul de amenajare a teritoriului național </w:t>
      </w:r>
    </w:p>
    <w:p w14:paraId="2BC1295B" w14:textId="5E1EC7C1" w:rsidR="00A4773C" w:rsidRPr="003829D8" w:rsidRDefault="00A4773C" w:rsidP="00FD6416">
      <w:pPr>
        <w:spacing w:line="240" w:lineRule="auto"/>
        <w:ind w:left="426"/>
        <w:rPr>
          <w:rFonts w:ascii="Trebuchet MS" w:hAnsi="Trebuchet MS"/>
        </w:rPr>
      </w:pPr>
      <w:r w:rsidRPr="003829D8">
        <w:rPr>
          <w:rFonts w:ascii="Trebuchet MS" w:hAnsi="Trebuchet MS"/>
        </w:rPr>
        <w:t>Planul de amenajare a teritoriului național este documentul prin intermediul căruia sunt stabilite liniile directoare de planificare a dezvoltării teritoriului național, prin transpunerea coordonată și integrată, în pro</w:t>
      </w:r>
      <w:r w:rsidR="009C2256" w:rsidRPr="003829D8">
        <w:rPr>
          <w:rFonts w:ascii="Trebuchet MS" w:hAnsi="Trebuchet MS"/>
        </w:rPr>
        <w:t xml:space="preserve">fil teritorial, a prevederilor </w:t>
      </w:r>
      <w:r w:rsidR="009412C4" w:rsidRPr="003829D8">
        <w:rPr>
          <w:rFonts w:ascii="Trebuchet MS" w:hAnsi="Trebuchet MS"/>
        </w:rPr>
        <w:t xml:space="preserve">Strategiei de dezvoltare teritorială durabilă a României </w:t>
      </w:r>
      <w:r w:rsidRPr="003829D8">
        <w:rPr>
          <w:rFonts w:ascii="Trebuchet MS" w:hAnsi="Trebuchet MS"/>
        </w:rPr>
        <w:t xml:space="preserve">și a strategiilor sectoriale pe domeniile vizate. </w:t>
      </w:r>
    </w:p>
    <w:p w14:paraId="4D3CA27C" w14:textId="77777777" w:rsidR="00C26F7A" w:rsidRPr="003829D8" w:rsidRDefault="00C26F7A" w:rsidP="00FD6416">
      <w:pPr>
        <w:numPr>
          <w:ilvl w:val="0"/>
          <w:numId w:val="1"/>
        </w:numPr>
        <w:spacing w:line="240" w:lineRule="auto"/>
        <w:ind w:left="426" w:hanging="426"/>
        <w:rPr>
          <w:rFonts w:ascii="Trebuchet MS" w:eastAsia="Verdana" w:hAnsi="Trebuchet MS"/>
          <w:b/>
        </w:rPr>
      </w:pPr>
      <w:r w:rsidRPr="003829D8">
        <w:rPr>
          <w:rFonts w:ascii="Trebuchet MS" w:eastAsia="Verdana" w:hAnsi="Trebuchet MS"/>
          <w:b/>
        </w:rPr>
        <w:t>Secțiunile planului de amenajare a teritoriului național</w:t>
      </w:r>
    </w:p>
    <w:p w14:paraId="2A325D1E" w14:textId="099D46E5" w:rsidR="00C26F7A" w:rsidRPr="00E87163" w:rsidRDefault="00C26F7A" w:rsidP="00FD6416">
      <w:pPr>
        <w:pStyle w:val="Art"/>
        <w:numPr>
          <w:ilvl w:val="0"/>
          <w:numId w:val="0"/>
        </w:numPr>
        <w:spacing w:line="240" w:lineRule="auto"/>
        <w:ind w:left="426" w:hanging="426"/>
        <w:rPr>
          <w:b w:val="0"/>
          <w:bCs/>
        </w:rPr>
      </w:pPr>
      <w:r w:rsidRPr="003829D8">
        <w:rPr>
          <w:b w:val="0"/>
          <w:bCs/>
        </w:rPr>
        <w:t>(1)</w:t>
      </w:r>
      <w:r w:rsidRPr="003829D8">
        <w:rPr>
          <w:b w:val="0"/>
          <w:bCs/>
        </w:rPr>
        <w:tab/>
        <w:t xml:space="preserve">Secțiuni specializate pe domenii sectoriale ale </w:t>
      </w:r>
      <w:proofErr w:type="spellStart"/>
      <w:r w:rsidRPr="003829D8">
        <w:rPr>
          <w:b w:val="0"/>
          <w:bCs/>
        </w:rPr>
        <w:t>Planulului</w:t>
      </w:r>
      <w:proofErr w:type="spellEnd"/>
      <w:r w:rsidRPr="003829D8">
        <w:rPr>
          <w:b w:val="0"/>
          <w:bCs/>
        </w:rPr>
        <w:t xml:space="preserve"> de amenajarea teritoriului național sunt următoarele:</w:t>
      </w:r>
    </w:p>
    <w:p w14:paraId="35C00C96" w14:textId="42591B0D" w:rsidR="00C26F7A" w:rsidRPr="00E87163" w:rsidRDefault="00C26F7A" w:rsidP="00C05AF6">
      <w:pPr>
        <w:numPr>
          <w:ilvl w:val="0"/>
          <w:numId w:val="586"/>
        </w:numPr>
        <w:spacing w:line="240" w:lineRule="auto"/>
        <w:ind w:left="709" w:hanging="283"/>
        <w:rPr>
          <w:rFonts w:ascii="Trebuchet MS" w:hAnsi="Trebuchet MS"/>
          <w:bCs/>
        </w:rPr>
      </w:pPr>
      <w:r w:rsidRPr="00E87163">
        <w:rPr>
          <w:rFonts w:ascii="Trebuchet MS" w:hAnsi="Trebuchet MS"/>
        </w:rPr>
        <w:t>Secțiunea</w:t>
      </w:r>
      <w:r w:rsidRPr="00E87163">
        <w:rPr>
          <w:rFonts w:ascii="Trebuchet MS" w:hAnsi="Trebuchet MS"/>
          <w:bCs/>
        </w:rPr>
        <w:t xml:space="preserve"> 1 – Infrastructură publică națională; </w:t>
      </w:r>
    </w:p>
    <w:p w14:paraId="23AF96C8" w14:textId="77777777" w:rsidR="00C26F7A" w:rsidRPr="00E87163" w:rsidRDefault="00C26F7A" w:rsidP="00C05AF6">
      <w:pPr>
        <w:numPr>
          <w:ilvl w:val="0"/>
          <w:numId w:val="586"/>
        </w:numPr>
        <w:spacing w:line="240" w:lineRule="auto"/>
        <w:ind w:left="709" w:hanging="283"/>
        <w:rPr>
          <w:rFonts w:ascii="Trebuchet MS" w:hAnsi="Trebuchet MS"/>
          <w:bCs/>
        </w:rPr>
      </w:pPr>
      <w:r w:rsidRPr="00E87163">
        <w:rPr>
          <w:rFonts w:ascii="Trebuchet MS" w:hAnsi="Trebuchet MS"/>
          <w:bCs/>
        </w:rPr>
        <w:t xml:space="preserve">Secțiunea 2 – Managementul resurselor naturale; </w:t>
      </w:r>
    </w:p>
    <w:p w14:paraId="22384AA7" w14:textId="77777777" w:rsidR="00C26F7A" w:rsidRPr="00E87163" w:rsidRDefault="00C26F7A" w:rsidP="00C05AF6">
      <w:pPr>
        <w:numPr>
          <w:ilvl w:val="0"/>
          <w:numId w:val="586"/>
        </w:numPr>
        <w:spacing w:line="240" w:lineRule="auto"/>
        <w:ind w:left="709" w:hanging="283"/>
        <w:rPr>
          <w:rFonts w:ascii="Trebuchet MS" w:hAnsi="Trebuchet MS"/>
          <w:bCs/>
        </w:rPr>
      </w:pPr>
      <w:r w:rsidRPr="00E87163">
        <w:rPr>
          <w:rFonts w:ascii="Trebuchet MS" w:hAnsi="Trebuchet MS"/>
          <w:bCs/>
        </w:rPr>
        <w:t xml:space="preserve">Secțiunea 3 – Patrimoniul natural și cultural; </w:t>
      </w:r>
    </w:p>
    <w:p w14:paraId="6494B3E5" w14:textId="77777777" w:rsidR="00C26F7A" w:rsidRPr="00E87163" w:rsidRDefault="00C26F7A" w:rsidP="00C05AF6">
      <w:pPr>
        <w:numPr>
          <w:ilvl w:val="0"/>
          <w:numId w:val="586"/>
        </w:numPr>
        <w:spacing w:line="240" w:lineRule="auto"/>
        <w:ind w:left="709" w:hanging="283"/>
        <w:rPr>
          <w:rFonts w:ascii="Trebuchet MS" w:hAnsi="Trebuchet MS"/>
          <w:bCs/>
        </w:rPr>
      </w:pPr>
      <w:r w:rsidRPr="00E87163">
        <w:rPr>
          <w:rFonts w:ascii="Trebuchet MS" w:hAnsi="Trebuchet MS"/>
          <w:bCs/>
        </w:rPr>
        <w:t>Secțiunea 4 – Rețeaua de localități.</w:t>
      </w:r>
    </w:p>
    <w:p w14:paraId="36EF9EB7" w14:textId="72B44D49" w:rsidR="00C26F7A" w:rsidRPr="00E87163" w:rsidRDefault="00C26F7A" w:rsidP="00C05AF6">
      <w:pPr>
        <w:numPr>
          <w:ilvl w:val="0"/>
          <w:numId w:val="740"/>
        </w:numPr>
        <w:spacing w:line="240" w:lineRule="auto"/>
        <w:rPr>
          <w:rFonts w:ascii="Trebuchet MS" w:hAnsi="Trebuchet MS"/>
          <w:bCs/>
        </w:rPr>
      </w:pPr>
      <w:r w:rsidRPr="00E87163">
        <w:rPr>
          <w:rFonts w:ascii="Trebuchet MS" w:hAnsi="Trebuchet MS"/>
          <w:bCs/>
        </w:rPr>
        <w:lastRenderedPageBreak/>
        <w:t xml:space="preserve">Secțiunile specializate pe domenii sectoriale ale </w:t>
      </w:r>
      <w:proofErr w:type="spellStart"/>
      <w:r w:rsidRPr="00E87163">
        <w:rPr>
          <w:rFonts w:ascii="Trebuchet MS" w:hAnsi="Trebuchet MS"/>
          <w:bCs/>
        </w:rPr>
        <w:t>Planulului</w:t>
      </w:r>
      <w:proofErr w:type="spellEnd"/>
      <w:r w:rsidRPr="00E87163">
        <w:rPr>
          <w:rFonts w:ascii="Trebuchet MS" w:hAnsi="Trebuchet MS"/>
          <w:bCs/>
        </w:rPr>
        <w:t xml:space="preserve"> de amenajarea teritoriului național prevăzute la alin. </w:t>
      </w:r>
      <w:r w:rsidR="00B159F7" w:rsidRPr="00E87163">
        <w:rPr>
          <w:rFonts w:ascii="Trebuchet MS" w:hAnsi="Trebuchet MS"/>
          <w:bCs/>
        </w:rPr>
        <w:t>(</w:t>
      </w:r>
      <w:r w:rsidRPr="00E87163">
        <w:rPr>
          <w:rFonts w:ascii="Trebuchet MS" w:hAnsi="Trebuchet MS"/>
          <w:bCs/>
        </w:rPr>
        <w:t>1</w:t>
      </w:r>
      <w:r w:rsidR="00B159F7" w:rsidRPr="00E87163">
        <w:rPr>
          <w:rFonts w:ascii="Trebuchet MS" w:hAnsi="Trebuchet MS"/>
          <w:bCs/>
        </w:rPr>
        <w:t>)</w:t>
      </w:r>
      <w:r w:rsidRPr="00E87163">
        <w:rPr>
          <w:rFonts w:ascii="Trebuchet MS" w:hAnsi="Trebuchet MS"/>
          <w:bCs/>
        </w:rPr>
        <w:t xml:space="preserve"> pot avea subsecțiuni specializate</w:t>
      </w:r>
      <w:r w:rsidR="00043CD5">
        <w:rPr>
          <w:rFonts w:ascii="Trebuchet MS" w:hAnsi="Trebuchet MS"/>
          <w:bCs/>
        </w:rPr>
        <w:t>.</w:t>
      </w:r>
    </w:p>
    <w:p w14:paraId="37C6401E" w14:textId="11FB4947" w:rsidR="00C26F7A" w:rsidRPr="00E87163" w:rsidRDefault="00C26F7A" w:rsidP="00C05AF6">
      <w:pPr>
        <w:numPr>
          <w:ilvl w:val="0"/>
          <w:numId w:val="740"/>
        </w:numPr>
        <w:spacing w:line="240" w:lineRule="auto"/>
        <w:ind w:left="426" w:hanging="426"/>
        <w:rPr>
          <w:rFonts w:ascii="Trebuchet MS" w:hAnsi="Trebuchet MS"/>
          <w:bCs/>
        </w:rPr>
      </w:pPr>
      <w:r w:rsidRPr="00E87163">
        <w:rPr>
          <w:rFonts w:ascii="Trebuchet MS" w:hAnsi="Trebuchet MS"/>
          <w:bCs/>
        </w:rPr>
        <w:t xml:space="preserve">Guvernul poate decide elaborarea unor secțiuni suplimentare ale Planului de amenajare a teritoriului național față de cele prevăzute </w:t>
      </w:r>
      <w:r w:rsidR="00B159F7" w:rsidRPr="00E87163">
        <w:rPr>
          <w:rFonts w:ascii="Trebuchet MS" w:hAnsi="Trebuchet MS"/>
          <w:bCs/>
        </w:rPr>
        <w:t>la alin. (1)</w:t>
      </w:r>
      <w:r w:rsidRPr="00E87163">
        <w:rPr>
          <w:rFonts w:ascii="Trebuchet MS" w:hAnsi="Trebuchet MS"/>
          <w:bCs/>
        </w:rPr>
        <w:t>.</w:t>
      </w:r>
    </w:p>
    <w:p w14:paraId="6F1626DF" w14:textId="77777777" w:rsidR="00A4773C" w:rsidRPr="00E87163" w:rsidRDefault="00A4773C" w:rsidP="00FD6416">
      <w:pPr>
        <w:numPr>
          <w:ilvl w:val="0"/>
          <w:numId w:val="1"/>
        </w:numPr>
        <w:spacing w:line="240" w:lineRule="auto"/>
        <w:ind w:left="426" w:hanging="426"/>
        <w:rPr>
          <w:rFonts w:ascii="Trebuchet MS" w:eastAsia="Verdana" w:hAnsi="Trebuchet MS"/>
          <w:b/>
        </w:rPr>
      </w:pPr>
      <w:r w:rsidRPr="00E87163">
        <w:rPr>
          <w:rFonts w:ascii="Trebuchet MS" w:eastAsia="Verdana" w:hAnsi="Trebuchet MS"/>
          <w:b/>
        </w:rPr>
        <w:t xml:space="preserve">Elaborarea planului de amenajare a teritoriului național </w:t>
      </w:r>
    </w:p>
    <w:p w14:paraId="3FDE2702" w14:textId="10739B27" w:rsidR="00A4773C" w:rsidRPr="003829D8" w:rsidRDefault="00A4773C" w:rsidP="00C05AF6">
      <w:pPr>
        <w:numPr>
          <w:ilvl w:val="0"/>
          <w:numId w:val="606"/>
        </w:numPr>
        <w:spacing w:line="240" w:lineRule="auto"/>
        <w:rPr>
          <w:rFonts w:ascii="Trebuchet MS" w:hAnsi="Trebuchet MS"/>
        </w:rPr>
      </w:pPr>
      <w:r w:rsidRPr="00E87163">
        <w:rPr>
          <w:rFonts w:ascii="Trebuchet MS" w:hAnsi="Trebuchet MS"/>
        </w:rPr>
        <w:t xml:space="preserve">Secțiunile Planului de amenajare a teritoriului național se elaborează de către ministerul responsabil în domeniul amenajării teritoriului, urbanismului și </w:t>
      </w:r>
      <w:r w:rsidR="00F74DEE" w:rsidRPr="00E87163">
        <w:rPr>
          <w:rFonts w:ascii="Trebuchet MS" w:hAnsi="Trebuchet MS"/>
        </w:rPr>
        <w:t>construcțiilor</w:t>
      </w:r>
      <w:r w:rsidRPr="00E87163">
        <w:rPr>
          <w:rFonts w:ascii="Trebuchet MS" w:hAnsi="Trebuchet MS"/>
        </w:rPr>
        <w:t xml:space="preserve">, în colaborare cu </w:t>
      </w:r>
      <w:r w:rsidRPr="003829D8">
        <w:rPr>
          <w:rFonts w:ascii="Trebuchet MS" w:hAnsi="Trebuchet MS"/>
        </w:rPr>
        <w:t>ministerele de resort pe domeniile de competență.</w:t>
      </w:r>
    </w:p>
    <w:p w14:paraId="488B4414" w14:textId="37B64991" w:rsidR="00DF25C5" w:rsidRPr="003829D8" w:rsidRDefault="009C2256" w:rsidP="00C05AF6">
      <w:pPr>
        <w:numPr>
          <w:ilvl w:val="0"/>
          <w:numId w:val="606"/>
        </w:numPr>
        <w:spacing w:line="240" w:lineRule="auto"/>
        <w:ind w:left="426" w:hanging="426"/>
        <w:rPr>
          <w:rFonts w:ascii="Trebuchet MS" w:hAnsi="Trebuchet MS"/>
        </w:rPr>
      </w:pPr>
      <w:r w:rsidRPr="003829D8">
        <w:rPr>
          <w:rFonts w:ascii="Trebuchet MS" w:hAnsi="Trebuchet MS"/>
        </w:rPr>
        <w:t xml:space="preserve">Componentele grafice ale </w:t>
      </w:r>
      <w:r w:rsidR="00A4773C" w:rsidRPr="003829D8">
        <w:rPr>
          <w:rFonts w:ascii="Trebuchet MS" w:hAnsi="Trebuchet MS"/>
        </w:rPr>
        <w:t>Planul</w:t>
      </w:r>
      <w:r w:rsidRPr="003829D8">
        <w:rPr>
          <w:rFonts w:ascii="Trebuchet MS" w:hAnsi="Trebuchet MS"/>
        </w:rPr>
        <w:t>ui</w:t>
      </w:r>
      <w:r w:rsidR="00A4773C" w:rsidRPr="003829D8">
        <w:rPr>
          <w:rFonts w:ascii="Trebuchet MS" w:hAnsi="Trebuchet MS"/>
        </w:rPr>
        <w:t xml:space="preserve"> de amenajare a teritoriului național se elaborează și se actualizează în format vectorial compatibil GIS, având ca suport geo-spațial datele </w:t>
      </w:r>
      <w:r w:rsidR="00DF25C5" w:rsidRPr="003829D8">
        <w:rPr>
          <w:rFonts w:ascii="Trebuchet MS" w:hAnsi="Trebuchet MS"/>
        </w:rPr>
        <w:t xml:space="preserve">din infrastructura națională de informații spațiale. </w:t>
      </w:r>
    </w:p>
    <w:p w14:paraId="30C983E5" w14:textId="77777777" w:rsidR="008F2749" w:rsidRPr="003829D8" w:rsidRDefault="008F2749" w:rsidP="00FD6416">
      <w:pPr>
        <w:numPr>
          <w:ilvl w:val="0"/>
          <w:numId w:val="1"/>
        </w:numPr>
        <w:spacing w:line="240" w:lineRule="auto"/>
        <w:ind w:left="426" w:hanging="426"/>
        <w:rPr>
          <w:rFonts w:ascii="Trebuchet MS" w:eastAsia="Verdana" w:hAnsi="Trebuchet MS"/>
          <w:b/>
        </w:rPr>
      </w:pPr>
      <w:r w:rsidRPr="003829D8">
        <w:rPr>
          <w:rFonts w:ascii="Trebuchet MS" w:eastAsia="Verdana" w:hAnsi="Trebuchet MS"/>
          <w:b/>
        </w:rPr>
        <w:t>Planul de amenajare a teritoriului național Secțiunea 1 – Infrastructura publică națională</w:t>
      </w:r>
    </w:p>
    <w:p w14:paraId="3DD5A615" w14:textId="77777777" w:rsidR="008F2749" w:rsidRPr="003829D8" w:rsidRDefault="008F2749" w:rsidP="00C05AF6">
      <w:pPr>
        <w:numPr>
          <w:ilvl w:val="0"/>
          <w:numId w:val="607"/>
        </w:numPr>
        <w:spacing w:line="240" w:lineRule="auto"/>
        <w:rPr>
          <w:rFonts w:ascii="Trebuchet MS" w:hAnsi="Trebuchet MS"/>
        </w:rPr>
      </w:pPr>
      <w:r w:rsidRPr="003829D8">
        <w:rPr>
          <w:rFonts w:ascii="Trebuchet MS" w:hAnsi="Trebuchet MS"/>
        </w:rPr>
        <w:t xml:space="preserve">Planul de amenajare a teritoriului național Secțiunea 1 – Infrastructura publică națională cuprinde infrastructura națională existentă precum și direcțiile principale de dezvoltare ale acesteia la nivelul teritoriului național. </w:t>
      </w:r>
    </w:p>
    <w:p w14:paraId="48514ED1" w14:textId="77777777" w:rsidR="008F2749" w:rsidRPr="003829D8" w:rsidRDefault="008F2749" w:rsidP="00C05AF6">
      <w:pPr>
        <w:numPr>
          <w:ilvl w:val="0"/>
          <w:numId w:val="607"/>
        </w:numPr>
        <w:spacing w:line="240" w:lineRule="auto"/>
        <w:ind w:left="426" w:hanging="426"/>
        <w:rPr>
          <w:rFonts w:ascii="Trebuchet MS" w:hAnsi="Trebuchet MS"/>
        </w:rPr>
      </w:pPr>
      <w:r w:rsidRPr="003829D8">
        <w:rPr>
          <w:rFonts w:ascii="Trebuchet MS" w:hAnsi="Trebuchet MS"/>
        </w:rPr>
        <w:t>Secțiunea 1 a Planului de amenajare a teritoriului național cuprinde propuneri cu privire la:</w:t>
      </w:r>
    </w:p>
    <w:p w14:paraId="724983EF" w14:textId="77777777" w:rsidR="008F2749" w:rsidRPr="003829D8" w:rsidRDefault="008F2749" w:rsidP="00C05AF6">
      <w:pPr>
        <w:pStyle w:val="Listparagraf"/>
        <w:numPr>
          <w:ilvl w:val="0"/>
          <w:numId w:val="608"/>
        </w:numPr>
        <w:spacing w:line="240" w:lineRule="auto"/>
        <w:contextualSpacing w:val="0"/>
        <w:rPr>
          <w:rFonts w:ascii="Trebuchet MS" w:hAnsi="Trebuchet MS"/>
        </w:rPr>
      </w:pPr>
      <w:r w:rsidRPr="003829D8">
        <w:rPr>
          <w:rFonts w:ascii="Trebuchet MS" w:hAnsi="Trebuchet MS"/>
        </w:rPr>
        <w:t>rețelele de transport aferente fiecărui mod de transport, respectiv rutier, feroviar, aerian și naval;</w:t>
      </w:r>
    </w:p>
    <w:p w14:paraId="09576A21" w14:textId="77777777" w:rsidR="008F2749" w:rsidRPr="003829D8" w:rsidRDefault="008F2749" w:rsidP="00C05AF6">
      <w:pPr>
        <w:pStyle w:val="Listparagraf"/>
        <w:numPr>
          <w:ilvl w:val="0"/>
          <w:numId w:val="608"/>
        </w:numPr>
        <w:spacing w:line="240" w:lineRule="auto"/>
        <w:contextualSpacing w:val="0"/>
        <w:rPr>
          <w:rFonts w:ascii="Trebuchet MS" w:hAnsi="Trebuchet MS"/>
        </w:rPr>
      </w:pPr>
      <w:r w:rsidRPr="003829D8">
        <w:rPr>
          <w:rFonts w:ascii="Trebuchet MS" w:hAnsi="Trebuchet MS"/>
        </w:rPr>
        <w:t>infrastructura energetică majoră și magistralele de telecomunicații.</w:t>
      </w:r>
    </w:p>
    <w:p w14:paraId="798F22AA" w14:textId="77777777" w:rsidR="008F2749" w:rsidRPr="003829D8" w:rsidRDefault="008F2749" w:rsidP="00C05AF6">
      <w:pPr>
        <w:numPr>
          <w:ilvl w:val="0"/>
          <w:numId w:val="607"/>
        </w:numPr>
        <w:spacing w:line="240" w:lineRule="auto"/>
        <w:ind w:left="426" w:hanging="426"/>
        <w:rPr>
          <w:rFonts w:ascii="Trebuchet MS" w:hAnsi="Trebuchet MS"/>
        </w:rPr>
      </w:pPr>
      <w:r w:rsidRPr="003829D8">
        <w:rPr>
          <w:rFonts w:ascii="Trebuchet MS" w:hAnsi="Trebuchet MS"/>
        </w:rPr>
        <w:t>Prevederile Planului de amenajare a teritoriului național Secțiunea 1 – Infrastructura publică națională sunt obligatorii și se preiau în cadrul planurilor de amenajare a teritoriului județean, a planurilor de amenajare a teritoriului intercomunitar precum și în cadrul documentațiilor de urbanism.</w:t>
      </w:r>
    </w:p>
    <w:p w14:paraId="0331DA2F" w14:textId="13A70560" w:rsidR="008F2749" w:rsidRPr="003829D8" w:rsidRDefault="008F2749" w:rsidP="00C05AF6">
      <w:pPr>
        <w:numPr>
          <w:ilvl w:val="0"/>
          <w:numId w:val="607"/>
        </w:numPr>
        <w:spacing w:line="240" w:lineRule="auto"/>
        <w:ind w:left="426" w:hanging="426"/>
        <w:rPr>
          <w:rFonts w:ascii="Trebuchet MS" w:hAnsi="Trebuchet MS"/>
        </w:rPr>
      </w:pPr>
      <w:r w:rsidRPr="003829D8">
        <w:rPr>
          <w:rFonts w:ascii="Trebuchet MS" w:hAnsi="Trebuchet MS"/>
        </w:rPr>
        <w:t>Delimitarea terenurilor, a culoarelor și a amplasamentelor necesare pentru realizarea obiectivelor de utilitate publică, respectiv a sistemelor de transport și telecomunicații, precum și a limitelor legale și a limitelor și interdicțiilor de urbanism, se realizează</w:t>
      </w:r>
      <w:r w:rsidR="00E90960" w:rsidRPr="003829D8">
        <w:rPr>
          <w:rFonts w:ascii="Trebuchet MS" w:hAnsi="Trebuchet MS"/>
        </w:rPr>
        <w:t xml:space="preserve"> prin intermediul documentațiilor</w:t>
      </w:r>
      <w:r w:rsidRPr="003829D8">
        <w:rPr>
          <w:rFonts w:ascii="Trebuchet MS" w:hAnsi="Trebuchet MS"/>
        </w:rPr>
        <w:t xml:space="preserve"> de amenajare a teritoriului și a documentațiilor de urbanism, pe baza unor studii de fezabilitate realizate în prealabil.</w:t>
      </w:r>
    </w:p>
    <w:p w14:paraId="2A8BEB75" w14:textId="77777777" w:rsidR="008F2749" w:rsidRPr="003829D8" w:rsidRDefault="008F2749" w:rsidP="00C05AF6">
      <w:pPr>
        <w:numPr>
          <w:ilvl w:val="0"/>
          <w:numId w:val="607"/>
        </w:numPr>
        <w:spacing w:line="240" w:lineRule="auto"/>
        <w:ind w:left="426" w:hanging="426"/>
        <w:rPr>
          <w:rFonts w:ascii="Trebuchet MS" w:hAnsi="Trebuchet MS"/>
        </w:rPr>
      </w:pPr>
      <w:r w:rsidRPr="003829D8">
        <w:rPr>
          <w:rFonts w:ascii="Trebuchet MS" w:hAnsi="Trebuchet MS"/>
        </w:rPr>
        <w:t>Lucrările de infrastructură de interes național, județean și local se realizează ca urmare a elaborării unor studii de fezabilitate, cu condiția corelării proiectului în cauză cu reglementările urbanistice aplicabile.</w:t>
      </w:r>
    </w:p>
    <w:p w14:paraId="54D4ABB1" w14:textId="310592CC" w:rsidR="008F2749" w:rsidRPr="003829D8" w:rsidRDefault="008F2749" w:rsidP="00C05AF6">
      <w:pPr>
        <w:numPr>
          <w:ilvl w:val="0"/>
          <w:numId w:val="607"/>
        </w:numPr>
        <w:spacing w:line="240" w:lineRule="auto"/>
        <w:ind w:left="426" w:hanging="426"/>
        <w:rPr>
          <w:rFonts w:ascii="Trebuchet MS" w:hAnsi="Trebuchet MS"/>
        </w:rPr>
      </w:pPr>
      <w:r w:rsidRPr="003829D8">
        <w:rPr>
          <w:rFonts w:ascii="Trebuchet MS" w:hAnsi="Trebuchet MS"/>
        </w:rPr>
        <w:t>Prin excepție, pe terenurile rezervate dezvoltării infrastructurii naționale cuprins</w:t>
      </w:r>
      <w:r w:rsidR="00EF6F67">
        <w:rPr>
          <w:rFonts w:ascii="Trebuchet MS" w:hAnsi="Trebuchet MS"/>
        </w:rPr>
        <w:t>e</w:t>
      </w:r>
      <w:r w:rsidRPr="003829D8">
        <w:rPr>
          <w:rFonts w:ascii="Trebuchet MS" w:hAnsi="Trebuchet MS"/>
        </w:rPr>
        <w:t xml:space="preserve"> în cadrul Planului de amenajare a teritoriului național Secțiunea 1 – Infrastructura publică națională, autorizarea executării construcțiilor definitive este permisă doar cu obținerea avizului prealabil al ministerului transporturilor.</w:t>
      </w:r>
    </w:p>
    <w:p w14:paraId="7DCB7B04" w14:textId="497E89D5" w:rsidR="008F2749" w:rsidRPr="003829D8" w:rsidRDefault="008F2749" w:rsidP="00FD6416">
      <w:pPr>
        <w:numPr>
          <w:ilvl w:val="0"/>
          <w:numId w:val="1"/>
        </w:numPr>
        <w:spacing w:line="240" w:lineRule="auto"/>
        <w:ind w:left="426" w:hanging="426"/>
        <w:rPr>
          <w:rFonts w:ascii="Trebuchet MS" w:eastAsia="Verdana" w:hAnsi="Trebuchet MS"/>
          <w:b/>
        </w:rPr>
      </w:pPr>
      <w:r w:rsidRPr="003829D8">
        <w:rPr>
          <w:rFonts w:ascii="Trebuchet MS" w:eastAsia="Verdana" w:hAnsi="Trebuchet MS"/>
          <w:b/>
        </w:rPr>
        <w:t>Planul de amenajare a teritoriului național Secțiunea a 2</w:t>
      </w:r>
      <w:r w:rsidR="00B159F7" w:rsidRPr="003829D8">
        <w:rPr>
          <w:rFonts w:ascii="Trebuchet MS" w:eastAsia="Verdana" w:hAnsi="Trebuchet MS"/>
          <w:b/>
        </w:rPr>
        <w:t xml:space="preserve"> </w:t>
      </w:r>
      <w:r w:rsidRPr="003829D8">
        <w:rPr>
          <w:rFonts w:ascii="Trebuchet MS" w:eastAsia="Verdana" w:hAnsi="Trebuchet MS"/>
          <w:b/>
        </w:rPr>
        <w:t>-</w:t>
      </w:r>
      <w:r w:rsidR="00B159F7" w:rsidRPr="003829D8">
        <w:rPr>
          <w:rFonts w:ascii="Trebuchet MS" w:eastAsia="Verdana" w:hAnsi="Trebuchet MS"/>
          <w:b/>
        </w:rPr>
        <w:t xml:space="preserve"> </w:t>
      </w:r>
      <w:r w:rsidRPr="003829D8">
        <w:rPr>
          <w:rFonts w:ascii="Trebuchet MS" w:eastAsia="Verdana" w:hAnsi="Trebuchet MS"/>
          <w:b/>
        </w:rPr>
        <w:t xml:space="preserve">a – Managementul resurselor naturale </w:t>
      </w:r>
    </w:p>
    <w:p w14:paraId="023B40DE" w14:textId="77777777" w:rsidR="008F2749" w:rsidRPr="00A41EDD" w:rsidRDefault="008F2749" w:rsidP="004B0436">
      <w:pPr>
        <w:numPr>
          <w:ilvl w:val="0"/>
          <w:numId w:val="609"/>
        </w:numPr>
        <w:spacing w:line="240" w:lineRule="auto"/>
        <w:ind w:left="284" w:hanging="284"/>
        <w:rPr>
          <w:rFonts w:ascii="Trebuchet MS" w:hAnsi="Trebuchet MS"/>
        </w:rPr>
      </w:pPr>
      <w:r w:rsidRPr="00A41EDD">
        <w:rPr>
          <w:rFonts w:ascii="Trebuchet MS" w:hAnsi="Trebuchet MS"/>
        </w:rPr>
        <w:t xml:space="preserve">Secțiunea a 2-a din Planul de amenajare a teritoriului național– Managementul resurselor naturale cuprinde detalierea resurselor naturale de interes național existente precum și direcțiile principale de conservare, protejare, reabilitare, exploatare și dezvoltare a resurselor naturale. </w:t>
      </w:r>
    </w:p>
    <w:p w14:paraId="3634343B" w14:textId="77777777" w:rsidR="008F2749" w:rsidRPr="00A41EDD" w:rsidRDefault="008F2749" w:rsidP="004B0436">
      <w:pPr>
        <w:numPr>
          <w:ilvl w:val="0"/>
          <w:numId w:val="609"/>
        </w:numPr>
        <w:spacing w:line="240" w:lineRule="auto"/>
        <w:ind w:left="284" w:hanging="426"/>
        <w:rPr>
          <w:rFonts w:ascii="Trebuchet MS" w:hAnsi="Trebuchet MS"/>
        </w:rPr>
      </w:pPr>
      <w:r w:rsidRPr="00A41EDD">
        <w:rPr>
          <w:rFonts w:ascii="Trebuchet MS" w:hAnsi="Trebuchet MS"/>
        </w:rPr>
        <w:t>Secțiunea a 2-a din Planul de amenajare a teritoriului național cuprinde propuneri cu privire la managementul resurselor de apă, al solurilor, al pădurilor, al resurselor energetice și minerale.</w:t>
      </w:r>
    </w:p>
    <w:p w14:paraId="0BC47C07" w14:textId="77777777" w:rsidR="008F2749" w:rsidRPr="00F32774" w:rsidRDefault="008F2749" w:rsidP="004B0436">
      <w:pPr>
        <w:numPr>
          <w:ilvl w:val="0"/>
          <w:numId w:val="609"/>
        </w:numPr>
        <w:spacing w:line="240" w:lineRule="auto"/>
        <w:ind w:left="284" w:hanging="426"/>
        <w:rPr>
          <w:rFonts w:ascii="Trebuchet MS" w:hAnsi="Trebuchet MS"/>
        </w:rPr>
      </w:pPr>
      <w:r w:rsidRPr="00A41EDD">
        <w:rPr>
          <w:rFonts w:ascii="Trebuchet MS" w:hAnsi="Trebuchet MS"/>
        </w:rPr>
        <w:t xml:space="preserve">Prevederile Secțiunii a 2-a din Planul de </w:t>
      </w:r>
      <w:r w:rsidRPr="00F32774">
        <w:rPr>
          <w:rFonts w:ascii="Trebuchet MS" w:hAnsi="Trebuchet MS"/>
        </w:rPr>
        <w:t>amenajare a teritoriului național – Managementul resurselor naturale sunt obligatorii și se preiau în strategiile integrate de dezvoltare regională durabilă, strategiile integrate de dezvoltare județeană durabilă, strategiile integrate de dezvoltare intercomunitară durabilă precum și în cadrul documentațiilor de urbanism.</w:t>
      </w:r>
    </w:p>
    <w:p w14:paraId="0BD6D2B1" w14:textId="77777777" w:rsidR="008F2749" w:rsidRPr="00F32774" w:rsidRDefault="008F2749" w:rsidP="004B0436">
      <w:pPr>
        <w:numPr>
          <w:ilvl w:val="0"/>
          <w:numId w:val="609"/>
        </w:numPr>
        <w:spacing w:line="240" w:lineRule="auto"/>
        <w:ind w:left="284" w:hanging="426"/>
        <w:rPr>
          <w:rFonts w:ascii="Trebuchet MS" w:hAnsi="Trebuchet MS"/>
        </w:rPr>
      </w:pPr>
      <w:r w:rsidRPr="00F32774">
        <w:rPr>
          <w:rFonts w:ascii="Trebuchet MS" w:hAnsi="Trebuchet MS"/>
        </w:rPr>
        <w:t>Delimitarea terenurilor, culoarelor și amplasamentelor în perimetrul cărora se vor realiza lucrări de conservare, protejare, reabilitare, dezvoltare, exploatarea sau orice alte tipuri de lucrări</w:t>
      </w:r>
      <w:r w:rsidRPr="00A41EDD">
        <w:rPr>
          <w:rFonts w:ascii="Trebuchet MS" w:hAnsi="Trebuchet MS"/>
        </w:rPr>
        <w:t xml:space="preserve"> asupra resurselor naturale precum și a limitelor legale și limitelor și </w:t>
      </w:r>
      <w:r w:rsidRPr="00F32774">
        <w:rPr>
          <w:rFonts w:ascii="Trebuchet MS" w:hAnsi="Trebuchet MS"/>
        </w:rPr>
        <w:t xml:space="preserve">interdicțiilor de urbanism instituite pentru resursele naturale incluse în cadrul Secțiunii a 2-a din Planul de amenajare a teritoriului național – Managementul resurselor naturale se realizează prin intermediul </w:t>
      </w:r>
      <w:r w:rsidRPr="00F32774">
        <w:rPr>
          <w:rFonts w:ascii="Trebuchet MS" w:hAnsi="Trebuchet MS"/>
        </w:rPr>
        <w:lastRenderedPageBreak/>
        <w:t>documentațiile de amenajare a teritoriului și a documentațiilor de urbanism, pe baza unor studii de fezabilitate realizate în prealabil.</w:t>
      </w:r>
    </w:p>
    <w:p w14:paraId="4B5D81FA" w14:textId="66B3756A" w:rsidR="008F2749" w:rsidRPr="00B159F7" w:rsidRDefault="008F2749" w:rsidP="00FD6416">
      <w:pPr>
        <w:numPr>
          <w:ilvl w:val="0"/>
          <w:numId w:val="1"/>
        </w:numPr>
        <w:spacing w:line="240" w:lineRule="auto"/>
        <w:ind w:left="426" w:hanging="426"/>
        <w:rPr>
          <w:rFonts w:ascii="Trebuchet MS" w:eastAsia="Verdana" w:hAnsi="Trebuchet MS"/>
          <w:b/>
        </w:rPr>
      </w:pPr>
      <w:r w:rsidRPr="00B159F7">
        <w:rPr>
          <w:rFonts w:ascii="Trebuchet MS" w:eastAsia="Verdana" w:hAnsi="Trebuchet MS"/>
          <w:b/>
        </w:rPr>
        <w:t xml:space="preserve">Planul de amenajare a teritoriului național </w:t>
      </w:r>
      <w:r w:rsidR="00B159F7" w:rsidRPr="00B159F7">
        <w:rPr>
          <w:rFonts w:ascii="Trebuchet MS" w:eastAsia="Verdana" w:hAnsi="Trebuchet MS"/>
          <w:b/>
        </w:rPr>
        <w:t>Secțiunea a 3</w:t>
      </w:r>
      <w:r w:rsidR="00B159F7">
        <w:rPr>
          <w:rFonts w:ascii="Trebuchet MS" w:eastAsia="Verdana" w:hAnsi="Trebuchet MS"/>
          <w:b/>
        </w:rPr>
        <w:t xml:space="preserve"> </w:t>
      </w:r>
      <w:r w:rsidR="00B159F7" w:rsidRPr="00B159F7">
        <w:rPr>
          <w:rFonts w:ascii="Trebuchet MS" w:eastAsia="Verdana" w:hAnsi="Trebuchet MS"/>
          <w:b/>
        </w:rPr>
        <w:t>-</w:t>
      </w:r>
      <w:r w:rsidR="00B159F7">
        <w:rPr>
          <w:rFonts w:ascii="Trebuchet MS" w:eastAsia="Verdana" w:hAnsi="Trebuchet MS"/>
          <w:b/>
        </w:rPr>
        <w:t xml:space="preserve"> </w:t>
      </w:r>
      <w:r w:rsidR="00B159F7" w:rsidRPr="00B159F7">
        <w:rPr>
          <w:rFonts w:ascii="Trebuchet MS" w:eastAsia="Verdana" w:hAnsi="Trebuchet MS"/>
          <w:b/>
        </w:rPr>
        <w:t>a</w:t>
      </w:r>
      <w:r w:rsidRPr="00B159F7">
        <w:rPr>
          <w:rFonts w:ascii="Trebuchet MS" w:eastAsia="Verdana" w:hAnsi="Trebuchet MS"/>
          <w:b/>
        </w:rPr>
        <w:t>– Patrimoniu natural și cultural</w:t>
      </w:r>
    </w:p>
    <w:p w14:paraId="5D503E11" w14:textId="610E1F71" w:rsidR="008F2749" w:rsidRPr="00F32774" w:rsidRDefault="008F2749" w:rsidP="004B0436">
      <w:pPr>
        <w:numPr>
          <w:ilvl w:val="0"/>
          <w:numId w:val="610"/>
        </w:numPr>
        <w:spacing w:line="240" w:lineRule="auto"/>
        <w:ind w:left="426" w:hanging="426"/>
        <w:rPr>
          <w:rFonts w:ascii="Trebuchet MS" w:hAnsi="Trebuchet MS"/>
        </w:rPr>
      </w:pPr>
      <w:r w:rsidRPr="00A41EDD">
        <w:rPr>
          <w:rFonts w:ascii="Trebuchet MS" w:hAnsi="Trebuchet MS"/>
        </w:rPr>
        <w:t>Secțiunea a 3-a din Planul de amenajare a teritoriului național – Patrimoniu natural și cultural</w:t>
      </w:r>
      <w:r w:rsidRPr="00A41EDD" w:rsidDel="00807E3D">
        <w:rPr>
          <w:rFonts w:ascii="Trebuchet MS" w:hAnsi="Trebuchet MS"/>
        </w:rPr>
        <w:t xml:space="preserve"> </w:t>
      </w:r>
      <w:r w:rsidRPr="00A41EDD">
        <w:rPr>
          <w:rFonts w:ascii="Trebuchet MS" w:hAnsi="Trebuchet MS"/>
        </w:rPr>
        <w:t xml:space="preserve">stabilește valorile patrimoniale de interes </w:t>
      </w:r>
      <w:r w:rsidRPr="00F32774">
        <w:rPr>
          <w:rFonts w:ascii="Trebuchet MS" w:hAnsi="Trebuchet MS"/>
        </w:rPr>
        <w:t>național de pe teritoriul României, precum și direcțiile principale de conservare, protejare și punere în valoare a acestora.</w:t>
      </w:r>
    </w:p>
    <w:p w14:paraId="6A6A01BE" w14:textId="73EBBDFB" w:rsidR="008F2749" w:rsidRPr="00F32774" w:rsidRDefault="008F2749" w:rsidP="004B0436">
      <w:pPr>
        <w:numPr>
          <w:ilvl w:val="0"/>
          <w:numId w:val="610"/>
        </w:numPr>
        <w:spacing w:line="240" w:lineRule="auto"/>
        <w:ind w:left="426" w:hanging="426"/>
        <w:rPr>
          <w:rFonts w:ascii="Trebuchet MS" w:hAnsi="Trebuchet MS"/>
        </w:rPr>
      </w:pPr>
      <w:r w:rsidRPr="00F32774">
        <w:rPr>
          <w:rFonts w:ascii="Trebuchet MS" w:hAnsi="Trebuchet MS"/>
        </w:rPr>
        <w:t>Secțiunea a 3-a din Prevederile planului de amenajare a teritoriului național – Patrimoniu natural și cultural</w:t>
      </w:r>
      <w:r w:rsidRPr="00F32774" w:rsidDel="00807E3D">
        <w:rPr>
          <w:rFonts w:ascii="Trebuchet MS" w:hAnsi="Trebuchet MS"/>
        </w:rPr>
        <w:t xml:space="preserve"> </w:t>
      </w:r>
      <w:r w:rsidRPr="00F32774">
        <w:rPr>
          <w:rFonts w:ascii="Trebuchet MS" w:hAnsi="Trebuchet MS"/>
        </w:rPr>
        <w:t>sunt obligatorii și se preiau</w:t>
      </w:r>
      <w:r w:rsidR="007739BE">
        <w:rPr>
          <w:rFonts w:ascii="Trebuchet MS" w:hAnsi="Trebuchet MS"/>
        </w:rPr>
        <w:t xml:space="preserve"> și detaliază</w:t>
      </w:r>
      <w:r w:rsidRPr="00F32774">
        <w:rPr>
          <w:rFonts w:ascii="Trebuchet MS" w:hAnsi="Trebuchet MS"/>
        </w:rPr>
        <w:t xml:space="preserve"> în </w:t>
      </w:r>
      <w:r w:rsidR="007739BE">
        <w:rPr>
          <w:rFonts w:ascii="Trebuchet MS" w:hAnsi="Trebuchet MS"/>
        </w:rPr>
        <w:t xml:space="preserve"> planurile și strategiile de dezvoltare regională,</w:t>
      </w:r>
      <w:r w:rsidRPr="00F32774">
        <w:rPr>
          <w:rFonts w:ascii="Trebuchet MS" w:hAnsi="Trebuchet MS"/>
        </w:rPr>
        <w:t xml:space="preserve"> strategiile integrate de dezvoltare județeană durabilă, strategiile integrate de dezvoltare intercomunitară durabilă precum și în cadrul documentațiilor de urbanism.</w:t>
      </w:r>
    </w:p>
    <w:p w14:paraId="7FD1C19E" w14:textId="20A05AB3" w:rsidR="008F2749" w:rsidRPr="00A41EDD" w:rsidRDefault="008F2749" w:rsidP="004B0436">
      <w:pPr>
        <w:numPr>
          <w:ilvl w:val="0"/>
          <w:numId w:val="610"/>
        </w:numPr>
        <w:spacing w:line="240" w:lineRule="auto"/>
        <w:ind w:left="426" w:hanging="426"/>
        <w:rPr>
          <w:rFonts w:ascii="Trebuchet MS" w:hAnsi="Trebuchet MS"/>
        </w:rPr>
      </w:pPr>
      <w:r w:rsidRPr="00F32774">
        <w:rPr>
          <w:rFonts w:ascii="Trebuchet MS" w:hAnsi="Trebuchet MS"/>
        </w:rPr>
        <w:t>Pentru zonele construite protejate de interes internațional și național sunt elaborate</w:t>
      </w:r>
      <w:r w:rsidRPr="00A41EDD">
        <w:rPr>
          <w:rFonts w:ascii="Trebuchet MS" w:hAnsi="Trebuchet MS"/>
        </w:rPr>
        <w:t xml:space="preserve"> </w:t>
      </w:r>
      <w:r w:rsidR="00F32774">
        <w:rPr>
          <w:rFonts w:ascii="Trebuchet MS" w:hAnsi="Trebuchet MS"/>
        </w:rPr>
        <w:t>planuri urbanistice zonale pentru zone de interes național</w:t>
      </w:r>
      <w:r w:rsidRPr="00A41EDD">
        <w:rPr>
          <w:rFonts w:ascii="Trebuchet MS" w:hAnsi="Trebuchet MS"/>
        </w:rPr>
        <w:t xml:space="preserve">, în condițiile </w:t>
      </w:r>
      <w:r w:rsidR="00F32774">
        <w:rPr>
          <w:rFonts w:ascii="Trebuchet MS" w:hAnsi="Trebuchet MS"/>
        </w:rPr>
        <w:t>prezentului cod</w:t>
      </w:r>
      <w:r w:rsidRPr="00A41EDD">
        <w:rPr>
          <w:rFonts w:ascii="Trebuchet MS" w:hAnsi="Trebuchet MS"/>
        </w:rPr>
        <w:t>.</w:t>
      </w:r>
    </w:p>
    <w:p w14:paraId="2CFDC44F" w14:textId="540E7DF9" w:rsidR="008F2749" w:rsidRPr="00E90960" w:rsidRDefault="008F2749" w:rsidP="004B0436">
      <w:pPr>
        <w:numPr>
          <w:ilvl w:val="0"/>
          <w:numId w:val="610"/>
        </w:numPr>
        <w:spacing w:line="240" w:lineRule="auto"/>
        <w:ind w:left="426" w:hanging="426"/>
        <w:rPr>
          <w:rFonts w:ascii="Trebuchet MS" w:hAnsi="Trebuchet MS"/>
        </w:rPr>
      </w:pPr>
      <w:r w:rsidRPr="00E90960">
        <w:rPr>
          <w:rFonts w:ascii="Trebuchet MS" w:hAnsi="Trebuchet MS"/>
        </w:rPr>
        <w:t xml:space="preserve">Secțiunea a 3-a din Planul de amenajare a teritoriului național – Patrimoniu natural și cultural se elaborează împreună cu autoritățile centrale responsabile de protecția mediului, </w:t>
      </w:r>
      <w:r w:rsidR="007739BE" w:rsidRPr="00E90960">
        <w:rPr>
          <w:rFonts w:ascii="Trebuchet MS" w:hAnsi="Trebuchet MS"/>
        </w:rPr>
        <w:t>cultură</w:t>
      </w:r>
      <w:r w:rsidR="007739BE" w:rsidRPr="007739BE">
        <w:rPr>
          <w:rFonts w:ascii="Trebuchet MS" w:hAnsi="Trebuchet MS"/>
        </w:rPr>
        <w:t xml:space="preserve"> </w:t>
      </w:r>
      <w:r w:rsidR="007739BE" w:rsidRPr="00E90960">
        <w:rPr>
          <w:rFonts w:ascii="Trebuchet MS" w:hAnsi="Trebuchet MS"/>
        </w:rPr>
        <w:t xml:space="preserve">și </w:t>
      </w:r>
      <w:r w:rsidRPr="00E90960">
        <w:rPr>
          <w:rFonts w:ascii="Trebuchet MS" w:hAnsi="Trebuchet MS"/>
        </w:rPr>
        <w:t xml:space="preserve">agricultură </w:t>
      </w:r>
      <w:r w:rsidR="007739BE">
        <w:rPr>
          <w:rFonts w:ascii="Trebuchet MS" w:hAnsi="Trebuchet MS"/>
        </w:rPr>
        <w:t xml:space="preserve">, prin actualizarea și completarea Legii nr. 5/2000 privind </w:t>
      </w:r>
      <w:proofErr w:type="spellStart"/>
      <w:r w:rsidR="007739BE" w:rsidRPr="007739BE">
        <w:rPr>
          <w:rFonts w:ascii="Trebuchet MS" w:hAnsi="Trebuchet MS"/>
        </w:rPr>
        <w:t>privind</w:t>
      </w:r>
      <w:proofErr w:type="spellEnd"/>
      <w:r w:rsidR="007739BE" w:rsidRPr="007739BE">
        <w:rPr>
          <w:rFonts w:ascii="Trebuchet MS" w:hAnsi="Trebuchet MS"/>
        </w:rPr>
        <w:t xml:space="preserve"> aprobarea Planului de amenajare a teritoriului </w:t>
      </w:r>
      <w:proofErr w:type="spellStart"/>
      <w:r w:rsidR="007739BE" w:rsidRPr="007739BE">
        <w:rPr>
          <w:rFonts w:ascii="Trebuchet MS" w:hAnsi="Trebuchet MS"/>
        </w:rPr>
        <w:t>naţional</w:t>
      </w:r>
      <w:proofErr w:type="spellEnd"/>
      <w:r w:rsidR="007739BE" w:rsidRPr="007739BE">
        <w:rPr>
          <w:rFonts w:ascii="Trebuchet MS" w:hAnsi="Trebuchet MS"/>
        </w:rPr>
        <w:t xml:space="preserve"> - </w:t>
      </w:r>
      <w:proofErr w:type="spellStart"/>
      <w:r w:rsidR="007739BE" w:rsidRPr="007739BE">
        <w:rPr>
          <w:rFonts w:ascii="Trebuchet MS" w:hAnsi="Trebuchet MS"/>
        </w:rPr>
        <w:t>Secţiunea</w:t>
      </w:r>
      <w:proofErr w:type="spellEnd"/>
      <w:r w:rsidR="007739BE" w:rsidRPr="007739BE">
        <w:rPr>
          <w:rFonts w:ascii="Trebuchet MS" w:hAnsi="Trebuchet MS"/>
        </w:rPr>
        <w:t xml:space="preserve"> a III-a - zone protejate</w:t>
      </w:r>
      <w:r w:rsidR="007739BE">
        <w:rPr>
          <w:rFonts w:ascii="Trebuchet MS" w:hAnsi="Trebuchet MS"/>
        </w:rPr>
        <w:t>.</w:t>
      </w:r>
    </w:p>
    <w:p w14:paraId="083CB59C" w14:textId="77777777" w:rsidR="00F32774" w:rsidRPr="00F32774" w:rsidRDefault="008F2749" w:rsidP="008B35A2">
      <w:pPr>
        <w:spacing w:line="240" w:lineRule="auto"/>
        <w:ind w:left="360"/>
        <w:rPr>
          <w:rFonts w:ascii="Trebuchet MS" w:hAnsi="Trebuchet MS"/>
        </w:rPr>
      </w:pPr>
      <w:r w:rsidRPr="00F32774">
        <w:rPr>
          <w:rFonts w:ascii="Trebuchet MS" w:hAnsi="Trebuchet MS"/>
          <w:b/>
        </w:rPr>
        <w:t>Secțiunea a 4-a din Planul de amenajare a teritoriului național– Rețeaua de localități</w:t>
      </w:r>
    </w:p>
    <w:p w14:paraId="45FC00D9" w14:textId="781C64D4" w:rsidR="004629BF" w:rsidRPr="0082190E" w:rsidRDefault="008F2749" w:rsidP="00C05AF6">
      <w:pPr>
        <w:numPr>
          <w:ilvl w:val="0"/>
          <w:numId w:val="610"/>
        </w:numPr>
        <w:spacing w:line="240" w:lineRule="auto"/>
        <w:rPr>
          <w:rFonts w:ascii="Trebuchet MS" w:hAnsi="Trebuchet MS"/>
        </w:rPr>
      </w:pPr>
      <w:r w:rsidRPr="00E90960">
        <w:rPr>
          <w:rFonts w:ascii="Trebuchet MS" w:hAnsi="Trebuchet MS"/>
        </w:rPr>
        <w:t>Secțiunea a 4-a din Planul de amenajare a teritoriului național este secțiunea care integrează concluziile celorlalte secțiuni ale Planului de amenajare a teritoriului național care au un impact asupra dezvoltării localităților și fundamentează:</w:t>
      </w:r>
    </w:p>
    <w:p w14:paraId="5ED051A1" w14:textId="6A859D19" w:rsidR="008F2749" w:rsidRPr="00A41EDD" w:rsidRDefault="008F2749" w:rsidP="00C05AF6">
      <w:pPr>
        <w:pStyle w:val="Listparagraf"/>
        <w:numPr>
          <w:ilvl w:val="0"/>
          <w:numId w:val="611"/>
        </w:numPr>
        <w:spacing w:line="240" w:lineRule="auto"/>
        <w:contextualSpacing w:val="0"/>
        <w:rPr>
          <w:rFonts w:ascii="Trebuchet MS" w:hAnsi="Trebuchet MS"/>
        </w:rPr>
      </w:pPr>
      <w:r w:rsidRPr="00A41EDD">
        <w:rPr>
          <w:rFonts w:ascii="Trebuchet MS" w:hAnsi="Trebuchet MS"/>
        </w:rPr>
        <w:t xml:space="preserve">criteriile pentru </w:t>
      </w:r>
      <w:r w:rsidR="004629BF">
        <w:rPr>
          <w:rFonts w:ascii="Trebuchet MS" w:hAnsi="Trebuchet MS"/>
        </w:rPr>
        <w:t>modificarea rangurilor localităților și tranziția de la un rang la altul,</w:t>
      </w:r>
      <w:r w:rsidR="0082190E">
        <w:rPr>
          <w:rFonts w:ascii="Trebuchet MS" w:hAnsi="Trebuchet MS"/>
        </w:rPr>
        <w:t xml:space="preserve"> în mod </w:t>
      </w:r>
      <w:r w:rsidR="004629BF">
        <w:rPr>
          <w:rFonts w:ascii="Trebuchet MS" w:hAnsi="Trebuchet MS"/>
        </w:rPr>
        <w:t xml:space="preserve"> ascendent– comună- oraș - municipiu</w:t>
      </w:r>
      <w:r w:rsidR="004629BF" w:rsidRPr="004629BF">
        <w:rPr>
          <w:rFonts w:ascii="Trebuchet MS" w:hAnsi="Trebuchet MS"/>
        </w:rPr>
        <w:t xml:space="preserve"> </w:t>
      </w:r>
      <w:r w:rsidR="004629BF">
        <w:rPr>
          <w:rFonts w:ascii="Trebuchet MS" w:hAnsi="Trebuchet MS"/>
        </w:rPr>
        <w:t>sau</w:t>
      </w:r>
      <w:r w:rsidR="0082190E">
        <w:rPr>
          <w:rFonts w:ascii="Trebuchet MS" w:hAnsi="Trebuchet MS"/>
        </w:rPr>
        <w:t xml:space="preserve"> în mod</w:t>
      </w:r>
      <w:r w:rsidR="004629BF">
        <w:rPr>
          <w:rFonts w:ascii="Trebuchet MS" w:hAnsi="Trebuchet MS"/>
        </w:rPr>
        <w:t xml:space="preserve"> descendent – municipiu- oraș-comună</w:t>
      </w:r>
    </w:p>
    <w:p w14:paraId="78D880CD" w14:textId="4A533EA9" w:rsidR="008F2749" w:rsidRPr="00A41EDD" w:rsidRDefault="008F2749" w:rsidP="00C05AF6">
      <w:pPr>
        <w:pStyle w:val="Listparagraf"/>
        <w:numPr>
          <w:ilvl w:val="0"/>
          <w:numId w:val="611"/>
        </w:numPr>
        <w:spacing w:line="240" w:lineRule="auto"/>
        <w:contextualSpacing w:val="0"/>
        <w:rPr>
          <w:rFonts w:ascii="Trebuchet MS" w:hAnsi="Trebuchet MS"/>
        </w:rPr>
      </w:pPr>
      <w:r w:rsidRPr="00A41EDD">
        <w:rPr>
          <w:rFonts w:ascii="Trebuchet MS" w:hAnsi="Trebuchet MS"/>
        </w:rPr>
        <w:t xml:space="preserve">politicile </w:t>
      </w:r>
      <w:r w:rsidR="0082190E">
        <w:rPr>
          <w:rFonts w:ascii="Trebuchet MS" w:hAnsi="Trebuchet MS"/>
        </w:rPr>
        <w:t xml:space="preserve">sectoriale și integrate </w:t>
      </w:r>
      <w:r w:rsidRPr="00A41EDD">
        <w:rPr>
          <w:rFonts w:ascii="Trebuchet MS" w:hAnsi="Trebuchet MS"/>
        </w:rPr>
        <w:t>la nivel național privind zonele urbane și rurale, inclusiv politica de dezvoltare urbană națională;</w:t>
      </w:r>
    </w:p>
    <w:p w14:paraId="24D22738" w14:textId="77777777" w:rsidR="008F2749" w:rsidRPr="00A41EDD" w:rsidRDefault="008F2749" w:rsidP="00C05AF6">
      <w:pPr>
        <w:pStyle w:val="Listparagraf"/>
        <w:numPr>
          <w:ilvl w:val="0"/>
          <w:numId w:val="611"/>
        </w:numPr>
        <w:spacing w:line="240" w:lineRule="auto"/>
        <w:contextualSpacing w:val="0"/>
        <w:rPr>
          <w:rFonts w:ascii="Trebuchet MS" w:hAnsi="Trebuchet MS"/>
        </w:rPr>
      </w:pPr>
      <w:r w:rsidRPr="00A41EDD">
        <w:rPr>
          <w:rFonts w:ascii="Trebuchet MS" w:hAnsi="Trebuchet MS"/>
        </w:rPr>
        <w:t xml:space="preserve">teritoriile cu reglementări speciale la nivel național: Delta Dunării, zona costieră, zona montană, pentru care se poate prevedea obligația realizării unor documentații de tip plan de amenajare a teritoriului intercomunitar; </w:t>
      </w:r>
    </w:p>
    <w:p w14:paraId="2D3754CE" w14:textId="65B2F55C" w:rsidR="008F2749" w:rsidRDefault="008F2749" w:rsidP="00C05AF6">
      <w:pPr>
        <w:pStyle w:val="Listparagraf"/>
        <w:numPr>
          <w:ilvl w:val="0"/>
          <w:numId w:val="611"/>
        </w:numPr>
        <w:spacing w:line="240" w:lineRule="auto"/>
        <w:contextualSpacing w:val="0"/>
        <w:rPr>
          <w:rFonts w:ascii="Trebuchet MS" w:hAnsi="Trebuchet MS"/>
        </w:rPr>
      </w:pPr>
      <w:r w:rsidRPr="003E1D31">
        <w:rPr>
          <w:rFonts w:ascii="Trebuchet MS" w:hAnsi="Trebuchet MS"/>
        </w:rPr>
        <w:t xml:space="preserve">delimitarea teritoriilor din jurul municipiilor reședință de județ din România pentru care se recomandă constituirea zonelor metropolitane. </w:t>
      </w:r>
    </w:p>
    <w:p w14:paraId="6D71110F" w14:textId="7697C524" w:rsidR="00743519" w:rsidRDefault="00743519" w:rsidP="00C05AF6">
      <w:pPr>
        <w:pStyle w:val="Listparagraf"/>
        <w:numPr>
          <w:ilvl w:val="0"/>
          <w:numId w:val="610"/>
        </w:numPr>
        <w:spacing w:line="240" w:lineRule="auto"/>
        <w:rPr>
          <w:rFonts w:ascii="Trebuchet MS" w:hAnsi="Trebuchet MS"/>
        </w:rPr>
      </w:pPr>
      <w:r w:rsidRPr="002F46BE">
        <w:rPr>
          <w:rFonts w:ascii="Trebuchet MS" w:hAnsi="Trebuchet MS"/>
        </w:rPr>
        <w:t xml:space="preserve">Secțiunea a 5 a- Zone cu resurse turistice </w:t>
      </w:r>
      <w:r w:rsidR="002F46BE" w:rsidRPr="002F46BE">
        <w:rPr>
          <w:rFonts w:ascii="Trebuchet MS" w:hAnsi="Trebuchet MS"/>
        </w:rPr>
        <w:t xml:space="preserve"> care cuprinde zonele cu resurse turistice, precum </w:t>
      </w:r>
      <w:proofErr w:type="spellStart"/>
      <w:r w:rsidR="002F46BE" w:rsidRPr="002F46BE">
        <w:rPr>
          <w:rFonts w:ascii="Trebuchet MS" w:hAnsi="Trebuchet MS"/>
        </w:rPr>
        <w:t>şi</w:t>
      </w:r>
      <w:proofErr w:type="spellEnd"/>
      <w:r w:rsidR="002F46BE" w:rsidRPr="002F46BE">
        <w:rPr>
          <w:rFonts w:ascii="Trebuchet MS" w:hAnsi="Trebuchet MS"/>
        </w:rPr>
        <w:t xml:space="preserve"> </w:t>
      </w:r>
      <w:proofErr w:type="spellStart"/>
      <w:r w:rsidR="002F46BE" w:rsidRPr="002F46BE">
        <w:rPr>
          <w:rFonts w:ascii="Trebuchet MS" w:hAnsi="Trebuchet MS"/>
        </w:rPr>
        <w:t>direcţiile</w:t>
      </w:r>
      <w:proofErr w:type="spellEnd"/>
      <w:r w:rsidR="002F46BE" w:rsidRPr="002F46BE">
        <w:rPr>
          <w:rFonts w:ascii="Trebuchet MS" w:hAnsi="Trebuchet MS"/>
        </w:rPr>
        <w:t xml:space="preserve"> de dezvoltare a acestora</w:t>
      </w:r>
    </w:p>
    <w:p w14:paraId="3772EE90" w14:textId="3D08BDF3" w:rsidR="0082190E" w:rsidRPr="002F46BE" w:rsidRDefault="0082190E" w:rsidP="00C05AF6">
      <w:pPr>
        <w:pStyle w:val="Listparagraf"/>
        <w:numPr>
          <w:ilvl w:val="0"/>
          <w:numId w:val="610"/>
        </w:numPr>
        <w:spacing w:line="240" w:lineRule="auto"/>
        <w:rPr>
          <w:rFonts w:ascii="Trebuchet MS" w:hAnsi="Trebuchet MS"/>
        </w:rPr>
      </w:pPr>
      <w:r w:rsidRPr="0082190E">
        <w:rPr>
          <w:rFonts w:ascii="Trebuchet MS" w:hAnsi="Trebuchet MS"/>
        </w:rPr>
        <w:t xml:space="preserve">Pe terenurile rezervate dezvoltării </w:t>
      </w:r>
      <w:r>
        <w:rPr>
          <w:rFonts w:ascii="Trebuchet MS" w:hAnsi="Trebuchet MS"/>
        </w:rPr>
        <w:t xml:space="preserve">proiectelor de interes național sau regional stabilite prin planul de amenajarea teritoriului național </w:t>
      </w:r>
      <w:r w:rsidRPr="0082190E">
        <w:rPr>
          <w:rFonts w:ascii="Trebuchet MS" w:hAnsi="Trebuchet MS"/>
        </w:rPr>
        <w:t xml:space="preserve">se interzice autorizarea </w:t>
      </w:r>
      <w:r>
        <w:rPr>
          <w:rFonts w:ascii="Trebuchet MS" w:hAnsi="Trebuchet MS"/>
        </w:rPr>
        <w:t xml:space="preserve">de către autoritățile administrației publice locale a </w:t>
      </w:r>
      <w:r w:rsidRPr="0082190E">
        <w:rPr>
          <w:rFonts w:ascii="Trebuchet MS" w:hAnsi="Trebuchet MS"/>
        </w:rPr>
        <w:t xml:space="preserve">executării </w:t>
      </w:r>
      <w:r w:rsidR="0097077A">
        <w:rPr>
          <w:rFonts w:ascii="Trebuchet MS" w:hAnsi="Trebuchet MS"/>
        </w:rPr>
        <w:t xml:space="preserve">lucrărilor de </w:t>
      </w:r>
      <w:r w:rsidRPr="0082190E">
        <w:rPr>
          <w:rFonts w:ascii="Trebuchet MS" w:hAnsi="Trebuchet MS"/>
        </w:rPr>
        <w:t xml:space="preserve">construcții fără avizul conform al organului de specialitate al administrației publice centrale, care stabilește politica în domeniul </w:t>
      </w:r>
      <w:r>
        <w:rPr>
          <w:rFonts w:ascii="Trebuchet MS" w:hAnsi="Trebuchet MS"/>
        </w:rPr>
        <w:t>sectorial.</w:t>
      </w:r>
    </w:p>
    <w:p w14:paraId="03882533" w14:textId="2CD8A0DB" w:rsidR="00773650" w:rsidRPr="003E1D31" w:rsidRDefault="00773650" w:rsidP="00D2477C">
      <w:pPr>
        <w:numPr>
          <w:ilvl w:val="0"/>
          <w:numId w:val="1"/>
        </w:numPr>
        <w:spacing w:line="240" w:lineRule="auto"/>
        <w:ind w:left="426" w:hanging="426"/>
        <w:rPr>
          <w:rFonts w:ascii="Trebuchet MS" w:hAnsi="Trebuchet MS"/>
          <w:b/>
        </w:rPr>
      </w:pPr>
      <w:r w:rsidRPr="003E1D31">
        <w:rPr>
          <w:rFonts w:ascii="Trebuchet MS" w:hAnsi="Trebuchet MS"/>
          <w:b/>
        </w:rPr>
        <w:t xml:space="preserve">Aprobarea și efectele </w:t>
      </w:r>
      <w:r w:rsidR="00F81A75" w:rsidRPr="003E1D31">
        <w:rPr>
          <w:rFonts w:ascii="Trebuchet MS" w:hAnsi="Trebuchet MS"/>
          <w:b/>
        </w:rPr>
        <w:t xml:space="preserve">aprobării </w:t>
      </w:r>
      <w:r w:rsidRPr="003E1D31">
        <w:rPr>
          <w:rFonts w:ascii="Trebuchet MS" w:hAnsi="Trebuchet MS"/>
          <w:b/>
        </w:rPr>
        <w:t>Planului de amenajare a teritoriului național</w:t>
      </w:r>
    </w:p>
    <w:p w14:paraId="5382446F" w14:textId="4717FFAC" w:rsidR="00773650" w:rsidRDefault="00773650" w:rsidP="00C05AF6">
      <w:pPr>
        <w:numPr>
          <w:ilvl w:val="0"/>
          <w:numId w:val="612"/>
        </w:numPr>
        <w:spacing w:line="240" w:lineRule="auto"/>
        <w:rPr>
          <w:rFonts w:ascii="Trebuchet MS" w:hAnsi="Trebuchet MS"/>
          <w:bCs/>
        </w:rPr>
      </w:pPr>
      <w:r w:rsidRPr="00C52033">
        <w:rPr>
          <w:rFonts w:ascii="Trebuchet MS" w:hAnsi="Trebuchet MS"/>
        </w:rPr>
        <w:t>Secțiunile</w:t>
      </w:r>
      <w:r w:rsidRPr="00C52033">
        <w:rPr>
          <w:rFonts w:ascii="Trebuchet MS" w:hAnsi="Trebuchet MS"/>
          <w:bCs/>
        </w:rPr>
        <w:t xml:space="preserve"> componente ale Planului de amenajare a teritoriului național se aprobă prin lege. </w:t>
      </w:r>
    </w:p>
    <w:p w14:paraId="2552F9BF" w14:textId="13A5E739" w:rsidR="00913D6F" w:rsidRDefault="00913D6F" w:rsidP="00C05AF6">
      <w:pPr>
        <w:numPr>
          <w:ilvl w:val="0"/>
          <w:numId w:val="612"/>
        </w:numPr>
        <w:spacing w:line="240" w:lineRule="auto"/>
        <w:rPr>
          <w:rFonts w:ascii="Trebuchet MS" w:hAnsi="Trebuchet MS"/>
          <w:bCs/>
        </w:rPr>
      </w:pPr>
      <w:r w:rsidRPr="00913D6F">
        <w:rPr>
          <w:rFonts w:ascii="Trebuchet MS" w:hAnsi="Trebuchet MS"/>
          <w:bCs/>
        </w:rPr>
        <w:t>O</w:t>
      </w:r>
      <w:r>
        <w:rPr>
          <w:rFonts w:ascii="Trebuchet MS" w:hAnsi="Trebuchet MS"/>
          <w:bCs/>
        </w:rPr>
        <w:t>perațiunile de interes național sunt proiecte sau ansambluri de proiecte intercorelate</w:t>
      </w:r>
      <w:r w:rsidRPr="00913D6F">
        <w:rPr>
          <w:rFonts w:ascii="Trebuchet MS" w:hAnsi="Trebuchet MS"/>
          <w:bCs/>
        </w:rPr>
        <w:t xml:space="preserve"> de dezvoltare </w:t>
      </w:r>
      <w:r>
        <w:rPr>
          <w:rFonts w:ascii="Trebuchet MS" w:hAnsi="Trebuchet MS"/>
          <w:bCs/>
        </w:rPr>
        <w:t xml:space="preserve"> sau după caz, de protejare și valorificare a patrimoniului, c</w:t>
      </w:r>
      <w:r w:rsidRPr="00913D6F">
        <w:rPr>
          <w:rFonts w:ascii="Trebuchet MS" w:hAnsi="Trebuchet MS"/>
          <w:bCs/>
        </w:rPr>
        <w:t xml:space="preserve">are răspund unor probleme </w:t>
      </w:r>
      <w:r>
        <w:rPr>
          <w:rFonts w:ascii="Trebuchet MS" w:hAnsi="Trebuchet MS"/>
          <w:bCs/>
        </w:rPr>
        <w:t xml:space="preserve">de interes strategic </w:t>
      </w:r>
      <w:proofErr w:type="spellStart"/>
      <w:r>
        <w:rPr>
          <w:rFonts w:ascii="Trebuchet MS" w:hAnsi="Trebuchet MS"/>
          <w:bCs/>
        </w:rPr>
        <w:t>națioanl</w:t>
      </w:r>
      <w:proofErr w:type="spellEnd"/>
      <w:r>
        <w:rPr>
          <w:rFonts w:ascii="Trebuchet MS" w:hAnsi="Trebuchet MS"/>
          <w:bCs/>
        </w:rPr>
        <w:t xml:space="preserve">/regional care sunt definite în secțiunile planului de amenajarea teritoriului național care beneficiază de un regim special de planificare și/sau autorizare a </w:t>
      </w:r>
      <w:proofErr w:type="spellStart"/>
      <w:r>
        <w:rPr>
          <w:rFonts w:ascii="Trebuchet MS" w:hAnsi="Trebuchet MS"/>
          <w:bCs/>
        </w:rPr>
        <w:t>construcțiiilor</w:t>
      </w:r>
      <w:proofErr w:type="spellEnd"/>
      <w:r>
        <w:rPr>
          <w:rFonts w:ascii="Trebuchet MS" w:hAnsi="Trebuchet MS"/>
          <w:bCs/>
        </w:rPr>
        <w:t xml:space="preserve"> și de o procedură accelerată de emitere a tuturor avizelor și acordurilor</w:t>
      </w:r>
    </w:p>
    <w:p w14:paraId="2DEC7085" w14:textId="77777777" w:rsidR="00993018" w:rsidRPr="00993018" w:rsidRDefault="00993018" w:rsidP="00C05AF6">
      <w:pPr>
        <w:numPr>
          <w:ilvl w:val="0"/>
          <w:numId w:val="612"/>
        </w:numPr>
        <w:spacing w:line="240" w:lineRule="auto"/>
      </w:pPr>
      <w:r w:rsidRPr="00CA1BEF">
        <w:rPr>
          <w:rFonts w:ascii="Trebuchet MS" w:hAnsi="Trebuchet MS"/>
        </w:rPr>
        <w:t xml:space="preserve">Realizarea unor noi lucrări, considerate prioritare și necuprinse în liniile </w:t>
      </w:r>
      <w:r w:rsidRPr="00993018">
        <w:rPr>
          <w:rFonts w:ascii="Trebuchet MS" w:hAnsi="Trebuchet MS"/>
        </w:rPr>
        <w:t>directoare prevăzute prin  secțiunile PATN și care sunt corelate cu prevederile acestora se aprobă prin hotărâre a Guvernului.</w:t>
      </w:r>
    </w:p>
    <w:p w14:paraId="27466027" w14:textId="50D51E0B" w:rsidR="00993018" w:rsidRPr="00993018" w:rsidRDefault="00993018" w:rsidP="00C05AF6">
      <w:pPr>
        <w:numPr>
          <w:ilvl w:val="0"/>
          <w:numId w:val="612"/>
        </w:numPr>
        <w:spacing w:line="240" w:lineRule="auto"/>
        <w:rPr>
          <w:rFonts w:ascii="Trebuchet MS" w:hAnsi="Trebuchet MS"/>
        </w:rPr>
      </w:pPr>
      <w:r w:rsidRPr="00993018">
        <w:rPr>
          <w:rFonts w:ascii="Trebuchet MS" w:hAnsi="Trebuchet MS"/>
        </w:rPr>
        <w:t xml:space="preserve">Programele privind executarea lucrărilor aferente direcțiilor de dezvoltare prevăzute în secțiunile PATN se aprobă prin hotărâre a Guvernului, inițiată de ministerele responsabile cu politica sectorială relevantă aferentă secțiunii specifice a PATN: </w:t>
      </w:r>
    </w:p>
    <w:p w14:paraId="73E6299A" w14:textId="336F43DF" w:rsidR="003E1D31" w:rsidRDefault="00512AE2" w:rsidP="00C05AF6">
      <w:pPr>
        <w:numPr>
          <w:ilvl w:val="0"/>
          <w:numId w:val="612"/>
        </w:numPr>
        <w:spacing w:line="240" w:lineRule="auto"/>
        <w:ind w:left="426" w:hanging="426"/>
        <w:rPr>
          <w:rFonts w:ascii="Trebuchet MS" w:hAnsi="Trebuchet MS"/>
        </w:rPr>
      </w:pPr>
      <w:r w:rsidRPr="00993018">
        <w:rPr>
          <w:rFonts w:ascii="Trebuchet MS" w:hAnsi="Trebuchet MS"/>
        </w:rPr>
        <w:t xml:space="preserve">Prevederile secțiunilor Planului de amenajare a teritoriului național sunt obligatorii și se preiau în cadrul documentațiilor de amenajare a teritoriului și a documentațiilor de urbanism </w:t>
      </w:r>
      <w:r w:rsidR="00993018" w:rsidRPr="00993018">
        <w:rPr>
          <w:rFonts w:ascii="Trebuchet MS" w:hAnsi="Trebuchet MS"/>
        </w:rPr>
        <w:t xml:space="preserve"> precum și în strategiile și planurile sectoriale  de nivel regional județean sau local. </w:t>
      </w:r>
    </w:p>
    <w:p w14:paraId="1B9F3475" w14:textId="77777777" w:rsidR="000B43F3" w:rsidRPr="00057C46" w:rsidRDefault="000B43F3" w:rsidP="00057C46">
      <w:pPr>
        <w:spacing w:line="240" w:lineRule="auto"/>
        <w:rPr>
          <w:rFonts w:ascii="Trebuchet MS" w:hAnsi="Trebuchet MS"/>
          <w:highlight w:val="yellow"/>
        </w:rPr>
      </w:pPr>
    </w:p>
    <w:p w14:paraId="6131CD34" w14:textId="34BE4D7B" w:rsidR="006F47B6" w:rsidRDefault="006F47B6" w:rsidP="00EE000B">
      <w:pPr>
        <w:keepNext/>
        <w:keepLines/>
        <w:spacing w:line="240" w:lineRule="auto"/>
        <w:jc w:val="center"/>
        <w:outlineLvl w:val="2"/>
        <w:rPr>
          <w:rFonts w:ascii="Trebuchet MS" w:eastAsia="Arial" w:hAnsi="Trebuchet MS"/>
          <w:b/>
        </w:rPr>
      </w:pPr>
      <w:bookmarkStart w:id="13" w:name="_Toc100069682"/>
      <w:r w:rsidRPr="00317456">
        <w:rPr>
          <w:rFonts w:ascii="Trebuchet MS" w:eastAsia="Arial" w:hAnsi="Trebuchet MS"/>
          <w:b/>
        </w:rPr>
        <w:t xml:space="preserve">Capitolul IV. </w:t>
      </w:r>
      <w:r w:rsidR="008C166D" w:rsidRPr="00317456">
        <w:rPr>
          <w:rFonts w:ascii="Trebuchet MS" w:eastAsia="Arial" w:hAnsi="Trebuchet MS"/>
          <w:b/>
        </w:rPr>
        <w:t>Planificarea</w:t>
      </w:r>
      <w:r w:rsidRPr="00317456">
        <w:rPr>
          <w:rFonts w:ascii="Trebuchet MS" w:eastAsia="Arial" w:hAnsi="Trebuchet MS"/>
          <w:b/>
        </w:rPr>
        <w:t xml:space="preserve"> </w:t>
      </w:r>
      <w:r w:rsidR="008C166D" w:rsidRPr="00317456">
        <w:rPr>
          <w:rFonts w:ascii="Trebuchet MS" w:eastAsia="Arial" w:hAnsi="Trebuchet MS"/>
          <w:b/>
        </w:rPr>
        <w:t>dezvoltării</w:t>
      </w:r>
      <w:r w:rsidR="00DD573C" w:rsidRPr="00317456">
        <w:rPr>
          <w:rFonts w:ascii="Trebuchet MS" w:eastAsia="Arial" w:hAnsi="Trebuchet MS"/>
          <w:b/>
        </w:rPr>
        <w:t xml:space="preserve"> teritoriului </w:t>
      </w:r>
      <w:r w:rsidRPr="00317456">
        <w:rPr>
          <w:rFonts w:ascii="Trebuchet MS" w:eastAsia="Arial" w:hAnsi="Trebuchet MS"/>
          <w:b/>
        </w:rPr>
        <w:t>județe</w:t>
      </w:r>
      <w:r w:rsidR="00EE000B">
        <w:rPr>
          <w:rFonts w:ascii="Trebuchet MS" w:eastAsia="Arial" w:hAnsi="Trebuchet MS"/>
          <w:b/>
        </w:rPr>
        <w:t>a</w:t>
      </w:r>
      <w:r w:rsidRPr="00317456">
        <w:rPr>
          <w:rFonts w:ascii="Trebuchet MS" w:eastAsia="Arial" w:hAnsi="Trebuchet MS"/>
          <w:b/>
        </w:rPr>
        <w:t>n</w:t>
      </w:r>
      <w:bookmarkEnd w:id="13"/>
    </w:p>
    <w:p w14:paraId="67DA59DA" w14:textId="101A21A7" w:rsidR="00E451D1" w:rsidRDefault="00E451D1" w:rsidP="00E451D1">
      <w:pPr>
        <w:pStyle w:val="Titlu4"/>
        <w:spacing w:before="120" w:after="120" w:line="240" w:lineRule="auto"/>
        <w:rPr>
          <w:rFonts w:ascii="Trebuchet MS" w:hAnsi="Trebuchet MS"/>
          <w:b/>
        </w:rPr>
      </w:pPr>
      <w:r w:rsidRPr="00B11EA7">
        <w:rPr>
          <w:rFonts w:ascii="Trebuchet MS" w:hAnsi="Trebuchet MS"/>
          <w:b/>
        </w:rPr>
        <w:t xml:space="preserve">Secțiunea </w:t>
      </w:r>
      <w:r>
        <w:rPr>
          <w:rFonts w:ascii="Trebuchet MS" w:hAnsi="Trebuchet MS"/>
          <w:b/>
        </w:rPr>
        <w:t>1</w:t>
      </w:r>
      <w:r w:rsidRPr="00B11EA7">
        <w:rPr>
          <w:rFonts w:ascii="Trebuchet MS" w:hAnsi="Trebuchet MS"/>
          <w:b/>
        </w:rPr>
        <w:t xml:space="preserve"> - </w:t>
      </w:r>
      <w:r w:rsidRPr="00E451D1">
        <w:rPr>
          <w:rFonts w:ascii="Trebuchet MS" w:hAnsi="Trebuchet MS"/>
          <w:b/>
        </w:rPr>
        <w:t>S</w:t>
      </w:r>
      <w:r>
        <w:rPr>
          <w:rFonts w:ascii="Trebuchet MS" w:hAnsi="Trebuchet MS"/>
          <w:b/>
        </w:rPr>
        <w:t>trategia integrată</w:t>
      </w:r>
      <w:r w:rsidRPr="00E451D1">
        <w:rPr>
          <w:rFonts w:ascii="Trebuchet MS" w:hAnsi="Trebuchet MS"/>
          <w:b/>
        </w:rPr>
        <w:t xml:space="preserve"> de dezvoltare județeană durabilă </w:t>
      </w:r>
    </w:p>
    <w:p w14:paraId="5589C59B" w14:textId="77777777" w:rsidR="00323141" w:rsidRPr="00323141" w:rsidRDefault="00323141" w:rsidP="00323141"/>
    <w:p w14:paraId="16C700EC" w14:textId="77777777" w:rsidR="009C35BA" w:rsidRPr="00A06665" w:rsidRDefault="009C35BA" w:rsidP="00D2477C">
      <w:pPr>
        <w:numPr>
          <w:ilvl w:val="0"/>
          <w:numId w:val="1"/>
        </w:numPr>
        <w:spacing w:line="240" w:lineRule="auto"/>
        <w:ind w:left="360" w:hanging="360"/>
        <w:rPr>
          <w:rFonts w:ascii="Trebuchet MS" w:eastAsia="Verdana" w:hAnsi="Trebuchet MS"/>
          <w:b/>
        </w:rPr>
      </w:pPr>
      <w:r w:rsidRPr="00A06665">
        <w:rPr>
          <w:rFonts w:ascii="Trebuchet MS" w:eastAsia="Verdana" w:hAnsi="Trebuchet MS"/>
          <w:b/>
        </w:rPr>
        <w:t>Strategia integrată de dezvoltare județeană durabilă</w:t>
      </w:r>
    </w:p>
    <w:p w14:paraId="6B7B1A93" w14:textId="77777777" w:rsidR="009C35BA" w:rsidRPr="00A06665" w:rsidRDefault="009C35BA" w:rsidP="00C05AF6">
      <w:pPr>
        <w:pStyle w:val="Listparagraf"/>
        <w:numPr>
          <w:ilvl w:val="0"/>
          <w:numId w:val="622"/>
        </w:numPr>
        <w:spacing w:line="240" w:lineRule="auto"/>
        <w:contextualSpacing w:val="0"/>
        <w:rPr>
          <w:rFonts w:ascii="Trebuchet MS" w:hAnsi="Trebuchet MS"/>
        </w:rPr>
      </w:pPr>
      <w:r w:rsidRPr="00A06665">
        <w:rPr>
          <w:rFonts w:ascii="Trebuchet MS" w:hAnsi="Trebuchet MS"/>
        </w:rPr>
        <w:t xml:space="preserve">Strategia integrată de dezvoltare județeană durabilă </w:t>
      </w:r>
      <w:r w:rsidRPr="00C52033">
        <w:rPr>
          <w:rFonts w:ascii="Trebuchet MS" w:hAnsi="Trebuchet MS"/>
        </w:rPr>
        <w:t>este documentul programatic prin</w:t>
      </w:r>
      <w:r w:rsidRPr="00A06665">
        <w:rPr>
          <w:rFonts w:ascii="Trebuchet MS" w:hAnsi="Trebuchet MS"/>
        </w:rPr>
        <w:t xml:space="preserve"> care sunt stabilite liniile directoare de dezvoltare la nivel județean, incluzând componenta teritorială. </w:t>
      </w:r>
    </w:p>
    <w:p w14:paraId="2E1E4ADD" w14:textId="4AFB6618" w:rsidR="009C35BA" w:rsidRPr="009C35BA" w:rsidRDefault="009C35BA" w:rsidP="00C05AF6">
      <w:pPr>
        <w:pStyle w:val="Listparagraf"/>
        <w:numPr>
          <w:ilvl w:val="0"/>
          <w:numId w:val="622"/>
        </w:numPr>
        <w:spacing w:line="240" w:lineRule="auto"/>
        <w:contextualSpacing w:val="0"/>
        <w:rPr>
          <w:rFonts w:ascii="Trebuchet MS" w:hAnsi="Trebuchet MS"/>
        </w:rPr>
      </w:pPr>
      <w:r w:rsidRPr="00A06665">
        <w:rPr>
          <w:rFonts w:ascii="Trebuchet MS" w:hAnsi="Trebuchet MS"/>
        </w:rPr>
        <w:t>Strategia integrată de dezvoltare județeană durabilă aprobă strategiile privind dezvoltarea economică, socială și de mediu a unității administrativ-teritoriale</w:t>
      </w:r>
      <w:r>
        <w:rPr>
          <w:rFonts w:ascii="Trebuchet MS" w:hAnsi="Trebuchet MS"/>
        </w:rPr>
        <w:t>,</w:t>
      </w:r>
      <w:r w:rsidRPr="00A06665">
        <w:rPr>
          <w:rFonts w:ascii="Trebuchet MS" w:hAnsi="Trebuchet MS"/>
        </w:rPr>
        <w:t xml:space="preserve"> reglementate în Ordonanța de urgență a Guvernului nr. 57/2019 privind Codul administrativ, cu modificările și completările ulterioare.</w:t>
      </w:r>
    </w:p>
    <w:p w14:paraId="22395575" w14:textId="501F48CD" w:rsidR="003C5889" w:rsidRPr="00F72736" w:rsidRDefault="003C5889" w:rsidP="00D2477C">
      <w:pPr>
        <w:numPr>
          <w:ilvl w:val="0"/>
          <w:numId w:val="1"/>
        </w:numPr>
        <w:spacing w:line="240" w:lineRule="auto"/>
        <w:ind w:left="360" w:hanging="360"/>
        <w:rPr>
          <w:rFonts w:ascii="Trebuchet MS" w:eastAsia="Verdana" w:hAnsi="Trebuchet MS"/>
          <w:b/>
        </w:rPr>
      </w:pPr>
      <w:r w:rsidRPr="00F72736">
        <w:rPr>
          <w:rFonts w:ascii="Trebuchet MS" w:eastAsia="Verdana" w:hAnsi="Trebuchet MS"/>
          <w:b/>
        </w:rPr>
        <w:t xml:space="preserve">Elaborarea strategiei integrate de dezvoltare județeană durabilă </w:t>
      </w:r>
    </w:p>
    <w:p w14:paraId="0C902680" w14:textId="77777777" w:rsidR="003C5889" w:rsidRPr="00A41EDD" w:rsidRDefault="003C5889" w:rsidP="00C05AF6">
      <w:pPr>
        <w:pStyle w:val="Listparagraf"/>
        <w:numPr>
          <w:ilvl w:val="0"/>
          <w:numId w:val="623"/>
        </w:numPr>
        <w:spacing w:line="240" w:lineRule="auto"/>
        <w:contextualSpacing w:val="0"/>
        <w:rPr>
          <w:rFonts w:ascii="Trebuchet MS" w:hAnsi="Trebuchet MS"/>
        </w:rPr>
      </w:pPr>
      <w:r w:rsidRPr="00A41EDD">
        <w:rPr>
          <w:rFonts w:ascii="Trebuchet MS" w:hAnsi="Trebuchet MS"/>
        </w:rPr>
        <w:t>Elaborarea strategiei integrate de dezvoltare județeană durabilă se asigură de către consiliul județean prin cooperare cu instituțiile deconcentrate de la nivel județean și cu asociațiile de dezvoltare intercomunitară responsabile cu problematicile, în vederea coordonării strategiilor, politicilor, programelor și proiectelor sectoriale de interes județean și asigurării obiectivelor de dezvoltare durabilă, echitate socială, sustenabilitate, mobilitate durabilă, reziliența climatică.</w:t>
      </w:r>
    </w:p>
    <w:p w14:paraId="1121AA6F" w14:textId="77777777" w:rsidR="003C5889" w:rsidRPr="00014787" w:rsidRDefault="003C5889" w:rsidP="00C05AF6">
      <w:pPr>
        <w:numPr>
          <w:ilvl w:val="0"/>
          <w:numId w:val="613"/>
        </w:numPr>
        <w:spacing w:line="240" w:lineRule="auto"/>
        <w:rPr>
          <w:rFonts w:ascii="Trebuchet MS" w:hAnsi="Trebuchet MS"/>
        </w:rPr>
      </w:pPr>
      <w:r w:rsidRPr="00014787">
        <w:rPr>
          <w:rFonts w:ascii="Trebuchet MS" w:hAnsi="Trebuchet MS"/>
        </w:rPr>
        <w:t>Strategia integrată de dezvoltare județeană durabilă se elaborează în acord cu strategiile, programele, planurile și proiectele județene din domenii sectoriale specifice și asigură coordonarea interjudețeană cu strategiile județelor învecinate, în vederea integrării la nivel regional a propunerilor de dezvoltare teritorială.</w:t>
      </w:r>
    </w:p>
    <w:p w14:paraId="53942510" w14:textId="08AB3422" w:rsidR="003C5889" w:rsidRDefault="003C5889" w:rsidP="00C05AF6">
      <w:pPr>
        <w:numPr>
          <w:ilvl w:val="0"/>
          <w:numId w:val="613"/>
        </w:numPr>
        <w:spacing w:line="240" w:lineRule="auto"/>
        <w:rPr>
          <w:rFonts w:ascii="Trebuchet MS" w:hAnsi="Trebuchet MS"/>
        </w:rPr>
      </w:pPr>
      <w:r w:rsidRPr="00A41EDD">
        <w:rPr>
          <w:rFonts w:ascii="Trebuchet MS" w:hAnsi="Trebuchet MS"/>
        </w:rPr>
        <w:t>În cazul județelor care includ zone de frontieră, strategia integrată de dezvoltare teritorială județeană durabilă cuprinde elemente privind cooperarea în teritoriu transfrontalier.</w:t>
      </w:r>
    </w:p>
    <w:p w14:paraId="5A733B2E" w14:textId="77777777" w:rsidR="009C35BA" w:rsidRPr="00A06665" w:rsidRDefault="009C35BA" w:rsidP="00D2477C">
      <w:pPr>
        <w:numPr>
          <w:ilvl w:val="0"/>
          <w:numId w:val="1"/>
        </w:numPr>
        <w:spacing w:line="240" w:lineRule="auto"/>
        <w:ind w:left="360" w:hanging="360"/>
        <w:rPr>
          <w:rFonts w:ascii="Trebuchet MS" w:eastAsia="Verdana" w:hAnsi="Trebuchet MS"/>
          <w:b/>
        </w:rPr>
      </w:pPr>
      <w:r w:rsidRPr="00A06665">
        <w:rPr>
          <w:rFonts w:ascii="Trebuchet MS" w:eastAsia="Verdana" w:hAnsi="Trebuchet MS"/>
          <w:b/>
        </w:rPr>
        <w:t>Aprobarea și efectele aprobării strategiei integrate de dezvoltare județeană durabilă</w:t>
      </w:r>
    </w:p>
    <w:p w14:paraId="11B24B26" w14:textId="77777777" w:rsidR="009C35BA" w:rsidRPr="00A06665" w:rsidRDefault="009C35BA" w:rsidP="00C05AF6">
      <w:pPr>
        <w:numPr>
          <w:ilvl w:val="0"/>
          <w:numId w:val="614"/>
        </w:numPr>
        <w:spacing w:line="240" w:lineRule="auto"/>
        <w:rPr>
          <w:rFonts w:ascii="Trebuchet MS" w:hAnsi="Trebuchet MS"/>
        </w:rPr>
      </w:pPr>
      <w:r w:rsidRPr="00A06665">
        <w:rPr>
          <w:rFonts w:ascii="Trebuchet MS" w:hAnsi="Trebuchet MS"/>
        </w:rPr>
        <w:t xml:space="preserve">Strategia integrată de dezvoltare județeană durabilă se aprobă prin hotărârea consiliului județean și se implementează prin intermediul programelor și proiectelor care răspund indicatorilor de dezvoltare durabilă. </w:t>
      </w:r>
    </w:p>
    <w:p w14:paraId="7FF9B8CF" w14:textId="77777777" w:rsidR="009C35BA" w:rsidRPr="00A06665" w:rsidRDefault="009C35BA" w:rsidP="00C05AF6">
      <w:pPr>
        <w:numPr>
          <w:ilvl w:val="0"/>
          <w:numId w:val="614"/>
        </w:numPr>
        <w:spacing w:line="240" w:lineRule="auto"/>
        <w:rPr>
          <w:rFonts w:ascii="Trebuchet MS" w:hAnsi="Trebuchet MS"/>
        </w:rPr>
      </w:pPr>
      <w:r w:rsidRPr="00A06665">
        <w:rPr>
          <w:rFonts w:ascii="Trebuchet MS" w:hAnsi="Trebuchet MS"/>
        </w:rPr>
        <w:t xml:space="preserve">Prevederile strategiei integrate de dezvoltare județeană durabilă se preiau și se detaliază, în mod obligatoriu, în strategiile integrate de dezvoltare intercomunitară durabilă și în planurile de urbanism. </w:t>
      </w:r>
    </w:p>
    <w:p w14:paraId="2A33CC65" w14:textId="58DEA158" w:rsidR="009C35BA" w:rsidRPr="00A06665" w:rsidRDefault="00032A3C" w:rsidP="00C05AF6">
      <w:pPr>
        <w:numPr>
          <w:ilvl w:val="0"/>
          <w:numId w:val="614"/>
        </w:numPr>
        <w:spacing w:line="240" w:lineRule="auto"/>
        <w:rPr>
          <w:rFonts w:ascii="Trebuchet MS" w:hAnsi="Trebuchet MS"/>
        </w:rPr>
      </w:pPr>
      <w:r w:rsidRPr="00032A3C">
        <w:rPr>
          <w:rFonts w:ascii="Trebuchet MS" w:hAnsi="Trebuchet MS"/>
        </w:rPr>
        <w:t xml:space="preserve">Strategia integrată de dezvoltare județeană durabilă </w:t>
      </w:r>
      <w:r w:rsidR="009C35BA" w:rsidRPr="00A06665">
        <w:rPr>
          <w:rFonts w:ascii="Trebuchet MS" w:hAnsi="Trebuchet MS"/>
        </w:rPr>
        <w:t>se transpune în plan spațial prin intermediul planului de amenajarea teritoriului județean</w:t>
      </w:r>
      <w:r w:rsidR="009C35BA">
        <w:rPr>
          <w:rFonts w:ascii="Trebuchet MS" w:hAnsi="Trebuchet MS"/>
        </w:rPr>
        <w:t>.</w:t>
      </w:r>
    </w:p>
    <w:p w14:paraId="2AFBBE84" w14:textId="77777777" w:rsidR="009C35BA" w:rsidRPr="00A41EDD" w:rsidRDefault="009C35BA" w:rsidP="009C35BA">
      <w:pPr>
        <w:spacing w:line="240" w:lineRule="auto"/>
        <w:rPr>
          <w:rFonts w:ascii="Trebuchet MS" w:hAnsi="Trebuchet MS"/>
        </w:rPr>
      </w:pPr>
    </w:p>
    <w:p w14:paraId="540D9E90" w14:textId="33382E77" w:rsidR="00E451D1" w:rsidRDefault="00E451D1" w:rsidP="00E451D1">
      <w:pPr>
        <w:pStyle w:val="Titlu4"/>
        <w:spacing w:before="120" w:after="120" w:line="240" w:lineRule="auto"/>
        <w:rPr>
          <w:rFonts w:ascii="Trebuchet MS" w:hAnsi="Trebuchet MS"/>
          <w:b/>
        </w:rPr>
      </w:pPr>
      <w:r w:rsidRPr="00B11EA7">
        <w:rPr>
          <w:rFonts w:ascii="Trebuchet MS" w:hAnsi="Trebuchet MS"/>
          <w:b/>
        </w:rPr>
        <w:t xml:space="preserve">Secțiunea </w:t>
      </w:r>
      <w:r>
        <w:rPr>
          <w:rFonts w:ascii="Trebuchet MS" w:hAnsi="Trebuchet MS"/>
          <w:b/>
        </w:rPr>
        <w:t>a 2- a</w:t>
      </w:r>
      <w:r w:rsidRPr="00B11EA7">
        <w:rPr>
          <w:rFonts w:ascii="Trebuchet MS" w:hAnsi="Trebuchet MS"/>
          <w:b/>
        </w:rPr>
        <w:t xml:space="preserve"> - Planul de amenajare a teritoriului </w:t>
      </w:r>
      <w:r>
        <w:rPr>
          <w:rFonts w:ascii="Trebuchet MS" w:hAnsi="Trebuchet MS"/>
          <w:b/>
        </w:rPr>
        <w:t>județean</w:t>
      </w:r>
    </w:p>
    <w:p w14:paraId="0D5B4C7F" w14:textId="77777777" w:rsidR="00D2477C" w:rsidRPr="00D2477C" w:rsidRDefault="00D2477C" w:rsidP="00D2477C"/>
    <w:p w14:paraId="4E9A2333" w14:textId="77777777" w:rsidR="00846881" w:rsidRPr="00C52033" w:rsidRDefault="00846881" w:rsidP="00D2477C">
      <w:pPr>
        <w:numPr>
          <w:ilvl w:val="0"/>
          <w:numId w:val="1"/>
        </w:numPr>
        <w:spacing w:line="240" w:lineRule="auto"/>
        <w:ind w:left="360" w:hanging="360"/>
        <w:rPr>
          <w:rFonts w:ascii="Trebuchet MS" w:eastAsia="Verdana" w:hAnsi="Trebuchet MS"/>
          <w:b/>
        </w:rPr>
      </w:pPr>
      <w:r w:rsidRPr="00C52033">
        <w:rPr>
          <w:rFonts w:ascii="Trebuchet MS" w:eastAsia="Verdana" w:hAnsi="Trebuchet MS"/>
          <w:b/>
        </w:rPr>
        <w:t xml:space="preserve">Planul de amenajare a teritoriului județean </w:t>
      </w:r>
    </w:p>
    <w:p w14:paraId="0A45372B" w14:textId="59C77520" w:rsidR="00267AE1" w:rsidRPr="00EE000B" w:rsidRDefault="009E0DE6" w:rsidP="00C05AF6">
      <w:pPr>
        <w:numPr>
          <w:ilvl w:val="0"/>
          <w:numId w:val="615"/>
        </w:numPr>
        <w:spacing w:line="240" w:lineRule="auto"/>
        <w:rPr>
          <w:rFonts w:ascii="Trebuchet MS" w:hAnsi="Trebuchet MS"/>
          <w:color w:val="000000" w:themeColor="text1"/>
        </w:rPr>
      </w:pPr>
      <w:r w:rsidRPr="00C52033">
        <w:rPr>
          <w:rFonts w:ascii="Trebuchet MS" w:hAnsi="Trebuchet MS"/>
          <w:color w:val="000000" w:themeColor="text1"/>
        </w:rPr>
        <w:t xml:space="preserve">Planul de amenajare a teritoriului județean reprezintă documentul </w:t>
      </w:r>
      <w:r w:rsidR="00225CAB" w:rsidRPr="00C52033">
        <w:rPr>
          <w:rFonts w:ascii="Trebuchet MS" w:hAnsi="Trebuchet MS"/>
          <w:color w:val="000000" w:themeColor="text1"/>
        </w:rPr>
        <w:t xml:space="preserve">de planificare teritorială strategică </w:t>
      </w:r>
      <w:r w:rsidRPr="00C52033">
        <w:rPr>
          <w:rFonts w:ascii="Trebuchet MS" w:hAnsi="Trebuchet MS"/>
          <w:color w:val="000000" w:themeColor="text1"/>
        </w:rPr>
        <w:t>prin care sunt transpuse în mod integrat și coordonat, în profil teritorial, direcțiile strategice stabilite la nivel național și regional</w:t>
      </w:r>
      <w:r w:rsidR="00267AE1" w:rsidRPr="00C52033">
        <w:rPr>
          <w:rFonts w:ascii="Trebuchet MS" w:hAnsi="Trebuchet MS"/>
          <w:color w:val="000000" w:themeColor="text1"/>
        </w:rPr>
        <w:t xml:space="preserve">, se stabilesc obiectivele pe termen mediu și lung ale județului în ceea ce privește echilibrul teritorial, constituirea diferitelor infrastructuri de interes județean, gestionarea spațiului, </w:t>
      </w:r>
      <w:proofErr w:type="spellStart"/>
      <w:r w:rsidR="00267AE1" w:rsidRPr="00C52033">
        <w:rPr>
          <w:rFonts w:ascii="Trebuchet MS" w:hAnsi="Trebuchet MS"/>
          <w:color w:val="000000" w:themeColor="text1"/>
        </w:rPr>
        <w:t>intermodalitatea</w:t>
      </w:r>
      <w:proofErr w:type="spellEnd"/>
      <w:r w:rsidR="00267AE1" w:rsidRPr="00C52033">
        <w:rPr>
          <w:rFonts w:ascii="Trebuchet MS" w:hAnsi="Trebuchet MS"/>
          <w:color w:val="000000" w:themeColor="text1"/>
        </w:rPr>
        <w:t xml:space="preserve"> și dezvoltarea </w:t>
      </w:r>
      <w:r w:rsidR="00225CAB" w:rsidRPr="00C52033">
        <w:rPr>
          <w:rFonts w:ascii="Trebuchet MS" w:hAnsi="Trebuchet MS"/>
          <w:color w:val="000000" w:themeColor="text1"/>
        </w:rPr>
        <w:t xml:space="preserve">mobilității și </w:t>
      </w:r>
      <w:r w:rsidR="00267AE1" w:rsidRPr="00C52033">
        <w:rPr>
          <w:rFonts w:ascii="Trebuchet MS" w:hAnsi="Trebuchet MS"/>
          <w:color w:val="000000" w:themeColor="text1"/>
        </w:rPr>
        <w:t>transporturilor, controlul și recuperarea energiei, lupta</w:t>
      </w:r>
      <w:r w:rsidR="00267AE1" w:rsidRPr="00EE000B">
        <w:rPr>
          <w:rFonts w:ascii="Trebuchet MS" w:hAnsi="Trebuchet MS"/>
          <w:color w:val="000000" w:themeColor="text1"/>
        </w:rPr>
        <w:t xml:space="preserve"> împotriva schimbărilor climatice,</w:t>
      </w:r>
      <w:r w:rsidR="00225CAB" w:rsidRPr="00EE000B">
        <w:rPr>
          <w:rFonts w:ascii="Trebuchet MS" w:hAnsi="Trebuchet MS"/>
          <w:color w:val="000000" w:themeColor="text1"/>
        </w:rPr>
        <w:t xml:space="preserve"> </w:t>
      </w:r>
      <w:r w:rsidR="00267AE1" w:rsidRPr="00EE000B">
        <w:rPr>
          <w:rFonts w:ascii="Trebuchet MS" w:hAnsi="Trebuchet MS"/>
          <w:color w:val="000000" w:themeColor="text1"/>
        </w:rPr>
        <w:t>calitatea aerului</w:t>
      </w:r>
      <w:r w:rsidR="00F74DEE" w:rsidRPr="00EE000B">
        <w:rPr>
          <w:rFonts w:ascii="Trebuchet MS" w:hAnsi="Trebuchet MS"/>
          <w:color w:val="000000" w:themeColor="text1"/>
        </w:rPr>
        <w:t>,</w:t>
      </w:r>
      <w:r w:rsidR="00267AE1" w:rsidRPr="00EE000B">
        <w:rPr>
          <w:rFonts w:ascii="Trebuchet MS" w:hAnsi="Trebuchet MS"/>
          <w:color w:val="000000" w:themeColor="text1"/>
        </w:rPr>
        <w:t xml:space="preserve"> protecția și refacerea biodiversității, preve</w:t>
      </w:r>
      <w:r w:rsidR="00363E5A">
        <w:rPr>
          <w:rFonts w:ascii="Trebuchet MS" w:hAnsi="Trebuchet MS"/>
          <w:color w:val="000000" w:themeColor="text1"/>
        </w:rPr>
        <w:t xml:space="preserve">nirea și gestionarea deșeurilor, managementul riscurilor și hazardurilor naturale și antropice. </w:t>
      </w:r>
    </w:p>
    <w:p w14:paraId="7C4DC70D" w14:textId="5172608B" w:rsidR="009E0DE6" w:rsidRPr="002C6CEC" w:rsidRDefault="009E0DE6" w:rsidP="00C05AF6">
      <w:pPr>
        <w:numPr>
          <w:ilvl w:val="0"/>
          <w:numId w:val="615"/>
        </w:numPr>
        <w:spacing w:line="240" w:lineRule="auto"/>
        <w:rPr>
          <w:rFonts w:ascii="Trebuchet MS" w:hAnsi="Trebuchet MS"/>
          <w:color w:val="000000" w:themeColor="text1"/>
        </w:rPr>
      </w:pPr>
      <w:r w:rsidRPr="00EE000B">
        <w:rPr>
          <w:rFonts w:ascii="Trebuchet MS" w:hAnsi="Trebuchet MS"/>
          <w:color w:val="000000" w:themeColor="text1"/>
        </w:rPr>
        <w:t xml:space="preserve">Planul de amenajare a teritoriului județean constituie principalul instrument </w:t>
      </w:r>
      <w:r w:rsidRPr="002C6CEC">
        <w:rPr>
          <w:rFonts w:ascii="Trebuchet MS" w:hAnsi="Trebuchet MS"/>
          <w:color w:val="000000" w:themeColor="text1"/>
        </w:rPr>
        <w:t xml:space="preserve">de planificare teritorială </w:t>
      </w:r>
      <w:r w:rsidR="003E1D31" w:rsidRPr="002C6CEC">
        <w:rPr>
          <w:rFonts w:ascii="Trebuchet MS" w:hAnsi="Trebuchet MS"/>
          <w:color w:val="000000" w:themeColor="text1"/>
        </w:rPr>
        <w:t xml:space="preserve">strategică </w:t>
      </w:r>
      <w:r w:rsidRPr="002C6CEC">
        <w:rPr>
          <w:rFonts w:ascii="Trebuchet MS" w:hAnsi="Trebuchet MS"/>
          <w:color w:val="000000" w:themeColor="text1"/>
        </w:rPr>
        <w:t xml:space="preserve">la nivelul județului, prin care se asigură coordonarea dezvoltării urbanistice și teritoriale a unităților administrativ-teritoriale din perimetrul administrativ. </w:t>
      </w:r>
    </w:p>
    <w:p w14:paraId="2521E34C" w14:textId="77777777" w:rsidR="009E0DE6" w:rsidRPr="00EE000B" w:rsidRDefault="009E0DE6" w:rsidP="00C05AF6">
      <w:pPr>
        <w:numPr>
          <w:ilvl w:val="0"/>
          <w:numId w:val="615"/>
        </w:numPr>
        <w:spacing w:line="240" w:lineRule="auto"/>
        <w:rPr>
          <w:rFonts w:ascii="Trebuchet MS" w:hAnsi="Trebuchet MS"/>
          <w:color w:val="000000" w:themeColor="text1"/>
        </w:rPr>
      </w:pPr>
      <w:r w:rsidRPr="00EE000B">
        <w:rPr>
          <w:rFonts w:ascii="Trebuchet MS" w:hAnsi="Trebuchet MS"/>
          <w:color w:val="000000" w:themeColor="text1"/>
        </w:rPr>
        <w:lastRenderedPageBreak/>
        <w:t xml:space="preserve">Prin grija consiliului județean, prevederile planului de amenajare a teritoriului județean se </w:t>
      </w:r>
      <w:r w:rsidR="00566368" w:rsidRPr="00EE000B">
        <w:rPr>
          <w:rFonts w:ascii="Trebuchet MS" w:hAnsi="Trebuchet MS"/>
          <w:color w:val="000000" w:themeColor="text1"/>
        </w:rPr>
        <w:t>coreleaz</w:t>
      </w:r>
      <w:r w:rsidRPr="00EE000B">
        <w:rPr>
          <w:rFonts w:ascii="Trebuchet MS" w:hAnsi="Trebuchet MS"/>
          <w:color w:val="000000" w:themeColor="text1"/>
        </w:rPr>
        <w:t xml:space="preserve">ă cu prevederile planurilor de amenajare a teritoriului județean aprobate la nivelul județelor învecinate. </w:t>
      </w:r>
    </w:p>
    <w:p w14:paraId="7EEE9227" w14:textId="1A8AA0E3" w:rsidR="003D6992" w:rsidRPr="00CD2C4F" w:rsidRDefault="00F81A75" w:rsidP="00CD2C4F">
      <w:pPr>
        <w:numPr>
          <w:ilvl w:val="0"/>
          <w:numId w:val="1"/>
        </w:numPr>
        <w:spacing w:line="240" w:lineRule="auto"/>
        <w:ind w:left="360" w:hanging="360"/>
        <w:rPr>
          <w:rFonts w:ascii="Trebuchet MS" w:eastAsia="Verdana" w:hAnsi="Trebuchet MS"/>
          <w:b/>
        </w:rPr>
      </w:pPr>
      <w:r w:rsidRPr="00F81A75">
        <w:rPr>
          <w:rFonts w:ascii="Trebuchet MS" w:eastAsia="Verdana" w:hAnsi="Trebuchet MS"/>
          <w:b/>
        </w:rPr>
        <w:t>Conținutul planului de amenajare a teritoriului județean</w:t>
      </w:r>
    </w:p>
    <w:p w14:paraId="12F3C083" w14:textId="47200B3D" w:rsidR="00F81A75" w:rsidRDefault="00F81A75" w:rsidP="00C05AF6">
      <w:pPr>
        <w:numPr>
          <w:ilvl w:val="0"/>
          <w:numId w:val="616"/>
        </w:numPr>
        <w:spacing w:line="240" w:lineRule="auto"/>
        <w:rPr>
          <w:rFonts w:ascii="Trebuchet MS" w:hAnsi="Trebuchet MS"/>
        </w:rPr>
      </w:pPr>
      <w:r w:rsidRPr="00C027D7">
        <w:rPr>
          <w:rFonts w:ascii="Trebuchet MS" w:hAnsi="Trebuchet MS"/>
        </w:rPr>
        <w:t>Planul de amenajare a teritoriului județean cuprinde o zonificare macro-teritorială strategică a teritoriului județean, definind zonele din județ ce devin obiectul unor politici specifice, astfel cum sunt zone cu potențial turistic, zone rurale profunde, zone industriale și miniere, zone urbane funcționale, coridoare sau arii și rețele ecologice.</w:t>
      </w:r>
    </w:p>
    <w:p w14:paraId="2C2D0C3A" w14:textId="3F52EB3E" w:rsidR="00F81A75" w:rsidRPr="00C027D7" w:rsidRDefault="00F81A75" w:rsidP="00C05AF6">
      <w:pPr>
        <w:numPr>
          <w:ilvl w:val="0"/>
          <w:numId w:val="616"/>
        </w:numPr>
        <w:spacing w:line="240" w:lineRule="auto"/>
        <w:rPr>
          <w:rFonts w:ascii="Trebuchet MS" w:hAnsi="Trebuchet MS"/>
        </w:rPr>
      </w:pPr>
      <w:r w:rsidRPr="00C027D7">
        <w:rPr>
          <w:rFonts w:ascii="Trebuchet MS" w:hAnsi="Trebuchet MS"/>
        </w:rPr>
        <w:t xml:space="preserve">Pentru zonele prevăzute la </w:t>
      </w:r>
      <w:r w:rsidRPr="00864F88">
        <w:rPr>
          <w:rFonts w:ascii="Trebuchet MS" w:hAnsi="Trebuchet MS"/>
        </w:rPr>
        <w:t>alin. (2), propunerile planului</w:t>
      </w:r>
      <w:r w:rsidRPr="00C027D7">
        <w:rPr>
          <w:rFonts w:ascii="Trebuchet MS" w:hAnsi="Trebuchet MS"/>
        </w:rPr>
        <w:t xml:space="preserve"> de amenajare a teritoriului județean vor cuprinde delimitarea unor zone specifice, în care, în funcție de caracteristicile identificate, se stabilesc </w:t>
      </w:r>
      <w:r w:rsidR="00363E5A">
        <w:rPr>
          <w:rFonts w:ascii="Trebuchet MS" w:hAnsi="Trebuchet MS"/>
        </w:rPr>
        <w:t xml:space="preserve"> propuneri </w:t>
      </w:r>
      <w:r w:rsidRPr="00C027D7">
        <w:rPr>
          <w:rFonts w:ascii="Trebuchet MS" w:hAnsi="Trebuchet MS"/>
        </w:rPr>
        <w:t>cu caracter director, cu privire la prevederile operaționale ce vor fi cuprinse în planurile urbanistice generale, sau în planurile de amenajare a teritoriului intercomunitar.</w:t>
      </w:r>
    </w:p>
    <w:p w14:paraId="573ACE1B" w14:textId="77777777" w:rsidR="00F81A75" w:rsidRPr="00864F88" w:rsidRDefault="00F81A75" w:rsidP="00C05AF6">
      <w:pPr>
        <w:numPr>
          <w:ilvl w:val="0"/>
          <w:numId w:val="616"/>
        </w:numPr>
        <w:spacing w:line="240" w:lineRule="auto"/>
        <w:rPr>
          <w:rFonts w:ascii="Trebuchet MS" w:hAnsi="Trebuchet MS"/>
        </w:rPr>
      </w:pPr>
      <w:r w:rsidRPr="00C027D7">
        <w:rPr>
          <w:rFonts w:ascii="Trebuchet MS" w:hAnsi="Trebuchet MS"/>
        </w:rPr>
        <w:t xml:space="preserve">Pentru zonele prevăzute la alin. (2), planul de amenajare a teritoriului </w:t>
      </w:r>
      <w:r w:rsidRPr="00864F88">
        <w:rPr>
          <w:rFonts w:ascii="Trebuchet MS" w:hAnsi="Trebuchet MS"/>
        </w:rPr>
        <w:t xml:space="preserve">județean poate include obligația sau recomandarea elaborării unui plan de amenajare a teritoriului intercomunitar, pentru detalierea prevederilor directoare la nivelul teritoriului intercomunitar. </w:t>
      </w:r>
    </w:p>
    <w:p w14:paraId="0601D521" w14:textId="77777777" w:rsidR="00F81A75" w:rsidRPr="00864F88" w:rsidRDefault="00F81A75" w:rsidP="00C05AF6">
      <w:pPr>
        <w:numPr>
          <w:ilvl w:val="0"/>
          <w:numId w:val="616"/>
        </w:numPr>
        <w:spacing w:line="240" w:lineRule="auto"/>
        <w:rPr>
          <w:rFonts w:ascii="Trebuchet MS" w:hAnsi="Trebuchet MS"/>
        </w:rPr>
      </w:pPr>
      <w:r w:rsidRPr="00C027D7">
        <w:rPr>
          <w:rFonts w:ascii="Trebuchet MS" w:hAnsi="Trebuchet MS"/>
        </w:rPr>
        <w:t xml:space="preserve">În situația prevăzută la alin. (4), prin aprobarea planului de amenajare a teritoriului </w:t>
      </w:r>
      <w:r w:rsidRPr="00864F88">
        <w:rPr>
          <w:rFonts w:ascii="Trebuchet MS" w:hAnsi="Trebuchet MS"/>
        </w:rPr>
        <w:t xml:space="preserve">intercomunitar se modifică, sau se adaptează, după caz, planul de amenajare a teritoriului județean. </w:t>
      </w:r>
    </w:p>
    <w:p w14:paraId="0F59F502" w14:textId="77777777" w:rsidR="00F81A75" w:rsidRPr="00C027D7" w:rsidRDefault="00F81A75" w:rsidP="00C05AF6">
      <w:pPr>
        <w:numPr>
          <w:ilvl w:val="0"/>
          <w:numId w:val="616"/>
        </w:numPr>
        <w:spacing w:line="240" w:lineRule="auto"/>
        <w:rPr>
          <w:rFonts w:ascii="Trebuchet MS" w:hAnsi="Trebuchet MS"/>
        </w:rPr>
      </w:pPr>
      <w:r w:rsidRPr="00C027D7">
        <w:rPr>
          <w:rFonts w:ascii="Trebuchet MS" w:hAnsi="Trebuchet MS"/>
        </w:rPr>
        <w:t xml:space="preserve">Prin intermediul planului de amenajare a teritoriului județean pot fi delimitate zone cu interdicție de introducere în intravilan, pe o perioadă definită de timp, în vederea respectării cerințelor de protecție a mediului și a peisajului, sau pentru conservarea și asigurarea terenurilor pentru agricultură, sau pentru alte proiecte publice de interes general. </w:t>
      </w:r>
    </w:p>
    <w:p w14:paraId="0919130A" w14:textId="77777777" w:rsidR="00F81A75" w:rsidRPr="00C027D7" w:rsidRDefault="00F81A75" w:rsidP="00C05AF6">
      <w:pPr>
        <w:numPr>
          <w:ilvl w:val="0"/>
          <w:numId w:val="616"/>
        </w:numPr>
        <w:spacing w:line="240" w:lineRule="auto"/>
        <w:rPr>
          <w:rFonts w:ascii="Trebuchet MS" w:hAnsi="Trebuchet MS"/>
        </w:rPr>
      </w:pPr>
      <w:r w:rsidRPr="00C027D7">
        <w:rPr>
          <w:rFonts w:ascii="Trebuchet MS" w:hAnsi="Trebuchet MS"/>
        </w:rPr>
        <w:t>Planul de amenajare a teritoriului județean cuprinde:</w:t>
      </w:r>
    </w:p>
    <w:p w14:paraId="21FC1AC9" w14:textId="480FD8D6" w:rsidR="00F81A75" w:rsidRPr="00C027D7" w:rsidRDefault="00F81A75" w:rsidP="00C05AF6">
      <w:pPr>
        <w:pStyle w:val="Listparagraf"/>
        <w:numPr>
          <w:ilvl w:val="0"/>
          <w:numId w:val="617"/>
        </w:numPr>
        <w:spacing w:line="240" w:lineRule="auto"/>
        <w:contextualSpacing w:val="0"/>
        <w:rPr>
          <w:rFonts w:ascii="Trebuchet MS" w:hAnsi="Trebuchet MS"/>
        </w:rPr>
      </w:pPr>
      <w:r w:rsidRPr="00C027D7">
        <w:rPr>
          <w:rFonts w:ascii="Trebuchet MS" w:hAnsi="Trebuchet MS"/>
        </w:rPr>
        <w:t>studii de fundamentare pentru următoarele domenii principale: demografie, rețeaua de localități, infrastructură publică, echipamente publice, mediu și patrimoniu natural, cultură și patrimoniu istoric, dezvoltare economică; după caz, consiliul județean,</w:t>
      </w:r>
      <w:r w:rsidR="00F30EB1">
        <w:rPr>
          <w:rFonts w:ascii="Trebuchet MS" w:hAnsi="Trebuchet MS"/>
        </w:rPr>
        <w:t xml:space="preserve"> prin intermediul structurii de specialitate</w:t>
      </w:r>
      <w:r w:rsidRPr="00C027D7">
        <w:rPr>
          <w:rFonts w:ascii="Trebuchet MS" w:hAnsi="Trebuchet MS"/>
        </w:rPr>
        <w:t xml:space="preserve"> poate decide elaborarea și a altor studii de fundamentare, în funcție de specificul teritoriului;</w:t>
      </w:r>
    </w:p>
    <w:p w14:paraId="223A7A18" w14:textId="7AFCE6C1" w:rsidR="00743519" w:rsidRDefault="000B43F3" w:rsidP="00C05AF6">
      <w:pPr>
        <w:pStyle w:val="Listparagraf"/>
        <w:numPr>
          <w:ilvl w:val="0"/>
          <w:numId w:val="617"/>
        </w:numPr>
        <w:spacing w:line="240" w:lineRule="auto"/>
        <w:rPr>
          <w:rFonts w:ascii="Trebuchet MS" w:hAnsi="Trebuchet MS"/>
        </w:rPr>
      </w:pPr>
      <w:r w:rsidRPr="000B43F3">
        <w:rPr>
          <w:rFonts w:ascii="Trebuchet MS" w:hAnsi="Trebuchet MS"/>
        </w:rPr>
        <w:t xml:space="preserve">analiza situației existente, </w:t>
      </w:r>
      <w:r w:rsidR="00743519" w:rsidRPr="000B43F3">
        <w:rPr>
          <w:rFonts w:ascii="Trebuchet MS" w:hAnsi="Trebuchet MS"/>
        </w:rPr>
        <w:t>identificarea elementelor care condiționează dezvoltarea, cu evidențierea problemelor, disfu</w:t>
      </w:r>
      <w:r w:rsidRPr="000B43F3">
        <w:rPr>
          <w:rFonts w:ascii="Trebuchet MS" w:hAnsi="Trebuchet MS"/>
        </w:rPr>
        <w:t xml:space="preserve">ncționalităților și tendințelor, </w:t>
      </w:r>
      <w:r w:rsidR="00743519" w:rsidRPr="000B43F3">
        <w:rPr>
          <w:rFonts w:ascii="Trebuchet MS" w:hAnsi="Trebuchet MS"/>
        </w:rPr>
        <w:t>identificarea zonelor cu potențial natural sau cultural;</w:t>
      </w:r>
    </w:p>
    <w:p w14:paraId="4FC8538D" w14:textId="22FE568C" w:rsidR="00743519" w:rsidRPr="000B43F3" w:rsidRDefault="00743519" w:rsidP="00C05AF6">
      <w:pPr>
        <w:pStyle w:val="Listparagraf"/>
        <w:numPr>
          <w:ilvl w:val="0"/>
          <w:numId w:val="617"/>
        </w:numPr>
        <w:spacing w:line="240" w:lineRule="auto"/>
        <w:rPr>
          <w:rFonts w:ascii="Trebuchet MS" w:hAnsi="Trebuchet MS"/>
        </w:rPr>
      </w:pPr>
      <w:r w:rsidRPr="000B43F3">
        <w:rPr>
          <w:rFonts w:ascii="Trebuchet MS" w:hAnsi="Trebuchet MS"/>
        </w:rPr>
        <w:t>diagnostic prospectiv și general;</w:t>
      </w:r>
    </w:p>
    <w:p w14:paraId="533A27D5" w14:textId="0E43B2EB" w:rsidR="00743519" w:rsidRPr="00743519" w:rsidRDefault="00743519" w:rsidP="00C05AF6">
      <w:pPr>
        <w:pStyle w:val="Listparagraf"/>
        <w:numPr>
          <w:ilvl w:val="0"/>
          <w:numId w:val="617"/>
        </w:numPr>
        <w:spacing w:line="240" w:lineRule="auto"/>
        <w:rPr>
          <w:rFonts w:ascii="Trebuchet MS" w:hAnsi="Trebuchet MS"/>
        </w:rPr>
      </w:pPr>
      <w:r w:rsidRPr="00743519">
        <w:rPr>
          <w:rFonts w:ascii="Trebuchet MS" w:hAnsi="Trebuchet MS"/>
        </w:rPr>
        <w:t>strategia de dezvoltare teritorială a județului;</w:t>
      </w:r>
    </w:p>
    <w:p w14:paraId="0B6971E1" w14:textId="5CDE282C" w:rsidR="00F81A75" w:rsidRPr="00C027D7" w:rsidRDefault="00F81A75" w:rsidP="00C05AF6">
      <w:pPr>
        <w:pStyle w:val="Listparagraf"/>
        <w:numPr>
          <w:ilvl w:val="0"/>
          <w:numId w:val="617"/>
        </w:numPr>
        <w:spacing w:line="240" w:lineRule="auto"/>
        <w:contextualSpacing w:val="0"/>
        <w:rPr>
          <w:rFonts w:ascii="Trebuchet MS" w:hAnsi="Trebuchet MS"/>
        </w:rPr>
      </w:pPr>
      <w:r w:rsidRPr="00C027D7">
        <w:rPr>
          <w:rFonts w:ascii="Trebuchet MS" w:hAnsi="Trebuchet MS"/>
        </w:rPr>
        <w:t>politicile de dezvoltare ale județului și elemente cu caracter director, care sunt preluate în mod obligatoriu în planurile urbanistice generale ale unităților administrativ-</w:t>
      </w:r>
      <w:r w:rsidRPr="00743519">
        <w:rPr>
          <w:rFonts w:ascii="Trebuchet MS" w:hAnsi="Trebuchet MS"/>
        </w:rPr>
        <w:t>teritoriale de bază din județ în momentul actualizării</w:t>
      </w:r>
      <w:r w:rsidR="008902AD" w:rsidRPr="00743519">
        <w:rPr>
          <w:rFonts w:ascii="Trebuchet MS" w:hAnsi="Trebuchet MS"/>
        </w:rPr>
        <w:t xml:space="preserve"> sau modificării  </w:t>
      </w:r>
      <w:r w:rsidRPr="00743519">
        <w:rPr>
          <w:rFonts w:ascii="Trebuchet MS" w:hAnsi="Trebuchet MS"/>
        </w:rPr>
        <w:t>acestora;</w:t>
      </w:r>
    </w:p>
    <w:p w14:paraId="67426FF8" w14:textId="77777777" w:rsidR="00F81A75" w:rsidRPr="00C027D7" w:rsidRDefault="00F81A75" w:rsidP="00C05AF6">
      <w:pPr>
        <w:pStyle w:val="Listparagraf"/>
        <w:numPr>
          <w:ilvl w:val="0"/>
          <w:numId w:val="617"/>
        </w:numPr>
        <w:spacing w:line="240" w:lineRule="auto"/>
        <w:contextualSpacing w:val="0"/>
        <w:rPr>
          <w:rFonts w:ascii="Trebuchet MS" w:hAnsi="Trebuchet MS"/>
        </w:rPr>
      </w:pPr>
      <w:r w:rsidRPr="00C027D7">
        <w:rPr>
          <w:rFonts w:ascii="Trebuchet MS" w:hAnsi="Trebuchet MS"/>
        </w:rPr>
        <w:t>plan de implementare care cuprinde etapizarea implementării proiectelor majore de investiții ale județului, responsabilii și sursele de finanțare ale acestor proiecte, reprezentând componenta de planificare operațională, în corelare cu prevederile strategiei de dezvoltare a județului și cu resursele disponibile.</w:t>
      </w:r>
    </w:p>
    <w:p w14:paraId="7ACE75E0" w14:textId="6145DBFF" w:rsidR="00F81A75" w:rsidRPr="00C027D7" w:rsidRDefault="00F81A75" w:rsidP="00C05AF6">
      <w:pPr>
        <w:numPr>
          <w:ilvl w:val="0"/>
          <w:numId w:val="616"/>
        </w:numPr>
        <w:spacing w:line="240" w:lineRule="auto"/>
        <w:rPr>
          <w:rFonts w:ascii="Trebuchet MS" w:hAnsi="Trebuchet MS"/>
        </w:rPr>
      </w:pPr>
      <w:r w:rsidRPr="00C027D7">
        <w:rPr>
          <w:rFonts w:ascii="Trebuchet MS" w:hAnsi="Trebuchet MS"/>
        </w:rPr>
        <w:t>Studiile de fundamentare prevăzute la alin. (7), lit. a) sunt elaborate prin grija instituțiilor deconcentrate de specialitate ale ministerelor și ale altor organisme de speciali</w:t>
      </w:r>
      <w:r w:rsidR="00743519">
        <w:rPr>
          <w:rFonts w:ascii="Trebuchet MS" w:hAnsi="Trebuchet MS"/>
        </w:rPr>
        <w:t>tate ale administrației publice sau a specialiștilor atestați în condițiile legii,</w:t>
      </w:r>
      <w:r w:rsidRPr="00C027D7">
        <w:rPr>
          <w:rFonts w:ascii="Trebuchet MS" w:hAnsi="Trebuchet MS"/>
        </w:rPr>
        <w:t xml:space="preserve"> sub coordonarea consiliului județean. </w:t>
      </w:r>
    </w:p>
    <w:p w14:paraId="5D8D0B15" w14:textId="77777777" w:rsidR="00F81A75" w:rsidRPr="00C027D7" w:rsidRDefault="00F81A75" w:rsidP="00C05AF6">
      <w:pPr>
        <w:numPr>
          <w:ilvl w:val="0"/>
          <w:numId w:val="616"/>
        </w:numPr>
        <w:spacing w:line="240" w:lineRule="auto"/>
        <w:rPr>
          <w:rFonts w:ascii="Trebuchet MS" w:hAnsi="Trebuchet MS"/>
        </w:rPr>
      </w:pPr>
      <w:r w:rsidRPr="00C027D7">
        <w:rPr>
          <w:rFonts w:ascii="Trebuchet MS" w:hAnsi="Trebuchet MS"/>
        </w:rPr>
        <w:t xml:space="preserve">Studiile de fundamentare prevăzute la alin. (7), lit. a), precum și sinteza diagnostic a județului, prevăzută la alin. (7), lit. b), se utilizează și pentru fundamentarea strategiei integrate de dezvoltare județeană durabilă. </w:t>
      </w:r>
    </w:p>
    <w:p w14:paraId="06EF1673" w14:textId="58C9CD43" w:rsidR="00F81A75" w:rsidRPr="00C027D7" w:rsidRDefault="00F81A75" w:rsidP="00C05AF6">
      <w:pPr>
        <w:numPr>
          <w:ilvl w:val="0"/>
          <w:numId w:val="616"/>
        </w:numPr>
        <w:spacing w:line="240" w:lineRule="auto"/>
        <w:rPr>
          <w:rFonts w:ascii="Trebuchet MS" w:hAnsi="Trebuchet MS"/>
        </w:rPr>
      </w:pPr>
      <w:r w:rsidRPr="00C027D7">
        <w:rPr>
          <w:rFonts w:ascii="Trebuchet MS" w:hAnsi="Trebuchet MS"/>
        </w:rPr>
        <w:t>Planul de amenajare a teritoriului județean poate include obligația elaborării unor planuri urbanistice zonale în cadrul unor unități administrativ-teritoriale de bază, în vederea transpunerii unor propuneri cu caracter director</w:t>
      </w:r>
      <w:r w:rsidR="00C317E2">
        <w:rPr>
          <w:rFonts w:ascii="Trebuchet MS" w:hAnsi="Trebuchet MS"/>
        </w:rPr>
        <w:t xml:space="preserve"> pentru proiecte de interes județean</w:t>
      </w:r>
      <w:r w:rsidRPr="00C027D7">
        <w:rPr>
          <w:rFonts w:ascii="Trebuchet MS" w:hAnsi="Trebuchet MS"/>
        </w:rPr>
        <w:t xml:space="preserve">. </w:t>
      </w:r>
    </w:p>
    <w:p w14:paraId="1D3CE9E2" w14:textId="77777777" w:rsidR="00F81A75" w:rsidRPr="00C027D7" w:rsidRDefault="00F81A75" w:rsidP="00C05AF6">
      <w:pPr>
        <w:numPr>
          <w:ilvl w:val="0"/>
          <w:numId w:val="616"/>
        </w:numPr>
        <w:spacing w:line="240" w:lineRule="auto"/>
        <w:rPr>
          <w:rFonts w:ascii="Trebuchet MS" w:hAnsi="Trebuchet MS"/>
        </w:rPr>
      </w:pPr>
      <w:r w:rsidRPr="00C027D7">
        <w:rPr>
          <w:rFonts w:ascii="Trebuchet MS" w:hAnsi="Trebuchet MS"/>
        </w:rPr>
        <w:t>În situația prevăzută la alin. (10) consiliul județean asigură finanțarea planului urbanistic zonal.</w:t>
      </w:r>
    </w:p>
    <w:p w14:paraId="785D0E8B" w14:textId="17B1F9CA" w:rsidR="00F81A75" w:rsidRPr="00C027D7" w:rsidRDefault="00F81A75" w:rsidP="00C05AF6">
      <w:pPr>
        <w:numPr>
          <w:ilvl w:val="0"/>
          <w:numId w:val="616"/>
        </w:numPr>
        <w:spacing w:line="240" w:lineRule="auto"/>
        <w:rPr>
          <w:rFonts w:ascii="Trebuchet MS" w:hAnsi="Trebuchet MS"/>
        </w:rPr>
      </w:pPr>
      <w:r w:rsidRPr="00C027D7">
        <w:rPr>
          <w:rFonts w:ascii="Trebuchet MS" w:hAnsi="Trebuchet MS"/>
        </w:rPr>
        <w:lastRenderedPageBreak/>
        <w:t>Pe baza prevederilor cu caracter director cuprinse în planul de amenajare a teritoriului județean, se pot realiza studii de fezabilitate pentru proiecte de investiții de interes județean sau de interes local.</w:t>
      </w:r>
    </w:p>
    <w:p w14:paraId="65BE5EFB" w14:textId="532AE829" w:rsidR="006F47B6" w:rsidRPr="003C5889" w:rsidRDefault="006F47B6" w:rsidP="00D2477C">
      <w:pPr>
        <w:numPr>
          <w:ilvl w:val="0"/>
          <w:numId w:val="1"/>
        </w:numPr>
        <w:spacing w:line="240" w:lineRule="auto"/>
        <w:ind w:left="360" w:hanging="360"/>
        <w:rPr>
          <w:rFonts w:ascii="Trebuchet MS" w:eastAsia="Verdana" w:hAnsi="Trebuchet MS"/>
          <w:b/>
        </w:rPr>
      </w:pPr>
      <w:r w:rsidRPr="00F72736">
        <w:rPr>
          <w:rFonts w:ascii="Trebuchet MS" w:eastAsia="Verdana" w:hAnsi="Trebuchet MS"/>
          <w:b/>
        </w:rPr>
        <w:t xml:space="preserve">Elaborarea </w:t>
      </w:r>
      <w:r w:rsidR="00797FB4" w:rsidRPr="00F72736">
        <w:rPr>
          <w:rFonts w:ascii="Trebuchet MS" w:eastAsia="Verdana" w:hAnsi="Trebuchet MS"/>
          <w:b/>
        </w:rPr>
        <w:t>planului de amenajare a teritoriului județean</w:t>
      </w:r>
    </w:p>
    <w:p w14:paraId="534EC08A" w14:textId="6807A5B3" w:rsidR="000D7B38" w:rsidRPr="000A6301" w:rsidRDefault="000D7B38" w:rsidP="00C05AF6">
      <w:pPr>
        <w:numPr>
          <w:ilvl w:val="0"/>
          <w:numId w:val="732"/>
        </w:numPr>
        <w:spacing w:line="240" w:lineRule="auto"/>
        <w:rPr>
          <w:rFonts w:ascii="Trebuchet MS" w:hAnsi="Trebuchet MS"/>
        </w:rPr>
      </w:pPr>
      <w:r w:rsidRPr="00A41EDD">
        <w:rPr>
          <w:rFonts w:ascii="Trebuchet MS" w:hAnsi="Trebuchet MS"/>
        </w:rPr>
        <w:t>Elaborarea planului de amenajare a teritoriului județean se asig</w:t>
      </w:r>
      <w:r w:rsidR="000D2B08">
        <w:rPr>
          <w:rFonts w:ascii="Trebuchet MS" w:hAnsi="Trebuchet MS"/>
        </w:rPr>
        <w:t xml:space="preserve">ură de către consiliul județean și </w:t>
      </w:r>
      <w:r w:rsidR="000D2B08" w:rsidRPr="000A6301">
        <w:rPr>
          <w:rFonts w:ascii="Trebuchet MS" w:hAnsi="Trebuchet MS"/>
        </w:rPr>
        <w:t xml:space="preserve">se realizează de către colective de specialiști atestați în condițiile prezentului cod . </w:t>
      </w:r>
      <w:r w:rsidRPr="000A6301">
        <w:rPr>
          <w:rFonts w:ascii="Trebuchet MS" w:hAnsi="Trebuchet MS"/>
        </w:rPr>
        <w:t xml:space="preserve"> </w:t>
      </w:r>
    </w:p>
    <w:p w14:paraId="256B17F0" w14:textId="7EA6388D" w:rsidR="000D2B08" w:rsidRPr="000A6301" w:rsidRDefault="000D2B08" w:rsidP="00C05AF6">
      <w:pPr>
        <w:numPr>
          <w:ilvl w:val="0"/>
          <w:numId w:val="732"/>
        </w:numPr>
        <w:spacing w:line="240" w:lineRule="auto"/>
        <w:rPr>
          <w:rFonts w:ascii="Trebuchet MS" w:hAnsi="Trebuchet MS"/>
        </w:rPr>
      </w:pPr>
      <w:r w:rsidRPr="000A6301">
        <w:rPr>
          <w:rFonts w:ascii="Trebuchet MS" w:hAnsi="Trebuchet MS"/>
        </w:rPr>
        <w:t>În vederea elaborării planului de amenajare a teritoriului județean se constituie o comisie de</w:t>
      </w:r>
      <w:r w:rsidR="00E35543" w:rsidRPr="000A6301">
        <w:rPr>
          <w:rFonts w:ascii="Trebuchet MS" w:hAnsi="Trebuchet MS"/>
        </w:rPr>
        <w:t xml:space="preserve"> </w:t>
      </w:r>
      <w:r w:rsidRPr="000A6301">
        <w:rPr>
          <w:rFonts w:ascii="Trebuchet MS" w:hAnsi="Trebuchet MS"/>
        </w:rPr>
        <w:t xml:space="preserve"> formată din instituția inițiatoare, instituțiile, autoritățile administrației publice, inclusiv operatori de servicii publice sau structuri deconcentrate în teritoriu ale autorităților administrației publice centrale competente potrivit legii. </w:t>
      </w:r>
    </w:p>
    <w:p w14:paraId="0F3D4F05" w14:textId="4C869275" w:rsidR="000D7B38" w:rsidRPr="000A6301" w:rsidRDefault="000D7B38" w:rsidP="00C05AF6">
      <w:pPr>
        <w:numPr>
          <w:ilvl w:val="0"/>
          <w:numId w:val="732"/>
        </w:numPr>
        <w:spacing w:line="240" w:lineRule="auto"/>
        <w:rPr>
          <w:rFonts w:ascii="Trebuchet MS" w:hAnsi="Trebuchet MS"/>
        </w:rPr>
      </w:pPr>
      <w:r w:rsidRPr="000A6301">
        <w:rPr>
          <w:rFonts w:ascii="Trebuchet MS" w:hAnsi="Trebuchet MS"/>
        </w:rPr>
        <w:t xml:space="preserve">Instituțiile deconcentrate de specialitate ale ministerelor și ale altor autorități ale administrației publice centrale participă la realizarea planului de amenajare a teritoriului județean, sub coordonarea consiliului județean. </w:t>
      </w:r>
    </w:p>
    <w:p w14:paraId="7A968EFE" w14:textId="60124149" w:rsidR="00C12A4B" w:rsidRPr="000A6301" w:rsidRDefault="00C12A4B" w:rsidP="00C05AF6">
      <w:pPr>
        <w:numPr>
          <w:ilvl w:val="0"/>
          <w:numId w:val="732"/>
        </w:numPr>
        <w:spacing w:line="240" w:lineRule="auto"/>
        <w:rPr>
          <w:rFonts w:ascii="Trebuchet MS" w:hAnsi="Trebuchet MS"/>
        </w:rPr>
      </w:pPr>
      <w:r w:rsidRPr="000A6301">
        <w:rPr>
          <w:rFonts w:ascii="Trebuchet MS" w:hAnsi="Trebuchet MS"/>
        </w:rPr>
        <w:t xml:space="preserve">Entitățile componente ale comisiei sunt obligate să pună la dispoziția inițiatorului toate datele , informațiile și studiile existente necesare realizării planului de amenajarea </w:t>
      </w:r>
      <w:proofErr w:type="spellStart"/>
      <w:r w:rsidRPr="000A6301">
        <w:rPr>
          <w:rFonts w:ascii="Trebuchet MS" w:hAnsi="Trebuchet MS"/>
        </w:rPr>
        <w:t>teritorului</w:t>
      </w:r>
      <w:proofErr w:type="spellEnd"/>
      <w:r w:rsidRPr="000A6301">
        <w:rPr>
          <w:rFonts w:ascii="Trebuchet MS" w:hAnsi="Trebuchet MS"/>
        </w:rPr>
        <w:t xml:space="preserve"> și coordonării în plan spațial a </w:t>
      </w:r>
      <w:proofErr w:type="spellStart"/>
      <w:r w:rsidRPr="000A6301">
        <w:rPr>
          <w:rFonts w:ascii="Trebuchet MS" w:hAnsi="Trebuchet MS"/>
        </w:rPr>
        <w:t>politiclor</w:t>
      </w:r>
      <w:proofErr w:type="spellEnd"/>
      <w:r w:rsidRPr="000A6301">
        <w:rPr>
          <w:rFonts w:ascii="Trebuchet MS" w:hAnsi="Trebuchet MS"/>
        </w:rPr>
        <w:t xml:space="preserve"> sectoriale.  </w:t>
      </w:r>
    </w:p>
    <w:p w14:paraId="375F81F5" w14:textId="31A50618" w:rsidR="003028BF" w:rsidRPr="000A6301" w:rsidRDefault="003028BF" w:rsidP="00C05AF6">
      <w:pPr>
        <w:numPr>
          <w:ilvl w:val="0"/>
          <w:numId w:val="732"/>
        </w:numPr>
        <w:spacing w:line="240" w:lineRule="auto"/>
        <w:rPr>
          <w:rFonts w:ascii="Trebuchet MS" w:hAnsi="Trebuchet MS"/>
        </w:rPr>
      </w:pPr>
      <w:r w:rsidRPr="000A6301">
        <w:rPr>
          <w:rFonts w:ascii="Trebuchet MS" w:hAnsi="Trebuchet MS"/>
        </w:rPr>
        <w:t xml:space="preserve">Pe baza datelor, informațiilor și studiilor puse la dispoziție precum și pe baza studiilor de fundamentare sau de specialitate specifice elaboratorul planului elaborează o primă versiune de plan care se supune </w:t>
      </w:r>
      <w:r w:rsidR="001D5B9B" w:rsidRPr="000A6301">
        <w:rPr>
          <w:rFonts w:ascii="Trebuchet MS" w:hAnsi="Trebuchet MS"/>
        </w:rPr>
        <w:t xml:space="preserve">analizei comisiei. </w:t>
      </w:r>
    </w:p>
    <w:p w14:paraId="18B6C61A" w14:textId="30BB4E8A" w:rsidR="000D7B38" w:rsidRPr="000A6301" w:rsidRDefault="000D7B38" w:rsidP="00C05AF6">
      <w:pPr>
        <w:numPr>
          <w:ilvl w:val="0"/>
          <w:numId w:val="732"/>
        </w:numPr>
        <w:spacing w:line="240" w:lineRule="auto"/>
        <w:rPr>
          <w:rFonts w:ascii="Trebuchet MS" w:hAnsi="Trebuchet MS"/>
        </w:rPr>
      </w:pPr>
      <w:r w:rsidRPr="000A6301">
        <w:rPr>
          <w:rFonts w:ascii="Trebuchet MS" w:hAnsi="Trebuchet MS"/>
        </w:rPr>
        <w:t>Planul de amenajare a teritoriului județean integrează</w:t>
      </w:r>
      <w:r w:rsidR="00C12A4B" w:rsidRPr="000A6301">
        <w:rPr>
          <w:rFonts w:ascii="Trebuchet MS" w:hAnsi="Trebuchet MS"/>
        </w:rPr>
        <w:t xml:space="preserve"> și coordonează în plan spațial.</w:t>
      </w:r>
      <w:r w:rsidRPr="000A6301">
        <w:rPr>
          <w:rFonts w:ascii="Trebuchet MS" w:hAnsi="Trebuchet MS"/>
        </w:rPr>
        <w:t xml:space="preserve"> strategiile, programele și planurile elaborate în baza legislației sectoriale din domeniile cu relevanță la nivel județean</w:t>
      </w:r>
      <w:r w:rsidR="0067265A" w:rsidRPr="000A6301">
        <w:rPr>
          <w:rFonts w:ascii="Trebuchet MS" w:hAnsi="Trebuchet MS"/>
        </w:rPr>
        <w:t xml:space="preserve">, precum și </w:t>
      </w:r>
      <w:r w:rsidRPr="000A6301">
        <w:rPr>
          <w:rFonts w:ascii="Trebuchet MS" w:hAnsi="Trebuchet MS"/>
        </w:rPr>
        <w:t xml:space="preserve">prevederile directoare din </w:t>
      </w:r>
      <w:r w:rsidR="00D826AA" w:rsidRPr="000A6301">
        <w:rPr>
          <w:rFonts w:ascii="Trebuchet MS" w:hAnsi="Trebuchet MS"/>
        </w:rPr>
        <w:t>planurile și strategiile</w:t>
      </w:r>
      <w:r w:rsidRPr="000A6301">
        <w:rPr>
          <w:rFonts w:ascii="Trebuchet MS" w:hAnsi="Trebuchet MS"/>
        </w:rPr>
        <w:t xml:space="preserve"> </w:t>
      </w:r>
      <w:r w:rsidR="0067265A" w:rsidRPr="000A6301">
        <w:rPr>
          <w:rFonts w:ascii="Trebuchet MS" w:hAnsi="Trebuchet MS"/>
        </w:rPr>
        <w:t>de rang superior.</w:t>
      </w:r>
    </w:p>
    <w:p w14:paraId="36DA9E86" w14:textId="62344169" w:rsidR="000D7B38" w:rsidRPr="000D2B08" w:rsidRDefault="000D7B38" w:rsidP="00C05AF6">
      <w:pPr>
        <w:numPr>
          <w:ilvl w:val="0"/>
          <w:numId w:val="732"/>
        </w:numPr>
        <w:spacing w:line="240" w:lineRule="auto"/>
        <w:rPr>
          <w:rFonts w:ascii="Trebuchet MS" w:hAnsi="Trebuchet MS"/>
        </w:rPr>
      </w:pPr>
      <w:r w:rsidRPr="000A6301">
        <w:rPr>
          <w:rFonts w:ascii="Trebuchet MS" w:hAnsi="Trebuchet MS"/>
        </w:rPr>
        <w:t>În cazul județelor care includ zone de frontieră, planul de amenajare a teritoriului județean</w:t>
      </w:r>
      <w:r w:rsidRPr="00A41EDD">
        <w:rPr>
          <w:rFonts w:ascii="Trebuchet MS" w:hAnsi="Trebuchet MS"/>
        </w:rPr>
        <w:t xml:space="preserve"> </w:t>
      </w:r>
      <w:r w:rsidRPr="000D2B08">
        <w:rPr>
          <w:rFonts w:ascii="Trebuchet MS" w:hAnsi="Trebuchet MS"/>
        </w:rPr>
        <w:t>cuprinde elemente privind cooperarea în teritoriul transfrontalier.</w:t>
      </w:r>
    </w:p>
    <w:p w14:paraId="7C0054AA" w14:textId="04BCCC54" w:rsidR="006F47B6" w:rsidRPr="000D2B08" w:rsidRDefault="006F47B6" w:rsidP="00C05AF6">
      <w:pPr>
        <w:numPr>
          <w:ilvl w:val="0"/>
          <w:numId w:val="732"/>
        </w:numPr>
        <w:spacing w:line="240" w:lineRule="auto"/>
        <w:rPr>
          <w:rFonts w:ascii="Trebuchet MS" w:hAnsi="Trebuchet MS"/>
        </w:rPr>
      </w:pPr>
      <w:r w:rsidRPr="000D2B08">
        <w:rPr>
          <w:rFonts w:ascii="Trebuchet MS" w:hAnsi="Trebuchet MS"/>
        </w:rPr>
        <w:t xml:space="preserve">În elaborarea </w:t>
      </w:r>
      <w:r w:rsidR="00797FB4" w:rsidRPr="000D2B08">
        <w:rPr>
          <w:rFonts w:ascii="Trebuchet MS" w:hAnsi="Trebuchet MS"/>
        </w:rPr>
        <w:t xml:space="preserve">planului de amenajare a teritoriului județean </w:t>
      </w:r>
      <w:r w:rsidRPr="000D2B08">
        <w:rPr>
          <w:rFonts w:ascii="Trebuchet MS" w:hAnsi="Trebuchet MS"/>
        </w:rPr>
        <w:t xml:space="preserve">se utilizează date din </w:t>
      </w:r>
      <w:r w:rsidR="000D0B0A" w:rsidRPr="000D2B08">
        <w:rPr>
          <w:rFonts w:ascii="Trebuchet MS" w:hAnsi="Trebuchet MS"/>
        </w:rPr>
        <w:t>Observatorul</w:t>
      </w:r>
      <w:r w:rsidRPr="000D2B08">
        <w:rPr>
          <w:rFonts w:ascii="Trebuchet MS" w:hAnsi="Trebuchet MS"/>
        </w:rPr>
        <w:t xml:space="preserve"> Teritorial Na</w:t>
      </w:r>
      <w:r w:rsidR="008164D1" w:rsidRPr="000D2B08">
        <w:rPr>
          <w:rFonts w:ascii="Trebuchet MS" w:hAnsi="Trebuchet MS"/>
        </w:rPr>
        <w:t>ț</w:t>
      </w:r>
      <w:r w:rsidRPr="000D2B08">
        <w:rPr>
          <w:rFonts w:ascii="Trebuchet MS" w:hAnsi="Trebuchet MS"/>
        </w:rPr>
        <w:t>ional, indicatorii de dezvoltare durabil</w:t>
      </w:r>
      <w:r w:rsidR="008164D1" w:rsidRPr="000D2B08">
        <w:rPr>
          <w:rFonts w:ascii="Trebuchet MS" w:hAnsi="Trebuchet MS"/>
        </w:rPr>
        <w:t>ă</w:t>
      </w:r>
      <w:r w:rsidRPr="000D2B08">
        <w:rPr>
          <w:rFonts w:ascii="Trebuchet MS" w:hAnsi="Trebuchet MS"/>
        </w:rPr>
        <w:t xml:space="preserve"> </w:t>
      </w:r>
      <w:r w:rsidR="008164D1" w:rsidRPr="000D2B08">
        <w:rPr>
          <w:rFonts w:ascii="Trebuchet MS" w:hAnsi="Trebuchet MS"/>
        </w:rPr>
        <w:t>ș</w:t>
      </w:r>
      <w:r w:rsidRPr="000D2B08">
        <w:rPr>
          <w:rFonts w:ascii="Trebuchet MS" w:hAnsi="Trebuchet MS"/>
        </w:rPr>
        <w:t>i seturile de date publice ce alcătuiesc Infrastructura Națională pentru Informații Spațiale în România (INIS)</w:t>
      </w:r>
      <w:r w:rsidR="00797FB4" w:rsidRPr="000D2B08">
        <w:rPr>
          <w:rFonts w:ascii="Trebuchet MS" w:hAnsi="Trebuchet MS"/>
        </w:rPr>
        <w:t xml:space="preserve">, precum și alte date și informații relevante </w:t>
      </w:r>
    </w:p>
    <w:p w14:paraId="2FCB74B0" w14:textId="77777777" w:rsidR="00051CAE" w:rsidRPr="00051CAE" w:rsidRDefault="00051CAE" w:rsidP="00D2477C">
      <w:pPr>
        <w:numPr>
          <w:ilvl w:val="0"/>
          <w:numId w:val="1"/>
        </w:numPr>
        <w:spacing w:line="240" w:lineRule="auto"/>
        <w:ind w:left="360" w:hanging="360"/>
        <w:rPr>
          <w:rFonts w:ascii="Trebuchet MS" w:eastAsia="Verdana" w:hAnsi="Trebuchet MS"/>
          <w:b/>
        </w:rPr>
      </w:pPr>
      <w:r w:rsidRPr="00D2477C">
        <w:rPr>
          <w:rFonts w:ascii="Trebuchet MS" w:eastAsia="Verdana" w:hAnsi="Trebuchet MS"/>
          <w:b/>
        </w:rPr>
        <w:t>Corelarea</w:t>
      </w:r>
      <w:r w:rsidRPr="00051CAE">
        <w:rPr>
          <w:rFonts w:ascii="Trebuchet MS" w:eastAsia="Verdana" w:hAnsi="Trebuchet MS"/>
          <w:b/>
        </w:rPr>
        <w:t xml:space="preserve"> planului de amenajare a teritoriului județean cu legislația sectorială</w:t>
      </w:r>
    </w:p>
    <w:p w14:paraId="2B484401" w14:textId="3A35582D" w:rsidR="00051CAE" w:rsidRPr="001D5B9B" w:rsidRDefault="00051CAE" w:rsidP="00C05AF6">
      <w:pPr>
        <w:numPr>
          <w:ilvl w:val="0"/>
          <w:numId w:val="619"/>
        </w:numPr>
        <w:spacing w:line="240" w:lineRule="auto"/>
        <w:rPr>
          <w:rFonts w:ascii="Trebuchet MS" w:hAnsi="Trebuchet MS"/>
        </w:rPr>
      </w:pPr>
      <w:r w:rsidRPr="00051CAE">
        <w:rPr>
          <w:rFonts w:ascii="Trebuchet MS" w:hAnsi="Trebuchet MS"/>
        </w:rPr>
        <w:t xml:space="preserve">Planul de amenajare a teritoriului județean, prin studiile de fundamentare de specialitate, </w:t>
      </w:r>
      <w:r w:rsidR="001D5B9B">
        <w:rPr>
          <w:rFonts w:ascii="Trebuchet MS" w:hAnsi="Trebuchet MS"/>
        </w:rPr>
        <w:t xml:space="preserve">asigura compatibilitatea teritorială a </w:t>
      </w:r>
      <w:proofErr w:type="spellStart"/>
      <w:r w:rsidR="001D5B9B">
        <w:rPr>
          <w:rFonts w:ascii="Trebuchet MS" w:hAnsi="Trebuchet MS"/>
        </w:rPr>
        <w:t>politiclor</w:t>
      </w:r>
      <w:proofErr w:type="spellEnd"/>
      <w:r w:rsidR="001D5B9B">
        <w:rPr>
          <w:rFonts w:ascii="Trebuchet MS" w:hAnsi="Trebuchet MS"/>
        </w:rPr>
        <w:t xml:space="preserve"> și proiectelor prevăzute în </w:t>
      </w:r>
      <w:r w:rsidRPr="001D5B9B">
        <w:rPr>
          <w:rFonts w:ascii="Trebuchet MS" w:hAnsi="Trebuchet MS"/>
        </w:rPr>
        <w:t xml:space="preserve">strategiile și planurile elaborate în domenii sectoriale, după cum urmează: </w:t>
      </w:r>
    </w:p>
    <w:p w14:paraId="0E659975" w14:textId="77777777" w:rsidR="00051CAE" w:rsidRPr="00051CAE" w:rsidRDefault="00051CAE" w:rsidP="00530405">
      <w:pPr>
        <w:pStyle w:val="Listparagraf"/>
        <w:numPr>
          <w:ilvl w:val="0"/>
          <w:numId w:val="834"/>
        </w:numPr>
        <w:spacing w:line="240" w:lineRule="auto"/>
        <w:contextualSpacing w:val="0"/>
        <w:rPr>
          <w:rFonts w:ascii="Trebuchet MS" w:hAnsi="Trebuchet MS"/>
        </w:rPr>
      </w:pPr>
      <w:r w:rsidRPr="00051CAE">
        <w:rPr>
          <w:rFonts w:ascii="Trebuchet MS" w:hAnsi="Trebuchet MS"/>
        </w:rPr>
        <w:t>planurile de gestionare a deșeurilor, elaborate în temeiul Ordonanței de urgență a Guvernului nr. 92/2021 privind regimul deșeurilor;</w:t>
      </w:r>
    </w:p>
    <w:p w14:paraId="6ABCCEBB" w14:textId="77777777" w:rsidR="00051CAE" w:rsidRPr="00051CAE" w:rsidRDefault="00051CAE" w:rsidP="00530405">
      <w:pPr>
        <w:pStyle w:val="Listparagraf"/>
        <w:numPr>
          <w:ilvl w:val="0"/>
          <w:numId w:val="834"/>
        </w:numPr>
        <w:spacing w:line="240" w:lineRule="auto"/>
        <w:contextualSpacing w:val="0"/>
        <w:rPr>
          <w:rFonts w:ascii="Trebuchet MS" w:hAnsi="Trebuchet MS"/>
        </w:rPr>
      </w:pPr>
      <w:r w:rsidRPr="00051CAE">
        <w:rPr>
          <w:rFonts w:ascii="Trebuchet MS" w:hAnsi="Trebuchet MS"/>
        </w:rPr>
        <w:t>strategiile pe termen mediu și lung pentru extinderea, dezvoltarea și modernizarea serviciilor publice de transport local și județean, elaborate în temeiul Legii nr. 92/2007 privind serviciile publice de transport persoane în unitățile administrativ-teritoriale, cu modificările și completările ulterioare;</w:t>
      </w:r>
    </w:p>
    <w:p w14:paraId="6853C2BC" w14:textId="77777777" w:rsidR="00051CAE" w:rsidRPr="00051CAE" w:rsidRDefault="00051CAE" w:rsidP="00530405">
      <w:pPr>
        <w:pStyle w:val="Listparagraf"/>
        <w:numPr>
          <w:ilvl w:val="0"/>
          <w:numId w:val="834"/>
        </w:numPr>
        <w:spacing w:line="240" w:lineRule="auto"/>
        <w:contextualSpacing w:val="0"/>
        <w:rPr>
          <w:rFonts w:ascii="Trebuchet MS" w:hAnsi="Trebuchet MS"/>
        </w:rPr>
      </w:pPr>
      <w:r w:rsidRPr="00051CAE">
        <w:rPr>
          <w:rFonts w:ascii="Trebuchet MS" w:hAnsi="Trebuchet MS"/>
        </w:rPr>
        <w:t>master planuri județene pentru serviciile de alimentare cu apă și de canalizare, elaborate în temeiul Legii nr. 224/2015 pentru modificarea și completarea Legii serviciului de alimentare cu apă și de canalizare nr. 241/2006, cu modificările și completările ulterioare;</w:t>
      </w:r>
    </w:p>
    <w:p w14:paraId="7062883A" w14:textId="77777777" w:rsidR="00051CAE" w:rsidRPr="00051CAE" w:rsidRDefault="00051CAE" w:rsidP="00530405">
      <w:pPr>
        <w:pStyle w:val="Listparagraf"/>
        <w:numPr>
          <w:ilvl w:val="0"/>
          <w:numId w:val="834"/>
        </w:numPr>
        <w:spacing w:line="240" w:lineRule="auto"/>
        <w:contextualSpacing w:val="0"/>
        <w:rPr>
          <w:rFonts w:ascii="Trebuchet MS" w:hAnsi="Trebuchet MS"/>
        </w:rPr>
      </w:pPr>
      <w:r w:rsidRPr="00051CAE">
        <w:rPr>
          <w:rFonts w:ascii="Trebuchet MS" w:hAnsi="Trebuchet MS"/>
        </w:rPr>
        <w:t>planurile de menținere a calității aerului, planurile de calitate a aerului și planurile de acțiune pe termen scurt, elaborate în temeiul Legii nr. 104/2011 privind calitatea aerului înconjurător, cu modificările și completările ulterioare;</w:t>
      </w:r>
    </w:p>
    <w:p w14:paraId="0F11026C" w14:textId="77777777" w:rsidR="00051CAE" w:rsidRPr="00051CAE" w:rsidRDefault="00051CAE" w:rsidP="00530405">
      <w:pPr>
        <w:pStyle w:val="Listparagraf"/>
        <w:numPr>
          <w:ilvl w:val="0"/>
          <w:numId w:val="834"/>
        </w:numPr>
        <w:spacing w:line="240" w:lineRule="auto"/>
        <w:contextualSpacing w:val="0"/>
        <w:rPr>
          <w:rFonts w:ascii="Trebuchet MS" w:hAnsi="Trebuchet MS"/>
        </w:rPr>
      </w:pPr>
      <w:r w:rsidRPr="00051CAE">
        <w:rPr>
          <w:rFonts w:ascii="Trebuchet MS" w:hAnsi="Trebuchet MS"/>
        </w:rPr>
        <w:t>hărțile strategice de zgomot și planurile de acțiune destinate gestionării zgomotului și a efectelor acestuia, elaborate în temeiul Legii nr. 121/2019 privind evaluarea și gestionarea zgomotului ambiant;</w:t>
      </w:r>
    </w:p>
    <w:p w14:paraId="1A96ABB3" w14:textId="77777777" w:rsidR="00051CAE" w:rsidRPr="00051CAE" w:rsidRDefault="00051CAE" w:rsidP="00530405">
      <w:pPr>
        <w:pStyle w:val="Listparagraf"/>
        <w:numPr>
          <w:ilvl w:val="0"/>
          <w:numId w:val="834"/>
        </w:numPr>
        <w:spacing w:line="240" w:lineRule="auto"/>
        <w:contextualSpacing w:val="0"/>
        <w:rPr>
          <w:rFonts w:ascii="Trebuchet MS" w:hAnsi="Trebuchet MS"/>
        </w:rPr>
      </w:pPr>
      <w:r w:rsidRPr="00051CAE">
        <w:rPr>
          <w:rFonts w:ascii="Trebuchet MS" w:hAnsi="Trebuchet MS"/>
        </w:rPr>
        <w:t>zonele de servituți aeronautice, potrivit Legii nr. 21/2020 privind Codului Aerian al României și elaborate în baza reglementărilor aeronautice civile, RACR-AVZ, ediția 2/2020;</w:t>
      </w:r>
    </w:p>
    <w:p w14:paraId="2145A9ED" w14:textId="77777777" w:rsidR="00051CAE" w:rsidRPr="00051CAE" w:rsidRDefault="00051CAE" w:rsidP="00530405">
      <w:pPr>
        <w:pStyle w:val="Listparagraf"/>
        <w:numPr>
          <w:ilvl w:val="0"/>
          <w:numId w:val="834"/>
        </w:numPr>
        <w:spacing w:line="240" w:lineRule="auto"/>
        <w:contextualSpacing w:val="0"/>
        <w:rPr>
          <w:rFonts w:ascii="Trebuchet MS" w:hAnsi="Trebuchet MS"/>
        </w:rPr>
      </w:pPr>
      <w:r w:rsidRPr="00051CAE">
        <w:rPr>
          <w:rFonts w:ascii="Trebuchet MS" w:hAnsi="Trebuchet MS"/>
        </w:rPr>
        <w:t xml:space="preserve">hărțile de hazard la inundații și hărțile de risc la inundații, elaborate în temeiul Hotărârii Guvernului nr. 447/2003 pentru aprobarea normelor metodologice privind modul de elaborare </w:t>
      </w:r>
      <w:r w:rsidRPr="00051CAE">
        <w:rPr>
          <w:rFonts w:ascii="Trebuchet MS" w:hAnsi="Trebuchet MS"/>
        </w:rPr>
        <w:lastRenderedPageBreak/>
        <w:t xml:space="preserve">și conținutul hărților de risc natural la alunecări de teren, al hărților de hazard la inundații și al hărților de risc la inundații, cu modificările ulterioare; </w:t>
      </w:r>
    </w:p>
    <w:p w14:paraId="0894AFE9" w14:textId="77777777" w:rsidR="00051CAE" w:rsidRPr="00051CAE" w:rsidRDefault="00051CAE" w:rsidP="00530405">
      <w:pPr>
        <w:pStyle w:val="Listparagraf"/>
        <w:numPr>
          <w:ilvl w:val="0"/>
          <w:numId w:val="834"/>
        </w:numPr>
        <w:spacing w:line="240" w:lineRule="auto"/>
        <w:contextualSpacing w:val="0"/>
        <w:rPr>
          <w:rFonts w:ascii="Trebuchet MS" w:hAnsi="Trebuchet MS"/>
        </w:rPr>
      </w:pPr>
      <w:r w:rsidRPr="00051CAE">
        <w:rPr>
          <w:rFonts w:ascii="Trebuchet MS" w:hAnsi="Trebuchet MS"/>
        </w:rPr>
        <w:t>planurile de urgență elaborate în temeiul Legii nr. 59/2016 privind controlul asupra pericolelor de accident major în care sunt implicate substanțe periculoase, cu completările ulterioare;</w:t>
      </w:r>
    </w:p>
    <w:p w14:paraId="4B2D23B5" w14:textId="77777777" w:rsidR="00051CAE" w:rsidRPr="00051CAE" w:rsidRDefault="00051CAE" w:rsidP="00530405">
      <w:pPr>
        <w:pStyle w:val="Listparagraf"/>
        <w:numPr>
          <w:ilvl w:val="0"/>
          <w:numId w:val="834"/>
        </w:numPr>
        <w:spacing w:line="240" w:lineRule="auto"/>
        <w:contextualSpacing w:val="0"/>
        <w:rPr>
          <w:rFonts w:ascii="Trebuchet MS" w:hAnsi="Trebuchet MS"/>
        </w:rPr>
      </w:pPr>
      <w:r w:rsidRPr="00051CAE">
        <w:rPr>
          <w:rFonts w:ascii="Trebuchet MS" w:hAnsi="Trebuchet MS"/>
        </w:rPr>
        <w:t xml:space="preserve">planurile de analiză și acoperire a riscurilor, elaborate de către inspectoratele pentru situații de urgență la nivel județean; </w:t>
      </w:r>
    </w:p>
    <w:p w14:paraId="1DBFBB16" w14:textId="77777777" w:rsidR="00051CAE" w:rsidRPr="00051CAE" w:rsidRDefault="00051CAE" w:rsidP="00530405">
      <w:pPr>
        <w:pStyle w:val="Listparagraf"/>
        <w:numPr>
          <w:ilvl w:val="0"/>
          <w:numId w:val="834"/>
        </w:numPr>
        <w:spacing w:line="240" w:lineRule="auto"/>
        <w:contextualSpacing w:val="0"/>
        <w:rPr>
          <w:rFonts w:ascii="Trebuchet MS" w:hAnsi="Trebuchet MS"/>
        </w:rPr>
      </w:pPr>
      <w:r w:rsidRPr="00051CAE">
        <w:rPr>
          <w:rFonts w:ascii="Trebuchet MS" w:hAnsi="Trebuchet MS"/>
        </w:rPr>
        <w:t xml:space="preserve">planurile de management al bazinelor hidrografice, elaborate de către Administrațiile </w:t>
      </w:r>
      <w:proofErr w:type="spellStart"/>
      <w:r w:rsidRPr="00051CAE">
        <w:rPr>
          <w:rFonts w:ascii="Trebuchet MS" w:hAnsi="Trebuchet MS"/>
        </w:rPr>
        <w:t>Bazinale</w:t>
      </w:r>
      <w:proofErr w:type="spellEnd"/>
      <w:r w:rsidRPr="00051CAE">
        <w:rPr>
          <w:rFonts w:ascii="Trebuchet MS" w:hAnsi="Trebuchet MS"/>
        </w:rPr>
        <w:t xml:space="preserve"> de Ape – Apele Române;</w:t>
      </w:r>
    </w:p>
    <w:p w14:paraId="5F78F6C9" w14:textId="77777777" w:rsidR="00051CAE" w:rsidRPr="00051CAE" w:rsidRDefault="00051CAE" w:rsidP="00530405">
      <w:pPr>
        <w:pStyle w:val="Listparagraf"/>
        <w:numPr>
          <w:ilvl w:val="0"/>
          <w:numId w:val="834"/>
        </w:numPr>
        <w:spacing w:line="240" w:lineRule="auto"/>
        <w:contextualSpacing w:val="0"/>
        <w:rPr>
          <w:rFonts w:ascii="Trebuchet MS" w:hAnsi="Trebuchet MS"/>
        </w:rPr>
      </w:pPr>
      <w:r w:rsidRPr="00051CAE">
        <w:rPr>
          <w:rFonts w:ascii="Trebuchet MS" w:hAnsi="Trebuchet MS"/>
        </w:rPr>
        <w:t>inventarul siturilor potențial contaminate, elaborat în temeiul Legii nr. 74/2019 privind gestionarea siturilor potențial contaminate și a celor contaminate;</w:t>
      </w:r>
    </w:p>
    <w:p w14:paraId="3EA054E9" w14:textId="77777777" w:rsidR="00051CAE" w:rsidRPr="00051CAE" w:rsidRDefault="00051CAE" w:rsidP="00530405">
      <w:pPr>
        <w:pStyle w:val="Listparagraf"/>
        <w:numPr>
          <w:ilvl w:val="0"/>
          <w:numId w:val="834"/>
        </w:numPr>
        <w:spacing w:line="240" w:lineRule="auto"/>
        <w:contextualSpacing w:val="0"/>
        <w:rPr>
          <w:rFonts w:ascii="Trebuchet MS" w:hAnsi="Trebuchet MS"/>
        </w:rPr>
      </w:pPr>
      <w:r w:rsidRPr="00051CAE">
        <w:rPr>
          <w:rFonts w:ascii="Trebuchet MS" w:hAnsi="Trebuchet MS"/>
        </w:rPr>
        <w:t xml:space="preserve">planurile de management ale ariilor naturale protejate, elaborate în temeiul Legii nr. 49/2011, pentru aprobarea Ordonanței de urgență a Guvernului nr. 57/2007 privind regimul ariilor naturale protejate, conservarea habitatelor naturale, a florei și faunei sălbatice; </w:t>
      </w:r>
    </w:p>
    <w:p w14:paraId="27E64AF5" w14:textId="77777777" w:rsidR="00051CAE" w:rsidRPr="00051CAE" w:rsidRDefault="00051CAE" w:rsidP="00530405">
      <w:pPr>
        <w:pStyle w:val="Listparagraf"/>
        <w:numPr>
          <w:ilvl w:val="0"/>
          <w:numId w:val="834"/>
        </w:numPr>
        <w:spacing w:line="240" w:lineRule="auto"/>
        <w:contextualSpacing w:val="0"/>
        <w:rPr>
          <w:rFonts w:ascii="Trebuchet MS" w:hAnsi="Trebuchet MS"/>
        </w:rPr>
      </w:pPr>
      <w:r w:rsidRPr="00051CAE">
        <w:rPr>
          <w:rFonts w:ascii="Trebuchet MS" w:hAnsi="Trebuchet MS"/>
        </w:rPr>
        <w:t>planul de gospodărire integrată a zonei costiere, elaborat în baza Ordonanței de urgență a Guvernului nr. 202/2002, privind gospodărirea integrată a zonei costiere, aprobată cu modificări și completări prin Legea nr. 280/2003, cu modificările ulterioare;</w:t>
      </w:r>
    </w:p>
    <w:p w14:paraId="48D66A73" w14:textId="77777777" w:rsidR="00051CAE" w:rsidRPr="00051CAE" w:rsidRDefault="00051CAE" w:rsidP="00530405">
      <w:pPr>
        <w:pStyle w:val="Listparagraf"/>
        <w:numPr>
          <w:ilvl w:val="0"/>
          <w:numId w:val="834"/>
        </w:numPr>
        <w:spacing w:line="240" w:lineRule="auto"/>
        <w:contextualSpacing w:val="0"/>
        <w:rPr>
          <w:rFonts w:ascii="Trebuchet MS" w:hAnsi="Trebuchet MS"/>
        </w:rPr>
      </w:pPr>
      <w:r w:rsidRPr="00051CAE">
        <w:rPr>
          <w:rFonts w:ascii="Trebuchet MS" w:hAnsi="Trebuchet MS"/>
        </w:rPr>
        <w:t>planurile de management al riscului la inundații;</w:t>
      </w:r>
    </w:p>
    <w:p w14:paraId="64BEA8A0" w14:textId="77777777" w:rsidR="00051CAE" w:rsidRPr="00051CAE" w:rsidRDefault="00051CAE" w:rsidP="00530405">
      <w:pPr>
        <w:pStyle w:val="Listparagraf"/>
        <w:numPr>
          <w:ilvl w:val="0"/>
          <w:numId w:val="834"/>
        </w:numPr>
        <w:spacing w:line="240" w:lineRule="auto"/>
        <w:contextualSpacing w:val="0"/>
        <w:rPr>
          <w:rFonts w:ascii="Trebuchet MS" w:hAnsi="Trebuchet MS"/>
        </w:rPr>
      </w:pPr>
      <w:r w:rsidRPr="00051CAE">
        <w:rPr>
          <w:rFonts w:ascii="Trebuchet MS" w:hAnsi="Trebuchet MS"/>
        </w:rPr>
        <w:t>planul de amenajare a spațiului maritim, conform Hotărârii Guvernului nr. 436/2018 privind aprobarea Metodologiei de elaborare a planului de amenajare a spațiului maritim;</w:t>
      </w:r>
    </w:p>
    <w:p w14:paraId="0157DCB8" w14:textId="029328FF" w:rsidR="00051CAE" w:rsidRPr="00051CAE" w:rsidRDefault="00051CAE" w:rsidP="00C05AF6">
      <w:pPr>
        <w:pStyle w:val="Listparagraf"/>
        <w:numPr>
          <w:ilvl w:val="0"/>
          <w:numId w:val="618"/>
        </w:numPr>
        <w:spacing w:line="240" w:lineRule="auto"/>
        <w:contextualSpacing w:val="0"/>
        <w:rPr>
          <w:rFonts w:ascii="Trebuchet MS" w:hAnsi="Trebuchet MS"/>
        </w:rPr>
      </w:pPr>
      <w:r w:rsidRPr="00051CAE">
        <w:rPr>
          <w:rFonts w:ascii="Trebuchet MS" w:hAnsi="Trebuchet MS"/>
        </w:rPr>
        <w:t>zonele de protecție sanitară stabilite prin Ordinul Ministerului Sănătății nr. 119/2014 pentru aprobarea Normelor de igienă și sănătate publică privind mediul de viață al populației, cu modificările și completă</w:t>
      </w:r>
      <w:r w:rsidR="00D2477C">
        <w:rPr>
          <w:rFonts w:ascii="Trebuchet MS" w:hAnsi="Trebuchet MS"/>
        </w:rPr>
        <w:t>rile ulterioare.</w:t>
      </w:r>
    </w:p>
    <w:p w14:paraId="7544EE14" w14:textId="6E32178A" w:rsidR="006F47B6" w:rsidRPr="00EE000B" w:rsidRDefault="006F47B6" w:rsidP="00D2477C">
      <w:pPr>
        <w:numPr>
          <w:ilvl w:val="0"/>
          <w:numId w:val="1"/>
        </w:numPr>
        <w:spacing w:line="240" w:lineRule="auto"/>
        <w:ind w:left="360" w:hanging="360"/>
        <w:rPr>
          <w:rFonts w:ascii="Trebuchet MS" w:eastAsia="Verdana" w:hAnsi="Trebuchet MS"/>
          <w:b/>
        </w:rPr>
      </w:pPr>
      <w:r w:rsidRPr="00EE000B">
        <w:rPr>
          <w:rFonts w:ascii="Trebuchet MS" w:eastAsia="Verdana" w:hAnsi="Trebuchet MS"/>
          <w:b/>
        </w:rPr>
        <w:t xml:space="preserve">Aprobarea și efectele aprobării </w:t>
      </w:r>
      <w:r w:rsidR="00D5566C" w:rsidRPr="00EE000B">
        <w:rPr>
          <w:rFonts w:ascii="Trebuchet MS" w:eastAsia="Verdana" w:hAnsi="Trebuchet MS"/>
          <w:b/>
        </w:rPr>
        <w:t xml:space="preserve">planului de amenajare a teritoriului județean </w:t>
      </w:r>
    </w:p>
    <w:p w14:paraId="706E6A9A" w14:textId="62AFA8BF" w:rsidR="00D5566C" w:rsidRPr="00014787" w:rsidRDefault="00D5566C" w:rsidP="00C05AF6">
      <w:pPr>
        <w:numPr>
          <w:ilvl w:val="0"/>
          <w:numId w:val="620"/>
        </w:numPr>
        <w:spacing w:line="240" w:lineRule="auto"/>
        <w:rPr>
          <w:rFonts w:ascii="Trebuchet MS" w:hAnsi="Trebuchet MS"/>
        </w:rPr>
      </w:pPr>
      <w:r w:rsidRPr="00A41EDD">
        <w:rPr>
          <w:rFonts w:ascii="Trebuchet MS" w:hAnsi="Trebuchet MS"/>
        </w:rPr>
        <w:t xml:space="preserve">Planul de amenajare teritoriului județean se aprobă prin hotărârea consiliului județean. </w:t>
      </w:r>
    </w:p>
    <w:p w14:paraId="2FF425C4" w14:textId="380F7FA8" w:rsidR="00675777" w:rsidRPr="002D7908" w:rsidRDefault="00D5566C" w:rsidP="00C05AF6">
      <w:pPr>
        <w:numPr>
          <w:ilvl w:val="0"/>
          <w:numId w:val="620"/>
        </w:numPr>
        <w:spacing w:line="240" w:lineRule="auto"/>
        <w:rPr>
          <w:rFonts w:ascii="Trebuchet MS" w:hAnsi="Trebuchet MS"/>
        </w:rPr>
      </w:pPr>
      <w:r w:rsidRPr="00A41EDD">
        <w:rPr>
          <w:rFonts w:ascii="Trebuchet MS" w:hAnsi="Trebuchet MS"/>
        </w:rPr>
        <w:t xml:space="preserve">Prevederile </w:t>
      </w:r>
      <w:r w:rsidRPr="0042345C">
        <w:rPr>
          <w:rFonts w:ascii="Trebuchet MS" w:hAnsi="Trebuchet MS"/>
        </w:rPr>
        <w:t xml:space="preserve">planului de amenajare teritoriului județean sunt </w:t>
      </w:r>
      <w:r w:rsidRPr="00A41EDD">
        <w:rPr>
          <w:rFonts w:ascii="Trebuchet MS" w:hAnsi="Trebuchet MS"/>
        </w:rPr>
        <w:t>obligatorii pentru planuri</w:t>
      </w:r>
      <w:r w:rsidR="0042345C">
        <w:rPr>
          <w:rFonts w:ascii="Trebuchet MS" w:hAnsi="Trebuchet MS"/>
        </w:rPr>
        <w:t xml:space="preserve">le </w:t>
      </w:r>
      <w:r w:rsidRPr="00A41EDD">
        <w:rPr>
          <w:rFonts w:ascii="Trebuchet MS" w:hAnsi="Trebuchet MS"/>
        </w:rPr>
        <w:t xml:space="preserve">urbanistice </w:t>
      </w:r>
      <w:r w:rsidR="0042345C">
        <w:rPr>
          <w:rFonts w:ascii="Trebuchet MS" w:hAnsi="Trebuchet MS"/>
        </w:rPr>
        <w:t xml:space="preserve">generale </w:t>
      </w:r>
      <w:r w:rsidRPr="00A41EDD">
        <w:rPr>
          <w:rFonts w:ascii="Trebuchet MS" w:hAnsi="Trebuchet MS"/>
        </w:rPr>
        <w:t>adoptate la nivelul unităților administrativ-teritorial</w:t>
      </w:r>
      <w:r w:rsidR="0042345C">
        <w:rPr>
          <w:rFonts w:ascii="Trebuchet MS" w:hAnsi="Trebuchet MS"/>
        </w:rPr>
        <w:t>e</w:t>
      </w:r>
      <w:r w:rsidRPr="00A41EDD">
        <w:rPr>
          <w:rFonts w:ascii="Trebuchet MS" w:hAnsi="Trebuchet MS"/>
        </w:rPr>
        <w:t xml:space="preserve"> din </w:t>
      </w:r>
      <w:r w:rsidR="00711B6D">
        <w:rPr>
          <w:rFonts w:ascii="Trebuchet MS" w:hAnsi="Trebuchet MS"/>
        </w:rPr>
        <w:t>județ și pentru toate s</w:t>
      </w:r>
      <w:r w:rsidR="008006B1">
        <w:rPr>
          <w:rFonts w:ascii="Trebuchet MS" w:hAnsi="Trebuchet MS"/>
        </w:rPr>
        <w:t xml:space="preserve">trategiile </w:t>
      </w:r>
      <w:r w:rsidR="004B704D" w:rsidRPr="004B704D">
        <w:rPr>
          <w:rFonts w:ascii="Trebuchet MS" w:hAnsi="Trebuchet MS"/>
        </w:rPr>
        <w:t>integrat</w:t>
      </w:r>
      <w:r w:rsidR="004B704D">
        <w:rPr>
          <w:rFonts w:ascii="Trebuchet MS" w:hAnsi="Trebuchet MS"/>
        </w:rPr>
        <w:t>e</w:t>
      </w:r>
      <w:r w:rsidR="004B704D" w:rsidRPr="004B704D">
        <w:rPr>
          <w:rFonts w:ascii="Trebuchet MS" w:hAnsi="Trebuchet MS"/>
        </w:rPr>
        <w:t xml:space="preserve"> de dezvoltare locală durabilă</w:t>
      </w:r>
      <w:r w:rsidR="004B704D">
        <w:rPr>
          <w:rFonts w:ascii="Trebuchet MS" w:hAnsi="Trebuchet MS"/>
        </w:rPr>
        <w:t>.</w:t>
      </w:r>
    </w:p>
    <w:p w14:paraId="44598D32" w14:textId="0ADDFF54" w:rsidR="00A4027E" w:rsidRPr="002D7908" w:rsidRDefault="00B00D8B" w:rsidP="00C05AF6">
      <w:pPr>
        <w:numPr>
          <w:ilvl w:val="0"/>
          <w:numId w:val="620"/>
        </w:numPr>
        <w:spacing w:line="240" w:lineRule="auto"/>
        <w:rPr>
          <w:rFonts w:ascii="Trebuchet MS" w:hAnsi="Trebuchet MS"/>
        </w:rPr>
      </w:pPr>
      <w:r w:rsidRPr="002D7908">
        <w:rPr>
          <w:rFonts w:ascii="Trebuchet MS" w:hAnsi="Trebuchet MS"/>
        </w:rPr>
        <w:t xml:space="preserve">În baza </w:t>
      </w:r>
      <w:r w:rsidR="00A504D5" w:rsidRPr="002D7908">
        <w:rPr>
          <w:rFonts w:ascii="Trebuchet MS" w:hAnsi="Trebuchet MS"/>
        </w:rPr>
        <w:t>planului de amenajare a teritoriului județean s</w:t>
      </w:r>
      <w:r w:rsidRPr="002D7908">
        <w:rPr>
          <w:rFonts w:ascii="Trebuchet MS" w:hAnsi="Trebuchet MS"/>
        </w:rPr>
        <w:t>e</w:t>
      </w:r>
      <w:r w:rsidR="00F72736" w:rsidRPr="002D7908">
        <w:rPr>
          <w:rFonts w:ascii="Trebuchet MS" w:hAnsi="Trebuchet MS"/>
        </w:rPr>
        <w:t xml:space="preserve"> </w:t>
      </w:r>
      <w:r w:rsidRPr="002D7908">
        <w:rPr>
          <w:rFonts w:ascii="Trebuchet MS" w:hAnsi="Trebuchet MS"/>
        </w:rPr>
        <w:t>emit autorizații de construire</w:t>
      </w:r>
      <w:r w:rsidR="00A504D5" w:rsidRPr="002D7908">
        <w:rPr>
          <w:rFonts w:ascii="Trebuchet MS" w:hAnsi="Trebuchet MS"/>
        </w:rPr>
        <w:t xml:space="preserve"> </w:t>
      </w:r>
      <w:r w:rsidR="003A14DE" w:rsidRPr="002D7908">
        <w:rPr>
          <w:rFonts w:ascii="Trebuchet MS" w:hAnsi="Trebuchet MS"/>
        </w:rPr>
        <w:t>pentru rețele magistrale, căi de comunicație, amenajări pentru îmbunătățiri funciare, rețele de telecomunicații ori alte lucrări de infrastructură, care se execută în extravilanul localităților</w:t>
      </w:r>
      <w:r w:rsidR="00A504D5" w:rsidRPr="002D7908">
        <w:rPr>
          <w:rFonts w:ascii="Trebuchet MS" w:hAnsi="Trebuchet MS"/>
        </w:rPr>
        <w:t>, precum și alte obiective de interes public de importanță județeană pentru care sunt prevăzute reglementări în vederea construirii.</w:t>
      </w:r>
    </w:p>
    <w:p w14:paraId="09BA8DC6" w14:textId="22BFB668" w:rsidR="00F72736" w:rsidRDefault="00711B6D" w:rsidP="00D2477C">
      <w:pPr>
        <w:numPr>
          <w:ilvl w:val="0"/>
          <w:numId w:val="1"/>
        </w:numPr>
        <w:spacing w:line="240" w:lineRule="auto"/>
        <w:ind w:left="360" w:hanging="360"/>
        <w:rPr>
          <w:rFonts w:ascii="Trebuchet MS" w:eastAsia="Verdana" w:hAnsi="Trebuchet MS"/>
          <w:b/>
        </w:rPr>
      </w:pPr>
      <w:r w:rsidRPr="00711B6D">
        <w:rPr>
          <w:rFonts w:ascii="Trebuchet MS" w:eastAsia="Verdana" w:hAnsi="Trebuchet MS"/>
          <w:b/>
        </w:rPr>
        <w:t>Actualizarea</w:t>
      </w:r>
      <w:r w:rsidR="00271B4E" w:rsidRPr="00711B6D">
        <w:rPr>
          <w:rFonts w:ascii="Trebuchet MS" w:eastAsia="Verdana" w:hAnsi="Trebuchet MS"/>
          <w:b/>
        </w:rPr>
        <w:t xml:space="preserve"> planului</w:t>
      </w:r>
      <w:r w:rsidR="00271B4E" w:rsidRPr="00F72736">
        <w:rPr>
          <w:rFonts w:ascii="Trebuchet MS" w:eastAsia="Verdana" w:hAnsi="Trebuchet MS"/>
          <w:b/>
        </w:rPr>
        <w:t xml:space="preserve"> de amenajare a teritoriului județean</w:t>
      </w:r>
    </w:p>
    <w:p w14:paraId="7014EE9A" w14:textId="1058560D" w:rsidR="00271B4E" w:rsidRDefault="00271B4E" w:rsidP="00530405">
      <w:pPr>
        <w:numPr>
          <w:ilvl w:val="0"/>
          <w:numId w:val="835"/>
        </w:numPr>
        <w:spacing w:line="240" w:lineRule="auto"/>
        <w:rPr>
          <w:rFonts w:ascii="Trebuchet MS" w:hAnsi="Trebuchet MS"/>
        </w:rPr>
      </w:pPr>
      <w:r w:rsidRPr="00D2477C">
        <w:rPr>
          <w:rFonts w:ascii="Trebuchet MS" w:hAnsi="Trebuchet MS"/>
        </w:rPr>
        <w:t>Actualizarea</w:t>
      </w:r>
      <w:r w:rsidR="002D7908">
        <w:rPr>
          <w:rFonts w:ascii="Trebuchet MS" w:hAnsi="Trebuchet MS"/>
        </w:rPr>
        <w:t>/modificarea</w:t>
      </w:r>
      <w:r w:rsidRPr="00F72736">
        <w:rPr>
          <w:rFonts w:ascii="Trebuchet MS" w:hAnsi="Trebuchet MS"/>
        </w:rPr>
        <w:t xml:space="preserve"> planului de amenajare a teritoriului județean </w:t>
      </w:r>
      <w:r w:rsidR="00711B6D">
        <w:rPr>
          <w:rFonts w:ascii="Trebuchet MS" w:hAnsi="Trebuchet MS"/>
        </w:rPr>
        <w:t xml:space="preserve">se poate realiza pe componente/secțiuni </w:t>
      </w:r>
      <w:r w:rsidRPr="00F72736">
        <w:rPr>
          <w:rFonts w:ascii="Trebuchet MS" w:hAnsi="Trebuchet MS"/>
        </w:rPr>
        <w:t xml:space="preserve">sau în integralitatea sa. </w:t>
      </w:r>
    </w:p>
    <w:p w14:paraId="0B2D4455" w14:textId="7CCC7002" w:rsidR="00711B6D" w:rsidRDefault="00711B6D" w:rsidP="00530405">
      <w:pPr>
        <w:numPr>
          <w:ilvl w:val="0"/>
          <w:numId w:val="835"/>
        </w:numPr>
        <w:spacing w:line="240" w:lineRule="auto"/>
        <w:rPr>
          <w:rFonts w:ascii="Trebuchet MS" w:hAnsi="Trebuchet MS"/>
        </w:rPr>
      </w:pPr>
      <w:r>
        <w:rPr>
          <w:rFonts w:ascii="Trebuchet MS" w:hAnsi="Trebuchet MS"/>
        </w:rPr>
        <w:t>A</w:t>
      </w:r>
      <w:r w:rsidRPr="00711B6D">
        <w:rPr>
          <w:rFonts w:ascii="Trebuchet MS" w:hAnsi="Trebuchet MS"/>
        </w:rPr>
        <w:t>ctualizarea documentațiilor de amenajare a teritoriului este o</w:t>
      </w:r>
      <w:r>
        <w:rPr>
          <w:rFonts w:ascii="Trebuchet MS" w:hAnsi="Trebuchet MS"/>
        </w:rPr>
        <w:t>bligatorie</w:t>
      </w:r>
      <w:r w:rsidR="00BC1455">
        <w:rPr>
          <w:rFonts w:ascii="Trebuchet MS" w:hAnsi="Trebuchet MS"/>
        </w:rPr>
        <w:t xml:space="preserve"> în următoarele situații:</w:t>
      </w:r>
    </w:p>
    <w:p w14:paraId="0093B263" w14:textId="49F1EB78" w:rsidR="00711B6D" w:rsidRPr="00711B6D" w:rsidRDefault="00711B6D" w:rsidP="00530405">
      <w:pPr>
        <w:pStyle w:val="Listparagraf"/>
        <w:numPr>
          <w:ilvl w:val="0"/>
          <w:numId w:val="836"/>
        </w:numPr>
        <w:spacing w:line="240" w:lineRule="auto"/>
        <w:contextualSpacing w:val="0"/>
        <w:rPr>
          <w:rFonts w:ascii="Trebuchet MS" w:hAnsi="Trebuchet MS"/>
        </w:rPr>
      </w:pPr>
      <w:r>
        <w:rPr>
          <w:rFonts w:ascii="Trebuchet MS" w:hAnsi="Trebuchet MS"/>
        </w:rPr>
        <w:t xml:space="preserve">în situația în </w:t>
      </w:r>
      <w:proofErr w:type="spellStart"/>
      <w:r>
        <w:rPr>
          <w:rFonts w:ascii="Trebuchet MS" w:hAnsi="Trebuchet MS"/>
        </w:rPr>
        <w:t>care:</w:t>
      </w:r>
      <w:r w:rsidRPr="00711B6D">
        <w:rPr>
          <w:rFonts w:ascii="Trebuchet MS" w:hAnsi="Trebuchet MS"/>
        </w:rPr>
        <w:t>au</w:t>
      </w:r>
      <w:proofErr w:type="spellEnd"/>
      <w:r w:rsidRPr="00711B6D">
        <w:rPr>
          <w:rFonts w:ascii="Trebuchet MS" w:hAnsi="Trebuchet MS"/>
        </w:rPr>
        <w:t xml:space="preserve"> apărut schimbări importante ale elementelor care au stat la baza elaborării documentației: noi elemente cu caracter director ce decurg din strategii naționale sau regionale, oportunitatea realizării unei/unor investiții majore cu implicații asupra unor părți determinante ale teritoriului </w:t>
      </w:r>
    </w:p>
    <w:p w14:paraId="65B67580" w14:textId="60E3466A" w:rsidR="00711B6D" w:rsidRDefault="00711B6D" w:rsidP="00530405">
      <w:pPr>
        <w:pStyle w:val="Listparagraf"/>
        <w:numPr>
          <w:ilvl w:val="0"/>
          <w:numId w:val="836"/>
        </w:numPr>
        <w:spacing w:line="240" w:lineRule="auto"/>
        <w:contextualSpacing w:val="0"/>
        <w:rPr>
          <w:rFonts w:ascii="Trebuchet MS" w:hAnsi="Trebuchet MS"/>
        </w:rPr>
      </w:pPr>
      <w:r w:rsidRPr="00711B6D">
        <w:rPr>
          <w:rFonts w:ascii="Trebuchet MS" w:hAnsi="Trebuchet MS"/>
        </w:rPr>
        <w:t>se produc modificări importante în cadrul legislativ de specialitate și/sau general, modificări care fac inoperante prevederile documentațiilor aprobate, în vigoare.</w:t>
      </w:r>
    </w:p>
    <w:p w14:paraId="30C6DFB8" w14:textId="77777777" w:rsidR="00711B6D" w:rsidRDefault="00711B6D" w:rsidP="00711B6D">
      <w:pPr>
        <w:spacing w:line="240" w:lineRule="auto"/>
        <w:ind w:left="360"/>
        <w:rPr>
          <w:rFonts w:ascii="Trebuchet MS" w:hAnsi="Trebuchet MS"/>
        </w:rPr>
      </w:pPr>
    </w:p>
    <w:p w14:paraId="4F8A1006" w14:textId="77777777" w:rsidR="00711B6D" w:rsidRPr="002D7908" w:rsidRDefault="00711B6D" w:rsidP="00D2477C">
      <w:pPr>
        <w:spacing w:line="240" w:lineRule="auto"/>
        <w:ind w:left="360"/>
        <w:rPr>
          <w:rFonts w:ascii="Trebuchet MS" w:hAnsi="Trebuchet MS"/>
        </w:rPr>
      </w:pPr>
    </w:p>
    <w:p w14:paraId="06643173" w14:textId="77777777" w:rsidR="00F81A75" w:rsidRPr="002D7908" w:rsidRDefault="00F81A75" w:rsidP="002D7908">
      <w:pPr>
        <w:spacing w:line="240" w:lineRule="auto"/>
        <w:ind w:left="-142"/>
        <w:rPr>
          <w:rFonts w:ascii="Trebuchet MS" w:hAnsi="Trebuchet MS"/>
        </w:rPr>
      </w:pPr>
    </w:p>
    <w:p w14:paraId="57EEA9B0" w14:textId="598DC0FE" w:rsidR="006F47B6" w:rsidRPr="005142CC" w:rsidRDefault="006F47B6" w:rsidP="00EB5910">
      <w:pPr>
        <w:keepNext/>
        <w:keepLines/>
        <w:spacing w:line="240" w:lineRule="auto"/>
        <w:jc w:val="center"/>
        <w:outlineLvl w:val="2"/>
        <w:rPr>
          <w:rFonts w:ascii="Trebuchet MS" w:eastAsia="Arial" w:hAnsi="Trebuchet MS"/>
          <w:b/>
        </w:rPr>
      </w:pPr>
      <w:bookmarkStart w:id="14" w:name="_Toc100069683"/>
      <w:r w:rsidRPr="005142CC">
        <w:rPr>
          <w:rFonts w:ascii="Trebuchet MS" w:eastAsia="Arial" w:hAnsi="Trebuchet MS"/>
          <w:b/>
        </w:rPr>
        <w:lastRenderedPageBreak/>
        <w:t xml:space="preserve">Capitolul V. </w:t>
      </w:r>
      <w:r w:rsidR="00C34490" w:rsidRPr="005142CC">
        <w:rPr>
          <w:rFonts w:ascii="Trebuchet MS" w:eastAsia="Arial" w:hAnsi="Trebuchet MS"/>
          <w:b/>
        </w:rPr>
        <w:t>Planificarea</w:t>
      </w:r>
      <w:r w:rsidR="005F2B8A" w:rsidRPr="005142CC">
        <w:rPr>
          <w:rFonts w:ascii="Trebuchet MS" w:eastAsia="Arial" w:hAnsi="Trebuchet MS"/>
          <w:b/>
        </w:rPr>
        <w:t xml:space="preserve"> </w:t>
      </w:r>
      <w:r w:rsidR="000E6CDA" w:rsidRPr="005142CC">
        <w:rPr>
          <w:rFonts w:ascii="Trebuchet MS" w:eastAsia="Arial" w:hAnsi="Trebuchet MS"/>
          <w:b/>
        </w:rPr>
        <w:t>dezvoltării</w:t>
      </w:r>
      <w:r w:rsidR="001D6E56" w:rsidRPr="005142CC">
        <w:rPr>
          <w:rFonts w:ascii="Trebuchet MS" w:eastAsia="Arial" w:hAnsi="Trebuchet MS"/>
          <w:b/>
        </w:rPr>
        <w:t xml:space="preserve"> teritoriului</w:t>
      </w:r>
      <w:r w:rsidR="000E6CDA" w:rsidRPr="005142CC">
        <w:rPr>
          <w:rFonts w:ascii="Trebuchet MS" w:eastAsia="Arial" w:hAnsi="Trebuchet MS"/>
          <w:b/>
        </w:rPr>
        <w:t xml:space="preserve"> </w:t>
      </w:r>
      <w:r w:rsidR="005F2B8A" w:rsidRPr="005142CC">
        <w:rPr>
          <w:rFonts w:ascii="Trebuchet MS" w:eastAsia="Arial" w:hAnsi="Trebuchet MS"/>
          <w:b/>
        </w:rPr>
        <w:t>și reglementarea</w:t>
      </w:r>
      <w:r w:rsidR="001D6E56" w:rsidRPr="005142CC">
        <w:rPr>
          <w:rFonts w:ascii="Trebuchet MS" w:eastAsia="Arial" w:hAnsi="Trebuchet MS"/>
          <w:b/>
        </w:rPr>
        <w:t xml:space="preserve"> urbanistică</w:t>
      </w:r>
      <w:r w:rsidR="00DF0A95" w:rsidRPr="005142CC">
        <w:rPr>
          <w:rFonts w:ascii="Trebuchet MS" w:eastAsia="Arial" w:hAnsi="Trebuchet MS"/>
          <w:b/>
        </w:rPr>
        <w:t xml:space="preserve"> la nivel</w:t>
      </w:r>
      <w:r w:rsidR="00C34490" w:rsidRPr="005142CC">
        <w:rPr>
          <w:rFonts w:ascii="Trebuchet MS" w:eastAsia="Arial" w:hAnsi="Trebuchet MS"/>
          <w:b/>
        </w:rPr>
        <w:t xml:space="preserve"> intercomunitar</w:t>
      </w:r>
      <w:r w:rsidR="001D6E56" w:rsidRPr="005142CC">
        <w:rPr>
          <w:rFonts w:ascii="Trebuchet MS" w:eastAsia="Arial" w:hAnsi="Trebuchet MS"/>
          <w:b/>
        </w:rPr>
        <w:t xml:space="preserve"> și metropolitan</w:t>
      </w:r>
      <w:bookmarkEnd w:id="14"/>
      <w:r w:rsidR="001D6E56" w:rsidRPr="005142CC">
        <w:rPr>
          <w:rFonts w:ascii="Trebuchet MS" w:eastAsia="Arial" w:hAnsi="Trebuchet MS"/>
          <w:b/>
        </w:rPr>
        <w:t xml:space="preserve"> </w:t>
      </w:r>
    </w:p>
    <w:p w14:paraId="4DAD6C32" w14:textId="77777777" w:rsidR="00784825" w:rsidRPr="005142CC" w:rsidRDefault="00784825" w:rsidP="00784825">
      <w:pPr>
        <w:pStyle w:val="Art"/>
        <w:numPr>
          <w:ilvl w:val="0"/>
          <w:numId w:val="0"/>
        </w:numPr>
        <w:spacing w:line="240" w:lineRule="auto"/>
        <w:jc w:val="center"/>
        <w:rPr>
          <w:b w:val="0"/>
          <w:i/>
        </w:rPr>
      </w:pPr>
    </w:p>
    <w:p w14:paraId="17278256" w14:textId="36F069E8" w:rsidR="00784825" w:rsidRPr="005142CC" w:rsidRDefault="00784825" w:rsidP="00106AAD">
      <w:pPr>
        <w:pStyle w:val="Titlu4"/>
        <w:spacing w:before="120" w:after="120" w:line="240" w:lineRule="auto"/>
        <w:rPr>
          <w:rFonts w:ascii="Trebuchet MS" w:hAnsi="Trebuchet MS"/>
          <w:b/>
        </w:rPr>
      </w:pPr>
      <w:r w:rsidRPr="005142CC">
        <w:rPr>
          <w:rFonts w:ascii="Trebuchet MS" w:hAnsi="Trebuchet MS"/>
          <w:b/>
        </w:rPr>
        <w:t xml:space="preserve">Secțiunea 1 - Strategia integrată de dezvoltare </w:t>
      </w:r>
      <w:r w:rsidR="008249D6" w:rsidRPr="005142CC">
        <w:rPr>
          <w:rFonts w:ascii="Trebuchet MS" w:hAnsi="Trebuchet MS"/>
          <w:b/>
        </w:rPr>
        <w:t>zonală/</w:t>
      </w:r>
      <w:r w:rsidRPr="005142CC">
        <w:rPr>
          <w:rFonts w:ascii="Trebuchet MS" w:hAnsi="Trebuchet MS"/>
          <w:b/>
        </w:rPr>
        <w:t>intercomunitară durabilă</w:t>
      </w:r>
    </w:p>
    <w:p w14:paraId="6F2F72B5" w14:textId="77777777" w:rsidR="00784825" w:rsidRPr="005142CC" w:rsidRDefault="00784825" w:rsidP="00784825">
      <w:pPr>
        <w:spacing w:line="240" w:lineRule="auto"/>
        <w:ind w:left="1134"/>
      </w:pPr>
    </w:p>
    <w:p w14:paraId="79FC98D3" w14:textId="0D5737AB" w:rsidR="00784825" w:rsidRPr="005142CC" w:rsidRDefault="00784825" w:rsidP="00D2477C">
      <w:pPr>
        <w:numPr>
          <w:ilvl w:val="0"/>
          <w:numId w:val="1"/>
        </w:numPr>
        <w:spacing w:line="240" w:lineRule="auto"/>
        <w:ind w:left="360" w:hanging="360"/>
        <w:rPr>
          <w:rFonts w:ascii="Trebuchet MS" w:eastAsia="Verdana" w:hAnsi="Trebuchet MS"/>
          <w:b/>
        </w:rPr>
      </w:pPr>
      <w:r w:rsidRPr="005142CC">
        <w:rPr>
          <w:rFonts w:ascii="Trebuchet MS" w:eastAsia="Verdana" w:hAnsi="Trebuchet MS"/>
          <w:b/>
        </w:rPr>
        <w:t xml:space="preserve">Strategia integrată de dezvoltare </w:t>
      </w:r>
      <w:r w:rsidR="005142CC">
        <w:rPr>
          <w:rFonts w:ascii="Trebuchet MS" w:eastAsia="Verdana" w:hAnsi="Trebuchet MS"/>
          <w:b/>
        </w:rPr>
        <w:t>zonală/</w:t>
      </w:r>
      <w:r w:rsidRPr="005142CC">
        <w:rPr>
          <w:rFonts w:ascii="Trebuchet MS" w:eastAsia="Verdana" w:hAnsi="Trebuchet MS"/>
          <w:b/>
        </w:rPr>
        <w:t>intercomunitară durabilă</w:t>
      </w:r>
    </w:p>
    <w:p w14:paraId="79F0B627" w14:textId="0506CEE9" w:rsidR="006F47B6" w:rsidRPr="005142CC" w:rsidRDefault="006F47B6" w:rsidP="00C05AF6">
      <w:pPr>
        <w:numPr>
          <w:ilvl w:val="0"/>
          <w:numId w:val="621"/>
        </w:numPr>
        <w:spacing w:line="240" w:lineRule="auto"/>
        <w:rPr>
          <w:rFonts w:ascii="Trebuchet MS" w:hAnsi="Trebuchet MS"/>
        </w:rPr>
      </w:pPr>
      <w:r w:rsidRPr="005142CC">
        <w:rPr>
          <w:rFonts w:ascii="Trebuchet MS" w:hAnsi="Trebuchet MS"/>
        </w:rPr>
        <w:t xml:space="preserve">Strategia integrată de dezvoltare </w:t>
      </w:r>
      <w:r w:rsidR="005142CC">
        <w:rPr>
          <w:rFonts w:ascii="Trebuchet MS" w:hAnsi="Trebuchet MS"/>
        </w:rPr>
        <w:t>zonală/</w:t>
      </w:r>
      <w:r w:rsidRPr="005142CC">
        <w:rPr>
          <w:rFonts w:ascii="Trebuchet MS" w:hAnsi="Trebuchet MS"/>
        </w:rPr>
        <w:t xml:space="preserve">intercomunitară durabilă </w:t>
      </w:r>
      <w:r w:rsidR="00FC6700">
        <w:rPr>
          <w:rFonts w:ascii="Trebuchet MS" w:hAnsi="Trebuchet MS"/>
        </w:rPr>
        <w:t xml:space="preserve">este documentul </w:t>
      </w:r>
      <w:r w:rsidR="00AA31BE">
        <w:rPr>
          <w:rFonts w:ascii="Trebuchet MS" w:hAnsi="Trebuchet MS"/>
        </w:rPr>
        <w:t xml:space="preserve">de planificare strategică </w:t>
      </w:r>
      <w:proofErr w:type="spellStart"/>
      <w:r w:rsidR="00AA31BE">
        <w:rPr>
          <w:rFonts w:ascii="Trebuchet MS" w:hAnsi="Trebuchet MS"/>
        </w:rPr>
        <w:t>socio</w:t>
      </w:r>
      <w:proofErr w:type="spellEnd"/>
      <w:r w:rsidR="00AA31BE">
        <w:rPr>
          <w:rFonts w:ascii="Trebuchet MS" w:hAnsi="Trebuchet MS"/>
        </w:rPr>
        <w:t xml:space="preserve">-economică </w:t>
      </w:r>
      <w:r w:rsidRPr="005142CC">
        <w:rPr>
          <w:rFonts w:ascii="Trebuchet MS" w:hAnsi="Trebuchet MS"/>
        </w:rPr>
        <w:t>pentru unitățile administrativ-teritoriale c</w:t>
      </w:r>
      <w:r w:rsidR="0042345C" w:rsidRPr="005142CC">
        <w:rPr>
          <w:rFonts w:ascii="Trebuchet MS" w:hAnsi="Trebuchet MS"/>
        </w:rPr>
        <w:t>are</w:t>
      </w:r>
      <w:r w:rsidRPr="005142CC">
        <w:rPr>
          <w:rFonts w:ascii="Trebuchet MS" w:hAnsi="Trebuchet MS"/>
        </w:rPr>
        <w:t xml:space="preserve"> formează o asociație de dezvoltare intercomunitară potrivit Ordonanței de urgență a Guvernului nr. 57/2019 privind Codul administrativ, cu modifică</w:t>
      </w:r>
      <w:r w:rsidR="005142CC">
        <w:rPr>
          <w:rFonts w:ascii="Trebuchet MS" w:hAnsi="Trebuchet MS"/>
        </w:rPr>
        <w:t xml:space="preserve">rile și completările ulterioare sau un consorțiu administrativ format din </w:t>
      </w:r>
      <w:r w:rsidR="005142CC" w:rsidRPr="00AA31BE">
        <w:rPr>
          <w:rFonts w:ascii="Trebuchet MS" w:hAnsi="Trebuchet MS"/>
        </w:rPr>
        <w:t>două sau mai multe unități administrativ-teritoriale</w:t>
      </w:r>
      <w:r w:rsidR="00AA31BE" w:rsidRPr="00AA31BE">
        <w:rPr>
          <w:rFonts w:ascii="Trebuchet MS" w:hAnsi="Trebuchet MS"/>
        </w:rPr>
        <w:t>.</w:t>
      </w:r>
    </w:p>
    <w:p w14:paraId="2288E19E" w14:textId="7C74990B" w:rsidR="006F47B6" w:rsidRPr="005142CC" w:rsidRDefault="006F47B6" w:rsidP="00C05AF6">
      <w:pPr>
        <w:numPr>
          <w:ilvl w:val="0"/>
          <w:numId w:val="621"/>
        </w:numPr>
        <w:spacing w:line="240" w:lineRule="auto"/>
        <w:rPr>
          <w:rFonts w:ascii="Trebuchet MS" w:hAnsi="Trebuchet MS"/>
        </w:rPr>
      </w:pPr>
      <w:r w:rsidRPr="005142CC">
        <w:rPr>
          <w:rFonts w:ascii="Trebuchet MS" w:hAnsi="Trebuchet MS"/>
        </w:rPr>
        <w:t>Strategia integrată de dezvoltare intercomunitară durabilă stabilește obiectivele de dezvoltare</w:t>
      </w:r>
      <w:r w:rsidR="00AA31BE">
        <w:rPr>
          <w:rFonts w:ascii="Trebuchet MS" w:hAnsi="Trebuchet MS"/>
        </w:rPr>
        <w:t xml:space="preserve"> </w:t>
      </w:r>
      <w:proofErr w:type="spellStart"/>
      <w:r w:rsidR="00AA31BE">
        <w:rPr>
          <w:rFonts w:ascii="Trebuchet MS" w:hAnsi="Trebuchet MS"/>
        </w:rPr>
        <w:t>socio</w:t>
      </w:r>
      <w:proofErr w:type="spellEnd"/>
      <w:r w:rsidR="00AA31BE">
        <w:rPr>
          <w:rFonts w:ascii="Trebuchet MS" w:hAnsi="Trebuchet MS"/>
        </w:rPr>
        <w:t>-economică</w:t>
      </w:r>
      <w:r w:rsidRPr="005142CC">
        <w:rPr>
          <w:rFonts w:ascii="Trebuchet MS" w:hAnsi="Trebuchet MS"/>
        </w:rPr>
        <w:t xml:space="preserve"> teritoriului intercomunitar, </w:t>
      </w:r>
      <w:r w:rsidR="00AA31BE">
        <w:rPr>
          <w:rFonts w:ascii="Trebuchet MS" w:hAnsi="Trebuchet MS"/>
        </w:rPr>
        <w:t xml:space="preserve"> și </w:t>
      </w:r>
      <w:r w:rsidRPr="005142CC">
        <w:rPr>
          <w:rFonts w:ascii="Trebuchet MS" w:hAnsi="Trebuchet MS"/>
        </w:rPr>
        <w:t>în vederea corelării priorităților de dezvoltare și eficientizării investițiilor publice și valorificării resurselor nat</w:t>
      </w:r>
      <w:r w:rsidR="00AA31BE">
        <w:rPr>
          <w:rFonts w:ascii="Trebuchet MS" w:hAnsi="Trebuchet MS"/>
        </w:rPr>
        <w:t xml:space="preserve">urale și culturale, în acord cu </w:t>
      </w:r>
      <w:r w:rsidR="00593C1A" w:rsidRPr="005142CC">
        <w:rPr>
          <w:rFonts w:ascii="Trebuchet MS" w:hAnsi="Trebuchet MS"/>
        </w:rPr>
        <w:t>P</w:t>
      </w:r>
      <w:r w:rsidRPr="005142CC">
        <w:rPr>
          <w:rFonts w:ascii="Trebuchet MS" w:hAnsi="Trebuchet MS"/>
        </w:rPr>
        <w:t xml:space="preserve">olitica </w:t>
      </w:r>
      <w:r w:rsidR="00D2477C" w:rsidRPr="005142CC">
        <w:rPr>
          <w:rFonts w:ascii="Trebuchet MS" w:hAnsi="Trebuchet MS"/>
        </w:rPr>
        <w:t>u</w:t>
      </w:r>
      <w:r w:rsidRPr="005142CC">
        <w:rPr>
          <w:rFonts w:ascii="Trebuchet MS" w:hAnsi="Trebuchet MS"/>
        </w:rPr>
        <w:t xml:space="preserve">rbană </w:t>
      </w:r>
      <w:r w:rsidR="00593C1A" w:rsidRPr="005142CC">
        <w:rPr>
          <w:rFonts w:ascii="Trebuchet MS" w:hAnsi="Trebuchet MS"/>
        </w:rPr>
        <w:t>a României</w:t>
      </w:r>
      <w:r w:rsidR="00AA31BE">
        <w:rPr>
          <w:rFonts w:ascii="Trebuchet MS" w:hAnsi="Trebuchet MS"/>
        </w:rPr>
        <w:t xml:space="preserve"> și cu Strategia Națională de Dezvoltare Durabilă. </w:t>
      </w:r>
    </w:p>
    <w:p w14:paraId="78443027" w14:textId="77777777" w:rsidR="006F47B6" w:rsidRPr="005142CC" w:rsidRDefault="006F47B6" w:rsidP="00C05AF6">
      <w:pPr>
        <w:numPr>
          <w:ilvl w:val="0"/>
          <w:numId w:val="621"/>
        </w:numPr>
        <w:spacing w:line="240" w:lineRule="auto"/>
        <w:rPr>
          <w:rFonts w:ascii="Trebuchet MS" w:hAnsi="Trebuchet MS"/>
        </w:rPr>
      </w:pPr>
      <w:r w:rsidRPr="005142CC">
        <w:rPr>
          <w:rFonts w:ascii="Trebuchet MS" w:hAnsi="Trebuchet MS"/>
        </w:rPr>
        <w:t xml:space="preserve">Strategia integrată de dezvoltare intercomunitară durabilă este compatibilă cu strategiile, programele, planurile, </w:t>
      </w:r>
      <w:proofErr w:type="spellStart"/>
      <w:r w:rsidRPr="005142CC">
        <w:rPr>
          <w:rFonts w:ascii="Trebuchet MS" w:hAnsi="Trebuchet MS"/>
        </w:rPr>
        <w:t>masterplanurile</w:t>
      </w:r>
      <w:proofErr w:type="spellEnd"/>
      <w:r w:rsidRPr="005142CC">
        <w:rPr>
          <w:rFonts w:ascii="Trebuchet MS" w:hAnsi="Trebuchet MS"/>
        </w:rPr>
        <w:t xml:space="preserve">, politicile și proiectele județene din domenii sectoriale specifice, elaborate și aprobate de către instituțiile deconcentrate din teritoriu și la nivelul județului. </w:t>
      </w:r>
    </w:p>
    <w:p w14:paraId="6AF84C7D" w14:textId="3B4194A5" w:rsidR="006F47B6" w:rsidRPr="00A41EDD" w:rsidRDefault="009E686F" w:rsidP="00C05AF6">
      <w:pPr>
        <w:numPr>
          <w:ilvl w:val="0"/>
          <w:numId w:val="621"/>
        </w:numPr>
        <w:spacing w:line="240" w:lineRule="auto"/>
        <w:rPr>
          <w:rFonts w:ascii="Trebuchet MS" w:hAnsi="Trebuchet MS"/>
        </w:rPr>
      </w:pPr>
      <w:r w:rsidRPr="005142CC">
        <w:rPr>
          <w:rFonts w:ascii="Trebuchet MS" w:hAnsi="Trebuchet MS"/>
        </w:rPr>
        <w:t>Strategia integrată de dezvoltare intercomunitară durabilă</w:t>
      </w:r>
      <w:r w:rsidR="006F47B6" w:rsidRPr="005142CC">
        <w:rPr>
          <w:rFonts w:ascii="Trebuchet MS" w:hAnsi="Trebuchet MS"/>
        </w:rPr>
        <w:t xml:space="preserve"> se transpune </w:t>
      </w:r>
      <w:r w:rsidR="008F5770" w:rsidRPr="005142CC">
        <w:rPr>
          <w:rFonts w:ascii="Trebuchet MS" w:hAnsi="Trebuchet MS"/>
        </w:rPr>
        <w:t>î</w:t>
      </w:r>
      <w:r w:rsidR="006F47B6" w:rsidRPr="005142CC">
        <w:rPr>
          <w:rFonts w:ascii="Trebuchet MS" w:hAnsi="Trebuchet MS"/>
        </w:rPr>
        <w:t xml:space="preserve">n plan </w:t>
      </w:r>
      <w:r w:rsidR="008F5770" w:rsidRPr="005142CC">
        <w:rPr>
          <w:rFonts w:ascii="Trebuchet MS" w:hAnsi="Trebuchet MS"/>
        </w:rPr>
        <w:t>spațial</w:t>
      </w:r>
      <w:r w:rsidR="006F47B6" w:rsidRPr="005142CC">
        <w:rPr>
          <w:rFonts w:ascii="Trebuchet MS" w:hAnsi="Trebuchet MS"/>
        </w:rPr>
        <w:t xml:space="preserve"> prin</w:t>
      </w:r>
      <w:r w:rsidR="006F47B6" w:rsidRPr="00A41EDD">
        <w:rPr>
          <w:rFonts w:ascii="Trebuchet MS" w:hAnsi="Trebuchet MS"/>
        </w:rPr>
        <w:t xml:space="preserve"> intermediul planului de amenajare</w:t>
      </w:r>
      <w:r w:rsidR="008F5770" w:rsidRPr="00A41EDD">
        <w:rPr>
          <w:rFonts w:ascii="Trebuchet MS" w:hAnsi="Trebuchet MS"/>
        </w:rPr>
        <w:t xml:space="preserve"> </w:t>
      </w:r>
      <w:r w:rsidR="006F47B6" w:rsidRPr="00A41EDD">
        <w:rPr>
          <w:rFonts w:ascii="Trebuchet MS" w:hAnsi="Trebuchet MS"/>
        </w:rPr>
        <w:t xml:space="preserve">a teritoriului intercomunitar. </w:t>
      </w:r>
    </w:p>
    <w:p w14:paraId="2B3B0245" w14:textId="77777777" w:rsidR="006F47B6" w:rsidRPr="00A41EDD" w:rsidRDefault="006F47B6" w:rsidP="00D2477C">
      <w:pPr>
        <w:numPr>
          <w:ilvl w:val="0"/>
          <w:numId w:val="1"/>
        </w:numPr>
        <w:spacing w:line="240" w:lineRule="auto"/>
        <w:ind w:left="360" w:hanging="360"/>
        <w:rPr>
          <w:rFonts w:ascii="Trebuchet MS" w:eastAsia="Verdana" w:hAnsi="Trebuchet MS"/>
          <w:b/>
        </w:rPr>
      </w:pPr>
      <w:r w:rsidRPr="00A41EDD">
        <w:rPr>
          <w:rFonts w:ascii="Trebuchet MS" w:eastAsia="Verdana" w:hAnsi="Trebuchet MS"/>
          <w:b/>
        </w:rPr>
        <w:t xml:space="preserve">Elaborarea strategiei de dezvoltare intercomunitară durabilă </w:t>
      </w:r>
    </w:p>
    <w:p w14:paraId="11D2CC43" w14:textId="54B7EAF4" w:rsidR="006F47B6" w:rsidRPr="00A41EDD" w:rsidRDefault="006F47B6" w:rsidP="00C05AF6">
      <w:pPr>
        <w:numPr>
          <w:ilvl w:val="0"/>
          <w:numId w:val="624"/>
        </w:numPr>
        <w:spacing w:line="240" w:lineRule="auto"/>
        <w:rPr>
          <w:rFonts w:ascii="Trebuchet MS" w:hAnsi="Trebuchet MS"/>
        </w:rPr>
      </w:pPr>
      <w:r w:rsidRPr="00A41EDD">
        <w:rPr>
          <w:rFonts w:ascii="Trebuchet MS" w:hAnsi="Trebuchet MS"/>
        </w:rPr>
        <w:t xml:space="preserve">Strategia integrată de dezvoltare intercomunitară durabilă se elaborează de către asociația de dezvoltare intercomunitară, pentru întreg teritoriul unităților administrativ-teritoriale membre, în condițiile stabilite prin Ordonanța de Urgență a Guvernului nr. 57/2019 privind Codul administrativ, cu modificările și completările ulterioare, sub coordonarea tehnică a consiliului județean, care asigură corelarea prevederilor strategiei integrate de dezvoltare intercomunitară durabilă cu strategia integrată de dezvoltare județeană durabilă. </w:t>
      </w:r>
    </w:p>
    <w:p w14:paraId="5EF2ECD9" w14:textId="01EA7DFF" w:rsidR="006F47B6" w:rsidRPr="00A41EDD" w:rsidRDefault="006F47B6" w:rsidP="00C05AF6">
      <w:pPr>
        <w:numPr>
          <w:ilvl w:val="0"/>
          <w:numId w:val="624"/>
        </w:numPr>
        <w:spacing w:line="240" w:lineRule="auto"/>
        <w:rPr>
          <w:rFonts w:ascii="Trebuchet MS" w:hAnsi="Trebuchet MS"/>
        </w:rPr>
      </w:pPr>
      <w:r w:rsidRPr="00A41EDD">
        <w:rPr>
          <w:rFonts w:ascii="Trebuchet MS" w:hAnsi="Trebuchet MS"/>
        </w:rPr>
        <w:t xml:space="preserve">Strategia integrată de dezvoltare intercomunitară durabilă determină la nivelul mai multor unități administrativ-teritoriale, un proiect teritorial care vizează asigurarea coerenței politicilor sectoriale, cu precădere în privința locuirii, mobilității durabile, dezvoltării infrastructurii și echipamentelor publice, calității mediului, calității aerului, rezilienței climatice, peisajului natural și cultural, dezvoltarea serviciilor publice urbane, a rețelelor edilitare, de echipamente publice și a altor proiecte publice comune și definește zonele potențiale pentru urbanizare, în concordanță cu resursele disponibile și cele planificate. </w:t>
      </w:r>
    </w:p>
    <w:p w14:paraId="2F1CEF34" w14:textId="77777777" w:rsidR="006F47B6" w:rsidRPr="00A41EDD" w:rsidRDefault="006F47B6" w:rsidP="00D2477C">
      <w:pPr>
        <w:numPr>
          <w:ilvl w:val="0"/>
          <w:numId w:val="1"/>
        </w:numPr>
        <w:spacing w:line="240" w:lineRule="auto"/>
        <w:ind w:left="360" w:hanging="360"/>
        <w:rPr>
          <w:rFonts w:ascii="Trebuchet MS" w:eastAsia="Verdana" w:hAnsi="Trebuchet MS"/>
          <w:b/>
        </w:rPr>
      </w:pPr>
      <w:r w:rsidRPr="00A41EDD">
        <w:rPr>
          <w:rFonts w:ascii="Trebuchet MS" w:eastAsia="Verdana" w:hAnsi="Trebuchet MS"/>
          <w:b/>
        </w:rPr>
        <w:t>Aprobarea și efectele aprobării strategiei integrate de dezvoltare intercomunitară durabilă</w:t>
      </w:r>
    </w:p>
    <w:p w14:paraId="04115830" w14:textId="21C86CBD" w:rsidR="006F47B6" w:rsidRPr="00A41EDD" w:rsidRDefault="006F47B6" w:rsidP="00C05AF6">
      <w:pPr>
        <w:numPr>
          <w:ilvl w:val="0"/>
          <w:numId w:val="625"/>
        </w:numPr>
        <w:spacing w:line="240" w:lineRule="auto"/>
        <w:rPr>
          <w:rFonts w:ascii="Trebuchet MS" w:hAnsi="Trebuchet MS"/>
        </w:rPr>
      </w:pPr>
      <w:r w:rsidRPr="00A41EDD">
        <w:rPr>
          <w:rFonts w:ascii="Trebuchet MS" w:hAnsi="Trebuchet MS"/>
        </w:rPr>
        <w:t xml:space="preserve">Strategia integrată de dezvoltare intercomunitară durabilă se aprobă prin hotărârea consiliului local al fiecărei unități administrativ-teritoriale </w:t>
      </w:r>
      <w:r w:rsidR="00AA31BE">
        <w:rPr>
          <w:rFonts w:ascii="Trebuchet MS" w:hAnsi="Trebuchet MS"/>
        </w:rPr>
        <w:t xml:space="preserve"> pentru consorțiile administrative sau de către consiliul director al asociațiilor de dezvoltare intercomunitară.</w:t>
      </w:r>
    </w:p>
    <w:p w14:paraId="2870E90E" w14:textId="1BF05D01" w:rsidR="006F47B6" w:rsidRDefault="006F47B6" w:rsidP="00C05AF6">
      <w:pPr>
        <w:numPr>
          <w:ilvl w:val="0"/>
          <w:numId w:val="625"/>
        </w:numPr>
        <w:spacing w:line="240" w:lineRule="auto"/>
        <w:rPr>
          <w:rFonts w:ascii="Trebuchet MS" w:hAnsi="Trebuchet MS"/>
        </w:rPr>
      </w:pPr>
      <w:r w:rsidRPr="00A41EDD">
        <w:rPr>
          <w:rFonts w:ascii="Trebuchet MS" w:hAnsi="Trebuchet MS"/>
        </w:rPr>
        <w:t>Prevederile strategiei integrate de dezvoltare intercomunitară durabilă se transpun în plan spațial în Planul de amenajare</w:t>
      </w:r>
      <w:r w:rsidR="008A6F53" w:rsidRPr="00A41EDD">
        <w:rPr>
          <w:rFonts w:ascii="Trebuchet MS" w:hAnsi="Trebuchet MS"/>
        </w:rPr>
        <w:t xml:space="preserve"> </w:t>
      </w:r>
      <w:r w:rsidRPr="00A41EDD">
        <w:rPr>
          <w:rFonts w:ascii="Trebuchet MS" w:hAnsi="Trebuchet MS"/>
        </w:rPr>
        <w:t xml:space="preserve">a teritoriului intercomunitar și la nivelul planurilor de urbanism ale unităților administrativ-teritoriale din teritoriul intercomunitar și se implementează prin programe și politici de dezvoltare și </w:t>
      </w:r>
      <w:r w:rsidR="00B704D5">
        <w:rPr>
          <w:rFonts w:ascii="Trebuchet MS" w:hAnsi="Trebuchet MS"/>
        </w:rPr>
        <w:t xml:space="preserve">proiecte și </w:t>
      </w:r>
      <w:r w:rsidRPr="00A41EDD">
        <w:rPr>
          <w:rFonts w:ascii="Trebuchet MS" w:hAnsi="Trebuchet MS"/>
        </w:rPr>
        <w:t xml:space="preserve">se monitorizează pe baza de indicatori. </w:t>
      </w:r>
    </w:p>
    <w:p w14:paraId="4048BE11" w14:textId="0A4B56CC" w:rsidR="00784825" w:rsidRDefault="00784825" w:rsidP="00784825">
      <w:pPr>
        <w:pStyle w:val="Art"/>
        <w:numPr>
          <w:ilvl w:val="0"/>
          <w:numId w:val="0"/>
        </w:numPr>
        <w:spacing w:line="240" w:lineRule="auto"/>
        <w:ind w:left="360"/>
        <w:jc w:val="center"/>
        <w:rPr>
          <w:b w:val="0"/>
          <w:i/>
        </w:rPr>
      </w:pPr>
    </w:p>
    <w:p w14:paraId="074D7EDE" w14:textId="6A7CA13D" w:rsidR="0049312E" w:rsidRDefault="0049312E" w:rsidP="005C315F">
      <w:pPr>
        <w:pStyle w:val="Titlu5"/>
      </w:pPr>
    </w:p>
    <w:p w14:paraId="4A4292FA" w14:textId="02749339" w:rsidR="0049312E" w:rsidRDefault="0049312E" w:rsidP="005C315F"/>
    <w:p w14:paraId="4D4093B9" w14:textId="6B9DEC7C" w:rsidR="0049312E" w:rsidRDefault="0049312E" w:rsidP="005C315F"/>
    <w:p w14:paraId="2486402B" w14:textId="77777777" w:rsidR="0049312E" w:rsidRPr="005C315F" w:rsidRDefault="0049312E" w:rsidP="005C315F"/>
    <w:p w14:paraId="5969F2A4" w14:textId="3B215852" w:rsidR="00784825" w:rsidRPr="00AA31BE" w:rsidRDefault="00784825" w:rsidP="00106AAD">
      <w:pPr>
        <w:pStyle w:val="Titlu4"/>
        <w:spacing w:before="120" w:after="120" w:line="240" w:lineRule="auto"/>
        <w:rPr>
          <w:rFonts w:ascii="Trebuchet MS" w:hAnsi="Trebuchet MS"/>
          <w:b/>
        </w:rPr>
      </w:pPr>
      <w:r w:rsidRPr="00AA31BE">
        <w:rPr>
          <w:rFonts w:ascii="Trebuchet MS" w:hAnsi="Trebuchet MS"/>
          <w:b/>
        </w:rPr>
        <w:lastRenderedPageBreak/>
        <w:t>Secțiunea a 2-a - Planul de amenajare durabilă a teritoriului zonal/intercomunitar</w:t>
      </w:r>
    </w:p>
    <w:p w14:paraId="3C7CF616" w14:textId="77777777" w:rsidR="00B704D5" w:rsidRPr="00AA31BE" w:rsidRDefault="00B704D5" w:rsidP="00EE000B">
      <w:pPr>
        <w:spacing w:line="240" w:lineRule="auto"/>
        <w:rPr>
          <w:rFonts w:ascii="Trebuchet MS" w:hAnsi="Trebuchet MS"/>
          <w:b/>
        </w:rPr>
      </w:pPr>
    </w:p>
    <w:p w14:paraId="0EA979BB" w14:textId="3E3C2020" w:rsidR="00AD46F1" w:rsidRPr="00AA31BE" w:rsidRDefault="00AD46F1" w:rsidP="00D2477C">
      <w:pPr>
        <w:numPr>
          <w:ilvl w:val="0"/>
          <w:numId w:val="1"/>
        </w:numPr>
        <w:spacing w:line="240" w:lineRule="auto"/>
        <w:ind w:left="360" w:hanging="360"/>
        <w:rPr>
          <w:rFonts w:ascii="Trebuchet MS" w:eastAsia="Verdana" w:hAnsi="Trebuchet MS"/>
          <w:b/>
        </w:rPr>
      </w:pPr>
      <w:r w:rsidRPr="00AA31BE">
        <w:rPr>
          <w:rFonts w:ascii="Trebuchet MS" w:eastAsia="Verdana" w:hAnsi="Trebuchet MS"/>
          <w:b/>
        </w:rPr>
        <w:t>Planul de amenajare a teritoriului zonal</w:t>
      </w:r>
      <w:r w:rsidR="00B704D5" w:rsidRPr="00AA31BE">
        <w:rPr>
          <w:rFonts w:ascii="Trebuchet MS" w:eastAsia="Verdana" w:hAnsi="Trebuchet MS"/>
          <w:b/>
        </w:rPr>
        <w:t>/</w:t>
      </w:r>
      <w:r w:rsidRPr="00AA31BE">
        <w:rPr>
          <w:rFonts w:ascii="Trebuchet MS" w:eastAsia="Verdana" w:hAnsi="Trebuchet MS"/>
          <w:b/>
        </w:rPr>
        <w:t xml:space="preserve"> </w:t>
      </w:r>
      <w:r w:rsidR="00C349DC" w:rsidRPr="00AA31BE">
        <w:rPr>
          <w:rFonts w:ascii="Trebuchet MS" w:eastAsia="Verdana" w:hAnsi="Trebuchet MS"/>
          <w:b/>
        </w:rPr>
        <w:t xml:space="preserve">intercomunitar </w:t>
      </w:r>
    </w:p>
    <w:p w14:paraId="16B37945" w14:textId="64C3951B" w:rsidR="00454162" w:rsidRDefault="00454162" w:rsidP="00C05AF6">
      <w:pPr>
        <w:numPr>
          <w:ilvl w:val="0"/>
          <w:numId w:val="734"/>
        </w:numPr>
        <w:spacing w:line="240" w:lineRule="auto"/>
        <w:rPr>
          <w:rFonts w:ascii="Trebuchet MS" w:hAnsi="Trebuchet MS"/>
        </w:rPr>
      </w:pPr>
      <w:r>
        <w:rPr>
          <w:rFonts w:ascii="Trebuchet MS" w:hAnsi="Trebuchet MS"/>
        </w:rPr>
        <w:t xml:space="preserve">Planul de amenajare a teritoriului zonal/intercomunitar </w:t>
      </w:r>
      <w:r w:rsidRPr="00454162">
        <w:rPr>
          <w:rFonts w:ascii="Trebuchet MS" w:hAnsi="Trebuchet MS"/>
        </w:rPr>
        <w:t xml:space="preserve">care vizează planificarea </w:t>
      </w:r>
      <w:r>
        <w:rPr>
          <w:rFonts w:ascii="Trebuchet MS" w:hAnsi="Trebuchet MS"/>
        </w:rPr>
        <w:t xml:space="preserve">teritorială </w:t>
      </w:r>
      <w:r w:rsidRPr="00454162">
        <w:rPr>
          <w:rFonts w:ascii="Trebuchet MS" w:hAnsi="Trebuchet MS"/>
        </w:rPr>
        <w:t xml:space="preserve">în mod coordonat a alegerilor strategice și tematice referitoare la teritoriul mai multor </w:t>
      </w:r>
      <w:r>
        <w:rPr>
          <w:rFonts w:ascii="Trebuchet MS" w:hAnsi="Trebuchet MS"/>
        </w:rPr>
        <w:t>unități administrativ teritoriale, bazat pe principiile dezvoltării durabile.</w:t>
      </w:r>
    </w:p>
    <w:p w14:paraId="16AFC4E4" w14:textId="23A93402" w:rsidR="00AD46F1" w:rsidRPr="00A41EDD" w:rsidRDefault="00AD46F1" w:rsidP="00C05AF6">
      <w:pPr>
        <w:numPr>
          <w:ilvl w:val="0"/>
          <w:numId w:val="734"/>
        </w:numPr>
        <w:spacing w:line="240" w:lineRule="auto"/>
        <w:rPr>
          <w:rFonts w:ascii="Trebuchet MS" w:hAnsi="Trebuchet MS"/>
        </w:rPr>
      </w:pPr>
      <w:r w:rsidRPr="00AA31BE">
        <w:rPr>
          <w:rFonts w:ascii="Trebuchet MS" w:hAnsi="Trebuchet MS"/>
        </w:rPr>
        <w:t xml:space="preserve">Planul de </w:t>
      </w:r>
      <w:r w:rsidR="00B704D5" w:rsidRPr="00AA31BE">
        <w:rPr>
          <w:rFonts w:ascii="Trebuchet MS" w:hAnsi="Trebuchet MS"/>
        </w:rPr>
        <w:t>amenajare a teritoriului zona</w:t>
      </w:r>
      <w:r w:rsidR="00130406" w:rsidRPr="00AA31BE">
        <w:rPr>
          <w:rFonts w:ascii="Trebuchet MS" w:hAnsi="Trebuchet MS"/>
        </w:rPr>
        <w:t>l</w:t>
      </w:r>
      <w:r w:rsidR="00B704D5" w:rsidRPr="00AA31BE">
        <w:rPr>
          <w:rFonts w:ascii="Trebuchet MS" w:hAnsi="Trebuchet MS"/>
        </w:rPr>
        <w:t xml:space="preserve">/intercomunitar </w:t>
      </w:r>
      <w:r w:rsidRPr="00AA31BE">
        <w:rPr>
          <w:rFonts w:ascii="Trebuchet MS" w:hAnsi="Trebuchet MS"/>
        </w:rPr>
        <w:t>reprezintă documentul de planificare teritorială,</w:t>
      </w:r>
      <w:r w:rsidR="00AA31BE">
        <w:rPr>
          <w:rFonts w:ascii="Trebuchet MS" w:hAnsi="Trebuchet MS"/>
        </w:rPr>
        <w:t xml:space="preserve"> cu caracter director, </w:t>
      </w:r>
      <w:r w:rsidRPr="00AA31BE">
        <w:rPr>
          <w:rFonts w:ascii="Trebuchet MS" w:hAnsi="Trebuchet MS"/>
        </w:rPr>
        <w:t xml:space="preserve"> pentru mai multe unități administrativ-teritoriale sau părț</w:t>
      </w:r>
      <w:r w:rsidR="00B704D5" w:rsidRPr="00AA31BE">
        <w:rPr>
          <w:rFonts w:ascii="Trebuchet MS" w:hAnsi="Trebuchet MS"/>
        </w:rPr>
        <w:t>i din acestea, pentru asigurarea unei viziuni de dezvoltare teritori</w:t>
      </w:r>
      <w:r w:rsidR="00AA31BE">
        <w:rPr>
          <w:rFonts w:ascii="Trebuchet MS" w:hAnsi="Trebuchet MS"/>
        </w:rPr>
        <w:t>ală durabilă coerente și compe</w:t>
      </w:r>
      <w:r w:rsidR="00B704D5" w:rsidRPr="00AA31BE">
        <w:rPr>
          <w:rFonts w:ascii="Trebuchet MS" w:hAnsi="Trebuchet MS"/>
        </w:rPr>
        <w:t>titive</w:t>
      </w:r>
      <w:r w:rsidR="00593C1A">
        <w:rPr>
          <w:rFonts w:ascii="Trebuchet MS" w:hAnsi="Trebuchet MS"/>
        </w:rPr>
        <w:t xml:space="preserve">. În situația în care </w:t>
      </w:r>
      <w:r w:rsidR="00B704D5">
        <w:rPr>
          <w:rFonts w:ascii="Trebuchet MS" w:hAnsi="Trebuchet MS"/>
        </w:rPr>
        <w:t>planul de amenajarea teritoriului zonal este elaborat pentru</w:t>
      </w:r>
      <w:r w:rsidR="009E686F">
        <w:rPr>
          <w:rFonts w:ascii="Trebuchet MS" w:hAnsi="Trebuchet MS"/>
        </w:rPr>
        <w:t xml:space="preserve"> mai multe unităț</w:t>
      </w:r>
      <w:r w:rsidR="00C349DC" w:rsidRPr="00A41EDD">
        <w:rPr>
          <w:rFonts w:ascii="Trebuchet MS" w:hAnsi="Trebuchet MS"/>
        </w:rPr>
        <w:t>i administrativ</w:t>
      </w:r>
      <w:r w:rsidR="00593C1A">
        <w:rPr>
          <w:rFonts w:ascii="Trebuchet MS" w:hAnsi="Trebuchet MS"/>
        </w:rPr>
        <w:t xml:space="preserve"> </w:t>
      </w:r>
      <w:r w:rsidR="009E686F">
        <w:rPr>
          <w:rFonts w:ascii="Trebuchet MS" w:hAnsi="Trebuchet MS"/>
        </w:rPr>
        <w:t>–</w:t>
      </w:r>
      <w:r w:rsidR="00593C1A">
        <w:rPr>
          <w:rFonts w:ascii="Trebuchet MS" w:hAnsi="Trebuchet MS"/>
        </w:rPr>
        <w:t xml:space="preserve"> teritoriale</w:t>
      </w:r>
      <w:r w:rsidR="009E686F">
        <w:rPr>
          <w:rFonts w:ascii="Trebuchet MS" w:hAnsi="Trebuchet MS"/>
        </w:rPr>
        <w:t xml:space="preserve"> </w:t>
      </w:r>
      <w:r w:rsidR="00C349DC" w:rsidRPr="00A41EDD">
        <w:rPr>
          <w:rFonts w:ascii="Trebuchet MS" w:hAnsi="Trebuchet MS"/>
        </w:rPr>
        <w:t xml:space="preserve">organizate sub formă de asociație de dezvoltare intercomunitară la nivel de </w:t>
      </w:r>
      <w:r w:rsidRPr="00A41EDD">
        <w:rPr>
          <w:rFonts w:ascii="Trebuchet MS" w:hAnsi="Trebuchet MS"/>
        </w:rPr>
        <w:t>zone metropolitane</w:t>
      </w:r>
      <w:r w:rsidR="00C349DC" w:rsidRPr="00A41EDD">
        <w:rPr>
          <w:rFonts w:ascii="Trebuchet MS" w:hAnsi="Trebuchet MS"/>
        </w:rPr>
        <w:t xml:space="preserve"> sau </w:t>
      </w:r>
      <w:r w:rsidRPr="00A41EDD">
        <w:rPr>
          <w:rFonts w:ascii="Trebuchet MS" w:hAnsi="Trebuchet MS"/>
        </w:rPr>
        <w:t>consorții administrative,</w:t>
      </w:r>
      <w:r w:rsidR="00593C1A">
        <w:rPr>
          <w:rFonts w:ascii="Trebuchet MS" w:hAnsi="Trebuchet MS"/>
        </w:rPr>
        <w:t xml:space="preserve"> </w:t>
      </w:r>
      <w:r w:rsidR="00B704D5">
        <w:rPr>
          <w:rFonts w:ascii="Trebuchet MS" w:hAnsi="Trebuchet MS"/>
        </w:rPr>
        <w:t xml:space="preserve">acesta poartă numele de plan de amenajarea teritoriului intercomunitar. </w:t>
      </w:r>
    </w:p>
    <w:p w14:paraId="70211D04" w14:textId="77777777" w:rsidR="001D6E56" w:rsidRPr="00A41EDD" w:rsidRDefault="001D6E56" w:rsidP="00C05AF6">
      <w:pPr>
        <w:numPr>
          <w:ilvl w:val="0"/>
          <w:numId w:val="734"/>
        </w:numPr>
        <w:spacing w:line="240" w:lineRule="auto"/>
        <w:rPr>
          <w:rFonts w:ascii="Trebuchet MS" w:hAnsi="Trebuchet MS"/>
        </w:rPr>
      </w:pPr>
      <w:r w:rsidRPr="00A41EDD">
        <w:rPr>
          <w:rFonts w:ascii="Trebuchet MS" w:hAnsi="Trebuchet MS"/>
        </w:rPr>
        <w:t xml:space="preserve">Prin evaluarea disfuncționalităților și a necesităților de dezvoltare de la nivelul teritoriului intercomunitar, se stabilește diagnosticul teritorial, pe baza identificării principalelor probleme de dezvoltare ale unităților administrativ-teritoriale și a necesităților de dezvoltare integrate a acestora, din punct de vedere economic, al dotărilor/echipamentelor și serviciilor publice, al rețelei de transport, rețelelor edilitare, necesități privind protecția mediului, calității aerului, a suprafețelor agricole și forestiere, protecția și creșterea spațiilor verzi și de agrement, protecția patrimoniului cultural și a celui natural, cu preluarea și integrarea proiectelor, programelor și politicilor de interes național și județean. </w:t>
      </w:r>
    </w:p>
    <w:p w14:paraId="41631984" w14:textId="7204E3A2" w:rsidR="001D6E56" w:rsidRPr="00A41EDD" w:rsidRDefault="001D6E56" w:rsidP="00C05AF6">
      <w:pPr>
        <w:numPr>
          <w:ilvl w:val="0"/>
          <w:numId w:val="734"/>
        </w:numPr>
        <w:spacing w:line="240" w:lineRule="auto"/>
        <w:rPr>
          <w:rFonts w:ascii="Trebuchet MS" w:hAnsi="Trebuchet MS"/>
        </w:rPr>
      </w:pPr>
      <w:r w:rsidRPr="00A41EDD">
        <w:rPr>
          <w:rFonts w:ascii="Trebuchet MS" w:hAnsi="Trebuchet MS"/>
        </w:rPr>
        <w:t>Obiectivele de dezvoltare și amenajare a teritoriului intercomunitar cuprind, cel puțin următoarele: propuneri pentru dezvoltare a rețelei de transport, a infrastructurii energetice, de apă și de comunicații electronice, gestiunea deșeurilor, menținerea și dezvoltarea spațiilor verzi și de agrement, propuneri pentru diminuarea problemelor de mediu și asigurarea calității aerului, protejarea identității locale specifice zonei, protejarea și reabilitarea elementelor de patrimoniu natural și cultural, dezvoltarea infrastructurii educaționale, sanitare, culturale, în acord cu tendințele de dezvoltare și cu viziunea comunităților</w:t>
      </w:r>
      <w:r w:rsidR="00593C1A">
        <w:rPr>
          <w:rFonts w:ascii="Trebuchet MS" w:hAnsi="Trebuchet MS"/>
        </w:rPr>
        <w:t>.</w:t>
      </w:r>
      <w:r w:rsidRPr="00A41EDD">
        <w:rPr>
          <w:rFonts w:ascii="Trebuchet MS" w:hAnsi="Trebuchet MS"/>
        </w:rPr>
        <w:t xml:space="preserve"> </w:t>
      </w:r>
    </w:p>
    <w:p w14:paraId="5C905A08" w14:textId="59787423" w:rsidR="001D6E56" w:rsidRPr="00AA31BE" w:rsidRDefault="00AD46F1" w:rsidP="00C05AF6">
      <w:pPr>
        <w:numPr>
          <w:ilvl w:val="0"/>
          <w:numId w:val="626"/>
        </w:numPr>
        <w:spacing w:line="240" w:lineRule="auto"/>
        <w:rPr>
          <w:rFonts w:ascii="Trebuchet MS" w:hAnsi="Trebuchet MS"/>
        </w:rPr>
      </w:pPr>
      <w:r w:rsidRPr="00784825">
        <w:rPr>
          <w:rFonts w:ascii="Trebuchet MS" w:hAnsi="Trebuchet MS"/>
        </w:rPr>
        <w:t>Planul de amenajare</w:t>
      </w:r>
      <w:r w:rsidR="00FC6700">
        <w:rPr>
          <w:rFonts w:ascii="Trebuchet MS" w:hAnsi="Trebuchet MS"/>
        </w:rPr>
        <w:t xml:space="preserve"> durabilă</w:t>
      </w:r>
      <w:r w:rsidRPr="00784825">
        <w:rPr>
          <w:rFonts w:ascii="Trebuchet MS" w:hAnsi="Trebuchet MS"/>
        </w:rPr>
        <w:t xml:space="preserve"> a teritoriului intercomunitar asigură planificarea dezvoltării integrate și coordonate a unităților administrativ-teritoriale, asigură armonizarea deciziilor de utilizare a terenurilor într-o manieră sustenabilă, pe domenii prioritare cu relevanță pentru teritoriul intercomunitar: dezvoltarea economică, a rețelei de transport, a rețelelor </w:t>
      </w:r>
      <w:proofErr w:type="spellStart"/>
      <w:r w:rsidRPr="00784825">
        <w:rPr>
          <w:rFonts w:ascii="Trebuchet MS" w:hAnsi="Trebuchet MS"/>
        </w:rPr>
        <w:t>tehnico</w:t>
      </w:r>
      <w:proofErr w:type="spellEnd"/>
      <w:r w:rsidRPr="00784825">
        <w:rPr>
          <w:rFonts w:ascii="Trebuchet MS" w:hAnsi="Trebuchet MS"/>
        </w:rPr>
        <w:t xml:space="preserve">-edilitare, dotărilor și echipamentelor și serviciilor publice a zonelor rezidențiale, prevederea măsurilor de protecție a mediului, a suprafețelor agricole, a suprafețelor forestiere, protecția și dezvoltarea spațiilor verzi și de agrement, protecția patrimoniului natural și a patrimoniului cultural, prevederi privind reziliența climatică, promovarea utilizării surselor de energie regenerabilă, implementarea măsurilor pentru economie circulară, precum și </w:t>
      </w:r>
      <w:r w:rsidRPr="00AA31BE">
        <w:rPr>
          <w:rFonts w:ascii="Trebuchet MS" w:hAnsi="Trebuchet MS"/>
        </w:rPr>
        <w:t>alte domenii de interes public.</w:t>
      </w:r>
    </w:p>
    <w:p w14:paraId="6FAE3F30" w14:textId="427FFB12" w:rsidR="00AD46F1" w:rsidRPr="00784825" w:rsidRDefault="00AD46F1" w:rsidP="000169BF">
      <w:pPr>
        <w:numPr>
          <w:ilvl w:val="0"/>
          <w:numId w:val="1"/>
        </w:numPr>
        <w:spacing w:line="240" w:lineRule="auto"/>
        <w:ind w:left="360" w:hanging="360"/>
        <w:rPr>
          <w:rFonts w:ascii="Trebuchet MS" w:eastAsia="Verdana" w:hAnsi="Trebuchet MS"/>
          <w:b/>
        </w:rPr>
      </w:pPr>
      <w:r w:rsidRPr="00784825">
        <w:rPr>
          <w:rFonts w:ascii="Trebuchet MS" w:eastAsia="Verdana" w:hAnsi="Trebuchet MS"/>
          <w:b/>
        </w:rPr>
        <w:t>Elaborarea planului de amenajare</w:t>
      </w:r>
      <w:r w:rsidR="00847E3A" w:rsidRPr="00784825">
        <w:rPr>
          <w:rFonts w:ascii="Trebuchet MS" w:eastAsia="Verdana" w:hAnsi="Trebuchet MS"/>
          <w:b/>
        </w:rPr>
        <w:t xml:space="preserve"> durabilă</w:t>
      </w:r>
      <w:r w:rsidRPr="00784825">
        <w:rPr>
          <w:rFonts w:ascii="Trebuchet MS" w:eastAsia="Verdana" w:hAnsi="Trebuchet MS"/>
          <w:b/>
        </w:rPr>
        <w:t xml:space="preserve"> a teritoriului </w:t>
      </w:r>
      <w:r w:rsidR="00784825" w:rsidRPr="00784825">
        <w:rPr>
          <w:rFonts w:ascii="Trebuchet MS" w:eastAsia="Verdana" w:hAnsi="Trebuchet MS"/>
          <w:b/>
        </w:rPr>
        <w:t>zonal/</w:t>
      </w:r>
      <w:r w:rsidRPr="00784825">
        <w:rPr>
          <w:rFonts w:ascii="Trebuchet MS" w:eastAsia="Verdana" w:hAnsi="Trebuchet MS"/>
          <w:b/>
        </w:rPr>
        <w:t>intercomunitar</w:t>
      </w:r>
    </w:p>
    <w:p w14:paraId="0ABB049C" w14:textId="77777777" w:rsidR="00AD46F1" w:rsidRPr="00A41EDD" w:rsidRDefault="00AD46F1" w:rsidP="00C05AF6">
      <w:pPr>
        <w:numPr>
          <w:ilvl w:val="0"/>
          <w:numId w:val="627"/>
        </w:numPr>
        <w:spacing w:line="240" w:lineRule="auto"/>
        <w:rPr>
          <w:rFonts w:ascii="Trebuchet MS" w:hAnsi="Trebuchet MS"/>
        </w:rPr>
      </w:pPr>
      <w:r w:rsidRPr="00A41EDD">
        <w:rPr>
          <w:rFonts w:ascii="Trebuchet MS" w:hAnsi="Trebuchet MS"/>
        </w:rPr>
        <w:t xml:space="preserve">Planul de amenajare a teritoriului intercomunitar se elaborează pentru întreg teritoriul unităților administrativ-teritoriale ce formează o asociație de dezvoltare intercomunitară potrivit Ordonanței de urgență a Guvernului nr. 57/2019 privind Codul Administrativ, cu modificările și completările ulterioare. </w:t>
      </w:r>
    </w:p>
    <w:p w14:paraId="43AC8500" w14:textId="77777777" w:rsidR="00AD46F1" w:rsidRPr="00A41EDD" w:rsidRDefault="00AD46F1" w:rsidP="00C05AF6">
      <w:pPr>
        <w:numPr>
          <w:ilvl w:val="0"/>
          <w:numId w:val="627"/>
        </w:numPr>
        <w:spacing w:line="240" w:lineRule="auto"/>
        <w:rPr>
          <w:rFonts w:ascii="Trebuchet MS" w:hAnsi="Trebuchet MS"/>
        </w:rPr>
      </w:pPr>
      <w:r w:rsidRPr="00A41EDD">
        <w:rPr>
          <w:rFonts w:ascii="Trebuchet MS" w:hAnsi="Trebuchet MS"/>
        </w:rPr>
        <w:t>În condițiile prevăzute la alin. (1), elaborarea planului de amenajare a teritoriului intercomunitar se poate realiza și pentru teritorii ce acoperă peisaje protejate, arii naturale protejate sau zone construite protejate care depășesc limitele unei unități administrativ-teritoriale și pentru alte teritorii definite prin planul de amenajare a teritoriului județean.</w:t>
      </w:r>
    </w:p>
    <w:p w14:paraId="4C7730E8" w14:textId="5BD6E0C0" w:rsidR="00AD46F1" w:rsidRPr="00A41EDD" w:rsidRDefault="00AD46F1" w:rsidP="00C05AF6">
      <w:pPr>
        <w:numPr>
          <w:ilvl w:val="0"/>
          <w:numId w:val="627"/>
        </w:numPr>
        <w:spacing w:line="240" w:lineRule="auto"/>
        <w:rPr>
          <w:rFonts w:ascii="Trebuchet MS" w:hAnsi="Trebuchet MS"/>
        </w:rPr>
      </w:pPr>
      <w:r w:rsidRPr="00A41EDD">
        <w:rPr>
          <w:rFonts w:ascii="Trebuchet MS" w:hAnsi="Trebuchet MS"/>
        </w:rPr>
        <w:t xml:space="preserve">Elaborarea planului de amenajare a teritoriului intercomunitar </w:t>
      </w:r>
      <w:r w:rsidR="001D6E56" w:rsidRPr="00A41EDD">
        <w:rPr>
          <w:rFonts w:ascii="Trebuchet MS" w:hAnsi="Trebuchet MS"/>
        </w:rPr>
        <w:t xml:space="preserve">se inițiază de către </w:t>
      </w:r>
      <w:r w:rsidRPr="00A41EDD">
        <w:rPr>
          <w:rFonts w:ascii="Trebuchet MS" w:hAnsi="Trebuchet MS"/>
        </w:rPr>
        <w:t>asociați</w:t>
      </w:r>
      <w:r w:rsidR="001D6E56" w:rsidRPr="00A41EDD">
        <w:rPr>
          <w:rFonts w:ascii="Trebuchet MS" w:hAnsi="Trebuchet MS"/>
        </w:rPr>
        <w:t>a</w:t>
      </w:r>
      <w:r w:rsidRPr="00A41EDD">
        <w:rPr>
          <w:rFonts w:ascii="Trebuchet MS" w:hAnsi="Trebuchet MS"/>
        </w:rPr>
        <w:t xml:space="preserve"> de dezvoltare intercomunitară, sub coordonarea</w:t>
      </w:r>
      <w:r w:rsidR="001D6E56" w:rsidRPr="00A41EDD">
        <w:rPr>
          <w:rFonts w:ascii="Trebuchet MS" w:hAnsi="Trebuchet MS"/>
        </w:rPr>
        <w:t xml:space="preserve"> tehnică a</w:t>
      </w:r>
      <w:r w:rsidRPr="00A41EDD">
        <w:rPr>
          <w:rFonts w:ascii="Trebuchet MS" w:hAnsi="Trebuchet MS"/>
        </w:rPr>
        <w:t xml:space="preserve"> consiliului județean, care va asigura integrarea în planul de amenajare a teritoriului județean a reglementărilor directoare definite prin planul de amenajare a teritoriului intercomunitar. </w:t>
      </w:r>
    </w:p>
    <w:p w14:paraId="5C536A39" w14:textId="27799151" w:rsidR="00AD46F1" w:rsidRDefault="00AD46F1" w:rsidP="00C05AF6">
      <w:pPr>
        <w:numPr>
          <w:ilvl w:val="0"/>
          <w:numId w:val="627"/>
        </w:numPr>
        <w:spacing w:line="240" w:lineRule="auto"/>
        <w:rPr>
          <w:rFonts w:ascii="Trebuchet MS" w:hAnsi="Trebuchet MS"/>
        </w:rPr>
      </w:pPr>
      <w:r w:rsidRPr="00A41EDD">
        <w:rPr>
          <w:rFonts w:ascii="Trebuchet MS" w:hAnsi="Trebuchet MS"/>
        </w:rPr>
        <w:t xml:space="preserve">Elaborarea planului de amenajare a teritoriului intercomunitar se poate realiza și la inițiativa voluntară a unităților administrativ-teritoriale, situație în care finanțarea se asigură din bugetele unităților administrativ-teritoriale. </w:t>
      </w:r>
    </w:p>
    <w:p w14:paraId="7DC8A039" w14:textId="14B795B5" w:rsidR="00577C66" w:rsidRDefault="00577C66" w:rsidP="00577C66">
      <w:pPr>
        <w:spacing w:line="240" w:lineRule="auto"/>
        <w:rPr>
          <w:rFonts w:ascii="Trebuchet MS" w:hAnsi="Trebuchet MS"/>
        </w:rPr>
      </w:pPr>
    </w:p>
    <w:p w14:paraId="7D88B3C0" w14:textId="2F0CD229" w:rsidR="001B0FC5" w:rsidRPr="00106AAD" w:rsidRDefault="00784825" w:rsidP="00106AAD">
      <w:pPr>
        <w:pStyle w:val="Titlu4"/>
        <w:spacing w:before="120" w:after="120" w:line="240" w:lineRule="auto"/>
        <w:rPr>
          <w:rFonts w:ascii="Trebuchet MS" w:hAnsi="Trebuchet MS"/>
          <w:b/>
        </w:rPr>
      </w:pPr>
      <w:r w:rsidRPr="00106AAD">
        <w:rPr>
          <w:rFonts w:ascii="Trebuchet MS" w:hAnsi="Trebuchet MS"/>
          <w:b/>
        </w:rPr>
        <w:t>Secțiunea a 3</w:t>
      </w:r>
      <w:r w:rsidR="001B0FC5" w:rsidRPr="00106AAD">
        <w:rPr>
          <w:rFonts w:ascii="Trebuchet MS" w:hAnsi="Trebuchet MS"/>
          <w:b/>
        </w:rPr>
        <w:t>-a</w:t>
      </w:r>
      <w:r w:rsidRPr="00106AAD">
        <w:rPr>
          <w:rFonts w:ascii="Trebuchet MS" w:hAnsi="Trebuchet MS"/>
          <w:b/>
        </w:rPr>
        <w:t xml:space="preserve"> -</w:t>
      </w:r>
      <w:r w:rsidR="001B0FC5" w:rsidRPr="00106AAD">
        <w:rPr>
          <w:rFonts w:ascii="Trebuchet MS" w:hAnsi="Trebuchet MS"/>
          <w:b/>
        </w:rPr>
        <w:t xml:space="preserve"> Planul urbanistic general al zonei metropolitane</w:t>
      </w:r>
    </w:p>
    <w:p w14:paraId="1DF21BD2" w14:textId="77777777" w:rsidR="00216D4A" w:rsidRPr="00216D4A" w:rsidRDefault="00216D4A" w:rsidP="00216D4A">
      <w:pPr>
        <w:spacing w:line="240" w:lineRule="auto"/>
      </w:pPr>
    </w:p>
    <w:p w14:paraId="0064C0D1" w14:textId="77777777" w:rsidR="001B0FC5" w:rsidRPr="00784825" w:rsidRDefault="001B0FC5" w:rsidP="000169BF">
      <w:pPr>
        <w:numPr>
          <w:ilvl w:val="0"/>
          <w:numId w:val="1"/>
        </w:numPr>
        <w:spacing w:line="240" w:lineRule="auto"/>
        <w:ind w:left="360" w:hanging="360"/>
        <w:rPr>
          <w:rFonts w:ascii="Trebuchet MS" w:eastAsia="Verdana" w:hAnsi="Trebuchet MS"/>
          <w:b/>
        </w:rPr>
      </w:pPr>
      <w:r w:rsidRPr="00784825">
        <w:rPr>
          <w:rFonts w:ascii="Trebuchet MS" w:eastAsia="Verdana" w:hAnsi="Trebuchet MS"/>
          <w:b/>
        </w:rPr>
        <w:t xml:space="preserve">Planul </w:t>
      </w:r>
      <w:r w:rsidR="00131F5B" w:rsidRPr="00784825">
        <w:rPr>
          <w:rFonts w:ascii="Trebuchet MS" w:eastAsia="Verdana" w:hAnsi="Trebuchet MS"/>
          <w:b/>
        </w:rPr>
        <w:t>urbanistic general al zonei metropolitane</w:t>
      </w:r>
    </w:p>
    <w:p w14:paraId="06AF5CFB" w14:textId="7EAE7C1C" w:rsidR="00A04C5E" w:rsidRPr="00530405" w:rsidRDefault="00A04C5E" w:rsidP="00C05AF6">
      <w:pPr>
        <w:pStyle w:val="Art"/>
        <w:numPr>
          <w:ilvl w:val="0"/>
          <w:numId w:val="628"/>
        </w:numPr>
        <w:rPr>
          <w:b w:val="0"/>
        </w:rPr>
      </w:pPr>
      <w:r w:rsidRPr="00FD7B31">
        <w:rPr>
          <w:b w:val="0"/>
        </w:rPr>
        <w:t>Planul urbanistic general al zonei metropol</w:t>
      </w:r>
      <w:r w:rsidRPr="00BC1455">
        <w:rPr>
          <w:b w:val="0"/>
        </w:rPr>
        <w:t xml:space="preserve">itane asigură planificarea urbanistică a dezvoltării integrate și coordonate a unităților administrativ-teritoriale, asigură armonizarea deciziilor de utilizare a terenurilor </w:t>
      </w:r>
      <w:r w:rsidR="003030EC" w:rsidRPr="00BC1455">
        <w:rPr>
          <w:b w:val="0"/>
        </w:rPr>
        <w:t xml:space="preserve"> pe baza principiilor dezvoltării durabile, </w:t>
      </w:r>
      <w:r w:rsidRPr="00BC1455">
        <w:rPr>
          <w:b w:val="0"/>
        </w:rPr>
        <w:t xml:space="preserve"> pe domenii prioritare cu relevanță pentru teritoriul metropolitan: dezvoltarea economică, a rețelei de transport, a rețelelor </w:t>
      </w:r>
      <w:proofErr w:type="spellStart"/>
      <w:r w:rsidRPr="00BC1455">
        <w:rPr>
          <w:b w:val="0"/>
        </w:rPr>
        <w:t>tehnico</w:t>
      </w:r>
      <w:proofErr w:type="spellEnd"/>
      <w:r w:rsidRPr="00BC1455">
        <w:rPr>
          <w:b w:val="0"/>
        </w:rPr>
        <w:t>-edilitare, dotărilor și echipamentelor și serviciilor publice a zonelor rezidențiale, prevederea măsurilor de protecție a mediului, a suprafețelor agricole, a suprafețelor forestiere, protecția și dezvoltarea spațiilor verzi și de agrement, protecția patrimoniului natural și a patrimoniului cultural, prevederi privind reziliența climatică, promovarea utilizării surselor de energie regenerabilă, implementarea măsurilor pentru economie circulară, precum și alte domenii de interes public general</w:t>
      </w:r>
      <w:r w:rsidRPr="00530405">
        <w:rPr>
          <w:b w:val="0"/>
        </w:rPr>
        <w:t>.</w:t>
      </w:r>
    </w:p>
    <w:p w14:paraId="3445D357" w14:textId="23B80CAC" w:rsidR="001B0FC5" w:rsidRPr="00A41EDD" w:rsidRDefault="001B0FC5" w:rsidP="00C05AF6">
      <w:pPr>
        <w:numPr>
          <w:ilvl w:val="0"/>
          <w:numId w:val="628"/>
        </w:numPr>
        <w:spacing w:line="240" w:lineRule="auto"/>
        <w:rPr>
          <w:rFonts w:ascii="Trebuchet MS" w:hAnsi="Trebuchet MS"/>
        </w:rPr>
      </w:pPr>
      <w:r w:rsidRPr="00A41EDD">
        <w:rPr>
          <w:rFonts w:ascii="Trebuchet MS" w:hAnsi="Trebuchet MS"/>
        </w:rPr>
        <w:t xml:space="preserve">Planul </w:t>
      </w:r>
      <w:r w:rsidR="002A66AE" w:rsidRPr="00A41EDD">
        <w:rPr>
          <w:rFonts w:ascii="Trebuchet MS" w:hAnsi="Trebuchet MS"/>
        </w:rPr>
        <w:t xml:space="preserve">urbanistic general al zonei </w:t>
      </w:r>
      <w:r w:rsidR="002A66AE" w:rsidRPr="00AA31BE">
        <w:rPr>
          <w:rFonts w:ascii="Trebuchet MS" w:hAnsi="Trebuchet MS"/>
        </w:rPr>
        <w:t xml:space="preserve">metropolitane </w:t>
      </w:r>
      <w:r w:rsidRPr="00AA31BE">
        <w:rPr>
          <w:rFonts w:ascii="Trebuchet MS" w:hAnsi="Trebuchet MS"/>
        </w:rPr>
        <w:t xml:space="preserve">reprezintă </w:t>
      </w:r>
      <w:r w:rsidR="002160FD" w:rsidRPr="00AA31BE">
        <w:rPr>
          <w:rFonts w:ascii="Trebuchet MS" w:hAnsi="Trebuchet MS"/>
        </w:rPr>
        <w:t>documentația de urbanism</w:t>
      </w:r>
      <w:r w:rsidRPr="00AA31BE">
        <w:rPr>
          <w:rFonts w:ascii="Trebuchet MS" w:hAnsi="Trebuchet MS"/>
        </w:rPr>
        <w:t xml:space="preserve"> </w:t>
      </w:r>
      <w:r w:rsidR="00C349DC" w:rsidRPr="00AA31BE">
        <w:rPr>
          <w:rFonts w:ascii="Trebuchet MS" w:hAnsi="Trebuchet MS"/>
        </w:rPr>
        <w:t>prin care se</w:t>
      </w:r>
      <w:r w:rsidR="00A04C5E">
        <w:rPr>
          <w:rFonts w:ascii="Trebuchet MS" w:hAnsi="Trebuchet MS"/>
        </w:rPr>
        <w:t xml:space="preserve"> </w:t>
      </w:r>
      <w:r w:rsidR="00C349DC" w:rsidRPr="00AA31BE">
        <w:rPr>
          <w:rFonts w:ascii="Trebuchet MS" w:hAnsi="Trebuchet MS"/>
        </w:rPr>
        <w:t xml:space="preserve"> re</w:t>
      </w:r>
      <w:r w:rsidR="00A04C5E">
        <w:rPr>
          <w:rFonts w:ascii="Trebuchet MS" w:hAnsi="Trebuchet MS"/>
        </w:rPr>
        <w:t>a</w:t>
      </w:r>
      <w:r w:rsidR="00C349DC" w:rsidRPr="00AA31BE">
        <w:rPr>
          <w:rFonts w:ascii="Trebuchet MS" w:hAnsi="Trebuchet MS"/>
        </w:rPr>
        <w:t>lizează reglementarea urban</w:t>
      </w:r>
      <w:r w:rsidR="00F03669" w:rsidRPr="00AA31BE">
        <w:rPr>
          <w:rFonts w:ascii="Trebuchet MS" w:hAnsi="Trebuchet MS"/>
        </w:rPr>
        <w:t>i</w:t>
      </w:r>
      <w:r w:rsidR="00C349DC" w:rsidRPr="00AA31BE">
        <w:rPr>
          <w:rFonts w:ascii="Trebuchet MS" w:hAnsi="Trebuchet MS"/>
        </w:rPr>
        <w:t xml:space="preserve">stică </w:t>
      </w:r>
      <w:r w:rsidR="002160FD" w:rsidRPr="00AA31BE">
        <w:rPr>
          <w:rFonts w:ascii="Trebuchet MS" w:hAnsi="Trebuchet MS"/>
        </w:rPr>
        <w:t>concomitent</w:t>
      </w:r>
      <w:r w:rsidRPr="00AA31BE">
        <w:rPr>
          <w:rFonts w:ascii="Trebuchet MS" w:hAnsi="Trebuchet MS"/>
        </w:rPr>
        <w:t xml:space="preserve">, pentru mai multe unități administrativ-teritoriale, cuprinse într-o asociație </w:t>
      </w:r>
      <w:r w:rsidR="003644D8" w:rsidRPr="00AA31BE">
        <w:rPr>
          <w:rFonts w:ascii="Trebuchet MS" w:hAnsi="Trebuchet MS"/>
        </w:rPr>
        <w:t>constituit</w:t>
      </w:r>
      <w:r w:rsidR="00383818" w:rsidRPr="00AA31BE">
        <w:rPr>
          <w:rFonts w:ascii="Trebuchet MS" w:hAnsi="Trebuchet MS"/>
        </w:rPr>
        <w:t xml:space="preserve">ă </w:t>
      </w:r>
      <w:r w:rsidR="00530D02" w:rsidRPr="00AA31BE">
        <w:rPr>
          <w:rFonts w:ascii="Trebuchet MS" w:hAnsi="Trebuchet MS"/>
        </w:rPr>
        <w:t>în condițiile art. 89 din Ordonanța</w:t>
      </w:r>
      <w:r w:rsidR="00530D02" w:rsidRPr="00A41EDD">
        <w:rPr>
          <w:rFonts w:ascii="Trebuchet MS" w:hAnsi="Trebuchet MS"/>
        </w:rPr>
        <w:t xml:space="preserve"> de urgență a Guvernului nr. 57/2019 privind Codul administrativ, cu modificările și completările ulterioare.</w:t>
      </w:r>
    </w:p>
    <w:p w14:paraId="0BF83F5B" w14:textId="3E9C2A6F" w:rsidR="00593C1A" w:rsidRPr="005342DD" w:rsidRDefault="001B0FC5" w:rsidP="00297321">
      <w:pPr>
        <w:numPr>
          <w:ilvl w:val="0"/>
          <w:numId w:val="627"/>
        </w:numPr>
        <w:spacing w:line="240" w:lineRule="auto"/>
        <w:rPr>
          <w:rFonts w:ascii="Trebuchet MS" w:hAnsi="Trebuchet MS"/>
        </w:rPr>
      </w:pPr>
      <w:r w:rsidRPr="005342DD">
        <w:rPr>
          <w:rFonts w:ascii="Trebuchet MS" w:hAnsi="Trebuchet MS"/>
        </w:rPr>
        <w:t xml:space="preserve">Elaborarea planului </w:t>
      </w:r>
      <w:r w:rsidR="00E90217" w:rsidRPr="005342DD">
        <w:rPr>
          <w:rFonts w:ascii="Trebuchet MS" w:hAnsi="Trebuchet MS"/>
        </w:rPr>
        <w:t xml:space="preserve">urbanistic general al zonei metropolitane </w:t>
      </w:r>
      <w:r w:rsidR="00675D4C" w:rsidRPr="005342DD">
        <w:rPr>
          <w:rFonts w:ascii="Trebuchet MS" w:hAnsi="Trebuchet MS"/>
        </w:rPr>
        <w:t>se inițiază de către</w:t>
      </w:r>
      <w:r w:rsidRPr="005342DD">
        <w:rPr>
          <w:rFonts w:ascii="Trebuchet MS" w:hAnsi="Trebuchet MS"/>
        </w:rPr>
        <w:t xml:space="preserve"> asociați</w:t>
      </w:r>
      <w:r w:rsidR="00675D4C" w:rsidRPr="005342DD">
        <w:rPr>
          <w:rFonts w:ascii="Trebuchet MS" w:hAnsi="Trebuchet MS"/>
        </w:rPr>
        <w:t>a</w:t>
      </w:r>
      <w:r w:rsidR="00820129" w:rsidRPr="005342DD">
        <w:rPr>
          <w:rFonts w:ascii="Trebuchet MS" w:hAnsi="Trebuchet MS"/>
        </w:rPr>
        <w:t xml:space="preserve"> </w:t>
      </w:r>
      <w:r w:rsidRPr="005342DD">
        <w:rPr>
          <w:rFonts w:ascii="Trebuchet MS" w:hAnsi="Trebuchet MS"/>
        </w:rPr>
        <w:t>de dezvoltare intercomunitară</w:t>
      </w:r>
      <w:r w:rsidR="00820129" w:rsidRPr="005342DD">
        <w:rPr>
          <w:rFonts w:ascii="Trebuchet MS" w:hAnsi="Trebuchet MS"/>
        </w:rPr>
        <w:t xml:space="preserve"> și se elaborează cu sprijinul agențiilor </w:t>
      </w:r>
      <w:r w:rsidR="00297321" w:rsidRPr="00297321">
        <w:rPr>
          <w:rFonts w:ascii="Trebuchet MS" w:hAnsi="Trebuchet MS"/>
        </w:rPr>
        <w:t>de amenajarea teritoriului și urbanism</w:t>
      </w:r>
      <w:r w:rsidR="00297321" w:rsidRPr="00297321" w:rsidDel="00297321">
        <w:rPr>
          <w:rFonts w:ascii="Trebuchet MS" w:hAnsi="Trebuchet MS"/>
        </w:rPr>
        <w:t xml:space="preserve"> </w:t>
      </w:r>
      <w:r w:rsidR="0097047F" w:rsidRPr="005342DD">
        <w:rPr>
          <w:rFonts w:ascii="Trebuchet MS" w:hAnsi="Trebuchet MS"/>
        </w:rPr>
        <w:t xml:space="preserve">sau </w:t>
      </w:r>
      <w:proofErr w:type="spellStart"/>
      <w:r w:rsidR="0097047F" w:rsidRPr="005342DD">
        <w:rPr>
          <w:rFonts w:ascii="Trebuchet MS" w:hAnsi="Trebuchet MS"/>
        </w:rPr>
        <w:t>pănă</w:t>
      </w:r>
      <w:proofErr w:type="spellEnd"/>
      <w:r w:rsidR="0097047F" w:rsidRPr="005342DD">
        <w:rPr>
          <w:rFonts w:ascii="Trebuchet MS" w:hAnsi="Trebuchet MS"/>
        </w:rPr>
        <w:t xml:space="preserve"> la înființarea acestora, de către colective de specialiști atestați potrivit prezentului cod, în condițiile legislației privind </w:t>
      </w:r>
      <w:proofErr w:type="spellStart"/>
      <w:r w:rsidR="0097047F" w:rsidRPr="005342DD">
        <w:rPr>
          <w:rFonts w:ascii="Trebuchet MS" w:hAnsi="Trebuchet MS"/>
        </w:rPr>
        <w:t>achizițiie</w:t>
      </w:r>
      <w:proofErr w:type="spellEnd"/>
      <w:r w:rsidR="0097047F" w:rsidRPr="005342DD">
        <w:rPr>
          <w:rFonts w:ascii="Trebuchet MS" w:hAnsi="Trebuchet MS"/>
        </w:rPr>
        <w:t xml:space="preserve"> publice. </w:t>
      </w:r>
    </w:p>
    <w:p w14:paraId="3ACDB0D4" w14:textId="25E2E1AC" w:rsidR="00644D72" w:rsidRPr="00784825" w:rsidRDefault="00644D72" w:rsidP="000169BF">
      <w:pPr>
        <w:numPr>
          <w:ilvl w:val="0"/>
          <w:numId w:val="1"/>
        </w:numPr>
        <w:spacing w:line="240" w:lineRule="auto"/>
        <w:ind w:left="360" w:hanging="360"/>
        <w:rPr>
          <w:rFonts w:ascii="Trebuchet MS" w:eastAsia="Verdana" w:hAnsi="Trebuchet MS"/>
          <w:b/>
        </w:rPr>
      </w:pPr>
      <w:r w:rsidRPr="00784825">
        <w:rPr>
          <w:rFonts w:ascii="Trebuchet MS" w:eastAsia="Verdana" w:hAnsi="Trebuchet MS"/>
          <w:b/>
        </w:rPr>
        <w:t xml:space="preserve">Aprobarea și efectele aprobării planului </w:t>
      </w:r>
      <w:r w:rsidR="001B77F3" w:rsidRPr="00784825">
        <w:rPr>
          <w:rFonts w:ascii="Trebuchet MS" w:eastAsia="Verdana" w:hAnsi="Trebuchet MS"/>
          <w:b/>
        </w:rPr>
        <w:t>urbanistic general al zonei metropolitane</w:t>
      </w:r>
    </w:p>
    <w:p w14:paraId="0005930F" w14:textId="653D402F" w:rsidR="00644D72" w:rsidRPr="00A41EDD" w:rsidRDefault="00644D72" w:rsidP="00C05AF6">
      <w:pPr>
        <w:numPr>
          <w:ilvl w:val="0"/>
          <w:numId w:val="629"/>
        </w:numPr>
        <w:spacing w:line="240" w:lineRule="auto"/>
        <w:rPr>
          <w:rFonts w:ascii="Trebuchet MS" w:hAnsi="Trebuchet MS"/>
        </w:rPr>
      </w:pPr>
      <w:r w:rsidRPr="00A41EDD">
        <w:rPr>
          <w:rFonts w:ascii="Trebuchet MS" w:hAnsi="Trebuchet MS"/>
        </w:rPr>
        <w:t xml:space="preserve">Planul urbanistic general al zonei metropolitane este aprobat prin hotărârea consiliului </w:t>
      </w:r>
      <w:r w:rsidR="003E09D0" w:rsidRPr="00A41EDD">
        <w:rPr>
          <w:rFonts w:ascii="Trebuchet MS" w:hAnsi="Trebuchet MS"/>
        </w:rPr>
        <w:t xml:space="preserve">director al </w:t>
      </w:r>
      <w:r w:rsidR="00820129" w:rsidRPr="00A41EDD">
        <w:rPr>
          <w:rFonts w:ascii="Trebuchet MS" w:hAnsi="Trebuchet MS"/>
        </w:rPr>
        <w:t>asociației de dezvoltare intercomunitară</w:t>
      </w:r>
      <w:r w:rsidRPr="00A41EDD">
        <w:rPr>
          <w:rFonts w:ascii="Trebuchet MS" w:hAnsi="Trebuchet MS"/>
        </w:rPr>
        <w:t>.</w:t>
      </w:r>
    </w:p>
    <w:p w14:paraId="70E748FD" w14:textId="33FCA298" w:rsidR="00644D72" w:rsidRDefault="00644D72" w:rsidP="00C05AF6">
      <w:pPr>
        <w:numPr>
          <w:ilvl w:val="0"/>
          <w:numId w:val="629"/>
        </w:numPr>
        <w:spacing w:line="240" w:lineRule="auto"/>
        <w:rPr>
          <w:rFonts w:ascii="Trebuchet MS" w:hAnsi="Trebuchet MS"/>
        </w:rPr>
      </w:pPr>
      <w:r w:rsidRPr="00A41EDD">
        <w:rPr>
          <w:rFonts w:ascii="Trebuchet MS" w:hAnsi="Trebuchet MS"/>
        </w:rPr>
        <w:t xml:space="preserve">După intrarea în vigoare a planului urbanistic general al zonei metropolitane prevederile acestuia înlocuiesc </w:t>
      </w:r>
      <w:r w:rsidR="00D21EB6" w:rsidRPr="00A41EDD">
        <w:rPr>
          <w:rFonts w:ascii="Trebuchet MS" w:hAnsi="Trebuchet MS"/>
        </w:rPr>
        <w:t>planurile de urbanism general</w:t>
      </w:r>
      <w:r w:rsidRPr="00A41EDD">
        <w:rPr>
          <w:rFonts w:ascii="Trebuchet MS" w:hAnsi="Trebuchet MS"/>
        </w:rPr>
        <w:t xml:space="preserve"> anterior aprobate</w:t>
      </w:r>
      <w:r w:rsidR="00D21EB6" w:rsidRPr="00A41EDD">
        <w:rPr>
          <w:rFonts w:ascii="Trebuchet MS" w:hAnsi="Trebuchet MS"/>
        </w:rPr>
        <w:t xml:space="preserve"> pentru fiecare unitate teritorial</w:t>
      </w:r>
      <w:r w:rsidR="00B64893">
        <w:rPr>
          <w:rFonts w:ascii="Trebuchet MS" w:hAnsi="Trebuchet MS"/>
        </w:rPr>
        <w:t>-</w:t>
      </w:r>
      <w:r w:rsidR="00D21EB6" w:rsidRPr="00A41EDD">
        <w:rPr>
          <w:rFonts w:ascii="Trebuchet MS" w:hAnsi="Trebuchet MS"/>
        </w:rPr>
        <w:t>administrativă co</w:t>
      </w:r>
      <w:r w:rsidR="000169BF">
        <w:rPr>
          <w:rFonts w:ascii="Trebuchet MS" w:hAnsi="Trebuchet MS"/>
        </w:rPr>
        <w:t>mponentă a zonei metropolitane.</w:t>
      </w:r>
    </w:p>
    <w:p w14:paraId="73E807FF" w14:textId="77777777" w:rsidR="00D07202" w:rsidRPr="00784825" w:rsidRDefault="00D07202" w:rsidP="000169BF">
      <w:pPr>
        <w:numPr>
          <w:ilvl w:val="0"/>
          <w:numId w:val="1"/>
        </w:numPr>
        <w:spacing w:line="240" w:lineRule="auto"/>
        <w:ind w:left="360" w:hanging="360"/>
        <w:rPr>
          <w:rFonts w:ascii="Trebuchet MS" w:eastAsia="Verdana" w:hAnsi="Trebuchet MS"/>
          <w:b/>
        </w:rPr>
      </w:pPr>
      <w:r w:rsidRPr="00784825">
        <w:rPr>
          <w:rFonts w:ascii="Trebuchet MS" w:eastAsia="Verdana" w:hAnsi="Trebuchet MS"/>
          <w:b/>
        </w:rPr>
        <w:t>Planu</w:t>
      </w:r>
      <w:r w:rsidR="009907C6" w:rsidRPr="00784825">
        <w:rPr>
          <w:rFonts w:ascii="Trebuchet MS" w:eastAsia="Verdana" w:hAnsi="Trebuchet MS"/>
          <w:b/>
        </w:rPr>
        <w:t>l</w:t>
      </w:r>
      <w:r w:rsidRPr="00784825">
        <w:rPr>
          <w:rFonts w:ascii="Trebuchet MS" w:eastAsia="Verdana" w:hAnsi="Trebuchet MS"/>
          <w:b/>
        </w:rPr>
        <w:t xml:space="preserve"> urbanistic zonal pentru investiții care se realizează pe teritoriul mai multor unități administrativ-teritoriale</w:t>
      </w:r>
    </w:p>
    <w:p w14:paraId="2787B39B" w14:textId="515D266D" w:rsidR="00D07202" w:rsidRPr="00014787" w:rsidRDefault="00D07202" w:rsidP="00C05AF6">
      <w:pPr>
        <w:numPr>
          <w:ilvl w:val="0"/>
          <w:numId w:val="630"/>
        </w:numPr>
        <w:spacing w:line="240" w:lineRule="auto"/>
        <w:rPr>
          <w:rFonts w:ascii="Trebuchet MS" w:hAnsi="Trebuchet MS"/>
        </w:rPr>
      </w:pPr>
      <w:r w:rsidRPr="00014787">
        <w:rPr>
          <w:rFonts w:ascii="Trebuchet MS" w:hAnsi="Trebuchet MS"/>
        </w:rPr>
        <w:t>Planu</w:t>
      </w:r>
      <w:r w:rsidR="00D322B4" w:rsidRPr="00A41EDD">
        <w:rPr>
          <w:rFonts w:ascii="Trebuchet MS" w:hAnsi="Trebuchet MS"/>
        </w:rPr>
        <w:t>l</w:t>
      </w:r>
      <w:r w:rsidRPr="00014787">
        <w:rPr>
          <w:rFonts w:ascii="Trebuchet MS" w:hAnsi="Trebuchet MS"/>
        </w:rPr>
        <w:t xml:space="preserve"> urbanistic zonal pentru investiții care se realizează pe teritoriul a două sau mai multe unități administrativ-teritoriale reprezintă o documentație de urbanism unitară, care se aprobă de către fiecare dintre consiliile locale interesate. </w:t>
      </w:r>
    </w:p>
    <w:p w14:paraId="1C01FF6D" w14:textId="46521A1B" w:rsidR="00D07202" w:rsidRPr="00014787" w:rsidRDefault="00D07202" w:rsidP="00C05AF6">
      <w:pPr>
        <w:numPr>
          <w:ilvl w:val="0"/>
          <w:numId w:val="630"/>
        </w:numPr>
        <w:spacing w:line="240" w:lineRule="auto"/>
        <w:rPr>
          <w:rFonts w:ascii="Trebuchet MS" w:hAnsi="Trebuchet MS"/>
        </w:rPr>
      </w:pPr>
      <w:r w:rsidRPr="00014787">
        <w:rPr>
          <w:rFonts w:ascii="Trebuchet MS" w:hAnsi="Trebuchet MS"/>
        </w:rPr>
        <w:t xml:space="preserve">Planurile urbanistice zonale pentru investiții prevăzute în cuprinsul strategiilor </w:t>
      </w:r>
      <w:r w:rsidR="00AB3A4D" w:rsidRPr="00A41EDD">
        <w:rPr>
          <w:rFonts w:ascii="Trebuchet MS" w:hAnsi="Trebuchet MS"/>
        </w:rPr>
        <w:t>sau planurilor de rang superior</w:t>
      </w:r>
      <w:r w:rsidRPr="00014787">
        <w:rPr>
          <w:rFonts w:ascii="Trebuchet MS" w:hAnsi="Trebuchet MS"/>
        </w:rPr>
        <w:t xml:space="preserve"> nu sunt condiționate de emiterea în prealabil a unui aviz de oportunitate.</w:t>
      </w:r>
    </w:p>
    <w:p w14:paraId="13B0C255" w14:textId="3D051826" w:rsidR="00D07202" w:rsidRPr="00A41EDD" w:rsidRDefault="00D07202" w:rsidP="00C05AF6">
      <w:pPr>
        <w:numPr>
          <w:ilvl w:val="0"/>
          <w:numId w:val="630"/>
        </w:numPr>
        <w:spacing w:line="240" w:lineRule="auto"/>
        <w:rPr>
          <w:rFonts w:ascii="Trebuchet MS" w:hAnsi="Trebuchet MS"/>
        </w:rPr>
      </w:pPr>
      <w:r w:rsidRPr="00014787">
        <w:rPr>
          <w:rFonts w:ascii="Trebuchet MS" w:hAnsi="Trebuchet MS"/>
        </w:rPr>
        <w:t>În alte cazuri decât cele prevăzute la alin. (2) este obligatorie consultarea reciprocă a structurilor de specialitate din cadrul unităților administrativ-teritoriale interesate care propun emiterea avizului de oportunitate.</w:t>
      </w:r>
    </w:p>
    <w:p w14:paraId="7F1BE029" w14:textId="5A17B450" w:rsidR="00F3187C" w:rsidRPr="00A41EDD" w:rsidRDefault="00F3187C" w:rsidP="00C05AF6">
      <w:pPr>
        <w:numPr>
          <w:ilvl w:val="0"/>
          <w:numId w:val="630"/>
        </w:numPr>
        <w:spacing w:line="240" w:lineRule="auto"/>
        <w:rPr>
          <w:rFonts w:ascii="Trebuchet MS" w:hAnsi="Trebuchet MS"/>
        </w:rPr>
      </w:pPr>
      <w:r w:rsidRPr="00A41EDD">
        <w:rPr>
          <w:rFonts w:ascii="Trebuchet MS" w:hAnsi="Trebuchet MS"/>
        </w:rPr>
        <w:t>Planului urbanistic zonal pentru investiții care se realizează pe teritoriul mai multor unități administrativ-teritoriale este aprobat prin hotărârea consiliului local al fiecărei unități administrativ-teritoriale incluse în plan</w:t>
      </w:r>
      <w:r w:rsidR="00A04C5E">
        <w:rPr>
          <w:rFonts w:ascii="Trebuchet MS" w:hAnsi="Trebuchet MS"/>
        </w:rPr>
        <w:t xml:space="preserve"> și produce efecte după aprobarea tuturor hotărârilor de consiliu local. </w:t>
      </w:r>
    </w:p>
    <w:p w14:paraId="6B738851" w14:textId="4E660947" w:rsidR="006E6317" w:rsidRDefault="00F3187C" w:rsidP="00C05AF6">
      <w:pPr>
        <w:numPr>
          <w:ilvl w:val="0"/>
          <w:numId w:val="630"/>
        </w:numPr>
        <w:spacing w:line="240" w:lineRule="auto"/>
        <w:rPr>
          <w:rFonts w:ascii="Trebuchet MS" w:hAnsi="Trebuchet MS"/>
        </w:rPr>
      </w:pPr>
      <w:r w:rsidRPr="004B4451">
        <w:rPr>
          <w:rFonts w:ascii="Trebuchet MS" w:hAnsi="Trebuchet MS"/>
        </w:rPr>
        <w:t xml:space="preserve">După intrarea în vigoare a planului urbanistic </w:t>
      </w:r>
      <w:r w:rsidR="006B244F" w:rsidRPr="00354626">
        <w:rPr>
          <w:rFonts w:ascii="Trebuchet MS" w:hAnsi="Trebuchet MS"/>
        </w:rPr>
        <w:t>zonal prevăzut la alin.</w:t>
      </w:r>
      <w:r w:rsidR="00B64893">
        <w:rPr>
          <w:rFonts w:ascii="Trebuchet MS" w:hAnsi="Trebuchet MS"/>
        </w:rPr>
        <w:t xml:space="preserve"> </w:t>
      </w:r>
      <w:r w:rsidR="006B244F" w:rsidRPr="00354626">
        <w:rPr>
          <w:rFonts w:ascii="Trebuchet MS" w:hAnsi="Trebuchet MS"/>
        </w:rPr>
        <w:t>(1)</w:t>
      </w:r>
      <w:r w:rsidRPr="00937B08">
        <w:rPr>
          <w:rFonts w:ascii="Trebuchet MS" w:hAnsi="Trebuchet MS"/>
        </w:rPr>
        <w:t xml:space="preserve"> prevederile acestuia înlocuiesc reglementările cuprinse în documentațiile de urbanism anterior aprobate</w:t>
      </w:r>
      <w:r w:rsidR="004A7551" w:rsidRPr="00D54A75">
        <w:rPr>
          <w:rFonts w:ascii="Trebuchet MS" w:hAnsi="Trebuchet MS"/>
        </w:rPr>
        <w:t>.</w:t>
      </w:r>
    </w:p>
    <w:p w14:paraId="3B7ED54A" w14:textId="0BC95253" w:rsidR="00051F60" w:rsidRDefault="00051F60" w:rsidP="00051F60">
      <w:pPr>
        <w:spacing w:line="240" w:lineRule="auto"/>
        <w:rPr>
          <w:rFonts w:ascii="Trebuchet MS" w:hAnsi="Trebuchet MS"/>
        </w:rPr>
      </w:pPr>
    </w:p>
    <w:p w14:paraId="4567F6D8" w14:textId="77777777" w:rsidR="00051F60" w:rsidRPr="00014787" w:rsidRDefault="00051F60" w:rsidP="00051F60">
      <w:pPr>
        <w:spacing w:line="240" w:lineRule="auto"/>
        <w:rPr>
          <w:rFonts w:ascii="Trebuchet MS" w:hAnsi="Trebuchet MS"/>
        </w:rPr>
      </w:pPr>
    </w:p>
    <w:p w14:paraId="6AF67B0A" w14:textId="77777777" w:rsidR="00784825" w:rsidRDefault="00784825" w:rsidP="00EB5910">
      <w:pPr>
        <w:spacing w:line="240" w:lineRule="auto"/>
        <w:rPr>
          <w:rFonts w:ascii="Trebuchet MS" w:eastAsia="Arial" w:hAnsi="Trebuchet MS"/>
          <w:b/>
        </w:rPr>
      </w:pPr>
    </w:p>
    <w:p w14:paraId="4D4C0B9E" w14:textId="45905AD5" w:rsidR="006F47B6" w:rsidRDefault="006F47B6" w:rsidP="00EE000B">
      <w:pPr>
        <w:keepNext/>
        <w:keepLines/>
        <w:spacing w:line="240" w:lineRule="auto"/>
        <w:jc w:val="center"/>
        <w:outlineLvl w:val="2"/>
        <w:rPr>
          <w:rFonts w:ascii="Trebuchet MS" w:eastAsia="Arial" w:hAnsi="Trebuchet MS"/>
          <w:b/>
        </w:rPr>
      </w:pPr>
      <w:bookmarkStart w:id="15" w:name="_Toc100069684"/>
      <w:r w:rsidRPr="00A41EDD">
        <w:rPr>
          <w:rFonts w:ascii="Trebuchet MS" w:eastAsia="Arial" w:hAnsi="Trebuchet MS"/>
          <w:b/>
        </w:rPr>
        <w:lastRenderedPageBreak/>
        <w:t xml:space="preserve">Capitolul VI. </w:t>
      </w:r>
      <w:r w:rsidR="00216C8D" w:rsidRPr="00A41EDD">
        <w:rPr>
          <w:rFonts w:ascii="Trebuchet MS" w:eastAsia="Arial" w:hAnsi="Trebuchet MS"/>
          <w:b/>
        </w:rPr>
        <w:t xml:space="preserve">Planificarea </w:t>
      </w:r>
      <w:r w:rsidR="00670EA6" w:rsidRPr="00A41EDD">
        <w:rPr>
          <w:rFonts w:ascii="Trebuchet MS" w:eastAsia="Arial" w:hAnsi="Trebuchet MS"/>
          <w:b/>
        </w:rPr>
        <w:t>dezvoltării</w:t>
      </w:r>
      <w:r w:rsidR="00820129" w:rsidRPr="00A41EDD">
        <w:rPr>
          <w:rFonts w:ascii="Trebuchet MS" w:eastAsia="Arial" w:hAnsi="Trebuchet MS"/>
          <w:b/>
        </w:rPr>
        <w:t xml:space="preserve"> locale durabile</w:t>
      </w:r>
      <w:r w:rsidR="00670EA6" w:rsidRPr="00A41EDD">
        <w:rPr>
          <w:rFonts w:ascii="Trebuchet MS" w:eastAsia="Arial" w:hAnsi="Trebuchet MS"/>
          <w:b/>
        </w:rPr>
        <w:t xml:space="preserve"> </w:t>
      </w:r>
      <w:r w:rsidR="00216C8D" w:rsidRPr="00A41EDD">
        <w:rPr>
          <w:rFonts w:ascii="Trebuchet MS" w:eastAsia="Arial" w:hAnsi="Trebuchet MS"/>
          <w:b/>
        </w:rPr>
        <w:t xml:space="preserve">și reglementarea </w:t>
      </w:r>
      <w:r w:rsidR="00820129" w:rsidRPr="00A41EDD">
        <w:rPr>
          <w:rFonts w:ascii="Trebuchet MS" w:eastAsia="Arial" w:hAnsi="Trebuchet MS"/>
          <w:b/>
        </w:rPr>
        <w:t xml:space="preserve">urbanistică a </w:t>
      </w:r>
      <w:r w:rsidR="00216C8D" w:rsidRPr="00A41EDD">
        <w:rPr>
          <w:rFonts w:ascii="Trebuchet MS" w:eastAsia="Arial" w:hAnsi="Trebuchet MS"/>
          <w:b/>
        </w:rPr>
        <w:t>teritoriului</w:t>
      </w:r>
      <w:r w:rsidR="00670EA6" w:rsidRPr="00A41EDD">
        <w:rPr>
          <w:rFonts w:ascii="Trebuchet MS" w:eastAsia="Arial" w:hAnsi="Trebuchet MS"/>
          <w:b/>
        </w:rPr>
        <w:t xml:space="preserve"> la nivel</w:t>
      </w:r>
      <w:r w:rsidR="00216C8D" w:rsidRPr="00A41EDD">
        <w:rPr>
          <w:rFonts w:ascii="Trebuchet MS" w:eastAsia="Arial" w:hAnsi="Trebuchet MS"/>
          <w:b/>
        </w:rPr>
        <w:t xml:space="preserve"> </w:t>
      </w:r>
      <w:r w:rsidR="000C2E08" w:rsidRPr="00A41EDD">
        <w:rPr>
          <w:rFonts w:ascii="Trebuchet MS" w:eastAsia="Arial" w:hAnsi="Trebuchet MS"/>
          <w:b/>
        </w:rPr>
        <w:t>local</w:t>
      </w:r>
      <w:bookmarkEnd w:id="15"/>
    </w:p>
    <w:p w14:paraId="4DF96F93" w14:textId="1A37D527" w:rsidR="00EB5910" w:rsidRDefault="00EB5910" w:rsidP="00216D4A">
      <w:pPr>
        <w:spacing w:line="240" w:lineRule="auto"/>
        <w:rPr>
          <w:rFonts w:ascii="Trebuchet MS" w:eastAsia="Arial" w:hAnsi="Trebuchet MS"/>
          <w:b/>
        </w:rPr>
      </w:pPr>
    </w:p>
    <w:p w14:paraId="47329FB5" w14:textId="56077392" w:rsidR="00EB5910" w:rsidRPr="00DC2C90" w:rsidRDefault="00EB5910" w:rsidP="00DC2C90">
      <w:pPr>
        <w:pStyle w:val="Titlu4"/>
        <w:spacing w:before="120" w:after="120" w:line="240" w:lineRule="auto"/>
        <w:rPr>
          <w:rFonts w:ascii="Trebuchet MS" w:hAnsi="Trebuchet MS"/>
          <w:b/>
        </w:rPr>
      </w:pPr>
      <w:r w:rsidRPr="00DC2C90">
        <w:rPr>
          <w:rFonts w:ascii="Trebuchet MS" w:hAnsi="Trebuchet MS"/>
          <w:b/>
        </w:rPr>
        <w:t>Secțiunea 1 - Strategia integrată de dezvoltare locală durabilă</w:t>
      </w:r>
    </w:p>
    <w:p w14:paraId="6AF8ED17" w14:textId="77777777" w:rsidR="00EB5910" w:rsidRPr="00A41EDD" w:rsidRDefault="00EB5910" w:rsidP="00216D4A">
      <w:pPr>
        <w:spacing w:line="240" w:lineRule="auto"/>
        <w:rPr>
          <w:rFonts w:ascii="Trebuchet MS" w:eastAsia="Arial" w:hAnsi="Trebuchet MS"/>
          <w:b/>
        </w:rPr>
      </w:pPr>
    </w:p>
    <w:p w14:paraId="79668975" w14:textId="77777777" w:rsidR="006F47B6" w:rsidRPr="00A41EDD" w:rsidRDefault="006F47B6" w:rsidP="000169BF">
      <w:pPr>
        <w:numPr>
          <w:ilvl w:val="0"/>
          <w:numId w:val="1"/>
        </w:numPr>
        <w:spacing w:line="240" w:lineRule="auto"/>
        <w:ind w:left="360" w:hanging="360"/>
        <w:rPr>
          <w:rFonts w:ascii="Trebuchet MS" w:eastAsia="Verdana" w:hAnsi="Trebuchet MS"/>
          <w:b/>
        </w:rPr>
      </w:pPr>
      <w:r w:rsidRPr="00A41EDD">
        <w:rPr>
          <w:rFonts w:ascii="Trebuchet MS" w:eastAsia="Verdana" w:hAnsi="Trebuchet MS"/>
          <w:b/>
        </w:rPr>
        <w:t>Strategia integrată de dezvoltare locală durabilă</w:t>
      </w:r>
    </w:p>
    <w:p w14:paraId="6DB43E45" w14:textId="55CFC68D" w:rsidR="006F47B6" w:rsidRPr="00A41EDD" w:rsidRDefault="006F47B6" w:rsidP="00C05AF6">
      <w:pPr>
        <w:numPr>
          <w:ilvl w:val="0"/>
          <w:numId w:val="631"/>
        </w:numPr>
        <w:spacing w:line="240" w:lineRule="auto"/>
        <w:rPr>
          <w:rFonts w:ascii="Trebuchet MS" w:hAnsi="Trebuchet MS"/>
        </w:rPr>
      </w:pPr>
      <w:r w:rsidRPr="00A41EDD">
        <w:rPr>
          <w:rFonts w:ascii="Trebuchet MS" w:hAnsi="Trebuchet MS"/>
        </w:rPr>
        <w:t xml:space="preserve">Strategia integrată de dezvoltare locală durabilă </w:t>
      </w:r>
      <w:r w:rsidRPr="00672BF3">
        <w:rPr>
          <w:rFonts w:ascii="Trebuchet MS" w:hAnsi="Trebuchet MS"/>
        </w:rPr>
        <w:t xml:space="preserve">este documentul </w:t>
      </w:r>
      <w:r w:rsidRPr="00A41EDD">
        <w:rPr>
          <w:rFonts w:ascii="Trebuchet MS" w:hAnsi="Trebuchet MS"/>
        </w:rPr>
        <w:t>aplicabil la nivelul unității administrativ-teritoriale de bază</w:t>
      </w:r>
      <w:r w:rsidR="0057491C" w:rsidRPr="00A41EDD">
        <w:rPr>
          <w:rFonts w:ascii="Trebuchet MS" w:hAnsi="Trebuchet MS"/>
        </w:rPr>
        <w:t>,</w:t>
      </w:r>
      <w:r w:rsidR="00672BF3">
        <w:rPr>
          <w:rFonts w:ascii="Trebuchet MS" w:hAnsi="Trebuchet MS"/>
        </w:rPr>
        <w:t xml:space="preserve"> care stabilește viziunea și obiectivele </w:t>
      </w:r>
      <w:r w:rsidRPr="00A41EDD">
        <w:rPr>
          <w:rFonts w:ascii="Trebuchet MS" w:hAnsi="Trebuchet MS"/>
        </w:rPr>
        <w:t>de dez</w:t>
      </w:r>
      <w:r w:rsidR="00672BF3">
        <w:rPr>
          <w:rFonts w:ascii="Trebuchet MS" w:hAnsi="Trebuchet MS"/>
        </w:rPr>
        <w:t>voltare durabilă ce se transpun</w:t>
      </w:r>
      <w:r w:rsidRPr="00A41EDD">
        <w:rPr>
          <w:rFonts w:ascii="Trebuchet MS" w:hAnsi="Trebuchet MS"/>
        </w:rPr>
        <w:t xml:space="preserve"> în plan spațial prin intermediul planurilor de urbanism.</w:t>
      </w:r>
    </w:p>
    <w:p w14:paraId="36C5C525" w14:textId="54F60D04" w:rsidR="006F47B6" w:rsidRDefault="006F47B6" w:rsidP="00C05AF6">
      <w:pPr>
        <w:numPr>
          <w:ilvl w:val="0"/>
          <w:numId w:val="631"/>
        </w:numPr>
        <w:spacing w:line="240" w:lineRule="auto"/>
        <w:rPr>
          <w:rFonts w:ascii="Trebuchet MS" w:hAnsi="Trebuchet MS"/>
        </w:rPr>
      </w:pPr>
      <w:r w:rsidRPr="00A41EDD">
        <w:rPr>
          <w:rFonts w:ascii="Trebuchet MS" w:hAnsi="Trebuchet MS"/>
        </w:rPr>
        <w:t xml:space="preserve">Elaborarea </w:t>
      </w:r>
      <w:r w:rsidR="00B1258C">
        <w:rPr>
          <w:rFonts w:ascii="Trebuchet MS" w:hAnsi="Trebuchet MS"/>
        </w:rPr>
        <w:t>strategiei integrate</w:t>
      </w:r>
      <w:r w:rsidR="00B1258C" w:rsidRPr="00A41EDD">
        <w:rPr>
          <w:rFonts w:ascii="Trebuchet MS" w:hAnsi="Trebuchet MS"/>
        </w:rPr>
        <w:t xml:space="preserve"> de dezvoltare locală durabilă </w:t>
      </w:r>
      <w:r w:rsidRPr="00A41EDD">
        <w:rPr>
          <w:rFonts w:ascii="Trebuchet MS" w:hAnsi="Trebuchet MS"/>
        </w:rPr>
        <w:t>este obligatorie doar în cazul unităților</w:t>
      </w:r>
      <w:r w:rsidR="00DB422C">
        <w:rPr>
          <w:rFonts w:ascii="Trebuchet MS" w:hAnsi="Trebuchet MS"/>
        </w:rPr>
        <w:t xml:space="preserve"> </w:t>
      </w:r>
      <w:r w:rsidRPr="00A41EDD">
        <w:rPr>
          <w:rFonts w:ascii="Trebuchet MS" w:hAnsi="Trebuchet MS"/>
        </w:rPr>
        <w:t xml:space="preserve">administrativ-teritoriale de bază care nu sunt asociate în cadrul unei asociații de dezvoltare intercomunitară și care nu au aprobat o strategie integrată de dezvoltare intercomunitară durabilă. </w:t>
      </w:r>
    </w:p>
    <w:p w14:paraId="2677E821" w14:textId="77777777" w:rsidR="006F47B6" w:rsidRPr="00A41EDD" w:rsidRDefault="006F47B6" w:rsidP="000169BF">
      <w:pPr>
        <w:numPr>
          <w:ilvl w:val="0"/>
          <w:numId w:val="1"/>
        </w:numPr>
        <w:spacing w:line="240" w:lineRule="auto"/>
        <w:ind w:left="360" w:hanging="360"/>
        <w:rPr>
          <w:rFonts w:ascii="Trebuchet MS" w:eastAsia="Verdana" w:hAnsi="Trebuchet MS"/>
          <w:b/>
        </w:rPr>
      </w:pPr>
      <w:r w:rsidRPr="00A41EDD">
        <w:rPr>
          <w:rFonts w:ascii="Trebuchet MS" w:eastAsia="Verdana" w:hAnsi="Trebuchet MS"/>
          <w:b/>
        </w:rPr>
        <w:t>Elaborarea strategiei integrate de dezvoltare locală durabilă</w:t>
      </w:r>
    </w:p>
    <w:p w14:paraId="6110FE8C" w14:textId="77777777" w:rsidR="006F47B6" w:rsidRPr="00DF1044" w:rsidRDefault="006F47B6" w:rsidP="00C05AF6">
      <w:pPr>
        <w:numPr>
          <w:ilvl w:val="0"/>
          <w:numId w:val="632"/>
        </w:numPr>
        <w:spacing w:line="240" w:lineRule="auto"/>
        <w:rPr>
          <w:rFonts w:ascii="Trebuchet MS" w:hAnsi="Trebuchet MS"/>
        </w:rPr>
      </w:pPr>
      <w:r w:rsidRPr="00A41EDD">
        <w:rPr>
          <w:rFonts w:ascii="Trebuchet MS" w:hAnsi="Trebuchet MS"/>
        </w:rPr>
        <w:t xml:space="preserve">Elaborarea strategiei integrate de dezvoltare locală durabilă se asigură de către autoritatea administrației publice locale, cu participarea tuturor compartimentelor funcționale din cadrul aparatului de </w:t>
      </w:r>
      <w:r w:rsidRPr="00DF1044">
        <w:rPr>
          <w:rFonts w:ascii="Trebuchet MS" w:hAnsi="Trebuchet MS"/>
        </w:rPr>
        <w:t xml:space="preserve">specialitate al primarului. </w:t>
      </w:r>
    </w:p>
    <w:p w14:paraId="6402226A" w14:textId="3D18F777" w:rsidR="006F47B6" w:rsidRPr="00DF1044" w:rsidRDefault="006F47B6" w:rsidP="00C05AF6">
      <w:pPr>
        <w:numPr>
          <w:ilvl w:val="0"/>
          <w:numId w:val="632"/>
        </w:numPr>
        <w:spacing w:line="240" w:lineRule="auto"/>
        <w:rPr>
          <w:rFonts w:ascii="Trebuchet MS" w:hAnsi="Trebuchet MS"/>
        </w:rPr>
      </w:pPr>
      <w:r w:rsidRPr="00DF1044">
        <w:rPr>
          <w:rFonts w:ascii="Trebuchet MS" w:hAnsi="Trebuchet MS"/>
        </w:rPr>
        <w:t xml:space="preserve">În procesul de elaborare a strategiei integrate de dezvoltare locală durabilă se asigură compatibilitatea acesteia cu politica urbană </w:t>
      </w:r>
      <w:r w:rsidR="00B1258C" w:rsidRPr="00DF1044">
        <w:rPr>
          <w:rFonts w:ascii="Trebuchet MS" w:hAnsi="Trebuchet MS"/>
        </w:rPr>
        <w:t>a României</w:t>
      </w:r>
      <w:r w:rsidR="00C317E2" w:rsidRPr="00DF1044">
        <w:rPr>
          <w:rFonts w:ascii="Trebuchet MS" w:hAnsi="Trebuchet MS"/>
        </w:rPr>
        <w:t>, cu strategia națională de dezvoltare durabilă și cu alte strategii și politici naționale relevante precum</w:t>
      </w:r>
      <w:r w:rsidRPr="00DF1044">
        <w:rPr>
          <w:rFonts w:ascii="Trebuchet MS" w:hAnsi="Trebuchet MS"/>
        </w:rPr>
        <w:t xml:space="preserve"> și cu strategiile</w:t>
      </w:r>
      <w:r w:rsidR="00DF1044">
        <w:rPr>
          <w:rFonts w:ascii="Trebuchet MS" w:hAnsi="Trebuchet MS"/>
        </w:rPr>
        <w:t xml:space="preserve"> sectoriale</w:t>
      </w:r>
      <w:r w:rsidRPr="00DF1044">
        <w:rPr>
          <w:rFonts w:ascii="Trebuchet MS" w:hAnsi="Trebuchet MS"/>
        </w:rPr>
        <w:t xml:space="preserve">, programele, politicile și proiectele aprobate la nivel local. </w:t>
      </w:r>
    </w:p>
    <w:p w14:paraId="32134528" w14:textId="77777777" w:rsidR="006F47B6" w:rsidRPr="00A41EDD" w:rsidRDefault="006F47B6" w:rsidP="000169BF">
      <w:pPr>
        <w:numPr>
          <w:ilvl w:val="0"/>
          <w:numId w:val="1"/>
        </w:numPr>
        <w:spacing w:line="240" w:lineRule="auto"/>
        <w:ind w:left="360" w:hanging="360"/>
        <w:rPr>
          <w:rFonts w:ascii="Trebuchet MS" w:eastAsia="Verdana" w:hAnsi="Trebuchet MS"/>
          <w:b/>
        </w:rPr>
      </w:pPr>
      <w:r w:rsidRPr="00DF1044">
        <w:rPr>
          <w:rFonts w:ascii="Trebuchet MS" w:eastAsia="Verdana" w:hAnsi="Trebuchet MS"/>
          <w:b/>
        </w:rPr>
        <w:t>Aprobarea și efectele aprobării strategiei integrate de</w:t>
      </w:r>
      <w:r w:rsidRPr="00A41EDD">
        <w:rPr>
          <w:rFonts w:ascii="Trebuchet MS" w:eastAsia="Verdana" w:hAnsi="Trebuchet MS"/>
          <w:b/>
        </w:rPr>
        <w:t xml:space="preserve"> dezvoltare locală durabilă</w:t>
      </w:r>
    </w:p>
    <w:p w14:paraId="2850DDFC" w14:textId="77777777" w:rsidR="006F47B6" w:rsidRPr="00A41EDD" w:rsidRDefault="006F47B6" w:rsidP="00C05AF6">
      <w:pPr>
        <w:numPr>
          <w:ilvl w:val="0"/>
          <w:numId w:val="633"/>
        </w:numPr>
        <w:spacing w:line="240" w:lineRule="auto"/>
        <w:rPr>
          <w:rFonts w:ascii="Trebuchet MS" w:hAnsi="Trebuchet MS"/>
        </w:rPr>
      </w:pPr>
      <w:r w:rsidRPr="00A41EDD">
        <w:rPr>
          <w:rFonts w:ascii="Trebuchet MS" w:hAnsi="Trebuchet MS"/>
        </w:rPr>
        <w:t xml:space="preserve">Strategia integrată de dezvoltare locală durabilă se aprobă prin hotărâre a consiliului local. </w:t>
      </w:r>
    </w:p>
    <w:p w14:paraId="4160C6D7" w14:textId="6DC7C373" w:rsidR="006928D7" w:rsidRDefault="006F47B6" w:rsidP="00C05AF6">
      <w:pPr>
        <w:numPr>
          <w:ilvl w:val="0"/>
          <w:numId w:val="633"/>
        </w:numPr>
        <w:spacing w:line="240" w:lineRule="auto"/>
        <w:rPr>
          <w:rFonts w:ascii="Trebuchet MS" w:hAnsi="Trebuchet MS"/>
        </w:rPr>
      </w:pPr>
      <w:r w:rsidRPr="00A41EDD">
        <w:rPr>
          <w:rFonts w:ascii="Trebuchet MS" w:hAnsi="Trebuchet MS"/>
        </w:rPr>
        <w:t>Prevederile strategiei integrate de dezvoltare locală durabilă se transpun</w:t>
      </w:r>
      <w:r w:rsidR="00E918B1">
        <w:rPr>
          <w:rFonts w:ascii="Trebuchet MS" w:hAnsi="Trebuchet MS"/>
        </w:rPr>
        <w:t xml:space="preserve"> </w:t>
      </w:r>
      <w:r w:rsidRPr="00A41EDD">
        <w:rPr>
          <w:rFonts w:ascii="Trebuchet MS" w:hAnsi="Trebuchet MS"/>
        </w:rPr>
        <w:t xml:space="preserve">în Planul urbanistic general și </w:t>
      </w:r>
      <w:r w:rsidR="006E42F0" w:rsidRPr="00A41EDD">
        <w:rPr>
          <w:rFonts w:ascii="Trebuchet MS" w:hAnsi="Trebuchet MS"/>
        </w:rPr>
        <w:t xml:space="preserve">în </w:t>
      </w:r>
      <w:r w:rsidRPr="00A41EDD">
        <w:rPr>
          <w:rFonts w:ascii="Trebuchet MS" w:hAnsi="Trebuchet MS"/>
        </w:rPr>
        <w:t>planurile urbanistice zonale</w:t>
      </w:r>
      <w:r w:rsidR="0057491C" w:rsidRPr="00A41EDD">
        <w:rPr>
          <w:rFonts w:ascii="Trebuchet MS" w:hAnsi="Trebuchet MS"/>
        </w:rPr>
        <w:t>.</w:t>
      </w:r>
    </w:p>
    <w:p w14:paraId="23A204F8" w14:textId="563352D6" w:rsidR="00C317E2" w:rsidRDefault="00C317E2" w:rsidP="00C05AF6">
      <w:pPr>
        <w:numPr>
          <w:ilvl w:val="0"/>
          <w:numId w:val="633"/>
        </w:numPr>
        <w:spacing w:line="240" w:lineRule="auto"/>
        <w:rPr>
          <w:rFonts w:ascii="Trebuchet MS" w:hAnsi="Trebuchet MS"/>
        </w:rPr>
      </w:pPr>
      <w:r>
        <w:rPr>
          <w:rFonts w:ascii="Trebuchet MS" w:hAnsi="Trebuchet MS"/>
        </w:rPr>
        <w:t>Implementarea strategiei se monitorizează pe baza indicatorilor de dezvoltare durabilă și a setului de indicatori definiți de politica urbană a României.</w:t>
      </w:r>
    </w:p>
    <w:p w14:paraId="0F7E1736" w14:textId="77777777" w:rsidR="00EB5910" w:rsidRDefault="00EB5910" w:rsidP="00EB5910">
      <w:pPr>
        <w:pStyle w:val="Art"/>
        <w:numPr>
          <w:ilvl w:val="0"/>
          <w:numId w:val="0"/>
        </w:numPr>
        <w:spacing w:line="240" w:lineRule="auto"/>
        <w:jc w:val="center"/>
        <w:rPr>
          <w:b w:val="0"/>
          <w:i/>
        </w:rPr>
      </w:pPr>
    </w:p>
    <w:p w14:paraId="319CB937" w14:textId="6A9C7695" w:rsidR="00EB5910" w:rsidRPr="00DC2C90" w:rsidRDefault="00EB5910" w:rsidP="00DC2C90">
      <w:pPr>
        <w:pStyle w:val="Titlu4"/>
        <w:spacing w:before="120" w:after="120" w:line="240" w:lineRule="auto"/>
        <w:rPr>
          <w:rFonts w:ascii="Trebuchet MS" w:hAnsi="Trebuchet MS"/>
          <w:b/>
        </w:rPr>
      </w:pPr>
      <w:r w:rsidRPr="00DC2C90">
        <w:rPr>
          <w:rFonts w:ascii="Trebuchet MS" w:hAnsi="Trebuchet MS"/>
          <w:b/>
        </w:rPr>
        <w:t>Secțiunea a 2 -a – Planul urbanistic general</w:t>
      </w:r>
    </w:p>
    <w:p w14:paraId="18583433" w14:textId="77777777" w:rsidR="00EB5910" w:rsidRPr="00A41EDD" w:rsidRDefault="00EB5910" w:rsidP="00EB5910">
      <w:pPr>
        <w:spacing w:line="240" w:lineRule="auto"/>
        <w:ind w:left="1134"/>
        <w:rPr>
          <w:rFonts w:ascii="Trebuchet MS" w:hAnsi="Trebuchet MS"/>
        </w:rPr>
      </w:pPr>
    </w:p>
    <w:p w14:paraId="2E1163A3" w14:textId="77777777" w:rsidR="00E96A03" w:rsidRPr="00EB5910" w:rsidRDefault="00E96A03" w:rsidP="000169BF">
      <w:pPr>
        <w:numPr>
          <w:ilvl w:val="0"/>
          <w:numId w:val="1"/>
        </w:numPr>
        <w:spacing w:line="240" w:lineRule="auto"/>
        <w:ind w:left="360" w:hanging="360"/>
        <w:rPr>
          <w:rFonts w:ascii="Trebuchet MS" w:eastAsia="Verdana" w:hAnsi="Trebuchet MS"/>
          <w:b/>
        </w:rPr>
      </w:pPr>
      <w:r w:rsidRPr="00EB5910">
        <w:rPr>
          <w:rFonts w:ascii="Trebuchet MS" w:eastAsia="Verdana" w:hAnsi="Trebuchet MS"/>
          <w:b/>
        </w:rPr>
        <w:t xml:space="preserve">Planul urbanistic general </w:t>
      </w:r>
    </w:p>
    <w:p w14:paraId="6C282E2B" w14:textId="3D2DD4C1" w:rsidR="00E96A03" w:rsidRPr="00A41EDD" w:rsidRDefault="00E96A03" w:rsidP="00C05AF6">
      <w:pPr>
        <w:numPr>
          <w:ilvl w:val="0"/>
          <w:numId w:val="634"/>
        </w:numPr>
        <w:spacing w:line="240" w:lineRule="auto"/>
        <w:rPr>
          <w:rFonts w:ascii="Trebuchet MS" w:hAnsi="Trebuchet MS"/>
        </w:rPr>
      </w:pPr>
      <w:r w:rsidRPr="00A41EDD">
        <w:rPr>
          <w:rFonts w:ascii="Trebuchet MS" w:hAnsi="Trebuchet MS"/>
        </w:rPr>
        <w:t xml:space="preserve">Planul urbanistic general este </w:t>
      </w:r>
      <w:r w:rsidRPr="0059718C">
        <w:rPr>
          <w:rFonts w:ascii="Trebuchet MS" w:hAnsi="Trebuchet MS"/>
        </w:rPr>
        <w:t>documentația de urbanism cu caracter strategic și operațional,</w:t>
      </w:r>
      <w:r w:rsidRPr="00A41EDD">
        <w:rPr>
          <w:rFonts w:ascii="Trebuchet MS" w:hAnsi="Trebuchet MS"/>
        </w:rPr>
        <w:t xml:space="preserve"> care stabilește evoluția în perspectivă a unității administrativ-teritoriale, direcțiile de dezvoltare funcțională în teritoriu, reglementările urbanistice aplicabile direct la nivelul unității administrativ-teritoriale, până la nivelul parcelelor cadastrale, constituind elemente de fundamentare obligatorii pentru emiterea certificatelor de urbanism și a autorizațiilor de construire/desființare</w:t>
      </w:r>
      <w:r w:rsidR="00820129" w:rsidRPr="00A41EDD">
        <w:rPr>
          <w:rFonts w:ascii="Trebuchet MS" w:hAnsi="Trebuchet MS"/>
        </w:rPr>
        <w:t xml:space="preserve"> și pentru implementarea investițiilor publice.</w:t>
      </w:r>
    </w:p>
    <w:p w14:paraId="5C800C2C" w14:textId="35E4408B" w:rsidR="00DF7284" w:rsidRPr="00A41EDD" w:rsidRDefault="00E96A03" w:rsidP="00C05AF6">
      <w:pPr>
        <w:numPr>
          <w:ilvl w:val="0"/>
          <w:numId w:val="634"/>
        </w:numPr>
        <w:spacing w:line="240" w:lineRule="auto"/>
        <w:rPr>
          <w:rFonts w:ascii="Trebuchet MS" w:hAnsi="Trebuchet MS"/>
        </w:rPr>
      </w:pPr>
      <w:r w:rsidRPr="00A41EDD">
        <w:rPr>
          <w:rFonts w:ascii="Trebuchet MS" w:hAnsi="Trebuchet MS"/>
        </w:rPr>
        <w:t>Prin Planul urbanistic general sunt transpuse în profil teritorial prevederile strategiei integrate de dezvoltare locală</w:t>
      </w:r>
      <w:r w:rsidR="00820129" w:rsidRPr="00A41EDD">
        <w:rPr>
          <w:rFonts w:ascii="Trebuchet MS" w:hAnsi="Trebuchet MS"/>
        </w:rPr>
        <w:t xml:space="preserve"> și ale strategiilor sectoriale, după caz</w:t>
      </w:r>
      <w:r w:rsidR="00DF1044">
        <w:rPr>
          <w:rFonts w:ascii="Trebuchet MS" w:hAnsi="Trebuchet MS"/>
        </w:rPr>
        <w:t>, cu respectarea</w:t>
      </w:r>
      <w:r w:rsidR="00E00056">
        <w:rPr>
          <w:rFonts w:ascii="Trebuchet MS" w:hAnsi="Trebuchet MS"/>
        </w:rPr>
        <w:t xml:space="preserve"> obiectivelor și</w:t>
      </w:r>
      <w:r w:rsidR="00DF1044">
        <w:rPr>
          <w:rFonts w:ascii="Trebuchet MS" w:hAnsi="Trebuchet MS"/>
        </w:rPr>
        <w:t xml:space="preserve"> principiilor prevăzute </w:t>
      </w:r>
      <w:r w:rsidR="00E00056">
        <w:rPr>
          <w:rFonts w:ascii="Trebuchet MS" w:hAnsi="Trebuchet MS"/>
        </w:rPr>
        <w:t>în capitolul 1</w:t>
      </w:r>
      <w:r w:rsidR="00DF1044">
        <w:rPr>
          <w:rFonts w:ascii="Trebuchet MS" w:hAnsi="Trebuchet MS"/>
        </w:rPr>
        <w:t xml:space="preserve"> din prezentul cod.</w:t>
      </w:r>
      <w:r w:rsidRPr="00A41EDD">
        <w:rPr>
          <w:rFonts w:ascii="Trebuchet MS" w:hAnsi="Trebuchet MS"/>
        </w:rPr>
        <w:t xml:space="preserve"> </w:t>
      </w:r>
    </w:p>
    <w:p w14:paraId="75CEB6A0" w14:textId="3C493B75" w:rsidR="00DF7284" w:rsidRDefault="00DF7284" w:rsidP="000169BF">
      <w:pPr>
        <w:numPr>
          <w:ilvl w:val="0"/>
          <w:numId w:val="1"/>
        </w:numPr>
        <w:spacing w:line="240" w:lineRule="auto"/>
        <w:ind w:left="360" w:hanging="360"/>
        <w:rPr>
          <w:rFonts w:ascii="Trebuchet MS" w:eastAsia="Verdana" w:hAnsi="Trebuchet MS"/>
          <w:b/>
        </w:rPr>
      </w:pPr>
      <w:r w:rsidRPr="00A41EDD">
        <w:rPr>
          <w:rFonts w:ascii="Trebuchet MS" w:eastAsia="Verdana" w:hAnsi="Trebuchet MS"/>
          <w:b/>
        </w:rPr>
        <w:t xml:space="preserve">Elaborarea </w:t>
      </w:r>
      <w:r w:rsidR="007D473A" w:rsidRPr="00A41EDD">
        <w:rPr>
          <w:rFonts w:ascii="Trebuchet MS" w:eastAsia="Verdana" w:hAnsi="Trebuchet MS"/>
          <w:b/>
        </w:rPr>
        <w:t>planului urbanistic general</w:t>
      </w:r>
    </w:p>
    <w:p w14:paraId="796DAD8C" w14:textId="67A9D41D" w:rsidR="00ED638B" w:rsidRPr="00A41EDD" w:rsidRDefault="00ED638B" w:rsidP="00C05AF6">
      <w:pPr>
        <w:numPr>
          <w:ilvl w:val="0"/>
          <w:numId w:val="635"/>
        </w:numPr>
        <w:spacing w:line="240" w:lineRule="auto"/>
        <w:rPr>
          <w:rFonts w:ascii="Trebuchet MS" w:hAnsi="Trebuchet MS"/>
        </w:rPr>
      </w:pPr>
      <w:r w:rsidRPr="00A41EDD">
        <w:rPr>
          <w:rFonts w:ascii="Trebuchet MS" w:hAnsi="Trebuchet MS"/>
        </w:rPr>
        <w:t>Elaborarea planului urbanistic general este obligatorie pentru fiecare unitate administrativ-teritorială, cu privire la întreg teritoriul administrativ al acesteia</w:t>
      </w:r>
      <w:r w:rsidR="00E00056">
        <w:rPr>
          <w:rFonts w:ascii="Trebuchet MS" w:hAnsi="Trebuchet MS"/>
        </w:rPr>
        <w:t xml:space="preserve">, atât intravilan cât și extravilan. </w:t>
      </w:r>
    </w:p>
    <w:p w14:paraId="7FA7C91E" w14:textId="77777777" w:rsidR="00ED638B" w:rsidRPr="00A41EDD" w:rsidRDefault="00ED638B" w:rsidP="00C05AF6">
      <w:pPr>
        <w:numPr>
          <w:ilvl w:val="0"/>
          <w:numId w:val="635"/>
        </w:numPr>
        <w:spacing w:line="240" w:lineRule="auto"/>
        <w:rPr>
          <w:rFonts w:ascii="Trebuchet MS" w:hAnsi="Trebuchet MS"/>
        </w:rPr>
      </w:pPr>
      <w:r w:rsidRPr="00A41EDD">
        <w:rPr>
          <w:rFonts w:ascii="Trebuchet MS" w:hAnsi="Trebuchet MS"/>
        </w:rPr>
        <w:t xml:space="preserve">Planul </w:t>
      </w:r>
      <w:r w:rsidRPr="00DF1044">
        <w:rPr>
          <w:rFonts w:ascii="Trebuchet MS" w:hAnsi="Trebuchet MS"/>
        </w:rPr>
        <w:t>urbanistic general cuprinde reglementări urbanistice, aplicabile la nivelul întregii unități administrativ-teritoriale, cu privire la:</w:t>
      </w:r>
      <w:r w:rsidRPr="00A41EDD">
        <w:rPr>
          <w:rFonts w:ascii="Trebuchet MS" w:hAnsi="Trebuchet MS"/>
        </w:rPr>
        <w:t xml:space="preserve"> </w:t>
      </w:r>
    </w:p>
    <w:p w14:paraId="62DB8E70" w14:textId="77777777" w:rsidR="00ED638B" w:rsidRPr="00A41EDD" w:rsidRDefault="00ED638B" w:rsidP="00C05AF6">
      <w:pPr>
        <w:pStyle w:val="Listparagraf"/>
        <w:numPr>
          <w:ilvl w:val="0"/>
          <w:numId w:val="636"/>
        </w:numPr>
        <w:spacing w:line="240" w:lineRule="auto"/>
        <w:contextualSpacing w:val="0"/>
        <w:rPr>
          <w:rFonts w:ascii="Trebuchet MS" w:hAnsi="Trebuchet MS"/>
        </w:rPr>
      </w:pPr>
      <w:r w:rsidRPr="00A41EDD">
        <w:rPr>
          <w:rFonts w:ascii="Trebuchet MS" w:hAnsi="Trebuchet MS"/>
        </w:rPr>
        <w:t>stabilirea și delimitarea teritoriului intravilan în relație cu teritoriul administrativ al localității;</w:t>
      </w:r>
    </w:p>
    <w:p w14:paraId="1BF45959" w14:textId="77777777" w:rsidR="00ED638B" w:rsidRPr="00A41EDD" w:rsidRDefault="00ED638B" w:rsidP="00C05AF6">
      <w:pPr>
        <w:pStyle w:val="Listparagraf"/>
        <w:numPr>
          <w:ilvl w:val="0"/>
          <w:numId w:val="636"/>
        </w:numPr>
        <w:spacing w:line="240" w:lineRule="auto"/>
        <w:contextualSpacing w:val="0"/>
        <w:rPr>
          <w:rFonts w:ascii="Trebuchet MS" w:hAnsi="Trebuchet MS"/>
        </w:rPr>
      </w:pPr>
      <w:r w:rsidRPr="00A41EDD">
        <w:rPr>
          <w:rFonts w:ascii="Trebuchet MS" w:hAnsi="Trebuchet MS"/>
        </w:rPr>
        <w:lastRenderedPageBreak/>
        <w:t>delimitarea și definirea unităților teritoriale de referință la nivelul întregii unități administrativ-teritoriale;</w:t>
      </w:r>
    </w:p>
    <w:p w14:paraId="08146C13" w14:textId="77777777" w:rsidR="00ED638B" w:rsidRPr="00CF67B3" w:rsidRDefault="00ED638B" w:rsidP="00C05AF6">
      <w:pPr>
        <w:pStyle w:val="Listparagraf"/>
        <w:numPr>
          <w:ilvl w:val="0"/>
          <w:numId w:val="636"/>
        </w:numPr>
        <w:spacing w:line="240" w:lineRule="auto"/>
        <w:contextualSpacing w:val="0"/>
        <w:rPr>
          <w:rFonts w:ascii="Trebuchet MS" w:hAnsi="Trebuchet MS"/>
        </w:rPr>
      </w:pPr>
      <w:r w:rsidRPr="00A41EDD">
        <w:rPr>
          <w:rFonts w:ascii="Trebuchet MS" w:hAnsi="Trebuchet MS"/>
        </w:rPr>
        <w:t xml:space="preserve">stabilirea modului de utilizare a terenurilor din intravilan, prin stabilirea indicatorilor </w:t>
      </w:r>
      <w:r w:rsidRPr="00CF67B3">
        <w:rPr>
          <w:rFonts w:ascii="Trebuchet MS" w:hAnsi="Trebuchet MS"/>
        </w:rPr>
        <w:t xml:space="preserve">urbanistici minimali și maximali la nivelul unităților teritoriale de referință; </w:t>
      </w:r>
    </w:p>
    <w:p w14:paraId="1282C5FC" w14:textId="2AC19232" w:rsidR="00ED638B" w:rsidRPr="00CF67B3" w:rsidRDefault="00E00056" w:rsidP="00C05AF6">
      <w:pPr>
        <w:pStyle w:val="Listparagraf"/>
        <w:numPr>
          <w:ilvl w:val="0"/>
          <w:numId w:val="636"/>
        </w:numPr>
        <w:spacing w:line="240" w:lineRule="auto"/>
        <w:contextualSpacing w:val="0"/>
        <w:rPr>
          <w:rFonts w:ascii="Trebuchet MS" w:hAnsi="Trebuchet MS"/>
        </w:rPr>
      </w:pPr>
      <w:r w:rsidRPr="00CF67B3">
        <w:rPr>
          <w:rFonts w:ascii="Trebuchet MS" w:hAnsi="Trebuchet MS"/>
        </w:rPr>
        <w:t xml:space="preserve">stabilirea </w:t>
      </w:r>
      <w:r w:rsidR="00ED638B" w:rsidRPr="00CF67B3">
        <w:rPr>
          <w:rFonts w:ascii="Trebuchet MS" w:hAnsi="Trebuchet MS"/>
        </w:rPr>
        <w:t>zonificarea funcțională în corelație cu organizarea rețelei de circulație;</w:t>
      </w:r>
    </w:p>
    <w:p w14:paraId="3DF2070D" w14:textId="6E619AB2" w:rsidR="00ED638B" w:rsidRPr="00CF67B3" w:rsidRDefault="00ED638B" w:rsidP="00C05AF6">
      <w:pPr>
        <w:pStyle w:val="Listparagraf"/>
        <w:numPr>
          <w:ilvl w:val="0"/>
          <w:numId w:val="636"/>
        </w:numPr>
        <w:spacing w:line="240" w:lineRule="auto"/>
        <w:contextualSpacing w:val="0"/>
        <w:rPr>
          <w:rFonts w:ascii="Trebuchet MS" w:hAnsi="Trebuchet MS"/>
        </w:rPr>
      </w:pPr>
      <w:r w:rsidRPr="00CF67B3">
        <w:rPr>
          <w:rFonts w:ascii="Trebuchet MS" w:hAnsi="Trebuchet MS"/>
        </w:rPr>
        <w:t xml:space="preserve">delimitarea zonelor afectate de limite legale ale dreptului de </w:t>
      </w:r>
      <w:proofErr w:type="spellStart"/>
      <w:r w:rsidRPr="00CF67B3">
        <w:rPr>
          <w:rFonts w:ascii="Trebuchet MS" w:hAnsi="Trebuchet MS"/>
        </w:rPr>
        <w:t>proprietate,</w:t>
      </w:r>
      <w:r w:rsidR="00CF67B3" w:rsidRPr="00CF67B3">
        <w:rPr>
          <w:rFonts w:ascii="Trebuchet MS" w:hAnsi="Trebuchet MS"/>
        </w:rPr>
        <w:t>restricții</w:t>
      </w:r>
      <w:proofErr w:type="spellEnd"/>
      <w:r w:rsidR="00CF67B3" w:rsidRPr="00CF67B3">
        <w:rPr>
          <w:rFonts w:ascii="Trebuchet MS" w:hAnsi="Trebuchet MS"/>
        </w:rPr>
        <w:t xml:space="preserve"> , </w:t>
      </w:r>
      <w:r w:rsidRPr="00CF67B3">
        <w:rPr>
          <w:rFonts w:ascii="Trebuchet MS" w:hAnsi="Trebuchet MS"/>
        </w:rPr>
        <w:t xml:space="preserve"> limite și interdicții de urbanism;</w:t>
      </w:r>
    </w:p>
    <w:p w14:paraId="09054189" w14:textId="4A6B2CD3" w:rsidR="00ED638B" w:rsidRPr="00CF67B3" w:rsidRDefault="00ED638B" w:rsidP="00C05AF6">
      <w:pPr>
        <w:pStyle w:val="Listparagraf"/>
        <w:numPr>
          <w:ilvl w:val="0"/>
          <w:numId w:val="636"/>
        </w:numPr>
        <w:spacing w:line="240" w:lineRule="auto"/>
        <w:contextualSpacing w:val="0"/>
        <w:rPr>
          <w:rFonts w:ascii="Trebuchet MS" w:hAnsi="Trebuchet MS"/>
        </w:rPr>
      </w:pPr>
      <w:r w:rsidRPr="00CF67B3">
        <w:rPr>
          <w:rFonts w:ascii="Trebuchet MS" w:hAnsi="Trebuchet MS"/>
        </w:rPr>
        <w:t xml:space="preserve">modernizarea și dezvoltarea infrastructurii </w:t>
      </w:r>
      <w:proofErr w:type="spellStart"/>
      <w:r w:rsidRPr="00CF67B3">
        <w:rPr>
          <w:rFonts w:ascii="Trebuchet MS" w:hAnsi="Trebuchet MS"/>
        </w:rPr>
        <w:t>tehnico</w:t>
      </w:r>
      <w:proofErr w:type="spellEnd"/>
      <w:r w:rsidRPr="00CF67B3">
        <w:rPr>
          <w:rFonts w:ascii="Trebuchet MS" w:hAnsi="Trebuchet MS"/>
        </w:rPr>
        <w:t>-edilitare</w:t>
      </w:r>
      <w:r w:rsidR="00E00056" w:rsidRPr="00CF67B3">
        <w:rPr>
          <w:rFonts w:ascii="Trebuchet MS" w:hAnsi="Trebuchet MS"/>
        </w:rPr>
        <w:t xml:space="preserve"> și a infrastructurii de sănătate, educațional </w:t>
      </w:r>
      <w:r w:rsidR="00CF67B3">
        <w:rPr>
          <w:rFonts w:ascii="Trebuchet MS" w:hAnsi="Trebuchet MS"/>
        </w:rPr>
        <w:t xml:space="preserve">, sociale, </w:t>
      </w:r>
      <w:r w:rsidR="00E00056" w:rsidRPr="00CF67B3">
        <w:rPr>
          <w:rFonts w:ascii="Trebuchet MS" w:hAnsi="Trebuchet MS"/>
        </w:rPr>
        <w:t xml:space="preserve"> culturale și sportive </w:t>
      </w:r>
    </w:p>
    <w:p w14:paraId="29AFE702" w14:textId="77777777" w:rsidR="00ED638B" w:rsidRPr="00CF67B3" w:rsidRDefault="00ED638B" w:rsidP="00C05AF6">
      <w:pPr>
        <w:pStyle w:val="Listparagraf"/>
        <w:numPr>
          <w:ilvl w:val="0"/>
          <w:numId w:val="636"/>
        </w:numPr>
        <w:spacing w:line="240" w:lineRule="auto"/>
        <w:contextualSpacing w:val="0"/>
        <w:rPr>
          <w:rFonts w:ascii="Trebuchet MS" w:hAnsi="Trebuchet MS"/>
        </w:rPr>
      </w:pPr>
      <w:r w:rsidRPr="00CF67B3">
        <w:rPr>
          <w:rFonts w:ascii="Trebuchet MS" w:hAnsi="Trebuchet MS"/>
        </w:rPr>
        <w:t>stabilirea zonelor construite protejate și a oricăror zone/ imobile cu reglementări speciale;</w:t>
      </w:r>
    </w:p>
    <w:p w14:paraId="5C3E0114" w14:textId="77777777" w:rsidR="00ED638B" w:rsidRPr="00CF67B3" w:rsidRDefault="00ED638B" w:rsidP="00C05AF6">
      <w:pPr>
        <w:pStyle w:val="Listparagraf"/>
        <w:numPr>
          <w:ilvl w:val="0"/>
          <w:numId w:val="636"/>
        </w:numPr>
        <w:spacing w:line="240" w:lineRule="auto"/>
        <w:contextualSpacing w:val="0"/>
        <w:rPr>
          <w:rFonts w:ascii="Trebuchet MS" w:hAnsi="Trebuchet MS"/>
        </w:rPr>
      </w:pPr>
      <w:r w:rsidRPr="00CF67B3">
        <w:rPr>
          <w:rFonts w:ascii="Trebuchet MS" w:hAnsi="Trebuchet MS"/>
        </w:rPr>
        <w:t>formele de proprietate și circulația juridică a terenurilor;</w:t>
      </w:r>
    </w:p>
    <w:p w14:paraId="51BC55CC" w14:textId="77777777" w:rsidR="00ED638B" w:rsidRPr="00CF67B3" w:rsidRDefault="00ED638B" w:rsidP="00C05AF6">
      <w:pPr>
        <w:pStyle w:val="Listparagraf"/>
        <w:numPr>
          <w:ilvl w:val="0"/>
          <w:numId w:val="636"/>
        </w:numPr>
        <w:spacing w:line="240" w:lineRule="auto"/>
        <w:contextualSpacing w:val="0"/>
        <w:rPr>
          <w:rFonts w:ascii="Trebuchet MS" w:hAnsi="Trebuchet MS"/>
        </w:rPr>
      </w:pPr>
      <w:r w:rsidRPr="00CF67B3">
        <w:rPr>
          <w:rFonts w:ascii="Trebuchet MS" w:hAnsi="Trebuchet MS"/>
        </w:rPr>
        <w:t>precizarea condițiilor de densitate, amplasare și conformare a volumelor construite, amenajate și plantate;</w:t>
      </w:r>
    </w:p>
    <w:p w14:paraId="413464C7" w14:textId="365557CE" w:rsidR="00ED638B" w:rsidRPr="00A41EDD" w:rsidRDefault="00ED638B" w:rsidP="00C05AF6">
      <w:pPr>
        <w:pStyle w:val="Listparagraf"/>
        <w:numPr>
          <w:ilvl w:val="0"/>
          <w:numId w:val="636"/>
        </w:numPr>
        <w:spacing w:line="240" w:lineRule="auto"/>
        <w:contextualSpacing w:val="0"/>
        <w:rPr>
          <w:rFonts w:ascii="Trebuchet MS" w:hAnsi="Trebuchet MS"/>
        </w:rPr>
      </w:pPr>
      <w:r w:rsidRPr="00A41EDD">
        <w:rPr>
          <w:rFonts w:ascii="Trebuchet MS" w:hAnsi="Trebuchet MS"/>
        </w:rPr>
        <w:t>zonele de risc natural și antropic delimitate și declarate astfel, conform legii;</w:t>
      </w:r>
    </w:p>
    <w:p w14:paraId="120AEED4" w14:textId="77777777" w:rsidR="00ED638B" w:rsidRPr="00A41EDD" w:rsidRDefault="00ED638B" w:rsidP="00C05AF6">
      <w:pPr>
        <w:pStyle w:val="Listparagraf"/>
        <w:numPr>
          <w:ilvl w:val="0"/>
          <w:numId w:val="636"/>
        </w:numPr>
        <w:spacing w:line="240" w:lineRule="auto"/>
        <w:contextualSpacing w:val="0"/>
        <w:rPr>
          <w:rFonts w:ascii="Trebuchet MS" w:hAnsi="Trebuchet MS"/>
        </w:rPr>
      </w:pPr>
      <w:r w:rsidRPr="00A41EDD">
        <w:rPr>
          <w:rFonts w:ascii="Trebuchet MS" w:hAnsi="Trebuchet MS"/>
        </w:rPr>
        <w:t>măsurile specifice privind prevenirea și atenuarea riscurilor, utilizarea terenurilor și realizarea construcțiilor în aceste zone;</w:t>
      </w:r>
    </w:p>
    <w:p w14:paraId="4878E7E6" w14:textId="77777777" w:rsidR="00ED638B" w:rsidRPr="00A41EDD" w:rsidRDefault="00ED638B" w:rsidP="00C05AF6">
      <w:pPr>
        <w:pStyle w:val="Listparagraf"/>
        <w:numPr>
          <w:ilvl w:val="0"/>
          <w:numId w:val="636"/>
        </w:numPr>
        <w:spacing w:line="240" w:lineRule="auto"/>
        <w:contextualSpacing w:val="0"/>
        <w:rPr>
          <w:rFonts w:ascii="Trebuchet MS" w:hAnsi="Trebuchet MS"/>
        </w:rPr>
      </w:pPr>
      <w:r w:rsidRPr="00A41EDD">
        <w:rPr>
          <w:rFonts w:ascii="Trebuchet MS" w:hAnsi="Trebuchet MS"/>
        </w:rPr>
        <w:t>zone de risc datorate unor depozitări istorice de deșeuri;</w:t>
      </w:r>
    </w:p>
    <w:p w14:paraId="616534D3" w14:textId="77777777" w:rsidR="00ED638B" w:rsidRPr="00A41EDD" w:rsidRDefault="00ED638B" w:rsidP="00C05AF6">
      <w:pPr>
        <w:pStyle w:val="Listparagraf"/>
        <w:numPr>
          <w:ilvl w:val="0"/>
          <w:numId w:val="636"/>
        </w:numPr>
        <w:spacing w:line="240" w:lineRule="auto"/>
        <w:contextualSpacing w:val="0"/>
        <w:rPr>
          <w:rFonts w:ascii="Trebuchet MS" w:hAnsi="Trebuchet MS"/>
        </w:rPr>
      </w:pPr>
      <w:r w:rsidRPr="00A41EDD">
        <w:rPr>
          <w:rFonts w:ascii="Trebuchet MS" w:hAnsi="Trebuchet MS"/>
        </w:rPr>
        <w:t>zonele de regenerare urbană și de restructurare urbană;</w:t>
      </w:r>
    </w:p>
    <w:p w14:paraId="02A86D6E" w14:textId="7BFD95D8" w:rsidR="00ED638B" w:rsidRPr="00A41EDD" w:rsidRDefault="00ED638B" w:rsidP="00C05AF6">
      <w:pPr>
        <w:pStyle w:val="Listparagraf"/>
        <w:numPr>
          <w:ilvl w:val="0"/>
          <w:numId w:val="636"/>
        </w:numPr>
        <w:spacing w:line="240" w:lineRule="auto"/>
        <w:contextualSpacing w:val="0"/>
        <w:rPr>
          <w:rFonts w:ascii="Trebuchet MS" w:hAnsi="Trebuchet MS"/>
        </w:rPr>
      </w:pPr>
      <w:r w:rsidRPr="00A41EDD">
        <w:rPr>
          <w:rFonts w:ascii="Trebuchet MS" w:hAnsi="Trebuchet MS"/>
        </w:rPr>
        <w:t>stabilirea și delimitarea zonelor pentru care este obligatorie elaborarea planu</w:t>
      </w:r>
      <w:r w:rsidR="00E00056">
        <w:rPr>
          <w:rFonts w:ascii="Trebuchet MS" w:hAnsi="Trebuchet MS"/>
        </w:rPr>
        <w:t>rilor</w:t>
      </w:r>
      <w:r w:rsidRPr="00A41EDD">
        <w:rPr>
          <w:rFonts w:ascii="Trebuchet MS" w:hAnsi="Trebuchet MS"/>
        </w:rPr>
        <w:t xml:space="preserve"> urbanistic</w:t>
      </w:r>
      <w:r w:rsidR="00E00056">
        <w:rPr>
          <w:rFonts w:ascii="Trebuchet MS" w:hAnsi="Trebuchet MS"/>
        </w:rPr>
        <w:t>e</w:t>
      </w:r>
      <w:r w:rsidRPr="00A41EDD">
        <w:rPr>
          <w:rFonts w:ascii="Trebuchet MS" w:hAnsi="Trebuchet MS"/>
        </w:rPr>
        <w:t xml:space="preserve"> zonal;</w:t>
      </w:r>
    </w:p>
    <w:p w14:paraId="127AC239" w14:textId="77777777" w:rsidR="00ED638B" w:rsidRPr="00A41EDD" w:rsidRDefault="00ED638B" w:rsidP="00C05AF6">
      <w:pPr>
        <w:pStyle w:val="Listparagraf"/>
        <w:numPr>
          <w:ilvl w:val="0"/>
          <w:numId w:val="636"/>
        </w:numPr>
        <w:spacing w:line="240" w:lineRule="auto"/>
        <w:contextualSpacing w:val="0"/>
        <w:rPr>
          <w:rFonts w:ascii="Trebuchet MS" w:hAnsi="Trebuchet MS"/>
        </w:rPr>
      </w:pPr>
      <w:r w:rsidRPr="00A41EDD">
        <w:rPr>
          <w:rFonts w:ascii="Trebuchet MS" w:hAnsi="Trebuchet MS"/>
        </w:rPr>
        <w:t>stabilirea și delimitarea zonelor pentru care este interzisă modificarea reglementărilor urbanistice prin planuri urbanistice zonale;</w:t>
      </w:r>
    </w:p>
    <w:p w14:paraId="0A79AD19" w14:textId="08228290" w:rsidR="00ED638B" w:rsidRPr="00A41EDD" w:rsidRDefault="00ED638B" w:rsidP="00C05AF6">
      <w:pPr>
        <w:pStyle w:val="Listparagraf"/>
        <w:numPr>
          <w:ilvl w:val="0"/>
          <w:numId w:val="636"/>
        </w:numPr>
        <w:spacing w:line="240" w:lineRule="auto"/>
        <w:contextualSpacing w:val="0"/>
        <w:rPr>
          <w:rFonts w:ascii="Trebuchet MS" w:hAnsi="Trebuchet MS"/>
        </w:rPr>
      </w:pPr>
      <w:r w:rsidRPr="00A41EDD">
        <w:rPr>
          <w:rFonts w:ascii="Trebuchet MS" w:hAnsi="Trebuchet MS"/>
        </w:rPr>
        <w:t xml:space="preserve">stabilirea și delimitarea zonelor urbanizate și a zonelor </w:t>
      </w:r>
      <w:r w:rsidR="00CD1065">
        <w:rPr>
          <w:rFonts w:ascii="Trebuchet MS" w:hAnsi="Trebuchet MS"/>
        </w:rPr>
        <w:t xml:space="preserve">din </w:t>
      </w:r>
      <w:proofErr w:type="spellStart"/>
      <w:r w:rsidR="00CD1065">
        <w:rPr>
          <w:rFonts w:ascii="Trebuchet MS" w:hAnsi="Trebuchet MS"/>
        </w:rPr>
        <w:t>teritoruil</w:t>
      </w:r>
      <w:proofErr w:type="spellEnd"/>
      <w:r w:rsidR="00CD1065">
        <w:rPr>
          <w:rFonts w:ascii="Trebuchet MS" w:hAnsi="Trebuchet MS"/>
        </w:rPr>
        <w:t xml:space="preserve"> extravilan </w:t>
      </w:r>
      <w:r w:rsidRPr="00A41EDD">
        <w:rPr>
          <w:rFonts w:ascii="Trebuchet MS" w:hAnsi="Trebuchet MS"/>
        </w:rPr>
        <w:t xml:space="preserve">propuse spre urbanizare sau </w:t>
      </w:r>
      <w:r w:rsidR="00CD1065">
        <w:rPr>
          <w:rFonts w:ascii="Trebuchet MS" w:hAnsi="Trebuchet MS"/>
        </w:rPr>
        <w:t xml:space="preserve">cele din teritoriul intravilan propuse spre </w:t>
      </w:r>
      <w:proofErr w:type="spellStart"/>
      <w:r w:rsidRPr="00A41EDD">
        <w:rPr>
          <w:rFonts w:ascii="Trebuchet MS" w:hAnsi="Trebuchet MS"/>
        </w:rPr>
        <w:t>dezurbanizare</w:t>
      </w:r>
      <w:proofErr w:type="spellEnd"/>
      <w:r w:rsidRPr="00A41EDD">
        <w:rPr>
          <w:rFonts w:ascii="Trebuchet MS" w:hAnsi="Trebuchet MS"/>
        </w:rPr>
        <w:t>;</w:t>
      </w:r>
    </w:p>
    <w:p w14:paraId="78F25EE3" w14:textId="77777777" w:rsidR="00ED638B" w:rsidRPr="00A41EDD" w:rsidRDefault="00ED638B" w:rsidP="00C05AF6">
      <w:pPr>
        <w:pStyle w:val="Listparagraf"/>
        <w:numPr>
          <w:ilvl w:val="0"/>
          <w:numId w:val="636"/>
        </w:numPr>
        <w:spacing w:line="240" w:lineRule="auto"/>
        <w:contextualSpacing w:val="0"/>
        <w:rPr>
          <w:rFonts w:ascii="Trebuchet MS" w:hAnsi="Trebuchet MS"/>
        </w:rPr>
      </w:pPr>
      <w:r w:rsidRPr="00A41EDD">
        <w:rPr>
          <w:rFonts w:ascii="Trebuchet MS" w:hAnsi="Trebuchet MS"/>
        </w:rPr>
        <w:t>stabilirea și delimitarea zonelor cu interdicție temporară sau definitivă de construire;</w:t>
      </w:r>
    </w:p>
    <w:p w14:paraId="052F1D42" w14:textId="5981BF22" w:rsidR="00ED638B" w:rsidRPr="00A41EDD" w:rsidRDefault="00ED638B" w:rsidP="00C05AF6">
      <w:pPr>
        <w:pStyle w:val="Listparagraf"/>
        <w:numPr>
          <w:ilvl w:val="0"/>
          <w:numId w:val="636"/>
        </w:numPr>
        <w:spacing w:line="240" w:lineRule="auto"/>
        <w:contextualSpacing w:val="0"/>
        <w:rPr>
          <w:rFonts w:ascii="Trebuchet MS" w:hAnsi="Trebuchet MS"/>
        </w:rPr>
      </w:pPr>
      <w:r w:rsidRPr="00A41EDD">
        <w:rPr>
          <w:rFonts w:ascii="Trebuchet MS" w:hAnsi="Trebuchet MS"/>
        </w:rPr>
        <w:t>traseele și coridoarele de circulație astfel cum sunt acestea prevăzute la nivelul documentațiilor de amenajare a teritoriului</w:t>
      </w:r>
      <w:r w:rsidR="00E00056">
        <w:rPr>
          <w:rFonts w:ascii="Trebuchet MS" w:hAnsi="Trebuchet MS"/>
        </w:rPr>
        <w:t xml:space="preserve"> și în </w:t>
      </w:r>
      <w:proofErr w:type="spellStart"/>
      <w:r w:rsidR="00E00056">
        <w:rPr>
          <w:rFonts w:ascii="Trebuchet MS" w:hAnsi="Trebuchet MS"/>
        </w:rPr>
        <w:t>masterplanurile</w:t>
      </w:r>
      <w:proofErr w:type="spellEnd"/>
      <w:r w:rsidR="00E00056">
        <w:rPr>
          <w:rFonts w:ascii="Trebuchet MS" w:hAnsi="Trebuchet MS"/>
        </w:rPr>
        <w:t xml:space="preserve"> și documentele specifice infrastructurii de transport de interes național </w:t>
      </w:r>
      <w:r w:rsidRPr="00A41EDD">
        <w:rPr>
          <w:rFonts w:ascii="Trebuchet MS" w:hAnsi="Trebuchet MS"/>
        </w:rPr>
        <w:t>;</w:t>
      </w:r>
    </w:p>
    <w:p w14:paraId="7B822AF0" w14:textId="77777777" w:rsidR="00ED638B" w:rsidRPr="00A41EDD" w:rsidRDefault="00ED638B" w:rsidP="00C05AF6">
      <w:pPr>
        <w:pStyle w:val="Listparagraf"/>
        <w:numPr>
          <w:ilvl w:val="0"/>
          <w:numId w:val="636"/>
        </w:numPr>
        <w:spacing w:line="240" w:lineRule="auto"/>
        <w:contextualSpacing w:val="0"/>
        <w:rPr>
          <w:rFonts w:ascii="Trebuchet MS" w:hAnsi="Trebuchet MS"/>
        </w:rPr>
      </w:pPr>
      <w:r w:rsidRPr="00A41EDD">
        <w:rPr>
          <w:rFonts w:ascii="Trebuchet MS" w:hAnsi="Trebuchet MS"/>
        </w:rPr>
        <w:t>stabilirea zonelor dedicate spațiilor verzi, centurilor verzi, infrastructurilor verzi, a elementelor plantate de conectivitate și culoarelor ecologice;</w:t>
      </w:r>
    </w:p>
    <w:p w14:paraId="4BB641B5" w14:textId="0C26A58C" w:rsidR="00ED638B" w:rsidRPr="00A41EDD" w:rsidRDefault="00ED638B" w:rsidP="00C05AF6">
      <w:pPr>
        <w:pStyle w:val="Listparagraf"/>
        <w:numPr>
          <w:ilvl w:val="0"/>
          <w:numId w:val="636"/>
        </w:numPr>
        <w:spacing w:line="240" w:lineRule="auto"/>
        <w:contextualSpacing w:val="0"/>
        <w:rPr>
          <w:rFonts w:ascii="Trebuchet MS" w:hAnsi="Trebuchet MS"/>
        </w:rPr>
      </w:pPr>
      <w:r w:rsidRPr="00A41EDD">
        <w:rPr>
          <w:rFonts w:ascii="Trebuchet MS" w:hAnsi="Trebuchet MS"/>
        </w:rPr>
        <w:t>delimitarea peisajelor protejate de interes local;</w:t>
      </w:r>
    </w:p>
    <w:p w14:paraId="2A0394CC" w14:textId="77777777" w:rsidR="00ED638B" w:rsidRPr="00A41EDD" w:rsidRDefault="00ED638B" w:rsidP="00C05AF6">
      <w:pPr>
        <w:pStyle w:val="Listparagraf"/>
        <w:numPr>
          <w:ilvl w:val="0"/>
          <w:numId w:val="636"/>
        </w:numPr>
        <w:spacing w:line="240" w:lineRule="auto"/>
        <w:contextualSpacing w:val="0"/>
        <w:rPr>
          <w:rFonts w:ascii="Trebuchet MS" w:hAnsi="Trebuchet MS"/>
        </w:rPr>
      </w:pPr>
      <w:r w:rsidRPr="00A41EDD">
        <w:rPr>
          <w:rFonts w:ascii="Trebuchet MS" w:hAnsi="Trebuchet MS"/>
        </w:rPr>
        <w:t xml:space="preserve">delimitarea zonelor de importanță pentru identitatea urbană, astfel cum sunt zonele centrale, fronturile la apă, peisajele cu valori culturale și/sau naturale de importanță locală, cornișe, vârfuri, coame și perspective urbane emblematice; </w:t>
      </w:r>
    </w:p>
    <w:p w14:paraId="667019FE" w14:textId="65341946" w:rsidR="00ED638B" w:rsidRPr="00A41EDD" w:rsidRDefault="00ED638B" w:rsidP="00C05AF6">
      <w:pPr>
        <w:pStyle w:val="Listparagraf"/>
        <w:numPr>
          <w:ilvl w:val="0"/>
          <w:numId w:val="636"/>
        </w:numPr>
        <w:spacing w:line="240" w:lineRule="auto"/>
        <w:contextualSpacing w:val="0"/>
        <w:rPr>
          <w:rFonts w:ascii="Trebuchet MS" w:hAnsi="Trebuchet MS"/>
        </w:rPr>
      </w:pPr>
      <w:r w:rsidRPr="00A41EDD">
        <w:rPr>
          <w:rFonts w:ascii="Trebuchet MS" w:hAnsi="Trebuchet MS"/>
        </w:rPr>
        <w:t>condiții specifice referitoare la realizarea parcelării, reparcelării, restructurarea parcelarului în extravilan, în funcție de particularitățile amplasamentului;</w:t>
      </w:r>
    </w:p>
    <w:p w14:paraId="75A214D7" w14:textId="77777777" w:rsidR="00ED638B" w:rsidRPr="00A41EDD" w:rsidRDefault="00ED638B" w:rsidP="00C05AF6">
      <w:pPr>
        <w:pStyle w:val="Listparagraf"/>
        <w:numPr>
          <w:ilvl w:val="0"/>
          <w:numId w:val="636"/>
        </w:numPr>
        <w:spacing w:line="240" w:lineRule="auto"/>
        <w:contextualSpacing w:val="0"/>
        <w:rPr>
          <w:rFonts w:ascii="Trebuchet MS" w:hAnsi="Trebuchet MS"/>
        </w:rPr>
      </w:pPr>
      <w:r w:rsidRPr="00A41EDD">
        <w:rPr>
          <w:rFonts w:ascii="Trebuchet MS" w:hAnsi="Trebuchet MS"/>
        </w:rPr>
        <w:t>sistemele generale de echipamente și dotări de interes public: circulații și transport public, infrastructuri de utilități publice, spații verzi, spații libere publice, echipamente publice;</w:t>
      </w:r>
    </w:p>
    <w:p w14:paraId="660667B3" w14:textId="77777777" w:rsidR="00ED638B" w:rsidRPr="00A41EDD" w:rsidRDefault="00ED638B" w:rsidP="00C05AF6">
      <w:pPr>
        <w:pStyle w:val="Listparagraf"/>
        <w:numPr>
          <w:ilvl w:val="0"/>
          <w:numId w:val="636"/>
        </w:numPr>
        <w:spacing w:line="240" w:lineRule="auto"/>
        <w:contextualSpacing w:val="0"/>
        <w:rPr>
          <w:rFonts w:ascii="Trebuchet MS" w:hAnsi="Trebuchet MS"/>
        </w:rPr>
      </w:pPr>
      <w:r w:rsidRPr="00A41EDD">
        <w:rPr>
          <w:rFonts w:ascii="Trebuchet MS" w:hAnsi="Trebuchet MS"/>
        </w:rPr>
        <w:t>zonele declarate rezervă teritorială pe termen lung;</w:t>
      </w:r>
    </w:p>
    <w:p w14:paraId="1EC537F0" w14:textId="77777777" w:rsidR="00ED638B" w:rsidRPr="00A41EDD" w:rsidRDefault="00ED638B" w:rsidP="00C05AF6">
      <w:pPr>
        <w:pStyle w:val="Listparagraf"/>
        <w:numPr>
          <w:ilvl w:val="0"/>
          <w:numId w:val="636"/>
        </w:numPr>
        <w:spacing w:line="240" w:lineRule="auto"/>
        <w:contextualSpacing w:val="0"/>
        <w:rPr>
          <w:rFonts w:ascii="Trebuchet MS" w:hAnsi="Trebuchet MS"/>
        </w:rPr>
      </w:pPr>
      <w:r w:rsidRPr="00A41EDD">
        <w:rPr>
          <w:rFonts w:ascii="Trebuchet MS" w:hAnsi="Trebuchet MS"/>
        </w:rPr>
        <w:t>zonele propuse pentru rezervarea și constituirea pe termen lung a patrimoniului public imobiliar;</w:t>
      </w:r>
    </w:p>
    <w:p w14:paraId="0EFFB9F9" w14:textId="77777777" w:rsidR="00ED638B" w:rsidRPr="00A41EDD" w:rsidRDefault="00ED638B" w:rsidP="00C05AF6">
      <w:pPr>
        <w:pStyle w:val="Listparagraf"/>
        <w:numPr>
          <w:ilvl w:val="0"/>
          <w:numId w:val="636"/>
        </w:numPr>
        <w:spacing w:line="240" w:lineRule="auto"/>
        <w:contextualSpacing w:val="0"/>
        <w:rPr>
          <w:rFonts w:ascii="Trebuchet MS" w:hAnsi="Trebuchet MS"/>
        </w:rPr>
      </w:pPr>
      <w:r w:rsidRPr="00A41EDD">
        <w:rPr>
          <w:rFonts w:ascii="Trebuchet MS" w:hAnsi="Trebuchet MS"/>
        </w:rPr>
        <w:t>zonele cu caracter special.</w:t>
      </w:r>
    </w:p>
    <w:p w14:paraId="038E3963" w14:textId="77777777" w:rsidR="00ED638B" w:rsidRPr="007A0886" w:rsidRDefault="00ED638B" w:rsidP="00C05AF6">
      <w:pPr>
        <w:numPr>
          <w:ilvl w:val="0"/>
          <w:numId w:val="635"/>
        </w:numPr>
        <w:spacing w:line="240" w:lineRule="auto"/>
        <w:rPr>
          <w:rFonts w:ascii="Trebuchet MS" w:hAnsi="Trebuchet MS"/>
        </w:rPr>
      </w:pPr>
      <w:r w:rsidRPr="007A0886">
        <w:rPr>
          <w:rFonts w:ascii="Trebuchet MS" w:hAnsi="Trebuchet MS"/>
        </w:rPr>
        <w:t xml:space="preserve">Planul urbanistic general cuprinde reglementări detaliate cu privire la: </w:t>
      </w:r>
    </w:p>
    <w:p w14:paraId="023C39B9" w14:textId="77777777" w:rsidR="00ED638B" w:rsidRPr="007A0886" w:rsidRDefault="00ED638B" w:rsidP="00C05AF6">
      <w:pPr>
        <w:pStyle w:val="Listparagraf"/>
        <w:numPr>
          <w:ilvl w:val="0"/>
          <w:numId w:val="637"/>
        </w:numPr>
        <w:spacing w:line="240" w:lineRule="auto"/>
        <w:contextualSpacing w:val="0"/>
        <w:rPr>
          <w:rFonts w:ascii="Trebuchet MS" w:hAnsi="Trebuchet MS" w:cstheme="minorHAnsi"/>
        </w:rPr>
      </w:pPr>
      <w:r w:rsidRPr="007A0886">
        <w:rPr>
          <w:rFonts w:ascii="Trebuchet MS" w:hAnsi="Trebuchet MS"/>
        </w:rPr>
        <w:t xml:space="preserve">zona </w:t>
      </w:r>
      <w:r w:rsidRPr="007A0886">
        <w:rPr>
          <w:rFonts w:ascii="Trebuchet MS" w:hAnsi="Trebuchet MS" w:cstheme="minorHAnsi"/>
        </w:rPr>
        <w:t>centrală a localității;</w:t>
      </w:r>
    </w:p>
    <w:p w14:paraId="5B7F2EDE" w14:textId="1066641E" w:rsidR="00ED638B" w:rsidRPr="007A0886" w:rsidRDefault="00ED638B" w:rsidP="00C05AF6">
      <w:pPr>
        <w:pStyle w:val="Listparagraf"/>
        <w:numPr>
          <w:ilvl w:val="0"/>
          <w:numId w:val="637"/>
        </w:numPr>
        <w:spacing w:line="240" w:lineRule="auto"/>
        <w:contextualSpacing w:val="0"/>
        <w:rPr>
          <w:rFonts w:ascii="Trebuchet MS" w:hAnsi="Trebuchet MS" w:cstheme="minorHAnsi"/>
        </w:rPr>
      </w:pPr>
      <w:r w:rsidRPr="007A0886">
        <w:rPr>
          <w:rFonts w:ascii="Trebuchet MS" w:hAnsi="Trebuchet MS" w:cstheme="minorHAnsi"/>
        </w:rPr>
        <w:t>zonele de protecție ale monumentelor istorice de importanță locală, grupa valorică B, categoria</w:t>
      </w:r>
      <w:r w:rsidR="007A0886" w:rsidRPr="007A0886">
        <w:rPr>
          <w:rFonts w:ascii="Trebuchet MS" w:hAnsi="Trebuchet MS" w:cstheme="minorHAnsi"/>
        </w:rPr>
        <w:t xml:space="preserve"> m -</w:t>
      </w:r>
      <w:r w:rsidRPr="007A0886">
        <w:rPr>
          <w:rFonts w:ascii="Trebuchet MS" w:hAnsi="Trebuchet MS" w:cstheme="minorHAnsi"/>
        </w:rPr>
        <w:t xml:space="preserve"> m</w:t>
      </w:r>
      <w:r w:rsidR="007A0886" w:rsidRPr="007A0886">
        <w:rPr>
          <w:rFonts w:ascii="Trebuchet MS" w:hAnsi="Trebuchet MS" w:cstheme="minorHAnsi"/>
        </w:rPr>
        <w:t>onumente</w:t>
      </w:r>
      <w:r w:rsidRPr="007A0886">
        <w:rPr>
          <w:rFonts w:ascii="Trebuchet MS" w:hAnsi="Trebuchet MS" w:cstheme="minorHAnsi"/>
        </w:rPr>
        <w:t>;</w:t>
      </w:r>
    </w:p>
    <w:p w14:paraId="3935F17D" w14:textId="13EBD60D" w:rsidR="00ED638B" w:rsidRPr="007A0886" w:rsidRDefault="00ED638B" w:rsidP="00C05AF6">
      <w:pPr>
        <w:pStyle w:val="Listparagraf"/>
        <w:numPr>
          <w:ilvl w:val="0"/>
          <w:numId w:val="637"/>
        </w:numPr>
        <w:spacing w:line="240" w:lineRule="auto"/>
        <w:contextualSpacing w:val="0"/>
        <w:rPr>
          <w:rFonts w:ascii="Trebuchet MS" w:hAnsi="Trebuchet MS" w:cstheme="minorHAnsi"/>
        </w:rPr>
      </w:pPr>
      <w:r w:rsidRPr="007A0886">
        <w:rPr>
          <w:rFonts w:ascii="Trebuchet MS" w:hAnsi="Trebuchet MS" w:cstheme="minorHAnsi"/>
        </w:rPr>
        <w:lastRenderedPageBreak/>
        <w:t>monumentele istorice de importanță locală grupa valorică B, categoria a</w:t>
      </w:r>
      <w:r w:rsidR="007A0886" w:rsidRPr="007A0886">
        <w:rPr>
          <w:rFonts w:ascii="Trebuchet MS" w:hAnsi="Trebuchet MS" w:cstheme="minorHAnsi"/>
        </w:rPr>
        <w:t>- ansamblu</w:t>
      </w:r>
      <w:r w:rsidRPr="007A0886">
        <w:rPr>
          <w:rFonts w:ascii="Trebuchet MS" w:hAnsi="Trebuchet MS" w:cstheme="minorHAnsi"/>
        </w:rPr>
        <w:t xml:space="preserve"> și </w:t>
      </w:r>
      <w:r w:rsidR="007A0886" w:rsidRPr="007A0886">
        <w:rPr>
          <w:rFonts w:ascii="Trebuchet MS" w:hAnsi="Trebuchet MS" w:cstheme="minorHAnsi"/>
        </w:rPr>
        <w:t xml:space="preserve"> categoria </w:t>
      </w:r>
      <w:r w:rsidRPr="007A0886">
        <w:rPr>
          <w:rFonts w:ascii="Trebuchet MS" w:hAnsi="Trebuchet MS" w:cstheme="minorHAnsi"/>
        </w:rPr>
        <w:t>s</w:t>
      </w:r>
      <w:r w:rsidR="007A0886" w:rsidRPr="007A0886">
        <w:rPr>
          <w:rFonts w:ascii="Trebuchet MS" w:hAnsi="Trebuchet MS" w:cstheme="minorHAnsi"/>
        </w:rPr>
        <w:t xml:space="preserve"> – sit </w:t>
      </w:r>
      <w:r w:rsidRPr="007A0886">
        <w:rPr>
          <w:rFonts w:ascii="Trebuchet MS" w:hAnsi="Trebuchet MS" w:cstheme="minorHAnsi"/>
        </w:rPr>
        <w:t xml:space="preserve"> și zonele lor de protecție;</w:t>
      </w:r>
    </w:p>
    <w:p w14:paraId="657E1609" w14:textId="77777777" w:rsidR="00ED638B" w:rsidRPr="007A0886" w:rsidRDefault="00ED638B" w:rsidP="00C05AF6">
      <w:pPr>
        <w:pStyle w:val="Listparagraf"/>
        <w:numPr>
          <w:ilvl w:val="0"/>
          <w:numId w:val="637"/>
        </w:numPr>
        <w:spacing w:line="240" w:lineRule="auto"/>
        <w:contextualSpacing w:val="0"/>
        <w:rPr>
          <w:rFonts w:ascii="Trebuchet MS" w:hAnsi="Trebuchet MS" w:cstheme="minorHAnsi"/>
        </w:rPr>
      </w:pPr>
      <w:r w:rsidRPr="007A0886">
        <w:rPr>
          <w:rFonts w:ascii="Trebuchet MS" w:hAnsi="Trebuchet MS" w:cstheme="minorHAnsi"/>
        </w:rPr>
        <w:t>peisajele culturale de interes local;</w:t>
      </w:r>
    </w:p>
    <w:p w14:paraId="31203801" w14:textId="77777777" w:rsidR="00ED638B" w:rsidRPr="00A41EDD" w:rsidRDefault="00ED638B" w:rsidP="00C05AF6">
      <w:pPr>
        <w:pStyle w:val="Listparagraf"/>
        <w:numPr>
          <w:ilvl w:val="0"/>
          <w:numId w:val="637"/>
        </w:numPr>
        <w:spacing w:line="240" w:lineRule="auto"/>
        <w:contextualSpacing w:val="0"/>
        <w:rPr>
          <w:rFonts w:ascii="Trebuchet MS" w:hAnsi="Trebuchet MS" w:cstheme="minorHAnsi"/>
        </w:rPr>
      </w:pPr>
      <w:r w:rsidRPr="00A41EDD">
        <w:rPr>
          <w:rFonts w:ascii="Trebuchet MS" w:hAnsi="Trebuchet MS" w:cstheme="minorHAnsi"/>
        </w:rPr>
        <w:t>alte zone protejate de interes local</w:t>
      </w:r>
      <w:r>
        <w:rPr>
          <w:rFonts w:ascii="Trebuchet MS" w:hAnsi="Trebuchet MS" w:cstheme="minorHAnsi"/>
        </w:rPr>
        <w:t>;</w:t>
      </w:r>
    </w:p>
    <w:p w14:paraId="3C1144F2" w14:textId="77777777" w:rsidR="00ED638B" w:rsidRPr="00A41EDD" w:rsidRDefault="00ED638B" w:rsidP="00C05AF6">
      <w:pPr>
        <w:pStyle w:val="Listparagraf"/>
        <w:numPr>
          <w:ilvl w:val="0"/>
          <w:numId w:val="637"/>
        </w:numPr>
        <w:spacing w:line="240" w:lineRule="auto"/>
        <w:contextualSpacing w:val="0"/>
        <w:rPr>
          <w:rFonts w:ascii="Trebuchet MS" w:hAnsi="Trebuchet MS" w:cstheme="minorHAnsi"/>
        </w:rPr>
      </w:pPr>
      <w:r w:rsidRPr="00A41EDD">
        <w:rPr>
          <w:rFonts w:ascii="Trebuchet MS" w:hAnsi="Trebuchet MS" w:cstheme="minorHAnsi"/>
        </w:rPr>
        <w:t>siturile arheologice și zonele lor de protecție;</w:t>
      </w:r>
    </w:p>
    <w:p w14:paraId="7D8ED5CC" w14:textId="77777777" w:rsidR="00ED638B" w:rsidRPr="00A41EDD" w:rsidRDefault="00ED638B" w:rsidP="00C05AF6">
      <w:pPr>
        <w:pStyle w:val="Listparagraf"/>
        <w:numPr>
          <w:ilvl w:val="0"/>
          <w:numId w:val="637"/>
        </w:numPr>
        <w:spacing w:line="240" w:lineRule="auto"/>
        <w:contextualSpacing w:val="0"/>
        <w:rPr>
          <w:rFonts w:ascii="Trebuchet MS" w:hAnsi="Trebuchet MS" w:cstheme="minorHAnsi"/>
        </w:rPr>
      </w:pPr>
      <w:r w:rsidRPr="00A41EDD">
        <w:rPr>
          <w:rFonts w:ascii="Trebuchet MS" w:hAnsi="Trebuchet MS" w:cstheme="minorHAnsi"/>
        </w:rPr>
        <w:t>zonele cu patrimoniu arheologic reperat.</w:t>
      </w:r>
    </w:p>
    <w:p w14:paraId="6BACE3CD" w14:textId="77777777" w:rsidR="00ED638B" w:rsidRPr="000169BF" w:rsidRDefault="00ED638B" w:rsidP="00C05AF6">
      <w:pPr>
        <w:numPr>
          <w:ilvl w:val="0"/>
          <w:numId w:val="635"/>
        </w:numPr>
        <w:spacing w:line="240" w:lineRule="auto"/>
        <w:rPr>
          <w:rFonts w:ascii="Trebuchet MS" w:hAnsi="Trebuchet MS"/>
        </w:rPr>
      </w:pPr>
      <w:r w:rsidRPr="000169BF">
        <w:rPr>
          <w:rFonts w:ascii="Trebuchet MS" w:hAnsi="Trebuchet MS"/>
        </w:rPr>
        <w:t>Pentru zonele prevăzute la alin. (3), aceste reglementări se vor baza pe studii de fundamentare specifice, care sunt parte integrantă din planul urbanistic general.</w:t>
      </w:r>
    </w:p>
    <w:p w14:paraId="62AC1081" w14:textId="77777777" w:rsidR="00ED638B" w:rsidRPr="000169BF" w:rsidRDefault="00ED638B" w:rsidP="00C05AF6">
      <w:pPr>
        <w:numPr>
          <w:ilvl w:val="0"/>
          <w:numId w:val="635"/>
        </w:numPr>
        <w:spacing w:line="240" w:lineRule="auto"/>
        <w:rPr>
          <w:rFonts w:ascii="Trebuchet MS" w:hAnsi="Trebuchet MS"/>
        </w:rPr>
      </w:pPr>
      <w:r w:rsidRPr="000169BF">
        <w:rPr>
          <w:rFonts w:ascii="Trebuchet MS" w:hAnsi="Trebuchet MS"/>
        </w:rPr>
        <w:t xml:space="preserve">Prin Planul urbanistic general se identifică și se delimitează, în mod obligatoriu, zone pentru care se instituie reglementări ce nu pot fi modificate prin planuri urbanistice zonale și de la care nu se pot acorda derogări, pe toată durata de valabilitate a planului urbanistic general. </w:t>
      </w:r>
    </w:p>
    <w:p w14:paraId="7E020764" w14:textId="77777777" w:rsidR="00ED638B" w:rsidRPr="000169BF" w:rsidRDefault="00ED638B" w:rsidP="00C05AF6">
      <w:pPr>
        <w:numPr>
          <w:ilvl w:val="0"/>
          <w:numId w:val="635"/>
        </w:numPr>
        <w:spacing w:line="240" w:lineRule="auto"/>
        <w:rPr>
          <w:rFonts w:ascii="Trebuchet MS" w:hAnsi="Trebuchet MS"/>
        </w:rPr>
      </w:pPr>
      <w:r w:rsidRPr="000169BF">
        <w:rPr>
          <w:rFonts w:ascii="Trebuchet MS" w:hAnsi="Trebuchet MS"/>
        </w:rPr>
        <w:t xml:space="preserve">Reglementările prevăzute la alin. (5) se includ în detaliu în regulamentul local de urbanism aferent și se delimitează în cadrul unor unități teritoriale de referință. </w:t>
      </w:r>
    </w:p>
    <w:p w14:paraId="2EE28210" w14:textId="77777777" w:rsidR="00ED638B" w:rsidRPr="000169BF" w:rsidRDefault="00ED638B" w:rsidP="00C05AF6">
      <w:pPr>
        <w:numPr>
          <w:ilvl w:val="0"/>
          <w:numId w:val="635"/>
        </w:numPr>
        <w:spacing w:line="240" w:lineRule="auto"/>
        <w:rPr>
          <w:rFonts w:ascii="Trebuchet MS" w:hAnsi="Trebuchet MS"/>
        </w:rPr>
      </w:pPr>
      <w:r w:rsidRPr="000169BF">
        <w:rPr>
          <w:rFonts w:ascii="Trebuchet MS" w:hAnsi="Trebuchet MS"/>
        </w:rPr>
        <w:t>Prin Planul urbanistic general se identifică și se delimitează, în mod obligatoriu, zone caracterizate printr-un grad ridicat de complexitate sau printr-o dinamică urbană accentuată, pentru care este obligatorie elaborarea de planului urbanistic zonal.</w:t>
      </w:r>
    </w:p>
    <w:p w14:paraId="42A467AB" w14:textId="77777777" w:rsidR="00ED638B" w:rsidRPr="000169BF" w:rsidRDefault="00ED638B" w:rsidP="00C05AF6">
      <w:pPr>
        <w:numPr>
          <w:ilvl w:val="0"/>
          <w:numId w:val="635"/>
        </w:numPr>
        <w:spacing w:line="240" w:lineRule="auto"/>
        <w:rPr>
          <w:rFonts w:ascii="Trebuchet MS" w:hAnsi="Trebuchet MS"/>
        </w:rPr>
      </w:pPr>
      <w:r w:rsidRPr="000169BF">
        <w:rPr>
          <w:rFonts w:ascii="Trebuchet MS" w:hAnsi="Trebuchet MS"/>
        </w:rPr>
        <w:t>În cazul zonelor prevăzute la alin. (7) cuprinse într-o unitate teritorială de referință, Planul urbanistic general stabilește reglementările urbanistice care vor putea fi detaliate, modificate sau completate prin intermediul planurilor urbanistice zonale.</w:t>
      </w:r>
    </w:p>
    <w:p w14:paraId="3829EC61" w14:textId="06E9827A" w:rsidR="00ED638B" w:rsidRPr="000169BF" w:rsidRDefault="00ED638B" w:rsidP="00C05AF6">
      <w:pPr>
        <w:numPr>
          <w:ilvl w:val="0"/>
          <w:numId w:val="635"/>
        </w:numPr>
        <w:spacing w:line="240" w:lineRule="auto"/>
        <w:rPr>
          <w:rFonts w:ascii="Trebuchet MS" w:hAnsi="Trebuchet MS"/>
        </w:rPr>
      </w:pPr>
      <w:r w:rsidRPr="000169BF">
        <w:rPr>
          <w:rFonts w:ascii="Trebuchet MS" w:hAnsi="Trebuchet MS"/>
        </w:rPr>
        <w:t>Pentru localitățile cu grad ridicat de complexitate, Planul urbanistic general preia în structura sa planul urbanistic zonal pentru zona centrală a unității administrativ-teritoriale și pentru zonele protejate din intravilan și din extravilan, dacă acestea au fost elaborate, avizate și aprobate anterior inițierii demersurilor de elaborare a planului urbanistic general.</w:t>
      </w:r>
    </w:p>
    <w:p w14:paraId="164113AF" w14:textId="77777777" w:rsidR="002A1CD6" w:rsidRPr="00A41EDD" w:rsidRDefault="002A1CD6" w:rsidP="00C05AF6">
      <w:pPr>
        <w:numPr>
          <w:ilvl w:val="0"/>
          <w:numId w:val="635"/>
        </w:numPr>
        <w:spacing w:line="240" w:lineRule="auto"/>
        <w:rPr>
          <w:rFonts w:ascii="Trebuchet MS" w:hAnsi="Trebuchet MS"/>
        </w:rPr>
      </w:pPr>
      <w:r w:rsidRPr="00A41EDD">
        <w:rPr>
          <w:rFonts w:ascii="Trebuchet MS" w:hAnsi="Trebuchet MS"/>
        </w:rPr>
        <w:t xml:space="preserve">Elaborarea planului urbanistic general se realizează prin parcurgerea următoarelor etape: </w:t>
      </w:r>
    </w:p>
    <w:p w14:paraId="599CE848" w14:textId="77777777" w:rsidR="002A1CD6" w:rsidRPr="000169BF" w:rsidRDefault="002A1CD6" w:rsidP="00C05AF6">
      <w:pPr>
        <w:pStyle w:val="Listparagraf"/>
        <w:numPr>
          <w:ilvl w:val="0"/>
          <w:numId w:val="638"/>
        </w:numPr>
        <w:spacing w:line="240" w:lineRule="auto"/>
        <w:contextualSpacing w:val="0"/>
        <w:rPr>
          <w:rFonts w:ascii="Trebuchet MS" w:hAnsi="Trebuchet MS" w:cstheme="minorHAnsi"/>
        </w:rPr>
      </w:pPr>
      <w:r w:rsidRPr="000169BF">
        <w:rPr>
          <w:rFonts w:ascii="Trebuchet MS" w:hAnsi="Trebuchet MS" w:cstheme="minorHAnsi"/>
        </w:rPr>
        <w:t>inițierea planului urbanistic general și elaborarea temei program;</w:t>
      </w:r>
    </w:p>
    <w:p w14:paraId="7387E579" w14:textId="7C87DC3A" w:rsidR="002A1CD6" w:rsidRPr="000169BF" w:rsidRDefault="002A1CD6" w:rsidP="00C05AF6">
      <w:pPr>
        <w:pStyle w:val="Listparagraf"/>
        <w:numPr>
          <w:ilvl w:val="0"/>
          <w:numId w:val="638"/>
        </w:numPr>
        <w:spacing w:line="240" w:lineRule="auto"/>
        <w:contextualSpacing w:val="0"/>
        <w:rPr>
          <w:rFonts w:ascii="Trebuchet MS" w:hAnsi="Trebuchet MS" w:cstheme="minorHAnsi"/>
        </w:rPr>
      </w:pPr>
      <w:r w:rsidRPr="000169BF">
        <w:rPr>
          <w:rFonts w:ascii="Trebuchet MS" w:hAnsi="Trebuchet MS" w:cstheme="minorHAnsi"/>
        </w:rPr>
        <w:t>elaborarea studiilor de fundamentare și de specialitate, analiza situației existente</w:t>
      </w:r>
      <w:r w:rsidR="00F90088" w:rsidRPr="000169BF">
        <w:rPr>
          <w:rFonts w:ascii="Trebuchet MS" w:hAnsi="Trebuchet MS" w:cstheme="minorHAnsi"/>
        </w:rPr>
        <w:t xml:space="preserve"> și </w:t>
      </w:r>
      <w:r w:rsidRPr="000169BF">
        <w:rPr>
          <w:rFonts w:ascii="Trebuchet MS" w:hAnsi="Trebuchet MS" w:cstheme="minorHAnsi"/>
        </w:rPr>
        <w:t>elaborarea analizei diagnostic multicriteriale integrate</w:t>
      </w:r>
      <w:r w:rsidR="00F90088" w:rsidRPr="000169BF">
        <w:rPr>
          <w:rFonts w:ascii="Trebuchet MS" w:hAnsi="Trebuchet MS" w:cstheme="minorHAnsi"/>
        </w:rPr>
        <w:t xml:space="preserve"> care fundamenteaz</w:t>
      </w:r>
      <w:r w:rsidR="00B64893" w:rsidRPr="000169BF">
        <w:rPr>
          <w:rFonts w:ascii="Trebuchet MS" w:hAnsi="Trebuchet MS" w:cstheme="minorHAnsi"/>
        </w:rPr>
        <w:t>ă</w:t>
      </w:r>
      <w:r w:rsidR="00F90088" w:rsidRPr="000169BF">
        <w:rPr>
          <w:rFonts w:ascii="Trebuchet MS" w:hAnsi="Trebuchet MS" w:cstheme="minorHAnsi"/>
        </w:rPr>
        <w:t xml:space="preserve"> soluțiile propuse prin proiectul de plan</w:t>
      </w:r>
      <w:r w:rsidRPr="000169BF">
        <w:rPr>
          <w:rFonts w:ascii="Trebuchet MS" w:hAnsi="Trebuchet MS" w:cstheme="minorHAnsi"/>
        </w:rPr>
        <w:t>;</w:t>
      </w:r>
    </w:p>
    <w:p w14:paraId="3F7B528F" w14:textId="649B2DDC" w:rsidR="00F90088" w:rsidRPr="000169BF" w:rsidRDefault="00F90088" w:rsidP="00C05AF6">
      <w:pPr>
        <w:pStyle w:val="Listparagraf"/>
        <w:numPr>
          <w:ilvl w:val="0"/>
          <w:numId w:val="638"/>
        </w:numPr>
        <w:spacing w:line="240" w:lineRule="auto"/>
        <w:contextualSpacing w:val="0"/>
        <w:rPr>
          <w:rFonts w:ascii="Trebuchet MS" w:hAnsi="Trebuchet MS" w:cstheme="minorHAnsi"/>
        </w:rPr>
      </w:pPr>
      <w:r w:rsidRPr="000169BF">
        <w:rPr>
          <w:rFonts w:ascii="Trebuchet MS" w:hAnsi="Trebuchet MS" w:cstheme="minorHAnsi"/>
        </w:rPr>
        <w:t>elaborarea formei preliminare a planului urbanistic general și dezbaterea în comisia de aviz unic</w:t>
      </w:r>
      <w:r w:rsidR="00B64893" w:rsidRPr="000169BF">
        <w:rPr>
          <w:rFonts w:ascii="Trebuchet MS" w:hAnsi="Trebuchet MS" w:cstheme="minorHAnsi"/>
        </w:rPr>
        <w:t>;</w:t>
      </w:r>
    </w:p>
    <w:p w14:paraId="791B1EAC" w14:textId="34263E01" w:rsidR="002A1CD6" w:rsidRPr="000169BF" w:rsidRDefault="00014787" w:rsidP="00C05AF6">
      <w:pPr>
        <w:pStyle w:val="Listparagraf"/>
        <w:numPr>
          <w:ilvl w:val="0"/>
          <w:numId w:val="638"/>
        </w:numPr>
        <w:spacing w:line="240" w:lineRule="auto"/>
        <w:contextualSpacing w:val="0"/>
        <w:rPr>
          <w:rFonts w:ascii="Trebuchet MS" w:hAnsi="Trebuchet MS" w:cstheme="minorHAnsi"/>
        </w:rPr>
      </w:pPr>
      <w:r w:rsidRPr="000169BF">
        <w:rPr>
          <w:rFonts w:ascii="Trebuchet MS" w:hAnsi="Trebuchet MS" w:cstheme="minorHAnsi"/>
        </w:rPr>
        <w:t xml:space="preserve">integrarea observațiilor din dezbaterea </w:t>
      </w:r>
      <w:r w:rsidR="002A1CD6" w:rsidRPr="000169BF">
        <w:rPr>
          <w:rFonts w:ascii="Trebuchet MS" w:hAnsi="Trebuchet MS" w:cstheme="minorHAnsi"/>
        </w:rPr>
        <w:t>formei preliminare a planului urbanistic general;</w:t>
      </w:r>
    </w:p>
    <w:p w14:paraId="2074ADD0" w14:textId="031885F9" w:rsidR="002A1CD6" w:rsidRPr="000169BF" w:rsidRDefault="002A1CD6" w:rsidP="00C05AF6">
      <w:pPr>
        <w:pStyle w:val="Listparagraf"/>
        <w:numPr>
          <w:ilvl w:val="0"/>
          <w:numId w:val="638"/>
        </w:numPr>
        <w:spacing w:line="240" w:lineRule="auto"/>
        <w:contextualSpacing w:val="0"/>
        <w:rPr>
          <w:rFonts w:ascii="Trebuchet MS" w:hAnsi="Trebuchet MS" w:cstheme="minorHAnsi"/>
        </w:rPr>
      </w:pPr>
      <w:r w:rsidRPr="000169BF">
        <w:rPr>
          <w:rFonts w:ascii="Trebuchet MS" w:hAnsi="Trebuchet MS" w:cstheme="minorHAnsi"/>
        </w:rPr>
        <w:t xml:space="preserve">redactarea formei finale a planului urbanistic general; </w:t>
      </w:r>
    </w:p>
    <w:p w14:paraId="373CCBD2" w14:textId="77777777" w:rsidR="002A1CD6" w:rsidRPr="000169BF" w:rsidRDefault="002A1CD6" w:rsidP="00C05AF6">
      <w:pPr>
        <w:pStyle w:val="Listparagraf"/>
        <w:numPr>
          <w:ilvl w:val="0"/>
          <w:numId w:val="638"/>
        </w:numPr>
        <w:spacing w:line="240" w:lineRule="auto"/>
        <w:contextualSpacing w:val="0"/>
        <w:rPr>
          <w:rFonts w:ascii="Trebuchet MS" w:hAnsi="Trebuchet MS" w:cstheme="minorHAnsi"/>
        </w:rPr>
      </w:pPr>
      <w:r w:rsidRPr="000169BF">
        <w:rPr>
          <w:rFonts w:ascii="Trebuchet MS" w:hAnsi="Trebuchet MS" w:cstheme="minorHAnsi"/>
        </w:rPr>
        <w:t xml:space="preserve">aprobarea planului urbanistic general. </w:t>
      </w:r>
    </w:p>
    <w:p w14:paraId="3264072A" w14:textId="3D6AB372" w:rsidR="00DF7284" w:rsidRDefault="002A1CD6" w:rsidP="00C05AF6">
      <w:pPr>
        <w:numPr>
          <w:ilvl w:val="0"/>
          <w:numId w:val="635"/>
        </w:numPr>
        <w:spacing w:line="240" w:lineRule="auto"/>
        <w:rPr>
          <w:rFonts w:ascii="Trebuchet MS" w:hAnsi="Trebuchet MS"/>
        </w:rPr>
      </w:pPr>
      <w:r w:rsidRPr="00A41EDD">
        <w:rPr>
          <w:rFonts w:ascii="Trebuchet MS" w:hAnsi="Trebuchet MS"/>
        </w:rPr>
        <w:t>Pe parcursul</w:t>
      </w:r>
      <w:r w:rsidR="00014787">
        <w:rPr>
          <w:rFonts w:ascii="Trebuchet MS" w:hAnsi="Trebuchet MS"/>
        </w:rPr>
        <w:t xml:space="preserve"> tuturor </w:t>
      </w:r>
      <w:r w:rsidRPr="00A41EDD">
        <w:rPr>
          <w:rFonts w:ascii="Trebuchet MS" w:hAnsi="Trebuchet MS"/>
        </w:rPr>
        <w:t>etapelor prevăzute la alin. (1</w:t>
      </w:r>
      <w:r w:rsidR="001F4E0F">
        <w:rPr>
          <w:rFonts w:ascii="Trebuchet MS" w:hAnsi="Trebuchet MS"/>
        </w:rPr>
        <w:t>0</w:t>
      </w:r>
      <w:r w:rsidRPr="00A41EDD">
        <w:rPr>
          <w:rFonts w:ascii="Trebuchet MS" w:hAnsi="Trebuchet MS"/>
        </w:rPr>
        <w:t>) se asigură informarea și consulta</w:t>
      </w:r>
      <w:r w:rsidR="00ED638B">
        <w:rPr>
          <w:rFonts w:ascii="Trebuchet MS" w:hAnsi="Trebuchet MS"/>
        </w:rPr>
        <w:t xml:space="preserve">rea </w:t>
      </w:r>
      <w:r w:rsidR="00ED638B" w:rsidRPr="000169BF">
        <w:rPr>
          <w:rFonts w:ascii="Trebuchet MS" w:hAnsi="Trebuchet MS"/>
        </w:rPr>
        <w:t>publicului</w:t>
      </w:r>
      <w:r w:rsidR="00ED638B">
        <w:rPr>
          <w:rFonts w:ascii="Trebuchet MS" w:hAnsi="Trebuchet MS"/>
        </w:rPr>
        <w:t>, potrivit legii.</w:t>
      </w:r>
    </w:p>
    <w:p w14:paraId="4E51B5F4" w14:textId="77777777" w:rsidR="00DB422C" w:rsidRPr="00DB422C" w:rsidRDefault="00DB422C" w:rsidP="000169BF">
      <w:pPr>
        <w:numPr>
          <w:ilvl w:val="0"/>
          <w:numId w:val="1"/>
        </w:numPr>
        <w:spacing w:line="240" w:lineRule="auto"/>
        <w:ind w:left="360" w:hanging="360"/>
        <w:rPr>
          <w:rFonts w:ascii="Trebuchet MS" w:eastAsia="Verdana" w:hAnsi="Trebuchet MS"/>
          <w:b/>
        </w:rPr>
      </w:pPr>
      <w:r w:rsidRPr="00DB422C">
        <w:rPr>
          <w:rFonts w:ascii="Trebuchet MS" w:eastAsia="Verdana" w:hAnsi="Trebuchet MS"/>
          <w:b/>
        </w:rPr>
        <w:t>Corelarea planului urbanistic general cu alte documentații</w:t>
      </w:r>
    </w:p>
    <w:p w14:paraId="2FBE32F9" w14:textId="7A8D2552" w:rsidR="00DB422C" w:rsidRPr="00A41EDD" w:rsidRDefault="00DB422C" w:rsidP="00C05AF6">
      <w:pPr>
        <w:numPr>
          <w:ilvl w:val="0"/>
          <w:numId w:val="640"/>
        </w:numPr>
        <w:spacing w:line="240" w:lineRule="auto"/>
        <w:rPr>
          <w:rFonts w:ascii="Trebuchet MS" w:hAnsi="Trebuchet MS"/>
        </w:rPr>
      </w:pPr>
      <w:r w:rsidRPr="00A41EDD">
        <w:rPr>
          <w:rFonts w:ascii="Trebuchet MS" w:hAnsi="Trebuchet MS"/>
        </w:rPr>
        <w:t xml:space="preserve">În elaborarea planului urbanistic general se vor utiliza informații de sinteză cuprinse în strategiile, documentele și planurile elaborate la nivelul unității administrativ-teritoriale în domenii sectoriale relevante, </w:t>
      </w:r>
      <w:r w:rsidR="002121F7">
        <w:rPr>
          <w:rFonts w:ascii="Trebuchet MS" w:hAnsi="Trebuchet MS"/>
        </w:rPr>
        <w:t>precum dar fără a se limita la acestea</w:t>
      </w:r>
    </w:p>
    <w:p w14:paraId="0AF12C17" w14:textId="77777777" w:rsidR="002121F7" w:rsidRPr="000169BF" w:rsidRDefault="002121F7" w:rsidP="00C05AF6">
      <w:pPr>
        <w:pStyle w:val="Listparagraf"/>
        <w:numPr>
          <w:ilvl w:val="0"/>
          <w:numId w:val="639"/>
        </w:numPr>
        <w:spacing w:line="240" w:lineRule="auto"/>
        <w:contextualSpacing w:val="0"/>
        <w:rPr>
          <w:rFonts w:ascii="Trebuchet MS" w:hAnsi="Trebuchet MS" w:cstheme="minorHAnsi"/>
        </w:rPr>
      </w:pPr>
      <w:r w:rsidRPr="000169BF">
        <w:rPr>
          <w:rFonts w:ascii="Trebuchet MS" w:hAnsi="Trebuchet MS" w:cstheme="minorHAnsi"/>
        </w:rPr>
        <w:t>strategia integrată de dezvoltare urbană;</w:t>
      </w:r>
    </w:p>
    <w:p w14:paraId="15C601E9" w14:textId="77777777" w:rsidR="002121F7" w:rsidRPr="000169BF" w:rsidRDefault="002121F7" w:rsidP="00C05AF6">
      <w:pPr>
        <w:pStyle w:val="Listparagraf"/>
        <w:numPr>
          <w:ilvl w:val="0"/>
          <w:numId w:val="639"/>
        </w:numPr>
        <w:spacing w:line="240" w:lineRule="auto"/>
        <w:contextualSpacing w:val="0"/>
        <w:rPr>
          <w:rFonts w:ascii="Trebuchet MS" w:hAnsi="Trebuchet MS" w:cstheme="minorHAnsi"/>
        </w:rPr>
      </w:pPr>
      <w:r w:rsidRPr="000169BF">
        <w:rPr>
          <w:rFonts w:ascii="Trebuchet MS" w:hAnsi="Trebuchet MS" w:cstheme="minorHAnsi"/>
        </w:rPr>
        <w:t>planul de calitate a aerului, elaborat în temeiul Legii nr. 104/2011 privind calitatea aerului înconjurător;</w:t>
      </w:r>
    </w:p>
    <w:p w14:paraId="2EB6526D" w14:textId="77777777" w:rsidR="00DB422C" w:rsidRPr="000169BF" w:rsidRDefault="00DB422C" w:rsidP="00C05AF6">
      <w:pPr>
        <w:pStyle w:val="Listparagraf"/>
        <w:numPr>
          <w:ilvl w:val="0"/>
          <w:numId w:val="639"/>
        </w:numPr>
        <w:spacing w:line="240" w:lineRule="auto"/>
        <w:contextualSpacing w:val="0"/>
        <w:rPr>
          <w:rFonts w:ascii="Trebuchet MS" w:hAnsi="Trebuchet MS" w:cstheme="minorHAnsi"/>
        </w:rPr>
      </w:pPr>
      <w:r w:rsidRPr="000169BF">
        <w:rPr>
          <w:rFonts w:ascii="Trebuchet MS" w:hAnsi="Trebuchet MS" w:cstheme="minorHAnsi"/>
        </w:rPr>
        <w:t>planul de mobilitate urbană;</w:t>
      </w:r>
    </w:p>
    <w:p w14:paraId="3B0C8148" w14:textId="77777777" w:rsidR="00DB422C" w:rsidRPr="000169BF" w:rsidRDefault="00DB422C" w:rsidP="00C05AF6">
      <w:pPr>
        <w:pStyle w:val="Listparagraf"/>
        <w:numPr>
          <w:ilvl w:val="0"/>
          <w:numId w:val="639"/>
        </w:numPr>
        <w:spacing w:line="240" w:lineRule="auto"/>
        <w:contextualSpacing w:val="0"/>
        <w:rPr>
          <w:rFonts w:ascii="Trebuchet MS" w:hAnsi="Trebuchet MS" w:cstheme="minorHAnsi"/>
        </w:rPr>
      </w:pPr>
      <w:r w:rsidRPr="000169BF">
        <w:rPr>
          <w:rFonts w:ascii="Trebuchet MS" w:hAnsi="Trebuchet MS" w:cstheme="minorHAnsi"/>
        </w:rPr>
        <w:t>hărțile strategice de zgomot și planurile de acțiune;</w:t>
      </w:r>
    </w:p>
    <w:p w14:paraId="48E4AC85" w14:textId="40FF0FCE" w:rsidR="00DB422C" w:rsidRPr="000169BF" w:rsidRDefault="00DB422C" w:rsidP="00C05AF6">
      <w:pPr>
        <w:pStyle w:val="Listparagraf"/>
        <w:numPr>
          <w:ilvl w:val="0"/>
          <w:numId w:val="639"/>
        </w:numPr>
        <w:spacing w:line="240" w:lineRule="auto"/>
        <w:contextualSpacing w:val="0"/>
        <w:rPr>
          <w:rFonts w:ascii="Trebuchet MS" w:hAnsi="Trebuchet MS" w:cstheme="minorHAnsi"/>
        </w:rPr>
      </w:pPr>
      <w:r w:rsidRPr="000169BF">
        <w:rPr>
          <w:rFonts w:ascii="Trebuchet MS" w:hAnsi="Trebuchet MS" w:cstheme="minorHAnsi"/>
        </w:rPr>
        <w:t>registrul spațiilor verzi, elaborat în temeiul Legii nr. 24/2007 privind reglementarea și administrarea spațiilor verzi în intravilanul localităților, republicată, cu modificări</w:t>
      </w:r>
      <w:r w:rsidR="000169BF" w:rsidRPr="000169BF">
        <w:rPr>
          <w:rFonts w:ascii="Trebuchet MS" w:hAnsi="Trebuchet MS" w:cstheme="minorHAnsi"/>
        </w:rPr>
        <w:t>le și completările ulterioare.</w:t>
      </w:r>
    </w:p>
    <w:p w14:paraId="07BB46B5" w14:textId="7004AB76" w:rsidR="00DB422C" w:rsidRPr="00A41EDD" w:rsidRDefault="00DB422C" w:rsidP="00C05AF6">
      <w:pPr>
        <w:numPr>
          <w:ilvl w:val="0"/>
          <w:numId w:val="640"/>
        </w:numPr>
        <w:spacing w:line="240" w:lineRule="auto"/>
        <w:rPr>
          <w:rFonts w:ascii="Trebuchet MS" w:hAnsi="Trebuchet MS"/>
        </w:rPr>
      </w:pPr>
      <w:r w:rsidRPr="00A41EDD">
        <w:rPr>
          <w:rFonts w:ascii="Trebuchet MS" w:hAnsi="Trebuchet MS"/>
        </w:rPr>
        <w:lastRenderedPageBreak/>
        <w:t>Documentele</w:t>
      </w:r>
      <w:r w:rsidR="002121F7">
        <w:rPr>
          <w:rFonts w:ascii="Trebuchet MS" w:hAnsi="Trebuchet MS"/>
        </w:rPr>
        <w:t xml:space="preserve"> sectoriale</w:t>
      </w:r>
      <w:r w:rsidRPr="00A41EDD">
        <w:rPr>
          <w:rFonts w:ascii="Trebuchet MS" w:hAnsi="Trebuchet MS"/>
        </w:rPr>
        <w:t xml:space="preserve"> prevăzute la alin. (1), elaborate și aprobate anterior planului urbanistic general, ale căror prevederi nu sunt în acord cu noua viziune și cu noile prevederi ale planului urbanistic general se vor corela obligatoriu cu</w:t>
      </w:r>
      <w:r w:rsidR="00B343E9">
        <w:rPr>
          <w:rFonts w:ascii="Trebuchet MS" w:hAnsi="Trebuchet MS"/>
        </w:rPr>
        <w:t xml:space="preserve"> forma aprobată a</w:t>
      </w:r>
      <w:r w:rsidRPr="00A41EDD">
        <w:rPr>
          <w:rFonts w:ascii="Trebuchet MS" w:hAnsi="Trebuchet MS"/>
        </w:rPr>
        <w:t xml:space="preserve"> Planul</w:t>
      </w:r>
      <w:r w:rsidR="00B343E9">
        <w:rPr>
          <w:rFonts w:ascii="Trebuchet MS" w:hAnsi="Trebuchet MS"/>
        </w:rPr>
        <w:t>ui</w:t>
      </w:r>
      <w:r w:rsidRPr="00A41EDD">
        <w:rPr>
          <w:rFonts w:ascii="Trebuchet MS" w:hAnsi="Trebuchet MS"/>
        </w:rPr>
        <w:t xml:space="preserve"> urbanistic general, în termen 1 an de la data aprobării acestuia.  </w:t>
      </w:r>
    </w:p>
    <w:p w14:paraId="7060A88F" w14:textId="6B5C5726" w:rsidR="00DB422C" w:rsidRPr="00A41EDD" w:rsidRDefault="00DB422C" w:rsidP="00C05AF6">
      <w:pPr>
        <w:numPr>
          <w:ilvl w:val="0"/>
          <w:numId w:val="640"/>
        </w:numPr>
        <w:spacing w:line="240" w:lineRule="auto"/>
        <w:rPr>
          <w:rFonts w:ascii="Trebuchet MS" w:hAnsi="Trebuchet MS"/>
        </w:rPr>
      </w:pPr>
      <w:r w:rsidRPr="00A41EDD">
        <w:rPr>
          <w:rFonts w:ascii="Trebuchet MS" w:hAnsi="Trebuchet MS"/>
        </w:rPr>
        <w:t xml:space="preserve">Planul urbanistic general se corelează cu prevederile planului de amenajare a teritoriului intercomunitar și cu prevederile planurilor de amenajare a teritoriului județean. </w:t>
      </w:r>
    </w:p>
    <w:p w14:paraId="472F7746" w14:textId="77777777" w:rsidR="00DB422C" w:rsidRPr="00DB422C" w:rsidRDefault="00DB422C" w:rsidP="000169BF">
      <w:pPr>
        <w:numPr>
          <w:ilvl w:val="0"/>
          <w:numId w:val="1"/>
        </w:numPr>
        <w:spacing w:line="240" w:lineRule="auto"/>
        <w:ind w:left="360" w:hanging="360"/>
        <w:rPr>
          <w:rFonts w:ascii="Trebuchet MS" w:eastAsia="Verdana" w:hAnsi="Trebuchet MS"/>
          <w:b/>
        </w:rPr>
      </w:pPr>
      <w:r w:rsidRPr="000169BF">
        <w:rPr>
          <w:rFonts w:ascii="Trebuchet MS" w:hAnsi="Trebuchet MS"/>
          <w:b/>
        </w:rPr>
        <w:t>Conținutul</w:t>
      </w:r>
      <w:r w:rsidRPr="000169BF">
        <w:rPr>
          <w:rFonts w:ascii="Trebuchet MS" w:eastAsia="Verdana" w:hAnsi="Trebuchet MS"/>
          <w:b/>
        </w:rPr>
        <w:t xml:space="preserve"> pl</w:t>
      </w:r>
      <w:r w:rsidRPr="00DB422C">
        <w:rPr>
          <w:rFonts w:ascii="Trebuchet MS" w:eastAsia="Verdana" w:hAnsi="Trebuchet MS"/>
          <w:b/>
        </w:rPr>
        <w:t xml:space="preserve">anului urbanistic general </w:t>
      </w:r>
    </w:p>
    <w:p w14:paraId="02FFA60E" w14:textId="77777777" w:rsidR="00DB422C" w:rsidRPr="00A41EDD" w:rsidRDefault="00DB422C" w:rsidP="00C05AF6">
      <w:pPr>
        <w:numPr>
          <w:ilvl w:val="0"/>
          <w:numId w:val="642"/>
        </w:numPr>
        <w:spacing w:line="240" w:lineRule="auto"/>
        <w:rPr>
          <w:rFonts w:ascii="Trebuchet MS" w:hAnsi="Trebuchet MS"/>
        </w:rPr>
      </w:pPr>
      <w:r w:rsidRPr="00A41EDD">
        <w:rPr>
          <w:rFonts w:ascii="Trebuchet MS" w:hAnsi="Trebuchet MS"/>
        </w:rPr>
        <w:t>Planul urbanistic general este format din piese obligatorii și opționale și este diferențiat în funcție de categoria unității administrativ-teritoriale, respectiv urbană sau rurală, numărul de locuitori și încadrarea în rețeaua de localități, stabilită prin Secțiunea a 4-a din Planul de amenajare a teritoriului național - Rețeaua de localități.</w:t>
      </w:r>
    </w:p>
    <w:p w14:paraId="24921099" w14:textId="77777777" w:rsidR="00DB422C" w:rsidRPr="00A41EDD" w:rsidRDefault="00DB422C" w:rsidP="00C05AF6">
      <w:pPr>
        <w:numPr>
          <w:ilvl w:val="0"/>
          <w:numId w:val="642"/>
        </w:numPr>
        <w:spacing w:line="240" w:lineRule="auto"/>
        <w:rPr>
          <w:rFonts w:ascii="Trebuchet MS" w:hAnsi="Trebuchet MS"/>
        </w:rPr>
      </w:pPr>
      <w:r w:rsidRPr="00A41EDD">
        <w:rPr>
          <w:rFonts w:ascii="Trebuchet MS" w:hAnsi="Trebuchet MS"/>
        </w:rPr>
        <w:t>Planul urbanistic general cuprinde piese scrise și piese desenate acestea fiind piese obligatorii.</w:t>
      </w:r>
    </w:p>
    <w:p w14:paraId="12938931" w14:textId="77777777" w:rsidR="00DB422C" w:rsidRPr="00045056" w:rsidRDefault="00DB422C" w:rsidP="00C05AF6">
      <w:pPr>
        <w:numPr>
          <w:ilvl w:val="0"/>
          <w:numId w:val="642"/>
        </w:numPr>
        <w:spacing w:line="240" w:lineRule="auto"/>
        <w:rPr>
          <w:rFonts w:ascii="Trebuchet MS" w:hAnsi="Trebuchet MS"/>
        </w:rPr>
      </w:pPr>
      <w:r w:rsidRPr="00045056">
        <w:rPr>
          <w:rFonts w:ascii="Trebuchet MS" w:hAnsi="Trebuchet MS"/>
        </w:rPr>
        <w:t>Piesele scrise cuprind:</w:t>
      </w:r>
    </w:p>
    <w:p w14:paraId="4102CB7B" w14:textId="77777777" w:rsidR="00DB422C" w:rsidRPr="00045056" w:rsidRDefault="00DB422C" w:rsidP="00C05AF6">
      <w:pPr>
        <w:pStyle w:val="Listparagraf"/>
        <w:numPr>
          <w:ilvl w:val="0"/>
          <w:numId w:val="641"/>
        </w:numPr>
        <w:spacing w:line="240" w:lineRule="auto"/>
        <w:contextualSpacing w:val="0"/>
        <w:rPr>
          <w:rFonts w:ascii="Trebuchet MS" w:hAnsi="Trebuchet MS" w:cstheme="minorHAnsi"/>
        </w:rPr>
      </w:pPr>
      <w:r w:rsidRPr="00045056">
        <w:rPr>
          <w:rFonts w:ascii="Trebuchet MS" w:hAnsi="Trebuchet MS" w:cstheme="minorHAnsi"/>
        </w:rPr>
        <w:t>memoriul de sinteză;</w:t>
      </w:r>
    </w:p>
    <w:p w14:paraId="23450DBE" w14:textId="36580D34" w:rsidR="00DB422C" w:rsidRPr="00045056" w:rsidRDefault="00045056" w:rsidP="00C05AF6">
      <w:pPr>
        <w:pStyle w:val="Listparagraf"/>
        <w:numPr>
          <w:ilvl w:val="0"/>
          <w:numId w:val="641"/>
        </w:numPr>
        <w:spacing w:line="240" w:lineRule="auto"/>
        <w:contextualSpacing w:val="0"/>
        <w:rPr>
          <w:rFonts w:ascii="Trebuchet MS" w:hAnsi="Trebuchet MS" w:cstheme="minorHAnsi"/>
        </w:rPr>
      </w:pPr>
      <w:r w:rsidRPr="00045056">
        <w:rPr>
          <w:rFonts w:ascii="Trebuchet MS" w:hAnsi="Trebuchet MS" w:cstheme="minorHAnsi"/>
        </w:rPr>
        <w:t xml:space="preserve">raport </w:t>
      </w:r>
      <w:proofErr w:type="spellStart"/>
      <w:r w:rsidRPr="00045056">
        <w:rPr>
          <w:rFonts w:ascii="Trebuchet MS" w:hAnsi="Trebuchet MS" w:cstheme="minorHAnsi"/>
        </w:rPr>
        <w:t>diagnositc</w:t>
      </w:r>
      <w:proofErr w:type="spellEnd"/>
      <w:r w:rsidRPr="00045056">
        <w:rPr>
          <w:rFonts w:ascii="Trebuchet MS" w:hAnsi="Trebuchet MS" w:cstheme="minorHAnsi"/>
        </w:rPr>
        <w:t xml:space="preserve"> privind starea teritoriului</w:t>
      </w:r>
    </w:p>
    <w:p w14:paraId="2B2D069E" w14:textId="77777777" w:rsidR="00DB422C" w:rsidRPr="00045056" w:rsidRDefault="00DB422C" w:rsidP="00C05AF6">
      <w:pPr>
        <w:pStyle w:val="Listparagraf"/>
        <w:numPr>
          <w:ilvl w:val="0"/>
          <w:numId w:val="641"/>
        </w:numPr>
        <w:spacing w:line="240" w:lineRule="auto"/>
        <w:contextualSpacing w:val="0"/>
        <w:rPr>
          <w:rFonts w:ascii="Trebuchet MS" w:hAnsi="Trebuchet MS" w:cstheme="minorHAnsi"/>
        </w:rPr>
      </w:pPr>
      <w:r w:rsidRPr="00045056">
        <w:rPr>
          <w:rFonts w:ascii="Trebuchet MS" w:hAnsi="Trebuchet MS" w:cstheme="minorHAnsi"/>
        </w:rPr>
        <w:t>schema directoare de dezvoltare;</w:t>
      </w:r>
    </w:p>
    <w:p w14:paraId="7963B802" w14:textId="77777777" w:rsidR="00DB422C" w:rsidRPr="00045056" w:rsidRDefault="00DB422C" w:rsidP="00C05AF6">
      <w:pPr>
        <w:pStyle w:val="Listparagraf"/>
        <w:numPr>
          <w:ilvl w:val="0"/>
          <w:numId w:val="641"/>
        </w:numPr>
        <w:spacing w:line="240" w:lineRule="auto"/>
        <w:contextualSpacing w:val="0"/>
        <w:rPr>
          <w:rFonts w:ascii="Trebuchet MS" w:hAnsi="Trebuchet MS" w:cstheme="minorHAnsi"/>
        </w:rPr>
      </w:pPr>
      <w:r w:rsidRPr="00045056">
        <w:rPr>
          <w:rFonts w:ascii="Trebuchet MS" w:hAnsi="Trebuchet MS" w:cstheme="minorHAnsi"/>
        </w:rPr>
        <w:t xml:space="preserve">regulamentul local de urbanism; </w:t>
      </w:r>
    </w:p>
    <w:p w14:paraId="0197120D" w14:textId="77777777" w:rsidR="00DB422C" w:rsidRPr="00045056" w:rsidRDefault="00DB422C" w:rsidP="00C05AF6">
      <w:pPr>
        <w:pStyle w:val="Listparagraf"/>
        <w:numPr>
          <w:ilvl w:val="0"/>
          <w:numId w:val="641"/>
        </w:numPr>
        <w:spacing w:line="240" w:lineRule="auto"/>
        <w:contextualSpacing w:val="0"/>
        <w:rPr>
          <w:rFonts w:ascii="Trebuchet MS" w:hAnsi="Trebuchet MS" w:cstheme="minorHAnsi"/>
        </w:rPr>
      </w:pPr>
      <w:r w:rsidRPr="00045056">
        <w:rPr>
          <w:rFonts w:ascii="Trebuchet MS" w:hAnsi="Trebuchet MS" w:cstheme="minorHAnsi"/>
        </w:rPr>
        <w:t>planul de acțiune pentru implementare și programul de investiții publice propuse prin Planul urbanistic general.</w:t>
      </w:r>
    </w:p>
    <w:p w14:paraId="1B9C30CD" w14:textId="77777777" w:rsidR="00DB422C" w:rsidRPr="00A41EDD" w:rsidRDefault="00DB422C" w:rsidP="00C05AF6">
      <w:pPr>
        <w:numPr>
          <w:ilvl w:val="0"/>
          <w:numId w:val="642"/>
        </w:numPr>
        <w:spacing w:line="240" w:lineRule="auto"/>
        <w:rPr>
          <w:rFonts w:ascii="Trebuchet MS" w:hAnsi="Trebuchet MS"/>
        </w:rPr>
      </w:pPr>
      <w:r w:rsidRPr="00045056">
        <w:rPr>
          <w:rFonts w:ascii="Trebuchet MS" w:hAnsi="Trebuchet MS"/>
        </w:rPr>
        <w:t>Memoriul de sinteză este specific</w:t>
      </w:r>
      <w:r w:rsidRPr="00A41EDD">
        <w:rPr>
          <w:rFonts w:ascii="Trebuchet MS" w:hAnsi="Trebuchet MS"/>
        </w:rPr>
        <w:t xml:space="preserve"> localităților cu grad ridicat de complexitate, prezintă pe scurt principalele date și probleme rezultate din analiza stadiului actual de dezvoltare, cu evidențierea disfuncționalităților, precum și propunerile de amenajare teritorială și dezvoltare urbanistică.</w:t>
      </w:r>
    </w:p>
    <w:p w14:paraId="5208E52A" w14:textId="0814AEE2" w:rsidR="00DB422C" w:rsidRPr="00A41EDD" w:rsidRDefault="00045056" w:rsidP="00C05AF6">
      <w:pPr>
        <w:numPr>
          <w:ilvl w:val="0"/>
          <w:numId w:val="642"/>
        </w:numPr>
        <w:spacing w:line="240" w:lineRule="auto"/>
        <w:rPr>
          <w:rFonts w:ascii="Trebuchet MS" w:hAnsi="Trebuchet MS"/>
        </w:rPr>
      </w:pPr>
      <w:r>
        <w:rPr>
          <w:rFonts w:ascii="Trebuchet MS" w:hAnsi="Trebuchet MS"/>
        </w:rPr>
        <w:t>Raportul diagnostic</w:t>
      </w:r>
      <w:r w:rsidR="00DB422C" w:rsidRPr="00A41EDD">
        <w:rPr>
          <w:rFonts w:ascii="Trebuchet MS" w:hAnsi="Trebuchet MS"/>
        </w:rPr>
        <w:t xml:space="preserve"> este obligatoriu pentru toate localitățile, prezintă în detaliu disfuncționalitățile rezultate din analiza critică a situației existente și justificarea soluțiilor propuse pentru eliminarea sau diminuarea acestora. Memoriul general cuprinde diagnosticul prospectiv, realizat pe baza analizei evoluției istorice, precum și a previziunilor economice și demografice, precizând nevoile identificate în materie de dezvoltare economică, socială și culturală, de amenajare a spațiului, de mediu, locuire, transport, spații și echipamente și servicii. </w:t>
      </w:r>
    </w:p>
    <w:p w14:paraId="3A4C668B" w14:textId="77777777" w:rsidR="00DB422C" w:rsidRPr="00A41EDD" w:rsidRDefault="00DB422C" w:rsidP="00C05AF6">
      <w:pPr>
        <w:numPr>
          <w:ilvl w:val="0"/>
          <w:numId w:val="642"/>
        </w:numPr>
        <w:spacing w:line="240" w:lineRule="auto"/>
        <w:rPr>
          <w:rFonts w:ascii="Trebuchet MS" w:hAnsi="Trebuchet MS"/>
        </w:rPr>
      </w:pPr>
      <w:r w:rsidRPr="00A41EDD">
        <w:rPr>
          <w:rFonts w:ascii="Trebuchet MS" w:hAnsi="Trebuchet MS"/>
        </w:rPr>
        <w:t>Schema directoare de dezvoltare prezintă planificarea liniilor de dezvoltare, a investițiilor publice în infrastructură și servicii publice, pe teritoriul administrativ incluzând zonele construire și zonele propuse pentru urbanizare.</w:t>
      </w:r>
    </w:p>
    <w:p w14:paraId="2006C268" w14:textId="77777777" w:rsidR="00DB422C" w:rsidRPr="00A41EDD" w:rsidRDefault="00DB422C" w:rsidP="00C05AF6">
      <w:pPr>
        <w:numPr>
          <w:ilvl w:val="0"/>
          <w:numId w:val="642"/>
        </w:numPr>
        <w:spacing w:line="240" w:lineRule="auto"/>
        <w:rPr>
          <w:rFonts w:ascii="Trebuchet MS" w:hAnsi="Trebuchet MS"/>
        </w:rPr>
      </w:pPr>
      <w:r w:rsidRPr="00A41EDD">
        <w:rPr>
          <w:rFonts w:ascii="Trebuchet MS" w:hAnsi="Trebuchet MS"/>
        </w:rPr>
        <w:t>Regulamentul local de urbanism conține reglementările urbanistice inclusiv limitele legale ale dreptului de proprietate privată și limitele și interdicțiile de urbanism care vizează dimensionarea, conformarea și calitatea serviciilor și echipamentelor publice, a spațiului public material, a zonelor funcționale la nivelul localității, stabilind regulile de ocupare a terenurilor și de amplasare a construcțiilor și amenajărilor aferente, a traseelor și dimensiunii drumurilor și rețelele edilitare.</w:t>
      </w:r>
    </w:p>
    <w:p w14:paraId="3E5CD670" w14:textId="77777777" w:rsidR="00DB422C" w:rsidRPr="00A41EDD" w:rsidRDefault="00DB422C" w:rsidP="00C05AF6">
      <w:pPr>
        <w:numPr>
          <w:ilvl w:val="0"/>
          <w:numId w:val="642"/>
        </w:numPr>
        <w:spacing w:line="240" w:lineRule="auto"/>
        <w:rPr>
          <w:rFonts w:ascii="Trebuchet MS" w:hAnsi="Trebuchet MS"/>
        </w:rPr>
      </w:pPr>
      <w:r w:rsidRPr="00A41EDD">
        <w:rPr>
          <w:rFonts w:ascii="Trebuchet MS" w:hAnsi="Trebuchet MS"/>
        </w:rPr>
        <w:t xml:space="preserve">Regulamentul local de urbanism detaliază sub formă de prescripții, permisiuni sau restricții reglementările urbanistice, definește normele urbanistice pentru dimensionarea, conformarea și calitatea serviciilor și a echipamentelor publice, a spațiului public material, a zonelor funcționale, stabilește regulile de ocupare a terenurilor și de amplasare a construcțiilor și amenajărilor aferente. </w:t>
      </w:r>
    </w:p>
    <w:p w14:paraId="0A9B6B8B" w14:textId="77777777" w:rsidR="00DB422C" w:rsidRPr="00A41EDD" w:rsidRDefault="00DB422C" w:rsidP="00C05AF6">
      <w:pPr>
        <w:numPr>
          <w:ilvl w:val="0"/>
          <w:numId w:val="642"/>
        </w:numPr>
        <w:spacing w:line="240" w:lineRule="auto"/>
        <w:rPr>
          <w:rFonts w:ascii="Trebuchet MS" w:hAnsi="Trebuchet MS"/>
        </w:rPr>
      </w:pPr>
      <w:r w:rsidRPr="00A41EDD">
        <w:rPr>
          <w:rFonts w:ascii="Trebuchet MS" w:hAnsi="Trebuchet MS"/>
        </w:rPr>
        <w:t>Planul de acțiune reprezintă documentul care definește parcursul pentru implementarea și programul de investiții publice propuse prin planul de urbanism general evidențiază acțiunile, denumirea investițiilor, valoarea estimată a acestora, sursele posibile de finanțare, etapizarea realizării investițiilor, stadiul implementării acestora la momentul realizării programului și părțile responsabile de implementare.</w:t>
      </w:r>
    </w:p>
    <w:p w14:paraId="0868521B" w14:textId="7F606FCA" w:rsidR="00045056" w:rsidRPr="00045056" w:rsidRDefault="00DB422C" w:rsidP="00C05AF6">
      <w:pPr>
        <w:numPr>
          <w:ilvl w:val="0"/>
          <w:numId w:val="642"/>
        </w:numPr>
        <w:spacing w:line="240" w:lineRule="auto"/>
        <w:rPr>
          <w:rFonts w:ascii="Trebuchet MS" w:hAnsi="Trebuchet MS"/>
        </w:rPr>
      </w:pPr>
      <w:r w:rsidRPr="00A41EDD">
        <w:rPr>
          <w:rFonts w:ascii="Trebuchet MS" w:hAnsi="Trebuchet MS"/>
        </w:rPr>
        <w:t xml:space="preserve">Piesele desenate includ: </w:t>
      </w:r>
    </w:p>
    <w:p w14:paraId="5A3ECFCC" w14:textId="77777777" w:rsidR="00DB422C" w:rsidRPr="000169BF" w:rsidRDefault="00DB422C" w:rsidP="00C05AF6">
      <w:pPr>
        <w:pStyle w:val="Listparagraf"/>
        <w:numPr>
          <w:ilvl w:val="0"/>
          <w:numId w:val="643"/>
        </w:numPr>
        <w:spacing w:line="240" w:lineRule="auto"/>
        <w:contextualSpacing w:val="0"/>
        <w:rPr>
          <w:rFonts w:ascii="Trebuchet MS" w:hAnsi="Trebuchet MS" w:cstheme="minorHAnsi"/>
        </w:rPr>
      </w:pPr>
      <w:r w:rsidRPr="000169BF">
        <w:rPr>
          <w:rFonts w:ascii="Trebuchet MS" w:hAnsi="Trebuchet MS" w:cstheme="minorHAnsi"/>
        </w:rPr>
        <w:t xml:space="preserve">planul de încadrare în teritoriul unității administrative-teritoriale; </w:t>
      </w:r>
    </w:p>
    <w:p w14:paraId="36B6A40B" w14:textId="43952494" w:rsidR="00DB422C" w:rsidRPr="000169BF" w:rsidRDefault="00DB422C" w:rsidP="00C05AF6">
      <w:pPr>
        <w:pStyle w:val="Listparagraf"/>
        <w:numPr>
          <w:ilvl w:val="0"/>
          <w:numId w:val="643"/>
        </w:numPr>
        <w:spacing w:line="240" w:lineRule="auto"/>
        <w:contextualSpacing w:val="0"/>
        <w:rPr>
          <w:rFonts w:ascii="Trebuchet MS" w:hAnsi="Trebuchet MS" w:cstheme="minorHAnsi"/>
        </w:rPr>
      </w:pPr>
      <w:r w:rsidRPr="000169BF">
        <w:rPr>
          <w:rFonts w:ascii="Trebuchet MS" w:hAnsi="Trebuchet MS" w:cstheme="minorHAnsi"/>
        </w:rPr>
        <w:t>planu</w:t>
      </w:r>
      <w:r w:rsidR="00045056">
        <w:rPr>
          <w:rFonts w:ascii="Trebuchet MS" w:hAnsi="Trebuchet MS" w:cstheme="minorHAnsi"/>
        </w:rPr>
        <w:t>ri sectoriale</w:t>
      </w:r>
      <w:r w:rsidRPr="000169BF">
        <w:rPr>
          <w:rFonts w:ascii="Trebuchet MS" w:hAnsi="Trebuchet MS" w:cstheme="minorHAnsi"/>
        </w:rPr>
        <w:t xml:space="preserve"> cu situația existentă, cu evidențierea disfuncționalităților; </w:t>
      </w:r>
    </w:p>
    <w:p w14:paraId="33A2E351" w14:textId="0D2805DA" w:rsidR="00045056" w:rsidRDefault="00045056" w:rsidP="00C05AF6">
      <w:pPr>
        <w:pStyle w:val="Listparagraf"/>
        <w:numPr>
          <w:ilvl w:val="0"/>
          <w:numId w:val="643"/>
        </w:numPr>
        <w:spacing w:line="240" w:lineRule="auto"/>
        <w:contextualSpacing w:val="0"/>
        <w:rPr>
          <w:rFonts w:ascii="Trebuchet MS" w:hAnsi="Trebuchet MS" w:cstheme="minorHAnsi"/>
        </w:rPr>
      </w:pPr>
      <w:r>
        <w:rPr>
          <w:rFonts w:ascii="Trebuchet MS" w:hAnsi="Trebuchet MS" w:cstheme="minorHAnsi"/>
        </w:rPr>
        <w:lastRenderedPageBreak/>
        <w:t xml:space="preserve">planșa cu unități teritoriale de referință </w:t>
      </w:r>
    </w:p>
    <w:p w14:paraId="17C01928" w14:textId="4BA92951" w:rsidR="00DB422C" w:rsidRPr="000169BF" w:rsidRDefault="00DB422C" w:rsidP="00C05AF6">
      <w:pPr>
        <w:pStyle w:val="Listparagraf"/>
        <w:numPr>
          <w:ilvl w:val="0"/>
          <w:numId w:val="643"/>
        </w:numPr>
        <w:spacing w:line="240" w:lineRule="auto"/>
        <w:contextualSpacing w:val="0"/>
        <w:rPr>
          <w:rFonts w:ascii="Trebuchet MS" w:hAnsi="Trebuchet MS" w:cstheme="minorHAnsi"/>
        </w:rPr>
      </w:pPr>
      <w:r w:rsidRPr="000169BF">
        <w:rPr>
          <w:rFonts w:ascii="Trebuchet MS" w:hAnsi="Trebuchet MS" w:cstheme="minorHAnsi"/>
        </w:rPr>
        <w:t>planul cu reglementări urbanistice, care cuprinde și limitele și interdicțiile de urbanism, cu marcarea tuturor zonelor de protecție, condiționalități și limite în folosința terenurilor;</w:t>
      </w:r>
    </w:p>
    <w:p w14:paraId="3F91E13B" w14:textId="77777777" w:rsidR="00DB422C" w:rsidRPr="000169BF" w:rsidRDefault="00DB422C" w:rsidP="00C05AF6">
      <w:pPr>
        <w:pStyle w:val="Listparagraf"/>
        <w:numPr>
          <w:ilvl w:val="0"/>
          <w:numId w:val="643"/>
        </w:numPr>
        <w:spacing w:line="240" w:lineRule="auto"/>
        <w:contextualSpacing w:val="0"/>
        <w:rPr>
          <w:rFonts w:ascii="Trebuchet MS" w:hAnsi="Trebuchet MS" w:cstheme="minorHAnsi"/>
        </w:rPr>
      </w:pPr>
      <w:r w:rsidRPr="000169BF">
        <w:rPr>
          <w:rFonts w:ascii="Trebuchet MS" w:hAnsi="Trebuchet MS" w:cstheme="minorHAnsi"/>
        </w:rPr>
        <w:t>planul de coordonare rețele edilitare, reglementări și norme privind echiparea edilitară a teritoriului;</w:t>
      </w:r>
    </w:p>
    <w:p w14:paraId="5A7A7C22" w14:textId="77777777" w:rsidR="00DB422C" w:rsidRPr="000169BF" w:rsidRDefault="00DB422C" w:rsidP="00C05AF6">
      <w:pPr>
        <w:pStyle w:val="Listparagraf"/>
        <w:numPr>
          <w:ilvl w:val="0"/>
          <w:numId w:val="643"/>
        </w:numPr>
        <w:spacing w:line="240" w:lineRule="auto"/>
        <w:contextualSpacing w:val="0"/>
        <w:rPr>
          <w:rFonts w:ascii="Trebuchet MS" w:hAnsi="Trebuchet MS" w:cstheme="minorHAnsi"/>
        </w:rPr>
      </w:pPr>
      <w:r w:rsidRPr="000169BF">
        <w:rPr>
          <w:rFonts w:ascii="Trebuchet MS" w:hAnsi="Trebuchet MS" w:cstheme="minorHAnsi"/>
        </w:rPr>
        <w:t>circulația juridică a terenurilor și obiective de utilitate publică;</w:t>
      </w:r>
    </w:p>
    <w:p w14:paraId="27F90D2E" w14:textId="55280353" w:rsidR="00DB422C" w:rsidRDefault="00DB422C" w:rsidP="00C05AF6">
      <w:pPr>
        <w:pStyle w:val="Listparagraf"/>
        <w:numPr>
          <w:ilvl w:val="0"/>
          <w:numId w:val="643"/>
        </w:numPr>
        <w:spacing w:line="240" w:lineRule="auto"/>
        <w:contextualSpacing w:val="0"/>
        <w:rPr>
          <w:rFonts w:ascii="Trebuchet MS" w:hAnsi="Trebuchet MS" w:cstheme="minorHAnsi"/>
        </w:rPr>
      </w:pPr>
      <w:r w:rsidRPr="000169BF">
        <w:rPr>
          <w:rFonts w:ascii="Trebuchet MS" w:hAnsi="Trebuchet MS" w:cstheme="minorHAnsi"/>
        </w:rPr>
        <w:t>planul de sisteme de interes public prin care se marchează ansamblul echipamentelor și dotărilor urbane publice</w:t>
      </w:r>
      <w:r w:rsidR="00F5567F">
        <w:rPr>
          <w:rFonts w:ascii="Trebuchet MS" w:hAnsi="Trebuchet MS" w:cstheme="minorHAnsi"/>
        </w:rPr>
        <w:t xml:space="preserve"> existente sau care trebuie realizate și</w:t>
      </w:r>
      <w:r w:rsidRPr="000169BF">
        <w:rPr>
          <w:rFonts w:ascii="Trebuchet MS" w:hAnsi="Trebuchet MS" w:cstheme="minorHAnsi"/>
        </w:rPr>
        <w:t xml:space="preserve"> </w:t>
      </w:r>
      <w:r w:rsidR="00F5567F">
        <w:rPr>
          <w:rFonts w:ascii="Trebuchet MS" w:hAnsi="Trebuchet MS" w:cstheme="minorHAnsi"/>
        </w:rPr>
        <w:t>car</w:t>
      </w:r>
      <w:r w:rsidRPr="000169BF">
        <w:rPr>
          <w:rFonts w:ascii="Trebuchet MS" w:hAnsi="Trebuchet MS" w:cstheme="minorHAnsi"/>
        </w:rPr>
        <w:t>e asigură serviciile de bază necesare tuturor locuitorilor unei localități: circulații și transport public, infrastructuri de utilități publice, spații libere publice, echipamente publice</w:t>
      </w:r>
      <w:r w:rsidR="00F5567F">
        <w:rPr>
          <w:rFonts w:ascii="Trebuchet MS" w:hAnsi="Trebuchet MS" w:cstheme="minorHAnsi"/>
        </w:rPr>
        <w:t xml:space="preserve"> clădiri pentru servicii de sănătate, educație, sociale, culturale, sportive, etc. </w:t>
      </w:r>
    </w:p>
    <w:p w14:paraId="1B1086D1" w14:textId="2C6A7A92" w:rsidR="005D6C45" w:rsidRPr="005D6C45" w:rsidRDefault="002D2BE9" w:rsidP="00C05AF6">
      <w:pPr>
        <w:pStyle w:val="Listparagraf"/>
        <w:numPr>
          <w:ilvl w:val="0"/>
          <w:numId w:val="642"/>
        </w:numPr>
        <w:spacing w:line="240" w:lineRule="auto"/>
        <w:rPr>
          <w:rFonts w:ascii="Trebuchet MS" w:hAnsi="Trebuchet MS" w:cstheme="minorHAnsi"/>
          <w:lang w:val="en-US"/>
        </w:rPr>
      </w:pPr>
      <w:r w:rsidRPr="00045056">
        <w:rPr>
          <w:rFonts w:ascii="Trebuchet MS" w:hAnsi="Trebuchet MS" w:cstheme="minorHAnsi"/>
        </w:rPr>
        <w:t>Planul urbanistic general se realizează</w:t>
      </w:r>
      <w:r w:rsidR="00501357">
        <w:rPr>
          <w:rFonts w:ascii="Trebuchet MS" w:hAnsi="Trebuchet MS" w:cstheme="minorHAnsi"/>
        </w:rPr>
        <w:t xml:space="preserve"> și după aprobare</w:t>
      </w:r>
      <w:r w:rsidR="00045056">
        <w:rPr>
          <w:rFonts w:ascii="Trebuchet MS" w:hAnsi="Trebuchet MS" w:cstheme="minorHAnsi"/>
        </w:rPr>
        <w:t xml:space="preserve"> </w:t>
      </w:r>
      <w:r w:rsidR="00BF27CA" w:rsidRPr="00045056">
        <w:rPr>
          <w:rFonts w:ascii="Trebuchet MS" w:hAnsi="Trebuchet MS" w:cstheme="minorHAnsi"/>
        </w:rPr>
        <w:t xml:space="preserve">se gestionează </w:t>
      </w:r>
      <w:r w:rsidRPr="00045056">
        <w:rPr>
          <w:rFonts w:ascii="Trebuchet MS" w:hAnsi="Trebuchet MS" w:cstheme="minorHAnsi"/>
        </w:rPr>
        <w:t>în sistem GIS</w:t>
      </w:r>
      <w:r w:rsidR="00BC7CFB">
        <w:rPr>
          <w:rFonts w:ascii="Trebuchet MS" w:hAnsi="Trebuchet MS" w:cstheme="minorHAnsi"/>
        </w:rPr>
        <w:t>, utiliz</w:t>
      </w:r>
      <w:r w:rsidR="00DA3F44">
        <w:rPr>
          <w:rFonts w:ascii="Trebuchet MS" w:hAnsi="Trebuchet MS" w:cstheme="minorHAnsi"/>
        </w:rPr>
        <w:t>â</w:t>
      </w:r>
      <w:r w:rsidR="00BC7CFB">
        <w:rPr>
          <w:rFonts w:ascii="Trebuchet MS" w:hAnsi="Trebuchet MS" w:cstheme="minorHAnsi"/>
        </w:rPr>
        <w:t xml:space="preserve">nd </w:t>
      </w:r>
      <w:r w:rsidR="00DA3F44">
        <w:rPr>
          <w:rFonts w:ascii="Trebuchet MS" w:hAnsi="Trebuchet MS" w:cstheme="minorHAnsi"/>
        </w:rPr>
        <w:t xml:space="preserve">simultan </w:t>
      </w:r>
      <w:r w:rsidR="00BC7CFB">
        <w:rPr>
          <w:rFonts w:ascii="Trebuchet MS" w:hAnsi="Trebuchet MS" w:cstheme="minorHAnsi"/>
        </w:rPr>
        <w:t xml:space="preserve">două </w:t>
      </w:r>
      <w:r w:rsidR="00DA3F44">
        <w:rPr>
          <w:rFonts w:ascii="Trebuchet MS" w:hAnsi="Trebuchet MS" w:cstheme="minorHAnsi"/>
        </w:rPr>
        <w:t>categorii de informații  care fundamentează deciziile</w:t>
      </w:r>
      <w:r w:rsidR="00BC7CFB">
        <w:rPr>
          <w:rFonts w:ascii="Trebuchet MS" w:hAnsi="Trebuchet MS" w:cstheme="minorHAnsi"/>
        </w:rPr>
        <w:t>, respe</w:t>
      </w:r>
      <w:r w:rsidR="00A41960">
        <w:rPr>
          <w:rFonts w:ascii="Trebuchet MS" w:hAnsi="Trebuchet MS" w:cstheme="minorHAnsi"/>
        </w:rPr>
        <w:t>c</w:t>
      </w:r>
      <w:r w:rsidR="00BC7CFB">
        <w:rPr>
          <w:rFonts w:ascii="Trebuchet MS" w:hAnsi="Trebuchet MS" w:cstheme="minorHAnsi"/>
        </w:rPr>
        <w:t xml:space="preserve">tiv </w:t>
      </w:r>
    </w:p>
    <w:p w14:paraId="22AC6395" w14:textId="51BC7C28" w:rsidR="005D6C45" w:rsidRPr="005D6C45" w:rsidRDefault="00BC7CFB" w:rsidP="00C05AF6">
      <w:pPr>
        <w:pStyle w:val="Listparagraf"/>
        <w:numPr>
          <w:ilvl w:val="1"/>
          <w:numId w:val="642"/>
        </w:numPr>
        <w:spacing w:line="240" w:lineRule="auto"/>
        <w:rPr>
          <w:rFonts w:ascii="Trebuchet MS" w:hAnsi="Trebuchet MS" w:cstheme="minorHAnsi"/>
          <w:lang w:val="en-US"/>
        </w:rPr>
      </w:pPr>
      <w:r>
        <w:rPr>
          <w:rFonts w:ascii="Trebuchet MS" w:hAnsi="Trebuchet MS" w:cstheme="minorHAnsi"/>
        </w:rPr>
        <w:t>date de tip vectorial  prin care sunt reprezentate entități spațiale ce sunt reglementate urbanistic</w:t>
      </w:r>
      <w:r w:rsidR="005D6C45">
        <w:rPr>
          <w:rFonts w:ascii="Trebuchet MS" w:hAnsi="Trebuchet MS" w:cstheme="minorHAnsi"/>
        </w:rPr>
        <w:t xml:space="preserve">, precum limite administrative, limite ale unităților teritoriale de referință, limite ale parcelelor, limite ale unor zone de protecție, zone funcționale, clădiri, drumuri, rețele </w:t>
      </w:r>
      <w:r>
        <w:rPr>
          <w:rFonts w:ascii="Trebuchet MS" w:hAnsi="Trebuchet MS" w:cstheme="minorHAnsi"/>
        </w:rPr>
        <w:t>și</w:t>
      </w:r>
      <w:r w:rsidR="005D6C45">
        <w:rPr>
          <w:rFonts w:ascii="Trebuchet MS" w:hAnsi="Trebuchet MS" w:cstheme="minorHAnsi"/>
        </w:rPr>
        <w:t xml:space="preserve"> altele asemeni </w:t>
      </w:r>
    </w:p>
    <w:p w14:paraId="20EAD18C" w14:textId="46F3D90E" w:rsidR="002D2BE9" w:rsidRPr="00BC7CFB" w:rsidRDefault="00BC7CFB" w:rsidP="00C05AF6">
      <w:pPr>
        <w:pStyle w:val="Listparagraf"/>
        <w:numPr>
          <w:ilvl w:val="1"/>
          <w:numId w:val="642"/>
        </w:numPr>
        <w:spacing w:line="240" w:lineRule="auto"/>
        <w:rPr>
          <w:rFonts w:ascii="Trebuchet MS" w:hAnsi="Trebuchet MS" w:cstheme="minorHAnsi"/>
          <w:lang w:val="en-US"/>
        </w:rPr>
      </w:pPr>
      <w:r>
        <w:rPr>
          <w:rFonts w:ascii="Trebuchet MS" w:hAnsi="Trebuchet MS" w:cstheme="minorHAnsi"/>
        </w:rPr>
        <w:t>date</w:t>
      </w:r>
      <w:r w:rsidR="00A41960">
        <w:rPr>
          <w:rFonts w:ascii="Trebuchet MS" w:hAnsi="Trebuchet MS" w:cstheme="minorHAnsi"/>
        </w:rPr>
        <w:t xml:space="preserve"> de tip </w:t>
      </w:r>
      <w:r>
        <w:rPr>
          <w:rFonts w:ascii="Trebuchet MS" w:hAnsi="Trebuchet MS" w:cstheme="minorHAnsi"/>
        </w:rPr>
        <w:t>atribut prin care sunt gestionate informații</w:t>
      </w:r>
      <w:r w:rsidR="00A41960">
        <w:rPr>
          <w:rFonts w:ascii="Trebuchet MS" w:hAnsi="Trebuchet MS" w:cstheme="minorHAnsi"/>
        </w:rPr>
        <w:t>le</w:t>
      </w:r>
      <w:r>
        <w:rPr>
          <w:rFonts w:ascii="Trebuchet MS" w:hAnsi="Trebuchet MS" w:cstheme="minorHAnsi"/>
        </w:rPr>
        <w:t xml:space="preserve"> specifice </w:t>
      </w:r>
      <w:r w:rsidR="005D6C45">
        <w:rPr>
          <w:rFonts w:ascii="Trebuchet MS" w:hAnsi="Trebuchet MS" w:cstheme="minorHAnsi"/>
        </w:rPr>
        <w:t xml:space="preserve">asociate </w:t>
      </w:r>
      <w:r w:rsidR="00BF27CA">
        <w:rPr>
          <w:rFonts w:ascii="Trebuchet MS" w:hAnsi="Trebuchet MS" w:cstheme="minorHAnsi"/>
        </w:rPr>
        <w:t>r</w:t>
      </w:r>
      <w:r>
        <w:rPr>
          <w:rFonts w:ascii="Trebuchet MS" w:hAnsi="Trebuchet MS" w:cstheme="minorHAnsi"/>
        </w:rPr>
        <w:t>eferitoare la</w:t>
      </w:r>
      <w:r w:rsidR="005D6C45">
        <w:rPr>
          <w:rFonts w:ascii="Trebuchet MS" w:hAnsi="Trebuchet MS" w:cstheme="minorHAnsi"/>
        </w:rPr>
        <w:t xml:space="preserve"> fiecare dintre</w:t>
      </w:r>
      <w:r>
        <w:rPr>
          <w:rFonts w:ascii="Trebuchet MS" w:hAnsi="Trebuchet MS" w:cstheme="minorHAnsi"/>
        </w:rPr>
        <w:t xml:space="preserve"> entitățile spațiale </w:t>
      </w:r>
      <w:r w:rsidR="005D6C45">
        <w:rPr>
          <w:rFonts w:ascii="Trebuchet MS" w:hAnsi="Trebuchet MS" w:cstheme="minorHAnsi"/>
        </w:rPr>
        <w:t xml:space="preserve">reglementate. </w:t>
      </w:r>
    </w:p>
    <w:p w14:paraId="5203746C" w14:textId="1F8912F5" w:rsidR="00B56406" w:rsidRPr="009D7F05" w:rsidRDefault="00B56406" w:rsidP="00530405">
      <w:pPr>
        <w:numPr>
          <w:ilvl w:val="0"/>
          <w:numId w:val="1"/>
        </w:numPr>
        <w:spacing w:line="240" w:lineRule="auto"/>
        <w:ind w:left="360" w:hanging="360"/>
      </w:pPr>
      <w:r w:rsidRPr="009D7F05">
        <w:rPr>
          <w:rFonts w:ascii="Trebuchet MS" w:eastAsia="Verdana" w:hAnsi="Trebuchet MS"/>
          <w:b/>
        </w:rPr>
        <w:t>E</w:t>
      </w:r>
      <w:r w:rsidR="00AC3773" w:rsidRPr="009D7F05">
        <w:rPr>
          <w:rFonts w:ascii="Trebuchet MS" w:eastAsia="Verdana" w:hAnsi="Trebuchet MS"/>
          <w:b/>
        </w:rPr>
        <w:t>tapele de e</w:t>
      </w:r>
      <w:r w:rsidRPr="009D7F05">
        <w:rPr>
          <w:rFonts w:ascii="Trebuchet MS" w:eastAsia="Verdana" w:hAnsi="Trebuchet MS"/>
          <w:b/>
        </w:rPr>
        <w:t>laborarea planului urbanistic general</w:t>
      </w:r>
    </w:p>
    <w:p w14:paraId="10934C22" w14:textId="53D69C65" w:rsidR="00B56406" w:rsidRPr="00720058" w:rsidRDefault="00B56406" w:rsidP="00530405">
      <w:pPr>
        <w:pStyle w:val="Listparagraf"/>
        <w:spacing w:line="240" w:lineRule="auto"/>
        <w:ind w:left="360"/>
        <w:rPr>
          <w:rFonts w:cstheme="minorHAnsi"/>
        </w:rPr>
      </w:pPr>
      <w:r w:rsidRPr="00530405">
        <w:rPr>
          <w:rFonts w:ascii="Trebuchet MS" w:hAnsi="Trebuchet MS" w:cstheme="minorHAnsi"/>
        </w:rPr>
        <w:t xml:space="preserve">Elaborarea </w:t>
      </w:r>
      <w:proofErr w:type="spellStart"/>
      <w:r w:rsidRPr="00530405">
        <w:rPr>
          <w:rFonts w:ascii="Trebuchet MS" w:hAnsi="Trebuchet MS" w:cstheme="minorHAnsi"/>
        </w:rPr>
        <w:t>planulului</w:t>
      </w:r>
      <w:proofErr w:type="spellEnd"/>
      <w:r w:rsidRPr="00530405">
        <w:rPr>
          <w:rFonts w:ascii="Trebuchet MS" w:hAnsi="Trebuchet MS" w:cstheme="minorHAnsi"/>
        </w:rPr>
        <w:t xml:space="preserve"> urbanistic general se realizează prin parcurgerea următoarelor etape: </w:t>
      </w:r>
    </w:p>
    <w:p w14:paraId="7DDC6E0B" w14:textId="62B81CCA" w:rsidR="00B56406" w:rsidRPr="00B56406" w:rsidRDefault="00B56406" w:rsidP="00C05AF6">
      <w:pPr>
        <w:pStyle w:val="Listparagraf"/>
        <w:numPr>
          <w:ilvl w:val="0"/>
          <w:numId w:val="733"/>
        </w:numPr>
        <w:spacing w:line="240" w:lineRule="auto"/>
        <w:contextualSpacing w:val="0"/>
        <w:rPr>
          <w:rFonts w:ascii="Trebuchet MS" w:hAnsi="Trebuchet MS" w:cstheme="minorHAnsi"/>
        </w:rPr>
      </w:pPr>
      <w:r w:rsidRPr="00B56406">
        <w:rPr>
          <w:rFonts w:ascii="Trebuchet MS" w:hAnsi="Trebuchet MS" w:cstheme="minorHAnsi"/>
        </w:rPr>
        <w:t>inițierea planului urbanistic general și elaborarea temei program;</w:t>
      </w:r>
    </w:p>
    <w:p w14:paraId="723FCC23" w14:textId="77777777" w:rsidR="00AC3773" w:rsidRDefault="00B56406" w:rsidP="00C05AF6">
      <w:pPr>
        <w:pStyle w:val="Listparagraf"/>
        <w:numPr>
          <w:ilvl w:val="0"/>
          <w:numId w:val="733"/>
        </w:numPr>
        <w:spacing w:line="240" w:lineRule="auto"/>
        <w:contextualSpacing w:val="0"/>
        <w:rPr>
          <w:rFonts w:ascii="Trebuchet MS" w:hAnsi="Trebuchet MS" w:cstheme="minorHAnsi"/>
        </w:rPr>
      </w:pPr>
      <w:r w:rsidRPr="00B56406">
        <w:rPr>
          <w:rFonts w:ascii="Trebuchet MS" w:hAnsi="Trebuchet MS" w:cstheme="minorHAnsi"/>
        </w:rPr>
        <w:t xml:space="preserve">elaborarea studiilor de fundamentare și de specialitate, </w:t>
      </w:r>
    </w:p>
    <w:p w14:paraId="63BE8C25" w14:textId="7D50AFB5" w:rsidR="00B56406" w:rsidRPr="00AC3773" w:rsidRDefault="00B56406" w:rsidP="00C05AF6">
      <w:pPr>
        <w:pStyle w:val="Listparagraf"/>
        <w:numPr>
          <w:ilvl w:val="0"/>
          <w:numId w:val="733"/>
        </w:numPr>
        <w:spacing w:line="240" w:lineRule="auto"/>
        <w:contextualSpacing w:val="0"/>
        <w:rPr>
          <w:rFonts w:ascii="Trebuchet MS" w:hAnsi="Trebuchet MS" w:cstheme="minorHAnsi"/>
        </w:rPr>
      </w:pPr>
      <w:r w:rsidRPr="00B56406">
        <w:rPr>
          <w:rFonts w:ascii="Trebuchet MS" w:hAnsi="Trebuchet MS" w:cstheme="minorHAnsi"/>
        </w:rPr>
        <w:t xml:space="preserve">analiza situației existente și elaborarea analizei diagnostic multicriteriale integrate care </w:t>
      </w:r>
      <w:proofErr w:type="spellStart"/>
      <w:r w:rsidRPr="00B56406">
        <w:rPr>
          <w:rFonts w:ascii="Trebuchet MS" w:hAnsi="Trebuchet MS" w:cstheme="minorHAnsi"/>
        </w:rPr>
        <w:t>fundamenteaza</w:t>
      </w:r>
      <w:proofErr w:type="spellEnd"/>
      <w:r w:rsidRPr="00B56406">
        <w:rPr>
          <w:rFonts w:ascii="Trebuchet MS" w:hAnsi="Trebuchet MS" w:cstheme="minorHAnsi"/>
        </w:rPr>
        <w:t xml:space="preserve"> soluțiile propuse prin proiectul de plan;</w:t>
      </w:r>
    </w:p>
    <w:p w14:paraId="3C89EB54" w14:textId="75B9D476" w:rsidR="00B56406" w:rsidRDefault="00B56406" w:rsidP="00C05AF6">
      <w:pPr>
        <w:pStyle w:val="Listparagraf"/>
        <w:numPr>
          <w:ilvl w:val="0"/>
          <w:numId w:val="733"/>
        </w:numPr>
        <w:spacing w:line="240" w:lineRule="auto"/>
        <w:contextualSpacing w:val="0"/>
        <w:rPr>
          <w:rFonts w:ascii="Trebuchet MS" w:hAnsi="Trebuchet MS" w:cstheme="minorHAnsi"/>
        </w:rPr>
      </w:pPr>
      <w:r w:rsidRPr="00B56406">
        <w:rPr>
          <w:rFonts w:ascii="Trebuchet MS" w:hAnsi="Trebuchet MS" w:cstheme="minorHAnsi"/>
        </w:rPr>
        <w:t>elaborarea formei preliminare a planului urbanistic general și dezbaterea în comisia de aviz unic</w:t>
      </w:r>
      <w:r w:rsidR="00AC3773">
        <w:rPr>
          <w:rFonts w:ascii="Trebuchet MS" w:hAnsi="Trebuchet MS" w:cstheme="minorHAnsi"/>
        </w:rPr>
        <w:t xml:space="preserve"> de la nivel local si in comisia de aviz unic de la nivel central</w:t>
      </w:r>
    </w:p>
    <w:p w14:paraId="3C9A1BE3" w14:textId="77777777" w:rsidR="00AC3773" w:rsidRPr="00B56406" w:rsidRDefault="00AC3773" w:rsidP="00C05AF6">
      <w:pPr>
        <w:pStyle w:val="Listparagraf"/>
        <w:numPr>
          <w:ilvl w:val="0"/>
          <w:numId w:val="733"/>
        </w:numPr>
        <w:spacing w:line="240" w:lineRule="auto"/>
        <w:contextualSpacing w:val="0"/>
        <w:rPr>
          <w:rFonts w:ascii="Trebuchet MS" w:hAnsi="Trebuchet MS" w:cstheme="minorHAnsi"/>
        </w:rPr>
      </w:pPr>
      <w:r w:rsidRPr="00B56406">
        <w:rPr>
          <w:rFonts w:ascii="Trebuchet MS" w:hAnsi="Trebuchet MS" w:cstheme="minorHAnsi"/>
        </w:rPr>
        <w:t>integrarea observațiilor din dezbaterea formei preliminare a planului urbanistic general;</w:t>
      </w:r>
    </w:p>
    <w:p w14:paraId="7518AE92" w14:textId="47A2DCDC" w:rsidR="00AC3773" w:rsidRPr="00B56406" w:rsidRDefault="00AC3773" w:rsidP="00C05AF6">
      <w:pPr>
        <w:pStyle w:val="Listparagraf"/>
        <w:numPr>
          <w:ilvl w:val="0"/>
          <w:numId w:val="733"/>
        </w:numPr>
        <w:spacing w:line="240" w:lineRule="auto"/>
        <w:contextualSpacing w:val="0"/>
        <w:rPr>
          <w:rFonts w:ascii="Trebuchet MS" w:hAnsi="Trebuchet MS" w:cstheme="minorHAnsi"/>
        </w:rPr>
      </w:pPr>
      <w:r>
        <w:rPr>
          <w:rFonts w:ascii="Trebuchet MS" w:hAnsi="Trebuchet MS" w:cstheme="minorHAnsi"/>
        </w:rPr>
        <w:t xml:space="preserve">realizarea evaluării strategice de mediu și obținerea avizului de mediu </w:t>
      </w:r>
    </w:p>
    <w:p w14:paraId="67F79C4B" w14:textId="607295FC" w:rsidR="00B56406" w:rsidRDefault="00B56406" w:rsidP="00C05AF6">
      <w:pPr>
        <w:pStyle w:val="Listparagraf"/>
        <w:numPr>
          <w:ilvl w:val="0"/>
          <w:numId w:val="733"/>
        </w:numPr>
        <w:spacing w:line="240" w:lineRule="auto"/>
        <w:contextualSpacing w:val="0"/>
        <w:rPr>
          <w:rFonts w:ascii="Trebuchet MS" w:hAnsi="Trebuchet MS" w:cstheme="minorHAnsi"/>
        </w:rPr>
      </w:pPr>
      <w:r w:rsidRPr="00B56406">
        <w:rPr>
          <w:rFonts w:ascii="Trebuchet MS" w:hAnsi="Trebuchet MS" w:cstheme="minorHAnsi"/>
        </w:rPr>
        <w:t xml:space="preserve">redactarea formei </w:t>
      </w:r>
      <w:r w:rsidR="008A284E">
        <w:rPr>
          <w:rFonts w:ascii="Trebuchet MS" w:hAnsi="Trebuchet MS" w:cstheme="minorHAnsi"/>
        </w:rPr>
        <w:t>finale</w:t>
      </w:r>
      <w:r w:rsidRPr="00B56406">
        <w:rPr>
          <w:rFonts w:ascii="Trebuchet MS" w:hAnsi="Trebuchet MS" w:cstheme="minorHAnsi"/>
        </w:rPr>
        <w:t xml:space="preserve"> a planului urbanistic general,; </w:t>
      </w:r>
    </w:p>
    <w:p w14:paraId="1DFC90F1" w14:textId="0DC93A25" w:rsidR="008A284E" w:rsidRDefault="00AC3773" w:rsidP="00C05AF6">
      <w:pPr>
        <w:pStyle w:val="Listparagraf"/>
        <w:numPr>
          <w:ilvl w:val="0"/>
          <w:numId w:val="733"/>
        </w:numPr>
        <w:spacing w:line="240" w:lineRule="auto"/>
        <w:contextualSpacing w:val="0"/>
        <w:rPr>
          <w:rFonts w:ascii="Trebuchet MS" w:hAnsi="Trebuchet MS" w:cstheme="minorHAnsi"/>
        </w:rPr>
      </w:pPr>
      <w:r>
        <w:rPr>
          <w:rFonts w:ascii="Trebuchet MS" w:hAnsi="Trebuchet MS" w:cstheme="minorHAnsi"/>
        </w:rPr>
        <w:t xml:space="preserve">susținerea documentației în </w:t>
      </w:r>
      <w:proofErr w:type="spellStart"/>
      <w:r>
        <w:rPr>
          <w:rFonts w:ascii="Trebuchet MS" w:hAnsi="Trebuchet MS" w:cstheme="minorHAnsi"/>
        </w:rPr>
        <w:t>coimis</w:t>
      </w:r>
      <w:r w:rsidR="008A284E">
        <w:rPr>
          <w:rFonts w:ascii="Trebuchet MS" w:hAnsi="Trebuchet MS" w:cstheme="minorHAnsi"/>
        </w:rPr>
        <w:t>i</w:t>
      </w:r>
      <w:r>
        <w:rPr>
          <w:rFonts w:ascii="Trebuchet MS" w:hAnsi="Trebuchet MS" w:cstheme="minorHAnsi"/>
        </w:rPr>
        <w:t>ile</w:t>
      </w:r>
      <w:proofErr w:type="spellEnd"/>
      <w:r>
        <w:rPr>
          <w:rFonts w:ascii="Trebuchet MS" w:hAnsi="Trebuchet MS" w:cstheme="minorHAnsi"/>
        </w:rPr>
        <w:t xml:space="preserve"> de aviz unic de la nivel central </w:t>
      </w:r>
      <w:r w:rsidR="008A284E">
        <w:rPr>
          <w:rFonts w:ascii="Trebuchet MS" w:hAnsi="Trebuchet MS" w:cstheme="minorHAnsi"/>
        </w:rPr>
        <w:t>și obținerea avizului unic</w:t>
      </w:r>
    </w:p>
    <w:p w14:paraId="110735F9" w14:textId="6D3D4FB3" w:rsidR="008A284E" w:rsidRDefault="008A284E" w:rsidP="00C05AF6">
      <w:pPr>
        <w:pStyle w:val="Listparagraf"/>
        <w:numPr>
          <w:ilvl w:val="0"/>
          <w:numId w:val="733"/>
        </w:numPr>
        <w:spacing w:line="240" w:lineRule="auto"/>
        <w:contextualSpacing w:val="0"/>
        <w:rPr>
          <w:rFonts w:ascii="Trebuchet MS" w:hAnsi="Trebuchet MS" w:cstheme="minorHAnsi"/>
        </w:rPr>
      </w:pPr>
      <w:r>
        <w:rPr>
          <w:rFonts w:ascii="Trebuchet MS" w:hAnsi="Trebuchet MS" w:cstheme="minorHAnsi"/>
        </w:rPr>
        <w:t>prezentarea formei</w:t>
      </w:r>
    </w:p>
    <w:p w14:paraId="023E2EDA" w14:textId="7EA87075" w:rsidR="00AC3773" w:rsidRPr="008A284E" w:rsidRDefault="008A284E" w:rsidP="00C05AF6">
      <w:pPr>
        <w:pStyle w:val="Listparagraf"/>
        <w:numPr>
          <w:ilvl w:val="0"/>
          <w:numId w:val="733"/>
        </w:numPr>
        <w:spacing w:line="240" w:lineRule="auto"/>
        <w:contextualSpacing w:val="0"/>
        <w:rPr>
          <w:rFonts w:ascii="Trebuchet MS" w:hAnsi="Trebuchet MS" w:cstheme="minorHAnsi"/>
        </w:rPr>
      </w:pPr>
      <w:r>
        <w:rPr>
          <w:rFonts w:ascii="Trebuchet MS" w:hAnsi="Trebuchet MS" w:cstheme="minorHAnsi"/>
        </w:rPr>
        <w:t>pe baza</w:t>
      </w:r>
      <w:r w:rsidR="00AC3773">
        <w:rPr>
          <w:rFonts w:ascii="Trebuchet MS" w:hAnsi="Trebuchet MS" w:cstheme="minorHAnsi"/>
        </w:rPr>
        <w:t xml:space="preserve"> de acord unic de la nivel local  si </w:t>
      </w:r>
      <w:proofErr w:type="spellStart"/>
      <w:r w:rsidR="00AC3773">
        <w:rPr>
          <w:rFonts w:ascii="Trebuchet MS" w:hAnsi="Trebuchet MS" w:cstheme="minorHAnsi"/>
        </w:rPr>
        <w:t>obtinerea</w:t>
      </w:r>
      <w:proofErr w:type="spellEnd"/>
      <w:r w:rsidR="00AC3773">
        <w:rPr>
          <w:rFonts w:ascii="Trebuchet MS" w:hAnsi="Trebuchet MS" w:cstheme="minorHAnsi"/>
        </w:rPr>
        <w:t xml:space="preserve"> acestuia</w:t>
      </w:r>
    </w:p>
    <w:p w14:paraId="2133C5B6" w14:textId="77777777" w:rsidR="00B56406" w:rsidRPr="00B56406" w:rsidRDefault="00B56406" w:rsidP="00C05AF6">
      <w:pPr>
        <w:pStyle w:val="Listparagraf"/>
        <w:numPr>
          <w:ilvl w:val="0"/>
          <w:numId w:val="733"/>
        </w:numPr>
        <w:spacing w:line="240" w:lineRule="auto"/>
        <w:contextualSpacing w:val="0"/>
        <w:rPr>
          <w:rFonts w:ascii="Trebuchet MS" w:hAnsi="Trebuchet MS" w:cstheme="minorHAnsi"/>
        </w:rPr>
      </w:pPr>
      <w:r w:rsidRPr="00B56406">
        <w:rPr>
          <w:rFonts w:ascii="Trebuchet MS" w:hAnsi="Trebuchet MS" w:cstheme="minorHAnsi"/>
        </w:rPr>
        <w:t xml:space="preserve">aprobarea planului urbanistic general. </w:t>
      </w:r>
    </w:p>
    <w:p w14:paraId="5A349023" w14:textId="13DAD5B7" w:rsidR="00B56406" w:rsidRPr="00B56406" w:rsidRDefault="00B56406" w:rsidP="00C05AF6">
      <w:pPr>
        <w:pStyle w:val="Listparagraf"/>
        <w:numPr>
          <w:ilvl w:val="0"/>
          <w:numId w:val="733"/>
        </w:numPr>
        <w:spacing w:line="240" w:lineRule="auto"/>
        <w:contextualSpacing w:val="0"/>
        <w:rPr>
          <w:rFonts w:ascii="Trebuchet MS" w:hAnsi="Trebuchet MS" w:cstheme="minorHAnsi"/>
        </w:rPr>
      </w:pPr>
      <w:r w:rsidRPr="00B56406">
        <w:rPr>
          <w:rFonts w:ascii="Trebuchet MS" w:hAnsi="Trebuchet MS" w:cstheme="minorHAnsi"/>
        </w:rPr>
        <w:t xml:space="preserve">Pe parcursul tuturor etapelor prevăzute la alin. (1) se asigură informarea și consultarea publicului, potrivit legii. </w:t>
      </w:r>
    </w:p>
    <w:p w14:paraId="187B559C" w14:textId="2F217007" w:rsidR="00DB422C" w:rsidRPr="00B958EA" w:rsidRDefault="00DB422C" w:rsidP="000169BF">
      <w:pPr>
        <w:numPr>
          <w:ilvl w:val="0"/>
          <w:numId w:val="1"/>
        </w:numPr>
        <w:spacing w:line="240" w:lineRule="auto"/>
        <w:ind w:left="360" w:hanging="360"/>
        <w:rPr>
          <w:rFonts w:ascii="Trebuchet MS" w:eastAsia="Verdana" w:hAnsi="Trebuchet MS"/>
          <w:b/>
        </w:rPr>
      </w:pPr>
      <w:r w:rsidRPr="00B958EA">
        <w:rPr>
          <w:rFonts w:ascii="Trebuchet MS" w:eastAsia="Verdana" w:hAnsi="Trebuchet MS"/>
          <w:b/>
        </w:rPr>
        <w:t xml:space="preserve">Inițierea planului urbanistic general </w:t>
      </w:r>
    </w:p>
    <w:p w14:paraId="4E90087B" w14:textId="7FCAE1E6" w:rsidR="00DB422C" w:rsidRPr="00B958EA" w:rsidRDefault="00DB422C" w:rsidP="00C05AF6">
      <w:pPr>
        <w:numPr>
          <w:ilvl w:val="0"/>
          <w:numId w:val="644"/>
        </w:numPr>
        <w:spacing w:line="240" w:lineRule="auto"/>
        <w:rPr>
          <w:rFonts w:ascii="Trebuchet MS" w:hAnsi="Trebuchet MS"/>
        </w:rPr>
      </w:pPr>
      <w:r w:rsidRPr="00B958EA">
        <w:rPr>
          <w:rFonts w:ascii="Trebuchet MS" w:hAnsi="Trebuchet MS"/>
        </w:rPr>
        <w:t>Inițiativa elaborării sau actualizării</w:t>
      </w:r>
      <w:r w:rsidR="00501357" w:rsidRPr="00B958EA">
        <w:rPr>
          <w:rFonts w:ascii="Trebuchet MS" w:hAnsi="Trebuchet MS"/>
        </w:rPr>
        <w:t xml:space="preserve"> integrale a</w:t>
      </w:r>
      <w:r w:rsidRPr="00B958EA">
        <w:rPr>
          <w:rFonts w:ascii="Trebuchet MS" w:hAnsi="Trebuchet MS"/>
        </w:rPr>
        <w:t xml:space="preserve"> planului urbanistic general aparține autorității publice locale. </w:t>
      </w:r>
    </w:p>
    <w:p w14:paraId="06A2231D" w14:textId="19D4023D" w:rsidR="00DB422C" w:rsidRDefault="00DB422C" w:rsidP="00C05AF6">
      <w:pPr>
        <w:numPr>
          <w:ilvl w:val="0"/>
          <w:numId w:val="644"/>
        </w:numPr>
        <w:spacing w:line="240" w:lineRule="auto"/>
        <w:rPr>
          <w:rFonts w:ascii="Trebuchet MS" w:hAnsi="Trebuchet MS"/>
        </w:rPr>
      </w:pPr>
      <w:r w:rsidRPr="00B958EA">
        <w:rPr>
          <w:rFonts w:ascii="Trebuchet MS" w:hAnsi="Trebuchet MS"/>
        </w:rPr>
        <w:t xml:space="preserve">Inițierea demersurilor de elaborare </w:t>
      </w:r>
      <w:r w:rsidR="00B958EA" w:rsidRPr="00B958EA">
        <w:rPr>
          <w:rFonts w:ascii="Trebuchet MS" w:hAnsi="Trebuchet MS"/>
        </w:rPr>
        <w:t xml:space="preserve">, </w:t>
      </w:r>
      <w:r w:rsidRPr="00B958EA">
        <w:rPr>
          <w:rFonts w:ascii="Trebuchet MS" w:hAnsi="Trebuchet MS"/>
        </w:rPr>
        <w:t>actualizare sau de modificare a planului urbanistic general se aprobă prin hotărâre a consiliului local sau a Consiliului General al Municipiului București, după caz, la propunerea primarului</w:t>
      </w:r>
      <w:r w:rsidRPr="00A41EDD">
        <w:rPr>
          <w:rFonts w:ascii="Trebuchet MS" w:hAnsi="Trebuchet MS"/>
        </w:rPr>
        <w:t xml:space="preserve"> sau primarului general al municipiului București, după caz, pe baza referatului de specialitate al arhitectului-șef, elaborat ulterior consultării comisiei tehnice de amenajarea teritoriului și de urbanism</w:t>
      </w:r>
      <w:r w:rsidR="00B958EA">
        <w:rPr>
          <w:rFonts w:ascii="Trebuchet MS" w:hAnsi="Trebuchet MS"/>
        </w:rPr>
        <w:t xml:space="preserve">, care cuprinde argumentația tehnică, termenele propuse și bugetul necesar. </w:t>
      </w:r>
    </w:p>
    <w:p w14:paraId="75669EE5" w14:textId="28BCB959" w:rsidR="003A03F6" w:rsidRDefault="003A03F6" w:rsidP="003A03F6">
      <w:pPr>
        <w:spacing w:line="240" w:lineRule="auto"/>
        <w:rPr>
          <w:rFonts w:ascii="Trebuchet MS" w:hAnsi="Trebuchet MS"/>
        </w:rPr>
      </w:pPr>
    </w:p>
    <w:p w14:paraId="6B1F5EA6" w14:textId="77777777" w:rsidR="003A03F6" w:rsidRPr="00A41EDD" w:rsidRDefault="003A03F6" w:rsidP="003A03F6">
      <w:pPr>
        <w:spacing w:line="240" w:lineRule="auto"/>
        <w:rPr>
          <w:rFonts w:ascii="Trebuchet MS" w:hAnsi="Trebuchet MS"/>
        </w:rPr>
      </w:pPr>
    </w:p>
    <w:p w14:paraId="7FBD89A7" w14:textId="77777777" w:rsidR="00DB422C" w:rsidRPr="00DB422C" w:rsidRDefault="00DB422C" w:rsidP="000169BF">
      <w:pPr>
        <w:numPr>
          <w:ilvl w:val="0"/>
          <w:numId w:val="1"/>
        </w:numPr>
        <w:spacing w:line="240" w:lineRule="auto"/>
        <w:ind w:left="360" w:hanging="360"/>
        <w:rPr>
          <w:rFonts w:ascii="Trebuchet MS" w:eastAsia="Verdana" w:hAnsi="Trebuchet MS"/>
          <w:b/>
        </w:rPr>
      </w:pPr>
      <w:r w:rsidRPr="00DB422C">
        <w:rPr>
          <w:rFonts w:ascii="Trebuchet MS" w:eastAsia="Verdana" w:hAnsi="Trebuchet MS"/>
          <w:b/>
        </w:rPr>
        <w:lastRenderedPageBreak/>
        <w:t xml:space="preserve">Elaborarea temei program </w:t>
      </w:r>
    </w:p>
    <w:p w14:paraId="2556C9ED" w14:textId="252AF850" w:rsidR="00DB422C" w:rsidRPr="00A41EDD" w:rsidRDefault="00DB422C" w:rsidP="00C05AF6">
      <w:pPr>
        <w:numPr>
          <w:ilvl w:val="0"/>
          <w:numId w:val="645"/>
        </w:numPr>
        <w:spacing w:line="240" w:lineRule="auto"/>
        <w:rPr>
          <w:rFonts w:ascii="Trebuchet MS" w:hAnsi="Trebuchet MS"/>
        </w:rPr>
      </w:pPr>
      <w:r w:rsidRPr="00A41EDD">
        <w:rPr>
          <w:rFonts w:ascii="Trebuchet MS" w:hAnsi="Trebuchet MS"/>
        </w:rPr>
        <w:t>Ulterior aprob</w:t>
      </w:r>
      <w:r w:rsidRPr="00EA256E">
        <w:rPr>
          <w:rFonts w:ascii="Trebuchet MS" w:hAnsi="Trebuchet MS"/>
        </w:rPr>
        <w:t>ării inițiativei de elaborare, de actualizare</w:t>
      </w:r>
      <w:r w:rsidR="00B958EA" w:rsidRPr="00EA256E">
        <w:rPr>
          <w:rFonts w:ascii="Trebuchet MS" w:hAnsi="Trebuchet MS"/>
        </w:rPr>
        <w:t xml:space="preserve"> integrală</w:t>
      </w:r>
      <w:r w:rsidRPr="00EA256E">
        <w:rPr>
          <w:rFonts w:ascii="Trebuchet MS" w:hAnsi="Trebuchet MS"/>
        </w:rPr>
        <w:t xml:space="preserve"> sau de modificare a planului</w:t>
      </w:r>
      <w:r w:rsidRPr="00A41EDD">
        <w:rPr>
          <w:rFonts w:ascii="Trebuchet MS" w:hAnsi="Trebuchet MS"/>
        </w:rPr>
        <w:t xml:space="preserve"> urbanistic general, autoritățile administrației publice locale competente întocmesc tema program.</w:t>
      </w:r>
    </w:p>
    <w:p w14:paraId="0D8D3F20" w14:textId="77777777" w:rsidR="00DB422C" w:rsidRPr="00A41EDD" w:rsidRDefault="00DB422C" w:rsidP="00C05AF6">
      <w:pPr>
        <w:numPr>
          <w:ilvl w:val="0"/>
          <w:numId w:val="645"/>
        </w:numPr>
        <w:spacing w:line="240" w:lineRule="auto"/>
        <w:rPr>
          <w:rFonts w:ascii="Trebuchet MS" w:hAnsi="Trebuchet MS"/>
        </w:rPr>
      </w:pPr>
      <w:r w:rsidRPr="00A41EDD">
        <w:rPr>
          <w:rFonts w:ascii="Trebuchet MS" w:hAnsi="Trebuchet MS"/>
        </w:rPr>
        <w:t>Tema program de elaborare a planului urbanistic general se întocmește în baza datelor, informațiilor, studiilor de fundamentare, proiectelor și normativelor specifice diverselor domenii de activitate avute în vedere la elaborarea planului urbanistic general.</w:t>
      </w:r>
    </w:p>
    <w:p w14:paraId="7578B392" w14:textId="77777777" w:rsidR="00DB422C" w:rsidRPr="00A41EDD" w:rsidRDefault="00DB422C" w:rsidP="00C05AF6">
      <w:pPr>
        <w:numPr>
          <w:ilvl w:val="0"/>
          <w:numId w:val="645"/>
        </w:numPr>
        <w:spacing w:line="240" w:lineRule="auto"/>
        <w:rPr>
          <w:rFonts w:ascii="Trebuchet MS" w:hAnsi="Trebuchet MS"/>
        </w:rPr>
      </w:pPr>
      <w:r w:rsidRPr="00A41EDD">
        <w:rPr>
          <w:rFonts w:ascii="Trebuchet MS" w:hAnsi="Trebuchet MS"/>
        </w:rPr>
        <w:t xml:space="preserve">Datele, informațiile, studiile și proiectele prevăzute la alin. (2) se obțin de la instituțiile și autoritățile administrației publice centrale și locale competente stabilite potrivit legii precum și de la operatorii de servicii publice, în baza unei solicitări prealabile formulate de autoritățile administrației publice locale. </w:t>
      </w:r>
    </w:p>
    <w:p w14:paraId="328DE971" w14:textId="676AD024" w:rsidR="00DB422C" w:rsidRPr="00A41EDD" w:rsidRDefault="00DB422C" w:rsidP="00C05AF6">
      <w:pPr>
        <w:numPr>
          <w:ilvl w:val="0"/>
          <w:numId w:val="645"/>
        </w:numPr>
        <w:spacing w:line="240" w:lineRule="auto"/>
        <w:rPr>
          <w:rFonts w:ascii="Trebuchet MS" w:hAnsi="Trebuchet MS"/>
        </w:rPr>
      </w:pPr>
      <w:r w:rsidRPr="00A41EDD">
        <w:rPr>
          <w:rFonts w:ascii="Trebuchet MS" w:hAnsi="Trebuchet MS"/>
        </w:rPr>
        <w:t>Datele, informații, studiile și proiectele prevăzute la alin. (2) se pun la dispoziția autorităților administrației publice locale de către instituțiile și autoritățile administrației publice prevăzute la alin. (</w:t>
      </w:r>
      <w:r w:rsidR="00D23A3C">
        <w:rPr>
          <w:rFonts w:ascii="Trebuchet MS" w:hAnsi="Trebuchet MS"/>
        </w:rPr>
        <w:t>3</w:t>
      </w:r>
      <w:r w:rsidRPr="00A41EDD">
        <w:rPr>
          <w:rFonts w:ascii="Trebuchet MS" w:hAnsi="Trebuchet MS"/>
        </w:rPr>
        <w:t>), în format digital</w:t>
      </w:r>
      <w:r w:rsidR="00D23A3C">
        <w:rPr>
          <w:rFonts w:ascii="Trebuchet MS" w:hAnsi="Trebuchet MS"/>
        </w:rPr>
        <w:t>, dacă există.</w:t>
      </w:r>
    </w:p>
    <w:p w14:paraId="09416234" w14:textId="5ED09DD4" w:rsidR="00DB422C" w:rsidRPr="00D23A3C" w:rsidRDefault="00DB422C" w:rsidP="00C05AF6">
      <w:pPr>
        <w:numPr>
          <w:ilvl w:val="0"/>
          <w:numId w:val="645"/>
        </w:numPr>
        <w:spacing w:line="240" w:lineRule="auto"/>
        <w:rPr>
          <w:rFonts w:ascii="Trebuchet MS" w:hAnsi="Trebuchet MS"/>
        </w:rPr>
      </w:pPr>
      <w:r w:rsidRPr="00D23A3C">
        <w:rPr>
          <w:rFonts w:ascii="Trebuchet MS" w:hAnsi="Trebuchet MS"/>
        </w:rPr>
        <w:t>Instituțiile și autoritățile administrației publice prevăzute la alin. (4) pun la dispoziția autorităților administrației publice locale toate informațiile solicitate în termen de</w:t>
      </w:r>
      <w:r w:rsidR="00D23A3C">
        <w:rPr>
          <w:rFonts w:ascii="Trebuchet MS" w:hAnsi="Trebuchet MS"/>
        </w:rPr>
        <w:t xml:space="preserve"> maximum</w:t>
      </w:r>
      <w:r w:rsidRPr="00D23A3C">
        <w:rPr>
          <w:rFonts w:ascii="Trebuchet MS" w:hAnsi="Trebuchet MS"/>
        </w:rPr>
        <w:t xml:space="preserve"> 30 de zile de la primirea solicitării, în mod gratuit.</w:t>
      </w:r>
    </w:p>
    <w:p w14:paraId="2C6129AD" w14:textId="77777777" w:rsidR="00DB422C" w:rsidRPr="00DB422C" w:rsidRDefault="00DB422C" w:rsidP="000169BF">
      <w:pPr>
        <w:numPr>
          <w:ilvl w:val="0"/>
          <w:numId w:val="1"/>
        </w:numPr>
        <w:spacing w:line="240" w:lineRule="auto"/>
        <w:ind w:left="360" w:hanging="360"/>
        <w:rPr>
          <w:rFonts w:ascii="Trebuchet MS" w:eastAsia="Verdana" w:hAnsi="Trebuchet MS"/>
          <w:b/>
        </w:rPr>
      </w:pPr>
      <w:r w:rsidRPr="00DB422C">
        <w:rPr>
          <w:rFonts w:ascii="Trebuchet MS" w:eastAsia="Verdana" w:hAnsi="Trebuchet MS"/>
          <w:b/>
        </w:rPr>
        <w:t>Studiile de fundamentare pentru elaborarea planului urbanistic general</w:t>
      </w:r>
    </w:p>
    <w:p w14:paraId="2688A1F3" w14:textId="4B431070" w:rsidR="00DB422C" w:rsidRPr="00A41EDD" w:rsidRDefault="00DB422C" w:rsidP="00C05AF6">
      <w:pPr>
        <w:numPr>
          <w:ilvl w:val="0"/>
          <w:numId w:val="647"/>
        </w:numPr>
        <w:spacing w:line="240" w:lineRule="auto"/>
        <w:rPr>
          <w:rFonts w:ascii="Trebuchet MS" w:hAnsi="Trebuchet MS"/>
        </w:rPr>
      </w:pPr>
      <w:r w:rsidRPr="00A41EDD">
        <w:rPr>
          <w:rFonts w:ascii="Trebuchet MS" w:hAnsi="Trebuchet MS"/>
        </w:rPr>
        <w:t>Studiile de fundamentare aferente planului urbanistic general, pe domeniile de activitate specifice, se elaborează de către autoritățile și instituțiile publice care dețin competențe aferente domeniilor de activitate pentru care a fost constatată necesitatea elaborării studiilor de fundamentare</w:t>
      </w:r>
      <w:r w:rsidR="00D23A3C">
        <w:rPr>
          <w:rFonts w:ascii="Trebuchet MS" w:hAnsi="Trebuchet MS"/>
        </w:rPr>
        <w:t xml:space="preserve"> sau după caz, de către specialiști atestați conform legii.</w:t>
      </w:r>
    </w:p>
    <w:p w14:paraId="62B9A16B" w14:textId="77777777" w:rsidR="00DB422C" w:rsidRPr="00A41EDD" w:rsidRDefault="00DB422C" w:rsidP="00C05AF6">
      <w:pPr>
        <w:numPr>
          <w:ilvl w:val="0"/>
          <w:numId w:val="647"/>
        </w:numPr>
        <w:spacing w:line="240" w:lineRule="auto"/>
        <w:rPr>
          <w:rFonts w:ascii="Trebuchet MS" w:hAnsi="Trebuchet MS"/>
        </w:rPr>
      </w:pPr>
      <w:r w:rsidRPr="00A41EDD">
        <w:rPr>
          <w:rFonts w:ascii="Trebuchet MS" w:hAnsi="Trebuchet MS"/>
        </w:rPr>
        <w:t xml:space="preserve">Elaborarea studiilor de fundamentare se realizează de către autoritățile și instituțiile publice prevăzute la alin. (1) prin structurile profesionale proprii, sau se atribuie în condițiile legii, către persoane juridice de drept public sau privat, respectiv instituții profesionale cu competență în domeniul vizat de studiul de fundamentare. </w:t>
      </w:r>
    </w:p>
    <w:p w14:paraId="06728447" w14:textId="77777777" w:rsidR="00DB422C" w:rsidRPr="00A41EDD" w:rsidRDefault="00DB422C" w:rsidP="00C05AF6">
      <w:pPr>
        <w:numPr>
          <w:ilvl w:val="0"/>
          <w:numId w:val="647"/>
        </w:numPr>
        <w:spacing w:line="240" w:lineRule="auto"/>
        <w:rPr>
          <w:rFonts w:ascii="Trebuchet MS" w:hAnsi="Trebuchet MS"/>
        </w:rPr>
      </w:pPr>
      <w:r w:rsidRPr="00A41EDD">
        <w:rPr>
          <w:rFonts w:ascii="Trebuchet MS" w:hAnsi="Trebuchet MS"/>
        </w:rPr>
        <w:t>La elaborarea studiilor de fundamentare, informațiile, datele, studiile și proiectele obținute de către autoritățile administrației publice locale la momentul întocmirii temei program sunt utilizate în mod obligatoriu.</w:t>
      </w:r>
    </w:p>
    <w:p w14:paraId="72495BAD" w14:textId="77777777" w:rsidR="00DB422C" w:rsidRPr="00D23A3C" w:rsidRDefault="00DB422C" w:rsidP="00C05AF6">
      <w:pPr>
        <w:numPr>
          <w:ilvl w:val="0"/>
          <w:numId w:val="647"/>
        </w:numPr>
        <w:spacing w:line="240" w:lineRule="auto"/>
        <w:rPr>
          <w:rFonts w:ascii="Trebuchet MS" w:hAnsi="Trebuchet MS"/>
        </w:rPr>
      </w:pPr>
      <w:r w:rsidRPr="00D23A3C">
        <w:rPr>
          <w:rFonts w:ascii="Trebuchet MS" w:hAnsi="Trebuchet MS"/>
        </w:rPr>
        <w:t xml:space="preserve">Autoritatea administrației publice locale constituie un grup de lucru pentru elaborarea studiilor de fundamentare. </w:t>
      </w:r>
    </w:p>
    <w:p w14:paraId="034EEB6B" w14:textId="77777777" w:rsidR="00DB422C" w:rsidRPr="00D23A3C" w:rsidRDefault="00DB422C" w:rsidP="00C05AF6">
      <w:pPr>
        <w:numPr>
          <w:ilvl w:val="0"/>
          <w:numId w:val="647"/>
        </w:numPr>
        <w:spacing w:line="240" w:lineRule="auto"/>
        <w:rPr>
          <w:rFonts w:ascii="Trebuchet MS" w:hAnsi="Trebuchet MS"/>
        </w:rPr>
      </w:pPr>
      <w:r w:rsidRPr="00D23A3C">
        <w:rPr>
          <w:rFonts w:ascii="Trebuchet MS" w:hAnsi="Trebuchet MS"/>
        </w:rPr>
        <w:t>În grupul de lucru vor participa reprezentanți ai structurilor de specialitate din aparatul propriu al autorității administrației publice locale și reprezentanți ai tuturor entităților elaboratoare de studii de fundamentare și alți participanți relevanți.</w:t>
      </w:r>
    </w:p>
    <w:p w14:paraId="05AA2D2F" w14:textId="77777777" w:rsidR="00DB422C" w:rsidRPr="00D23A3C" w:rsidRDefault="00DB422C" w:rsidP="00C05AF6">
      <w:pPr>
        <w:numPr>
          <w:ilvl w:val="0"/>
          <w:numId w:val="647"/>
        </w:numPr>
        <w:spacing w:line="240" w:lineRule="auto"/>
        <w:rPr>
          <w:rFonts w:ascii="Trebuchet MS" w:hAnsi="Trebuchet MS"/>
        </w:rPr>
      </w:pPr>
      <w:r w:rsidRPr="00D23A3C">
        <w:rPr>
          <w:rFonts w:ascii="Trebuchet MS" w:hAnsi="Trebuchet MS"/>
        </w:rPr>
        <w:t>Autoritățile și instituțiile publice prevăzute la alin. (2) sunt obligate:</w:t>
      </w:r>
    </w:p>
    <w:p w14:paraId="6C941839" w14:textId="424F4C08" w:rsidR="00DB422C" w:rsidRPr="00D23A3C" w:rsidRDefault="00DB422C" w:rsidP="00C05AF6">
      <w:pPr>
        <w:pStyle w:val="Listparagraf"/>
        <w:numPr>
          <w:ilvl w:val="0"/>
          <w:numId w:val="646"/>
        </w:numPr>
        <w:spacing w:line="240" w:lineRule="auto"/>
        <w:contextualSpacing w:val="0"/>
        <w:rPr>
          <w:rFonts w:ascii="Trebuchet MS" w:hAnsi="Trebuchet MS" w:cstheme="minorHAnsi"/>
        </w:rPr>
      </w:pPr>
      <w:r w:rsidRPr="00D23A3C">
        <w:rPr>
          <w:rFonts w:ascii="Trebuchet MS" w:hAnsi="Trebuchet MS" w:cstheme="minorHAnsi"/>
        </w:rPr>
        <w:t xml:space="preserve">să ia la cunoștință </w:t>
      </w:r>
      <w:r w:rsidR="00D23A3C" w:rsidRPr="00D23A3C">
        <w:rPr>
          <w:rFonts w:ascii="Trebuchet MS" w:hAnsi="Trebuchet MS" w:cstheme="minorHAnsi"/>
        </w:rPr>
        <w:t xml:space="preserve">de </w:t>
      </w:r>
      <w:r w:rsidRPr="00D23A3C">
        <w:rPr>
          <w:rFonts w:ascii="Trebuchet MS" w:hAnsi="Trebuchet MS" w:cstheme="minorHAnsi"/>
        </w:rPr>
        <w:t xml:space="preserve">decizia elaborării planului urbanistic general și să asigure toate mijloacele materiale și umane necesare participării în procesul de elaborare a planului; </w:t>
      </w:r>
    </w:p>
    <w:p w14:paraId="087243BA" w14:textId="77777777" w:rsidR="00DB422C" w:rsidRPr="00D23A3C" w:rsidRDefault="00DB422C" w:rsidP="00C05AF6">
      <w:pPr>
        <w:pStyle w:val="Listparagraf"/>
        <w:numPr>
          <w:ilvl w:val="0"/>
          <w:numId w:val="646"/>
        </w:numPr>
        <w:spacing w:line="240" w:lineRule="auto"/>
        <w:contextualSpacing w:val="0"/>
        <w:rPr>
          <w:rFonts w:ascii="Trebuchet MS" w:hAnsi="Trebuchet MS" w:cstheme="minorHAnsi"/>
        </w:rPr>
      </w:pPr>
      <w:r w:rsidRPr="00D23A3C">
        <w:rPr>
          <w:rFonts w:ascii="Trebuchet MS" w:hAnsi="Trebuchet MS" w:cstheme="minorHAnsi"/>
        </w:rPr>
        <w:t>să participe la elaborarea temei de studiu de fundamentare;</w:t>
      </w:r>
    </w:p>
    <w:p w14:paraId="229CF909" w14:textId="77777777" w:rsidR="00DB422C" w:rsidRPr="00D23A3C" w:rsidRDefault="00DB422C" w:rsidP="00C05AF6">
      <w:pPr>
        <w:pStyle w:val="Listparagraf"/>
        <w:numPr>
          <w:ilvl w:val="0"/>
          <w:numId w:val="646"/>
        </w:numPr>
        <w:spacing w:line="240" w:lineRule="auto"/>
        <w:contextualSpacing w:val="0"/>
        <w:rPr>
          <w:rFonts w:ascii="Trebuchet MS" w:hAnsi="Trebuchet MS" w:cstheme="minorHAnsi"/>
        </w:rPr>
      </w:pPr>
      <w:r w:rsidRPr="00D23A3C">
        <w:rPr>
          <w:rFonts w:ascii="Trebuchet MS" w:hAnsi="Trebuchet MS" w:cstheme="minorHAnsi"/>
        </w:rPr>
        <w:t xml:space="preserve">să pună la dispoziția autorității administrației publice locale informațiile necesare potrivit prezentului cod; </w:t>
      </w:r>
    </w:p>
    <w:p w14:paraId="7B0A862A" w14:textId="77777777" w:rsidR="00DB422C" w:rsidRPr="00D23A3C" w:rsidRDefault="00DB422C" w:rsidP="00C05AF6">
      <w:pPr>
        <w:pStyle w:val="Listparagraf"/>
        <w:numPr>
          <w:ilvl w:val="0"/>
          <w:numId w:val="646"/>
        </w:numPr>
        <w:spacing w:line="240" w:lineRule="auto"/>
        <w:contextualSpacing w:val="0"/>
        <w:rPr>
          <w:rFonts w:ascii="Trebuchet MS" w:hAnsi="Trebuchet MS" w:cstheme="minorHAnsi"/>
        </w:rPr>
      </w:pPr>
      <w:r w:rsidRPr="00D23A3C">
        <w:rPr>
          <w:rFonts w:ascii="Trebuchet MS" w:hAnsi="Trebuchet MS" w:cstheme="minorHAnsi"/>
        </w:rPr>
        <w:t xml:space="preserve">să elaboreze studiul de fundamentare sau componente acestuia din domeniul de competență; </w:t>
      </w:r>
    </w:p>
    <w:p w14:paraId="5DC9E66D" w14:textId="77777777" w:rsidR="00DB422C" w:rsidRPr="00D23A3C" w:rsidRDefault="00DB422C" w:rsidP="00C05AF6">
      <w:pPr>
        <w:pStyle w:val="Listparagraf"/>
        <w:numPr>
          <w:ilvl w:val="0"/>
          <w:numId w:val="646"/>
        </w:numPr>
        <w:spacing w:line="240" w:lineRule="auto"/>
        <w:contextualSpacing w:val="0"/>
        <w:rPr>
          <w:rFonts w:ascii="Trebuchet MS" w:hAnsi="Trebuchet MS" w:cstheme="minorHAnsi"/>
        </w:rPr>
      </w:pPr>
      <w:r w:rsidRPr="00D23A3C">
        <w:rPr>
          <w:rFonts w:ascii="Trebuchet MS" w:hAnsi="Trebuchet MS" w:cstheme="minorHAnsi"/>
        </w:rPr>
        <w:t>să participe la activitățile de corelare și coordonare a documentațiilor pe parcursul elaborării planului conform graficului și metodologiei de lucru a planului urbanistic general;</w:t>
      </w:r>
    </w:p>
    <w:p w14:paraId="2599D677" w14:textId="77777777" w:rsidR="00DB422C" w:rsidRPr="00D23A3C" w:rsidRDefault="00DB422C" w:rsidP="00C05AF6">
      <w:pPr>
        <w:pStyle w:val="Listparagraf"/>
        <w:numPr>
          <w:ilvl w:val="0"/>
          <w:numId w:val="646"/>
        </w:numPr>
        <w:spacing w:line="240" w:lineRule="auto"/>
        <w:contextualSpacing w:val="0"/>
        <w:rPr>
          <w:rFonts w:ascii="Trebuchet MS" w:hAnsi="Trebuchet MS"/>
        </w:rPr>
      </w:pPr>
      <w:r w:rsidRPr="00D23A3C">
        <w:rPr>
          <w:rFonts w:ascii="Trebuchet MS" w:hAnsi="Trebuchet MS" w:cstheme="minorHAnsi"/>
        </w:rPr>
        <w:t>să</w:t>
      </w:r>
      <w:r w:rsidRPr="00D23A3C">
        <w:rPr>
          <w:rFonts w:ascii="Trebuchet MS" w:hAnsi="Trebuchet MS"/>
        </w:rPr>
        <w:t xml:space="preserve"> participe în comisia de avizare a planului urbanistic general. </w:t>
      </w:r>
    </w:p>
    <w:p w14:paraId="19C5582B" w14:textId="77777777" w:rsidR="00DB422C" w:rsidRPr="00A41EDD" w:rsidRDefault="00DB422C" w:rsidP="00C05AF6">
      <w:pPr>
        <w:numPr>
          <w:ilvl w:val="0"/>
          <w:numId w:val="647"/>
        </w:numPr>
        <w:spacing w:line="240" w:lineRule="auto"/>
        <w:rPr>
          <w:rFonts w:ascii="Trebuchet MS" w:hAnsi="Trebuchet MS"/>
        </w:rPr>
      </w:pPr>
      <w:r w:rsidRPr="00A41EDD">
        <w:rPr>
          <w:rFonts w:ascii="Trebuchet MS" w:hAnsi="Trebuchet MS"/>
        </w:rPr>
        <w:t xml:space="preserve">Finanțarea studiilor de fundamentare aferente planului urbanistic general se asigură de către autoritățile administrației publice locale sau de către autoritățile și instituțiile publice elaboratoare, după caz. </w:t>
      </w:r>
    </w:p>
    <w:p w14:paraId="42D4214B" w14:textId="7BF9EE74" w:rsidR="00DB422C" w:rsidRPr="00773D59" w:rsidRDefault="00DB422C" w:rsidP="00C05AF6">
      <w:pPr>
        <w:numPr>
          <w:ilvl w:val="0"/>
          <w:numId w:val="647"/>
        </w:numPr>
        <w:shd w:val="clear" w:color="auto" w:fill="FFFFFF" w:themeFill="background1"/>
        <w:spacing w:line="240" w:lineRule="auto"/>
        <w:rPr>
          <w:rFonts w:ascii="Trebuchet MS" w:hAnsi="Trebuchet MS"/>
        </w:rPr>
      </w:pPr>
      <w:r w:rsidRPr="00773D59">
        <w:rPr>
          <w:rFonts w:ascii="Trebuchet MS" w:hAnsi="Trebuchet MS"/>
        </w:rPr>
        <w:t xml:space="preserve">Studiile de fundamentare integrate se includ în </w:t>
      </w:r>
      <w:r w:rsidR="00773D59" w:rsidRPr="00773D59">
        <w:rPr>
          <w:rFonts w:ascii="Trebuchet MS" w:hAnsi="Trebuchet MS"/>
        </w:rPr>
        <w:t>Platforma națională de planificare urbană și teritorială și autorizare a construirii</w:t>
      </w:r>
      <w:r w:rsidR="00773D59">
        <w:rPr>
          <w:rFonts w:ascii="Trebuchet MS" w:hAnsi="Trebuchet MS"/>
        </w:rPr>
        <w:t>.</w:t>
      </w:r>
    </w:p>
    <w:p w14:paraId="5F0E1283" w14:textId="77777777" w:rsidR="00DB422C" w:rsidRPr="002B5914" w:rsidRDefault="00DB422C" w:rsidP="000169BF">
      <w:pPr>
        <w:numPr>
          <w:ilvl w:val="0"/>
          <w:numId w:val="1"/>
        </w:numPr>
        <w:spacing w:line="240" w:lineRule="auto"/>
        <w:ind w:left="360" w:hanging="360"/>
        <w:rPr>
          <w:rFonts w:ascii="Trebuchet MS" w:eastAsia="Verdana" w:hAnsi="Trebuchet MS"/>
          <w:b/>
        </w:rPr>
      </w:pPr>
      <w:r w:rsidRPr="000169BF">
        <w:rPr>
          <w:rFonts w:ascii="Trebuchet MS" w:hAnsi="Trebuchet MS"/>
          <w:b/>
        </w:rPr>
        <w:lastRenderedPageBreak/>
        <w:t>Studii</w:t>
      </w:r>
      <w:r w:rsidRPr="000169BF">
        <w:rPr>
          <w:rFonts w:ascii="Trebuchet MS" w:eastAsia="Verdana" w:hAnsi="Trebuchet MS"/>
          <w:b/>
        </w:rPr>
        <w:t xml:space="preserve"> de</w:t>
      </w:r>
      <w:r w:rsidRPr="002B5914">
        <w:rPr>
          <w:rFonts w:ascii="Trebuchet MS" w:eastAsia="Verdana" w:hAnsi="Trebuchet MS"/>
          <w:b/>
        </w:rPr>
        <w:t xml:space="preserve"> fundamentare obligatorii pentru elaborarea planului urbanistic general </w:t>
      </w:r>
    </w:p>
    <w:p w14:paraId="39E90461" w14:textId="77777777" w:rsidR="00DB422C" w:rsidRPr="00A41EDD" w:rsidRDefault="00DB422C" w:rsidP="000169BF">
      <w:pPr>
        <w:spacing w:line="240" w:lineRule="auto"/>
        <w:ind w:left="360"/>
        <w:rPr>
          <w:rFonts w:ascii="Trebuchet MS" w:hAnsi="Trebuchet MS"/>
        </w:rPr>
      </w:pPr>
      <w:r w:rsidRPr="00A41EDD">
        <w:rPr>
          <w:rFonts w:ascii="Trebuchet MS" w:hAnsi="Trebuchet MS"/>
        </w:rPr>
        <w:t xml:space="preserve">Elaborarea următoarelor studii de fundamentare este obligatorie pentru toate planurile urbanistice generale: </w:t>
      </w:r>
    </w:p>
    <w:p w14:paraId="3B59E072" w14:textId="64CE0500" w:rsidR="00DB422C" w:rsidRPr="000169BF" w:rsidRDefault="00DB422C" w:rsidP="00C05AF6">
      <w:pPr>
        <w:pStyle w:val="Listparagraf"/>
        <w:numPr>
          <w:ilvl w:val="0"/>
          <w:numId w:val="648"/>
        </w:numPr>
        <w:spacing w:line="240" w:lineRule="auto"/>
        <w:contextualSpacing w:val="0"/>
        <w:rPr>
          <w:rFonts w:ascii="Trebuchet MS" w:hAnsi="Trebuchet MS" w:cstheme="minorHAnsi"/>
        </w:rPr>
      </w:pPr>
      <w:r w:rsidRPr="000169BF">
        <w:rPr>
          <w:rFonts w:ascii="Trebuchet MS" w:hAnsi="Trebuchet MS" w:cstheme="minorHAnsi"/>
        </w:rPr>
        <w:t>studiul regimului de proprietate</w:t>
      </w:r>
      <w:r w:rsidR="00D23A3C">
        <w:rPr>
          <w:rFonts w:ascii="Trebuchet MS" w:hAnsi="Trebuchet MS" w:cstheme="minorHAnsi"/>
        </w:rPr>
        <w:t>,</w:t>
      </w:r>
      <w:r w:rsidRPr="000169BF">
        <w:rPr>
          <w:rFonts w:ascii="Trebuchet MS" w:hAnsi="Trebuchet MS" w:cstheme="minorHAnsi"/>
        </w:rPr>
        <w:t xml:space="preserve"> </w:t>
      </w:r>
    </w:p>
    <w:p w14:paraId="02043BC7" w14:textId="77777777" w:rsidR="00DB422C" w:rsidRPr="000169BF" w:rsidRDefault="00DB422C" w:rsidP="00C05AF6">
      <w:pPr>
        <w:pStyle w:val="Listparagraf"/>
        <w:numPr>
          <w:ilvl w:val="0"/>
          <w:numId w:val="648"/>
        </w:numPr>
        <w:spacing w:line="240" w:lineRule="auto"/>
        <w:contextualSpacing w:val="0"/>
        <w:rPr>
          <w:rFonts w:ascii="Trebuchet MS" w:hAnsi="Trebuchet MS" w:cstheme="minorHAnsi"/>
        </w:rPr>
      </w:pPr>
      <w:r w:rsidRPr="000169BF">
        <w:rPr>
          <w:rFonts w:ascii="Trebuchet MS" w:hAnsi="Trebuchet MS" w:cstheme="minorHAnsi"/>
        </w:rPr>
        <w:t xml:space="preserve">studiul de mobilitate; </w:t>
      </w:r>
    </w:p>
    <w:p w14:paraId="7775E3E8" w14:textId="77777777" w:rsidR="00DB422C" w:rsidRPr="000169BF" w:rsidRDefault="00DB422C" w:rsidP="00C05AF6">
      <w:pPr>
        <w:pStyle w:val="Listparagraf"/>
        <w:numPr>
          <w:ilvl w:val="0"/>
          <w:numId w:val="648"/>
        </w:numPr>
        <w:spacing w:line="240" w:lineRule="auto"/>
        <w:contextualSpacing w:val="0"/>
        <w:rPr>
          <w:rFonts w:ascii="Trebuchet MS" w:hAnsi="Trebuchet MS" w:cstheme="minorHAnsi"/>
        </w:rPr>
      </w:pPr>
      <w:r w:rsidRPr="000169BF">
        <w:rPr>
          <w:rFonts w:ascii="Trebuchet MS" w:hAnsi="Trebuchet MS" w:cstheme="minorHAnsi"/>
        </w:rPr>
        <w:t xml:space="preserve">studiul pentru infrastructura publică de transport; </w:t>
      </w:r>
    </w:p>
    <w:p w14:paraId="00B53858" w14:textId="77777777" w:rsidR="00DB422C" w:rsidRPr="000169BF" w:rsidRDefault="00DB422C" w:rsidP="00C05AF6">
      <w:pPr>
        <w:pStyle w:val="Listparagraf"/>
        <w:numPr>
          <w:ilvl w:val="0"/>
          <w:numId w:val="648"/>
        </w:numPr>
        <w:spacing w:line="240" w:lineRule="auto"/>
        <w:contextualSpacing w:val="0"/>
        <w:rPr>
          <w:rFonts w:ascii="Trebuchet MS" w:hAnsi="Trebuchet MS" w:cstheme="minorHAnsi"/>
        </w:rPr>
      </w:pPr>
      <w:r w:rsidRPr="000169BF">
        <w:rPr>
          <w:rFonts w:ascii="Trebuchet MS" w:hAnsi="Trebuchet MS" w:cstheme="minorHAnsi"/>
        </w:rPr>
        <w:t xml:space="preserve">studiul pentru rețeaua </w:t>
      </w:r>
      <w:proofErr w:type="spellStart"/>
      <w:r w:rsidRPr="000169BF">
        <w:rPr>
          <w:rFonts w:ascii="Trebuchet MS" w:hAnsi="Trebuchet MS" w:cstheme="minorHAnsi"/>
        </w:rPr>
        <w:t>tehnico</w:t>
      </w:r>
      <w:proofErr w:type="spellEnd"/>
      <w:r w:rsidRPr="000169BF">
        <w:rPr>
          <w:rFonts w:ascii="Trebuchet MS" w:hAnsi="Trebuchet MS" w:cstheme="minorHAnsi"/>
        </w:rPr>
        <w:t xml:space="preserve">-edilitară; </w:t>
      </w:r>
    </w:p>
    <w:p w14:paraId="433F3227" w14:textId="77777777" w:rsidR="00DB422C" w:rsidRPr="000169BF" w:rsidRDefault="00DB422C" w:rsidP="00C05AF6">
      <w:pPr>
        <w:pStyle w:val="Listparagraf"/>
        <w:numPr>
          <w:ilvl w:val="0"/>
          <w:numId w:val="648"/>
        </w:numPr>
        <w:spacing w:line="240" w:lineRule="auto"/>
        <w:contextualSpacing w:val="0"/>
        <w:rPr>
          <w:rFonts w:ascii="Trebuchet MS" w:hAnsi="Trebuchet MS" w:cstheme="minorHAnsi"/>
        </w:rPr>
      </w:pPr>
      <w:r w:rsidRPr="000169BF">
        <w:rPr>
          <w:rFonts w:ascii="Trebuchet MS" w:hAnsi="Trebuchet MS" w:cstheme="minorHAnsi"/>
        </w:rPr>
        <w:t xml:space="preserve">studiul de mediu; </w:t>
      </w:r>
    </w:p>
    <w:p w14:paraId="6A73E61F" w14:textId="77777777" w:rsidR="00DB422C" w:rsidRPr="000169BF" w:rsidRDefault="00DB422C" w:rsidP="00C05AF6">
      <w:pPr>
        <w:pStyle w:val="Listparagraf"/>
        <w:numPr>
          <w:ilvl w:val="0"/>
          <w:numId w:val="648"/>
        </w:numPr>
        <w:spacing w:line="240" w:lineRule="auto"/>
        <w:contextualSpacing w:val="0"/>
        <w:rPr>
          <w:rFonts w:ascii="Trebuchet MS" w:hAnsi="Trebuchet MS" w:cstheme="minorHAnsi"/>
        </w:rPr>
      </w:pPr>
      <w:r w:rsidRPr="000169BF">
        <w:rPr>
          <w:rFonts w:ascii="Trebuchet MS" w:hAnsi="Trebuchet MS" w:cstheme="minorHAnsi"/>
        </w:rPr>
        <w:t xml:space="preserve">studiul istoric general; </w:t>
      </w:r>
    </w:p>
    <w:p w14:paraId="7B502466" w14:textId="41737FED" w:rsidR="00DB422C" w:rsidRPr="000169BF" w:rsidRDefault="00E576FE" w:rsidP="00C05AF6">
      <w:pPr>
        <w:pStyle w:val="Listparagraf"/>
        <w:numPr>
          <w:ilvl w:val="0"/>
          <w:numId w:val="648"/>
        </w:numPr>
        <w:spacing w:line="240" w:lineRule="auto"/>
        <w:contextualSpacing w:val="0"/>
        <w:rPr>
          <w:rFonts w:ascii="Trebuchet MS" w:hAnsi="Trebuchet MS" w:cstheme="minorHAnsi"/>
        </w:rPr>
      </w:pPr>
      <w:r w:rsidRPr="000169BF">
        <w:rPr>
          <w:rFonts w:ascii="Trebuchet MS" w:hAnsi="Trebuchet MS" w:cstheme="minorHAnsi"/>
        </w:rPr>
        <w:t>studii de teren;</w:t>
      </w:r>
    </w:p>
    <w:p w14:paraId="4C9167E5" w14:textId="77777777" w:rsidR="00DB422C" w:rsidRPr="000169BF" w:rsidRDefault="00DB422C" w:rsidP="00C05AF6">
      <w:pPr>
        <w:pStyle w:val="Listparagraf"/>
        <w:numPr>
          <w:ilvl w:val="0"/>
          <w:numId w:val="648"/>
        </w:numPr>
        <w:spacing w:line="240" w:lineRule="auto"/>
        <w:contextualSpacing w:val="0"/>
        <w:rPr>
          <w:rFonts w:ascii="Trebuchet MS" w:hAnsi="Trebuchet MS" w:cstheme="minorHAnsi"/>
        </w:rPr>
      </w:pPr>
      <w:r w:rsidRPr="000169BF">
        <w:rPr>
          <w:rFonts w:ascii="Trebuchet MS" w:hAnsi="Trebuchet MS" w:cstheme="minorHAnsi"/>
        </w:rPr>
        <w:t>studiu topografic/actualizare suport topo-cadastral.</w:t>
      </w:r>
    </w:p>
    <w:p w14:paraId="014BAC5D" w14:textId="77777777" w:rsidR="00DB422C" w:rsidRPr="002B5914" w:rsidRDefault="00DB422C" w:rsidP="000169BF">
      <w:pPr>
        <w:numPr>
          <w:ilvl w:val="0"/>
          <w:numId w:val="1"/>
        </w:numPr>
        <w:spacing w:line="240" w:lineRule="auto"/>
        <w:ind w:left="360" w:hanging="360"/>
        <w:rPr>
          <w:rFonts w:ascii="Trebuchet MS" w:eastAsia="Verdana" w:hAnsi="Trebuchet MS"/>
          <w:b/>
        </w:rPr>
      </w:pPr>
      <w:r w:rsidRPr="002B5914">
        <w:rPr>
          <w:rFonts w:ascii="Trebuchet MS" w:eastAsia="Verdana" w:hAnsi="Trebuchet MS"/>
          <w:b/>
        </w:rPr>
        <w:t xml:space="preserve">Studiul </w:t>
      </w:r>
      <w:r w:rsidRPr="000169BF">
        <w:rPr>
          <w:rFonts w:ascii="Trebuchet MS" w:hAnsi="Trebuchet MS"/>
          <w:b/>
        </w:rPr>
        <w:t>pentru</w:t>
      </w:r>
      <w:r w:rsidRPr="002B5914">
        <w:rPr>
          <w:rFonts w:ascii="Trebuchet MS" w:eastAsia="Verdana" w:hAnsi="Trebuchet MS"/>
          <w:b/>
        </w:rPr>
        <w:t xml:space="preserve"> infrastructura publică de transport și studiul pentru rețeaua </w:t>
      </w:r>
      <w:proofErr w:type="spellStart"/>
      <w:r w:rsidRPr="002B5914">
        <w:rPr>
          <w:rFonts w:ascii="Trebuchet MS" w:eastAsia="Verdana" w:hAnsi="Trebuchet MS"/>
          <w:b/>
        </w:rPr>
        <w:t>tehnico</w:t>
      </w:r>
      <w:proofErr w:type="spellEnd"/>
      <w:r w:rsidRPr="002B5914">
        <w:rPr>
          <w:rFonts w:ascii="Trebuchet MS" w:eastAsia="Verdana" w:hAnsi="Trebuchet MS"/>
          <w:b/>
        </w:rPr>
        <w:t>-edilitară</w:t>
      </w:r>
    </w:p>
    <w:p w14:paraId="4F201C0A" w14:textId="77777777" w:rsidR="00DB422C" w:rsidRPr="00A41EDD" w:rsidRDefault="00DB422C" w:rsidP="00C05AF6">
      <w:pPr>
        <w:numPr>
          <w:ilvl w:val="0"/>
          <w:numId w:val="649"/>
        </w:numPr>
        <w:spacing w:line="240" w:lineRule="auto"/>
        <w:rPr>
          <w:rFonts w:ascii="Trebuchet MS" w:hAnsi="Trebuchet MS"/>
        </w:rPr>
      </w:pPr>
      <w:r w:rsidRPr="00A41EDD">
        <w:rPr>
          <w:rFonts w:ascii="Trebuchet MS" w:hAnsi="Trebuchet MS"/>
        </w:rPr>
        <w:t xml:space="preserve">Studiile pentru infrastructură publică de transport și pentru rețeaua </w:t>
      </w:r>
      <w:proofErr w:type="spellStart"/>
      <w:r w:rsidRPr="00A41EDD">
        <w:rPr>
          <w:rFonts w:ascii="Trebuchet MS" w:hAnsi="Trebuchet MS"/>
        </w:rPr>
        <w:t>tehnico</w:t>
      </w:r>
      <w:proofErr w:type="spellEnd"/>
      <w:r w:rsidRPr="00A41EDD">
        <w:rPr>
          <w:rFonts w:ascii="Trebuchet MS" w:hAnsi="Trebuchet MS"/>
        </w:rPr>
        <w:t xml:space="preserve">-edilitară sunt parte integrantă din Planul urbanistic general, reflectând planificarea strategică teritorială a unității administrativ-teritoriale din punct de vedere al infrastructurii de transport și al infrastructurii de rețele </w:t>
      </w:r>
      <w:proofErr w:type="spellStart"/>
      <w:r w:rsidRPr="00A41EDD">
        <w:rPr>
          <w:rFonts w:ascii="Trebuchet MS" w:hAnsi="Trebuchet MS"/>
        </w:rPr>
        <w:t>tehnico</w:t>
      </w:r>
      <w:proofErr w:type="spellEnd"/>
      <w:r w:rsidRPr="00A41EDD">
        <w:rPr>
          <w:rFonts w:ascii="Trebuchet MS" w:hAnsi="Trebuchet MS"/>
        </w:rPr>
        <w:t xml:space="preserve">-edilitare, corelată cu necesitățile de dezvoltare a zonelor propuse pentru urbanizare, sau a zonelor urbanizate și cu necesitățile de mobilitate și de transport ale persoanelor și mărfurilor. </w:t>
      </w:r>
    </w:p>
    <w:p w14:paraId="1DE08494" w14:textId="77777777" w:rsidR="00DB422C" w:rsidRPr="00A41EDD" w:rsidRDefault="00DB422C" w:rsidP="00C05AF6">
      <w:pPr>
        <w:numPr>
          <w:ilvl w:val="0"/>
          <w:numId w:val="649"/>
        </w:numPr>
        <w:spacing w:line="240" w:lineRule="auto"/>
        <w:rPr>
          <w:rFonts w:ascii="Trebuchet MS" w:hAnsi="Trebuchet MS"/>
        </w:rPr>
      </w:pPr>
      <w:r w:rsidRPr="00A41EDD">
        <w:rPr>
          <w:rFonts w:ascii="Trebuchet MS" w:hAnsi="Trebuchet MS"/>
        </w:rPr>
        <w:t xml:space="preserve">Studiul pentru infrastructură publică de transport fundamentează setul de reglementări urbanistice care permit autorizarea investițiilor. </w:t>
      </w:r>
    </w:p>
    <w:p w14:paraId="494AD1A5" w14:textId="77777777" w:rsidR="00DB422C" w:rsidRPr="00A41EDD" w:rsidRDefault="00DB422C" w:rsidP="00C05AF6">
      <w:pPr>
        <w:numPr>
          <w:ilvl w:val="0"/>
          <w:numId w:val="649"/>
        </w:numPr>
        <w:spacing w:line="240" w:lineRule="auto"/>
        <w:rPr>
          <w:rFonts w:ascii="Trebuchet MS" w:hAnsi="Trebuchet MS"/>
        </w:rPr>
      </w:pPr>
      <w:r w:rsidRPr="00A41EDD">
        <w:rPr>
          <w:rFonts w:ascii="Trebuchet MS" w:hAnsi="Trebuchet MS"/>
        </w:rPr>
        <w:t>Studiul pentru infrastructură publică de transport se elaborează prin corelarea și integrarea studiilor sectoriale pentru fiecare specialitate în parte.</w:t>
      </w:r>
    </w:p>
    <w:p w14:paraId="56598367" w14:textId="77777777" w:rsidR="00DB422C" w:rsidRPr="00A41EDD" w:rsidRDefault="00DB422C" w:rsidP="00C05AF6">
      <w:pPr>
        <w:numPr>
          <w:ilvl w:val="0"/>
          <w:numId w:val="649"/>
        </w:numPr>
        <w:spacing w:line="240" w:lineRule="auto"/>
        <w:rPr>
          <w:rFonts w:ascii="Trebuchet MS" w:hAnsi="Trebuchet MS"/>
        </w:rPr>
      </w:pPr>
      <w:r w:rsidRPr="00A41EDD">
        <w:rPr>
          <w:rFonts w:ascii="Trebuchet MS" w:hAnsi="Trebuchet MS"/>
        </w:rPr>
        <w:t xml:space="preserve">Studiul privind rețeaua de echipamente publice este parte integrantă din Planul urbanistic general, reflectând planificarea strategică teritorială a unității administrativ-teritoriale din punct de vedere al echipamentelor și dotărilor de interes public cu rol de deservire la nivel local și de zonă rezidențială, destinate tuturor locuitorilor. </w:t>
      </w:r>
    </w:p>
    <w:p w14:paraId="4312E5CD" w14:textId="6A1FC600" w:rsidR="00DB422C" w:rsidRPr="00EA256E" w:rsidRDefault="00DB422C" w:rsidP="00C05AF6">
      <w:pPr>
        <w:numPr>
          <w:ilvl w:val="0"/>
          <w:numId w:val="649"/>
        </w:numPr>
        <w:spacing w:line="240" w:lineRule="auto"/>
        <w:rPr>
          <w:rFonts w:ascii="Trebuchet MS" w:hAnsi="Trebuchet MS"/>
        </w:rPr>
      </w:pPr>
      <w:r w:rsidRPr="00A41EDD">
        <w:rPr>
          <w:rFonts w:ascii="Trebuchet MS" w:hAnsi="Trebuchet MS"/>
        </w:rPr>
        <w:t>Studiul privind rețeaua de echipamente publice integrează set</w:t>
      </w:r>
      <w:r w:rsidR="000169BF">
        <w:rPr>
          <w:rFonts w:ascii="Trebuchet MS" w:hAnsi="Trebuchet MS"/>
        </w:rPr>
        <w:t xml:space="preserve">ul de reglementări urbanistice </w:t>
      </w:r>
      <w:r w:rsidRPr="00A41EDD">
        <w:rPr>
          <w:rFonts w:ascii="Trebuchet MS" w:hAnsi="Trebuchet MS"/>
        </w:rPr>
        <w:t xml:space="preserve">care </w:t>
      </w:r>
      <w:r w:rsidRPr="00EA256E">
        <w:rPr>
          <w:rFonts w:ascii="Trebuchet MS" w:hAnsi="Trebuchet MS"/>
        </w:rPr>
        <w:t>permit dezvoltarea echilibrată și sustenabilă a localității.</w:t>
      </w:r>
    </w:p>
    <w:p w14:paraId="4706CC14" w14:textId="77777777" w:rsidR="00DB422C" w:rsidRPr="00EA256E" w:rsidRDefault="00DB422C" w:rsidP="00C05AF6">
      <w:pPr>
        <w:numPr>
          <w:ilvl w:val="0"/>
          <w:numId w:val="649"/>
        </w:numPr>
        <w:spacing w:line="240" w:lineRule="auto"/>
        <w:rPr>
          <w:rFonts w:ascii="Trebuchet MS" w:hAnsi="Trebuchet MS"/>
        </w:rPr>
      </w:pPr>
      <w:r w:rsidRPr="00EA256E">
        <w:rPr>
          <w:rFonts w:ascii="Trebuchet MS" w:hAnsi="Trebuchet MS"/>
        </w:rPr>
        <w:t xml:space="preserve">Conținutul cadru al studiilor pentru infrastructura publică de transport și pentru rețeaua </w:t>
      </w:r>
      <w:proofErr w:type="spellStart"/>
      <w:r w:rsidRPr="00EA256E">
        <w:rPr>
          <w:rFonts w:ascii="Trebuchet MS" w:hAnsi="Trebuchet MS"/>
        </w:rPr>
        <w:t>tehnico</w:t>
      </w:r>
      <w:proofErr w:type="spellEnd"/>
      <w:r w:rsidRPr="00EA256E">
        <w:rPr>
          <w:rFonts w:ascii="Trebuchet MS" w:hAnsi="Trebuchet MS"/>
        </w:rPr>
        <w:t>-edilitară este prevăzut în anexa nr. 4.</w:t>
      </w:r>
    </w:p>
    <w:p w14:paraId="4273A1DC" w14:textId="77777777" w:rsidR="008A4240" w:rsidRPr="00A41EDD" w:rsidRDefault="008A4240" w:rsidP="000169BF">
      <w:pPr>
        <w:numPr>
          <w:ilvl w:val="0"/>
          <w:numId w:val="1"/>
        </w:numPr>
        <w:spacing w:line="240" w:lineRule="auto"/>
        <w:ind w:left="360" w:hanging="360"/>
        <w:rPr>
          <w:rFonts w:ascii="Trebuchet MS" w:eastAsia="Verdana" w:hAnsi="Trebuchet MS"/>
          <w:b/>
        </w:rPr>
      </w:pPr>
      <w:r w:rsidRPr="00A41EDD">
        <w:rPr>
          <w:rFonts w:ascii="Trebuchet MS" w:eastAsia="Verdana" w:hAnsi="Trebuchet MS"/>
          <w:b/>
        </w:rPr>
        <w:t>Avizarea planului urbanistic general</w:t>
      </w:r>
    </w:p>
    <w:p w14:paraId="69155953" w14:textId="1B24C7CE" w:rsidR="008A4240" w:rsidRPr="009A2BED" w:rsidRDefault="008A4240" w:rsidP="00C05AF6">
      <w:pPr>
        <w:pStyle w:val="Listparagraf"/>
        <w:numPr>
          <w:ilvl w:val="0"/>
          <w:numId w:val="731"/>
        </w:numPr>
        <w:rPr>
          <w:rFonts w:ascii="Trebuchet MS" w:eastAsia="Verdana" w:hAnsi="Trebuchet MS"/>
        </w:rPr>
      </w:pPr>
      <w:r w:rsidRPr="009A2BED">
        <w:rPr>
          <w:rFonts w:ascii="Trebuchet MS" w:hAnsi="Trebuchet MS"/>
        </w:rPr>
        <w:t>Planurile</w:t>
      </w:r>
      <w:r w:rsidRPr="009A2BED">
        <w:rPr>
          <w:rFonts w:ascii="Trebuchet MS" w:eastAsia="Verdana" w:hAnsi="Trebuchet MS"/>
        </w:rPr>
        <w:t xml:space="preserve"> urbanistice generale se</w:t>
      </w:r>
      <w:r w:rsidR="003969A3" w:rsidRPr="009A2BED">
        <w:rPr>
          <w:rFonts w:ascii="Trebuchet MS" w:eastAsia="Verdana" w:hAnsi="Trebuchet MS"/>
        </w:rPr>
        <w:t xml:space="preserve"> supun aprobării consiliului local pe baza unui aviz unic obținut </w:t>
      </w:r>
      <w:r w:rsidRPr="009A2BED">
        <w:rPr>
          <w:rFonts w:ascii="Trebuchet MS" w:eastAsia="Verdana" w:hAnsi="Trebuchet MS"/>
        </w:rPr>
        <w:t xml:space="preserve">exclusiv în </w:t>
      </w:r>
      <w:r w:rsidR="009A2BED" w:rsidRPr="009A2BED">
        <w:rPr>
          <w:rFonts w:ascii="Trebuchet MS" w:eastAsia="Verdana" w:hAnsi="Trebuchet MS"/>
        </w:rPr>
        <w:t>Comisia națională</w:t>
      </w:r>
      <w:r w:rsidR="009A2BED">
        <w:rPr>
          <w:rFonts w:ascii="Trebuchet MS" w:eastAsia="Verdana" w:hAnsi="Trebuchet MS"/>
        </w:rPr>
        <w:t>/județeană/municipală</w:t>
      </w:r>
      <w:r w:rsidR="009A2BED" w:rsidRPr="009A2BED">
        <w:rPr>
          <w:rFonts w:ascii="Trebuchet MS" w:eastAsia="Verdana" w:hAnsi="Trebuchet MS"/>
        </w:rPr>
        <w:t xml:space="preserve"> de avizare a documentațiilor de amenajare a teritoriului și</w:t>
      </w:r>
      <w:r w:rsidR="009A2BED">
        <w:rPr>
          <w:rFonts w:ascii="Trebuchet MS" w:eastAsia="Verdana" w:hAnsi="Trebuchet MS"/>
        </w:rPr>
        <w:t xml:space="preserve"> a documentațiilor de urbanism</w:t>
      </w:r>
      <w:r w:rsidR="00820129" w:rsidRPr="009A2BED">
        <w:rPr>
          <w:rFonts w:ascii="Trebuchet MS" w:eastAsia="Verdana" w:hAnsi="Trebuchet MS"/>
        </w:rPr>
        <w:t>, potrivit prevederilor prezentului cod</w:t>
      </w:r>
      <w:r w:rsidR="00B64893" w:rsidRPr="009A2BED">
        <w:rPr>
          <w:rFonts w:ascii="Trebuchet MS" w:eastAsia="Verdana" w:hAnsi="Trebuchet MS"/>
        </w:rPr>
        <w:t>.</w:t>
      </w:r>
    </w:p>
    <w:p w14:paraId="2D3C8081" w14:textId="77777777" w:rsidR="002B5914" w:rsidRPr="00A41EDD" w:rsidRDefault="002B5914" w:rsidP="00C05AF6">
      <w:pPr>
        <w:numPr>
          <w:ilvl w:val="0"/>
          <w:numId w:val="731"/>
        </w:numPr>
        <w:spacing w:line="240" w:lineRule="auto"/>
        <w:rPr>
          <w:rFonts w:ascii="Trebuchet MS" w:hAnsi="Trebuchet MS"/>
        </w:rPr>
      </w:pPr>
      <w:r w:rsidRPr="00A41EDD">
        <w:rPr>
          <w:rFonts w:ascii="Trebuchet MS" w:hAnsi="Trebuchet MS"/>
        </w:rPr>
        <w:t>Avizarea planului urbanistic general se realizează cu privire la forma finală a planului urbanistic general, anterior aprobării acestuia și ulterior consultării instituțiilor publice, autorităților administrației publice centrale și locale și operatorilor economici stabiliți conform legii, în etapele intermediare de elaborare a planului urbanistic general prevăzute la alin. (3).</w:t>
      </w:r>
    </w:p>
    <w:p w14:paraId="051AA33E" w14:textId="750B4977" w:rsidR="002B5914" w:rsidRPr="00A41EDD" w:rsidRDefault="002B5914" w:rsidP="00C05AF6">
      <w:pPr>
        <w:numPr>
          <w:ilvl w:val="0"/>
          <w:numId w:val="731"/>
        </w:numPr>
        <w:spacing w:line="240" w:lineRule="auto"/>
        <w:rPr>
          <w:rFonts w:ascii="Trebuchet MS" w:hAnsi="Trebuchet MS"/>
        </w:rPr>
      </w:pPr>
      <w:r w:rsidRPr="00A41EDD">
        <w:rPr>
          <w:rFonts w:ascii="Trebuchet MS" w:hAnsi="Trebuchet MS"/>
        </w:rPr>
        <w:t>Etapele intermediare de elaborare</w:t>
      </w:r>
      <w:r w:rsidR="000A6301">
        <w:rPr>
          <w:rFonts w:ascii="Trebuchet MS" w:hAnsi="Trebuchet MS"/>
        </w:rPr>
        <w:t>/actualizare/modificare</w:t>
      </w:r>
      <w:r w:rsidRPr="00A41EDD">
        <w:rPr>
          <w:rFonts w:ascii="Trebuchet MS" w:hAnsi="Trebuchet MS"/>
        </w:rPr>
        <w:t xml:space="preserve"> a planului urbanistic general includ: </w:t>
      </w:r>
    </w:p>
    <w:p w14:paraId="69F534D9" w14:textId="5F33B733" w:rsidR="002B5914" w:rsidRPr="000169BF" w:rsidRDefault="002B5914" w:rsidP="00C05AF6">
      <w:pPr>
        <w:pStyle w:val="Listparagraf"/>
        <w:numPr>
          <w:ilvl w:val="0"/>
          <w:numId w:val="650"/>
        </w:numPr>
        <w:spacing w:line="240" w:lineRule="auto"/>
        <w:contextualSpacing w:val="0"/>
        <w:rPr>
          <w:rFonts w:ascii="Trebuchet MS" w:hAnsi="Trebuchet MS" w:cstheme="minorHAnsi"/>
        </w:rPr>
      </w:pPr>
      <w:r w:rsidRPr="000169BF">
        <w:rPr>
          <w:rFonts w:ascii="Trebuchet MS" w:hAnsi="Trebuchet MS" w:cstheme="minorHAnsi"/>
        </w:rPr>
        <w:t>etapa elaborării studiilor de fundamentare și de specialitate și a analizelor, inclusiv a analizei diagnostic multicriterială integrată</w:t>
      </w:r>
      <w:r w:rsidR="00EA256E">
        <w:rPr>
          <w:rFonts w:ascii="Trebuchet MS" w:hAnsi="Trebuchet MS" w:cstheme="minorHAnsi"/>
        </w:rPr>
        <w:t xml:space="preserve"> și consultarea comisiei de aviz unic </w:t>
      </w:r>
      <w:r w:rsidR="00610064">
        <w:rPr>
          <w:rFonts w:ascii="Trebuchet MS" w:hAnsi="Trebuchet MS" w:cstheme="minorHAnsi"/>
        </w:rPr>
        <w:t xml:space="preserve">cu privire la concluziile analizei diagnostic </w:t>
      </w:r>
      <w:r w:rsidRPr="000169BF">
        <w:rPr>
          <w:rFonts w:ascii="Trebuchet MS" w:hAnsi="Trebuchet MS" w:cstheme="minorHAnsi"/>
        </w:rPr>
        <w:t xml:space="preserve">; </w:t>
      </w:r>
    </w:p>
    <w:p w14:paraId="7EF952ED" w14:textId="44685D92" w:rsidR="002B5914" w:rsidRPr="000169BF" w:rsidRDefault="002B5914" w:rsidP="00C05AF6">
      <w:pPr>
        <w:pStyle w:val="Listparagraf"/>
        <w:numPr>
          <w:ilvl w:val="0"/>
          <w:numId w:val="650"/>
        </w:numPr>
        <w:spacing w:line="240" w:lineRule="auto"/>
        <w:contextualSpacing w:val="0"/>
        <w:rPr>
          <w:rFonts w:ascii="Trebuchet MS" w:hAnsi="Trebuchet MS" w:cstheme="minorHAnsi"/>
        </w:rPr>
      </w:pPr>
      <w:r w:rsidRPr="000169BF">
        <w:rPr>
          <w:rFonts w:ascii="Trebuchet MS" w:hAnsi="Trebuchet MS" w:cstheme="minorHAnsi"/>
        </w:rPr>
        <w:t>etapa elaborării formei preliminare a planului urbanistic genera</w:t>
      </w:r>
      <w:r w:rsidR="00EA256E">
        <w:rPr>
          <w:rFonts w:ascii="Trebuchet MS" w:hAnsi="Trebuchet MS" w:cstheme="minorHAnsi"/>
        </w:rPr>
        <w:t xml:space="preserve">l și consultarea </w:t>
      </w:r>
      <w:r w:rsidR="00610064">
        <w:rPr>
          <w:rFonts w:ascii="Trebuchet MS" w:hAnsi="Trebuchet MS" w:cstheme="minorHAnsi"/>
        </w:rPr>
        <w:t xml:space="preserve"> comisiei de aviz unic în vederea armonizării </w:t>
      </w:r>
    </w:p>
    <w:p w14:paraId="3DEF5618" w14:textId="50C7D8E3" w:rsidR="002B5914" w:rsidRPr="00A41EDD" w:rsidRDefault="002B5914" w:rsidP="00C05AF6">
      <w:pPr>
        <w:numPr>
          <w:ilvl w:val="0"/>
          <w:numId w:val="731"/>
        </w:numPr>
        <w:spacing w:line="240" w:lineRule="auto"/>
        <w:rPr>
          <w:rFonts w:ascii="Trebuchet MS" w:hAnsi="Trebuchet MS"/>
        </w:rPr>
      </w:pPr>
      <w:r w:rsidRPr="00A41EDD">
        <w:rPr>
          <w:rFonts w:ascii="Trebuchet MS" w:hAnsi="Trebuchet MS"/>
        </w:rPr>
        <w:t>Consultările prevăzute la alin. (</w:t>
      </w:r>
      <w:r w:rsidR="000A6301">
        <w:rPr>
          <w:rFonts w:ascii="Trebuchet MS" w:hAnsi="Trebuchet MS"/>
        </w:rPr>
        <w:t>2</w:t>
      </w:r>
      <w:r w:rsidRPr="00A41EDD">
        <w:rPr>
          <w:rFonts w:ascii="Trebuchet MS" w:hAnsi="Trebuchet MS"/>
        </w:rPr>
        <w:t xml:space="preserve">) se desfășoară în cadrul comisiei constituite și se finalizează prin emiterea de recomandări sau observații cu privire la elaborarea planului urbanistic general de către fiecare dintre instituțiile publice, autoritățile administrației publice centrale și locale și operatorii economici, membrii ai comisiei. </w:t>
      </w:r>
    </w:p>
    <w:p w14:paraId="21C6A446" w14:textId="4E02FB5E" w:rsidR="002B5914" w:rsidRPr="000A6301" w:rsidRDefault="002B5914" w:rsidP="00C05AF6">
      <w:pPr>
        <w:numPr>
          <w:ilvl w:val="0"/>
          <w:numId w:val="731"/>
        </w:numPr>
        <w:spacing w:line="240" w:lineRule="auto"/>
        <w:rPr>
          <w:rFonts w:ascii="Trebuchet MS" w:hAnsi="Trebuchet MS"/>
        </w:rPr>
      </w:pPr>
      <w:r w:rsidRPr="000A6301">
        <w:rPr>
          <w:rFonts w:ascii="Trebuchet MS" w:hAnsi="Trebuchet MS"/>
        </w:rPr>
        <w:lastRenderedPageBreak/>
        <w:t xml:space="preserve">Ulterior derulării consultărilor în etapele intermediare de elaborare a planului urbanistic general și elaborării formei finale a planului urbanistic general, primarul convoacă Comisia </w:t>
      </w:r>
      <w:r w:rsidR="000A6301" w:rsidRPr="000A6301">
        <w:rPr>
          <w:rFonts w:ascii="Trebuchet MS" w:hAnsi="Trebuchet MS"/>
        </w:rPr>
        <w:t xml:space="preserve"> de aviz unic de la nivel local </w:t>
      </w:r>
      <w:r w:rsidRPr="000A6301">
        <w:rPr>
          <w:rFonts w:ascii="Trebuchet MS" w:hAnsi="Trebuchet MS"/>
        </w:rPr>
        <w:t xml:space="preserve">în vederea obținerii avizului final. </w:t>
      </w:r>
    </w:p>
    <w:p w14:paraId="6BC3EA14" w14:textId="77777777" w:rsidR="002B5914" w:rsidRPr="00A41EDD" w:rsidRDefault="002B5914" w:rsidP="00C05AF6">
      <w:pPr>
        <w:numPr>
          <w:ilvl w:val="0"/>
          <w:numId w:val="731"/>
        </w:numPr>
        <w:spacing w:line="240" w:lineRule="auto"/>
        <w:rPr>
          <w:rFonts w:ascii="Trebuchet MS" w:hAnsi="Trebuchet MS"/>
        </w:rPr>
      </w:pPr>
      <w:r w:rsidRPr="00A41EDD">
        <w:rPr>
          <w:rFonts w:ascii="Trebuchet MS" w:hAnsi="Trebuchet MS"/>
        </w:rPr>
        <w:t>Planul urbanistic general se avizează de către consiliul județean competent, care asigură coordonarea și corelarea planurilor urbanistice generale ale localităților învecinate, precum și corelarea și coordonarea planurilor urbanistice generale cu prevederile planului de amenajare a teritoriului județean și prevederile planului de amenajare a teritoriului intercomunitar, după caz.</w:t>
      </w:r>
    </w:p>
    <w:p w14:paraId="55F80523" w14:textId="77777777" w:rsidR="002B5914" w:rsidRPr="00A41EDD" w:rsidRDefault="002B5914" w:rsidP="00C05AF6">
      <w:pPr>
        <w:numPr>
          <w:ilvl w:val="0"/>
          <w:numId w:val="731"/>
        </w:numPr>
        <w:spacing w:line="240" w:lineRule="auto"/>
        <w:rPr>
          <w:rFonts w:ascii="Trebuchet MS" w:hAnsi="Trebuchet MS"/>
        </w:rPr>
      </w:pPr>
      <w:r w:rsidRPr="00A41EDD">
        <w:rPr>
          <w:rFonts w:ascii="Trebuchet MS" w:hAnsi="Trebuchet MS"/>
        </w:rPr>
        <w:t xml:space="preserve">Planul urbanistic general al municipiului București și planurile urbanistice generale ale municipiilor reședință de județ se avizează de către ministerul responsabil în domeniul amenajării teritoriului, urbanismului și </w:t>
      </w:r>
      <w:r>
        <w:rPr>
          <w:rFonts w:ascii="Trebuchet MS" w:hAnsi="Trebuchet MS"/>
        </w:rPr>
        <w:t>construcțiilor</w:t>
      </w:r>
      <w:r w:rsidRPr="00A41EDD">
        <w:rPr>
          <w:rFonts w:ascii="Trebuchet MS" w:hAnsi="Trebuchet MS"/>
        </w:rPr>
        <w:t xml:space="preserve">. </w:t>
      </w:r>
    </w:p>
    <w:p w14:paraId="7AA590BB" w14:textId="77777777" w:rsidR="002B5914" w:rsidRPr="000A6301" w:rsidRDefault="002B5914" w:rsidP="00C05AF6">
      <w:pPr>
        <w:numPr>
          <w:ilvl w:val="0"/>
          <w:numId w:val="731"/>
        </w:numPr>
        <w:spacing w:line="240" w:lineRule="auto"/>
        <w:rPr>
          <w:rFonts w:ascii="Trebuchet MS" w:hAnsi="Trebuchet MS"/>
        </w:rPr>
      </w:pPr>
      <w:r w:rsidRPr="00A41EDD">
        <w:rPr>
          <w:rFonts w:ascii="Trebuchet MS" w:hAnsi="Trebuchet MS"/>
        </w:rPr>
        <w:t>Prin ordin al ministrului responsabil în domeniul amenajării teritoriului, urbanismului</w:t>
      </w:r>
      <w:r>
        <w:rPr>
          <w:rFonts w:ascii="Trebuchet MS" w:hAnsi="Trebuchet MS"/>
        </w:rPr>
        <w:t xml:space="preserve"> și </w:t>
      </w:r>
      <w:r w:rsidRPr="00A41EDD">
        <w:rPr>
          <w:rFonts w:ascii="Trebuchet MS" w:hAnsi="Trebuchet MS"/>
        </w:rPr>
        <w:t xml:space="preserve"> construcțiilor se aprobă modelul standard de caiet de sarcini pentru elaborarea planului urbanistic </w:t>
      </w:r>
      <w:r w:rsidRPr="000A6301">
        <w:rPr>
          <w:rFonts w:ascii="Trebuchet MS" w:hAnsi="Trebuchet MS"/>
        </w:rPr>
        <w:t>general.</w:t>
      </w:r>
    </w:p>
    <w:p w14:paraId="3CAE5CE1" w14:textId="3D1546D7" w:rsidR="002B5914" w:rsidRPr="000A6301" w:rsidRDefault="005D296A" w:rsidP="000169BF">
      <w:pPr>
        <w:numPr>
          <w:ilvl w:val="0"/>
          <w:numId w:val="1"/>
        </w:numPr>
        <w:spacing w:line="240" w:lineRule="auto"/>
        <w:ind w:left="360" w:hanging="360"/>
        <w:rPr>
          <w:rFonts w:ascii="Trebuchet MS" w:eastAsia="Verdana" w:hAnsi="Trebuchet MS"/>
          <w:b/>
        </w:rPr>
      </w:pPr>
      <w:r w:rsidRPr="000A6301">
        <w:rPr>
          <w:rFonts w:ascii="Trebuchet MS" w:eastAsia="Verdana" w:hAnsi="Trebuchet MS"/>
          <w:b/>
        </w:rPr>
        <w:t>Comisia de aviz unic la nivel local și grupul de lucru</w:t>
      </w:r>
      <w:r w:rsidR="002B5914" w:rsidRPr="000A6301">
        <w:rPr>
          <w:rFonts w:ascii="Trebuchet MS" w:eastAsia="Verdana" w:hAnsi="Trebuchet MS"/>
          <w:b/>
        </w:rPr>
        <w:t xml:space="preserve"> constituit în vederea consultărilor cu privire la elaborarea planului urbanistic general </w:t>
      </w:r>
    </w:p>
    <w:p w14:paraId="082E02D3" w14:textId="68A6CB3E" w:rsidR="002B5914" w:rsidRDefault="002B5914" w:rsidP="00C05AF6">
      <w:pPr>
        <w:numPr>
          <w:ilvl w:val="0"/>
          <w:numId w:val="652"/>
        </w:numPr>
        <w:spacing w:line="240" w:lineRule="auto"/>
        <w:rPr>
          <w:rFonts w:ascii="Trebuchet MS" w:hAnsi="Trebuchet MS"/>
        </w:rPr>
      </w:pPr>
      <w:r w:rsidRPr="00A41EDD">
        <w:rPr>
          <w:rFonts w:ascii="Trebuchet MS" w:hAnsi="Trebuchet MS"/>
        </w:rPr>
        <w:t>În vederea elaborării planului urbanistic general se constituie</w:t>
      </w:r>
      <w:r w:rsidR="005D296A">
        <w:rPr>
          <w:rFonts w:ascii="Trebuchet MS" w:hAnsi="Trebuchet MS"/>
        </w:rPr>
        <w:t xml:space="preserve"> o comisie de aviz unic la nivel local și </w:t>
      </w:r>
      <w:r w:rsidRPr="00A41EDD">
        <w:rPr>
          <w:rFonts w:ascii="Trebuchet MS" w:hAnsi="Trebuchet MS"/>
        </w:rPr>
        <w:t xml:space="preserve"> un grup de lucru</w:t>
      </w:r>
      <w:r w:rsidR="000A6301">
        <w:rPr>
          <w:rFonts w:ascii="Trebuchet MS" w:hAnsi="Trebuchet MS"/>
        </w:rPr>
        <w:t xml:space="preserve"> în subordinea acesteia </w:t>
      </w:r>
      <w:r w:rsidRPr="00A41EDD">
        <w:rPr>
          <w:rFonts w:ascii="Trebuchet MS" w:hAnsi="Trebuchet MS"/>
        </w:rPr>
        <w:t xml:space="preserve"> format din instituțiile, autoritățile administrației publice, inclusiv operatori de servicii publice sau structuri deconcentrate în teritoriu ale autorităților administrației publice centrale competente potrivit legii să emită avizele în procesul de elaborare a planului urbanistic general. </w:t>
      </w:r>
    </w:p>
    <w:p w14:paraId="61D00467" w14:textId="5675435C" w:rsidR="000A6301" w:rsidRPr="00A41EDD" w:rsidRDefault="000A6301" w:rsidP="00C05AF6">
      <w:pPr>
        <w:numPr>
          <w:ilvl w:val="0"/>
          <w:numId w:val="652"/>
        </w:numPr>
        <w:spacing w:line="240" w:lineRule="auto"/>
        <w:rPr>
          <w:rFonts w:ascii="Trebuchet MS" w:hAnsi="Trebuchet MS"/>
        </w:rPr>
      </w:pPr>
      <w:r>
        <w:rPr>
          <w:rFonts w:ascii="Trebuchet MS" w:hAnsi="Trebuchet MS"/>
        </w:rPr>
        <w:t xml:space="preserve">Comisia de aviz unic are o componență permanentă iar grupul de lucru se poate particulariza în raport cu specificul documentațiilor supuse avizării. </w:t>
      </w:r>
    </w:p>
    <w:p w14:paraId="682F1F62" w14:textId="77777777" w:rsidR="002B5914" w:rsidRPr="00A41EDD" w:rsidRDefault="002B5914" w:rsidP="00C05AF6">
      <w:pPr>
        <w:numPr>
          <w:ilvl w:val="0"/>
          <w:numId w:val="652"/>
        </w:numPr>
        <w:spacing w:line="240" w:lineRule="auto"/>
        <w:rPr>
          <w:rFonts w:ascii="Trebuchet MS" w:hAnsi="Trebuchet MS"/>
        </w:rPr>
      </w:pPr>
      <w:r w:rsidRPr="00A41EDD">
        <w:rPr>
          <w:rFonts w:ascii="Trebuchet MS" w:hAnsi="Trebuchet MS"/>
        </w:rPr>
        <w:t xml:space="preserve">Participarea persoanelor juridice prevăzute la alin. (1) în cadrul grupului de lucru se realizează prin desemnarea unor reprezentanți. </w:t>
      </w:r>
    </w:p>
    <w:p w14:paraId="72D3DE6C" w14:textId="77777777" w:rsidR="002B5914" w:rsidRPr="00A41EDD" w:rsidRDefault="002B5914" w:rsidP="00C05AF6">
      <w:pPr>
        <w:numPr>
          <w:ilvl w:val="0"/>
          <w:numId w:val="652"/>
        </w:numPr>
        <w:spacing w:line="240" w:lineRule="auto"/>
        <w:rPr>
          <w:rFonts w:ascii="Trebuchet MS" w:hAnsi="Trebuchet MS"/>
        </w:rPr>
      </w:pPr>
      <w:r w:rsidRPr="00A41EDD">
        <w:rPr>
          <w:rFonts w:ascii="Trebuchet MS" w:hAnsi="Trebuchet MS"/>
        </w:rPr>
        <w:t xml:space="preserve">Atribuțiile membrilor grupului de lucru sunt: </w:t>
      </w:r>
    </w:p>
    <w:p w14:paraId="4508BDAF" w14:textId="77777777" w:rsidR="002B5914" w:rsidRPr="000169BF" w:rsidRDefault="002B5914" w:rsidP="00C05AF6">
      <w:pPr>
        <w:pStyle w:val="Listparagraf"/>
        <w:numPr>
          <w:ilvl w:val="0"/>
          <w:numId w:val="651"/>
        </w:numPr>
        <w:spacing w:line="240" w:lineRule="auto"/>
        <w:contextualSpacing w:val="0"/>
        <w:rPr>
          <w:rFonts w:ascii="Trebuchet MS" w:hAnsi="Trebuchet MS" w:cstheme="minorHAnsi"/>
        </w:rPr>
      </w:pPr>
      <w:r w:rsidRPr="000169BF">
        <w:rPr>
          <w:rFonts w:ascii="Trebuchet MS" w:hAnsi="Trebuchet MS" w:cstheme="minorHAnsi"/>
        </w:rPr>
        <w:t>asigurarea transmiterii informațiilor publice specifice domeniului de activitate către autoritatea administrației publice locale;</w:t>
      </w:r>
    </w:p>
    <w:p w14:paraId="7B61C481" w14:textId="77777777" w:rsidR="002B5914" w:rsidRPr="000169BF" w:rsidRDefault="002B5914" w:rsidP="00C05AF6">
      <w:pPr>
        <w:pStyle w:val="Listparagraf"/>
        <w:numPr>
          <w:ilvl w:val="0"/>
          <w:numId w:val="651"/>
        </w:numPr>
        <w:spacing w:line="240" w:lineRule="auto"/>
        <w:contextualSpacing w:val="0"/>
        <w:rPr>
          <w:rFonts w:ascii="Trebuchet MS" w:hAnsi="Trebuchet MS" w:cstheme="minorHAnsi"/>
        </w:rPr>
      </w:pPr>
      <w:r w:rsidRPr="000169BF">
        <w:rPr>
          <w:rFonts w:ascii="Trebuchet MS" w:hAnsi="Trebuchet MS" w:cstheme="minorHAnsi"/>
        </w:rPr>
        <w:t xml:space="preserve">participarea la coordonarea, corelarea și integrarea în documentația de urbanism a documentației și a datelor publice specifice domeniului pe care îl reprezintă; </w:t>
      </w:r>
    </w:p>
    <w:p w14:paraId="70BC7236" w14:textId="0CD024D9" w:rsidR="002B5914" w:rsidRDefault="002B5914" w:rsidP="00C05AF6">
      <w:pPr>
        <w:pStyle w:val="Listparagraf"/>
        <w:numPr>
          <w:ilvl w:val="0"/>
          <w:numId w:val="651"/>
        </w:numPr>
        <w:spacing w:line="240" w:lineRule="auto"/>
        <w:contextualSpacing w:val="0"/>
        <w:rPr>
          <w:rFonts w:ascii="Trebuchet MS" w:hAnsi="Trebuchet MS" w:cstheme="minorHAnsi"/>
        </w:rPr>
      </w:pPr>
      <w:r w:rsidRPr="000169BF">
        <w:rPr>
          <w:rFonts w:ascii="Trebuchet MS" w:hAnsi="Trebuchet MS" w:cstheme="minorHAnsi"/>
        </w:rPr>
        <w:t>participarea la consultările din etapele preliminare de elaborare a planului urbanistic general.</w:t>
      </w:r>
    </w:p>
    <w:p w14:paraId="28223F7F" w14:textId="76316FD7" w:rsidR="005D296A" w:rsidRPr="000169BF" w:rsidRDefault="005D296A" w:rsidP="00C05AF6">
      <w:pPr>
        <w:pStyle w:val="Listparagraf"/>
        <w:numPr>
          <w:ilvl w:val="0"/>
          <w:numId w:val="651"/>
        </w:numPr>
        <w:spacing w:line="240" w:lineRule="auto"/>
        <w:contextualSpacing w:val="0"/>
        <w:rPr>
          <w:rFonts w:ascii="Trebuchet MS" w:hAnsi="Trebuchet MS" w:cstheme="minorHAnsi"/>
        </w:rPr>
      </w:pPr>
      <w:r>
        <w:rPr>
          <w:rFonts w:ascii="Trebuchet MS" w:hAnsi="Trebuchet MS" w:cstheme="minorHAnsi"/>
        </w:rPr>
        <w:t xml:space="preserve">Participarea la comisia de aviz unic </w:t>
      </w:r>
    </w:p>
    <w:p w14:paraId="08766A72" w14:textId="77777777" w:rsidR="002B5914" w:rsidRPr="00A41EDD" w:rsidRDefault="002B5914" w:rsidP="00C05AF6">
      <w:pPr>
        <w:numPr>
          <w:ilvl w:val="0"/>
          <w:numId w:val="652"/>
        </w:numPr>
        <w:spacing w:line="240" w:lineRule="auto"/>
        <w:rPr>
          <w:rFonts w:ascii="Trebuchet MS" w:hAnsi="Trebuchet MS"/>
        </w:rPr>
      </w:pPr>
      <w:r w:rsidRPr="00A41EDD">
        <w:rPr>
          <w:rFonts w:ascii="Trebuchet MS" w:hAnsi="Trebuchet MS"/>
        </w:rPr>
        <w:t xml:space="preserve">Componența grupului de lucru și regulamentul de funcționare al acestuia se stabilește de către autoritățile administrației publice locale. </w:t>
      </w:r>
    </w:p>
    <w:p w14:paraId="41DE4F63" w14:textId="619C7BB9" w:rsidR="002B5914" w:rsidRDefault="002B5914" w:rsidP="00C05AF6">
      <w:pPr>
        <w:numPr>
          <w:ilvl w:val="0"/>
          <w:numId w:val="652"/>
        </w:numPr>
        <w:spacing w:line="240" w:lineRule="auto"/>
        <w:rPr>
          <w:rFonts w:ascii="Trebuchet MS" w:hAnsi="Trebuchet MS"/>
        </w:rPr>
      </w:pPr>
      <w:r w:rsidRPr="00A41EDD">
        <w:rPr>
          <w:rFonts w:ascii="Trebuchet MS" w:hAnsi="Trebuchet MS"/>
        </w:rPr>
        <w:t xml:space="preserve">Grupul de lucru funcționează pe toată durata de elaborare a documentației de urbanism, până la aprobarea acesteia. </w:t>
      </w:r>
    </w:p>
    <w:p w14:paraId="4B434258" w14:textId="1E652601" w:rsidR="005D296A" w:rsidRPr="00A41EDD" w:rsidRDefault="005D296A" w:rsidP="00C05AF6">
      <w:pPr>
        <w:numPr>
          <w:ilvl w:val="0"/>
          <w:numId w:val="652"/>
        </w:numPr>
        <w:spacing w:line="240" w:lineRule="auto"/>
        <w:rPr>
          <w:rFonts w:ascii="Trebuchet MS" w:hAnsi="Trebuchet MS"/>
        </w:rPr>
      </w:pPr>
      <w:r>
        <w:rPr>
          <w:rFonts w:ascii="Trebuchet MS" w:hAnsi="Trebuchet MS"/>
        </w:rPr>
        <w:t xml:space="preserve">Comisia de aviz unic de la nivel local funcționează permanent pentru emiterea </w:t>
      </w:r>
      <w:proofErr w:type="spellStart"/>
      <w:r>
        <w:rPr>
          <w:rFonts w:ascii="Trebuchet MS" w:hAnsi="Trebuchet MS"/>
        </w:rPr>
        <w:t>avizurilor</w:t>
      </w:r>
      <w:proofErr w:type="spellEnd"/>
      <w:r>
        <w:rPr>
          <w:rFonts w:ascii="Trebuchet MS" w:hAnsi="Trebuchet MS"/>
        </w:rPr>
        <w:t xml:space="preserve"> unice pentru toate categoriile de planuri urbanistice, indiferent de inițiator. </w:t>
      </w:r>
    </w:p>
    <w:p w14:paraId="089856BE" w14:textId="3F84675B" w:rsidR="002B5914" w:rsidRDefault="002B5914" w:rsidP="00C05AF6">
      <w:pPr>
        <w:numPr>
          <w:ilvl w:val="0"/>
          <w:numId w:val="652"/>
        </w:numPr>
        <w:spacing w:line="240" w:lineRule="auto"/>
        <w:rPr>
          <w:rFonts w:ascii="Trebuchet MS" w:hAnsi="Trebuchet MS"/>
        </w:rPr>
      </w:pPr>
      <w:r w:rsidRPr="00A41EDD">
        <w:rPr>
          <w:rFonts w:ascii="Trebuchet MS" w:hAnsi="Trebuchet MS"/>
        </w:rPr>
        <w:t xml:space="preserve">Funcționarea grupului de lucru poate fi prelungită pe o perioadă limitată, după aprobarea documentației de urbanism sau în vederea asigurării monitorizării aplicării documentației de urbanism aprobate. </w:t>
      </w:r>
    </w:p>
    <w:p w14:paraId="451F5898" w14:textId="77777777" w:rsidR="002B5914" w:rsidRPr="002B5914" w:rsidRDefault="002B5914" w:rsidP="000169BF">
      <w:pPr>
        <w:numPr>
          <w:ilvl w:val="0"/>
          <w:numId w:val="1"/>
        </w:numPr>
        <w:spacing w:line="240" w:lineRule="auto"/>
        <w:ind w:left="360" w:hanging="360"/>
        <w:rPr>
          <w:rFonts w:ascii="Trebuchet MS" w:eastAsia="Verdana" w:hAnsi="Trebuchet MS"/>
          <w:b/>
        </w:rPr>
      </w:pPr>
      <w:r w:rsidRPr="003E3C49">
        <w:rPr>
          <w:rFonts w:ascii="Trebuchet MS" w:eastAsia="Verdana" w:hAnsi="Trebuchet MS"/>
          <w:b/>
        </w:rPr>
        <w:t>Modificarea planului</w:t>
      </w:r>
      <w:r w:rsidRPr="002B5914">
        <w:rPr>
          <w:rFonts w:ascii="Trebuchet MS" w:eastAsia="Verdana" w:hAnsi="Trebuchet MS"/>
          <w:b/>
        </w:rPr>
        <w:t xml:space="preserve"> urbanistic general</w:t>
      </w:r>
    </w:p>
    <w:p w14:paraId="5E968A25" w14:textId="7B2501FD" w:rsidR="002B5914" w:rsidRDefault="006C5FC7" w:rsidP="00C05AF6">
      <w:pPr>
        <w:numPr>
          <w:ilvl w:val="0"/>
          <w:numId w:val="653"/>
        </w:numPr>
        <w:spacing w:line="240" w:lineRule="auto"/>
        <w:rPr>
          <w:rFonts w:ascii="Trebuchet MS" w:hAnsi="Trebuchet MS"/>
        </w:rPr>
      </w:pPr>
      <w:r>
        <w:rPr>
          <w:rFonts w:ascii="Trebuchet MS" w:hAnsi="Trebuchet MS"/>
        </w:rPr>
        <w:t xml:space="preserve">Modificarea planului urbanistic general poate fi făcută în cazuri temeinic justificate, prin intermediul planurilor urbanistice zonale  sau prin </w:t>
      </w:r>
      <w:r w:rsidR="003E3C49">
        <w:rPr>
          <w:rFonts w:ascii="Trebuchet MS" w:hAnsi="Trebuchet MS"/>
        </w:rPr>
        <w:t xml:space="preserve">procedurile de modificare simplificata </w:t>
      </w:r>
      <w:r>
        <w:rPr>
          <w:rFonts w:ascii="Trebuchet MS" w:hAnsi="Trebuchet MS"/>
        </w:rPr>
        <w:t xml:space="preserve">, cu excepția zonelor care au fost definite ca zone ce nu pot fi modificate prin astfel de documentații. </w:t>
      </w:r>
    </w:p>
    <w:p w14:paraId="58BD1885" w14:textId="28EEB562" w:rsidR="003E3C49" w:rsidRPr="003E3C49" w:rsidRDefault="003E3C49" w:rsidP="00C05AF6">
      <w:pPr>
        <w:numPr>
          <w:ilvl w:val="0"/>
          <w:numId w:val="653"/>
        </w:numPr>
        <w:spacing w:line="240" w:lineRule="auto"/>
        <w:rPr>
          <w:rFonts w:ascii="Trebuchet MS" w:hAnsi="Trebuchet MS"/>
        </w:rPr>
      </w:pPr>
      <w:r>
        <w:rPr>
          <w:rFonts w:ascii="Trebuchet MS" w:hAnsi="Trebuchet MS"/>
        </w:rPr>
        <w:t>M</w:t>
      </w:r>
      <w:r w:rsidRPr="003E3C49">
        <w:rPr>
          <w:rFonts w:ascii="Trebuchet MS" w:hAnsi="Trebuchet MS"/>
        </w:rPr>
        <w:t xml:space="preserve">odificarea poate fi realizată prin trei proceduri distincte: </w:t>
      </w:r>
    </w:p>
    <w:p w14:paraId="5F4C6AEC" w14:textId="4D4588F9" w:rsidR="003E3C49" w:rsidRPr="00530405" w:rsidRDefault="003E3C49" w:rsidP="00530405">
      <w:pPr>
        <w:pStyle w:val="Listparagraf"/>
        <w:numPr>
          <w:ilvl w:val="0"/>
          <w:numId w:val="651"/>
        </w:numPr>
        <w:spacing w:line="240" w:lineRule="auto"/>
        <w:contextualSpacing w:val="0"/>
        <w:rPr>
          <w:rFonts w:ascii="Trebuchet MS" w:hAnsi="Trebuchet MS" w:cstheme="minorHAnsi"/>
        </w:rPr>
      </w:pPr>
      <w:r w:rsidRPr="00720058">
        <w:rPr>
          <w:rFonts w:ascii="Trebuchet MS" w:hAnsi="Trebuchet MS" w:cstheme="minorHAnsi"/>
        </w:rPr>
        <w:t>revizuirea documentației, care permite integrarea unor schimbări cu consecințe medii. Revizuirea poate fi realizată prin intermediul unui plan urbanistic zo</w:t>
      </w:r>
      <w:r w:rsidRPr="00530405">
        <w:rPr>
          <w:rFonts w:ascii="Trebuchet MS" w:hAnsi="Trebuchet MS" w:cstheme="minorHAnsi"/>
        </w:rPr>
        <w:t>nal;</w:t>
      </w:r>
    </w:p>
    <w:p w14:paraId="11AEC32B" w14:textId="7FA49AD6" w:rsidR="003E3C49" w:rsidRPr="00530405" w:rsidRDefault="003E3C49" w:rsidP="00530405">
      <w:pPr>
        <w:pStyle w:val="Listparagraf"/>
        <w:numPr>
          <w:ilvl w:val="0"/>
          <w:numId w:val="651"/>
        </w:numPr>
        <w:spacing w:line="240" w:lineRule="auto"/>
        <w:contextualSpacing w:val="0"/>
        <w:rPr>
          <w:rFonts w:ascii="Trebuchet MS" w:hAnsi="Trebuchet MS" w:cstheme="minorHAnsi"/>
        </w:rPr>
      </w:pPr>
      <w:r w:rsidRPr="00530405">
        <w:rPr>
          <w:rFonts w:ascii="Trebuchet MS" w:hAnsi="Trebuchet MS" w:cstheme="minorHAnsi"/>
        </w:rPr>
        <w:lastRenderedPageBreak/>
        <w:t xml:space="preserve">ținerea la zi a documentației, care permite modificări tehnice minore și nu necesită ce realizarea unei alte documentații de urbanism de </w:t>
      </w:r>
      <w:proofErr w:type="spellStart"/>
      <w:r w:rsidRPr="00530405">
        <w:rPr>
          <w:rFonts w:ascii="Trebuchet MS" w:hAnsi="Trebuchet MS" w:cstheme="minorHAnsi"/>
        </w:rPr>
        <w:t>modificare.Ținerea</w:t>
      </w:r>
      <w:proofErr w:type="spellEnd"/>
      <w:r w:rsidRPr="00530405">
        <w:rPr>
          <w:rFonts w:ascii="Trebuchet MS" w:hAnsi="Trebuchet MS" w:cstheme="minorHAnsi"/>
        </w:rPr>
        <w:t xml:space="preserve"> la zi se realizează pe baza analizei tehnice a structurii de specialitate din domeniul urbanismului, cu sprijinul tehnic al elaboratorilor documentației de urbanism și/sau al agenției de urbanism, cu respectarea legislației privind protecția mediului și patrimoniului construit .</w:t>
      </w:r>
    </w:p>
    <w:p w14:paraId="7881FD84" w14:textId="68D4F089" w:rsidR="003E3C49" w:rsidRPr="00530405" w:rsidRDefault="009D7F05" w:rsidP="00530405">
      <w:pPr>
        <w:pStyle w:val="Listparagraf"/>
        <w:numPr>
          <w:ilvl w:val="0"/>
          <w:numId w:val="651"/>
        </w:numPr>
        <w:spacing w:line="240" w:lineRule="auto"/>
        <w:contextualSpacing w:val="0"/>
        <w:rPr>
          <w:rFonts w:ascii="Trebuchet MS" w:hAnsi="Trebuchet MS" w:cstheme="minorHAnsi"/>
        </w:rPr>
      </w:pPr>
      <w:r>
        <w:rPr>
          <w:rFonts w:ascii="Trebuchet MS" w:hAnsi="Trebuchet MS" w:cstheme="minorHAnsi"/>
        </w:rPr>
        <w:t>m</w:t>
      </w:r>
      <w:r w:rsidR="003E3C49" w:rsidRPr="00FD7B31">
        <w:rPr>
          <w:rFonts w:ascii="Trebuchet MS" w:hAnsi="Trebuchet MS" w:cstheme="minorHAnsi"/>
        </w:rPr>
        <w:t>odifica</w:t>
      </w:r>
      <w:r w:rsidR="003E3C49" w:rsidRPr="00720058">
        <w:rPr>
          <w:rFonts w:ascii="Trebuchet MS" w:hAnsi="Trebuchet MS" w:cstheme="minorHAnsi"/>
        </w:rPr>
        <w:t xml:space="preserve">rea simplificată se aplică pentru a facilita realizarea </w:t>
      </w:r>
      <w:r w:rsidR="003E3C49" w:rsidRPr="00530405">
        <w:rPr>
          <w:rFonts w:ascii="Trebuchet MS" w:hAnsi="Trebuchet MS" w:cstheme="minorHAnsi"/>
        </w:rPr>
        <w:t>unor proiecte de interes general care nu respectă reglementările urbanistice în vigoare dar care nu modifică natura și caracteristicile esențiale ale planului de urbanism general.</w:t>
      </w:r>
    </w:p>
    <w:p w14:paraId="2DE7BA4C" w14:textId="5D5900B3" w:rsidR="003E3C49" w:rsidRPr="003E3C49" w:rsidRDefault="003E3C49" w:rsidP="00530405">
      <w:pPr>
        <w:numPr>
          <w:ilvl w:val="0"/>
          <w:numId w:val="653"/>
        </w:numPr>
        <w:spacing w:line="240" w:lineRule="auto"/>
        <w:rPr>
          <w:rFonts w:ascii="Trebuchet MS" w:hAnsi="Trebuchet MS"/>
        </w:rPr>
      </w:pPr>
      <w:r w:rsidRPr="003E3C49">
        <w:rPr>
          <w:rFonts w:ascii="Trebuchet MS" w:hAnsi="Trebuchet MS"/>
        </w:rPr>
        <w:t xml:space="preserve">Procedura de </w:t>
      </w:r>
      <w:r>
        <w:rPr>
          <w:rFonts w:ascii="Trebuchet MS" w:hAnsi="Trebuchet MS"/>
        </w:rPr>
        <w:t xml:space="preserve">ținere la zi și de </w:t>
      </w:r>
      <w:r w:rsidRPr="003E3C49">
        <w:rPr>
          <w:rFonts w:ascii="Trebuchet MS" w:hAnsi="Trebuchet MS"/>
        </w:rPr>
        <w:t>modificare simpl</w:t>
      </w:r>
      <w:r>
        <w:rPr>
          <w:rFonts w:ascii="Trebuchet MS" w:hAnsi="Trebuchet MS"/>
        </w:rPr>
        <w:t>i</w:t>
      </w:r>
      <w:r w:rsidRPr="003E3C49">
        <w:rPr>
          <w:rFonts w:ascii="Trebuchet MS" w:hAnsi="Trebuchet MS"/>
        </w:rPr>
        <w:t>ficat</w:t>
      </w:r>
      <w:r w:rsidR="009D7F05">
        <w:rPr>
          <w:rFonts w:ascii="Trebuchet MS" w:hAnsi="Trebuchet MS"/>
        </w:rPr>
        <w:t>ă</w:t>
      </w:r>
      <w:r w:rsidRPr="003E3C49">
        <w:rPr>
          <w:rFonts w:ascii="Trebuchet MS" w:hAnsi="Trebuchet MS"/>
        </w:rPr>
        <w:t xml:space="preserve"> se detaliază prin ordin al ministrului responsabil în domeniul amenajării teritoriului, urbanismului și construcțiilor.</w:t>
      </w:r>
    </w:p>
    <w:p w14:paraId="0D877C6A" w14:textId="77777777" w:rsidR="002B5914" w:rsidRPr="002B5914" w:rsidRDefault="002B5914" w:rsidP="000169BF">
      <w:pPr>
        <w:numPr>
          <w:ilvl w:val="0"/>
          <w:numId w:val="1"/>
        </w:numPr>
        <w:spacing w:line="240" w:lineRule="auto"/>
        <w:ind w:left="360" w:hanging="360"/>
        <w:rPr>
          <w:rFonts w:ascii="Trebuchet MS" w:eastAsia="Verdana" w:hAnsi="Trebuchet MS"/>
          <w:b/>
        </w:rPr>
      </w:pPr>
      <w:r w:rsidRPr="002B5914">
        <w:rPr>
          <w:rFonts w:ascii="Trebuchet MS" w:eastAsia="Verdana" w:hAnsi="Trebuchet MS"/>
          <w:b/>
        </w:rPr>
        <w:t xml:space="preserve">Actualizarea planului urbanistic general </w:t>
      </w:r>
    </w:p>
    <w:p w14:paraId="21BC988B" w14:textId="77777777" w:rsidR="002B5914" w:rsidRPr="00A41EDD" w:rsidRDefault="002B5914" w:rsidP="00530405">
      <w:pPr>
        <w:numPr>
          <w:ilvl w:val="0"/>
          <w:numId w:val="837"/>
        </w:numPr>
        <w:spacing w:line="240" w:lineRule="auto"/>
        <w:rPr>
          <w:rFonts w:ascii="Trebuchet MS" w:hAnsi="Trebuchet MS"/>
        </w:rPr>
      </w:pPr>
      <w:r w:rsidRPr="00A41EDD">
        <w:rPr>
          <w:rFonts w:ascii="Trebuchet MS" w:hAnsi="Trebuchet MS"/>
        </w:rPr>
        <w:t xml:space="preserve">Actualizarea planului urbanistic general constă în revizuirea reglementărilor urbanistice și a indicatorilor urbanistici propuși în vederea corelării acestora cu modificările legislative intervenite de la data aprobării planului urbanistic general, tendințele de dezvoltare și cerințele de dezvoltare durabilă, </w:t>
      </w:r>
      <w:proofErr w:type="spellStart"/>
      <w:r w:rsidRPr="00A41EDD">
        <w:rPr>
          <w:rFonts w:ascii="Trebuchet MS" w:hAnsi="Trebuchet MS"/>
        </w:rPr>
        <w:t>socio</w:t>
      </w:r>
      <w:proofErr w:type="spellEnd"/>
      <w:r w:rsidRPr="00A41EDD">
        <w:rPr>
          <w:rFonts w:ascii="Trebuchet MS" w:hAnsi="Trebuchet MS"/>
        </w:rPr>
        <w:t>-economice și de mediu actuale, precum și actualizarea listei de proiecte de investiții necesare pentru implementarea viziunii de dezvoltare, în baza unor studii de specialitate și a analizei gradului de implementare a planurilor urbanistice în vigoare și a impactului acestora la nivelul localității, dacă este cazul.</w:t>
      </w:r>
    </w:p>
    <w:p w14:paraId="5B34E283" w14:textId="77777777" w:rsidR="002B5914" w:rsidRPr="00A41EDD" w:rsidRDefault="002B5914" w:rsidP="00530405">
      <w:pPr>
        <w:numPr>
          <w:ilvl w:val="0"/>
          <w:numId w:val="837"/>
        </w:numPr>
        <w:spacing w:line="240" w:lineRule="auto"/>
        <w:rPr>
          <w:rFonts w:ascii="Trebuchet MS" w:hAnsi="Trebuchet MS"/>
        </w:rPr>
      </w:pPr>
      <w:r w:rsidRPr="00A41EDD">
        <w:rPr>
          <w:rFonts w:ascii="Trebuchet MS" w:hAnsi="Trebuchet MS"/>
        </w:rPr>
        <w:t>Planul urbanistic general se actualizează integral dacă în urma analizei de specialitate se constată că reglementările existente și programul de investiții publice nu mai corespund cu tendințele de dezvoltare sau dacă acestea contravin prevederilor legale aplicabile.</w:t>
      </w:r>
    </w:p>
    <w:p w14:paraId="16E2A983" w14:textId="5E031B2B" w:rsidR="002B5914" w:rsidRPr="00A41EDD" w:rsidRDefault="002B5914" w:rsidP="00530405">
      <w:pPr>
        <w:numPr>
          <w:ilvl w:val="0"/>
          <w:numId w:val="837"/>
        </w:numPr>
        <w:spacing w:line="240" w:lineRule="auto"/>
        <w:rPr>
          <w:rFonts w:ascii="Trebuchet MS" w:hAnsi="Trebuchet MS"/>
        </w:rPr>
      </w:pPr>
      <w:r w:rsidRPr="00A41EDD">
        <w:rPr>
          <w:rFonts w:ascii="Trebuchet MS" w:hAnsi="Trebuchet MS"/>
        </w:rPr>
        <w:t xml:space="preserve">Analiza de specialitate se realizează de către arhitectul-șef, prin intermediul structurii de specialitate cu responsabilitate în urbanism și amenajarea teritoriului din cadrul administrației publice și, după caz, cu sprijinul agențiilor </w:t>
      </w:r>
      <w:r w:rsidR="00297321" w:rsidRPr="003829D8">
        <w:rPr>
          <w:rFonts w:ascii="Trebuchet MS" w:hAnsi="Trebuchet MS"/>
        </w:rPr>
        <w:t xml:space="preserve">de </w:t>
      </w:r>
      <w:r w:rsidR="00297321">
        <w:rPr>
          <w:rFonts w:ascii="Trebuchet MS" w:hAnsi="Trebuchet MS"/>
        </w:rPr>
        <w:t>amenajarea teritoriului și urbanism</w:t>
      </w:r>
      <w:r w:rsidRPr="00A41EDD">
        <w:rPr>
          <w:rFonts w:ascii="Trebuchet MS" w:hAnsi="Trebuchet MS"/>
        </w:rPr>
        <w:t>. Analiza se poate realiza în orice moment, în funcție de tendințele de dezvoltare.</w:t>
      </w:r>
    </w:p>
    <w:p w14:paraId="108DCBFA" w14:textId="77777777" w:rsidR="002B5914" w:rsidRPr="00A41EDD" w:rsidRDefault="002B5914" w:rsidP="00530405">
      <w:pPr>
        <w:numPr>
          <w:ilvl w:val="0"/>
          <w:numId w:val="837"/>
        </w:numPr>
        <w:spacing w:line="240" w:lineRule="auto"/>
        <w:rPr>
          <w:rFonts w:ascii="Trebuchet MS" w:hAnsi="Trebuchet MS"/>
        </w:rPr>
      </w:pPr>
      <w:r w:rsidRPr="00A41EDD">
        <w:rPr>
          <w:rFonts w:ascii="Trebuchet MS" w:hAnsi="Trebuchet MS"/>
        </w:rPr>
        <w:t>În termen de 3 ani de la data intrării în vigoare prezentului cod, autoritățile administrației publice locale actualizează planurile urbanistice generale mai vechi de 5 ani calculați de la data intrării în vigoare a prezentului cod.</w:t>
      </w:r>
    </w:p>
    <w:p w14:paraId="2AD6F0F1" w14:textId="77777777" w:rsidR="002B5914" w:rsidRPr="003E3C49" w:rsidRDefault="002B5914" w:rsidP="00530405">
      <w:pPr>
        <w:numPr>
          <w:ilvl w:val="0"/>
          <w:numId w:val="837"/>
        </w:numPr>
        <w:spacing w:line="240" w:lineRule="auto"/>
        <w:rPr>
          <w:rFonts w:ascii="Trebuchet MS" w:hAnsi="Trebuchet MS"/>
        </w:rPr>
      </w:pPr>
      <w:r w:rsidRPr="00A41EDD">
        <w:rPr>
          <w:rFonts w:ascii="Trebuchet MS" w:hAnsi="Trebuchet MS"/>
        </w:rPr>
        <w:t xml:space="preserve">Planurile urbanistice generale care nu sunt mai vechi de 5 ani calculați potrivit alin. (4) se </w:t>
      </w:r>
      <w:r w:rsidRPr="003E3C49">
        <w:rPr>
          <w:rFonts w:ascii="Trebuchet MS" w:hAnsi="Trebuchet MS"/>
        </w:rPr>
        <w:t>actualizează într-un termen maximum de 5 ani de la data intrării în vigoare a prezentului cod.</w:t>
      </w:r>
    </w:p>
    <w:p w14:paraId="7310AE46" w14:textId="77777777" w:rsidR="00DF7284" w:rsidRPr="00A41EDD" w:rsidRDefault="00DF7284" w:rsidP="000169BF">
      <w:pPr>
        <w:numPr>
          <w:ilvl w:val="0"/>
          <w:numId w:val="1"/>
        </w:numPr>
        <w:spacing w:line="240" w:lineRule="auto"/>
        <w:ind w:left="360" w:hanging="360"/>
        <w:rPr>
          <w:rFonts w:ascii="Trebuchet MS" w:eastAsia="Verdana" w:hAnsi="Trebuchet MS"/>
          <w:b/>
        </w:rPr>
      </w:pPr>
      <w:r w:rsidRPr="003E3C49">
        <w:rPr>
          <w:rFonts w:ascii="Trebuchet MS" w:eastAsia="Verdana" w:hAnsi="Trebuchet MS"/>
          <w:b/>
        </w:rPr>
        <w:t xml:space="preserve">Aprobarea și efectele aprobării </w:t>
      </w:r>
      <w:r w:rsidR="001B60B6" w:rsidRPr="003E3C49">
        <w:rPr>
          <w:rFonts w:ascii="Trebuchet MS" w:eastAsia="Verdana" w:hAnsi="Trebuchet MS"/>
          <w:b/>
        </w:rPr>
        <w:t>planului urbanistic</w:t>
      </w:r>
      <w:r w:rsidR="001B60B6" w:rsidRPr="00A41EDD">
        <w:rPr>
          <w:rFonts w:ascii="Trebuchet MS" w:eastAsia="Verdana" w:hAnsi="Trebuchet MS"/>
          <w:b/>
        </w:rPr>
        <w:t xml:space="preserve"> general</w:t>
      </w:r>
    </w:p>
    <w:p w14:paraId="4B380848" w14:textId="18C08EE2" w:rsidR="00EB5910" w:rsidRPr="00EB5910" w:rsidRDefault="00511839" w:rsidP="00C05AF6">
      <w:pPr>
        <w:numPr>
          <w:ilvl w:val="0"/>
          <w:numId w:val="654"/>
        </w:numPr>
        <w:spacing w:line="240" w:lineRule="auto"/>
        <w:rPr>
          <w:rFonts w:ascii="Trebuchet MS" w:hAnsi="Trebuchet MS"/>
        </w:rPr>
      </w:pPr>
      <w:r w:rsidRPr="00EB5910">
        <w:rPr>
          <w:rFonts w:ascii="Trebuchet MS" w:hAnsi="Trebuchet MS"/>
        </w:rPr>
        <w:t>Planul urbanistic general se aprobă pr</w:t>
      </w:r>
      <w:r w:rsidR="00847E3A" w:rsidRPr="00EB5910">
        <w:rPr>
          <w:rFonts w:ascii="Trebuchet MS" w:hAnsi="Trebuchet MS"/>
        </w:rPr>
        <w:t>in hotărârea consiliului local</w:t>
      </w:r>
      <w:r w:rsidR="00B64893" w:rsidRPr="00EB5910">
        <w:rPr>
          <w:rFonts w:ascii="Trebuchet MS" w:hAnsi="Trebuchet MS"/>
        </w:rPr>
        <w:t xml:space="preserve"> sau prin</w:t>
      </w:r>
      <w:r w:rsidR="00847E3A" w:rsidRPr="00EB5910">
        <w:rPr>
          <w:rFonts w:ascii="Trebuchet MS" w:hAnsi="Trebuchet MS"/>
        </w:rPr>
        <w:t xml:space="preserve"> hotărârea consiliului General al Municipiului București</w:t>
      </w:r>
      <w:r w:rsidR="00B64893" w:rsidRPr="00EB5910">
        <w:rPr>
          <w:rFonts w:ascii="Trebuchet MS" w:hAnsi="Trebuchet MS"/>
        </w:rPr>
        <w:t>, după caz</w:t>
      </w:r>
      <w:r w:rsidR="00847E3A" w:rsidRPr="00EB5910">
        <w:rPr>
          <w:rFonts w:ascii="Trebuchet MS" w:hAnsi="Trebuchet MS"/>
        </w:rPr>
        <w:t xml:space="preserve">. </w:t>
      </w:r>
    </w:p>
    <w:p w14:paraId="68E14A25" w14:textId="20F765F3" w:rsidR="008A4240" w:rsidRPr="00A41EDD" w:rsidRDefault="00511839" w:rsidP="00C05AF6">
      <w:pPr>
        <w:numPr>
          <w:ilvl w:val="0"/>
          <w:numId w:val="654"/>
        </w:numPr>
        <w:spacing w:line="240" w:lineRule="auto"/>
        <w:rPr>
          <w:rFonts w:ascii="Trebuchet MS" w:hAnsi="Trebuchet MS"/>
        </w:rPr>
      </w:pPr>
      <w:r w:rsidRPr="00A41EDD">
        <w:rPr>
          <w:rFonts w:ascii="Trebuchet MS" w:hAnsi="Trebuchet MS"/>
        </w:rPr>
        <w:t>Reglementările urbanistice stabilite prin planul urbanistic general devin norme obligatorii pentru emiterea certificatelor de urbanism și a autorizațiilor de construire pe întreg teritoriu</w:t>
      </w:r>
      <w:r w:rsidR="0029251E" w:rsidRPr="00A41EDD">
        <w:rPr>
          <w:rFonts w:ascii="Trebuchet MS" w:hAnsi="Trebuchet MS"/>
        </w:rPr>
        <w:t>l</w:t>
      </w:r>
      <w:r w:rsidR="008A4240" w:rsidRPr="00A41EDD">
        <w:rPr>
          <w:rFonts w:ascii="Trebuchet MS" w:hAnsi="Trebuchet MS"/>
        </w:rPr>
        <w:t xml:space="preserve"> unității administrativ</w:t>
      </w:r>
      <w:r w:rsidR="00B64893">
        <w:rPr>
          <w:rFonts w:ascii="Trebuchet MS" w:hAnsi="Trebuchet MS"/>
        </w:rPr>
        <w:t>-</w:t>
      </w:r>
      <w:r w:rsidR="008A4240" w:rsidRPr="00A41EDD">
        <w:rPr>
          <w:rFonts w:ascii="Trebuchet MS" w:hAnsi="Trebuchet MS"/>
        </w:rPr>
        <w:t xml:space="preserve">teritoriale </w:t>
      </w:r>
      <w:r w:rsidRPr="00A41EDD">
        <w:rPr>
          <w:rFonts w:ascii="Trebuchet MS" w:hAnsi="Trebuchet MS"/>
        </w:rPr>
        <w:t>.</w:t>
      </w:r>
    </w:p>
    <w:p w14:paraId="65923616" w14:textId="58438661" w:rsidR="000169BF" w:rsidRPr="0049312E" w:rsidRDefault="008A4240" w:rsidP="00C05AF6">
      <w:pPr>
        <w:numPr>
          <w:ilvl w:val="0"/>
          <w:numId w:val="654"/>
        </w:numPr>
        <w:spacing w:line="240" w:lineRule="auto"/>
        <w:rPr>
          <w:rFonts w:ascii="Trebuchet MS" w:hAnsi="Trebuchet MS"/>
          <w:b/>
        </w:rPr>
      </w:pPr>
      <w:r w:rsidRPr="00A41EDD">
        <w:rPr>
          <w:rFonts w:ascii="Trebuchet MS" w:hAnsi="Trebuchet MS"/>
        </w:rPr>
        <w:t xml:space="preserve">Programul de investiții publice și planul de acțiune </w:t>
      </w:r>
      <w:r w:rsidR="00847E3A">
        <w:rPr>
          <w:rFonts w:ascii="Trebuchet MS" w:hAnsi="Trebuchet MS"/>
        </w:rPr>
        <w:t>pentru implementare</w:t>
      </w:r>
      <w:r w:rsidR="00847E3A" w:rsidRPr="00A41EDD">
        <w:rPr>
          <w:rFonts w:ascii="Trebuchet MS" w:hAnsi="Trebuchet MS"/>
        </w:rPr>
        <w:t xml:space="preserve"> </w:t>
      </w:r>
      <w:r w:rsidRPr="00A41EDD">
        <w:rPr>
          <w:rFonts w:ascii="Trebuchet MS" w:hAnsi="Trebuchet MS"/>
        </w:rPr>
        <w:t>aferent plan</w:t>
      </w:r>
      <w:r w:rsidR="00847E3A">
        <w:rPr>
          <w:rFonts w:ascii="Trebuchet MS" w:hAnsi="Trebuchet MS"/>
        </w:rPr>
        <w:t>u</w:t>
      </w:r>
      <w:r w:rsidRPr="00A41EDD">
        <w:rPr>
          <w:rFonts w:ascii="Trebuchet MS" w:hAnsi="Trebuchet MS"/>
        </w:rPr>
        <w:t xml:space="preserve">lui urbanistic general devin obligatorii pentru </w:t>
      </w:r>
      <w:r w:rsidR="00847E3A">
        <w:rPr>
          <w:rFonts w:ascii="Trebuchet MS" w:hAnsi="Trebuchet MS"/>
        </w:rPr>
        <w:t xml:space="preserve">toate persoanele fizice și juridice, publice și private. </w:t>
      </w:r>
    </w:p>
    <w:p w14:paraId="4E8BA2EE" w14:textId="5DF66E7C" w:rsidR="003E3C49" w:rsidRDefault="003E3C49" w:rsidP="00C05461">
      <w:pPr>
        <w:spacing w:line="240" w:lineRule="auto"/>
        <w:rPr>
          <w:rFonts w:ascii="Trebuchet MS" w:hAnsi="Trebuchet MS"/>
          <w:b/>
        </w:rPr>
      </w:pPr>
    </w:p>
    <w:p w14:paraId="23AFFF1A" w14:textId="0B661076" w:rsidR="00DC2C90" w:rsidRPr="00DC2C90" w:rsidRDefault="00DC2C90" w:rsidP="00DC2C90">
      <w:pPr>
        <w:pStyle w:val="Titlu4"/>
        <w:spacing w:before="120" w:after="120" w:line="240" w:lineRule="auto"/>
        <w:rPr>
          <w:rFonts w:ascii="Trebuchet MS" w:hAnsi="Trebuchet MS"/>
          <w:b/>
        </w:rPr>
      </w:pPr>
      <w:r w:rsidRPr="00DC2C90">
        <w:rPr>
          <w:rFonts w:ascii="Trebuchet MS" w:hAnsi="Trebuchet MS"/>
          <w:b/>
        </w:rPr>
        <w:t>Secțiunea a 3-a</w:t>
      </w:r>
      <w:r>
        <w:rPr>
          <w:rFonts w:ascii="Trebuchet MS" w:hAnsi="Trebuchet MS"/>
          <w:b/>
        </w:rPr>
        <w:t xml:space="preserve"> - </w:t>
      </w:r>
      <w:r w:rsidRPr="00DC2C90">
        <w:rPr>
          <w:rFonts w:ascii="Trebuchet MS" w:hAnsi="Trebuchet MS"/>
          <w:b/>
        </w:rPr>
        <w:t xml:space="preserve">Planul urbanistic zonal </w:t>
      </w:r>
    </w:p>
    <w:p w14:paraId="492C5C92" w14:textId="77777777" w:rsidR="00EB5910" w:rsidRPr="00EB5910" w:rsidRDefault="00EB5910" w:rsidP="00EB5910">
      <w:pPr>
        <w:spacing w:line="240" w:lineRule="auto"/>
        <w:rPr>
          <w:rFonts w:ascii="Trebuchet MS" w:hAnsi="Trebuchet MS"/>
        </w:rPr>
      </w:pPr>
    </w:p>
    <w:p w14:paraId="5F3B9F79" w14:textId="77777777" w:rsidR="00651C80" w:rsidRPr="00EB5910" w:rsidRDefault="00651C80" w:rsidP="000169BF">
      <w:pPr>
        <w:numPr>
          <w:ilvl w:val="0"/>
          <w:numId w:val="1"/>
        </w:numPr>
        <w:spacing w:line="240" w:lineRule="auto"/>
        <w:ind w:left="360" w:hanging="360"/>
        <w:rPr>
          <w:rFonts w:ascii="Trebuchet MS" w:eastAsia="Verdana" w:hAnsi="Trebuchet MS"/>
          <w:b/>
        </w:rPr>
      </w:pPr>
      <w:r w:rsidRPr="00EB5910">
        <w:rPr>
          <w:rFonts w:ascii="Trebuchet MS" w:eastAsia="Verdana" w:hAnsi="Trebuchet MS"/>
          <w:b/>
        </w:rPr>
        <w:t xml:space="preserve">Planul urbanistic zonal </w:t>
      </w:r>
    </w:p>
    <w:p w14:paraId="0D61BD4D" w14:textId="0F9308A3" w:rsidR="00651C80" w:rsidRPr="00A41EDD" w:rsidRDefault="00651C80" w:rsidP="00C05AF6">
      <w:pPr>
        <w:numPr>
          <w:ilvl w:val="0"/>
          <w:numId w:val="655"/>
        </w:numPr>
        <w:spacing w:line="240" w:lineRule="auto"/>
        <w:rPr>
          <w:rFonts w:ascii="Trebuchet MS" w:hAnsi="Trebuchet MS"/>
        </w:rPr>
      </w:pPr>
      <w:r w:rsidRPr="003E3C49">
        <w:rPr>
          <w:rFonts w:ascii="Trebuchet MS" w:hAnsi="Trebuchet MS"/>
        </w:rPr>
        <w:t>Planul urbanistic zonal este instrumentul de planificare urbană de reglementare specifică, prin care se coordonează dezvoltarea urbanistică integrată a unei zone din cadrul unității</w:t>
      </w:r>
      <w:r w:rsidRPr="00A41EDD">
        <w:rPr>
          <w:rFonts w:ascii="Trebuchet MS" w:hAnsi="Trebuchet MS"/>
        </w:rPr>
        <w:t xml:space="preserve"> administrativ-teritoriale, caracterizate printr-un grad ridicat de complexitate sau printr-o dinamică urbană accentuată. </w:t>
      </w:r>
    </w:p>
    <w:p w14:paraId="79A7EC5D" w14:textId="0902E304" w:rsidR="00651C80" w:rsidRPr="00A41EDD" w:rsidRDefault="00651C80" w:rsidP="00C05AF6">
      <w:pPr>
        <w:numPr>
          <w:ilvl w:val="0"/>
          <w:numId w:val="655"/>
        </w:numPr>
        <w:spacing w:line="240" w:lineRule="auto"/>
        <w:rPr>
          <w:rFonts w:ascii="Trebuchet MS" w:hAnsi="Trebuchet MS"/>
        </w:rPr>
      </w:pPr>
      <w:r w:rsidRPr="00A41EDD">
        <w:rPr>
          <w:rFonts w:ascii="Trebuchet MS" w:hAnsi="Trebuchet MS"/>
        </w:rPr>
        <w:t>Planul urbanistic zonal asigură corelarea programelor de dezvoltare urbană integrată a zonei cu Planul urbanistic general.</w:t>
      </w:r>
    </w:p>
    <w:p w14:paraId="3A23B13C" w14:textId="04FD34E5" w:rsidR="003969A3" w:rsidRPr="00A41EDD" w:rsidRDefault="00651C80" w:rsidP="00C05AF6">
      <w:pPr>
        <w:numPr>
          <w:ilvl w:val="0"/>
          <w:numId w:val="655"/>
        </w:numPr>
        <w:spacing w:line="240" w:lineRule="auto"/>
        <w:rPr>
          <w:rFonts w:ascii="Trebuchet MS" w:hAnsi="Trebuchet MS"/>
        </w:rPr>
      </w:pPr>
      <w:r w:rsidRPr="00A41EDD">
        <w:rPr>
          <w:rFonts w:ascii="Trebuchet MS" w:hAnsi="Trebuchet MS"/>
        </w:rPr>
        <w:t>Pentru planurile urbanistice zonale inițiate de autoritățile administrației publice competente, nu este necesară obținerea avizului de oportunitate.</w:t>
      </w:r>
    </w:p>
    <w:p w14:paraId="7C231996" w14:textId="77777777" w:rsidR="003E0ABE" w:rsidRPr="00A41EDD" w:rsidRDefault="003E0ABE" w:rsidP="00C05AF6">
      <w:pPr>
        <w:numPr>
          <w:ilvl w:val="0"/>
          <w:numId w:val="655"/>
        </w:numPr>
        <w:spacing w:line="240" w:lineRule="auto"/>
        <w:rPr>
          <w:rFonts w:ascii="Trebuchet MS" w:hAnsi="Trebuchet MS"/>
        </w:rPr>
      </w:pPr>
      <w:r w:rsidRPr="00A41EDD">
        <w:rPr>
          <w:rFonts w:ascii="Trebuchet MS" w:hAnsi="Trebuchet MS"/>
        </w:rPr>
        <w:lastRenderedPageBreak/>
        <w:t xml:space="preserve">Prin planul urbanistic zonal se stabilesc reglementări urbanistice detaliate, în limitele maximale stabilite prin reglementările urbanistice din Planul urbanistic general, după cum urmează: </w:t>
      </w:r>
    </w:p>
    <w:p w14:paraId="699987AD" w14:textId="77777777" w:rsidR="003E0ABE" w:rsidRPr="000169BF" w:rsidRDefault="003E0ABE" w:rsidP="00C05AF6">
      <w:pPr>
        <w:pStyle w:val="Listparagraf"/>
        <w:numPr>
          <w:ilvl w:val="0"/>
          <w:numId w:val="656"/>
        </w:numPr>
        <w:spacing w:line="240" w:lineRule="auto"/>
        <w:contextualSpacing w:val="0"/>
        <w:rPr>
          <w:rFonts w:ascii="Trebuchet MS" w:hAnsi="Trebuchet MS" w:cstheme="minorHAnsi"/>
        </w:rPr>
      </w:pPr>
      <w:r w:rsidRPr="000169BF">
        <w:rPr>
          <w:rFonts w:ascii="Trebuchet MS" w:hAnsi="Trebuchet MS" w:cstheme="minorHAnsi"/>
        </w:rPr>
        <w:t>organizarea rețelei stradale;</w:t>
      </w:r>
    </w:p>
    <w:p w14:paraId="41F6DF2D" w14:textId="77777777" w:rsidR="003E0ABE" w:rsidRPr="000169BF" w:rsidRDefault="003E0ABE" w:rsidP="00C05AF6">
      <w:pPr>
        <w:pStyle w:val="Listparagraf"/>
        <w:numPr>
          <w:ilvl w:val="0"/>
          <w:numId w:val="656"/>
        </w:numPr>
        <w:spacing w:line="240" w:lineRule="auto"/>
        <w:contextualSpacing w:val="0"/>
        <w:rPr>
          <w:rFonts w:ascii="Trebuchet MS" w:hAnsi="Trebuchet MS" w:cstheme="minorHAnsi"/>
        </w:rPr>
      </w:pPr>
      <w:r w:rsidRPr="000169BF">
        <w:rPr>
          <w:rFonts w:ascii="Trebuchet MS" w:hAnsi="Trebuchet MS" w:cstheme="minorHAnsi"/>
        </w:rPr>
        <w:t>organizarea arhitectural-urbanistică în funcție de caracteristicile structurii urbane;</w:t>
      </w:r>
    </w:p>
    <w:p w14:paraId="36DC8755" w14:textId="77777777" w:rsidR="003E0ABE" w:rsidRPr="000169BF" w:rsidRDefault="003E0ABE" w:rsidP="00C05AF6">
      <w:pPr>
        <w:pStyle w:val="Listparagraf"/>
        <w:numPr>
          <w:ilvl w:val="0"/>
          <w:numId w:val="656"/>
        </w:numPr>
        <w:spacing w:line="240" w:lineRule="auto"/>
        <w:contextualSpacing w:val="0"/>
        <w:rPr>
          <w:rFonts w:ascii="Trebuchet MS" w:hAnsi="Trebuchet MS" w:cstheme="minorHAnsi"/>
        </w:rPr>
      </w:pPr>
      <w:r w:rsidRPr="000169BF">
        <w:rPr>
          <w:rFonts w:ascii="Trebuchet MS" w:hAnsi="Trebuchet MS" w:cstheme="minorHAnsi"/>
        </w:rPr>
        <w:t>modul de utilizare a terenurilor;</w:t>
      </w:r>
    </w:p>
    <w:p w14:paraId="45409461" w14:textId="77777777" w:rsidR="003E0ABE" w:rsidRPr="000169BF" w:rsidRDefault="003E0ABE" w:rsidP="00C05AF6">
      <w:pPr>
        <w:pStyle w:val="Listparagraf"/>
        <w:numPr>
          <w:ilvl w:val="0"/>
          <w:numId w:val="656"/>
        </w:numPr>
        <w:spacing w:line="240" w:lineRule="auto"/>
        <w:contextualSpacing w:val="0"/>
        <w:rPr>
          <w:rFonts w:ascii="Trebuchet MS" w:hAnsi="Trebuchet MS" w:cstheme="minorHAnsi"/>
        </w:rPr>
      </w:pPr>
      <w:r w:rsidRPr="000169BF">
        <w:rPr>
          <w:rFonts w:ascii="Trebuchet MS" w:hAnsi="Trebuchet MS" w:cstheme="minorHAnsi"/>
        </w:rPr>
        <w:t xml:space="preserve">dezvoltarea infrastructurii </w:t>
      </w:r>
      <w:proofErr w:type="spellStart"/>
      <w:r w:rsidRPr="000169BF">
        <w:rPr>
          <w:rFonts w:ascii="Trebuchet MS" w:hAnsi="Trebuchet MS" w:cstheme="minorHAnsi"/>
        </w:rPr>
        <w:t>tehnico</w:t>
      </w:r>
      <w:proofErr w:type="spellEnd"/>
      <w:r w:rsidRPr="000169BF">
        <w:rPr>
          <w:rFonts w:ascii="Trebuchet MS" w:hAnsi="Trebuchet MS" w:cstheme="minorHAnsi"/>
        </w:rPr>
        <w:t>-edilitare;</w:t>
      </w:r>
    </w:p>
    <w:p w14:paraId="59893889" w14:textId="77777777" w:rsidR="003E0ABE" w:rsidRPr="000169BF" w:rsidRDefault="003E0ABE" w:rsidP="00C05AF6">
      <w:pPr>
        <w:pStyle w:val="Listparagraf"/>
        <w:numPr>
          <w:ilvl w:val="0"/>
          <w:numId w:val="656"/>
        </w:numPr>
        <w:spacing w:line="240" w:lineRule="auto"/>
        <w:contextualSpacing w:val="0"/>
        <w:rPr>
          <w:rFonts w:ascii="Trebuchet MS" w:hAnsi="Trebuchet MS" w:cstheme="minorHAnsi"/>
        </w:rPr>
      </w:pPr>
      <w:r w:rsidRPr="000169BF">
        <w:rPr>
          <w:rFonts w:ascii="Trebuchet MS" w:hAnsi="Trebuchet MS" w:cstheme="minorHAnsi"/>
        </w:rPr>
        <w:t>statutul juridic și circulația terenurilor;</w:t>
      </w:r>
    </w:p>
    <w:p w14:paraId="004ABDCF" w14:textId="77777777" w:rsidR="003E0ABE" w:rsidRPr="000169BF" w:rsidRDefault="003E0ABE" w:rsidP="00C05AF6">
      <w:pPr>
        <w:pStyle w:val="Listparagraf"/>
        <w:numPr>
          <w:ilvl w:val="0"/>
          <w:numId w:val="656"/>
        </w:numPr>
        <w:spacing w:line="240" w:lineRule="auto"/>
        <w:contextualSpacing w:val="0"/>
        <w:rPr>
          <w:rFonts w:ascii="Trebuchet MS" w:hAnsi="Trebuchet MS" w:cstheme="minorHAnsi"/>
        </w:rPr>
      </w:pPr>
      <w:r w:rsidRPr="000169BF">
        <w:rPr>
          <w:rFonts w:ascii="Trebuchet MS" w:hAnsi="Trebuchet MS" w:cstheme="minorHAnsi"/>
        </w:rPr>
        <w:t>protejarea monumentelor istorice, limite și interdicții de urbanism specifice în zonele de protecție ale acestora;</w:t>
      </w:r>
    </w:p>
    <w:p w14:paraId="4E60601A" w14:textId="77777777" w:rsidR="003E0ABE" w:rsidRPr="000169BF" w:rsidRDefault="003E0ABE" w:rsidP="00C05AF6">
      <w:pPr>
        <w:pStyle w:val="Listparagraf"/>
        <w:numPr>
          <w:ilvl w:val="0"/>
          <w:numId w:val="656"/>
        </w:numPr>
        <w:spacing w:line="240" w:lineRule="auto"/>
        <w:contextualSpacing w:val="0"/>
        <w:rPr>
          <w:rFonts w:ascii="Trebuchet MS" w:hAnsi="Trebuchet MS" w:cstheme="minorHAnsi"/>
        </w:rPr>
      </w:pPr>
      <w:r w:rsidRPr="000169BF">
        <w:rPr>
          <w:rFonts w:ascii="Trebuchet MS" w:hAnsi="Trebuchet MS" w:cstheme="minorHAnsi"/>
        </w:rPr>
        <w:t>amplasarea serviciilor și dotărilor publice;</w:t>
      </w:r>
    </w:p>
    <w:p w14:paraId="62539E3C" w14:textId="77777777" w:rsidR="003E0ABE" w:rsidRPr="000169BF" w:rsidRDefault="003E0ABE" w:rsidP="00C05AF6">
      <w:pPr>
        <w:pStyle w:val="Listparagraf"/>
        <w:numPr>
          <w:ilvl w:val="0"/>
          <w:numId w:val="656"/>
        </w:numPr>
        <w:spacing w:line="240" w:lineRule="auto"/>
        <w:contextualSpacing w:val="0"/>
        <w:rPr>
          <w:rFonts w:ascii="Trebuchet MS" w:hAnsi="Trebuchet MS" w:cstheme="minorHAnsi"/>
        </w:rPr>
      </w:pPr>
      <w:r w:rsidRPr="000169BF">
        <w:rPr>
          <w:rFonts w:ascii="Trebuchet MS" w:hAnsi="Trebuchet MS" w:cstheme="minorHAnsi"/>
        </w:rPr>
        <w:t>spațiile verzi și plantate;</w:t>
      </w:r>
    </w:p>
    <w:p w14:paraId="3CEA5564" w14:textId="77777777" w:rsidR="003E0ABE" w:rsidRPr="000169BF" w:rsidRDefault="003E0ABE" w:rsidP="00C05AF6">
      <w:pPr>
        <w:pStyle w:val="Listparagraf"/>
        <w:numPr>
          <w:ilvl w:val="0"/>
          <w:numId w:val="656"/>
        </w:numPr>
        <w:spacing w:line="240" w:lineRule="auto"/>
        <w:contextualSpacing w:val="0"/>
        <w:rPr>
          <w:rFonts w:ascii="Trebuchet MS" w:hAnsi="Trebuchet MS" w:cstheme="minorHAnsi"/>
        </w:rPr>
      </w:pPr>
      <w:r w:rsidRPr="000169BF">
        <w:rPr>
          <w:rFonts w:ascii="Trebuchet MS" w:hAnsi="Trebuchet MS" w:cstheme="minorHAnsi"/>
        </w:rPr>
        <w:t>stabilirea limitelor și interdicțiilor de urbanism.</w:t>
      </w:r>
    </w:p>
    <w:p w14:paraId="23AAA712" w14:textId="77777777" w:rsidR="003E0ABE" w:rsidRDefault="003E0ABE" w:rsidP="00C05AF6">
      <w:pPr>
        <w:numPr>
          <w:ilvl w:val="0"/>
          <w:numId w:val="655"/>
        </w:numPr>
        <w:spacing w:line="240" w:lineRule="auto"/>
        <w:rPr>
          <w:rFonts w:ascii="Trebuchet MS" w:hAnsi="Trebuchet MS"/>
        </w:rPr>
      </w:pPr>
      <w:r w:rsidRPr="00A41EDD">
        <w:rPr>
          <w:rFonts w:ascii="Trebuchet MS" w:hAnsi="Trebuchet MS"/>
        </w:rPr>
        <w:t xml:space="preserve">Reglementările urbanistice stabilite prin planul urbanistic zonal devin norme obligatorii pentru emiterea certificatelor de urbanism și a autorizațiilor de construire pe întreg teritoriul reglementat </w:t>
      </w:r>
      <w:r>
        <w:rPr>
          <w:rFonts w:ascii="Trebuchet MS" w:hAnsi="Trebuchet MS"/>
        </w:rPr>
        <w:t xml:space="preserve">iar planurile de investiții aferente planurilor urbanistice zonale devin obligatorii pentru toți factorii </w:t>
      </w:r>
      <w:proofErr w:type="spellStart"/>
      <w:r>
        <w:rPr>
          <w:rFonts w:ascii="Trebuchet MS" w:hAnsi="Trebuchet MS"/>
        </w:rPr>
        <w:t>responsabli</w:t>
      </w:r>
      <w:proofErr w:type="spellEnd"/>
      <w:r>
        <w:rPr>
          <w:rFonts w:ascii="Trebuchet MS" w:hAnsi="Trebuchet MS"/>
        </w:rPr>
        <w:t xml:space="preserve"> precizați în acestea, publici și privați. </w:t>
      </w:r>
    </w:p>
    <w:p w14:paraId="2659EFEE" w14:textId="25433AB8" w:rsidR="00AE0632" w:rsidRPr="00AE0632" w:rsidRDefault="003E0ABE" w:rsidP="00C05AF6">
      <w:pPr>
        <w:numPr>
          <w:ilvl w:val="0"/>
          <w:numId w:val="655"/>
        </w:numPr>
        <w:spacing w:line="240" w:lineRule="auto"/>
        <w:rPr>
          <w:rFonts w:ascii="Trebuchet MS" w:hAnsi="Trebuchet MS"/>
        </w:rPr>
      </w:pPr>
      <w:r w:rsidRPr="00A41EDD">
        <w:rPr>
          <w:rFonts w:ascii="Trebuchet MS" w:hAnsi="Trebuchet MS"/>
        </w:rPr>
        <w:t xml:space="preserve">Reglementările urbanistice stabilite prin planul urbanistic zonal se elaborează urmând structura reglementărilor, normelor urbanistice și regulamentului local de urbanism aferent planului urbanistic general. </w:t>
      </w:r>
    </w:p>
    <w:p w14:paraId="520E6832" w14:textId="089E9A19" w:rsidR="003E0ABE" w:rsidRPr="00A41EDD" w:rsidRDefault="003E0ABE" w:rsidP="00C05AF6">
      <w:pPr>
        <w:numPr>
          <w:ilvl w:val="0"/>
          <w:numId w:val="655"/>
        </w:numPr>
        <w:spacing w:line="240" w:lineRule="auto"/>
        <w:rPr>
          <w:rFonts w:ascii="Trebuchet MS" w:hAnsi="Trebuchet MS"/>
        </w:rPr>
      </w:pPr>
      <w:r w:rsidRPr="00A41EDD">
        <w:rPr>
          <w:rFonts w:ascii="Trebuchet MS" w:hAnsi="Trebuchet MS"/>
        </w:rPr>
        <w:t>Planul urbanistic zonal aprobat devine parte integrantă a Planul urbanistic general</w:t>
      </w:r>
      <w:r w:rsidR="00AE0632">
        <w:rPr>
          <w:rFonts w:ascii="Trebuchet MS" w:hAnsi="Trebuchet MS"/>
        </w:rPr>
        <w:t xml:space="preserve"> și este valabil până la aprobarea unei alte documentații de urbanism de rang egal sau superior. </w:t>
      </w:r>
    </w:p>
    <w:p w14:paraId="0DC01810" w14:textId="77777777" w:rsidR="003E0ABE" w:rsidRPr="00DC2C90" w:rsidRDefault="003E0ABE" w:rsidP="000169BF">
      <w:pPr>
        <w:numPr>
          <w:ilvl w:val="0"/>
          <w:numId w:val="1"/>
        </w:numPr>
        <w:spacing w:line="240" w:lineRule="auto"/>
        <w:ind w:left="360" w:hanging="360"/>
        <w:rPr>
          <w:rFonts w:ascii="Trebuchet MS" w:eastAsia="Verdana" w:hAnsi="Trebuchet MS"/>
          <w:b/>
        </w:rPr>
      </w:pPr>
      <w:r w:rsidRPr="00DC2C90">
        <w:rPr>
          <w:rFonts w:ascii="Trebuchet MS" w:eastAsia="Verdana" w:hAnsi="Trebuchet MS"/>
          <w:b/>
        </w:rPr>
        <w:t>Zona de reglementare și zona de studiu din planul urbanistic zonal</w:t>
      </w:r>
    </w:p>
    <w:p w14:paraId="35E59240" w14:textId="4F5BFB46" w:rsidR="003E0ABE" w:rsidRPr="00A41EDD" w:rsidRDefault="003E0ABE" w:rsidP="00C05AF6">
      <w:pPr>
        <w:numPr>
          <w:ilvl w:val="0"/>
          <w:numId w:val="657"/>
        </w:numPr>
        <w:spacing w:line="240" w:lineRule="auto"/>
        <w:rPr>
          <w:rFonts w:ascii="Trebuchet MS" w:hAnsi="Trebuchet MS"/>
        </w:rPr>
      </w:pPr>
      <w:r w:rsidRPr="00A41EDD">
        <w:rPr>
          <w:rFonts w:ascii="Trebuchet MS" w:hAnsi="Trebuchet MS"/>
        </w:rPr>
        <w:t xml:space="preserve">Zona de reglementare a planului urbanistic zonal se compune </w:t>
      </w:r>
      <w:r w:rsidR="00AE0632">
        <w:rPr>
          <w:rFonts w:ascii="Trebuchet MS" w:hAnsi="Trebuchet MS"/>
        </w:rPr>
        <w:t xml:space="preserve">cel puțin </w:t>
      </w:r>
      <w:r w:rsidRPr="00A41EDD">
        <w:rPr>
          <w:rFonts w:ascii="Trebuchet MS" w:hAnsi="Trebuchet MS"/>
        </w:rPr>
        <w:t xml:space="preserve">din imobilele care au generat elaborarea documentației de urbanism, imobilele învecinate direct, precum și cele amplasate pe aliniamentul opus. Condiții suplimentare și de detaliu privind delimitarea zonei de reglementare pot fi stabilite, la nivel local, prin Planul urbanistic general și regulamentul local de urbanism. </w:t>
      </w:r>
    </w:p>
    <w:p w14:paraId="43286E20" w14:textId="77777777" w:rsidR="003E0ABE" w:rsidRPr="00A41EDD" w:rsidRDefault="003E0ABE" w:rsidP="00C05AF6">
      <w:pPr>
        <w:numPr>
          <w:ilvl w:val="0"/>
          <w:numId w:val="657"/>
        </w:numPr>
        <w:spacing w:line="240" w:lineRule="auto"/>
        <w:rPr>
          <w:rFonts w:ascii="Trebuchet MS" w:hAnsi="Trebuchet MS"/>
        </w:rPr>
      </w:pPr>
      <w:r w:rsidRPr="00A41EDD">
        <w:rPr>
          <w:rFonts w:ascii="Trebuchet MS" w:hAnsi="Trebuchet MS"/>
        </w:rPr>
        <w:t xml:space="preserve">Prin avizul de oportunitate emis de către arhitectul-șef cu privire la planul urbanistic zonal, zona de reglementare a planului urbanistic zonal stabilită în conformitate cu prevederile alin. (2) poate fi extinsă motivat. </w:t>
      </w:r>
    </w:p>
    <w:p w14:paraId="0115A968" w14:textId="1B2E6082" w:rsidR="003E0ABE" w:rsidRPr="00A41EDD" w:rsidRDefault="003E0ABE" w:rsidP="00C05AF6">
      <w:pPr>
        <w:numPr>
          <w:ilvl w:val="0"/>
          <w:numId w:val="657"/>
        </w:numPr>
        <w:spacing w:line="240" w:lineRule="auto"/>
        <w:rPr>
          <w:rFonts w:ascii="Trebuchet MS" w:hAnsi="Trebuchet MS"/>
        </w:rPr>
      </w:pPr>
      <w:r w:rsidRPr="00A41EDD">
        <w:rPr>
          <w:rFonts w:ascii="Trebuchet MS" w:hAnsi="Trebuchet MS"/>
        </w:rPr>
        <w:t xml:space="preserve">Este interzisă </w:t>
      </w:r>
      <w:r w:rsidR="00AE0632">
        <w:rPr>
          <w:rFonts w:ascii="Trebuchet MS" w:hAnsi="Trebuchet MS"/>
        </w:rPr>
        <w:t xml:space="preserve">stabilirea unei zone de reglementare  </w:t>
      </w:r>
      <w:r w:rsidR="009142F9">
        <w:rPr>
          <w:rFonts w:ascii="Trebuchet MS" w:hAnsi="Trebuchet MS"/>
        </w:rPr>
        <w:t>d</w:t>
      </w:r>
      <w:r w:rsidRPr="00A41EDD">
        <w:rPr>
          <w:rFonts w:ascii="Trebuchet MS" w:hAnsi="Trebuchet MS"/>
        </w:rPr>
        <w:t xml:space="preserve">oar a unei singure parcele care a generat documentația de urbanism. </w:t>
      </w:r>
    </w:p>
    <w:p w14:paraId="37109DD9" w14:textId="3E33429A" w:rsidR="003E0ABE" w:rsidRPr="00A41EDD" w:rsidRDefault="003E0ABE" w:rsidP="00C05AF6">
      <w:pPr>
        <w:numPr>
          <w:ilvl w:val="0"/>
          <w:numId w:val="657"/>
        </w:numPr>
        <w:spacing w:line="240" w:lineRule="auto"/>
        <w:rPr>
          <w:rFonts w:ascii="Trebuchet MS" w:hAnsi="Trebuchet MS"/>
        </w:rPr>
      </w:pPr>
      <w:r w:rsidRPr="00A41EDD">
        <w:rPr>
          <w:rFonts w:ascii="Trebuchet MS" w:hAnsi="Trebuchet MS"/>
        </w:rPr>
        <w:t>Impactul reglementărilor urbanistice definite în zona de reglementare va fi analizat în raport cu zona de studiu a planului urbanistic zonal, ce definește zona extinsă în jurul zonei de reglementare.</w:t>
      </w:r>
      <w:r w:rsidR="00ED2964">
        <w:rPr>
          <w:rFonts w:ascii="Trebuchet MS" w:hAnsi="Trebuchet MS"/>
        </w:rPr>
        <w:t xml:space="preserve"> </w:t>
      </w:r>
      <w:r w:rsidR="00AE0632">
        <w:rPr>
          <w:rFonts w:ascii="Trebuchet MS" w:hAnsi="Trebuchet MS"/>
        </w:rPr>
        <w:t>Zona de studiu se definește</w:t>
      </w:r>
      <w:r w:rsidR="00ED2964">
        <w:rPr>
          <w:rFonts w:ascii="Trebuchet MS" w:hAnsi="Trebuchet MS"/>
        </w:rPr>
        <w:t xml:space="preserve"> de către structura de </w:t>
      </w:r>
      <w:proofErr w:type="spellStart"/>
      <w:r w:rsidR="00ED2964">
        <w:rPr>
          <w:rFonts w:ascii="Trebuchet MS" w:hAnsi="Trebuchet MS"/>
        </w:rPr>
        <w:t>specialitae</w:t>
      </w:r>
      <w:proofErr w:type="spellEnd"/>
      <w:r w:rsidR="00AE0632">
        <w:rPr>
          <w:rFonts w:ascii="Trebuchet MS" w:hAnsi="Trebuchet MS"/>
        </w:rPr>
        <w:t xml:space="preserve"> în raport cu diferite criterii , în raport cu impactul investiției propuse, respe</w:t>
      </w:r>
      <w:r w:rsidR="00ED2964">
        <w:rPr>
          <w:rFonts w:ascii="Trebuchet MS" w:hAnsi="Trebuchet MS"/>
        </w:rPr>
        <w:t>c</w:t>
      </w:r>
      <w:r w:rsidR="00AE0632">
        <w:rPr>
          <w:rFonts w:ascii="Trebuchet MS" w:hAnsi="Trebuchet MS"/>
        </w:rPr>
        <w:t xml:space="preserve">tiv impact asupra rețelei de transport, impact asupra serviciilor de educație, sănătate, </w:t>
      </w:r>
      <w:proofErr w:type="spellStart"/>
      <w:r w:rsidR="00AE0632">
        <w:rPr>
          <w:rFonts w:ascii="Trebuchet MS" w:hAnsi="Trebuchet MS"/>
        </w:rPr>
        <w:t>socio</w:t>
      </w:r>
      <w:proofErr w:type="spellEnd"/>
      <w:r w:rsidR="00AE0632">
        <w:rPr>
          <w:rFonts w:ascii="Trebuchet MS" w:hAnsi="Trebuchet MS"/>
        </w:rPr>
        <w:t>-cultural, impact vizua</w:t>
      </w:r>
      <w:r w:rsidR="00ED2964">
        <w:rPr>
          <w:rFonts w:ascii="Trebuchet MS" w:hAnsi="Trebuchet MS"/>
        </w:rPr>
        <w:t xml:space="preserve">l al configurației volumetrice, impact de mediu și altele asemeni. </w:t>
      </w:r>
      <w:r w:rsidRPr="00A41EDD">
        <w:rPr>
          <w:rFonts w:ascii="Trebuchet MS" w:hAnsi="Trebuchet MS"/>
        </w:rPr>
        <w:t xml:space="preserve"> </w:t>
      </w:r>
    </w:p>
    <w:p w14:paraId="138467FA" w14:textId="77777777" w:rsidR="003E0ABE" w:rsidRPr="00A41EDD" w:rsidRDefault="003E0ABE" w:rsidP="00C05AF6">
      <w:pPr>
        <w:numPr>
          <w:ilvl w:val="0"/>
          <w:numId w:val="657"/>
        </w:numPr>
        <w:spacing w:line="240" w:lineRule="auto"/>
        <w:rPr>
          <w:rFonts w:ascii="Trebuchet MS" w:hAnsi="Trebuchet MS"/>
        </w:rPr>
      </w:pPr>
      <w:r w:rsidRPr="00A41EDD">
        <w:rPr>
          <w:rFonts w:ascii="Trebuchet MS" w:hAnsi="Trebuchet MS"/>
        </w:rPr>
        <w:t>În cadrul zonei de studiu, prin planul urbanistic zonal pot fi propuse măsuri pentru asigurarea dezvoltării urbanistice coerente și integrate a teritoriului delimitat, în raport cu reglementările urbanistice definite în zona de reglementare a planului urbanistic zonal.</w:t>
      </w:r>
    </w:p>
    <w:p w14:paraId="59958E1A" w14:textId="485BDECD" w:rsidR="003E0ABE" w:rsidRDefault="003E0ABE" w:rsidP="00C05AF6">
      <w:pPr>
        <w:numPr>
          <w:ilvl w:val="0"/>
          <w:numId w:val="657"/>
        </w:numPr>
        <w:spacing w:line="240" w:lineRule="auto"/>
        <w:rPr>
          <w:rFonts w:ascii="Trebuchet MS" w:hAnsi="Trebuchet MS"/>
        </w:rPr>
      </w:pPr>
      <w:r w:rsidRPr="00A41EDD">
        <w:rPr>
          <w:rFonts w:ascii="Trebuchet MS" w:hAnsi="Trebuchet MS"/>
        </w:rPr>
        <w:t>Prin certificatul de urbanism, sau prin avizul de oportunitate emis în vederea elaborării planului urbanistic zonal, se stabilește</w:t>
      </w:r>
      <w:r w:rsidR="00ED2964">
        <w:rPr>
          <w:rFonts w:ascii="Trebuchet MS" w:hAnsi="Trebuchet MS"/>
        </w:rPr>
        <w:t xml:space="preserve"> zona</w:t>
      </w:r>
      <w:r w:rsidRPr="00A41EDD">
        <w:rPr>
          <w:rFonts w:ascii="Trebuchet MS" w:hAnsi="Trebuchet MS"/>
        </w:rPr>
        <w:t xml:space="preserve"> de reglementare si </w:t>
      </w:r>
      <w:r w:rsidR="00ED2964">
        <w:rPr>
          <w:rFonts w:ascii="Trebuchet MS" w:hAnsi="Trebuchet MS"/>
        </w:rPr>
        <w:t>zona minimă</w:t>
      </w:r>
      <w:r w:rsidRPr="00A41EDD">
        <w:rPr>
          <w:rFonts w:ascii="Trebuchet MS" w:hAnsi="Trebuchet MS"/>
        </w:rPr>
        <w:t xml:space="preserve"> de studiu al planului urbanistic zonal.</w:t>
      </w:r>
    </w:p>
    <w:p w14:paraId="49E897A0" w14:textId="77777777" w:rsidR="00786812" w:rsidRPr="00EB5910" w:rsidRDefault="00786812" w:rsidP="000169BF">
      <w:pPr>
        <w:numPr>
          <w:ilvl w:val="0"/>
          <w:numId w:val="1"/>
        </w:numPr>
        <w:spacing w:line="240" w:lineRule="auto"/>
        <w:ind w:left="360" w:hanging="360"/>
        <w:rPr>
          <w:rFonts w:ascii="Trebuchet MS" w:eastAsia="Verdana" w:hAnsi="Trebuchet MS"/>
          <w:b/>
        </w:rPr>
      </w:pPr>
      <w:r w:rsidRPr="00EB5910">
        <w:rPr>
          <w:rFonts w:ascii="Trebuchet MS" w:eastAsia="Verdana" w:hAnsi="Trebuchet MS"/>
          <w:b/>
        </w:rPr>
        <w:t xml:space="preserve">Elaborarea planului urbanistic zonal </w:t>
      </w:r>
    </w:p>
    <w:p w14:paraId="7B0DB747" w14:textId="77777777" w:rsidR="003A612E" w:rsidRPr="00A41EDD" w:rsidRDefault="00E2556F" w:rsidP="00C05AF6">
      <w:pPr>
        <w:numPr>
          <w:ilvl w:val="0"/>
          <w:numId w:val="658"/>
        </w:numPr>
        <w:spacing w:line="240" w:lineRule="auto"/>
        <w:rPr>
          <w:rFonts w:ascii="Trebuchet MS" w:hAnsi="Trebuchet MS"/>
        </w:rPr>
      </w:pPr>
      <w:r w:rsidRPr="00A41EDD">
        <w:rPr>
          <w:rFonts w:ascii="Trebuchet MS" w:hAnsi="Trebuchet MS"/>
        </w:rPr>
        <w:t>Prin Planul urbanistic general pot fi delimitate zone pentru care se impune elaborarea unor planuri urbanistice zonale</w:t>
      </w:r>
      <w:r w:rsidR="00347605" w:rsidRPr="00A41EDD">
        <w:rPr>
          <w:rFonts w:ascii="Trebuchet MS" w:hAnsi="Trebuchet MS"/>
        </w:rPr>
        <w:t>, după cum urmează</w:t>
      </w:r>
      <w:r w:rsidR="003A612E" w:rsidRPr="00A41EDD">
        <w:rPr>
          <w:rFonts w:ascii="Trebuchet MS" w:hAnsi="Trebuchet MS"/>
        </w:rPr>
        <w:t>:</w:t>
      </w:r>
    </w:p>
    <w:p w14:paraId="583D1D0C" w14:textId="77777777" w:rsidR="003A612E" w:rsidRPr="000169BF" w:rsidRDefault="003A612E" w:rsidP="00C05AF6">
      <w:pPr>
        <w:pStyle w:val="Listparagraf"/>
        <w:numPr>
          <w:ilvl w:val="0"/>
          <w:numId w:val="659"/>
        </w:numPr>
        <w:spacing w:line="240" w:lineRule="auto"/>
        <w:contextualSpacing w:val="0"/>
        <w:rPr>
          <w:rFonts w:ascii="Trebuchet MS" w:hAnsi="Trebuchet MS" w:cstheme="minorHAnsi"/>
        </w:rPr>
      </w:pPr>
      <w:r w:rsidRPr="000169BF">
        <w:rPr>
          <w:rFonts w:ascii="Trebuchet MS" w:hAnsi="Trebuchet MS" w:cstheme="minorHAnsi"/>
        </w:rPr>
        <w:t>zone centrale ale localităților;</w:t>
      </w:r>
    </w:p>
    <w:p w14:paraId="3B9031BF" w14:textId="77777777" w:rsidR="00F87765" w:rsidRPr="000169BF" w:rsidRDefault="00F87765" w:rsidP="00C05AF6">
      <w:pPr>
        <w:pStyle w:val="Listparagraf"/>
        <w:numPr>
          <w:ilvl w:val="0"/>
          <w:numId w:val="659"/>
        </w:numPr>
        <w:spacing w:line="240" w:lineRule="auto"/>
        <w:contextualSpacing w:val="0"/>
        <w:rPr>
          <w:rFonts w:ascii="Trebuchet MS" w:hAnsi="Trebuchet MS" w:cstheme="minorHAnsi"/>
        </w:rPr>
      </w:pPr>
      <w:r w:rsidRPr="000169BF">
        <w:rPr>
          <w:rFonts w:ascii="Trebuchet MS" w:hAnsi="Trebuchet MS" w:cstheme="minorHAnsi"/>
        </w:rPr>
        <w:lastRenderedPageBreak/>
        <w:t>zone construite protejate</w:t>
      </w:r>
    </w:p>
    <w:p w14:paraId="25D144CE" w14:textId="77777777" w:rsidR="003A612E" w:rsidRPr="000169BF" w:rsidRDefault="003A612E" w:rsidP="00C05AF6">
      <w:pPr>
        <w:pStyle w:val="Listparagraf"/>
        <w:numPr>
          <w:ilvl w:val="0"/>
          <w:numId w:val="659"/>
        </w:numPr>
        <w:spacing w:line="240" w:lineRule="auto"/>
        <w:contextualSpacing w:val="0"/>
        <w:rPr>
          <w:rFonts w:ascii="Trebuchet MS" w:hAnsi="Trebuchet MS" w:cstheme="minorHAnsi"/>
        </w:rPr>
      </w:pPr>
      <w:r w:rsidRPr="000169BF">
        <w:rPr>
          <w:rFonts w:ascii="Trebuchet MS" w:hAnsi="Trebuchet MS" w:cstheme="minorHAnsi"/>
        </w:rPr>
        <w:t>zone naturale protejate;</w:t>
      </w:r>
    </w:p>
    <w:p w14:paraId="68495332" w14:textId="77777777" w:rsidR="003A612E" w:rsidRPr="000169BF" w:rsidRDefault="003A612E" w:rsidP="00C05AF6">
      <w:pPr>
        <w:pStyle w:val="Listparagraf"/>
        <w:numPr>
          <w:ilvl w:val="0"/>
          <w:numId w:val="659"/>
        </w:numPr>
        <w:spacing w:line="240" w:lineRule="auto"/>
        <w:contextualSpacing w:val="0"/>
        <w:rPr>
          <w:rFonts w:ascii="Trebuchet MS" w:hAnsi="Trebuchet MS" w:cstheme="minorHAnsi"/>
        </w:rPr>
      </w:pPr>
      <w:r w:rsidRPr="000169BF">
        <w:rPr>
          <w:rFonts w:ascii="Trebuchet MS" w:hAnsi="Trebuchet MS" w:cstheme="minorHAnsi"/>
        </w:rPr>
        <w:t>zone de agrement și turism;</w:t>
      </w:r>
    </w:p>
    <w:p w14:paraId="6009A67D" w14:textId="77777777" w:rsidR="003A612E" w:rsidRPr="000169BF" w:rsidRDefault="003A612E" w:rsidP="00C05AF6">
      <w:pPr>
        <w:pStyle w:val="Listparagraf"/>
        <w:numPr>
          <w:ilvl w:val="0"/>
          <w:numId w:val="659"/>
        </w:numPr>
        <w:spacing w:line="240" w:lineRule="auto"/>
        <w:contextualSpacing w:val="0"/>
        <w:rPr>
          <w:rFonts w:ascii="Trebuchet MS" w:hAnsi="Trebuchet MS" w:cstheme="minorHAnsi"/>
        </w:rPr>
      </w:pPr>
      <w:r w:rsidRPr="000169BF">
        <w:rPr>
          <w:rFonts w:ascii="Trebuchet MS" w:hAnsi="Trebuchet MS" w:cstheme="minorHAnsi"/>
        </w:rPr>
        <w:t>zone/parcuri industriale, tehnologice și zone de servicii;</w:t>
      </w:r>
    </w:p>
    <w:p w14:paraId="6D44F6E1" w14:textId="77777777" w:rsidR="003A612E" w:rsidRPr="000169BF" w:rsidRDefault="003A612E" w:rsidP="00C05AF6">
      <w:pPr>
        <w:pStyle w:val="Listparagraf"/>
        <w:numPr>
          <w:ilvl w:val="0"/>
          <w:numId w:val="659"/>
        </w:numPr>
        <w:spacing w:line="240" w:lineRule="auto"/>
        <w:contextualSpacing w:val="0"/>
        <w:rPr>
          <w:rFonts w:ascii="Trebuchet MS" w:hAnsi="Trebuchet MS" w:cstheme="minorHAnsi"/>
        </w:rPr>
      </w:pPr>
      <w:r w:rsidRPr="000169BF">
        <w:rPr>
          <w:rFonts w:ascii="Trebuchet MS" w:hAnsi="Trebuchet MS" w:cstheme="minorHAnsi"/>
        </w:rPr>
        <w:t xml:space="preserve">operațiuni de reconfigurare a parcelarului; </w:t>
      </w:r>
    </w:p>
    <w:p w14:paraId="09BFFE0B" w14:textId="77777777" w:rsidR="003A612E" w:rsidRPr="000169BF" w:rsidRDefault="003A612E" w:rsidP="00C05AF6">
      <w:pPr>
        <w:pStyle w:val="Listparagraf"/>
        <w:numPr>
          <w:ilvl w:val="0"/>
          <w:numId w:val="659"/>
        </w:numPr>
        <w:spacing w:line="240" w:lineRule="auto"/>
        <w:contextualSpacing w:val="0"/>
        <w:rPr>
          <w:rFonts w:ascii="Trebuchet MS" w:hAnsi="Trebuchet MS" w:cstheme="minorHAnsi"/>
        </w:rPr>
      </w:pPr>
      <w:r w:rsidRPr="000169BF">
        <w:rPr>
          <w:rFonts w:ascii="Trebuchet MS" w:hAnsi="Trebuchet MS" w:cstheme="minorHAnsi"/>
        </w:rPr>
        <w:t xml:space="preserve">operațiuni de parcelare, pentru divizarea în 3 sau mai mult de 3 parcele; </w:t>
      </w:r>
    </w:p>
    <w:p w14:paraId="2581997B" w14:textId="4F4D9CA1" w:rsidR="003A612E" w:rsidRPr="000169BF" w:rsidRDefault="00F77434" w:rsidP="00C05AF6">
      <w:pPr>
        <w:pStyle w:val="Listparagraf"/>
        <w:numPr>
          <w:ilvl w:val="0"/>
          <w:numId w:val="659"/>
        </w:numPr>
        <w:spacing w:line="240" w:lineRule="auto"/>
        <w:contextualSpacing w:val="0"/>
        <w:rPr>
          <w:rFonts w:ascii="Trebuchet MS" w:hAnsi="Trebuchet MS" w:cstheme="minorHAnsi"/>
        </w:rPr>
      </w:pPr>
      <w:r w:rsidRPr="000169BF">
        <w:rPr>
          <w:rFonts w:ascii="Trebuchet MS" w:hAnsi="Trebuchet MS" w:cstheme="minorHAnsi"/>
        </w:rPr>
        <w:t xml:space="preserve">zone aferente </w:t>
      </w:r>
      <w:r w:rsidR="003A612E" w:rsidRPr="000169BF">
        <w:rPr>
          <w:rFonts w:ascii="Trebuchet MS" w:hAnsi="Trebuchet MS" w:cstheme="minorHAnsi"/>
        </w:rPr>
        <w:t>infrastructurii de transport;</w:t>
      </w:r>
    </w:p>
    <w:p w14:paraId="77E9C0F9" w14:textId="77777777" w:rsidR="003A612E" w:rsidRPr="000169BF" w:rsidRDefault="003A612E" w:rsidP="00C05AF6">
      <w:pPr>
        <w:pStyle w:val="Listparagraf"/>
        <w:numPr>
          <w:ilvl w:val="0"/>
          <w:numId w:val="659"/>
        </w:numPr>
        <w:spacing w:line="240" w:lineRule="auto"/>
        <w:contextualSpacing w:val="0"/>
        <w:rPr>
          <w:rFonts w:ascii="Trebuchet MS" w:hAnsi="Trebuchet MS" w:cstheme="minorHAnsi"/>
        </w:rPr>
      </w:pPr>
      <w:r w:rsidRPr="000169BF">
        <w:rPr>
          <w:rFonts w:ascii="Trebuchet MS" w:hAnsi="Trebuchet MS" w:cstheme="minorHAnsi"/>
        </w:rPr>
        <w:t>zone de regenerare urbană și zonelor de restructurare urbană;</w:t>
      </w:r>
    </w:p>
    <w:p w14:paraId="5D9D00A0" w14:textId="77777777" w:rsidR="003A612E" w:rsidRPr="000169BF" w:rsidRDefault="003A612E" w:rsidP="00C05AF6">
      <w:pPr>
        <w:pStyle w:val="Listparagraf"/>
        <w:numPr>
          <w:ilvl w:val="0"/>
          <w:numId w:val="659"/>
        </w:numPr>
        <w:spacing w:line="240" w:lineRule="auto"/>
        <w:contextualSpacing w:val="0"/>
        <w:rPr>
          <w:rFonts w:ascii="Trebuchet MS" w:hAnsi="Trebuchet MS" w:cstheme="minorHAnsi"/>
        </w:rPr>
      </w:pPr>
      <w:r w:rsidRPr="000169BF">
        <w:rPr>
          <w:rFonts w:ascii="Trebuchet MS" w:hAnsi="Trebuchet MS" w:cstheme="minorHAnsi"/>
        </w:rPr>
        <w:t>zone/ imobilele cu reglementări speciale care nu pot fi suficient reglementate prin Planul urbanistic general;</w:t>
      </w:r>
    </w:p>
    <w:p w14:paraId="6B2DD0D1" w14:textId="77777777" w:rsidR="003A612E" w:rsidRPr="000169BF" w:rsidRDefault="003A612E" w:rsidP="00C05AF6">
      <w:pPr>
        <w:pStyle w:val="Listparagraf"/>
        <w:numPr>
          <w:ilvl w:val="0"/>
          <w:numId w:val="659"/>
        </w:numPr>
        <w:spacing w:line="240" w:lineRule="auto"/>
        <w:contextualSpacing w:val="0"/>
        <w:rPr>
          <w:rFonts w:ascii="Trebuchet MS" w:hAnsi="Trebuchet MS" w:cstheme="minorHAnsi"/>
        </w:rPr>
      </w:pPr>
      <w:r w:rsidRPr="000169BF">
        <w:rPr>
          <w:rFonts w:ascii="Trebuchet MS" w:hAnsi="Trebuchet MS" w:cstheme="minorHAnsi"/>
        </w:rPr>
        <w:t>zone introduse în intravilan (zone de urbanizare);</w:t>
      </w:r>
    </w:p>
    <w:p w14:paraId="57B0C1D5" w14:textId="77777777" w:rsidR="00386D5C" w:rsidRPr="000169BF" w:rsidRDefault="003A612E" w:rsidP="00C05AF6">
      <w:pPr>
        <w:pStyle w:val="Listparagraf"/>
        <w:numPr>
          <w:ilvl w:val="0"/>
          <w:numId w:val="659"/>
        </w:numPr>
        <w:spacing w:line="240" w:lineRule="auto"/>
        <w:contextualSpacing w:val="0"/>
        <w:rPr>
          <w:rFonts w:ascii="Trebuchet MS" w:hAnsi="Trebuchet MS" w:cstheme="minorHAnsi"/>
        </w:rPr>
      </w:pPr>
      <w:r w:rsidRPr="000169BF">
        <w:rPr>
          <w:rFonts w:ascii="Trebuchet MS" w:hAnsi="Trebuchet MS" w:cstheme="minorHAnsi"/>
        </w:rPr>
        <w:t>alt</w:t>
      </w:r>
      <w:r w:rsidR="0034682A" w:rsidRPr="000169BF">
        <w:rPr>
          <w:rFonts w:ascii="Trebuchet MS" w:hAnsi="Trebuchet MS" w:cstheme="minorHAnsi"/>
        </w:rPr>
        <w:t>e</w:t>
      </w:r>
      <w:r w:rsidRPr="000169BF">
        <w:rPr>
          <w:rFonts w:ascii="Trebuchet MS" w:hAnsi="Trebuchet MS" w:cstheme="minorHAnsi"/>
        </w:rPr>
        <w:t xml:space="preserve"> zone stabilite de autoritățile publice locale din localități, potrivit legii. </w:t>
      </w:r>
    </w:p>
    <w:p w14:paraId="3308F567" w14:textId="60C96ABB" w:rsidR="00D93CD8" w:rsidRPr="00A41EDD" w:rsidRDefault="00786812" w:rsidP="00C05AF6">
      <w:pPr>
        <w:numPr>
          <w:ilvl w:val="0"/>
          <w:numId w:val="658"/>
        </w:numPr>
        <w:spacing w:line="240" w:lineRule="auto"/>
        <w:rPr>
          <w:rFonts w:ascii="Trebuchet MS" w:hAnsi="Trebuchet MS"/>
        </w:rPr>
      </w:pPr>
      <w:r w:rsidRPr="00A41EDD">
        <w:rPr>
          <w:rFonts w:ascii="Trebuchet MS" w:hAnsi="Trebuchet MS"/>
        </w:rPr>
        <w:t xml:space="preserve">Ministerul responsabil în domeniul amenajării teritoriului, urbanismului și </w:t>
      </w:r>
      <w:r w:rsidR="00B64893">
        <w:rPr>
          <w:rFonts w:ascii="Trebuchet MS" w:hAnsi="Trebuchet MS"/>
        </w:rPr>
        <w:t xml:space="preserve">construcțiilor </w:t>
      </w:r>
      <w:r w:rsidRPr="00A41EDD">
        <w:rPr>
          <w:rFonts w:ascii="Trebuchet MS" w:hAnsi="Trebuchet MS"/>
        </w:rPr>
        <w:t>coordonează elaborarea planurilor urbanistice zonale asupra zonelor care cuprind monumente istorice înscrise în lista patrimoniului mondial.</w:t>
      </w:r>
    </w:p>
    <w:p w14:paraId="7893F252" w14:textId="77777777" w:rsidR="00DC2C90" w:rsidRPr="003E0ABE" w:rsidRDefault="00DC2C90" w:rsidP="000169BF">
      <w:pPr>
        <w:numPr>
          <w:ilvl w:val="0"/>
          <w:numId w:val="1"/>
        </w:numPr>
        <w:spacing w:line="240" w:lineRule="auto"/>
        <w:ind w:left="360" w:hanging="360"/>
        <w:rPr>
          <w:rFonts w:ascii="Trebuchet MS" w:eastAsia="Verdana" w:hAnsi="Trebuchet MS"/>
          <w:b/>
        </w:rPr>
      </w:pPr>
      <w:r w:rsidRPr="003E0ABE">
        <w:rPr>
          <w:rFonts w:ascii="Trebuchet MS" w:eastAsia="Verdana" w:hAnsi="Trebuchet MS"/>
          <w:b/>
        </w:rPr>
        <w:t xml:space="preserve">Modificarea planului urbanistic general prin intermediul planului urbanistic zonal </w:t>
      </w:r>
    </w:p>
    <w:p w14:paraId="5EC43171" w14:textId="0491F3FC" w:rsidR="00DC2C90" w:rsidRPr="00A41EDD" w:rsidRDefault="00DC2C90" w:rsidP="000169BF">
      <w:pPr>
        <w:spacing w:line="240" w:lineRule="auto"/>
        <w:ind w:left="360"/>
        <w:rPr>
          <w:rFonts w:ascii="Trebuchet MS" w:hAnsi="Trebuchet MS"/>
        </w:rPr>
      </w:pPr>
      <w:r w:rsidRPr="00A41EDD">
        <w:rPr>
          <w:rFonts w:ascii="Trebuchet MS" w:hAnsi="Trebuchet MS"/>
        </w:rPr>
        <w:t>Modificarea planului urbanistic general prin intermediul planului urbanistic zonal, se realizează pentru zona căreia i se adresează respectivul plan urbanistic zonal, în vederea stabilirii unor reglementări noi cu privire la: regimul intravilan/ extravilan, regimul de construire, funcțiun</w:t>
      </w:r>
      <w:r w:rsidR="00ED2964">
        <w:rPr>
          <w:rFonts w:ascii="Trebuchet MS" w:hAnsi="Trebuchet MS"/>
        </w:rPr>
        <w:t xml:space="preserve">ile </w:t>
      </w:r>
      <w:r w:rsidRPr="00A41EDD">
        <w:rPr>
          <w:rFonts w:ascii="Trebuchet MS" w:hAnsi="Trebuchet MS"/>
        </w:rPr>
        <w:t>zonei, înălțimea maximă admisă, coeficientul de utilizare a terenului (CUT), procentul de ocupare a terenului (POT), retragerea clădirilor față de aliniament și distanțele față de limitele laterale și posterioare ale parcelei, materiale admise, condiții de amenajare.</w:t>
      </w:r>
    </w:p>
    <w:p w14:paraId="27A9AD6B" w14:textId="77777777" w:rsidR="00DC2C90" w:rsidRPr="003E0ABE" w:rsidRDefault="00DC2C90" w:rsidP="00EA19B1">
      <w:pPr>
        <w:numPr>
          <w:ilvl w:val="0"/>
          <w:numId w:val="1"/>
        </w:numPr>
        <w:spacing w:line="240" w:lineRule="auto"/>
        <w:ind w:left="360" w:hanging="360"/>
        <w:rPr>
          <w:rFonts w:ascii="Trebuchet MS" w:eastAsia="Verdana" w:hAnsi="Trebuchet MS"/>
          <w:b/>
        </w:rPr>
      </w:pPr>
      <w:r w:rsidRPr="003E0ABE">
        <w:rPr>
          <w:rFonts w:ascii="Trebuchet MS" w:eastAsia="Verdana" w:hAnsi="Trebuchet MS"/>
          <w:b/>
        </w:rPr>
        <w:t xml:space="preserve">Inițierea elaborării planului urbanistic zonal </w:t>
      </w:r>
    </w:p>
    <w:p w14:paraId="336EB4E5" w14:textId="77777777" w:rsidR="00DC2C90" w:rsidRPr="00A41EDD" w:rsidRDefault="00DC2C90" w:rsidP="00C05AF6">
      <w:pPr>
        <w:numPr>
          <w:ilvl w:val="0"/>
          <w:numId w:val="661"/>
        </w:numPr>
        <w:spacing w:line="240" w:lineRule="auto"/>
        <w:rPr>
          <w:rFonts w:ascii="Trebuchet MS" w:hAnsi="Trebuchet MS"/>
        </w:rPr>
      </w:pPr>
      <w:r w:rsidRPr="00A41EDD">
        <w:rPr>
          <w:rFonts w:ascii="Trebuchet MS" w:hAnsi="Trebuchet MS"/>
        </w:rPr>
        <w:t xml:space="preserve">Inițiativa elaborării planului urbanistic zonal aparține autorităților administrației publice locale sau persoanelor fizice sau juridice interesate. </w:t>
      </w:r>
    </w:p>
    <w:p w14:paraId="391E728F" w14:textId="77777777" w:rsidR="00DC2C90" w:rsidRPr="00A41EDD" w:rsidRDefault="00DC2C90" w:rsidP="00C05AF6">
      <w:pPr>
        <w:numPr>
          <w:ilvl w:val="0"/>
          <w:numId w:val="661"/>
        </w:numPr>
        <w:spacing w:line="240" w:lineRule="auto"/>
        <w:rPr>
          <w:rFonts w:ascii="Trebuchet MS" w:hAnsi="Trebuchet MS"/>
        </w:rPr>
      </w:pPr>
      <w:r w:rsidRPr="00A41EDD">
        <w:rPr>
          <w:rFonts w:ascii="Trebuchet MS" w:hAnsi="Trebuchet MS"/>
        </w:rPr>
        <w:t>Autoritățile administrației publice locale au obligația inițierii și elaborării planului urbanistic zonal în următoarele cazuri:</w:t>
      </w:r>
    </w:p>
    <w:p w14:paraId="601DA8B8" w14:textId="77777777" w:rsidR="00DC2C90" w:rsidRPr="00EA19B1" w:rsidRDefault="00DC2C90" w:rsidP="00C05AF6">
      <w:pPr>
        <w:pStyle w:val="Listparagraf"/>
        <w:numPr>
          <w:ilvl w:val="0"/>
          <w:numId w:val="660"/>
        </w:numPr>
        <w:spacing w:line="240" w:lineRule="auto"/>
        <w:contextualSpacing w:val="0"/>
        <w:rPr>
          <w:rFonts w:ascii="Trebuchet MS" w:hAnsi="Trebuchet MS" w:cstheme="minorHAnsi"/>
        </w:rPr>
      </w:pPr>
      <w:r w:rsidRPr="00EA19B1">
        <w:rPr>
          <w:rFonts w:ascii="Trebuchet MS" w:hAnsi="Trebuchet MS" w:cstheme="minorHAnsi"/>
        </w:rPr>
        <w:t>elaborarea planului urbanistic zonal este prevăzută expres în Planul urbanistic general, sau în documentația de amenajare a teritoriului de rang superior;</w:t>
      </w:r>
    </w:p>
    <w:p w14:paraId="6CDE93B3" w14:textId="2B73BECA" w:rsidR="00DC2C90" w:rsidRDefault="00DC2C90" w:rsidP="00C05AF6">
      <w:pPr>
        <w:pStyle w:val="Listparagraf"/>
        <w:numPr>
          <w:ilvl w:val="0"/>
          <w:numId w:val="660"/>
        </w:numPr>
        <w:spacing w:line="240" w:lineRule="auto"/>
        <w:contextualSpacing w:val="0"/>
        <w:rPr>
          <w:rFonts w:ascii="Trebuchet MS" w:hAnsi="Trebuchet MS" w:cstheme="minorHAnsi"/>
        </w:rPr>
      </w:pPr>
      <w:r w:rsidRPr="00EA19B1">
        <w:rPr>
          <w:rFonts w:ascii="Trebuchet MS" w:hAnsi="Trebuchet MS" w:cstheme="minorHAnsi"/>
        </w:rPr>
        <w:t xml:space="preserve">realizarea unor proiecte de interes public, care nu au fost prevăzute la nivelul planului urbanistic general;  </w:t>
      </w:r>
    </w:p>
    <w:p w14:paraId="50B07394" w14:textId="16A08A48" w:rsidR="00DB5C29" w:rsidRDefault="00DC2C90" w:rsidP="00C05AF6">
      <w:pPr>
        <w:pStyle w:val="Listparagraf"/>
        <w:numPr>
          <w:ilvl w:val="0"/>
          <w:numId w:val="660"/>
        </w:numPr>
        <w:spacing w:line="240" w:lineRule="auto"/>
        <w:contextualSpacing w:val="0"/>
        <w:rPr>
          <w:rFonts w:ascii="Trebuchet MS" w:hAnsi="Trebuchet MS"/>
        </w:rPr>
      </w:pPr>
      <w:r w:rsidRPr="00DB5C29">
        <w:rPr>
          <w:rFonts w:ascii="Trebuchet MS" w:hAnsi="Trebuchet MS" w:cstheme="minorHAnsi"/>
        </w:rPr>
        <w:t>pentru zonele în care potrivit prezentului cod este obligatorie elaborarea planului urbanistic zonal.</w:t>
      </w:r>
    </w:p>
    <w:p w14:paraId="7754EEF6" w14:textId="77777777" w:rsidR="00DC2C90" w:rsidRPr="003E0ABE" w:rsidRDefault="00DC2C90" w:rsidP="00EA19B1">
      <w:pPr>
        <w:numPr>
          <w:ilvl w:val="0"/>
          <w:numId w:val="1"/>
        </w:numPr>
        <w:spacing w:line="240" w:lineRule="auto"/>
        <w:ind w:left="360" w:hanging="360"/>
        <w:rPr>
          <w:rFonts w:ascii="Trebuchet MS" w:eastAsia="Verdana" w:hAnsi="Trebuchet MS"/>
          <w:b/>
        </w:rPr>
      </w:pPr>
      <w:r w:rsidRPr="003E0ABE">
        <w:rPr>
          <w:rFonts w:ascii="Trebuchet MS" w:eastAsia="Verdana" w:hAnsi="Trebuchet MS"/>
          <w:b/>
        </w:rPr>
        <w:t>Inițierea elaborării planului urbanistic zonal de către persoanele fizice sau juridice interesate</w:t>
      </w:r>
    </w:p>
    <w:p w14:paraId="10604556" w14:textId="77777777" w:rsidR="00DC2C90" w:rsidRPr="00747385" w:rsidRDefault="00DC2C90" w:rsidP="00C05AF6">
      <w:pPr>
        <w:numPr>
          <w:ilvl w:val="0"/>
          <w:numId w:val="738"/>
        </w:numPr>
        <w:spacing w:line="240" w:lineRule="auto"/>
        <w:rPr>
          <w:rFonts w:ascii="Trebuchet MS" w:hAnsi="Trebuchet MS"/>
        </w:rPr>
      </w:pPr>
      <w:r w:rsidRPr="00A41EDD">
        <w:rPr>
          <w:rFonts w:ascii="Trebuchet MS" w:hAnsi="Trebuchet MS"/>
        </w:rPr>
        <w:t>Inițierea elaborării planului urbanistic zonal de către persoanele fizice sau juridice interesate, se poate r</w:t>
      </w:r>
      <w:r w:rsidRPr="00747385">
        <w:rPr>
          <w:rFonts w:ascii="Trebuchet MS" w:hAnsi="Trebuchet MS"/>
        </w:rPr>
        <w:t>ealiza în următoarele cazuri:</w:t>
      </w:r>
    </w:p>
    <w:p w14:paraId="5850B25B" w14:textId="69CA6506" w:rsidR="00DC2C90" w:rsidRPr="00A41EDD" w:rsidRDefault="00DC2C90" w:rsidP="00C05AF6">
      <w:pPr>
        <w:pStyle w:val="Listparagraf"/>
        <w:numPr>
          <w:ilvl w:val="0"/>
          <w:numId w:val="662"/>
        </w:numPr>
        <w:spacing w:line="240" w:lineRule="auto"/>
        <w:contextualSpacing w:val="0"/>
        <w:rPr>
          <w:rFonts w:ascii="Trebuchet MS" w:hAnsi="Trebuchet MS"/>
        </w:rPr>
      </w:pPr>
      <w:r w:rsidRPr="00747385">
        <w:rPr>
          <w:rFonts w:ascii="Trebuchet MS" w:hAnsi="Trebuchet MS" w:cstheme="minorHAnsi"/>
        </w:rPr>
        <w:t>în</w:t>
      </w:r>
      <w:r w:rsidRPr="00747385">
        <w:rPr>
          <w:rFonts w:ascii="Trebuchet MS" w:hAnsi="Trebuchet MS"/>
        </w:rPr>
        <w:t xml:space="preserve"> vederea detalierii condițiilor</w:t>
      </w:r>
      <w:r w:rsidRPr="00A41EDD">
        <w:rPr>
          <w:rFonts w:ascii="Trebuchet MS" w:hAnsi="Trebuchet MS"/>
        </w:rPr>
        <w:t xml:space="preserve"> de construire </w:t>
      </w:r>
      <w:r w:rsidR="00747385">
        <w:rPr>
          <w:rFonts w:ascii="Trebuchet MS" w:hAnsi="Trebuchet MS"/>
        </w:rPr>
        <w:t xml:space="preserve">stabilite </w:t>
      </w:r>
      <w:r w:rsidRPr="00A41EDD">
        <w:rPr>
          <w:rFonts w:ascii="Trebuchet MS" w:hAnsi="Trebuchet MS"/>
        </w:rPr>
        <w:t>prin Planul urbanistic general;</w:t>
      </w:r>
    </w:p>
    <w:p w14:paraId="2AD73D27" w14:textId="77777777" w:rsidR="00DC2C90" w:rsidRPr="00A41EDD" w:rsidRDefault="00DC2C90" w:rsidP="00C05AF6">
      <w:pPr>
        <w:pStyle w:val="Listparagraf"/>
        <w:numPr>
          <w:ilvl w:val="0"/>
          <w:numId w:val="662"/>
        </w:numPr>
        <w:spacing w:line="240" w:lineRule="auto"/>
        <w:contextualSpacing w:val="0"/>
        <w:rPr>
          <w:rFonts w:ascii="Trebuchet MS" w:hAnsi="Trebuchet MS"/>
        </w:rPr>
      </w:pPr>
      <w:r w:rsidRPr="00A41EDD">
        <w:rPr>
          <w:rFonts w:ascii="Trebuchet MS" w:hAnsi="Trebuchet MS"/>
        </w:rPr>
        <w:t>modificarea limitei teritoriului intravilan, aprobat prin Planul urbanistic general, și realizarea unor operațiuni de urbanizare;</w:t>
      </w:r>
    </w:p>
    <w:p w14:paraId="1E51D0D2" w14:textId="77777777" w:rsidR="00DC2C90" w:rsidRPr="00A41EDD" w:rsidRDefault="00DC2C90" w:rsidP="00C05AF6">
      <w:pPr>
        <w:pStyle w:val="Listparagraf"/>
        <w:numPr>
          <w:ilvl w:val="0"/>
          <w:numId w:val="662"/>
        </w:numPr>
        <w:spacing w:line="240" w:lineRule="auto"/>
        <w:contextualSpacing w:val="0"/>
        <w:rPr>
          <w:rFonts w:ascii="Trebuchet MS" w:hAnsi="Trebuchet MS"/>
        </w:rPr>
      </w:pPr>
      <w:r w:rsidRPr="00A41EDD">
        <w:rPr>
          <w:rFonts w:ascii="Trebuchet MS" w:hAnsi="Trebuchet MS"/>
        </w:rPr>
        <w:t>parcelarea sau comasarea parcelelor în vederea construirii;</w:t>
      </w:r>
    </w:p>
    <w:p w14:paraId="43C4BEFD" w14:textId="77777777" w:rsidR="00DC2C90" w:rsidRPr="00A41EDD" w:rsidRDefault="00DC2C90" w:rsidP="00C05AF6">
      <w:pPr>
        <w:pStyle w:val="Listparagraf"/>
        <w:numPr>
          <w:ilvl w:val="0"/>
          <w:numId w:val="662"/>
        </w:numPr>
        <w:spacing w:line="240" w:lineRule="auto"/>
        <w:contextualSpacing w:val="0"/>
        <w:rPr>
          <w:rFonts w:ascii="Trebuchet MS" w:hAnsi="Trebuchet MS"/>
        </w:rPr>
      </w:pPr>
      <w:r w:rsidRPr="00A41EDD">
        <w:rPr>
          <w:rFonts w:ascii="Trebuchet MS" w:hAnsi="Trebuchet MS"/>
        </w:rPr>
        <w:t>modificări ale parcelarului existent, sau orice alte modificări funcționale sau de natură juridică petrecute într-un teritoriu, pentru care reglementarea existentă aprobată prin Planul urbanistic general, nu mai poate fi aplicată;</w:t>
      </w:r>
    </w:p>
    <w:p w14:paraId="6DDFBA50" w14:textId="07F28A6F" w:rsidR="00DC2C90" w:rsidRPr="00A41EDD" w:rsidRDefault="00DC2C90" w:rsidP="00C05AF6">
      <w:pPr>
        <w:pStyle w:val="Listparagraf"/>
        <w:numPr>
          <w:ilvl w:val="0"/>
          <w:numId w:val="662"/>
        </w:numPr>
        <w:spacing w:line="240" w:lineRule="auto"/>
        <w:contextualSpacing w:val="0"/>
        <w:rPr>
          <w:rFonts w:ascii="Trebuchet MS" w:hAnsi="Trebuchet MS"/>
        </w:rPr>
      </w:pPr>
      <w:r w:rsidRPr="00A41EDD">
        <w:rPr>
          <w:rFonts w:ascii="Trebuchet MS" w:hAnsi="Trebuchet MS"/>
        </w:rPr>
        <w:t>proiecte de reconversie funcțională, sau orice alt tip de proiect, care implică modificarea funcțiunilor unui teritoriu, pentru care reglementarea stabilită prin Planul urbanistic general nu poate fi aplic</w:t>
      </w:r>
      <w:r w:rsidR="00EA19B1">
        <w:rPr>
          <w:rFonts w:ascii="Trebuchet MS" w:hAnsi="Trebuchet MS"/>
        </w:rPr>
        <w:t>ată.</w:t>
      </w:r>
    </w:p>
    <w:p w14:paraId="20C6F670" w14:textId="3FE427B0" w:rsidR="00DC2C90" w:rsidRPr="00DB5C29" w:rsidRDefault="00DC2C90" w:rsidP="00C05AF6">
      <w:pPr>
        <w:numPr>
          <w:ilvl w:val="0"/>
          <w:numId w:val="738"/>
        </w:numPr>
        <w:spacing w:line="240" w:lineRule="auto"/>
        <w:rPr>
          <w:rFonts w:ascii="Trebuchet MS" w:hAnsi="Trebuchet MS"/>
        </w:rPr>
      </w:pPr>
      <w:r w:rsidRPr="00DB5C29">
        <w:rPr>
          <w:rFonts w:ascii="Trebuchet MS" w:hAnsi="Trebuchet MS"/>
        </w:rPr>
        <w:lastRenderedPageBreak/>
        <w:t xml:space="preserve">Persoanele fizice sau juridice interesate de inițierea documentației de urbanism se obligă să cedeze domeniului public </w:t>
      </w:r>
      <w:proofErr w:type="spellStart"/>
      <w:r w:rsidRPr="00DB5C29">
        <w:rPr>
          <w:rFonts w:ascii="Trebuchet MS" w:hAnsi="Trebuchet MS"/>
        </w:rPr>
        <w:t>suprafațele</w:t>
      </w:r>
      <w:proofErr w:type="spellEnd"/>
      <w:r w:rsidRPr="00DB5C29">
        <w:rPr>
          <w:rFonts w:ascii="Trebuchet MS" w:hAnsi="Trebuchet MS"/>
        </w:rPr>
        <w:t xml:space="preserve"> de teren corespunzătoare realizării obiectivelor de interes public</w:t>
      </w:r>
      <w:r w:rsidR="00DB5C29" w:rsidRPr="00DB5C29">
        <w:rPr>
          <w:rFonts w:ascii="Trebuchet MS" w:hAnsi="Trebuchet MS"/>
        </w:rPr>
        <w:t xml:space="preserve"> necesar funcționării </w:t>
      </w:r>
      <w:r w:rsidR="00DB5C29">
        <w:rPr>
          <w:rFonts w:ascii="Trebuchet MS" w:hAnsi="Trebuchet MS"/>
        </w:rPr>
        <w:t xml:space="preserve"> în bune condiții </w:t>
      </w:r>
      <w:r w:rsidR="00DB5C29" w:rsidRPr="00DB5C29">
        <w:rPr>
          <w:rFonts w:ascii="Trebuchet MS" w:hAnsi="Trebuchet MS"/>
        </w:rPr>
        <w:t>localității</w:t>
      </w:r>
      <w:r w:rsidR="00DB5C29">
        <w:rPr>
          <w:rFonts w:ascii="Trebuchet MS" w:hAnsi="Trebuchet MS"/>
        </w:rPr>
        <w:t xml:space="preserve"> ca urmare a sarcinilor impuse de noua investiție inițiate de acestea. </w:t>
      </w:r>
    </w:p>
    <w:p w14:paraId="0BE8E51B" w14:textId="77777777" w:rsidR="00DC2C90" w:rsidRPr="00DB5C29" w:rsidRDefault="00DC2C90" w:rsidP="00610894">
      <w:pPr>
        <w:numPr>
          <w:ilvl w:val="0"/>
          <w:numId w:val="1"/>
        </w:numPr>
        <w:spacing w:line="240" w:lineRule="auto"/>
        <w:ind w:left="360" w:hanging="360"/>
        <w:rPr>
          <w:rFonts w:ascii="Trebuchet MS" w:hAnsi="Trebuchet MS"/>
          <w:b/>
        </w:rPr>
      </w:pPr>
      <w:r w:rsidRPr="00DB5C29">
        <w:rPr>
          <w:rFonts w:ascii="Trebuchet MS" w:hAnsi="Trebuchet MS"/>
          <w:b/>
        </w:rPr>
        <w:t xml:space="preserve">Avizul de oportunitate </w:t>
      </w:r>
    </w:p>
    <w:p w14:paraId="00A9FC0D" w14:textId="77777777" w:rsidR="00DC2C90" w:rsidRPr="00F124DC" w:rsidRDefault="00DC2C90" w:rsidP="00C05AF6">
      <w:pPr>
        <w:numPr>
          <w:ilvl w:val="0"/>
          <w:numId w:val="663"/>
        </w:numPr>
        <w:spacing w:line="240" w:lineRule="auto"/>
        <w:rPr>
          <w:rFonts w:ascii="Trebuchet MS" w:hAnsi="Trebuchet MS"/>
        </w:rPr>
      </w:pPr>
      <w:r w:rsidRPr="00A41EDD">
        <w:rPr>
          <w:rFonts w:ascii="Trebuchet MS" w:hAnsi="Trebuchet MS"/>
        </w:rPr>
        <w:t xml:space="preserve">Avizul de oportunitate reprezintă actul administrativ prin care primarul sau președintele consiliului județean, permite demararea procesului de elaborare, avizare și aprobare, în condițiile legii, a planului urbanistic zonal inițiat de către o persoană fizică sau juridică interesată, </w:t>
      </w:r>
      <w:r w:rsidRPr="00F124DC">
        <w:rPr>
          <w:rFonts w:ascii="Trebuchet MS" w:hAnsi="Trebuchet MS"/>
        </w:rPr>
        <w:t xml:space="preserve">în situația în care, prin proiectul de investiție propus, sunt necesare detalieri, completări sau modificări ale reglementărilor urbanistice aprobate. </w:t>
      </w:r>
    </w:p>
    <w:p w14:paraId="14373DE4" w14:textId="79ECFACF" w:rsidR="00DC2C90" w:rsidRPr="00A41EDD" w:rsidRDefault="00DC2C90" w:rsidP="00C05AF6">
      <w:pPr>
        <w:numPr>
          <w:ilvl w:val="0"/>
          <w:numId w:val="663"/>
        </w:numPr>
        <w:spacing w:line="240" w:lineRule="auto"/>
        <w:rPr>
          <w:rFonts w:ascii="Trebuchet MS" w:hAnsi="Trebuchet MS"/>
        </w:rPr>
      </w:pPr>
      <w:r w:rsidRPr="00A41EDD">
        <w:rPr>
          <w:rFonts w:ascii="Trebuchet MS" w:hAnsi="Trebuchet MS"/>
        </w:rPr>
        <w:t>Avizul de oportunitate nu este necesar pentru documentațiile de urbanism inițiate de către autoritățile administrației publice, informațiil</w:t>
      </w:r>
      <w:r w:rsidR="00F124DC">
        <w:rPr>
          <w:rFonts w:ascii="Trebuchet MS" w:hAnsi="Trebuchet MS"/>
        </w:rPr>
        <w:t xml:space="preserve">e care se stabilesc în </w:t>
      </w:r>
      <w:r w:rsidRPr="00A41EDD">
        <w:rPr>
          <w:rFonts w:ascii="Trebuchet MS" w:hAnsi="Trebuchet MS"/>
        </w:rPr>
        <w:t xml:space="preserve">acesta fiind </w:t>
      </w:r>
      <w:r w:rsidR="00F124DC">
        <w:rPr>
          <w:rFonts w:ascii="Trebuchet MS" w:hAnsi="Trebuchet MS"/>
        </w:rPr>
        <w:t xml:space="preserve">obligatorii a fi </w:t>
      </w:r>
      <w:r w:rsidRPr="00A41EDD">
        <w:rPr>
          <w:rFonts w:ascii="Trebuchet MS" w:hAnsi="Trebuchet MS"/>
        </w:rPr>
        <w:t>preluate în referatele de aprobare interne</w:t>
      </w:r>
      <w:r w:rsidR="00F124DC">
        <w:rPr>
          <w:rFonts w:ascii="Trebuchet MS" w:hAnsi="Trebuchet MS"/>
        </w:rPr>
        <w:t xml:space="preserve"> și în certificatele de urbanism emise </w:t>
      </w:r>
      <w:r w:rsidR="00CC4872">
        <w:rPr>
          <w:rFonts w:ascii="Trebuchet MS" w:hAnsi="Trebuchet MS"/>
        </w:rPr>
        <w:t>în scopul elaborări planurilor urbanistice zonale.</w:t>
      </w:r>
    </w:p>
    <w:p w14:paraId="6093F2B8" w14:textId="77777777" w:rsidR="00065F69" w:rsidRPr="00A41EDD" w:rsidRDefault="00065F69" w:rsidP="00C05AF6">
      <w:pPr>
        <w:numPr>
          <w:ilvl w:val="0"/>
          <w:numId w:val="663"/>
        </w:numPr>
        <w:spacing w:line="240" w:lineRule="auto"/>
        <w:rPr>
          <w:rFonts w:ascii="Trebuchet MS" w:hAnsi="Trebuchet MS"/>
        </w:rPr>
      </w:pPr>
      <w:r w:rsidRPr="00A41EDD">
        <w:rPr>
          <w:rFonts w:ascii="Trebuchet MS" w:hAnsi="Trebuchet MS"/>
        </w:rPr>
        <w:t xml:space="preserve">Avizul de oportunitate prevăzut la alin. (1) se întocmește de către structura de specialitate, se semnează de către arhitectul-șef și se emite de către primarul unității administrativ-teritoriale sau președintele consiliului județean. </w:t>
      </w:r>
    </w:p>
    <w:p w14:paraId="264E0C07" w14:textId="77777777" w:rsidR="00DC2C90" w:rsidRPr="00A41EDD" w:rsidRDefault="00DC2C90" w:rsidP="00C05AF6">
      <w:pPr>
        <w:numPr>
          <w:ilvl w:val="0"/>
          <w:numId w:val="663"/>
        </w:numPr>
        <w:spacing w:line="240" w:lineRule="auto"/>
        <w:rPr>
          <w:rFonts w:ascii="Trebuchet MS" w:hAnsi="Trebuchet MS"/>
        </w:rPr>
      </w:pPr>
      <w:r w:rsidRPr="00A41EDD">
        <w:rPr>
          <w:rFonts w:ascii="Trebuchet MS" w:hAnsi="Trebuchet MS"/>
        </w:rPr>
        <w:t xml:space="preserve">Președintele consiliului județean emite avizul de oportunitate potrivit prevederilor prevăzute la alin. (1), cu avizul prealabil al primarului localităților interesate, doar în cazul în care teritoriul reglementat implică cel puțin două unități administrativ-teritoriale. </w:t>
      </w:r>
    </w:p>
    <w:p w14:paraId="22BC2A61" w14:textId="77777777" w:rsidR="00DC2C90" w:rsidRPr="00A41EDD" w:rsidRDefault="00DC2C90" w:rsidP="00C05AF6">
      <w:pPr>
        <w:numPr>
          <w:ilvl w:val="0"/>
          <w:numId w:val="663"/>
        </w:numPr>
        <w:spacing w:line="240" w:lineRule="auto"/>
        <w:rPr>
          <w:rFonts w:ascii="Trebuchet MS" w:hAnsi="Trebuchet MS"/>
        </w:rPr>
      </w:pPr>
      <w:r w:rsidRPr="00A41EDD">
        <w:rPr>
          <w:rFonts w:ascii="Trebuchet MS" w:hAnsi="Trebuchet MS"/>
        </w:rPr>
        <w:t>Prin avizul de oportunitate se stabilesc următoarele:</w:t>
      </w:r>
    </w:p>
    <w:p w14:paraId="27B28B1E" w14:textId="77777777" w:rsidR="00DC2C90" w:rsidRPr="00A41EDD" w:rsidRDefault="00DC2C90" w:rsidP="00C05AF6">
      <w:pPr>
        <w:pStyle w:val="Listparagraf"/>
        <w:numPr>
          <w:ilvl w:val="0"/>
          <w:numId w:val="664"/>
        </w:numPr>
        <w:spacing w:line="240" w:lineRule="auto"/>
        <w:contextualSpacing w:val="0"/>
        <w:rPr>
          <w:rFonts w:ascii="Trebuchet MS" w:hAnsi="Trebuchet MS"/>
        </w:rPr>
      </w:pPr>
      <w:r w:rsidRPr="00A41EDD">
        <w:rPr>
          <w:rFonts w:ascii="Trebuchet MS" w:hAnsi="Trebuchet MS"/>
        </w:rPr>
        <w:t>teritoriul de reglementare și zona de studiu a planului urbanistic zonal;</w:t>
      </w:r>
    </w:p>
    <w:p w14:paraId="078FBEC1" w14:textId="77777777" w:rsidR="00DC2C90" w:rsidRPr="00A41EDD" w:rsidRDefault="00DC2C90" w:rsidP="00C05AF6">
      <w:pPr>
        <w:pStyle w:val="Listparagraf"/>
        <w:numPr>
          <w:ilvl w:val="0"/>
          <w:numId w:val="664"/>
        </w:numPr>
        <w:spacing w:line="240" w:lineRule="auto"/>
        <w:contextualSpacing w:val="0"/>
        <w:rPr>
          <w:rFonts w:ascii="Trebuchet MS" w:hAnsi="Trebuchet MS"/>
        </w:rPr>
      </w:pPr>
      <w:r w:rsidRPr="00A41EDD">
        <w:rPr>
          <w:rFonts w:ascii="Trebuchet MS" w:hAnsi="Trebuchet MS"/>
        </w:rPr>
        <w:t>categoriile funcționale ale dezvoltării și eventualele servituți, restricții sau interdicții de urbanism;</w:t>
      </w:r>
    </w:p>
    <w:p w14:paraId="30959A77" w14:textId="77777777" w:rsidR="00DC2C90" w:rsidRPr="00A41EDD" w:rsidRDefault="00DC2C90" w:rsidP="00C05AF6">
      <w:pPr>
        <w:pStyle w:val="Listparagraf"/>
        <w:numPr>
          <w:ilvl w:val="0"/>
          <w:numId w:val="664"/>
        </w:numPr>
        <w:spacing w:line="240" w:lineRule="auto"/>
        <w:contextualSpacing w:val="0"/>
        <w:rPr>
          <w:rFonts w:ascii="Trebuchet MS" w:hAnsi="Trebuchet MS"/>
        </w:rPr>
      </w:pPr>
      <w:r w:rsidRPr="00A41EDD">
        <w:rPr>
          <w:rFonts w:ascii="Trebuchet MS" w:hAnsi="Trebuchet MS"/>
        </w:rPr>
        <w:t>indicatorii urbanistici obligatorii – limitele minime și maxime;</w:t>
      </w:r>
    </w:p>
    <w:p w14:paraId="765386BB" w14:textId="77777777" w:rsidR="00DC2C90" w:rsidRPr="00A41EDD" w:rsidRDefault="00DC2C90" w:rsidP="00C05AF6">
      <w:pPr>
        <w:pStyle w:val="Listparagraf"/>
        <w:numPr>
          <w:ilvl w:val="0"/>
          <w:numId w:val="664"/>
        </w:numPr>
        <w:spacing w:line="240" w:lineRule="auto"/>
        <w:contextualSpacing w:val="0"/>
        <w:rPr>
          <w:rFonts w:ascii="Trebuchet MS" w:hAnsi="Trebuchet MS"/>
        </w:rPr>
      </w:pPr>
      <w:r w:rsidRPr="00A41EDD">
        <w:rPr>
          <w:rFonts w:ascii="Trebuchet MS" w:hAnsi="Trebuchet MS"/>
        </w:rPr>
        <w:t>dotările de interes public necesare, asigurarea accesurilor, parcajelor, utilităților;</w:t>
      </w:r>
    </w:p>
    <w:p w14:paraId="7D649EAA" w14:textId="77777777" w:rsidR="00DC2C90" w:rsidRPr="00A41EDD" w:rsidRDefault="00DC2C90" w:rsidP="00C05AF6">
      <w:pPr>
        <w:pStyle w:val="Listparagraf"/>
        <w:numPr>
          <w:ilvl w:val="0"/>
          <w:numId w:val="664"/>
        </w:numPr>
        <w:spacing w:line="240" w:lineRule="auto"/>
        <w:contextualSpacing w:val="0"/>
        <w:rPr>
          <w:rFonts w:ascii="Trebuchet MS" w:hAnsi="Trebuchet MS"/>
        </w:rPr>
      </w:pPr>
      <w:r w:rsidRPr="00A41EDD">
        <w:rPr>
          <w:rFonts w:ascii="Trebuchet MS" w:hAnsi="Trebuchet MS"/>
        </w:rPr>
        <w:t xml:space="preserve">capacitățile de transport admise; </w:t>
      </w:r>
    </w:p>
    <w:p w14:paraId="1827E98E" w14:textId="77777777" w:rsidR="00DC2C90" w:rsidRPr="00A41EDD" w:rsidRDefault="00DC2C90" w:rsidP="00C05AF6">
      <w:pPr>
        <w:pStyle w:val="Listparagraf"/>
        <w:numPr>
          <w:ilvl w:val="0"/>
          <w:numId w:val="664"/>
        </w:numPr>
        <w:spacing w:line="240" w:lineRule="auto"/>
        <w:contextualSpacing w:val="0"/>
        <w:rPr>
          <w:rFonts w:ascii="Trebuchet MS" w:hAnsi="Trebuchet MS"/>
        </w:rPr>
      </w:pPr>
      <w:r w:rsidRPr="00A41EDD">
        <w:rPr>
          <w:rFonts w:ascii="Trebuchet MS" w:hAnsi="Trebuchet MS"/>
        </w:rPr>
        <w:t xml:space="preserve">modul de construire în raport cu caracterul zonei; </w:t>
      </w:r>
    </w:p>
    <w:p w14:paraId="4E37A18F" w14:textId="77777777" w:rsidR="00DC2C90" w:rsidRPr="00A41EDD" w:rsidRDefault="00DC2C90" w:rsidP="00C05AF6">
      <w:pPr>
        <w:pStyle w:val="Listparagraf"/>
        <w:numPr>
          <w:ilvl w:val="0"/>
          <w:numId w:val="664"/>
        </w:numPr>
        <w:spacing w:line="240" w:lineRule="auto"/>
        <w:contextualSpacing w:val="0"/>
        <w:rPr>
          <w:rFonts w:ascii="Trebuchet MS" w:hAnsi="Trebuchet MS"/>
        </w:rPr>
      </w:pPr>
      <w:r w:rsidRPr="00A41EDD">
        <w:rPr>
          <w:rFonts w:ascii="Trebuchet MS" w:hAnsi="Trebuchet MS"/>
        </w:rPr>
        <w:t xml:space="preserve">disfuncționalitățile zonei studiate; </w:t>
      </w:r>
    </w:p>
    <w:p w14:paraId="473DD4E6" w14:textId="77777777" w:rsidR="00DC2C90" w:rsidRPr="00A41EDD" w:rsidRDefault="00DC2C90" w:rsidP="00C05AF6">
      <w:pPr>
        <w:pStyle w:val="Listparagraf"/>
        <w:numPr>
          <w:ilvl w:val="0"/>
          <w:numId w:val="664"/>
        </w:numPr>
        <w:spacing w:line="240" w:lineRule="auto"/>
        <w:contextualSpacing w:val="0"/>
        <w:rPr>
          <w:rFonts w:ascii="Trebuchet MS" w:hAnsi="Trebuchet MS"/>
        </w:rPr>
      </w:pPr>
      <w:r w:rsidRPr="00A41EDD">
        <w:rPr>
          <w:rFonts w:ascii="Trebuchet MS" w:hAnsi="Trebuchet MS"/>
        </w:rPr>
        <w:t xml:space="preserve">încadrarea în documentațiile de amenajare a teritoriului și de urbanism aplicabile zonei; </w:t>
      </w:r>
    </w:p>
    <w:p w14:paraId="2A1D4F40" w14:textId="77777777" w:rsidR="00DC2C90" w:rsidRPr="00A41EDD" w:rsidRDefault="00DC2C90" w:rsidP="00C05AF6">
      <w:pPr>
        <w:pStyle w:val="Listparagraf"/>
        <w:numPr>
          <w:ilvl w:val="0"/>
          <w:numId w:val="664"/>
        </w:numPr>
        <w:spacing w:line="240" w:lineRule="auto"/>
        <w:contextualSpacing w:val="0"/>
        <w:rPr>
          <w:rFonts w:ascii="Trebuchet MS" w:hAnsi="Trebuchet MS"/>
        </w:rPr>
      </w:pPr>
      <w:r w:rsidRPr="00A41EDD">
        <w:rPr>
          <w:rFonts w:ascii="Trebuchet MS" w:hAnsi="Trebuchet MS"/>
        </w:rPr>
        <w:t xml:space="preserve">schema planului de acțiune; </w:t>
      </w:r>
    </w:p>
    <w:p w14:paraId="41761FF8" w14:textId="77777777" w:rsidR="00DC2C90" w:rsidRPr="00A41EDD" w:rsidRDefault="00DC2C90" w:rsidP="00C05AF6">
      <w:pPr>
        <w:pStyle w:val="Listparagraf"/>
        <w:numPr>
          <w:ilvl w:val="0"/>
          <w:numId w:val="664"/>
        </w:numPr>
        <w:spacing w:line="240" w:lineRule="auto"/>
        <w:contextualSpacing w:val="0"/>
        <w:rPr>
          <w:rFonts w:ascii="Trebuchet MS" w:hAnsi="Trebuchet MS"/>
        </w:rPr>
      </w:pPr>
      <w:r w:rsidRPr="00A41EDD">
        <w:rPr>
          <w:rFonts w:ascii="Trebuchet MS" w:hAnsi="Trebuchet MS"/>
        </w:rPr>
        <w:t xml:space="preserve">eventualele condiționări și interdicții legate de protecția mediului și sănătatea populației. </w:t>
      </w:r>
    </w:p>
    <w:p w14:paraId="6BB53F23" w14:textId="0D00ED0C" w:rsidR="00DC2C90" w:rsidRPr="00A41EDD" w:rsidRDefault="00DC2C90" w:rsidP="00C05AF6">
      <w:pPr>
        <w:numPr>
          <w:ilvl w:val="0"/>
          <w:numId w:val="663"/>
        </w:numPr>
        <w:spacing w:line="240" w:lineRule="auto"/>
        <w:rPr>
          <w:rFonts w:ascii="Trebuchet MS" w:hAnsi="Trebuchet MS"/>
        </w:rPr>
      </w:pPr>
      <w:r w:rsidRPr="00A41EDD">
        <w:rPr>
          <w:rFonts w:ascii="Trebuchet MS" w:hAnsi="Trebuchet MS"/>
        </w:rPr>
        <w:t xml:space="preserve">Prin avizul de oportunitate pot fi instituite și alte condiții privind elaborarea planului urbanistic zonal inițiat de către persoanele fizice sau juridice interesate, inclusiv realizarea unor studii de fundamentare </w:t>
      </w:r>
      <w:r w:rsidR="009E5DA0">
        <w:rPr>
          <w:rFonts w:ascii="Trebuchet MS" w:hAnsi="Trebuchet MS"/>
        </w:rPr>
        <w:t xml:space="preserve"> sau de specialitate specifice </w:t>
      </w:r>
      <w:proofErr w:type="spellStart"/>
      <w:r w:rsidR="009E5DA0">
        <w:rPr>
          <w:rFonts w:ascii="Trebuchet MS" w:hAnsi="Trebuchet MS"/>
        </w:rPr>
        <w:t>necezare</w:t>
      </w:r>
      <w:proofErr w:type="spellEnd"/>
      <w:r w:rsidR="009E5DA0">
        <w:rPr>
          <w:rFonts w:ascii="Trebuchet MS" w:hAnsi="Trebuchet MS"/>
        </w:rPr>
        <w:t xml:space="preserve"> </w:t>
      </w:r>
      <w:r w:rsidRPr="00A41EDD">
        <w:rPr>
          <w:rFonts w:ascii="Trebuchet MS" w:hAnsi="Trebuchet MS"/>
        </w:rPr>
        <w:t xml:space="preserve"> planului urbanistic zonal</w:t>
      </w:r>
      <w:r>
        <w:rPr>
          <w:rFonts w:ascii="Trebuchet MS" w:hAnsi="Trebuchet MS"/>
        </w:rPr>
        <w:t>.</w:t>
      </w:r>
    </w:p>
    <w:p w14:paraId="23441DF3" w14:textId="49AADA80" w:rsidR="00DC2C90" w:rsidRPr="00A41EDD" w:rsidRDefault="00DC2C90" w:rsidP="00C05AF6">
      <w:pPr>
        <w:numPr>
          <w:ilvl w:val="0"/>
          <w:numId w:val="663"/>
        </w:numPr>
        <w:spacing w:line="240" w:lineRule="auto"/>
        <w:rPr>
          <w:rFonts w:ascii="Trebuchet MS" w:hAnsi="Trebuchet MS"/>
        </w:rPr>
      </w:pPr>
      <w:r w:rsidRPr="00A41EDD">
        <w:rPr>
          <w:rFonts w:ascii="Trebuchet MS" w:hAnsi="Trebuchet MS"/>
        </w:rPr>
        <w:t xml:space="preserve">Solicitarea de emitere a avizului de oportunitate prevăzut la alin. </w:t>
      </w:r>
      <w:r w:rsidR="00701EE2">
        <w:rPr>
          <w:rFonts w:ascii="Trebuchet MS" w:hAnsi="Trebuchet MS"/>
        </w:rPr>
        <w:t>(1) poate fi respinsă motivat.</w:t>
      </w:r>
    </w:p>
    <w:p w14:paraId="073DAD0D" w14:textId="77777777" w:rsidR="00DC2C90" w:rsidRPr="00A41EDD" w:rsidRDefault="00DC2C90" w:rsidP="00C05AF6">
      <w:pPr>
        <w:numPr>
          <w:ilvl w:val="0"/>
          <w:numId w:val="663"/>
        </w:numPr>
        <w:spacing w:line="240" w:lineRule="auto"/>
        <w:rPr>
          <w:rFonts w:ascii="Trebuchet MS" w:hAnsi="Trebuchet MS"/>
        </w:rPr>
      </w:pPr>
      <w:r w:rsidRPr="00A41EDD">
        <w:rPr>
          <w:rFonts w:ascii="Trebuchet MS" w:hAnsi="Trebuchet MS"/>
        </w:rPr>
        <w:t xml:space="preserve">Avizul de oportunitate sau respingerea solicitării de emitere constând în comunicarea solicitărilor Comisiei tehnice de amenajare a teritoriului și urbanism a motivelor respingerii, a clarificărilor/completărilor sau modificărilor soluției prezentate, după caz, se emite în baza unei solicitări scrise înaintate de către solicitant către structura de specialitate condusă de către arhitectul-șef, în termen de 30 zile calendaristice de la analizarea documentației în cadrul comisiei tehnice de amenajare a teritoriului și urbanism. </w:t>
      </w:r>
    </w:p>
    <w:p w14:paraId="642480EB" w14:textId="77777777" w:rsidR="00DC2C90" w:rsidRPr="00A41EDD" w:rsidRDefault="00DC2C90" w:rsidP="00C05AF6">
      <w:pPr>
        <w:numPr>
          <w:ilvl w:val="0"/>
          <w:numId w:val="663"/>
        </w:numPr>
        <w:spacing w:line="240" w:lineRule="auto"/>
        <w:rPr>
          <w:rFonts w:ascii="Trebuchet MS" w:hAnsi="Trebuchet MS"/>
        </w:rPr>
      </w:pPr>
      <w:r w:rsidRPr="00A41EDD">
        <w:rPr>
          <w:rFonts w:ascii="Trebuchet MS" w:hAnsi="Trebuchet MS"/>
        </w:rPr>
        <w:t xml:space="preserve">Solicitarea de emitere a avizului de oportunitate cuprinde: </w:t>
      </w:r>
    </w:p>
    <w:p w14:paraId="6772B639" w14:textId="77777777" w:rsidR="00DC2C90" w:rsidRPr="00A41EDD" w:rsidRDefault="00DC2C90" w:rsidP="00C05AF6">
      <w:pPr>
        <w:pStyle w:val="Listparagraf"/>
        <w:numPr>
          <w:ilvl w:val="0"/>
          <w:numId w:val="665"/>
        </w:numPr>
        <w:spacing w:line="240" w:lineRule="auto"/>
        <w:contextualSpacing w:val="0"/>
        <w:rPr>
          <w:rFonts w:ascii="Trebuchet MS" w:hAnsi="Trebuchet MS"/>
        </w:rPr>
      </w:pPr>
      <w:r w:rsidRPr="00A41EDD">
        <w:rPr>
          <w:rFonts w:ascii="Trebuchet MS" w:hAnsi="Trebuchet MS"/>
        </w:rPr>
        <w:t>piese scrise, respectiv memoriu tehnic explicativ, care cuprinde prezentarea obiectivului de investiții, indicatorii propuși, modul de integrare a acesteia în zonă, prezentarea consecințelor economice și sociale la nivelul unității teritoriale de referință, categoriile de costuri ce vor fi suportate de solicitant și categoriile de costuri ce vor cădea în sarcina autorității publice locale;</w:t>
      </w:r>
    </w:p>
    <w:p w14:paraId="36C59667" w14:textId="77777777" w:rsidR="00DC2C90" w:rsidRPr="00A41EDD" w:rsidRDefault="00DC2C90" w:rsidP="00C05AF6">
      <w:pPr>
        <w:pStyle w:val="Listparagraf"/>
        <w:numPr>
          <w:ilvl w:val="0"/>
          <w:numId w:val="665"/>
        </w:numPr>
        <w:spacing w:line="240" w:lineRule="auto"/>
        <w:contextualSpacing w:val="0"/>
        <w:rPr>
          <w:rFonts w:ascii="Trebuchet MS" w:hAnsi="Trebuchet MS"/>
        </w:rPr>
      </w:pPr>
      <w:r w:rsidRPr="00A41EDD">
        <w:rPr>
          <w:rFonts w:ascii="Trebuchet MS" w:hAnsi="Trebuchet MS"/>
        </w:rPr>
        <w:lastRenderedPageBreak/>
        <w:t xml:space="preserve">piese desenate, respectiv încadrarea în zonă, plan topografic/cadastral, cu zona de studiu, conceptul propus – plan de situație cu prezentarea funcțiunilor, a vecinătăților, modul de asigurare a accesurilor și utilităților, volumetrii, desfășurate stradale, simulări fotografice, scheme și alte materiale grafice care susțin și argumentează propunerea, considerate de elaborator ca fiind relevante în analiza oportunității. </w:t>
      </w:r>
    </w:p>
    <w:p w14:paraId="71A105D2" w14:textId="77777777" w:rsidR="00DC2C90" w:rsidRPr="00A41EDD" w:rsidRDefault="00DC2C90" w:rsidP="00C05AF6">
      <w:pPr>
        <w:numPr>
          <w:ilvl w:val="0"/>
          <w:numId w:val="663"/>
        </w:numPr>
        <w:spacing w:line="240" w:lineRule="auto"/>
        <w:rPr>
          <w:rFonts w:ascii="Trebuchet MS" w:hAnsi="Trebuchet MS"/>
        </w:rPr>
      </w:pPr>
      <w:r w:rsidRPr="00A41EDD">
        <w:rPr>
          <w:rFonts w:ascii="Trebuchet MS" w:hAnsi="Trebuchet MS"/>
        </w:rPr>
        <w:t xml:space="preserve">Modificarea indicatorilor urbanistici cu respectarea limitei prevăzute la alin. (10) este permisă o singură dată, indiferent de inițiatorul planului urbanistic zonal. </w:t>
      </w:r>
    </w:p>
    <w:p w14:paraId="49692E11" w14:textId="77777777" w:rsidR="00DC2C90" w:rsidRPr="00A41EDD" w:rsidRDefault="00DC2C90" w:rsidP="00C05AF6">
      <w:pPr>
        <w:numPr>
          <w:ilvl w:val="0"/>
          <w:numId w:val="663"/>
        </w:numPr>
        <w:spacing w:line="240" w:lineRule="auto"/>
        <w:rPr>
          <w:rFonts w:ascii="Trebuchet MS" w:hAnsi="Trebuchet MS"/>
        </w:rPr>
      </w:pPr>
      <w:r w:rsidRPr="00A41EDD">
        <w:rPr>
          <w:rFonts w:ascii="Trebuchet MS" w:hAnsi="Trebuchet MS"/>
        </w:rPr>
        <w:t xml:space="preserve">Modificarea indicatorilor urbanistici prevăzuți în Planul urbanistic general prin intermediul planului urbanistic zonal conform prevederilor alin. (10) și (11) este supusă taxelor locale stabilite și percepute în condițiile legii. </w:t>
      </w:r>
    </w:p>
    <w:p w14:paraId="631927DA" w14:textId="6D808C92" w:rsidR="00DC2C90" w:rsidRPr="00A41EDD" w:rsidRDefault="00DC2C90" w:rsidP="00C05AF6">
      <w:pPr>
        <w:numPr>
          <w:ilvl w:val="0"/>
          <w:numId w:val="663"/>
        </w:numPr>
        <w:spacing w:line="240" w:lineRule="auto"/>
        <w:rPr>
          <w:rFonts w:ascii="Trebuchet MS" w:hAnsi="Trebuchet MS"/>
        </w:rPr>
      </w:pPr>
      <w:r w:rsidRPr="00A41EDD">
        <w:rPr>
          <w:rFonts w:ascii="Trebuchet MS" w:hAnsi="Trebuchet MS"/>
        </w:rPr>
        <w:t xml:space="preserve">Trecerea din extravilan în intravilan prin intermediul planului urbanistic zonal </w:t>
      </w:r>
      <w:r w:rsidR="00DB5C29">
        <w:rPr>
          <w:rFonts w:ascii="Trebuchet MS" w:hAnsi="Trebuchet MS"/>
        </w:rPr>
        <w:t xml:space="preserve"> și proiectele de dezvoltare imobiliară realizate în intravilan </w:t>
      </w:r>
      <w:proofErr w:type="spellStart"/>
      <w:r w:rsidR="00DB5C29">
        <w:rPr>
          <w:rFonts w:ascii="Trebuchet MS" w:hAnsi="Trebuchet MS"/>
        </w:rPr>
        <w:t>sunt</w:t>
      </w:r>
      <w:r w:rsidRPr="00A41EDD">
        <w:rPr>
          <w:rFonts w:ascii="Trebuchet MS" w:hAnsi="Trebuchet MS"/>
        </w:rPr>
        <w:t>supus</w:t>
      </w:r>
      <w:r w:rsidR="00DB5C29">
        <w:rPr>
          <w:rFonts w:ascii="Trebuchet MS" w:hAnsi="Trebuchet MS"/>
        </w:rPr>
        <w:t>e</w:t>
      </w:r>
      <w:proofErr w:type="spellEnd"/>
      <w:r w:rsidRPr="00A41EDD">
        <w:rPr>
          <w:rFonts w:ascii="Trebuchet MS" w:hAnsi="Trebuchet MS"/>
        </w:rPr>
        <w:t xml:space="preserve"> taxelor locale</w:t>
      </w:r>
      <w:r w:rsidR="009E5DA0">
        <w:rPr>
          <w:rFonts w:ascii="Trebuchet MS" w:hAnsi="Trebuchet MS"/>
        </w:rPr>
        <w:t xml:space="preserve"> de echipare</w:t>
      </w:r>
      <w:r w:rsidRPr="00A41EDD">
        <w:rPr>
          <w:rFonts w:ascii="Trebuchet MS" w:hAnsi="Trebuchet MS"/>
        </w:rPr>
        <w:t xml:space="preserve"> stabilite și percepute în condițiile </w:t>
      </w:r>
      <w:r w:rsidR="009E5DA0">
        <w:rPr>
          <w:rFonts w:ascii="Trebuchet MS" w:hAnsi="Trebuchet MS"/>
        </w:rPr>
        <w:t xml:space="preserve">prezentului cod. </w:t>
      </w:r>
      <w:r w:rsidRPr="00A41EDD">
        <w:rPr>
          <w:rFonts w:ascii="Trebuchet MS" w:hAnsi="Trebuchet MS"/>
        </w:rPr>
        <w:t xml:space="preserve"> </w:t>
      </w:r>
    </w:p>
    <w:p w14:paraId="571AC2B1" w14:textId="5BAC7DB8" w:rsidR="00DC2C90" w:rsidRPr="00A41EDD" w:rsidRDefault="00DC2C90" w:rsidP="00C05AF6">
      <w:pPr>
        <w:numPr>
          <w:ilvl w:val="0"/>
          <w:numId w:val="663"/>
        </w:numPr>
        <w:spacing w:line="240" w:lineRule="auto"/>
        <w:rPr>
          <w:rFonts w:ascii="Trebuchet MS" w:hAnsi="Trebuchet MS"/>
        </w:rPr>
      </w:pPr>
      <w:r w:rsidRPr="00A41EDD">
        <w:rPr>
          <w:rFonts w:ascii="Trebuchet MS" w:hAnsi="Trebuchet MS"/>
        </w:rPr>
        <w:t xml:space="preserve">Fondurile constituite la nivelul unităților administrativ-teritoriale prin perceperea taxelor </w:t>
      </w:r>
      <w:r w:rsidR="009E5DA0">
        <w:rPr>
          <w:rFonts w:ascii="Trebuchet MS" w:hAnsi="Trebuchet MS"/>
        </w:rPr>
        <w:t xml:space="preserve">de echipare </w:t>
      </w:r>
      <w:r w:rsidR="00DE4E48">
        <w:rPr>
          <w:rFonts w:ascii="Trebuchet MS" w:hAnsi="Trebuchet MS"/>
        </w:rPr>
        <w:t>prevăzute la alin. (12</w:t>
      </w:r>
      <w:r w:rsidRPr="00A41EDD">
        <w:rPr>
          <w:rFonts w:ascii="Trebuchet MS" w:hAnsi="Trebuchet MS"/>
        </w:rPr>
        <w:t>) vor fi utilizate în vederea finanțării lucrărilor necesare realizăr</w:t>
      </w:r>
      <w:r w:rsidR="00433BEA">
        <w:rPr>
          <w:rFonts w:ascii="Trebuchet MS" w:hAnsi="Trebuchet MS"/>
        </w:rPr>
        <w:t>ii infrastructurii de transport</w:t>
      </w:r>
      <w:r w:rsidR="009E5DA0">
        <w:rPr>
          <w:rFonts w:ascii="Trebuchet MS" w:hAnsi="Trebuchet MS"/>
        </w:rPr>
        <w:t xml:space="preserve">, a </w:t>
      </w:r>
      <w:r w:rsidRPr="00A41EDD">
        <w:rPr>
          <w:rFonts w:ascii="Trebuchet MS" w:hAnsi="Trebuchet MS"/>
        </w:rPr>
        <w:t xml:space="preserve">rețelelor </w:t>
      </w:r>
      <w:proofErr w:type="spellStart"/>
      <w:r w:rsidRPr="00A41EDD">
        <w:rPr>
          <w:rFonts w:ascii="Trebuchet MS" w:hAnsi="Trebuchet MS"/>
        </w:rPr>
        <w:t>tehnico</w:t>
      </w:r>
      <w:proofErr w:type="spellEnd"/>
      <w:r w:rsidRPr="00A41EDD">
        <w:rPr>
          <w:rFonts w:ascii="Trebuchet MS" w:hAnsi="Trebuchet MS"/>
        </w:rPr>
        <w:t>-edilitare</w:t>
      </w:r>
      <w:r w:rsidR="009E5DA0">
        <w:rPr>
          <w:rFonts w:ascii="Trebuchet MS" w:hAnsi="Trebuchet MS"/>
        </w:rPr>
        <w:t xml:space="preserve">, a infrastructurii educaționale, sociale, de sănătate, culturale, </w:t>
      </w:r>
      <w:r w:rsidRPr="00A41EDD">
        <w:rPr>
          <w:rFonts w:ascii="Trebuchet MS" w:hAnsi="Trebuchet MS"/>
        </w:rPr>
        <w:t xml:space="preserve">necesare zonei vizate de planul urbanistic zonal. </w:t>
      </w:r>
    </w:p>
    <w:p w14:paraId="38ABDABD" w14:textId="771B2F6B" w:rsidR="00DC2C90" w:rsidRPr="00A41EDD" w:rsidRDefault="00DE4E48" w:rsidP="00C05AF6">
      <w:pPr>
        <w:numPr>
          <w:ilvl w:val="0"/>
          <w:numId w:val="663"/>
        </w:numPr>
        <w:spacing w:line="240" w:lineRule="auto"/>
        <w:rPr>
          <w:rFonts w:ascii="Trebuchet MS" w:hAnsi="Trebuchet MS"/>
        </w:rPr>
      </w:pPr>
      <w:r>
        <w:rPr>
          <w:rFonts w:ascii="Trebuchet MS" w:hAnsi="Trebuchet MS"/>
          <w:shd w:val="clear" w:color="auto" w:fill="FFFFFF" w:themeFill="background1"/>
        </w:rPr>
        <w:t xml:space="preserve">Autoritățile administrației publice locale pot negocia cu </w:t>
      </w:r>
      <w:r w:rsidR="000662C3">
        <w:rPr>
          <w:rFonts w:ascii="Trebuchet MS" w:hAnsi="Trebuchet MS"/>
          <w:shd w:val="clear" w:color="auto" w:fill="FFFFFF" w:themeFill="background1"/>
        </w:rPr>
        <w:t>p</w:t>
      </w:r>
      <w:r w:rsidR="00DC2C90" w:rsidRPr="005C315F">
        <w:rPr>
          <w:rFonts w:ascii="Trebuchet MS" w:hAnsi="Trebuchet MS"/>
          <w:shd w:val="clear" w:color="auto" w:fill="FFFFFF" w:themeFill="background1"/>
        </w:rPr>
        <w:t>ersoana juridică sau fizică care a inițiat planul urbanistic zonal în scopul modificării indicatorilor urbanistici</w:t>
      </w:r>
      <w:r w:rsidR="000662C3">
        <w:rPr>
          <w:rFonts w:ascii="Trebuchet MS" w:hAnsi="Trebuchet MS"/>
          <w:shd w:val="clear" w:color="auto" w:fill="FFFFFF" w:themeFill="background1"/>
        </w:rPr>
        <w:t xml:space="preserve"> și pot semna </w:t>
      </w:r>
      <w:r w:rsidR="0039088A">
        <w:rPr>
          <w:rFonts w:ascii="Trebuchet MS" w:hAnsi="Trebuchet MS"/>
          <w:shd w:val="clear" w:color="auto" w:fill="FFFFFF" w:themeFill="background1"/>
        </w:rPr>
        <w:t>contracte</w:t>
      </w:r>
      <w:r w:rsidR="000662C3">
        <w:rPr>
          <w:rFonts w:ascii="Trebuchet MS" w:hAnsi="Trebuchet MS"/>
          <w:shd w:val="clear" w:color="auto" w:fill="FFFFFF" w:themeFill="background1"/>
        </w:rPr>
        <w:t xml:space="preserve"> referitoare la</w:t>
      </w:r>
      <w:r w:rsidR="00DC2C90" w:rsidRPr="005C315F">
        <w:rPr>
          <w:rFonts w:ascii="Trebuchet MS" w:hAnsi="Trebuchet MS"/>
          <w:shd w:val="clear" w:color="auto" w:fill="FFFFFF" w:themeFill="background1"/>
        </w:rPr>
        <w:t xml:space="preserve"> finanța</w:t>
      </w:r>
      <w:r w:rsidR="000662C3">
        <w:rPr>
          <w:rFonts w:ascii="Trebuchet MS" w:hAnsi="Trebuchet MS"/>
          <w:shd w:val="clear" w:color="auto" w:fill="FFFFFF" w:themeFill="background1"/>
        </w:rPr>
        <w:t>rea</w:t>
      </w:r>
      <w:r w:rsidR="00DC2C90" w:rsidRPr="005C315F">
        <w:rPr>
          <w:rFonts w:ascii="Trebuchet MS" w:hAnsi="Trebuchet MS"/>
          <w:shd w:val="clear" w:color="auto" w:fill="FFFFFF" w:themeFill="background1"/>
        </w:rPr>
        <w:t xml:space="preserve"> din</w:t>
      </w:r>
      <w:r w:rsidR="00DC2C90" w:rsidRPr="00DB5C29">
        <w:rPr>
          <w:rFonts w:ascii="Trebuchet MS" w:hAnsi="Trebuchet MS"/>
        </w:rPr>
        <w:t xml:space="preserve"> fonduri </w:t>
      </w:r>
      <w:r w:rsidR="000662C3">
        <w:rPr>
          <w:rFonts w:ascii="Trebuchet MS" w:hAnsi="Trebuchet MS"/>
        </w:rPr>
        <w:t xml:space="preserve">private a </w:t>
      </w:r>
      <w:r>
        <w:rPr>
          <w:rFonts w:ascii="Trebuchet MS" w:hAnsi="Trebuchet MS"/>
        </w:rPr>
        <w:t>lucrările prevăzute la alin. (13</w:t>
      </w:r>
      <w:r w:rsidR="000662C3">
        <w:rPr>
          <w:rFonts w:ascii="Trebuchet MS" w:hAnsi="Trebuchet MS"/>
        </w:rPr>
        <w:t>) sau la cedarea unor cote de teren, fiind scutite</w:t>
      </w:r>
      <w:r w:rsidR="00DC2C90" w:rsidRPr="00DB5C29">
        <w:rPr>
          <w:rFonts w:ascii="Trebuchet MS" w:hAnsi="Trebuchet MS"/>
        </w:rPr>
        <w:t>, în acest caz, de la plata taxelor</w:t>
      </w:r>
      <w:r w:rsidR="009E5DA0" w:rsidRPr="00E7587E">
        <w:rPr>
          <w:rFonts w:ascii="Trebuchet MS" w:hAnsi="Trebuchet MS"/>
        </w:rPr>
        <w:t xml:space="preserve"> locale de echipare </w:t>
      </w:r>
      <w:r w:rsidR="00DC2C90" w:rsidRPr="00E7587E">
        <w:rPr>
          <w:rFonts w:ascii="Trebuchet MS" w:hAnsi="Trebuchet MS"/>
        </w:rPr>
        <w:t>prevăzute la ali</w:t>
      </w:r>
      <w:r>
        <w:rPr>
          <w:rFonts w:ascii="Trebuchet MS" w:hAnsi="Trebuchet MS"/>
        </w:rPr>
        <w:t>n. (12</w:t>
      </w:r>
      <w:r w:rsidR="00DC2C90" w:rsidRPr="00E7587E">
        <w:rPr>
          <w:rFonts w:ascii="Trebuchet MS" w:hAnsi="Trebuchet MS"/>
        </w:rPr>
        <w:t>).</w:t>
      </w:r>
      <w:r w:rsidR="00DC2C90" w:rsidRPr="00A41EDD">
        <w:rPr>
          <w:rFonts w:ascii="Trebuchet MS" w:hAnsi="Trebuchet MS"/>
        </w:rPr>
        <w:t xml:space="preserve">  </w:t>
      </w:r>
    </w:p>
    <w:p w14:paraId="1BDEB644" w14:textId="77777777" w:rsidR="00DC2C90" w:rsidRPr="00A41EDD" w:rsidRDefault="00DC2C90" w:rsidP="00C05AF6">
      <w:pPr>
        <w:numPr>
          <w:ilvl w:val="0"/>
          <w:numId w:val="663"/>
        </w:numPr>
        <w:spacing w:line="240" w:lineRule="auto"/>
        <w:rPr>
          <w:rFonts w:ascii="Trebuchet MS" w:hAnsi="Trebuchet MS"/>
        </w:rPr>
      </w:pPr>
      <w:r w:rsidRPr="00A41EDD">
        <w:rPr>
          <w:rFonts w:ascii="Trebuchet MS" w:hAnsi="Trebuchet MS"/>
        </w:rPr>
        <w:t>Planurile urbanistice zonale elaborate și aprobate la inițiativa persoanelor fizice sau juridice de drept privat nu pot viza zonele construite protejate sau sub-zone ale acestora.</w:t>
      </w:r>
    </w:p>
    <w:p w14:paraId="4A031FED" w14:textId="0097212A" w:rsidR="00DC2C90" w:rsidRPr="00A41EDD" w:rsidRDefault="00DC2C90" w:rsidP="00C05AF6">
      <w:pPr>
        <w:numPr>
          <w:ilvl w:val="0"/>
          <w:numId w:val="663"/>
        </w:numPr>
        <w:spacing w:line="240" w:lineRule="auto"/>
        <w:rPr>
          <w:rFonts w:ascii="Trebuchet MS" w:hAnsi="Trebuchet MS"/>
        </w:rPr>
      </w:pPr>
      <w:r w:rsidRPr="00A41EDD">
        <w:rPr>
          <w:rFonts w:ascii="Trebuchet MS" w:hAnsi="Trebuchet MS"/>
        </w:rPr>
        <w:t xml:space="preserve">În cazul planurilor urbanistice zonale elaborate pentru zonele care cuprind monumente istorice înscrise în lista patrimoniului mondial, inițiativa elaborării planului urbanistic zonal poate aparține </w:t>
      </w:r>
      <w:r w:rsidR="009E5DA0">
        <w:rPr>
          <w:rFonts w:ascii="Trebuchet MS" w:hAnsi="Trebuchet MS"/>
        </w:rPr>
        <w:t>autorităților locale,</w:t>
      </w:r>
      <w:r w:rsidRPr="00A41EDD">
        <w:rPr>
          <w:rFonts w:ascii="Trebuchet MS" w:hAnsi="Trebuchet MS"/>
        </w:rPr>
        <w:t xml:space="preserve"> ministerului responsabil în domeniul amenajării teritoriului, urbanismului și </w:t>
      </w:r>
      <w:r>
        <w:rPr>
          <w:rFonts w:ascii="Trebuchet MS" w:hAnsi="Trebuchet MS"/>
        </w:rPr>
        <w:t>construcțiilor</w:t>
      </w:r>
      <w:r w:rsidR="009E5DA0">
        <w:rPr>
          <w:rFonts w:ascii="Trebuchet MS" w:hAnsi="Trebuchet MS"/>
        </w:rPr>
        <w:t xml:space="preserve"> sau Institutului Național al Patrimoniului </w:t>
      </w:r>
    </w:p>
    <w:p w14:paraId="74EC9D0A" w14:textId="77777777" w:rsidR="00DC2C90" w:rsidRPr="003E0ABE" w:rsidRDefault="00DC2C90" w:rsidP="00610894">
      <w:pPr>
        <w:numPr>
          <w:ilvl w:val="0"/>
          <w:numId w:val="1"/>
        </w:numPr>
        <w:spacing w:line="240" w:lineRule="auto"/>
        <w:ind w:left="360" w:hanging="360"/>
        <w:rPr>
          <w:rFonts w:ascii="Trebuchet MS" w:eastAsia="Verdana" w:hAnsi="Trebuchet MS"/>
          <w:b/>
        </w:rPr>
      </w:pPr>
      <w:r w:rsidRPr="003E0ABE">
        <w:rPr>
          <w:rFonts w:ascii="Trebuchet MS" w:eastAsia="Verdana" w:hAnsi="Trebuchet MS"/>
          <w:b/>
        </w:rPr>
        <w:t xml:space="preserve">Conținutul planului urbanistic zonal </w:t>
      </w:r>
    </w:p>
    <w:p w14:paraId="34516F96" w14:textId="77777777" w:rsidR="00DC2C90" w:rsidRPr="00A41EDD" w:rsidRDefault="00DC2C90" w:rsidP="00C05AF6">
      <w:pPr>
        <w:numPr>
          <w:ilvl w:val="0"/>
          <w:numId w:val="666"/>
        </w:numPr>
        <w:spacing w:line="240" w:lineRule="auto"/>
        <w:rPr>
          <w:rFonts w:ascii="Trebuchet MS" w:hAnsi="Trebuchet MS"/>
        </w:rPr>
      </w:pPr>
      <w:r w:rsidRPr="00A41EDD">
        <w:rPr>
          <w:rFonts w:ascii="Trebuchet MS" w:hAnsi="Trebuchet MS"/>
        </w:rPr>
        <w:t>Conținutul planului urbanistic zonal este format din piese obligatorii și opționale și este diferențiat în funcție de complexitatea problematicii generate de categoria funcțională a zonei care face obiectului planului urbanistic zonal.</w:t>
      </w:r>
    </w:p>
    <w:p w14:paraId="33329726" w14:textId="77777777" w:rsidR="00DC2C90" w:rsidRPr="00A41EDD" w:rsidRDefault="00DC2C90" w:rsidP="00C05AF6">
      <w:pPr>
        <w:numPr>
          <w:ilvl w:val="0"/>
          <w:numId w:val="666"/>
        </w:numPr>
        <w:spacing w:line="240" w:lineRule="auto"/>
        <w:rPr>
          <w:rFonts w:ascii="Trebuchet MS" w:hAnsi="Trebuchet MS"/>
        </w:rPr>
      </w:pPr>
      <w:r w:rsidRPr="00A41EDD">
        <w:rPr>
          <w:rFonts w:ascii="Trebuchet MS" w:hAnsi="Trebuchet MS"/>
        </w:rPr>
        <w:t>Piesele scrise includ:</w:t>
      </w:r>
    </w:p>
    <w:p w14:paraId="36DD557C" w14:textId="77777777" w:rsidR="00DC2C90" w:rsidRPr="00A41EDD" w:rsidRDefault="00DC2C90" w:rsidP="00C05AF6">
      <w:pPr>
        <w:pStyle w:val="Listparagraf"/>
        <w:numPr>
          <w:ilvl w:val="0"/>
          <w:numId w:val="667"/>
        </w:numPr>
        <w:spacing w:line="240" w:lineRule="auto"/>
        <w:contextualSpacing w:val="0"/>
        <w:rPr>
          <w:rFonts w:ascii="Trebuchet MS" w:hAnsi="Trebuchet MS"/>
        </w:rPr>
      </w:pPr>
      <w:r w:rsidRPr="00A41EDD">
        <w:rPr>
          <w:rFonts w:ascii="Trebuchet MS" w:hAnsi="Trebuchet MS"/>
        </w:rPr>
        <w:t xml:space="preserve">memoriul general;  </w:t>
      </w:r>
    </w:p>
    <w:p w14:paraId="6425573A" w14:textId="77777777" w:rsidR="00DC2C90" w:rsidRPr="00A41EDD" w:rsidRDefault="00DC2C90" w:rsidP="00C05AF6">
      <w:pPr>
        <w:pStyle w:val="Listparagraf"/>
        <w:numPr>
          <w:ilvl w:val="0"/>
          <w:numId w:val="667"/>
        </w:numPr>
        <w:spacing w:line="240" w:lineRule="auto"/>
        <w:contextualSpacing w:val="0"/>
        <w:rPr>
          <w:rFonts w:ascii="Trebuchet MS" w:hAnsi="Trebuchet MS"/>
        </w:rPr>
      </w:pPr>
      <w:r w:rsidRPr="00A41EDD">
        <w:rPr>
          <w:rFonts w:ascii="Trebuchet MS" w:hAnsi="Trebuchet MS"/>
        </w:rPr>
        <w:t xml:space="preserve">regulamentul local de urbanism; </w:t>
      </w:r>
    </w:p>
    <w:p w14:paraId="07903C77" w14:textId="77777777" w:rsidR="00DC2C90" w:rsidRPr="00A41EDD" w:rsidRDefault="00DC2C90" w:rsidP="00C05AF6">
      <w:pPr>
        <w:pStyle w:val="Listparagraf"/>
        <w:numPr>
          <w:ilvl w:val="0"/>
          <w:numId w:val="667"/>
        </w:numPr>
        <w:spacing w:line="240" w:lineRule="auto"/>
        <w:contextualSpacing w:val="0"/>
        <w:rPr>
          <w:rFonts w:ascii="Trebuchet MS" w:hAnsi="Trebuchet MS"/>
        </w:rPr>
      </w:pPr>
      <w:r w:rsidRPr="00A41EDD">
        <w:rPr>
          <w:rFonts w:ascii="Trebuchet MS" w:hAnsi="Trebuchet MS"/>
        </w:rPr>
        <w:t>planul de acțiune pentru implementare și programul de investiții publice.</w:t>
      </w:r>
    </w:p>
    <w:p w14:paraId="436C6664" w14:textId="77777777" w:rsidR="00DC2C90" w:rsidRPr="00A41EDD" w:rsidRDefault="00DC2C90" w:rsidP="00C05AF6">
      <w:pPr>
        <w:numPr>
          <w:ilvl w:val="0"/>
          <w:numId w:val="666"/>
        </w:numPr>
        <w:spacing w:line="240" w:lineRule="auto"/>
        <w:rPr>
          <w:rFonts w:ascii="Trebuchet MS" w:hAnsi="Trebuchet MS"/>
        </w:rPr>
      </w:pPr>
      <w:r w:rsidRPr="00A41EDD">
        <w:rPr>
          <w:rFonts w:ascii="Trebuchet MS" w:hAnsi="Trebuchet MS"/>
        </w:rPr>
        <w:t xml:space="preserve">Memoriul general prezintă în detaliu disfuncționalitățile rezultate din analiza critică a situației existente și justificarea soluțiilor propuse pentru eliminarea sau diminuarea acestora. </w:t>
      </w:r>
    </w:p>
    <w:p w14:paraId="30A0D6E8" w14:textId="6C6D987C" w:rsidR="00DC2C90" w:rsidRPr="00A41EDD" w:rsidRDefault="00DC2C90" w:rsidP="00C05AF6">
      <w:pPr>
        <w:numPr>
          <w:ilvl w:val="0"/>
          <w:numId w:val="666"/>
        </w:numPr>
        <w:spacing w:line="240" w:lineRule="auto"/>
        <w:rPr>
          <w:rFonts w:ascii="Trebuchet MS" w:hAnsi="Trebuchet MS"/>
        </w:rPr>
      </w:pPr>
      <w:r w:rsidRPr="00A41EDD">
        <w:rPr>
          <w:rFonts w:ascii="Trebuchet MS" w:hAnsi="Trebuchet MS"/>
        </w:rPr>
        <w:t xml:space="preserve">Memoriul general cuprinde diagnosticul prospectiv, realizat pe baza analizei evoluției istorice, </w:t>
      </w:r>
      <w:r w:rsidR="009E5DA0">
        <w:rPr>
          <w:rFonts w:ascii="Trebuchet MS" w:hAnsi="Trebuchet MS"/>
        </w:rPr>
        <w:t xml:space="preserve">a stării actuale </w:t>
      </w:r>
      <w:r w:rsidRPr="00A41EDD">
        <w:rPr>
          <w:rFonts w:ascii="Trebuchet MS" w:hAnsi="Trebuchet MS"/>
        </w:rPr>
        <w:t xml:space="preserve">precum și a previziunilor economice și demografice, precizând nevoile identificate în materie de dezvoltare economică, socială și culturală, de amenajare a spațiului, de mediu, locuire, transport, spații și echipamente și servicii și are următorul conținut cadru: </w:t>
      </w:r>
    </w:p>
    <w:p w14:paraId="25614E30" w14:textId="77777777" w:rsidR="00DC2C90" w:rsidRPr="00A41EDD" w:rsidRDefault="00DC2C90" w:rsidP="00C05AF6">
      <w:pPr>
        <w:pStyle w:val="Listparagraf"/>
        <w:numPr>
          <w:ilvl w:val="0"/>
          <w:numId w:val="668"/>
        </w:numPr>
        <w:spacing w:line="240" w:lineRule="auto"/>
        <w:contextualSpacing w:val="0"/>
        <w:rPr>
          <w:rFonts w:ascii="Trebuchet MS" w:hAnsi="Trebuchet MS"/>
        </w:rPr>
      </w:pPr>
      <w:r w:rsidRPr="00A41EDD">
        <w:rPr>
          <w:rFonts w:ascii="Trebuchet MS" w:hAnsi="Trebuchet MS"/>
        </w:rPr>
        <w:t xml:space="preserve">descrierea situației existente; </w:t>
      </w:r>
    </w:p>
    <w:p w14:paraId="21013AFE" w14:textId="77777777" w:rsidR="00DC2C90" w:rsidRPr="00A41EDD" w:rsidRDefault="00DC2C90" w:rsidP="00C05AF6">
      <w:pPr>
        <w:pStyle w:val="Listparagraf"/>
        <w:numPr>
          <w:ilvl w:val="0"/>
          <w:numId w:val="668"/>
        </w:numPr>
        <w:spacing w:line="240" w:lineRule="auto"/>
        <w:contextualSpacing w:val="0"/>
        <w:rPr>
          <w:rFonts w:ascii="Trebuchet MS" w:hAnsi="Trebuchet MS"/>
        </w:rPr>
      </w:pPr>
      <w:r w:rsidRPr="00A41EDD">
        <w:rPr>
          <w:rFonts w:ascii="Trebuchet MS" w:hAnsi="Trebuchet MS"/>
        </w:rPr>
        <w:t>concluziile studiilor de fundamentare privind disfuncționalitățile rezultate din analiza critică a situației existente;</w:t>
      </w:r>
    </w:p>
    <w:p w14:paraId="4740D48D" w14:textId="77777777" w:rsidR="00DC2C90" w:rsidRPr="00A41EDD" w:rsidRDefault="00DC2C90" w:rsidP="00C05AF6">
      <w:pPr>
        <w:pStyle w:val="Listparagraf"/>
        <w:numPr>
          <w:ilvl w:val="0"/>
          <w:numId w:val="668"/>
        </w:numPr>
        <w:spacing w:line="240" w:lineRule="auto"/>
        <w:contextualSpacing w:val="0"/>
        <w:rPr>
          <w:rFonts w:ascii="Trebuchet MS" w:hAnsi="Trebuchet MS"/>
        </w:rPr>
      </w:pPr>
      <w:r w:rsidRPr="00A41EDD">
        <w:rPr>
          <w:rFonts w:ascii="Trebuchet MS" w:hAnsi="Trebuchet MS"/>
        </w:rPr>
        <w:t xml:space="preserve">soluțiile propuse pentru eliminarea sau diminuarea disfuncționalităților identificate. </w:t>
      </w:r>
    </w:p>
    <w:p w14:paraId="1D26FA7E" w14:textId="77777777" w:rsidR="00DC2C90" w:rsidRPr="00A41EDD" w:rsidRDefault="00DC2C90" w:rsidP="00C05AF6">
      <w:pPr>
        <w:numPr>
          <w:ilvl w:val="0"/>
          <w:numId w:val="666"/>
        </w:numPr>
        <w:spacing w:line="240" w:lineRule="auto"/>
        <w:rPr>
          <w:rFonts w:ascii="Trebuchet MS" w:hAnsi="Trebuchet MS"/>
        </w:rPr>
      </w:pPr>
      <w:r w:rsidRPr="00A41EDD">
        <w:rPr>
          <w:rFonts w:ascii="Trebuchet MS" w:hAnsi="Trebuchet MS"/>
        </w:rPr>
        <w:t>Regulamentul local de urbanism este piesa de bază în aplicarea planului urbanistic zonal, care detaliază sub formă de prescripții reglementările urbanistice și limitele și interdicțiile de urbanism ale planului urbanistic zonal.</w:t>
      </w:r>
    </w:p>
    <w:p w14:paraId="7B64825F" w14:textId="0AFD7423" w:rsidR="00DC2C90" w:rsidRPr="00A41EDD" w:rsidRDefault="00DC2C90" w:rsidP="00C05AF6">
      <w:pPr>
        <w:numPr>
          <w:ilvl w:val="0"/>
          <w:numId w:val="666"/>
        </w:numPr>
        <w:spacing w:line="240" w:lineRule="auto"/>
        <w:rPr>
          <w:rFonts w:ascii="Trebuchet MS" w:hAnsi="Trebuchet MS"/>
        </w:rPr>
      </w:pPr>
      <w:r w:rsidRPr="00A41EDD">
        <w:rPr>
          <w:rFonts w:ascii="Trebuchet MS" w:hAnsi="Trebuchet MS"/>
        </w:rPr>
        <w:lastRenderedPageBreak/>
        <w:t>Reglementările urbanistice vizează dimensionarea, conformarea și calitatea serviciilor și echipamentelor, a spațiului public material și a celorlalte zone funcționale la nivelul localității, stabilind regulile de ocupare a terenurilor și de amplasare a construcțiilor și amen</w:t>
      </w:r>
      <w:r w:rsidR="00610894">
        <w:rPr>
          <w:rFonts w:ascii="Trebuchet MS" w:hAnsi="Trebuchet MS"/>
        </w:rPr>
        <w:t>ajărilor aferente.</w:t>
      </w:r>
    </w:p>
    <w:p w14:paraId="59EA651B" w14:textId="1D6B880C" w:rsidR="00DC2C90" w:rsidRPr="00A41EDD" w:rsidRDefault="00DC2C90" w:rsidP="00C05AF6">
      <w:pPr>
        <w:numPr>
          <w:ilvl w:val="0"/>
          <w:numId w:val="666"/>
        </w:numPr>
        <w:spacing w:line="240" w:lineRule="auto"/>
        <w:rPr>
          <w:rFonts w:ascii="Trebuchet MS" w:hAnsi="Trebuchet MS"/>
        </w:rPr>
      </w:pPr>
      <w:r w:rsidRPr="00A41EDD">
        <w:rPr>
          <w:rFonts w:ascii="Trebuchet MS" w:hAnsi="Trebuchet MS"/>
        </w:rPr>
        <w:t>Planul de acțiune pentru implementare și programul de investiții publice propuse prin planul urbanistic zonal evidențiază acțiunile, denumirea investițiilor, valoarea estimată a acestora, sursele posibile de finanțare, etapizarea realizării investițiilor, stadiul implementării acestora la momentul realizării programului și părțile responsabile de implementare</w:t>
      </w:r>
      <w:r w:rsidR="00727FE7">
        <w:rPr>
          <w:rFonts w:ascii="Trebuchet MS" w:hAnsi="Trebuchet MS"/>
        </w:rPr>
        <w:t>.</w:t>
      </w:r>
      <w:r w:rsidRPr="00A41EDD">
        <w:rPr>
          <w:rFonts w:ascii="Trebuchet MS" w:hAnsi="Trebuchet MS"/>
        </w:rPr>
        <w:t xml:space="preserve"> </w:t>
      </w:r>
    </w:p>
    <w:p w14:paraId="10359A8C" w14:textId="77777777" w:rsidR="00DC2C90" w:rsidRPr="00A41EDD" w:rsidRDefault="00DC2C90" w:rsidP="00C05AF6">
      <w:pPr>
        <w:numPr>
          <w:ilvl w:val="0"/>
          <w:numId w:val="666"/>
        </w:numPr>
        <w:spacing w:line="240" w:lineRule="auto"/>
        <w:rPr>
          <w:rFonts w:ascii="Trebuchet MS" w:hAnsi="Trebuchet MS"/>
        </w:rPr>
      </w:pPr>
      <w:r w:rsidRPr="00A41EDD">
        <w:rPr>
          <w:rFonts w:ascii="Trebuchet MS" w:hAnsi="Trebuchet MS"/>
        </w:rPr>
        <w:t>Piesele desenate includ:</w:t>
      </w:r>
    </w:p>
    <w:p w14:paraId="7376A940" w14:textId="77777777" w:rsidR="00DC2C90" w:rsidRPr="00A41EDD" w:rsidRDefault="00DC2C90" w:rsidP="00C05AF6">
      <w:pPr>
        <w:pStyle w:val="Listparagraf"/>
        <w:numPr>
          <w:ilvl w:val="0"/>
          <w:numId w:val="669"/>
        </w:numPr>
        <w:spacing w:line="240" w:lineRule="auto"/>
        <w:contextualSpacing w:val="0"/>
        <w:rPr>
          <w:rFonts w:ascii="Trebuchet MS" w:hAnsi="Trebuchet MS"/>
        </w:rPr>
      </w:pPr>
      <w:r w:rsidRPr="00A41EDD">
        <w:rPr>
          <w:rFonts w:ascii="Trebuchet MS" w:hAnsi="Trebuchet MS"/>
        </w:rPr>
        <w:t>planul de încadrare în Planul urbanistic general, cu marcarea unității teritoriale de referință supusă planului urbanistic zonal;</w:t>
      </w:r>
    </w:p>
    <w:p w14:paraId="2A47E587" w14:textId="3BF723D8" w:rsidR="00DC2C90" w:rsidRPr="00A41EDD" w:rsidRDefault="00DC2C90" w:rsidP="00C05AF6">
      <w:pPr>
        <w:pStyle w:val="Listparagraf"/>
        <w:numPr>
          <w:ilvl w:val="0"/>
          <w:numId w:val="669"/>
        </w:numPr>
        <w:spacing w:line="240" w:lineRule="auto"/>
        <w:contextualSpacing w:val="0"/>
        <w:rPr>
          <w:rFonts w:ascii="Trebuchet MS" w:hAnsi="Trebuchet MS"/>
        </w:rPr>
      </w:pPr>
      <w:r w:rsidRPr="00A41EDD">
        <w:rPr>
          <w:rFonts w:ascii="Trebuchet MS" w:hAnsi="Trebuchet MS"/>
        </w:rPr>
        <w:t>planu</w:t>
      </w:r>
      <w:r w:rsidR="00727FE7">
        <w:rPr>
          <w:rFonts w:ascii="Trebuchet MS" w:hAnsi="Trebuchet MS"/>
        </w:rPr>
        <w:t xml:space="preserve">ri sectoriale </w:t>
      </w:r>
      <w:r w:rsidRPr="00A41EDD">
        <w:rPr>
          <w:rFonts w:ascii="Trebuchet MS" w:hAnsi="Trebuchet MS"/>
        </w:rPr>
        <w:t>cu situația existentă cu evidențierea disfuncționalităților;</w:t>
      </w:r>
    </w:p>
    <w:p w14:paraId="233D2777" w14:textId="77777777" w:rsidR="00DC2C90" w:rsidRPr="00A41EDD" w:rsidRDefault="00DC2C90" w:rsidP="00C05AF6">
      <w:pPr>
        <w:pStyle w:val="Listparagraf"/>
        <w:numPr>
          <w:ilvl w:val="0"/>
          <w:numId w:val="669"/>
        </w:numPr>
        <w:spacing w:line="240" w:lineRule="auto"/>
        <w:contextualSpacing w:val="0"/>
        <w:rPr>
          <w:rFonts w:ascii="Trebuchet MS" w:hAnsi="Trebuchet MS"/>
        </w:rPr>
      </w:pPr>
      <w:r w:rsidRPr="00A41EDD">
        <w:rPr>
          <w:rFonts w:ascii="Trebuchet MS" w:hAnsi="Trebuchet MS"/>
        </w:rPr>
        <w:t>planul cu reglementări urbanistice, care cuprinde și limitele și interdicțiile de urbanism, cu marcarea tuturor zonelor de protecție, condițiilor și limitelor în folosința terenurilor;</w:t>
      </w:r>
    </w:p>
    <w:p w14:paraId="7C1FB547" w14:textId="77777777" w:rsidR="00DC2C90" w:rsidRPr="00A41EDD" w:rsidRDefault="00DC2C90" w:rsidP="00C05AF6">
      <w:pPr>
        <w:pStyle w:val="Listparagraf"/>
        <w:numPr>
          <w:ilvl w:val="0"/>
          <w:numId w:val="669"/>
        </w:numPr>
        <w:spacing w:line="240" w:lineRule="auto"/>
        <w:contextualSpacing w:val="0"/>
        <w:rPr>
          <w:rFonts w:ascii="Trebuchet MS" w:hAnsi="Trebuchet MS"/>
        </w:rPr>
      </w:pPr>
      <w:r w:rsidRPr="00A41EDD">
        <w:rPr>
          <w:rFonts w:ascii="Trebuchet MS" w:hAnsi="Trebuchet MS"/>
        </w:rPr>
        <w:t>planul cu reglementări de echipare edilitară;</w:t>
      </w:r>
    </w:p>
    <w:p w14:paraId="677A55B5" w14:textId="17AFBF0F" w:rsidR="00DC2C90" w:rsidRPr="00A41EDD" w:rsidRDefault="00727FE7" w:rsidP="00C05AF6">
      <w:pPr>
        <w:pStyle w:val="Listparagraf"/>
        <w:numPr>
          <w:ilvl w:val="0"/>
          <w:numId w:val="669"/>
        </w:numPr>
        <w:spacing w:line="240" w:lineRule="auto"/>
        <w:contextualSpacing w:val="0"/>
        <w:rPr>
          <w:rFonts w:ascii="Trebuchet MS" w:hAnsi="Trebuchet MS"/>
        </w:rPr>
      </w:pPr>
      <w:r>
        <w:rPr>
          <w:rFonts w:ascii="Trebuchet MS" w:hAnsi="Trebuchet MS"/>
        </w:rPr>
        <w:t xml:space="preserve">planul privind </w:t>
      </w:r>
      <w:r w:rsidR="00DC2C90" w:rsidRPr="00A41EDD">
        <w:rPr>
          <w:rFonts w:ascii="Trebuchet MS" w:hAnsi="Trebuchet MS"/>
        </w:rPr>
        <w:t xml:space="preserve"> circulația juridică a terenurilor și o</w:t>
      </w:r>
      <w:r w:rsidR="00610894">
        <w:rPr>
          <w:rFonts w:ascii="Trebuchet MS" w:hAnsi="Trebuchet MS"/>
        </w:rPr>
        <w:t>biective de utilitate publică.</w:t>
      </w:r>
    </w:p>
    <w:p w14:paraId="5B36F6C4" w14:textId="77777777" w:rsidR="00DC2C90" w:rsidRPr="003E0ABE" w:rsidRDefault="00DC2C90" w:rsidP="00610894">
      <w:pPr>
        <w:numPr>
          <w:ilvl w:val="0"/>
          <w:numId w:val="1"/>
        </w:numPr>
        <w:spacing w:line="240" w:lineRule="auto"/>
        <w:ind w:left="360" w:hanging="360"/>
        <w:rPr>
          <w:rFonts w:ascii="Trebuchet MS" w:eastAsia="Verdana" w:hAnsi="Trebuchet MS"/>
          <w:b/>
        </w:rPr>
      </w:pPr>
      <w:r w:rsidRPr="003E0ABE">
        <w:rPr>
          <w:rFonts w:ascii="Trebuchet MS" w:eastAsia="Verdana" w:hAnsi="Trebuchet MS"/>
          <w:b/>
        </w:rPr>
        <w:t>Studii de fundamentare pentru elaborarea planului urbanistic zonal</w:t>
      </w:r>
    </w:p>
    <w:p w14:paraId="66A59A43" w14:textId="40DA5B90" w:rsidR="00DC2C90" w:rsidRPr="00A41EDD" w:rsidRDefault="00DC2C90" w:rsidP="00C05AF6">
      <w:pPr>
        <w:numPr>
          <w:ilvl w:val="0"/>
          <w:numId w:val="671"/>
        </w:numPr>
        <w:spacing w:line="240" w:lineRule="auto"/>
        <w:rPr>
          <w:rFonts w:ascii="Trebuchet MS" w:hAnsi="Trebuchet MS"/>
        </w:rPr>
      </w:pPr>
      <w:r w:rsidRPr="00A41EDD">
        <w:rPr>
          <w:rFonts w:ascii="Trebuchet MS" w:hAnsi="Trebuchet MS"/>
        </w:rPr>
        <w:t xml:space="preserve">Pentru elaborarea planului urbanistic zonal se elaborează </w:t>
      </w:r>
      <w:r w:rsidR="00727FE7">
        <w:rPr>
          <w:rFonts w:ascii="Trebuchet MS" w:hAnsi="Trebuchet MS"/>
        </w:rPr>
        <w:t xml:space="preserve"> cel puțin </w:t>
      </w:r>
      <w:r w:rsidRPr="00A41EDD">
        <w:rPr>
          <w:rFonts w:ascii="Trebuchet MS" w:hAnsi="Trebuchet MS"/>
        </w:rPr>
        <w:t xml:space="preserve">următoarele studii de fundamentare: </w:t>
      </w:r>
    </w:p>
    <w:p w14:paraId="7A1BED1B" w14:textId="77777777" w:rsidR="00DC2C90" w:rsidRPr="00A41EDD" w:rsidRDefault="00DC2C90" w:rsidP="00C05AF6">
      <w:pPr>
        <w:pStyle w:val="Listparagraf"/>
        <w:numPr>
          <w:ilvl w:val="0"/>
          <w:numId w:val="670"/>
        </w:numPr>
        <w:spacing w:line="240" w:lineRule="auto"/>
        <w:contextualSpacing w:val="0"/>
        <w:rPr>
          <w:rFonts w:ascii="Trebuchet MS" w:hAnsi="Trebuchet MS"/>
        </w:rPr>
      </w:pPr>
      <w:r w:rsidRPr="00A41EDD">
        <w:rPr>
          <w:rFonts w:ascii="Trebuchet MS" w:hAnsi="Trebuchet MS"/>
        </w:rPr>
        <w:t xml:space="preserve">studiul de soluție pentru infrastructura </w:t>
      </w:r>
      <w:proofErr w:type="spellStart"/>
      <w:r w:rsidRPr="00A41EDD">
        <w:rPr>
          <w:rFonts w:ascii="Trebuchet MS" w:hAnsi="Trebuchet MS"/>
        </w:rPr>
        <w:t>tehnico</w:t>
      </w:r>
      <w:proofErr w:type="spellEnd"/>
      <w:r w:rsidRPr="00A41EDD">
        <w:rPr>
          <w:rFonts w:ascii="Trebuchet MS" w:hAnsi="Trebuchet MS"/>
        </w:rPr>
        <w:t xml:space="preserve">-edilitară, circulații și transporturi; </w:t>
      </w:r>
    </w:p>
    <w:p w14:paraId="1C640CD0" w14:textId="4CF7E7CF" w:rsidR="00DC2C90" w:rsidRDefault="00DC2C90" w:rsidP="00C05AF6">
      <w:pPr>
        <w:pStyle w:val="Listparagraf"/>
        <w:numPr>
          <w:ilvl w:val="0"/>
          <w:numId w:val="670"/>
        </w:numPr>
        <w:spacing w:line="240" w:lineRule="auto"/>
        <w:contextualSpacing w:val="0"/>
        <w:rPr>
          <w:rFonts w:ascii="Trebuchet MS" w:hAnsi="Trebuchet MS"/>
        </w:rPr>
      </w:pPr>
      <w:r w:rsidRPr="00A41EDD">
        <w:rPr>
          <w:rFonts w:ascii="Trebuchet MS" w:hAnsi="Trebuchet MS"/>
        </w:rPr>
        <w:t xml:space="preserve">studiul </w:t>
      </w:r>
      <w:r w:rsidR="00610894">
        <w:rPr>
          <w:rFonts w:ascii="Trebuchet MS" w:hAnsi="Trebuchet MS"/>
        </w:rPr>
        <w:t>privind circulația terenurilor.</w:t>
      </w:r>
    </w:p>
    <w:p w14:paraId="454C3F89" w14:textId="77777777" w:rsidR="00DC2C90" w:rsidRPr="00A41EDD" w:rsidRDefault="00DC2C90" w:rsidP="00C05AF6">
      <w:pPr>
        <w:numPr>
          <w:ilvl w:val="0"/>
          <w:numId w:val="671"/>
        </w:numPr>
        <w:spacing w:line="240" w:lineRule="auto"/>
        <w:rPr>
          <w:rFonts w:ascii="Trebuchet MS" w:hAnsi="Trebuchet MS"/>
        </w:rPr>
      </w:pPr>
      <w:r w:rsidRPr="00A41EDD">
        <w:rPr>
          <w:rFonts w:ascii="Trebuchet MS" w:hAnsi="Trebuchet MS"/>
        </w:rPr>
        <w:t xml:space="preserve">În funcție de operațiunea urbanistică, proiectul sau zona pentru care se elaborează planul urbanistic zonal, studiile prevăzute la alin. (1) se suplimentează cu alte studii de fundamentare necesare. </w:t>
      </w:r>
    </w:p>
    <w:p w14:paraId="192E388C" w14:textId="77777777" w:rsidR="00DC2C90" w:rsidRPr="00EE1F0A" w:rsidRDefault="00DC2C90" w:rsidP="00610894">
      <w:pPr>
        <w:numPr>
          <w:ilvl w:val="0"/>
          <w:numId w:val="1"/>
        </w:numPr>
        <w:spacing w:line="240" w:lineRule="auto"/>
        <w:ind w:left="360" w:hanging="360"/>
        <w:rPr>
          <w:rFonts w:ascii="Trebuchet MS" w:eastAsia="Verdana" w:hAnsi="Trebuchet MS"/>
          <w:b/>
        </w:rPr>
      </w:pPr>
      <w:r w:rsidRPr="003E0ABE">
        <w:rPr>
          <w:rFonts w:ascii="Trebuchet MS" w:eastAsia="Verdana" w:hAnsi="Trebuchet MS"/>
          <w:b/>
        </w:rPr>
        <w:t>Studiul</w:t>
      </w:r>
      <w:r w:rsidRPr="00EE1F0A">
        <w:rPr>
          <w:rFonts w:ascii="Trebuchet MS" w:eastAsia="Verdana" w:hAnsi="Trebuchet MS"/>
          <w:b/>
        </w:rPr>
        <w:t xml:space="preserve"> pentru infrastructura </w:t>
      </w:r>
      <w:proofErr w:type="spellStart"/>
      <w:r w:rsidRPr="00EE1F0A">
        <w:rPr>
          <w:rFonts w:ascii="Trebuchet MS" w:eastAsia="Verdana" w:hAnsi="Trebuchet MS"/>
          <w:b/>
        </w:rPr>
        <w:t>tehnico</w:t>
      </w:r>
      <w:proofErr w:type="spellEnd"/>
      <w:r w:rsidRPr="00EE1F0A">
        <w:rPr>
          <w:rFonts w:ascii="Trebuchet MS" w:eastAsia="Verdana" w:hAnsi="Trebuchet MS"/>
          <w:b/>
        </w:rPr>
        <w:t>-edilitară și infrastructura de acces</w:t>
      </w:r>
    </w:p>
    <w:p w14:paraId="1D3C1B2B" w14:textId="77777777" w:rsidR="00DC2C90" w:rsidRPr="00A41EDD" w:rsidRDefault="00DC2C90" w:rsidP="00C05AF6">
      <w:pPr>
        <w:numPr>
          <w:ilvl w:val="0"/>
          <w:numId w:val="672"/>
        </w:numPr>
        <w:spacing w:line="240" w:lineRule="auto"/>
        <w:rPr>
          <w:rFonts w:ascii="Trebuchet MS" w:hAnsi="Trebuchet MS"/>
        </w:rPr>
      </w:pPr>
      <w:r w:rsidRPr="00A41EDD">
        <w:rPr>
          <w:rFonts w:ascii="Trebuchet MS" w:hAnsi="Trebuchet MS"/>
        </w:rPr>
        <w:t xml:space="preserve">Studiul de soluție pentru infrastructura </w:t>
      </w:r>
      <w:proofErr w:type="spellStart"/>
      <w:r w:rsidRPr="00A41EDD">
        <w:rPr>
          <w:rFonts w:ascii="Trebuchet MS" w:hAnsi="Trebuchet MS"/>
        </w:rPr>
        <w:t>tehnico</w:t>
      </w:r>
      <w:proofErr w:type="spellEnd"/>
      <w:r w:rsidRPr="00A41EDD">
        <w:rPr>
          <w:rFonts w:ascii="Trebuchet MS" w:hAnsi="Trebuchet MS"/>
        </w:rPr>
        <w:t xml:space="preserve">- edilitară și infrastructura de acces este parte integrantă din planul urbanistic zonal. </w:t>
      </w:r>
    </w:p>
    <w:p w14:paraId="25EAFEF7" w14:textId="77777777" w:rsidR="00DC2C90" w:rsidRPr="00A41EDD" w:rsidRDefault="00DC2C90" w:rsidP="00C05AF6">
      <w:pPr>
        <w:numPr>
          <w:ilvl w:val="0"/>
          <w:numId w:val="672"/>
        </w:numPr>
        <w:spacing w:line="240" w:lineRule="auto"/>
        <w:rPr>
          <w:rFonts w:ascii="Trebuchet MS" w:hAnsi="Trebuchet MS"/>
        </w:rPr>
      </w:pPr>
      <w:r w:rsidRPr="00A41EDD">
        <w:rPr>
          <w:rFonts w:ascii="Trebuchet MS" w:hAnsi="Trebuchet MS"/>
        </w:rPr>
        <w:t xml:space="preserve">Studiul pentru infrastructura </w:t>
      </w:r>
      <w:proofErr w:type="spellStart"/>
      <w:r w:rsidRPr="00A41EDD">
        <w:rPr>
          <w:rFonts w:ascii="Trebuchet MS" w:hAnsi="Trebuchet MS"/>
        </w:rPr>
        <w:t>tehnico</w:t>
      </w:r>
      <w:proofErr w:type="spellEnd"/>
      <w:r w:rsidRPr="00A41EDD">
        <w:rPr>
          <w:rFonts w:ascii="Trebuchet MS" w:hAnsi="Trebuchet MS"/>
        </w:rPr>
        <w:t>-edilitară și infrastructura de acces are următorul conținut:</w:t>
      </w:r>
    </w:p>
    <w:p w14:paraId="43440200" w14:textId="77777777" w:rsidR="00DC2C90" w:rsidRPr="00A41EDD" w:rsidRDefault="00DC2C90" w:rsidP="00C05AF6">
      <w:pPr>
        <w:pStyle w:val="Listparagraf"/>
        <w:numPr>
          <w:ilvl w:val="0"/>
          <w:numId w:val="673"/>
        </w:numPr>
        <w:spacing w:line="240" w:lineRule="auto"/>
        <w:contextualSpacing w:val="0"/>
        <w:rPr>
          <w:rFonts w:ascii="Trebuchet MS" w:hAnsi="Trebuchet MS"/>
        </w:rPr>
      </w:pPr>
      <w:r w:rsidRPr="00A41EDD">
        <w:rPr>
          <w:rFonts w:ascii="Trebuchet MS" w:hAnsi="Trebuchet MS"/>
        </w:rPr>
        <w:t xml:space="preserve">infrastructura </w:t>
      </w:r>
      <w:proofErr w:type="spellStart"/>
      <w:r w:rsidRPr="00A41EDD">
        <w:rPr>
          <w:rFonts w:ascii="Trebuchet MS" w:hAnsi="Trebuchet MS"/>
        </w:rPr>
        <w:t>tehnico</w:t>
      </w:r>
      <w:proofErr w:type="spellEnd"/>
      <w:r w:rsidRPr="00A41EDD">
        <w:rPr>
          <w:rFonts w:ascii="Trebuchet MS" w:hAnsi="Trebuchet MS"/>
        </w:rPr>
        <w:t>-edilitară existentă, cu marcarea amplasamentului, evidențiate pe planurile aferente sistemului informațional al fondului edilitar, definirea condiționărilor pentru construcțiile subterane și supraterane, dimensiuni, capacitate și calitate a instalației, regim juridic și economic al instalațiilor și a terenului afectat, servituți sau alte constrângeri, după caz;</w:t>
      </w:r>
    </w:p>
    <w:p w14:paraId="230DA3A7" w14:textId="77777777" w:rsidR="00DC2C90" w:rsidRPr="00A41EDD" w:rsidRDefault="00DC2C90" w:rsidP="00C05AF6">
      <w:pPr>
        <w:pStyle w:val="Listparagraf"/>
        <w:numPr>
          <w:ilvl w:val="0"/>
          <w:numId w:val="673"/>
        </w:numPr>
        <w:spacing w:line="240" w:lineRule="auto"/>
        <w:contextualSpacing w:val="0"/>
        <w:rPr>
          <w:rFonts w:ascii="Trebuchet MS" w:hAnsi="Trebuchet MS"/>
        </w:rPr>
      </w:pPr>
      <w:r w:rsidRPr="00A41EDD">
        <w:rPr>
          <w:rFonts w:ascii="Trebuchet MS" w:hAnsi="Trebuchet MS"/>
        </w:rPr>
        <w:t>definirea capacităților și necesarul de rețele edilitare, atât în interiorul zonei de reglementare, cât și la nivelul zonei de studiu a planului urbanistic zonal;</w:t>
      </w:r>
    </w:p>
    <w:p w14:paraId="5D4BF57D" w14:textId="77777777" w:rsidR="00DC2C90" w:rsidRPr="00A41EDD" w:rsidRDefault="00DC2C90" w:rsidP="00C05AF6">
      <w:pPr>
        <w:pStyle w:val="Listparagraf"/>
        <w:numPr>
          <w:ilvl w:val="0"/>
          <w:numId w:val="673"/>
        </w:numPr>
        <w:spacing w:line="240" w:lineRule="auto"/>
        <w:contextualSpacing w:val="0"/>
        <w:rPr>
          <w:rFonts w:ascii="Trebuchet MS" w:hAnsi="Trebuchet MS"/>
        </w:rPr>
      </w:pPr>
      <w:r w:rsidRPr="00A41EDD">
        <w:rPr>
          <w:rFonts w:ascii="Trebuchet MS" w:hAnsi="Trebuchet MS"/>
        </w:rPr>
        <w:t xml:space="preserve">infrastructura de acces existentă, evidențiată pe planurile aferente sistemului informațional, definirea condiționărilor pentru extinderea sau modificarea acesteia, dimensiuni, capacitate, calitate, regim juridic al imobilului afectat; </w:t>
      </w:r>
    </w:p>
    <w:p w14:paraId="4615A29D" w14:textId="77777777" w:rsidR="00DC2C90" w:rsidRPr="00A41EDD" w:rsidRDefault="00DC2C90" w:rsidP="00C05AF6">
      <w:pPr>
        <w:pStyle w:val="Listparagraf"/>
        <w:numPr>
          <w:ilvl w:val="0"/>
          <w:numId w:val="673"/>
        </w:numPr>
        <w:spacing w:line="240" w:lineRule="auto"/>
        <w:contextualSpacing w:val="0"/>
        <w:rPr>
          <w:rFonts w:ascii="Trebuchet MS" w:hAnsi="Trebuchet MS"/>
        </w:rPr>
      </w:pPr>
      <w:r w:rsidRPr="00A41EDD">
        <w:rPr>
          <w:rFonts w:ascii="Trebuchet MS" w:hAnsi="Trebuchet MS"/>
        </w:rPr>
        <w:t>evaluarea costurilor de realizare a noilor rețele edilitate, echipamente, instalații publice sau private;</w:t>
      </w:r>
    </w:p>
    <w:p w14:paraId="470C3195" w14:textId="77777777" w:rsidR="00DC2C90" w:rsidRPr="00A41EDD" w:rsidRDefault="00DC2C90" w:rsidP="00C05AF6">
      <w:pPr>
        <w:pStyle w:val="Listparagraf"/>
        <w:numPr>
          <w:ilvl w:val="0"/>
          <w:numId w:val="673"/>
        </w:numPr>
        <w:spacing w:line="240" w:lineRule="auto"/>
        <w:contextualSpacing w:val="0"/>
        <w:rPr>
          <w:rFonts w:ascii="Trebuchet MS" w:hAnsi="Trebuchet MS"/>
        </w:rPr>
      </w:pPr>
      <w:r w:rsidRPr="00A41EDD">
        <w:rPr>
          <w:rFonts w:ascii="Trebuchet MS" w:hAnsi="Trebuchet MS"/>
        </w:rPr>
        <w:t>programul estimat de realizare a proiectului;</w:t>
      </w:r>
    </w:p>
    <w:p w14:paraId="39D70515" w14:textId="77777777" w:rsidR="00DC2C90" w:rsidRPr="00A41EDD" w:rsidRDefault="00DC2C90" w:rsidP="00C05AF6">
      <w:pPr>
        <w:pStyle w:val="Listparagraf"/>
        <w:numPr>
          <w:ilvl w:val="0"/>
          <w:numId w:val="673"/>
        </w:numPr>
        <w:spacing w:line="240" w:lineRule="auto"/>
        <w:contextualSpacing w:val="0"/>
        <w:rPr>
          <w:rFonts w:ascii="Trebuchet MS" w:hAnsi="Trebuchet MS"/>
        </w:rPr>
      </w:pPr>
      <w:r w:rsidRPr="00A41EDD">
        <w:rPr>
          <w:rFonts w:ascii="Trebuchet MS" w:hAnsi="Trebuchet MS"/>
        </w:rPr>
        <w:t>costurile și obligațiile publice.</w:t>
      </w:r>
    </w:p>
    <w:p w14:paraId="08EADC4F" w14:textId="0EA92E9E" w:rsidR="00DC2C90" w:rsidRDefault="00DC2C90" w:rsidP="00C05AF6">
      <w:pPr>
        <w:numPr>
          <w:ilvl w:val="0"/>
          <w:numId w:val="672"/>
        </w:numPr>
        <w:spacing w:line="240" w:lineRule="auto"/>
        <w:rPr>
          <w:rFonts w:ascii="Trebuchet MS" w:hAnsi="Trebuchet MS"/>
        </w:rPr>
      </w:pPr>
      <w:r w:rsidRPr="00A41EDD">
        <w:rPr>
          <w:rFonts w:ascii="Trebuchet MS" w:hAnsi="Trebuchet MS"/>
        </w:rPr>
        <w:t xml:space="preserve">Prin certificatul de urbanism emis pentru elaborarea planului urbanistic zonal, autoritatea administrației publice locale este obligată să furnizeze toate datele tehnice referitoare la infrastructura </w:t>
      </w:r>
      <w:proofErr w:type="spellStart"/>
      <w:r w:rsidRPr="00A41EDD">
        <w:rPr>
          <w:rFonts w:ascii="Trebuchet MS" w:hAnsi="Trebuchet MS"/>
        </w:rPr>
        <w:t>tehnico</w:t>
      </w:r>
      <w:proofErr w:type="spellEnd"/>
      <w:r w:rsidRPr="00A41EDD">
        <w:rPr>
          <w:rFonts w:ascii="Trebuchet MS" w:hAnsi="Trebuchet MS"/>
        </w:rPr>
        <w:t xml:space="preserve">-edilitară din zona de reglementare și din zona de studiu a planului urbanistic zonal. </w:t>
      </w:r>
    </w:p>
    <w:p w14:paraId="0B6E27D0" w14:textId="2454405F" w:rsidR="00484CBC" w:rsidRDefault="00484CBC" w:rsidP="00484CBC">
      <w:pPr>
        <w:spacing w:line="240" w:lineRule="auto"/>
        <w:rPr>
          <w:rFonts w:ascii="Trebuchet MS" w:hAnsi="Trebuchet MS"/>
        </w:rPr>
      </w:pPr>
    </w:p>
    <w:p w14:paraId="4F363CCD" w14:textId="77777777" w:rsidR="00484CBC" w:rsidRPr="00A41EDD" w:rsidRDefault="00484CBC" w:rsidP="00484CBC">
      <w:pPr>
        <w:spacing w:line="240" w:lineRule="auto"/>
        <w:rPr>
          <w:rFonts w:ascii="Trebuchet MS" w:hAnsi="Trebuchet MS"/>
        </w:rPr>
      </w:pPr>
    </w:p>
    <w:p w14:paraId="351288D5" w14:textId="77777777" w:rsidR="00DC2C90" w:rsidRPr="00EE1F0A" w:rsidRDefault="00DC2C90" w:rsidP="00610894">
      <w:pPr>
        <w:numPr>
          <w:ilvl w:val="0"/>
          <w:numId w:val="1"/>
        </w:numPr>
        <w:spacing w:line="240" w:lineRule="auto"/>
        <w:ind w:left="360" w:hanging="360"/>
        <w:rPr>
          <w:rFonts w:ascii="Trebuchet MS" w:eastAsia="Verdana" w:hAnsi="Trebuchet MS"/>
          <w:b/>
        </w:rPr>
      </w:pPr>
      <w:r w:rsidRPr="00EE1F0A">
        <w:rPr>
          <w:rFonts w:ascii="Trebuchet MS" w:eastAsia="Verdana" w:hAnsi="Trebuchet MS"/>
          <w:b/>
        </w:rPr>
        <w:lastRenderedPageBreak/>
        <w:t>Studiul privind circulația terenurilor</w:t>
      </w:r>
    </w:p>
    <w:p w14:paraId="23182DD2" w14:textId="122311CA" w:rsidR="00DC2C90" w:rsidRPr="00530405" w:rsidRDefault="00DC2C90" w:rsidP="00C05AF6">
      <w:pPr>
        <w:numPr>
          <w:ilvl w:val="0"/>
          <w:numId w:val="674"/>
        </w:numPr>
        <w:spacing w:line="240" w:lineRule="auto"/>
        <w:rPr>
          <w:rFonts w:ascii="Trebuchet MS" w:hAnsi="Trebuchet MS"/>
        </w:rPr>
      </w:pPr>
      <w:r w:rsidRPr="00FD7B31">
        <w:rPr>
          <w:rFonts w:ascii="Trebuchet MS" w:hAnsi="Trebuchet MS"/>
        </w:rPr>
        <w:t>Studiul privind circulația terenurilor</w:t>
      </w:r>
      <w:r w:rsidR="00E45F41" w:rsidRPr="00FD7B31">
        <w:rPr>
          <w:rFonts w:ascii="Trebuchet MS" w:hAnsi="Trebuchet MS"/>
        </w:rPr>
        <w:t xml:space="preserve"> are ca rezultat planșa privind circulația terenurilor și obiective de utilitate publ</w:t>
      </w:r>
      <w:r w:rsidR="00E45F41" w:rsidRPr="009D7F05">
        <w:rPr>
          <w:rFonts w:ascii="Trebuchet MS" w:hAnsi="Trebuchet MS"/>
        </w:rPr>
        <w:t>ica ce</w:t>
      </w:r>
      <w:r w:rsidRPr="00530405">
        <w:rPr>
          <w:rFonts w:ascii="Trebuchet MS" w:hAnsi="Trebuchet MS"/>
        </w:rPr>
        <w:t xml:space="preserve"> </w:t>
      </w:r>
      <w:r w:rsidRPr="00FD7B31">
        <w:rPr>
          <w:rFonts w:ascii="Trebuchet MS" w:hAnsi="Trebuchet MS"/>
        </w:rPr>
        <w:t>reprezintă parte integrantă din planul urbanistic zonal și conține, cel puțin, următoarele elemente:</w:t>
      </w:r>
    </w:p>
    <w:p w14:paraId="71A28DFA" w14:textId="77777777" w:rsidR="00DC2C90" w:rsidRPr="00A41EDD" w:rsidRDefault="00DC2C90" w:rsidP="00C05AF6">
      <w:pPr>
        <w:pStyle w:val="Listparagraf"/>
        <w:numPr>
          <w:ilvl w:val="0"/>
          <w:numId w:val="675"/>
        </w:numPr>
        <w:spacing w:line="240" w:lineRule="auto"/>
        <w:contextualSpacing w:val="0"/>
        <w:rPr>
          <w:rFonts w:ascii="Trebuchet MS" w:hAnsi="Trebuchet MS"/>
        </w:rPr>
      </w:pPr>
      <w:r w:rsidRPr="00A41EDD">
        <w:rPr>
          <w:rFonts w:ascii="Trebuchet MS" w:hAnsi="Trebuchet MS"/>
        </w:rPr>
        <w:t>identificarea suprafețelor imobilelor ce vor face obiectul transferului drepturilor de proprietate;</w:t>
      </w:r>
    </w:p>
    <w:p w14:paraId="042DB4F9" w14:textId="77777777" w:rsidR="00DC2C90" w:rsidRPr="00A41EDD" w:rsidRDefault="00DC2C90" w:rsidP="00C05AF6">
      <w:pPr>
        <w:pStyle w:val="Listparagraf"/>
        <w:numPr>
          <w:ilvl w:val="0"/>
          <w:numId w:val="675"/>
        </w:numPr>
        <w:spacing w:line="240" w:lineRule="auto"/>
        <w:contextualSpacing w:val="0"/>
        <w:rPr>
          <w:rFonts w:ascii="Trebuchet MS" w:hAnsi="Trebuchet MS"/>
        </w:rPr>
      </w:pPr>
      <w:r w:rsidRPr="00A41EDD">
        <w:rPr>
          <w:rFonts w:ascii="Trebuchet MS" w:hAnsi="Trebuchet MS"/>
        </w:rPr>
        <w:t xml:space="preserve">evidențierea topografică a imobilelor ce vor fi transferate în proprietatea publică – domeniul public sau privat al unității administrativ-teritoriale. </w:t>
      </w:r>
    </w:p>
    <w:p w14:paraId="68845F64" w14:textId="77777777" w:rsidR="00DC2C90" w:rsidRPr="00A41EDD" w:rsidRDefault="00DC2C90" w:rsidP="00C05AF6">
      <w:pPr>
        <w:numPr>
          <w:ilvl w:val="0"/>
          <w:numId w:val="674"/>
        </w:numPr>
        <w:spacing w:line="240" w:lineRule="auto"/>
        <w:rPr>
          <w:rFonts w:ascii="Trebuchet MS" w:hAnsi="Trebuchet MS"/>
        </w:rPr>
      </w:pPr>
      <w:r w:rsidRPr="00A41EDD">
        <w:rPr>
          <w:rFonts w:ascii="Trebuchet MS" w:hAnsi="Trebuchet MS"/>
        </w:rPr>
        <w:t xml:space="preserve">Imobilele ce fac obiectul transferului dreptului de proprietate se evaluează potrivit legii. </w:t>
      </w:r>
    </w:p>
    <w:p w14:paraId="394C5C3D" w14:textId="77777777" w:rsidR="00DC2C90" w:rsidRPr="00EE1F0A" w:rsidRDefault="00DC2C90" w:rsidP="00610894">
      <w:pPr>
        <w:numPr>
          <w:ilvl w:val="0"/>
          <w:numId w:val="1"/>
        </w:numPr>
        <w:spacing w:line="240" w:lineRule="auto"/>
        <w:ind w:left="360" w:hanging="360"/>
        <w:rPr>
          <w:rFonts w:ascii="Trebuchet MS" w:eastAsia="Verdana" w:hAnsi="Trebuchet MS"/>
          <w:b/>
        </w:rPr>
      </w:pPr>
      <w:r w:rsidRPr="00EE1F0A">
        <w:rPr>
          <w:rFonts w:ascii="Trebuchet MS" w:eastAsia="Verdana" w:hAnsi="Trebuchet MS"/>
          <w:b/>
        </w:rPr>
        <w:t>Avizarea planului urbanistic zonal</w:t>
      </w:r>
    </w:p>
    <w:p w14:paraId="417B72FE" w14:textId="77777777" w:rsidR="00DC2C90" w:rsidRPr="00A41EDD" w:rsidRDefault="00DC2C90" w:rsidP="00610894">
      <w:pPr>
        <w:spacing w:line="240" w:lineRule="auto"/>
        <w:ind w:left="360"/>
        <w:rPr>
          <w:rFonts w:ascii="Trebuchet MS" w:hAnsi="Trebuchet MS"/>
        </w:rPr>
      </w:pPr>
      <w:r w:rsidRPr="00A41EDD">
        <w:rPr>
          <w:rFonts w:ascii="Trebuchet MS" w:hAnsi="Trebuchet MS"/>
        </w:rPr>
        <w:t xml:space="preserve">Avizarea planului urbanistic zonal se realizează potrivit procedurii prevăzute de prezentul cod pentru avizarea planului urbanistic general. </w:t>
      </w:r>
    </w:p>
    <w:p w14:paraId="37F74427" w14:textId="77777777" w:rsidR="00DC2C90" w:rsidRPr="00EE1F0A" w:rsidRDefault="00DC2C90" w:rsidP="00610894">
      <w:pPr>
        <w:numPr>
          <w:ilvl w:val="0"/>
          <w:numId w:val="1"/>
        </w:numPr>
        <w:spacing w:line="240" w:lineRule="auto"/>
        <w:ind w:left="360" w:hanging="360"/>
        <w:rPr>
          <w:rFonts w:ascii="Trebuchet MS" w:eastAsia="Verdana" w:hAnsi="Trebuchet MS"/>
          <w:b/>
        </w:rPr>
      </w:pPr>
      <w:r w:rsidRPr="00EE1F0A">
        <w:rPr>
          <w:rFonts w:ascii="Trebuchet MS" w:eastAsia="Verdana" w:hAnsi="Trebuchet MS"/>
          <w:b/>
        </w:rPr>
        <w:t>Aprobarea și efectele planului urbanistic zonal</w:t>
      </w:r>
    </w:p>
    <w:p w14:paraId="23FE69C1" w14:textId="77777777" w:rsidR="00DC2C90" w:rsidRPr="00A41EDD" w:rsidRDefault="00DC2C90" w:rsidP="00C05AF6">
      <w:pPr>
        <w:numPr>
          <w:ilvl w:val="0"/>
          <w:numId w:val="676"/>
        </w:numPr>
        <w:spacing w:line="240" w:lineRule="auto"/>
        <w:rPr>
          <w:rFonts w:ascii="Trebuchet MS" w:hAnsi="Trebuchet MS"/>
        </w:rPr>
      </w:pPr>
      <w:r w:rsidRPr="00A41EDD">
        <w:rPr>
          <w:rFonts w:ascii="Trebuchet MS" w:hAnsi="Trebuchet MS"/>
        </w:rPr>
        <w:t xml:space="preserve">Planul urbanistic zonal se aprobă prin hotărârea consiliului local. </w:t>
      </w:r>
    </w:p>
    <w:p w14:paraId="722BE5EE" w14:textId="0B2D6A7D" w:rsidR="00DC2C90" w:rsidRPr="00A41EDD" w:rsidRDefault="00DC2C90" w:rsidP="00C05AF6">
      <w:pPr>
        <w:numPr>
          <w:ilvl w:val="0"/>
          <w:numId w:val="676"/>
        </w:numPr>
        <w:spacing w:line="240" w:lineRule="auto"/>
        <w:rPr>
          <w:rFonts w:ascii="Trebuchet MS" w:hAnsi="Trebuchet MS"/>
        </w:rPr>
      </w:pPr>
      <w:r w:rsidRPr="00A41EDD">
        <w:rPr>
          <w:rFonts w:ascii="Trebuchet MS" w:hAnsi="Trebuchet MS"/>
        </w:rPr>
        <w:t xml:space="preserve">Reglementările urbanistice devin norme obligatorii pentru emiterea certificatelor de urbanism și a autorizațiilor de construire pentru </w:t>
      </w:r>
      <w:r w:rsidR="00E45F41">
        <w:rPr>
          <w:rFonts w:ascii="Trebuchet MS" w:hAnsi="Trebuchet MS"/>
        </w:rPr>
        <w:t>toate imobilele</w:t>
      </w:r>
      <w:r w:rsidR="00EE1F0A">
        <w:rPr>
          <w:rFonts w:ascii="Trebuchet MS" w:hAnsi="Trebuchet MS"/>
        </w:rPr>
        <w:t xml:space="preserve">. </w:t>
      </w:r>
    </w:p>
    <w:p w14:paraId="1F2242F9" w14:textId="364C2C6D" w:rsidR="00E45F41" w:rsidRPr="00E45F41" w:rsidRDefault="00E45F41" w:rsidP="00C05AF6">
      <w:pPr>
        <w:numPr>
          <w:ilvl w:val="0"/>
          <w:numId w:val="676"/>
        </w:numPr>
        <w:spacing w:line="240" w:lineRule="auto"/>
        <w:rPr>
          <w:rFonts w:ascii="Trebuchet MS" w:hAnsi="Trebuchet MS"/>
        </w:rPr>
      </w:pPr>
      <w:r w:rsidRPr="00E45F41">
        <w:rPr>
          <w:rFonts w:ascii="Trebuchet MS" w:hAnsi="Trebuchet MS"/>
        </w:rPr>
        <w:t>După aprobarea</w:t>
      </w:r>
      <w:r w:rsidR="0060325A">
        <w:rPr>
          <w:rFonts w:ascii="Trebuchet MS" w:hAnsi="Trebuchet MS"/>
        </w:rPr>
        <w:t xml:space="preserve"> prin hotărâre a consiliul local</w:t>
      </w:r>
      <w:r w:rsidRPr="00E45F41">
        <w:rPr>
          <w:rFonts w:ascii="Trebuchet MS" w:hAnsi="Trebuchet MS"/>
        </w:rPr>
        <w:t>, programul de investiții și planul de acțiune aferent implementării planului urbanistic zonal devin obligatorii pentru toate persoanele fizice și juridic</w:t>
      </w:r>
      <w:r w:rsidR="0060325A">
        <w:rPr>
          <w:rFonts w:ascii="Trebuchet MS" w:hAnsi="Trebuchet MS"/>
        </w:rPr>
        <w:t>e</w:t>
      </w:r>
    </w:p>
    <w:p w14:paraId="1920CCFB" w14:textId="23512C0A" w:rsidR="00DC2C90" w:rsidRDefault="00DC2C90" w:rsidP="00C05AF6">
      <w:pPr>
        <w:numPr>
          <w:ilvl w:val="0"/>
          <w:numId w:val="676"/>
        </w:numPr>
        <w:spacing w:line="240" w:lineRule="auto"/>
        <w:rPr>
          <w:rFonts w:ascii="Trebuchet MS" w:hAnsi="Trebuchet MS"/>
        </w:rPr>
      </w:pPr>
      <w:r w:rsidRPr="00A41EDD">
        <w:rPr>
          <w:rFonts w:ascii="Trebuchet MS" w:hAnsi="Trebuchet MS"/>
        </w:rPr>
        <w:t xml:space="preserve">Prevederile planului urbanistic zonal sunt aplicabile până la </w:t>
      </w:r>
      <w:r w:rsidRPr="00E45F41">
        <w:rPr>
          <w:rFonts w:ascii="Trebuchet MS" w:hAnsi="Trebuchet MS"/>
        </w:rPr>
        <w:t>actualizarea sau modificarea</w:t>
      </w:r>
      <w:r w:rsidRPr="00A41EDD">
        <w:rPr>
          <w:rFonts w:ascii="Trebuchet MS" w:hAnsi="Trebuchet MS"/>
        </w:rPr>
        <w:t xml:space="preserve"> </w:t>
      </w:r>
      <w:r w:rsidRPr="00610894">
        <w:rPr>
          <w:rFonts w:ascii="Trebuchet MS" w:hAnsi="Trebuchet MS"/>
        </w:rPr>
        <w:t>acestora</w:t>
      </w:r>
      <w:r w:rsidRPr="00A41EDD">
        <w:rPr>
          <w:rFonts w:ascii="Trebuchet MS" w:hAnsi="Trebuchet MS"/>
        </w:rPr>
        <w:t xml:space="preserve"> printr-o altă documentație de urbanism</w:t>
      </w:r>
      <w:r w:rsidR="00CD218A" w:rsidRPr="00CD218A">
        <w:rPr>
          <w:rFonts w:ascii="Trebuchet MS" w:hAnsi="Trebuchet MS"/>
        </w:rPr>
        <w:t xml:space="preserve"> </w:t>
      </w:r>
      <w:r w:rsidR="00CD218A" w:rsidRPr="00E45F41">
        <w:rPr>
          <w:rFonts w:ascii="Trebuchet MS" w:hAnsi="Trebuchet MS"/>
        </w:rPr>
        <w:t>de rang superior sau egal.</w:t>
      </w:r>
    </w:p>
    <w:p w14:paraId="1ABD54A7" w14:textId="108CDFCD" w:rsidR="00DC2C90" w:rsidRDefault="00DC2C90" w:rsidP="00610894">
      <w:pPr>
        <w:spacing w:line="240" w:lineRule="auto"/>
        <w:ind w:left="360"/>
        <w:rPr>
          <w:rFonts w:ascii="Trebuchet MS" w:hAnsi="Trebuchet MS"/>
        </w:rPr>
      </w:pPr>
    </w:p>
    <w:p w14:paraId="70780F48" w14:textId="516C29C8" w:rsidR="00EE1F0A" w:rsidRPr="00DC2C90" w:rsidRDefault="00106AAD" w:rsidP="00EE1F0A">
      <w:pPr>
        <w:pStyle w:val="Titlu4"/>
        <w:spacing w:before="120" w:after="120" w:line="240" w:lineRule="auto"/>
        <w:rPr>
          <w:rFonts w:ascii="Trebuchet MS" w:hAnsi="Trebuchet MS"/>
          <w:b/>
        </w:rPr>
      </w:pPr>
      <w:r>
        <w:rPr>
          <w:rFonts w:ascii="Trebuchet MS" w:hAnsi="Trebuchet MS"/>
          <w:b/>
        </w:rPr>
        <w:t>Secțiunea a 4</w:t>
      </w:r>
      <w:r w:rsidR="00EE1F0A" w:rsidRPr="00DC2C90">
        <w:rPr>
          <w:rFonts w:ascii="Trebuchet MS" w:hAnsi="Trebuchet MS"/>
          <w:b/>
        </w:rPr>
        <w:t>-a</w:t>
      </w:r>
      <w:r w:rsidR="00EE1F0A">
        <w:rPr>
          <w:rFonts w:ascii="Trebuchet MS" w:hAnsi="Trebuchet MS"/>
          <w:b/>
        </w:rPr>
        <w:t xml:space="preserve"> - </w:t>
      </w:r>
      <w:r w:rsidR="00EE1F0A" w:rsidRPr="00EE1F0A">
        <w:rPr>
          <w:rFonts w:ascii="Trebuchet MS" w:hAnsi="Trebuchet MS"/>
          <w:b/>
        </w:rPr>
        <w:t>Planul urbanistic pentru zone protejate de interes național</w:t>
      </w:r>
    </w:p>
    <w:p w14:paraId="17ADC080" w14:textId="16476DF9" w:rsidR="00022DF3" w:rsidRDefault="00022DF3" w:rsidP="00022DF3">
      <w:pPr>
        <w:spacing w:line="240" w:lineRule="auto"/>
        <w:rPr>
          <w:rFonts w:ascii="Trebuchet MS" w:hAnsi="Trebuchet MS"/>
        </w:rPr>
      </w:pPr>
    </w:p>
    <w:p w14:paraId="75A4BE14" w14:textId="77777777" w:rsidR="00022DF3" w:rsidRPr="00022DF3" w:rsidRDefault="00022DF3" w:rsidP="00022DF3">
      <w:pPr>
        <w:numPr>
          <w:ilvl w:val="0"/>
          <w:numId w:val="1"/>
        </w:numPr>
        <w:spacing w:line="240" w:lineRule="auto"/>
        <w:ind w:left="360" w:hanging="360"/>
        <w:rPr>
          <w:rFonts w:ascii="Trebuchet MS" w:eastAsia="Verdana" w:hAnsi="Trebuchet MS"/>
          <w:b/>
        </w:rPr>
      </w:pPr>
      <w:r w:rsidRPr="00022DF3">
        <w:rPr>
          <w:rFonts w:ascii="Trebuchet MS" w:eastAsia="Verdana" w:hAnsi="Trebuchet MS"/>
          <w:b/>
        </w:rPr>
        <w:t>Planul urbanistic pentru zone protejate de interes național</w:t>
      </w:r>
    </w:p>
    <w:p w14:paraId="4C1CF3EF" w14:textId="527AB99D" w:rsidR="00022DF3" w:rsidRPr="0089506A" w:rsidRDefault="00022DF3" w:rsidP="00C05AF6">
      <w:pPr>
        <w:numPr>
          <w:ilvl w:val="0"/>
          <w:numId w:val="725"/>
        </w:numPr>
        <w:spacing w:line="240" w:lineRule="auto"/>
        <w:rPr>
          <w:rFonts w:ascii="Trebuchet MS" w:hAnsi="Trebuchet MS"/>
        </w:rPr>
      </w:pPr>
      <w:r w:rsidRPr="0089506A">
        <w:rPr>
          <w:rFonts w:ascii="Trebuchet MS" w:hAnsi="Trebuchet MS"/>
        </w:rPr>
        <w:t xml:space="preserve">Planul urbanistic pentru zone protejate de </w:t>
      </w:r>
      <w:r w:rsidRPr="0060325A">
        <w:rPr>
          <w:rFonts w:ascii="Trebuchet MS" w:hAnsi="Trebuchet MS"/>
        </w:rPr>
        <w:t>interes național este documentația de urbanism</w:t>
      </w:r>
      <w:r w:rsidRPr="0089506A">
        <w:rPr>
          <w:rFonts w:ascii="Trebuchet MS" w:hAnsi="Trebuchet MS"/>
        </w:rPr>
        <w:t xml:space="preserve"> ce are ca obiect stabilirea </w:t>
      </w:r>
      <w:r w:rsidR="0060325A">
        <w:rPr>
          <w:rFonts w:ascii="Trebuchet MS" w:hAnsi="Trebuchet MS"/>
        </w:rPr>
        <w:t xml:space="preserve">măsurilor de protejare și valorificare a patrimoniului construit, a </w:t>
      </w:r>
      <w:r w:rsidRPr="0089506A">
        <w:rPr>
          <w:rFonts w:ascii="Trebuchet MS" w:hAnsi="Trebuchet MS"/>
        </w:rPr>
        <w:t>condițiilor de autorizare a lucrărilor de construire și a planurilor de acțiune pentru zone cu resurse patrimoniale culturale și/ sau naturale de importanță națională, denumite zone protejate de interes național, instituite prin documentații de rang superior.</w:t>
      </w:r>
    </w:p>
    <w:p w14:paraId="0DC6FC9B" w14:textId="429C857F" w:rsidR="00022DF3" w:rsidRPr="0089506A" w:rsidRDefault="00022DF3" w:rsidP="00C05AF6">
      <w:pPr>
        <w:numPr>
          <w:ilvl w:val="0"/>
          <w:numId w:val="725"/>
        </w:numPr>
        <w:spacing w:line="240" w:lineRule="auto"/>
        <w:rPr>
          <w:rFonts w:ascii="Trebuchet MS" w:hAnsi="Trebuchet MS"/>
        </w:rPr>
      </w:pPr>
      <w:r w:rsidRPr="0089506A">
        <w:rPr>
          <w:rFonts w:ascii="Trebuchet MS" w:hAnsi="Trebuchet MS"/>
        </w:rPr>
        <w:t xml:space="preserve">Planul urbanistic pentru zone protejate de interes național conține reglementări detaliate, la nivel de parcelă, atât cu privire la tipologia intervențiilor admisibile asupra fondului construit sau natural existent, cât și la permisivitățile de realizare a construcțiilor și amenajărilor noi, atât pentru domeniul public cât și pentru cel privat. </w:t>
      </w:r>
    </w:p>
    <w:p w14:paraId="25D5858D" w14:textId="64F634E1" w:rsidR="00022DF3" w:rsidRPr="0089506A" w:rsidRDefault="00022DF3" w:rsidP="00C05AF6">
      <w:pPr>
        <w:numPr>
          <w:ilvl w:val="0"/>
          <w:numId w:val="725"/>
        </w:numPr>
        <w:spacing w:line="240" w:lineRule="auto"/>
        <w:rPr>
          <w:rFonts w:ascii="Trebuchet MS" w:hAnsi="Trebuchet MS"/>
        </w:rPr>
      </w:pPr>
      <w:r w:rsidRPr="0089506A">
        <w:rPr>
          <w:rFonts w:ascii="Trebuchet MS" w:hAnsi="Trebuchet MS"/>
        </w:rPr>
        <w:t>Prin planul urbanistic pentru zone protejate de interes național se instituite limite și interdicții de urbanism specifice legate de protecția și punerea în valoare a patrimoniului cultural construit și/sau natural.</w:t>
      </w:r>
    </w:p>
    <w:p w14:paraId="0B713164" w14:textId="4449F594" w:rsidR="00022DF3" w:rsidRPr="0089506A" w:rsidRDefault="00022DF3" w:rsidP="00C05AF6">
      <w:pPr>
        <w:numPr>
          <w:ilvl w:val="0"/>
          <w:numId w:val="725"/>
        </w:numPr>
        <w:spacing w:line="240" w:lineRule="auto"/>
        <w:rPr>
          <w:rFonts w:ascii="Trebuchet MS" w:hAnsi="Trebuchet MS"/>
        </w:rPr>
      </w:pPr>
      <w:r w:rsidRPr="0089506A">
        <w:rPr>
          <w:rFonts w:ascii="Trebuchet MS" w:hAnsi="Trebuchet MS"/>
        </w:rPr>
        <w:t>Planul urbanistic pentru zone protejate de interes național se elaborează în mod obligatoriu, la inițiativa ministerul responsabil în domeniul amenajării teritoriului, urbanismului și dezvoltării regionale și teritoriale, în situația în care planul urbanistic general nu conține condițiile de autorizare a lucrărilor de construcții pentru zona protejată de interes național</w:t>
      </w:r>
      <w:r>
        <w:rPr>
          <w:rFonts w:ascii="Trebuchet MS" w:hAnsi="Trebuchet MS"/>
        </w:rPr>
        <w:t>,</w:t>
      </w:r>
      <w:r w:rsidRPr="0089506A">
        <w:rPr>
          <w:rFonts w:ascii="Trebuchet MS" w:hAnsi="Trebuchet MS"/>
        </w:rPr>
        <w:t xml:space="preserve"> pentru: </w:t>
      </w:r>
    </w:p>
    <w:p w14:paraId="10808187" w14:textId="33C0CCFF" w:rsidR="00022DF3" w:rsidRPr="0089506A" w:rsidRDefault="00022DF3" w:rsidP="00C05AF6">
      <w:pPr>
        <w:pStyle w:val="Listparagraf"/>
        <w:numPr>
          <w:ilvl w:val="0"/>
          <w:numId w:val="726"/>
        </w:numPr>
        <w:spacing w:line="240" w:lineRule="auto"/>
        <w:contextualSpacing w:val="0"/>
        <w:rPr>
          <w:rFonts w:ascii="Trebuchet MS" w:hAnsi="Trebuchet MS"/>
        </w:rPr>
      </w:pPr>
      <w:r w:rsidRPr="0089506A">
        <w:rPr>
          <w:rFonts w:ascii="Trebuchet MS" w:hAnsi="Trebuchet MS"/>
        </w:rPr>
        <w:t>monumentele istorice incluse în lista patrimoniului mondial și zonele de protecție ale acestora;</w:t>
      </w:r>
    </w:p>
    <w:p w14:paraId="2CF5D45D" w14:textId="3720B045" w:rsidR="00022DF3" w:rsidRPr="0089506A" w:rsidRDefault="00022DF3" w:rsidP="00C05AF6">
      <w:pPr>
        <w:pStyle w:val="Listparagraf"/>
        <w:numPr>
          <w:ilvl w:val="0"/>
          <w:numId w:val="726"/>
        </w:numPr>
        <w:spacing w:line="240" w:lineRule="auto"/>
        <w:contextualSpacing w:val="0"/>
        <w:rPr>
          <w:rFonts w:ascii="Trebuchet MS" w:hAnsi="Trebuchet MS"/>
        </w:rPr>
      </w:pPr>
      <w:r w:rsidRPr="0089506A">
        <w:rPr>
          <w:rFonts w:ascii="Trebuchet MS" w:hAnsi="Trebuchet MS"/>
        </w:rPr>
        <w:t>zonele protejate de interes național sau părți ale acestora, desemnate și delimitate ca atare prin Secțiunea a 3-a din Planul de amenajare a teritoriului național;</w:t>
      </w:r>
    </w:p>
    <w:p w14:paraId="6DE0AFBA" w14:textId="35B874CF" w:rsidR="00022DF3" w:rsidRPr="0089506A" w:rsidRDefault="00022DF3" w:rsidP="00C05AF6">
      <w:pPr>
        <w:pStyle w:val="Listparagraf"/>
        <w:numPr>
          <w:ilvl w:val="0"/>
          <w:numId w:val="726"/>
        </w:numPr>
        <w:spacing w:line="240" w:lineRule="auto"/>
        <w:contextualSpacing w:val="0"/>
        <w:rPr>
          <w:rFonts w:ascii="Trebuchet MS" w:hAnsi="Trebuchet MS"/>
        </w:rPr>
      </w:pPr>
      <w:r w:rsidRPr="0089506A">
        <w:rPr>
          <w:rFonts w:ascii="Trebuchet MS" w:hAnsi="Trebuchet MS"/>
        </w:rPr>
        <w:t>peisajele culturale de interes național sau părți ale acestora desemnate ca atare prin Secțiunea a 3-a din Planul de amenajare a teritoriului național.</w:t>
      </w:r>
    </w:p>
    <w:p w14:paraId="5FC25865" w14:textId="71164EE0" w:rsidR="00022DF3" w:rsidRPr="0089506A" w:rsidRDefault="00022DF3" w:rsidP="00C05AF6">
      <w:pPr>
        <w:numPr>
          <w:ilvl w:val="0"/>
          <w:numId w:val="725"/>
        </w:numPr>
        <w:spacing w:line="240" w:lineRule="auto"/>
        <w:rPr>
          <w:rFonts w:ascii="Trebuchet MS" w:hAnsi="Trebuchet MS"/>
        </w:rPr>
      </w:pPr>
      <w:r w:rsidRPr="0089506A">
        <w:rPr>
          <w:rFonts w:ascii="Trebuchet MS" w:hAnsi="Trebuchet MS"/>
        </w:rPr>
        <w:lastRenderedPageBreak/>
        <w:t>Până la aprobarea planului urbanistic pentru zonele protejate de interes național prevăzute la alin. (4), autorizarea lucrărilor de construire în aceste zone se va realiza în baza documentațiilor de urbanism existente, avizate și aprobate conform legii.</w:t>
      </w:r>
    </w:p>
    <w:p w14:paraId="3DC61533" w14:textId="3F33C94B" w:rsidR="00022DF3" w:rsidRPr="0089506A" w:rsidRDefault="00022DF3" w:rsidP="00C05AF6">
      <w:pPr>
        <w:numPr>
          <w:ilvl w:val="0"/>
          <w:numId w:val="725"/>
        </w:numPr>
        <w:spacing w:line="240" w:lineRule="auto"/>
        <w:rPr>
          <w:rFonts w:ascii="Trebuchet MS" w:hAnsi="Trebuchet MS"/>
        </w:rPr>
      </w:pPr>
      <w:r w:rsidRPr="0089506A">
        <w:rPr>
          <w:rFonts w:ascii="Trebuchet MS" w:hAnsi="Trebuchet MS"/>
        </w:rPr>
        <w:t xml:space="preserve">Planul urbanistic pentru zone protejate de interes național poate fi elaborat în mod opțional, la inițiativa </w:t>
      </w:r>
      <w:r>
        <w:rPr>
          <w:rFonts w:ascii="Trebuchet MS" w:hAnsi="Trebuchet MS"/>
        </w:rPr>
        <w:t>autorităților publice centrale</w:t>
      </w:r>
      <w:r w:rsidRPr="0089506A">
        <w:rPr>
          <w:rFonts w:ascii="Trebuchet MS" w:hAnsi="Trebuchet MS"/>
        </w:rPr>
        <w:t xml:space="preserve"> sau autorităților publice locale</w:t>
      </w:r>
      <w:r>
        <w:rPr>
          <w:rFonts w:ascii="Trebuchet MS" w:hAnsi="Trebuchet MS"/>
        </w:rPr>
        <w:t xml:space="preserve"> interesate</w:t>
      </w:r>
      <w:r w:rsidRPr="0089506A">
        <w:rPr>
          <w:rFonts w:ascii="Trebuchet MS" w:hAnsi="Trebuchet MS"/>
        </w:rPr>
        <w:t xml:space="preserve">, pentru: </w:t>
      </w:r>
    </w:p>
    <w:p w14:paraId="73281EB0" w14:textId="0FCD00FF" w:rsidR="00022DF3" w:rsidRPr="0089506A" w:rsidRDefault="00022DF3" w:rsidP="00C05AF6">
      <w:pPr>
        <w:pStyle w:val="Listparagraf"/>
        <w:numPr>
          <w:ilvl w:val="0"/>
          <w:numId w:val="727"/>
        </w:numPr>
        <w:spacing w:line="240" w:lineRule="auto"/>
        <w:contextualSpacing w:val="0"/>
        <w:rPr>
          <w:rFonts w:ascii="Trebuchet MS" w:hAnsi="Trebuchet MS"/>
        </w:rPr>
      </w:pPr>
      <w:r w:rsidRPr="0089506A">
        <w:rPr>
          <w:rFonts w:ascii="Trebuchet MS" w:hAnsi="Trebuchet MS"/>
        </w:rPr>
        <w:t>monumente istorice de importanță națională incluse în grupa valorică A și zonele de protecție ale acestora;</w:t>
      </w:r>
    </w:p>
    <w:p w14:paraId="652E4BFB" w14:textId="39A6A5DB" w:rsidR="00022DF3" w:rsidRPr="0089506A" w:rsidRDefault="00022DF3" w:rsidP="00C05AF6">
      <w:pPr>
        <w:pStyle w:val="Listparagraf"/>
        <w:numPr>
          <w:ilvl w:val="0"/>
          <w:numId w:val="727"/>
        </w:numPr>
        <w:spacing w:line="240" w:lineRule="auto"/>
        <w:contextualSpacing w:val="0"/>
        <w:rPr>
          <w:rFonts w:ascii="Trebuchet MS" w:hAnsi="Trebuchet MS"/>
        </w:rPr>
      </w:pPr>
      <w:r w:rsidRPr="0089506A">
        <w:rPr>
          <w:rFonts w:ascii="Trebuchet MS" w:hAnsi="Trebuchet MS"/>
        </w:rPr>
        <w:t>peisajele culturale sau ariile naturale protejate sau părți ale acestora, instituite și delimitate ca atare prin documentațiile de amenajare a teritoriului, altele decât cele din Secțiunea a 3-a din Planul de amenajare a teritoriului național– Patrimoniu natural și cultural;</w:t>
      </w:r>
    </w:p>
    <w:p w14:paraId="3C25DABD" w14:textId="6C6DC84D" w:rsidR="00022DF3" w:rsidRPr="0089506A" w:rsidRDefault="00022DF3" w:rsidP="00C05AF6">
      <w:pPr>
        <w:pStyle w:val="Listparagraf"/>
        <w:numPr>
          <w:ilvl w:val="0"/>
          <w:numId w:val="727"/>
        </w:numPr>
        <w:spacing w:line="240" w:lineRule="auto"/>
        <w:contextualSpacing w:val="0"/>
        <w:rPr>
          <w:rFonts w:ascii="Trebuchet MS" w:hAnsi="Trebuchet MS"/>
        </w:rPr>
      </w:pPr>
      <w:r w:rsidRPr="0089506A">
        <w:rPr>
          <w:rFonts w:ascii="Trebuchet MS" w:hAnsi="Trebuchet MS"/>
        </w:rPr>
        <w:t>zonele de dezvoltare durabilă desemnate ca atare prin planurilor de zonare internă</w:t>
      </w:r>
      <w:r>
        <w:rPr>
          <w:rFonts w:ascii="Trebuchet MS" w:hAnsi="Trebuchet MS"/>
        </w:rPr>
        <w:t xml:space="preserve"> </w:t>
      </w:r>
      <w:r w:rsidR="00620276">
        <w:rPr>
          <w:rFonts w:ascii="Trebuchet MS" w:hAnsi="Trebuchet MS"/>
        </w:rPr>
        <w:t xml:space="preserve">ale ariilor naturale protejate </w:t>
      </w:r>
      <w:r>
        <w:rPr>
          <w:rFonts w:ascii="Trebuchet MS" w:hAnsi="Trebuchet MS"/>
        </w:rPr>
        <w:t xml:space="preserve">din </w:t>
      </w:r>
      <w:r w:rsidRPr="0089506A">
        <w:rPr>
          <w:rFonts w:ascii="Trebuchet MS" w:hAnsi="Trebuchet MS"/>
        </w:rPr>
        <w:t>planurile de management ale ariilor naturale protejate de interes național.</w:t>
      </w:r>
    </w:p>
    <w:p w14:paraId="1345567C" w14:textId="632C72C6" w:rsidR="00022DF3" w:rsidRPr="0089506A" w:rsidRDefault="00022DF3" w:rsidP="00C05AF6">
      <w:pPr>
        <w:numPr>
          <w:ilvl w:val="0"/>
          <w:numId w:val="725"/>
        </w:numPr>
        <w:spacing w:line="240" w:lineRule="auto"/>
        <w:rPr>
          <w:rFonts w:ascii="Trebuchet MS" w:hAnsi="Trebuchet MS"/>
        </w:rPr>
      </w:pPr>
      <w:r w:rsidRPr="0089506A">
        <w:rPr>
          <w:rFonts w:ascii="Trebuchet MS" w:hAnsi="Trebuchet MS"/>
        </w:rPr>
        <w:t>Prin planul său de acțiune, planul urbanistic pentru zone protejate de interes național poate fi asociat și unor operațiuni de regenerare urbană, desfășurate în condițiile specifice stabilite de prezentul cod.</w:t>
      </w:r>
    </w:p>
    <w:p w14:paraId="66139402" w14:textId="6351C81A" w:rsidR="00022DF3" w:rsidRPr="0089506A" w:rsidRDefault="00022DF3" w:rsidP="00C05AF6">
      <w:pPr>
        <w:numPr>
          <w:ilvl w:val="0"/>
          <w:numId w:val="725"/>
        </w:numPr>
        <w:spacing w:line="240" w:lineRule="auto"/>
        <w:rPr>
          <w:rFonts w:ascii="Trebuchet MS" w:hAnsi="Trebuchet MS"/>
        </w:rPr>
      </w:pPr>
      <w:r w:rsidRPr="0089506A">
        <w:rPr>
          <w:rFonts w:ascii="Trebuchet MS" w:hAnsi="Trebuchet MS"/>
        </w:rPr>
        <w:t xml:space="preserve">În interiorul zonei protejate de interes național delimitată sau evidențiată prin intermediul planului urbanistic pentru zona protejate de interes național nu pot fi inițiate documentații de urbanism din inițiativă privată. </w:t>
      </w:r>
    </w:p>
    <w:p w14:paraId="4BFCD7E0" w14:textId="77777777" w:rsidR="00324A4A" w:rsidRPr="00324A4A" w:rsidRDefault="00324A4A" w:rsidP="00324A4A">
      <w:pPr>
        <w:numPr>
          <w:ilvl w:val="0"/>
          <w:numId w:val="1"/>
        </w:numPr>
        <w:spacing w:line="240" w:lineRule="auto"/>
        <w:ind w:left="360" w:hanging="360"/>
        <w:rPr>
          <w:rFonts w:ascii="Trebuchet MS" w:eastAsia="Verdana" w:hAnsi="Trebuchet MS"/>
          <w:b/>
        </w:rPr>
      </w:pPr>
      <w:r w:rsidRPr="00324A4A">
        <w:rPr>
          <w:rFonts w:ascii="Trebuchet MS" w:eastAsia="Verdana" w:hAnsi="Trebuchet MS"/>
          <w:b/>
        </w:rPr>
        <w:t xml:space="preserve">Elaborarea și aprobarea planului urbanistic pentru zone protejate de interes național </w:t>
      </w:r>
    </w:p>
    <w:p w14:paraId="3DF29580" w14:textId="4CACD306" w:rsidR="00324A4A" w:rsidRPr="0089506A" w:rsidRDefault="00324A4A" w:rsidP="00C05AF6">
      <w:pPr>
        <w:numPr>
          <w:ilvl w:val="0"/>
          <w:numId w:val="728"/>
        </w:numPr>
        <w:spacing w:line="240" w:lineRule="auto"/>
        <w:rPr>
          <w:rFonts w:ascii="Trebuchet MS" w:hAnsi="Trebuchet MS"/>
        </w:rPr>
      </w:pPr>
      <w:r w:rsidRPr="0089506A">
        <w:rPr>
          <w:rFonts w:ascii="Trebuchet MS" w:hAnsi="Trebuchet MS"/>
        </w:rPr>
        <w:t>Elaborarea planului urbanistic pentru zone protejate de interes național se realizează cu participarea următoarelor autorități publice centrale și locale și persoane interesate:</w:t>
      </w:r>
    </w:p>
    <w:p w14:paraId="1E5E2346" w14:textId="37CB611F" w:rsidR="00324A4A" w:rsidRPr="0089506A" w:rsidRDefault="00324A4A" w:rsidP="00C05AF6">
      <w:pPr>
        <w:pStyle w:val="Listparagraf"/>
        <w:numPr>
          <w:ilvl w:val="0"/>
          <w:numId w:val="729"/>
        </w:numPr>
        <w:spacing w:line="240" w:lineRule="auto"/>
        <w:contextualSpacing w:val="0"/>
        <w:rPr>
          <w:rFonts w:ascii="Trebuchet MS" w:hAnsi="Trebuchet MS"/>
        </w:rPr>
      </w:pPr>
      <w:r w:rsidRPr="0089506A">
        <w:rPr>
          <w:rFonts w:ascii="Trebuchet MS" w:hAnsi="Trebuchet MS"/>
        </w:rPr>
        <w:t>ministerul responsabil în domeniul amenajării teritoriului, urbanismului și dezvoltării regionale și teritoriale ;</w:t>
      </w:r>
    </w:p>
    <w:p w14:paraId="1C7BEAC1" w14:textId="1D6B916F" w:rsidR="00324A4A" w:rsidRPr="0089506A" w:rsidRDefault="00324A4A" w:rsidP="00C05AF6">
      <w:pPr>
        <w:pStyle w:val="Listparagraf"/>
        <w:numPr>
          <w:ilvl w:val="0"/>
          <w:numId w:val="729"/>
        </w:numPr>
        <w:spacing w:line="240" w:lineRule="auto"/>
        <w:contextualSpacing w:val="0"/>
        <w:rPr>
          <w:rFonts w:ascii="Trebuchet MS" w:hAnsi="Trebuchet MS"/>
        </w:rPr>
      </w:pPr>
      <w:r w:rsidRPr="0089506A">
        <w:rPr>
          <w:rFonts w:ascii="Trebuchet MS" w:hAnsi="Trebuchet MS"/>
        </w:rPr>
        <w:t>ministerul responsabil în domeniul culturii;</w:t>
      </w:r>
    </w:p>
    <w:p w14:paraId="58E9BC0A" w14:textId="6E6E674A" w:rsidR="00324A4A" w:rsidRPr="0089506A" w:rsidRDefault="00324A4A" w:rsidP="00C05AF6">
      <w:pPr>
        <w:pStyle w:val="Listparagraf"/>
        <w:numPr>
          <w:ilvl w:val="0"/>
          <w:numId w:val="729"/>
        </w:numPr>
        <w:spacing w:line="240" w:lineRule="auto"/>
        <w:contextualSpacing w:val="0"/>
        <w:rPr>
          <w:rFonts w:ascii="Trebuchet MS" w:hAnsi="Trebuchet MS"/>
        </w:rPr>
      </w:pPr>
      <w:r w:rsidRPr="0089506A">
        <w:rPr>
          <w:rFonts w:ascii="Trebuchet MS" w:hAnsi="Trebuchet MS"/>
        </w:rPr>
        <w:t>autoritatea publică locală pe teritoriul căreia este localizată zona protejată de interes național, reprezentată prin primar;</w:t>
      </w:r>
    </w:p>
    <w:p w14:paraId="19DFA1E1" w14:textId="6BC9C880" w:rsidR="00324A4A" w:rsidRPr="0089506A" w:rsidRDefault="00324A4A" w:rsidP="00C05AF6">
      <w:pPr>
        <w:pStyle w:val="Listparagraf"/>
        <w:numPr>
          <w:ilvl w:val="0"/>
          <w:numId w:val="729"/>
        </w:numPr>
        <w:spacing w:line="240" w:lineRule="auto"/>
        <w:contextualSpacing w:val="0"/>
        <w:rPr>
          <w:rFonts w:ascii="Trebuchet MS" w:hAnsi="Trebuchet MS"/>
        </w:rPr>
      </w:pPr>
      <w:r w:rsidRPr="0089506A">
        <w:rPr>
          <w:rFonts w:ascii="Trebuchet MS" w:hAnsi="Trebuchet MS"/>
        </w:rPr>
        <w:t>alte autorități publice locale interesate, astfel cum sunt consiliul județean, autorități publice centrale;</w:t>
      </w:r>
    </w:p>
    <w:p w14:paraId="3351EAD6" w14:textId="43D6DE49" w:rsidR="00324A4A" w:rsidRPr="0089506A" w:rsidRDefault="00324A4A" w:rsidP="00C05AF6">
      <w:pPr>
        <w:pStyle w:val="Listparagraf"/>
        <w:numPr>
          <w:ilvl w:val="0"/>
          <w:numId w:val="729"/>
        </w:numPr>
        <w:spacing w:line="240" w:lineRule="auto"/>
        <w:contextualSpacing w:val="0"/>
        <w:rPr>
          <w:rFonts w:ascii="Trebuchet MS" w:hAnsi="Trebuchet MS"/>
        </w:rPr>
      </w:pPr>
      <w:r w:rsidRPr="0089506A">
        <w:rPr>
          <w:rFonts w:ascii="Trebuchet MS" w:hAnsi="Trebuchet MS"/>
        </w:rPr>
        <w:t>organizații neguvernamentale;</w:t>
      </w:r>
    </w:p>
    <w:p w14:paraId="68AAF320" w14:textId="16E73602" w:rsidR="00324A4A" w:rsidRPr="0089506A" w:rsidRDefault="00324A4A" w:rsidP="00C05AF6">
      <w:pPr>
        <w:pStyle w:val="Listparagraf"/>
        <w:numPr>
          <w:ilvl w:val="0"/>
          <w:numId w:val="729"/>
        </w:numPr>
        <w:spacing w:line="240" w:lineRule="auto"/>
        <w:contextualSpacing w:val="0"/>
        <w:rPr>
          <w:rFonts w:ascii="Trebuchet MS" w:hAnsi="Trebuchet MS"/>
        </w:rPr>
      </w:pPr>
      <w:r w:rsidRPr="0089506A">
        <w:rPr>
          <w:rFonts w:ascii="Trebuchet MS" w:hAnsi="Trebuchet MS"/>
        </w:rPr>
        <w:t>asociații</w:t>
      </w:r>
      <w:r>
        <w:rPr>
          <w:rFonts w:ascii="Trebuchet MS" w:hAnsi="Trebuchet MS"/>
        </w:rPr>
        <w:t xml:space="preserve"> profesionale</w:t>
      </w:r>
      <w:r w:rsidRPr="0089506A">
        <w:rPr>
          <w:rFonts w:ascii="Trebuchet MS" w:hAnsi="Trebuchet MS"/>
        </w:rPr>
        <w:t>;</w:t>
      </w:r>
    </w:p>
    <w:p w14:paraId="013DF53C" w14:textId="30517C1E" w:rsidR="00324A4A" w:rsidRPr="0089506A" w:rsidRDefault="00324A4A" w:rsidP="00C05AF6">
      <w:pPr>
        <w:pStyle w:val="Listparagraf"/>
        <w:numPr>
          <w:ilvl w:val="0"/>
          <w:numId w:val="729"/>
        </w:numPr>
        <w:spacing w:line="240" w:lineRule="auto"/>
        <w:contextualSpacing w:val="0"/>
        <w:rPr>
          <w:rFonts w:ascii="Trebuchet MS" w:hAnsi="Trebuchet MS"/>
        </w:rPr>
      </w:pPr>
      <w:r w:rsidRPr="0089506A">
        <w:rPr>
          <w:rFonts w:ascii="Trebuchet MS" w:hAnsi="Trebuchet MS"/>
        </w:rPr>
        <w:t>proprietarii imobilelor incluse în zona</w:t>
      </w:r>
      <w:r>
        <w:rPr>
          <w:rFonts w:ascii="Trebuchet MS" w:hAnsi="Trebuchet MS"/>
        </w:rPr>
        <w:t xml:space="preserve"> protejată de interes național.</w:t>
      </w:r>
    </w:p>
    <w:p w14:paraId="40F5B3C5" w14:textId="3929BE88" w:rsidR="00324A4A" w:rsidRPr="0089506A" w:rsidRDefault="00324A4A" w:rsidP="00C05AF6">
      <w:pPr>
        <w:numPr>
          <w:ilvl w:val="0"/>
          <w:numId w:val="728"/>
        </w:numPr>
        <w:spacing w:line="240" w:lineRule="auto"/>
        <w:rPr>
          <w:rFonts w:ascii="Trebuchet MS" w:hAnsi="Trebuchet MS"/>
        </w:rPr>
      </w:pPr>
      <w:r w:rsidRPr="0089506A">
        <w:rPr>
          <w:rFonts w:ascii="Trebuchet MS" w:hAnsi="Trebuchet MS"/>
        </w:rPr>
        <w:t>Ministerul responsabil în domeniul amenajării teritoriului, urbanismului și dezvoltării regionale și teritoriale va asigura coordonarea elaborării planului urbanistic pentru zone protejate de interes național prin intermediul unui mecanism de concertare.</w:t>
      </w:r>
    </w:p>
    <w:p w14:paraId="2CFE7685" w14:textId="38D21283" w:rsidR="00324A4A" w:rsidRPr="0089506A" w:rsidRDefault="00324A4A" w:rsidP="00C05AF6">
      <w:pPr>
        <w:numPr>
          <w:ilvl w:val="0"/>
          <w:numId w:val="728"/>
        </w:numPr>
        <w:spacing w:line="240" w:lineRule="auto"/>
        <w:rPr>
          <w:rFonts w:ascii="Trebuchet MS" w:hAnsi="Trebuchet MS"/>
        </w:rPr>
      </w:pPr>
      <w:r w:rsidRPr="0089506A">
        <w:rPr>
          <w:rFonts w:ascii="Trebuchet MS" w:hAnsi="Trebuchet MS"/>
        </w:rPr>
        <w:t>Planul urbanistic pentru zone protejate de interes național poate fi actualizat doar în integralitatea sa.</w:t>
      </w:r>
    </w:p>
    <w:p w14:paraId="3915851D" w14:textId="2859EBBC" w:rsidR="00324A4A" w:rsidRPr="0089506A" w:rsidRDefault="00324A4A" w:rsidP="00C05AF6">
      <w:pPr>
        <w:numPr>
          <w:ilvl w:val="0"/>
          <w:numId w:val="728"/>
        </w:numPr>
        <w:spacing w:line="240" w:lineRule="auto"/>
        <w:rPr>
          <w:rFonts w:ascii="Trebuchet MS" w:hAnsi="Trebuchet MS"/>
        </w:rPr>
      </w:pPr>
      <w:r w:rsidRPr="0089506A">
        <w:rPr>
          <w:rFonts w:ascii="Trebuchet MS" w:hAnsi="Trebuchet MS"/>
        </w:rPr>
        <w:t xml:space="preserve">Metodologia de inițiere, elaborare, actualizare și avizare a planului urbanistic pentru zone protejate de interes național precum și conținutul cadru al acestuia se aprobă prin ordin al ministrului ministerul responsabil în domeniul amenajării teritoriului, urbanismului și dezvoltării regionale și teritoriale. </w:t>
      </w:r>
    </w:p>
    <w:p w14:paraId="09A0773D" w14:textId="45B37DD5" w:rsidR="00324A4A" w:rsidRPr="00324A4A" w:rsidRDefault="00324A4A" w:rsidP="00324A4A">
      <w:pPr>
        <w:numPr>
          <w:ilvl w:val="0"/>
          <w:numId w:val="1"/>
        </w:numPr>
        <w:spacing w:line="240" w:lineRule="auto"/>
        <w:ind w:left="360" w:hanging="360"/>
        <w:rPr>
          <w:rFonts w:ascii="Trebuchet MS" w:eastAsia="Verdana" w:hAnsi="Trebuchet MS"/>
          <w:b/>
        </w:rPr>
      </w:pPr>
      <w:r w:rsidRPr="00324A4A">
        <w:rPr>
          <w:rFonts w:ascii="Trebuchet MS" w:eastAsia="Verdana" w:hAnsi="Trebuchet MS"/>
          <w:b/>
        </w:rPr>
        <w:t>Corelarea documentațiilor de urbanism cu planul urbanistic pentru zone protejate de interes național</w:t>
      </w:r>
    </w:p>
    <w:p w14:paraId="6C0B207F" w14:textId="3A0D1C92" w:rsidR="00324A4A" w:rsidRPr="0089506A" w:rsidRDefault="00324A4A" w:rsidP="00530405">
      <w:pPr>
        <w:numPr>
          <w:ilvl w:val="0"/>
          <w:numId w:val="838"/>
        </w:numPr>
        <w:spacing w:line="240" w:lineRule="auto"/>
        <w:rPr>
          <w:rFonts w:ascii="Trebuchet MS" w:hAnsi="Trebuchet MS"/>
        </w:rPr>
      </w:pPr>
      <w:r w:rsidRPr="0089506A">
        <w:rPr>
          <w:rFonts w:ascii="Trebuchet MS" w:hAnsi="Trebuchet MS"/>
        </w:rPr>
        <w:t>Prevederile planului urbanistic pentru zone protejate de interes național se preiau în mod obligatoriu în cadrul planurilor urbanistice generale ale unităților administrativ-teritoriale pe teritoriul cărora este localizată zona protejată de interes național.</w:t>
      </w:r>
    </w:p>
    <w:p w14:paraId="01EA90F7" w14:textId="6F7C975D" w:rsidR="00324A4A" w:rsidRPr="0089506A" w:rsidRDefault="00324A4A" w:rsidP="00530405">
      <w:pPr>
        <w:numPr>
          <w:ilvl w:val="0"/>
          <w:numId w:val="838"/>
        </w:numPr>
        <w:spacing w:line="240" w:lineRule="auto"/>
        <w:rPr>
          <w:rFonts w:ascii="Trebuchet MS" w:hAnsi="Trebuchet MS"/>
        </w:rPr>
      </w:pPr>
      <w:r w:rsidRPr="0089506A">
        <w:rPr>
          <w:rFonts w:ascii="Trebuchet MS" w:hAnsi="Trebuchet MS"/>
        </w:rPr>
        <w:t xml:space="preserve">Pe perioada actualizării planurilor urbanistice generale în acord cu prevederile alin. (1) autorizațiile de construire se vor emite în baza planului urbanistic pentru zona protejată de interes național. </w:t>
      </w:r>
    </w:p>
    <w:p w14:paraId="1EC80BB4" w14:textId="33152BC4" w:rsidR="00324A4A" w:rsidRPr="0089506A" w:rsidRDefault="00324A4A" w:rsidP="00530405">
      <w:pPr>
        <w:numPr>
          <w:ilvl w:val="0"/>
          <w:numId w:val="838"/>
        </w:numPr>
        <w:spacing w:line="240" w:lineRule="auto"/>
        <w:rPr>
          <w:rFonts w:ascii="Trebuchet MS" w:hAnsi="Trebuchet MS"/>
        </w:rPr>
      </w:pPr>
      <w:r w:rsidRPr="0089506A">
        <w:rPr>
          <w:rFonts w:ascii="Trebuchet MS" w:hAnsi="Trebuchet MS"/>
        </w:rPr>
        <w:lastRenderedPageBreak/>
        <w:t xml:space="preserve">Planul urbanistic pentru zone protejate de interes național devine parte integrantă din Planul urbanistic general actualizat conform prevederilor prezentului articol. </w:t>
      </w:r>
    </w:p>
    <w:p w14:paraId="7B75C62A" w14:textId="670296A2" w:rsidR="00324A4A" w:rsidRPr="0089506A" w:rsidRDefault="00324A4A" w:rsidP="00530405">
      <w:pPr>
        <w:numPr>
          <w:ilvl w:val="0"/>
          <w:numId w:val="838"/>
        </w:numPr>
        <w:spacing w:line="240" w:lineRule="auto"/>
        <w:rPr>
          <w:rFonts w:ascii="Trebuchet MS" w:hAnsi="Trebuchet MS"/>
        </w:rPr>
      </w:pPr>
      <w:r w:rsidRPr="0089506A">
        <w:rPr>
          <w:rFonts w:ascii="Trebuchet MS" w:hAnsi="Trebuchet MS"/>
        </w:rPr>
        <w:t>Prin procedurile de actualizare a planurilor urbanistice generale nu pot fi modificate limitele zonei protejate de interes național și nici prevederile cuprinse în reg</w:t>
      </w:r>
      <w:r>
        <w:rPr>
          <w:rFonts w:ascii="Trebuchet MS" w:hAnsi="Trebuchet MS"/>
        </w:rPr>
        <w:t xml:space="preserve">ulamentul local de urbanism din </w:t>
      </w:r>
      <w:r w:rsidRPr="0089506A">
        <w:rPr>
          <w:rFonts w:ascii="Trebuchet MS" w:hAnsi="Trebuchet MS"/>
        </w:rPr>
        <w:t>cadrul planului urbanistic pentru zona protejate de interes național.</w:t>
      </w:r>
    </w:p>
    <w:p w14:paraId="70403EED" w14:textId="1F433361" w:rsidR="00324A4A" w:rsidRPr="0089506A" w:rsidRDefault="00324A4A" w:rsidP="00530405">
      <w:pPr>
        <w:numPr>
          <w:ilvl w:val="0"/>
          <w:numId w:val="838"/>
        </w:numPr>
        <w:spacing w:line="240" w:lineRule="auto"/>
        <w:rPr>
          <w:rFonts w:ascii="Trebuchet MS" w:hAnsi="Trebuchet MS"/>
        </w:rPr>
      </w:pPr>
      <w:r w:rsidRPr="0089506A">
        <w:rPr>
          <w:rFonts w:ascii="Trebuchet MS" w:hAnsi="Trebuchet MS"/>
        </w:rPr>
        <w:t>Planul de acțiune și alte prevederi operaționale incluse în cadrul planului urbanistic pentru zone protejate de interes național vor fi integrate în cadrul documentelor strategice și operaționale de la nivelul unității administrativ-teritoriale, astfel cum sunt dar fără a se limita la strategia de dezvoltare urbană a unități</w:t>
      </w:r>
      <w:r w:rsidR="00E95F77">
        <w:rPr>
          <w:rFonts w:ascii="Trebuchet MS" w:hAnsi="Trebuchet MS"/>
        </w:rPr>
        <w:t xml:space="preserve">i administrativ-teritoriale și </w:t>
      </w:r>
      <w:r w:rsidRPr="0089506A">
        <w:rPr>
          <w:rFonts w:ascii="Trebuchet MS" w:hAnsi="Trebuchet MS"/>
        </w:rPr>
        <w:t>planul de regenerare urbană.</w:t>
      </w:r>
    </w:p>
    <w:p w14:paraId="11470158" w14:textId="77777777" w:rsidR="00532C1D" w:rsidRDefault="00532C1D" w:rsidP="00005B3E">
      <w:pPr>
        <w:pStyle w:val="Listparagraf"/>
        <w:spacing w:line="240" w:lineRule="auto"/>
        <w:ind w:left="1134"/>
        <w:contextualSpacing w:val="0"/>
        <w:rPr>
          <w:rFonts w:ascii="Trebuchet MS" w:hAnsi="Trebuchet MS"/>
        </w:rPr>
      </w:pPr>
    </w:p>
    <w:p w14:paraId="5E601C61" w14:textId="7A35FDE8" w:rsidR="00532C1D" w:rsidRDefault="00532C1D" w:rsidP="00532C1D">
      <w:pPr>
        <w:pStyle w:val="Titlu4"/>
        <w:spacing w:before="120" w:after="120" w:line="240" w:lineRule="auto"/>
        <w:rPr>
          <w:rFonts w:ascii="Trebuchet MS" w:hAnsi="Trebuchet MS"/>
          <w:b/>
        </w:rPr>
      </w:pPr>
      <w:r w:rsidRPr="00005B3E">
        <w:rPr>
          <w:rFonts w:ascii="Trebuchet MS" w:hAnsi="Trebuchet MS"/>
          <w:b/>
        </w:rPr>
        <w:t xml:space="preserve">Secțiunea a </w:t>
      </w:r>
      <w:r w:rsidR="00005B3E">
        <w:rPr>
          <w:rFonts w:ascii="Trebuchet MS" w:hAnsi="Trebuchet MS"/>
          <w:b/>
        </w:rPr>
        <w:t xml:space="preserve">5 – </w:t>
      </w:r>
      <w:r w:rsidRPr="00005B3E">
        <w:rPr>
          <w:rFonts w:ascii="Trebuchet MS" w:hAnsi="Trebuchet MS"/>
          <w:b/>
        </w:rPr>
        <w:t>a</w:t>
      </w:r>
      <w:r w:rsidR="00005B3E">
        <w:rPr>
          <w:rFonts w:ascii="Trebuchet MS" w:hAnsi="Trebuchet MS"/>
          <w:b/>
        </w:rPr>
        <w:t xml:space="preserve"> - </w:t>
      </w:r>
      <w:r w:rsidRPr="00005B3E">
        <w:rPr>
          <w:rFonts w:ascii="Trebuchet MS" w:hAnsi="Trebuchet MS"/>
          <w:b/>
        </w:rPr>
        <w:t xml:space="preserve">Regulamente locale de urbanism </w:t>
      </w:r>
    </w:p>
    <w:p w14:paraId="282D9CA4" w14:textId="77777777" w:rsidR="00532C1D" w:rsidRPr="00005B3E" w:rsidRDefault="00532C1D" w:rsidP="00610894">
      <w:pPr>
        <w:numPr>
          <w:ilvl w:val="0"/>
          <w:numId w:val="1"/>
        </w:numPr>
        <w:spacing w:line="240" w:lineRule="auto"/>
        <w:ind w:left="360" w:hanging="360"/>
        <w:rPr>
          <w:rFonts w:ascii="Trebuchet MS" w:eastAsia="Verdana" w:hAnsi="Trebuchet MS"/>
          <w:b/>
        </w:rPr>
      </w:pPr>
      <w:r w:rsidRPr="00005B3E">
        <w:rPr>
          <w:rFonts w:ascii="Trebuchet MS" w:eastAsia="Verdana" w:hAnsi="Trebuchet MS"/>
          <w:b/>
        </w:rPr>
        <w:t xml:space="preserve">Regulamentul local de urbanism </w:t>
      </w:r>
    </w:p>
    <w:p w14:paraId="78DF0C87" w14:textId="7B171E71" w:rsidR="00532C1D" w:rsidRPr="00005B3E" w:rsidRDefault="00532C1D" w:rsidP="00C05AF6">
      <w:pPr>
        <w:numPr>
          <w:ilvl w:val="0"/>
          <w:numId w:val="678"/>
        </w:numPr>
        <w:spacing w:line="240" w:lineRule="auto"/>
        <w:rPr>
          <w:rFonts w:ascii="Trebuchet MS" w:hAnsi="Trebuchet MS"/>
        </w:rPr>
      </w:pPr>
      <w:r w:rsidRPr="00005B3E">
        <w:rPr>
          <w:rFonts w:ascii="Trebuchet MS" w:hAnsi="Trebuchet MS"/>
        </w:rPr>
        <w:t>Regulamentul local de urbanism este parte integrantă din planurile urbanistice generale ș</w:t>
      </w:r>
      <w:r w:rsidR="00005B3E">
        <w:rPr>
          <w:rFonts w:ascii="Trebuchet MS" w:hAnsi="Trebuchet MS"/>
        </w:rPr>
        <w:t>i planurile urbanistice zonale.</w:t>
      </w:r>
    </w:p>
    <w:p w14:paraId="1FF085CA" w14:textId="77777777" w:rsidR="00532C1D" w:rsidRPr="00005B3E" w:rsidRDefault="00532C1D" w:rsidP="00C05AF6">
      <w:pPr>
        <w:numPr>
          <w:ilvl w:val="0"/>
          <w:numId w:val="678"/>
        </w:numPr>
        <w:spacing w:line="240" w:lineRule="auto"/>
        <w:rPr>
          <w:rFonts w:ascii="Trebuchet MS" w:hAnsi="Trebuchet MS"/>
        </w:rPr>
      </w:pPr>
      <w:r w:rsidRPr="00005B3E">
        <w:rPr>
          <w:rFonts w:ascii="Trebuchet MS" w:hAnsi="Trebuchet MS"/>
        </w:rPr>
        <w:t>Regulamentul local de urbanism cuprinde și detaliază prevederile referitoare la modul concret de utilizare a terenurilor, precum și de amplasare, dimensionare și realizare a volumelor construite, amenajărilor și plantațiilor, materiale și culori, pe zone, în conformitate cu caracteristicile arhitectural-urbanistice ale acestora, stabilite în baza unui studiu de specialitate.</w:t>
      </w:r>
    </w:p>
    <w:p w14:paraId="69495BD7" w14:textId="675FE945" w:rsidR="00532C1D" w:rsidRDefault="00532C1D" w:rsidP="00C05AF6">
      <w:pPr>
        <w:numPr>
          <w:ilvl w:val="0"/>
          <w:numId w:val="678"/>
        </w:numPr>
        <w:spacing w:line="240" w:lineRule="auto"/>
        <w:rPr>
          <w:rFonts w:ascii="Trebuchet MS" w:hAnsi="Trebuchet MS"/>
        </w:rPr>
      </w:pPr>
      <w:r w:rsidRPr="00005B3E">
        <w:rPr>
          <w:rFonts w:ascii="Trebuchet MS" w:hAnsi="Trebuchet MS"/>
        </w:rPr>
        <w:t xml:space="preserve">Prevederile regulamentului local de urbanism sunt diferențiate în funcție de unitatea </w:t>
      </w:r>
      <w:r w:rsidR="0060325A">
        <w:rPr>
          <w:rFonts w:ascii="Trebuchet MS" w:hAnsi="Trebuchet MS"/>
        </w:rPr>
        <w:t>teritorială</w:t>
      </w:r>
      <w:r w:rsidRPr="00005B3E">
        <w:rPr>
          <w:rFonts w:ascii="Trebuchet MS" w:hAnsi="Trebuchet MS"/>
        </w:rPr>
        <w:t xml:space="preserve"> de referință, zona sau subzona vizată.</w:t>
      </w:r>
    </w:p>
    <w:p w14:paraId="7C6D8A5F" w14:textId="77777777" w:rsidR="00005B3E" w:rsidRPr="00005B3E" w:rsidRDefault="00005B3E" w:rsidP="00005B3E">
      <w:pPr>
        <w:pStyle w:val="Listparagraf"/>
        <w:spacing w:line="240" w:lineRule="auto"/>
        <w:ind w:left="1134"/>
        <w:contextualSpacing w:val="0"/>
        <w:rPr>
          <w:rFonts w:ascii="Trebuchet MS" w:hAnsi="Trebuchet MS"/>
        </w:rPr>
      </w:pPr>
    </w:p>
    <w:p w14:paraId="3E552F8E" w14:textId="29B36872" w:rsidR="00532C1D" w:rsidRDefault="00005B3E" w:rsidP="00005B3E">
      <w:pPr>
        <w:pStyle w:val="Titlu4"/>
        <w:spacing w:before="120" w:after="120" w:line="240" w:lineRule="auto"/>
        <w:rPr>
          <w:rFonts w:ascii="Trebuchet MS" w:hAnsi="Trebuchet MS"/>
          <w:b/>
        </w:rPr>
      </w:pPr>
      <w:r>
        <w:rPr>
          <w:rFonts w:ascii="Trebuchet MS" w:hAnsi="Trebuchet MS"/>
          <w:b/>
        </w:rPr>
        <w:t xml:space="preserve">Secțiunea a 6 - a - </w:t>
      </w:r>
      <w:r w:rsidR="00532C1D" w:rsidRPr="00005B3E">
        <w:rPr>
          <w:rFonts w:ascii="Trebuchet MS" w:hAnsi="Trebuchet MS"/>
          <w:b/>
        </w:rPr>
        <w:t xml:space="preserve">Studii de fundamentare </w:t>
      </w:r>
    </w:p>
    <w:p w14:paraId="650E3C5E" w14:textId="77777777" w:rsidR="00532C1D" w:rsidRPr="00005B3E" w:rsidRDefault="00532C1D" w:rsidP="00610894">
      <w:pPr>
        <w:numPr>
          <w:ilvl w:val="0"/>
          <w:numId w:val="1"/>
        </w:numPr>
        <w:spacing w:line="240" w:lineRule="auto"/>
        <w:ind w:left="360" w:hanging="360"/>
        <w:rPr>
          <w:rFonts w:ascii="Trebuchet MS" w:eastAsia="Verdana" w:hAnsi="Trebuchet MS"/>
          <w:b/>
        </w:rPr>
      </w:pPr>
      <w:r w:rsidRPr="00005B3E">
        <w:rPr>
          <w:rFonts w:ascii="Trebuchet MS" w:eastAsia="Verdana" w:hAnsi="Trebuchet MS"/>
          <w:b/>
        </w:rPr>
        <w:t xml:space="preserve">Studii de fundamentare </w:t>
      </w:r>
    </w:p>
    <w:p w14:paraId="6E2EBD8F" w14:textId="77777777" w:rsidR="00532C1D" w:rsidRPr="00610894" w:rsidRDefault="00532C1D" w:rsidP="00C05AF6">
      <w:pPr>
        <w:numPr>
          <w:ilvl w:val="0"/>
          <w:numId w:val="679"/>
        </w:numPr>
        <w:spacing w:line="240" w:lineRule="auto"/>
        <w:rPr>
          <w:rFonts w:ascii="Trebuchet MS" w:hAnsi="Trebuchet MS"/>
        </w:rPr>
      </w:pPr>
      <w:r w:rsidRPr="00610894">
        <w:rPr>
          <w:rFonts w:ascii="Trebuchet MS" w:hAnsi="Trebuchet MS"/>
        </w:rPr>
        <w:t>Studiile de fundamentare sunt lucrări de specialitate prin care se realizează analize și propuneri de soluționare a problemelor teritoriului și localităților, pe domenii, rezultatele acestora având drept scop susținerea propunerilor de reglementare a modului de dezvoltare a unităților administrativ-teritoriale, care se formulează prin documentația de bază.</w:t>
      </w:r>
    </w:p>
    <w:p w14:paraId="122B07DF" w14:textId="77777777" w:rsidR="00532C1D" w:rsidRPr="00610894" w:rsidRDefault="00532C1D" w:rsidP="00C05AF6">
      <w:pPr>
        <w:numPr>
          <w:ilvl w:val="0"/>
          <w:numId w:val="679"/>
        </w:numPr>
        <w:spacing w:line="240" w:lineRule="auto"/>
        <w:rPr>
          <w:rFonts w:ascii="Trebuchet MS" w:hAnsi="Trebuchet MS"/>
        </w:rPr>
      </w:pPr>
      <w:r w:rsidRPr="00610894">
        <w:rPr>
          <w:rFonts w:ascii="Trebuchet MS" w:hAnsi="Trebuchet MS"/>
        </w:rPr>
        <w:t xml:space="preserve">Studiile de fundamentare trebuie să prezinte concluzii pe bază de analiză de date actualizate, cu o vechime de maximum 3 ani față de data elaborării. </w:t>
      </w:r>
    </w:p>
    <w:p w14:paraId="17D99F4D" w14:textId="77777777" w:rsidR="00532C1D" w:rsidRPr="00610894" w:rsidRDefault="00532C1D" w:rsidP="00C05AF6">
      <w:pPr>
        <w:numPr>
          <w:ilvl w:val="0"/>
          <w:numId w:val="679"/>
        </w:numPr>
        <w:spacing w:line="240" w:lineRule="auto"/>
        <w:rPr>
          <w:rFonts w:ascii="Trebuchet MS" w:hAnsi="Trebuchet MS"/>
        </w:rPr>
      </w:pPr>
      <w:r w:rsidRPr="00610894">
        <w:rPr>
          <w:rFonts w:ascii="Trebuchet MS" w:hAnsi="Trebuchet MS"/>
        </w:rPr>
        <w:t>Pot fi folosite studii, cercetări și proiecte anterioare numai în situația în care informațiile oferite de acestea nu și-au pierdut valabilitatea.</w:t>
      </w:r>
    </w:p>
    <w:p w14:paraId="12C103AC" w14:textId="4826883A" w:rsidR="00532C1D" w:rsidRDefault="00532C1D" w:rsidP="00C05AF6">
      <w:pPr>
        <w:numPr>
          <w:ilvl w:val="0"/>
          <w:numId w:val="679"/>
        </w:numPr>
        <w:spacing w:line="240" w:lineRule="auto"/>
        <w:rPr>
          <w:rFonts w:ascii="Trebuchet MS" w:hAnsi="Trebuchet MS"/>
        </w:rPr>
      </w:pPr>
      <w:r w:rsidRPr="00610894">
        <w:rPr>
          <w:rFonts w:ascii="Trebuchet MS" w:hAnsi="Trebuchet MS"/>
        </w:rPr>
        <w:t>Studiile de fundamentare se realizează anterior sau concomitent cu elaborarea documentațiilor de amenajare a teritoriului și de urbanism.</w:t>
      </w:r>
    </w:p>
    <w:p w14:paraId="0944E3DA" w14:textId="7AE50271" w:rsidR="0060325A" w:rsidRPr="00610894" w:rsidRDefault="0060325A" w:rsidP="00C05AF6">
      <w:pPr>
        <w:numPr>
          <w:ilvl w:val="0"/>
          <w:numId w:val="679"/>
        </w:numPr>
        <w:spacing w:line="240" w:lineRule="auto"/>
        <w:rPr>
          <w:rFonts w:ascii="Trebuchet MS" w:hAnsi="Trebuchet MS"/>
        </w:rPr>
      </w:pPr>
      <w:r>
        <w:rPr>
          <w:rFonts w:ascii="Trebuchet MS" w:hAnsi="Trebuchet MS"/>
        </w:rPr>
        <w:t xml:space="preserve">Anumite categorii de informații necesare elaborării/actualizării  planurilor de amenajarea teritoriului și de urbanism se culeg permanent și se </w:t>
      </w:r>
      <w:proofErr w:type="spellStart"/>
      <w:r>
        <w:rPr>
          <w:rFonts w:ascii="Trebuchet MS" w:hAnsi="Trebuchet MS"/>
        </w:rPr>
        <w:t>integreaza</w:t>
      </w:r>
      <w:proofErr w:type="spellEnd"/>
      <w:r>
        <w:rPr>
          <w:rFonts w:ascii="Trebuchet MS" w:hAnsi="Trebuchet MS"/>
        </w:rPr>
        <w:t xml:space="preserve"> în sistemele de observare a teritoriului de la nivel național sau local. </w:t>
      </w:r>
    </w:p>
    <w:p w14:paraId="5C4A4F6B" w14:textId="66F5AF64" w:rsidR="00532C1D" w:rsidRDefault="00532C1D" w:rsidP="001578C4">
      <w:pPr>
        <w:pStyle w:val="Listparagraf"/>
        <w:spacing w:line="240" w:lineRule="auto"/>
        <w:ind w:left="1134"/>
        <w:contextualSpacing w:val="0"/>
        <w:rPr>
          <w:rFonts w:ascii="Trebuchet MS" w:hAnsi="Trebuchet MS"/>
        </w:rPr>
      </w:pPr>
    </w:p>
    <w:p w14:paraId="53EE8D85" w14:textId="288EA09C" w:rsidR="001578C4" w:rsidRPr="003C39D1" w:rsidRDefault="001578C4" w:rsidP="005C315F">
      <w:pPr>
        <w:keepNext/>
        <w:keepLines/>
        <w:shd w:val="clear" w:color="auto" w:fill="FFFFFF" w:themeFill="background1"/>
        <w:spacing w:line="240" w:lineRule="auto"/>
        <w:jc w:val="center"/>
        <w:outlineLvl w:val="1"/>
        <w:rPr>
          <w:rFonts w:ascii="Trebuchet MS" w:eastAsia="Verdana" w:hAnsi="Trebuchet MS" w:cstheme="majorBidi"/>
          <w:b/>
        </w:rPr>
      </w:pPr>
      <w:bookmarkStart w:id="16" w:name="_Toc100069685"/>
      <w:r>
        <w:rPr>
          <w:rFonts w:ascii="Trebuchet MS" w:eastAsia="Verdana" w:hAnsi="Trebuchet MS" w:cstheme="majorBidi"/>
          <w:b/>
        </w:rPr>
        <w:t>Titlul II</w:t>
      </w:r>
      <w:r w:rsidRPr="004B4451">
        <w:rPr>
          <w:rFonts w:ascii="Trebuchet MS" w:eastAsia="Verdana" w:hAnsi="Trebuchet MS" w:cstheme="majorBidi"/>
          <w:b/>
        </w:rPr>
        <w:t xml:space="preserve">. Dispoziții </w:t>
      </w:r>
      <w:r>
        <w:rPr>
          <w:rFonts w:ascii="Trebuchet MS" w:eastAsia="Verdana" w:hAnsi="Trebuchet MS" w:cstheme="majorBidi"/>
          <w:b/>
        </w:rPr>
        <w:t xml:space="preserve">comune privind avizarea documentațiilor de </w:t>
      </w:r>
      <w:r w:rsidRPr="004B4451">
        <w:rPr>
          <w:rFonts w:ascii="Trebuchet MS" w:eastAsia="Verdana" w:hAnsi="Trebuchet MS" w:cstheme="majorBidi"/>
          <w:b/>
        </w:rPr>
        <w:t xml:space="preserve">amenajarea teritoriului și </w:t>
      </w:r>
      <w:r>
        <w:rPr>
          <w:rFonts w:ascii="Trebuchet MS" w:eastAsia="Verdana" w:hAnsi="Trebuchet MS" w:cstheme="majorBidi"/>
          <w:b/>
        </w:rPr>
        <w:t xml:space="preserve">a </w:t>
      </w:r>
      <w:r w:rsidRPr="003C39D1">
        <w:rPr>
          <w:rFonts w:ascii="Trebuchet MS" w:eastAsia="Verdana" w:hAnsi="Trebuchet MS" w:cstheme="majorBidi"/>
          <w:b/>
        </w:rPr>
        <w:t>documentațiilor urbanism</w:t>
      </w:r>
      <w:bookmarkEnd w:id="16"/>
      <w:r w:rsidRPr="003C39D1">
        <w:rPr>
          <w:rFonts w:ascii="Trebuchet MS" w:eastAsia="Verdana" w:hAnsi="Trebuchet MS" w:cstheme="majorBidi"/>
          <w:b/>
        </w:rPr>
        <w:t xml:space="preserve"> </w:t>
      </w:r>
    </w:p>
    <w:p w14:paraId="4DBC04D7" w14:textId="77777777" w:rsidR="00005B3E" w:rsidRPr="003C39D1" w:rsidRDefault="00005B3E" w:rsidP="005C315F">
      <w:pPr>
        <w:shd w:val="clear" w:color="auto" w:fill="FFFFFF" w:themeFill="background1"/>
      </w:pPr>
    </w:p>
    <w:p w14:paraId="08DF717B" w14:textId="53F5A545" w:rsidR="003A2815" w:rsidRDefault="003A2815" w:rsidP="005C315F">
      <w:pPr>
        <w:pStyle w:val="Titlu3"/>
        <w:shd w:val="clear" w:color="auto" w:fill="FFFFFF" w:themeFill="background1"/>
        <w:spacing w:before="120" w:after="120" w:line="240" w:lineRule="auto"/>
        <w:rPr>
          <w:rFonts w:ascii="Trebuchet MS" w:hAnsi="Trebuchet MS"/>
        </w:rPr>
      </w:pPr>
      <w:bookmarkStart w:id="17" w:name="_Toc100069686"/>
      <w:r w:rsidRPr="003C39D1">
        <w:rPr>
          <w:rFonts w:ascii="Trebuchet MS" w:hAnsi="Trebuchet MS"/>
        </w:rPr>
        <w:t xml:space="preserve">Capitolul </w:t>
      </w:r>
      <w:r w:rsidR="00C0233C" w:rsidRPr="003C39D1">
        <w:rPr>
          <w:rFonts w:ascii="Trebuchet MS" w:hAnsi="Trebuchet MS"/>
        </w:rPr>
        <w:t>I</w:t>
      </w:r>
      <w:r w:rsidRPr="003C39D1">
        <w:rPr>
          <w:rFonts w:ascii="Trebuchet MS" w:hAnsi="Trebuchet MS"/>
        </w:rPr>
        <w:t xml:space="preserve">. </w:t>
      </w:r>
      <w:r w:rsidRPr="005C315F">
        <w:rPr>
          <w:rFonts w:ascii="Trebuchet MS" w:hAnsi="Trebuchet MS"/>
        </w:rPr>
        <w:t>Avizarea documentațiilor de amenajare a teritoriului și a documentațiilor de urbanism</w:t>
      </w:r>
      <w:bookmarkEnd w:id="17"/>
    </w:p>
    <w:p w14:paraId="11D23205" w14:textId="77777777" w:rsidR="009D7F05" w:rsidRPr="00530405" w:rsidRDefault="009D7F05" w:rsidP="00530405"/>
    <w:p w14:paraId="30356398" w14:textId="491D4094" w:rsidR="001578C4" w:rsidRPr="005C315F" w:rsidRDefault="001578C4" w:rsidP="005C315F">
      <w:pPr>
        <w:numPr>
          <w:ilvl w:val="0"/>
          <w:numId w:val="1"/>
        </w:numPr>
        <w:shd w:val="clear" w:color="auto" w:fill="FFFFFF" w:themeFill="background1"/>
        <w:spacing w:line="240" w:lineRule="auto"/>
        <w:ind w:left="360" w:hanging="360"/>
        <w:rPr>
          <w:rFonts w:ascii="Trebuchet MS" w:eastAsia="Verdana" w:hAnsi="Trebuchet MS"/>
          <w:b/>
        </w:rPr>
      </w:pPr>
      <w:r w:rsidRPr="005C315F">
        <w:rPr>
          <w:rFonts w:ascii="Trebuchet MS" w:eastAsia="Verdana" w:hAnsi="Trebuchet MS"/>
          <w:b/>
        </w:rPr>
        <w:t xml:space="preserve">Avizarea </w:t>
      </w:r>
      <w:r w:rsidR="003C39D1" w:rsidRPr="005C315F">
        <w:rPr>
          <w:rFonts w:ascii="Trebuchet MS" w:eastAsia="Verdana" w:hAnsi="Trebuchet MS"/>
          <w:b/>
        </w:rPr>
        <w:t>integrată a</w:t>
      </w:r>
      <w:r w:rsidR="003C39D1">
        <w:rPr>
          <w:rFonts w:ascii="Trebuchet MS" w:eastAsia="Verdana" w:hAnsi="Trebuchet MS"/>
          <w:b/>
        </w:rPr>
        <w:t xml:space="preserve"> </w:t>
      </w:r>
      <w:r w:rsidRPr="005C315F">
        <w:rPr>
          <w:rFonts w:ascii="Trebuchet MS" w:eastAsia="Verdana" w:hAnsi="Trebuchet MS"/>
          <w:b/>
        </w:rPr>
        <w:t>documentațiilor de amenajare a teritoriului și a documentațiilor de urbanism</w:t>
      </w:r>
    </w:p>
    <w:p w14:paraId="7F113E24" w14:textId="06E158FE" w:rsidR="003A2815" w:rsidRPr="003C39D1" w:rsidRDefault="003A2815" w:rsidP="003C39D1">
      <w:pPr>
        <w:shd w:val="clear" w:color="auto" w:fill="FFFFFF" w:themeFill="background1"/>
        <w:spacing w:line="240" w:lineRule="auto"/>
        <w:ind w:left="360"/>
        <w:rPr>
          <w:rFonts w:ascii="Trebuchet MS" w:eastAsia="Verdana" w:hAnsi="Trebuchet MS"/>
        </w:rPr>
      </w:pPr>
      <w:r w:rsidRPr="003C39D1">
        <w:rPr>
          <w:rFonts w:ascii="Trebuchet MS" w:eastAsia="Verdana" w:hAnsi="Trebuchet MS"/>
        </w:rPr>
        <w:t xml:space="preserve">În vederea </w:t>
      </w:r>
      <w:r w:rsidRPr="003C39D1">
        <w:rPr>
          <w:rFonts w:ascii="Trebuchet MS" w:hAnsi="Trebuchet MS"/>
        </w:rPr>
        <w:t>asigurării</w:t>
      </w:r>
      <w:r w:rsidRPr="003C39D1">
        <w:rPr>
          <w:rFonts w:ascii="Trebuchet MS" w:eastAsia="Verdana" w:hAnsi="Trebuchet MS"/>
        </w:rPr>
        <w:t xml:space="preserve"> unui proces de </w:t>
      </w:r>
      <w:r w:rsidRPr="005C315F">
        <w:rPr>
          <w:rFonts w:ascii="Trebuchet MS" w:eastAsia="Verdana" w:hAnsi="Trebuchet MS"/>
        </w:rPr>
        <w:t>avizare integrat</w:t>
      </w:r>
      <w:r w:rsidRPr="003C39D1">
        <w:rPr>
          <w:rFonts w:ascii="Trebuchet MS" w:eastAsia="Verdana" w:hAnsi="Trebuchet MS"/>
        </w:rPr>
        <w:t xml:space="preserve"> și pentru</w:t>
      </w:r>
      <w:r w:rsidR="003C39D1" w:rsidRPr="003C39D1">
        <w:rPr>
          <w:rFonts w:ascii="Trebuchet MS" w:eastAsia="Verdana" w:hAnsi="Trebuchet MS"/>
        </w:rPr>
        <w:t xml:space="preserve"> parcurgerea eficientă a procesului de elaborare și aprobare, </w:t>
      </w:r>
      <w:r w:rsidRPr="003C39D1">
        <w:rPr>
          <w:rFonts w:ascii="Trebuchet MS" w:eastAsia="Verdana" w:hAnsi="Trebuchet MS"/>
        </w:rPr>
        <w:t xml:space="preserve">documentațiile de amenajarea teritoriului și documentațiile de urbanism se avizează exclusiv </w:t>
      </w:r>
      <w:r w:rsidR="003C39D1" w:rsidRPr="003C39D1">
        <w:rPr>
          <w:rFonts w:ascii="Trebuchet MS" w:eastAsia="Verdana" w:hAnsi="Trebuchet MS"/>
        </w:rPr>
        <w:t xml:space="preserve"> pe bază de </w:t>
      </w:r>
      <w:proofErr w:type="spellStart"/>
      <w:r w:rsidR="00C739C5">
        <w:rPr>
          <w:rFonts w:ascii="Trebuchet MS" w:eastAsia="Verdana" w:hAnsi="Trebuchet MS"/>
        </w:rPr>
        <w:t>avize</w:t>
      </w:r>
      <w:r w:rsidR="00C739C5" w:rsidRPr="00C739C5">
        <w:rPr>
          <w:rFonts w:ascii="Trebuchet MS" w:eastAsia="Verdana" w:hAnsi="Trebuchet MS"/>
        </w:rPr>
        <w:t>i</w:t>
      </w:r>
      <w:proofErr w:type="spellEnd"/>
      <w:r w:rsidR="00C739C5" w:rsidRPr="00C739C5">
        <w:rPr>
          <w:rFonts w:ascii="Trebuchet MS" w:eastAsia="Verdana" w:hAnsi="Trebuchet MS"/>
        </w:rPr>
        <w:t xml:space="preserve"> </w:t>
      </w:r>
      <w:r w:rsidRPr="00C739C5">
        <w:rPr>
          <w:rFonts w:ascii="Trebuchet MS" w:eastAsia="Verdana" w:hAnsi="Trebuchet MS"/>
        </w:rPr>
        <w:t>u</w:t>
      </w:r>
      <w:r w:rsidR="00A55BFB" w:rsidRPr="00C739C5">
        <w:rPr>
          <w:rFonts w:ascii="Trebuchet MS" w:eastAsia="Verdana" w:hAnsi="Trebuchet MS"/>
        </w:rPr>
        <w:t>nice stabilite la nivel central / județean /</w:t>
      </w:r>
      <w:r w:rsidRPr="00C739C5">
        <w:rPr>
          <w:rFonts w:ascii="Trebuchet MS" w:eastAsia="Verdana" w:hAnsi="Trebuchet MS"/>
        </w:rPr>
        <w:t xml:space="preserve"> local,</w:t>
      </w:r>
      <w:r w:rsidRPr="003C39D1">
        <w:rPr>
          <w:rFonts w:ascii="Trebuchet MS" w:eastAsia="Verdana" w:hAnsi="Trebuchet MS"/>
        </w:rPr>
        <w:t xml:space="preserve"> </w:t>
      </w:r>
      <w:r w:rsidRPr="003C39D1">
        <w:rPr>
          <w:rFonts w:ascii="Trebuchet MS" w:eastAsia="Verdana" w:hAnsi="Trebuchet MS"/>
        </w:rPr>
        <w:lastRenderedPageBreak/>
        <w:t>fiind interzisă solicitarea altor avize și acorduri</w:t>
      </w:r>
      <w:r w:rsidR="00C739C5">
        <w:rPr>
          <w:rFonts w:ascii="Trebuchet MS" w:eastAsia="Verdana" w:hAnsi="Trebuchet MS"/>
        </w:rPr>
        <w:t xml:space="preserve"> cu excepția procedurii de evaluare strategică de mediu care se realizează separat, în condițiile legislației  specifice.</w:t>
      </w:r>
    </w:p>
    <w:p w14:paraId="1CCA97B3" w14:textId="4AC6BD3C" w:rsidR="003A2815" w:rsidRPr="003C39D1" w:rsidRDefault="003A2815" w:rsidP="003C39D1">
      <w:pPr>
        <w:numPr>
          <w:ilvl w:val="0"/>
          <w:numId w:val="1"/>
        </w:numPr>
        <w:shd w:val="clear" w:color="auto" w:fill="FFFFFF" w:themeFill="background1"/>
        <w:spacing w:line="240" w:lineRule="auto"/>
        <w:ind w:left="360" w:hanging="360"/>
        <w:rPr>
          <w:rFonts w:ascii="Trebuchet MS" w:eastAsia="Verdana" w:hAnsi="Trebuchet MS"/>
          <w:b/>
        </w:rPr>
      </w:pPr>
      <w:r w:rsidRPr="00C739C5">
        <w:rPr>
          <w:rFonts w:ascii="Trebuchet MS" w:eastAsia="Verdana" w:hAnsi="Trebuchet MS"/>
          <w:b/>
        </w:rPr>
        <w:t xml:space="preserve">Competența avizării documentațiilor de amenajare a teritoriului și </w:t>
      </w:r>
      <w:r w:rsidR="008C7AE1" w:rsidRPr="00C739C5">
        <w:rPr>
          <w:rFonts w:ascii="Trebuchet MS" w:eastAsia="Verdana" w:hAnsi="Trebuchet MS"/>
          <w:b/>
        </w:rPr>
        <w:t xml:space="preserve">a documentațiilor </w:t>
      </w:r>
      <w:r w:rsidRPr="00C739C5">
        <w:rPr>
          <w:rFonts w:ascii="Trebuchet MS" w:eastAsia="Verdana" w:hAnsi="Trebuchet MS"/>
          <w:b/>
        </w:rPr>
        <w:t xml:space="preserve">de </w:t>
      </w:r>
      <w:r w:rsidRPr="003C39D1">
        <w:rPr>
          <w:rFonts w:ascii="Trebuchet MS" w:eastAsia="Verdana" w:hAnsi="Trebuchet MS"/>
          <w:b/>
        </w:rPr>
        <w:t>urbanism</w:t>
      </w:r>
    </w:p>
    <w:p w14:paraId="232A63E7" w14:textId="14F6D5F7" w:rsidR="003A2815" w:rsidRPr="003C39D1" w:rsidRDefault="003A2815" w:rsidP="00C05AF6">
      <w:pPr>
        <w:numPr>
          <w:ilvl w:val="0"/>
          <w:numId w:val="680"/>
        </w:numPr>
        <w:spacing w:line="240" w:lineRule="auto"/>
        <w:rPr>
          <w:rFonts w:ascii="Trebuchet MS" w:hAnsi="Trebuchet MS"/>
        </w:rPr>
      </w:pPr>
      <w:r w:rsidRPr="003C39D1">
        <w:rPr>
          <w:rFonts w:ascii="Trebuchet MS" w:hAnsi="Trebuchet MS"/>
        </w:rPr>
        <w:t xml:space="preserve">Avizarea </w:t>
      </w:r>
      <w:r w:rsidRPr="00C739C5">
        <w:rPr>
          <w:rFonts w:ascii="Trebuchet MS" w:hAnsi="Trebuchet MS"/>
        </w:rPr>
        <w:t xml:space="preserve">planurilor de amenajare a teritoriului metropolitan, </w:t>
      </w:r>
      <w:r w:rsidR="00FC3885" w:rsidRPr="00C739C5">
        <w:rPr>
          <w:rFonts w:ascii="Trebuchet MS" w:hAnsi="Trebuchet MS"/>
        </w:rPr>
        <w:t>zonal/</w:t>
      </w:r>
      <w:r w:rsidRPr="00C739C5">
        <w:rPr>
          <w:rFonts w:ascii="Trebuchet MS" w:hAnsi="Trebuchet MS"/>
        </w:rPr>
        <w:t>intercomunitar și județean și a planurilor urbanistice generale pentru zone metropolitane, pentru municipii, orașe și comune</w:t>
      </w:r>
      <w:r w:rsidRPr="003C39D1">
        <w:rPr>
          <w:rFonts w:ascii="Trebuchet MS" w:hAnsi="Trebuchet MS"/>
        </w:rPr>
        <w:t xml:space="preserve"> care se realizează la nivel central de către comisia națională de avizare a documentațiilor de amenajare a teritoriului și de, care emite avizul unic de la nivelul </w:t>
      </w:r>
      <w:r w:rsidR="003C39D1" w:rsidRPr="003C39D1">
        <w:rPr>
          <w:rFonts w:ascii="Trebuchet MS" w:hAnsi="Trebuchet MS"/>
        </w:rPr>
        <w:t xml:space="preserve"> central</w:t>
      </w:r>
    </w:p>
    <w:p w14:paraId="2C475F66" w14:textId="2CF72DED" w:rsidR="003A2815" w:rsidRDefault="003A2815" w:rsidP="00C05AF6">
      <w:pPr>
        <w:numPr>
          <w:ilvl w:val="0"/>
          <w:numId w:val="680"/>
        </w:numPr>
        <w:spacing w:line="240" w:lineRule="auto"/>
        <w:rPr>
          <w:rFonts w:ascii="Trebuchet MS" w:hAnsi="Trebuchet MS"/>
        </w:rPr>
      </w:pPr>
      <w:r w:rsidRPr="003C39D1">
        <w:rPr>
          <w:rFonts w:ascii="Trebuchet MS" w:hAnsi="Trebuchet MS"/>
        </w:rPr>
        <w:t>Avizarea tuturor planurilor urbanistice generale și zonale se realizează la nivel local</w:t>
      </w:r>
      <w:r w:rsidR="00AB0BD6" w:rsidRPr="003C39D1">
        <w:rPr>
          <w:rFonts w:ascii="Trebuchet MS" w:hAnsi="Trebuchet MS"/>
        </w:rPr>
        <w:t xml:space="preserve"> de către comisia județeană/</w:t>
      </w:r>
      <w:r w:rsidR="003C39D1">
        <w:rPr>
          <w:rFonts w:ascii="Trebuchet MS" w:hAnsi="Trebuchet MS"/>
        </w:rPr>
        <w:t>locală</w:t>
      </w:r>
      <w:r w:rsidRPr="003C39D1">
        <w:rPr>
          <w:rFonts w:ascii="Trebuchet MS" w:hAnsi="Trebuchet MS"/>
        </w:rPr>
        <w:t xml:space="preserve"> de avizare a documentațiilor de amenajare a teritoriului și de urbanism, în funcție de categoria de importanță a acestora.</w:t>
      </w:r>
    </w:p>
    <w:p w14:paraId="21A9A136" w14:textId="76761811" w:rsidR="003C39D1" w:rsidRPr="003C39D1" w:rsidRDefault="003C39D1" w:rsidP="00C05AF6">
      <w:pPr>
        <w:numPr>
          <w:ilvl w:val="0"/>
          <w:numId w:val="680"/>
        </w:numPr>
        <w:spacing w:line="240" w:lineRule="auto"/>
        <w:rPr>
          <w:rFonts w:ascii="Trebuchet MS" w:hAnsi="Trebuchet MS"/>
        </w:rPr>
      </w:pPr>
      <w:r>
        <w:rPr>
          <w:rFonts w:ascii="Trebuchet MS" w:hAnsi="Trebuchet MS"/>
        </w:rPr>
        <w:t>Pentru comunele care nu dețin structură de specialitate în domeniul urbanismului și nu fac parte dintr-o zonă metropolitană sau un consorțiu administrativ, comisia de avize unică se organizează și funcționează la nivelul consiliului județean, pe bază de protocol, participând la toate ședințele unde se analizează și dezbat documentații și reprezentanții comunelor al căror teritoriu face obiectul proceselor de planificare/proiectare urbanistică.</w:t>
      </w:r>
    </w:p>
    <w:p w14:paraId="750AF19B" w14:textId="2B863A90" w:rsidR="003A2815" w:rsidRPr="00C739C5" w:rsidRDefault="003A2815" w:rsidP="00610894">
      <w:pPr>
        <w:numPr>
          <w:ilvl w:val="0"/>
          <w:numId w:val="1"/>
        </w:numPr>
        <w:spacing w:line="240" w:lineRule="auto"/>
        <w:ind w:left="360" w:hanging="360"/>
        <w:rPr>
          <w:rFonts w:ascii="Trebuchet MS" w:eastAsia="Verdana" w:hAnsi="Trebuchet MS"/>
          <w:b/>
        </w:rPr>
      </w:pPr>
      <w:r w:rsidRPr="00C739C5">
        <w:rPr>
          <w:rFonts w:ascii="Trebuchet MS" w:eastAsia="Verdana" w:hAnsi="Trebuchet MS"/>
          <w:b/>
        </w:rPr>
        <w:t>Comisia</w:t>
      </w:r>
      <w:r w:rsidRPr="003C39D1">
        <w:rPr>
          <w:rFonts w:ascii="Trebuchet MS" w:eastAsia="Verdana" w:hAnsi="Trebuchet MS"/>
          <w:b/>
        </w:rPr>
        <w:t xml:space="preserve"> națională de aviz</w:t>
      </w:r>
      <w:r w:rsidR="00C739C5">
        <w:rPr>
          <w:rFonts w:ascii="Trebuchet MS" w:eastAsia="Verdana" w:hAnsi="Trebuchet MS"/>
          <w:b/>
        </w:rPr>
        <w:t>are unică</w:t>
      </w:r>
      <w:r w:rsidRPr="003C39D1">
        <w:rPr>
          <w:rFonts w:ascii="Trebuchet MS" w:eastAsia="Verdana" w:hAnsi="Trebuchet MS"/>
          <w:b/>
        </w:rPr>
        <w:t xml:space="preserve"> documentațiilor de amenajare a teritoriului și </w:t>
      </w:r>
      <w:r w:rsidR="008C7AE1" w:rsidRPr="003C39D1">
        <w:rPr>
          <w:rFonts w:ascii="Trebuchet MS" w:eastAsia="Verdana" w:hAnsi="Trebuchet MS"/>
          <w:b/>
        </w:rPr>
        <w:t xml:space="preserve">a documentațiilor </w:t>
      </w:r>
      <w:r w:rsidRPr="00C739C5">
        <w:rPr>
          <w:rFonts w:ascii="Trebuchet MS" w:eastAsia="Verdana" w:hAnsi="Trebuchet MS"/>
          <w:b/>
        </w:rPr>
        <w:t xml:space="preserve">de urbanism </w:t>
      </w:r>
    </w:p>
    <w:p w14:paraId="3FE3BBD3" w14:textId="2865A948" w:rsidR="003A2815" w:rsidRPr="003C39D1" w:rsidRDefault="003A2815" w:rsidP="00C05AF6">
      <w:pPr>
        <w:numPr>
          <w:ilvl w:val="0"/>
          <w:numId w:val="681"/>
        </w:numPr>
        <w:spacing w:line="240" w:lineRule="auto"/>
        <w:rPr>
          <w:rFonts w:ascii="Trebuchet MS" w:hAnsi="Trebuchet MS"/>
        </w:rPr>
      </w:pPr>
      <w:r w:rsidRPr="00E7587E">
        <w:rPr>
          <w:rFonts w:ascii="Trebuchet MS" w:hAnsi="Trebuchet MS"/>
        </w:rPr>
        <w:t xml:space="preserve">Comisia națională de avizare a documentațiilor de amenajare a teritoriului și </w:t>
      </w:r>
      <w:r w:rsidR="008C7AE1" w:rsidRPr="00E7587E">
        <w:rPr>
          <w:rFonts w:ascii="Trebuchet MS" w:hAnsi="Trebuchet MS"/>
        </w:rPr>
        <w:t xml:space="preserve">a documentațiilor </w:t>
      </w:r>
      <w:r w:rsidRPr="00E7587E">
        <w:rPr>
          <w:rFonts w:ascii="Trebuchet MS" w:hAnsi="Trebuchet MS"/>
        </w:rPr>
        <w:t xml:space="preserve">de urbanism </w:t>
      </w:r>
      <w:r w:rsidRPr="005C315F">
        <w:rPr>
          <w:rFonts w:ascii="Trebuchet MS" w:hAnsi="Trebuchet MS"/>
        </w:rPr>
        <w:t>este formată din specialiști în domeniu</w:t>
      </w:r>
      <w:r w:rsidRPr="003C39D1">
        <w:rPr>
          <w:rFonts w:ascii="Trebuchet MS" w:hAnsi="Trebuchet MS"/>
        </w:rPr>
        <w:t xml:space="preserve"> </w:t>
      </w:r>
      <w:r w:rsidR="008C7AE1" w:rsidRPr="005C315F">
        <w:rPr>
          <w:rFonts w:ascii="Trebuchet MS" w:hAnsi="Trebuchet MS"/>
        </w:rPr>
        <w:t xml:space="preserve">desemnați în calitate de </w:t>
      </w:r>
      <w:r w:rsidRPr="005C315F">
        <w:rPr>
          <w:rFonts w:ascii="Trebuchet MS" w:hAnsi="Trebuchet MS"/>
        </w:rPr>
        <w:t>reprezentanți</w:t>
      </w:r>
      <w:r w:rsidRPr="003C39D1">
        <w:rPr>
          <w:rFonts w:ascii="Trebuchet MS" w:hAnsi="Trebuchet MS"/>
        </w:rPr>
        <w:t xml:space="preserve"> ai următoarelor instituții și autorități publice centrale, companii și societăți</w:t>
      </w:r>
      <w:r w:rsidR="008C7AE1" w:rsidRPr="003C39D1">
        <w:rPr>
          <w:rFonts w:ascii="Trebuchet MS" w:hAnsi="Trebuchet MS"/>
        </w:rPr>
        <w:t xml:space="preserve"> naționale</w:t>
      </w:r>
      <w:r w:rsidR="00C739C5">
        <w:rPr>
          <w:rFonts w:ascii="Trebuchet MS" w:hAnsi="Trebuchet MS"/>
        </w:rPr>
        <w:t>, organizații profesionale și instituții de învățământ superior</w:t>
      </w:r>
      <w:r w:rsidR="008C7AE1" w:rsidRPr="003C39D1">
        <w:rPr>
          <w:rFonts w:ascii="Trebuchet MS" w:hAnsi="Trebuchet MS"/>
        </w:rPr>
        <w:t>:</w:t>
      </w:r>
    </w:p>
    <w:p w14:paraId="1EA95284" w14:textId="21F76ADF" w:rsidR="003A2815" w:rsidRDefault="003A2815" w:rsidP="00C05AF6">
      <w:pPr>
        <w:pStyle w:val="Listparagraf"/>
        <w:numPr>
          <w:ilvl w:val="0"/>
          <w:numId w:val="677"/>
        </w:numPr>
        <w:spacing w:line="240" w:lineRule="auto"/>
        <w:contextualSpacing w:val="0"/>
        <w:rPr>
          <w:rFonts w:ascii="Trebuchet MS" w:hAnsi="Trebuchet MS"/>
        </w:rPr>
      </w:pPr>
      <w:r w:rsidRPr="00A41EDD">
        <w:rPr>
          <w:rFonts w:ascii="Trebuchet MS" w:hAnsi="Trebuchet MS"/>
        </w:rPr>
        <w:t>ministerul responsabil în domeniul amenajării teritoriului, urbanismului</w:t>
      </w:r>
      <w:r w:rsidR="008C7AE1">
        <w:rPr>
          <w:rFonts w:ascii="Trebuchet MS" w:hAnsi="Trebuchet MS"/>
        </w:rPr>
        <w:t xml:space="preserve"> </w:t>
      </w:r>
      <w:r>
        <w:rPr>
          <w:rFonts w:ascii="Trebuchet MS" w:hAnsi="Trebuchet MS"/>
        </w:rPr>
        <w:t>și construcțiilor</w:t>
      </w:r>
      <w:r w:rsidR="008C7AE1">
        <w:rPr>
          <w:rFonts w:ascii="Trebuchet MS" w:hAnsi="Trebuchet MS"/>
        </w:rPr>
        <w:t>;</w:t>
      </w:r>
    </w:p>
    <w:p w14:paraId="60CF42A8" w14:textId="77777777" w:rsidR="003A2815" w:rsidRPr="000E6FAD" w:rsidRDefault="003A2815" w:rsidP="00C05AF6">
      <w:pPr>
        <w:pStyle w:val="Listparagraf"/>
        <w:numPr>
          <w:ilvl w:val="0"/>
          <w:numId w:val="677"/>
        </w:numPr>
        <w:spacing w:line="240" w:lineRule="auto"/>
        <w:contextualSpacing w:val="0"/>
        <w:rPr>
          <w:rFonts w:ascii="Trebuchet MS" w:hAnsi="Trebuchet MS"/>
        </w:rPr>
      </w:pPr>
      <w:r>
        <w:rPr>
          <w:rFonts w:ascii="Trebuchet MS" w:hAnsi="Trebuchet MS"/>
        </w:rPr>
        <w:t xml:space="preserve">ministerul </w:t>
      </w:r>
      <w:r w:rsidRPr="003E5D00">
        <w:rPr>
          <w:rFonts w:ascii="Trebuchet MS" w:hAnsi="Trebuchet MS"/>
        </w:rPr>
        <w:t>de resort</w:t>
      </w:r>
      <w:r w:rsidRPr="000E6FAD">
        <w:rPr>
          <w:rFonts w:ascii="Trebuchet MS" w:hAnsi="Trebuchet MS"/>
        </w:rPr>
        <w:t xml:space="preserve"> în domeniul culturii; </w:t>
      </w:r>
    </w:p>
    <w:p w14:paraId="0A3D036C" w14:textId="77777777" w:rsidR="003A2815" w:rsidRPr="00A41EDD" w:rsidRDefault="003A2815" w:rsidP="00C05AF6">
      <w:pPr>
        <w:pStyle w:val="Listparagraf"/>
        <w:numPr>
          <w:ilvl w:val="0"/>
          <w:numId w:val="677"/>
        </w:numPr>
        <w:spacing w:line="240" w:lineRule="auto"/>
        <w:contextualSpacing w:val="0"/>
        <w:rPr>
          <w:rFonts w:ascii="Trebuchet MS" w:hAnsi="Trebuchet MS"/>
        </w:rPr>
      </w:pPr>
      <w:r w:rsidRPr="000E6FAD">
        <w:rPr>
          <w:rFonts w:ascii="Trebuchet MS" w:hAnsi="Trebuchet MS"/>
        </w:rPr>
        <w:t xml:space="preserve">ministerul </w:t>
      </w:r>
      <w:r w:rsidRPr="003E5D00">
        <w:rPr>
          <w:rFonts w:ascii="Trebuchet MS" w:hAnsi="Trebuchet MS"/>
        </w:rPr>
        <w:t>de resort</w:t>
      </w:r>
      <w:r w:rsidRPr="000E6FAD">
        <w:rPr>
          <w:rFonts w:ascii="Trebuchet MS" w:hAnsi="Trebuchet MS"/>
        </w:rPr>
        <w:t xml:space="preserve"> în domeniul m</w:t>
      </w:r>
      <w:r>
        <w:rPr>
          <w:rFonts w:ascii="Trebuchet MS" w:hAnsi="Trebuchet MS"/>
        </w:rPr>
        <w:t>ediului;</w:t>
      </w:r>
    </w:p>
    <w:p w14:paraId="61B8F849" w14:textId="77777777" w:rsidR="003A2815" w:rsidRPr="00A41EDD" w:rsidRDefault="003A2815" w:rsidP="00C05AF6">
      <w:pPr>
        <w:pStyle w:val="Listparagraf"/>
        <w:numPr>
          <w:ilvl w:val="0"/>
          <w:numId w:val="677"/>
        </w:numPr>
        <w:spacing w:line="240" w:lineRule="auto"/>
        <w:contextualSpacing w:val="0"/>
        <w:rPr>
          <w:rFonts w:ascii="Trebuchet MS" w:hAnsi="Trebuchet MS"/>
        </w:rPr>
      </w:pPr>
      <w:r w:rsidRPr="00A41EDD">
        <w:rPr>
          <w:rFonts w:ascii="Trebuchet MS" w:hAnsi="Trebuchet MS"/>
        </w:rPr>
        <w:t xml:space="preserve">unitățile aflate în subordinea/sub autoritatea/în coordonarea </w:t>
      </w:r>
      <w:r w:rsidRPr="000E6FAD">
        <w:rPr>
          <w:rFonts w:ascii="Trebuchet MS" w:hAnsi="Trebuchet MS"/>
        </w:rPr>
        <w:t>ministerului de resort în domeniul transportului, care administrează infrastructurile de transport de interes național</w:t>
      </w:r>
      <w:r w:rsidRPr="00A41EDD">
        <w:rPr>
          <w:rFonts w:ascii="Trebuchet MS" w:hAnsi="Trebuchet MS"/>
        </w:rPr>
        <w:t xml:space="preserve"> implicate prin direcțiile sau administrațiile regionale, județene, locale, după caz;</w:t>
      </w:r>
    </w:p>
    <w:p w14:paraId="1019EF40" w14:textId="77777777" w:rsidR="003A2815" w:rsidRPr="00A41EDD" w:rsidRDefault="003A2815" w:rsidP="00C05AF6">
      <w:pPr>
        <w:pStyle w:val="Listparagraf"/>
        <w:numPr>
          <w:ilvl w:val="0"/>
          <w:numId w:val="677"/>
        </w:numPr>
        <w:spacing w:line="240" w:lineRule="auto"/>
        <w:contextualSpacing w:val="0"/>
        <w:rPr>
          <w:rFonts w:ascii="Trebuchet MS" w:hAnsi="Trebuchet MS"/>
        </w:rPr>
      </w:pPr>
      <w:r w:rsidRPr="00A41EDD">
        <w:rPr>
          <w:rFonts w:ascii="Trebuchet MS" w:hAnsi="Trebuchet MS"/>
        </w:rPr>
        <w:t>ministerul de resort în domeniul agriculturii;</w:t>
      </w:r>
    </w:p>
    <w:p w14:paraId="4DFC1ED9" w14:textId="77777777" w:rsidR="003A2815" w:rsidRPr="00A41EDD" w:rsidRDefault="003A2815" w:rsidP="00C05AF6">
      <w:pPr>
        <w:pStyle w:val="Listparagraf"/>
        <w:numPr>
          <w:ilvl w:val="0"/>
          <w:numId w:val="677"/>
        </w:numPr>
        <w:spacing w:line="240" w:lineRule="auto"/>
        <w:contextualSpacing w:val="0"/>
        <w:rPr>
          <w:rFonts w:ascii="Trebuchet MS" w:hAnsi="Trebuchet MS"/>
        </w:rPr>
      </w:pPr>
      <w:r w:rsidRPr="00A41EDD">
        <w:rPr>
          <w:rFonts w:ascii="Trebuchet MS" w:hAnsi="Trebuchet MS"/>
        </w:rPr>
        <w:t xml:space="preserve">ministerul de resort în domeniul economiei; </w:t>
      </w:r>
    </w:p>
    <w:p w14:paraId="5C38584D" w14:textId="77777777" w:rsidR="003A2815" w:rsidRPr="00A41EDD" w:rsidRDefault="003A2815" w:rsidP="00C05AF6">
      <w:pPr>
        <w:pStyle w:val="Listparagraf"/>
        <w:numPr>
          <w:ilvl w:val="0"/>
          <w:numId w:val="677"/>
        </w:numPr>
        <w:spacing w:line="240" w:lineRule="auto"/>
        <w:contextualSpacing w:val="0"/>
        <w:rPr>
          <w:rFonts w:ascii="Trebuchet MS" w:hAnsi="Trebuchet MS"/>
        </w:rPr>
      </w:pPr>
      <w:r w:rsidRPr="00A41EDD">
        <w:rPr>
          <w:rFonts w:ascii="Trebuchet MS" w:hAnsi="Trebuchet MS"/>
        </w:rPr>
        <w:t xml:space="preserve">ministerul de resort în domeniul turismului; </w:t>
      </w:r>
    </w:p>
    <w:p w14:paraId="78A06A45" w14:textId="77777777" w:rsidR="003A2815" w:rsidRPr="00A41EDD" w:rsidRDefault="003A2815" w:rsidP="00C05AF6">
      <w:pPr>
        <w:pStyle w:val="Listparagraf"/>
        <w:numPr>
          <w:ilvl w:val="0"/>
          <w:numId w:val="677"/>
        </w:numPr>
        <w:spacing w:line="240" w:lineRule="auto"/>
        <w:contextualSpacing w:val="0"/>
        <w:rPr>
          <w:rFonts w:ascii="Trebuchet MS" w:hAnsi="Trebuchet MS"/>
        </w:rPr>
      </w:pPr>
      <w:r w:rsidRPr="00A41EDD">
        <w:rPr>
          <w:rFonts w:ascii="Trebuchet MS" w:hAnsi="Trebuchet MS"/>
        </w:rPr>
        <w:t>ministerul de resort în domeniul afacerilor interne;</w:t>
      </w:r>
    </w:p>
    <w:p w14:paraId="3D19D346" w14:textId="77777777" w:rsidR="003A2815" w:rsidRPr="00A41EDD" w:rsidRDefault="003A2815" w:rsidP="00C05AF6">
      <w:pPr>
        <w:pStyle w:val="Listparagraf"/>
        <w:numPr>
          <w:ilvl w:val="0"/>
          <w:numId w:val="677"/>
        </w:numPr>
        <w:spacing w:line="240" w:lineRule="auto"/>
        <w:contextualSpacing w:val="0"/>
        <w:rPr>
          <w:rFonts w:ascii="Trebuchet MS" w:hAnsi="Trebuchet MS"/>
        </w:rPr>
      </w:pPr>
      <w:r w:rsidRPr="00A41EDD">
        <w:rPr>
          <w:rFonts w:ascii="Trebuchet MS" w:hAnsi="Trebuchet MS"/>
        </w:rPr>
        <w:t>ministerul de resort în domeniul apărării naționale;</w:t>
      </w:r>
    </w:p>
    <w:p w14:paraId="22CB0829" w14:textId="77777777" w:rsidR="003A2815" w:rsidRPr="00A41EDD" w:rsidRDefault="003A2815" w:rsidP="00C05AF6">
      <w:pPr>
        <w:pStyle w:val="Listparagraf"/>
        <w:numPr>
          <w:ilvl w:val="0"/>
          <w:numId w:val="677"/>
        </w:numPr>
        <w:spacing w:line="240" w:lineRule="auto"/>
        <w:contextualSpacing w:val="0"/>
        <w:rPr>
          <w:rFonts w:ascii="Trebuchet MS" w:hAnsi="Trebuchet MS"/>
        </w:rPr>
      </w:pPr>
      <w:r w:rsidRPr="00A41EDD">
        <w:rPr>
          <w:rFonts w:ascii="Trebuchet MS" w:hAnsi="Trebuchet MS"/>
        </w:rPr>
        <w:t xml:space="preserve">Serviciul Român de Informații; </w:t>
      </w:r>
    </w:p>
    <w:p w14:paraId="6204DDAA" w14:textId="77777777" w:rsidR="003A2815" w:rsidRPr="00A41EDD" w:rsidRDefault="003A2815" w:rsidP="00C05AF6">
      <w:pPr>
        <w:pStyle w:val="Listparagraf"/>
        <w:numPr>
          <w:ilvl w:val="0"/>
          <w:numId w:val="677"/>
        </w:numPr>
        <w:spacing w:line="240" w:lineRule="auto"/>
        <w:contextualSpacing w:val="0"/>
        <w:rPr>
          <w:rFonts w:ascii="Trebuchet MS" w:hAnsi="Trebuchet MS"/>
        </w:rPr>
      </w:pPr>
      <w:r w:rsidRPr="00A41EDD">
        <w:rPr>
          <w:rFonts w:ascii="Trebuchet MS" w:hAnsi="Trebuchet MS"/>
        </w:rPr>
        <w:t>Serviciul de Informații Externe;</w:t>
      </w:r>
    </w:p>
    <w:p w14:paraId="6FB8BB9D" w14:textId="77777777" w:rsidR="003A2815" w:rsidRPr="00A41EDD" w:rsidRDefault="003A2815" w:rsidP="00C05AF6">
      <w:pPr>
        <w:pStyle w:val="Listparagraf"/>
        <w:numPr>
          <w:ilvl w:val="0"/>
          <w:numId w:val="677"/>
        </w:numPr>
        <w:spacing w:line="240" w:lineRule="auto"/>
        <w:contextualSpacing w:val="0"/>
        <w:rPr>
          <w:rFonts w:ascii="Trebuchet MS" w:hAnsi="Trebuchet MS"/>
        </w:rPr>
      </w:pPr>
      <w:r w:rsidRPr="00A41EDD">
        <w:rPr>
          <w:rFonts w:ascii="Trebuchet MS" w:hAnsi="Trebuchet MS"/>
        </w:rPr>
        <w:t>Serviciul de Telecomunicații Speciale;</w:t>
      </w:r>
    </w:p>
    <w:p w14:paraId="1D0275B7" w14:textId="77777777" w:rsidR="003A2815" w:rsidRPr="00A41EDD" w:rsidRDefault="003A2815" w:rsidP="00C05AF6">
      <w:pPr>
        <w:pStyle w:val="Listparagraf"/>
        <w:numPr>
          <w:ilvl w:val="0"/>
          <w:numId w:val="677"/>
        </w:numPr>
        <w:spacing w:line="240" w:lineRule="auto"/>
        <w:contextualSpacing w:val="0"/>
        <w:rPr>
          <w:rFonts w:ascii="Trebuchet MS" w:hAnsi="Trebuchet MS"/>
        </w:rPr>
      </w:pPr>
      <w:r w:rsidRPr="00A41EDD">
        <w:rPr>
          <w:rFonts w:ascii="Trebuchet MS" w:hAnsi="Trebuchet MS"/>
        </w:rPr>
        <w:t>Agenția Națională pentru Resurse Minerale;</w:t>
      </w:r>
    </w:p>
    <w:p w14:paraId="026AB4BE" w14:textId="77777777" w:rsidR="003A2815" w:rsidRPr="00A41EDD" w:rsidRDefault="003A2815" w:rsidP="00C05AF6">
      <w:pPr>
        <w:pStyle w:val="Listparagraf"/>
        <w:numPr>
          <w:ilvl w:val="0"/>
          <w:numId w:val="677"/>
        </w:numPr>
        <w:spacing w:line="240" w:lineRule="auto"/>
        <w:contextualSpacing w:val="0"/>
        <w:rPr>
          <w:rFonts w:ascii="Trebuchet MS" w:hAnsi="Trebuchet MS"/>
        </w:rPr>
      </w:pPr>
      <w:r w:rsidRPr="00A41EDD">
        <w:rPr>
          <w:rFonts w:ascii="Trebuchet MS" w:hAnsi="Trebuchet MS"/>
        </w:rPr>
        <w:t>Administrația Națională Apele Române;</w:t>
      </w:r>
    </w:p>
    <w:p w14:paraId="52A48688" w14:textId="77777777" w:rsidR="003A2815" w:rsidRPr="00A41EDD" w:rsidRDefault="003A2815" w:rsidP="00C05AF6">
      <w:pPr>
        <w:pStyle w:val="Listparagraf"/>
        <w:numPr>
          <w:ilvl w:val="0"/>
          <w:numId w:val="677"/>
        </w:numPr>
        <w:spacing w:line="240" w:lineRule="auto"/>
        <w:contextualSpacing w:val="0"/>
        <w:rPr>
          <w:rFonts w:ascii="Trebuchet MS" w:hAnsi="Trebuchet MS"/>
        </w:rPr>
      </w:pPr>
      <w:r w:rsidRPr="00A41EDD">
        <w:rPr>
          <w:rFonts w:ascii="Trebuchet MS" w:hAnsi="Trebuchet MS"/>
        </w:rPr>
        <w:t>Agenția Națională de Cadastru și Publicitate Imobiliară;</w:t>
      </w:r>
    </w:p>
    <w:p w14:paraId="0CCA0161" w14:textId="77777777" w:rsidR="003A2815" w:rsidRPr="00A41EDD" w:rsidRDefault="003A2815" w:rsidP="00C05AF6">
      <w:pPr>
        <w:pStyle w:val="Listparagraf"/>
        <w:numPr>
          <w:ilvl w:val="0"/>
          <w:numId w:val="677"/>
        </w:numPr>
        <w:spacing w:line="240" w:lineRule="auto"/>
        <w:contextualSpacing w:val="0"/>
        <w:rPr>
          <w:rFonts w:ascii="Trebuchet MS" w:hAnsi="Trebuchet MS"/>
        </w:rPr>
      </w:pPr>
      <w:r w:rsidRPr="00A41EDD">
        <w:rPr>
          <w:rFonts w:ascii="Trebuchet MS" w:hAnsi="Trebuchet MS"/>
        </w:rPr>
        <w:t xml:space="preserve">operatorul sistemului național de transport al energiei electrice; </w:t>
      </w:r>
    </w:p>
    <w:p w14:paraId="3CA394EB" w14:textId="77777777" w:rsidR="003A2815" w:rsidRDefault="003A2815" w:rsidP="00C05AF6">
      <w:pPr>
        <w:pStyle w:val="Listparagraf"/>
        <w:numPr>
          <w:ilvl w:val="0"/>
          <w:numId w:val="677"/>
        </w:numPr>
        <w:spacing w:line="240" w:lineRule="auto"/>
        <w:contextualSpacing w:val="0"/>
        <w:rPr>
          <w:rFonts w:ascii="Trebuchet MS" w:hAnsi="Trebuchet MS"/>
        </w:rPr>
      </w:pPr>
      <w:r w:rsidRPr="00A41EDD">
        <w:rPr>
          <w:rFonts w:ascii="Trebuchet MS" w:hAnsi="Trebuchet MS"/>
        </w:rPr>
        <w:t>operatorul sistemului național de transport gaze naturale;</w:t>
      </w:r>
    </w:p>
    <w:p w14:paraId="6A94DB6D" w14:textId="0C980BAD" w:rsidR="003A2815" w:rsidRDefault="003A2815" w:rsidP="00C05AF6">
      <w:pPr>
        <w:pStyle w:val="Listparagraf"/>
        <w:numPr>
          <w:ilvl w:val="0"/>
          <w:numId w:val="677"/>
        </w:numPr>
        <w:spacing w:line="240" w:lineRule="auto"/>
        <w:contextualSpacing w:val="0"/>
        <w:rPr>
          <w:rFonts w:ascii="Trebuchet MS" w:hAnsi="Trebuchet MS"/>
        </w:rPr>
      </w:pPr>
      <w:r>
        <w:rPr>
          <w:rFonts w:ascii="Trebuchet MS" w:hAnsi="Trebuchet MS"/>
        </w:rPr>
        <w:t>Registrul Urbaniștilor din România</w:t>
      </w:r>
      <w:r w:rsidR="00C0233C">
        <w:rPr>
          <w:rFonts w:ascii="Trebuchet MS" w:hAnsi="Trebuchet MS"/>
        </w:rPr>
        <w:t>.</w:t>
      </w:r>
    </w:p>
    <w:p w14:paraId="4DA11B25" w14:textId="77777777" w:rsidR="006379AF" w:rsidRPr="007841CE" w:rsidRDefault="006379AF" w:rsidP="00C05AF6">
      <w:pPr>
        <w:pStyle w:val="Listparagraf"/>
        <w:numPr>
          <w:ilvl w:val="0"/>
          <w:numId w:val="677"/>
        </w:numPr>
        <w:spacing w:line="240" w:lineRule="auto"/>
        <w:contextualSpacing w:val="0"/>
        <w:rPr>
          <w:rFonts w:ascii="Trebuchet MS" w:hAnsi="Trebuchet MS"/>
        </w:rPr>
      </w:pPr>
      <w:r>
        <w:rPr>
          <w:rFonts w:ascii="Trebuchet MS" w:hAnsi="Trebuchet MS"/>
        </w:rPr>
        <w:t xml:space="preserve">specialiști din domeniul amenajării teritoriului, urbanismului și arhitecturii  desemnați </w:t>
      </w:r>
      <w:r w:rsidRPr="007841CE">
        <w:rPr>
          <w:rFonts w:ascii="Trebuchet MS" w:hAnsi="Trebuchet MS"/>
        </w:rPr>
        <w:t xml:space="preserve">pe baza recomandărilor asociațiilor profesionale și ai  instituțiilor de învățământ superior de profil  </w:t>
      </w:r>
    </w:p>
    <w:p w14:paraId="6BB2DF8D" w14:textId="2DCC0D69" w:rsidR="003A2815" w:rsidRPr="003C39D1" w:rsidRDefault="003A2815" w:rsidP="00C05AF6">
      <w:pPr>
        <w:numPr>
          <w:ilvl w:val="0"/>
          <w:numId w:val="681"/>
        </w:numPr>
        <w:spacing w:line="240" w:lineRule="auto"/>
        <w:rPr>
          <w:rFonts w:ascii="Trebuchet MS" w:hAnsi="Trebuchet MS"/>
        </w:rPr>
      </w:pPr>
      <w:r w:rsidRPr="003C39D1">
        <w:rPr>
          <w:rFonts w:ascii="Trebuchet MS" w:hAnsi="Trebuchet MS"/>
        </w:rPr>
        <w:lastRenderedPageBreak/>
        <w:t xml:space="preserve">În funcție de documentația de amenajare a teritoriului sau </w:t>
      </w:r>
      <w:r w:rsidR="00C56189" w:rsidRPr="003C39D1">
        <w:rPr>
          <w:rFonts w:ascii="Trebuchet MS" w:hAnsi="Trebuchet MS"/>
        </w:rPr>
        <w:t xml:space="preserve">a documentației </w:t>
      </w:r>
      <w:r w:rsidRPr="003C39D1">
        <w:rPr>
          <w:rFonts w:ascii="Trebuchet MS" w:hAnsi="Trebuchet MS"/>
        </w:rPr>
        <w:t>de urbanism supusă avizării, în componența comisiei prevăzute la alin. (1) pot fi incluși și reprezentanți ai altor instituții și autorități publice centrale ori companii și societăți naționale, după caz.</w:t>
      </w:r>
    </w:p>
    <w:p w14:paraId="082B3AD5" w14:textId="05978D1A" w:rsidR="00C56189" w:rsidRPr="00C56189" w:rsidRDefault="00C56189" w:rsidP="00C05AF6">
      <w:pPr>
        <w:numPr>
          <w:ilvl w:val="0"/>
          <w:numId w:val="681"/>
        </w:numPr>
        <w:spacing w:line="240" w:lineRule="auto"/>
        <w:rPr>
          <w:rFonts w:ascii="Trebuchet MS" w:hAnsi="Trebuchet MS"/>
        </w:rPr>
      </w:pPr>
      <w:r w:rsidRPr="003C39D1">
        <w:rPr>
          <w:rFonts w:ascii="Trebuchet MS" w:hAnsi="Trebuchet MS"/>
        </w:rPr>
        <w:t>Componența comisiei naționale de avizare a documentațiilor de amenajare</w:t>
      </w:r>
      <w:r w:rsidRPr="000E6FAD">
        <w:rPr>
          <w:rFonts w:ascii="Trebuchet MS" w:hAnsi="Trebuchet MS"/>
        </w:rPr>
        <w:t xml:space="preserve"> a teritoriului și a documentațiilor de urbanism</w:t>
      </w:r>
      <w:r w:rsidRPr="000E6FAD" w:rsidDel="00893A1F">
        <w:rPr>
          <w:rFonts w:ascii="Trebuchet MS" w:hAnsi="Trebuchet MS"/>
        </w:rPr>
        <w:t xml:space="preserve"> </w:t>
      </w:r>
      <w:r w:rsidRPr="00A41EDD">
        <w:rPr>
          <w:rFonts w:ascii="Trebuchet MS" w:hAnsi="Trebuchet MS"/>
        </w:rPr>
        <w:t>se poate completa și cu reprezentanți ai altor instituții și autorități publice centrale ori companii și societăți naționale, după caz</w:t>
      </w:r>
      <w:r>
        <w:rPr>
          <w:rFonts w:ascii="Trebuchet MS" w:hAnsi="Trebuchet MS"/>
        </w:rPr>
        <w:t xml:space="preserve">, </w:t>
      </w:r>
      <w:r w:rsidRPr="00A41EDD">
        <w:rPr>
          <w:rFonts w:ascii="Trebuchet MS" w:hAnsi="Trebuchet MS"/>
        </w:rPr>
        <w:t xml:space="preserve">pe </w:t>
      </w:r>
      <w:r>
        <w:rPr>
          <w:rFonts w:ascii="Trebuchet MS" w:hAnsi="Trebuchet MS"/>
        </w:rPr>
        <w:t>lângă cele prevăzute la alin. (1</w:t>
      </w:r>
      <w:r w:rsidRPr="00A41EDD">
        <w:rPr>
          <w:rFonts w:ascii="Trebuchet MS" w:hAnsi="Trebuchet MS"/>
        </w:rPr>
        <w:t xml:space="preserve">), după caz, în funcție de documentația de amenajare a </w:t>
      </w:r>
      <w:r w:rsidRPr="003C39D1">
        <w:rPr>
          <w:rFonts w:ascii="Trebuchet MS" w:hAnsi="Trebuchet MS"/>
        </w:rPr>
        <w:t>teritoriului sau</w:t>
      </w:r>
      <w:r w:rsidRPr="00A41EDD">
        <w:rPr>
          <w:rFonts w:ascii="Trebuchet MS" w:hAnsi="Trebuchet MS"/>
        </w:rPr>
        <w:t xml:space="preserve"> </w:t>
      </w:r>
      <w:r>
        <w:rPr>
          <w:rFonts w:ascii="Trebuchet MS" w:hAnsi="Trebuchet MS"/>
        </w:rPr>
        <w:t>documentați</w:t>
      </w:r>
      <w:r w:rsidR="003C39D1">
        <w:rPr>
          <w:rFonts w:ascii="Trebuchet MS" w:hAnsi="Trebuchet MS"/>
        </w:rPr>
        <w:t>a</w:t>
      </w:r>
      <w:r>
        <w:rPr>
          <w:rFonts w:ascii="Trebuchet MS" w:hAnsi="Trebuchet MS"/>
        </w:rPr>
        <w:t xml:space="preserve"> de urbanism supusă avizării.</w:t>
      </w:r>
    </w:p>
    <w:p w14:paraId="48372732" w14:textId="1002D472" w:rsidR="003A2815" w:rsidRPr="00C0233C" w:rsidRDefault="003A2815" w:rsidP="00051CCD">
      <w:pPr>
        <w:numPr>
          <w:ilvl w:val="0"/>
          <w:numId w:val="1"/>
        </w:numPr>
        <w:spacing w:line="240" w:lineRule="auto"/>
        <w:ind w:left="360" w:hanging="360"/>
        <w:rPr>
          <w:rFonts w:ascii="Trebuchet MS" w:eastAsia="Verdana" w:hAnsi="Trebuchet MS"/>
          <w:b/>
        </w:rPr>
      </w:pPr>
      <w:r w:rsidRPr="00C0233C">
        <w:rPr>
          <w:rFonts w:ascii="Trebuchet MS" w:eastAsia="Verdana" w:hAnsi="Trebuchet MS"/>
          <w:b/>
        </w:rPr>
        <w:t>Funcționarea Comisiei naționale de avizare</w:t>
      </w:r>
      <w:r w:rsidR="00C739C5">
        <w:rPr>
          <w:rFonts w:ascii="Trebuchet MS" w:eastAsia="Verdana" w:hAnsi="Trebuchet MS"/>
          <w:b/>
        </w:rPr>
        <w:t xml:space="preserve"> unică</w:t>
      </w:r>
      <w:r w:rsidRPr="00C0233C">
        <w:rPr>
          <w:rFonts w:ascii="Trebuchet MS" w:eastAsia="Verdana" w:hAnsi="Trebuchet MS"/>
          <w:b/>
        </w:rPr>
        <w:t xml:space="preserve"> a documentațiilor de amenajare a </w:t>
      </w:r>
      <w:r w:rsidRPr="00554B7A">
        <w:rPr>
          <w:rFonts w:ascii="Trebuchet MS" w:eastAsia="Verdana" w:hAnsi="Trebuchet MS"/>
          <w:b/>
        </w:rPr>
        <w:t>teritoriului</w:t>
      </w:r>
      <w:r w:rsidRPr="00C0233C">
        <w:rPr>
          <w:rFonts w:ascii="Trebuchet MS" w:eastAsia="Verdana" w:hAnsi="Trebuchet MS"/>
          <w:b/>
        </w:rPr>
        <w:t xml:space="preserve"> și de urbanism</w:t>
      </w:r>
    </w:p>
    <w:p w14:paraId="06E7967D" w14:textId="77777777" w:rsidR="003A2815" w:rsidRPr="003E5D00" w:rsidRDefault="003A2815" w:rsidP="00C05AF6">
      <w:pPr>
        <w:numPr>
          <w:ilvl w:val="0"/>
          <w:numId w:val="682"/>
        </w:numPr>
        <w:spacing w:line="240" w:lineRule="auto"/>
        <w:rPr>
          <w:rFonts w:ascii="Trebuchet MS" w:hAnsi="Trebuchet MS"/>
        </w:rPr>
      </w:pPr>
      <w:r w:rsidRPr="00A41EDD">
        <w:rPr>
          <w:rFonts w:ascii="Trebuchet MS" w:hAnsi="Trebuchet MS"/>
        </w:rPr>
        <w:t xml:space="preserve">Comisia națională de avizare a documentațiilor de amenajare a teritoriului și de urbanism </w:t>
      </w:r>
      <w:r w:rsidRPr="003E5D00">
        <w:rPr>
          <w:rFonts w:ascii="Trebuchet MS" w:hAnsi="Trebuchet MS"/>
        </w:rPr>
        <w:t xml:space="preserve">este </w:t>
      </w:r>
      <w:r>
        <w:rPr>
          <w:rFonts w:ascii="Trebuchet MS" w:hAnsi="Trebuchet MS"/>
        </w:rPr>
        <w:t xml:space="preserve">condusă și </w:t>
      </w:r>
      <w:r w:rsidRPr="003E5D00">
        <w:rPr>
          <w:rFonts w:ascii="Trebuchet MS" w:hAnsi="Trebuchet MS"/>
        </w:rPr>
        <w:t>convocată de către ministerul responsabil în domeniul amenajării teritoriului, urbanismului</w:t>
      </w:r>
      <w:r>
        <w:rPr>
          <w:rFonts w:ascii="Trebuchet MS" w:hAnsi="Trebuchet MS"/>
        </w:rPr>
        <w:t xml:space="preserve"> și construcțiilor</w:t>
      </w:r>
      <w:r w:rsidRPr="003E5D00">
        <w:rPr>
          <w:rFonts w:ascii="Trebuchet MS" w:hAnsi="Trebuchet MS"/>
        </w:rPr>
        <w:t xml:space="preserve">. </w:t>
      </w:r>
    </w:p>
    <w:p w14:paraId="7D84ED68" w14:textId="46DC5901" w:rsidR="003A2815" w:rsidRDefault="003A2815" w:rsidP="00C05AF6">
      <w:pPr>
        <w:numPr>
          <w:ilvl w:val="0"/>
          <w:numId w:val="682"/>
        </w:numPr>
        <w:spacing w:line="240" w:lineRule="auto"/>
        <w:rPr>
          <w:rFonts w:ascii="Trebuchet MS" w:hAnsi="Trebuchet MS"/>
        </w:rPr>
      </w:pPr>
      <w:r w:rsidRPr="00A41EDD">
        <w:rPr>
          <w:rFonts w:ascii="Trebuchet MS" w:hAnsi="Trebuchet MS"/>
        </w:rPr>
        <w:t xml:space="preserve">Comisia națională de avizare a documentațiilor de amenajare a teritoriului </w:t>
      </w:r>
      <w:r w:rsidRPr="00051CCD">
        <w:rPr>
          <w:rFonts w:ascii="Trebuchet MS" w:hAnsi="Trebuchet MS"/>
        </w:rPr>
        <w:t>lucrează</w:t>
      </w:r>
      <w:r w:rsidRPr="00A41EDD">
        <w:rPr>
          <w:rFonts w:ascii="Trebuchet MS" w:hAnsi="Trebuchet MS"/>
        </w:rPr>
        <w:t xml:space="preserve"> în plen</w:t>
      </w:r>
      <w:r>
        <w:rPr>
          <w:rFonts w:ascii="Trebuchet MS" w:hAnsi="Trebuchet MS"/>
        </w:rPr>
        <w:t>, în format fizic sau online</w:t>
      </w:r>
      <w:r w:rsidRPr="00A41EDD">
        <w:rPr>
          <w:rFonts w:ascii="Trebuchet MS" w:hAnsi="Trebuchet MS"/>
        </w:rPr>
        <w:t xml:space="preserve"> și adoptă decizii cu votul majorității membrilor Comisiei. </w:t>
      </w:r>
      <w:r w:rsidR="00635821">
        <w:rPr>
          <w:rFonts w:ascii="Trebuchet MS" w:hAnsi="Trebuchet MS"/>
        </w:rPr>
        <w:t xml:space="preserve">Pentru activitatea prestată, membri comisiei care nu sunt funcționari publici pot avea dreptul la </w:t>
      </w:r>
      <w:r w:rsidR="006379AF">
        <w:rPr>
          <w:rFonts w:ascii="Trebuchet MS" w:hAnsi="Trebuchet MS"/>
        </w:rPr>
        <w:t>î</w:t>
      </w:r>
      <w:r w:rsidR="00635821">
        <w:rPr>
          <w:rFonts w:ascii="Trebuchet MS" w:hAnsi="Trebuchet MS"/>
        </w:rPr>
        <w:t xml:space="preserve">ndemnizație de ședință al cărui cuantum se stabilește prin ordin al ministrului de resort. </w:t>
      </w:r>
    </w:p>
    <w:p w14:paraId="5C0FDB11" w14:textId="66A1745E" w:rsidR="00635821" w:rsidRPr="00A41EDD" w:rsidRDefault="00635821" w:rsidP="00C05AF6">
      <w:pPr>
        <w:numPr>
          <w:ilvl w:val="0"/>
          <w:numId w:val="682"/>
        </w:numPr>
        <w:spacing w:line="240" w:lineRule="auto"/>
        <w:rPr>
          <w:rFonts w:ascii="Trebuchet MS" w:hAnsi="Trebuchet MS"/>
        </w:rPr>
      </w:pPr>
      <w:r w:rsidRPr="005C315F">
        <w:rPr>
          <w:rFonts w:ascii="Trebuchet MS" w:hAnsi="Trebuchet MS"/>
        </w:rPr>
        <w:t>În termen de 3 luni de la aprobarea codului Ministerul responsabil în domeniul amenajării teritoriului, urbanismului și construcțiilor elaborează regulamentul cadru de organizare și funcționare a Comisiei naționale/județene/municipale de avizare a documentațiilor de amenajare a teritoriului și de urbanism</w:t>
      </w:r>
    </w:p>
    <w:p w14:paraId="6F94B13B" w14:textId="167D2D36" w:rsidR="003A2815" w:rsidRPr="00C0233C" w:rsidRDefault="003A2815" w:rsidP="00051CCD">
      <w:pPr>
        <w:numPr>
          <w:ilvl w:val="0"/>
          <w:numId w:val="1"/>
        </w:numPr>
        <w:spacing w:line="240" w:lineRule="auto"/>
        <w:ind w:left="360" w:hanging="360"/>
        <w:rPr>
          <w:rFonts w:ascii="Trebuchet MS" w:eastAsia="Verdana" w:hAnsi="Trebuchet MS"/>
          <w:b/>
        </w:rPr>
      </w:pPr>
      <w:r w:rsidRPr="00C0233C">
        <w:rPr>
          <w:rFonts w:ascii="Trebuchet MS" w:eastAsia="Verdana" w:hAnsi="Trebuchet MS"/>
          <w:b/>
        </w:rPr>
        <w:t>Avizul unic</w:t>
      </w:r>
      <w:r w:rsidR="003C39D1">
        <w:rPr>
          <w:rFonts w:ascii="Trebuchet MS" w:eastAsia="Verdana" w:hAnsi="Trebuchet MS"/>
          <w:b/>
        </w:rPr>
        <w:t xml:space="preserve"> al comisiei </w:t>
      </w:r>
      <w:r w:rsidRPr="00C0233C">
        <w:rPr>
          <w:rFonts w:ascii="Trebuchet MS" w:eastAsia="Verdana" w:hAnsi="Trebuchet MS"/>
          <w:b/>
        </w:rPr>
        <w:t xml:space="preserve"> </w:t>
      </w:r>
      <w:r w:rsidR="003C39D1">
        <w:rPr>
          <w:rFonts w:ascii="Trebuchet MS" w:eastAsia="Verdana" w:hAnsi="Trebuchet MS"/>
          <w:b/>
        </w:rPr>
        <w:t xml:space="preserve">de amenajarea teritoriului și urbanism </w:t>
      </w:r>
      <w:r w:rsidR="00AB0BD6">
        <w:rPr>
          <w:rFonts w:ascii="Trebuchet MS" w:eastAsia="Verdana" w:hAnsi="Trebuchet MS"/>
          <w:b/>
        </w:rPr>
        <w:t xml:space="preserve">de la nivelul </w:t>
      </w:r>
      <w:r w:rsidR="003C39D1">
        <w:rPr>
          <w:rFonts w:ascii="Trebuchet MS" w:eastAsia="Verdana" w:hAnsi="Trebuchet MS"/>
          <w:b/>
        </w:rPr>
        <w:t xml:space="preserve"> central</w:t>
      </w:r>
    </w:p>
    <w:p w14:paraId="3660076A" w14:textId="38C1CF62" w:rsidR="003A2815" w:rsidRPr="008C7AE1" w:rsidRDefault="008C7AE1" w:rsidP="00530405">
      <w:pPr>
        <w:spacing w:line="240" w:lineRule="auto"/>
        <w:ind w:left="360"/>
        <w:rPr>
          <w:rFonts w:ascii="Trebuchet MS" w:hAnsi="Trebuchet MS"/>
        </w:rPr>
      </w:pPr>
      <w:r>
        <w:rPr>
          <w:rFonts w:ascii="Trebuchet MS" w:hAnsi="Trebuchet MS"/>
        </w:rPr>
        <w:t>M</w:t>
      </w:r>
      <w:r w:rsidRPr="00A41EDD">
        <w:rPr>
          <w:rFonts w:ascii="Trebuchet MS" w:hAnsi="Trebuchet MS"/>
        </w:rPr>
        <w:t xml:space="preserve">inisterul responsabil în domeniul amenajării teritoriului, urbanismului și </w:t>
      </w:r>
      <w:r>
        <w:rPr>
          <w:rFonts w:ascii="Trebuchet MS" w:hAnsi="Trebuchet MS"/>
        </w:rPr>
        <w:t>construcțiilor</w:t>
      </w:r>
      <w:r w:rsidRPr="00A41EDD">
        <w:rPr>
          <w:rFonts w:ascii="Trebuchet MS" w:hAnsi="Trebuchet MS"/>
        </w:rPr>
        <w:t xml:space="preserve"> </w:t>
      </w:r>
      <w:r>
        <w:rPr>
          <w:rFonts w:ascii="Trebuchet MS" w:hAnsi="Trebuchet MS"/>
        </w:rPr>
        <w:t>emite avizul unic pe baza procesului-</w:t>
      </w:r>
      <w:r w:rsidR="003A2815" w:rsidRPr="00A41EDD">
        <w:rPr>
          <w:rFonts w:ascii="Trebuchet MS" w:hAnsi="Trebuchet MS"/>
        </w:rPr>
        <w:t xml:space="preserve">verbal </w:t>
      </w:r>
      <w:r>
        <w:rPr>
          <w:rFonts w:ascii="Trebuchet MS" w:hAnsi="Trebuchet MS"/>
        </w:rPr>
        <w:t xml:space="preserve">al ședinței </w:t>
      </w:r>
      <w:r w:rsidRPr="008C7AE1">
        <w:rPr>
          <w:rFonts w:ascii="Trebuchet MS" w:hAnsi="Trebuchet MS"/>
        </w:rPr>
        <w:t>Comis</w:t>
      </w:r>
      <w:r>
        <w:rPr>
          <w:rFonts w:ascii="Trebuchet MS" w:hAnsi="Trebuchet MS"/>
        </w:rPr>
        <w:t>iei naționale</w:t>
      </w:r>
      <w:r w:rsidRPr="008C7AE1">
        <w:rPr>
          <w:rFonts w:ascii="Trebuchet MS" w:hAnsi="Trebuchet MS"/>
        </w:rPr>
        <w:t xml:space="preserve"> de avizare a documentațiilor de amenajare a teritoriului</w:t>
      </w:r>
      <w:r>
        <w:rPr>
          <w:rFonts w:ascii="Trebuchet MS" w:hAnsi="Trebuchet MS"/>
        </w:rPr>
        <w:t xml:space="preserve"> și care se </w:t>
      </w:r>
      <w:r w:rsidR="003A2815" w:rsidRPr="008C7AE1">
        <w:rPr>
          <w:rFonts w:ascii="Trebuchet MS" w:hAnsi="Trebuchet MS"/>
        </w:rPr>
        <w:t xml:space="preserve">consemnează votul majorității tuturor membrilor Comisiei. </w:t>
      </w:r>
    </w:p>
    <w:p w14:paraId="07B8365F" w14:textId="17DD7EA4" w:rsidR="003A2815" w:rsidRPr="00C0233C" w:rsidRDefault="00AB0BD6" w:rsidP="00051CCD">
      <w:pPr>
        <w:numPr>
          <w:ilvl w:val="0"/>
          <w:numId w:val="1"/>
        </w:numPr>
        <w:spacing w:line="240" w:lineRule="auto"/>
        <w:ind w:left="360" w:hanging="360"/>
        <w:rPr>
          <w:rFonts w:ascii="Trebuchet MS" w:eastAsia="Verdana" w:hAnsi="Trebuchet MS"/>
          <w:b/>
        </w:rPr>
      </w:pPr>
      <w:r>
        <w:rPr>
          <w:rFonts w:ascii="Trebuchet MS" w:eastAsia="Verdana" w:hAnsi="Trebuchet MS"/>
          <w:b/>
        </w:rPr>
        <w:t>Comisia județeană/</w:t>
      </w:r>
      <w:r w:rsidR="003A2815" w:rsidRPr="00C0233C">
        <w:rPr>
          <w:rFonts w:ascii="Trebuchet MS" w:eastAsia="Verdana" w:hAnsi="Trebuchet MS"/>
          <w:b/>
        </w:rPr>
        <w:t xml:space="preserve"> </w:t>
      </w:r>
      <w:r w:rsidR="00D71BCF">
        <w:rPr>
          <w:rFonts w:ascii="Trebuchet MS" w:eastAsia="Verdana" w:hAnsi="Trebuchet MS"/>
          <w:b/>
        </w:rPr>
        <w:t>locală</w:t>
      </w:r>
      <w:r w:rsidR="00D71BCF" w:rsidRPr="00C0233C">
        <w:rPr>
          <w:rFonts w:ascii="Trebuchet MS" w:eastAsia="Verdana" w:hAnsi="Trebuchet MS"/>
          <w:b/>
        </w:rPr>
        <w:t xml:space="preserve"> </w:t>
      </w:r>
      <w:r w:rsidR="003A2815" w:rsidRPr="00C0233C">
        <w:rPr>
          <w:rFonts w:ascii="Trebuchet MS" w:eastAsia="Verdana" w:hAnsi="Trebuchet MS"/>
          <w:b/>
        </w:rPr>
        <w:t>de avizare a documentațiilor de amenajare a teritoriului și a documentațiilor de urbanism</w:t>
      </w:r>
    </w:p>
    <w:p w14:paraId="410A8599" w14:textId="275011A0" w:rsidR="003A2815" w:rsidRPr="00A41EDD" w:rsidRDefault="003A2815" w:rsidP="00C05AF6">
      <w:pPr>
        <w:numPr>
          <w:ilvl w:val="0"/>
          <w:numId w:val="684"/>
        </w:numPr>
        <w:spacing w:line="240" w:lineRule="auto"/>
        <w:rPr>
          <w:rFonts w:ascii="Trebuchet MS" w:hAnsi="Trebuchet MS"/>
        </w:rPr>
      </w:pPr>
      <w:r w:rsidRPr="00A41EDD">
        <w:rPr>
          <w:rFonts w:ascii="Trebuchet MS" w:hAnsi="Trebuchet MS"/>
        </w:rPr>
        <w:t>Comisia jud</w:t>
      </w:r>
      <w:r w:rsidR="00AB0BD6">
        <w:rPr>
          <w:rFonts w:ascii="Trebuchet MS" w:hAnsi="Trebuchet MS"/>
        </w:rPr>
        <w:t>ețeană/</w:t>
      </w:r>
      <w:r w:rsidR="00D71BCF">
        <w:rPr>
          <w:rFonts w:ascii="Trebuchet MS" w:hAnsi="Trebuchet MS"/>
        </w:rPr>
        <w:t xml:space="preserve">locală </w:t>
      </w:r>
      <w:r w:rsidRPr="00A41EDD">
        <w:rPr>
          <w:rFonts w:ascii="Trebuchet MS" w:hAnsi="Trebuchet MS"/>
        </w:rPr>
        <w:t>de avizare a documentațiilor de amenajare a teritoriului</w:t>
      </w:r>
      <w:r>
        <w:rPr>
          <w:rFonts w:ascii="Trebuchet MS" w:hAnsi="Trebuchet MS"/>
        </w:rPr>
        <w:t xml:space="preserve"> </w:t>
      </w:r>
      <w:r w:rsidRPr="003E5D00">
        <w:rPr>
          <w:rFonts w:ascii="Trebuchet MS" w:hAnsi="Trebuchet MS"/>
        </w:rPr>
        <w:t>și a documentațiilor de urbanism</w:t>
      </w:r>
      <w:r w:rsidRPr="00A41EDD">
        <w:rPr>
          <w:rFonts w:ascii="Trebuchet MS" w:hAnsi="Trebuchet MS"/>
        </w:rPr>
        <w:t xml:space="preserve"> </w:t>
      </w:r>
      <w:r w:rsidRPr="005C315F">
        <w:rPr>
          <w:rFonts w:ascii="Trebuchet MS" w:hAnsi="Trebuchet MS"/>
        </w:rPr>
        <w:t>este formată din reprezentanți</w:t>
      </w:r>
      <w:r w:rsidRPr="00A41EDD">
        <w:rPr>
          <w:rFonts w:ascii="Trebuchet MS" w:hAnsi="Trebuchet MS"/>
        </w:rPr>
        <w:t xml:space="preserve"> ai următoarelor instituții și organisme interesate: </w:t>
      </w:r>
    </w:p>
    <w:p w14:paraId="4BB40311" w14:textId="77777777" w:rsidR="003A2815" w:rsidRPr="00A41EDD" w:rsidRDefault="003A2815" w:rsidP="00C05AF6">
      <w:pPr>
        <w:pStyle w:val="Listparagraf"/>
        <w:numPr>
          <w:ilvl w:val="0"/>
          <w:numId w:val="685"/>
        </w:numPr>
        <w:spacing w:line="240" w:lineRule="auto"/>
        <w:contextualSpacing w:val="0"/>
        <w:rPr>
          <w:rFonts w:ascii="Trebuchet MS" w:hAnsi="Trebuchet MS"/>
        </w:rPr>
      </w:pPr>
      <w:r w:rsidRPr="00A41EDD">
        <w:rPr>
          <w:rFonts w:ascii="Trebuchet MS" w:hAnsi="Trebuchet MS"/>
        </w:rPr>
        <w:t xml:space="preserve">consiliul județean; </w:t>
      </w:r>
    </w:p>
    <w:p w14:paraId="53E67DC3" w14:textId="77777777" w:rsidR="003A2815" w:rsidRPr="00A41EDD" w:rsidRDefault="003A2815" w:rsidP="00C05AF6">
      <w:pPr>
        <w:pStyle w:val="Listparagraf"/>
        <w:numPr>
          <w:ilvl w:val="0"/>
          <w:numId w:val="685"/>
        </w:numPr>
        <w:spacing w:line="240" w:lineRule="auto"/>
        <w:contextualSpacing w:val="0"/>
        <w:rPr>
          <w:rFonts w:ascii="Trebuchet MS" w:hAnsi="Trebuchet MS"/>
        </w:rPr>
      </w:pPr>
      <w:r w:rsidRPr="00A41EDD">
        <w:rPr>
          <w:rFonts w:ascii="Trebuchet MS" w:hAnsi="Trebuchet MS"/>
        </w:rPr>
        <w:t xml:space="preserve">ministerul de resort în domeniul transporturilor, prin reprezentanții unităților aflate în subordinea/sub autoritatea/ în coordonarea Ministerului care administrează infrastructurile de transport de interes național implicate, după caz; </w:t>
      </w:r>
    </w:p>
    <w:p w14:paraId="4C7392D5" w14:textId="77777777" w:rsidR="003A2815" w:rsidRPr="00A41EDD" w:rsidRDefault="003A2815" w:rsidP="00C05AF6">
      <w:pPr>
        <w:pStyle w:val="Listparagraf"/>
        <w:numPr>
          <w:ilvl w:val="0"/>
          <w:numId w:val="685"/>
        </w:numPr>
        <w:spacing w:line="240" w:lineRule="auto"/>
        <w:contextualSpacing w:val="0"/>
        <w:rPr>
          <w:rFonts w:ascii="Trebuchet MS" w:hAnsi="Trebuchet MS"/>
        </w:rPr>
      </w:pPr>
      <w:r w:rsidRPr="00A41EDD">
        <w:rPr>
          <w:rFonts w:ascii="Trebuchet MS" w:hAnsi="Trebuchet MS"/>
        </w:rPr>
        <w:t>Agenția Națională pentru Arii Naturale Protejate;</w:t>
      </w:r>
    </w:p>
    <w:p w14:paraId="08D4CBED" w14:textId="77777777" w:rsidR="003A2815" w:rsidRPr="00A41EDD" w:rsidRDefault="003A2815" w:rsidP="00C05AF6">
      <w:pPr>
        <w:pStyle w:val="Listparagraf"/>
        <w:numPr>
          <w:ilvl w:val="0"/>
          <w:numId w:val="685"/>
        </w:numPr>
        <w:spacing w:line="240" w:lineRule="auto"/>
        <w:contextualSpacing w:val="0"/>
        <w:rPr>
          <w:rFonts w:ascii="Trebuchet MS" w:hAnsi="Trebuchet MS"/>
        </w:rPr>
      </w:pPr>
      <w:r w:rsidRPr="00A41EDD">
        <w:rPr>
          <w:rFonts w:ascii="Trebuchet MS" w:hAnsi="Trebuchet MS"/>
        </w:rPr>
        <w:t>Direcția Silvică;</w:t>
      </w:r>
    </w:p>
    <w:p w14:paraId="669FEEB4" w14:textId="77777777" w:rsidR="003A2815" w:rsidRPr="00A41EDD" w:rsidRDefault="003A2815" w:rsidP="00C05AF6">
      <w:pPr>
        <w:pStyle w:val="Listparagraf"/>
        <w:numPr>
          <w:ilvl w:val="0"/>
          <w:numId w:val="685"/>
        </w:numPr>
        <w:spacing w:line="240" w:lineRule="auto"/>
        <w:contextualSpacing w:val="0"/>
        <w:rPr>
          <w:rFonts w:ascii="Trebuchet MS" w:hAnsi="Trebuchet MS"/>
        </w:rPr>
      </w:pPr>
      <w:r w:rsidRPr="00A41EDD">
        <w:rPr>
          <w:rFonts w:ascii="Trebuchet MS" w:hAnsi="Trebuchet MS"/>
        </w:rPr>
        <w:t xml:space="preserve">Direcția Agricolă Județeană; </w:t>
      </w:r>
    </w:p>
    <w:p w14:paraId="209564A8" w14:textId="77777777" w:rsidR="003A2815" w:rsidRPr="00A41EDD" w:rsidRDefault="003A2815" w:rsidP="00C05AF6">
      <w:pPr>
        <w:pStyle w:val="Listparagraf"/>
        <w:numPr>
          <w:ilvl w:val="0"/>
          <w:numId w:val="685"/>
        </w:numPr>
        <w:spacing w:line="240" w:lineRule="auto"/>
        <w:contextualSpacing w:val="0"/>
        <w:rPr>
          <w:rFonts w:ascii="Trebuchet MS" w:hAnsi="Trebuchet MS"/>
        </w:rPr>
      </w:pPr>
      <w:r w:rsidRPr="00A41EDD">
        <w:rPr>
          <w:rFonts w:ascii="Trebuchet MS" w:hAnsi="Trebuchet MS"/>
        </w:rPr>
        <w:t>Filiala Teritorială a Agenției Naționale pentru Îmbunătățiri Funciare;</w:t>
      </w:r>
    </w:p>
    <w:p w14:paraId="1E433EC6" w14:textId="77777777" w:rsidR="003A2815" w:rsidRPr="00A41EDD" w:rsidRDefault="003A2815" w:rsidP="00C05AF6">
      <w:pPr>
        <w:pStyle w:val="Listparagraf"/>
        <w:numPr>
          <w:ilvl w:val="0"/>
          <w:numId w:val="685"/>
        </w:numPr>
        <w:spacing w:line="240" w:lineRule="auto"/>
        <w:contextualSpacing w:val="0"/>
        <w:rPr>
          <w:rFonts w:ascii="Trebuchet MS" w:hAnsi="Trebuchet MS"/>
        </w:rPr>
      </w:pPr>
      <w:r w:rsidRPr="00A41EDD">
        <w:rPr>
          <w:rFonts w:ascii="Trebuchet MS" w:hAnsi="Trebuchet MS"/>
        </w:rPr>
        <w:t xml:space="preserve">Agenția Națională Apele Române; </w:t>
      </w:r>
    </w:p>
    <w:p w14:paraId="14CBFF2F" w14:textId="77777777" w:rsidR="003A2815" w:rsidRPr="00A41EDD" w:rsidRDefault="003A2815" w:rsidP="00C05AF6">
      <w:pPr>
        <w:pStyle w:val="Listparagraf"/>
        <w:numPr>
          <w:ilvl w:val="0"/>
          <w:numId w:val="685"/>
        </w:numPr>
        <w:spacing w:line="240" w:lineRule="auto"/>
        <w:contextualSpacing w:val="0"/>
        <w:rPr>
          <w:rFonts w:ascii="Trebuchet MS" w:hAnsi="Trebuchet MS"/>
        </w:rPr>
      </w:pPr>
      <w:r w:rsidRPr="00A41EDD">
        <w:rPr>
          <w:rFonts w:ascii="Trebuchet MS" w:hAnsi="Trebuchet MS"/>
        </w:rPr>
        <w:t>Inspectoratul pentru Situații de Urgență;</w:t>
      </w:r>
    </w:p>
    <w:p w14:paraId="71096BF6" w14:textId="77777777" w:rsidR="003A2815" w:rsidRPr="00A41EDD" w:rsidRDefault="003A2815" w:rsidP="00C05AF6">
      <w:pPr>
        <w:pStyle w:val="Listparagraf"/>
        <w:numPr>
          <w:ilvl w:val="0"/>
          <w:numId w:val="685"/>
        </w:numPr>
        <w:spacing w:line="240" w:lineRule="auto"/>
        <w:contextualSpacing w:val="0"/>
        <w:rPr>
          <w:rFonts w:ascii="Trebuchet MS" w:hAnsi="Trebuchet MS"/>
        </w:rPr>
      </w:pPr>
      <w:r w:rsidRPr="00A41EDD">
        <w:rPr>
          <w:rFonts w:ascii="Trebuchet MS" w:hAnsi="Trebuchet MS"/>
        </w:rPr>
        <w:t xml:space="preserve">Inspectoratul Școlar Județean; </w:t>
      </w:r>
    </w:p>
    <w:p w14:paraId="117FBDEC" w14:textId="77777777" w:rsidR="003A2815" w:rsidRPr="00A41EDD" w:rsidRDefault="003A2815" w:rsidP="00C05AF6">
      <w:pPr>
        <w:pStyle w:val="Listparagraf"/>
        <w:numPr>
          <w:ilvl w:val="0"/>
          <w:numId w:val="685"/>
        </w:numPr>
        <w:spacing w:line="240" w:lineRule="auto"/>
        <w:contextualSpacing w:val="0"/>
        <w:rPr>
          <w:rFonts w:ascii="Trebuchet MS" w:hAnsi="Trebuchet MS"/>
        </w:rPr>
      </w:pPr>
      <w:r w:rsidRPr="00A41EDD">
        <w:rPr>
          <w:rFonts w:ascii="Trebuchet MS" w:hAnsi="Trebuchet MS"/>
        </w:rPr>
        <w:t xml:space="preserve">Direcția de Sănătate Publică; </w:t>
      </w:r>
    </w:p>
    <w:p w14:paraId="6CA5BC75" w14:textId="77777777" w:rsidR="003A2815" w:rsidRPr="00A41EDD" w:rsidRDefault="003A2815" w:rsidP="00C05AF6">
      <w:pPr>
        <w:pStyle w:val="Listparagraf"/>
        <w:numPr>
          <w:ilvl w:val="0"/>
          <w:numId w:val="685"/>
        </w:numPr>
        <w:spacing w:line="240" w:lineRule="auto"/>
        <w:contextualSpacing w:val="0"/>
        <w:rPr>
          <w:rFonts w:ascii="Trebuchet MS" w:hAnsi="Trebuchet MS"/>
        </w:rPr>
      </w:pPr>
      <w:r w:rsidRPr="00A41EDD">
        <w:rPr>
          <w:rFonts w:ascii="Trebuchet MS" w:hAnsi="Trebuchet MS"/>
        </w:rPr>
        <w:t>Oficiul de Cadastru și Publicitate Imobiliară</w:t>
      </w:r>
      <w:r>
        <w:rPr>
          <w:rFonts w:ascii="Trebuchet MS" w:hAnsi="Trebuchet MS"/>
        </w:rPr>
        <w:t xml:space="preserve">, </w:t>
      </w:r>
      <w:r w:rsidRPr="00A41EDD">
        <w:rPr>
          <w:rFonts w:ascii="Trebuchet MS" w:hAnsi="Trebuchet MS"/>
        </w:rPr>
        <w:t xml:space="preserve">prin oficii județene; </w:t>
      </w:r>
    </w:p>
    <w:p w14:paraId="2D3BB769" w14:textId="77777777" w:rsidR="003A2815" w:rsidRPr="00A41EDD" w:rsidRDefault="003A2815" w:rsidP="00C05AF6">
      <w:pPr>
        <w:pStyle w:val="Listparagraf"/>
        <w:numPr>
          <w:ilvl w:val="0"/>
          <w:numId w:val="685"/>
        </w:numPr>
        <w:spacing w:line="240" w:lineRule="auto"/>
        <w:contextualSpacing w:val="0"/>
        <w:rPr>
          <w:rFonts w:ascii="Trebuchet MS" w:hAnsi="Trebuchet MS"/>
        </w:rPr>
      </w:pPr>
      <w:r w:rsidRPr="00A41EDD">
        <w:rPr>
          <w:rFonts w:ascii="Trebuchet MS" w:hAnsi="Trebuchet MS"/>
        </w:rPr>
        <w:t xml:space="preserve">operatorul regional sau local, după caz, al serviciilor publice de alimentare cu apă și canalizare; </w:t>
      </w:r>
    </w:p>
    <w:p w14:paraId="66F807FD" w14:textId="2C48CB79" w:rsidR="003A2815" w:rsidRPr="00A41EDD" w:rsidRDefault="003A2815" w:rsidP="00C05AF6">
      <w:pPr>
        <w:pStyle w:val="Listparagraf"/>
        <w:numPr>
          <w:ilvl w:val="0"/>
          <w:numId w:val="685"/>
        </w:numPr>
        <w:spacing w:line="240" w:lineRule="auto"/>
        <w:contextualSpacing w:val="0"/>
        <w:rPr>
          <w:rFonts w:ascii="Trebuchet MS" w:hAnsi="Trebuchet MS"/>
        </w:rPr>
      </w:pPr>
      <w:r w:rsidRPr="00A41EDD">
        <w:rPr>
          <w:rFonts w:ascii="Trebuchet MS" w:hAnsi="Trebuchet MS"/>
        </w:rPr>
        <w:t xml:space="preserve">operatorii de distribuției a energiei electrice și gaze naturale, prin </w:t>
      </w:r>
      <w:r w:rsidR="00D71BCF">
        <w:rPr>
          <w:rFonts w:ascii="Trebuchet MS" w:hAnsi="Trebuchet MS"/>
        </w:rPr>
        <w:t xml:space="preserve">structurile </w:t>
      </w:r>
      <w:r w:rsidRPr="00A41EDD">
        <w:rPr>
          <w:rFonts w:ascii="Trebuchet MS" w:hAnsi="Trebuchet MS"/>
        </w:rPr>
        <w:t xml:space="preserve">regionale sau locale, după caz; </w:t>
      </w:r>
    </w:p>
    <w:p w14:paraId="52545393" w14:textId="275CE5C8" w:rsidR="00C56189" w:rsidRDefault="003A2815" w:rsidP="00C05AF6">
      <w:pPr>
        <w:pStyle w:val="Listparagraf"/>
        <w:numPr>
          <w:ilvl w:val="0"/>
          <w:numId w:val="685"/>
        </w:numPr>
        <w:spacing w:line="240" w:lineRule="auto"/>
        <w:contextualSpacing w:val="0"/>
        <w:rPr>
          <w:rFonts w:ascii="Trebuchet MS" w:hAnsi="Trebuchet MS"/>
        </w:rPr>
      </w:pPr>
      <w:r w:rsidRPr="00A41EDD">
        <w:rPr>
          <w:rFonts w:ascii="Trebuchet MS" w:hAnsi="Trebuchet MS"/>
        </w:rPr>
        <w:lastRenderedPageBreak/>
        <w:t>alți operatori de servicii de utilități publice și operatori din domeniul energiei electrice și gazelor naturale.</w:t>
      </w:r>
    </w:p>
    <w:p w14:paraId="31E7E96C" w14:textId="40510F19" w:rsidR="00D71BCF" w:rsidRDefault="00D71BCF" w:rsidP="00C05AF6">
      <w:pPr>
        <w:pStyle w:val="Listparagraf"/>
        <w:numPr>
          <w:ilvl w:val="0"/>
          <w:numId w:val="685"/>
        </w:numPr>
        <w:spacing w:line="240" w:lineRule="auto"/>
        <w:contextualSpacing w:val="0"/>
        <w:rPr>
          <w:rFonts w:ascii="Trebuchet MS" w:hAnsi="Trebuchet MS"/>
        </w:rPr>
      </w:pPr>
      <w:r>
        <w:rPr>
          <w:rFonts w:ascii="Trebuchet MS" w:hAnsi="Trebuchet MS"/>
        </w:rPr>
        <w:t xml:space="preserve">Operatorii serviciului de iluminat </w:t>
      </w:r>
      <w:proofErr w:type="spellStart"/>
      <w:r>
        <w:rPr>
          <w:rFonts w:ascii="Trebuchet MS" w:hAnsi="Trebuchet MS"/>
        </w:rPr>
        <w:t>publc</w:t>
      </w:r>
      <w:proofErr w:type="spellEnd"/>
    </w:p>
    <w:p w14:paraId="00BCF6DF" w14:textId="08B62863" w:rsidR="00D71BCF" w:rsidRDefault="00D71BCF" w:rsidP="00C05AF6">
      <w:pPr>
        <w:pStyle w:val="Listparagraf"/>
        <w:numPr>
          <w:ilvl w:val="0"/>
          <w:numId w:val="685"/>
        </w:numPr>
        <w:spacing w:line="240" w:lineRule="auto"/>
        <w:contextualSpacing w:val="0"/>
        <w:rPr>
          <w:rFonts w:ascii="Trebuchet MS" w:hAnsi="Trebuchet MS"/>
        </w:rPr>
      </w:pPr>
      <w:r w:rsidRPr="00E7587E">
        <w:rPr>
          <w:rFonts w:ascii="Trebuchet MS" w:hAnsi="Trebuchet MS"/>
        </w:rPr>
        <w:t>Operatorii serviciului de apă, apă uzată și canalizare</w:t>
      </w:r>
    </w:p>
    <w:p w14:paraId="4F38139D" w14:textId="3038D43F" w:rsidR="00D71BCF" w:rsidRPr="00E7587E" w:rsidRDefault="00D71BCF" w:rsidP="00C05AF6">
      <w:pPr>
        <w:pStyle w:val="Listparagraf"/>
        <w:numPr>
          <w:ilvl w:val="0"/>
          <w:numId w:val="685"/>
        </w:numPr>
        <w:spacing w:line="240" w:lineRule="auto"/>
        <w:contextualSpacing w:val="0"/>
        <w:rPr>
          <w:rFonts w:ascii="Trebuchet MS" w:hAnsi="Trebuchet MS"/>
        </w:rPr>
      </w:pPr>
      <w:r>
        <w:rPr>
          <w:rFonts w:ascii="Trebuchet MS" w:hAnsi="Trebuchet MS"/>
        </w:rPr>
        <w:t xml:space="preserve">specialiști </w:t>
      </w:r>
      <w:r w:rsidR="006D5E93">
        <w:rPr>
          <w:rFonts w:ascii="Trebuchet MS" w:hAnsi="Trebuchet MS"/>
        </w:rPr>
        <w:t xml:space="preserve">din domeniul amenajării teritoriului, urbanismului și arhitecturii  </w:t>
      </w:r>
      <w:r>
        <w:rPr>
          <w:rFonts w:ascii="Trebuchet MS" w:hAnsi="Trebuchet MS"/>
        </w:rPr>
        <w:t xml:space="preserve">desemnați </w:t>
      </w:r>
      <w:r w:rsidR="006D5E93" w:rsidRPr="005C315F">
        <w:rPr>
          <w:rFonts w:ascii="Trebuchet MS" w:hAnsi="Trebuchet MS"/>
        </w:rPr>
        <w:t xml:space="preserve">pe baza recomandărilor asociațiilor profesionale și ai  instituțiilor de învățământ superior de profil  </w:t>
      </w:r>
    </w:p>
    <w:p w14:paraId="445BDFF4" w14:textId="7FB29D6C" w:rsidR="00C56189" w:rsidRPr="00E7587E" w:rsidRDefault="00C56189" w:rsidP="00C05AF6">
      <w:pPr>
        <w:numPr>
          <w:ilvl w:val="0"/>
          <w:numId w:val="684"/>
        </w:numPr>
        <w:spacing w:line="240" w:lineRule="auto"/>
        <w:rPr>
          <w:rFonts w:ascii="Trebuchet MS" w:hAnsi="Trebuchet MS"/>
        </w:rPr>
      </w:pPr>
      <w:r w:rsidRPr="00E7587E">
        <w:rPr>
          <w:rFonts w:ascii="Trebuchet MS" w:hAnsi="Trebuchet MS"/>
        </w:rPr>
        <w:t xml:space="preserve">Componența comisiei </w:t>
      </w:r>
      <w:r w:rsidRPr="00D71BCF">
        <w:rPr>
          <w:rFonts w:ascii="Trebuchet MS" w:hAnsi="Trebuchet MS"/>
        </w:rPr>
        <w:t>județene/</w:t>
      </w:r>
      <w:r w:rsidR="00D71BCF" w:rsidRPr="00D71BCF">
        <w:rPr>
          <w:rFonts w:ascii="Trebuchet MS" w:hAnsi="Trebuchet MS"/>
        </w:rPr>
        <w:t xml:space="preserve">locale </w:t>
      </w:r>
      <w:r w:rsidRPr="00D71BCF">
        <w:rPr>
          <w:rFonts w:ascii="Trebuchet MS" w:hAnsi="Trebuchet MS"/>
        </w:rPr>
        <w:t>de avizare a documentațiilor de amenajare a teritoriului și a documentațiilor de urbanism</w:t>
      </w:r>
      <w:r w:rsidRPr="00D71BCF" w:rsidDel="00893A1F">
        <w:rPr>
          <w:rFonts w:ascii="Trebuchet MS" w:hAnsi="Trebuchet MS"/>
        </w:rPr>
        <w:t xml:space="preserve"> </w:t>
      </w:r>
      <w:r w:rsidRPr="00D71BCF">
        <w:rPr>
          <w:rFonts w:ascii="Trebuchet MS" w:hAnsi="Trebuchet MS"/>
        </w:rPr>
        <w:t xml:space="preserve">se poate completa și cu reprezentanți ai altor instituții ori societăți/companii naționale pe lângă cele prevăzute la alin. (2), după caz, în funcție de documentația de </w:t>
      </w:r>
      <w:r w:rsidRPr="00E7587E">
        <w:rPr>
          <w:rFonts w:ascii="Trebuchet MS" w:hAnsi="Trebuchet MS"/>
        </w:rPr>
        <w:t xml:space="preserve">amenajare a teritoriului sau documentații de urbanism supusă avizării. </w:t>
      </w:r>
    </w:p>
    <w:p w14:paraId="14FA89A3" w14:textId="2B53D1EC" w:rsidR="00C56189" w:rsidRPr="00E7587E" w:rsidRDefault="00C56189" w:rsidP="00C56189">
      <w:pPr>
        <w:numPr>
          <w:ilvl w:val="0"/>
          <w:numId w:val="1"/>
        </w:numPr>
        <w:spacing w:line="240" w:lineRule="auto"/>
        <w:ind w:left="360" w:hanging="360"/>
        <w:rPr>
          <w:rFonts w:ascii="Trebuchet MS" w:eastAsia="Verdana" w:hAnsi="Trebuchet MS"/>
          <w:b/>
        </w:rPr>
      </w:pPr>
      <w:r w:rsidRPr="00E7587E">
        <w:rPr>
          <w:rFonts w:ascii="Trebuchet MS" w:eastAsia="Verdana" w:hAnsi="Trebuchet MS"/>
          <w:b/>
        </w:rPr>
        <w:t xml:space="preserve">Funcționarea Comisiei </w:t>
      </w:r>
      <w:r w:rsidRPr="00E7587E">
        <w:rPr>
          <w:rFonts w:ascii="Trebuchet MS" w:hAnsi="Trebuchet MS"/>
        </w:rPr>
        <w:t>județene</w:t>
      </w:r>
      <w:r w:rsidR="00D71BCF" w:rsidRPr="00E7587E">
        <w:rPr>
          <w:rFonts w:ascii="Trebuchet MS" w:hAnsi="Trebuchet MS"/>
        </w:rPr>
        <w:t xml:space="preserve">/ locale </w:t>
      </w:r>
      <w:r w:rsidRPr="00E7587E">
        <w:rPr>
          <w:rFonts w:ascii="Trebuchet MS" w:eastAsia="Verdana" w:hAnsi="Trebuchet MS"/>
          <w:b/>
        </w:rPr>
        <w:t>de avizare a documentațiilor de amenajare a teritoriului și de urbanism</w:t>
      </w:r>
    </w:p>
    <w:p w14:paraId="21CA9C28" w14:textId="3428CA39" w:rsidR="003A2815" w:rsidRPr="00C739C5" w:rsidRDefault="00C56189" w:rsidP="00C05AF6">
      <w:pPr>
        <w:numPr>
          <w:ilvl w:val="0"/>
          <w:numId w:val="721"/>
        </w:numPr>
        <w:spacing w:line="240" w:lineRule="auto"/>
        <w:rPr>
          <w:rFonts w:ascii="Trebuchet MS" w:hAnsi="Trebuchet MS"/>
        </w:rPr>
      </w:pPr>
      <w:r w:rsidRPr="00C739C5">
        <w:rPr>
          <w:rFonts w:ascii="Trebuchet MS" w:hAnsi="Trebuchet MS"/>
        </w:rPr>
        <w:t xml:space="preserve">Comisia județeană/municipală </w:t>
      </w:r>
      <w:r w:rsidR="003A2815" w:rsidRPr="00C739C5">
        <w:rPr>
          <w:rFonts w:ascii="Trebuchet MS" w:hAnsi="Trebuchet MS"/>
        </w:rPr>
        <w:t>de avizare a documentațiilor de amenajare a teritoriului</w:t>
      </w:r>
      <w:r w:rsidR="00AB0BD6" w:rsidRPr="00C739C5">
        <w:rPr>
          <w:rFonts w:ascii="Trebuchet MS" w:hAnsi="Trebuchet MS"/>
        </w:rPr>
        <w:t xml:space="preserve"> și a documentațiilor de urbanism</w:t>
      </w:r>
      <w:r w:rsidR="003A2815" w:rsidRPr="00C739C5">
        <w:rPr>
          <w:rFonts w:ascii="Trebuchet MS" w:hAnsi="Trebuchet MS"/>
        </w:rPr>
        <w:t xml:space="preserve"> este</w:t>
      </w:r>
      <w:r w:rsidRPr="00C739C5">
        <w:rPr>
          <w:rFonts w:ascii="Trebuchet MS" w:hAnsi="Trebuchet MS"/>
        </w:rPr>
        <w:t xml:space="preserve"> condusă și</w:t>
      </w:r>
      <w:r w:rsidR="003A2815" w:rsidRPr="00C739C5">
        <w:rPr>
          <w:rFonts w:ascii="Trebuchet MS" w:hAnsi="Trebuchet MS"/>
        </w:rPr>
        <w:t xml:space="preserve"> convocată de către președintele consiliului județean</w:t>
      </w:r>
      <w:r w:rsidR="00AB0BD6" w:rsidRPr="00C739C5">
        <w:rPr>
          <w:rFonts w:ascii="Trebuchet MS" w:hAnsi="Trebuchet MS"/>
        </w:rPr>
        <w:t xml:space="preserve"> sau</w:t>
      </w:r>
      <w:r w:rsidR="003A2815" w:rsidRPr="00C739C5">
        <w:rPr>
          <w:rFonts w:ascii="Trebuchet MS" w:hAnsi="Trebuchet MS"/>
        </w:rPr>
        <w:t xml:space="preserve"> de către primarul municipiului</w:t>
      </w:r>
      <w:r w:rsidR="00AB0BD6" w:rsidRPr="00C739C5">
        <w:rPr>
          <w:rFonts w:ascii="Trebuchet MS" w:hAnsi="Trebuchet MS"/>
        </w:rPr>
        <w:t>/</w:t>
      </w:r>
      <w:r w:rsidR="003A2815" w:rsidRPr="00C739C5">
        <w:rPr>
          <w:rFonts w:ascii="Trebuchet MS" w:hAnsi="Trebuchet MS"/>
        </w:rPr>
        <w:t xml:space="preserve"> primarul general al Municipiului București</w:t>
      </w:r>
      <w:r w:rsidR="00AB0BD6" w:rsidRPr="00C739C5">
        <w:rPr>
          <w:rFonts w:ascii="Trebuchet MS" w:hAnsi="Trebuchet MS"/>
        </w:rPr>
        <w:t>, după caz</w:t>
      </w:r>
      <w:r w:rsidR="003A2815" w:rsidRPr="00C739C5">
        <w:rPr>
          <w:rFonts w:ascii="Trebuchet MS" w:hAnsi="Trebuchet MS"/>
        </w:rPr>
        <w:t>.</w:t>
      </w:r>
    </w:p>
    <w:p w14:paraId="46501803" w14:textId="6CB88452" w:rsidR="00AB0BD6" w:rsidRPr="00C739C5" w:rsidRDefault="00C56189" w:rsidP="00C05AF6">
      <w:pPr>
        <w:numPr>
          <w:ilvl w:val="0"/>
          <w:numId w:val="721"/>
        </w:numPr>
        <w:spacing w:line="240" w:lineRule="auto"/>
        <w:rPr>
          <w:rFonts w:ascii="Trebuchet MS" w:hAnsi="Trebuchet MS"/>
        </w:rPr>
      </w:pPr>
      <w:r w:rsidRPr="00C739C5">
        <w:rPr>
          <w:rFonts w:ascii="Trebuchet MS" w:hAnsi="Trebuchet MS"/>
        </w:rPr>
        <w:t xml:space="preserve">Comisia județeană/municipală de avizare a documentațiilor de amenajare a teritoriului și a documentațiilor de urbanism lucrează în plen, în format fizic sau online și adoptă decizii cu votul majorității membrilor Comisiei. </w:t>
      </w:r>
      <w:r w:rsidR="006379AF" w:rsidRPr="00C739C5">
        <w:rPr>
          <w:rFonts w:ascii="Trebuchet MS" w:hAnsi="Trebuchet MS"/>
        </w:rPr>
        <w:t>A</w:t>
      </w:r>
      <w:r w:rsidR="00AB0BD6" w:rsidRPr="00C739C5">
        <w:rPr>
          <w:rFonts w:ascii="Trebuchet MS" w:hAnsi="Trebuchet MS"/>
        </w:rPr>
        <w:t>vizul unic</w:t>
      </w:r>
      <w:r w:rsidR="006379AF" w:rsidRPr="00C739C5">
        <w:rPr>
          <w:rFonts w:ascii="Trebuchet MS" w:hAnsi="Trebuchet MS"/>
        </w:rPr>
        <w:t xml:space="preserve"> se emite</w:t>
      </w:r>
      <w:r w:rsidR="00AB0BD6" w:rsidRPr="00C739C5">
        <w:rPr>
          <w:rFonts w:ascii="Trebuchet MS" w:hAnsi="Trebuchet MS"/>
        </w:rPr>
        <w:t xml:space="preserve"> pe baza procesului-</w:t>
      </w:r>
      <w:r w:rsidR="003A2815" w:rsidRPr="00C739C5">
        <w:rPr>
          <w:rFonts w:ascii="Trebuchet MS" w:hAnsi="Trebuchet MS"/>
        </w:rPr>
        <w:t xml:space="preserve">verbal </w:t>
      </w:r>
      <w:r w:rsidR="00AB0BD6" w:rsidRPr="00C739C5">
        <w:rPr>
          <w:rFonts w:ascii="Trebuchet MS" w:hAnsi="Trebuchet MS"/>
        </w:rPr>
        <w:t>al ședinței C</w:t>
      </w:r>
      <w:r w:rsidR="003A2815" w:rsidRPr="00C739C5">
        <w:rPr>
          <w:rFonts w:ascii="Trebuchet MS" w:hAnsi="Trebuchet MS"/>
        </w:rPr>
        <w:t>omisiei județene</w:t>
      </w:r>
      <w:r w:rsidR="00AB0BD6" w:rsidRPr="00C739C5">
        <w:rPr>
          <w:rFonts w:ascii="Trebuchet MS" w:hAnsi="Trebuchet MS"/>
        </w:rPr>
        <w:t>/municipale</w:t>
      </w:r>
      <w:r w:rsidR="003A2815" w:rsidRPr="00C739C5">
        <w:rPr>
          <w:rFonts w:ascii="Trebuchet MS" w:hAnsi="Trebuchet MS"/>
        </w:rPr>
        <w:t xml:space="preserve"> de avizare a documentațiilor de amenajare a teritoriului </w:t>
      </w:r>
      <w:r w:rsidR="00AB0BD6" w:rsidRPr="00C739C5">
        <w:rPr>
          <w:rFonts w:ascii="Trebuchet MS" w:hAnsi="Trebuchet MS"/>
        </w:rPr>
        <w:t xml:space="preserve">în </w:t>
      </w:r>
      <w:r w:rsidR="003A2815" w:rsidRPr="00C739C5">
        <w:rPr>
          <w:rFonts w:ascii="Trebuchet MS" w:hAnsi="Trebuchet MS"/>
        </w:rPr>
        <w:t xml:space="preserve">care </w:t>
      </w:r>
      <w:r w:rsidR="00AB0BD6" w:rsidRPr="00C739C5">
        <w:rPr>
          <w:rFonts w:ascii="Trebuchet MS" w:hAnsi="Trebuchet MS"/>
        </w:rPr>
        <w:t xml:space="preserve">se </w:t>
      </w:r>
      <w:r w:rsidR="003A2815" w:rsidRPr="00C739C5">
        <w:rPr>
          <w:rFonts w:ascii="Trebuchet MS" w:hAnsi="Trebuchet MS"/>
        </w:rPr>
        <w:t xml:space="preserve">consemnează votul majoritar al tuturor membrilor </w:t>
      </w:r>
    </w:p>
    <w:p w14:paraId="042E4762" w14:textId="77777777" w:rsidR="003A2815" w:rsidRPr="00E7587E" w:rsidRDefault="003A2815" w:rsidP="00051CCD">
      <w:pPr>
        <w:numPr>
          <w:ilvl w:val="0"/>
          <w:numId w:val="1"/>
        </w:numPr>
        <w:spacing w:line="240" w:lineRule="auto"/>
        <w:ind w:left="360" w:hanging="360"/>
        <w:rPr>
          <w:rFonts w:ascii="Trebuchet MS" w:eastAsia="Verdana" w:hAnsi="Trebuchet MS"/>
          <w:b/>
        </w:rPr>
      </w:pPr>
      <w:r w:rsidRPr="00E7587E">
        <w:rPr>
          <w:rFonts w:ascii="Trebuchet MS" w:eastAsia="Verdana" w:hAnsi="Trebuchet MS"/>
          <w:b/>
        </w:rPr>
        <w:t>Avizarea tacită</w:t>
      </w:r>
    </w:p>
    <w:p w14:paraId="7E753B09" w14:textId="4798A5A8" w:rsidR="003A2815" w:rsidRPr="005C315F" w:rsidRDefault="003A2815" w:rsidP="00C05AF6">
      <w:pPr>
        <w:pStyle w:val="Listparagraf"/>
        <w:numPr>
          <w:ilvl w:val="0"/>
          <w:numId w:val="741"/>
        </w:numPr>
        <w:spacing w:line="240" w:lineRule="auto"/>
        <w:rPr>
          <w:rFonts w:ascii="Trebuchet MS" w:hAnsi="Trebuchet MS"/>
        </w:rPr>
      </w:pPr>
      <w:r w:rsidRPr="00C739C5">
        <w:rPr>
          <w:rFonts w:ascii="Trebuchet MS" w:hAnsi="Trebuchet MS"/>
        </w:rPr>
        <w:t xml:space="preserve">Neprezentarea </w:t>
      </w:r>
      <w:r w:rsidR="00A55BFB" w:rsidRPr="00E7587E">
        <w:rPr>
          <w:rFonts w:ascii="Trebuchet MS" w:hAnsi="Trebuchet MS"/>
        </w:rPr>
        <w:t xml:space="preserve">reprezentanților desemnați </w:t>
      </w:r>
      <w:r w:rsidRPr="00E7587E">
        <w:rPr>
          <w:rFonts w:ascii="Trebuchet MS" w:hAnsi="Trebuchet MS"/>
        </w:rPr>
        <w:t xml:space="preserve">în cadrul comisiilor </w:t>
      </w:r>
      <w:r w:rsidR="006D0B1C">
        <w:rPr>
          <w:rFonts w:ascii="Trebuchet MS" w:hAnsi="Trebuchet MS"/>
        </w:rPr>
        <w:t xml:space="preserve"> de avizare unică </w:t>
      </w:r>
      <w:r w:rsidR="006379AF" w:rsidRPr="00E7587E">
        <w:rPr>
          <w:rFonts w:ascii="Trebuchet MS" w:hAnsi="Trebuchet MS"/>
        </w:rPr>
        <w:t>și netransmiterea punctului de vedere scris anterior ședinței de avizare sau termenului transmis pentru exprimarea punctului de vedere prin procedură scrisă electronică</w:t>
      </w:r>
      <w:r w:rsidRPr="00E7587E">
        <w:rPr>
          <w:rFonts w:ascii="Trebuchet MS" w:hAnsi="Trebuchet MS"/>
        </w:rPr>
        <w:t>, se consideră acord tacit, asupra documentației de amenajarea teritoriului sau a documentației de urbanism supusă avizării.</w:t>
      </w:r>
    </w:p>
    <w:p w14:paraId="7E3C99E6" w14:textId="4617FE8A" w:rsidR="00C739C5" w:rsidRDefault="00C739C5" w:rsidP="00C05AF6">
      <w:pPr>
        <w:numPr>
          <w:ilvl w:val="0"/>
          <w:numId w:val="741"/>
        </w:numPr>
        <w:spacing w:line="240" w:lineRule="auto"/>
        <w:rPr>
          <w:rFonts w:ascii="Trebuchet MS" w:hAnsi="Trebuchet MS"/>
        </w:rPr>
      </w:pPr>
      <w:r w:rsidRPr="00A41EDD">
        <w:rPr>
          <w:rFonts w:ascii="Trebuchet MS" w:hAnsi="Trebuchet MS"/>
        </w:rPr>
        <w:t>Pe baza avizului</w:t>
      </w:r>
      <w:r>
        <w:rPr>
          <w:rFonts w:ascii="Trebuchet MS" w:hAnsi="Trebuchet MS"/>
        </w:rPr>
        <w:t xml:space="preserve"> unic de la nivel central</w:t>
      </w:r>
      <w:r w:rsidRPr="00A41EDD">
        <w:rPr>
          <w:rFonts w:ascii="Trebuchet MS" w:hAnsi="Trebuchet MS"/>
        </w:rPr>
        <w:t xml:space="preserve"> prevăzut la alin. (1)</w:t>
      </w:r>
      <w:r>
        <w:rPr>
          <w:rFonts w:ascii="Trebuchet MS" w:hAnsi="Trebuchet MS"/>
        </w:rPr>
        <w:t xml:space="preserve"> și a avizului de la nivel județean/local, a raportului consultării publice și a actului rezultat în urma parcurgerii procedurii evaluării strategice de mediu, </w:t>
      </w:r>
      <w:r w:rsidRPr="00A41EDD">
        <w:rPr>
          <w:rFonts w:ascii="Trebuchet MS" w:hAnsi="Trebuchet MS"/>
        </w:rPr>
        <w:t xml:space="preserve"> </w:t>
      </w:r>
      <w:r>
        <w:rPr>
          <w:rFonts w:ascii="Trebuchet MS" w:hAnsi="Trebuchet MS"/>
        </w:rPr>
        <w:t xml:space="preserve"> se </w:t>
      </w:r>
      <w:r w:rsidRPr="00A41EDD">
        <w:rPr>
          <w:rFonts w:ascii="Trebuchet MS" w:hAnsi="Trebuchet MS"/>
        </w:rPr>
        <w:t>dem</w:t>
      </w:r>
      <w:r>
        <w:rPr>
          <w:rFonts w:ascii="Trebuchet MS" w:hAnsi="Trebuchet MS"/>
        </w:rPr>
        <w:t>arează</w:t>
      </w:r>
      <w:r w:rsidRPr="00A41EDD">
        <w:rPr>
          <w:rFonts w:ascii="Trebuchet MS" w:hAnsi="Trebuchet MS"/>
        </w:rPr>
        <w:t xml:space="preserve"> procedurile de aprobare a documentației supusă avizării</w:t>
      </w:r>
      <w:r>
        <w:rPr>
          <w:rFonts w:ascii="Trebuchet MS" w:hAnsi="Trebuchet MS"/>
        </w:rPr>
        <w:t>, fără a mai fi necesare alte avize și acorduri</w:t>
      </w:r>
      <w:r w:rsidRPr="00A41EDD">
        <w:rPr>
          <w:rFonts w:ascii="Trebuchet MS" w:hAnsi="Trebuchet MS"/>
        </w:rPr>
        <w:t>.</w:t>
      </w:r>
    </w:p>
    <w:p w14:paraId="0FE55F6A" w14:textId="77777777" w:rsidR="00C739C5" w:rsidRPr="00E7587E" w:rsidRDefault="00C739C5" w:rsidP="00A55BFB">
      <w:pPr>
        <w:spacing w:line="240" w:lineRule="auto"/>
        <w:ind w:left="360"/>
        <w:rPr>
          <w:rFonts w:ascii="Trebuchet MS" w:hAnsi="Trebuchet MS"/>
        </w:rPr>
      </w:pPr>
    </w:p>
    <w:p w14:paraId="54F79F32" w14:textId="77777777" w:rsidR="00B54B5A" w:rsidRPr="00E7587E" w:rsidRDefault="00B54B5A" w:rsidP="00B54B5A">
      <w:pPr>
        <w:spacing w:line="240" w:lineRule="auto"/>
        <w:rPr>
          <w:rFonts w:ascii="Trebuchet MS" w:eastAsia="Arial" w:hAnsi="Trebuchet MS"/>
          <w:b/>
        </w:rPr>
      </w:pPr>
    </w:p>
    <w:p w14:paraId="22F9E05B" w14:textId="4C7473C5" w:rsidR="00B54B5A" w:rsidRPr="00E7587E" w:rsidRDefault="00B54B5A" w:rsidP="005C315F">
      <w:pPr>
        <w:keepNext/>
        <w:keepLines/>
        <w:shd w:val="clear" w:color="auto" w:fill="FFFFFF" w:themeFill="background1"/>
        <w:spacing w:line="240" w:lineRule="auto"/>
        <w:jc w:val="center"/>
        <w:outlineLvl w:val="2"/>
        <w:rPr>
          <w:rFonts w:ascii="Trebuchet MS" w:eastAsia="Arial" w:hAnsi="Trebuchet MS"/>
          <w:b/>
        </w:rPr>
      </w:pPr>
      <w:bookmarkStart w:id="18" w:name="_Toc100069687"/>
      <w:r w:rsidRPr="00E7587E">
        <w:rPr>
          <w:rFonts w:ascii="Trebuchet MS" w:eastAsia="Arial" w:hAnsi="Trebuchet MS"/>
          <w:b/>
        </w:rPr>
        <w:t xml:space="preserve">Capitolul II. Inițiativa </w:t>
      </w:r>
      <w:r w:rsidRPr="005C315F">
        <w:rPr>
          <w:rFonts w:ascii="Trebuchet MS" w:eastAsia="Arial" w:hAnsi="Trebuchet MS"/>
          <w:b/>
        </w:rPr>
        <w:t>elaborării</w:t>
      </w:r>
      <w:r w:rsidR="006379AF" w:rsidRPr="00E7587E">
        <w:rPr>
          <w:rFonts w:ascii="Trebuchet MS" w:eastAsia="Arial" w:hAnsi="Trebuchet MS"/>
          <w:b/>
        </w:rPr>
        <w:t>/actualizării/modificării</w:t>
      </w:r>
      <w:r w:rsidRPr="00E7587E">
        <w:rPr>
          <w:rFonts w:ascii="Trebuchet MS" w:eastAsia="Arial" w:hAnsi="Trebuchet MS"/>
          <w:b/>
        </w:rPr>
        <w:t xml:space="preserve"> documentațiilor de amenajare a teritoriului și a documentațiilor și de urbanism</w:t>
      </w:r>
      <w:bookmarkEnd w:id="18"/>
      <w:r w:rsidRPr="00E7587E">
        <w:rPr>
          <w:rFonts w:ascii="Trebuchet MS" w:eastAsia="Arial" w:hAnsi="Trebuchet MS"/>
          <w:b/>
        </w:rPr>
        <w:t xml:space="preserve"> </w:t>
      </w:r>
    </w:p>
    <w:p w14:paraId="6720C36C" w14:textId="77777777" w:rsidR="00B54B5A" w:rsidRPr="00E7587E" w:rsidRDefault="00B54B5A" w:rsidP="005C315F">
      <w:pPr>
        <w:shd w:val="clear" w:color="auto" w:fill="FFFFFF" w:themeFill="background1"/>
        <w:spacing w:line="240" w:lineRule="auto"/>
        <w:rPr>
          <w:rFonts w:ascii="Trebuchet MS" w:eastAsia="Arial" w:hAnsi="Trebuchet MS"/>
          <w:b/>
        </w:rPr>
      </w:pPr>
    </w:p>
    <w:p w14:paraId="6EF5E132" w14:textId="77777777" w:rsidR="00B54B5A" w:rsidRPr="00E7587E" w:rsidRDefault="00B54B5A" w:rsidP="005C315F">
      <w:pPr>
        <w:numPr>
          <w:ilvl w:val="0"/>
          <w:numId w:val="1"/>
        </w:numPr>
        <w:shd w:val="clear" w:color="auto" w:fill="FFFFFF" w:themeFill="background1"/>
        <w:spacing w:line="240" w:lineRule="auto"/>
        <w:ind w:left="360" w:hanging="360"/>
        <w:rPr>
          <w:rFonts w:ascii="Trebuchet MS" w:hAnsi="Trebuchet MS"/>
        </w:rPr>
      </w:pPr>
      <w:r w:rsidRPr="00E7587E">
        <w:rPr>
          <w:rFonts w:ascii="Trebuchet MS" w:eastAsia="Verdana" w:hAnsi="Trebuchet MS"/>
          <w:b/>
        </w:rPr>
        <w:t xml:space="preserve">Inițiativa elaborării documentațiilor de amenajare a teritoriului </w:t>
      </w:r>
    </w:p>
    <w:p w14:paraId="69CD28A2" w14:textId="77777777" w:rsidR="00B54B5A" w:rsidRPr="00E7587E" w:rsidRDefault="00B54B5A" w:rsidP="00C05AF6">
      <w:pPr>
        <w:numPr>
          <w:ilvl w:val="0"/>
          <w:numId w:val="689"/>
        </w:numPr>
        <w:shd w:val="clear" w:color="auto" w:fill="FFFFFF" w:themeFill="background1"/>
        <w:spacing w:line="240" w:lineRule="auto"/>
        <w:rPr>
          <w:rFonts w:ascii="Trebuchet MS" w:hAnsi="Trebuchet MS"/>
        </w:rPr>
      </w:pPr>
      <w:r w:rsidRPr="00E7587E">
        <w:rPr>
          <w:rFonts w:ascii="Trebuchet MS" w:hAnsi="Trebuchet MS"/>
        </w:rPr>
        <w:t xml:space="preserve">Inițiativa elaborării secțiunilor Planului de amenajare a teritoriului național aparține Guvernului României. </w:t>
      </w:r>
    </w:p>
    <w:p w14:paraId="7E9CB739" w14:textId="77777777" w:rsidR="00B54B5A" w:rsidRPr="00E7587E" w:rsidRDefault="00B54B5A" w:rsidP="00C05AF6">
      <w:pPr>
        <w:numPr>
          <w:ilvl w:val="0"/>
          <w:numId w:val="689"/>
        </w:numPr>
        <w:shd w:val="clear" w:color="auto" w:fill="FFFFFF" w:themeFill="background1"/>
        <w:spacing w:line="240" w:lineRule="auto"/>
        <w:rPr>
          <w:rFonts w:ascii="Trebuchet MS" w:hAnsi="Trebuchet MS"/>
        </w:rPr>
      </w:pPr>
      <w:r w:rsidRPr="00E7587E">
        <w:rPr>
          <w:rFonts w:ascii="Trebuchet MS" w:hAnsi="Trebuchet MS"/>
        </w:rPr>
        <w:t xml:space="preserve">Inițiativa elaborării planului de amenajare a teritoriului județean aparține consiliului județean. </w:t>
      </w:r>
    </w:p>
    <w:p w14:paraId="5D2E06E2" w14:textId="5C79E39E" w:rsidR="00B54B5A" w:rsidRPr="005C315F" w:rsidRDefault="00B54B5A" w:rsidP="00C05AF6">
      <w:pPr>
        <w:numPr>
          <w:ilvl w:val="0"/>
          <w:numId w:val="689"/>
        </w:numPr>
        <w:shd w:val="clear" w:color="auto" w:fill="FFFFFF" w:themeFill="background1"/>
        <w:spacing w:line="240" w:lineRule="auto"/>
        <w:rPr>
          <w:rFonts w:ascii="Trebuchet MS" w:hAnsi="Trebuchet MS"/>
        </w:rPr>
      </w:pPr>
      <w:r w:rsidRPr="00E7587E">
        <w:rPr>
          <w:rFonts w:ascii="Trebuchet MS" w:hAnsi="Trebuchet MS"/>
        </w:rPr>
        <w:t xml:space="preserve">Inițiativa elaborării planului de amenajare a teritoriului zonal/intercomunitar aparține asociației de dezvoltare intercomunitară din care fac parte unitățile administrativ-teritoriale din </w:t>
      </w:r>
      <w:r w:rsidRPr="005C315F">
        <w:rPr>
          <w:rFonts w:ascii="Trebuchet MS" w:hAnsi="Trebuchet MS"/>
        </w:rPr>
        <w:t xml:space="preserve">teritoriului zonal/intercomunitar. </w:t>
      </w:r>
    </w:p>
    <w:p w14:paraId="49CAEBA3" w14:textId="77777777" w:rsidR="00B54B5A" w:rsidRPr="00E7587E" w:rsidRDefault="00B54B5A" w:rsidP="005C315F">
      <w:pPr>
        <w:numPr>
          <w:ilvl w:val="0"/>
          <w:numId w:val="1"/>
        </w:numPr>
        <w:shd w:val="clear" w:color="auto" w:fill="FFFFFF" w:themeFill="background1"/>
        <w:spacing w:line="240" w:lineRule="auto"/>
        <w:ind w:left="360" w:hanging="360"/>
        <w:rPr>
          <w:rFonts w:ascii="Trebuchet MS" w:eastAsia="Verdana" w:hAnsi="Trebuchet MS"/>
          <w:b/>
        </w:rPr>
      </w:pPr>
      <w:r w:rsidRPr="00E7587E">
        <w:rPr>
          <w:rFonts w:ascii="Trebuchet MS" w:eastAsia="Verdana" w:hAnsi="Trebuchet MS"/>
          <w:b/>
        </w:rPr>
        <w:t xml:space="preserve">Inițiativa elaborării documentațiilor de urbanism </w:t>
      </w:r>
    </w:p>
    <w:p w14:paraId="08BE9666" w14:textId="2791735B" w:rsidR="00B54B5A" w:rsidRPr="00E7587E" w:rsidRDefault="00B54B5A" w:rsidP="00C05AF6">
      <w:pPr>
        <w:numPr>
          <w:ilvl w:val="0"/>
          <w:numId w:val="690"/>
        </w:numPr>
        <w:shd w:val="clear" w:color="auto" w:fill="FFFFFF" w:themeFill="background1"/>
        <w:spacing w:line="240" w:lineRule="auto"/>
        <w:rPr>
          <w:rFonts w:ascii="Trebuchet MS" w:hAnsi="Trebuchet MS"/>
        </w:rPr>
      </w:pPr>
      <w:r w:rsidRPr="00E7587E">
        <w:rPr>
          <w:rFonts w:ascii="Trebuchet MS" w:hAnsi="Trebuchet MS"/>
        </w:rPr>
        <w:t>Inițiativa elaborării</w:t>
      </w:r>
      <w:r w:rsidRPr="005C315F">
        <w:rPr>
          <w:rFonts w:ascii="Trebuchet MS" w:hAnsi="Trebuchet MS"/>
        </w:rPr>
        <w:t>/actualizării</w:t>
      </w:r>
      <w:r w:rsidR="006379AF" w:rsidRPr="00E7587E">
        <w:rPr>
          <w:rFonts w:ascii="Trebuchet MS" w:hAnsi="Trebuchet MS"/>
        </w:rPr>
        <w:t>/modificării</w:t>
      </w:r>
      <w:r w:rsidRPr="00E7587E">
        <w:rPr>
          <w:rFonts w:ascii="Trebuchet MS" w:hAnsi="Trebuchet MS"/>
        </w:rPr>
        <w:t xml:space="preserve"> planurilor urbanistice generale și a </w:t>
      </w:r>
      <w:r w:rsidRPr="005C315F">
        <w:rPr>
          <w:rFonts w:ascii="Trebuchet MS" w:hAnsi="Trebuchet MS"/>
        </w:rPr>
        <w:t>planurilor urbanistice zonale</w:t>
      </w:r>
      <w:r w:rsidRPr="00E7587E">
        <w:rPr>
          <w:rFonts w:ascii="Trebuchet MS" w:hAnsi="Trebuchet MS"/>
        </w:rPr>
        <w:t xml:space="preserve"> aparține autorităților administrației publice. </w:t>
      </w:r>
    </w:p>
    <w:p w14:paraId="129C73CA" w14:textId="77777777" w:rsidR="00B54B5A" w:rsidRPr="009F0C15" w:rsidRDefault="00B54B5A" w:rsidP="00C05AF6">
      <w:pPr>
        <w:numPr>
          <w:ilvl w:val="0"/>
          <w:numId w:val="690"/>
        </w:numPr>
        <w:shd w:val="clear" w:color="auto" w:fill="FFFFFF" w:themeFill="background1"/>
        <w:spacing w:line="240" w:lineRule="auto"/>
        <w:rPr>
          <w:rFonts w:ascii="Trebuchet MS" w:hAnsi="Trebuchet MS"/>
        </w:rPr>
      </w:pPr>
      <w:r w:rsidRPr="00E7587E">
        <w:rPr>
          <w:rFonts w:ascii="Trebuchet MS" w:hAnsi="Trebuchet MS"/>
        </w:rPr>
        <w:t>Inițiativa elaborării planurilor urbanistice zonale pentru zone protejate de interes național aparține ministerului responsabil în domeniul amenajării teritoriului, urbanismului și construcțiilor, altor ministere interesate, consiliilor județene sau consiliilor</w:t>
      </w:r>
      <w:r w:rsidRPr="009F0C15">
        <w:rPr>
          <w:rFonts w:ascii="Trebuchet MS" w:hAnsi="Trebuchet MS"/>
        </w:rPr>
        <w:t xml:space="preserve"> locale. </w:t>
      </w:r>
    </w:p>
    <w:p w14:paraId="1712D0B8" w14:textId="77777777" w:rsidR="00B54B5A" w:rsidRPr="009F0C15" w:rsidRDefault="00B54B5A" w:rsidP="00C05AF6">
      <w:pPr>
        <w:numPr>
          <w:ilvl w:val="0"/>
          <w:numId w:val="690"/>
        </w:numPr>
        <w:spacing w:line="240" w:lineRule="auto"/>
        <w:rPr>
          <w:rFonts w:ascii="Trebuchet MS" w:hAnsi="Trebuchet MS"/>
        </w:rPr>
      </w:pPr>
      <w:r w:rsidRPr="009F0C15">
        <w:rPr>
          <w:rFonts w:ascii="Trebuchet MS" w:hAnsi="Trebuchet MS"/>
        </w:rPr>
        <w:lastRenderedPageBreak/>
        <w:t xml:space="preserve">Inițiativa elaborării planului urbanistic pentru zone protejate de interes local aparține consiliului local. </w:t>
      </w:r>
    </w:p>
    <w:p w14:paraId="47DDEF7F" w14:textId="0953C135" w:rsidR="00B54B5A" w:rsidRDefault="00B54B5A" w:rsidP="00C05AF6">
      <w:pPr>
        <w:numPr>
          <w:ilvl w:val="0"/>
          <w:numId w:val="690"/>
        </w:numPr>
        <w:spacing w:line="240" w:lineRule="auto"/>
        <w:rPr>
          <w:rFonts w:ascii="Trebuchet MS" w:hAnsi="Trebuchet MS"/>
        </w:rPr>
      </w:pPr>
      <w:r w:rsidRPr="009F0C15">
        <w:rPr>
          <w:rFonts w:ascii="Trebuchet MS" w:hAnsi="Trebuchet MS"/>
        </w:rPr>
        <w:t>Prin excepție de la prevederile alin. (1), inițiativa elaborării planurilor urbanistice zonale pentru zone care nu se referă la zone protejate de interes național sau local definite conform prevederilor prezentului cod, precum și a planurilor urbanistice zonale pentru detalierea reglementărilor din Planul urbanistic general, în condițiile prezentului cod, poate aparține și persoanelor fizice sau juridice interesate.</w:t>
      </w:r>
    </w:p>
    <w:p w14:paraId="63797AAC" w14:textId="77777777" w:rsidR="00FF1C13" w:rsidRPr="00FF1C13" w:rsidRDefault="00FF1C13" w:rsidP="00FF1C13">
      <w:pPr>
        <w:numPr>
          <w:ilvl w:val="0"/>
          <w:numId w:val="1"/>
        </w:numPr>
        <w:spacing w:line="240" w:lineRule="auto"/>
        <w:ind w:left="360" w:hanging="360"/>
        <w:rPr>
          <w:rFonts w:ascii="Trebuchet MS" w:eastAsia="Verdana" w:hAnsi="Trebuchet MS"/>
          <w:b/>
        </w:rPr>
      </w:pPr>
      <w:r w:rsidRPr="00FF1C13">
        <w:rPr>
          <w:rFonts w:ascii="Trebuchet MS" w:eastAsia="Verdana" w:hAnsi="Trebuchet MS"/>
          <w:b/>
        </w:rPr>
        <w:t xml:space="preserve">Actualizarea documentațiilor de amenajare a teritoriului și de urbanism </w:t>
      </w:r>
    </w:p>
    <w:p w14:paraId="46641697" w14:textId="64BA22BB" w:rsidR="00FF1C13" w:rsidRPr="00E7587E" w:rsidRDefault="00FF1C13" w:rsidP="00C05AF6">
      <w:pPr>
        <w:numPr>
          <w:ilvl w:val="0"/>
          <w:numId w:val="691"/>
        </w:numPr>
        <w:shd w:val="clear" w:color="auto" w:fill="FFFFFF" w:themeFill="background1"/>
        <w:spacing w:line="240" w:lineRule="auto"/>
        <w:rPr>
          <w:rFonts w:ascii="Trebuchet MS" w:hAnsi="Trebuchet MS"/>
        </w:rPr>
      </w:pPr>
      <w:r w:rsidRPr="005C315F">
        <w:rPr>
          <w:rFonts w:ascii="Trebuchet MS" w:hAnsi="Trebuchet MS"/>
        </w:rPr>
        <w:t>Actualizarea integrală</w:t>
      </w:r>
      <w:r w:rsidRPr="00E7587E">
        <w:rPr>
          <w:rFonts w:ascii="Trebuchet MS" w:hAnsi="Trebuchet MS"/>
        </w:rPr>
        <w:t xml:space="preserve"> a documentațiilor de amenajare a teritoriului și de urbanism se poate realiza prin documentații de amenajare a teritoriului și de urbanism de rang identic, urmând procedura aplicabilă elaborării acestor documentații potrivit legii.</w:t>
      </w:r>
    </w:p>
    <w:p w14:paraId="08C36D3C" w14:textId="1DE9D20A" w:rsidR="00FF1C13" w:rsidRPr="00E7587E" w:rsidRDefault="00FF1C13" w:rsidP="00C05AF6">
      <w:pPr>
        <w:pStyle w:val="Listparagraf"/>
        <w:numPr>
          <w:ilvl w:val="0"/>
          <w:numId w:val="730"/>
        </w:numPr>
        <w:shd w:val="clear" w:color="auto" w:fill="FFFFFF" w:themeFill="background1"/>
        <w:spacing w:line="240" w:lineRule="auto"/>
        <w:contextualSpacing w:val="0"/>
        <w:rPr>
          <w:rFonts w:ascii="Trebuchet MS" w:hAnsi="Trebuchet MS"/>
        </w:rPr>
      </w:pPr>
      <w:r w:rsidRPr="00E7587E">
        <w:rPr>
          <w:rFonts w:ascii="Trebuchet MS" w:hAnsi="Trebuchet MS"/>
        </w:rPr>
        <w:t xml:space="preserve">În vederea </w:t>
      </w:r>
      <w:r w:rsidRPr="005C315F">
        <w:rPr>
          <w:rFonts w:ascii="Trebuchet MS" w:hAnsi="Trebuchet MS"/>
        </w:rPr>
        <w:t>actualizării</w:t>
      </w:r>
      <w:r w:rsidRPr="00E7587E">
        <w:rPr>
          <w:rFonts w:ascii="Trebuchet MS" w:hAnsi="Trebuchet MS"/>
        </w:rPr>
        <w:t xml:space="preserve"> documentațiilor de urbanism pot fi aplicate proceduri distincte:</w:t>
      </w:r>
    </w:p>
    <w:p w14:paraId="4C424A1F" w14:textId="71AC628E" w:rsidR="00FF1C13" w:rsidRPr="00E7587E" w:rsidRDefault="00FF1C13" w:rsidP="00C05AF6">
      <w:pPr>
        <w:pStyle w:val="Listparagraf"/>
        <w:numPr>
          <w:ilvl w:val="0"/>
          <w:numId w:val="730"/>
        </w:numPr>
        <w:shd w:val="clear" w:color="auto" w:fill="FFFFFF" w:themeFill="background1"/>
        <w:spacing w:line="240" w:lineRule="auto"/>
        <w:contextualSpacing w:val="0"/>
        <w:rPr>
          <w:rFonts w:ascii="Trebuchet MS" w:hAnsi="Trebuchet MS"/>
        </w:rPr>
      </w:pPr>
      <w:r w:rsidRPr="005C315F">
        <w:rPr>
          <w:rFonts w:ascii="Trebuchet MS" w:hAnsi="Trebuchet MS"/>
        </w:rPr>
        <w:t>revizuirea documentației</w:t>
      </w:r>
      <w:r w:rsidRPr="00E7587E">
        <w:rPr>
          <w:rFonts w:ascii="Trebuchet MS" w:hAnsi="Trebuchet MS"/>
        </w:rPr>
        <w:t xml:space="preserve"> care permite modificări de fond ce afectează elemente esențiale ale documentației, care </w:t>
      </w:r>
      <w:r w:rsidRPr="005C315F">
        <w:rPr>
          <w:rFonts w:ascii="Trebuchet MS" w:hAnsi="Trebuchet MS"/>
        </w:rPr>
        <w:t>ia forma unei re-elaborări</w:t>
      </w:r>
      <w:r w:rsidRPr="00E7587E">
        <w:rPr>
          <w:rFonts w:ascii="Trebuchet MS" w:hAnsi="Trebuchet MS"/>
        </w:rPr>
        <w:t xml:space="preserve"> a documentației, </w:t>
      </w:r>
      <w:proofErr w:type="spellStart"/>
      <w:r w:rsidRPr="005C315F">
        <w:rPr>
          <w:rFonts w:ascii="Trebuchet MS" w:hAnsi="Trebuchet MS"/>
        </w:rPr>
        <w:t>realizandu</w:t>
      </w:r>
      <w:proofErr w:type="spellEnd"/>
      <w:r w:rsidRPr="005C315F">
        <w:rPr>
          <w:rFonts w:ascii="Trebuchet MS" w:hAnsi="Trebuchet MS"/>
        </w:rPr>
        <w:t>-se</w:t>
      </w:r>
      <w:r w:rsidRPr="00E7587E">
        <w:rPr>
          <w:rFonts w:ascii="Trebuchet MS" w:hAnsi="Trebuchet MS"/>
        </w:rPr>
        <w:t xml:space="preserve"> prin intermediul </w:t>
      </w:r>
      <w:r w:rsidRPr="005C315F">
        <w:rPr>
          <w:rFonts w:ascii="Trebuchet MS" w:hAnsi="Trebuchet MS"/>
        </w:rPr>
        <w:t>realizării</w:t>
      </w:r>
      <w:r w:rsidRPr="00E7587E">
        <w:rPr>
          <w:rFonts w:ascii="Trebuchet MS" w:hAnsi="Trebuchet MS"/>
        </w:rPr>
        <w:t xml:space="preserve"> unei documentații de același rang</w:t>
      </w:r>
    </w:p>
    <w:p w14:paraId="2622715D" w14:textId="086C78BC" w:rsidR="00FF1C13" w:rsidRPr="00E7587E" w:rsidRDefault="00FF1C13" w:rsidP="00C05AF6">
      <w:pPr>
        <w:pStyle w:val="Listparagraf"/>
        <w:numPr>
          <w:ilvl w:val="0"/>
          <w:numId w:val="730"/>
        </w:numPr>
        <w:shd w:val="clear" w:color="auto" w:fill="FFFFFF" w:themeFill="background1"/>
        <w:spacing w:line="240" w:lineRule="auto"/>
        <w:contextualSpacing w:val="0"/>
        <w:rPr>
          <w:rFonts w:ascii="Trebuchet MS" w:hAnsi="Trebuchet MS"/>
        </w:rPr>
      </w:pPr>
      <w:r w:rsidRPr="005C315F">
        <w:rPr>
          <w:rFonts w:ascii="Trebuchet MS" w:hAnsi="Trebuchet MS"/>
        </w:rPr>
        <w:t>modificarea</w:t>
      </w:r>
      <w:r w:rsidRPr="00E7587E">
        <w:rPr>
          <w:rFonts w:ascii="Trebuchet MS" w:hAnsi="Trebuchet MS"/>
        </w:rPr>
        <w:t xml:space="preserve"> documentației care permite integrarea unor schimbări cu consecințe medii, care poate fi realizată prin intermediul unui plan urbanistic zonal;</w:t>
      </w:r>
    </w:p>
    <w:p w14:paraId="1263B80E" w14:textId="6316F361" w:rsidR="00FF1C13" w:rsidRPr="00E7587E" w:rsidRDefault="00FF1C13" w:rsidP="00C05AF6">
      <w:pPr>
        <w:pStyle w:val="Listparagraf"/>
        <w:numPr>
          <w:ilvl w:val="0"/>
          <w:numId w:val="730"/>
        </w:numPr>
        <w:shd w:val="clear" w:color="auto" w:fill="FFFFFF" w:themeFill="background1"/>
        <w:spacing w:line="240" w:lineRule="auto"/>
        <w:contextualSpacing w:val="0"/>
        <w:rPr>
          <w:rFonts w:ascii="Trebuchet MS" w:hAnsi="Trebuchet MS"/>
        </w:rPr>
      </w:pPr>
      <w:r w:rsidRPr="005C315F">
        <w:rPr>
          <w:rFonts w:ascii="Trebuchet MS" w:hAnsi="Trebuchet MS"/>
        </w:rPr>
        <w:t>ținerea</w:t>
      </w:r>
      <w:r w:rsidRPr="00E7587E">
        <w:rPr>
          <w:rFonts w:ascii="Trebuchet MS" w:hAnsi="Trebuchet MS"/>
        </w:rPr>
        <w:t xml:space="preserve"> la zi, care permite modificări tehnice minore, care poate fi realizată fără realizarea unei </w:t>
      </w:r>
      <w:r w:rsidRPr="005C315F">
        <w:rPr>
          <w:rFonts w:ascii="Trebuchet MS" w:hAnsi="Trebuchet MS"/>
        </w:rPr>
        <w:t>documentații de urbanism modificatoare</w:t>
      </w:r>
      <w:r w:rsidRPr="00E7587E">
        <w:rPr>
          <w:rFonts w:ascii="Trebuchet MS" w:hAnsi="Trebuchet MS"/>
        </w:rPr>
        <w:t xml:space="preserve">, pe baza analizei tehnice a structurii de specialitate din domeniul urbanismului, cu sprijinul tehnic al elaboratorilor </w:t>
      </w:r>
      <w:proofErr w:type="spellStart"/>
      <w:r w:rsidRPr="00E7587E">
        <w:rPr>
          <w:rFonts w:ascii="Trebuchet MS" w:hAnsi="Trebuchet MS"/>
        </w:rPr>
        <w:t>documentatiei</w:t>
      </w:r>
      <w:proofErr w:type="spellEnd"/>
      <w:r w:rsidRPr="00E7587E">
        <w:rPr>
          <w:rFonts w:ascii="Trebuchet MS" w:hAnsi="Trebuchet MS"/>
        </w:rPr>
        <w:t xml:space="preserve"> de urbanism si/sau al </w:t>
      </w:r>
      <w:proofErr w:type="spellStart"/>
      <w:r w:rsidRPr="00E7587E">
        <w:rPr>
          <w:rFonts w:ascii="Trebuchet MS" w:hAnsi="Trebuchet MS"/>
        </w:rPr>
        <w:t>agentiei</w:t>
      </w:r>
      <w:proofErr w:type="spellEnd"/>
      <w:r w:rsidRPr="00E7587E">
        <w:rPr>
          <w:rFonts w:ascii="Trebuchet MS" w:hAnsi="Trebuchet MS"/>
        </w:rPr>
        <w:t xml:space="preserve"> de urbanism, cu respectarea legislației privind protecția mediului și patrimoniului construit.</w:t>
      </w:r>
    </w:p>
    <w:p w14:paraId="1698BE91" w14:textId="77777777" w:rsidR="00FF1C13" w:rsidRPr="00E7587E" w:rsidRDefault="00FF1C13" w:rsidP="005C315F">
      <w:pPr>
        <w:shd w:val="clear" w:color="auto" w:fill="FFFFFF" w:themeFill="background1"/>
        <w:spacing w:after="0" w:line="240" w:lineRule="auto"/>
        <w:rPr>
          <w:rFonts w:ascii="Trebuchet MS" w:hAnsi="Trebuchet MS"/>
        </w:rPr>
      </w:pPr>
      <w:r w:rsidRPr="00E7587E">
        <w:rPr>
          <w:rFonts w:ascii="Trebuchet MS" w:hAnsi="Trebuchet MS"/>
        </w:rPr>
        <w:t>(3)</w:t>
      </w:r>
      <w:r w:rsidRPr="00E7587E">
        <w:rPr>
          <w:rFonts w:ascii="Trebuchet MS" w:hAnsi="Trebuchet MS"/>
        </w:rPr>
        <w:tab/>
      </w:r>
      <w:r w:rsidRPr="005C315F">
        <w:rPr>
          <w:rFonts w:ascii="Trebuchet MS" w:hAnsi="Trebuchet MS"/>
        </w:rPr>
        <w:t>Revizuirea simplificată</w:t>
      </w:r>
      <w:r w:rsidRPr="00E7587E">
        <w:rPr>
          <w:rFonts w:ascii="Trebuchet MS" w:hAnsi="Trebuchet MS"/>
        </w:rPr>
        <w:t xml:space="preserve"> se aplică pentru a facilita realizarea unor proiecte de interes general care nu respectă reglementările urbanistice în vigoare dar care nu modifică natura și caracteristicile esențiale ale planului de urbanism general. </w:t>
      </w:r>
    </w:p>
    <w:p w14:paraId="3168DC82" w14:textId="1DBCA3B3" w:rsidR="00FF1C13" w:rsidRDefault="00FF1C13" w:rsidP="005C315F">
      <w:pPr>
        <w:shd w:val="clear" w:color="auto" w:fill="FFFFFF" w:themeFill="background1"/>
        <w:spacing w:line="240" w:lineRule="auto"/>
        <w:rPr>
          <w:rFonts w:ascii="Trebuchet MS" w:hAnsi="Trebuchet MS"/>
        </w:rPr>
      </w:pPr>
      <w:r w:rsidRPr="00E7587E">
        <w:rPr>
          <w:rFonts w:ascii="Trebuchet MS" w:hAnsi="Trebuchet MS"/>
        </w:rPr>
        <w:t>(4)</w:t>
      </w:r>
      <w:r w:rsidRPr="00E7587E">
        <w:rPr>
          <w:rFonts w:ascii="Trebuchet MS" w:hAnsi="Trebuchet MS"/>
        </w:rPr>
        <w:tab/>
        <w:t xml:space="preserve">Prevederile prezentului articol se detaliază prin ordin al </w:t>
      </w:r>
      <w:r w:rsidRPr="005C315F">
        <w:rPr>
          <w:rFonts w:ascii="Trebuchet MS" w:hAnsi="Trebuchet MS"/>
        </w:rPr>
        <w:t>ministrului responsabil cu domeniul urbanismului.</w:t>
      </w:r>
    </w:p>
    <w:p w14:paraId="68E0D52E" w14:textId="77777777" w:rsidR="00770C84" w:rsidRDefault="00770C84" w:rsidP="005C315F">
      <w:pPr>
        <w:shd w:val="clear" w:color="auto" w:fill="FFFFFF" w:themeFill="background1"/>
        <w:spacing w:line="240" w:lineRule="auto"/>
        <w:rPr>
          <w:rFonts w:ascii="Trebuchet MS" w:hAnsi="Trebuchet MS"/>
        </w:rPr>
      </w:pPr>
    </w:p>
    <w:p w14:paraId="1F456CCE" w14:textId="443B6804" w:rsidR="003A2815" w:rsidRDefault="00B54B5A" w:rsidP="003A2815">
      <w:pPr>
        <w:keepNext/>
        <w:keepLines/>
        <w:spacing w:line="240" w:lineRule="auto"/>
        <w:jc w:val="center"/>
        <w:outlineLvl w:val="2"/>
        <w:rPr>
          <w:rFonts w:ascii="Trebuchet MS" w:eastAsia="Arial" w:hAnsi="Trebuchet MS"/>
          <w:b/>
        </w:rPr>
      </w:pPr>
      <w:bookmarkStart w:id="19" w:name="_Toc100069688"/>
      <w:r>
        <w:rPr>
          <w:rFonts w:ascii="Trebuchet MS" w:eastAsia="Arial" w:hAnsi="Trebuchet MS"/>
          <w:b/>
        </w:rPr>
        <w:t>Capitolul III</w:t>
      </w:r>
      <w:r w:rsidR="003A2815" w:rsidRPr="00A41EDD">
        <w:rPr>
          <w:rFonts w:ascii="Trebuchet MS" w:eastAsia="Arial" w:hAnsi="Trebuchet MS"/>
          <w:b/>
        </w:rPr>
        <w:t xml:space="preserve">. Informarea și consultarea publicului </w:t>
      </w:r>
      <w:r w:rsidR="003A2815">
        <w:rPr>
          <w:rFonts w:ascii="Trebuchet MS" w:eastAsia="Arial" w:hAnsi="Trebuchet MS"/>
          <w:b/>
        </w:rPr>
        <w:t xml:space="preserve">cu privire </w:t>
      </w:r>
      <w:r w:rsidR="003A2815" w:rsidRPr="00A41EDD">
        <w:rPr>
          <w:rFonts w:ascii="Trebuchet MS" w:eastAsia="Arial" w:hAnsi="Trebuchet MS"/>
          <w:b/>
        </w:rPr>
        <w:t xml:space="preserve">la activitățile de amenajare a </w:t>
      </w:r>
      <w:proofErr w:type="spellStart"/>
      <w:r w:rsidR="003A2815" w:rsidRPr="00A41EDD">
        <w:rPr>
          <w:rFonts w:ascii="Trebuchet MS" w:eastAsia="Arial" w:hAnsi="Trebuchet MS"/>
          <w:b/>
        </w:rPr>
        <w:t>teritori</w:t>
      </w:r>
      <w:proofErr w:type="spellEnd"/>
      <w:r w:rsidR="00A55BFB">
        <w:rPr>
          <w:rFonts w:ascii="Trebuchet MS" w:eastAsia="Arial" w:hAnsi="Trebuchet MS"/>
          <w:b/>
        </w:rPr>
        <w:t xml:space="preserve"> </w:t>
      </w:r>
      <w:r w:rsidR="003A2815" w:rsidRPr="00A41EDD">
        <w:rPr>
          <w:rFonts w:ascii="Trebuchet MS" w:eastAsia="Arial" w:hAnsi="Trebuchet MS"/>
          <w:b/>
        </w:rPr>
        <w:t xml:space="preserve">ului și </w:t>
      </w:r>
      <w:r w:rsidR="003A2815">
        <w:rPr>
          <w:rFonts w:ascii="Trebuchet MS" w:eastAsia="Arial" w:hAnsi="Trebuchet MS"/>
          <w:b/>
        </w:rPr>
        <w:t xml:space="preserve">activitățile </w:t>
      </w:r>
      <w:r w:rsidR="003A2815" w:rsidRPr="00A41EDD">
        <w:rPr>
          <w:rFonts w:ascii="Trebuchet MS" w:eastAsia="Arial" w:hAnsi="Trebuchet MS"/>
          <w:b/>
        </w:rPr>
        <w:t>de urbanism</w:t>
      </w:r>
      <w:bookmarkEnd w:id="19"/>
    </w:p>
    <w:p w14:paraId="76AAC01B" w14:textId="77777777" w:rsidR="00C0233C" w:rsidRPr="00A41EDD" w:rsidRDefault="00C0233C" w:rsidP="00C0233C">
      <w:pPr>
        <w:spacing w:line="240" w:lineRule="auto"/>
        <w:rPr>
          <w:rFonts w:ascii="Trebuchet MS" w:eastAsia="Arial" w:hAnsi="Trebuchet MS"/>
          <w:b/>
        </w:rPr>
      </w:pPr>
    </w:p>
    <w:p w14:paraId="456BCE63" w14:textId="77777777" w:rsidR="003A2815" w:rsidRPr="00A41EDD" w:rsidRDefault="003A2815" w:rsidP="00051CCD">
      <w:pPr>
        <w:numPr>
          <w:ilvl w:val="0"/>
          <w:numId w:val="1"/>
        </w:numPr>
        <w:spacing w:line="240" w:lineRule="auto"/>
        <w:ind w:left="360" w:hanging="360"/>
        <w:rPr>
          <w:rFonts w:ascii="Trebuchet MS" w:eastAsia="Verdana" w:hAnsi="Trebuchet MS"/>
          <w:b/>
        </w:rPr>
      </w:pPr>
      <w:r w:rsidRPr="00A41EDD">
        <w:rPr>
          <w:rFonts w:ascii="Trebuchet MS" w:eastAsia="Verdana" w:hAnsi="Trebuchet MS"/>
          <w:b/>
        </w:rPr>
        <w:t>Informarea și consultarea publicului</w:t>
      </w:r>
    </w:p>
    <w:p w14:paraId="53D9849B" w14:textId="77777777" w:rsidR="003A2815" w:rsidRPr="00A41EDD" w:rsidRDefault="003A2815" w:rsidP="00C05AF6">
      <w:pPr>
        <w:numPr>
          <w:ilvl w:val="0"/>
          <w:numId w:val="686"/>
        </w:numPr>
        <w:spacing w:line="240" w:lineRule="auto"/>
        <w:rPr>
          <w:rFonts w:ascii="Trebuchet MS" w:hAnsi="Trebuchet MS"/>
        </w:rPr>
      </w:pPr>
      <w:r w:rsidRPr="00A41EDD">
        <w:rPr>
          <w:rFonts w:ascii="Trebuchet MS" w:hAnsi="Trebuchet MS"/>
        </w:rPr>
        <w:t xml:space="preserve">Informarea și consultarea publicului se asigură în toate fazele proceselor de </w:t>
      </w:r>
      <w:r>
        <w:rPr>
          <w:rFonts w:ascii="Trebuchet MS" w:hAnsi="Trebuchet MS"/>
        </w:rPr>
        <w:t xml:space="preserve">inițiere, </w:t>
      </w:r>
      <w:r w:rsidRPr="00A41EDD">
        <w:rPr>
          <w:rFonts w:ascii="Trebuchet MS" w:hAnsi="Trebuchet MS"/>
        </w:rPr>
        <w:t>elaborare</w:t>
      </w:r>
      <w:r>
        <w:rPr>
          <w:rFonts w:ascii="Trebuchet MS" w:hAnsi="Trebuchet MS"/>
        </w:rPr>
        <w:t>/</w:t>
      </w:r>
      <w:r w:rsidRPr="00A41EDD">
        <w:rPr>
          <w:rFonts w:ascii="Trebuchet MS" w:hAnsi="Trebuchet MS"/>
        </w:rPr>
        <w:t xml:space="preserve"> modificare</w:t>
      </w:r>
      <w:r>
        <w:rPr>
          <w:rFonts w:ascii="Trebuchet MS" w:hAnsi="Trebuchet MS"/>
        </w:rPr>
        <w:t>/</w:t>
      </w:r>
      <w:r w:rsidRPr="00A41EDD">
        <w:rPr>
          <w:rFonts w:ascii="Trebuchet MS" w:hAnsi="Trebuchet MS"/>
        </w:rPr>
        <w:t xml:space="preserve">actualizare a documentațiilor de amenajare a teritoriului și </w:t>
      </w:r>
      <w:r>
        <w:rPr>
          <w:rFonts w:ascii="Trebuchet MS" w:hAnsi="Trebuchet MS"/>
        </w:rPr>
        <w:t xml:space="preserve">a documentațiilor </w:t>
      </w:r>
      <w:r w:rsidRPr="00A41EDD">
        <w:rPr>
          <w:rFonts w:ascii="Trebuchet MS" w:hAnsi="Trebuchet MS"/>
        </w:rPr>
        <w:t>de urbanism și este parte integrantă a procedurii de inițiere, elaborare</w:t>
      </w:r>
      <w:r>
        <w:rPr>
          <w:rFonts w:ascii="Trebuchet MS" w:hAnsi="Trebuchet MS"/>
        </w:rPr>
        <w:t xml:space="preserve">/modificare/actualizare, </w:t>
      </w:r>
      <w:r w:rsidRPr="00A41EDD">
        <w:rPr>
          <w:rFonts w:ascii="Trebuchet MS" w:hAnsi="Trebuchet MS"/>
        </w:rPr>
        <w:t xml:space="preserve"> avizare și aprobare a documentațiilor de amenajare a teritoriului și </w:t>
      </w:r>
      <w:r>
        <w:rPr>
          <w:rFonts w:ascii="Trebuchet MS" w:hAnsi="Trebuchet MS"/>
        </w:rPr>
        <w:t xml:space="preserve">a documentațiilor </w:t>
      </w:r>
      <w:r w:rsidRPr="00A41EDD">
        <w:rPr>
          <w:rFonts w:ascii="Trebuchet MS" w:hAnsi="Trebuchet MS"/>
        </w:rPr>
        <w:t>de urbanism.</w:t>
      </w:r>
    </w:p>
    <w:p w14:paraId="5AC10393" w14:textId="77777777" w:rsidR="003A2815" w:rsidRPr="00A41EDD" w:rsidRDefault="003A2815" w:rsidP="00C05AF6">
      <w:pPr>
        <w:numPr>
          <w:ilvl w:val="0"/>
          <w:numId w:val="686"/>
        </w:numPr>
        <w:spacing w:line="240" w:lineRule="auto"/>
        <w:rPr>
          <w:rFonts w:ascii="Trebuchet MS" w:hAnsi="Trebuchet MS"/>
        </w:rPr>
      </w:pPr>
      <w:r w:rsidRPr="00A41EDD">
        <w:rPr>
          <w:rFonts w:ascii="Trebuchet MS" w:hAnsi="Trebuchet MS"/>
        </w:rPr>
        <w:t xml:space="preserve">Informarea și consultarea publicului se realizează în mod obligatoriu în următoarele etape din cadrul procesului de elaborare, modificare și actualizare a documentației de amenajare a teritoriului și </w:t>
      </w:r>
      <w:r>
        <w:rPr>
          <w:rFonts w:ascii="Trebuchet MS" w:hAnsi="Trebuchet MS"/>
        </w:rPr>
        <w:t xml:space="preserve">a documentației </w:t>
      </w:r>
      <w:r w:rsidRPr="00A41EDD">
        <w:rPr>
          <w:rFonts w:ascii="Trebuchet MS" w:hAnsi="Trebuchet MS"/>
        </w:rPr>
        <w:t xml:space="preserve">de urbanism: </w:t>
      </w:r>
    </w:p>
    <w:p w14:paraId="39B3135E" w14:textId="77777777" w:rsidR="003A2815" w:rsidRPr="00A41EDD" w:rsidRDefault="003A2815" w:rsidP="00C05AF6">
      <w:pPr>
        <w:pStyle w:val="Listparagraf"/>
        <w:numPr>
          <w:ilvl w:val="0"/>
          <w:numId w:val="687"/>
        </w:numPr>
        <w:spacing w:line="240" w:lineRule="auto"/>
        <w:contextualSpacing w:val="0"/>
        <w:rPr>
          <w:rFonts w:ascii="Trebuchet MS" w:hAnsi="Trebuchet MS"/>
        </w:rPr>
      </w:pPr>
      <w:r w:rsidRPr="00A41EDD">
        <w:rPr>
          <w:rFonts w:ascii="Trebuchet MS" w:hAnsi="Trebuchet MS"/>
        </w:rPr>
        <w:t xml:space="preserve">etapa pregătitoare; </w:t>
      </w:r>
    </w:p>
    <w:p w14:paraId="25FAC562" w14:textId="77777777" w:rsidR="003A2815" w:rsidRPr="00A41EDD" w:rsidRDefault="003A2815" w:rsidP="00C05AF6">
      <w:pPr>
        <w:pStyle w:val="Listparagraf"/>
        <w:numPr>
          <w:ilvl w:val="0"/>
          <w:numId w:val="687"/>
        </w:numPr>
        <w:spacing w:line="240" w:lineRule="auto"/>
        <w:contextualSpacing w:val="0"/>
        <w:rPr>
          <w:rFonts w:ascii="Trebuchet MS" w:hAnsi="Trebuchet MS"/>
        </w:rPr>
      </w:pPr>
      <w:r w:rsidRPr="00A41EDD">
        <w:rPr>
          <w:rFonts w:ascii="Trebuchet MS" w:hAnsi="Trebuchet MS"/>
        </w:rPr>
        <w:t xml:space="preserve">etapa de documentare și elaborare a studiilor de fundamentare; </w:t>
      </w:r>
    </w:p>
    <w:p w14:paraId="2072F7FA" w14:textId="77777777" w:rsidR="003A2815" w:rsidRPr="00A41EDD" w:rsidRDefault="003A2815" w:rsidP="00C05AF6">
      <w:pPr>
        <w:pStyle w:val="Listparagraf"/>
        <w:numPr>
          <w:ilvl w:val="0"/>
          <w:numId w:val="687"/>
        </w:numPr>
        <w:spacing w:line="240" w:lineRule="auto"/>
        <w:contextualSpacing w:val="0"/>
        <w:rPr>
          <w:rFonts w:ascii="Trebuchet MS" w:hAnsi="Trebuchet MS"/>
        </w:rPr>
      </w:pPr>
      <w:r w:rsidRPr="00A41EDD">
        <w:rPr>
          <w:rFonts w:ascii="Trebuchet MS" w:hAnsi="Trebuchet MS"/>
        </w:rPr>
        <w:t xml:space="preserve">etapa elaborării propunerilor supuse procesului de avizare; </w:t>
      </w:r>
    </w:p>
    <w:p w14:paraId="759FEE36" w14:textId="77777777" w:rsidR="003A2815" w:rsidRPr="00A41EDD" w:rsidRDefault="003A2815" w:rsidP="00C05AF6">
      <w:pPr>
        <w:pStyle w:val="Listparagraf"/>
        <w:numPr>
          <w:ilvl w:val="0"/>
          <w:numId w:val="687"/>
        </w:numPr>
        <w:spacing w:line="240" w:lineRule="auto"/>
        <w:contextualSpacing w:val="0"/>
        <w:rPr>
          <w:rFonts w:ascii="Trebuchet MS" w:hAnsi="Trebuchet MS"/>
        </w:rPr>
      </w:pPr>
      <w:r w:rsidRPr="00A41EDD">
        <w:rPr>
          <w:rFonts w:ascii="Trebuchet MS" w:hAnsi="Trebuchet MS"/>
        </w:rPr>
        <w:t>etapa elaborării propunerii finale.</w:t>
      </w:r>
    </w:p>
    <w:p w14:paraId="138276E5" w14:textId="77777777" w:rsidR="003A2815" w:rsidRPr="00A41EDD" w:rsidRDefault="003A2815" w:rsidP="00C05AF6">
      <w:pPr>
        <w:numPr>
          <w:ilvl w:val="0"/>
          <w:numId w:val="686"/>
        </w:numPr>
        <w:spacing w:line="240" w:lineRule="auto"/>
        <w:rPr>
          <w:rFonts w:ascii="Trebuchet MS" w:hAnsi="Trebuchet MS"/>
        </w:rPr>
      </w:pPr>
      <w:r w:rsidRPr="00A41EDD">
        <w:rPr>
          <w:rFonts w:ascii="Trebuchet MS" w:hAnsi="Trebuchet MS"/>
        </w:rPr>
        <w:t xml:space="preserve">În cazul etapei elaborării </w:t>
      </w:r>
      <w:r>
        <w:rPr>
          <w:rFonts w:ascii="Trebuchet MS" w:hAnsi="Trebuchet MS"/>
        </w:rPr>
        <w:t xml:space="preserve">propunerii </w:t>
      </w:r>
      <w:r w:rsidRPr="00A41EDD">
        <w:rPr>
          <w:rFonts w:ascii="Trebuchet MS" w:hAnsi="Trebuchet MS"/>
        </w:rPr>
        <w:t xml:space="preserve">finale, informarea și consultarea publicului se realizează potrivit Legii nr. 52/2003 privind transparența decizională în administrația publică, republicată, și </w:t>
      </w:r>
      <w:r>
        <w:rPr>
          <w:rFonts w:ascii="Trebuchet MS" w:hAnsi="Trebuchet MS"/>
        </w:rPr>
        <w:t xml:space="preserve">a </w:t>
      </w:r>
      <w:r w:rsidRPr="00A41EDD">
        <w:rPr>
          <w:rFonts w:ascii="Trebuchet MS" w:hAnsi="Trebuchet MS"/>
        </w:rPr>
        <w:t>Legii nr. 544/2001 privind liberul acces la informațiile de interes public, cu modificările și completările ulterioare.</w:t>
      </w:r>
    </w:p>
    <w:p w14:paraId="0F17EA9D" w14:textId="2399F56E" w:rsidR="003A2815" w:rsidRDefault="003A2815" w:rsidP="00C05AF6">
      <w:pPr>
        <w:numPr>
          <w:ilvl w:val="0"/>
          <w:numId w:val="686"/>
        </w:numPr>
        <w:spacing w:line="240" w:lineRule="auto"/>
        <w:rPr>
          <w:rFonts w:ascii="Trebuchet MS" w:hAnsi="Trebuchet MS"/>
        </w:rPr>
      </w:pPr>
      <w:r w:rsidRPr="00A41EDD">
        <w:rPr>
          <w:rFonts w:ascii="Trebuchet MS" w:hAnsi="Trebuchet MS"/>
        </w:rPr>
        <w:lastRenderedPageBreak/>
        <w:t xml:space="preserve">Documentațiile de amenajare a teritoriului și </w:t>
      </w:r>
      <w:r>
        <w:rPr>
          <w:rFonts w:ascii="Trebuchet MS" w:hAnsi="Trebuchet MS"/>
        </w:rPr>
        <w:t xml:space="preserve">documentațiile </w:t>
      </w:r>
      <w:r w:rsidRPr="00A41EDD">
        <w:rPr>
          <w:rFonts w:ascii="Trebuchet MS" w:hAnsi="Trebuchet MS"/>
        </w:rPr>
        <w:t>de urbanism aprobate fără respectarea dispozițiilor legale privind participarea publicului sunt lovite de nulitate.</w:t>
      </w:r>
    </w:p>
    <w:p w14:paraId="00805692" w14:textId="77777777" w:rsidR="003A2815" w:rsidRPr="00A41EDD" w:rsidRDefault="003A2815" w:rsidP="00051CCD">
      <w:pPr>
        <w:numPr>
          <w:ilvl w:val="0"/>
          <w:numId w:val="1"/>
        </w:numPr>
        <w:spacing w:line="240" w:lineRule="auto"/>
        <w:ind w:left="360" w:hanging="360"/>
        <w:rPr>
          <w:rFonts w:ascii="Trebuchet MS" w:eastAsia="Verdana" w:hAnsi="Trebuchet MS"/>
          <w:b/>
        </w:rPr>
      </w:pPr>
      <w:r w:rsidRPr="00A41EDD">
        <w:rPr>
          <w:rFonts w:ascii="Trebuchet MS" w:eastAsia="Verdana" w:hAnsi="Trebuchet MS"/>
          <w:b/>
        </w:rPr>
        <w:t xml:space="preserve">Responsabilitatea asigurării participării publicului </w:t>
      </w:r>
    </w:p>
    <w:p w14:paraId="5685D536" w14:textId="77777777" w:rsidR="003A2815" w:rsidRPr="00A41EDD" w:rsidRDefault="003A2815" w:rsidP="00C05AF6">
      <w:pPr>
        <w:numPr>
          <w:ilvl w:val="0"/>
          <w:numId w:val="686"/>
        </w:numPr>
        <w:spacing w:line="240" w:lineRule="auto"/>
        <w:rPr>
          <w:rFonts w:ascii="Trebuchet MS" w:hAnsi="Trebuchet MS"/>
        </w:rPr>
      </w:pPr>
      <w:r w:rsidRPr="00051CCD">
        <w:rPr>
          <w:rFonts w:ascii="Trebuchet MS" w:hAnsi="Trebuchet MS"/>
        </w:rPr>
        <w:t>Responsabilitatea</w:t>
      </w:r>
      <w:r w:rsidRPr="00A41EDD">
        <w:rPr>
          <w:rFonts w:ascii="Trebuchet MS" w:hAnsi="Trebuchet MS"/>
        </w:rPr>
        <w:t xml:space="preserve"> asigurării participării publicului în procesul de </w:t>
      </w:r>
      <w:r>
        <w:rPr>
          <w:rFonts w:ascii="Trebuchet MS" w:hAnsi="Trebuchet MS"/>
        </w:rPr>
        <w:t>inițiere</w:t>
      </w:r>
      <w:r w:rsidRPr="00415A57">
        <w:rPr>
          <w:rFonts w:ascii="Trebuchet MS" w:hAnsi="Trebuchet MS"/>
        </w:rPr>
        <w:t>, elaborare/modificare/actualizare</w:t>
      </w:r>
      <w:r w:rsidRPr="00A41EDD">
        <w:rPr>
          <w:rFonts w:ascii="Trebuchet MS" w:hAnsi="Trebuchet MS"/>
        </w:rPr>
        <w:t xml:space="preserve"> a documentațiilor de amenajare a teritoriului și </w:t>
      </w:r>
      <w:r>
        <w:rPr>
          <w:rFonts w:ascii="Trebuchet MS" w:hAnsi="Trebuchet MS"/>
        </w:rPr>
        <w:t xml:space="preserve">a documentațiilor </w:t>
      </w:r>
      <w:r w:rsidRPr="00A41EDD">
        <w:rPr>
          <w:rFonts w:ascii="Trebuchet MS" w:hAnsi="Trebuchet MS"/>
        </w:rPr>
        <w:t>de urbanism revine autorităților administrației publice ce dețin competențe privind</w:t>
      </w:r>
      <w:r>
        <w:rPr>
          <w:rFonts w:ascii="Trebuchet MS" w:hAnsi="Trebuchet MS"/>
        </w:rPr>
        <w:t xml:space="preserve"> inițierea, </w:t>
      </w:r>
      <w:r w:rsidRPr="00415A57">
        <w:rPr>
          <w:rFonts w:ascii="Trebuchet MS" w:hAnsi="Trebuchet MS"/>
        </w:rPr>
        <w:t>elaborarea/modificare/actualizare</w:t>
      </w:r>
      <w:r w:rsidRPr="00A41EDD">
        <w:rPr>
          <w:rFonts w:ascii="Trebuchet MS" w:hAnsi="Trebuchet MS"/>
        </w:rPr>
        <w:t xml:space="preserve"> și aprobarea documentațiilor de amenajare a teritoriului și</w:t>
      </w:r>
      <w:r>
        <w:rPr>
          <w:rFonts w:ascii="Trebuchet MS" w:hAnsi="Trebuchet MS"/>
        </w:rPr>
        <w:t xml:space="preserve"> a documentațiilor</w:t>
      </w:r>
      <w:r w:rsidRPr="00A41EDD">
        <w:rPr>
          <w:rFonts w:ascii="Trebuchet MS" w:hAnsi="Trebuchet MS"/>
        </w:rPr>
        <w:t xml:space="preserve"> de urbanism. </w:t>
      </w:r>
    </w:p>
    <w:p w14:paraId="67515EF8" w14:textId="77777777" w:rsidR="003A2815" w:rsidRDefault="003A2815" w:rsidP="00C05AF6">
      <w:pPr>
        <w:numPr>
          <w:ilvl w:val="0"/>
          <w:numId w:val="686"/>
        </w:numPr>
        <w:spacing w:line="240" w:lineRule="auto"/>
        <w:rPr>
          <w:rFonts w:ascii="Trebuchet MS" w:hAnsi="Trebuchet MS"/>
        </w:rPr>
      </w:pPr>
      <w:r w:rsidRPr="00A41EDD">
        <w:rPr>
          <w:rFonts w:ascii="Trebuchet MS" w:hAnsi="Trebuchet MS"/>
        </w:rPr>
        <w:t xml:space="preserve">În cazul documentațiilor de amenajare a teritoriului și </w:t>
      </w:r>
      <w:r>
        <w:rPr>
          <w:rFonts w:ascii="Trebuchet MS" w:hAnsi="Trebuchet MS"/>
        </w:rPr>
        <w:t xml:space="preserve">a documentațiilor </w:t>
      </w:r>
      <w:r w:rsidRPr="00A41EDD">
        <w:rPr>
          <w:rFonts w:ascii="Trebuchet MS" w:hAnsi="Trebuchet MS"/>
        </w:rPr>
        <w:t xml:space="preserve">de urbanism elaborate de către unități administrativ-teritoriale membre ale unei asociații de </w:t>
      </w:r>
      <w:r w:rsidRPr="00415A57">
        <w:rPr>
          <w:rFonts w:ascii="Trebuchet MS" w:hAnsi="Trebuchet MS"/>
        </w:rPr>
        <w:t>dezvoltare</w:t>
      </w:r>
      <w:r w:rsidRPr="00A41EDD">
        <w:rPr>
          <w:rFonts w:ascii="Trebuchet MS" w:hAnsi="Trebuchet MS"/>
        </w:rPr>
        <w:t xml:space="preserve"> comunitară, responsabilitatea prevăzută la alin. (1) revine fiecărei unități administrativ-teritoriale din cadrul asociației de dezvoltare intercomunitară prin intermediul autorităților administraț</w:t>
      </w:r>
      <w:r>
        <w:rPr>
          <w:rFonts w:ascii="Trebuchet MS" w:hAnsi="Trebuchet MS"/>
        </w:rPr>
        <w:t xml:space="preserve">iei publice locale competente sau </w:t>
      </w:r>
      <w:r w:rsidRPr="00621390">
        <w:rPr>
          <w:rFonts w:ascii="Trebuchet MS" w:hAnsi="Trebuchet MS"/>
        </w:rPr>
        <w:t>prin intermediul asociațiilo</w:t>
      </w:r>
      <w:r>
        <w:rPr>
          <w:rFonts w:ascii="Trebuchet MS" w:hAnsi="Trebuchet MS"/>
        </w:rPr>
        <w:t>r de dezvoltare intercomunitare, conform statutului.</w:t>
      </w:r>
    </w:p>
    <w:p w14:paraId="37B53A0B" w14:textId="0E1FCEC9" w:rsidR="003A2815" w:rsidRPr="00621390" w:rsidRDefault="003A2815" w:rsidP="00297321">
      <w:pPr>
        <w:numPr>
          <w:ilvl w:val="0"/>
          <w:numId w:val="686"/>
        </w:numPr>
        <w:spacing w:line="240" w:lineRule="auto"/>
        <w:rPr>
          <w:rFonts w:ascii="Trebuchet MS" w:hAnsi="Trebuchet MS"/>
        </w:rPr>
      </w:pPr>
      <w:r w:rsidRPr="00051CCD">
        <w:rPr>
          <w:rFonts w:ascii="Trebuchet MS" w:hAnsi="Trebuchet MS"/>
        </w:rPr>
        <w:t>Derularea</w:t>
      </w:r>
      <w:r>
        <w:rPr>
          <w:rFonts w:ascii="Trebuchet MS" w:hAnsi="Trebuchet MS"/>
        </w:rPr>
        <w:t xml:space="preserve"> proceselor </w:t>
      </w:r>
      <w:proofErr w:type="spellStart"/>
      <w:r>
        <w:rPr>
          <w:rFonts w:ascii="Trebuchet MS" w:hAnsi="Trebuchet MS"/>
        </w:rPr>
        <w:t>participative,</w:t>
      </w:r>
      <w:r w:rsidRPr="00415A57">
        <w:rPr>
          <w:rFonts w:ascii="Trebuchet MS" w:hAnsi="Trebuchet MS"/>
        </w:rPr>
        <w:t>poate</w:t>
      </w:r>
      <w:proofErr w:type="spellEnd"/>
      <w:r>
        <w:rPr>
          <w:rFonts w:ascii="Trebuchet MS" w:hAnsi="Trebuchet MS"/>
        </w:rPr>
        <w:t xml:space="preserve"> fi realizată prin intermediul </w:t>
      </w:r>
      <w:r w:rsidRPr="00415A57">
        <w:rPr>
          <w:rFonts w:ascii="Trebuchet MS" w:hAnsi="Trebuchet MS"/>
        </w:rPr>
        <w:t xml:space="preserve">agențiilor de </w:t>
      </w:r>
      <w:r w:rsidR="00297321" w:rsidRPr="00297321">
        <w:rPr>
          <w:rFonts w:ascii="Trebuchet MS" w:hAnsi="Trebuchet MS"/>
        </w:rPr>
        <w:t>amenajarea teritoriului și urbanism</w:t>
      </w:r>
      <w:r w:rsidRPr="00415A57">
        <w:rPr>
          <w:rFonts w:ascii="Trebuchet MS" w:hAnsi="Trebuchet MS"/>
        </w:rPr>
        <w:t>.</w:t>
      </w:r>
      <w:r w:rsidRPr="00C0233C">
        <w:rPr>
          <w:rFonts w:ascii="Trebuchet MS" w:hAnsi="Trebuchet MS"/>
        </w:rPr>
        <w:t xml:space="preserve"> </w:t>
      </w:r>
    </w:p>
    <w:p w14:paraId="647BDB04" w14:textId="77777777" w:rsidR="003A2815" w:rsidRPr="00A41EDD" w:rsidRDefault="003A2815" w:rsidP="00051CCD">
      <w:pPr>
        <w:numPr>
          <w:ilvl w:val="0"/>
          <w:numId w:val="1"/>
        </w:numPr>
        <w:spacing w:line="240" w:lineRule="auto"/>
        <w:ind w:left="360" w:hanging="360"/>
        <w:rPr>
          <w:rFonts w:ascii="Trebuchet MS" w:eastAsia="Verdana" w:hAnsi="Trebuchet MS"/>
          <w:b/>
        </w:rPr>
      </w:pPr>
      <w:r w:rsidRPr="00A41EDD">
        <w:rPr>
          <w:rFonts w:ascii="Trebuchet MS" w:eastAsia="Verdana" w:hAnsi="Trebuchet MS"/>
          <w:b/>
        </w:rPr>
        <w:t xml:space="preserve">Informarea publicului </w:t>
      </w:r>
    </w:p>
    <w:p w14:paraId="7E8E20DC" w14:textId="77777777" w:rsidR="003A2815" w:rsidRPr="00A41EDD" w:rsidRDefault="003A2815" w:rsidP="00C05AF6">
      <w:pPr>
        <w:numPr>
          <w:ilvl w:val="0"/>
          <w:numId w:val="722"/>
        </w:numPr>
        <w:spacing w:line="240" w:lineRule="auto"/>
        <w:rPr>
          <w:rFonts w:ascii="Trebuchet MS" w:hAnsi="Trebuchet MS"/>
        </w:rPr>
      </w:pPr>
      <w:r w:rsidRPr="00A41EDD">
        <w:rPr>
          <w:rFonts w:ascii="Trebuchet MS" w:hAnsi="Trebuchet MS"/>
        </w:rPr>
        <w:t xml:space="preserve">Informarea publicului este activitatea prin intermediul căreia autoritățile administrației publice pun la dispoziția </w:t>
      </w:r>
      <w:r w:rsidRPr="00415A57">
        <w:rPr>
          <w:rFonts w:ascii="Trebuchet MS" w:hAnsi="Trebuchet MS"/>
        </w:rPr>
        <w:t>publicului, prin publicare, cel</w:t>
      </w:r>
      <w:r w:rsidRPr="00A41EDD">
        <w:rPr>
          <w:rFonts w:ascii="Trebuchet MS" w:hAnsi="Trebuchet MS"/>
        </w:rPr>
        <w:t xml:space="preserve"> puțin următoarele: </w:t>
      </w:r>
    </w:p>
    <w:p w14:paraId="2D8F9428" w14:textId="77777777" w:rsidR="003A2815" w:rsidRPr="00A41EDD" w:rsidRDefault="003A2815" w:rsidP="00C05AF6">
      <w:pPr>
        <w:pStyle w:val="Listparagraf"/>
        <w:numPr>
          <w:ilvl w:val="0"/>
          <w:numId w:val="688"/>
        </w:numPr>
        <w:spacing w:line="240" w:lineRule="auto"/>
        <w:contextualSpacing w:val="0"/>
        <w:rPr>
          <w:rFonts w:ascii="Trebuchet MS" w:hAnsi="Trebuchet MS"/>
        </w:rPr>
      </w:pPr>
      <w:r w:rsidRPr="00A41EDD">
        <w:rPr>
          <w:rFonts w:ascii="Trebuchet MS" w:hAnsi="Trebuchet MS"/>
        </w:rPr>
        <w:t xml:space="preserve">obiectivele dezvoltării </w:t>
      </w:r>
      <w:proofErr w:type="spellStart"/>
      <w:r w:rsidRPr="00A41EDD">
        <w:rPr>
          <w:rFonts w:ascii="Trebuchet MS" w:hAnsi="Trebuchet MS"/>
        </w:rPr>
        <w:t>economico</w:t>
      </w:r>
      <w:proofErr w:type="spellEnd"/>
      <w:r w:rsidRPr="00A41EDD">
        <w:rPr>
          <w:rFonts w:ascii="Trebuchet MS" w:hAnsi="Trebuchet MS"/>
        </w:rPr>
        <w:t xml:space="preserve">-sociale </w:t>
      </w:r>
      <w:r>
        <w:rPr>
          <w:rFonts w:ascii="Trebuchet MS" w:hAnsi="Trebuchet MS"/>
        </w:rPr>
        <w:t xml:space="preserve">și de mediu </w:t>
      </w:r>
      <w:r w:rsidRPr="00A41EDD">
        <w:rPr>
          <w:rFonts w:ascii="Trebuchet MS" w:hAnsi="Trebuchet MS"/>
        </w:rPr>
        <w:t xml:space="preserve">privind amenajarea teritoriului și dezvoltarea urbanistică a </w:t>
      </w:r>
      <w:r>
        <w:rPr>
          <w:rFonts w:ascii="Trebuchet MS" w:hAnsi="Trebuchet MS"/>
        </w:rPr>
        <w:t>unităților administrativ-teritoriale</w:t>
      </w:r>
      <w:r w:rsidRPr="00A41EDD">
        <w:rPr>
          <w:rFonts w:ascii="Trebuchet MS" w:hAnsi="Trebuchet MS"/>
        </w:rPr>
        <w:t>;</w:t>
      </w:r>
    </w:p>
    <w:p w14:paraId="78337C4C" w14:textId="77777777" w:rsidR="003A2815" w:rsidRPr="00A41EDD" w:rsidRDefault="003A2815" w:rsidP="00C05AF6">
      <w:pPr>
        <w:pStyle w:val="Listparagraf"/>
        <w:numPr>
          <w:ilvl w:val="0"/>
          <w:numId w:val="688"/>
        </w:numPr>
        <w:spacing w:line="240" w:lineRule="auto"/>
        <w:contextualSpacing w:val="0"/>
        <w:rPr>
          <w:rFonts w:ascii="Trebuchet MS" w:hAnsi="Trebuchet MS"/>
        </w:rPr>
      </w:pPr>
      <w:r w:rsidRPr="00A41EDD">
        <w:rPr>
          <w:rFonts w:ascii="Trebuchet MS" w:hAnsi="Trebuchet MS"/>
        </w:rPr>
        <w:t>conținutul strategiilor de dezvoltare teritorială și a documentațiilor de urbanism care urmează a fi supuse aprobării, precum și al documentațiilor aprobate, potrivit legii;</w:t>
      </w:r>
    </w:p>
    <w:p w14:paraId="6A347188" w14:textId="77777777" w:rsidR="003A2815" w:rsidRPr="00A41EDD" w:rsidRDefault="003A2815" w:rsidP="00C05AF6">
      <w:pPr>
        <w:pStyle w:val="Listparagraf"/>
        <w:numPr>
          <w:ilvl w:val="0"/>
          <w:numId w:val="688"/>
        </w:numPr>
        <w:spacing w:line="240" w:lineRule="auto"/>
        <w:contextualSpacing w:val="0"/>
        <w:rPr>
          <w:rFonts w:ascii="Trebuchet MS" w:hAnsi="Trebuchet MS"/>
        </w:rPr>
      </w:pPr>
      <w:r w:rsidRPr="00A41EDD">
        <w:rPr>
          <w:rFonts w:ascii="Trebuchet MS" w:hAnsi="Trebuchet MS"/>
        </w:rPr>
        <w:t xml:space="preserve">conținutul integral al documentațiilor de amenajare a teritoriului și </w:t>
      </w:r>
      <w:r>
        <w:rPr>
          <w:rFonts w:ascii="Trebuchet MS" w:hAnsi="Trebuchet MS"/>
        </w:rPr>
        <w:t xml:space="preserve">al documentațiilor </w:t>
      </w:r>
      <w:r w:rsidRPr="00A41EDD">
        <w:rPr>
          <w:rFonts w:ascii="Trebuchet MS" w:hAnsi="Trebuchet MS"/>
        </w:rPr>
        <w:t>de urbanism, cuprinzând în mod obligatoriu toate piesele scrise și desenate ce compun documentațiile de amenajare a teritoriului sau</w:t>
      </w:r>
      <w:r>
        <w:rPr>
          <w:rFonts w:ascii="Trebuchet MS" w:hAnsi="Trebuchet MS"/>
        </w:rPr>
        <w:t xml:space="preserve"> documentațiile</w:t>
      </w:r>
      <w:r w:rsidRPr="00A41EDD">
        <w:rPr>
          <w:rFonts w:ascii="Trebuchet MS" w:hAnsi="Trebuchet MS"/>
        </w:rPr>
        <w:t xml:space="preserve"> de urbanism, certificatul de urbanism, studiile de fundamentare, avizele și acordurile emise;</w:t>
      </w:r>
    </w:p>
    <w:p w14:paraId="78F46D68" w14:textId="77777777" w:rsidR="003A2815" w:rsidRPr="00A41EDD" w:rsidRDefault="003A2815" w:rsidP="00C05AF6">
      <w:pPr>
        <w:pStyle w:val="Listparagraf"/>
        <w:numPr>
          <w:ilvl w:val="0"/>
          <w:numId w:val="688"/>
        </w:numPr>
        <w:spacing w:line="240" w:lineRule="auto"/>
        <w:contextualSpacing w:val="0"/>
        <w:rPr>
          <w:rFonts w:ascii="Trebuchet MS" w:hAnsi="Trebuchet MS"/>
        </w:rPr>
      </w:pPr>
      <w:r w:rsidRPr="00A41EDD">
        <w:rPr>
          <w:rFonts w:ascii="Trebuchet MS" w:hAnsi="Trebuchet MS"/>
        </w:rPr>
        <w:t>rezultatele consultării publicului;</w:t>
      </w:r>
    </w:p>
    <w:p w14:paraId="54162A69" w14:textId="6C7179ED" w:rsidR="003A2815" w:rsidRPr="00A41EDD" w:rsidRDefault="003A2815" w:rsidP="00C05AF6">
      <w:pPr>
        <w:pStyle w:val="Listparagraf"/>
        <w:numPr>
          <w:ilvl w:val="0"/>
          <w:numId w:val="688"/>
        </w:numPr>
        <w:spacing w:line="240" w:lineRule="auto"/>
        <w:contextualSpacing w:val="0"/>
        <w:rPr>
          <w:rFonts w:ascii="Trebuchet MS" w:hAnsi="Trebuchet MS"/>
        </w:rPr>
      </w:pPr>
      <w:r w:rsidRPr="00A41EDD">
        <w:rPr>
          <w:rFonts w:ascii="Trebuchet MS" w:hAnsi="Trebuchet MS"/>
        </w:rPr>
        <w:t xml:space="preserve">observațiile și recomandările formulate de </w:t>
      </w:r>
      <w:r w:rsidRPr="00B1265D">
        <w:rPr>
          <w:rFonts w:ascii="Trebuchet MS" w:hAnsi="Trebuchet MS"/>
        </w:rPr>
        <w:t xml:space="preserve">agențiile </w:t>
      </w:r>
      <w:r w:rsidR="00297321" w:rsidRPr="003829D8">
        <w:rPr>
          <w:rFonts w:ascii="Trebuchet MS" w:hAnsi="Trebuchet MS"/>
        </w:rPr>
        <w:t xml:space="preserve">de </w:t>
      </w:r>
      <w:r w:rsidR="00297321">
        <w:rPr>
          <w:rFonts w:ascii="Trebuchet MS" w:hAnsi="Trebuchet MS"/>
        </w:rPr>
        <w:t>amenajarea teritoriului și urbanism</w:t>
      </w:r>
      <w:r w:rsidR="00297321" w:rsidRPr="001021D7" w:rsidDel="00297321">
        <w:rPr>
          <w:rFonts w:ascii="Trebuchet MS" w:hAnsi="Trebuchet MS"/>
        </w:rPr>
        <w:t xml:space="preserve"> </w:t>
      </w:r>
      <w:r w:rsidRPr="001021D7">
        <w:rPr>
          <w:rFonts w:ascii="Trebuchet MS" w:hAnsi="Trebuchet MS"/>
        </w:rPr>
        <w:t xml:space="preserve">în </w:t>
      </w:r>
      <w:r w:rsidRPr="00A41EDD">
        <w:rPr>
          <w:rFonts w:ascii="Trebuchet MS" w:hAnsi="Trebuchet MS"/>
        </w:rPr>
        <w:t>procesul de elaborare</w:t>
      </w:r>
      <w:r>
        <w:rPr>
          <w:rFonts w:ascii="Trebuchet MS" w:hAnsi="Trebuchet MS"/>
        </w:rPr>
        <w:t>/</w:t>
      </w:r>
      <w:r w:rsidRPr="00A41EDD">
        <w:rPr>
          <w:rFonts w:ascii="Trebuchet MS" w:hAnsi="Trebuchet MS"/>
        </w:rPr>
        <w:t>modificare</w:t>
      </w:r>
      <w:r>
        <w:rPr>
          <w:rFonts w:ascii="Trebuchet MS" w:hAnsi="Trebuchet MS"/>
        </w:rPr>
        <w:t>/actualizare</w:t>
      </w:r>
      <w:r w:rsidRPr="00A41EDD">
        <w:rPr>
          <w:rFonts w:ascii="Trebuchet MS" w:hAnsi="Trebuchet MS"/>
        </w:rPr>
        <w:t xml:space="preserve"> a documentațiilor de amenajare a teritoriului și </w:t>
      </w:r>
      <w:r>
        <w:rPr>
          <w:rFonts w:ascii="Trebuchet MS" w:hAnsi="Trebuchet MS"/>
        </w:rPr>
        <w:t xml:space="preserve">a documentațiilor </w:t>
      </w:r>
      <w:r w:rsidRPr="00A41EDD">
        <w:rPr>
          <w:rFonts w:ascii="Trebuchet MS" w:hAnsi="Trebuchet MS"/>
        </w:rPr>
        <w:t>de urbanism, după caz;</w:t>
      </w:r>
    </w:p>
    <w:p w14:paraId="7165F341" w14:textId="145E6CFB" w:rsidR="003A2815" w:rsidRPr="00A41EDD" w:rsidRDefault="003A2815" w:rsidP="00C05AF6">
      <w:pPr>
        <w:pStyle w:val="Listparagraf"/>
        <w:numPr>
          <w:ilvl w:val="0"/>
          <w:numId w:val="688"/>
        </w:numPr>
        <w:spacing w:line="240" w:lineRule="auto"/>
        <w:contextualSpacing w:val="0"/>
        <w:rPr>
          <w:rFonts w:ascii="Trebuchet MS" w:hAnsi="Trebuchet MS"/>
        </w:rPr>
      </w:pPr>
      <w:r w:rsidRPr="00A41EDD">
        <w:rPr>
          <w:rFonts w:ascii="Trebuchet MS" w:hAnsi="Trebuchet MS"/>
        </w:rPr>
        <w:t xml:space="preserve">hotărârile de aprobare a documentațiilor de amenajare a teritoriului </w:t>
      </w:r>
      <w:r>
        <w:rPr>
          <w:rFonts w:ascii="Trebuchet MS" w:hAnsi="Trebuchet MS"/>
        </w:rPr>
        <w:t xml:space="preserve">sau a documentațiilor </w:t>
      </w:r>
      <w:r w:rsidR="00C0233C">
        <w:rPr>
          <w:rFonts w:ascii="Trebuchet MS" w:hAnsi="Trebuchet MS"/>
        </w:rPr>
        <w:t>de urbanism.</w:t>
      </w:r>
    </w:p>
    <w:p w14:paraId="6F320124" w14:textId="77777777" w:rsidR="003A2815" w:rsidRPr="00A41EDD" w:rsidRDefault="003A2815" w:rsidP="00C05AF6">
      <w:pPr>
        <w:numPr>
          <w:ilvl w:val="0"/>
          <w:numId w:val="722"/>
        </w:numPr>
        <w:spacing w:line="240" w:lineRule="auto"/>
        <w:rPr>
          <w:rFonts w:ascii="Trebuchet MS" w:hAnsi="Trebuchet MS"/>
        </w:rPr>
      </w:pPr>
      <w:r w:rsidRPr="00A41EDD">
        <w:rPr>
          <w:rFonts w:ascii="Trebuchet MS" w:hAnsi="Trebuchet MS"/>
        </w:rPr>
        <w:t xml:space="preserve">La solicitarea persoanelor direct afectate, autoritățile administrației publice pun la dispoziție inclusiv certificatul de urbanism, studiile de fundamentare, avizele și acordurile emise, cu respectarea legislației privind protecția datelor cu caracter personal </w:t>
      </w:r>
      <w:proofErr w:type="spellStart"/>
      <w:r w:rsidRPr="00A41EDD">
        <w:rPr>
          <w:rFonts w:ascii="Trebuchet MS" w:hAnsi="Trebuchet MS"/>
        </w:rPr>
        <w:t>şi</w:t>
      </w:r>
      <w:proofErr w:type="spellEnd"/>
      <w:r w:rsidRPr="00A41EDD">
        <w:rPr>
          <w:rFonts w:ascii="Trebuchet MS" w:hAnsi="Trebuchet MS"/>
        </w:rPr>
        <w:t xml:space="preserve"> fără a se aduce atingere restricțiilor impuse de legislația în vigoare privind secretul comercial </w:t>
      </w:r>
      <w:proofErr w:type="spellStart"/>
      <w:r w:rsidRPr="00A41EDD">
        <w:rPr>
          <w:rFonts w:ascii="Trebuchet MS" w:hAnsi="Trebuchet MS"/>
        </w:rPr>
        <w:t>şi</w:t>
      </w:r>
      <w:proofErr w:type="spellEnd"/>
      <w:r w:rsidRPr="00A41EDD">
        <w:rPr>
          <w:rFonts w:ascii="Trebuchet MS" w:hAnsi="Trebuchet MS"/>
        </w:rPr>
        <w:t xml:space="preserve"> industrial, proprietatea intelectuală, protejarea interesului public </w:t>
      </w:r>
      <w:proofErr w:type="spellStart"/>
      <w:r w:rsidRPr="00A41EDD">
        <w:rPr>
          <w:rFonts w:ascii="Trebuchet MS" w:hAnsi="Trebuchet MS"/>
        </w:rPr>
        <w:t>şi</w:t>
      </w:r>
      <w:proofErr w:type="spellEnd"/>
      <w:r w:rsidRPr="00A41EDD">
        <w:rPr>
          <w:rFonts w:ascii="Trebuchet MS" w:hAnsi="Trebuchet MS"/>
        </w:rPr>
        <w:t xml:space="preserve"> privat, garantarea </w:t>
      </w:r>
      <w:proofErr w:type="spellStart"/>
      <w:r w:rsidRPr="00A41EDD">
        <w:rPr>
          <w:rFonts w:ascii="Trebuchet MS" w:hAnsi="Trebuchet MS"/>
        </w:rPr>
        <w:t>şi</w:t>
      </w:r>
      <w:proofErr w:type="spellEnd"/>
      <w:r w:rsidRPr="00A41EDD">
        <w:rPr>
          <w:rFonts w:ascii="Trebuchet MS" w:hAnsi="Trebuchet MS"/>
        </w:rPr>
        <w:t xml:space="preserve"> protejarea drepturilor fundamentale ale persoanelor fizice cu privire la dreptul la </w:t>
      </w:r>
      <w:proofErr w:type="spellStart"/>
      <w:r w:rsidRPr="00A41EDD">
        <w:rPr>
          <w:rFonts w:ascii="Trebuchet MS" w:hAnsi="Trebuchet MS"/>
        </w:rPr>
        <w:t>viaţă</w:t>
      </w:r>
      <w:proofErr w:type="spellEnd"/>
      <w:r w:rsidRPr="00A41EDD">
        <w:rPr>
          <w:rFonts w:ascii="Trebuchet MS" w:hAnsi="Trebuchet MS"/>
        </w:rPr>
        <w:t xml:space="preserve"> intimă, familială </w:t>
      </w:r>
      <w:proofErr w:type="spellStart"/>
      <w:r w:rsidRPr="00A41EDD">
        <w:rPr>
          <w:rFonts w:ascii="Trebuchet MS" w:hAnsi="Trebuchet MS"/>
        </w:rPr>
        <w:t>şi</w:t>
      </w:r>
      <w:proofErr w:type="spellEnd"/>
      <w:r w:rsidRPr="00A41EDD">
        <w:rPr>
          <w:rFonts w:ascii="Trebuchet MS" w:hAnsi="Trebuchet MS"/>
        </w:rPr>
        <w:t xml:space="preserve"> privată. </w:t>
      </w:r>
    </w:p>
    <w:p w14:paraId="6C62BE15" w14:textId="77777777" w:rsidR="003A2815" w:rsidRPr="00A41EDD" w:rsidRDefault="003A2815" w:rsidP="00C05AF6">
      <w:pPr>
        <w:numPr>
          <w:ilvl w:val="0"/>
          <w:numId w:val="722"/>
        </w:numPr>
        <w:spacing w:line="240" w:lineRule="auto"/>
        <w:rPr>
          <w:rFonts w:ascii="Trebuchet MS" w:hAnsi="Trebuchet MS"/>
        </w:rPr>
      </w:pPr>
      <w:r w:rsidRPr="00A41EDD">
        <w:rPr>
          <w:rFonts w:ascii="Trebuchet MS" w:hAnsi="Trebuchet MS"/>
        </w:rPr>
        <w:t>Informarea publicului se realizează în toate cazurile de către fiecare unitate administrativ-teritorială implicată.</w:t>
      </w:r>
    </w:p>
    <w:p w14:paraId="23231D26" w14:textId="21B2C473" w:rsidR="003A2815" w:rsidRPr="00773D59" w:rsidRDefault="003A2815" w:rsidP="00C05AF6">
      <w:pPr>
        <w:numPr>
          <w:ilvl w:val="0"/>
          <w:numId w:val="722"/>
        </w:numPr>
        <w:spacing w:line="240" w:lineRule="auto"/>
        <w:rPr>
          <w:rFonts w:ascii="Trebuchet MS" w:hAnsi="Trebuchet MS"/>
        </w:rPr>
      </w:pPr>
      <w:r w:rsidRPr="00A41EDD">
        <w:rPr>
          <w:rFonts w:ascii="Trebuchet MS" w:hAnsi="Trebuchet MS"/>
        </w:rPr>
        <w:t xml:space="preserve">Informarea publicului se realizează și prin intermediul </w:t>
      </w:r>
      <w:r w:rsidR="00773D59" w:rsidRPr="00773D59">
        <w:rPr>
          <w:rFonts w:ascii="Trebuchet MS" w:hAnsi="Trebuchet MS"/>
        </w:rPr>
        <w:t>Platforma națională de planificare urbană și teritorială și autorizare a construirii</w:t>
      </w:r>
      <w:r w:rsidR="00773D59">
        <w:rPr>
          <w:rFonts w:ascii="Trebuchet MS" w:hAnsi="Trebuchet MS"/>
        </w:rPr>
        <w:t>.</w:t>
      </w:r>
    </w:p>
    <w:p w14:paraId="52D30569" w14:textId="77777777" w:rsidR="003A2815" w:rsidRPr="00A41EDD" w:rsidRDefault="003A2815" w:rsidP="00051CCD">
      <w:pPr>
        <w:numPr>
          <w:ilvl w:val="0"/>
          <w:numId w:val="1"/>
        </w:numPr>
        <w:spacing w:line="240" w:lineRule="auto"/>
        <w:ind w:left="360" w:hanging="360"/>
        <w:rPr>
          <w:rFonts w:ascii="Trebuchet MS" w:eastAsia="Verdana" w:hAnsi="Trebuchet MS"/>
          <w:b/>
        </w:rPr>
      </w:pPr>
      <w:r w:rsidRPr="00A41EDD">
        <w:rPr>
          <w:rFonts w:ascii="Trebuchet MS" w:eastAsia="Verdana" w:hAnsi="Trebuchet MS"/>
          <w:b/>
        </w:rPr>
        <w:t>Consultarea publicului</w:t>
      </w:r>
    </w:p>
    <w:p w14:paraId="048380EA" w14:textId="0126E27E" w:rsidR="003A2815" w:rsidRPr="00A41EDD" w:rsidRDefault="003A2815" w:rsidP="00051CCD">
      <w:pPr>
        <w:spacing w:line="240" w:lineRule="auto"/>
        <w:ind w:left="360"/>
        <w:rPr>
          <w:rFonts w:ascii="Trebuchet MS" w:hAnsi="Trebuchet MS"/>
        </w:rPr>
      </w:pPr>
      <w:r w:rsidRPr="00A41EDD">
        <w:rPr>
          <w:rFonts w:ascii="Trebuchet MS" w:hAnsi="Trebuchet MS"/>
        </w:rPr>
        <w:t>Consultarea publicului este activitatea autorităților publice centrale și locale prin intermediul căreia se realizează colectarea și luarea în considerare a opțiunilor și opiniilor publicului exprimate în procesul de elaborare</w:t>
      </w:r>
      <w:r>
        <w:rPr>
          <w:rFonts w:ascii="Trebuchet MS" w:hAnsi="Trebuchet MS"/>
        </w:rPr>
        <w:t>/</w:t>
      </w:r>
      <w:r w:rsidRPr="00A41EDD">
        <w:rPr>
          <w:rFonts w:ascii="Trebuchet MS" w:hAnsi="Trebuchet MS"/>
        </w:rPr>
        <w:t>modificare</w:t>
      </w:r>
      <w:r>
        <w:rPr>
          <w:rFonts w:ascii="Trebuchet MS" w:hAnsi="Trebuchet MS"/>
        </w:rPr>
        <w:t>/</w:t>
      </w:r>
      <w:r w:rsidRPr="00A41EDD">
        <w:rPr>
          <w:rFonts w:ascii="Trebuchet MS" w:hAnsi="Trebuchet MS"/>
        </w:rPr>
        <w:t xml:space="preserve">actualizare a documentațiilor de amenajare a teritoriului și </w:t>
      </w:r>
      <w:r w:rsidR="00BC1621">
        <w:rPr>
          <w:rFonts w:ascii="Trebuchet MS" w:hAnsi="Trebuchet MS"/>
        </w:rPr>
        <w:t xml:space="preserve">a documentațiilor </w:t>
      </w:r>
      <w:r w:rsidRPr="00A41EDD">
        <w:rPr>
          <w:rFonts w:ascii="Trebuchet MS" w:hAnsi="Trebuchet MS"/>
        </w:rPr>
        <w:t>de urbanism.</w:t>
      </w:r>
    </w:p>
    <w:p w14:paraId="313792E7" w14:textId="3F02790D" w:rsidR="003A2815" w:rsidRPr="00A41EDD" w:rsidRDefault="003A2815" w:rsidP="00051CCD">
      <w:pPr>
        <w:numPr>
          <w:ilvl w:val="0"/>
          <w:numId w:val="1"/>
        </w:numPr>
        <w:spacing w:line="240" w:lineRule="auto"/>
        <w:ind w:left="360" w:hanging="360"/>
        <w:rPr>
          <w:rFonts w:ascii="Trebuchet MS" w:eastAsia="Verdana" w:hAnsi="Trebuchet MS"/>
          <w:b/>
        </w:rPr>
      </w:pPr>
      <w:r w:rsidRPr="00A41EDD">
        <w:rPr>
          <w:rFonts w:ascii="Trebuchet MS" w:eastAsia="Verdana" w:hAnsi="Trebuchet MS"/>
          <w:b/>
        </w:rPr>
        <w:t>Metodologia de infor</w:t>
      </w:r>
      <w:r w:rsidR="009F0C15">
        <w:rPr>
          <w:rFonts w:ascii="Trebuchet MS" w:eastAsia="Verdana" w:hAnsi="Trebuchet MS"/>
          <w:b/>
        </w:rPr>
        <w:t>mare și consultare a publicului</w:t>
      </w:r>
    </w:p>
    <w:p w14:paraId="3C0B84AE" w14:textId="77777777" w:rsidR="003A2815" w:rsidRPr="00A41EDD" w:rsidRDefault="003A2815" w:rsidP="00051CCD">
      <w:pPr>
        <w:spacing w:line="240" w:lineRule="auto"/>
        <w:ind w:left="360"/>
        <w:rPr>
          <w:rFonts w:ascii="Trebuchet MS" w:hAnsi="Trebuchet MS"/>
        </w:rPr>
      </w:pPr>
      <w:r w:rsidRPr="00A41EDD">
        <w:rPr>
          <w:rFonts w:ascii="Trebuchet MS" w:hAnsi="Trebuchet MS"/>
        </w:rPr>
        <w:lastRenderedPageBreak/>
        <w:t xml:space="preserve">Informarea și consultarea publicului se desfășoară diferențiat, în funcție de impactul și complexitatea documentației de amenajare a teritoriului </w:t>
      </w:r>
      <w:r>
        <w:rPr>
          <w:rFonts w:ascii="Trebuchet MS" w:hAnsi="Trebuchet MS"/>
        </w:rPr>
        <w:t>și a documentației</w:t>
      </w:r>
      <w:r w:rsidRPr="00A41EDD">
        <w:rPr>
          <w:rFonts w:ascii="Trebuchet MS" w:hAnsi="Trebuchet MS"/>
        </w:rPr>
        <w:t xml:space="preserve"> de urbanism potrivit metodologiei stabilite de </w:t>
      </w:r>
      <w:r>
        <w:rPr>
          <w:rFonts w:ascii="Trebuchet MS" w:hAnsi="Trebuchet MS"/>
        </w:rPr>
        <w:t xml:space="preserve">către </w:t>
      </w:r>
      <w:r w:rsidRPr="00A41EDD">
        <w:rPr>
          <w:rFonts w:ascii="Trebuchet MS" w:hAnsi="Trebuchet MS"/>
        </w:rPr>
        <w:t>ministerul responsabil în domeniul amenajării teritoriului, urbanismului</w:t>
      </w:r>
      <w:r>
        <w:rPr>
          <w:rFonts w:ascii="Trebuchet MS" w:hAnsi="Trebuchet MS"/>
        </w:rPr>
        <w:t xml:space="preserve"> și construcțiilor</w:t>
      </w:r>
      <w:r w:rsidRPr="00A41EDD">
        <w:rPr>
          <w:rFonts w:ascii="Trebuchet MS" w:hAnsi="Trebuchet MS"/>
        </w:rPr>
        <w:t>.</w:t>
      </w:r>
    </w:p>
    <w:p w14:paraId="2426A0EC" w14:textId="4E0A10FA" w:rsidR="003A2815" w:rsidRDefault="003A2815" w:rsidP="003A2815">
      <w:pPr>
        <w:spacing w:line="240" w:lineRule="auto"/>
        <w:rPr>
          <w:rFonts w:ascii="Trebuchet MS" w:hAnsi="Trebuchet MS"/>
        </w:rPr>
      </w:pPr>
    </w:p>
    <w:p w14:paraId="733A2A3F" w14:textId="77777777" w:rsidR="00FD7B31" w:rsidRPr="009F0C15" w:rsidRDefault="00FD7B31" w:rsidP="003A2815">
      <w:pPr>
        <w:spacing w:line="240" w:lineRule="auto"/>
        <w:rPr>
          <w:rFonts w:ascii="Trebuchet MS" w:hAnsi="Trebuchet MS"/>
        </w:rPr>
      </w:pPr>
    </w:p>
    <w:p w14:paraId="7266D090" w14:textId="41745C1B" w:rsidR="003A2815" w:rsidRDefault="003A2815" w:rsidP="009F0C15">
      <w:pPr>
        <w:pStyle w:val="Titlu3"/>
        <w:spacing w:before="120" w:after="120" w:line="240" w:lineRule="auto"/>
        <w:rPr>
          <w:rFonts w:ascii="Trebuchet MS" w:hAnsi="Trebuchet MS"/>
        </w:rPr>
      </w:pPr>
      <w:bookmarkStart w:id="20" w:name="_Toc100069689"/>
      <w:r w:rsidRPr="00A41EDD">
        <w:rPr>
          <w:rFonts w:ascii="Trebuchet MS" w:hAnsi="Trebuchet MS"/>
        </w:rPr>
        <w:t>Capitolul III. Evaluarea strategică de mediu</w:t>
      </w:r>
      <w:bookmarkEnd w:id="20"/>
    </w:p>
    <w:p w14:paraId="48FCD9E9" w14:textId="77777777" w:rsidR="009F0C15" w:rsidRPr="009F0C15" w:rsidRDefault="009F0C15" w:rsidP="009F0C15">
      <w:pPr>
        <w:spacing w:line="240" w:lineRule="auto"/>
      </w:pPr>
    </w:p>
    <w:p w14:paraId="6D5C0DBC" w14:textId="77777777" w:rsidR="003A2815" w:rsidRPr="009F0C15" w:rsidRDefault="003A2815" w:rsidP="00051CCD">
      <w:pPr>
        <w:numPr>
          <w:ilvl w:val="0"/>
          <w:numId w:val="1"/>
        </w:numPr>
        <w:spacing w:line="240" w:lineRule="auto"/>
        <w:ind w:left="360" w:hanging="360"/>
        <w:rPr>
          <w:rFonts w:ascii="Trebuchet MS" w:eastAsia="Verdana" w:hAnsi="Trebuchet MS"/>
          <w:b/>
        </w:rPr>
      </w:pPr>
      <w:r w:rsidRPr="009F0C15">
        <w:rPr>
          <w:rFonts w:ascii="Trebuchet MS" w:eastAsia="Verdana" w:hAnsi="Trebuchet MS"/>
          <w:b/>
        </w:rPr>
        <w:t>Evaluarea strategică de mediu</w:t>
      </w:r>
    </w:p>
    <w:p w14:paraId="7F87D503" w14:textId="77777777" w:rsidR="003A2815" w:rsidRPr="00A41EDD" w:rsidRDefault="003A2815" w:rsidP="00C05AF6">
      <w:pPr>
        <w:numPr>
          <w:ilvl w:val="0"/>
          <w:numId w:val="692"/>
        </w:numPr>
        <w:spacing w:line="240" w:lineRule="auto"/>
        <w:rPr>
          <w:rFonts w:ascii="Trebuchet MS" w:hAnsi="Trebuchet MS"/>
        </w:rPr>
      </w:pPr>
      <w:r w:rsidRPr="00A41EDD">
        <w:rPr>
          <w:rFonts w:ascii="Trebuchet MS" w:hAnsi="Trebuchet MS"/>
        </w:rPr>
        <w:t xml:space="preserve">Evaluarea strategică de mediu a documentațiilor de amenajare a teritoriului și </w:t>
      </w:r>
      <w:r>
        <w:rPr>
          <w:rFonts w:ascii="Trebuchet MS" w:hAnsi="Trebuchet MS"/>
        </w:rPr>
        <w:t xml:space="preserve">a documentațiilor </w:t>
      </w:r>
      <w:r w:rsidRPr="00A41EDD">
        <w:rPr>
          <w:rFonts w:ascii="Trebuchet MS" w:hAnsi="Trebuchet MS"/>
        </w:rPr>
        <w:t xml:space="preserve">de urbanism reprezintă o etapă în procesul de elaborare și avizare a documentațiilor, care se realizează în timpul pregătirii documentațiilor și se finalizează înainte de aprobarea acestora. </w:t>
      </w:r>
    </w:p>
    <w:p w14:paraId="1903CDB3" w14:textId="5E34BB39" w:rsidR="003A2815" w:rsidRDefault="003A2815" w:rsidP="00C05AF6">
      <w:pPr>
        <w:numPr>
          <w:ilvl w:val="0"/>
          <w:numId w:val="692"/>
        </w:numPr>
        <w:spacing w:line="240" w:lineRule="auto"/>
        <w:rPr>
          <w:rFonts w:ascii="Trebuchet MS" w:hAnsi="Trebuchet MS"/>
        </w:rPr>
      </w:pPr>
      <w:r w:rsidRPr="00A41EDD">
        <w:rPr>
          <w:rFonts w:ascii="Trebuchet MS" w:hAnsi="Trebuchet MS"/>
        </w:rPr>
        <w:t xml:space="preserve">Evaluarea strategică de mediu a documentațiilor de amenajare a teritoriului și de urbanism se realizează potrivit legii speciale. </w:t>
      </w:r>
    </w:p>
    <w:p w14:paraId="2D499A4C" w14:textId="5EDA9208" w:rsidR="009D7F05" w:rsidRDefault="00415A57" w:rsidP="00C05AF6">
      <w:pPr>
        <w:numPr>
          <w:ilvl w:val="0"/>
          <w:numId w:val="692"/>
        </w:numPr>
        <w:spacing w:line="240" w:lineRule="auto"/>
        <w:jc w:val="left"/>
        <w:rPr>
          <w:rFonts w:ascii="Trebuchet MS" w:hAnsi="Trebuchet MS"/>
        </w:rPr>
      </w:pPr>
      <w:r>
        <w:rPr>
          <w:rFonts w:ascii="Trebuchet MS" w:hAnsi="Trebuchet MS"/>
        </w:rPr>
        <w:t>Se supun evaluării strategice de mediu:</w:t>
      </w:r>
    </w:p>
    <w:p w14:paraId="27FF733E" w14:textId="0221152D" w:rsidR="00415A57" w:rsidRDefault="00415A57" w:rsidP="00530405">
      <w:pPr>
        <w:pStyle w:val="Listparagraf"/>
        <w:numPr>
          <w:ilvl w:val="0"/>
          <w:numId w:val="839"/>
        </w:numPr>
        <w:spacing w:line="240" w:lineRule="auto"/>
        <w:contextualSpacing w:val="0"/>
        <w:rPr>
          <w:rFonts w:ascii="Trebuchet MS" w:hAnsi="Trebuchet MS"/>
        </w:rPr>
      </w:pPr>
      <w:r>
        <w:rPr>
          <w:rFonts w:ascii="Trebuchet MS" w:hAnsi="Trebuchet MS"/>
        </w:rPr>
        <w:t>elaborarea și actualizarea planurilor de amenajarea teritoriului județean</w:t>
      </w:r>
    </w:p>
    <w:p w14:paraId="6EF66B4F" w14:textId="4A3611C6" w:rsidR="00415A57" w:rsidRDefault="00415A57" w:rsidP="00530405">
      <w:pPr>
        <w:pStyle w:val="Listparagraf"/>
        <w:numPr>
          <w:ilvl w:val="0"/>
          <w:numId w:val="839"/>
        </w:numPr>
        <w:spacing w:line="240" w:lineRule="auto"/>
        <w:contextualSpacing w:val="0"/>
        <w:rPr>
          <w:rFonts w:ascii="Trebuchet MS" w:hAnsi="Trebuchet MS"/>
        </w:rPr>
      </w:pPr>
      <w:r>
        <w:rPr>
          <w:rFonts w:ascii="Trebuchet MS" w:hAnsi="Trebuchet MS"/>
        </w:rPr>
        <w:t>elaborarea și actualizarea planurilor urbanistice generale</w:t>
      </w:r>
    </w:p>
    <w:p w14:paraId="66CE48B7" w14:textId="1754BC24" w:rsidR="00415A57" w:rsidRDefault="00415A57" w:rsidP="00530405">
      <w:pPr>
        <w:pStyle w:val="Listparagraf"/>
        <w:numPr>
          <w:ilvl w:val="0"/>
          <w:numId w:val="839"/>
        </w:numPr>
        <w:spacing w:line="240" w:lineRule="auto"/>
        <w:contextualSpacing w:val="0"/>
        <w:rPr>
          <w:rFonts w:ascii="Trebuchet MS" w:hAnsi="Trebuchet MS"/>
        </w:rPr>
      </w:pPr>
      <w:r>
        <w:rPr>
          <w:rFonts w:ascii="Trebuchet MS" w:hAnsi="Trebuchet MS"/>
        </w:rPr>
        <w:t xml:space="preserve">elaborarea și actualizarea planurilor urbanistice zonale. </w:t>
      </w:r>
    </w:p>
    <w:p w14:paraId="0D3677BF" w14:textId="28C26814" w:rsidR="00415A57" w:rsidRDefault="006C7028" w:rsidP="00530405">
      <w:pPr>
        <w:numPr>
          <w:ilvl w:val="0"/>
          <w:numId w:val="692"/>
        </w:numPr>
        <w:spacing w:line="240" w:lineRule="auto"/>
        <w:jc w:val="left"/>
        <w:rPr>
          <w:rFonts w:ascii="Trebuchet MS" w:hAnsi="Trebuchet MS"/>
        </w:rPr>
      </w:pPr>
      <w:r>
        <w:rPr>
          <w:rFonts w:ascii="Trebuchet MS" w:hAnsi="Trebuchet MS"/>
        </w:rPr>
        <w:t>N</w:t>
      </w:r>
      <w:r w:rsidR="00415A57">
        <w:rPr>
          <w:rFonts w:ascii="Trebuchet MS" w:hAnsi="Trebuchet MS"/>
        </w:rPr>
        <w:t xml:space="preserve">u se supun evaluării strategice de mediu ținerile la zi ale documentațiilor de urbanism, îndreptările de eroare materială sau modificările simplificate ale planurilor urbanistice zonale pentru realizarea unor investiții publice punctuale, acestea intrând sub incidența evaluării impactului asupra mediului </w:t>
      </w:r>
    </w:p>
    <w:p w14:paraId="7CE962FE" w14:textId="6591C73A" w:rsidR="00240729" w:rsidRPr="00FD7B31" w:rsidRDefault="00583B9E" w:rsidP="00530405">
      <w:pPr>
        <w:numPr>
          <w:ilvl w:val="0"/>
          <w:numId w:val="692"/>
        </w:numPr>
        <w:spacing w:line="240" w:lineRule="auto"/>
        <w:jc w:val="left"/>
        <w:rPr>
          <w:rFonts w:ascii="Trebuchet MS" w:hAnsi="Trebuchet MS"/>
        </w:rPr>
      </w:pPr>
      <w:r>
        <w:rPr>
          <w:rFonts w:ascii="Trebuchet MS" w:hAnsi="Trebuchet MS"/>
        </w:rPr>
        <w:t>P</w:t>
      </w:r>
      <w:r w:rsidR="006C7028">
        <w:rPr>
          <w:rFonts w:ascii="Trebuchet MS" w:hAnsi="Trebuchet MS"/>
        </w:rPr>
        <w:t xml:space="preserve">e baza evaluării strategice de mediu </w:t>
      </w:r>
      <w:r>
        <w:rPr>
          <w:rFonts w:ascii="Trebuchet MS" w:hAnsi="Trebuchet MS"/>
        </w:rPr>
        <w:t xml:space="preserve"> și a studiilor de fundamentare</w:t>
      </w:r>
      <w:r w:rsidR="001F3374">
        <w:rPr>
          <w:rFonts w:ascii="Trebuchet MS" w:hAnsi="Trebuchet MS"/>
        </w:rPr>
        <w:t xml:space="preserve"> sectoriale </w:t>
      </w:r>
      <w:r>
        <w:rPr>
          <w:rFonts w:ascii="Trebuchet MS" w:hAnsi="Trebuchet MS"/>
        </w:rPr>
        <w:t xml:space="preserve">, </w:t>
      </w:r>
      <w:r w:rsidR="006C7028">
        <w:rPr>
          <w:rFonts w:ascii="Trebuchet MS" w:hAnsi="Trebuchet MS"/>
        </w:rPr>
        <w:t xml:space="preserve">se vor identifica și propune  măsuri privind creșterea calității aerului, măsuri de limitare a </w:t>
      </w:r>
      <w:proofErr w:type="spellStart"/>
      <w:r w:rsidR="006C7028">
        <w:rPr>
          <w:rFonts w:ascii="Trebuchet MS" w:hAnsi="Trebuchet MS"/>
        </w:rPr>
        <w:t>permeabilizarii</w:t>
      </w:r>
      <w:proofErr w:type="spellEnd"/>
      <w:r w:rsidR="006C7028">
        <w:rPr>
          <w:rFonts w:ascii="Trebuchet MS" w:hAnsi="Trebuchet MS"/>
        </w:rPr>
        <w:t xml:space="preserve"> solului,  de gestionare a apelor provenite din inundații pluviale</w:t>
      </w:r>
      <w:r w:rsidR="006C7028" w:rsidRPr="006C7028">
        <w:rPr>
          <w:rFonts w:ascii="Trebuchet MS" w:hAnsi="Trebuchet MS"/>
        </w:rPr>
        <w:t>, de reducere a debitelor si debitelor de scurgere, de tratare a apelor pluviale si daca este posibil valorificarea sub forma peisagistica.</w:t>
      </w:r>
      <w:r w:rsidR="001F3374">
        <w:rPr>
          <w:rFonts w:ascii="Trebuchet MS" w:hAnsi="Trebuchet MS"/>
        </w:rPr>
        <w:t xml:space="preserve"> </w:t>
      </w:r>
      <w:r w:rsidR="006C7028" w:rsidRPr="006C7028">
        <w:rPr>
          <w:rFonts w:ascii="Trebuchet MS" w:hAnsi="Trebuchet MS"/>
        </w:rPr>
        <w:t>Aceste</w:t>
      </w:r>
      <w:r w:rsidR="006C7028">
        <w:rPr>
          <w:rFonts w:ascii="Trebuchet MS" w:hAnsi="Trebuchet MS"/>
        </w:rPr>
        <w:t xml:space="preserve"> masuri</w:t>
      </w:r>
      <w:r w:rsidR="006C7028" w:rsidRPr="006C7028">
        <w:rPr>
          <w:rFonts w:ascii="Trebuchet MS" w:hAnsi="Trebuchet MS"/>
        </w:rPr>
        <w:t xml:space="preserve"> pot fi fie preventive </w:t>
      </w:r>
      <w:r w:rsidR="006C7028">
        <w:rPr>
          <w:rFonts w:ascii="Trebuchet MS" w:hAnsi="Trebuchet MS"/>
        </w:rPr>
        <w:t xml:space="preserve"> precum </w:t>
      </w:r>
      <w:r w:rsidR="006C7028" w:rsidRPr="006C7028">
        <w:rPr>
          <w:rFonts w:ascii="Trebuchet MS" w:hAnsi="Trebuchet MS"/>
        </w:rPr>
        <w:t xml:space="preserve">obligația de infiltrare a apei pluviale la sursă, determinarea unui prag maxim de </w:t>
      </w:r>
      <w:r w:rsidR="006C7028">
        <w:rPr>
          <w:rFonts w:ascii="Trebuchet MS" w:hAnsi="Trebuchet MS"/>
        </w:rPr>
        <w:t>permeabilizare</w:t>
      </w:r>
      <w:r w:rsidR="00240729">
        <w:rPr>
          <w:rFonts w:ascii="Trebuchet MS" w:hAnsi="Trebuchet MS"/>
        </w:rPr>
        <w:t xml:space="preserve"> a solului</w:t>
      </w:r>
      <w:r w:rsidR="006C7028" w:rsidRPr="006C7028">
        <w:rPr>
          <w:rFonts w:ascii="Trebuchet MS" w:hAnsi="Trebuchet MS"/>
        </w:rPr>
        <w:t xml:space="preserve"> </w:t>
      </w:r>
      <w:r w:rsidR="006C7028">
        <w:rPr>
          <w:rFonts w:ascii="Trebuchet MS" w:hAnsi="Trebuchet MS"/>
        </w:rPr>
        <w:t>și altele asemeni</w:t>
      </w:r>
      <w:r w:rsidR="006C7028" w:rsidRPr="006C7028">
        <w:rPr>
          <w:rFonts w:ascii="Trebuchet MS" w:hAnsi="Trebuchet MS"/>
        </w:rPr>
        <w:t>, fie curative</w:t>
      </w:r>
      <w:r w:rsidR="006C7028">
        <w:rPr>
          <w:rFonts w:ascii="Trebuchet MS" w:hAnsi="Trebuchet MS"/>
        </w:rPr>
        <w:t xml:space="preserve">, </w:t>
      </w:r>
      <w:r w:rsidR="006C7028" w:rsidRPr="006C7028">
        <w:rPr>
          <w:rFonts w:ascii="Trebuchet MS" w:hAnsi="Trebuchet MS"/>
        </w:rPr>
        <w:t>construirea u</w:t>
      </w:r>
      <w:r w:rsidR="006C7028">
        <w:rPr>
          <w:rFonts w:ascii="Trebuchet MS" w:hAnsi="Trebuchet MS"/>
        </w:rPr>
        <w:t>nor</w:t>
      </w:r>
      <w:r w:rsidR="006C7028" w:rsidRPr="006C7028">
        <w:rPr>
          <w:rFonts w:ascii="Trebuchet MS" w:hAnsi="Trebuchet MS"/>
        </w:rPr>
        <w:t xml:space="preserve"> structuri de reținere/res</w:t>
      </w:r>
      <w:r w:rsidR="006C7028">
        <w:rPr>
          <w:rFonts w:ascii="Trebuchet MS" w:hAnsi="Trebuchet MS"/>
        </w:rPr>
        <w:t>tituire</w:t>
      </w:r>
      <w:r w:rsidR="00240729">
        <w:rPr>
          <w:rFonts w:ascii="Trebuchet MS" w:hAnsi="Trebuchet MS"/>
        </w:rPr>
        <w:t>, utilizarea de soluții ba</w:t>
      </w:r>
      <w:r w:rsidR="00770C84">
        <w:rPr>
          <w:rFonts w:ascii="Trebuchet MS" w:hAnsi="Trebuchet MS"/>
        </w:rPr>
        <w:t xml:space="preserve">zate pe natură care contribuie </w:t>
      </w:r>
      <w:r w:rsidR="00240729">
        <w:rPr>
          <w:rFonts w:ascii="Trebuchet MS" w:hAnsi="Trebuchet MS"/>
        </w:rPr>
        <w:t xml:space="preserve">atât </w:t>
      </w:r>
      <w:r w:rsidR="00770C84">
        <w:rPr>
          <w:rFonts w:ascii="Trebuchet MS" w:hAnsi="Trebuchet MS"/>
        </w:rPr>
        <w:t xml:space="preserve">la creșterea </w:t>
      </w:r>
      <w:proofErr w:type="spellStart"/>
      <w:r w:rsidR="00770C84">
        <w:rPr>
          <w:rFonts w:ascii="Trebuchet MS" w:hAnsi="Trebuchet MS"/>
        </w:rPr>
        <w:t>biodiversitățiii</w:t>
      </w:r>
      <w:proofErr w:type="spellEnd"/>
      <w:r w:rsidR="00770C84">
        <w:rPr>
          <w:rFonts w:ascii="Trebuchet MS" w:hAnsi="Trebuchet MS"/>
        </w:rPr>
        <w:t xml:space="preserve"> câ</w:t>
      </w:r>
      <w:r w:rsidR="00240729">
        <w:rPr>
          <w:rFonts w:ascii="Trebuchet MS" w:hAnsi="Trebuchet MS"/>
        </w:rPr>
        <w:t xml:space="preserve">t și la reducerea insulelor de căldură urbană. </w:t>
      </w:r>
    </w:p>
    <w:p w14:paraId="41F71E60" w14:textId="77777777" w:rsidR="003A2815" w:rsidRPr="009F0C15" w:rsidRDefault="003A2815" w:rsidP="00051CCD">
      <w:pPr>
        <w:numPr>
          <w:ilvl w:val="0"/>
          <w:numId w:val="1"/>
        </w:numPr>
        <w:spacing w:line="240" w:lineRule="auto"/>
        <w:ind w:left="360" w:hanging="360"/>
        <w:rPr>
          <w:rFonts w:ascii="Trebuchet MS" w:eastAsia="Verdana" w:hAnsi="Trebuchet MS"/>
          <w:b/>
        </w:rPr>
      </w:pPr>
      <w:r w:rsidRPr="009F0C15">
        <w:rPr>
          <w:rFonts w:ascii="Trebuchet MS" w:eastAsia="Verdana" w:hAnsi="Trebuchet MS"/>
          <w:b/>
        </w:rPr>
        <w:t xml:space="preserve">Evitarea duplicării evaluării impactului asupra mediului </w:t>
      </w:r>
    </w:p>
    <w:p w14:paraId="40551441" w14:textId="77777777" w:rsidR="003A2815" w:rsidRPr="00A41EDD" w:rsidRDefault="003A2815" w:rsidP="00C05AF6">
      <w:pPr>
        <w:numPr>
          <w:ilvl w:val="0"/>
          <w:numId w:val="693"/>
        </w:numPr>
        <w:spacing w:line="240" w:lineRule="auto"/>
        <w:rPr>
          <w:rFonts w:ascii="Trebuchet MS" w:hAnsi="Trebuchet MS"/>
        </w:rPr>
      </w:pPr>
      <w:r w:rsidRPr="00A41EDD">
        <w:rPr>
          <w:rFonts w:ascii="Trebuchet MS" w:hAnsi="Trebuchet MS"/>
        </w:rPr>
        <w:t xml:space="preserve">Evaluarea strategică de mediu pentru documentațiile de amenajare a teritoriului și de urbanism elaborate la nivel regional, județean sau local, care sunt parte integrantă din documentațiile elaborate la nivel național, regional, județean sau local, după caz, care au făcut deja obiectul evaluării strategice de mediu, va ține cont de rezultatele acestei evaluări în scopul evitării duplicării. </w:t>
      </w:r>
    </w:p>
    <w:p w14:paraId="1AF6D11D" w14:textId="77777777" w:rsidR="003A2815" w:rsidRPr="00A41EDD" w:rsidRDefault="003A2815" w:rsidP="00C05AF6">
      <w:pPr>
        <w:numPr>
          <w:ilvl w:val="0"/>
          <w:numId w:val="693"/>
        </w:numPr>
        <w:spacing w:line="240" w:lineRule="auto"/>
        <w:rPr>
          <w:rFonts w:ascii="Trebuchet MS" w:hAnsi="Trebuchet MS"/>
        </w:rPr>
      </w:pPr>
      <w:r w:rsidRPr="00A41EDD">
        <w:rPr>
          <w:rFonts w:ascii="Trebuchet MS" w:hAnsi="Trebuchet MS"/>
        </w:rPr>
        <w:t xml:space="preserve">Prevederile alin. (1) se aplică potrivit legii speciale privind evaluarea strategică de mediu. </w:t>
      </w:r>
    </w:p>
    <w:p w14:paraId="01567241" w14:textId="77777777" w:rsidR="009F0C15" w:rsidRPr="00A41EDD" w:rsidRDefault="009F0C15" w:rsidP="003A2815">
      <w:pPr>
        <w:spacing w:line="240" w:lineRule="auto"/>
        <w:ind w:left="360"/>
        <w:rPr>
          <w:rFonts w:ascii="Trebuchet MS" w:hAnsi="Trebuchet MS"/>
        </w:rPr>
      </w:pPr>
    </w:p>
    <w:p w14:paraId="3F715BF4" w14:textId="098E1484" w:rsidR="009F0C15" w:rsidRDefault="009F0C15" w:rsidP="00051CCD">
      <w:pPr>
        <w:pStyle w:val="Titlu3"/>
        <w:spacing w:before="120" w:after="120" w:line="240" w:lineRule="auto"/>
        <w:jc w:val="right"/>
        <w:rPr>
          <w:rFonts w:ascii="Trebuchet MS" w:hAnsi="Trebuchet MS"/>
        </w:rPr>
      </w:pPr>
      <w:bookmarkStart w:id="21" w:name="_Toc100069690"/>
      <w:r w:rsidRPr="00A41EDD">
        <w:rPr>
          <w:rFonts w:ascii="Trebuchet MS" w:hAnsi="Trebuchet MS"/>
        </w:rPr>
        <w:t xml:space="preserve">Capitolul </w:t>
      </w:r>
      <w:r>
        <w:rPr>
          <w:rFonts w:ascii="Trebuchet MS" w:hAnsi="Trebuchet MS"/>
        </w:rPr>
        <w:t>IV</w:t>
      </w:r>
      <w:r w:rsidRPr="00A41EDD">
        <w:rPr>
          <w:rFonts w:ascii="Trebuchet MS" w:hAnsi="Trebuchet MS"/>
        </w:rPr>
        <w:t xml:space="preserve">. </w:t>
      </w:r>
      <w:r w:rsidRPr="009F0C15">
        <w:rPr>
          <w:rFonts w:ascii="Trebuchet MS" w:hAnsi="Trebuchet MS"/>
        </w:rPr>
        <w:t>Finanțarea activităților de amenajare a teritoriului și a activităților de urbanism</w:t>
      </w:r>
      <w:bookmarkEnd w:id="21"/>
    </w:p>
    <w:p w14:paraId="3D995032" w14:textId="77777777" w:rsidR="009F0C15" w:rsidRPr="009F0C15" w:rsidRDefault="009F0C15" w:rsidP="00051CCD">
      <w:pPr>
        <w:spacing w:line="240" w:lineRule="auto"/>
        <w:ind w:left="360"/>
        <w:rPr>
          <w:rFonts w:ascii="Trebuchet MS" w:hAnsi="Trebuchet MS"/>
        </w:rPr>
      </w:pPr>
    </w:p>
    <w:p w14:paraId="2812312F" w14:textId="04A80A21" w:rsidR="003A2815" w:rsidRPr="009958CD" w:rsidRDefault="003A2815" w:rsidP="00051CCD">
      <w:pPr>
        <w:numPr>
          <w:ilvl w:val="0"/>
          <w:numId w:val="1"/>
        </w:numPr>
        <w:spacing w:line="240" w:lineRule="auto"/>
        <w:ind w:left="360" w:hanging="360"/>
        <w:rPr>
          <w:rFonts w:ascii="Trebuchet MS" w:hAnsi="Trebuchet MS"/>
        </w:rPr>
      </w:pPr>
      <w:r w:rsidRPr="00A41EDD">
        <w:rPr>
          <w:rFonts w:ascii="Trebuchet MS" w:eastAsia="Verdana" w:hAnsi="Trebuchet MS"/>
          <w:b/>
        </w:rPr>
        <w:t xml:space="preserve">Finanțarea activităților de amenajare a teritoriului și </w:t>
      </w:r>
      <w:r>
        <w:rPr>
          <w:rFonts w:ascii="Trebuchet MS" w:eastAsia="Verdana" w:hAnsi="Trebuchet MS"/>
          <w:b/>
        </w:rPr>
        <w:t xml:space="preserve">a activităților </w:t>
      </w:r>
      <w:r w:rsidRPr="00A41EDD">
        <w:rPr>
          <w:rFonts w:ascii="Trebuchet MS" w:eastAsia="Verdana" w:hAnsi="Trebuchet MS"/>
          <w:b/>
        </w:rPr>
        <w:t>de urbanism</w:t>
      </w:r>
    </w:p>
    <w:p w14:paraId="5CF5A121" w14:textId="77777777" w:rsidR="003A2815" w:rsidRPr="00E47864" w:rsidRDefault="003A2815" w:rsidP="00051CCD">
      <w:pPr>
        <w:spacing w:line="240" w:lineRule="auto"/>
        <w:ind w:left="360"/>
        <w:rPr>
          <w:rFonts w:ascii="Trebuchet MS" w:hAnsi="Trebuchet MS"/>
        </w:rPr>
      </w:pPr>
      <w:r w:rsidRPr="00A41EDD">
        <w:rPr>
          <w:rFonts w:ascii="Trebuchet MS" w:hAnsi="Trebuchet MS"/>
        </w:rPr>
        <w:t xml:space="preserve">Activitățile de amenajare a teritoriului și </w:t>
      </w:r>
      <w:r>
        <w:rPr>
          <w:rFonts w:ascii="Trebuchet MS" w:hAnsi="Trebuchet MS"/>
        </w:rPr>
        <w:t xml:space="preserve">activitățile </w:t>
      </w:r>
      <w:r w:rsidRPr="00A41EDD">
        <w:rPr>
          <w:rFonts w:ascii="Trebuchet MS" w:hAnsi="Trebuchet MS"/>
        </w:rPr>
        <w:t xml:space="preserve">de urbanism se finanțează din bugetul de stat, bugetele locale ale unităților administrativ-teritoriale și din venituri proprii ale persoanelor </w:t>
      </w:r>
      <w:r w:rsidRPr="00E47864">
        <w:rPr>
          <w:rFonts w:ascii="Trebuchet MS" w:hAnsi="Trebuchet MS"/>
        </w:rPr>
        <w:t>juridice sau fizice interesate în dezvoltarea unei localități sau a unei zone din cadrul acesteia, precum și din alte surse legal constituite sau atrase.</w:t>
      </w:r>
    </w:p>
    <w:p w14:paraId="09105818" w14:textId="64513DD8" w:rsidR="003A2815" w:rsidRPr="00E47864" w:rsidRDefault="003A2815" w:rsidP="00051CCD">
      <w:pPr>
        <w:numPr>
          <w:ilvl w:val="0"/>
          <w:numId w:val="1"/>
        </w:numPr>
        <w:spacing w:line="240" w:lineRule="auto"/>
        <w:ind w:left="360" w:hanging="360"/>
        <w:rPr>
          <w:rFonts w:ascii="Trebuchet MS" w:eastAsia="Verdana" w:hAnsi="Trebuchet MS"/>
          <w:b/>
        </w:rPr>
      </w:pPr>
      <w:r w:rsidRPr="00E47864">
        <w:rPr>
          <w:rFonts w:ascii="Trebuchet MS" w:eastAsia="Verdana" w:hAnsi="Trebuchet MS"/>
          <w:b/>
        </w:rPr>
        <w:t>Activități de amenajare a teritoriului și de urbanism finanțate de către ministerul responsabil în domeniul amenaj</w:t>
      </w:r>
      <w:r w:rsidR="00D96643" w:rsidRPr="00E47864">
        <w:rPr>
          <w:rFonts w:ascii="Trebuchet MS" w:eastAsia="Verdana" w:hAnsi="Trebuchet MS"/>
          <w:b/>
        </w:rPr>
        <w:t>ării teritoriului, urbanismului și urbanismului</w:t>
      </w:r>
    </w:p>
    <w:p w14:paraId="531057C0" w14:textId="44259FC7" w:rsidR="003A2815" w:rsidRPr="00E47864" w:rsidRDefault="003A2815" w:rsidP="00C05AF6">
      <w:pPr>
        <w:numPr>
          <w:ilvl w:val="0"/>
          <w:numId w:val="695"/>
        </w:numPr>
        <w:spacing w:line="240" w:lineRule="auto"/>
        <w:rPr>
          <w:rFonts w:ascii="Trebuchet MS" w:hAnsi="Trebuchet MS"/>
        </w:rPr>
      </w:pPr>
      <w:r w:rsidRPr="00E47864">
        <w:rPr>
          <w:rFonts w:ascii="Trebuchet MS" w:hAnsi="Trebuchet MS"/>
        </w:rPr>
        <w:lastRenderedPageBreak/>
        <w:t>Ministerul responsabil în domeniul amenajării teritoriului, urbanismului și construcțiilor finanțează elaborarea, modificarea și actualizarea</w:t>
      </w:r>
      <w:r w:rsidR="00D96643" w:rsidRPr="00E47864">
        <w:rPr>
          <w:rFonts w:ascii="Trebuchet MS" w:hAnsi="Trebuchet MS"/>
        </w:rPr>
        <w:t xml:space="preserve"> </w:t>
      </w:r>
      <w:r w:rsidRPr="00E47864">
        <w:rPr>
          <w:rFonts w:ascii="Trebuchet MS" w:hAnsi="Trebuchet MS"/>
        </w:rPr>
        <w:t xml:space="preserve">următoarelor: </w:t>
      </w:r>
    </w:p>
    <w:p w14:paraId="35034215" w14:textId="77777777" w:rsidR="003A2815" w:rsidRPr="00E47864" w:rsidRDefault="003A2815" w:rsidP="00C05AF6">
      <w:pPr>
        <w:pStyle w:val="Listparagraf"/>
        <w:numPr>
          <w:ilvl w:val="0"/>
          <w:numId w:val="694"/>
        </w:numPr>
        <w:spacing w:line="240" w:lineRule="auto"/>
        <w:contextualSpacing w:val="0"/>
        <w:rPr>
          <w:rFonts w:ascii="Trebuchet MS" w:hAnsi="Trebuchet MS"/>
        </w:rPr>
      </w:pPr>
      <w:r w:rsidRPr="00E47864">
        <w:rPr>
          <w:rFonts w:ascii="Trebuchet MS" w:hAnsi="Trebuchet MS"/>
        </w:rPr>
        <w:t xml:space="preserve">Strategia de dezvoltare teritorială durabilă a României; </w:t>
      </w:r>
    </w:p>
    <w:p w14:paraId="590AF798" w14:textId="77777777" w:rsidR="003A2815" w:rsidRPr="00E47864" w:rsidRDefault="003A2815" w:rsidP="00C05AF6">
      <w:pPr>
        <w:pStyle w:val="Listparagraf"/>
        <w:numPr>
          <w:ilvl w:val="0"/>
          <w:numId w:val="694"/>
        </w:numPr>
        <w:spacing w:line="240" w:lineRule="auto"/>
        <w:contextualSpacing w:val="0"/>
        <w:rPr>
          <w:rFonts w:ascii="Trebuchet MS" w:hAnsi="Trebuchet MS"/>
        </w:rPr>
      </w:pPr>
      <w:r w:rsidRPr="00E47864">
        <w:rPr>
          <w:rFonts w:ascii="Trebuchet MS" w:hAnsi="Trebuchet MS"/>
        </w:rPr>
        <w:t xml:space="preserve">Politica urbană a României; </w:t>
      </w:r>
    </w:p>
    <w:p w14:paraId="0D47ACD4" w14:textId="60BF4772" w:rsidR="003A2815" w:rsidRPr="00E47864" w:rsidRDefault="003A2815" w:rsidP="00C05AF6">
      <w:pPr>
        <w:pStyle w:val="Listparagraf"/>
        <w:numPr>
          <w:ilvl w:val="0"/>
          <w:numId w:val="694"/>
        </w:numPr>
        <w:spacing w:line="240" w:lineRule="auto"/>
        <w:contextualSpacing w:val="0"/>
        <w:rPr>
          <w:rFonts w:ascii="Trebuchet MS" w:hAnsi="Trebuchet MS"/>
        </w:rPr>
      </w:pPr>
      <w:r w:rsidRPr="00E47864">
        <w:rPr>
          <w:rFonts w:ascii="Trebuchet MS" w:hAnsi="Trebuchet MS"/>
        </w:rPr>
        <w:t>Planul de ame</w:t>
      </w:r>
      <w:r w:rsidR="009F0C15" w:rsidRPr="00E47864">
        <w:rPr>
          <w:rFonts w:ascii="Trebuchet MS" w:hAnsi="Trebuchet MS"/>
        </w:rPr>
        <w:t>najare a teritoriului național.</w:t>
      </w:r>
    </w:p>
    <w:p w14:paraId="11BE05E1" w14:textId="08D5F10B" w:rsidR="003A2815" w:rsidRPr="00A41EDD" w:rsidRDefault="003A2815" w:rsidP="00C05AF6">
      <w:pPr>
        <w:numPr>
          <w:ilvl w:val="0"/>
          <w:numId w:val="695"/>
        </w:numPr>
        <w:spacing w:line="240" w:lineRule="auto"/>
        <w:rPr>
          <w:rFonts w:ascii="Trebuchet MS" w:hAnsi="Trebuchet MS"/>
        </w:rPr>
      </w:pPr>
      <w:r w:rsidRPr="00A41EDD">
        <w:rPr>
          <w:rFonts w:ascii="Trebuchet MS" w:hAnsi="Trebuchet MS"/>
        </w:rPr>
        <w:t xml:space="preserve">Ministerul responsabil în domeniul amenajării teritoriului, urbanismului și </w:t>
      </w:r>
      <w:r>
        <w:rPr>
          <w:rFonts w:ascii="Trebuchet MS" w:hAnsi="Trebuchet MS"/>
        </w:rPr>
        <w:t xml:space="preserve">construcțiilor </w:t>
      </w:r>
      <w:r w:rsidRPr="00A41EDD">
        <w:rPr>
          <w:rFonts w:ascii="Trebuchet MS" w:hAnsi="Trebuchet MS"/>
        </w:rPr>
        <w:t xml:space="preserve">poate </w:t>
      </w:r>
      <w:r w:rsidR="00D96643">
        <w:rPr>
          <w:rFonts w:ascii="Trebuchet MS" w:hAnsi="Trebuchet MS"/>
        </w:rPr>
        <w:t>finanța elaborarea/modificarea/</w:t>
      </w:r>
      <w:r w:rsidRPr="00E47864">
        <w:rPr>
          <w:rFonts w:ascii="Trebuchet MS" w:hAnsi="Trebuchet MS"/>
        </w:rPr>
        <w:t>actualizarea următoarelor</w:t>
      </w:r>
      <w:r w:rsidR="00E47864">
        <w:rPr>
          <w:rFonts w:ascii="Trebuchet MS" w:hAnsi="Trebuchet MS"/>
        </w:rPr>
        <w:t xml:space="preserve"> categorii de</w:t>
      </w:r>
      <w:r w:rsidRPr="00A41EDD">
        <w:rPr>
          <w:rFonts w:ascii="Trebuchet MS" w:hAnsi="Trebuchet MS"/>
        </w:rPr>
        <w:t xml:space="preserve"> documentații: </w:t>
      </w:r>
    </w:p>
    <w:p w14:paraId="41F43971" w14:textId="7DA6BFCC" w:rsidR="003A2815" w:rsidRPr="00051CCD" w:rsidRDefault="003A2815" w:rsidP="00530405">
      <w:pPr>
        <w:pStyle w:val="Listparagraf"/>
        <w:numPr>
          <w:ilvl w:val="0"/>
          <w:numId w:val="841"/>
        </w:numPr>
        <w:spacing w:line="240" w:lineRule="auto"/>
        <w:contextualSpacing w:val="0"/>
        <w:rPr>
          <w:rFonts w:ascii="Trebuchet MS" w:hAnsi="Trebuchet MS"/>
        </w:rPr>
      </w:pPr>
      <w:r w:rsidRPr="00051CCD">
        <w:rPr>
          <w:rFonts w:ascii="Trebuchet MS" w:hAnsi="Trebuchet MS"/>
        </w:rPr>
        <w:t>strategi</w:t>
      </w:r>
      <w:r w:rsidR="00E47864">
        <w:rPr>
          <w:rFonts w:ascii="Trebuchet MS" w:hAnsi="Trebuchet MS"/>
        </w:rPr>
        <w:t>ile</w:t>
      </w:r>
      <w:r w:rsidRPr="00051CCD">
        <w:rPr>
          <w:rFonts w:ascii="Trebuchet MS" w:hAnsi="Trebuchet MS"/>
        </w:rPr>
        <w:t xml:space="preserve"> integrată de dezvoltare județeană durabilă și planul de amenajare a teritoriului județean;</w:t>
      </w:r>
    </w:p>
    <w:p w14:paraId="514C8070" w14:textId="73A0DFA0" w:rsidR="003A2815" w:rsidRPr="00051CCD" w:rsidRDefault="003A2815" w:rsidP="00530405">
      <w:pPr>
        <w:pStyle w:val="Listparagraf"/>
        <w:numPr>
          <w:ilvl w:val="0"/>
          <w:numId w:val="841"/>
        </w:numPr>
        <w:spacing w:line="240" w:lineRule="auto"/>
        <w:contextualSpacing w:val="0"/>
        <w:rPr>
          <w:rFonts w:ascii="Trebuchet MS" w:hAnsi="Trebuchet MS"/>
        </w:rPr>
      </w:pPr>
      <w:r w:rsidRPr="00051CCD">
        <w:rPr>
          <w:rFonts w:ascii="Trebuchet MS" w:hAnsi="Trebuchet MS"/>
        </w:rPr>
        <w:t xml:space="preserve">strategia integrată de dezvoltare intercomunitară durabilă și planul de amenajare a teritoriului </w:t>
      </w:r>
      <w:r w:rsidR="00D96643">
        <w:rPr>
          <w:rFonts w:ascii="Trebuchet MS" w:hAnsi="Trebuchet MS"/>
        </w:rPr>
        <w:t>zonal/</w:t>
      </w:r>
      <w:r w:rsidRPr="00051CCD">
        <w:rPr>
          <w:rFonts w:ascii="Trebuchet MS" w:hAnsi="Trebuchet MS"/>
        </w:rPr>
        <w:t xml:space="preserve">intercomunitar; </w:t>
      </w:r>
    </w:p>
    <w:p w14:paraId="12147806" w14:textId="07036A8B" w:rsidR="003A2815" w:rsidRPr="00A41EDD" w:rsidRDefault="003A2815" w:rsidP="00530405">
      <w:pPr>
        <w:pStyle w:val="Listparagraf"/>
        <w:numPr>
          <w:ilvl w:val="0"/>
          <w:numId w:val="841"/>
        </w:numPr>
        <w:spacing w:line="240" w:lineRule="auto"/>
        <w:contextualSpacing w:val="0"/>
        <w:rPr>
          <w:rFonts w:ascii="Trebuchet MS" w:hAnsi="Trebuchet MS"/>
        </w:rPr>
      </w:pPr>
      <w:r w:rsidRPr="00E47864">
        <w:rPr>
          <w:rFonts w:ascii="Trebuchet MS" w:hAnsi="Trebuchet MS"/>
        </w:rPr>
        <w:t>documentaț</w:t>
      </w:r>
      <w:r w:rsidR="00E47864">
        <w:rPr>
          <w:rFonts w:ascii="Trebuchet MS" w:hAnsi="Trebuchet MS"/>
        </w:rPr>
        <w:t>ii</w:t>
      </w:r>
      <w:r w:rsidRPr="00E47864">
        <w:rPr>
          <w:rFonts w:ascii="Trebuchet MS" w:hAnsi="Trebuchet MS"/>
        </w:rPr>
        <w:t xml:space="preserve"> de amenajarea teritoriului și de urbanism pentru zonele cu monumente</w:t>
      </w:r>
      <w:r w:rsidRPr="00A41EDD">
        <w:rPr>
          <w:rFonts w:ascii="Trebuchet MS" w:hAnsi="Trebuchet MS"/>
        </w:rPr>
        <w:t xml:space="preserve"> istorice înscrise în Lista patrimoniului mondial;</w:t>
      </w:r>
    </w:p>
    <w:p w14:paraId="364D4C42" w14:textId="79C15DEF" w:rsidR="003A2815" w:rsidRDefault="003A2815" w:rsidP="00530405">
      <w:pPr>
        <w:pStyle w:val="Listparagraf"/>
        <w:numPr>
          <w:ilvl w:val="0"/>
          <w:numId w:val="841"/>
        </w:numPr>
        <w:spacing w:line="240" w:lineRule="auto"/>
        <w:contextualSpacing w:val="0"/>
        <w:rPr>
          <w:rFonts w:ascii="Trebuchet MS" w:hAnsi="Trebuchet MS"/>
        </w:rPr>
      </w:pPr>
      <w:r w:rsidRPr="00A41EDD">
        <w:rPr>
          <w:rFonts w:ascii="Trebuchet MS" w:hAnsi="Trebuchet MS"/>
        </w:rPr>
        <w:t xml:space="preserve">elaborarea planului urbanistic pentru zone protejate de interes național; </w:t>
      </w:r>
    </w:p>
    <w:p w14:paraId="0A3D99A8" w14:textId="74CF3817" w:rsidR="00E47864" w:rsidRDefault="00E47864" w:rsidP="00530405">
      <w:pPr>
        <w:pStyle w:val="Listparagraf"/>
        <w:numPr>
          <w:ilvl w:val="0"/>
          <w:numId w:val="841"/>
        </w:numPr>
        <w:spacing w:line="240" w:lineRule="auto"/>
        <w:contextualSpacing w:val="0"/>
        <w:rPr>
          <w:rFonts w:ascii="Trebuchet MS" w:hAnsi="Trebuchet MS"/>
        </w:rPr>
      </w:pPr>
      <w:r>
        <w:rPr>
          <w:rFonts w:ascii="Trebuchet MS" w:hAnsi="Trebuchet MS"/>
        </w:rPr>
        <w:t xml:space="preserve">elaborarea de </w:t>
      </w:r>
      <w:r w:rsidRPr="00A41EDD">
        <w:rPr>
          <w:rFonts w:ascii="Trebuchet MS" w:hAnsi="Trebuchet MS"/>
        </w:rPr>
        <w:t xml:space="preserve">hărți de hazard/risc natural în vederea prevenirii dezastrelor naturale sau </w:t>
      </w:r>
      <w:r>
        <w:rPr>
          <w:rFonts w:ascii="Trebuchet MS" w:hAnsi="Trebuchet MS"/>
        </w:rPr>
        <w:t>riscurilor tehnologice</w:t>
      </w:r>
    </w:p>
    <w:p w14:paraId="19D265A6" w14:textId="46204477" w:rsidR="00E47864" w:rsidRDefault="00E47864" w:rsidP="00C05AF6">
      <w:pPr>
        <w:pStyle w:val="Listparagraf"/>
        <w:numPr>
          <w:ilvl w:val="0"/>
          <w:numId w:val="695"/>
        </w:numPr>
        <w:spacing w:line="240" w:lineRule="auto"/>
        <w:rPr>
          <w:rFonts w:ascii="Trebuchet MS" w:hAnsi="Trebuchet MS"/>
        </w:rPr>
      </w:pPr>
      <w:r>
        <w:rPr>
          <w:rFonts w:ascii="Trebuchet MS" w:hAnsi="Trebuchet MS"/>
        </w:rPr>
        <w:t xml:space="preserve">Ministerul poate implementa </w:t>
      </w:r>
      <w:r w:rsidRPr="00E47864">
        <w:rPr>
          <w:rFonts w:ascii="Trebuchet MS" w:hAnsi="Trebuchet MS"/>
        </w:rPr>
        <w:t>programe de susținere a dezvoltării locale</w:t>
      </w:r>
      <w:r>
        <w:rPr>
          <w:rFonts w:ascii="Trebuchet MS" w:hAnsi="Trebuchet MS"/>
        </w:rPr>
        <w:t>:</w:t>
      </w:r>
    </w:p>
    <w:p w14:paraId="212249EE" w14:textId="7DC512F8" w:rsidR="00E47864" w:rsidRDefault="00E47864" w:rsidP="00530405">
      <w:pPr>
        <w:pStyle w:val="Listparagraf"/>
        <w:numPr>
          <w:ilvl w:val="0"/>
          <w:numId w:val="842"/>
        </w:numPr>
        <w:spacing w:line="240" w:lineRule="auto"/>
        <w:contextualSpacing w:val="0"/>
        <w:rPr>
          <w:rFonts w:ascii="Trebuchet MS" w:hAnsi="Trebuchet MS"/>
        </w:rPr>
      </w:pPr>
      <w:r w:rsidRPr="00E47864">
        <w:rPr>
          <w:rFonts w:ascii="Trebuchet MS" w:hAnsi="Trebuchet MS"/>
        </w:rPr>
        <w:t>în vederea asigurării fondului de documentații de amenajare a teritoriului și de documentații urbanism</w:t>
      </w:r>
      <w:r>
        <w:rPr>
          <w:rFonts w:ascii="Trebuchet MS" w:hAnsi="Trebuchet MS"/>
        </w:rPr>
        <w:t xml:space="preserve"> de la nivel local, </w:t>
      </w:r>
      <w:r w:rsidRPr="00E47864">
        <w:rPr>
          <w:rFonts w:ascii="Trebuchet MS" w:hAnsi="Trebuchet MS"/>
        </w:rPr>
        <w:t>a băncilor de date locale și al proiectelor de dezvoltare urbană integrată;</w:t>
      </w:r>
    </w:p>
    <w:p w14:paraId="3B7AFCB6" w14:textId="6AA74CE8" w:rsidR="00E47864" w:rsidRPr="00E47864" w:rsidRDefault="00E47864" w:rsidP="00530405">
      <w:pPr>
        <w:pStyle w:val="Listparagraf"/>
        <w:numPr>
          <w:ilvl w:val="0"/>
          <w:numId w:val="840"/>
        </w:numPr>
        <w:spacing w:line="240" w:lineRule="auto"/>
        <w:contextualSpacing w:val="0"/>
        <w:rPr>
          <w:rFonts w:ascii="Trebuchet MS" w:hAnsi="Trebuchet MS"/>
        </w:rPr>
      </w:pPr>
      <w:r w:rsidRPr="00E47864">
        <w:rPr>
          <w:rFonts w:ascii="Trebuchet MS" w:hAnsi="Trebuchet MS"/>
        </w:rPr>
        <w:t>pentru identificarea și delimitarea așezărilor informale, stabilirea tipologiei acestora, identificarea măsurilor și soluțiilor de reglementare a acestora sau, după caz, relocare și sprijin al reconstrucției locuințelor, implementarea acțiunilor destinate îmbunătățirii condițiilor de viață a locuitorilor din așezările informale;</w:t>
      </w:r>
    </w:p>
    <w:p w14:paraId="14C5ABDE" w14:textId="77777777" w:rsidR="003A2815" w:rsidRPr="00A41EDD" w:rsidRDefault="003A2815" w:rsidP="00051CCD">
      <w:pPr>
        <w:numPr>
          <w:ilvl w:val="0"/>
          <w:numId w:val="1"/>
        </w:numPr>
        <w:spacing w:line="240" w:lineRule="auto"/>
        <w:ind w:left="360" w:hanging="360"/>
        <w:rPr>
          <w:rFonts w:ascii="Trebuchet MS" w:eastAsia="Verdana" w:hAnsi="Trebuchet MS"/>
          <w:b/>
        </w:rPr>
      </w:pPr>
      <w:r w:rsidRPr="00A41EDD">
        <w:rPr>
          <w:rFonts w:ascii="Trebuchet MS" w:eastAsia="Verdana" w:hAnsi="Trebuchet MS"/>
          <w:b/>
        </w:rPr>
        <w:t xml:space="preserve">Activități de amenajare a teritoriului și </w:t>
      </w:r>
      <w:r>
        <w:rPr>
          <w:rFonts w:ascii="Trebuchet MS" w:eastAsia="Verdana" w:hAnsi="Trebuchet MS"/>
          <w:b/>
        </w:rPr>
        <w:t xml:space="preserve">activități </w:t>
      </w:r>
      <w:r w:rsidRPr="00A41EDD">
        <w:rPr>
          <w:rFonts w:ascii="Trebuchet MS" w:eastAsia="Verdana" w:hAnsi="Trebuchet MS"/>
          <w:b/>
        </w:rPr>
        <w:t xml:space="preserve">de urbanism finanțate de către autoritățile publice locale </w:t>
      </w:r>
    </w:p>
    <w:p w14:paraId="7E5F18D8" w14:textId="77777777" w:rsidR="003A2815" w:rsidRPr="00A41EDD" w:rsidRDefault="003A2815" w:rsidP="00C05AF6">
      <w:pPr>
        <w:numPr>
          <w:ilvl w:val="0"/>
          <w:numId w:val="696"/>
        </w:numPr>
        <w:spacing w:line="240" w:lineRule="auto"/>
        <w:rPr>
          <w:rFonts w:ascii="Trebuchet MS" w:hAnsi="Trebuchet MS"/>
        </w:rPr>
      </w:pPr>
      <w:r w:rsidRPr="00A41EDD">
        <w:rPr>
          <w:rFonts w:ascii="Trebuchet MS" w:hAnsi="Trebuchet MS"/>
        </w:rPr>
        <w:t xml:space="preserve">Autoritățile publice locale finanțează elaborarea, modificarea </w:t>
      </w:r>
      <w:r>
        <w:rPr>
          <w:rFonts w:ascii="Trebuchet MS" w:hAnsi="Trebuchet MS"/>
        </w:rPr>
        <w:t xml:space="preserve">și </w:t>
      </w:r>
      <w:r w:rsidRPr="00A41EDD">
        <w:rPr>
          <w:rFonts w:ascii="Trebuchet MS" w:hAnsi="Trebuchet MS"/>
        </w:rPr>
        <w:t xml:space="preserve">actualizarea următoarelor documentații, potrivit competențelor legale de aprobare: </w:t>
      </w:r>
    </w:p>
    <w:p w14:paraId="21491553" w14:textId="77777777" w:rsidR="003A2815" w:rsidRPr="00A41EDD" w:rsidRDefault="003A2815" w:rsidP="00530405">
      <w:pPr>
        <w:pStyle w:val="Listparagraf"/>
        <w:numPr>
          <w:ilvl w:val="0"/>
          <w:numId w:val="843"/>
        </w:numPr>
        <w:spacing w:line="240" w:lineRule="auto"/>
        <w:contextualSpacing w:val="0"/>
        <w:rPr>
          <w:rFonts w:ascii="Trebuchet MS" w:hAnsi="Trebuchet MS"/>
        </w:rPr>
      </w:pPr>
      <w:r w:rsidRPr="00A41EDD">
        <w:rPr>
          <w:rFonts w:ascii="Trebuchet MS" w:hAnsi="Trebuchet MS"/>
        </w:rPr>
        <w:t>strategia integrată de dezvoltare județeană durabilă;</w:t>
      </w:r>
    </w:p>
    <w:p w14:paraId="0BC3D890" w14:textId="77777777" w:rsidR="003A2815" w:rsidRPr="00A41EDD" w:rsidRDefault="003A2815" w:rsidP="00530405">
      <w:pPr>
        <w:pStyle w:val="Listparagraf"/>
        <w:numPr>
          <w:ilvl w:val="0"/>
          <w:numId w:val="843"/>
        </w:numPr>
        <w:spacing w:line="240" w:lineRule="auto"/>
        <w:contextualSpacing w:val="0"/>
        <w:rPr>
          <w:rFonts w:ascii="Trebuchet MS" w:hAnsi="Trebuchet MS"/>
        </w:rPr>
      </w:pPr>
      <w:r w:rsidRPr="00A41EDD">
        <w:rPr>
          <w:rFonts w:ascii="Trebuchet MS" w:hAnsi="Trebuchet MS"/>
        </w:rPr>
        <w:t xml:space="preserve">strategia integrată de dezvoltare intercomunitară durabilă; </w:t>
      </w:r>
    </w:p>
    <w:p w14:paraId="7357C3C2" w14:textId="77777777" w:rsidR="003A2815" w:rsidRPr="0005344B" w:rsidRDefault="003A2815" w:rsidP="00530405">
      <w:pPr>
        <w:pStyle w:val="Listparagraf"/>
        <w:numPr>
          <w:ilvl w:val="0"/>
          <w:numId w:val="843"/>
        </w:numPr>
        <w:spacing w:line="240" w:lineRule="auto"/>
        <w:contextualSpacing w:val="0"/>
        <w:rPr>
          <w:rFonts w:ascii="Trebuchet MS" w:hAnsi="Trebuchet MS"/>
        </w:rPr>
      </w:pPr>
      <w:r w:rsidRPr="0005344B">
        <w:rPr>
          <w:rFonts w:ascii="Trebuchet MS" w:hAnsi="Trebuchet MS"/>
        </w:rPr>
        <w:t xml:space="preserve">strategiile integrate de dezvoltare locală durabilă; </w:t>
      </w:r>
    </w:p>
    <w:p w14:paraId="08FDD334" w14:textId="77777777" w:rsidR="003A2815" w:rsidRPr="0005344B" w:rsidRDefault="003A2815" w:rsidP="00530405">
      <w:pPr>
        <w:pStyle w:val="Listparagraf"/>
        <w:numPr>
          <w:ilvl w:val="0"/>
          <w:numId w:val="843"/>
        </w:numPr>
        <w:spacing w:line="240" w:lineRule="auto"/>
        <w:contextualSpacing w:val="0"/>
        <w:rPr>
          <w:rFonts w:ascii="Trebuchet MS" w:hAnsi="Trebuchet MS"/>
        </w:rPr>
      </w:pPr>
      <w:r w:rsidRPr="0005344B">
        <w:rPr>
          <w:rFonts w:ascii="Trebuchet MS" w:hAnsi="Trebuchet MS"/>
        </w:rPr>
        <w:t>planul de amenajare a teritoriului județean;</w:t>
      </w:r>
    </w:p>
    <w:p w14:paraId="0C9C30C2" w14:textId="77777777" w:rsidR="003A2815" w:rsidRPr="0005344B" w:rsidRDefault="003A2815" w:rsidP="00530405">
      <w:pPr>
        <w:pStyle w:val="Listparagraf"/>
        <w:numPr>
          <w:ilvl w:val="0"/>
          <w:numId w:val="843"/>
        </w:numPr>
        <w:spacing w:line="240" w:lineRule="auto"/>
        <w:contextualSpacing w:val="0"/>
        <w:rPr>
          <w:rFonts w:ascii="Trebuchet MS" w:hAnsi="Trebuchet MS"/>
        </w:rPr>
      </w:pPr>
      <w:r w:rsidRPr="0005344B">
        <w:rPr>
          <w:rFonts w:ascii="Trebuchet MS" w:hAnsi="Trebuchet MS"/>
        </w:rPr>
        <w:t xml:space="preserve">planul urbanistic general; </w:t>
      </w:r>
    </w:p>
    <w:p w14:paraId="5F074529" w14:textId="77777777" w:rsidR="003A2815" w:rsidRPr="0005344B" w:rsidRDefault="003A2815" w:rsidP="00530405">
      <w:pPr>
        <w:pStyle w:val="Listparagraf"/>
        <w:numPr>
          <w:ilvl w:val="0"/>
          <w:numId w:val="843"/>
        </w:numPr>
        <w:spacing w:line="240" w:lineRule="auto"/>
        <w:contextualSpacing w:val="0"/>
        <w:rPr>
          <w:rFonts w:ascii="Trebuchet MS" w:hAnsi="Trebuchet MS"/>
        </w:rPr>
      </w:pPr>
      <w:r w:rsidRPr="0005344B">
        <w:rPr>
          <w:rFonts w:ascii="Trebuchet MS" w:hAnsi="Trebuchet MS"/>
        </w:rPr>
        <w:t>planurile urbanistice zonale realizate din inițiativa publică.</w:t>
      </w:r>
    </w:p>
    <w:p w14:paraId="34F5290F" w14:textId="77777777" w:rsidR="003A2815" w:rsidRPr="0005344B" w:rsidRDefault="003A2815" w:rsidP="00C05AF6">
      <w:pPr>
        <w:numPr>
          <w:ilvl w:val="0"/>
          <w:numId w:val="696"/>
        </w:numPr>
        <w:spacing w:line="240" w:lineRule="auto"/>
        <w:rPr>
          <w:rFonts w:ascii="Trebuchet MS" w:hAnsi="Trebuchet MS"/>
        </w:rPr>
      </w:pPr>
      <w:r w:rsidRPr="0005344B">
        <w:rPr>
          <w:rFonts w:ascii="Trebuchet MS" w:hAnsi="Trebuchet MS"/>
        </w:rPr>
        <w:t>Autoritățile administrației publice locale au obligația să prevadă în bugetele anuale fonduri pentru elaborarea, modificarea sau actualizarea, după caz, a strategiilor integrate de dezvoltare durabilă, planurilor de amenajare a teritoriului, planurilor de urbanism, a hărților de risc natural, inclusiv a studiilor de fundamentare necesare în vederea elaborării acestora.</w:t>
      </w:r>
    </w:p>
    <w:p w14:paraId="59178287" w14:textId="77777777" w:rsidR="003A2815" w:rsidRPr="00A41EDD" w:rsidRDefault="003A2815" w:rsidP="00051CCD">
      <w:pPr>
        <w:numPr>
          <w:ilvl w:val="0"/>
          <w:numId w:val="1"/>
        </w:numPr>
        <w:spacing w:line="240" w:lineRule="auto"/>
        <w:ind w:left="360" w:hanging="360"/>
        <w:rPr>
          <w:rFonts w:ascii="Trebuchet MS" w:eastAsia="Verdana" w:hAnsi="Trebuchet MS"/>
          <w:b/>
        </w:rPr>
      </w:pPr>
      <w:r w:rsidRPr="00A41EDD">
        <w:rPr>
          <w:rFonts w:ascii="Trebuchet MS" w:eastAsia="Verdana" w:hAnsi="Trebuchet MS"/>
          <w:b/>
        </w:rPr>
        <w:t xml:space="preserve">Finanțarea documentațiilor de amenajarea </w:t>
      </w:r>
      <w:proofErr w:type="spellStart"/>
      <w:r w:rsidRPr="00A41EDD">
        <w:rPr>
          <w:rFonts w:ascii="Trebuchet MS" w:eastAsia="Verdana" w:hAnsi="Trebuchet MS"/>
          <w:b/>
        </w:rPr>
        <w:t>teritoriuluiu</w:t>
      </w:r>
      <w:proofErr w:type="spellEnd"/>
      <w:r w:rsidRPr="00A41EDD">
        <w:rPr>
          <w:rFonts w:ascii="Trebuchet MS" w:eastAsia="Verdana" w:hAnsi="Trebuchet MS"/>
          <w:b/>
        </w:rPr>
        <w:t xml:space="preserve"> sau</w:t>
      </w:r>
      <w:r>
        <w:rPr>
          <w:rFonts w:ascii="Trebuchet MS" w:eastAsia="Verdana" w:hAnsi="Trebuchet MS"/>
          <w:b/>
        </w:rPr>
        <w:t xml:space="preserve"> a documentațiilor</w:t>
      </w:r>
      <w:r w:rsidRPr="00A41EDD">
        <w:rPr>
          <w:rFonts w:ascii="Trebuchet MS" w:eastAsia="Verdana" w:hAnsi="Trebuchet MS"/>
          <w:b/>
        </w:rPr>
        <w:t xml:space="preserve"> de urbanism metropolitan sau intercomunitar</w:t>
      </w:r>
    </w:p>
    <w:p w14:paraId="75F74ECE" w14:textId="77777777" w:rsidR="003A2815" w:rsidRPr="00A41EDD" w:rsidRDefault="003A2815" w:rsidP="00051CCD">
      <w:pPr>
        <w:spacing w:line="240" w:lineRule="auto"/>
        <w:ind w:left="360"/>
        <w:rPr>
          <w:rFonts w:ascii="Trebuchet MS" w:hAnsi="Trebuchet MS"/>
        </w:rPr>
      </w:pPr>
      <w:r w:rsidRPr="00A41EDD">
        <w:rPr>
          <w:rFonts w:ascii="Trebuchet MS" w:hAnsi="Trebuchet MS"/>
        </w:rPr>
        <w:t>Finanțarea elaborării strategiei integrate de dezvoltare intercomunitară durabilă și a planului de amenajare a teritoriului intercomunitar se asigură prin contribuții din bugetele locale ale unităților administrativ-teritoriale membre, precum și din alte surse, în condițiile legii.</w:t>
      </w:r>
      <w:r w:rsidRPr="00A41EDD" w:rsidDel="0096563C">
        <w:rPr>
          <w:rFonts w:ascii="Trebuchet MS" w:hAnsi="Trebuchet MS"/>
        </w:rPr>
        <w:t xml:space="preserve"> </w:t>
      </w:r>
    </w:p>
    <w:p w14:paraId="2B9725E8" w14:textId="77777777" w:rsidR="003A2815" w:rsidRPr="00A41EDD" w:rsidRDefault="003A2815" w:rsidP="00051CCD">
      <w:pPr>
        <w:numPr>
          <w:ilvl w:val="0"/>
          <w:numId w:val="1"/>
        </w:numPr>
        <w:spacing w:line="240" w:lineRule="auto"/>
        <w:ind w:left="360" w:hanging="360"/>
        <w:rPr>
          <w:rFonts w:ascii="Trebuchet MS" w:eastAsia="Verdana" w:hAnsi="Trebuchet MS"/>
          <w:b/>
        </w:rPr>
      </w:pPr>
      <w:r w:rsidRPr="00A41EDD">
        <w:rPr>
          <w:rFonts w:ascii="Trebuchet MS" w:eastAsia="Verdana" w:hAnsi="Trebuchet MS"/>
          <w:b/>
        </w:rPr>
        <w:t xml:space="preserve">Finanțarea documentațiilor de urbanism pentru anumite categorii de zone </w:t>
      </w:r>
    </w:p>
    <w:p w14:paraId="6095EC80" w14:textId="77777777" w:rsidR="003A2815" w:rsidRPr="0005344B" w:rsidRDefault="003A2815" w:rsidP="00C05AF6">
      <w:pPr>
        <w:numPr>
          <w:ilvl w:val="0"/>
          <w:numId w:val="697"/>
        </w:numPr>
        <w:spacing w:line="240" w:lineRule="auto"/>
        <w:rPr>
          <w:rFonts w:ascii="Trebuchet MS" w:hAnsi="Trebuchet MS"/>
        </w:rPr>
      </w:pPr>
      <w:r w:rsidRPr="00A41EDD">
        <w:rPr>
          <w:rFonts w:ascii="Trebuchet MS" w:hAnsi="Trebuchet MS"/>
        </w:rPr>
        <w:t xml:space="preserve">Fundamentarea </w:t>
      </w:r>
      <w:r>
        <w:rPr>
          <w:rFonts w:ascii="Trebuchet MS" w:hAnsi="Trebuchet MS"/>
        </w:rPr>
        <w:t>ș</w:t>
      </w:r>
      <w:r w:rsidRPr="00A41EDD">
        <w:rPr>
          <w:rFonts w:ascii="Trebuchet MS" w:hAnsi="Trebuchet MS"/>
        </w:rPr>
        <w:t xml:space="preserve">i elaborarea Planurilor urbanistice zonale inițiate de autoritățile administrației </w:t>
      </w:r>
      <w:r w:rsidRPr="0005344B">
        <w:rPr>
          <w:rFonts w:ascii="Trebuchet MS" w:hAnsi="Trebuchet MS"/>
        </w:rPr>
        <w:t>publice competente se finanțează din bugetul de stat sau din bugetele locale.</w:t>
      </w:r>
    </w:p>
    <w:p w14:paraId="729EE5AE" w14:textId="52AE6B54" w:rsidR="003A2815" w:rsidRDefault="003A2815" w:rsidP="00C05AF6">
      <w:pPr>
        <w:numPr>
          <w:ilvl w:val="0"/>
          <w:numId w:val="697"/>
        </w:numPr>
        <w:spacing w:line="240" w:lineRule="auto"/>
        <w:rPr>
          <w:rFonts w:ascii="Trebuchet MS" w:hAnsi="Trebuchet MS"/>
        </w:rPr>
      </w:pPr>
      <w:r w:rsidRPr="0005344B">
        <w:rPr>
          <w:rFonts w:ascii="Trebuchet MS" w:hAnsi="Trebuchet MS"/>
        </w:rPr>
        <w:lastRenderedPageBreak/>
        <w:t>Fundamentarea și elaborarea Planurilor urbanistice zonale care pot fi inițiate de persoane fizice sau juridice în condițiile prezentului cod, cu excepția celor prevăzute la alin. (1), se finanțează de persoanele fizice sau persoanele juridice interesate</w:t>
      </w:r>
      <w:r w:rsidRPr="00A41EDD">
        <w:rPr>
          <w:rFonts w:ascii="Trebuchet MS" w:hAnsi="Trebuchet MS"/>
        </w:rPr>
        <w:t>.</w:t>
      </w:r>
    </w:p>
    <w:p w14:paraId="08584518" w14:textId="3F6F1F79" w:rsidR="009F0C15" w:rsidRDefault="009F0C15" w:rsidP="00051CCD">
      <w:pPr>
        <w:spacing w:line="240" w:lineRule="auto"/>
        <w:ind w:left="360"/>
        <w:rPr>
          <w:rFonts w:ascii="Trebuchet MS" w:hAnsi="Trebuchet MS"/>
        </w:rPr>
      </w:pPr>
    </w:p>
    <w:p w14:paraId="25174132" w14:textId="082CE5A6" w:rsidR="00FD7B31" w:rsidRDefault="00FD7B31" w:rsidP="00051CCD">
      <w:pPr>
        <w:spacing w:line="240" w:lineRule="auto"/>
        <w:ind w:left="360"/>
        <w:rPr>
          <w:rFonts w:ascii="Trebuchet MS" w:hAnsi="Trebuchet MS"/>
        </w:rPr>
      </w:pPr>
    </w:p>
    <w:p w14:paraId="3D72B38C" w14:textId="77777777" w:rsidR="00FD7B31" w:rsidRPr="00A41EDD" w:rsidRDefault="00FD7B31" w:rsidP="00051CCD">
      <w:pPr>
        <w:spacing w:line="240" w:lineRule="auto"/>
        <w:ind w:left="360"/>
        <w:rPr>
          <w:rFonts w:ascii="Trebuchet MS" w:hAnsi="Trebuchet MS"/>
        </w:rPr>
      </w:pPr>
    </w:p>
    <w:p w14:paraId="09C114AA" w14:textId="378BA8B8" w:rsidR="003A2815" w:rsidRDefault="003A2815" w:rsidP="003A2815">
      <w:pPr>
        <w:pStyle w:val="Titlu3"/>
        <w:spacing w:before="120" w:after="120" w:line="240" w:lineRule="auto"/>
        <w:rPr>
          <w:rFonts w:ascii="Trebuchet MS" w:hAnsi="Trebuchet MS"/>
        </w:rPr>
      </w:pPr>
      <w:bookmarkStart w:id="22" w:name="_Toc100069691"/>
      <w:r w:rsidRPr="00A41EDD">
        <w:rPr>
          <w:rFonts w:ascii="Trebuchet MS" w:hAnsi="Trebuchet MS"/>
        </w:rPr>
        <w:t>Capitolul V. Implementarea documentațiilor de amenajare a teritoriului și de urbanism</w:t>
      </w:r>
      <w:bookmarkEnd w:id="22"/>
    </w:p>
    <w:p w14:paraId="03D467F3" w14:textId="77777777" w:rsidR="009F0C15" w:rsidRPr="00051CCD" w:rsidRDefault="009F0C15" w:rsidP="00051CCD">
      <w:pPr>
        <w:spacing w:line="240" w:lineRule="auto"/>
        <w:ind w:left="360"/>
        <w:rPr>
          <w:rFonts w:ascii="Trebuchet MS" w:hAnsi="Trebuchet MS"/>
        </w:rPr>
      </w:pPr>
    </w:p>
    <w:p w14:paraId="4F426A0A" w14:textId="77777777" w:rsidR="003A2815" w:rsidRPr="009F0C15" w:rsidRDefault="003A2815" w:rsidP="00051CCD">
      <w:pPr>
        <w:numPr>
          <w:ilvl w:val="0"/>
          <w:numId w:val="1"/>
        </w:numPr>
        <w:spacing w:line="240" w:lineRule="auto"/>
        <w:ind w:left="360" w:hanging="360"/>
        <w:rPr>
          <w:rFonts w:ascii="Trebuchet MS" w:eastAsia="Verdana" w:hAnsi="Trebuchet MS"/>
          <w:b/>
        </w:rPr>
      </w:pPr>
      <w:r w:rsidRPr="009F0C15">
        <w:rPr>
          <w:rFonts w:ascii="Trebuchet MS" w:eastAsia="Verdana" w:hAnsi="Trebuchet MS"/>
          <w:b/>
        </w:rPr>
        <w:t xml:space="preserve">Obligații privind implementarea documentațiilor de amenajare a teritoriului și a documentațiilor de urbanism </w:t>
      </w:r>
    </w:p>
    <w:p w14:paraId="41EAE8E2" w14:textId="77777777" w:rsidR="003A2815" w:rsidRPr="00A41EDD" w:rsidRDefault="003A2815" w:rsidP="00C05AF6">
      <w:pPr>
        <w:numPr>
          <w:ilvl w:val="0"/>
          <w:numId w:val="698"/>
        </w:numPr>
        <w:spacing w:line="240" w:lineRule="auto"/>
        <w:rPr>
          <w:rFonts w:ascii="Trebuchet MS" w:hAnsi="Trebuchet MS"/>
        </w:rPr>
      </w:pPr>
      <w:r w:rsidRPr="00A41EDD">
        <w:rPr>
          <w:rFonts w:ascii="Trebuchet MS" w:hAnsi="Trebuchet MS"/>
        </w:rPr>
        <w:t xml:space="preserve">Documentațiile de amenajare a teritoriului și </w:t>
      </w:r>
      <w:r>
        <w:rPr>
          <w:rFonts w:ascii="Trebuchet MS" w:hAnsi="Trebuchet MS"/>
        </w:rPr>
        <w:t xml:space="preserve">documentațiile </w:t>
      </w:r>
      <w:r w:rsidRPr="00A41EDD">
        <w:rPr>
          <w:rFonts w:ascii="Trebuchet MS" w:hAnsi="Trebuchet MS"/>
        </w:rPr>
        <w:t>de urbanism sunt obligatorii pentru autoritățile administrației publice, instituțiile publice, precum și pentru orice persoană fizică sau juridică.</w:t>
      </w:r>
    </w:p>
    <w:p w14:paraId="6BF50B7A" w14:textId="77777777" w:rsidR="003A2815" w:rsidRPr="00A41EDD" w:rsidRDefault="003A2815" w:rsidP="00C05AF6">
      <w:pPr>
        <w:numPr>
          <w:ilvl w:val="0"/>
          <w:numId w:val="698"/>
        </w:numPr>
        <w:spacing w:line="240" w:lineRule="auto"/>
        <w:rPr>
          <w:rFonts w:ascii="Trebuchet MS" w:hAnsi="Trebuchet MS"/>
        </w:rPr>
      </w:pPr>
      <w:r w:rsidRPr="00A41EDD">
        <w:rPr>
          <w:rFonts w:ascii="Trebuchet MS" w:hAnsi="Trebuchet MS"/>
        </w:rPr>
        <w:t xml:space="preserve">Unitățile administrativ-teritoriale prin autoritățile administrației publice locale competente au obligația implementării planurilor de acțiuni și programelor de investiții publice aferente documentațiilor de amenajare a teritoriului și </w:t>
      </w:r>
      <w:r>
        <w:rPr>
          <w:rFonts w:ascii="Trebuchet MS" w:hAnsi="Trebuchet MS"/>
        </w:rPr>
        <w:t xml:space="preserve">a documentațiilor </w:t>
      </w:r>
      <w:r w:rsidRPr="00A41EDD">
        <w:rPr>
          <w:rFonts w:ascii="Trebuchet MS" w:hAnsi="Trebuchet MS"/>
        </w:rPr>
        <w:t xml:space="preserve">de urbanism. </w:t>
      </w:r>
    </w:p>
    <w:p w14:paraId="32C63E4F" w14:textId="3063DD2B" w:rsidR="003A2815" w:rsidRDefault="003A2815" w:rsidP="00C05AF6">
      <w:pPr>
        <w:numPr>
          <w:ilvl w:val="0"/>
          <w:numId w:val="698"/>
        </w:numPr>
        <w:spacing w:line="240" w:lineRule="auto"/>
        <w:rPr>
          <w:rFonts w:ascii="Trebuchet MS" w:hAnsi="Trebuchet MS"/>
        </w:rPr>
      </w:pPr>
      <w:r w:rsidRPr="00A41EDD">
        <w:rPr>
          <w:rFonts w:ascii="Trebuchet MS" w:hAnsi="Trebuchet MS"/>
        </w:rPr>
        <w:t xml:space="preserve">Unitățile administrativ-teritoriale prin autoritățile administrației publice locale competente au obligația includerii în buget a fondurilor necesare implementării acțiunilor și programelor de investiții publice, astfel cum au fost </w:t>
      </w:r>
      <w:r w:rsidR="00051CCD">
        <w:rPr>
          <w:rFonts w:ascii="Trebuchet MS" w:hAnsi="Trebuchet MS"/>
        </w:rPr>
        <w:t>acestea prevăzute la alin. (2).</w:t>
      </w:r>
    </w:p>
    <w:p w14:paraId="7A512141" w14:textId="77777777" w:rsidR="003A2815" w:rsidRPr="0005344B" w:rsidRDefault="003A2815" w:rsidP="00051CCD">
      <w:pPr>
        <w:numPr>
          <w:ilvl w:val="0"/>
          <w:numId w:val="1"/>
        </w:numPr>
        <w:spacing w:line="240" w:lineRule="auto"/>
        <w:ind w:left="360" w:hanging="360"/>
        <w:rPr>
          <w:rFonts w:ascii="Trebuchet MS" w:eastAsia="Verdana" w:hAnsi="Trebuchet MS"/>
          <w:b/>
        </w:rPr>
      </w:pPr>
      <w:r w:rsidRPr="0005344B">
        <w:rPr>
          <w:rFonts w:ascii="Trebuchet MS" w:eastAsia="Verdana" w:hAnsi="Trebuchet MS"/>
          <w:b/>
        </w:rPr>
        <w:t>Durata de valabilitate a documentațiilor de amenajare a teritoriului și de urbanism</w:t>
      </w:r>
    </w:p>
    <w:p w14:paraId="1575C289" w14:textId="77777777" w:rsidR="003A2815" w:rsidRPr="003E5D00" w:rsidRDefault="003A2815" w:rsidP="00051CCD">
      <w:pPr>
        <w:spacing w:line="240" w:lineRule="auto"/>
        <w:ind w:left="360"/>
        <w:rPr>
          <w:rFonts w:ascii="Trebuchet MS" w:hAnsi="Trebuchet MS"/>
        </w:rPr>
      </w:pPr>
      <w:r w:rsidRPr="0005344B">
        <w:rPr>
          <w:rFonts w:ascii="Trebuchet MS" w:hAnsi="Trebuchet MS"/>
        </w:rPr>
        <w:t>Pentru documentațiile de amenajare a teritoriului și pentru documentațiile de urbanism nu se stabilește o durată limitată de valabilitate, acestea fiind valabile până la aprobarea unei noi documentații de rang egal sau superior modificatoare.</w:t>
      </w:r>
    </w:p>
    <w:p w14:paraId="61B4C86D" w14:textId="77777777" w:rsidR="003A2815" w:rsidRPr="008D432A" w:rsidRDefault="003A2815" w:rsidP="00051CCD">
      <w:pPr>
        <w:numPr>
          <w:ilvl w:val="0"/>
          <w:numId w:val="1"/>
        </w:numPr>
        <w:spacing w:line="240" w:lineRule="auto"/>
        <w:ind w:left="360" w:hanging="360"/>
        <w:rPr>
          <w:rFonts w:ascii="Trebuchet MS" w:eastAsia="Verdana" w:hAnsi="Trebuchet MS"/>
          <w:b/>
        </w:rPr>
      </w:pPr>
      <w:r w:rsidRPr="008D432A">
        <w:rPr>
          <w:rFonts w:ascii="Trebuchet MS" w:eastAsia="Verdana" w:hAnsi="Trebuchet MS"/>
          <w:b/>
        </w:rPr>
        <w:t xml:space="preserve">Opozabilitatea și publicitatea documentațiilor de urbanism </w:t>
      </w:r>
    </w:p>
    <w:p w14:paraId="6F79E273" w14:textId="77777777" w:rsidR="003A2815" w:rsidRPr="003E5D00" w:rsidRDefault="003A2815" w:rsidP="00530405">
      <w:pPr>
        <w:numPr>
          <w:ilvl w:val="0"/>
          <w:numId w:val="844"/>
        </w:numPr>
        <w:spacing w:line="240" w:lineRule="auto"/>
        <w:rPr>
          <w:rFonts w:ascii="Trebuchet MS" w:hAnsi="Trebuchet MS"/>
        </w:rPr>
      </w:pPr>
      <w:r w:rsidRPr="0005344B">
        <w:rPr>
          <w:rFonts w:ascii="Trebuchet MS" w:hAnsi="Trebuchet MS"/>
        </w:rPr>
        <w:t>Planurile urbanistice și regulamentele</w:t>
      </w:r>
      <w:r w:rsidRPr="003E5D00">
        <w:rPr>
          <w:rFonts w:ascii="Trebuchet MS" w:hAnsi="Trebuchet MS"/>
        </w:rPr>
        <w:t xml:space="preserve"> locale de urbanism aferente acestora sunt acte administrative cu caracter normativ. </w:t>
      </w:r>
    </w:p>
    <w:p w14:paraId="31F1425A" w14:textId="77777777" w:rsidR="003A2815" w:rsidRPr="003E5D00" w:rsidRDefault="003A2815" w:rsidP="00530405">
      <w:pPr>
        <w:numPr>
          <w:ilvl w:val="0"/>
          <w:numId w:val="844"/>
        </w:numPr>
        <w:spacing w:line="240" w:lineRule="auto"/>
        <w:rPr>
          <w:rFonts w:ascii="Trebuchet MS" w:hAnsi="Trebuchet MS"/>
        </w:rPr>
      </w:pPr>
      <w:r w:rsidRPr="003E5D00">
        <w:rPr>
          <w:rFonts w:ascii="Trebuchet MS" w:hAnsi="Trebuchet MS"/>
        </w:rPr>
        <w:t xml:space="preserve">Prevederile actelor prevăzute la alin. (1) se fac publice, inclusiv prin publicarea pe site-ul autorității administrației publice emitente și în Observatorul Teritorial Național. </w:t>
      </w:r>
    </w:p>
    <w:p w14:paraId="0F8B31D1" w14:textId="77777777" w:rsidR="003A2815" w:rsidRPr="003E5D00" w:rsidRDefault="003A2815" w:rsidP="00530405">
      <w:pPr>
        <w:numPr>
          <w:ilvl w:val="0"/>
          <w:numId w:val="844"/>
        </w:numPr>
        <w:spacing w:line="240" w:lineRule="auto"/>
        <w:rPr>
          <w:rFonts w:ascii="Trebuchet MS" w:hAnsi="Trebuchet MS"/>
        </w:rPr>
      </w:pPr>
      <w:r w:rsidRPr="003E5D00">
        <w:rPr>
          <w:rFonts w:ascii="Trebuchet MS" w:hAnsi="Trebuchet MS"/>
        </w:rPr>
        <w:t>După aprobare, planurile urbanistice și regulamentele locale de urbanism sunt opozabile în justiție.</w:t>
      </w:r>
    </w:p>
    <w:p w14:paraId="6A02DE76" w14:textId="57747E09" w:rsidR="003A2815" w:rsidRPr="003E5D00" w:rsidRDefault="003A2815" w:rsidP="00530405">
      <w:pPr>
        <w:numPr>
          <w:ilvl w:val="0"/>
          <w:numId w:val="844"/>
        </w:numPr>
        <w:spacing w:line="240" w:lineRule="auto"/>
        <w:rPr>
          <w:rFonts w:ascii="Trebuchet MS" w:hAnsi="Trebuchet MS"/>
        </w:rPr>
      </w:pPr>
      <w:r w:rsidRPr="003E5D00">
        <w:rPr>
          <w:rFonts w:ascii="Trebuchet MS" w:hAnsi="Trebuchet MS"/>
        </w:rPr>
        <w:t xml:space="preserve">În scopul asigurării opozabilități față de terți a reglementărilor urbanistice, în termen de </w:t>
      </w:r>
      <w:r w:rsidR="0005344B">
        <w:rPr>
          <w:rFonts w:ascii="Trebuchet MS" w:hAnsi="Trebuchet MS"/>
        </w:rPr>
        <w:t>1</w:t>
      </w:r>
      <w:r w:rsidRPr="003E5D00">
        <w:rPr>
          <w:rFonts w:ascii="Trebuchet MS" w:hAnsi="Trebuchet MS"/>
        </w:rPr>
        <w:t>5 zile de la data aprobării prin hotărârea consiliului local/Consiliului General al Municipiului București a documentațiilor de urbanism, primarii prin structura de specialitate responsabilă cu domeniul amenajării teritoriului și urbanismului, sunt obligați să transmită hotărârea însoțită de un exemplar al documentației de urbanism în format electronic către Oficiul de Cadastru și Publicitate Imobiliară.</w:t>
      </w:r>
    </w:p>
    <w:p w14:paraId="0B1D5646" w14:textId="77777777" w:rsidR="003A2815" w:rsidRPr="003E5D00" w:rsidRDefault="003A2815" w:rsidP="00530405">
      <w:pPr>
        <w:numPr>
          <w:ilvl w:val="0"/>
          <w:numId w:val="844"/>
        </w:numPr>
        <w:spacing w:line="240" w:lineRule="auto"/>
        <w:rPr>
          <w:rFonts w:ascii="Trebuchet MS" w:hAnsi="Trebuchet MS"/>
        </w:rPr>
      </w:pPr>
      <w:r w:rsidRPr="003E5D00">
        <w:rPr>
          <w:rFonts w:ascii="Trebuchet MS" w:hAnsi="Trebuchet MS"/>
        </w:rPr>
        <w:t xml:space="preserve">Oficiul de Cadastru și Publicitate Imobiliară procedează la notarea în cartea funciară a faptului că imobilele cuprinse în documentațiile de urbanism aprobate, fac obiectul respectivelor reglementări </w:t>
      </w:r>
      <w:r w:rsidRPr="0005344B">
        <w:rPr>
          <w:rFonts w:ascii="Trebuchet MS" w:hAnsi="Trebuchet MS"/>
        </w:rPr>
        <w:t>urbanistice, precum și la preluarea informațiilor în sistemul de evidență de cadastru și publicitate imobiliară și în geo-portalul INSPIRE.</w:t>
      </w:r>
    </w:p>
    <w:p w14:paraId="7F836323" w14:textId="50A384AD" w:rsidR="003A2815" w:rsidRPr="003E5D00" w:rsidRDefault="003A2815" w:rsidP="00530405">
      <w:pPr>
        <w:numPr>
          <w:ilvl w:val="0"/>
          <w:numId w:val="844"/>
        </w:numPr>
        <w:spacing w:line="240" w:lineRule="auto"/>
        <w:rPr>
          <w:rFonts w:ascii="Trebuchet MS" w:hAnsi="Trebuchet MS"/>
        </w:rPr>
      </w:pPr>
      <w:r w:rsidRPr="003E5D00">
        <w:rPr>
          <w:rFonts w:ascii="Trebuchet MS" w:hAnsi="Trebuchet MS"/>
        </w:rPr>
        <w:t xml:space="preserve">În termenul prevăzut la alin. (4), un exemplar al documentației de urbanism în format digital se înaintează ministerului responsabil în domeniul amenajării teritoriului, urbanismului și </w:t>
      </w:r>
      <w:r>
        <w:rPr>
          <w:rFonts w:ascii="Trebuchet MS" w:hAnsi="Trebuchet MS"/>
        </w:rPr>
        <w:t>construcțiilor</w:t>
      </w:r>
      <w:r w:rsidRPr="003E5D00">
        <w:rPr>
          <w:rFonts w:ascii="Trebuchet MS" w:hAnsi="Trebuchet MS"/>
        </w:rPr>
        <w:t xml:space="preserve"> în vederea preluării acesteia în </w:t>
      </w:r>
      <w:r>
        <w:rPr>
          <w:rFonts w:ascii="Trebuchet MS" w:hAnsi="Trebuchet MS"/>
        </w:rPr>
        <w:t xml:space="preserve">cadrul Observatorului Teritorial Național, în </w:t>
      </w:r>
      <w:r w:rsidR="00773D59" w:rsidRPr="00773D59">
        <w:rPr>
          <w:rFonts w:ascii="Trebuchet MS" w:hAnsi="Trebuchet MS"/>
        </w:rPr>
        <w:t>Platforma națională de planificare urbană și teritorială și autorizare a construirii</w:t>
      </w:r>
      <w:r w:rsidRPr="003E5D00">
        <w:rPr>
          <w:rFonts w:ascii="Trebuchet MS" w:hAnsi="Trebuchet MS"/>
        </w:rPr>
        <w:t>.</w:t>
      </w:r>
    </w:p>
    <w:p w14:paraId="6E7F4041" w14:textId="77777777" w:rsidR="003A2815" w:rsidRPr="008D432A" w:rsidRDefault="003A2815" w:rsidP="00051CCD">
      <w:pPr>
        <w:numPr>
          <w:ilvl w:val="0"/>
          <w:numId w:val="1"/>
        </w:numPr>
        <w:spacing w:line="240" w:lineRule="auto"/>
        <w:ind w:left="360" w:hanging="360"/>
        <w:rPr>
          <w:rFonts w:ascii="Trebuchet MS" w:eastAsia="Verdana" w:hAnsi="Trebuchet MS"/>
          <w:b/>
        </w:rPr>
      </w:pPr>
      <w:r w:rsidRPr="008D432A">
        <w:rPr>
          <w:rFonts w:ascii="Trebuchet MS" w:eastAsia="Verdana" w:hAnsi="Trebuchet MS"/>
          <w:b/>
        </w:rPr>
        <w:t>Politici, programe și proiecte</w:t>
      </w:r>
    </w:p>
    <w:p w14:paraId="22D0F846" w14:textId="61D61494" w:rsidR="003A2815" w:rsidRPr="00A41EDD" w:rsidRDefault="003A2815" w:rsidP="00C05AF6">
      <w:pPr>
        <w:numPr>
          <w:ilvl w:val="0"/>
          <w:numId w:val="700"/>
        </w:numPr>
        <w:spacing w:line="240" w:lineRule="auto"/>
        <w:rPr>
          <w:rFonts w:ascii="Trebuchet MS" w:hAnsi="Trebuchet MS"/>
        </w:rPr>
      </w:pPr>
      <w:r w:rsidRPr="00A41EDD">
        <w:rPr>
          <w:rFonts w:ascii="Trebuchet MS" w:hAnsi="Trebuchet MS"/>
        </w:rPr>
        <w:t xml:space="preserve">Implementarea prevederilor documentațiilor de amenajare a teritoriului și </w:t>
      </w:r>
      <w:r w:rsidR="005F5D14">
        <w:rPr>
          <w:rFonts w:ascii="Trebuchet MS" w:hAnsi="Trebuchet MS"/>
        </w:rPr>
        <w:t xml:space="preserve">a documentațiilor </w:t>
      </w:r>
      <w:r w:rsidRPr="00A41EDD">
        <w:rPr>
          <w:rFonts w:ascii="Trebuchet MS" w:hAnsi="Trebuchet MS"/>
        </w:rPr>
        <w:t xml:space="preserve">de urbanism se realizează prin intermediul politicilor, programelor și proiectelor. </w:t>
      </w:r>
    </w:p>
    <w:p w14:paraId="45D1563E" w14:textId="77777777" w:rsidR="003A2815" w:rsidRPr="00A41EDD" w:rsidRDefault="003A2815" w:rsidP="00C05AF6">
      <w:pPr>
        <w:numPr>
          <w:ilvl w:val="0"/>
          <w:numId w:val="700"/>
        </w:numPr>
        <w:spacing w:line="240" w:lineRule="auto"/>
        <w:rPr>
          <w:rFonts w:ascii="Trebuchet MS" w:hAnsi="Trebuchet MS"/>
        </w:rPr>
      </w:pPr>
      <w:r w:rsidRPr="00A41EDD">
        <w:rPr>
          <w:rFonts w:ascii="Trebuchet MS" w:hAnsi="Trebuchet MS"/>
        </w:rPr>
        <w:t xml:space="preserve">Politicile, programele și proiectele prevăzute la alin. (1) se includ în planul de acțiune aferent documentației de amenajare a teritoriului sau </w:t>
      </w:r>
      <w:r>
        <w:rPr>
          <w:rFonts w:ascii="Trebuchet MS" w:hAnsi="Trebuchet MS"/>
        </w:rPr>
        <w:t xml:space="preserve">a documentației </w:t>
      </w:r>
      <w:r w:rsidRPr="00A41EDD">
        <w:rPr>
          <w:rFonts w:ascii="Trebuchet MS" w:hAnsi="Trebuchet MS"/>
        </w:rPr>
        <w:t xml:space="preserve">de urbanism. </w:t>
      </w:r>
    </w:p>
    <w:p w14:paraId="0AE666F0" w14:textId="42776FE6" w:rsidR="003A2815" w:rsidRPr="0005344B" w:rsidRDefault="003A2815" w:rsidP="00C05AF6">
      <w:pPr>
        <w:numPr>
          <w:ilvl w:val="0"/>
          <w:numId w:val="700"/>
        </w:numPr>
        <w:spacing w:line="240" w:lineRule="auto"/>
        <w:rPr>
          <w:rFonts w:ascii="Trebuchet MS" w:hAnsi="Trebuchet MS"/>
        </w:rPr>
      </w:pPr>
      <w:r w:rsidRPr="0005344B">
        <w:rPr>
          <w:rFonts w:ascii="Trebuchet MS" w:hAnsi="Trebuchet MS"/>
        </w:rPr>
        <w:lastRenderedPageBreak/>
        <w:t xml:space="preserve">Planul de acțiuni conține într-o variantă sintetică, la data aprobării documentației de amenajare a teritoriului sau </w:t>
      </w:r>
      <w:r w:rsidR="005F5D14" w:rsidRPr="0005344B">
        <w:rPr>
          <w:rFonts w:ascii="Trebuchet MS" w:hAnsi="Trebuchet MS"/>
        </w:rPr>
        <w:t xml:space="preserve">a documentației </w:t>
      </w:r>
      <w:r w:rsidRPr="0005344B">
        <w:rPr>
          <w:rFonts w:ascii="Trebuchet MS" w:hAnsi="Trebuchet MS"/>
        </w:rPr>
        <w:t xml:space="preserve">de urbanism, un pachet de politici, programe și proiecte structurate pe domenii. </w:t>
      </w:r>
    </w:p>
    <w:p w14:paraId="4407B391" w14:textId="77777777" w:rsidR="003A2815" w:rsidRPr="0005344B" w:rsidRDefault="003A2815" w:rsidP="00C05AF6">
      <w:pPr>
        <w:numPr>
          <w:ilvl w:val="0"/>
          <w:numId w:val="700"/>
        </w:numPr>
        <w:spacing w:line="240" w:lineRule="auto"/>
        <w:rPr>
          <w:rFonts w:ascii="Trebuchet MS" w:hAnsi="Trebuchet MS"/>
        </w:rPr>
      </w:pPr>
      <w:r w:rsidRPr="0005344B">
        <w:rPr>
          <w:rFonts w:ascii="Trebuchet MS" w:hAnsi="Trebuchet MS"/>
        </w:rPr>
        <w:t xml:space="preserve">Politicile, programele și proiectele cuprinse în planul de acțiune răspund unei serii de obiective sectoriale ce se adresează principalelor disfuncționalități identificate în studiile de fundamentare și în analiza stadiului actual al dezvoltării. </w:t>
      </w:r>
    </w:p>
    <w:p w14:paraId="7680AC39" w14:textId="77777777" w:rsidR="003A2815" w:rsidRPr="0005344B" w:rsidRDefault="003A2815" w:rsidP="00C05AF6">
      <w:pPr>
        <w:numPr>
          <w:ilvl w:val="0"/>
          <w:numId w:val="700"/>
        </w:numPr>
        <w:spacing w:line="240" w:lineRule="auto"/>
        <w:rPr>
          <w:rFonts w:ascii="Trebuchet MS" w:hAnsi="Trebuchet MS"/>
        </w:rPr>
      </w:pPr>
      <w:r w:rsidRPr="0005344B">
        <w:rPr>
          <w:rFonts w:ascii="Trebuchet MS" w:hAnsi="Trebuchet MS"/>
        </w:rPr>
        <w:t>Planul de acțiune coordonează procesul de implementare a propunerilor formulate prin documentația de amenajare a teritoriului sau de urbanism, și identifică proiecte și activități, etape și responsabilități privind realizarea acestora.</w:t>
      </w:r>
    </w:p>
    <w:p w14:paraId="13B6E789" w14:textId="77777777" w:rsidR="001D6E56" w:rsidRPr="00A41EDD" w:rsidRDefault="001D6E56" w:rsidP="00EE000B">
      <w:pPr>
        <w:spacing w:line="240" w:lineRule="auto"/>
        <w:ind w:left="360"/>
        <w:rPr>
          <w:rFonts w:ascii="Trebuchet MS" w:hAnsi="Trebuchet MS"/>
        </w:rPr>
      </w:pPr>
    </w:p>
    <w:p w14:paraId="6ADD2F02" w14:textId="77777777" w:rsidR="006F47B6" w:rsidRPr="00354626" w:rsidRDefault="006F47B6" w:rsidP="00EE000B">
      <w:pPr>
        <w:keepNext/>
        <w:keepLines/>
        <w:spacing w:line="240" w:lineRule="auto"/>
        <w:jc w:val="center"/>
        <w:outlineLvl w:val="1"/>
        <w:rPr>
          <w:rFonts w:ascii="Trebuchet MS" w:eastAsia="Verdana" w:hAnsi="Trebuchet MS" w:cstheme="majorBidi"/>
          <w:b/>
        </w:rPr>
      </w:pPr>
      <w:bookmarkStart w:id="23" w:name="_Toc100069692"/>
      <w:r w:rsidRPr="004B4451">
        <w:rPr>
          <w:rFonts w:ascii="Trebuchet MS" w:eastAsia="Verdana" w:hAnsi="Trebuchet MS" w:cstheme="majorBidi"/>
          <w:b/>
        </w:rPr>
        <w:t xml:space="preserve">Titlul </w:t>
      </w:r>
      <w:r w:rsidRPr="00354626">
        <w:rPr>
          <w:rFonts w:ascii="Trebuchet MS" w:eastAsia="Verdana" w:hAnsi="Trebuchet MS" w:cstheme="majorBidi"/>
          <w:b/>
        </w:rPr>
        <w:t>II. Responsabilitatea publică în domeniul amenajării teritoriului și urbanismului</w:t>
      </w:r>
      <w:bookmarkEnd w:id="23"/>
    </w:p>
    <w:p w14:paraId="4261616D" w14:textId="1CF965A6" w:rsidR="006F47B6" w:rsidRDefault="006F47B6" w:rsidP="00EE000B">
      <w:pPr>
        <w:keepNext/>
        <w:keepLines/>
        <w:spacing w:line="240" w:lineRule="auto"/>
        <w:jc w:val="center"/>
        <w:outlineLvl w:val="2"/>
        <w:rPr>
          <w:rFonts w:ascii="Trebuchet MS" w:eastAsia="Arial" w:hAnsi="Trebuchet MS"/>
          <w:b/>
        </w:rPr>
      </w:pPr>
      <w:bookmarkStart w:id="24" w:name="_Toc100069693"/>
      <w:r w:rsidRPr="00A41EDD">
        <w:rPr>
          <w:rFonts w:ascii="Trebuchet MS" w:eastAsia="Arial" w:hAnsi="Trebuchet MS"/>
          <w:b/>
        </w:rPr>
        <w:t>Capitolul I. Atribuțiile administrației publice centrale</w:t>
      </w:r>
      <w:bookmarkEnd w:id="24"/>
    </w:p>
    <w:p w14:paraId="26BD575D" w14:textId="77777777" w:rsidR="00770C84" w:rsidRPr="00A41EDD" w:rsidRDefault="00770C84" w:rsidP="00EE000B">
      <w:pPr>
        <w:keepNext/>
        <w:keepLines/>
        <w:spacing w:line="240" w:lineRule="auto"/>
        <w:jc w:val="center"/>
        <w:outlineLvl w:val="2"/>
        <w:rPr>
          <w:rFonts w:ascii="Trebuchet MS" w:eastAsia="Arial" w:hAnsi="Trebuchet MS"/>
          <w:b/>
        </w:rPr>
      </w:pPr>
    </w:p>
    <w:p w14:paraId="2CE37C9F" w14:textId="77777777" w:rsidR="006F47B6" w:rsidRPr="0005344B" w:rsidRDefault="006F47B6" w:rsidP="00051CCD">
      <w:pPr>
        <w:numPr>
          <w:ilvl w:val="0"/>
          <w:numId w:val="1"/>
        </w:numPr>
        <w:spacing w:line="240" w:lineRule="auto"/>
        <w:ind w:left="360" w:hanging="360"/>
        <w:rPr>
          <w:rFonts w:ascii="Trebuchet MS" w:eastAsia="Verdana" w:hAnsi="Trebuchet MS"/>
          <w:b/>
        </w:rPr>
      </w:pPr>
      <w:r w:rsidRPr="0005344B">
        <w:rPr>
          <w:rFonts w:ascii="Trebuchet MS" w:eastAsia="Verdana" w:hAnsi="Trebuchet MS"/>
          <w:b/>
        </w:rPr>
        <w:t xml:space="preserve">Guvernul României </w:t>
      </w:r>
    </w:p>
    <w:p w14:paraId="2E30BA6D" w14:textId="1D74DE09" w:rsidR="006F47B6" w:rsidRPr="0005344B" w:rsidRDefault="006F47B6" w:rsidP="00C05AF6">
      <w:pPr>
        <w:numPr>
          <w:ilvl w:val="0"/>
          <w:numId w:val="218"/>
        </w:numPr>
        <w:spacing w:line="240" w:lineRule="auto"/>
        <w:rPr>
          <w:rFonts w:ascii="Trebuchet MS" w:hAnsi="Trebuchet MS"/>
        </w:rPr>
      </w:pPr>
      <w:r w:rsidRPr="0005344B">
        <w:rPr>
          <w:rFonts w:ascii="Trebuchet MS" w:hAnsi="Trebuchet MS"/>
        </w:rPr>
        <w:t>Domeniile amenajării teritoriului și urbanismului sunt coordonate la nivel național de către Guvernul României prin intermediul ministerului de resort</w:t>
      </w:r>
      <w:r w:rsidR="0057491C" w:rsidRPr="0005344B">
        <w:rPr>
          <w:rFonts w:ascii="Trebuchet MS" w:hAnsi="Trebuchet MS"/>
        </w:rPr>
        <w:t xml:space="preserve">. </w:t>
      </w:r>
    </w:p>
    <w:p w14:paraId="1E6CB932" w14:textId="77777777" w:rsidR="006F47B6" w:rsidRPr="0005344B" w:rsidRDefault="006F47B6" w:rsidP="00C05AF6">
      <w:pPr>
        <w:numPr>
          <w:ilvl w:val="0"/>
          <w:numId w:val="218"/>
        </w:numPr>
        <w:spacing w:line="240" w:lineRule="auto"/>
        <w:rPr>
          <w:rFonts w:ascii="Trebuchet MS" w:hAnsi="Trebuchet MS"/>
        </w:rPr>
      </w:pPr>
      <w:r w:rsidRPr="0005344B">
        <w:rPr>
          <w:rFonts w:ascii="Trebuchet MS" w:hAnsi="Trebuchet MS"/>
        </w:rPr>
        <w:t xml:space="preserve">În calitate de coordonator, Guvernul României: </w:t>
      </w:r>
    </w:p>
    <w:p w14:paraId="4C098596" w14:textId="1C941F69" w:rsidR="006F47B6" w:rsidRPr="0005344B" w:rsidRDefault="006F47B6" w:rsidP="00C05AF6">
      <w:pPr>
        <w:pStyle w:val="Listparagraf"/>
        <w:numPr>
          <w:ilvl w:val="0"/>
          <w:numId w:val="701"/>
        </w:numPr>
        <w:spacing w:line="240" w:lineRule="auto"/>
        <w:contextualSpacing w:val="0"/>
        <w:rPr>
          <w:rFonts w:ascii="Trebuchet MS" w:hAnsi="Trebuchet MS"/>
        </w:rPr>
      </w:pPr>
      <w:r w:rsidRPr="0005344B">
        <w:rPr>
          <w:rFonts w:ascii="Trebuchet MS" w:hAnsi="Trebuchet MS"/>
        </w:rPr>
        <w:t xml:space="preserve">coordonează prin intermediul primului-ministru elaborarea de către </w:t>
      </w:r>
      <w:r w:rsidR="0057491C" w:rsidRPr="0005344B">
        <w:rPr>
          <w:rFonts w:ascii="Trebuchet MS" w:hAnsi="Trebuchet MS"/>
        </w:rPr>
        <w:t>m</w:t>
      </w:r>
      <w:r w:rsidR="00356221" w:rsidRPr="0005344B">
        <w:rPr>
          <w:rFonts w:ascii="Trebuchet MS" w:hAnsi="Trebuchet MS"/>
        </w:rPr>
        <w:t xml:space="preserve">inisterul responsabil în domeniul amenajării teritoriului, urbanismului și </w:t>
      </w:r>
      <w:r w:rsidR="00B64893" w:rsidRPr="0005344B">
        <w:rPr>
          <w:rFonts w:ascii="Trebuchet MS" w:hAnsi="Trebuchet MS"/>
        </w:rPr>
        <w:t>construcțiilor</w:t>
      </w:r>
      <w:r w:rsidR="00356221" w:rsidRPr="0005344B">
        <w:rPr>
          <w:rFonts w:ascii="Trebuchet MS" w:hAnsi="Trebuchet MS"/>
        </w:rPr>
        <w:t xml:space="preserve"> </w:t>
      </w:r>
      <w:r w:rsidRPr="0005344B">
        <w:rPr>
          <w:rFonts w:ascii="Trebuchet MS" w:hAnsi="Trebuchet MS"/>
        </w:rPr>
        <w:t xml:space="preserve">cu consultarea altor ministere interesate, a strategiei de dezvoltare teritorială </w:t>
      </w:r>
      <w:r w:rsidR="005F5D14" w:rsidRPr="0005344B">
        <w:rPr>
          <w:rFonts w:ascii="Trebuchet MS" w:hAnsi="Trebuchet MS"/>
        </w:rPr>
        <w:t xml:space="preserve">durabilă </w:t>
      </w:r>
      <w:r w:rsidRPr="0005344B">
        <w:rPr>
          <w:rFonts w:ascii="Trebuchet MS" w:hAnsi="Trebuchet MS"/>
        </w:rPr>
        <w:t xml:space="preserve">a României, a politicii urbane </w:t>
      </w:r>
      <w:r w:rsidR="005F5D14" w:rsidRPr="0005344B">
        <w:rPr>
          <w:rFonts w:ascii="Trebuchet MS" w:hAnsi="Trebuchet MS"/>
        </w:rPr>
        <w:t xml:space="preserve">a României </w:t>
      </w:r>
      <w:r w:rsidRPr="0005344B">
        <w:rPr>
          <w:rFonts w:ascii="Trebuchet MS" w:hAnsi="Trebuchet MS"/>
        </w:rPr>
        <w:t>și a secțiunilor Planului de amenajare a teritoriului național;</w:t>
      </w:r>
    </w:p>
    <w:p w14:paraId="24569DD7" w14:textId="6BCA8FAC" w:rsidR="006F47B6" w:rsidRPr="0005344B" w:rsidRDefault="006F47B6" w:rsidP="00C05AF6">
      <w:pPr>
        <w:pStyle w:val="Listparagraf"/>
        <w:numPr>
          <w:ilvl w:val="0"/>
          <w:numId w:val="701"/>
        </w:numPr>
        <w:spacing w:line="240" w:lineRule="auto"/>
        <w:contextualSpacing w:val="0"/>
        <w:rPr>
          <w:rFonts w:ascii="Trebuchet MS" w:hAnsi="Trebuchet MS"/>
        </w:rPr>
      </w:pPr>
      <w:r w:rsidRPr="0005344B">
        <w:rPr>
          <w:rFonts w:ascii="Trebuchet MS" w:hAnsi="Trebuchet MS"/>
        </w:rPr>
        <w:t>coordonează prin intermediul primului-ministru elaborarea de către ministerele de resort a politicilor, programelor și proiectelor prin intermediul cărora se implementează direcțiile principale de dezvoltare</w:t>
      </w:r>
      <w:r w:rsidR="001D6E56" w:rsidRPr="0005344B">
        <w:rPr>
          <w:rFonts w:ascii="Trebuchet MS" w:hAnsi="Trebuchet MS"/>
        </w:rPr>
        <w:t xml:space="preserve"> teritorială și urbană</w:t>
      </w:r>
      <w:r w:rsidRPr="0005344B">
        <w:rPr>
          <w:rFonts w:ascii="Trebuchet MS" w:hAnsi="Trebuchet MS"/>
        </w:rPr>
        <w:t xml:space="preserve"> stabilite prin documentele prevăzute la lit. b) precum și a celor care implementează strategia de dezvoltare teritorială</w:t>
      </w:r>
      <w:r w:rsidR="005F5D14" w:rsidRPr="0005344B">
        <w:rPr>
          <w:rFonts w:ascii="Trebuchet MS" w:hAnsi="Trebuchet MS"/>
        </w:rPr>
        <w:t xml:space="preserve"> durabilă</w:t>
      </w:r>
      <w:r w:rsidRPr="0005344B">
        <w:rPr>
          <w:rFonts w:ascii="Trebuchet MS" w:hAnsi="Trebuchet MS"/>
        </w:rPr>
        <w:t xml:space="preserve"> a României</w:t>
      </w:r>
      <w:r w:rsidR="00B64893" w:rsidRPr="0005344B">
        <w:rPr>
          <w:rFonts w:ascii="Trebuchet MS" w:hAnsi="Trebuchet MS"/>
        </w:rPr>
        <w:t>.</w:t>
      </w:r>
    </w:p>
    <w:p w14:paraId="5DE25B31" w14:textId="0E56520F" w:rsidR="006F47B6" w:rsidRPr="001E4BD1" w:rsidRDefault="001E4BD1" w:rsidP="0065020B">
      <w:pPr>
        <w:numPr>
          <w:ilvl w:val="0"/>
          <w:numId w:val="1"/>
        </w:numPr>
        <w:spacing w:line="240" w:lineRule="auto"/>
        <w:ind w:left="360" w:hanging="360"/>
        <w:rPr>
          <w:rFonts w:ascii="Trebuchet MS" w:eastAsia="Verdana" w:hAnsi="Trebuchet MS"/>
          <w:b/>
        </w:rPr>
      </w:pPr>
      <w:r w:rsidRPr="001E4BD1">
        <w:rPr>
          <w:rFonts w:ascii="Trebuchet MS" w:eastAsia="Verdana" w:hAnsi="Trebuchet MS"/>
          <w:b/>
        </w:rPr>
        <w:t>Autoritatea competentă</w:t>
      </w:r>
      <w:r w:rsidR="00356221" w:rsidRPr="001E4BD1">
        <w:rPr>
          <w:rFonts w:ascii="Trebuchet MS" w:eastAsia="Verdana" w:hAnsi="Trebuchet MS"/>
          <w:b/>
        </w:rPr>
        <w:t xml:space="preserve"> în domeniul amenajării teritoriului, </w:t>
      </w:r>
      <w:r w:rsidRPr="001E4BD1">
        <w:rPr>
          <w:rFonts w:ascii="Trebuchet MS" w:eastAsia="Verdana" w:hAnsi="Trebuchet MS"/>
          <w:b/>
        </w:rPr>
        <w:t xml:space="preserve">și </w:t>
      </w:r>
      <w:r w:rsidR="00356221" w:rsidRPr="001E4BD1">
        <w:rPr>
          <w:rFonts w:ascii="Trebuchet MS" w:eastAsia="Verdana" w:hAnsi="Trebuchet MS"/>
          <w:b/>
        </w:rPr>
        <w:t xml:space="preserve">urbanismului </w:t>
      </w:r>
    </w:p>
    <w:p w14:paraId="2BAC2E1A" w14:textId="5CA4E80E" w:rsidR="006F47B6" w:rsidRPr="005C315F" w:rsidRDefault="00356221" w:rsidP="00C05AF6">
      <w:pPr>
        <w:numPr>
          <w:ilvl w:val="0"/>
          <w:numId w:val="219"/>
        </w:numPr>
        <w:spacing w:line="240" w:lineRule="auto"/>
        <w:rPr>
          <w:rFonts w:ascii="Trebuchet MS" w:hAnsi="Trebuchet MS"/>
        </w:rPr>
      </w:pPr>
      <w:r w:rsidRPr="005C315F">
        <w:rPr>
          <w:rFonts w:ascii="Trebuchet MS" w:hAnsi="Trebuchet MS"/>
        </w:rPr>
        <w:t xml:space="preserve">Ministerul responsabil în domeniul amenajării teritoriului, urbanismului și </w:t>
      </w:r>
      <w:r w:rsidR="00014787" w:rsidRPr="005C315F">
        <w:rPr>
          <w:rFonts w:ascii="Trebuchet MS" w:hAnsi="Trebuchet MS"/>
        </w:rPr>
        <w:t>construcțiilor</w:t>
      </w:r>
      <w:r w:rsidRPr="005C315F">
        <w:rPr>
          <w:rFonts w:ascii="Trebuchet MS" w:hAnsi="Trebuchet MS"/>
        </w:rPr>
        <w:t xml:space="preserve"> </w:t>
      </w:r>
      <w:r w:rsidR="006F47B6" w:rsidRPr="005C315F">
        <w:rPr>
          <w:rFonts w:ascii="Trebuchet MS" w:hAnsi="Trebuchet MS"/>
        </w:rPr>
        <w:t>este autoritatea administrației publice centrale</w:t>
      </w:r>
      <w:r w:rsidR="00BD64CE" w:rsidRPr="005C315F">
        <w:rPr>
          <w:rFonts w:ascii="Trebuchet MS" w:hAnsi="Trebuchet MS"/>
        </w:rPr>
        <w:t xml:space="preserve"> responsabilă </w:t>
      </w:r>
      <w:r w:rsidR="006F47B6" w:rsidRPr="005C315F">
        <w:rPr>
          <w:rFonts w:ascii="Trebuchet MS" w:hAnsi="Trebuchet MS"/>
        </w:rPr>
        <w:t>pentru</w:t>
      </w:r>
      <w:r w:rsidR="00014787" w:rsidRPr="005C315F">
        <w:rPr>
          <w:rFonts w:ascii="Trebuchet MS" w:hAnsi="Trebuchet MS"/>
        </w:rPr>
        <w:t xml:space="preserve"> elaborarea strategiei, politicilor publice și reglementărilor în domeniile de competență</w:t>
      </w:r>
      <w:r w:rsidR="00B64893" w:rsidRPr="005C315F">
        <w:rPr>
          <w:rFonts w:ascii="Trebuchet MS" w:hAnsi="Trebuchet MS"/>
        </w:rPr>
        <w:t xml:space="preserve"> </w:t>
      </w:r>
      <w:proofErr w:type="spellStart"/>
      <w:r w:rsidR="00B64893" w:rsidRPr="005C315F">
        <w:rPr>
          <w:rFonts w:ascii="Trebuchet MS" w:hAnsi="Trebuchet MS"/>
        </w:rPr>
        <w:t>și</w:t>
      </w:r>
      <w:r w:rsidR="006F47B6" w:rsidRPr="005C315F">
        <w:rPr>
          <w:rFonts w:ascii="Trebuchet MS" w:hAnsi="Trebuchet MS"/>
        </w:rPr>
        <w:t>are</w:t>
      </w:r>
      <w:proofErr w:type="spellEnd"/>
      <w:r w:rsidR="006F47B6" w:rsidRPr="005C315F">
        <w:rPr>
          <w:rFonts w:ascii="Trebuchet MS" w:hAnsi="Trebuchet MS"/>
        </w:rPr>
        <w:t xml:space="preserve"> următoarele atribuții: </w:t>
      </w:r>
    </w:p>
    <w:p w14:paraId="07716C12" w14:textId="3D673F92" w:rsidR="006F47B6" w:rsidRPr="005C315F" w:rsidRDefault="006F47B6" w:rsidP="002E57C7">
      <w:pPr>
        <w:numPr>
          <w:ilvl w:val="0"/>
          <w:numId w:val="125"/>
        </w:numPr>
        <w:spacing w:line="240" w:lineRule="auto"/>
        <w:rPr>
          <w:rFonts w:ascii="Trebuchet MS" w:hAnsi="Trebuchet MS"/>
        </w:rPr>
      </w:pPr>
      <w:r w:rsidRPr="005C315F">
        <w:rPr>
          <w:rFonts w:ascii="Trebuchet MS" w:hAnsi="Trebuchet MS"/>
        </w:rPr>
        <w:t xml:space="preserve">elaborează strategia </w:t>
      </w:r>
      <w:r w:rsidR="00014787" w:rsidRPr="005C315F">
        <w:rPr>
          <w:rFonts w:ascii="Trebuchet MS" w:hAnsi="Trebuchet MS"/>
        </w:rPr>
        <w:t xml:space="preserve">integrată </w:t>
      </w:r>
      <w:r w:rsidRPr="005C315F">
        <w:rPr>
          <w:rFonts w:ascii="Trebuchet MS" w:hAnsi="Trebuchet MS"/>
        </w:rPr>
        <w:t xml:space="preserve">de dezvoltare teritorială </w:t>
      </w:r>
      <w:r w:rsidR="00014787" w:rsidRPr="005C315F">
        <w:rPr>
          <w:rFonts w:ascii="Trebuchet MS" w:hAnsi="Trebuchet MS"/>
        </w:rPr>
        <w:t xml:space="preserve">durabilă </w:t>
      </w:r>
      <w:r w:rsidRPr="005C315F">
        <w:rPr>
          <w:rFonts w:ascii="Trebuchet MS" w:hAnsi="Trebuchet MS"/>
        </w:rPr>
        <w:t>a României și politicile publice în conformitate cu direcțiile principale de dezvoltare stabilite prin intermediul acesteia;</w:t>
      </w:r>
    </w:p>
    <w:p w14:paraId="254BB31A" w14:textId="172A16A4" w:rsidR="006F47B6" w:rsidRPr="005C315F" w:rsidRDefault="006F47B6" w:rsidP="002E57C7">
      <w:pPr>
        <w:numPr>
          <w:ilvl w:val="0"/>
          <w:numId w:val="125"/>
        </w:numPr>
        <w:spacing w:line="240" w:lineRule="auto"/>
        <w:rPr>
          <w:rFonts w:ascii="Trebuchet MS" w:hAnsi="Trebuchet MS"/>
        </w:rPr>
      </w:pPr>
      <w:r w:rsidRPr="005C315F">
        <w:rPr>
          <w:rFonts w:ascii="Trebuchet MS" w:hAnsi="Trebuchet MS"/>
        </w:rPr>
        <w:t xml:space="preserve">elaborează </w:t>
      </w:r>
      <w:r w:rsidR="0065020B" w:rsidRPr="005C315F">
        <w:rPr>
          <w:rFonts w:ascii="Trebuchet MS" w:hAnsi="Trebuchet MS"/>
        </w:rPr>
        <w:t>P</w:t>
      </w:r>
      <w:r w:rsidRPr="005C315F">
        <w:rPr>
          <w:rFonts w:ascii="Trebuchet MS" w:hAnsi="Trebuchet MS"/>
        </w:rPr>
        <w:t xml:space="preserve">olitica urbană </w:t>
      </w:r>
      <w:r w:rsidR="0065020B" w:rsidRPr="005C315F">
        <w:rPr>
          <w:rFonts w:ascii="Trebuchet MS" w:hAnsi="Trebuchet MS"/>
        </w:rPr>
        <w:t xml:space="preserve">a României </w:t>
      </w:r>
      <w:r w:rsidRPr="005C315F">
        <w:rPr>
          <w:rFonts w:ascii="Trebuchet MS" w:hAnsi="Trebuchet MS"/>
        </w:rPr>
        <w:t>și alte politici în domeniul de competență, după caz;</w:t>
      </w:r>
    </w:p>
    <w:p w14:paraId="6422A7A3" w14:textId="77777777" w:rsidR="006F47B6" w:rsidRPr="005C315F" w:rsidRDefault="006F47B6" w:rsidP="002E57C7">
      <w:pPr>
        <w:numPr>
          <w:ilvl w:val="0"/>
          <w:numId w:val="125"/>
        </w:numPr>
        <w:spacing w:line="240" w:lineRule="auto"/>
        <w:rPr>
          <w:rFonts w:ascii="Trebuchet MS" w:hAnsi="Trebuchet MS"/>
        </w:rPr>
      </w:pPr>
      <w:r w:rsidRPr="005C315F">
        <w:rPr>
          <w:rFonts w:ascii="Trebuchet MS" w:hAnsi="Trebuchet MS"/>
        </w:rPr>
        <w:t>elaborează secțiunile Planului de amenajare a teritoriului național;</w:t>
      </w:r>
    </w:p>
    <w:p w14:paraId="60EA8724" w14:textId="3CFE9FC0" w:rsidR="00E40A9A" w:rsidRPr="005C315F" w:rsidRDefault="00E40A9A" w:rsidP="002E57C7">
      <w:pPr>
        <w:numPr>
          <w:ilvl w:val="0"/>
          <w:numId w:val="125"/>
        </w:numPr>
        <w:spacing w:line="240" w:lineRule="auto"/>
        <w:rPr>
          <w:rFonts w:ascii="Trebuchet MS" w:hAnsi="Trebuchet MS"/>
        </w:rPr>
      </w:pPr>
      <w:r w:rsidRPr="005C315F">
        <w:rPr>
          <w:rFonts w:ascii="Trebuchet MS" w:hAnsi="Trebuchet MS"/>
        </w:rPr>
        <w:t>elaborează cadrul procedural și de reglementare tehnică</w:t>
      </w:r>
      <w:r w:rsidR="00DB7C9B" w:rsidRPr="005C315F">
        <w:rPr>
          <w:rFonts w:ascii="Trebuchet MS" w:hAnsi="Trebuchet MS"/>
        </w:rPr>
        <w:t>;</w:t>
      </w:r>
      <w:r w:rsidRPr="005C315F">
        <w:rPr>
          <w:rFonts w:ascii="Trebuchet MS" w:hAnsi="Trebuchet MS"/>
        </w:rPr>
        <w:t xml:space="preserve"> </w:t>
      </w:r>
    </w:p>
    <w:p w14:paraId="20860517" w14:textId="2717C087" w:rsidR="006F47B6" w:rsidRPr="005C315F" w:rsidRDefault="006F47B6" w:rsidP="002E57C7">
      <w:pPr>
        <w:numPr>
          <w:ilvl w:val="0"/>
          <w:numId w:val="125"/>
        </w:numPr>
        <w:spacing w:line="240" w:lineRule="auto"/>
        <w:rPr>
          <w:rFonts w:ascii="Trebuchet MS" w:hAnsi="Trebuchet MS"/>
        </w:rPr>
      </w:pPr>
      <w:r w:rsidRPr="005C315F">
        <w:rPr>
          <w:rFonts w:ascii="Trebuchet MS" w:hAnsi="Trebuchet MS"/>
        </w:rPr>
        <w:t xml:space="preserve">coordonează elaborarea a planurilor urbanistice pentru zone protejate de interes național; </w:t>
      </w:r>
    </w:p>
    <w:p w14:paraId="507DF3E9" w14:textId="77777777" w:rsidR="006F47B6" w:rsidRPr="005C315F" w:rsidRDefault="006F47B6" w:rsidP="002E57C7">
      <w:pPr>
        <w:numPr>
          <w:ilvl w:val="0"/>
          <w:numId w:val="125"/>
        </w:numPr>
        <w:spacing w:line="240" w:lineRule="auto"/>
        <w:rPr>
          <w:rFonts w:ascii="Trebuchet MS" w:hAnsi="Trebuchet MS"/>
        </w:rPr>
      </w:pPr>
      <w:r w:rsidRPr="005C315F">
        <w:rPr>
          <w:rFonts w:ascii="Trebuchet MS" w:hAnsi="Trebuchet MS"/>
        </w:rPr>
        <w:t>inițiază și coordonează elaborarea sau actualizarea documentațiilor de amenajare a teritoriului și de urbanism pentru zonele care cuprind monumente istorice înscrise în lista patrimoniului mondial;</w:t>
      </w:r>
    </w:p>
    <w:p w14:paraId="0B030019" w14:textId="77777777" w:rsidR="006F47B6" w:rsidRPr="005C315F" w:rsidRDefault="006F47B6" w:rsidP="002E57C7">
      <w:pPr>
        <w:numPr>
          <w:ilvl w:val="0"/>
          <w:numId w:val="125"/>
        </w:numPr>
        <w:spacing w:line="240" w:lineRule="auto"/>
        <w:rPr>
          <w:rFonts w:ascii="Trebuchet MS" w:hAnsi="Trebuchet MS"/>
        </w:rPr>
      </w:pPr>
      <w:r w:rsidRPr="005C315F">
        <w:rPr>
          <w:rFonts w:ascii="Trebuchet MS" w:hAnsi="Trebuchet MS"/>
        </w:rPr>
        <w:t>avizează proiectele de acte normative cu impact asupra activităților de amenajare a teritoriului și a activităților de urbanism;</w:t>
      </w:r>
    </w:p>
    <w:p w14:paraId="0D277961" w14:textId="77777777" w:rsidR="006F47B6" w:rsidRPr="005C315F" w:rsidRDefault="006F47B6" w:rsidP="002E57C7">
      <w:pPr>
        <w:numPr>
          <w:ilvl w:val="0"/>
          <w:numId w:val="125"/>
        </w:numPr>
        <w:spacing w:line="240" w:lineRule="auto"/>
        <w:rPr>
          <w:rFonts w:ascii="Trebuchet MS" w:hAnsi="Trebuchet MS"/>
        </w:rPr>
      </w:pPr>
      <w:r w:rsidRPr="005C315F">
        <w:rPr>
          <w:rFonts w:ascii="Trebuchet MS" w:hAnsi="Trebuchet MS"/>
        </w:rPr>
        <w:t>colaborează cu ministerele, precum și cu celelalte organe ale administrației publice centrale, pentru elaborarea studiilor de fundamentare aferente documentațiilor de amenajare a teritoriului și de urbanism, precum și fundamentarea programelor strategice sectoriale;</w:t>
      </w:r>
    </w:p>
    <w:p w14:paraId="3E683DDA" w14:textId="77777777" w:rsidR="006F47B6" w:rsidRPr="00A41EDD" w:rsidRDefault="006F47B6" w:rsidP="002E57C7">
      <w:pPr>
        <w:numPr>
          <w:ilvl w:val="0"/>
          <w:numId w:val="125"/>
        </w:numPr>
        <w:spacing w:line="240" w:lineRule="auto"/>
        <w:rPr>
          <w:rFonts w:ascii="Trebuchet MS" w:hAnsi="Trebuchet MS"/>
        </w:rPr>
      </w:pPr>
      <w:r w:rsidRPr="005C315F">
        <w:rPr>
          <w:rFonts w:ascii="Trebuchet MS" w:hAnsi="Trebuchet MS"/>
        </w:rPr>
        <w:t>colaborează cu consiliile pentru dezvoltare regională, cu consiliile județene și consiliile</w:t>
      </w:r>
      <w:r w:rsidRPr="00E7587E">
        <w:rPr>
          <w:rFonts w:ascii="Trebuchet MS" w:hAnsi="Trebuchet MS"/>
        </w:rPr>
        <w:t xml:space="preserve"> locale, precum și urmărirea modului în care se aplică programele guvernamentale și strategia</w:t>
      </w:r>
      <w:r w:rsidRPr="00A41EDD">
        <w:rPr>
          <w:rFonts w:ascii="Trebuchet MS" w:hAnsi="Trebuchet MS"/>
        </w:rPr>
        <w:t xml:space="preserve"> de dezvoltare teritorială a României și liniile directoare ale acesteia, planurile de amenajarea teritoriului și urbanism, la nivel regional, județean și local;</w:t>
      </w:r>
    </w:p>
    <w:p w14:paraId="4019B634" w14:textId="0F436F2E" w:rsidR="006F47B6" w:rsidRDefault="00263DE3" w:rsidP="002E57C7">
      <w:pPr>
        <w:numPr>
          <w:ilvl w:val="0"/>
          <w:numId w:val="125"/>
        </w:numPr>
        <w:spacing w:line="240" w:lineRule="auto"/>
        <w:rPr>
          <w:rFonts w:ascii="Trebuchet MS" w:hAnsi="Trebuchet MS"/>
        </w:rPr>
      </w:pPr>
      <w:r w:rsidRPr="00A41EDD">
        <w:rPr>
          <w:rFonts w:ascii="Trebuchet MS" w:hAnsi="Trebuchet MS"/>
        </w:rPr>
        <w:lastRenderedPageBreak/>
        <w:t xml:space="preserve">asigurară avizarea prin acordul unic </w:t>
      </w:r>
      <w:r w:rsidR="00E40A9A">
        <w:rPr>
          <w:rFonts w:ascii="Trebuchet MS" w:hAnsi="Trebuchet MS"/>
        </w:rPr>
        <w:t>de la nivel central</w:t>
      </w:r>
      <w:r w:rsidRPr="00A41EDD">
        <w:rPr>
          <w:rFonts w:ascii="Trebuchet MS" w:hAnsi="Trebuchet MS"/>
        </w:rPr>
        <w:t xml:space="preserve"> pentru </w:t>
      </w:r>
      <w:r w:rsidR="006F47B6" w:rsidRPr="00A41EDD">
        <w:rPr>
          <w:rFonts w:ascii="Trebuchet MS" w:hAnsi="Trebuchet MS"/>
        </w:rPr>
        <w:t xml:space="preserve">documentațiile de amenajare a teritoriului și de urbanism, potrivit competențelor stabilite prin </w:t>
      </w:r>
      <w:r w:rsidR="00AE21DE" w:rsidRPr="00A41EDD">
        <w:rPr>
          <w:rFonts w:ascii="Trebuchet MS" w:hAnsi="Trebuchet MS"/>
        </w:rPr>
        <w:t>prezentul cod</w:t>
      </w:r>
      <w:r w:rsidR="006F47B6" w:rsidRPr="00A41EDD">
        <w:rPr>
          <w:rFonts w:ascii="Trebuchet MS" w:hAnsi="Trebuchet MS"/>
        </w:rPr>
        <w:t>, a strategiilor integrate de dezvoltare, a planurilor urbanistice generale în cazul municipiilor reședință de județ</w:t>
      </w:r>
      <w:r w:rsidR="00EB6E17" w:rsidRPr="00A41EDD">
        <w:rPr>
          <w:rFonts w:ascii="Trebuchet MS" w:hAnsi="Trebuchet MS"/>
        </w:rPr>
        <w:t xml:space="preserve">; </w:t>
      </w:r>
    </w:p>
    <w:p w14:paraId="4A159BB1" w14:textId="1B3464D3" w:rsidR="00014787" w:rsidRDefault="000D3BE4" w:rsidP="002E57C7">
      <w:pPr>
        <w:numPr>
          <w:ilvl w:val="0"/>
          <w:numId w:val="125"/>
        </w:numPr>
        <w:spacing w:line="240" w:lineRule="auto"/>
        <w:rPr>
          <w:rFonts w:ascii="Trebuchet MS" w:hAnsi="Trebuchet MS"/>
        </w:rPr>
      </w:pPr>
      <w:r>
        <w:rPr>
          <w:rFonts w:ascii="Trebuchet MS" w:hAnsi="Trebuchet MS"/>
        </w:rPr>
        <w:t>realizează și gestionează , î</w:t>
      </w:r>
      <w:r w:rsidR="00014787">
        <w:rPr>
          <w:rFonts w:ascii="Trebuchet MS" w:hAnsi="Trebuchet MS"/>
        </w:rPr>
        <w:t>mpreună cu autoritățile administrației publice locale, platformele informatice</w:t>
      </w:r>
      <w:r w:rsidR="00E40A9A">
        <w:rPr>
          <w:rFonts w:ascii="Trebuchet MS" w:hAnsi="Trebuchet MS"/>
        </w:rPr>
        <w:t xml:space="preserve"> naționale specifice, respectiv</w:t>
      </w:r>
      <w:r w:rsidR="00014787">
        <w:rPr>
          <w:rFonts w:ascii="Trebuchet MS" w:hAnsi="Trebuchet MS"/>
        </w:rPr>
        <w:t xml:space="preserve"> </w:t>
      </w:r>
      <w:r w:rsidR="00773D59">
        <w:rPr>
          <w:rFonts w:ascii="Trebuchet MS" w:hAnsi="Trebuchet MS"/>
        </w:rPr>
        <w:t>Observatorul Teritorial Național</w:t>
      </w:r>
      <w:r w:rsidR="00014787">
        <w:rPr>
          <w:rFonts w:ascii="Trebuchet MS" w:hAnsi="Trebuchet MS"/>
        </w:rPr>
        <w:t xml:space="preserve">, </w:t>
      </w:r>
      <w:r w:rsidR="00773D59" w:rsidRPr="00773D59">
        <w:rPr>
          <w:rFonts w:ascii="Trebuchet MS" w:hAnsi="Trebuchet MS"/>
        </w:rPr>
        <w:t>Platforma națională de planificare urbană și teritorială și autorizare a construirii</w:t>
      </w:r>
      <w:r w:rsidR="00E40A9A">
        <w:rPr>
          <w:rFonts w:ascii="Trebuchet MS" w:hAnsi="Trebuchet MS"/>
        </w:rPr>
        <w:t>,</w:t>
      </w:r>
      <w:r w:rsidR="0005344B">
        <w:rPr>
          <w:rFonts w:ascii="Trebuchet MS" w:hAnsi="Trebuchet MS"/>
        </w:rPr>
        <w:t xml:space="preserve"> Geo-Portalul Național de urbanism, </w:t>
      </w:r>
      <w:r w:rsidR="00E40A9A">
        <w:rPr>
          <w:rFonts w:ascii="Trebuchet MS" w:hAnsi="Trebuchet MS"/>
        </w:rPr>
        <w:t xml:space="preserve"> </w:t>
      </w:r>
      <w:r w:rsidR="00773D59">
        <w:rPr>
          <w:rFonts w:ascii="Trebuchet MS" w:hAnsi="Trebuchet MS"/>
        </w:rPr>
        <w:t>Registrul Național al Construcțiilor</w:t>
      </w:r>
      <w:r w:rsidR="00DB7C9B">
        <w:rPr>
          <w:rFonts w:ascii="Trebuchet MS" w:hAnsi="Trebuchet MS"/>
        </w:rPr>
        <w:t>;</w:t>
      </w:r>
    </w:p>
    <w:p w14:paraId="356FB2D9" w14:textId="21681949" w:rsidR="001D6E56" w:rsidRPr="00A41EDD" w:rsidRDefault="006F47B6" w:rsidP="002E57C7">
      <w:pPr>
        <w:numPr>
          <w:ilvl w:val="0"/>
          <w:numId w:val="125"/>
        </w:numPr>
        <w:spacing w:line="240" w:lineRule="auto"/>
        <w:rPr>
          <w:rFonts w:ascii="Trebuchet MS" w:hAnsi="Trebuchet MS"/>
        </w:rPr>
      </w:pPr>
      <w:r w:rsidRPr="00A41EDD">
        <w:rPr>
          <w:rFonts w:ascii="Trebuchet MS" w:hAnsi="Trebuchet MS"/>
        </w:rPr>
        <w:t>exercită controlul statului în domeniul amenajării teritoriului și urbanismului prin</w:t>
      </w:r>
      <w:r w:rsidR="00E40A9A">
        <w:rPr>
          <w:rFonts w:ascii="Trebuchet MS" w:hAnsi="Trebuchet MS"/>
        </w:rPr>
        <w:t xml:space="preserve"> Inspectoratul de S</w:t>
      </w:r>
      <w:r w:rsidR="00BD64CE" w:rsidRPr="00A41EDD">
        <w:rPr>
          <w:rFonts w:ascii="Trebuchet MS" w:hAnsi="Trebuchet MS"/>
        </w:rPr>
        <w:t>tat în Construcții</w:t>
      </w:r>
      <w:r w:rsidR="00773D59">
        <w:rPr>
          <w:rFonts w:ascii="Trebuchet MS" w:hAnsi="Trebuchet MS"/>
        </w:rPr>
        <w:t xml:space="preserve"> – I.S.C</w:t>
      </w:r>
      <w:r w:rsidR="00DB7C9B">
        <w:rPr>
          <w:rFonts w:ascii="Trebuchet MS" w:hAnsi="Trebuchet MS"/>
        </w:rPr>
        <w:t>.</w:t>
      </w:r>
    </w:p>
    <w:p w14:paraId="192CED06" w14:textId="7164EE10" w:rsidR="006F47B6" w:rsidRPr="00A41EDD" w:rsidRDefault="006F47B6" w:rsidP="00C05AF6">
      <w:pPr>
        <w:numPr>
          <w:ilvl w:val="0"/>
          <w:numId w:val="219"/>
        </w:numPr>
        <w:spacing w:line="240" w:lineRule="auto"/>
        <w:rPr>
          <w:rFonts w:ascii="Trebuchet MS" w:hAnsi="Trebuchet MS"/>
        </w:rPr>
      </w:pPr>
      <w:r w:rsidRPr="00A41EDD">
        <w:rPr>
          <w:rFonts w:ascii="Trebuchet MS" w:hAnsi="Trebuchet MS"/>
        </w:rPr>
        <w:t>În vederea asigurării coerenței măsurilor de dezvoltare regională în ansamblul dezvoltării teritoriului național,</w:t>
      </w:r>
      <w:r w:rsidR="00DB7C9B">
        <w:rPr>
          <w:rFonts w:ascii="Trebuchet MS" w:hAnsi="Trebuchet MS"/>
        </w:rPr>
        <w:t xml:space="preserve"> m</w:t>
      </w:r>
      <w:r w:rsidR="00DB7C9B" w:rsidRPr="00A41EDD">
        <w:rPr>
          <w:rFonts w:ascii="Trebuchet MS" w:hAnsi="Trebuchet MS"/>
        </w:rPr>
        <w:t xml:space="preserve">inisterul responsabil în domeniul amenajării teritoriului, urbanismului și </w:t>
      </w:r>
      <w:r w:rsidR="00DB7C9B">
        <w:rPr>
          <w:rFonts w:ascii="Trebuchet MS" w:hAnsi="Trebuchet MS"/>
        </w:rPr>
        <w:t>construcțiilor</w:t>
      </w:r>
      <w:r w:rsidRPr="00A41EDD">
        <w:rPr>
          <w:rFonts w:ascii="Trebuchet MS" w:hAnsi="Trebuchet MS"/>
        </w:rPr>
        <w:t>:</w:t>
      </w:r>
    </w:p>
    <w:p w14:paraId="6B8DCFE0" w14:textId="77777777" w:rsidR="006F47B6" w:rsidRPr="00A41EDD" w:rsidRDefault="006F47B6" w:rsidP="001F2C77">
      <w:pPr>
        <w:numPr>
          <w:ilvl w:val="0"/>
          <w:numId w:val="122"/>
        </w:numPr>
        <w:spacing w:line="240" w:lineRule="auto"/>
        <w:rPr>
          <w:rFonts w:ascii="Trebuchet MS" w:hAnsi="Trebuchet MS"/>
        </w:rPr>
      </w:pPr>
      <w:r w:rsidRPr="00A41EDD">
        <w:rPr>
          <w:rFonts w:ascii="Trebuchet MS" w:hAnsi="Trebuchet MS"/>
        </w:rPr>
        <w:t>desemnează un reprezentant în Consiliul Național pentru Dezvoltare Regională;</w:t>
      </w:r>
    </w:p>
    <w:p w14:paraId="3A6CB644" w14:textId="77777777" w:rsidR="006F47B6" w:rsidRPr="00A41EDD" w:rsidRDefault="006F47B6" w:rsidP="001F2C77">
      <w:pPr>
        <w:numPr>
          <w:ilvl w:val="0"/>
          <w:numId w:val="122"/>
        </w:numPr>
        <w:spacing w:line="240" w:lineRule="auto"/>
        <w:rPr>
          <w:rFonts w:ascii="Trebuchet MS" w:hAnsi="Trebuchet MS"/>
        </w:rPr>
      </w:pPr>
      <w:r w:rsidRPr="00A41EDD">
        <w:rPr>
          <w:rFonts w:ascii="Trebuchet MS" w:hAnsi="Trebuchet MS"/>
        </w:rPr>
        <w:t>desemnează câte un reprezentant fără drept de vot, care va face parte din consiliile pentru dezvoltare regională;</w:t>
      </w:r>
    </w:p>
    <w:p w14:paraId="4A3F27F6" w14:textId="5310DAE2" w:rsidR="006F47B6" w:rsidRPr="00A41EDD" w:rsidRDefault="00356221" w:rsidP="00C05AF6">
      <w:pPr>
        <w:numPr>
          <w:ilvl w:val="0"/>
          <w:numId w:val="219"/>
        </w:numPr>
        <w:spacing w:line="240" w:lineRule="auto"/>
        <w:rPr>
          <w:rFonts w:ascii="Trebuchet MS" w:hAnsi="Trebuchet MS"/>
        </w:rPr>
      </w:pPr>
      <w:r w:rsidRPr="00A41EDD">
        <w:rPr>
          <w:rFonts w:ascii="Trebuchet MS" w:hAnsi="Trebuchet MS"/>
        </w:rPr>
        <w:t xml:space="preserve">Ministerul responsabil în domeniul amenajării teritoriului, urbanismului și </w:t>
      </w:r>
      <w:r w:rsidR="00E40A9A">
        <w:rPr>
          <w:rFonts w:ascii="Trebuchet MS" w:hAnsi="Trebuchet MS"/>
        </w:rPr>
        <w:t xml:space="preserve">construcțiilor </w:t>
      </w:r>
      <w:r w:rsidR="006F47B6" w:rsidRPr="00A41EDD">
        <w:rPr>
          <w:rFonts w:ascii="Trebuchet MS" w:hAnsi="Trebuchet MS"/>
        </w:rPr>
        <w:t>poate solicita autorităților administrației publice locale să elaboreze sau să modifice documentații de amenajare a teritoriului sau de urbanism, în vederea aprofundării, detalierii sau aplicării unor prevederi cuprinse în programele strategice sectoriale ale Guvernului, precum și pentru respectarea intereselor generale ale statului.</w:t>
      </w:r>
    </w:p>
    <w:p w14:paraId="60BD67CA" w14:textId="77777777" w:rsidR="006F47B6" w:rsidRPr="00A41EDD" w:rsidRDefault="006F47B6" w:rsidP="0065020B">
      <w:pPr>
        <w:numPr>
          <w:ilvl w:val="0"/>
          <w:numId w:val="1"/>
        </w:numPr>
        <w:spacing w:line="240" w:lineRule="auto"/>
        <w:ind w:left="360" w:hanging="360"/>
        <w:rPr>
          <w:rFonts w:ascii="Trebuchet MS" w:eastAsia="Verdana" w:hAnsi="Trebuchet MS"/>
          <w:b/>
        </w:rPr>
      </w:pPr>
      <w:r w:rsidRPr="00A41EDD">
        <w:rPr>
          <w:rFonts w:ascii="Trebuchet MS" w:eastAsia="Verdana" w:hAnsi="Trebuchet MS"/>
          <w:b/>
        </w:rPr>
        <w:t>Ministerele cu activitate relevantă în domeniul amenajării teritoriului și urbanismului</w:t>
      </w:r>
    </w:p>
    <w:p w14:paraId="5D438AD2" w14:textId="57E30714" w:rsidR="000F1DAD" w:rsidRPr="00A41EDD" w:rsidRDefault="006F47B6" w:rsidP="0065020B">
      <w:pPr>
        <w:spacing w:line="240" w:lineRule="auto"/>
        <w:ind w:left="360"/>
        <w:rPr>
          <w:rFonts w:ascii="Trebuchet MS" w:hAnsi="Trebuchet MS"/>
        </w:rPr>
      </w:pPr>
      <w:r w:rsidRPr="00A41EDD">
        <w:rPr>
          <w:rFonts w:ascii="Trebuchet MS" w:hAnsi="Trebuchet MS"/>
        </w:rPr>
        <w:t xml:space="preserve">Ministerele, </w:t>
      </w:r>
      <w:r w:rsidR="00BD64CE" w:rsidRPr="00A41EDD">
        <w:rPr>
          <w:rFonts w:ascii="Trebuchet MS" w:hAnsi="Trebuchet MS"/>
        </w:rPr>
        <w:t xml:space="preserve">instituțiile și </w:t>
      </w:r>
      <w:r w:rsidRPr="00A41EDD">
        <w:rPr>
          <w:rFonts w:ascii="Trebuchet MS" w:hAnsi="Trebuchet MS"/>
        </w:rPr>
        <w:t xml:space="preserve">agențiile naționale precum și celelalte organe ale administrației publice centrale participă în activitățile privind amenajarea teritoriului și urbanismul, pe domeniile de competență și asigură elaborarea studiilor de specialitate si asigurarea accesului la date </w:t>
      </w:r>
      <w:r w:rsidR="00263DE3" w:rsidRPr="00A41EDD">
        <w:rPr>
          <w:rFonts w:ascii="Trebuchet MS" w:hAnsi="Trebuchet MS"/>
        </w:rPr>
        <w:t>publice, cu titlu gratuit</w:t>
      </w:r>
      <w:r w:rsidR="00BD64CE" w:rsidRPr="00A41EDD">
        <w:rPr>
          <w:rFonts w:ascii="Trebuchet MS" w:hAnsi="Trebuchet MS"/>
        </w:rPr>
        <w:t xml:space="preserve"> și informații </w:t>
      </w:r>
      <w:r w:rsidRPr="00A41EDD">
        <w:rPr>
          <w:rFonts w:ascii="Trebuchet MS" w:hAnsi="Trebuchet MS"/>
        </w:rPr>
        <w:t>pentru fundamentare</w:t>
      </w:r>
      <w:r w:rsidR="00BD64CE" w:rsidRPr="00A41EDD">
        <w:rPr>
          <w:rFonts w:ascii="Trebuchet MS" w:hAnsi="Trebuchet MS"/>
        </w:rPr>
        <w:t>a</w:t>
      </w:r>
      <w:r w:rsidRPr="00A41EDD">
        <w:rPr>
          <w:rFonts w:ascii="Trebuchet MS" w:hAnsi="Trebuchet MS"/>
        </w:rPr>
        <w:t xml:space="preserve"> </w:t>
      </w:r>
      <w:r w:rsidR="00263DE3" w:rsidRPr="00A41EDD">
        <w:rPr>
          <w:rFonts w:ascii="Trebuchet MS" w:hAnsi="Trebuchet MS"/>
        </w:rPr>
        <w:t xml:space="preserve">strategiilor, </w:t>
      </w:r>
      <w:r w:rsidRPr="00A41EDD">
        <w:rPr>
          <w:rFonts w:ascii="Trebuchet MS" w:hAnsi="Trebuchet MS"/>
        </w:rPr>
        <w:t>a</w:t>
      </w:r>
      <w:r w:rsidR="0074026F">
        <w:rPr>
          <w:rFonts w:ascii="Trebuchet MS" w:hAnsi="Trebuchet MS"/>
        </w:rPr>
        <w:t xml:space="preserve"> </w:t>
      </w:r>
      <w:r w:rsidRPr="00A41EDD">
        <w:rPr>
          <w:rFonts w:ascii="Trebuchet MS" w:hAnsi="Trebuchet MS"/>
        </w:rPr>
        <w:t>documentațiilor de urbanism și a celor de amenajare a teritoriului.</w:t>
      </w:r>
    </w:p>
    <w:p w14:paraId="62A3B0B7" w14:textId="055C9AF8" w:rsidR="006F47B6" w:rsidRPr="00A41EDD" w:rsidRDefault="006F47B6" w:rsidP="0065020B">
      <w:pPr>
        <w:numPr>
          <w:ilvl w:val="0"/>
          <w:numId w:val="1"/>
        </w:numPr>
        <w:spacing w:line="240" w:lineRule="auto"/>
        <w:ind w:left="360" w:hanging="360"/>
        <w:rPr>
          <w:rFonts w:ascii="Trebuchet MS" w:eastAsia="Verdana" w:hAnsi="Trebuchet MS"/>
          <w:b/>
        </w:rPr>
      </w:pPr>
      <w:r w:rsidRPr="00D5666F">
        <w:rPr>
          <w:rFonts w:ascii="Trebuchet MS" w:eastAsia="Verdana" w:hAnsi="Trebuchet MS"/>
          <w:b/>
        </w:rPr>
        <w:t>Controlul asupra activităților</w:t>
      </w:r>
      <w:r w:rsidRPr="00A41EDD">
        <w:rPr>
          <w:rFonts w:ascii="Trebuchet MS" w:eastAsia="Verdana" w:hAnsi="Trebuchet MS"/>
          <w:b/>
        </w:rPr>
        <w:t xml:space="preserve"> de amenajare a teritoriului și </w:t>
      </w:r>
      <w:r w:rsidR="00F16881">
        <w:rPr>
          <w:rFonts w:ascii="Trebuchet MS" w:eastAsia="Verdana" w:hAnsi="Trebuchet MS"/>
          <w:b/>
        </w:rPr>
        <w:t xml:space="preserve">a activităților </w:t>
      </w:r>
      <w:r w:rsidRPr="00A41EDD">
        <w:rPr>
          <w:rFonts w:ascii="Trebuchet MS" w:eastAsia="Verdana" w:hAnsi="Trebuchet MS"/>
          <w:b/>
        </w:rPr>
        <w:t>de urbanism</w:t>
      </w:r>
    </w:p>
    <w:p w14:paraId="3CBF4A8D" w14:textId="5EF65947" w:rsidR="006F47B6" w:rsidRPr="00A41EDD" w:rsidRDefault="006F47B6" w:rsidP="00C05AF6">
      <w:pPr>
        <w:numPr>
          <w:ilvl w:val="0"/>
          <w:numId w:val="220"/>
        </w:numPr>
        <w:spacing w:line="240" w:lineRule="auto"/>
        <w:rPr>
          <w:rFonts w:ascii="Trebuchet MS" w:hAnsi="Trebuchet MS"/>
        </w:rPr>
      </w:pPr>
      <w:r w:rsidRPr="00A41EDD">
        <w:rPr>
          <w:rFonts w:ascii="Trebuchet MS" w:hAnsi="Trebuchet MS"/>
        </w:rPr>
        <w:t>Controlul statului privind elaborarea</w:t>
      </w:r>
      <w:r w:rsidR="00E40A9A">
        <w:rPr>
          <w:rFonts w:ascii="Trebuchet MS" w:hAnsi="Trebuchet MS"/>
        </w:rPr>
        <w:t>, avizarea și aprobarea</w:t>
      </w:r>
      <w:r w:rsidRPr="00A41EDD">
        <w:rPr>
          <w:rFonts w:ascii="Trebuchet MS" w:hAnsi="Trebuchet MS"/>
        </w:rPr>
        <w:t xml:space="preserve"> documentațiilor de amenajare a teritoriului și de urbanism se realizează de către autoritățile administrației publice </w:t>
      </w:r>
      <w:r w:rsidR="00E40A9A" w:rsidRPr="00A41EDD">
        <w:rPr>
          <w:rFonts w:ascii="Trebuchet MS" w:hAnsi="Trebuchet MS"/>
        </w:rPr>
        <w:t xml:space="preserve">centrale și </w:t>
      </w:r>
      <w:r w:rsidRPr="00A41EDD">
        <w:rPr>
          <w:rFonts w:ascii="Trebuchet MS" w:hAnsi="Trebuchet MS"/>
        </w:rPr>
        <w:t>locale</w:t>
      </w:r>
      <w:r w:rsidR="00E40A9A">
        <w:rPr>
          <w:rFonts w:ascii="Trebuchet MS" w:hAnsi="Trebuchet MS"/>
        </w:rPr>
        <w:t>,</w:t>
      </w:r>
      <w:r w:rsidRPr="00A41EDD">
        <w:rPr>
          <w:rFonts w:ascii="Trebuchet MS" w:hAnsi="Trebuchet MS"/>
        </w:rPr>
        <w:t xml:space="preserve"> potrivit competențelor ce le revin prin lege.</w:t>
      </w:r>
    </w:p>
    <w:p w14:paraId="119BD68C" w14:textId="614FED75" w:rsidR="006F47B6" w:rsidRPr="00A41EDD" w:rsidRDefault="006F47B6" w:rsidP="00C05AF6">
      <w:pPr>
        <w:numPr>
          <w:ilvl w:val="0"/>
          <w:numId w:val="220"/>
        </w:numPr>
        <w:spacing w:line="240" w:lineRule="auto"/>
        <w:rPr>
          <w:rFonts w:ascii="Trebuchet MS" w:hAnsi="Trebuchet MS"/>
        </w:rPr>
      </w:pPr>
      <w:r w:rsidRPr="00A41EDD">
        <w:rPr>
          <w:rFonts w:ascii="Trebuchet MS" w:hAnsi="Trebuchet MS"/>
        </w:rPr>
        <w:t xml:space="preserve">Controlul statului privind </w:t>
      </w:r>
      <w:r w:rsidR="001D6E56" w:rsidRPr="00B93E70">
        <w:rPr>
          <w:rFonts w:ascii="Trebuchet MS" w:hAnsi="Trebuchet MS"/>
        </w:rPr>
        <w:t xml:space="preserve">elaborarea și </w:t>
      </w:r>
      <w:r w:rsidRPr="00A41EDD">
        <w:rPr>
          <w:rFonts w:ascii="Trebuchet MS" w:hAnsi="Trebuchet MS"/>
        </w:rPr>
        <w:t xml:space="preserve">aplicarea prevederilor cuprinse în cadrul documentațiilor de amenajare a teritoriului și </w:t>
      </w:r>
      <w:r w:rsidR="001E7EB6">
        <w:rPr>
          <w:rFonts w:ascii="Trebuchet MS" w:hAnsi="Trebuchet MS"/>
        </w:rPr>
        <w:t>a documentațiilor de u</w:t>
      </w:r>
      <w:r w:rsidRPr="00A41EDD">
        <w:rPr>
          <w:rFonts w:ascii="Trebuchet MS" w:hAnsi="Trebuchet MS"/>
        </w:rPr>
        <w:t>rbanism se realizează de către Inspectoratul de Stat în Construcții</w:t>
      </w:r>
      <w:r w:rsidR="001E7EB6">
        <w:rPr>
          <w:rFonts w:ascii="Trebuchet MS" w:hAnsi="Trebuchet MS"/>
        </w:rPr>
        <w:t xml:space="preserve"> – I.S.C.</w:t>
      </w:r>
      <w:r w:rsidRPr="00A41EDD">
        <w:rPr>
          <w:rFonts w:ascii="Trebuchet MS" w:hAnsi="Trebuchet MS"/>
        </w:rPr>
        <w:t>, potrivit competențelor ce îi revin prin lege.</w:t>
      </w:r>
    </w:p>
    <w:p w14:paraId="22826BBD" w14:textId="3D406C87" w:rsidR="006F47B6" w:rsidRDefault="006F47B6" w:rsidP="00C05AF6">
      <w:pPr>
        <w:numPr>
          <w:ilvl w:val="0"/>
          <w:numId w:val="220"/>
        </w:numPr>
        <w:spacing w:line="240" w:lineRule="auto"/>
        <w:rPr>
          <w:rFonts w:ascii="Trebuchet MS" w:hAnsi="Trebuchet MS"/>
        </w:rPr>
      </w:pPr>
      <w:r w:rsidRPr="00A41EDD">
        <w:rPr>
          <w:rFonts w:ascii="Trebuchet MS" w:hAnsi="Trebuchet MS"/>
        </w:rPr>
        <w:t>În vederea aducerii la îndeplinire a dispozițiilor prevăzute la alin. (2), direcțiile de specialitate din cadrul ministerului</w:t>
      </w:r>
      <w:r w:rsidR="0074026F">
        <w:rPr>
          <w:rFonts w:ascii="Trebuchet MS" w:hAnsi="Trebuchet MS"/>
        </w:rPr>
        <w:t xml:space="preserve"> </w:t>
      </w:r>
      <w:r w:rsidRPr="00A41EDD">
        <w:rPr>
          <w:rFonts w:ascii="Trebuchet MS" w:hAnsi="Trebuchet MS"/>
        </w:rPr>
        <w:t xml:space="preserve">responsabil în domeniul amenajării teritoriului, urbanismului și </w:t>
      </w:r>
      <w:r w:rsidR="0074026F">
        <w:rPr>
          <w:rFonts w:ascii="Trebuchet MS" w:hAnsi="Trebuchet MS"/>
        </w:rPr>
        <w:t>construcțiilor</w:t>
      </w:r>
      <w:r w:rsidRPr="00A41EDD">
        <w:rPr>
          <w:rFonts w:ascii="Trebuchet MS" w:hAnsi="Trebuchet MS"/>
        </w:rPr>
        <w:t>, Inspectoratul de Stat în Construcții</w:t>
      </w:r>
      <w:r w:rsidR="001E7EB6">
        <w:rPr>
          <w:rFonts w:ascii="Trebuchet MS" w:hAnsi="Trebuchet MS"/>
        </w:rPr>
        <w:t xml:space="preserve"> – I.S.C.</w:t>
      </w:r>
      <w:r w:rsidRPr="00A41EDD">
        <w:rPr>
          <w:rFonts w:ascii="Trebuchet MS" w:hAnsi="Trebuchet MS"/>
        </w:rPr>
        <w:t xml:space="preserve"> și reprezentanții autorităților administrației publice locale colaborează</w:t>
      </w:r>
      <w:r w:rsidR="009A5A13" w:rsidRPr="00A41EDD">
        <w:rPr>
          <w:rFonts w:ascii="Trebuchet MS" w:hAnsi="Trebuchet MS"/>
        </w:rPr>
        <w:t xml:space="preserve"> în mod permanent</w:t>
      </w:r>
      <w:r w:rsidRPr="00A41EDD">
        <w:rPr>
          <w:rFonts w:ascii="Trebuchet MS" w:hAnsi="Trebuchet MS"/>
        </w:rPr>
        <w:t>.</w:t>
      </w:r>
    </w:p>
    <w:p w14:paraId="006BF1F4" w14:textId="77777777" w:rsidR="00920BE4" w:rsidRPr="00A41EDD" w:rsidRDefault="00920BE4" w:rsidP="00EE000B">
      <w:pPr>
        <w:spacing w:line="240" w:lineRule="auto"/>
        <w:ind w:left="360"/>
        <w:rPr>
          <w:rFonts w:ascii="Trebuchet MS" w:hAnsi="Trebuchet MS"/>
        </w:rPr>
      </w:pPr>
    </w:p>
    <w:p w14:paraId="482DCB46" w14:textId="77777777" w:rsidR="006F47B6" w:rsidRPr="00A41EDD" w:rsidRDefault="006F47B6" w:rsidP="00EE000B">
      <w:pPr>
        <w:keepNext/>
        <w:keepLines/>
        <w:spacing w:line="240" w:lineRule="auto"/>
        <w:jc w:val="center"/>
        <w:outlineLvl w:val="2"/>
        <w:rPr>
          <w:rFonts w:ascii="Trebuchet MS" w:eastAsia="Arial" w:hAnsi="Trebuchet MS"/>
          <w:b/>
        </w:rPr>
      </w:pPr>
      <w:bookmarkStart w:id="25" w:name="_Toc100069694"/>
      <w:r w:rsidRPr="00A41EDD">
        <w:rPr>
          <w:rFonts w:ascii="Trebuchet MS" w:eastAsia="Arial" w:hAnsi="Trebuchet MS"/>
          <w:b/>
        </w:rPr>
        <w:t>Capitolul II. Atribuțiile administrației publice locale</w:t>
      </w:r>
      <w:bookmarkEnd w:id="25"/>
      <w:r w:rsidRPr="00A41EDD">
        <w:rPr>
          <w:rFonts w:ascii="Trebuchet MS" w:eastAsia="Arial" w:hAnsi="Trebuchet MS"/>
          <w:b/>
        </w:rPr>
        <w:t xml:space="preserve"> </w:t>
      </w:r>
    </w:p>
    <w:p w14:paraId="1FDC07A9" w14:textId="4DD642E4" w:rsidR="006F47B6" w:rsidRDefault="006F47B6" w:rsidP="00EE000B">
      <w:pPr>
        <w:keepNext/>
        <w:keepLines/>
        <w:spacing w:line="240" w:lineRule="auto"/>
        <w:jc w:val="center"/>
        <w:outlineLvl w:val="3"/>
        <w:rPr>
          <w:rFonts w:ascii="Trebuchet MS" w:eastAsiaTheme="majorEastAsia" w:hAnsi="Trebuchet MS" w:cstheme="majorBidi"/>
          <w:i/>
          <w:iCs/>
        </w:rPr>
      </w:pPr>
      <w:r w:rsidRPr="00A41EDD">
        <w:rPr>
          <w:rFonts w:ascii="Trebuchet MS" w:eastAsiaTheme="majorEastAsia" w:hAnsi="Trebuchet MS" w:cstheme="majorBidi"/>
          <w:i/>
          <w:iCs/>
        </w:rPr>
        <w:t xml:space="preserve">Secțiunea 1. Atribuțiile administrației publice județene </w:t>
      </w:r>
    </w:p>
    <w:p w14:paraId="2FD10D81" w14:textId="77777777" w:rsidR="0065020B" w:rsidRPr="00A41EDD" w:rsidRDefault="0065020B" w:rsidP="00EE000B">
      <w:pPr>
        <w:keepNext/>
        <w:keepLines/>
        <w:spacing w:line="240" w:lineRule="auto"/>
        <w:jc w:val="center"/>
        <w:outlineLvl w:val="3"/>
        <w:rPr>
          <w:rFonts w:ascii="Trebuchet MS" w:eastAsiaTheme="majorEastAsia" w:hAnsi="Trebuchet MS" w:cstheme="majorBidi"/>
          <w:b/>
          <w:i/>
          <w:iCs/>
        </w:rPr>
      </w:pPr>
    </w:p>
    <w:p w14:paraId="571EAB6B" w14:textId="77777777" w:rsidR="006F47B6" w:rsidRPr="00A41EDD" w:rsidRDefault="006F47B6" w:rsidP="0065020B">
      <w:pPr>
        <w:numPr>
          <w:ilvl w:val="0"/>
          <w:numId w:val="1"/>
        </w:numPr>
        <w:spacing w:line="240" w:lineRule="auto"/>
        <w:ind w:left="360" w:hanging="360"/>
        <w:rPr>
          <w:rFonts w:ascii="Trebuchet MS" w:eastAsia="Verdana" w:hAnsi="Trebuchet MS"/>
          <w:b/>
        </w:rPr>
      </w:pPr>
      <w:r w:rsidRPr="00A41EDD">
        <w:rPr>
          <w:rFonts w:ascii="Trebuchet MS" w:eastAsia="Verdana" w:hAnsi="Trebuchet MS"/>
          <w:b/>
        </w:rPr>
        <w:t xml:space="preserve">Consiliul județean </w:t>
      </w:r>
    </w:p>
    <w:p w14:paraId="4EA31D95" w14:textId="6FD21D4C" w:rsidR="006F47B6" w:rsidRPr="00A41EDD" w:rsidRDefault="006F47B6" w:rsidP="00C05AF6">
      <w:pPr>
        <w:numPr>
          <w:ilvl w:val="0"/>
          <w:numId w:val="221"/>
        </w:numPr>
        <w:spacing w:line="240" w:lineRule="auto"/>
        <w:rPr>
          <w:rFonts w:ascii="Trebuchet MS" w:hAnsi="Trebuchet MS"/>
        </w:rPr>
      </w:pPr>
      <w:r w:rsidRPr="00A41EDD">
        <w:rPr>
          <w:rFonts w:ascii="Trebuchet MS" w:hAnsi="Trebuchet MS"/>
        </w:rPr>
        <w:t xml:space="preserve">Consiliul județean este autoritatea administrației publice locale care coordonează activitățile de amenajare a teritoriului și </w:t>
      </w:r>
      <w:r w:rsidR="00F16881">
        <w:rPr>
          <w:rFonts w:ascii="Trebuchet MS" w:hAnsi="Trebuchet MS"/>
        </w:rPr>
        <w:t xml:space="preserve">activitățile </w:t>
      </w:r>
      <w:r w:rsidRPr="00A41EDD">
        <w:rPr>
          <w:rFonts w:ascii="Trebuchet MS" w:hAnsi="Trebuchet MS"/>
        </w:rPr>
        <w:t xml:space="preserve">de urbanism la nivel județean, având rol decizional în stabilirea </w:t>
      </w:r>
      <w:r w:rsidR="002037B0" w:rsidRPr="00A41EDD">
        <w:rPr>
          <w:rFonts w:ascii="Trebuchet MS" w:hAnsi="Trebuchet MS"/>
        </w:rPr>
        <w:t xml:space="preserve">direcțiilor </w:t>
      </w:r>
      <w:r w:rsidRPr="00A41EDD">
        <w:rPr>
          <w:rFonts w:ascii="Trebuchet MS" w:hAnsi="Trebuchet MS"/>
        </w:rPr>
        <w:t>generale privind activitatea de amenajare a teritoriului și</w:t>
      </w:r>
      <w:r w:rsidR="00F16881">
        <w:rPr>
          <w:rFonts w:ascii="Trebuchet MS" w:hAnsi="Trebuchet MS"/>
        </w:rPr>
        <w:t xml:space="preserve"> activitatea</w:t>
      </w:r>
      <w:r w:rsidRPr="00A41EDD">
        <w:rPr>
          <w:rFonts w:ascii="Trebuchet MS" w:hAnsi="Trebuchet MS"/>
        </w:rPr>
        <w:t xml:space="preserve"> de urbanism. </w:t>
      </w:r>
    </w:p>
    <w:p w14:paraId="62B2C4AE" w14:textId="22AD57E0" w:rsidR="006F47B6" w:rsidRPr="00A41EDD" w:rsidRDefault="006F47B6" w:rsidP="00C05AF6">
      <w:pPr>
        <w:numPr>
          <w:ilvl w:val="0"/>
          <w:numId w:val="221"/>
        </w:numPr>
        <w:spacing w:line="240" w:lineRule="auto"/>
        <w:rPr>
          <w:rFonts w:ascii="Trebuchet MS" w:hAnsi="Trebuchet MS"/>
        </w:rPr>
      </w:pPr>
      <w:r w:rsidRPr="00A41EDD">
        <w:rPr>
          <w:rFonts w:ascii="Trebuchet MS" w:hAnsi="Trebuchet MS"/>
        </w:rPr>
        <w:t xml:space="preserve">În calitate de coordonator al activității de amenajare a teritoriului și </w:t>
      </w:r>
      <w:r w:rsidR="00F16881">
        <w:rPr>
          <w:rFonts w:ascii="Trebuchet MS" w:hAnsi="Trebuchet MS"/>
        </w:rPr>
        <w:t xml:space="preserve">a activității </w:t>
      </w:r>
      <w:r w:rsidRPr="00A41EDD">
        <w:rPr>
          <w:rFonts w:ascii="Trebuchet MS" w:hAnsi="Trebuchet MS"/>
        </w:rPr>
        <w:t>de urbanism la nivel județean, consiliul județean</w:t>
      </w:r>
      <w:r w:rsidR="002037B0" w:rsidRPr="00A41EDD">
        <w:rPr>
          <w:rFonts w:ascii="Trebuchet MS" w:hAnsi="Trebuchet MS"/>
        </w:rPr>
        <w:t xml:space="preserve">, prin direcția de specialitate , </w:t>
      </w:r>
      <w:r w:rsidRPr="00A41EDD">
        <w:rPr>
          <w:rFonts w:ascii="Trebuchet MS" w:hAnsi="Trebuchet MS"/>
        </w:rPr>
        <w:t xml:space="preserve">are următoarele atribuții: </w:t>
      </w:r>
    </w:p>
    <w:p w14:paraId="7F302218" w14:textId="77777777" w:rsidR="006F47B6" w:rsidRPr="00A41EDD" w:rsidRDefault="006F47B6" w:rsidP="001F2C77">
      <w:pPr>
        <w:numPr>
          <w:ilvl w:val="0"/>
          <w:numId w:val="123"/>
        </w:numPr>
        <w:spacing w:line="240" w:lineRule="auto"/>
        <w:rPr>
          <w:rFonts w:ascii="Trebuchet MS" w:hAnsi="Trebuchet MS"/>
        </w:rPr>
      </w:pPr>
      <w:r w:rsidRPr="00A41EDD">
        <w:rPr>
          <w:rFonts w:ascii="Trebuchet MS" w:hAnsi="Trebuchet MS"/>
        </w:rPr>
        <w:lastRenderedPageBreak/>
        <w:t>inițiază elaborarea și aprobă strategia integrată de dezvoltare județeană durabilă și planul de amenajare a teritoriului județean;</w:t>
      </w:r>
    </w:p>
    <w:p w14:paraId="7498FF95" w14:textId="614BDF6A" w:rsidR="006F47B6" w:rsidRPr="00A41EDD" w:rsidRDefault="006F47B6" w:rsidP="001F2C77">
      <w:pPr>
        <w:numPr>
          <w:ilvl w:val="0"/>
          <w:numId w:val="123"/>
        </w:numPr>
        <w:spacing w:line="240" w:lineRule="auto"/>
        <w:rPr>
          <w:rFonts w:ascii="Trebuchet MS" w:hAnsi="Trebuchet MS"/>
        </w:rPr>
      </w:pPr>
      <w:r w:rsidRPr="00A41EDD">
        <w:rPr>
          <w:rFonts w:ascii="Trebuchet MS" w:hAnsi="Trebuchet MS"/>
        </w:rPr>
        <w:t>propune, după caz, constituirea asociați</w:t>
      </w:r>
      <w:r w:rsidR="00EB6E17" w:rsidRPr="00A41EDD">
        <w:rPr>
          <w:rFonts w:ascii="Trebuchet MS" w:hAnsi="Trebuchet MS"/>
        </w:rPr>
        <w:t>i</w:t>
      </w:r>
      <w:r w:rsidRPr="00A41EDD">
        <w:rPr>
          <w:rFonts w:ascii="Trebuchet MS" w:hAnsi="Trebuchet MS"/>
        </w:rPr>
        <w:t xml:space="preserve">lor de dezvoltare intercomunitară pentru zonele metropolitane și </w:t>
      </w:r>
      <w:proofErr w:type="spellStart"/>
      <w:r w:rsidRPr="00A41EDD">
        <w:rPr>
          <w:rFonts w:ascii="Trebuchet MS" w:hAnsi="Trebuchet MS"/>
        </w:rPr>
        <w:t>periurbane</w:t>
      </w:r>
      <w:proofErr w:type="spellEnd"/>
      <w:r w:rsidRPr="00A41EDD">
        <w:rPr>
          <w:rFonts w:ascii="Trebuchet MS" w:hAnsi="Trebuchet MS"/>
        </w:rPr>
        <w:t xml:space="preserve">, conform direcțiilor de dezvoltare </w:t>
      </w:r>
      <w:r w:rsidR="00EB6E17" w:rsidRPr="00A41EDD">
        <w:rPr>
          <w:rFonts w:ascii="Trebuchet MS" w:hAnsi="Trebuchet MS"/>
        </w:rPr>
        <w:t>ș</w:t>
      </w:r>
      <w:r w:rsidRPr="00A41EDD">
        <w:rPr>
          <w:rFonts w:ascii="Trebuchet MS" w:hAnsi="Trebuchet MS"/>
        </w:rPr>
        <w:t xml:space="preserve">i zonelor identificate </w:t>
      </w:r>
      <w:r w:rsidR="00EB6E17" w:rsidRPr="00A41EDD">
        <w:rPr>
          <w:rFonts w:ascii="Trebuchet MS" w:hAnsi="Trebuchet MS"/>
        </w:rPr>
        <w:t>î</w:t>
      </w:r>
      <w:r w:rsidRPr="00A41EDD">
        <w:rPr>
          <w:rFonts w:ascii="Trebuchet MS" w:hAnsi="Trebuchet MS"/>
        </w:rPr>
        <w:t xml:space="preserve">n </w:t>
      </w:r>
      <w:r w:rsidR="001E7EB6" w:rsidRPr="00A41EDD">
        <w:rPr>
          <w:rFonts w:ascii="Trebuchet MS" w:hAnsi="Trebuchet MS"/>
        </w:rPr>
        <w:t>planul de amenajare a teritoriului județean</w:t>
      </w:r>
      <w:r w:rsidR="00EB6E17" w:rsidRPr="00A41EDD">
        <w:rPr>
          <w:rFonts w:ascii="Trebuchet MS" w:hAnsi="Trebuchet MS"/>
        </w:rPr>
        <w:t>;</w:t>
      </w:r>
    </w:p>
    <w:p w14:paraId="2C91E38D" w14:textId="77777777" w:rsidR="006F47B6" w:rsidRPr="00A41EDD" w:rsidRDefault="006F47B6" w:rsidP="001F2C77">
      <w:pPr>
        <w:numPr>
          <w:ilvl w:val="0"/>
          <w:numId w:val="123"/>
        </w:numPr>
        <w:spacing w:line="240" w:lineRule="auto"/>
        <w:rPr>
          <w:rFonts w:ascii="Trebuchet MS" w:hAnsi="Trebuchet MS"/>
        </w:rPr>
      </w:pPr>
      <w:r w:rsidRPr="00A41EDD">
        <w:rPr>
          <w:rFonts w:ascii="Trebuchet MS" w:hAnsi="Trebuchet MS"/>
        </w:rPr>
        <w:t xml:space="preserve">asigură coordonarea tehnică a inițierii și elaborării strategiei integrate de dezvoltare intercomunitară durabilă și a planului de amenajare a teritoriului intercomunitar în cazul zonelor metropolitane sau </w:t>
      </w:r>
      <w:proofErr w:type="spellStart"/>
      <w:r w:rsidRPr="00A41EDD">
        <w:rPr>
          <w:rFonts w:ascii="Trebuchet MS" w:hAnsi="Trebuchet MS"/>
        </w:rPr>
        <w:t>periurbane</w:t>
      </w:r>
      <w:proofErr w:type="spellEnd"/>
      <w:r w:rsidRPr="00A41EDD">
        <w:rPr>
          <w:rFonts w:ascii="Trebuchet MS" w:hAnsi="Trebuchet MS"/>
        </w:rPr>
        <w:t xml:space="preserve"> constituite la nivelul județului; </w:t>
      </w:r>
    </w:p>
    <w:p w14:paraId="73D36BC4" w14:textId="77777777" w:rsidR="006F47B6" w:rsidRPr="00A41EDD" w:rsidRDefault="006F47B6" w:rsidP="001F2C77">
      <w:pPr>
        <w:numPr>
          <w:ilvl w:val="0"/>
          <w:numId w:val="123"/>
        </w:numPr>
        <w:spacing w:line="240" w:lineRule="auto"/>
        <w:rPr>
          <w:rFonts w:ascii="Trebuchet MS" w:hAnsi="Trebuchet MS"/>
        </w:rPr>
      </w:pPr>
      <w:r w:rsidRPr="00A41EDD">
        <w:rPr>
          <w:rFonts w:ascii="Trebuchet MS" w:hAnsi="Trebuchet MS"/>
        </w:rPr>
        <w:t>asigură aplicarea unitară a prevederilor cuprinse în strategia integrată de dezvoltare județeană durabilă și planul de amenajare a teritoriului județean, solicitând consiliilor locale de la nivelul unităților administrativ-teritoriale din județ elaborarea sau actualizarea strategiilor integrate de dezvoltare locală sau intercomunitară durabilă sau a planurilor generale de urbanism pentru conformarea cu acestea.</w:t>
      </w:r>
    </w:p>
    <w:p w14:paraId="10DA2C5A" w14:textId="26CAF54B" w:rsidR="006F47B6" w:rsidRPr="00A41EDD" w:rsidRDefault="006F47B6" w:rsidP="00C05AF6">
      <w:pPr>
        <w:numPr>
          <w:ilvl w:val="0"/>
          <w:numId w:val="221"/>
        </w:numPr>
        <w:spacing w:line="240" w:lineRule="auto"/>
        <w:rPr>
          <w:rFonts w:ascii="Trebuchet MS" w:hAnsi="Trebuchet MS"/>
        </w:rPr>
      </w:pPr>
      <w:r w:rsidRPr="00A41EDD">
        <w:rPr>
          <w:rFonts w:ascii="Trebuchet MS" w:hAnsi="Trebuchet MS"/>
        </w:rPr>
        <w:t xml:space="preserve">În activitățile de amenajare a teritoriului și de urbanism, consiliul județean este sprijinit de </w:t>
      </w:r>
      <w:r w:rsidR="00EB6E17" w:rsidRPr="00A41EDD">
        <w:rPr>
          <w:rFonts w:ascii="Trebuchet MS" w:hAnsi="Trebuchet MS"/>
        </w:rPr>
        <w:t xml:space="preserve">ministerul </w:t>
      </w:r>
      <w:r w:rsidR="00356221" w:rsidRPr="00A41EDD">
        <w:rPr>
          <w:rFonts w:ascii="Trebuchet MS" w:hAnsi="Trebuchet MS"/>
        </w:rPr>
        <w:t xml:space="preserve">responsabil în domeniul amenajării teritoriului, urbanismului și </w:t>
      </w:r>
      <w:r w:rsidR="00F16881">
        <w:rPr>
          <w:rFonts w:ascii="Trebuchet MS" w:hAnsi="Trebuchet MS"/>
        </w:rPr>
        <w:t>construcțiilor</w:t>
      </w:r>
      <w:r w:rsidRPr="00A41EDD">
        <w:rPr>
          <w:rFonts w:ascii="Trebuchet MS" w:hAnsi="Trebuchet MS"/>
        </w:rPr>
        <w:t xml:space="preserve">, precum și de alte ministere și organe ale administrației publice centrale, inclusiv dar fără a se limita la </w:t>
      </w:r>
      <w:r w:rsidRPr="00C91E6E">
        <w:rPr>
          <w:rFonts w:ascii="Trebuchet MS" w:hAnsi="Trebuchet MS"/>
        </w:rPr>
        <w:t>Ministerul Mediului, Ministerul Transporturilor, Ministerul Culturii, Ministerul Energiei ori structurile deconcentrate ale acestora.</w:t>
      </w:r>
    </w:p>
    <w:p w14:paraId="7896649E" w14:textId="77777777" w:rsidR="002037B0" w:rsidRPr="00A41EDD" w:rsidRDefault="002037B0" w:rsidP="00C05AF6">
      <w:pPr>
        <w:pStyle w:val="Listparagraf"/>
        <w:numPr>
          <w:ilvl w:val="0"/>
          <w:numId w:val="221"/>
        </w:numPr>
        <w:spacing w:before="0" w:after="0" w:line="240" w:lineRule="auto"/>
        <w:ind w:left="357" w:hanging="357"/>
        <w:contextualSpacing w:val="0"/>
        <w:rPr>
          <w:rFonts w:ascii="Trebuchet MS" w:hAnsi="Trebuchet MS"/>
        </w:rPr>
      </w:pPr>
      <w:r w:rsidRPr="00A41EDD">
        <w:rPr>
          <w:rFonts w:ascii="Trebuchet MS" w:hAnsi="Trebuchet MS"/>
        </w:rPr>
        <w:t xml:space="preserve">În îndeplinirea atribuțiilor sale în domeniul amenajării teritoriului </w:t>
      </w:r>
      <w:proofErr w:type="spellStart"/>
      <w:r w:rsidRPr="00A41EDD">
        <w:rPr>
          <w:rFonts w:ascii="Trebuchet MS" w:hAnsi="Trebuchet MS"/>
        </w:rPr>
        <w:t>şi</w:t>
      </w:r>
      <w:proofErr w:type="spellEnd"/>
      <w:r w:rsidRPr="00A41EDD">
        <w:rPr>
          <w:rFonts w:ascii="Trebuchet MS" w:hAnsi="Trebuchet MS"/>
        </w:rPr>
        <w:t xml:space="preserve"> al urbanismului consiliul </w:t>
      </w:r>
      <w:proofErr w:type="spellStart"/>
      <w:r w:rsidRPr="00A41EDD">
        <w:rPr>
          <w:rFonts w:ascii="Trebuchet MS" w:hAnsi="Trebuchet MS"/>
        </w:rPr>
        <w:t>judeţean</w:t>
      </w:r>
      <w:proofErr w:type="spellEnd"/>
      <w:r w:rsidRPr="00A41EDD">
        <w:rPr>
          <w:rFonts w:ascii="Trebuchet MS" w:hAnsi="Trebuchet MS"/>
        </w:rPr>
        <w:t xml:space="preserve"> utilizează </w:t>
      </w:r>
      <w:proofErr w:type="spellStart"/>
      <w:r w:rsidRPr="00A41EDD">
        <w:rPr>
          <w:rFonts w:ascii="Trebuchet MS" w:hAnsi="Trebuchet MS"/>
        </w:rPr>
        <w:t>informaţii</w:t>
      </w:r>
      <w:proofErr w:type="spellEnd"/>
      <w:r w:rsidRPr="00A41EDD">
        <w:rPr>
          <w:rFonts w:ascii="Trebuchet MS" w:hAnsi="Trebuchet MS"/>
        </w:rPr>
        <w:t xml:space="preserve"> de sinteza la nivelul </w:t>
      </w:r>
      <w:proofErr w:type="spellStart"/>
      <w:r w:rsidRPr="00A41EDD">
        <w:rPr>
          <w:rFonts w:ascii="Trebuchet MS" w:hAnsi="Trebuchet MS"/>
        </w:rPr>
        <w:t>judeţului</w:t>
      </w:r>
      <w:proofErr w:type="spellEnd"/>
      <w:r w:rsidRPr="00A41EDD">
        <w:rPr>
          <w:rFonts w:ascii="Trebuchet MS" w:hAnsi="Trebuchet MS"/>
        </w:rPr>
        <w:t xml:space="preserve"> din toate domeniile de activitate </w:t>
      </w:r>
      <w:proofErr w:type="spellStart"/>
      <w:r w:rsidRPr="00A41EDD">
        <w:rPr>
          <w:rFonts w:ascii="Trebuchet MS" w:hAnsi="Trebuchet MS"/>
        </w:rPr>
        <w:t>economico</w:t>
      </w:r>
      <w:proofErr w:type="spellEnd"/>
      <w:r w:rsidRPr="00A41EDD">
        <w:rPr>
          <w:rFonts w:ascii="Trebuchet MS" w:hAnsi="Trebuchet MS"/>
        </w:rPr>
        <w:t>-socială.</w:t>
      </w:r>
    </w:p>
    <w:p w14:paraId="3C9F068C" w14:textId="77777777" w:rsidR="002037B0" w:rsidRPr="00A41EDD" w:rsidRDefault="002037B0" w:rsidP="00C05AF6">
      <w:pPr>
        <w:numPr>
          <w:ilvl w:val="0"/>
          <w:numId w:val="221"/>
        </w:numPr>
        <w:spacing w:line="240" w:lineRule="auto"/>
        <w:rPr>
          <w:rFonts w:ascii="Trebuchet MS" w:hAnsi="Trebuchet MS"/>
        </w:rPr>
      </w:pPr>
      <w:r w:rsidRPr="00A41EDD">
        <w:rPr>
          <w:rFonts w:ascii="Trebuchet MS" w:hAnsi="Trebuchet MS"/>
        </w:rPr>
        <w:t xml:space="preserve">Ministerele </w:t>
      </w:r>
      <w:proofErr w:type="spellStart"/>
      <w:r w:rsidRPr="00A41EDD">
        <w:rPr>
          <w:rFonts w:ascii="Trebuchet MS" w:hAnsi="Trebuchet MS"/>
        </w:rPr>
        <w:t>şi</w:t>
      </w:r>
      <w:proofErr w:type="spellEnd"/>
      <w:r w:rsidRPr="00A41EDD">
        <w:rPr>
          <w:rFonts w:ascii="Trebuchet MS" w:hAnsi="Trebuchet MS"/>
        </w:rPr>
        <w:t xml:space="preserve"> celelalte organe ale </w:t>
      </w:r>
      <w:proofErr w:type="spellStart"/>
      <w:r w:rsidRPr="00A41EDD">
        <w:rPr>
          <w:rFonts w:ascii="Trebuchet MS" w:hAnsi="Trebuchet MS"/>
        </w:rPr>
        <w:t>administraţiei</w:t>
      </w:r>
      <w:proofErr w:type="spellEnd"/>
      <w:r w:rsidRPr="00A41EDD">
        <w:rPr>
          <w:rFonts w:ascii="Trebuchet MS" w:hAnsi="Trebuchet MS"/>
        </w:rPr>
        <w:t xml:space="preserve"> publice centrale sunt obligate să furnizeze cu titlu gratuit </w:t>
      </w:r>
      <w:proofErr w:type="spellStart"/>
      <w:r w:rsidRPr="00A41EDD">
        <w:rPr>
          <w:rFonts w:ascii="Trebuchet MS" w:hAnsi="Trebuchet MS"/>
        </w:rPr>
        <w:t>autorităţilor</w:t>
      </w:r>
      <w:proofErr w:type="spellEnd"/>
      <w:r w:rsidRPr="00A41EDD">
        <w:rPr>
          <w:rFonts w:ascii="Trebuchet MS" w:hAnsi="Trebuchet MS"/>
        </w:rPr>
        <w:t xml:space="preserve"> publice </w:t>
      </w:r>
      <w:proofErr w:type="spellStart"/>
      <w:r w:rsidRPr="00A41EDD">
        <w:rPr>
          <w:rFonts w:ascii="Trebuchet MS" w:hAnsi="Trebuchet MS"/>
        </w:rPr>
        <w:t>judeţene</w:t>
      </w:r>
      <w:proofErr w:type="spellEnd"/>
      <w:r w:rsidRPr="00A41EDD">
        <w:rPr>
          <w:rFonts w:ascii="Trebuchet MS" w:hAnsi="Trebuchet MS"/>
        </w:rPr>
        <w:t xml:space="preserve"> </w:t>
      </w:r>
      <w:proofErr w:type="spellStart"/>
      <w:r w:rsidRPr="00A41EDD">
        <w:rPr>
          <w:rFonts w:ascii="Trebuchet MS" w:hAnsi="Trebuchet MS"/>
        </w:rPr>
        <w:t>şi</w:t>
      </w:r>
      <w:proofErr w:type="spellEnd"/>
      <w:r w:rsidRPr="00A41EDD">
        <w:rPr>
          <w:rFonts w:ascii="Trebuchet MS" w:hAnsi="Trebuchet MS"/>
        </w:rPr>
        <w:t xml:space="preserve"> locale </w:t>
      </w:r>
      <w:proofErr w:type="spellStart"/>
      <w:r w:rsidRPr="00A41EDD">
        <w:rPr>
          <w:rFonts w:ascii="Trebuchet MS" w:hAnsi="Trebuchet MS"/>
        </w:rPr>
        <w:t>informaţii</w:t>
      </w:r>
      <w:proofErr w:type="spellEnd"/>
      <w:r w:rsidRPr="00A41EDD">
        <w:rPr>
          <w:rFonts w:ascii="Trebuchet MS" w:hAnsi="Trebuchet MS"/>
        </w:rPr>
        <w:t xml:space="preserve"> din domeniile lor de activitate pentru teritoriul </w:t>
      </w:r>
      <w:proofErr w:type="spellStart"/>
      <w:r w:rsidRPr="00A41EDD">
        <w:rPr>
          <w:rFonts w:ascii="Trebuchet MS" w:hAnsi="Trebuchet MS"/>
        </w:rPr>
        <w:t>judeţului</w:t>
      </w:r>
      <w:proofErr w:type="spellEnd"/>
      <w:r w:rsidRPr="00A41EDD">
        <w:rPr>
          <w:rFonts w:ascii="Trebuchet MS" w:hAnsi="Trebuchet MS"/>
        </w:rPr>
        <w:t xml:space="preserve"> respectiv, iar consiliile locale sunt obligate să furnizeze </w:t>
      </w:r>
      <w:proofErr w:type="spellStart"/>
      <w:r w:rsidRPr="00A41EDD">
        <w:rPr>
          <w:rFonts w:ascii="Trebuchet MS" w:hAnsi="Trebuchet MS"/>
        </w:rPr>
        <w:t>informaţii</w:t>
      </w:r>
      <w:proofErr w:type="spellEnd"/>
      <w:r w:rsidRPr="00A41EDD">
        <w:rPr>
          <w:rFonts w:ascii="Trebuchet MS" w:hAnsi="Trebuchet MS"/>
        </w:rPr>
        <w:t xml:space="preserve"> referitoare la dezvoltarea </w:t>
      </w:r>
      <w:proofErr w:type="spellStart"/>
      <w:r w:rsidRPr="00A41EDD">
        <w:rPr>
          <w:rFonts w:ascii="Trebuchet MS" w:hAnsi="Trebuchet MS"/>
        </w:rPr>
        <w:t>economico</w:t>
      </w:r>
      <w:proofErr w:type="spellEnd"/>
      <w:r w:rsidRPr="00A41EDD">
        <w:rPr>
          <w:rFonts w:ascii="Trebuchet MS" w:hAnsi="Trebuchet MS"/>
        </w:rPr>
        <w:t xml:space="preserve">-socială </w:t>
      </w:r>
      <w:proofErr w:type="spellStart"/>
      <w:r w:rsidRPr="00A41EDD">
        <w:rPr>
          <w:rFonts w:ascii="Trebuchet MS" w:hAnsi="Trebuchet MS"/>
        </w:rPr>
        <w:t>şi</w:t>
      </w:r>
      <w:proofErr w:type="spellEnd"/>
      <w:r w:rsidRPr="00A41EDD">
        <w:rPr>
          <w:rFonts w:ascii="Trebuchet MS" w:hAnsi="Trebuchet MS"/>
        </w:rPr>
        <w:t xml:space="preserve"> urbanistică a </w:t>
      </w:r>
      <w:proofErr w:type="spellStart"/>
      <w:r w:rsidRPr="00A41EDD">
        <w:rPr>
          <w:rFonts w:ascii="Trebuchet MS" w:hAnsi="Trebuchet MS"/>
        </w:rPr>
        <w:t>localităţilor</w:t>
      </w:r>
      <w:proofErr w:type="spellEnd"/>
      <w:r w:rsidRPr="00A41EDD">
        <w:rPr>
          <w:rFonts w:ascii="Trebuchet MS" w:hAnsi="Trebuchet MS"/>
        </w:rPr>
        <w:t>.</w:t>
      </w:r>
    </w:p>
    <w:p w14:paraId="1069AAE2" w14:textId="77777777" w:rsidR="006F47B6" w:rsidRPr="00A41EDD" w:rsidRDefault="006F47B6" w:rsidP="0065020B">
      <w:pPr>
        <w:numPr>
          <w:ilvl w:val="0"/>
          <w:numId w:val="1"/>
        </w:numPr>
        <w:spacing w:line="240" w:lineRule="auto"/>
        <w:ind w:left="360" w:hanging="360"/>
        <w:rPr>
          <w:rFonts w:ascii="Trebuchet MS" w:eastAsia="Verdana" w:hAnsi="Trebuchet MS"/>
          <w:b/>
        </w:rPr>
      </w:pPr>
      <w:r w:rsidRPr="00A41EDD">
        <w:rPr>
          <w:rFonts w:ascii="Trebuchet MS" w:eastAsia="Verdana" w:hAnsi="Trebuchet MS"/>
          <w:b/>
        </w:rPr>
        <w:t>Atribuțiile specifice ale președintelui consiliului județean</w:t>
      </w:r>
    </w:p>
    <w:p w14:paraId="40CD6A0E" w14:textId="0B4645D0" w:rsidR="006F47B6" w:rsidRPr="00A41EDD" w:rsidRDefault="006F47B6" w:rsidP="00C05AF6">
      <w:pPr>
        <w:numPr>
          <w:ilvl w:val="0"/>
          <w:numId w:val="222"/>
        </w:numPr>
        <w:spacing w:line="240" w:lineRule="auto"/>
        <w:rPr>
          <w:rFonts w:ascii="Trebuchet MS" w:hAnsi="Trebuchet MS"/>
        </w:rPr>
      </w:pPr>
      <w:r w:rsidRPr="00A41EDD">
        <w:rPr>
          <w:rFonts w:ascii="Trebuchet MS" w:hAnsi="Trebuchet MS"/>
        </w:rPr>
        <w:t xml:space="preserve">Președintele consiliului județean coordonează activitatea structurii de specialitate responsabile cu domeniul amenajării teritoriului și </w:t>
      </w:r>
      <w:r w:rsidR="00B152F8">
        <w:rPr>
          <w:rFonts w:ascii="Trebuchet MS" w:hAnsi="Trebuchet MS"/>
        </w:rPr>
        <w:t xml:space="preserve">cu domeniul </w:t>
      </w:r>
      <w:r w:rsidRPr="00A41EDD">
        <w:rPr>
          <w:rFonts w:ascii="Trebuchet MS" w:hAnsi="Trebuchet MS"/>
        </w:rPr>
        <w:t>urbanism</w:t>
      </w:r>
      <w:r w:rsidR="00B152F8">
        <w:rPr>
          <w:rFonts w:ascii="Trebuchet MS" w:hAnsi="Trebuchet MS"/>
        </w:rPr>
        <w:t>ului</w:t>
      </w:r>
      <w:r w:rsidRPr="00A41EDD">
        <w:rPr>
          <w:rFonts w:ascii="Trebuchet MS" w:hAnsi="Trebuchet MS"/>
        </w:rPr>
        <w:t xml:space="preserve"> condusă de către arhitectul-șef.</w:t>
      </w:r>
    </w:p>
    <w:p w14:paraId="236A7FA4" w14:textId="77777777" w:rsidR="006F47B6" w:rsidRPr="00A41EDD" w:rsidRDefault="006F47B6" w:rsidP="00C05AF6">
      <w:pPr>
        <w:numPr>
          <w:ilvl w:val="0"/>
          <w:numId w:val="222"/>
        </w:numPr>
        <w:spacing w:line="240" w:lineRule="auto"/>
        <w:rPr>
          <w:rFonts w:ascii="Trebuchet MS" w:hAnsi="Trebuchet MS"/>
        </w:rPr>
      </w:pPr>
      <w:r w:rsidRPr="00A41EDD">
        <w:rPr>
          <w:rFonts w:ascii="Trebuchet MS" w:hAnsi="Trebuchet MS"/>
        </w:rPr>
        <w:t xml:space="preserve">Președintele consiliului județean are următoarele atribuții în domeniul amenajării teritoriului și urbanismului: </w:t>
      </w:r>
    </w:p>
    <w:p w14:paraId="47AF8747" w14:textId="7D860EC1" w:rsidR="006F47B6" w:rsidRPr="00A41EDD" w:rsidRDefault="006F47B6" w:rsidP="002E57C7">
      <w:pPr>
        <w:numPr>
          <w:ilvl w:val="0"/>
          <w:numId w:val="127"/>
        </w:numPr>
        <w:spacing w:line="240" w:lineRule="auto"/>
        <w:rPr>
          <w:rFonts w:ascii="Trebuchet MS" w:hAnsi="Trebuchet MS"/>
        </w:rPr>
      </w:pPr>
      <w:r w:rsidRPr="00A41EDD">
        <w:rPr>
          <w:rFonts w:ascii="Trebuchet MS" w:hAnsi="Trebuchet MS"/>
        </w:rPr>
        <w:t xml:space="preserve">propune consiliului județean, în baza referatului structurii de specialitate, inițierea și aprobarea strategiei integrate de dezvoltare județeană durabilă și </w:t>
      </w:r>
      <w:r w:rsidR="00B152F8">
        <w:rPr>
          <w:rFonts w:ascii="Trebuchet MS" w:hAnsi="Trebuchet MS"/>
        </w:rPr>
        <w:t xml:space="preserve">a </w:t>
      </w:r>
      <w:r w:rsidRPr="00A41EDD">
        <w:rPr>
          <w:rFonts w:ascii="Trebuchet MS" w:hAnsi="Trebuchet MS"/>
        </w:rPr>
        <w:t>planului de amenajare a teritoriului județean din aria de competență a consiliului județean;</w:t>
      </w:r>
    </w:p>
    <w:p w14:paraId="33E57A52" w14:textId="77777777" w:rsidR="006F47B6" w:rsidRPr="00A41EDD" w:rsidRDefault="006F47B6" w:rsidP="002E57C7">
      <w:pPr>
        <w:numPr>
          <w:ilvl w:val="0"/>
          <w:numId w:val="127"/>
        </w:numPr>
        <w:spacing w:line="240" w:lineRule="auto"/>
        <w:rPr>
          <w:rFonts w:ascii="Trebuchet MS" w:hAnsi="Trebuchet MS"/>
        </w:rPr>
      </w:pPr>
      <w:r w:rsidRPr="00A41EDD">
        <w:rPr>
          <w:rFonts w:ascii="Trebuchet MS" w:hAnsi="Trebuchet MS"/>
        </w:rPr>
        <w:t xml:space="preserve">emite certificate de urbanism și autorizații de construire/desființare din aria sa de competență; </w:t>
      </w:r>
    </w:p>
    <w:p w14:paraId="0592793B" w14:textId="77777777" w:rsidR="006F47B6" w:rsidRPr="00E7587E" w:rsidRDefault="006F47B6" w:rsidP="002E57C7">
      <w:pPr>
        <w:numPr>
          <w:ilvl w:val="0"/>
          <w:numId w:val="127"/>
        </w:numPr>
        <w:spacing w:line="240" w:lineRule="auto"/>
        <w:rPr>
          <w:rFonts w:ascii="Trebuchet MS" w:hAnsi="Trebuchet MS"/>
        </w:rPr>
      </w:pPr>
      <w:r w:rsidRPr="00A41EDD">
        <w:rPr>
          <w:rFonts w:ascii="Trebuchet MS" w:hAnsi="Trebuchet MS"/>
        </w:rPr>
        <w:t xml:space="preserve">coordonează emiterea avizelor de oportunitate întocmite de structura de specialitate </w:t>
      </w:r>
      <w:r w:rsidRPr="00E7587E">
        <w:rPr>
          <w:rFonts w:ascii="Trebuchet MS" w:hAnsi="Trebuchet MS"/>
        </w:rPr>
        <w:t xml:space="preserve">condusă de către arhitectul-șef, în condițiile prezentului cod; </w:t>
      </w:r>
    </w:p>
    <w:p w14:paraId="5F416CF3" w14:textId="77777777" w:rsidR="006F47B6" w:rsidRPr="00E7587E" w:rsidRDefault="006F47B6" w:rsidP="002E57C7">
      <w:pPr>
        <w:numPr>
          <w:ilvl w:val="0"/>
          <w:numId w:val="127"/>
        </w:numPr>
        <w:spacing w:line="240" w:lineRule="auto"/>
        <w:rPr>
          <w:rFonts w:ascii="Trebuchet MS" w:hAnsi="Trebuchet MS"/>
        </w:rPr>
      </w:pPr>
      <w:r w:rsidRPr="00E7587E">
        <w:rPr>
          <w:rFonts w:ascii="Trebuchet MS" w:hAnsi="Trebuchet MS"/>
        </w:rPr>
        <w:t xml:space="preserve">coordonează activitatea comisiei pentru așezările informale constituită </w:t>
      </w:r>
      <w:r w:rsidR="00503D1C" w:rsidRPr="00E7587E">
        <w:rPr>
          <w:rFonts w:ascii="Trebuchet MS" w:hAnsi="Trebuchet MS"/>
        </w:rPr>
        <w:t xml:space="preserve">la nivelul consiliului județean sau a </w:t>
      </w:r>
      <w:r w:rsidRPr="00E7587E">
        <w:rPr>
          <w:rFonts w:ascii="Trebuchet MS" w:hAnsi="Trebuchet MS"/>
        </w:rPr>
        <w:t xml:space="preserve">Consiliului General al Municipiului București, în conformitate cu prevederile </w:t>
      </w:r>
      <w:r w:rsidRPr="005C315F">
        <w:rPr>
          <w:rFonts w:ascii="Trebuchet MS" w:hAnsi="Trebuchet MS"/>
        </w:rPr>
        <w:t>art. 41</w:t>
      </w:r>
      <w:r w:rsidRPr="00E7587E">
        <w:rPr>
          <w:rFonts w:ascii="Trebuchet MS" w:hAnsi="Trebuchet MS"/>
        </w:rPr>
        <w:t xml:space="preserve"> din </w:t>
      </w:r>
      <w:r w:rsidR="00AE21DE" w:rsidRPr="00E7587E">
        <w:rPr>
          <w:rFonts w:ascii="Trebuchet MS" w:hAnsi="Trebuchet MS"/>
        </w:rPr>
        <w:t>prezentul cod</w:t>
      </w:r>
      <w:r w:rsidRPr="00E7587E">
        <w:rPr>
          <w:rFonts w:ascii="Trebuchet MS" w:hAnsi="Trebuchet MS"/>
        </w:rPr>
        <w:t>.</w:t>
      </w:r>
    </w:p>
    <w:p w14:paraId="7BF15979" w14:textId="77777777" w:rsidR="006F47B6" w:rsidRPr="00E7587E" w:rsidRDefault="006F47B6" w:rsidP="0065020B">
      <w:pPr>
        <w:numPr>
          <w:ilvl w:val="0"/>
          <w:numId w:val="1"/>
        </w:numPr>
        <w:spacing w:line="240" w:lineRule="auto"/>
        <w:ind w:left="360" w:hanging="360"/>
        <w:rPr>
          <w:rFonts w:ascii="Trebuchet MS" w:eastAsia="Verdana" w:hAnsi="Trebuchet MS"/>
          <w:b/>
        </w:rPr>
      </w:pPr>
      <w:r w:rsidRPr="00E7587E">
        <w:rPr>
          <w:rFonts w:ascii="Trebuchet MS" w:eastAsia="Verdana" w:hAnsi="Trebuchet MS"/>
          <w:b/>
        </w:rPr>
        <w:t xml:space="preserve">Structura de specialitate din cadrul aparatului de specialitate al consiliului județean responsabilă cu domeniul amenajării teritoriului și urbanismului </w:t>
      </w:r>
    </w:p>
    <w:p w14:paraId="75027FD9" w14:textId="51BE017F" w:rsidR="006F47B6" w:rsidRPr="005C315F" w:rsidRDefault="006F47B6" w:rsidP="00C05AF6">
      <w:pPr>
        <w:numPr>
          <w:ilvl w:val="0"/>
          <w:numId w:val="223"/>
        </w:numPr>
        <w:spacing w:line="240" w:lineRule="auto"/>
        <w:rPr>
          <w:rFonts w:ascii="Trebuchet MS" w:hAnsi="Trebuchet MS"/>
        </w:rPr>
      </w:pPr>
      <w:r w:rsidRPr="00E7587E">
        <w:rPr>
          <w:rFonts w:ascii="Trebuchet MS" w:hAnsi="Trebuchet MS"/>
        </w:rPr>
        <w:t xml:space="preserve">În cadrul aparatului de specialitate de la nivelul consiliului județean, funcționează structura de specialitate responsabilă cu domeniul amenajării teritoriului și urbanismului, condusă de către arhitectul-șef de județ, structura care se organizează ca </w:t>
      </w:r>
      <w:r w:rsidR="00E40A9A" w:rsidRPr="00E7587E">
        <w:rPr>
          <w:rFonts w:ascii="Trebuchet MS" w:hAnsi="Trebuchet MS"/>
        </w:rPr>
        <w:t>direcție generală sau direcție.</w:t>
      </w:r>
    </w:p>
    <w:p w14:paraId="7BEFA2A3" w14:textId="77777777" w:rsidR="006F47B6" w:rsidRPr="00E7587E" w:rsidRDefault="006F47B6" w:rsidP="00C05AF6">
      <w:pPr>
        <w:numPr>
          <w:ilvl w:val="0"/>
          <w:numId w:val="223"/>
        </w:numPr>
        <w:spacing w:line="240" w:lineRule="auto"/>
        <w:rPr>
          <w:rFonts w:ascii="Trebuchet MS" w:hAnsi="Trebuchet MS"/>
        </w:rPr>
      </w:pPr>
      <w:r w:rsidRPr="00E7587E">
        <w:rPr>
          <w:rFonts w:ascii="Trebuchet MS" w:hAnsi="Trebuchet MS"/>
        </w:rPr>
        <w:t>Structura de specialitate are următoarele atribuții:</w:t>
      </w:r>
    </w:p>
    <w:p w14:paraId="333F3C54" w14:textId="7DFF445E" w:rsidR="006F47B6" w:rsidRPr="00A41EDD" w:rsidRDefault="00B152F8" w:rsidP="001F2C77">
      <w:pPr>
        <w:numPr>
          <w:ilvl w:val="0"/>
          <w:numId w:val="124"/>
        </w:numPr>
        <w:spacing w:line="240" w:lineRule="auto"/>
        <w:rPr>
          <w:rFonts w:ascii="Trebuchet MS" w:hAnsi="Trebuchet MS"/>
        </w:rPr>
      </w:pPr>
      <w:r w:rsidRPr="00E7587E">
        <w:rPr>
          <w:rFonts w:ascii="Trebuchet MS" w:hAnsi="Trebuchet MS"/>
        </w:rPr>
        <w:t>i</w:t>
      </w:r>
      <w:r w:rsidR="004C6142" w:rsidRPr="00E7587E">
        <w:rPr>
          <w:rFonts w:ascii="Trebuchet MS" w:hAnsi="Trebuchet MS"/>
        </w:rPr>
        <w:t xml:space="preserve">nițiază </w:t>
      </w:r>
      <w:r w:rsidR="006F47B6" w:rsidRPr="00E7587E">
        <w:rPr>
          <w:rFonts w:ascii="Trebuchet MS" w:hAnsi="Trebuchet MS"/>
        </w:rPr>
        <w:t>elaborarea strategiei integrate de dezvoltare județeană durabilă și a planului de</w:t>
      </w:r>
      <w:r w:rsidR="006F47B6" w:rsidRPr="00A41EDD">
        <w:rPr>
          <w:rFonts w:ascii="Trebuchet MS" w:hAnsi="Trebuchet MS"/>
        </w:rPr>
        <w:t xml:space="preserve"> amenajare a teritoriului județean</w:t>
      </w:r>
      <w:r>
        <w:rPr>
          <w:rFonts w:ascii="Trebuchet MS" w:hAnsi="Trebuchet MS"/>
        </w:rPr>
        <w:t>;</w:t>
      </w:r>
      <w:r w:rsidR="006F47B6" w:rsidRPr="00A41EDD">
        <w:rPr>
          <w:rFonts w:ascii="Trebuchet MS" w:hAnsi="Trebuchet MS"/>
        </w:rPr>
        <w:t xml:space="preserve"> </w:t>
      </w:r>
    </w:p>
    <w:p w14:paraId="1BFA38C3" w14:textId="01A3D193" w:rsidR="00920871" w:rsidRPr="00A41EDD" w:rsidRDefault="006F47B6" w:rsidP="001F2C77">
      <w:pPr>
        <w:numPr>
          <w:ilvl w:val="0"/>
          <w:numId w:val="124"/>
        </w:numPr>
        <w:spacing w:line="240" w:lineRule="auto"/>
        <w:rPr>
          <w:rFonts w:ascii="Trebuchet MS" w:hAnsi="Trebuchet MS"/>
        </w:rPr>
      </w:pPr>
      <w:r w:rsidRPr="00A41EDD">
        <w:rPr>
          <w:rFonts w:ascii="Trebuchet MS" w:hAnsi="Trebuchet MS"/>
        </w:rPr>
        <w:t>urmărește pe întreg parcursul elaborării, avizează și supune aprobării consiliului județean</w:t>
      </w:r>
      <w:r w:rsidR="00B54B5A">
        <w:rPr>
          <w:rFonts w:ascii="Trebuchet MS" w:hAnsi="Trebuchet MS"/>
        </w:rPr>
        <w:t xml:space="preserve"> strategia integ</w:t>
      </w:r>
      <w:r w:rsidR="004C6142" w:rsidRPr="00A41EDD">
        <w:rPr>
          <w:rFonts w:ascii="Trebuchet MS" w:hAnsi="Trebuchet MS"/>
        </w:rPr>
        <w:t>rată de dezvoltare județean</w:t>
      </w:r>
      <w:r w:rsidR="00B152F8">
        <w:rPr>
          <w:rFonts w:ascii="Trebuchet MS" w:hAnsi="Trebuchet MS"/>
        </w:rPr>
        <w:t>ă</w:t>
      </w:r>
      <w:r w:rsidR="004C6142" w:rsidRPr="00A41EDD">
        <w:rPr>
          <w:rFonts w:ascii="Trebuchet MS" w:hAnsi="Trebuchet MS"/>
        </w:rPr>
        <w:t xml:space="preserve"> durabilă</w:t>
      </w:r>
      <w:r w:rsidRPr="00A41EDD">
        <w:rPr>
          <w:rFonts w:ascii="Trebuchet MS" w:hAnsi="Trebuchet MS"/>
        </w:rPr>
        <w:t>;</w:t>
      </w:r>
    </w:p>
    <w:p w14:paraId="696046F0" w14:textId="36E2F81E" w:rsidR="006F47B6" w:rsidRPr="00A41EDD" w:rsidRDefault="00920871" w:rsidP="001F2C77">
      <w:pPr>
        <w:numPr>
          <w:ilvl w:val="0"/>
          <w:numId w:val="124"/>
        </w:numPr>
        <w:spacing w:line="240" w:lineRule="auto"/>
        <w:rPr>
          <w:rFonts w:ascii="Trebuchet MS" w:hAnsi="Trebuchet MS"/>
        </w:rPr>
      </w:pPr>
      <w:r w:rsidRPr="00A41EDD">
        <w:rPr>
          <w:rFonts w:ascii="Trebuchet MS" w:hAnsi="Trebuchet MS"/>
        </w:rPr>
        <w:lastRenderedPageBreak/>
        <w:t xml:space="preserve">coordonează </w:t>
      </w:r>
      <w:proofErr w:type="spellStart"/>
      <w:r w:rsidRPr="00A41EDD">
        <w:rPr>
          <w:rFonts w:ascii="Trebuchet MS" w:hAnsi="Trebuchet MS"/>
        </w:rPr>
        <w:t>şi</w:t>
      </w:r>
      <w:proofErr w:type="spellEnd"/>
      <w:r w:rsidRPr="00A41EDD">
        <w:rPr>
          <w:rFonts w:ascii="Trebuchet MS" w:hAnsi="Trebuchet MS"/>
        </w:rPr>
        <w:t xml:space="preserve"> asigură informarea publică </w:t>
      </w:r>
      <w:proofErr w:type="spellStart"/>
      <w:r w:rsidRPr="00A41EDD">
        <w:rPr>
          <w:rFonts w:ascii="Trebuchet MS" w:hAnsi="Trebuchet MS"/>
        </w:rPr>
        <w:t>şi</w:t>
      </w:r>
      <w:proofErr w:type="spellEnd"/>
      <w:r w:rsidRPr="00A41EDD">
        <w:rPr>
          <w:rFonts w:ascii="Trebuchet MS" w:hAnsi="Trebuchet MS"/>
        </w:rPr>
        <w:t xml:space="preserve"> procesul de dezbatere </w:t>
      </w:r>
      <w:proofErr w:type="spellStart"/>
      <w:r w:rsidRPr="00A41EDD">
        <w:rPr>
          <w:rFonts w:ascii="Trebuchet MS" w:hAnsi="Trebuchet MS"/>
        </w:rPr>
        <w:t>şi</w:t>
      </w:r>
      <w:proofErr w:type="spellEnd"/>
      <w:r w:rsidRPr="00A41EDD">
        <w:rPr>
          <w:rFonts w:ascii="Trebuchet MS" w:hAnsi="Trebuchet MS"/>
        </w:rPr>
        <w:t xml:space="preserve"> consultare a publicului în vederea promovării </w:t>
      </w:r>
      <w:proofErr w:type="spellStart"/>
      <w:r w:rsidRPr="00A41EDD">
        <w:rPr>
          <w:rFonts w:ascii="Trebuchet MS" w:hAnsi="Trebuchet MS"/>
        </w:rPr>
        <w:t>documentaţiilor</w:t>
      </w:r>
      <w:proofErr w:type="spellEnd"/>
      <w:r w:rsidR="00B152F8">
        <w:rPr>
          <w:rFonts w:ascii="Trebuchet MS" w:hAnsi="Trebuchet MS"/>
        </w:rPr>
        <w:t>;</w:t>
      </w:r>
      <w:r w:rsidR="006F47B6" w:rsidRPr="00A41EDD">
        <w:rPr>
          <w:rFonts w:ascii="Trebuchet MS" w:hAnsi="Trebuchet MS"/>
        </w:rPr>
        <w:t xml:space="preserve"> </w:t>
      </w:r>
    </w:p>
    <w:p w14:paraId="2D8E4493" w14:textId="77777777" w:rsidR="006F47B6" w:rsidRPr="00A41EDD" w:rsidRDefault="006F47B6" w:rsidP="001F2C77">
      <w:pPr>
        <w:numPr>
          <w:ilvl w:val="0"/>
          <w:numId w:val="124"/>
        </w:numPr>
        <w:spacing w:line="240" w:lineRule="auto"/>
        <w:rPr>
          <w:rFonts w:ascii="Trebuchet MS" w:hAnsi="Trebuchet MS"/>
        </w:rPr>
      </w:pPr>
      <w:r w:rsidRPr="00A41EDD">
        <w:rPr>
          <w:rFonts w:ascii="Trebuchet MS" w:hAnsi="Trebuchet MS"/>
        </w:rPr>
        <w:t xml:space="preserve">supune aprobării consiliului județean, în baza </w:t>
      </w:r>
      <w:r w:rsidR="00881282" w:rsidRPr="00A41EDD">
        <w:rPr>
          <w:rFonts w:ascii="Trebuchet MS" w:hAnsi="Trebuchet MS"/>
        </w:rPr>
        <w:t xml:space="preserve">referatului </w:t>
      </w:r>
      <w:r w:rsidRPr="00A41EDD">
        <w:rPr>
          <w:rFonts w:ascii="Trebuchet MS" w:hAnsi="Trebuchet MS"/>
        </w:rPr>
        <w:t>tehnic al arhitectului-șef, documentațiile de amenajare a teritoriului aplicabile la nivel județean;</w:t>
      </w:r>
    </w:p>
    <w:p w14:paraId="45E977A5" w14:textId="77777777" w:rsidR="006F47B6" w:rsidRPr="00A41EDD" w:rsidRDefault="006F47B6" w:rsidP="001F2C77">
      <w:pPr>
        <w:numPr>
          <w:ilvl w:val="0"/>
          <w:numId w:val="124"/>
        </w:numPr>
        <w:spacing w:line="240" w:lineRule="auto"/>
        <w:rPr>
          <w:rFonts w:ascii="Trebuchet MS" w:hAnsi="Trebuchet MS"/>
        </w:rPr>
      </w:pPr>
      <w:r w:rsidRPr="00A41EDD">
        <w:rPr>
          <w:rFonts w:ascii="Trebuchet MS" w:hAnsi="Trebuchet MS"/>
        </w:rPr>
        <w:t>întocmește referatul cu propunere de respingere a documentațiilor prevăzute la lit. d)</w:t>
      </w:r>
      <w:r w:rsidR="009A5A13" w:rsidRPr="00A41EDD">
        <w:rPr>
          <w:rFonts w:ascii="Trebuchet MS" w:hAnsi="Trebuchet MS"/>
        </w:rPr>
        <w:t>, după caz</w:t>
      </w:r>
      <w:r w:rsidRPr="00A41EDD">
        <w:rPr>
          <w:rFonts w:ascii="Trebuchet MS" w:hAnsi="Trebuchet MS"/>
        </w:rPr>
        <w:t>;</w:t>
      </w:r>
    </w:p>
    <w:p w14:paraId="289FD048" w14:textId="77777777" w:rsidR="006F47B6" w:rsidRPr="00A41EDD" w:rsidRDefault="006F47B6" w:rsidP="001F2C77">
      <w:pPr>
        <w:numPr>
          <w:ilvl w:val="0"/>
          <w:numId w:val="124"/>
        </w:numPr>
        <w:spacing w:line="240" w:lineRule="auto"/>
        <w:rPr>
          <w:rFonts w:ascii="Trebuchet MS" w:hAnsi="Trebuchet MS"/>
        </w:rPr>
      </w:pPr>
      <w:r w:rsidRPr="00A41EDD">
        <w:rPr>
          <w:rFonts w:ascii="Trebuchet MS" w:hAnsi="Trebuchet MS"/>
        </w:rPr>
        <w:t>acționează pentru respectarea și punerea în practică a prevederilor documentațiilor de amenajare a teritoriului aprobate la nivelul județului;</w:t>
      </w:r>
    </w:p>
    <w:p w14:paraId="16061DBF" w14:textId="77777777" w:rsidR="00AE2060" w:rsidRPr="00C91E6E" w:rsidRDefault="00AE2060" w:rsidP="001F2C77">
      <w:pPr>
        <w:pStyle w:val="Listparagraf"/>
        <w:numPr>
          <w:ilvl w:val="0"/>
          <w:numId w:val="124"/>
        </w:numPr>
        <w:spacing w:before="0" w:after="0" w:line="240" w:lineRule="auto"/>
        <w:contextualSpacing w:val="0"/>
        <w:rPr>
          <w:rFonts w:ascii="Trebuchet MS" w:hAnsi="Trebuchet MS"/>
        </w:rPr>
      </w:pPr>
      <w:r w:rsidRPr="00C91E6E">
        <w:rPr>
          <w:rFonts w:ascii="Trebuchet MS" w:hAnsi="Trebuchet MS"/>
        </w:rPr>
        <w:t>monitorizează punerea în aplicare a strategiilor integrate de dezvoltare durabilă, la nivel de județ;</w:t>
      </w:r>
    </w:p>
    <w:p w14:paraId="4976A9BB" w14:textId="6AAC1502" w:rsidR="00E40A9A" w:rsidRPr="00C91E6E" w:rsidRDefault="00AE2060" w:rsidP="001F2C77">
      <w:pPr>
        <w:numPr>
          <w:ilvl w:val="0"/>
          <w:numId w:val="124"/>
        </w:numPr>
        <w:spacing w:line="240" w:lineRule="auto"/>
        <w:rPr>
          <w:rFonts w:ascii="Trebuchet MS" w:hAnsi="Trebuchet MS"/>
        </w:rPr>
      </w:pPr>
      <w:r w:rsidRPr="00C91E6E">
        <w:rPr>
          <w:rFonts w:ascii="Trebuchet MS" w:hAnsi="Trebuchet MS"/>
        </w:rPr>
        <w:t>actualizează, ori de câte ori este necesar, strategia integrat</w:t>
      </w:r>
      <w:r w:rsidR="00B152F8" w:rsidRPr="00C91E6E">
        <w:rPr>
          <w:rFonts w:ascii="Trebuchet MS" w:hAnsi="Trebuchet MS"/>
        </w:rPr>
        <w:t>ă</w:t>
      </w:r>
      <w:r w:rsidRPr="00C91E6E">
        <w:rPr>
          <w:rFonts w:ascii="Trebuchet MS" w:hAnsi="Trebuchet MS"/>
        </w:rPr>
        <w:t xml:space="preserve"> de dezvoltare durabilă a teritoriului județean;</w:t>
      </w:r>
    </w:p>
    <w:p w14:paraId="188F6B5D" w14:textId="0FFBC9BA" w:rsidR="006F47B6" w:rsidRPr="00A41EDD" w:rsidRDefault="006F47B6" w:rsidP="001F2C77">
      <w:pPr>
        <w:numPr>
          <w:ilvl w:val="0"/>
          <w:numId w:val="124"/>
        </w:numPr>
        <w:spacing w:line="240" w:lineRule="auto"/>
        <w:rPr>
          <w:rFonts w:ascii="Trebuchet MS" w:hAnsi="Trebuchet MS"/>
        </w:rPr>
      </w:pPr>
      <w:r w:rsidRPr="00A41EDD">
        <w:rPr>
          <w:rFonts w:ascii="Trebuchet MS" w:hAnsi="Trebuchet MS"/>
        </w:rPr>
        <w:t>convoacă și asigură dezbaterea lucrărilor comisiei tehnice de amenajare a teritoriului și de urbanism;</w:t>
      </w:r>
    </w:p>
    <w:p w14:paraId="51167E4A" w14:textId="77777777" w:rsidR="006F47B6" w:rsidRPr="00A41EDD" w:rsidRDefault="006F47B6" w:rsidP="001F2C77">
      <w:pPr>
        <w:numPr>
          <w:ilvl w:val="0"/>
          <w:numId w:val="124"/>
        </w:numPr>
        <w:spacing w:line="240" w:lineRule="auto"/>
        <w:rPr>
          <w:rFonts w:ascii="Trebuchet MS" w:hAnsi="Trebuchet MS"/>
        </w:rPr>
      </w:pPr>
      <w:r w:rsidRPr="00A41EDD">
        <w:rPr>
          <w:rFonts w:ascii="Trebuchet MS" w:hAnsi="Trebuchet MS"/>
        </w:rPr>
        <w:t>întocmește, verifică din punct de vedere tehnic, fundamentează și propune emiterea avizelor de oportunitate, a certificatelor de urbanism și a autorizațiilor de construire și de desființare, în situațiile prevăzute de lege;</w:t>
      </w:r>
    </w:p>
    <w:p w14:paraId="66F7BCDD" w14:textId="66AED3DA" w:rsidR="006F47B6" w:rsidRPr="00A41EDD" w:rsidRDefault="006F47B6" w:rsidP="001F2C77">
      <w:pPr>
        <w:numPr>
          <w:ilvl w:val="0"/>
          <w:numId w:val="124"/>
        </w:numPr>
        <w:spacing w:line="240" w:lineRule="auto"/>
        <w:rPr>
          <w:rFonts w:ascii="Trebuchet MS" w:hAnsi="Trebuchet MS"/>
        </w:rPr>
      </w:pPr>
      <w:r w:rsidRPr="00A41EDD">
        <w:rPr>
          <w:rFonts w:ascii="Trebuchet MS" w:hAnsi="Trebuchet MS"/>
        </w:rPr>
        <w:t>întocmește din punct de vedere tehnic, fundamentează și propune emiterea avizului tehnic al arhitectului</w:t>
      </w:r>
      <w:r w:rsidR="00AD4346" w:rsidRPr="00A41EDD">
        <w:rPr>
          <w:rFonts w:ascii="Trebuchet MS" w:hAnsi="Trebuchet MS"/>
        </w:rPr>
        <w:t>-</w:t>
      </w:r>
      <w:r w:rsidRPr="00A41EDD">
        <w:rPr>
          <w:rFonts w:ascii="Trebuchet MS" w:hAnsi="Trebuchet MS"/>
        </w:rPr>
        <w:t>șef pentru proiectul urbanistic de detaliu;</w:t>
      </w:r>
    </w:p>
    <w:p w14:paraId="49155E46" w14:textId="77777777" w:rsidR="006F47B6" w:rsidRPr="00A41EDD" w:rsidRDefault="006F47B6" w:rsidP="001F2C77">
      <w:pPr>
        <w:numPr>
          <w:ilvl w:val="0"/>
          <w:numId w:val="124"/>
        </w:numPr>
        <w:spacing w:line="240" w:lineRule="auto"/>
        <w:rPr>
          <w:rFonts w:ascii="Trebuchet MS" w:hAnsi="Trebuchet MS"/>
        </w:rPr>
      </w:pPr>
      <w:r w:rsidRPr="00A41EDD">
        <w:rPr>
          <w:rFonts w:ascii="Trebuchet MS" w:hAnsi="Trebuchet MS"/>
        </w:rPr>
        <w:t xml:space="preserve">monitorizează punerea în aplicare a strategiilor de dezvoltare </w:t>
      </w:r>
      <w:r w:rsidR="00081AA5" w:rsidRPr="00A41EDD">
        <w:rPr>
          <w:rFonts w:ascii="Trebuchet MS" w:hAnsi="Trebuchet MS"/>
        </w:rPr>
        <w:t>județene</w:t>
      </w:r>
      <w:r w:rsidRPr="00A41EDD">
        <w:rPr>
          <w:rFonts w:ascii="Trebuchet MS" w:hAnsi="Trebuchet MS"/>
        </w:rPr>
        <w:t xml:space="preserve"> și a politicilor sectoriale, precum și a documentațiilor de amenajare a teritoriului și de urbanism, pe teritoriul județului;</w:t>
      </w:r>
    </w:p>
    <w:p w14:paraId="53CE8429" w14:textId="77777777" w:rsidR="006F47B6" w:rsidRPr="00A41EDD" w:rsidRDefault="006F47B6" w:rsidP="001F2C77">
      <w:pPr>
        <w:numPr>
          <w:ilvl w:val="0"/>
          <w:numId w:val="124"/>
        </w:numPr>
        <w:spacing w:line="240" w:lineRule="auto"/>
        <w:rPr>
          <w:rFonts w:ascii="Trebuchet MS" w:hAnsi="Trebuchet MS"/>
        </w:rPr>
      </w:pPr>
      <w:r w:rsidRPr="00A41EDD">
        <w:rPr>
          <w:rFonts w:ascii="Trebuchet MS" w:hAnsi="Trebuchet MS"/>
        </w:rPr>
        <w:t>monitorizează și asigură preluarea în cadrul documentațiilor de urbanism de la nivelul unităților administrativ-teritoriale a prevederilor din cadrul strategiilor integrate de dezvoltare teritorială și urbană precum și planurilor de amenajare a teritoriului, în special în ceea ce privește amplasarea proiectelor de investiții de interes național, regional sau județean;</w:t>
      </w:r>
    </w:p>
    <w:p w14:paraId="34B105D7" w14:textId="77777777" w:rsidR="006F47B6" w:rsidRPr="00A41EDD" w:rsidRDefault="006F47B6" w:rsidP="001F2C77">
      <w:pPr>
        <w:numPr>
          <w:ilvl w:val="0"/>
          <w:numId w:val="124"/>
        </w:numPr>
        <w:spacing w:line="240" w:lineRule="auto"/>
        <w:rPr>
          <w:rFonts w:ascii="Trebuchet MS" w:hAnsi="Trebuchet MS"/>
        </w:rPr>
      </w:pPr>
      <w:r w:rsidRPr="00A41EDD">
        <w:rPr>
          <w:rFonts w:ascii="Trebuchet MS" w:hAnsi="Trebuchet MS"/>
        </w:rPr>
        <w:t>asigură notificarea unităților administrativ-teritoriale cu privire la proiectele de investiții de interes național, regional sau județean în scopul modificării documentațiilor de urbanism de la nivelul unităților administrativ-teritoriale;</w:t>
      </w:r>
    </w:p>
    <w:p w14:paraId="0639E6FF" w14:textId="5C024223" w:rsidR="006F47B6" w:rsidRPr="00A41EDD" w:rsidRDefault="006F47B6" w:rsidP="001F2C77">
      <w:pPr>
        <w:numPr>
          <w:ilvl w:val="0"/>
          <w:numId w:val="124"/>
        </w:numPr>
        <w:spacing w:line="240" w:lineRule="auto"/>
        <w:rPr>
          <w:rFonts w:ascii="Trebuchet MS" w:hAnsi="Trebuchet MS"/>
        </w:rPr>
      </w:pPr>
      <w:r w:rsidRPr="00A41EDD">
        <w:rPr>
          <w:rFonts w:ascii="Trebuchet MS" w:hAnsi="Trebuchet MS"/>
        </w:rPr>
        <w:t xml:space="preserve">transmite la solicitarea ministerului responsabil în domeniul amenajării teritoriului, urbanismului </w:t>
      </w:r>
      <w:r w:rsidR="00B152F8">
        <w:rPr>
          <w:rFonts w:ascii="Trebuchet MS" w:hAnsi="Trebuchet MS"/>
        </w:rPr>
        <w:t xml:space="preserve">și construcțiilor </w:t>
      </w:r>
      <w:r w:rsidRPr="00A41EDD">
        <w:rPr>
          <w:rFonts w:ascii="Trebuchet MS" w:hAnsi="Trebuchet MS"/>
        </w:rPr>
        <w:t>situațiile cu privire la evidența și actualizarea documentațiilor de amenajare a teritoriului și urbanism;</w:t>
      </w:r>
    </w:p>
    <w:p w14:paraId="765F6899" w14:textId="77777777" w:rsidR="006F47B6" w:rsidRPr="00A41EDD" w:rsidRDefault="006F47B6" w:rsidP="001F2C77">
      <w:pPr>
        <w:numPr>
          <w:ilvl w:val="0"/>
          <w:numId w:val="124"/>
        </w:numPr>
        <w:spacing w:line="240" w:lineRule="auto"/>
        <w:rPr>
          <w:rFonts w:ascii="Trebuchet MS" w:hAnsi="Trebuchet MS"/>
        </w:rPr>
      </w:pPr>
      <w:r w:rsidRPr="00A41EDD">
        <w:rPr>
          <w:rFonts w:ascii="Trebuchet MS" w:hAnsi="Trebuchet MS"/>
        </w:rPr>
        <w:t>organizează și coordonează constituirea și dezvoltarea băncilor/bazelor de date</w:t>
      </w:r>
      <w:r w:rsidR="009A5A13" w:rsidRPr="00A41EDD">
        <w:rPr>
          <w:rFonts w:ascii="Trebuchet MS" w:hAnsi="Trebuchet MS"/>
        </w:rPr>
        <w:t xml:space="preserve"> constituite în domeniul amenajării teritoriului și urbanismului</w:t>
      </w:r>
      <w:r w:rsidR="00081AA5" w:rsidRPr="00A41EDD">
        <w:rPr>
          <w:rFonts w:ascii="Trebuchet MS" w:hAnsi="Trebuchet MS"/>
        </w:rPr>
        <w:t>;</w:t>
      </w:r>
      <w:r w:rsidRPr="00A41EDD">
        <w:rPr>
          <w:rFonts w:ascii="Trebuchet MS" w:hAnsi="Trebuchet MS"/>
        </w:rPr>
        <w:t xml:space="preserve"> </w:t>
      </w:r>
    </w:p>
    <w:p w14:paraId="462AA55A" w14:textId="340480D9" w:rsidR="00AE2060" w:rsidRPr="00C91E6E" w:rsidRDefault="00AE2060" w:rsidP="001F2C77">
      <w:pPr>
        <w:numPr>
          <w:ilvl w:val="0"/>
          <w:numId w:val="124"/>
        </w:numPr>
        <w:spacing w:before="0" w:after="0" w:line="240" w:lineRule="auto"/>
        <w:rPr>
          <w:rFonts w:ascii="Trebuchet MS" w:hAnsi="Trebuchet MS"/>
        </w:rPr>
      </w:pPr>
      <w:r w:rsidRPr="00A41EDD">
        <w:rPr>
          <w:rFonts w:ascii="Trebuchet MS" w:hAnsi="Trebuchet MS"/>
        </w:rPr>
        <w:t xml:space="preserve">asigură </w:t>
      </w:r>
      <w:r w:rsidRPr="00C91E6E">
        <w:rPr>
          <w:rFonts w:ascii="Trebuchet MS" w:hAnsi="Trebuchet MS"/>
        </w:rPr>
        <w:t xml:space="preserve">încărcarea în Observatorul Teritorial Național a documentațiilor de amenajarea teritoriului și a </w:t>
      </w:r>
      <w:r w:rsidR="0003115E" w:rsidRPr="00C91E6E">
        <w:rPr>
          <w:rFonts w:ascii="Trebuchet MS" w:hAnsi="Trebuchet MS"/>
        </w:rPr>
        <w:t>documentaților</w:t>
      </w:r>
      <w:r w:rsidRPr="00C91E6E">
        <w:rPr>
          <w:rFonts w:ascii="Trebuchet MS" w:hAnsi="Trebuchet MS"/>
        </w:rPr>
        <w:t xml:space="preserve"> de urbanism legal aprobate la nivelul unităților administrativ-teritoriale din componența județului;</w:t>
      </w:r>
    </w:p>
    <w:p w14:paraId="6D164210" w14:textId="77777777" w:rsidR="006F47B6" w:rsidRPr="00C91E6E" w:rsidRDefault="006F47B6" w:rsidP="001F2C77">
      <w:pPr>
        <w:numPr>
          <w:ilvl w:val="0"/>
          <w:numId w:val="124"/>
        </w:numPr>
        <w:spacing w:line="240" w:lineRule="auto"/>
        <w:rPr>
          <w:rFonts w:ascii="Trebuchet MS" w:hAnsi="Trebuchet MS"/>
        </w:rPr>
      </w:pPr>
      <w:r w:rsidRPr="00C91E6E">
        <w:rPr>
          <w:rFonts w:ascii="Trebuchet MS" w:hAnsi="Trebuchet MS"/>
        </w:rPr>
        <w:t>coordonează și asigură informarea publică și procesul de dezbatere și consultare a publicului în vederea promovării documentațiilor aflate în gestiunea sa;</w:t>
      </w:r>
    </w:p>
    <w:p w14:paraId="09F14DE3" w14:textId="77777777" w:rsidR="006F47B6" w:rsidRPr="00C91E6E" w:rsidRDefault="006F47B6" w:rsidP="001F2C77">
      <w:pPr>
        <w:numPr>
          <w:ilvl w:val="0"/>
          <w:numId w:val="124"/>
        </w:numPr>
        <w:spacing w:line="240" w:lineRule="auto"/>
        <w:rPr>
          <w:rFonts w:ascii="Trebuchet MS" w:hAnsi="Trebuchet MS"/>
        </w:rPr>
      </w:pPr>
      <w:r w:rsidRPr="00C91E6E">
        <w:rPr>
          <w:rFonts w:ascii="Trebuchet MS" w:hAnsi="Trebuchet MS"/>
        </w:rPr>
        <w:t>participă la elaborarea strategiilor integrate de dezvoltare intercomunitară durabilă și le avizează din punctul de vedere al corelării cu documentațiile de amenajare a teritoriului și de urbanism legal aprobate;</w:t>
      </w:r>
    </w:p>
    <w:p w14:paraId="0945AA80" w14:textId="77777777" w:rsidR="006F47B6" w:rsidRPr="00A41EDD" w:rsidRDefault="006F47B6" w:rsidP="001F2C77">
      <w:pPr>
        <w:numPr>
          <w:ilvl w:val="0"/>
          <w:numId w:val="124"/>
        </w:numPr>
        <w:spacing w:line="240" w:lineRule="auto"/>
        <w:rPr>
          <w:rFonts w:ascii="Trebuchet MS" w:hAnsi="Trebuchet MS"/>
        </w:rPr>
      </w:pPr>
      <w:r w:rsidRPr="00C91E6E">
        <w:rPr>
          <w:rFonts w:ascii="Trebuchet MS" w:hAnsi="Trebuchet MS"/>
        </w:rPr>
        <w:t>avizează nota de fundamentare, tema de</w:t>
      </w:r>
      <w:r w:rsidRPr="00A41EDD">
        <w:rPr>
          <w:rFonts w:ascii="Trebuchet MS" w:hAnsi="Trebuchet MS"/>
        </w:rPr>
        <w:t xml:space="preserve"> proiectare și caietele de sarcini elaborate de compartimentul funcțional responsabil cu promovarea investițiilor de interes județean din punct de vedere al conformității acestora cu documentația de amenajare a teritoriului și de urbanism;</w:t>
      </w:r>
    </w:p>
    <w:p w14:paraId="50AAAA58" w14:textId="77777777" w:rsidR="006F47B6" w:rsidRPr="00A41EDD" w:rsidRDefault="006F47B6" w:rsidP="001F2C77">
      <w:pPr>
        <w:numPr>
          <w:ilvl w:val="0"/>
          <w:numId w:val="124"/>
        </w:numPr>
        <w:spacing w:line="240" w:lineRule="auto"/>
        <w:rPr>
          <w:rFonts w:ascii="Trebuchet MS" w:hAnsi="Trebuchet MS"/>
        </w:rPr>
      </w:pPr>
      <w:r w:rsidRPr="00A41EDD">
        <w:rPr>
          <w:rFonts w:ascii="Trebuchet MS" w:hAnsi="Trebuchet MS"/>
        </w:rPr>
        <w:t>asigură organizarea și funcționarea comisiei de acord unic în conformitate cu prevederile prezentului cod;</w:t>
      </w:r>
    </w:p>
    <w:p w14:paraId="3E55D480" w14:textId="7CE8D449" w:rsidR="006F47B6" w:rsidRPr="00C91E6E" w:rsidRDefault="006F47B6" w:rsidP="001F2C77">
      <w:pPr>
        <w:numPr>
          <w:ilvl w:val="0"/>
          <w:numId w:val="124"/>
        </w:numPr>
        <w:spacing w:line="240" w:lineRule="auto"/>
        <w:rPr>
          <w:rFonts w:ascii="Trebuchet MS" w:hAnsi="Trebuchet MS"/>
        </w:rPr>
      </w:pPr>
      <w:r w:rsidRPr="00C91E6E">
        <w:rPr>
          <w:rFonts w:ascii="Trebuchet MS" w:hAnsi="Trebuchet MS"/>
        </w:rPr>
        <w:lastRenderedPageBreak/>
        <w:t>propune emiterea avizului pentru planurile urbanistice generale și planuri urbanistice zonale având ca obiect modificarea</w:t>
      </w:r>
      <w:r w:rsidR="00C91E6E" w:rsidRPr="00C91E6E">
        <w:rPr>
          <w:rFonts w:ascii="Trebuchet MS" w:hAnsi="Trebuchet MS"/>
        </w:rPr>
        <w:t xml:space="preserve"> limitei teritoriului</w:t>
      </w:r>
      <w:r w:rsidRPr="00C91E6E">
        <w:rPr>
          <w:rFonts w:ascii="Trebuchet MS" w:hAnsi="Trebuchet MS"/>
        </w:rPr>
        <w:t xml:space="preserve"> intravilan;</w:t>
      </w:r>
    </w:p>
    <w:p w14:paraId="310260B8" w14:textId="48E6CAB0" w:rsidR="00AE2060" w:rsidRPr="00E40A9A" w:rsidRDefault="00AE2060" w:rsidP="001F2C77">
      <w:pPr>
        <w:numPr>
          <w:ilvl w:val="0"/>
          <w:numId w:val="124"/>
        </w:numPr>
        <w:spacing w:before="0" w:after="0" w:line="240" w:lineRule="auto"/>
        <w:rPr>
          <w:rFonts w:ascii="Trebuchet MS" w:eastAsia="Times New Roman" w:hAnsi="Trebuchet MS" w:cs="Times New Roman"/>
        </w:rPr>
      </w:pPr>
      <w:r w:rsidRPr="00A41EDD">
        <w:rPr>
          <w:rFonts w:ascii="Trebuchet MS" w:hAnsi="Trebuchet MS"/>
        </w:rPr>
        <w:t>întocmește, verifică din punct de vedere tehnic, fundamentează și propune emiterea certificatelor de urbanism și a autorizațiilor de construire și de desființare pentru care are competența de emitere, în conformitate cu prevederile prezentului cod;</w:t>
      </w:r>
    </w:p>
    <w:p w14:paraId="4345463D" w14:textId="77777777" w:rsidR="006F47B6" w:rsidRPr="00A41EDD" w:rsidRDefault="006F47B6" w:rsidP="001F2C77">
      <w:pPr>
        <w:numPr>
          <w:ilvl w:val="0"/>
          <w:numId w:val="124"/>
        </w:numPr>
        <w:spacing w:line="240" w:lineRule="auto"/>
        <w:rPr>
          <w:rFonts w:ascii="Trebuchet MS" w:hAnsi="Trebuchet MS"/>
        </w:rPr>
      </w:pPr>
      <w:r w:rsidRPr="00A41EDD">
        <w:rPr>
          <w:rFonts w:ascii="Trebuchet MS" w:hAnsi="Trebuchet MS"/>
        </w:rPr>
        <w:t xml:space="preserve">exercită controlul, constată și sancționează contravențiile în materia autorizării lucrărilor de construcții, potrivit competențelor ce îi revin prin lege; </w:t>
      </w:r>
    </w:p>
    <w:p w14:paraId="53A4725E" w14:textId="0AD9CCFA" w:rsidR="006F47B6" w:rsidRPr="00A41EDD" w:rsidRDefault="006F47B6" w:rsidP="001F2C77">
      <w:pPr>
        <w:numPr>
          <w:ilvl w:val="0"/>
          <w:numId w:val="124"/>
        </w:numPr>
        <w:spacing w:line="240" w:lineRule="auto"/>
        <w:rPr>
          <w:rFonts w:ascii="Trebuchet MS" w:hAnsi="Trebuchet MS"/>
        </w:rPr>
      </w:pPr>
      <w:r w:rsidRPr="00A41EDD">
        <w:rPr>
          <w:rFonts w:ascii="Trebuchet MS" w:hAnsi="Trebuchet MS"/>
        </w:rPr>
        <w:t>avizează planurile urbanistice generale, la nivelul unităților administrativ-teritoriale din cadrul județului în vederea asigurării corelării planurilor urbanistice generale cu prevederile planului de amenajare a teritoriului județean</w:t>
      </w:r>
      <w:r w:rsidR="00AE2060" w:rsidRPr="00A41EDD">
        <w:rPr>
          <w:rFonts w:ascii="Trebuchet MS" w:hAnsi="Trebuchet MS"/>
        </w:rPr>
        <w:t xml:space="preserve"> și planurile urbanistice zonale care cuprind zone ce se învecinează cu teritoriul altor județe</w:t>
      </w:r>
      <w:r w:rsidR="00B152F8">
        <w:rPr>
          <w:rFonts w:ascii="Trebuchet MS" w:hAnsi="Trebuchet MS"/>
        </w:rPr>
        <w:t>;</w:t>
      </w:r>
    </w:p>
    <w:p w14:paraId="66C462AD" w14:textId="77777777" w:rsidR="006F47B6" w:rsidRPr="00A41EDD" w:rsidRDefault="006F47B6" w:rsidP="001F2C77">
      <w:pPr>
        <w:numPr>
          <w:ilvl w:val="0"/>
          <w:numId w:val="124"/>
        </w:numPr>
        <w:spacing w:line="240" w:lineRule="auto"/>
        <w:rPr>
          <w:rFonts w:ascii="Trebuchet MS" w:hAnsi="Trebuchet MS"/>
        </w:rPr>
      </w:pPr>
      <w:r w:rsidRPr="00A41EDD">
        <w:rPr>
          <w:rFonts w:ascii="Trebuchet MS" w:hAnsi="Trebuchet MS"/>
        </w:rPr>
        <w:t>acordă, la cerere, asistență tehnică de specialitate autorităților administrației publice locale de la nivelul municipiilor, orașelor și comunelor din județ în scopul asigurării transpunerii coerente și uniforme, la nivelul acestora, a prevederilor documentațiilor de amenajare a teritoriului de la nivel județean;</w:t>
      </w:r>
    </w:p>
    <w:p w14:paraId="170A8195" w14:textId="4565CB6A" w:rsidR="006F47B6" w:rsidRDefault="006F47B6" w:rsidP="001F2C77">
      <w:pPr>
        <w:numPr>
          <w:ilvl w:val="0"/>
          <w:numId w:val="124"/>
        </w:numPr>
        <w:spacing w:line="240" w:lineRule="auto"/>
        <w:rPr>
          <w:rFonts w:ascii="Trebuchet MS" w:hAnsi="Trebuchet MS"/>
        </w:rPr>
      </w:pPr>
      <w:r w:rsidRPr="00A41EDD">
        <w:rPr>
          <w:rFonts w:ascii="Trebuchet MS" w:hAnsi="Trebuchet MS"/>
        </w:rPr>
        <w:t>acordă sprijin metodologic și tehnic pentru autoritățile administrației publice locale în cadrul procesului de identificare, monitorizare și organizare a așezărilor informale.</w:t>
      </w:r>
    </w:p>
    <w:p w14:paraId="6D39701B" w14:textId="77777777" w:rsidR="00725C2E" w:rsidRDefault="00725C2E" w:rsidP="00725C2E">
      <w:pPr>
        <w:spacing w:line="240" w:lineRule="auto"/>
        <w:ind w:left="720"/>
        <w:rPr>
          <w:rFonts w:ascii="Trebuchet MS" w:hAnsi="Trebuchet MS"/>
        </w:rPr>
      </w:pPr>
    </w:p>
    <w:p w14:paraId="0919F8D7" w14:textId="77777777" w:rsidR="006F47B6" w:rsidRPr="00A41EDD" w:rsidRDefault="006F47B6" w:rsidP="00EE000B">
      <w:pPr>
        <w:spacing w:line="240" w:lineRule="auto"/>
        <w:ind w:left="720"/>
        <w:rPr>
          <w:rFonts w:ascii="Trebuchet MS" w:hAnsi="Trebuchet MS"/>
        </w:rPr>
      </w:pPr>
    </w:p>
    <w:p w14:paraId="446BFD10" w14:textId="63FA6C5B" w:rsidR="006F47B6" w:rsidRPr="00060C7D" w:rsidRDefault="006F47B6" w:rsidP="00EE000B">
      <w:pPr>
        <w:keepNext/>
        <w:keepLines/>
        <w:spacing w:line="240" w:lineRule="auto"/>
        <w:jc w:val="center"/>
        <w:outlineLvl w:val="3"/>
        <w:rPr>
          <w:rFonts w:ascii="Trebuchet MS" w:eastAsiaTheme="majorEastAsia" w:hAnsi="Trebuchet MS" w:cstheme="majorBidi"/>
          <w:b/>
          <w:i/>
          <w:iCs/>
        </w:rPr>
      </w:pPr>
      <w:r w:rsidRPr="00060C7D">
        <w:rPr>
          <w:rFonts w:ascii="Trebuchet MS" w:eastAsiaTheme="majorEastAsia" w:hAnsi="Trebuchet MS" w:cstheme="majorBidi"/>
          <w:b/>
          <w:i/>
          <w:iCs/>
        </w:rPr>
        <w:t xml:space="preserve">Secțiunea a 2-a Atribuțiile administrației publice locale de la nivelul municipiilor, orașelor, comunelor </w:t>
      </w:r>
    </w:p>
    <w:p w14:paraId="7DD8280C" w14:textId="77777777" w:rsidR="006F47B6" w:rsidRPr="00A41EDD" w:rsidRDefault="006F47B6" w:rsidP="0065020B">
      <w:pPr>
        <w:numPr>
          <w:ilvl w:val="0"/>
          <w:numId w:val="1"/>
        </w:numPr>
        <w:spacing w:line="240" w:lineRule="auto"/>
        <w:ind w:left="360" w:hanging="360"/>
        <w:rPr>
          <w:rFonts w:ascii="Trebuchet MS" w:eastAsia="Verdana" w:hAnsi="Trebuchet MS"/>
          <w:b/>
        </w:rPr>
      </w:pPr>
      <w:r w:rsidRPr="00A41EDD">
        <w:rPr>
          <w:rFonts w:ascii="Trebuchet MS" w:eastAsia="Verdana" w:hAnsi="Trebuchet MS"/>
          <w:b/>
        </w:rPr>
        <w:t xml:space="preserve">Consiliul local </w:t>
      </w:r>
    </w:p>
    <w:p w14:paraId="6885615F" w14:textId="58FA8B97" w:rsidR="006F47B6" w:rsidRPr="00A41EDD" w:rsidRDefault="006F47B6" w:rsidP="00C05AF6">
      <w:pPr>
        <w:numPr>
          <w:ilvl w:val="0"/>
          <w:numId w:val="224"/>
        </w:numPr>
        <w:spacing w:line="240" w:lineRule="auto"/>
        <w:rPr>
          <w:rFonts w:ascii="Trebuchet MS" w:hAnsi="Trebuchet MS"/>
        </w:rPr>
      </w:pPr>
      <w:r w:rsidRPr="00A41EDD">
        <w:rPr>
          <w:rFonts w:ascii="Trebuchet MS" w:hAnsi="Trebuchet MS"/>
        </w:rPr>
        <w:t xml:space="preserve">Consiliul local coordonează și răspunde de întreaga activitate de urbanism desfășurată pe teritoriul unității administrativ-teritoriale și asigură respectarea prevederilor cuprinse în documentațiile de amenajare a teritoriului și </w:t>
      </w:r>
      <w:r w:rsidR="0025030A">
        <w:rPr>
          <w:rFonts w:ascii="Trebuchet MS" w:hAnsi="Trebuchet MS"/>
        </w:rPr>
        <w:t xml:space="preserve">în documentațiile </w:t>
      </w:r>
      <w:r w:rsidRPr="00A41EDD">
        <w:rPr>
          <w:rFonts w:ascii="Trebuchet MS" w:hAnsi="Trebuchet MS"/>
        </w:rPr>
        <w:t xml:space="preserve">de urbanism </w:t>
      </w:r>
      <w:r w:rsidR="00091720" w:rsidRPr="00A41EDD">
        <w:rPr>
          <w:rFonts w:ascii="Trebuchet MS" w:hAnsi="Trebuchet MS"/>
        </w:rPr>
        <w:t xml:space="preserve">legal </w:t>
      </w:r>
      <w:r w:rsidRPr="00A41EDD">
        <w:rPr>
          <w:rFonts w:ascii="Trebuchet MS" w:hAnsi="Trebuchet MS"/>
        </w:rPr>
        <w:t>aprobate, pentru atingerea obiectivelor stabilite prin strategia integrată de dezvoltare locală durabilă.</w:t>
      </w:r>
    </w:p>
    <w:p w14:paraId="5FF57405" w14:textId="77777777" w:rsidR="006F47B6" w:rsidRPr="00A41EDD" w:rsidRDefault="006F47B6" w:rsidP="00C05AF6">
      <w:pPr>
        <w:numPr>
          <w:ilvl w:val="0"/>
          <w:numId w:val="224"/>
        </w:numPr>
        <w:spacing w:line="240" w:lineRule="auto"/>
        <w:rPr>
          <w:rFonts w:ascii="Trebuchet MS" w:hAnsi="Trebuchet MS"/>
        </w:rPr>
      </w:pPr>
      <w:r w:rsidRPr="00A41EDD">
        <w:rPr>
          <w:rFonts w:ascii="Trebuchet MS" w:hAnsi="Trebuchet MS"/>
        </w:rPr>
        <w:t xml:space="preserve">Consiliul local are următoarele atribuții: </w:t>
      </w:r>
    </w:p>
    <w:p w14:paraId="6670BCFB" w14:textId="77777777" w:rsidR="006F47B6" w:rsidRPr="00A41EDD" w:rsidRDefault="006F47B6" w:rsidP="001F2C77">
      <w:pPr>
        <w:numPr>
          <w:ilvl w:val="0"/>
          <w:numId w:val="121"/>
        </w:numPr>
        <w:spacing w:line="240" w:lineRule="auto"/>
        <w:rPr>
          <w:rFonts w:ascii="Trebuchet MS" w:hAnsi="Trebuchet MS"/>
        </w:rPr>
      </w:pPr>
      <w:r w:rsidRPr="00A41EDD">
        <w:rPr>
          <w:rFonts w:ascii="Trebuchet MS" w:hAnsi="Trebuchet MS"/>
        </w:rPr>
        <w:t>aprobă strategia integrată de dezvoltare locală durabilă a unității administrativ-teritoriale;</w:t>
      </w:r>
    </w:p>
    <w:p w14:paraId="0E0EC8DF" w14:textId="77777777" w:rsidR="006F47B6" w:rsidRPr="00A41EDD" w:rsidRDefault="006F47B6" w:rsidP="001F2C77">
      <w:pPr>
        <w:numPr>
          <w:ilvl w:val="0"/>
          <w:numId w:val="121"/>
        </w:numPr>
        <w:spacing w:line="240" w:lineRule="auto"/>
        <w:rPr>
          <w:rFonts w:ascii="Trebuchet MS" w:hAnsi="Trebuchet MS"/>
        </w:rPr>
      </w:pPr>
      <w:r w:rsidRPr="00A41EDD">
        <w:rPr>
          <w:rFonts w:ascii="Trebuchet MS" w:hAnsi="Trebuchet MS"/>
        </w:rPr>
        <w:t>aprobă Planul urbanistic general al unității administrativ-teritoriale;</w:t>
      </w:r>
    </w:p>
    <w:p w14:paraId="683CC4C3" w14:textId="77777777" w:rsidR="006F47B6" w:rsidRPr="00A41EDD" w:rsidRDefault="006F47B6" w:rsidP="001F2C77">
      <w:pPr>
        <w:numPr>
          <w:ilvl w:val="0"/>
          <w:numId w:val="121"/>
        </w:numPr>
        <w:spacing w:line="240" w:lineRule="auto"/>
        <w:rPr>
          <w:rFonts w:ascii="Trebuchet MS" w:hAnsi="Trebuchet MS"/>
        </w:rPr>
      </w:pPr>
      <w:r w:rsidRPr="00A41EDD">
        <w:rPr>
          <w:rFonts w:ascii="Trebuchet MS" w:hAnsi="Trebuchet MS"/>
        </w:rPr>
        <w:t>aprobă planurile urbanistice zonale;</w:t>
      </w:r>
    </w:p>
    <w:p w14:paraId="7E555E0E" w14:textId="77777777" w:rsidR="006F47B6" w:rsidRPr="00A41EDD" w:rsidRDefault="006F47B6" w:rsidP="001F2C77">
      <w:pPr>
        <w:numPr>
          <w:ilvl w:val="0"/>
          <w:numId w:val="121"/>
        </w:numPr>
        <w:spacing w:line="240" w:lineRule="auto"/>
        <w:rPr>
          <w:rFonts w:ascii="Trebuchet MS" w:hAnsi="Trebuchet MS"/>
        </w:rPr>
      </w:pPr>
      <w:r w:rsidRPr="00A41EDD">
        <w:rPr>
          <w:rFonts w:ascii="Trebuchet MS" w:hAnsi="Trebuchet MS"/>
        </w:rPr>
        <w:t>aprobă programul și planul de regenerare urbană;</w:t>
      </w:r>
    </w:p>
    <w:p w14:paraId="2C062A89" w14:textId="77777777" w:rsidR="006F47B6" w:rsidRPr="00A41EDD" w:rsidRDefault="006F47B6" w:rsidP="001F2C77">
      <w:pPr>
        <w:numPr>
          <w:ilvl w:val="0"/>
          <w:numId w:val="121"/>
        </w:numPr>
        <w:spacing w:line="240" w:lineRule="auto"/>
        <w:rPr>
          <w:rFonts w:ascii="Trebuchet MS" w:hAnsi="Trebuchet MS"/>
        </w:rPr>
      </w:pPr>
      <w:r w:rsidRPr="00A41EDD">
        <w:rPr>
          <w:rFonts w:ascii="Trebuchet MS" w:hAnsi="Trebuchet MS"/>
        </w:rPr>
        <w:t xml:space="preserve">aprobă programul de restructurare a parcelarului; </w:t>
      </w:r>
    </w:p>
    <w:p w14:paraId="039A8F88" w14:textId="77777777" w:rsidR="006F47B6" w:rsidRPr="00A41EDD" w:rsidRDefault="006F47B6" w:rsidP="001F2C77">
      <w:pPr>
        <w:numPr>
          <w:ilvl w:val="0"/>
          <w:numId w:val="121"/>
        </w:numPr>
        <w:spacing w:line="240" w:lineRule="auto"/>
        <w:rPr>
          <w:rFonts w:ascii="Trebuchet MS" w:hAnsi="Trebuchet MS"/>
        </w:rPr>
      </w:pPr>
      <w:r w:rsidRPr="00A41EDD">
        <w:rPr>
          <w:rFonts w:ascii="Trebuchet MS" w:hAnsi="Trebuchet MS"/>
        </w:rPr>
        <w:t>avizează planul de amenajare a teritoriului intercomunitar în cazurile prevăzute de lege;</w:t>
      </w:r>
    </w:p>
    <w:p w14:paraId="5B810C00" w14:textId="77777777" w:rsidR="006F47B6" w:rsidRPr="00E7587E" w:rsidRDefault="006F47B6" w:rsidP="005C315F">
      <w:pPr>
        <w:numPr>
          <w:ilvl w:val="0"/>
          <w:numId w:val="121"/>
        </w:numPr>
        <w:shd w:val="clear" w:color="auto" w:fill="FFFFFF" w:themeFill="background1"/>
        <w:spacing w:line="240" w:lineRule="auto"/>
        <w:rPr>
          <w:rFonts w:ascii="Trebuchet MS" w:hAnsi="Trebuchet MS"/>
        </w:rPr>
      </w:pPr>
      <w:r w:rsidRPr="00E7587E">
        <w:rPr>
          <w:rFonts w:ascii="Trebuchet MS" w:hAnsi="Trebuchet MS"/>
        </w:rPr>
        <w:t>aprobă reglementările urbanistice pentru întreg teritoriul administrativ stabilite prin documentațiile de urbanism;</w:t>
      </w:r>
    </w:p>
    <w:p w14:paraId="00B653AA" w14:textId="77777777" w:rsidR="006F47B6" w:rsidRPr="00E7587E" w:rsidRDefault="006F47B6" w:rsidP="005C315F">
      <w:pPr>
        <w:numPr>
          <w:ilvl w:val="0"/>
          <w:numId w:val="121"/>
        </w:numPr>
        <w:shd w:val="clear" w:color="auto" w:fill="FFFFFF" w:themeFill="background1"/>
        <w:spacing w:line="240" w:lineRule="auto"/>
        <w:rPr>
          <w:rFonts w:ascii="Trebuchet MS" w:hAnsi="Trebuchet MS"/>
        </w:rPr>
      </w:pPr>
      <w:r w:rsidRPr="00E7587E">
        <w:rPr>
          <w:rFonts w:ascii="Trebuchet MS" w:hAnsi="Trebuchet MS"/>
        </w:rPr>
        <w:t>aprobă strategia integrată de dezvoltare intercomunitară durabilă și planul de amenajare a teritoriului intercomunitar elaborate la nivelul asociației de dezvoltare intercomunitară din care face parte unitatea administrativ-teritorială;</w:t>
      </w:r>
    </w:p>
    <w:p w14:paraId="6DB4574E" w14:textId="77777777" w:rsidR="006F47B6" w:rsidRPr="005C315F" w:rsidRDefault="006F47B6" w:rsidP="005C315F">
      <w:pPr>
        <w:numPr>
          <w:ilvl w:val="0"/>
          <w:numId w:val="121"/>
        </w:numPr>
        <w:shd w:val="clear" w:color="auto" w:fill="FFFFFF" w:themeFill="background1"/>
        <w:spacing w:line="240" w:lineRule="auto"/>
        <w:rPr>
          <w:rFonts w:ascii="Trebuchet MS" w:hAnsi="Trebuchet MS"/>
        </w:rPr>
      </w:pPr>
      <w:r w:rsidRPr="005C315F">
        <w:rPr>
          <w:rFonts w:ascii="Trebuchet MS" w:hAnsi="Trebuchet MS"/>
        </w:rPr>
        <w:t>asigură implementarea reglementărilor urbanistice de rang superior și corelarea reglementărilor urbanistice locale cu acestea, în co</w:t>
      </w:r>
      <w:r w:rsidR="0001512D" w:rsidRPr="005C315F">
        <w:rPr>
          <w:rFonts w:ascii="Trebuchet MS" w:hAnsi="Trebuchet MS"/>
        </w:rPr>
        <w:t>nformitate cu prevederile art. 9</w:t>
      </w:r>
      <w:r w:rsidRPr="005C315F">
        <w:rPr>
          <w:rFonts w:ascii="Trebuchet MS" w:hAnsi="Trebuchet MS"/>
        </w:rPr>
        <w:t xml:space="preserve"> din </w:t>
      </w:r>
      <w:r w:rsidR="00AE21DE" w:rsidRPr="005C315F">
        <w:rPr>
          <w:rFonts w:ascii="Trebuchet MS" w:hAnsi="Trebuchet MS"/>
        </w:rPr>
        <w:t>prezentul cod</w:t>
      </w:r>
      <w:r w:rsidRPr="005C315F">
        <w:rPr>
          <w:rFonts w:ascii="Trebuchet MS" w:hAnsi="Trebuchet MS"/>
        </w:rPr>
        <w:t>.</w:t>
      </w:r>
    </w:p>
    <w:p w14:paraId="3A862E2B" w14:textId="77777777" w:rsidR="006F47B6" w:rsidRPr="00A41EDD" w:rsidRDefault="006F47B6" w:rsidP="00C05AF6">
      <w:pPr>
        <w:numPr>
          <w:ilvl w:val="0"/>
          <w:numId w:val="224"/>
        </w:numPr>
        <w:shd w:val="clear" w:color="auto" w:fill="FFFFFF" w:themeFill="background1"/>
        <w:spacing w:line="240" w:lineRule="auto"/>
        <w:rPr>
          <w:rFonts w:ascii="Trebuchet MS" w:hAnsi="Trebuchet MS"/>
        </w:rPr>
      </w:pPr>
      <w:r w:rsidRPr="00E7587E">
        <w:rPr>
          <w:rFonts w:ascii="Trebuchet MS" w:hAnsi="Trebuchet MS"/>
        </w:rPr>
        <w:t>Consiliul local cooperează cu consiliul județean iar cons</w:t>
      </w:r>
      <w:r w:rsidR="0094345C" w:rsidRPr="00E7587E">
        <w:rPr>
          <w:rFonts w:ascii="Trebuchet MS" w:hAnsi="Trebuchet MS"/>
        </w:rPr>
        <w:t>il</w:t>
      </w:r>
      <w:r w:rsidRPr="00E7587E">
        <w:rPr>
          <w:rFonts w:ascii="Trebuchet MS" w:hAnsi="Trebuchet MS"/>
        </w:rPr>
        <w:t xml:space="preserve">iile locale ale sectoarelor municipiului </w:t>
      </w:r>
      <w:r w:rsidR="0094345C" w:rsidRPr="00E7587E">
        <w:rPr>
          <w:rFonts w:ascii="Trebuchet MS" w:hAnsi="Trebuchet MS"/>
        </w:rPr>
        <w:t>București</w:t>
      </w:r>
      <w:r w:rsidR="0001603A" w:rsidRPr="00E7587E">
        <w:rPr>
          <w:rFonts w:ascii="Trebuchet MS" w:hAnsi="Trebuchet MS"/>
        </w:rPr>
        <w:t xml:space="preserve"> cooperează</w:t>
      </w:r>
      <w:r w:rsidRPr="00E7587E">
        <w:rPr>
          <w:rFonts w:ascii="Trebuchet MS" w:hAnsi="Trebuchet MS"/>
        </w:rPr>
        <w:t xml:space="preserve"> cu Consiliul General al municipiului București, după caz, și este sprijinit de</w:t>
      </w:r>
      <w:r w:rsidRPr="00A41EDD">
        <w:rPr>
          <w:rFonts w:ascii="Trebuchet MS" w:hAnsi="Trebuchet MS"/>
        </w:rPr>
        <w:t xml:space="preserve"> acestea în activitățile de amenajare a teritoriului și de urbanism.</w:t>
      </w:r>
    </w:p>
    <w:p w14:paraId="48A5FD1D" w14:textId="48AA6EBD" w:rsidR="00091720" w:rsidRPr="00A41EDD" w:rsidRDefault="00091720" w:rsidP="00C05AF6">
      <w:pPr>
        <w:pStyle w:val="Listparagraf"/>
        <w:numPr>
          <w:ilvl w:val="0"/>
          <w:numId w:val="224"/>
        </w:numPr>
        <w:spacing w:before="0" w:after="0" w:line="240" w:lineRule="auto"/>
        <w:contextualSpacing w:val="0"/>
        <w:rPr>
          <w:rFonts w:ascii="Trebuchet MS" w:hAnsi="Trebuchet MS"/>
        </w:rPr>
      </w:pPr>
      <w:r w:rsidRPr="00A41EDD">
        <w:rPr>
          <w:rFonts w:ascii="Trebuchet MS" w:hAnsi="Trebuchet MS"/>
        </w:rPr>
        <w:t xml:space="preserve">În îndeplinirea atribuțiilor sale privind amenajarea teritoriului </w:t>
      </w:r>
      <w:proofErr w:type="spellStart"/>
      <w:r w:rsidRPr="00A41EDD">
        <w:rPr>
          <w:rFonts w:ascii="Trebuchet MS" w:hAnsi="Trebuchet MS"/>
        </w:rPr>
        <w:t>şi</w:t>
      </w:r>
      <w:proofErr w:type="spellEnd"/>
      <w:r w:rsidRPr="00A41EDD">
        <w:rPr>
          <w:rFonts w:ascii="Trebuchet MS" w:hAnsi="Trebuchet MS"/>
        </w:rPr>
        <w:t xml:space="preserve"> urbanismul consiliul local utilizează </w:t>
      </w:r>
      <w:proofErr w:type="spellStart"/>
      <w:r w:rsidRPr="00A41EDD">
        <w:rPr>
          <w:rFonts w:ascii="Trebuchet MS" w:hAnsi="Trebuchet MS"/>
        </w:rPr>
        <w:t>informaţii</w:t>
      </w:r>
      <w:proofErr w:type="spellEnd"/>
      <w:r w:rsidRPr="00A41EDD">
        <w:rPr>
          <w:rFonts w:ascii="Trebuchet MS" w:hAnsi="Trebuchet MS"/>
        </w:rPr>
        <w:t xml:space="preserve"> de sinteză la nivel local din toate domeniile de activitate </w:t>
      </w:r>
      <w:proofErr w:type="spellStart"/>
      <w:r w:rsidRPr="00A41EDD">
        <w:rPr>
          <w:rFonts w:ascii="Trebuchet MS" w:hAnsi="Trebuchet MS"/>
        </w:rPr>
        <w:t>economico</w:t>
      </w:r>
      <w:proofErr w:type="spellEnd"/>
      <w:r w:rsidRPr="00A41EDD">
        <w:rPr>
          <w:rFonts w:ascii="Trebuchet MS" w:hAnsi="Trebuchet MS"/>
        </w:rPr>
        <w:t>-socială.</w:t>
      </w:r>
    </w:p>
    <w:p w14:paraId="22EC250B" w14:textId="4D6712B0" w:rsidR="00091720" w:rsidRPr="004B4451" w:rsidRDefault="00091720" w:rsidP="00C05AF6">
      <w:pPr>
        <w:pStyle w:val="NormalWeb"/>
        <w:numPr>
          <w:ilvl w:val="0"/>
          <w:numId w:val="224"/>
        </w:numPr>
        <w:spacing w:before="0" w:beforeAutospacing="0" w:after="0" w:afterAutospacing="0"/>
        <w:rPr>
          <w:rFonts w:ascii="Trebuchet MS" w:hAnsi="Trebuchet MS"/>
          <w:szCs w:val="20"/>
        </w:rPr>
      </w:pPr>
      <w:r w:rsidRPr="00A41EDD">
        <w:rPr>
          <w:rFonts w:ascii="Trebuchet MS" w:hAnsi="Trebuchet MS"/>
          <w:szCs w:val="20"/>
        </w:rPr>
        <w:t xml:space="preserve">Ministerele </w:t>
      </w:r>
      <w:proofErr w:type="spellStart"/>
      <w:r w:rsidRPr="00A41EDD">
        <w:rPr>
          <w:rFonts w:ascii="Trebuchet MS" w:hAnsi="Trebuchet MS"/>
          <w:szCs w:val="20"/>
        </w:rPr>
        <w:t>şi</w:t>
      </w:r>
      <w:proofErr w:type="spellEnd"/>
      <w:r w:rsidRPr="00A41EDD">
        <w:rPr>
          <w:rFonts w:ascii="Trebuchet MS" w:hAnsi="Trebuchet MS"/>
          <w:szCs w:val="20"/>
        </w:rPr>
        <w:t xml:space="preserve"> celelalte organe ale </w:t>
      </w:r>
      <w:proofErr w:type="spellStart"/>
      <w:r w:rsidRPr="00A41EDD">
        <w:rPr>
          <w:rFonts w:ascii="Trebuchet MS" w:hAnsi="Trebuchet MS"/>
          <w:szCs w:val="20"/>
        </w:rPr>
        <w:t>administraţiei</w:t>
      </w:r>
      <w:proofErr w:type="spellEnd"/>
      <w:r w:rsidRPr="00A41EDD">
        <w:rPr>
          <w:rFonts w:ascii="Trebuchet MS" w:hAnsi="Trebuchet MS"/>
          <w:szCs w:val="20"/>
        </w:rPr>
        <w:t xml:space="preserve"> publice centrale sunt obligate să furnizeze cu titlu gratuit </w:t>
      </w:r>
      <w:proofErr w:type="spellStart"/>
      <w:r w:rsidRPr="00A41EDD">
        <w:rPr>
          <w:rFonts w:ascii="Trebuchet MS" w:hAnsi="Trebuchet MS"/>
          <w:szCs w:val="20"/>
        </w:rPr>
        <w:t>autorităţilor</w:t>
      </w:r>
      <w:proofErr w:type="spellEnd"/>
      <w:r w:rsidRPr="00A41EDD">
        <w:rPr>
          <w:rFonts w:ascii="Trebuchet MS" w:hAnsi="Trebuchet MS"/>
          <w:szCs w:val="20"/>
        </w:rPr>
        <w:t xml:space="preserve"> publice locale </w:t>
      </w:r>
      <w:proofErr w:type="spellStart"/>
      <w:r w:rsidRPr="00A41EDD">
        <w:rPr>
          <w:rFonts w:ascii="Trebuchet MS" w:hAnsi="Trebuchet MS"/>
          <w:szCs w:val="20"/>
        </w:rPr>
        <w:t>informaţii</w:t>
      </w:r>
      <w:proofErr w:type="spellEnd"/>
      <w:r w:rsidRPr="00A41EDD">
        <w:rPr>
          <w:rFonts w:ascii="Trebuchet MS" w:hAnsi="Trebuchet MS"/>
          <w:szCs w:val="20"/>
        </w:rPr>
        <w:t xml:space="preserve"> din domeniile lor de activitate </w:t>
      </w:r>
      <w:r w:rsidRPr="00A41EDD">
        <w:rPr>
          <w:rFonts w:ascii="Trebuchet MS" w:hAnsi="Trebuchet MS"/>
          <w:szCs w:val="20"/>
          <w:lang w:eastAsia="en-US"/>
        </w:rPr>
        <w:t xml:space="preserve">în vederea </w:t>
      </w:r>
      <w:proofErr w:type="spellStart"/>
      <w:r w:rsidRPr="00A41EDD">
        <w:rPr>
          <w:rFonts w:ascii="Trebuchet MS" w:hAnsi="Trebuchet MS"/>
          <w:szCs w:val="20"/>
          <w:lang w:eastAsia="en-US"/>
        </w:rPr>
        <w:t>desfăşurării</w:t>
      </w:r>
      <w:proofErr w:type="spellEnd"/>
      <w:r w:rsidRPr="00A41EDD">
        <w:rPr>
          <w:rFonts w:ascii="Trebuchet MS" w:hAnsi="Trebuchet MS"/>
          <w:szCs w:val="20"/>
          <w:lang w:eastAsia="en-US"/>
        </w:rPr>
        <w:t xml:space="preserve"> </w:t>
      </w:r>
      <w:proofErr w:type="spellStart"/>
      <w:r w:rsidRPr="00A41EDD">
        <w:rPr>
          <w:rFonts w:ascii="Trebuchet MS" w:hAnsi="Trebuchet MS"/>
          <w:szCs w:val="20"/>
          <w:lang w:eastAsia="en-US"/>
        </w:rPr>
        <w:t>activităţii</w:t>
      </w:r>
      <w:proofErr w:type="spellEnd"/>
      <w:r w:rsidRPr="00A41EDD">
        <w:rPr>
          <w:rFonts w:ascii="Trebuchet MS" w:hAnsi="Trebuchet MS"/>
          <w:szCs w:val="20"/>
          <w:lang w:eastAsia="en-US"/>
        </w:rPr>
        <w:t xml:space="preserve"> de amenajare a teritoriului </w:t>
      </w:r>
      <w:proofErr w:type="spellStart"/>
      <w:r w:rsidRPr="00A41EDD">
        <w:rPr>
          <w:rFonts w:ascii="Trebuchet MS" w:hAnsi="Trebuchet MS"/>
          <w:szCs w:val="20"/>
          <w:lang w:eastAsia="en-US"/>
        </w:rPr>
        <w:t>şi</w:t>
      </w:r>
      <w:proofErr w:type="spellEnd"/>
      <w:r w:rsidRPr="00A41EDD">
        <w:rPr>
          <w:rFonts w:ascii="Trebuchet MS" w:hAnsi="Trebuchet MS"/>
          <w:szCs w:val="20"/>
          <w:lang w:eastAsia="en-US"/>
        </w:rPr>
        <w:t xml:space="preserve"> </w:t>
      </w:r>
      <w:r w:rsidR="0025030A">
        <w:rPr>
          <w:rFonts w:ascii="Trebuchet MS" w:hAnsi="Trebuchet MS"/>
          <w:szCs w:val="20"/>
          <w:lang w:eastAsia="en-US"/>
        </w:rPr>
        <w:t xml:space="preserve">a activității </w:t>
      </w:r>
      <w:r w:rsidRPr="00A41EDD">
        <w:rPr>
          <w:rFonts w:ascii="Trebuchet MS" w:hAnsi="Trebuchet MS"/>
          <w:szCs w:val="20"/>
          <w:lang w:eastAsia="en-US"/>
        </w:rPr>
        <w:t>de urbanism la nivel local.</w:t>
      </w:r>
    </w:p>
    <w:p w14:paraId="6F874724" w14:textId="77777777" w:rsidR="006F47B6" w:rsidRPr="00A41EDD" w:rsidRDefault="006F47B6" w:rsidP="0065020B">
      <w:pPr>
        <w:numPr>
          <w:ilvl w:val="0"/>
          <w:numId w:val="1"/>
        </w:numPr>
        <w:spacing w:line="240" w:lineRule="auto"/>
        <w:ind w:left="360" w:hanging="360"/>
        <w:rPr>
          <w:rFonts w:ascii="Trebuchet MS" w:eastAsia="Verdana" w:hAnsi="Trebuchet MS"/>
          <w:b/>
        </w:rPr>
      </w:pPr>
      <w:r w:rsidRPr="00A41EDD">
        <w:rPr>
          <w:rFonts w:ascii="Trebuchet MS" w:eastAsia="Verdana" w:hAnsi="Trebuchet MS"/>
          <w:b/>
        </w:rPr>
        <w:lastRenderedPageBreak/>
        <w:t xml:space="preserve">Atribuții specifice ale primarului </w:t>
      </w:r>
    </w:p>
    <w:p w14:paraId="1526CEC0" w14:textId="366CBAFF" w:rsidR="006F47B6" w:rsidRPr="00E40A9A" w:rsidRDefault="00091720" w:rsidP="00C05AF6">
      <w:pPr>
        <w:numPr>
          <w:ilvl w:val="0"/>
          <w:numId w:val="225"/>
        </w:numPr>
        <w:spacing w:line="240" w:lineRule="auto"/>
        <w:rPr>
          <w:rFonts w:ascii="Trebuchet MS" w:hAnsi="Trebuchet MS"/>
        </w:rPr>
      </w:pPr>
      <w:r w:rsidRPr="00A41EDD">
        <w:rPr>
          <w:rFonts w:ascii="Trebuchet MS" w:hAnsi="Trebuchet MS"/>
        </w:rPr>
        <w:t>Primarul, prin instituția arhitectului-</w:t>
      </w:r>
      <w:proofErr w:type="spellStart"/>
      <w:r w:rsidRPr="00A41EDD">
        <w:rPr>
          <w:rFonts w:ascii="Trebuchet MS" w:hAnsi="Trebuchet MS"/>
        </w:rPr>
        <w:t>şef</w:t>
      </w:r>
      <w:proofErr w:type="spellEnd"/>
      <w:r w:rsidRPr="00A41EDD">
        <w:rPr>
          <w:rFonts w:ascii="Trebuchet MS" w:hAnsi="Trebuchet MS"/>
        </w:rPr>
        <w:t xml:space="preserve"> al municipiului, orașului sau comunei, după caz, are următoarele </w:t>
      </w:r>
      <w:proofErr w:type="spellStart"/>
      <w:r w:rsidRPr="00A41EDD">
        <w:rPr>
          <w:rFonts w:ascii="Trebuchet MS" w:hAnsi="Trebuchet MS"/>
        </w:rPr>
        <w:t>atribuţii</w:t>
      </w:r>
      <w:proofErr w:type="spellEnd"/>
      <w:r w:rsidRPr="00A41EDD">
        <w:rPr>
          <w:rFonts w:ascii="Trebuchet MS" w:hAnsi="Trebuchet MS"/>
        </w:rPr>
        <w:t xml:space="preserve"> în domeniul amenajării teritoriului </w:t>
      </w:r>
      <w:proofErr w:type="spellStart"/>
      <w:r w:rsidRPr="00A41EDD">
        <w:rPr>
          <w:rFonts w:ascii="Trebuchet MS" w:hAnsi="Trebuchet MS"/>
        </w:rPr>
        <w:t>şi</w:t>
      </w:r>
      <w:proofErr w:type="spellEnd"/>
      <w:r w:rsidRPr="00A41EDD">
        <w:rPr>
          <w:rFonts w:ascii="Trebuchet MS" w:hAnsi="Trebuchet MS"/>
        </w:rPr>
        <w:t xml:space="preserve"> urbanismul</w:t>
      </w:r>
      <w:r w:rsidR="0003115E">
        <w:rPr>
          <w:rFonts w:ascii="Trebuchet MS" w:hAnsi="Trebuchet MS"/>
        </w:rPr>
        <w:t>ui</w:t>
      </w:r>
      <w:r w:rsidR="00E40A9A">
        <w:rPr>
          <w:rFonts w:ascii="Trebuchet MS" w:hAnsi="Trebuchet MS"/>
        </w:rPr>
        <w:t>:</w:t>
      </w:r>
    </w:p>
    <w:p w14:paraId="0CD663AF" w14:textId="77777777" w:rsidR="00091720" w:rsidRPr="00A41EDD" w:rsidRDefault="00091720" w:rsidP="002E57C7">
      <w:pPr>
        <w:numPr>
          <w:ilvl w:val="0"/>
          <w:numId w:val="126"/>
        </w:numPr>
        <w:spacing w:line="240" w:lineRule="auto"/>
        <w:rPr>
          <w:rFonts w:ascii="Trebuchet MS" w:hAnsi="Trebuchet MS"/>
        </w:rPr>
      </w:pPr>
      <w:r w:rsidRPr="00A41EDD">
        <w:rPr>
          <w:rFonts w:ascii="Trebuchet MS" w:hAnsi="Trebuchet MS"/>
        </w:rPr>
        <w:t>asigură elaborarea strategiei integrate de dezvoltare locală durabilă a unității administrativ- teritoriale;</w:t>
      </w:r>
    </w:p>
    <w:p w14:paraId="17BAF270" w14:textId="6958579D" w:rsidR="006F47B6" w:rsidRPr="00A41EDD" w:rsidRDefault="006F47B6" w:rsidP="002E57C7">
      <w:pPr>
        <w:numPr>
          <w:ilvl w:val="0"/>
          <w:numId w:val="126"/>
        </w:numPr>
        <w:spacing w:line="240" w:lineRule="auto"/>
        <w:rPr>
          <w:rFonts w:ascii="Trebuchet MS" w:hAnsi="Trebuchet MS"/>
        </w:rPr>
      </w:pPr>
      <w:r w:rsidRPr="00A41EDD">
        <w:rPr>
          <w:rFonts w:ascii="Trebuchet MS" w:hAnsi="Trebuchet MS"/>
        </w:rPr>
        <w:t>asigură elaborarea reglementărilor urbanistice a teritoriului uni</w:t>
      </w:r>
      <w:r w:rsidR="0003115E">
        <w:rPr>
          <w:rFonts w:ascii="Trebuchet MS" w:hAnsi="Trebuchet MS"/>
        </w:rPr>
        <w:t>tății administrativ-teritoriale</w:t>
      </w:r>
      <w:r w:rsidRPr="00A41EDD">
        <w:rPr>
          <w:rFonts w:ascii="Trebuchet MS" w:hAnsi="Trebuchet MS"/>
        </w:rPr>
        <w:t>;</w:t>
      </w:r>
    </w:p>
    <w:p w14:paraId="79F37F90" w14:textId="77777777" w:rsidR="006F47B6" w:rsidRPr="00A41EDD" w:rsidRDefault="006F47B6" w:rsidP="002E57C7">
      <w:pPr>
        <w:numPr>
          <w:ilvl w:val="0"/>
          <w:numId w:val="126"/>
        </w:numPr>
        <w:spacing w:line="240" w:lineRule="auto"/>
        <w:rPr>
          <w:rFonts w:ascii="Trebuchet MS" w:hAnsi="Trebuchet MS"/>
        </w:rPr>
      </w:pPr>
      <w:r w:rsidRPr="00A41EDD">
        <w:rPr>
          <w:rFonts w:ascii="Trebuchet MS" w:hAnsi="Trebuchet MS"/>
        </w:rPr>
        <w:t>asigură elaborarea planurilor urbanistice în conformitate cu prevederile legii;</w:t>
      </w:r>
    </w:p>
    <w:p w14:paraId="0D719F17" w14:textId="69D77656" w:rsidR="006F47B6" w:rsidRPr="00A41EDD" w:rsidRDefault="006F47B6" w:rsidP="002E57C7">
      <w:pPr>
        <w:numPr>
          <w:ilvl w:val="0"/>
          <w:numId w:val="126"/>
        </w:numPr>
        <w:spacing w:line="240" w:lineRule="auto"/>
        <w:rPr>
          <w:rFonts w:ascii="Trebuchet MS" w:hAnsi="Trebuchet MS"/>
        </w:rPr>
      </w:pPr>
      <w:r w:rsidRPr="00A41EDD">
        <w:rPr>
          <w:rFonts w:ascii="Trebuchet MS" w:hAnsi="Trebuchet MS"/>
        </w:rPr>
        <w:t>supune aprobării consiliului local, în baza referatului tehnic al arhitectului-șef, documentațiile de urbanism;</w:t>
      </w:r>
    </w:p>
    <w:p w14:paraId="5AF0FEDC" w14:textId="5B077DF3" w:rsidR="006F47B6" w:rsidRPr="00A41EDD" w:rsidRDefault="006F47B6" w:rsidP="002E57C7">
      <w:pPr>
        <w:numPr>
          <w:ilvl w:val="0"/>
          <w:numId w:val="126"/>
        </w:numPr>
        <w:spacing w:line="240" w:lineRule="auto"/>
        <w:rPr>
          <w:rFonts w:ascii="Trebuchet MS" w:hAnsi="Trebuchet MS"/>
        </w:rPr>
      </w:pPr>
      <w:r w:rsidRPr="00A41EDD">
        <w:rPr>
          <w:rFonts w:ascii="Trebuchet MS" w:hAnsi="Trebuchet MS"/>
        </w:rPr>
        <w:t xml:space="preserve">acționează pentru respectarea și punerea în practică a prevederilor documentațiilor de urbanism aprobate, inclusiv în ceea ce privește asigurarea realizării infrastructurii de transport și a infrastructurii </w:t>
      </w:r>
      <w:proofErr w:type="spellStart"/>
      <w:r w:rsidRPr="00A41EDD">
        <w:rPr>
          <w:rFonts w:ascii="Trebuchet MS" w:hAnsi="Trebuchet MS"/>
        </w:rPr>
        <w:t>tehnico</w:t>
      </w:r>
      <w:proofErr w:type="spellEnd"/>
      <w:r w:rsidRPr="00A41EDD">
        <w:rPr>
          <w:rFonts w:ascii="Trebuchet MS" w:hAnsi="Trebuchet MS"/>
        </w:rPr>
        <w:t>-edilitare</w:t>
      </w:r>
      <w:r w:rsidR="0025030A">
        <w:rPr>
          <w:rFonts w:ascii="Trebuchet MS" w:hAnsi="Trebuchet MS"/>
        </w:rPr>
        <w:t>;</w:t>
      </w:r>
    </w:p>
    <w:p w14:paraId="6A6E1F07" w14:textId="77777777" w:rsidR="006F47B6" w:rsidRPr="00A41EDD" w:rsidRDefault="006F47B6" w:rsidP="002E57C7">
      <w:pPr>
        <w:numPr>
          <w:ilvl w:val="0"/>
          <w:numId w:val="126"/>
        </w:numPr>
        <w:spacing w:line="240" w:lineRule="auto"/>
        <w:rPr>
          <w:rFonts w:ascii="Trebuchet MS" w:hAnsi="Trebuchet MS"/>
        </w:rPr>
      </w:pPr>
      <w:r w:rsidRPr="00A41EDD">
        <w:rPr>
          <w:rFonts w:ascii="Trebuchet MS" w:hAnsi="Trebuchet MS"/>
        </w:rPr>
        <w:t xml:space="preserve">propune consiliului asocierea în cadrul asociațiilor de dezvoltare intercomunitară; </w:t>
      </w:r>
    </w:p>
    <w:p w14:paraId="1DA938F8" w14:textId="72642F68" w:rsidR="006F47B6" w:rsidRPr="00A41EDD" w:rsidRDefault="006F47B6" w:rsidP="002E57C7">
      <w:pPr>
        <w:numPr>
          <w:ilvl w:val="0"/>
          <w:numId w:val="126"/>
        </w:numPr>
        <w:spacing w:line="240" w:lineRule="auto"/>
        <w:rPr>
          <w:rFonts w:ascii="Trebuchet MS" w:hAnsi="Trebuchet MS"/>
        </w:rPr>
      </w:pPr>
      <w:r w:rsidRPr="00A41EDD">
        <w:rPr>
          <w:rFonts w:ascii="Trebuchet MS" w:hAnsi="Trebuchet MS"/>
        </w:rPr>
        <w:t xml:space="preserve">coordonează emiterea avizului de oportunitate întocmit de către </w:t>
      </w:r>
      <w:r w:rsidR="00091720" w:rsidRPr="00A41EDD">
        <w:rPr>
          <w:rFonts w:ascii="Trebuchet MS" w:hAnsi="Trebuchet MS"/>
        </w:rPr>
        <w:t xml:space="preserve">instituția arhitectului </w:t>
      </w:r>
      <w:r w:rsidR="0025030A">
        <w:rPr>
          <w:rFonts w:ascii="Trebuchet MS" w:hAnsi="Trebuchet MS"/>
        </w:rPr>
        <w:t xml:space="preserve">- </w:t>
      </w:r>
      <w:r w:rsidR="00091720" w:rsidRPr="00A41EDD">
        <w:rPr>
          <w:rFonts w:ascii="Trebuchet MS" w:hAnsi="Trebuchet MS"/>
        </w:rPr>
        <w:t>șef al municipiului, orașului sau comunei, după caz</w:t>
      </w:r>
      <w:r w:rsidR="0025030A">
        <w:rPr>
          <w:rFonts w:ascii="Trebuchet MS" w:hAnsi="Trebuchet MS"/>
        </w:rPr>
        <w:t>;</w:t>
      </w:r>
      <w:r w:rsidRPr="00A41EDD">
        <w:rPr>
          <w:rFonts w:ascii="Trebuchet MS" w:hAnsi="Trebuchet MS"/>
        </w:rPr>
        <w:t xml:space="preserve"> </w:t>
      </w:r>
    </w:p>
    <w:p w14:paraId="7FFB4B5F" w14:textId="77777777" w:rsidR="006F47B6" w:rsidRPr="00A41EDD" w:rsidRDefault="002E69B5" w:rsidP="002E57C7">
      <w:pPr>
        <w:numPr>
          <w:ilvl w:val="0"/>
          <w:numId w:val="126"/>
        </w:numPr>
        <w:spacing w:line="240" w:lineRule="auto"/>
        <w:rPr>
          <w:rFonts w:ascii="Trebuchet MS" w:hAnsi="Trebuchet MS"/>
        </w:rPr>
      </w:pPr>
      <w:r w:rsidRPr="00A41EDD">
        <w:rPr>
          <w:rFonts w:ascii="Trebuchet MS" w:hAnsi="Trebuchet MS"/>
        </w:rPr>
        <w:t xml:space="preserve">semnează </w:t>
      </w:r>
      <w:r w:rsidR="006F47B6" w:rsidRPr="00A41EDD">
        <w:rPr>
          <w:rFonts w:ascii="Trebuchet MS" w:hAnsi="Trebuchet MS"/>
        </w:rPr>
        <w:t>autorizațiile de construire și desființare;</w:t>
      </w:r>
    </w:p>
    <w:p w14:paraId="66876E13" w14:textId="77777777" w:rsidR="006F47B6" w:rsidRPr="00A41EDD" w:rsidRDefault="002E69B5" w:rsidP="002E57C7">
      <w:pPr>
        <w:numPr>
          <w:ilvl w:val="0"/>
          <w:numId w:val="126"/>
        </w:numPr>
        <w:spacing w:line="240" w:lineRule="auto"/>
        <w:rPr>
          <w:rFonts w:ascii="Trebuchet MS" w:hAnsi="Trebuchet MS"/>
        </w:rPr>
      </w:pPr>
      <w:r w:rsidRPr="00A41EDD">
        <w:rPr>
          <w:rFonts w:ascii="Trebuchet MS" w:hAnsi="Trebuchet MS"/>
        </w:rPr>
        <w:t xml:space="preserve">semnează </w:t>
      </w:r>
      <w:r w:rsidR="006F47B6" w:rsidRPr="00A41EDD">
        <w:rPr>
          <w:rFonts w:ascii="Trebuchet MS" w:hAnsi="Trebuchet MS"/>
        </w:rPr>
        <w:t>certificatele de urbanism;</w:t>
      </w:r>
    </w:p>
    <w:p w14:paraId="7496C4C3" w14:textId="77777777" w:rsidR="006F47B6" w:rsidRPr="00E7587E" w:rsidRDefault="006F47B6" w:rsidP="002E57C7">
      <w:pPr>
        <w:numPr>
          <w:ilvl w:val="0"/>
          <w:numId w:val="126"/>
        </w:numPr>
        <w:spacing w:line="240" w:lineRule="auto"/>
        <w:rPr>
          <w:rFonts w:ascii="Trebuchet MS" w:hAnsi="Trebuchet MS"/>
        </w:rPr>
      </w:pPr>
      <w:r w:rsidRPr="00A41EDD">
        <w:rPr>
          <w:rFonts w:ascii="Trebuchet MS" w:hAnsi="Trebuchet MS"/>
        </w:rPr>
        <w:t xml:space="preserve">asigură coordonarea activității și îndeplinește atribuțiile specifice din domeniul urbanismul </w:t>
      </w:r>
      <w:r w:rsidRPr="00E7587E">
        <w:rPr>
          <w:rFonts w:ascii="Trebuchet MS" w:hAnsi="Trebuchet MS"/>
        </w:rPr>
        <w:t>prin intermediul structurii de specialitate condusă de către arhitectul-șef.</w:t>
      </w:r>
    </w:p>
    <w:p w14:paraId="51540329" w14:textId="77777777" w:rsidR="006F47B6" w:rsidRPr="00A41EDD" w:rsidRDefault="006F47B6" w:rsidP="00C05AF6">
      <w:pPr>
        <w:numPr>
          <w:ilvl w:val="0"/>
          <w:numId w:val="225"/>
        </w:numPr>
        <w:spacing w:line="240" w:lineRule="auto"/>
        <w:rPr>
          <w:rFonts w:ascii="Trebuchet MS" w:hAnsi="Trebuchet MS"/>
        </w:rPr>
      </w:pPr>
      <w:r w:rsidRPr="00E7587E">
        <w:rPr>
          <w:rFonts w:ascii="Trebuchet MS" w:hAnsi="Trebuchet MS"/>
        </w:rPr>
        <w:t>Primarul</w:t>
      </w:r>
      <w:r w:rsidRPr="005C315F">
        <w:rPr>
          <w:rFonts w:ascii="Trebuchet MS" w:hAnsi="Trebuchet MS"/>
        </w:rPr>
        <w:t>/Primarul general al municipiului București</w:t>
      </w:r>
      <w:r w:rsidRPr="00E7587E">
        <w:rPr>
          <w:rFonts w:ascii="Trebuchet MS" w:hAnsi="Trebuchet MS"/>
        </w:rPr>
        <w:t>, în aria sa teritorială de competență, prin structura de specialitate responsabilă cu amenajarea teritoriului și urbanismul, control și disciplină în construcții, asistență socială și sănătate publică, respectiv poliția locală, are</w:t>
      </w:r>
      <w:r w:rsidRPr="00A41EDD">
        <w:rPr>
          <w:rFonts w:ascii="Trebuchet MS" w:hAnsi="Trebuchet MS"/>
        </w:rPr>
        <w:t xml:space="preserve"> următoarele obligații:</w:t>
      </w:r>
    </w:p>
    <w:p w14:paraId="1F0A2326" w14:textId="2B049486" w:rsidR="006F47B6" w:rsidRPr="00A41EDD" w:rsidRDefault="006F47B6" w:rsidP="00C05AF6">
      <w:pPr>
        <w:numPr>
          <w:ilvl w:val="0"/>
          <w:numId w:val="513"/>
        </w:numPr>
        <w:spacing w:line="240" w:lineRule="auto"/>
        <w:rPr>
          <w:rFonts w:ascii="Trebuchet MS" w:hAnsi="Trebuchet MS"/>
        </w:rPr>
      </w:pPr>
      <w:r w:rsidRPr="00A41EDD">
        <w:rPr>
          <w:rFonts w:ascii="Trebuchet MS" w:hAnsi="Trebuchet MS"/>
        </w:rPr>
        <w:t xml:space="preserve">identifică terenurile din cadrul teritoriului administrativ ocupate de așezări informale, stabilește limitele acestora prin măsurători efectuate în sistem Stereografic 70 și transmite documentația cadastrală în format digital consiliului județean și ministerului responsabil în domeniul amenajării teritoriului, urbanismului și </w:t>
      </w:r>
      <w:r w:rsidR="0025030A">
        <w:rPr>
          <w:rFonts w:ascii="Trebuchet MS" w:hAnsi="Trebuchet MS"/>
        </w:rPr>
        <w:t>construcțiilor</w:t>
      </w:r>
      <w:r w:rsidRPr="00A41EDD">
        <w:rPr>
          <w:rFonts w:ascii="Trebuchet MS" w:hAnsi="Trebuchet MS"/>
        </w:rPr>
        <w:t xml:space="preserve"> pentru preluare în </w:t>
      </w:r>
      <w:r w:rsidR="00E77712" w:rsidRPr="00E77712">
        <w:rPr>
          <w:rFonts w:ascii="Trebuchet MS" w:hAnsi="Trebuchet MS"/>
        </w:rPr>
        <w:t>Platforma națională de planificare urbană și teritorială și autorizare a construirii</w:t>
      </w:r>
      <w:r w:rsidRPr="00A41EDD">
        <w:rPr>
          <w:rFonts w:ascii="Trebuchet MS" w:hAnsi="Trebuchet MS"/>
        </w:rPr>
        <w:t>;</w:t>
      </w:r>
    </w:p>
    <w:p w14:paraId="62F327D1" w14:textId="77777777" w:rsidR="006F47B6" w:rsidRPr="00A41EDD" w:rsidRDefault="006F47B6" w:rsidP="00C05AF6">
      <w:pPr>
        <w:numPr>
          <w:ilvl w:val="0"/>
          <w:numId w:val="513"/>
        </w:numPr>
        <w:spacing w:line="240" w:lineRule="auto"/>
        <w:rPr>
          <w:rFonts w:ascii="Trebuchet MS" w:hAnsi="Trebuchet MS"/>
        </w:rPr>
      </w:pPr>
      <w:r w:rsidRPr="00A41EDD">
        <w:rPr>
          <w:rFonts w:ascii="Trebuchet MS" w:hAnsi="Trebuchet MS"/>
        </w:rPr>
        <w:t>realizează și actualizează baza de date cu privire la numărul de persoane ce locuiesc în așezări informale, imobilele ocupate de acestea și tipologia așezărilor informale;</w:t>
      </w:r>
    </w:p>
    <w:p w14:paraId="254B73EA" w14:textId="77777777" w:rsidR="006F47B6" w:rsidRPr="00A41EDD" w:rsidRDefault="006F47B6" w:rsidP="00C05AF6">
      <w:pPr>
        <w:numPr>
          <w:ilvl w:val="0"/>
          <w:numId w:val="513"/>
        </w:numPr>
        <w:spacing w:line="240" w:lineRule="auto"/>
        <w:rPr>
          <w:rFonts w:ascii="Trebuchet MS" w:hAnsi="Trebuchet MS"/>
        </w:rPr>
      </w:pPr>
      <w:r w:rsidRPr="00A41EDD">
        <w:rPr>
          <w:rFonts w:ascii="Trebuchet MS" w:hAnsi="Trebuchet MS"/>
        </w:rPr>
        <w:t>informează locuitorii din așezările informale cu privire la prevederile prezentului cod și inițiază un proces de consultare și planificare participativă în vederea identificării de soluții de intervenție adaptate specificului așezării informale și nevoilor comunității;</w:t>
      </w:r>
    </w:p>
    <w:p w14:paraId="5AAA9C91" w14:textId="77777777" w:rsidR="006F47B6" w:rsidRPr="00A41EDD" w:rsidRDefault="006F47B6" w:rsidP="00C05AF6">
      <w:pPr>
        <w:numPr>
          <w:ilvl w:val="0"/>
          <w:numId w:val="513"/>
        </w:numPr>
        <w:spacing w:line="240" w:lineRule="auto"/>
        <w:rPr>
          <w:rFonts w:ascii="Trebuchet MS" w:hAnsi="Trebuchet MS"/>
        </w:rPr>
      </w:pPr>
      <w:r w:rsidRPr="00A41EDD">
        <w:rPr>
          <w:rFonts w:ascii="Trebuchet MS" w:hAnsi="Trebuchet MS"/>
        </w:rPr>
        <w:t>inițiază și coordonează demersurile necesare pentru identificarea regimului juridic și economic al terenurilor ocupate de așezările informale și pentru reglementarea acestora;</w:t>
      </w:r>
    </w:p>
    <w:p w14:paraId="5E45483B" w14:textId="77777777" w:rsidR="006F47B6" w:rsidRPr="00A41EDD" w:rsidRDefault="006F47B6" w:rsidP="00C05AF6">
      <w:pPr>
        <w:numPr>
          <w:ilvl w:val="0"/>
          <w:numId w:val="513"/>
        </w:numPr>
        <w:spacing w:line="240" w:lineRule="auto"/>
        <w:rPr>
          <w:rFonts w:ascii="Trebuchet MS" w:hAnsi="Trebuchet MS"/>
        </w:rPr>
      </w:pPr>
      <w:r w:rsidRPr="00A41EDD">
        <w:rPr>
          <w:rFonts w:ascii="Trebuchet MS" w:hAnsi="Trebuchet MS"/>
        </w:rPr>
        <w:t>în cazul în care reglementarea prevede desființarea parțială sau totală a așezărilor informale respective, asigură relocarea locuitorilor acestora, în următoarele condiții: oferirea de soluții alternative de locuire, fie prin asigurarea de locuințe sociale, fie prin sprijin în reconstrucția locuințelor pe terenuri echipate edilitar, identificate și puse la dispoziție de autoritățile administrației publice locale, în condițiile legii;</w:t>
      </w:r>
    </w:p>
    <w:p w14:paraId="22F0EC4E" w14:textId="77777777" w:rsidR="006F47B6" w:rsidRPr="00A41EDD" w:rsidRDefault="006F47B6" w:rsidP="00C05AF6">
      <w:pPr>
        <w:numPr>
          <w:ilvl w:val="0"/>
          <w:numId w:val="513"/>
        </w:numPr>
        <w:spacing w:line="240" w:lineRule="auto"/>
        <w:rPr>
          <w:rFonts w:ascii="Trebuchet MS" w:hAnsi="Trebuchet MS"/>
        </w:rPr>
      </w:pPr>
      <w:r w:rsidRPr="00A41EDD">
        <w:rPr>
          <w:rFonts w:ascii="Trebuchet MS" w:hAnsi="Trebuchet MS"/>
        </w:rPr>
        <w:t>realizează informarea și consultarea prealabilă a locuitorilor aflați în situații de relocare cu privire la alternativele posibile și obținerea acordului acestora;</w:t>
      </w:r>
    </w:p>
    <w:p w14:paraId="0FA64342" w14:textId="77777777" w:rsidR="006F47B6" w:rsidRPr="00A41EDD" w:rsidRDefault="006F47B6" w:rsidP="00C05AF6">
      <w:pPr>
        <w:numPr>
          <w:ilvl w:val="0"/>
          <w:numId w:val="513"/>
        </w:numPr>
        <w:spacing w:line="240" w:lineRule="auto"/>
        <w:rPr>
          <w:rFonts w:ascii="Trebuchet MS" w:hAnsi="Trebuchet MS"/>
        </w:rPr>
      </w:pPr>
      <w:r w:rsidRPr="00A41EDD">
        <w:rPr>
          <w:rFonts w:ascii="Trebuchet MS" w:hAnsi="Trebuchet MS"/>
        </w:rPr>
        <w:t>inițiază și coordonează acțiunile necesare pentru limitarea extinderii așezărilor informale, prin identificarea de terenuri disponibile pentru viitoare zone de locuit sau a unor soluții locative alternative și informarea locuitorilor așezărilor informale cu privire la acestea;</w:t>
      </w:r>
    </w:p>
    <w:p w14:paraId="786EE30F" w14:textId="77777777" w:rsidR="006F47B6" w:rsidRPr="00E7587E" w:rsidRDefault="006F47B6" w:rsidP="00C05AF6">
      <w:pPr>
        <w:numPr>
          <w:ilvl w:val="0"/>
          <w:numId w:val="513"/>
        </w:numPr>
        <w:spacing w:line="240" w:lineRule="auto"/>
        <w:rPr>
          <w:rFonts w:ascii="Trebuchet MS" w:hAnsi="Trebuchet MS"/>
        </w:rPr>
      </w:pPr>
      <w:r w:rsidRPr="00A41EDD">
        <w:rPr>
          <w:rFonts w:ascii="Trebuchet MS" w:hAnsi="Trebuchet MS"/>
        </w:rPr>
        <w:t xml:space="preserve">inițiază și coordonează acțiunile necesare pentru echiparea edilitară a zonelor în care se </w:t>
      </w:r>
      <w:r w:rsidRPr="00E7587E">
        <w:rPr>
          <w:rFonts w:ascii="Trebuchet MS" w:hAnsi="Trebuchet MS"/>
        </w:rPr>
        <w:t>găsesc așezări informale supuse regenerării sau restructurării urbane;</w:t>
      </w:r>
    </w:p>
    <w:p w14:paraId="5109BD78" w14:textId="77777777" w:rsidR="006F47B6" w:rsidRPr="00E7587E" w:rsidRDefault="006F47B6" w:rsidP="00C05AF6">
      <w:pPr>
        <w:numPr>
          <w:ilvl w:val="0"/>
          <w:numId w:val="513"/>
        </w:numPr>
        <w:spacing w:line="240" w:lineRule="auto"/>
        <w:rPr>
          <w:rFonts w:ascii="Trebuchet MS" w:hAnsi="Trebuchet MS"/>
        </w:rPr>
      </w:pPr>
      <w:r w:rsidRPr="00E7587E">
        <w:rPr>
          <w:rFonts w:ascii="Trebuchet MS" w:hAnsi="Trebuchet MS"/>
        </w:rPr>
        <w:lastRenderedPageBreak/>
        <w:t xml:space="preserve">cooperează cu comisia pentru coordonare constituită la nivelul consiliului județean/ </w:t>
      </w:r>
      <w:r w:rsidRPr="005C315F">
        <w:rPr>
          <w:rFonts w:ascii="Trebuchet MS" w:hAnsi="Trebuchet MS"/>
        </w:rPr>
        <w:t>Consiliului General al Municipiului București</w:t>
      </w:r>
      <w:r w:rsidRPr="00E7587E">
        <w:rPr>
          <w:rFonts w:ascii="Trebuchet MS" w:hAnsi="Trebuchet MS"/>
        </w:rPr>
        <w:t xml:space="preserve"> și pune la dispoziția acesteia toate datele și informațiile solicitate de către aceasta.</w:t>
      </w:r>
    </w:p>
    <w:p w14:paraId="5EF4A4C9" w14:textId="77777777" w:rsidR="006F47B6" w:rsidRPr="005C315F" w:rsidRDefault="006F47B6" w:rsidP="0065020B">
      <w:pPr>
        <w:numPr>
          <w:ilvl w:val="0"/>
          <w:numId w:val="1"/>
        </w:numPr>
        <w:spacing w:line="240" w:lineRule="auto"/>
        <w:ind w:left="360" w:hanging="360"/>
        <w:rPr>
          <w:rFonts w:ascii="Trebuchet MS" w:eastAsia="Verdana" w:hAnsi="Trebuchet MS"/>
          <w:b/>
        </w:rPr>
      </w:pPr>
      <w:r w:rsidRPr="005C315F">
        <w:rPr>
          <w:rFonts w:ascii="Trebuchet MS" w:eastAsia="Verdana" w:hAnsi="Trebuchet MS"/>
          <w:b/>
        </w:rPr>
        <w:t xml:space="preserve">Structura de specialitate din cadrul aparatului de specialitate al primarului responsabilă cu domeniul amenajării teritoriului și urbanismului </w:t>
      </w:r>
    </w:p>
    <w:p w14:paraId="6A629B3E" w14:textId="5CD88DEA" w:rsidR="006F47B6" w:rsidRPr="00A41EDD" w:rsidRDefault="006F47B6" w:rsidP="00C05AF6">
      <w:pPr>
        <w:numPr>
          <w:ilvl w:val="0"/>
          <w:numId w:val="742"/>
        </w:numPr>
        <w:spacing w:line="240" w:lineRule="auto"/>
        <w:rPr>
          <w:rFonts w:ascii="Trebuchet MS" w:hAnsi="Trebuchet MS"/>
        </w:rPr>
      </w:pPr>
      <w:r w:rsidRPr="0098367F">
        <w:rPr>
          <w:rFonts w:ascii="Trebuchet MS" w:hAnsi="Trebuchet MS"/>
        </w:rPr>
        <w:t>În cadrul aparatului de specialitate al primarului, funcționează</w:t>
      </w:r>
      <w:r w:rsidR="0025030A" w:rsidRPr="0098367F">
        <w:rPr>
          <w:rFonts w:ascii="Trebuchet MS" w:hAnsi="Trebuchet MS"/>
        </w:rPr>
        <w:t>,</w:t>
      </w:r>
      <w:r w:rsidRPr="0098367F">
        <w:rPr>
          <w:rFonts w:ascii="Trebuchet MS" w:hAnsi="Trebuchet MS"/>
        </w:rPr>
        <w:t xml:space="preserve"> </w:t>
      </w:r>
      <w:r w:rsidR="0025030A" w:rsidRPr="0098367F">
        <w:rPr>
          <w:rFonts w:ascii="Trebuchet MS" w:hAnsi="Trebuchet MS"/>
        </w:rPr>
        <w:t>sub coordonarea primarului unității administrativ-teritoriale</w:t>
      </w:r>
      <w:r w:rsidR="0025030A" w:rsidRPr="00E7587E">
        <w:rPr>
          <w:rFonts w:ascii="Trebuchet MS" w:hAnsi="Trebuchet MS"/>
        </w:rPr>
        <w:t xml:space="preserve">, </w:t>
      </w:r>
      <w:r w:rsidRPr="00E7587E">
        <w:rPr>
          <w:rFonts w:ascii="Trebuchet MS" w:hAnsi="Trebuchet MS"/>
        </w:rPr>
        <w:t>structura de specialitate responsabilă cu domeniul amenajării</w:t>
      </w:r>
      <w:r w:rsidRPr="00A41EDD">
        <w:rPr>
          <w:rFonts w:ascii="Trebuchet MS" w:hAnsi="Trebuchet MS"/>
        </w:rPr>
        <w:t xml:space="preserve"> teritoriului și urbanismului, condusă de către arhitectul-șef.</w:t>
      </w:r>
    </w:p>
    <w:p w14:paraId="3826FC9E" w14:textId="00D0B744" w:rsidR="006F47B6" w:rsidRPr="00A41EDD" w:rsidRDefault="00EE0D24" w:rsidP="00C05AF6">
      <w:pPr>
        <w:numPr>
          <w:ilvl w:val="0"/>
          <w:numId w:val="723"/>
        </w:numPr>
        <w:spacing w:line="240" w:lineRule="auto"/>
        <w:rPr>
          <w:rFonts w:ascii="Trebuchet MS" w:hAnsi="Trebuchet MS"/>
        </w:rPr>
      </w:pPr>
      <w:r>
        <w:rPr>
          <w:rFonts w:ascii="Trebuchet MS" w:hAnsi="Trebuchet MS"/>
        </w:rPr>
        <w:t>s</w:t>
      </w:r>
      <w:r w:rsidR="006F47B6" w:rsidRPr="00A41EDD">
        <w:rPr>
          <w:rFonts w:ascii="Trebuchet MS" w:hAnsi="Trebuchet MS"/>
        </w:rPr>
        <w:t xml:space="preserve">tructura de specialitate </w:t>
      </w:r>
      <w:r w:rsidR="0025030A" w:rsidRPr="00A41EDD">
        <w:rPr>
          <w:rFonts w:ascii="Trebuchet MS" w:hAnsi="Trebuchet MS"/>
        </w:rPr>
        <w:t>responsabilă cu domeniul amenajării teritoriului și urbanismului</w:t>
      </w:r>
      <w:r w:rsidR="0025030A" w:rsidRPr="00A41EDD" w:rsidDel="0025030A">
        <w:rPr>
          <w:rFonts w:ascii="Trebuchet MS" w:hAnsi="Trebuchet MS"/>
        </w:rPr>
        <w:t xml:space="preserve"> </w:t>
      </w:r>
      <w:r w:rsidR="006F47B6" w:rsidRPr="00A41EDD">
        <w:rPr>
          <w:rFonts w:ascii="Trebuchet MS" w:hAnsi="Trebuchet MS"/>
        </w:rPr>
        <w:t>are următoarele atribuții</w:t>
      </w:r>
      <w:r w:rsidR="00AF153B">
        <w:rPr>
          <w:rFonts w:ascii="Trebuchet MS" w:hAnsi="Trebuchet MS"/>
        </w:rPr>
        <w:t xml:space="preserve"> </w:t>
      </w:r>
      <w:r w:rsidR="0025030A">
        <w:rPr>
          <w:rFonts w:ascii="Trebuchet MS" w:hAnsi="Trebuchet MS"/>
        </w:rPr>
        <w:t xml:space="preserve">privind </w:t>
      </w:r>
      <w:r w:rsidR="00AF153B">
        <w:rPr>
          <w:rFonts w:ascii="Trebuchet MS" w:hAnsi="Trebuchet MS"/>
        </w:rPr>
        <w:t>planificare</w:t>
      </w:r>
      <w:r w:rsidR="0025030A">
        <w:rPr>
          <w:rFonts w:ascii="Trebuchet MS" w:hAnsi="Trebuchet MS"/>
        </w:rPr>
        <w:t>a</w:t>
      </w:r>
      <w:r w:rsidR="00AF153B">
        <w:rPr>
          <w:rFonts w:ascii="Trebuchet MS" w:hAnsi="Trebuchet MS"/>
        </w:rPr>
        <w:t xml:space="preserve"> teritorială și urbană</w:t>
      </w:r>
      <w:r w:rsidR="006F47B6" w:rsidRPr="00A41EDD">
        <w:rPr>
          <w:rFonts w:ascii="Trebuchet MS" w:hAnsi="Trebuchet MS"/>
        </w:rPr>
        <w:t xml:space="preserve">: </w:t>
      </w:r>
    </w:p>
    <w:p w14:paraId="4AB602D4" w14:textId="77777777" w:rsidR="006F47B6" w:rsidRPr="00E7587E" w:rsidRDefault="006F47B6" w:rsidP="00C05AF6">
      <w:pPr>
        <w:numPr>
          <w:ilvl w:val="0"/>
          <w:numId w:val="723"/>
        </w:numPr>
        <w:shd w:val="clear" w:color="auto" w:fill="FFFFFF" w:themeFill="background1"/>
        <w:spacing w:line="240" w:lineRule="auto"/>
        <w:rPr>
          <w:rFonts w:ascii="Trebuchet MS" w:hAnsi="Trebuchet MS"/>
        </w:rPr>
      </w:pPr>
      <w:r w:rsidRPr="00A41EDD">
        <w:rPr>
          <w:rFonts w:ascii="Trebuchet MS" w:hAnsi="Trebuchet MS"/>
        </w:rPr>
        <w:t xml:space="preserve">întocmește nota de fundamentare și caietul de sarcini pentru elaborarea strategiei integrate de dezvoltare locală durabilă a unității administrativ-teritoriale, strategiei integrate de dezvoltare intercomunitară durabilă, planurilor urbanistice, planului de amenajare a teritoriului intercomunitar, planului urbanistic zonal de regenerare urbană, planului urbanistic pentru zone </w:t>
      </w:r>
      <w:r w:rsidRPr="0065020B">
        <w:rPr>
          <w:rFonts w:ascii="Trebuchet MS" w:hAnsi="Trebuchet MS"/>
        </w:rPr>
        <w:t xml:space="preserve">protejate de interes local, programului și planului de regenerare </w:t>
      </w:r>
      <w:r w:rsidRPr="00E7587E">
        <w:rPr>
          <w:rFonts w:ascii="Trebuchet MS" w:hAnsi="Trebuchet MS"/>
        </w:rPr>
        <w:t>urbană și de restructurare a parcelarului;</w:t>
      </w:r>
    </w:p>
    <w:p w14:paraId="43975928" w14:textId="77777777" w:rsidR="006F47B6" w:rsidRPr="00E7587E" w:rsidRDefault="006F47B6" w:rsidP="00C05AF6">
      <w:pPr>
        <w:numPr>
          <w:ilvl w:val="0"/>
          <w:numId w:val="723"/>
        </w:numPr>
        <w:shd w:val="clear" w:color="auto" w:fill="FFFFFF" w:themeFill="background1"/>
        <w:spacing w:line="240" w:lineRule="auto"/>
        <w:rPr>
          <w:rFonts w:ascii="Trebuchet MS" w:hAnsi="Trebuchet MS"/>
        </w:rPr>
      </w:pPr>
      <w:r w:rsidRPr="00E7587E">
        <w:rPr>
          <w:rFonts w:ascii="Trebuchet MS" w:hAnsi="Trebuchet MS"/>
        </w:rPr>
        <w:t>înaintează documentațiile de amenajare a teritoriului și de urbanism elaborate spre aprobare către consiliului local</w:t>
      </w:r>
      <w:r w:rsidRPr="005C315F">
        <w:rPr>
          <w:rFonts w:ascii="Trebuchet MS" w:hAnsi="Trebuchet MS"/>
        </w:rPr>
        <w:t>/ Consiliului General al Municipiului București</w:t>
      </w:r>
      <w:r w:rsidRPr="00E7587E">
        <w:rPr>
          <w:rFonts w:ascii="Trebuchet MS" w:hAnsi="Trebuchet MS"/>
        </w:rPr>
        <w:t xml:space="preserve">, în baza </w:t>
      </w:r>
      <w:r w:rsidR="009A5A13" w:rsidRPr="00E7587E">
        <w:rPr>
          <w:rFonts w:ascii="Trebuchet MS" w:hAnsi="Trebuchet MS"/>
        </w:rPr>
        <w:t xml:space="preserve">avizului </w:t>
      </w:r>
      <w:r w:rsidRPr="00E7587E">
        <w:rPr>
          <w:rFonts w:ascii="Trebuchet MS" w:hAnsi="Trebuchet MS"/>
        </w:rPr>
        <w:t>tehnic al arhitectului-șef;</w:t>
      </w:r>
    </w:p>
    <w:p w14:paraId="20441AB7" w14:textId="77777777" w:rsidR="00D851B2" w:rsidRPr="00E7587E" w:rsidRDefault="00D851B2" w:rsidP="00C05AF6">
      <w:pPr>
        <w:numPr>
          <w:ilvl w:val="0"/>
          <w:numId w:val="723"/>
        </w:numPr>
        <w:shd w:val="clear" w:color="auto" w:fill="FFFFFF" w:themeFill="background1"/>
        <w:spacing w:line="240" w:lineRule="auto"/>
        <w:rPr>
          <w:rFonts w:ascii="Trebuchet MS" w:hAnsi="Trebuchet MS"/>
        </w:rPr>
      </w:pPr>
      <w:r w:rsidRPr="00E7587E">
        <w:rPr>
          <w:rFonts w:ascii="Trebuchet MS" w:hAnsi="Trebuchet MS"/>
        </w:rPr>
        <w:t xml:space="preserve">întocmește referatul cu propunere de respingere a documentațiilor prevăzute </w:t>
      </w:r>
      <w:r w:rsidRPr="005C315F">
        <w:rPr>
          <w:rFonts w:ascii="Trebuchet MS" w:hAnsi="Trebuchet MS"/>
        </w:rPr>
        <w:t>la alin. (3) lit. b),</w:t>
      </w:r>
      <w:r w:rsidRPr="00E7587E">
        <w:rPr>
          <w:rFonts w:ascii="Trebuchet MS" w:hAnsi="Trebuchet MS"/>
        </w:rPr>
        <w:t xml:space="preserve"> după caz; </w:t>
      </w:r>
    </w:p>
    <w:p w14:paraId="6FC1A762" w14:textId="77777777" w:rsidR="006F47B6" w:rsidRPr="00E7587E" w:rsidRDefault="006F47B6" w:rsidP="00C05AF6">
      <w:pPr>
        <w:numPr>
          <w:ilvl w:val="0"/>
          <w:numId w:val="723"/>
        </w:numPr>
        <w:shd w:val="clear" w:color="auto" w:fill="FFFFFF" w:themeFill="background1"/>
        <w:spacing w:line="240" w:lineRule="auto"/>
        <w:rPr>
          <w:rFonts w:ascii="Trebuchet MS" w:hAnsi="Trebuchet MS"/>
        </w:rPr>
      </w:pPr>
      <w:r w:rsidRPr="00E7587E">
        <w:rPr>
          <w:rFonts w:ascii="Trebuchet MS" w:hAnsi="Trebuchet MS"/>
        </w:rPr>
        <w:t>convoacă și asigură dezbaterea lucrărilor Comisiei tehnice de amenajare a teritoriului și urbanism;</w:t>
      </w:r>
    </w:p>
    <w:p w14:paraId="733F50B0" w14:textId="34F27104" w:rsidR="006F47B6" w:rsidRPr="00E7587E" w:rsidRDefault="006F47B6" w:rsidP="00C05AF6">
      <w:pPr>
        <w:numPr>
          <w:ilvl w:val="0"/>
          <w:numId w:val="723"/>
        </w:numPr>
        <w:shd w:val="clear" w:color="auto" w:fill="FFFFFF" w:themeFill="background1"/>
        <w:spacing w:line="240" w:lineRule="auto"/>
        <w:rPr>
          <w:rFonts w:ascii="Trebuchet MS" w:hAnsi="Trebuchet MS"/>
        </w:rPr>
      </w:pPr>
      <w:r w:rsidRPr="00E7587E">
        <w:rPr>
          <w:rFonts w:ascii="Trebuchet MS" w:hAnsi="Trebuchet MS"/>
        </w:rPr>
        <w:t>întocmește, verifică din punct de vedere tehnic, fundamentează și propune emiterea avizelor de oportunitate, a certificatelor de urbanism și a autorizațiilor de construire, intervenție, construire pentru amenajare precum și de desființare;</w:t>
      </w:r>
    </w:p>
    <w:p w14:paraId="5F0753F7" w14:textId="77777777" w:rsidR="006F47B6" w:rsidRPr="00E7587E" w:rsidRDefault="006F47B6" w:rsidP="00C05AF6">
      <w:pPr>
        <w:numPr>
          <w:ilvl w:val="0"/>
          <w:numId w:val="723"/>
        </w:numPr>
        <w:shd w:val="clear" w:color="auto" w:fill="FFFFFF" w:themeFill="background1"/>
        <w:spacing w:line="240" w:lineRule="auto"/>
        <w:rPr>
          <w:rFonts w:ascii="Trebuchet MS" w:hAnsi="Trebuchet MS"/>
        </w:rPr>
      </w:pPr>
      <w:r w:rsidRPr="00E7587E">
        <w:rPr>
          <w:rFonts w:ascii="Trebuchet MS" w:hAnsi="Trebuchet MS"/>
        </w:rPr>
        <w:t xml:space="preserve">întocmește din punct de vedere tehnic, fundamentează și propune emiterea avizului tehnic </w:t>
      </w:r>
      <w:r w:rsidR="00D851B2" w:rsidRPr="00E7587E">
        <w:rPr>
          <w:rFonts w:ascii="Trebuchet MS" w:hAnsi="Trebuchet MS"/>
        </w:rPr>
        <w:t>al arhitectului</w:t>
      </w:r>
      <w:r w:rsidR="005C376C" w:rsidRPr="00E7587E">
        <w:rPr>
          <w:rFonts w:ascii="Trebuchet MS" w:hAnsi="Trebuchet MS"/>
        </w:rPr>
        <w:t>-</w:t>
      </w:r>
      <w:r w:rsidR="00D851B2" w:rsidRPr="00E7587E">
        <w:rPr>
          <w:rFonts w:ascii="Trebuchet MS" w:hAnsi="Trebuchet MS"/>
        </w:rPr>
        <w:t xml:space="preserve">șef </w:t>
      </w:r>
      <w:r w:rsidRPr="00E7587E">
        <w:rPr>
          <w:rFonts w:ascii="Trebuchet MS" w:hAnsi="Trebuchet MS"/>
        </w:rPr>
        <w:t>pentru proiectul urbanistic de detaliu</w:t>
      </w:r>
      <w:r w:rsidR="00D851B2" w:rsidRPr="00E7587E">
        <w:rPr>
          <w:rFonts w:ascii="Trebuchet MS" w:hAnsi="Trebuchet MS"/>
        </w:rPr>
        <w:t xml:space="preserve"> și pentru documentațiile de urbanism supuse aprobării consiliului local sau </w:t>
      </w:r>
      <w:r w:rsidR="00D851B2" w:rsidRPr="005C315F">
        <w:rPr>
          <w:rFonts w:ascii="Trebuchet MS" w:hAnsi="Trebuchet MS"/>
        </w:rPr>
        <w:t>Consiliului General al Municipiului București,</w:t>
      </w:r>
      <w:r w:rsidR="00D851B2" w:rsidRPr="00E7587E">
        <w:rPr>
          <w:rFonts w:ascii="Trebuchet MS" w:hAnsi="Trebuchet MS"/>
        </w:rPr>
        <w:t xml:space="preserve"> după caz</w:t>
      </w:r>
      <w:r w:rsidRPr="00E7587E">
        <w:rPr>
          <w:rFonts w:ascii="Trebuchet MS" w:hAnsi="Trebuchet MS"/>
        </w:rPr>
        <w:t xml:space="preserve">; </w:t>
      </w:r>
    </w:p>
    <w:p w14:paraId="372D1774" w14:textId="77777777" w:rsidR="006F47B6" w:rsidRPr="00E7587E" w:rsidRDefault="006F47B6" w:rsidP="00C05AF6">
      <w:pPr>
        <w:numPr>
          <w:ilvl w:val="0"/>
          <w:numId w:val="723"/>
        </w:numPr>
        <w:shd w:val="clear" w:color="auto" w:fill="FFFFFF" w:themeFill="background1"/>
        <w:spacing w:line="240" w:lineRule="auto"/>
        <w:rPr>
          <w:rFonts w:ascii="Trebuchet MS" w:hAnsi="Trebuchet MS"/>
        </w:rPr>
      </w:pPr>
      <w:r w:rsidRPr="00E7587E">
        <w:rPr>
          <w:rFonts w:ascii="Trebuchet MS" w:hAnsi="Trebuchet MS"/>
        </w:rPr>
        <w:t>urmărește punerea în aplicare a strategiilor integrate de dezvoltare locală durabilă și a politicilor urbane, precum și a documentațiilor de amenajare a teritoriului și de urbanism;</w:t>
      </w:r>
    </w:p>
    <w:p w14:paraId="57E9861F" w14:textId="77777777" w:rsidR="006F47B6" w:rsidRPr="00A41EDD" w:rsidRDefault="006F47B6" w:rsidP="00C05AF6">
      <w:pPr>
        <w:numPr>
          <w:ilvl w:val="0"/>
          <w:numId w:val="723"/>
        </w:numPr>
        <w:shd w:val="clear" w:color="auto" w:fill="FFFFFF" w:themeFill="background1"/>
        <w:spacing w:line="240" w:lineRule="auto"/>
        <w:rPr>
          <w:rFonts w:ascii="Trebuchet MS" w:hAnsi="Trebuchet MS"/>
        </w:rPr>
      </w:pPr>
      <w:r w:rsidRPr="00E7587E">
        <w:rPr>
          <w:rFonts w:ascii="Trebuchet MS" w:hAnsi="Trebuchet MS"/>
        </w:rPr>
        <w:t>asigură gestionarea, evidența și actualizarea documentațiilor de urbanism și amenajare a</w:t>
      </w:r>
      <w:r w:rsidRPr="00A41EDD">
        <w:rPr>
          <w:rFonts w:ascii="Trebuchet MS" w:hAnsi="Trebuchet MS"/>
        </w:rPr>
        <w:t xml:space="preserve"> teritoriului;</w:t>
      </w:r>
    </w:p>
    <w:p w14:paraId="34CB29F4" w14:textId="77777777" w:rsidR="006F47B6" w:rsidRPr="00A41EDD" w:rsidRDefault="006F47B6" w:rsidP="00C05AF6">
      <w:pPr>
        <w:numPr>
          <w:ilvl w:val="0"/>
          <w:numId w:val="723"/>
        </w:numPr>
        <w:spacing w:line="240" w:lineRule="auto"/>
        <w:rPr>
          <w:rFonts w:ascii="Trebuchet MS" w:hAnsi="Trebuchet MS"/>
        </w:rPr>
      </w:pPr>
      <w:r w:rsidRPr="00A41EDD">
        <w:rPr>
          <w:rFonts w:ascii="Trebuchet MS" w:hAnsi="Trebuchet MS"/>
        </w:rPr>
        <w:t>participă la elaborarea strategiilor integrate de dezvoltare intercomunitară durabilă și planurilor de amenajare a teritoriului intercomunitar, în vederea asigurării corelării și coordonării planificării teritoriale;</w:t>
      </w:r>
    </w:p>
    <w:p w14:paraId="7115558C" w14:textId="53E6701B" w:rsidR="006F47B6" w:rsidRPr="00A41EDD" w:rsidRDefault="006F47B6" w:rsidP="00C05AF6">
      <w:pPr>
        <w:numPr>
          <w:ilvl w:val="0"/>
          <w:numId w:val="723"/>
        </w:numPr>
        <w:spacing w:line="240" w:lineRule="auto"/>
        <w:rPr>
          <w:rFonts w:ascii="Trebuchet MS" w:hAnsi="Trebuchet MS"/>
        </w:rPr>
      </w:pPr>
      <w:r w:rsidRPr="00A41EDD">
        <w:rPr>
          <w:rFonts w:ascii="Trebuchet MS" w:hAnsi="Trebuchet MS"/>
        </w:rPr>
        <w:t xml:space="preserve">transmite periodic ministerului responsabil în domeniul amenajării teritoriului, urbanismului și </w:t>
      </w:r>
      <w:r w:rsidR="00D8023C">
        <w:rPr>
          <w:rFonts w:ascii="Trebuchet MS" w:hAnsi="Trebuchet MS"/>
        </w:rPr>
        <w:t>construcțiilor</w:t>
      </w:r>
      <w:r w:rsidRPr="00A41EDD">
        <w:rPr>
          <w:rFonts w:ascii="Trebuchet MS" w:hAnsi="Trebuchet MS"/>
        </w:rPr>
        <w:t xml:space="preserve"> situațiile cu privire la eviden</w:t>
      </w:r>
      <w:r w:rsidR="00A15661" w:rsidRPr="00A41EDD">
        <w:rPr>
          <w:rFonts w:ascii="Trebuchet MS" w:hAnsi="Trebuchet MS"/>
        </w:rPr>
        <w:t>ț</w:t>
      </w:r>
      <w:r w:rsidRPr="00A41EDD">
        <w:rPr>
          <w:rFonts w:ascii="Trebuchet MS" w:hAnsi="Trebuchet MS"/>
        </w:rPr>
        <w:t xml:space="preserve">a și actualizarea documentațiilor de amenajare a teritoriului și </w:t>
      </w:r>
      <w:r w:rsidR="00D8023C">
        <w:rPr>
          <w:rFonts w:ascii="Trebuchet MS" w:hAnsi="Trebuchet MS"/>
        </w:rPr>
        <w:t xml:space="preserve">a documentațiilor de </w:t>
      </w:r>
      <w:r w:rsidRPr="00A41EDD">
        <w:rPr>
          <w:rFonts w:ascii="Trebuchet MS" w:hAnsi="Trebuchet MS"/>
        </w:rPr>
        <w:t>urbanism;</w:t>
      </w:r>
    </w:p>
    <w:p w14:paraId="5A7FC8E1" w14:textId="77777777" w:rsidR="006F47B6" w:rsidRPr="00A41EDD" w:rsidRDefault="006F47B6" w:rsidP="00C05AF6">
      <w:pPr>
        <w:numPr>
          <w:ilvl w:val="0"/>
          <w:numId w:val="723"/>
        </w:numPr>
        <w:spacing w:line="240" w:lineRule="auto"/>
        <w:rPr>
          <w:rFonts w:ascii="Trebuchet MS" w:hAnsi="Trebuchet MS"/>
        </w:rPr>
      </w:pPr>
      <w:r w:rsidRPr="00A41EDD">
        <w:rPr>
          <w:rFonts w:ascii="Trebuchet MS" w:hAnsi="Trebuchet MS"/>
        </w:rPr>
        <w:t>organizează și coordonează constituirea și dezvoltarea băncilor/bazelor de date urbane/ rurale</w:t>
      </w:r>
      <w:r w:rsidR="00A15661" w:rsidRPr="00A41EDD">
        <w:rPr>
          <w:rFonts w:ascii="Trebuchet MS" w:hAnsi="Trebuchet MS"/>
        </w:rPr>
        <w:t xml:space="preserve">; </w:t>
      </w:r>
    </w:p>
    <w:p w14:paraId="734A44AA" w14:textId="4A67AADA" w:rsidR="00091720" w:rsidRPr="005C315F" w:rsidRDefault="00091720" w:rsidP="00530405">
      <w:pPr>
        <w:numPr>
          <w:ilvl w:val="0"/>
          <w:numId w:val="742"/>
        </w:numPr>
        <w:spacing w:line="240" w:lineRule="auto"/>
        <w:rPr>
          <w:rFonts w:ascii="Trebuchet MS" w:hAnsi="Trebuchet MS"/>
        </w:rPr>
      </w:pPr>
      <w:r w:rsidRPr="00A41EDD">
        <w:rPr>
          <w:rFonts w:ascii="Trebuchet MS" w:hAnsi="Trebuchet MS"/>
        </w:rPr>
        <w:t xml:space="preserve">Structura de specialitate </w:t>
      </w:r>
      <w:r w:rsidRPr="0065020B">
        <w:rPr>
          <w:rFonts w:ascii="Trebuchet MS" w:hAnsi="Trebuchet MS"/>
        </w:rPr>
        <w:t xml:space="preserve">responsabilă cu domeniul amenajării teritoriului și urbanismului </w:t>
      </w:r>
      <w:r w:rsidRPr="005C315F">
        <w:rPr>
          <w:rFonts w:ascii="Trebuchet MS" w:hAnsi="Trebuchet MS"/>
        </w:rPr>
        <w:t>desfășoară o activitate operațională, astfel</w:t>
      </w:r>
      <w:r w:rsidR="00AF153B" w:rsidRPr="005C315F">
        <w:rPr>
          <w:rFonts w:ascii="Trebuchet MS" w:hAnsi="Trebuchet MS"/>
        </w:rPr>
        <w:t>:</w:t>
      </w:r>
    </w:p>
    <w:p w14:paraId="0339214D" w14:textId="3864F9FE" w:rsidR="00091720" w:rsidRPr="005C315F" w:rsidRDefault="00091720" w:rsidP="00C05AF6">
      <w:pPr>
        <w:numPr>
          <w:ilvl w:val="0"/>
          <w:numId w:val="702"/>
        </w:numPr>
        <w:spacing w:line="240" w:lineRule="auto"/>
        <w:rPr>
          <w:rFonts w:ascii="Trebuchet MS" w:hAnsi="Trebuchet MS"/>
        </w:rPr>
      </w:pPr>
      <w:r w:rsidRPr="005C315F">
        <w:rPr>
          <w:rFonts w:ascii="Trebuchet MS" w:hAnsi="Trebuchet MS"/>
        </w:rPr>
        <w:t xml:space="preserve">pune în aplicare documentațiile </w:t>
      </w:r>
      <w:r w:rsidR="00F65071" w:rsidRPr="005C315F">
        <w:rPr>
          <w:rFonts w:ascii="Trebuchet MS" w:hAnsi="Trebuchet MS"/>
        </w:rPr>
        <w:t xml:space="preserve"> de amenajarea teritoriului și de urbanism </w:t>
      </w:r>
    </w:p>
    <w:p w14:paraId="41BF3E0C" w14:textId="77777777" w:rsidR="00091720" w:rsidRPr="005C315F" w:rsidRDefault="00091720" w:rsidP="00C05AF6">
      <w:pPr>
        <w:numPr>
          <w:ilvl w:val="0"/>
          <w:numId w:val="702"/>
        </w:numPr>
        <w:spacing w:line="240" w:lineRule="auto"/>
        <w:rPr>
          <w:rFonts w:ascii="Trebuchet MS" w:hAnsi="Trebuchet MS"/>
        </w:rPr>
      </w:pPr>
      <w:r w:rsidRPr="005C315F">
        <w:rPr>
          <w:rFonts w:ascii="Trebuchet MS" w:hAnsi="Trebuchet MS"/>
        </w:rPr>
        <w:t>asigură organizarea și funcționarea comisiei de acord unic în conformitate cu prevederile prezentului cod;</w:t>
      </w:r>
    </w:p>
    <w:p w14:paraId="60BC193E" w14:textId="26D89CA8" w:rsidR="00091720" w:rsidRPr="005C315F" w:rsidRDefault="00091720" w:rsidP="00C05AF6">
      <w:pPr>
        <w:numPr>
          <w:ilvl w:val="0"/>
          <w:numId w:val="702"/>
        </w:numPr>
        <w:spacing w:line="240" w:lineRule="auto"/>
        <w:rPr>
          <w:rFonts w:ascii="Trebuchet MS" w:hAnsi="Trebuchet MS"/>
        </w:rPr>
      </w:pPr>
      <w:r w:rsidRPr="005C315F">
        <w:rPr>
          <w:rFonts w:ascii="Trebuchet MS" w:hAnsi="Trebuchet MS"/>
        </w:rPr>
        <w:t xml:space="preserve">coordonează și asigură informarea publică și procesul de dezbatere și consultare a publicului în vederea promovării documentațiilor </w:t>
      </w:r>
      <w:r w:rsidR="00F65071" w:rsidRPr="005C315F">
        <w:rPr>
          <w:rFonts w:ascii="Trebuchet MS" w:hAnsi="Trebuchet MS"/>
        </w:rPr>
        <w:t>de amenajarea teritoriului și de urbanism</w:t>
      </w:r>
      <w:r w:rsidRPr="005C315F">
        <w:rPr>
          <w:rFonts w:ascii="Trebuchet MS" w:hAnsi="Trebuchet MS"/>
        </w:rPr>
        <w:t xml:space="preserve"> aflate în gestiunea sa;</w:t>
      </w:r>
    </w:p>
    <w:p w14:paraId="2B2149EC" w14:textId="77777777" w:rsidR="00091720" w:rsidRPr="00A41EDD" w:rsidRDefault="00091720" w:rsidP="00C05AF6">
      <w:pPr>
        <w:numPr>
          <w:ilvl w:val="0"/>
          <w:numId w:val="702"/>
        </w:numPr>
        <w:spacing w:line="240" w:lineRule="auto"/>
        <w:rPr>
          <w:rFonts w:ascii="Trebuchet MS" w:hAnsi="Trebuchet MS"/>
        </w:rPr>
      </w:pPr>
      <w:r w:rsidRPr="00A41EDD">
        <w:rPr>
          <w:rFonts w:ascii="Trebuchet MS" w:hAnsi="Trebuchet MS"/>
        </w:rPr>
        <w:t>elaborează și redactează certificate de urbanism și a autorizațiilor de construire/desființare;</w:t>
      </w:r>
    </w:p>
    <w:p w14:paraId="371DB9E0" w14:textId="06124E62" w:rsidR="00091720" w:rsidRPr="00A41EDD" w:rsidRDefault="00091720" w:rsidP="00C05AF6">
      <w:pPr>
        <w:numPr>
          <w:ilvl w:val="0"/>
          <w:numId w:val="702"/>
        </w:numPr>
        <w:spacing w:line="240" w:lineRule="auto"/>
        <w:rPr>
          <w:rFonts w:ascii="Trebuchet MS" w:hAnsi="Trebuchet MS"/>
        </w:rPr>
      </w:pPr>
      <w:r w:rsidRPr="00A41EDD">
        <w:rPr>
          <w:rFonts w:ascii="Trebuchet MS" w:hAnsi="Trebuchet MS"/>
        </w:rPr>
        <w:lastRenderedPageBreak/>
        <w:t>asigură și alte servicii publice specifice activităților de amenajare a teritoriului și de urbanism</w:t>
      </w:r>
      <w:r w:rsidR="00D8023C">
        <w:rPr>
          <w:rFonts w:ascii="Trebuchet MS" w:hAnsi="Trebuchet MS"/>
        </w:rPr>
        <w:t>;</w:t>
      </w:r>
    </w:p>
    <w:p w14:paraId="1F2C3F3B" w14:textId="191BD932" w:rsidR="00091720" w:rsidRPr="00A41EDD" w:rsidRDefault="00091720" w:rsidP="00C05AF6">
      <w:pPr>
        <w:numPr>
          <w:ilvl w:val="0"/>
          <w:numId w:val="702"/>
        </w:numPr>
        <w:spacing w:line="240" w:lineRule="auto"/>
        <w:rPr>
          <w:rFonts w:ascii="Trebuchet MS" w:hAnsi="Trebuchet MS"/>
        </w:rPr>
      </w:pPr>
      <w:r w:rsidRPr="00A41EDD">
        <w:rPr>
          <w:rFonts w:ascii="Trebuchet MS" w:hAnsi="Trebuchet MS"/>
        </w:rPr>
        <w:t>exercită controlul, constată și sancționează contravențiile în materia autorizării și executării lucrărilor de construire în colaborare/cooperare cu poliția locală sau alte compartimente funcționale cu atribuții în acest sens.</w:t>
      </w:r>
    </w:p>
    <w:p w14:paraId="7F827B2B" w14:textId="1803DC20" w:rsidR="00091720" w:rsidRPr="00A41EDD" w:rsidRDefault="006F47B6" w:rsidP="00530405">
      <w:pPr>
        <w:numPr>
          <w:ilvl w:val="0"/>
          <w:numId w:val="742"/>
        </w:numPr>
        <w:spacing w:line="240" w:lineRule="auto"/>
        <w:rPr>
          <w:rFonts w:ascii="Trebuchet MS" w:hAnsi="Trebuchet MS"/>
        </w:rPr>
      </w:pPr>
      <w:r w:rsidRPr="00A41EDD">
        <w:rPr>
          <w:rFonts w:ascii="Trebuchet MS" w:hAnsi="Trebuchet MS"/>
        </w:rPr>
        <w:t>În exercitarea atribuțiilor sale, structura de specialitate colectează date și informații de la nivelul întregului aparat de specialitate al primarului, precum și de la nivelul altor autorități și instituții publice locale sau centrale</w:t>
      </w:r>
      <w:r w:rsidR="00091720" w:rsidRPr="00A41EDD">
        <w:rPr>
          <w:rFonts w:ascii="Trebuchet MS" w:hAnsi="Trebuchet MS"/>
        </w:rPr>
        <w:t xml:space="preserve"> pentru administrarea și actualizarea băncilor/bazelor de d</w:t>
      </w:r>
      <w:r w:rsidR="00EE0D24">
        <w:rPr>
          <w:rFonts w:ascii="Trebuchet MS" w:hAnsi="Trebuchet MS"/>
        </w:rPr>
        <w:t>ate urbane sau rurale, după caz</w:t>
      </w:r>
      <w:r w:rsidR="00091720" w:rsidRPr="00A41EDD">
        <w:rPr>
          <w:rFonts w:ascii="Trebuchet MS" w:hAnsi="Trebuchet MS"/>
        </w:rPr>
        <w:t>.</w:t>
      </w:r>
    </w:p>
    <w:p w14:paraId="5838E525" w14:textId="7B1CAF2B" w:rsidR="006F47B6" w:rsidRPr="00A41EDD" w:rsidRDefault="006F47B6" w:rsidP="0065020B">
      <w:pPr>
        <w:numPr>
          <w:ilvl w:val="0"/>
          <w:numId w:val="1"/>
        </w:numPr>
        <w:spacing w:line="240" w:lineRule="auto"/>
        <w:ind w:left="360" w:hanging="360"/>
        <w:rPr>
          <w:rFonts w:ascii="Trebuchet MS" w:eastAsia="Verdana" w:hAnsi="Trebuchet MS"/>
          <w:b/>
        </w:rPr>
      </w:pPr>
      <w:r w:rsidRPr="00A41EDD">
        <w:rPr>
          <w:rFonts w:ascii="Trebuchet MS" w:eastAsia="Verdana" w:hAnsi="Trebuchet MS"/>
          <w:b/>
        </w:rPr>
        <w:t xml:space="preserve">Dispoziții comune privind furnizarea informațiilor în cadrul activității de amenajare a teritoriului și </w:t>
      </w:r>
      <w:r w:rsidR="00D8023C">
        <w:rPr>
          <w:rFonts w:ascii="Trebuchet MS" w:eastAsia="Verdana" w:hAnsi="Trebuchet MS"/>
          <w:b/>
        </w:rPr>
        <w:t xml:space="preserve">a activității </w:t>
      </w:r>
      <w:r w:rsidRPr="00A41EDD">
        <w:rPr>
          <w:rFonts w:ascii="Trebuchet MS" w:eastAsia="Verdana" w:hAnsi="Trebuchet MS"/>
          <w:b/>
        </w:rPr>
        <w:t xml:space="preserve">de urbanism la nivel județean și local </w:t>
      </w:r>
    </w:p>
    <w:p w14:paraId="19BBAF3C" w14:textId="77777777" w:rsidR="006F47B6" w:rsidRPr="00A41EDD" w:rsidRDefault="006F47B6" w:rsidP="00C05AF6">
      <w:pPr>
        <w:numPr>
          <w:ilvl w:val="0"/>
          <w:numId w:val="226"/>
        </w:numPr>
        <w:spacing w:line="240" w:lineRule="auto"/>
        <w:rPr>
          <w:rFonts w:ascii="Trebuchet MS" w:hAnsi="Trebuchet MS"/>
        </w:rPr>
      </w:pPr>
      <w:r w:rsidRPr="00A41EDD">
        <w:rPr>
          <w:rFonts w:ascii="Trebuchet MS" w:hAnsi="Trebuchet MS"/>
        </w:rPr>
        <w:t>În îndeplinirea atribuțiilor sale în domeniul amenajării teritoriului și al urbanismului, consiliul județean și consiliul local, primarul și instituțiile publice de interes local aferente, utilizează informații de sinteză de la nivelul județului sau unității administrativ-teritoriale din toate domeniile de activitate economică-socială.</w:t>
      </w:r>
    </w:p>
    <w:p w14:paraId="503E5A3A" w14:textId="0C759D12" w:rsidR="006F47B6" w:rsidRPr="00E7587E" w:rsidRDefault="006F47B6" w:rsidP="00297321">
      <w:pPr>
        <w:numPr>
          <w:ilvl w:val="0"/>
          <w:numId w:val="226"/>
        </w:numPr>
        <w:spacing w:line="240" w:lineRule="auto"/>
        <w:rPr>
          <w:rFonts w:ascii="Trebuchet MS" w:hAnsi="Trebuchet MS"/>
        </w:rPr>
      </w:pPr>
      <w:r w:rsidRPr="00A41EDD">
        <w:rPr>
          <w:rFonts w:ascii="Trebuchet MS" w:hAnsi="Trebuchet MS"/>
        </w:rPr>
        <w:t xml:space="preserve">Ministerele și celelalte organe ale administrației publice centrale, inclusiv serviciile publice și structurile deconcentrate ale acestora, sunt obligate să furnizeze cu titlu gratuit autorităților </w:t>
      </w:r>
      <w:r w:rsidRPr="00E7587E">
        <w:rPr>
          <w:rFonts w:ascii="Trebuchet MS" w:hAnsi="Trebuchet MS"/>
        </w:rPr>
        <w:t>publice județene și local</w:t>
      </w:r>
      <w:r w:rsidR="001A47CF" w:rsidRPr="00E7587E">
        <w:rPr>
          <w:rFonts w:ascii="Trebuchet MS" w:hAnsi="Trebuchet MS"/>
        </w:rPr>
        <w:t xml:space="preserve">e și agențiilor de </w:t>
      </w:r>
      <w:r w:rsidR="00297321" w:rsidRPr="00297321">
        <w:rPr>
          <w:rFonts w:ascii="Trebuchet MS" w:hAnsi="Trebuchet MS"/>
        </w:rPr>
        <w:t>amenajarea teritoriului și urbanism</w:t>
      </w:r>
      <w:r w:rsidR="00297321" w:rsidRPr="00297321" w:rsidDel="00297321">
        <w:rPr>
          <w:rFonts w:ascii="Trebuchet MS" w:hAnsi="Trebuchet MS"/>
        </w:rPr>
        <w:t xml:space="preserve"> </w:t>
      </w:r>
      <w:r w:rsidRPr="00E7587E">
        <w:rPr>
          <w:rFonts w:ascii="Trebuchet MS" w:hAnsi="Trebuchet MS"/>
        </w:rPr>
        <w:t>informații din domeniile lor de activitate pentru teritoriul județului sau unității administrativ-teritoriale, după caz.</w:t>
      </w:r>
    </w:p>
    <w:p w14:paraId="53F107CC" w14:textId="7BCDDE4F" w:rsidR="006F47B6" w:rsidRPr="005C315F" w:rsidRDefault="006F47B6" w:rsidP="00C05AF6">
      <w:pPr>
        <w:numPr>
          <w:ilvl w:val="0"/>
          <w:numId w:val="226"/>
        </w:numPr>
        <w:spacing w:before="0" w:after="0" w:line="240" w:lineRule="auto"/>
        <w:rPr>
          <w:rFonts w:ascii="Trebuchet MS" w:hAnsi="Trebuchet MS"/>
        </w:rPr>
      </w:pPr>
      <w:r w:rsidRPr="00E7587E">
        <w:rPr>
          <w:rFonts w:ascii="Trebuchet MS" w:hAnsi="Trebuchet MS"/>
        </w:rPr>
        <w:t>Consiliile județene și locale sunt obligate să își furnizeze reciproc</w:t>
      </w:r>
      <w:r w:rsidR="001A47CF" w:rsidRPr="00E7587E">
        <w:rPr>
          <w:rFonts w:ascii="Trebuchet MS" w:hAnsi="Trebuchet MS"/>
        </w:rPr>
        <w:t xml:space="preserve"> și să transmită lunar către agențiile de </w:t>
      </w:r>
      <w:r w:rsidR="00297321" w:rsidRPr="00297321">
        <w:rPr>
          <w:rFonts w:ascii="Trebuchet MS" w:hAnsi="Trebuchet MS"/>
        </w:rPr>
        <w:t>amenajarea teritoriului și urbanism</w:t>
      </w:r>
      <w:r w:rsidR="00297321" w:rsidRPr="00297321" w:rsidDel="00297321">
        <w:rPr>
          <w:rFonts w:ascii="Trebuchet MS" w:hAnsi="Trebuchet MS"/>
        </w:rPr>
        <w:t xml:space="preserve"> </w:t>
      </w:r>
      <w:r w:rsidRPr="00E7587E">
        <w:rPr>
          <w:rFonts w:ascii="Trebuchet MS" w:hAnsi="Trebuchet MS"/>
        </w:rPr>
        <w:t>informații referitoare la dezvoltarea economică-socială și urbanistică a localităților.</w:t>
      </w:r>
      <w:r w:rsidR="001A47CF" w:rsidRPr="00E7587E">
        <w:rPr>
          <w:rFonts w:ascii="Trebuchet MS" w:hAnsi="Trebuchet MS"/>
        </w:rPr>
        <w:t xml:space="preserve"> </w:t>
      </w:r>
      <w:r w:rsidR="001A47CF" w:rsidRPr="005C315F">
        <w:rPr>
          <w:rFonts w:ascii="Trebuchet MS" w:hAnsi="Trebuchet MS"/>
        </w:rPr>
        <w:t>Aceste date, informații, planuri și documentații vor fi transmise digital sau prin sisteme informaționale, format GIS, pe bază de protocol.</w:t>
      </w:r>
    </w:p>
    <w:p w14:paraId="0278CBF8" w14:textId="77777777" w:rsidR="006F47B6" w:rsidRPr="00E7587E" w:rsidRDefault="006F47B6" w:rsidP="00C63773">
      <w:pPr>
        <w:numPr>
          <w:ilvl w:val="0"/>
          <w:numId w:val="1"/>
        </w:numPr>
        <w:spacing w:line="240" w:lineRule="auto"/>
        <w:ind w:left="360" w:hanging="360"/>
        <w:rPr>
          <w:rFonts w:ascii="Trebuchet MS" w:eastAsia="Verdana" w:hAnsi="Trebuchet MS"/>
          <w:b/>
        </w:rPr>
      </w:pPr>
      <w:r w:rsidRPr="00E7587E">
        <w:rPr>
          <w:rFonts w:ascii="Trebuchet MS" w:eastAsia="Verdana" w:hAnsi="Trebuchet MS"/>
          <w:b/>
        </w:rPr>
        <w:t>Dispoziții comune privind arhitectul-șef</w:t>
      </w:r>
    </w:p>
    <w:p w14:paraId="6F359DB1" w14:textId="77777777" w:rsidR="006F47B6" w:rsidRPr="00E7587E" w:rsidRDefault="006F47B6" w:rsidP="00C05AF6">
      <w:pPr>
        <w:numPr>
          <w:ilvl w:val="0"/>
          <w:numId w:val="227"/>
        </w:numPr>
        <w:spacing w:line="240" w:lineRule="auto"/>
        <w:rPr>
          <w:rFonts w:ascii="Trebuchet MS" w:hAnsi="Trebuchet MS"/>
        </w:rPr>
      </w:pPr>
      <w:r w:rsidRPr="00E7587E">
        <w:rPr>
          <w:rFonts w:ascii="Trebuchet MS" w:hAnsi="Trebuchet MS"/>
        </w:rPr>
        <w:t>Conducătorul structurii de specialitate responsabilă cu domeniul amenajării teritoriului și urbanismului din cadrul aparatului de specialitate al președintelui consiliului județean sau primarului, îndeplinește funcția de arhitect-șef și reprezintă autoritatea tehnică în domeniul amenajării teritoriului și urbanismului din cadrul administrației publice locale.</w:t>
      </w:r>
    </w:p>
    <w:p w14:paraId="76EF7CC5" w14:textId="254FAA48" w:rsidR="006F47B6" w:rsidRPr="005C315F" w:rsidRDefault="006F47B6" w:rsidP="00C05AF6">
      <w:pPr>
        <w:numPr>
          <w:ilvl w:val="0"/>
          <w:numId w:val="227"/>
        </w:numPr>
        <w:spacing w:line="240" w:lineRule="auto"/>
        <w:rPr>
          <w:rFonts w:ascii="Trebuchet MS" w:hAnsi="Trebuchet MS"/>
        </w:rPr>
      </w:pPr>
      <w:r w:rsidRPr="00E7587E">
        <w:rPr>
          <w:rFonts w:ascii="Trebuchet MS" w:hAnsi="Trebuchet MS"/>
        </w:rPr>
        <w:t xml:space="preserve">Arhitectul-șef desfășoară o activitate </w:t>
      </w:r>
      <w:r w:rsidR="001A47CF" w:rsidRPr="00E7587E">
        <w:rPr>
          <w:rFonts w:ascii="Trebuchet MS" w:hAnsi="Trebuchet MS"/>
        </w:rPr>
        <w:t xml:space="preserve">strategică </w:t>
      </w:r>
      <w:r w:rsidRPr="00E7587E">
        <w:rPr>
          <w:rFonts w:ascii="Trebuchet MS" w:hAnsi="Trebuchet MS"/>
        </w:rPr>
        <w:t>de interes public, ale cărei scopuri principale sunt planificarea strategică, organizarea și coordonarea dezvoltării urbanistice a unității administrativ-teritoriale, dezvoltarea durabilă a comunității, coordonarea activităților de dezvoltare teritorială, amenajarea teritoriului și urbanism</w:t>
      </w:r>
      <w:r w:rsidRPr="005C315F">
        <w:rPr>
          <w:rFonts w:ascii="Trebuchet MS" w:hAnsi="Trebuchet MS"/>
        </w:rPr>
        <w:t>,</w:t>
      </w:r>
      <w:r w:rsidR="001A47CF" w:rsidRPr="005C315F">
        <w:rPr>
          <w:rFonts w:ascii="Trebuchet MS" w:hAnsi="Trebuchet MS"/>
        </w:rPr>
        <w:t xml:space="preserve"> numită în continuare activitate de planificare teritorială.</w:t>
      </w:r>
    </w:p>
    <w:p w14:paraId="7DCC85DD" w14:textId="30BBB0FC" w:rsidR="001A47CF" w:rsidRPr="00B93E70" w:rsidRDefault="001A47CF" w:rsidP="00C05AF6">
      <w:pPr>
        <w:numPr>
          <w:ilvl w:val="0"/>
          <w:numId w:val="227"/>
        </w:numPr>
        <w:spacing w:before="0" w:after="0" w:line="240" w:lineRule="auto"/>
        <w:rPr>
          <w:rFonts w:ascii="Trebuchet MS" w:hAnsi="Trebuchet MS"/>
        </w:rPr>
      </w:pPr>
      <w:r w:rsidRPr="00C63773">
        <w:rPr>
          <w:rFonts w:ascii="Trebuchet MS" w:hAnsi="Trebuchet MS"/>
        </w:rPr>
        <w:t>Arhitectul-șef desfășoară o activitate operațională, de interes public, ale cărei scopuri sunt</w:t>
      </w:r>
      <w:r w:rsidR="005F43EE" w:rsidRPr="00C63773">
        <w:rPr>
          <w:rFonts w:ascii="Trebuchet MS" w:hAnsi="Trebuchet MS"/>
        </w:rPr>
        <w:t xml:space="preserve"> </w:t>
      </w:r>
      <w:r w:rsidRPr="00C63773">
        <w:rPr>
          <w:rFonts w:ascii="Trebuchet MS" w:hAnsi="Trebuchet MS"/>
        </w:rPr>
        <w:t xml:space="preserve">punerea în aplicare a actelor normative și actelor administrative, punerea în aplicare a planurilor de amenajare a teritoriului și a documentațiilor de urbanism legal aprobate, conservarea teritoriilor cu valoare remarcabilă prin caracterul lor de unicitate </w:t>
      </w:r>
      <w:proofErr w:type="spellStart"/>
      <w:r w:rsidRPr="00C63773">
        <w:rPr>
          <w:rFonts w:ascii="Trebuchet MS" w:hAnsi="Trebuchet MS"/>
        </w:rPr>
        <w:t>şi</w:t>
      </w:r>
      <w:proofErr w:type="spellEnd"/>
      <w:r w:rsidRPr="00C63773">
        <w:rPr>
          <w:rFonts w:ascii="Trebuchet MS" w:hAnsi="Trebuchet MS"/>
        </w:rPr>
        <w:t xml:space="preserve"> coerență </w:t>
      </w:r>
      <w:r w:rsidRPr="00A41EDD">
        <w:rPr>
          <w:rFonts w:ascii="Trebuchet MS" w:hAnsi="Trebuchet MS"/>
        </w:rPr>
        <w:t>peisajeră, teritorii având valoare particulară în materie de arhitectură și patrimoniu natural sau construit ori fiind mărturii ale modurilor de viață, de locuire sau de activitate și ale tradițiilor industriale, artizanale, agricole ori forestiere, la nivelul unității administrativ-teritoriale atât în ceea ce privește construcțiile noi, cât și în privința intervențiilor asupra construcțiilor existente</w:t>
      </w:r>
      <w:r w:rsidR="00D8023C">
        <w:rPr>
          <w:rFonts w:ascii="Trebuchet MS" w:hAnsi="Trebuchet MS"/>
        </w:rPr>
        <w:t>;</w:t>
      </w:r>
    </w:p>
    <w:p w14:paraId="2A385ABC" w14:textId="2B818AEA" w:rsidR="006F47B6" w:rsidRPr="00A41EDD" w:rsidRDefault="006F47B6" w:rsidP="00C05AF6">
      <w:pPr>
        <w:numPr>
          <w:ilvl w:val="0"/>
          <w:numId w:val="227"/>
        </w:numPr>
        <w:spacing w:line="240" w:lineRule="auto"/>
        <w:rPr>
          <w:rFonts w:ascii="Trebuchet MS" w:hAnsi="Trebuchet MS"/>
        </w:rPr>
      </w:pPr>
      <w:r w:rsidRPr="00A41EDD">
        <w:rPr>
          <w:rFonts w:ascii="Trebuchet MS" w:hAnsi="Trebuchet MS"/>
        </w:rPr>
        <w:t>Arhitectul-șef nu poate fi subordonat unui alt funcționar public din cadrul aparatului de specialitate al președintelui consiliului județean sau al primarului, indiferent de tipul structurii de specialitate pe care o conduce, respectiv direcție generală, direcție, serviciu sau birou</w:t>
      </w:r>
      <w:r w:rsidR="00D8023C">
        <w:rPr>
          <w:rFonts w:ascii="Trebuchet MS" w:hAnsi="Trebuchet MS"/>
        </w:rPr>
        <w:t>;</w:t>
      </w:r>
    </w:p>
    <w:p w14:paraId="4EFDA40E" w14:textId="7C7F18CE" w:rsidR="006F47B6" w:rsidRPr="0044203A" w:rsidRDefault="006F47B6" w:rsidP="00C05AF6">
      <w:pPr>
        <w:numPr>
          <w:ilvl w:val="0"/>
          <w:numId w:val="227"/>
        </w:numPr>
        <w:spacing w:line="240" w:lineRule="auto"/>
        <w:rPr>
          <w:rFonts w:ascii="Trebuchet MS" w:hAnsi="Trebuchet MS"/>
        </w:rPr>
      </w:pPr>
      <w:r w:rsidRPr="00A41EDD">
        <w:rPr>
          <w:rFonts w:ascii="Trebuchet MS" w:hAnsi="Trebuchet MS"/>
        </w:rPr>
        <w:t xml:space="preserve">În activitatea lui, arhitectul-șef este sprijinit de comisia tehnică de amenajare a teritoriului și </w:t>
      </w:r>
      <w:r w:rsidRPr="00E7587E">
        <w:rPr>
          <w:rFonts w:ascii="Trebuchet MS" w:hAnsi="Trebuchet MS"/>
        </w:rPr>
        <w:t>urbanism, comisie care asigură fundament</w:t>
      </w:r>
      <w:r w:rsidRPr="0044203A">
        <w:rPr>
          <w:rFonts w:ascii="Trebuchet MS" w:hAnsi="Trebuchet MS"/>
        </w:rPr>
        <w:t>area tehnică de specialitate în vederea luării deciziilor</w:t>
      </w:r>
      <w:r w:rsidR="0044203A">
        <w:rPr>
          <w:rFonts w:ascii="Trebuchet MS" w:hAnsi="Trebuchet MS"/>
        </w:rPr>
        <w:t>.</w:t>
      </w:r>
    </w:p>
    <w:p w14:paraId="738B8B0B" w14:textId="77777777" w:rsidR="006F47B6" w:rsidRPr="00E7587E" w:rsidRDefault="006F47B6" w:rsidP="00C05AF6">
      <w:pPr>
        <w:numPr>
          <w:ilvl w:val="0"/>
          <w:numId w:val="227"/>
        </w:numPr>
        <w:spacing w:line="240" w:lineRule="auto"/>
        <w:rPr>
          <w:rFonts w:ascii="Trebuchet MS" w:hAnsi="Trebuchet MS"/>
        </w:rPr>
      </w:pPr>
      <w:r w:rsidRPr="00E7587E">
        <w:rPr>
          <w:rFonts w:ascii="Trebuchet MS" w:hAnsi="Trebuchet MS"/>
        </w:rPr>
        <w:t>Avizul tehnic al arhitectului-șef este un aviz tehnic care nu se supune deliberării consiliului județean/consiliului local</w:t>
      </w:r>
      <w:r w:rsidRPr="005C315F">
        <w:rPr>
          <w:rFonts w:ascii="Trebuchet MS" w:hAnsi="Trebuchet MS"/>
        </w:rPr>
        <w:t>/Consiliului General al Municipiului București</w:t>
      </w:r>
      <w:r w:rsidRPr="00E7587E">
        <w:rPr>
          <w:rFonts w:ascii="Trebuchet MS" w:hAnsi="Trebuchet MS"/>
        </w:rPr>
        <w:t>, după caz.</w:t>
      </w:r>
    </w:p>
    <w:p w14:paraId="4B621CA8" w14:textId="23BB04E8" w:rsidR="006F47B6" w:rsidRPr="00E7587E" w:rsidRDefault="006F47B6" w:rsidP="00C05AF6">
      <w:pPr>
        <w:numPr>
          <w:ilvl w:val="0"/>
          <w:numId w:val="227"/>
        </w:numPr>
        <w:spacing w:line="240" w:lineRule="auto"/>
        <w:rPr>
          <w:rFonts w:ascii="Trebuchet MS" w:hAnsi="Trebuchet MS"/>
        </w:rPr>
      </w:pPr>
      <w:r w:rsidRPr="00E7587E">
        <w:rPr>
          <w:rFonts w:ascii="Trebuchet MS" w:hAnsi="Trebuchet MS"/>
        </w:rPr>
        <w:t>Arhitecții</w:t>
      </w:r>
      <w:r w:rsidR="00582E72" w:rsidRPr="00E7587E">
        <w:rPr>
          <w:rFonts w:ascii="Trebuchet MS" w:hAnsi="Trebuchet MS"/>
        </w:rPr>
        <w:t>-</w:t>
      </w:r>
      <w:r w:rsidRPr="00E7587E">
        <w:rPr>
          <w:rFonts w:ascii="Trebuchet MS" w:hAnsi="Trebuchet MS"/>
        </w:rPr>
        <w:t xml:space="preserve">șef cooperează permanent cu direcțiile de specialitate din cadrul ministerului responsabil în domeniul amenajării teritoriului, urbanismului și </w:t>
      </w:r>
      <w:r w:rsidR="00D8023C" w:rsidRPr="00E7587E">
        <w:rPr>
          <w:rFonts w:ascii="Trebuchet MS" w:hAnsi="Trebuchet MS"/>
        </w:rPr>
        <w:t>construcțiilor</w:t>
      </w:r>
      <w:r w:rsidRPr="00E7587E">
        <w:rPr>
          <w:rFonts w:ascii="Trebuchet MS" w:hAnsi="Trebuchet MS"/>
        </w:rPr>
        <w:t xml:space="preserve"> în vederea transpunerii liniilor directoare ale strategiilor integrate de dezvoltare teritorială durabilă, </w:t>
      </w:r>
      <w:r w:rsidRPr="00E7587E">
        <w:rPr>
          <w:rFonts w:ascii="Trebuchet MS" w:hAnsi="Trebuchet MS"/>
        </w:rPr>
        <w:lastRenderedPageBreak/>
        <w:t>planurilor de amenajare a teritoriului, după caz, aprobate la nivel național și regional, politicilor sectoriale, programelor naționale și proiectelor prioritare.</w:t>
      </w:r>
    </w:p>
    <w:p w14:paraId="0DF23605" w14:textId="77777777" w:rsidR="006F47B6" w:rsidRPr="00E7587E" w:rsidRDefault="006F47B6" w:rsidP="00C05AF6">
      <w:pPr>
        <w:numPr>
          <w:ilvl w:val="0"/>
          <w:numId w:val="227"/>
        </w:numPr>
        <w:spacing w:line="240" w:lineRule="auto"/>
        <w:rPr>
          <w:rFonts w:ascii="Trebuchet MS" w:hAnsi="Trebuchet MS"/>
        </w:rPr>
      </w:pPr>
      <w:r w:rsidRPr="005C315F">
        <w:rPr>
          <w:rFonts w:ascii="Trebuchet MS" w:hAnsi="Trebuchet MS"/>
        </w:rPr>
        <w:t>Arhitectul-șef al municipiului București</w:t>
      </w:r>
      <w:r w:rsidRPr="00E7587E">
        <w:rPr>
          <w:rFonts w:ascii="Trebuchet MS" w:hAnsi="Trebuchet MS"/>
        </w:rPr>
        <w:t xml:space="preserve"> convoacă în mod obligatoriu, lunar și ori de câte ori este necesar arhitecții</w:t>
      </w:r>
      <w:r w:rsidR="00AD4346" w:rsidRPr="00E7587E">
        <w:rPr>
          <w:rFonts w:ascii="Trebuchet MS" w:hAnsi="Trebuchet MS"/>
        </w:rPr>
        <w:t>-</w:t>
      </w:r>
      <w:r w:rsidRPr="00E7587E">
        <w:rPr>
          <w:rFonts w:ascii="Trebuchet MS" w:hAnsi="Trebuchet MS"/>
        </w:rPr>
        <w:t xml:space="preserve">șef ai sectoarelor în vederea comunicării și corelării deciziilor, în limitele legii, în scopul asigurării coerenței dezvoltării teritoriului, protejării valorilor de patrimoniu și calității urbane și arhitecturale. </w:t>
      </w:r>
    </w:p>
    <w:p w14:paraId="200F2141" w14:textId="77777777" w:rsidR="006F47B6" w:rsidRPr="00A41EDD" w:rsidRDefault="006F47B6" w:rsidP="00C05AF6">
      <w:pPr>
        <w:numPr>
          <w:ilvl w:val="0"/>
          <w:numId w:val="227"/>
        </w:numPr>
        <w:spacing w:line="240" w:lineRule="auto"/>
        <w:rPr>
          <w:rFonts w:ascii="Trebuchet MS" w:hAnsi="Trebuchet MS"/>
        </w:rPr>
      </w:pPr>
      <w:r w:rsidRPr="00E7587E">
        <w:rPr>
          <w:rFonts w:ascii="Trebuchet MS" w:hAnsi="Trebuchet MS"/>
        </w:rPr>
        <w:t>Pentru unitățile administrativ-teritoriale membre a unei zone metropolitane, atribuțiile</w:t>
      </w:r>
      <w:r w:rsidRPr="00A41EDD">
        <w:rPr>
          <w:rFonts w:ascii="Trebuchet MS" w:hAnsi="Trebuchet MS"/>
        </w:rPr>
        <w:t xml:space="preserve"> </w:t>
      </w:r>
      <w:r w:rsidR="00AD4346" w:rsidRPr="00A41EDD">
        <w:rPr>
          <w:rFonts w:ascii="Trebuchet MS" w:hAnsi="Trebuchet MS"/>
        </w:rPr>
        <w:t>arhitectului-șef</w:t>
      </w:r>
      <w:r w:rsidRPr="00A41EDD">
        <w:rPr>
          <w:rFonts w:ascii="Trebuchet MS" w:hAnsi="Trebuchet MS"/>
        </w:rPr>
        <w:t xml:space="preserve"> la nivelul structurii asociative vor fi îndeplinite de către arhitectul-șef al orașului polarizator, în ceea ce privește elaborarea, avizarea și supunerea spre aprobare a documentațiilor de urbanism și de amenajare a teritoriului. </w:t>
      </w:r>
    </w:p>
    <w:p w14:paraId="7F7B805E" w14:textId="25ECFFD8" w:rsidR="006F47B6" w:rsidRPr="00A41EDD" w:rsidRDefault="006F47B6" w:rsidP="00C05AF6">
      <w:pPr>
        <w:numPr>
          <w:ilvl w:val="0"/>
          <w:numId w:val="227"/>
        </w:numPr>
        <w:spacing w:line="240" w:lineRule="auto"/>
        <w:rPr>
          <w:rFonts w:ascii="Trebuchet MS" w:hAnsi="Trebuchet MS"/>
        </w:rPr>
      </w:pPr>
      <w:r w:rsidRPr="00A41EDD">
        <w:rPr>
          <w:rFonts w:ascii="Trebuchet MS" w:hAnsi="Trebuchet MS"/>
        </w:rPr>
        <w:t xml:space="preserve">Pentru unitățile administrativ-teritoriale constituite în asociație de dezvoltare intercomunitară, atribuțiile </w:t>
      </w:r>
      <w:r w:rsidR="00AD4346" w:rsidRPr="00A41EDD">
        <w:rPr>
          <w:rFonts w:ascii="Trebuchet MS" w:hAnsi="Trebuchet MS"/>
        </w:rPr>
        <w:t>arhitectului-șef</w:t>
      </w:r>
      <w:r w:rsidRPr="00A41EDD">
        <w:rPr>
          <w:rFonts w:ascii="Trebuchet MS" w:hAnsi="Trebuchet MS"/>
        </w:rPr>
        <w:t xml:space="preserve"> de la nivelul structurii asociative vor fi îndeplinite de către arhitectul-șef al județului în ceea ce privește elaborarea, avizarea și supunerea spre aprobare </w:t>
      </w:r>
      <w:r w:rsidR="00D8023C">
        <w:rPr>
          <w:rFonts w:ascii="Trebuchet MS" w:hAnsi="Trebuchet MS"/>
        </w:rPr>
        <w:t xml:space="preserve">documentațiilor </w:t>
      </w:r>
      <w:r w:rsidR="00D8023C" w:rsidRPr="00A41EDD">
        <w:rPr>
          <w:rFonts w:ascii="Trebuchet MS" w:hAnsi="Trebuchet MS"/>
        </w:rPr>
        <w:t xml:space="preserve">de amenajare a teritoriului </w:t>
      </w:r>
      <w:r w:rsidR="00D8023C">
        <w:rPr>
          <w:rFonts w:ascii="Trebuchet MS" w:hAnsi="Trebuchet MS"/>
        </w:rPr>
        <w:t xml:space="preserve">și </w:t>
      </w:r>
      <w:r w:rsidRPr="00A41EDD">
        <w:rPr>
          <w:rFonts w:ascii="Trebuchet MS" w:hAnsi="Trebuchet MS"/>
        </w:rPr>
        <w:t xml:space="preserve">a documentațiilor de </w:t>
      </w:r>
      <w:proofErr w:type="spellStart"/>
      <w:r w:rsidRPr="00A41EDD">
        <w:rPr>
          <w:rFonts w:ascii="Trebuchet MS" w:hAnsi="Trebuchet MS"/>
        </w:rPr>
        <w:t>urbanism</w:t>
      </w:r>
      <w:r w:rsidR="00D8023C">
        <w:rPr>
          <w:rFonts w:ascii="Trebuchet MS" w:hAnsi="Trebuchet MS"/>
        </w:rPr>
        <w:t>a</w:t>
      </w:r>
      <w:proofErr w:type="spellEnd"/>
      <w:r w:rsidRPr="00A41EDD">
        <w:rPr>
          <w:rFonts w:ascii="Trebuchet MS" w:hAnsi="Trebuchet MS"/>
        </w:rPr>
        <w:t>.</w:t>
      </w:r>
    </w:p>
    <w:p w14:paraId="3FF89A79" w14:textId="101FCE59" w:rsidR="006F47B6" w:rsidRPr="00A41EDD" w:rsidRDefault="006F47B6" w:rsidP="00C05AF6">
      <w:pPr>
        <w:numPr>
          <w:ilvl w:val="0"/>
          <w:numId w:val="227"/>
        </w:numPr>
        <w:spacing w:line="240" w:lineRule="auto"/>
        <w:rPr>
          <w:rFonts w:ascii="Trebuchet MS" w:hAnsi="Trebuchet MS"/>
        </w:rPr>
      </w:pPr>
      <w:r w:rsidRPr="00A41EDD">
        <w:rPr>
          <w:rFonts w:ascii="Trebuchet MS" w:hAnsi="Trebuchet MS"/>
        </w:rPr>
        <w:t>Arhitecții</w:t>
      </w:r>
      <w:r w:rsidR="005929B8" w:rsidRPr="00A41EDD">
        <w:rPr>
          <w:rFonts w:ascii="Trebuchet MS" w:hAnsi="Trebuchet MS"/>
        </w:rPr>
        <w:t>-</w:t>
      </w:r>
      <w:r w:rsidRPr="00A41EDD">
        <w:rPr>
          <w:rFonts w:ascii="Trebuchet MS" w:hAnsi="Trebuchet MS"/>
        </w:rPr>
        <w:t>șef din cadrul unităților administrativ-teritoriale asociate în cadrul asociațiilor de dezvoltare intercomunitară, asigură activitatea de coordonare a pregătirii emiterii actelor administrative de autoritate publică pentru unitatea administrativ-teritorială de care aparțin.</w:t>
      </w:r>
    </w:p>
    <w:p w14:paraId="3F4AE568" w14:textId="4AFE0956" w:rsidR="000924EA" w:rsidRDefault="006F47B6" w:rsidP="00C05AF6">
      <w:pPr>
        <w:numPr>
          <w:ilvl w:val="0"/>
          <w:numId w:val="227"/>
        </w:numPr>
        <w:spacing w:line="240" w:lineRule="auto"/>
        <w:rPr>
          <w:rFonts w:ascii="Trebuchet MS" w:hAnsi="Trebuchet MS"/>
        </w:rPr>
      </w:pPr>
      <w:r w:rsidRPr="00A41EDD">
        <w:rPr>
          <w:rFonts w:ascii="Trebuchet MS" w:hAnsi="Trebuchet MS"/>
        </w:rPr>
        <w:t>Arhitecții</w:t>
      </w:r>
      <w:r w:rsidR="005929B8" w:rsidRPr="00A41EDD">
        <w:rPr>
          <w:rFonts w:ascii="Trebuchet MS" w:hAnsi="Trebuchet MS"/>
        </w:rPr>
        <w:t>-</w:t>
      </w:r>
      <w:r w:rsidRPr="00A41EDD">
        <w:rPr>
          <w:rFonts w:ascii="Trebuchet MS" w:hAnsi="Trebuchet MS"/>
        </w:rPr>
        <w:t xml:space="preserve">șef de la nivelul județelor, precum și arhitecții-șef de la nivelul orașelor și municipiilor, fac parte de drept din </w:t>
      </w:r>
      <w:r w:rsidRPr="005C315F">
        <w:rPr>
          <w:rFonts w:ascii="Trebuchet MS" w:hAnsi="Trebuchet MS"/>
        </w:rPr>
        <w:t xml:space="preserve">unitatea de monitorizare a agenției de </w:t>
      </w:r>
      <w:r w:rsidR="001021D7" w:rsidRPr="00E7587E">
        <w:rPr>
          <w:rFonts w:ascii="Trebuchet MS" w:hAnsi="Trebuchet MS"/>
        </w:rPr>
        <w:t>urbanism</w:t>
      </w:r>
      <w:r w:rsidRPr="00C63773">
        <w:rPr>
          <w:rFonts w:ascii="Trebuchet MS" w:hAnsi="Trebuchet MS"/>
        </w:rPr>
        <w:t xml:space="preserve"> </w:t>
      </w:r>
      <w:r w:rsidRPr="00A41EDD">
        <w:rPr>
          <w:rFonts w:ascii="Trebuchet MS" w:hAnsi="Trebuchet MS"/>
        </w:rPr>
        <w:t>constituită la nivelul regiunii, în con</w:t>
      </w:r>
      <w:r w:rsidR="00503D1C" w:rsidRPr="00A41EDD">
        <w:rPr>
          <w:rFonts w:ascii="Trebuchet MS" w:hAnsi="Trebuchet MS"/>
        </w:rPr>
        <w:t xml:space="preserve">formitate cu prevederile </w:t>
      </w:r>
      <w:r w:rsidR="00AE21DE" w:rsidRPr="00A41EDD">
        <w:rPr>
          <w:rFonts w:ascii="Trebuchet MS" w:hAnsi="Trebuchet MS"/>
        </w:rPr>
        <w:t>prezentul</w:t>
      </w:r>
      <w:r w:rsidR="00F65071">
        <w:rPr>
          <w:rFonts w:ascii="Trebuchet MS" w:hAnsi="Trebuchet MS"/>
        </w:rPr>
        <w:t>ui</w:t>
      </w:r>
      <w:r w:rsidR="00AE21DE" w:rsidRPr="00A41EDD">
        <w:rPr>
          <w:rFonts w:ascii="Trebuchet MS" w:hAnsi="Trebuchet MS"/>
        </w:rPr>
        <w:t xml:space="preserve"> cod</w:t>
      </w:r>
      <w:r w:rsidR="000924EA" w:rsidRPr="00A41EDD">
        <w:rPr>
          <w:rFonts w:ascii="Trebuchet MS" w:hAnsi="Trebuchet MS"/>
        </w:rPr>
        <w:t xml:space="preserve">. </w:t>
      </w:r>
    </w:p>
    <w:p w14:paraId="0EB8FE0A" w14:textId="255DC8FD" w:rsidR="00060C7D" w:rsidRDefault="00060C7D" w:rsidP="00060C7D">
      <w:pPr>
        <w:spacing w:line="240" w:lineRule="auto"/>
        <w:rPr>
          <w:rFonts w:ascii="Trebuchet MS" w:hAnsi="Trebuchet MS"/>
        </w:rPr>
      </w:pPr>
    </w:p>
    <w:p w14:paraId="19F44D8E" w14:textId="77777777" w:rsidR="00060C7D" w:rsidRPr="00A41EDD" w:rsidRDefault="00060C7D" w:rsidP="00060C7D">
      <w:pPr>
        <w:spacing w:line="240" w:lineRule="auto"/>
        <w:rPr>
          <w:rFonts w:ascii="Trebuchet MS" w:hAnsi="Trebuchet MS"/>
        </w:rPr>
      </w:pPr>
    </w:p>
    <w:p w14:paraId="019E8A4C" w14:textId="77777777" w:rsidR="006F47B6" w:rsidRPr="00A41EDD" w:rsidRDefault="006F47B6" w:rsidP="00C63773">
      <w:pPr>
        <w:numPr>
          <w:ilvl w:val="0"/>
          <w:numId w:val="1"/>
        </w:numPr>
        <w:spacing w:line="240" w:lineRule="auto"/>
        <w:ind w:left="360" w:hanging="360"/>
        <w:rPr>
          <w:rFonts w:ascii="Trebuchet MS" w:eastAsia="Verdana" w:hAnsi="Trebuchet MS"/>
          <w:b/>
        </w:rPr>
      </w:pPr>
      <w:r w:rsidRPr="00A41EDD">
        <w:rPr>
          <w:rFonts w:ascii="Trebuchet MS" w:eastAsia="Verdana" w:hAnsi="Trebuchet MS"/>
          <w:b/>
        </w:rPr>
        <w:t>Atribuțiile arhitectului-șef</w:t>
      </w:r>
    </w:p>
    <w:p w14:paraId="3A2C29E0" w14:textId="77777777" w:rsidR="006F47B6" w:rsidRPr="005C315F" w:rsidRDefault="006F47B6" w:rsidP="00C05AF6">
      <w:pPr>
        <w:numPr>
          <w:ilvl w:val="0"/>
          <w:numId w:val="228"/>
        </w:numPr>
        <w:spacing w:line="240" w:lineRule="auto"/>
        <w:rPr>
          <w:rFonts w:ascii="Trebuchet MS" w:hAnsi="Trebuchet MS"/>
        </w:rPr>
      </w:pPr>
      <w:r w:rsidRPr="005C315F">
        <w:rPr>
          <w:rFonts w:ascii="Trebuchet MS" w:hAnsi="Trebuchet MS"/>
        </w:rPr>
        <w:t xml:space="preserve">Arhitectul-șef are următoarele atribuții: </w:t>
      </w:r>
    </w:p>
    <w:p w14:paraId="4B4F4CEB" w14:textId="6A0350F7" w:rsidR="00ED358C" w:rsidRPr="005C315F" w:rsidRDefault="00ED358C" w:rsidP="00C05AF6">
      <w:pPr>
        <w:numPr>
          <w:ilvl w:val="0"/>
          <w:numId w:val="214"/>
        </w:numPr>
        <w:spacing w:before="0" w:after="0" w:line="240" w:lineRule="auto"/>
        <w:rPr>
          <w:rFonts w:ascii="Trebuchet MS" w:hAnsi="Trebuchet MS"/>
        </w:rPr>
      </w:pPr>
      <w:r w:rsidRPr="005C315F">
        <w:rPr>
          <w:rFonts w:ascii="Trebuchet MS" w:hAnsi="Trebuchet MS"/>
        </w:rPr>
        <w:t xml:space="preserve">desfășoară activități de planificare privind domeniul amenajării teritoriului și urbanismului, </w:t>
      </w:r>
    </w:p>
    <w:p w14:paraId="3C46B0CF" w14:textId="08658BF8" w:rsidR="00ED358C" w:rsidRPr="005C315F" w:rsidRDefault="00ED358C" w:rsidP="00C05AF6">
      <w:pPr>
        <w:numPr>
          <w:ilvl w:val="0"/>
          <w:numId w:val="214"/>
        </w:numPr>
        <w:spacing w:before="0" w:after="0" w:line="240" w:lineRule="auto"/>
        <w:rPr>
          <w:rFonts w:ascii="Trebuchet MS" w:hAnsi="Trebuchet MS"/>
        </w:rPr>
      </w:pPr>
      <w:r w:rsidRPr="005C315F">
        <w:rPr>
          <w:rFonts w:ascii="Trebuchet MS" w:hAnsi="Trebuchet MS"/>
        </w:rPr>
        <w:t xml:space="preserve">desfășoară activități operaționale privind domeniul autorizării și executării lucrărilor de construcții, </w:t>
      </w:r>
    </w:p>
    <w:p w14:paraId="7EF9BC14" w14:textId="1A41985C" w:rsidR="006F47B6" w:rsidRPr="00A41EDD" w:rsidRDefault="006F47B6" w:rsidP="00C05AF6">
      <w:pPr>
        <w:numPr>
          <w:ilvl w:val="0"/>
          <w:numId w:val="214"/>
        </w:numPr>
        <w:spacing w:line="240" w:lineRule="auto"/>
        <w:rPr>
          <w:rFonts w:ascii="Trebuchet MS" w:hAnsi="Trebuchet MS"/>
        </w:rPr>
      </w:pPr>
      <w:r w:rsidRPr="00A41EDD">
        <w:rPr>
          <w:rFonts w:ascii="Trebuchet MS" w:hAnsi="Trebuchet MS"/>
        </w:rPr>
        <w:t xml:space="preserve">asigură, prin intermediul structurii de specialitate, administrarea activităților din </w:t>
      </w:r>
      <w:proofErr w:type="spellStart"/>
      <w:r w:rsidRPr="00A41EDD">
        <w:rPr>
          <w:rFonts w:ascii="Trebuchet MS" w:hAnsi="Trebuchet MS"/>
        </w:rPr>
        <w:t>domeniulamenajării</w:t>
      </w:r>
      <w:proofErr w:type="spellEnd"/>
      <w:r w:rsidRPr="00A41EDD">
        <w:rPr>
          <w:rFonts w:ascii="Trebuchet MS" w:hAnsi="Trebuchet MS"/>
        </w:rPr>
        <w:t xml:space="preserve"> teritoriului</w:t>
      </w:r>
      <w:r w:rsidR="00D8023C">
        <w:rPr>
          <w:rFonts w:ascii="Trebuchet MS" w:hAnsi="Trebuchet MS"/>
        </w:rPr>
        <w:t>,</w:t>
      </w:r>
      <w:r w:rsidRPr="00A41EDD">
        <w:rPr>
          <w:rFonts w:ascii="Trebuchet MS" w:hAnsi="Trebuchet MS"/>
        </w:rPr>
        <w:t xml:space="preserve"> </w:t>
      </w:r>
      <w:r w:rsidR="00D8023C" w:rsidRPr="00A41EDD">
        <w:rPr>
          <w:rFonts w:ascii="Trebuchet MS" w:hAnsi="Trebuchet MS"/>
        </w:rPr>
        <w:t xml:space="preserve">urbanismului </w:t>
      </w:r>
      <w:r w:rsidRPr="00A41EDD">
        <w:rPr>
          <w:rFonts w:ascii="Trebuchet MS" w:hAnsi="Trebuchet MS"/>
        </w:rPr>
        <w:t>și construcțiilor;</w:t>
      </w:r>
    </w:p>
    <w:p w14:paraId="4DB14506" w14:textId="77777777" w:rsidR="006F47B6" w:rsidRPr="00A41EDD" w:rsidRDefault="006F47B6" w:rsidP="00C05AF6">
      <w:pPr>
        <w:numPr>
          <w:ilvl w:val="0"/>
          <w:numId w:val="214"/>
        </w:numPr>
        <w:spacing w:line="240" w:lineRule="auto"/>
        <w:rPr>
          <w:rFonts w:ascii="Trebuchet MS" w:hAnsi="Trebuchet MS"/>
        </w:rPr>
      </w:pPr>
      <w:r w:rsidRPr="00A41EDD">
        <w:rPr>
          <w:rFonts w:ascii="Trebuchet MS" w:hAnsi="Trebuchet MS"/>
        </w:rPr>
        <w:t>promovează și coordonează politicile administrației publice locale, după caz, privind dezvoltarea și planificarea urbanistică a unității administrativ-teritoriale;</w:t>
      </w:r>
    </w:p>
    <w:p w14:paraId="24B1D777" w14:textId="77777777" w:rsidR="006F47B6" w:rsidRPr="00A41EDD" w:rsidRDefault="006F47B6" w:rsidP="00C05AF6">
      <w:pPr>
        <w:numPr>
          <w:ilvl w:val="0"/>
          <w:numId w:val="214"/>
        </w:numPr>
        <w:spacing w:line="240" w:lineRule="auto"/>
        <w:rPr>
          <w:rFonts w:ascii="Trebuchet MS" w:hAnsi="Trebuchet MS"/>
        </w:rPr>
      </w:pPr>
      <w:r w:rsidRPr="00A41EDD">
        <w:rPr>
          <w:rFonts w:ascii="Trebuchet MS" w:hAnsi="Trebuchet MS"/>
        </w:rPr>
        <w:t xml:space="preserve">coordonează elaborarea strategiei integrate de dezvoltare locală durabilă; </w:t>
      </w:r>
    </w:p>
    <w:p w14:paraId="55A3B35D" w14:textId="77777777" w:rsidR="006F47B6" w:rsidRPr="00A41EDD" w:rsidRDefault="006F47B6" w:rsidP="00C05AF6">
      <w:pPr>
        <w:numPr>
          <w:ilvl w:val="0"/>
          <w:numId w:val="214"/>
        </w:numPr>
        <w:spacing w:line="240" w:lineRule="auto"/>
        <w:rPr>
          <w:rFonts w:ascii="Trebuchet MS" w:hAnsi="Trebuchet MS"/>
        </w:rPr>
      </w:pPr>
      <w:r w:rsidRPr="00A41EDD">
        <w:rPr>
          <w:rFonts w:ascii="Trebuchet MS" w:hAnsi="Trebuchet MS"/>
        </w:rPr>
        <w:t>asigură elaborarea și aplicarea documentațiilor de urbanism și de amenajare a teritoriului de la nivelul unității administrativ-teritoriale, care reprezintă suportul pentru proiectele, programele și politicile publice, care decurg din aplicarea strategiei integrate de dezvoltare locală;</w:t>
      </w:r>
    </w:p>
    <w:p w14:paraId="0424ED67" w14:textId="5824C83D" w:rsidR="006F47B6" w:rsidRPr="00A41EDD" w:rsidRDefault="006F47B6" w:rsidP="00C05AF6">
      <w:pPr>
        <w:numPr>
          <w:ilvl w:val="0"/>
          <w:numId w:val="214"/>
        </w:numPr>
        <w:spacing w:line="240" w:lineRule="auto"/>
        <w:rPr>
          <w:rFonts w:ascii="Trebuchet MS" w:hAnsi="Trebuchet MS"/>
        </w:rPr>
      </w:pPr>
      <w:r w:rsidRPr="00A41EDD">
        <w:rPr>
          <w:rFonts w:ascii="Trebuchet MS" w:hAnsi="Trebuchet MS"/>
        </w:rPr>
        <w:t xml:space="preserve">monitorizează modul de implementare a documentațiilor </w:t>
      </w:r>
      <w:r w:rsidR="00D8023C" w:rsidRPr="00A41EDD">
        <w:rPr>
          <w:rFonts w:ascii="Trebuchet MS" w:hAnsi="Trebuchet MS"/>
        </w:rPr>
        <w:t>de amenajare a teritoriului</w:t>
      </w:r>
      <w:r w:rsidR="00D8023C">
        <w:rPr>
          <w:rFonts w:ascii="Trebuchet MS" w:hAnsi="Trebuchet MS"/>
        </w:rPr>
        <w:t xml:space="preserve">, a documentațiilor </w:t>
      </w:r>
      <w:r w:rsidRPr="00A41EDD">
        <w:rPr>
          <w:rFonts w:ascii="Trebuchet MS" w:hAnsi="Trebuchet MS"/>
        </w:rPr>
        <w:t>de urbanism și a autorizațiilor de construire/desființare;</w:t>
      </w:r>
    </w:p>
    <w:p w14:paraId="17B42A23" w14:textId="77777777" w:rsidR="006F47B6" w:rsidRPr="00A41EDD" w:rsidRDefault="006F47B6" w:rsidP="00C05AF6">
      <w:pPr>
        <w:numPr>
          <w:ilvl w:val="0"/>
          <w:numId w:val="214"/>
        </w:numPr>
        <w:spacing w:line="240" w:lineRule="auto"/>
        <w:rPr>
          <w:rFonts w:ascii="Trebuchet MS" w:hAnsi="Trebuchet MS"/>
        </w:rPr>
      </w:pPr>
      <w:r w:rsidRPr="00A41EDD">
        <w:rPr>
          <w:rFonts w:ascii="Trebuchet MS" w:hAnsi="Trebuchet MS"/>
        </w:rPr>
        <w:t>cooperează permanent cu structurile deconcentrate în teritoriu, a căror domenii de activitate sunt relevante pentru domeniile urbanismului, amenajării teritoriului și al construcțiilor, în vederea asigurării dezvoltării coordonate și unitare a teritoriului unității administrativ- teritoriale.</w:t>
      </w:r>
    </w:p>
    <w:p w14:paraId="75C15083" w14:textId="1622B031" w:rsidR="006F47B6" w:rsidRPr="00A41EDD" w:rsidRDefault="006F47B6" w:rsidP="00C05AF6">
      <w:pPr>
        <w:numPr>
          <w:ilvl w:val="0"/>
          <w:numId w:val="228"/>
        </w:numPr>
        <w:spacing w:line="240" w:lineRule="auto"/>
        <w:rPr>
          <w:rFonts w:ascii="Trebuchet MS" w:hAnsi="Trebuchet MS"/>
        </w:rPr>
      </w:pPr>
      <w:r w:rsidRPr="00A41EDD">
        <w:rPr>
          <w:rFonts w:ascii="Trebuchet MS" w:hAnsi="Trebuchet MS"/>
        </w:rPr>
        <w:t>Arhitectul-șef de județ este responsabil de coordonarea tehnică a activităților arhitecților</w:t>
      </w:r>
      <w:r w:rsidR="00835D9F">
        <w:rPr>
          <w:rFonts w:ascii="Trebuchet MS" w:hAnsi="Trebuchet MS"/>
        </w:rPr>
        <w:t>-</w:t>
      </w:r>
      <w:r w:rsidRPr="00A41EDD">
        <w:rPr>
          <w:rFonts w:ascii="Trebuchet MS" w:hAnsi="Trebuchet MS"/>
        </w:rPr>
        <w:t xml:space="preserve">șefi de municipiu/oraș/comună din județ, pentru a asigura reglementarea urbanistică coordonată a zonelor de interes județean și pentru realizarea proiectelor de interes județean. </w:t>
      </w:r>
    </w:p>
    <w:p w14:paraId="143A9C97" w14:textId="4AAD16AC" w:rsidR="006F47B6" w:rsidRPr="00A41EDD" w:rsidRDefault="006F47B6" w:rsidP="00C05AF6">
      <w:pPr>
        <w:numPr>
          <w:ilvl w:val="0"/>
          <w:numId w:val="228"/>
        </w:numPr>
        <w:spacing w:line="240" w:lineRule="auto"/>
        <w:rPr>
          <w:rFonts w:ascii="Trebuchet MS" w:hAnsi="Trebuchet MS"/>
        </w:rPr>
      </w:pPr>
      <w:r w:rsidRPr="00A41EDD">
        <w:rPr>
          <w:rFonts w:ascii="Trebuchet MS" w:hAnsi="Trebuchet MS"/>
        </w:rPr>
        <w:t xml:space="preserve">Sub coordonarea primarului sau a președintelui consiliului județean, arhitectul-șef este responsabil cu procesul de administrare la nivel local a ghișeului unic din cadrul </w:t>
      </w:r>
      <w:r w:rsidR="00037ED2" w:rsidRPr="00037ED2">
        <w:rPr>
          <w:rFonts w:ascii="Trebuchet MS" w:hAnsi="Trebuchet MS"/>
        </w:rPr>
        <w:t>Platforma națională de planificare urbană și teritorială și autorizare a construirii</w:t>
      </w:r>
      <w:r w:rsidR="00037ED2">
        <w:rPr>
          <w:rFonts w:ascii="Trebuchet MS" w:hAnsi="Trebuchet MS"/>
        </w:rPr>
        <w:t>.</w:t>
      </w:r>
    </w:p>
    <w:p w14:paraId="27960F05" w14:textId="77777777" w:rsidR="006F47B6" w:rsidRPr="00A41EDD" w:rsidRDefault="006F47B6" w:rsidP="00C05AF6">
      <w:pPr>
        <w:numPr>
          <w:ilvl w:val="0"/>
          <w:numId w:val="228"/>
        </w:numPr>
        <w:spacing w:line="240" w:lineRule="auto"/>
        <w:rPr>
          <w:rFonts w:ascii="Trebuchet MS" w:hAnsi="Trebuchet MS"/>
        </w:rPr>
      </w:pPr>
      <w:r w:rsidRPr="00A41EDD">
        <w:rPr>
          <w:rFonts w:ascii="Trebuchet MS" w:hAnsi="Trebuchet MS"/>
        </w:rPr>
        <w:t>În cazul municipiului București, atribuțiile prevăzute la alin. (3) revin arhitectului-șef al municipiului București.</w:t>
      </w:r>
    </w:p>
    <w:p w14:paraId="7F2DA32E" w14:textId="77777777" w:rsidR="006F47B6" w:rsidRPr="00A41EDD" w:rsidRDefault="006F47B6" w:rsidP="00C63773">
      <w:pPr>
        <w:numPr>
          <w:ilvl w:val="0"/>
          <w:numId w:val="1"/>
        </w:numPr>
        <w:spacing w:line="240" w:lineRule="auto"/>
        <w:ind w:left="360" w:hanging="360"/>
        <w:rPr>
          <w:rFonts w:ascii="Trebuchet MS" w:eastAsia="Verdana" w:hAnsi="Trebuchet MS"/>
          <w:b/>
        </w:rPr>
      </w:pPr>
      <w:r w:rsidRPr="00A41EDD">
        <w:rPr>
          <w:rFonts w:ascii="Trebuchet MS" w:eastAsia="Verdana" w:hAnsi="Trebuchet MS"/>
          <w:b/>
        </w:rPr>
        <w:lastRenderedPageBreak/>
        <w:t>Funcția de arhitect-șef</w:t>
      </w:r>
    </w:p>
    <w:p w14:paraId="14DA0D01" w14:textId="77777777" w:rsidR="006F47B6" w:rsidRPr="00A41EDD" w:rsidRDefault="006F47B6" w:rsidP="00C05AF6">
      <w:pPr>
        <w:numPr>
          <w:ilvl w:val="0"/>
          <w:numId w:val="229"/>
        </w:numPr>
        <w:spacing w:line="240" w:lineRule="auto"/>
        <w:rPr>
          <w:rFonts w:ascii="Trebuchet MS" w:hAnsi="Trebuchet MS"/>
        </w:rPr>
      </w:pPr>
      <w:r w:rsidRPr="00A41EDD">
        <w:rPr>
          <w:rFonts w:ascii="Trebuchet MS" w:hAnsi="Trebuchet MS"/>
        </w:rPr>
        <w:t>Funcția de arhitect-șef este ocupată, în condițiile legii, de un funcționar public, având formația profesională după cum urmează:</w:t>
      </w:r>
    </w:p>
    <w:p w14:paraId="0C31AB6B" w14:textId="77777777" w:rsidR="006F47B6" w:rsidRPr="00A41EDD" w:rsidRDefault="006F47B6" w:rsidP="00C05AF6">
      <w:pPr>
        <w:numPr>
          <w:ilvl w:val="0"/>
          <w:numId w:val="392"/>
        </w:numPr>
        <w:spacing w:line="240" w:lineRule="auto"/>
        <w:rPr>
          <w:rFonts w:ascii="Trebuchet MS" w:hAnsi="Trebuchet MS"/>
        </w:rPr>
      </w:pPr>
      <w:r w:rsidRPr="00A41EDD">
        <w:rPr>
          <w:rFonts w:ascii="Trebuchet MS" w:hAnsi="Trebuchet MS"/>
        </w:rPr>
        <w:t>de arhitect sau urbanist cu diplomă, arhitect sau urbanist absolvent cu licență și master ori studii postuniversitare în domeniul amenajării teritoriului și urbanismului, la nivelul județelor, municipiilor reședință de județ, municipiilor, municipiului București și sectoarelor municipiului București;</w:t>
      </w:r>
    </w:p>
    <w:p w14:paraId="6889E95B" w14:textId="77777777" w:rsidR="006F47B6" w:rsidRPr="00B93E70" w:rsidRDefault="006F47B6" w:rsidP="00C05AF6">
      <w:pPr>
        <w:numPr>
          <w:ilvl w:val="0"/>
          <w:numId w:val="392"/>
        </w:numPr>
        <w:spacing w:line="240" w:lineRule="auto"/>
        <w:rPr>
          <w:rFonts w:ascii="Trebuchet MS" w:hAnsi="Trebuchet MS"/>
        </w:rPr>
      </w:pPr>
      <w:r w:rsidRPr="00A41EDD">
        <w:rPr>
          <w:rFonts w:ascii="Trebuchet MS" w:hAnsi="Trebuchet MS"/>
        </w:rPr>
        <w:t>de arhitect cu diplomă, urbanist cu diplomă, arhitect sau urbanist ori de inginer urbanist și inginer în domeniul construcțiilor absolvent de master sau studii postuniversitare în domeniul amenajării teritoriului și urbanismului</w:t>
      </w:r>
      <w:r w:rsidRPr="00B93E70">
        <w:rPr>
          <w:rFonts w:ascii="Trebuchet MS" w:hAnsi="Trebuchet MS"/>
        </w:rPr>
        <w:t>, absolvent al cursurilor de formare profesională continuă de specialitate în domeniul amenajării teritoriului, urbanismului și autorizării executării lucrărilor de construcții, la nivelul orașelor;</w:t>
      </w:r>
    </w:p>
    <w:p w14:paraId="0DCA3ED3" w14:textId="77777777" w:rsidR="006F47B6" w:rsidRPr="00A41EDD" w:rsidRDefault="006F47B6" w:rsidP="00C05AF6">
      <w:pPr>
        <w:numPr>
          <w:ilvl w:val="0"/>
          <w:numId w:val="392"/>
        </w:numPr>
        <w:spacing w:line="240" w:lineRule="auto"/>
        <w:rPr>
          <w:rFonts w:ascii="Trebuchet MS" w:hAnsi="Trebuchet MS"/>
        </w:rPr>
      </w:pPr>
      <w:r w:rsidRPr="00A41EDD">
        <w:rPr>
          <w:rFonts w:ascii="Trebuchet MS" w:hAnsi="Trebuchet MS"/>
        </w:rPr>
        <w:t xml:space="preserve">de arhitect cu diplomă, urbanist cu diplomă sau de conductor arhitect, inginer în domeniul construcțiilor, absolvent al cursurilor de formare profesională continuă de specialitate în domeniul amenajării teritoriului, urbanismului și autorizării construcțiilor, la nivelul comunelor. </w:t>
      </w:r>
    </w:p>
    <w:p w14:paraId="22D8D44F" w14:textId="4BCE0E15" w:rsidR="006F47B6" w:rsidRPr="00A41EDD" w:rsidRDefault="006F47B6" w:rsidP="00C05AF6">
      <w:pPr>
        <w:numPr>
          <w:ilvl w:val="0"/>
          <w:numId w:val="229"/>
        </w:numPr>
        <w:spacing w:line="240" w:lineRule="auto"/>
        <w:rPr>
          <w:rFonts w:ascii="Trebuchet MS" w:hAnsi="Trebuchet MS"/>
        </w:rPr>
      </w:pPr>
      <w:r w:rsidRPr="00A41EDD">
        <w:rPr>
          <w:rFonts w:ascii="Trebuchet MS" w:hAnsi="Trebuchet MS"/>
        </w:rPr>
        <w:t xml:space="preserve">În caz de vacanța a funcției de arhitect-șef, atribuțiile </w:t>
      </w:r>
      <w:r w:rsidR="004933F8" w:rsidRPr="00A41EDD">
        <w:rPr>
          <w:rFonts w:ascii="Trebuchet MS" w:hAnsi="Trebuchet MS"/>
        </w:rPr>
        <w:t xml:space="preserve">operaționale </w:t>
      </w:r>
      <w:r w:rsidRPr="00A41EDD">
        <w:rPr>
          <w:rFonts w:ascii="Trebuchet MS" w:hAnsi="Trebuchet MS"/>
        </w:rPr>
        <w:t xml:space="preserve">ce îi sunt conferite acestuia prin lege pot fi exercitate temporar de către un alt funcționar public din cadrul structurii de specialitate, care îndeplinește condițiile prevăzute la alin. (1), sau în cazul în care nu există un astfel de funcționar public la nivelul aparatului de specialitate, de către arhitectul-șef de județ până la momentul ocupării funcției de arhitect-șef. </w:t>
      </w:r>
    </w:p>
    <w:p w14:paraId="7355A241" w14:textId="3AFF2401" w:rsidR="006F47B6" w:rsidRPr="00A41EDD" w:rsidRDefault="006F47B6" w:rsidP="00C05AF6">
      <w:pPr>
        <w:numPr>
          <w:ilvl w:val="0"/>
          <w:numId w:val="229"/>
        </w:numPr>
        <w:spacing w:line="240" w:lineRule="auto"/>
        <w:rPr>
          <w:rFonts w:ascii="Trebuchet MS" w:hAnsi="Trebuchet MS"/>
        </w:rPr>
      </w:pPr>
      <w:r w:rsidRPr="00A41EDD">
        <w:rPr>
          <w:rFonts w:ascii="Trebuchet MS" w:hAnsi="Trebuchet MS"/>
        </w:rPr>
        <w:t>Persoanele prevăzute la alin. (1) lit. b) și c) care au formația profesională de inginer sau subinginer în domeniul construcțiilor sau inginer cu specialitatea inginerie economică în construcții și care au promovat concursul pentru ocuparea funcției publice, dar nu au studii în domeniul amenajării teritoriului și urbanismului, au obligația să absolve cursurile de formare profesională specifice organizate de Institutul Na</w:t>
      </w:r>
      <w:r w:rsidR="00453D52" w:rsidRPr="00A41EDD">
        <w:rPr>
          <w:rFonts w:ascii="Trebuchet MS" w:hAnsi="Trebuchet MS"/>
        </w:rPr>
        <w:t>ț</w:t>
      </w:r>
      <w:r w:rsidRPr="00A41EDD">
        <w:rPr>
          <w:rFonts w:ascii="Trebuchet MS" w:hAnsi="Trebuchet MS"/>
        </w:rPr>
        <w:t xml:space="preserve">ional de Administrație în colaborare cu Registrul Urbaniștilor din România, sub coordonarea ministerului responsabil în domeniul amenajării teritoriului, urbanismului și </w:t>
      </w:r>
      <w:proofErr w:type="spellStart"/>
      <w:r w:rsidR="00835D9F">
        <w:rPr>
          <w:rFonts w:ascii="Trebuchet MS" w:hAnsi="Trebuchet MS"/>
        </w:rPr>
        <w:t>contrucțiilor</w:t>
      </w:r>
      <w:proofErr w:type="spellEnd"/>
      <w:r w:rsidRPr="00A41EDD">
        <w:rPr>
          <w:rFonts w:ascii="Trebuchet MS" w:hAnsi="Trebuchet MS"/>
        </w:rPr>
        <w:t>, în termen de maximum un an de la numire, sub sancțiunea eliberării din funcția publică.</w:t>
      </w:r>
    </w:p>
    <w:p w14:paraId="373E835C" w14:textId="77777777" w:rsidR="006F47B6" w:rsidRPr="00A41EDD" w:rsidRDefault="006F47B6" w:rsidP="00C05AF6">
      <w:pPr>
        <w:numPr>
          <w:ilvl w:val="0"/>
          <w:numId w:val="229"/>
        </w:numPr>
        <w:spacing w:line="240" w:lineRule="auto"/>
        <w:rPr>
          <w:rFonts w:ascii="Trebuchet MS" w:hAnsi="Trebuchet MS"/>
        </w:rPr>
      </w:pPr>
      <w:r w:rsidRPr="00A41EDD">
        <w:rPr>
          <w:rFonts w:ascii="Trebuchet MS" w:hAnsi="Trebuchet MS"/>
        </w:rPr>
        <w:t xml:space="preserve">În situația în care la concursurile organizate pentru ocuparea funcției de arhitect-șef de la nivelul municipiilor, cu excepția municipiilor reședință de județ, a municipiului București, precum și a sectoarelor municipiului București, nu se prezintă persoane care să îndeplinească condițiile de vechime în specialitatea studiilor prevăzute de Ordonanța de urgență a Guvernului nr. </w:t>
      </w:r>
      <w:hyperlink r:id="rId9" w:anchor="/dokument/16979790?cm=DOCUMENT" w:tgtFrame="_blank" w:history="1">
        <w:r w:rsidRPr="00A41EDD">
          <w:rPr>
            <w:rFonts w:ascii="Trebuchet MS" w:hAnsi="Trebuchet MS"/>
          </w:rPr>
          <w:t>57/2019</w:t>
        </w:r>
      </w:hyperlink>
      <w:r w:rsidRPr="00A41EDD">
        <w:rPr>
          <w:rFonts w:ascii="Trebuchet MS" w:hAnsi="Trebuchet MS"/>
        </w:rPr>
        <w:t>, cu modificările și completările ulterioare, se pot stabili condiții pentru a permite participarea la concurs și a persoanelor care îndeplinesc condițiile de vechime în specialitatea studiilor necesare ocupării funcției de arhitect-șef de minimum 5 ani.</w:t>
      </w:r>
    </w:p>
    <w:p w14:paraId="7442420D" w14:textId="77777777" w:rsidR="006F47B6" w:rsidRPr="00A41EDD" w:rsidRDefault="006F47B6" w:rsidP="00C05AF6">
      <w:pPr>
        <w:numPr>
          <w:ilvl w:val="0"/>
          <w:numId w:val="229"/>
        </w:numPr>
        <w:spacing w:line="240" w:lineRule="auto"/>
        <w:rPr>
          <w:rFonts w:ascii="Trebuchet MS" w:hAnsi="Trebuchet MS"/>
        </w:rPr>
      </w:pPr>
      <w:r w:rsidRPr="00A41EDD">
        <w:rPr>
          <w:rFonts w:ascii="Trebuchet MS" w:hAnsi="Trebuchet MS"/>
        </w:rPr>
        <w:t xml:space="preserve">În situația în care la concursurile organizate pentru ocuparea funcției de arhitect-șef de la nivelul orașelor și comunelor nu se prezintă persoane care să îndeplinească condițiile de vechime în specialitatea studiilor prevăzute de Ordonanța de urgență a Guvernului nr. </w:t>
      </w:r>
      <w:hyperlink r:id="rId10" w:anchor="/dokument/16979790?cm=DOCUMENT" w:tgtFrame="_blank" w:history="1">
        <w:r w:rsidRPr="00A41EDD">
          <w:rPr>
            <w:rFonts w:ascii="Trebuchet MS" w:hAnsi="Trebuchet MS"/>
          </w:rPr>
          <w:t>57/2019</w:t>
        </w:r>
      </w:hyperlink>
      <w:r w:rsidRPr="00A41EDD">
        <w:rPr>
          <w:rFonts w:ascii="Trebuchet MS" w:hAnsi="Trebuchet MS"/>
        </w:rPr>
        <w:t>, cu modificările și completările ulterioare, se pot stabili condiții pentru participarea la concurs și a persoanelor care îndeplinesc condițiile de vechime în specialitatea studiilor necesare ocupării funcției de arhitect-șef de minimum 3 ani.</w:t>
      </w:r>
    </w:p>
    <w:p w14:paraId="2CECE090" w14:textId="77777777" w:rsidR="006F47B6" w:rsidRPr="00A41EDD" w:rsidRDefault="006F47B6" w:rsidP="00C05AF6">
      <w:pPr>
        <w:numPr>
          <w:ilvl w:val="0"/>
          <w:numId w:val="229"/>
        </w:numPr>
        <w:spacing w:line="240" w:lineRule="auto"/>
        <w:rPr>
          <w:rFonts w:ascii="Trebuchet MS" w:hAnsi="Trebuchet MS"/>
        </w:rPr>
      </w:pPr>
      <w:r w:rsidRPr="00A41EDD">
        <w:rPr>
          <w:rFonts w:ascii="Trebuchet MS" w:hAnsi="Trebuchet MS"/>
        </w:rPr>
        <w:t xml:space="preserve">Asociațiile de dezvoltare intercomunitară constituite în vederea organizării și exercitării în comun a unor activități în scopul realizării unor atribuții stabilite prin lege autorităților administrației publice locale în domeniile ce privesc activitățile de control, inspecție, urbanism și amenajarea teritoriului, vor angaja doar personal de formație profesională prevăzută la alin. (1). </w:t>
      </w:r>
    </w:p>
    <w:p w14:paraId="166FC743" w14:textId="61BB0D8F" w:rsidR="006F47B6" w:rsidRPr="00A41EDD" w:rsidRDefault="006F47B6" w:rsidP="00C05AF6">
      <w:pPr>
        <w:numPr>
          <w:ilvl w:val="0"/>
          <w:numId w:val="229"/>
        </w:numPr>
        <w:spacing w:line="240" w:lineRule="auto"/>
        <w:rPr>
          <w:rFonts w:ascii="Trebuchet MS" w:hAnsi="Trebuchet MS"/>
        </w:rPr>
      </w:pPr>
      <w:r w:rsidRPr="00A41EDD">
        <w:rPr>
          <w:rFonts w:ascii="Trebuchet MS" w:hAnsi="Trebuchet MS"/>
        </w:rPr>
        <w:t xml:space="preserve">Prin derogare de la prevederile Ordonanței de urgență a Guvernului nr. </w:t>
      </w:r>
      <w:hyperlink r:id="rId11" w:anchor="/dokument/16979790?cm=DOCUMENT" w:tgtFrame="_blank" w:history="1">
        <w:r w:rsidRPr="00A41EDD">
          <w:rPr>
            <w:rFonts w:ascii="Trebuchet MS" w:hAnsi="Trebuchet MS"/>
          </w:rPr>
          <w:t>57/2019</w:t>
        </w:r>
      </w:hyperlink>
      <w:r w:rsidRPr="00A41EDD">
        <w:rPr>
          <w:rFonts w:ascii="Trebuchet MS" w:hAnsi="Trebuchet MS"/>
        </w:rPr>
        <w:t>, cu modificările și completările ulterioare, personalul de la nivelul asociațiilor de dezvoltare intercomunitară, care realizează activitățile prevăzute la alin. (6), exercită prerogative de putere publică și poate semna, procesele-verbale, avizele, certificatele de urbanism și autorizațiile de construire emise sau întocmite în numele autorităților administrației publice locale.</w:t>
      </w:r>
    </w:p>
    <w:p w14:paraId="593C0BBD" w14:textId="77777777" w:rsidR="006F47B6" w:rsidRPr="00A41EDD" w:rsidRDefault="006F47B6" w:rsidP="00C05AF6">
      <w:pPr>
        <w:numPr>
          <w:ilvl w:val="0"/>
          <w:numId w:val="229"/>
        </w:numPr>
        <w:spacing w:line="240" w:lineRule="auto"/>
        <w:rPr>
          <w:rFonts w:ascii="Trebuchet MS" w:hAnsi="Trebuchet MS"/>
        </w:rPr>
      </w:pPr>
      <w:r w:rsidRPr="00A41EDD">
        <w:rPr>
          <w:rFonts w:ascii="Trebuchet MS" w:hAnsi="Trebuchet MS"/>
        </w:rPr>
        <w:t>Regimul juridic al conflictelor de interese și incompatibilităților aplicabil funcționarilor publici, prevăzut prin legi speciale, se aplică în mod corespunzător și personalului prevăzut la alin. (6) și (7).</w:t>
      </w:r>
    </w:p>
    <w:p w14:paraId="2E22E7B5" w14:textId="77777777" w:rsidR="006F47B6" w:rsidRPr="00A41EDD" w:rsidRDefault="006F47B6" w:rsidP="00C63773">
      <w:pPr>
        <w:numPr>
          <w:ilvl w:val="0"/>
          <w:numId w:val="1"/>
        </w:numPr>
        <w:spacing w:line="240" w:lineRule="auto"/>
        <w:ind w:left="360" w:hanging="360"/>
        <w:rPr>
          <w:rFonts w:ascii="Trebuchet MS" w:eastAsia="Verdana" w:hAnsi="Trebuchet MS"/>
          <w:b/>
        </w:rPr>
      </w:pPr>
      <w:r w:rsidRPr="00A41EDD">
        <w:rPr>
          <w:rFonts w:ascii="Trebuchet MS" w:eastAsia="Verdana" w:hAnsi="Trebuchet MS"/>
          <w:b/>
        </w:rPr>
        <w:lastRenderedPageBreak/>
        <w:t xml:space="preserve">Comisia de coordonare pentru așezările informale </w:t>
      </w:r>
    </w:p>
    <w:p w14:paraId="0C1FE798" w14:textId="77777777" w:rsidR="006F47B6" w:rsidRPr="00A41EDD" w:rsidRDefault="006F47B6" w:rsidP="00C05AF6">
      <w:pPr>
        <w:numPr>
          <w:ilvl w:val="0"/>
          <w:numId w:val="230"/>
        </w:numPr>
        <w:spacing w:line="240" w:lineRule="auto"/>
        <w:rPr>
          <w:rFonts w:ascii="Trebuchet MS" w:hAnsi="Trebuchet MS"/>
        </w:rPr>
      </w:pPr>
      <w:r w:rsidRPr="00A41EDD">
        <w:rPr>
          <w:rFonts w:ascii="Trebuchet MS" w:hAnsi="Trebuchet MS"/>
        </w:rPr>
        <w:t>Consiliul județean, respectiv Consiliul General al Municipiului București, prin instituția arhitectului-șef, asigură organizarea și funcționarea unei comisii pentru coordonarea implementării măsurilor necesare pentru îmbunătățirea condițiilor de viață a locuitorilor din așezările informale, sprijinul metodologic și operațional pentru autoritățile administrației publice locale, precum și monitorizarea îndeplinirii responsabilităților și implementării acțiunilor stabilite la nivel local.</w:t>
      </w:r>
    </w:p>
    <w:p w14:paraId="3F0467B8" w14:textId="77777777" w:rsidR="006F47B6" w:rsidRPr="00A41EDD" w:rsidRDefault="006F47B6" w:rsidP="00C05AF6">
      <w:pPr>
        <w:numPr>
          <w:ilvl w:val="0"/>
          <w:numId w:val="230"/>
        </w:numPr>
        <w:spacing w:line="240" w:lineRule="auto"/>
        <w:rPr>
          <w:rFonts w:ascii="Trebuchet MS" w:hAnsi="Trebuchet MS"/>
        </w:rPr>
      </w:pPr>
      <w:r w:rsidRPr="00A41EDD">
        <w:rPr>
          <w:rFonts w:ascii="Trebuchet MS" w:hAnsi="Trebuchet MS"/>
        </w:rPr>
        <w:t>Comisia prevăzută la alin. (1) este constituită din reprezentanți ai structurilor specializate privind amenajarea teritoriului și urbanismul, control și disciplină în construcții, asistență socială și protecția copilului de la nivel județean, sănătate publică, problemele romilor, de la nivelul județean și din unitățile administrativ-teritoriale pe teritoriul cărora au fost identificate așezări informale, precum și reprezentanți ai comunităților din așezările informale de pe teritoriul județului, respectiv al municipiului București și reprezentanți ai societății civile.</w:t>
      </w:r>
    </w:p>
    <w:p w14:paraId="270BCBD9" w14:textId="253F17C1" w:rsidR="006F47B6" w:rsidRDefault="006F47B6" w:rsidP="00C05AF6">
      <w:pPr>
        <w:numPr>
          <w:ilvl w:val="0"/>
          <w:numId w:val="230"/>
        </w:numPr>
        <w:spacing w:line="240" w:lineRule="auto"/>
        <w:rPr>
          <w:rFonts w:ascii="Trebuchet MS" w:hAnsi="Trebuchet MS"/>
        </w:rPr>
      </w:pPr>
      <w:r w:rsidRPr="00A41EDD">
        <w:rPr>
          <w:rFonts w:ascii="Trebuchet MS" w:hAnsi="Trebuchet MS"/>
        </w:rPr>
        <w:t>Componența nominală a comisiei prevăzută la alin. (1) se stabilește în baza propunerilor președintelui consiliului județean și ale entităților ai căror reprezentanți fac parte din comisie și se aprobă, împreună cu regulamentul de organizare și funcționare, de consiliul județean/Consiliul General al Municipiului București.</w:t>
      </w:r>
    </w:p>
    <w:p w14:paraId="007F1592" w14:textId="3E77A971" w:rsidR="002261F8" w:rsidRPr="002261F8" w:rsidRDefault="002261F8" w:rsidP="002261F8">
      <w:pPr>
        <w:numPr>
          <w:ilvl w:val="0"/>
          <w:numId w:val="1"/>
        </w:numPr>
        <w:spacing w:line="240" w:lineRule="auto"/>
        <w:ind w:left="360" w:hanging="360"/>
        <w:rPr>
          <w:rFonts w:ascii="Trebuchet MS" w:eastAsia="Verdana" w:hAnsi="Trebuchet MS"/>
          <w:b/>
        </w:rPr>
      </w:pPr>
      <w:r w:rsidRPr="002261F8">
        <w:rPr>
          <w:rFonts w:ascii="Trebuchet MS" w:eastAsia="Verdana" w:hAnsi="Trebuchet MS"/>
          <w:b/>
        </w:rPr>
        <w:t>Comisia tehnică de amenajare a teritoriului și urbanism</w:t>
      </w:r>
    </w:p>
    <w:p w14:paraId="4C26789C" w14:textId="23D66C1F" w:rsidR="002261F8" w:rsidRPr="002261F8" w:rsidRDefault="002261F8" w:rsidP="00530405">
      <w:pPr>
        <w:numPr>
          <w:ilvl w:val="0"/>
          <w:numId w:val="845"/>
        </w:numPr>
        <w:spacing w:line="240" w:lineRule="auto"/>
        <w:rPr>
          <w:rFonts w:ascii="Trebuchet MS" w:hAnsi="Trebuchet MS"/>
        </w:rPr>
      </w:pPr>
      <w:r w:rsidRPr="002261F8">
        <w:rPr>
          <w:rFonts w:ascii="Trebuchet MS" w:hAnsi="Trebuchet MS"/>
        </w:rPr>
        <w:t xml:space="preserve">Comisia tehnică de amenajare a teritoriului și urbanism este un organ consultativ cu atribuții de analiză, expertizare tehnică și consultanță, care asigură fundamentarea tehnică a avizului </w:t>
      </w:r>
      <w:r w:rsidR="0044203A">
        <w:rPr>
          <w:rFonts w:ascii="Trebuchet MS" w:hAnsi="Trebuchet MS"/>
        </w:rPr>
        <w:t xml:space="preserve">de oportunitate </w:t>
      </w:r>
      <w:r w:rsidRPr="002261F8">
        <w:rPr>
          <w:rFonts w:ascii="Trebuchet MS" w:hAnsi="Trebuchet MS"/>
        </w:rPr>
        <w:t>.</w:t>
      </w:r>
    </w:p>
    <w:p w14:paraId="118F134F" w14:textId="1DA6D594" w:rsidR="002261F8" w:rsidRPr="002261F8" w:rsidRDefault="002261F8" w:rsidP="00530405">
      <w:pPr>
        <w:numPr>
          <w:ilvl w:val="0"/>
          <w:numId w:val="845"/>
        </w:numPr>
        <w:spacing w:line="240" w:lineRule="auto"/>
        <w:rPr>
          <w:rFonts w:ascii="Trebuchet MS" w:hAnsi="Trebuchet MS"/>
        </w:rPr>
      </w:pPr>
      <w:r w:rsidRPr="002261F8">
        <w:rPr>
          <w:rFonts w:ascii="Trebuchet MS" w:hAnsi="Trebuchet MS"/>
        </w:rPr>
        <w:t>Membrii comisiei sunt specialiști din domeniul urbanismului, arhitecturii, mediului și peisagisticii, monumentelor istorice, arheologiei, precum și din domeniul juridic, sănătății publice, sociologiei, economiei, geografiei, construcțiilor, ingineriei geodezice sau transportului.</w:t>
      </w:r>
    </w:p>
    <w:p w14:paraId="38E46663" w14:textId="24BFA941" w:rsidR="002261F8" w:rsidRPr="002261F8" w:rsidRDefault="002261F8" w:rsidP="00530405">
      <w:pPr>
        <w:numPr>
          <w:ilvl w:val="0"/>
          <w:numId w:val="845"/>
        </w:numPr>
        <w:spacing w:line="240" w:lineRule="auto"/>
        <w:rPr>
          <w:rFonts w:ascii="Trebuchet MS" w:hAnsi="Trebuchet MS"/>
        </w:rPr>
      </w:pPr>
      <w:r w:rsidRPr="002261F8">
        <w:rPr>
          <w:rFonts w:ascii="Trebuchet MS" w:hAnsi="Trebuchet MS"/>
        </w:rPr>
        <w:t>Secretariatul comisiei este asigurat de structura de specialitate condusă de arhitectului-șef.</w:t>
      </w:r>
    </w:p>
    <w:p w14:paraId="2D38AFA5" w14:textId="702D9557" w:rsidR="002261F8" w:rsidRPr="002261F8" w:rsidRDefault="002261F8" w:rsidP="00530405">
      <w:pPr>
        <w:numPr>
          <w:ilvl w:val="0"/>
          <w:numId w:val="845"/>
        </w:numPr>
        <w:spacing w:line="240" w:lineRule="auto"/>
        <w:rPr>
          <w:rFonts w:ascii="Trebuchet MS" w:hAnsi="Trebuchet MS"/>
        </w:rPr>
      </w:pPr>
      <w:r w:rsidRPr="002261F8">
        <w:rPr>
          <w:rFonts w:ascii="Trebuchet MS" w:hAnsi="Trebuchet MS"/>
        </w:rPr>
        <w:t>Componența nominală a comisiei tehnice de amenajare a teritoriului și urbanism și regulamentul de funcționare se aprobă de consiliul județean, consiliul local respectiv de Consiliul General al Municipiului București, la propunerea președintelui consiliului județean, a primarului, respectiv a primarului general al municipiului București, pe baza consultării asociațiilor profesionale din domeniul amenajării teritoriului, urbanismului, construcțiilor, instituțiilor de învățământ superior și a arhitectului-șef.</w:t>
      </w:r>
      <w:r w:rsidR="0044203A">
        <w:rPr>
          <w:rFonts w:ascii="Trebuchet MS" w:hAnsi="Trebuchet MS"/>
        </w:rPr>
        <w:t xml:space="preserve"> Membrii comisiei pot </w:t>
      </w:r>
      <w:proofErr w:type="spellStart"/>
      <w:r w:rsidR="0044203A">
        <w:rPr>
          <w:rFonts w:ascii="Trebuchet MS" w:hAnsi="Trebuchet MS"/>
        </w:rPr>
        <w:t>benficia</w:t>
      </w:r>
      <w:proofErr w:type="spellEnd"/>
      <w:r w:rsidR="0044203A">
        <w:rPr>
          <w:rFonts w:ascii="Trebuchet MS" w:hAnsi="Trebuchet MS"/>
        </w:rPr>
        <w:t xml:space="preserve"> de o </w:t>
      </w:r>
      <w:proofErr w:type="spellStart"/>
      <w:r w:rsidR="0044203A">
        <w:rPr>
          <w:rFonts w:ascii="Trebuchet MS" w:hAnsi="Trebuchet MS"/>
        </w:rPr>
        <w:t>îndeminzație</w:t>
      </w:r>
      <w:proofErr w:type="spellEnd"/>
      <w:r w:rsidR="0044203A">
        <w:rPr>
          <w:rFonts w:ascii="Trebuchet MS" w:hAnsi="Trebuchet MS"/>
        </w:rPr>
        <w:t xml:space="preserve"> de ședință stabilită prin decizia autorității locale competente. </w:t>
      </w:r>
    </w:p>
    <w:p w14:paraId="404B25E9" w14:textId="7AFD14AC" w:rsidR="00CC18DF" w:rsidRPr="00552881" w:rsidRDefault="002261F8" w:rsidP="00530405">
      <w:pPr>
        <w:numPr>
          <w:ilvl w:val="0"/>
          <w:numId w:val="845"/>
        </w:numPr>
        <w:spacing w:line="240" w:lineRule="auto"/>
        <w:rPr>
          <w:rFonts w:ascii="Trebuchet MS" w:hAnsi="Trebuchet MS"/>
        </w:rPr>
      </w:pPr>
      <w:r w:rsidRPr="002261F8">
        <w:rPr>
          <w:rFonts w:ascii="Trebuchet MS" w:hAnsi="Trebuchet MS"/>
        </w:rPr>
        <w:t>La ședințele comisiei tehnice de amenajare a teritoriului și de urbanism nu pot participa la luarea deciziei membrii care au calitatea de autor al documentațiilor sau proiectelor sau își desfășoară activitatea în cadrul persoanelor juridice care au avut calitatea de autor sau au colaborat/contribuit în orice mod la elaborarea documentațiilor supuse dezbaterii.</w:t>
      </w:r>
    </w:p>
    <w:p w14:paraId="11380A0D" w14:textId="77777777" w:rsidR="00B456AC" w:rsidRPr="00A41EDD" w:rsidRDefault="00B456AC" w:rsidP="00EE000B">
      <w:pPr>
        <w:spacing w:line="240" w:lineRule="auto"/>
        <w:ind w:left="360"/>
        <w:rPr>
          <w:rFonts w:ascii="Trebuchet MS" w:hAnsi="Trebuchet MS"/>
        </w:rPr>
      </w:pPr>
    </w:p>
    <w:p w14:paraId="269020C9" w14:textId="77777777" w:rsidR="00D24EE4" w:rsidRDefault="00D24EE4" w:rsidP="00D24EE4">
      <w:pPr>
        <w:keepNext/>
        <w:keepLines/>
        <w:jc w:val="center"/>
        <w:outlineLvl w:val="3"/>
        <w:rPr>
          <w:rFonts w:ascii="Trebuchet MS" w:eastAsiaTheme="majorEastAsia" w:hAnsi="Trebuchet MS" w:cstheme="majorBidi"/>
          <w:i/>
          <w:iCs/>
        </w:rPr>
      </w:pPr>
      <w:r w:rsidRPr="00A41EDD">
        <w:rPr>
          <w:rFonts w:ascii="Trebuchet MS" w:eastAsiaTheme="majorEastAsia" w:hAnsi="Trebuchet MS" w:cstheme="majorBidi"/>
          <w:i/>
          <w:iCs/>
        </w:rPr>
        <w:t>Secțiunea a 3-a</w:t>
      </w:r>
      <w:r>
        <w:rPr>
          <w:rFonts w:ascii="Trebuchet MS" w:eastAsiaTheme="majorEastAsia" w:hAnsi="Trebuchet MS" w:cstheme="majorBidi"/>
          <w:i/>
          <w:iCs/>
        </w:rPr>
        <w:t xml:space="preserve"> Atribuții specifice în domeniul urbanismului la nivelul Capitalei</w:t>
      </w:r>
      <w:r w:rsidRPr="00A41EDD">
        <w:rPr>
          <w:rFonts w:ascii="Trebuchet MS" w:eastAsiaTheme="majorEastAsia" w:hAnsi="Trebuchet MS" w:cstheme="majorBidi"/>
          <w:i/>
          <w:iCs/>
        </w:rPr>
        <w:t xml:space="preserve"> </w:t>
      </w:r>
    </w:p>
    <w:p w14:paraId="024689A7" w14:textId="77777777" w:rsidR="00D24EE4" w:rsidRPr="00A41EDD" w:rsidRDefault="00D24EE4" w:rsidP="00D24EE4">
      <w:pPr>
        <w:keepNext/>
        <w:keepLines/>
        <w:jc w:val="center"/>
        <w:outlineLvl w:val="3"/>
        <w:rPr>
          <w:rFonts w:ascii="Trebuchet MS" w:eastAsiaTheme="majorEastAsia" w:hAnsi="Trebuchet MS" w:cstheme="majorBidi"/>
          <w:i/>
          <w:iCs/>
        </w:rPr>
      </w:pPr>
    </w:p>
    <w:p w14:paraId="671B7BD8" w14:textId="295E4307" w:rsidR="00D24EE4" w:rsidRPr="00C63773" w:rsidRDefault="00D24EE4" w:rsidP="00C63773">
      <w:pPr>
        <w:numPr>
          <w:ilvl w:val="0"/>
          <w:numId w:val="1"/>
        </w:numPr>
        <w:spacing w:line="240" w:lineRule="auto"/>
        <w:ind w:left="360" w:hanging="360"/>
        <w:rPr>
          <w:rFonts w:ascii="Trebuchet MS" w:eastAsia="Verdana" w:hAnsi="Trebuchet MS"/>
          <w:b/>
        </w:rPr>
      </w:pPr>
      <w:r w:rsidRPr="00C63773">
        <w:rPr>
          <w:rFonts w:ascii="Trebuchet MS" w:eastAsia="Verdana" w:hAnsi="Trebuchet MS"/>
          <w:b/>
        </w:rPr>
        <w:t>Atribuțiile Consiliului General al municipiului București</w:t>
      </w:r>
    </w:p>
    <w:p w14:paraId="246B05CF" w14:textId="77777777" w:rsidR="00D24EE4" w:rsidRDefault="00D24EE4" w:rsidP="00C05AF6">
      <w:pPr>
        <w:numPr>
          <w:ilvl w:val="0"/>
          <w:numId w:val="703"/>
        </w:numPr>
        <w:spacing w:line="240" w:lineRule="auto"/>
        <w:rPr>
          <w:rFonts w:ascii="Trebuchet MS" w:hAnsi="Trebuchet MS"/>
        </w:rPr>
      </w:pPr>
      <w:r>
        <w:rPr>
          <w:rFonts w:ascii="Trebuchet MS" w:hAnsi="Trebuchet MS"/>
        </w:rPr>
        <w:t>Consiliul general al municipiului București coordonează și răspunde de întreaga activitate de urbanism desfășurată pe teritoriul unității administrativ-teritoriale și asigură respectarea prevederilor cuprinse în documentațiile de amenajare a teritoriului și în documentațiile de urbanism legal aprobate, pentru atingerea obiectivelor stabilite prin strategia integrată de dezvoltare locală durabilă a municipiului București.</w:t>
      </w:r>
    </w:p>
    <w:p w14:paraId="4EDF4EB3" w14:textId="77777777" w:rsidR="00D24EE4" w:rsidRDefault="00D24EE4" w:rsidP="00C05AF6">
      <w:pPr>
        <w:numPr>
          <w:ilvl w:val="0"/>
          <w:numId w:val="703"/>
        </w:numPr>
        <w:spacing w:line="240" w:lineRule="auto"/>
        <w:rPr>
          <w:rFonts w:ascii="Trebuchet MS" w:hAnsi="Trebuchet MS"/>
        </w:rPr>
      </w:pPr>
      <w:r>
        <w:rPr>
          <w:rFonts w:ascii="Trebuchet MS" w:hAnsi="Trebuchet MS"/>
        </w:rPr>
        <w:t xml:space="preserve">Consiliul general al municipiului București are următoarele atribuții: </w:t>
      </w:r>
    </w:p>
    <w:p w14:paraId="67DAF71A" w14:textId="77777777" w:rsidR="00D24EE4" w:rsidRDefault="00D24EE4" w:rsidP="00C05AF6">
      <w:pPr>
        <w:numPr>
          <w:ilvl w:val="0"/>
          <w:numId w:val="704"/>
        </w:numPr>
        <w:spacing w:line="240" w:lineRule="auto"/>
        <w:rPr>
          <w:rFonts w:ascii="Trebuchet MS" w:hAnsi="Trebuchet MS"/>
        </w:rPr>
      </w:pPr>
      <w:r>
        <w:rPr>
          <w:rFonts w:ascii="Trebuchet MS" w:hAnsi="Trebuchet MS"/>
        </w:rPr>
        <w:t>aprobă strategia integrată de dezvoltare locală durabilă a municipiului București;</w:t>
      </w:r>
    </w:p>
    <w:p w14:paraId="564684A0" w14:textId="77777777" w:rsidR="00D24EE4" w:rsidRDefault="00D24EE4" w:rsidP="00C05AF6">
      <w:pPr>
        <w:numPr>
          <w:ilvl w:val="0"/>
          <w:numId w:val="704"/>
        </w:numPr>
        <w:spacing w:line="240" w:lineRule="auto"/>
        <w:rPr>
          <w:rFonts w:ascii="Trebuchet MS" w:hAnsi="Trebuchet MS"/>
        </w:rPr>
      </w:pPr>
      <w:r>
        <w:rPr>
          <w:rFonts w:ascii="Trebuchet MS" w:hAnsi="Trebuchet MS"/>
        </w:rPr>
        <w:t>aprobă Planul urbanistic general al municipiului București;</w:t>
      </w:r>
    </w:p>
    <w:p w14:paraId="6A5AC258" w14:textId="77777777" w:rsidR="00D24EE4" w:rsidRDefault="00D24EE4" w:rsidP="00C05AF6">
      <w:pPr>
        <w:numPr>
          <w:ilvl w:val="0"/>
          <w:numId w:val="704"/>
        </w:numPr>
        <w:spacing w:line="240" w:lineRule="auto"/>
        <w:rPr>
          <w:rFonts w:ascii="Trebuchet MS" w:hAnsi="Trebuchet MS"/>
        </w:rPr>
      </w:pPr>
      <w:r>
        <w:rPr>
          <w:rFonts w:ascii="Trebuchet MS" w:hAnsi="Trebuchet MS"/>
        </w:rPr>
        <w:t>aprobă planurile urbanistice zonale;</w:t>
      </w:r>
    </w:p>
    <w:p w14:paraId="36DE8A1A" w14:textId="77777777" w:rsidR="00D24EE4" w:rsidRDefault="00D24EE4" w:rsidP="00C05AF6">
      <w:pPr>
        <w:numPr>
          <w:ilvl w:val="0"/>
          <w:numId w:val="704"/>
        </w:numPr>
        <w:spacing w:line="240" w:lineRule="auto"/>
        <w:rPr>
          <w:rFonts w:ascii="Trebuchet MS" w:hAnsi="Trebuchet MS"/>
        </w:rPr>
      </w:pPr>
      <w:r>
        <w:rPr>
          <w:rFonts w:ascii="Trebuchet MS" w:hAnsi="Trebuchet MS"/>
        </w:rPr>
        <w:lastRenderedPageBreak/>
        <w:t>cooperează permanent cu consiliul județean Ilfov și cu consiliile locale ale sectoarelor municipiului București, și este sprijinit de acestea în activitățile de amenajare a teritoriului și de urbanism.</w:t>
      </w:r>
    </w:p>
    <w:p w14:paraId="1264E303" w14:textId="77777777" w:rsidR="00D24EE4" w:rsidRDefault="00D24EE4" w:rsidP="00C05AF6">
      <w:pPr>
        <w:numPr>
          <w:ilvl w:val="0"/>
          <w:numId w:val="704"/>
        </w:numPr>
        <w:spacing w:line="240" w:lineRule="auto"/>
        <w:rPr>
          <w:rFonts w:ascii="Trebuchet MS" w:hAnsi="Trebuchet MS"/>
        </w:rPr>
      </w:pPr>
      <w:r>
        <w:rPr>
          <w:rFonts w:ascii="Trebuchet MS" w:hAnsi="Trebuchet MS"/>
        </w:rPr>
        <w:t xml:space="preserve">În îndeplinirea atribuțiilor sale, privind amenajarea teritoriului </w:t>
      </w:r>
      <w:proofErr w:type="spellStart"/>
      <w:r>
        <w:rPr>
          <w:rFonts w:ascii="Trebuchet MS" w:hAnsi="Trebuchet MS"/>
        </w:rPr>
        <w:t>şi</w:t>
      </w:r>
      <w:proofErr w:type="spellEnd"/>
      <w:r>
        <w:rPr>
          <w:rFonts w:ascii="Trebuchet MS" w:hAnsi="Trebuchet MS"/>
        </w:rPr>
        <w:t xml:space="preserve"> urbanismul consiliul general al municipiului București utilizează </w:t>
      </w:r>
      <w:proofErr w:type="spellStart"/>
      <w:r>
        <w:rPr>
          <w:rFonts w:ascii="Trebuchet MS" w:hAnsi="Trebuchet MS"/>
        </w:rPr>
        <w:t>informaţii</w:t>
      </w:r>
      <w:proofErr w:type="spellEnd"/>
      <w:r>
        <w:rPr>
          <w:rFonts w:ascii="Trebuchet MS" w:hAnsi="Trebuchet MS"/>
        </w:rPr>
        <w:t xml:space="preserve"> de sinteză la nivelul municipiului București și a zonei metropolitane din toate domeniile de activitate </w:t>
      </w:r>
      <w:proofErr w:type="spellStart"/>
      <w:r>
        <w:rPr>
          <w:rFonts w:ascii="Trebuchet MS" w:hAnsi="Trebuchet MS"/>
        </w:rPr>
        <w:t>economico</w:t>
      </w:r>
      <w:proofErr w:type="spellEnd"/>
      <w:r>
        <w:rPr>
          <w:rFonts w:ascii="Trebuchet MS" w:hAnsi="Trebuchet MS"/>
        </w:rPr>
        <w:t>-socială.</w:t>
      </w:r>
    </w:p>
    <w:p w14:paraId="2C26D7AD" w14:textId="77777777" w:rsidR="00D24EE4" w:rsidRDefault="00D24EE4" w:rsidP="00D24EE4">
      <w:pPr>
        <w:pStyle w:val="Art"/>
        <w:numPr>
          <w:ilvl w:val="0"/>
          <w:numId w:val="1"/>
        </w:numPr>
        <w:spacing w:line="252" w:lineRule="auto"/>
        <w:ind w:left="360" w:hanging="360"/>
      </w:pPr>
      <w:r>
        <w:t>Atribuțiile primarului general al municipiului București</w:t>
      </w:r>
    </w:p>
    <w:p w14:paraId="692CDEB0" w14:textId="32483F36" w:rsidR="00D24EE4" w:rsidRDefault="00D24EE4" w:rsidP="000E364A">
      <w:pPr>
        <w:spacing w:line="240" w:lineRule="auto"/>
        <w:ind w:left="360"/>
        <w:contextualSpacing/>
        <w:rPr>
          <w:rFonts w:ascii="Trebuchet MS" w:hAnsi="Trebuchet MS"/>
        </w:rPr>
      </w:pPr>
      <w:r>
        <w:rPr>
          <w:rFonts w:ascii="Trebuchet MS" w:hAnsi="Trebuchet MS"/>
        </w:rPr>
        <w:t xml:space="preserve">Primarul </w:t>
      </w:r>
      <w:r w:rsidRPr="00137198">
        <w:rPr>
          <w:rFonts w:ascii="Trebuchet MS" w:hAnsi="Trebuchet MS"/>
        </w:rPr>
        <w:t>general al municipiului București</w:t>
      </w:r>
      <w:r>
        <w:rPr>
          <w:rFonts w:ascii="Trebuchet MS" w:hAnsi="Trebuchet MS"/>
        </w:rPr>
        <w:t xml:space="preserve"> are următoarele </w:t>
      </w:r>
      <w:proofErr w:type="spellStart"/>
      <w:r>
        <w:rPr>
          <w:rFonts w:ascii="Trebuchet MS" w:hAnsi="Trebuchet MS"/>
        </w:rPr>
        <w:t>atribuţii</w:t>
      </w:r>
      <w:proofErr w:type="spellEnd"/>
      <w:r>
        <w:rPr>
          <w:rFonts w:ascii="Trebuchet MS" w:hAnsi="Trebuchet MS"/>
        </w:rPr>
        <w:t xml:space="preserve"> în domeniul amenajării teritoriului </w:t>
      </w:r>
      <w:proofErr w:type="spellStart"/>
      <w:r>
        <w:rPr>
          <w:rFonts w:ascii="Trebuchet MS" w:hAnsi="Trebuchet MS"/>
        </w:rPr>
        <w:t>şi</w:t>
      </w:r>
      <w:proofErr w:type="spellEnd"/>
      <w:r>
        <w:rPr>
          <w:rFonts w:ascii="Trebuchet MS" w:hAnsi="Trebuchet MS"/>
        </w:rPr>
        <w:t xml:space="preserve"> urbanismului:</w:t>
      </w:r>
    </w:p>
    <w:p w14:paraId="7967F3C7" w14:textId="77777777" w:rsidR="00D24EE4" w:rsidRDefault="00D24EE4" w:rsidP="00C05AF6">
      <w:pPr>
        <w:numPr>
          <w:ilvl w:val="0"/>
          <w:numId w:val="705"/>
        </w:numPr>
        <w:spacing w:line="240" w:lineRule="auto"/>
        <w:rPr>
          <w:rFonts w:ascii="Trebuchet MS" w:hAnsi="Trebuchet MS"/>
        </w:rPr>
      </w:pPr>
      <w:r>
        <w:rPr>
          <w:rFonts w:ascii="Trebuchet MS" w:hAnsi="Trebuchet MS"/>
        </w:rPr>
        <w:t>asigură elaborarea strategiei integrate de dezvoltare locală durabilă a municipiului București;</w:t>
      </w:r>
    </w:p>
    <w:p w14:paraId="24002470" w14:textId="77777777" w:rsidR="00D24EE4" w:rsidRPr="0053236F" w:rsidRDefault="00D24EE4" w:rsidP="00C05AF6">
      <w:pPr>
        <w:numPr>
          <w:ilvl w:val="0"/>
          <w:numId w:val="705"/>
        </w:numPr>
        <w:spacing w:line="240" w:lineRule="auto"/>
        <w:rPr>
          <w:rFonts w:ascii="Trebuchet MS" w:hAnsi="Trebuchet MS"/>
        </w:rPr>
      </w:pPr>
      <w:r w:rsidRPr="0053236F">
        <w:rPr>
          <w:rFonts w:ascii="Trebuchet MS" w:hAnsi="Trebuchet MS"/>
        </w:rPr>
        <w:t>propune consiliului general al municipiului București aprobarea și actualizarea strategiei integrate de dezvoltare locală durabilă a municipiului București;</w:t>
      </w:r>
    </w:p>
    <w:p w14:paraId="34829C01" w14:textId="77777777" w:rsidR="00D24EE4" w:rsidRDefault="00D24EE4" w:rsidP="00C05AF6">
      <w:pPr>
        <w:numPr>
          <w:ilvl w:val="0"/>
          <w:numId w:val="705"/>
        </w:numPr>
        <w:spacing w:line="240" w:lineRule="auto"/>
        <w:rPr>
          <w:rFonts w:ascii="Trebuchet MS" w:hAnsi="Trebuchet MS"/>
        </w:rPr>
      </w:pPr>
      <w:r>
        <w:rPr>
          <w:rFonts w:ascii="Trebuchet MS" w:hAnsi="Trebuchet MS"/>
        </w:rPr>
        <w:t>avizează planul de amenajare a teritoriului intercomunitar aferent zonei metropolitane;</w:t>
      </w:r>
    </w:p>
    <w:p w14:paraId="11A79880" w14:textId="77777777" w:rsidR="00D24EE4" w:rsidRPr="00EF2897" w:rsidRDefault="00D24EE4" w:rsidP="00C05AF6">
      <w:pPr>
        <w:numPr>
          <w:ilvl w:val="0"/>
          <w:numId w:val="705"/>
        </w:numPr>
        <w:spacing w:line="240" w:lineRule="auto"/>
        <w:rPr>
          <w:rFonts w:ascii="Trebuchet MS" w:hAnsi="Trebuchet MS"/>
        </w:rPr>
      </w:pPr>
      <w:r w:rsidRPr="00EF2897">
        <w:rPr>
          <w:rFonts w:ascii="Trebuchet MS" w:hAnsi="Trebuchet MS"/>
        </w:rPr>
        <w:t xml:space="preserve">îndeplinește atribuții operaționale pentru asigurarea coordonării activității de amenajare a teritoriului </w:t>
      </w:r>
      <w:r>
        <w:rPr>
          <w:rFonts w:ascii="Trebuchet MS" w:hAnsi="Trebuchet MS"/>
        </w:rPr>
        <w:t xml:space="preserve">și urbanismului </w:t>
      </w:r>
      <w:r w:rsidRPr="00EF2897">
        <w:rPr>
          <w:rFonts w:ascii="Trebuchet MS" w:hAnsi="Trebuchet MS"/>
        </w:rPr>
        <w:t>de la nivelul municipiului București;</w:t>
      </w:r>
    </w:p>
    <w:p w14:paraId="65921A93" w14:textId="77777777" w:rsidR="00D24EE4" w:rsidRPr="00D15FE1" w:rsidRDefault="00D24EE4" w:rsidP="00C05AF6">
      <w:pPr>
        <w:numPr>
          <w:ilvl w:val="0"/>
          <w:numId w:val="705"/>
        </w:numPr>
        <w:spacing w:line="240" w:lineRule="auto"/>
        <w:rPr>
          <w:rFonts w:ascii="Trebuchet MS" w:hAnsi="Trebuchet MS"/>
        </w:rPr>
      </w:pPr>
      <w:r w:rsidRPr="00D15FE1">
        <w:rPr>
          <w:rFonts w:ascii="Trebuchet MS" w:hAnsi="Trebuchet MS"/>
        </w:rPr>
        <w:t xml:space="preserve">asigură elaborarea </w:t>
      </w:r>
      <w:r>
        <w:rPr>
          <w:rFonts w:ascii="Trebuchet MS" w:hAnsi="Trebuchet MS"/>
        </w:rPr>
        <w:t xml:space="preserve">planului urbanistic general și a </w:t>
      </w:r>
      <w:r w:rsidRPr="00D15FE1">
        <w:rPr>
          <w:rFonts w:ascii="Trebuchet MS" w:hAnsi="Trebuchet MS"/>
        </w:rPr>
        <w:t>planurilor urbanistice</w:t>
      </w:r>
      <w:r>
        <w:rPr>
          <w:rFonts w:ascii="Trebuchet MS" w:hAnsi="Trebuchet MS"/>
        </w:rPr>
        <w:t xml:space="preserve"> zonale de interes general,</w:t>
      </w:r>
      <w:r w:rsidRPr="00D15FE1">
        <w:rPr>
          <w:rFonts w:ascii="Trebuchet MS" w:hAnsi="Trebuchet MS"/>
        </w:rPr>
        <w:t xml:space="preserve"> în conformitate cu prevederile legii;</w:t>
      </w:r>
    </w:p>
    <w:p w14:paraId="31125C75" w14:textId="52E4B73E" w:rsidR="00D24EE4" w:rsidRPr="0053236F" w:rsidRDefault="00D24EE4" w:rsidP="00C05AF6">
      <w:pPr>
        <w:numPr>
          <w:ilvl w:val="0"/>
          <w:numId w:val="705"/>
        </w:numPr>
        <w:spacing w:line="240" w:lineRule="auto"/>
        <w:rPr>
          <w:rFonts w:ascii="Trebuchet MS" w:hAnsi="Trebuchet MS"/>
        </w:rPr>
      </w:pPr>
      <w:r>
        <w:rPr>
          <w:rFonts w:ascii="Trebuchet MS" w:hAnsi="Trebuchet MS"/>
        </w:rPr>
        <w:t xml:space="preserve">supune aprobării consiliului general al municipiului București, documentațiile de urbanism, </w:t>
      </w:r>
      <w:r w:rsidRPr="0053236F">
        <w:rPr>
          <w:rFonts w:ascii="Trebuchet MS" w:hAnsi="Trebuchet MS"/>
        </w:rPr>
        <w:t>în baza referatului tehnic al arhitectului-șef a</w:t>
      </w:r>
      <w:r w:rsidR="001161F5">
        <w:rPr>
          <w:rFonts w:ascii="Trebuchet MS" w:hAnsi="Trebuchet MS"/>
        </w:rPr>
        <w:t>l municipiului București și al referatului tehnic al</w:t>
      </w:r>
      <w:r w:rsidRPr="0053236F">
        <w:rPr>
          <w:rFonts w:ascii="Trebuchet MS" w:hAnsi="Trebuchet MS"/>
        </w:rPr>
        <w:t xml:space="preserve"> arhitecților șefi de sectoare, după caz;</w:t>
      </w:r>
    </w:p>
    <w:p w14:paraId="2871D34A" w14:textId="77777777" w:rsidR="00D24EE4" w:rsidRPr="0053236F" w:rsidRDefault="00D24EE4" w:rsidP="00C05AF6">
      <w:pPr>
        <w:numPr>
          <w:ilvl w:val="0"/>
          <w:numId w:val="705"/>
        </w:numPr>
        <w:spacing w:line="240" w:lineRule="auto"/>
        <w:rPr>
          <w:rFonts w:ascii="Trebuchet MS" w:hAnsi="Trebuchet MS"/>
        </w:rPr>
      </w:pPr>
      <w:r w:rsidRPr="0053236F">
        <w:rPr>
          <w:rFonts w:ascii="Trebuchet MS" w:hAnsi="Trebuchet MS"/>
        </w:rPr>
        <w:t xml:space="preserve">acționează pentru respectarea și punerea în practică a prevederilor documentațiilor de urbanism aprobate, inclusiv în ceea ce privește asigurarea realizării infrastructurii de transport și a infrastructurii </w:t>
      </w:r>
      <w:proofErr w:type="spellStart"/>
      <w:r w:rsidRPr="0053236F">
        <w:rPr>
          <w:rFonts w:ascii="Trebuchet MS" w:hAnsi="Trebuchet MS"/>
        </w:rPr>
        <w:t>tehnico</w:t>
      </w:r>
      <w:proofErr w:type="spellEnd"/>
      <w:r w:rsidRPr="0053236F">
        <w:rPr>
          <w:rFonts w:ascii="Trebuchet MS" w:hAnsi="Trebuchet MS"/>
        </w:rPr>
        <w:t>-edilitare;</w:t>
      </w:r>
    </w:p>
    <w:p w14:paraId="31C38F1B" w14:textId="4CF2BC3F" w:rsidR="00D24EE4" w:rsidRPr="0053236F" w:rsidRDefault="00D24EE4" w:rsidP="00C05AF6">
      <w:pPr>
        <w:numPr>
          <w:ilvl w:val="0"/>
          <w:numId w:val="705"/>
        </w:numPr>
        <w:spacing w:line="240" w:lineRule="auto"/>
        <w:rPr>
          <w:rFonts w:ascii="Trebuchet MS" w:hAnsi="Trebuchet MS"/>
        </w:rPr>
      </w:pPr>
      <w:r w:rsidRPr="0053236F">
        <w:rPr>
          <w:rFonts w:ascii="Trebuchet MS" w:hAnsi="Trebuchet MS"/>
        </w:rPr>
        <w:t xml:space="preserve">propune consiliului general al municipiului București </w:t>
      </w:r>
      <w:r w:rsidR="002342A1">
        <w:rPr>
          <w:rFonts w:ascii="Trebuchet MS" w:hAnsi="Trebuchet MS"/>
        </w:rPr>
        <w:t>elaborarea/modificarea/</w:t>
      </w:r>
      <w:r w:rsidR="001161F5">
        <w:rPr>
          <w:rFonts w:ascii="Trebuchet MS" w:hAnsi="Trebuchet MS"/>
        </w:rPr>
        <w:t>actualizarea planului</w:t>
      </w:r>
      <w:r w:rsidRPr="0053236F">
        <w:rPr>
          <w:rFonts w:ascii="Trebuchet MS" w:hAnsi="Trebuchet MS"/>
        </w:rPr>
        <w:t xml:space="preserve"> urbanis</w:t>
      </w:r>
      <w:r w:rsidR="001161F5">
        <w:rPr>
          <w:rFonts w:ascii="Trebuchet MS" w:hAnsi="Trebuchet MS"/>
        </w:rPr>
        <w:t>tic</w:t>
      </w:r>
      <w:r w:rsidRPr="0053236F">
        <w:rPr>
          <w:rFonts w:ascii="Trebuchet MS" w:hAnsi="Trebuchet MS"/>
        </w:rPr>
        <w:t xml:space="preserve"> general și a planurilor urbanis</w:t>
      </w:r>
      <w:r>
        <w:rPr>
          <w:rFonts w:ascii="Trebuchet MS" w:hAnsi="Trebuchet MS"/>
        </w:rPr>
        <w:t>tice</w:t>
      </w:r>
      <w:r w:rsidRPr="0053236F">
        <w:rPr>
          <w:rFonts w:ascii="Trebuchet MS" w:hAnsi="Trebuchet MS"/>
        </w:rPr>
        <w:t xml:space="preserve"> zonale de interes general pentru municipiul București;</w:t>
      </w:r>
    </w:p>
    <w:p w14:paraId="3655D4C1" w14:textId="77777777" w:rsidR="00D24EE4" w:rsidRDefault="00D24EE4" w:rsidP="00C05AF6">
      <w:pPr>
        <w:numPr>
          <w:ilvl w:val="0"/>
          <w:numId w:val="705"/>
        </w:numPr>
        <w:spacing w:line="240" w:lineRule="auto"/>
        <w:rPr>
          <w:rFonts w:ascii="Trebuchet MS" w:hAnsi="Trebuchet MS"/>
        </w:rPr>
      </w:pPr>
      <w:r>
        <w:rPr>
          <w:rFonts w:ascii="Trebuchet MS" w:hAnsi="Trebuchet MS"/>
        </w:rPr>
        <w:t>îndeplinește atribuții operaționale pentru asigurarea coordonării activității de urbanism de la nivelul municipiului București;</w:t>
      </w:r>
    </w:p>
    <w:p w14:paraId="15CFB0B4" w14:textId="77777777" w:rsidR="00D24EE4" w:rsidRDefault="00D24EE4" w:rsidP="00C05AF6">
      <w:pPr>
        <w:numPr>
          <w:ilvl w:val="0"/>
          <w:numId w:val="705"/>
        </w:numPr>
        <w:spacing w:line="240" w:lineRule="auto"/>
        <w:rPr>
          <w:rFonts w:ascii="Trebuchet MS" w:hAnsi="Trebuchet MS"/>
        </w:rPr>
      </w:pPr>
      <w:r>
        <w:rPr>
          <w:rFonts w:ascii="Trebuchet MS" w:hAnsi="Trebuchet MS"/>
        </w:rPr>
        <w:t>asigură coordonarea activității de constituire și gestionare a bazei de date urbane în sistem informațional GIS, la nivelul municipiului București, prin intermediul structurii de specialitate condusă de către arhitectul-șef al municipiului București și /sau prin intermediul agenției de urbanism;</w:t>
      </w:r>
    </w:p>
    <w:p w14:paraId="5BBAB2E5" w14:textId="375D4187" w:rsidR="00D24EE4" w:rsidRDefault="00D24EE4" w:rsidP="00C05AF6">
      <w:pPr>
        <w:numPr>
          <w:ilvl w:val="0"/>
          <w:numId w:val="705"/>
        </w:numPr>
        <w:spacing w:line="240" w:lineRule="auto"/>
        <w:rPr>
          <w:rFonts w:ascii="Trebuchet MS" w:hAnsi="Trebuchet MS"/>
        </w:rPr>
      </w:pPr>
      <w:r>
        <w:rPr>
          <w:rFonts w:ascii="Trebuchet MS" w:hAnsi="Trebuchet MS"/>
        </w:rPr>
        <w:t>e</w:t>
      </w:r>
      <w:r w:rsidRPr="0053236F">
        <w:rPr>
          <w:rFonts w:ascii="Trebuchet MS" w:hAnsi="Trebuchet MS"/>
        </w:rPr>
        <w:t>mite certificatele de urbanism și autorizațiile de construire pentru:</w:t>
      </w:r>
    </w:p>
    <w:p w14:paraId="15EFB988" w14:textId="5A0F0E82" w:rsidR="00FD7B31" w:rsidRPr="00530405" w:rsidRDefault="00202791" w:rsidP="00530405">
      <w:pPr>
        <w:pStyle w:val="Listparagraf"/>
        <w:numPr>
          <w:ilvl w:val="8"/>
          <w:numId w:val="703"/>
        </w:numPr>
        <w:spacing w:line="240" w:lineRule="auto"/>
        <w:ind w:left="1134" w:hanging="425"/>
        <w:rPr>
          <w:rFonts w:ascii="Trebuchet MS" w:hAnsi="Trebuchet MS"/>
        </w:rPr>
      </w:pPr>
      <w:r w:rsidRPr="00202791">
        <w:rPr>
          <w:rFonts w:ascii="Trebuchet MS" w:hAnsi="Trebuchet MS"/>
        </w:rPr>
        <w:t>executarea lucrărilor de construcții pentru investiții ce se realizează pe terenuri care depășesc limita administrativ-teritorială a unui sector și/sau care se realizează în extravilan;</w:t>
      </w:r>
    </w:p>
    <w:p w14:paraId="46084CED" w14:textId="0E2CE561" w:rsidR="00202791" w:rsidRDefault="00202791" w:rsidP="00530405">
      <w:pPr>
        <w:pStyle w:val="Listparagraf"/>
        <w:numPr>
          <w:ilvl w:val="8"/>
          <w:numId w:val="703"/>
        </w:numPr>
        <w:spacing w:line="240" w:lineRule="auto"/>
        <w:ind w:left="1134" w:hanging="425"/>
        <w:rPr>
          <w:rFonts w:ascii="Trebuchet MS" w:hAnsi="Trebuchet MS"/>
        </w:rPr>
      </w:pPr>
      <w:r w:rsidRPr="002F6895">
        <w:rPr>
          <w:rFonts w:ascii="Trebuchet MS" w:hAnsi="Trebuchet MS"/>
        </w:rPr>
        <w:t xml:space="preserve">lucrări de construire, reconstruire, extindere, reparare, consolidare, protejare, restaurare, conservare, precum și orice alte lucrări, indiferent de valoarea lor, care vor fi executate la: clădiri, construcții sau părți din construcții împreună cu instalațiile, componentele artistice, parte integrantă din acestea, împreună cu terenul aferent delimitat topografic, inclusiv la anexele acestora, precum și alte construcții, identificate în cadrul aceluiași imobil, clasate </w:t>
      </w:r>
      <w:r>
        <w:rPr>
          <w:rFonts w:ascii="Trebuchet MS" w:hAnsi="Trebuchet MS"/>
        </w:rPr>
        <w:t xml:space="preserve">individual ca monument potrivit </w:t>
      </w:r>
      <w:r w:rsidR="00F65071" w:rsidRPr="005C315F">
        <w:rPr>
          <w:rFonts w:ascii="Trebuchet MS" w:hAnsi="Trebuchet MS"/>
        </w:rPr>
        <w:t>Legii nr. 422/2001</w:t>
      </w:r>
      <w:r>
        <w:rPr>
          <w:rFonts w:ascii="Trebuchet MS" w:hAnsi="Trebuchet MS"/>
        </w:rPr>
        <w:t xml:space="preserve"> </w:t>
      </w:r>
      <w:r w:rsidRPr="002F6895">
        <w:rPr>
          <w:rFonts w:ascii="Trebuchet MS" w:hAnsi="Trebuchet MS"/>
        </w:rPr>
        <w:t>privind protejarea monumentelor istorice, republicată, cu modificările și completările ulterioare, imobile teren și/sau construcții, identificate prin număr cadastral, amplasate în zone construite protejate stabilite potrivit legii, clădiri cu valoare arhitecturală sau istorică deosebită, stabilite prin documentații de urbanism aprobate, imobile teren și/sau construcții, identificate prin număr cadastral, cuprinse în parcelările incluse</w:t>
      </w:r>
      <w:r>
        <w:rPr>
          <w:rFonts w:ascii="Trebuchet MS" w:hAnsi="Trebuchet MS"/>
        </w:rPr>
        <w:t xml:space="preserve"> în Lista monumentelor istorice</w:t>
      </w:r>
      <w:r w:rsidR="00810C6E">
        <w:rPr>
          <w:rFonts w:ascii="Trebuchet MS" w:hAnsi="Trebuchet MS"/>
        </w:rPr>
        <w:t>, cu excepția celor stabilite în competența primarilor de sector</w:t>
      </w:r>
      <w:r>
        <w:rPr>
          <w:rFonts w:ascii="Trebuchet MS" w:hAnsi="Trebuchet MS"/>
        </w:rPr>
        <w:t>.</w:t>
      </w:r>
    </w:p>
    <w:p w14:paraId="78A38479" w14:textId="4592567C" w:rsidR="00D24EE4" w:rsidRPr="003B44DB" w:rsidRDefault="00D24EE4" w:rsidP="00530405">
      <w:pPr>
        <w:numPr>
          <w:ilvl w:val="0"/>
          <w:numId w:val="705"/>
        </w:numPr>
        <w:spacing w:line="240" w:lineRule="auto"/>
        <w:rPr>
          <w:rFonts w:ascii="Trebuchet MS" w:hAnsi="Trebuchet MS"/>
        </w:rPr>
      </w:pPr>
      <w:r>
        <w:rPr>
          <w:rFonts w:ascii="Trebuchet MS" w:hAnsi="Trebuchet MS"/>
        </w:rPr>
        <w:t xml:space="preserve">exercită atribuții de control </w:t>
      </w:r>
      <w:r w:rsidRPr="003B44DB">
        <w:rPr>
          <w:rFonts w:ascii="Trebuchet MS" w:hAnsi="Trebuchet MS"/>
        </w:rPr>
        <w:t>privind activitatea de emitere a certificatelor de urbanism și a autorizațiilor de construire realizată la nivelul sectoarelor</w:t>
      </w:r>
      <w:r>
        <w:rPr>
          <w:rFonts w:ascii="Trebuchet MS" w:hAnsi="Trebuchet MS"/>
        </w:rPr>
        <w:t>.</w:t>
      </w:r>
    </w:p>
    <w:p w14:paraId="009B5C33" w14:textId="77777777" w:rsidR="00D24EE4" w:rsidRDefault="00D24EE4" w:rsidP="000E364A">
      <w:pPr>
        <w:pStyle w:val="Art"/>
        <w:numPr>
          <w:ilvl w:val="0"/>
          <w:numId w:val="1"/>
        </w:numPr>
        <w:spacing w:line="240" w:lineRule="auto"/>
        <w:ind w:left="360" w:hanging="360"/>
      </w:pPr>
      <w:r>
        <w:t>Atribuțiile primarului de sector</w:t>
      </w:r>
    </w:p>
    <w:p w14:paraId="632CD084" w14:textId="77777777" w:rsidR="00D24EE4" w:rsidRDefault="00D24EE4" w:rsidP="000E364A">
      <w:pPr>
        <w:spacing w:line="240" w:lineRule="auto"/>
        <w:ind w:left="360"/>
        <w:rPr>
          <w:rFonts w:ascii="Trebuchet MS" w:hAnsi="Trebuchet MS"/>
        </w:rPr>
      </w:pPr>
      <w:r>
        <w:rPr>
          <w:rFonts w:ascii="Trebuchet MS" w:hAnsi="Trebuchet MS"/>
        </w:rPr>
        <w:lastRenderedPageBreak/>
        <w:t>Primarul de sector, prin instituția arhitectului-</w:t>
      </w:r>
      <w:proofErr w:type="spellStart"/>
      <w:r>
        <w:rPr>
          <w:rFonts w:ascii="Trebuchet MS" w:hAnsi="Trebuchet MS"/>
        </w:rPr>
        <w:t>şef</w:t>
      </w:r>
      <w:proofErr w:type="spellEnd"/>
      <w:r>
        <w:rPr>
          <w:rFonts w:ascii="Trebuchet MS" w:hAnsi="Trebuchet MS"/>
        </w:rPr>
        <w:t xml:space="preserve"> al sectorului, are următoarele </w:t>
      </w:r>
      <w:proofErr w:type="spellStart"/>
      <w:r>
        <w:rPr>
          <w:rFonts w:ascii="Trebuchet MS" w:hAnsi="Trebuchet MS"/>
        </w:rPr>
        <w:t>atribuţii</w:t>
      </w:r>
      <w:proofErr w:type="spellEnd"/>
      <w:r>
        <w:rPr>
          <w:rFonts w:ascii="Trebuchet MS" w:hAnsi="Trebuchet MS"/>
        </w:rPr>
        <w:t xml:space="preserve"> în domeniul amenajării teritoriului </w:t>
      </w:r>
      <w:proofErr w:type="spellStart"/>
      <w:r>
        <w:rPr>
          <w:rFonts w:ascii="Trebuchet MS" w:hAnsi="Trebuchet MS"/>
        </w:rPr>
        <w:t>şi</w:t>
      </w:r>
      <w:proofErr w:type="spellEnd"/>
      <w:r>
        <w:rPr>
          <w:rFonts w:ascii="Trebuchet MS" w:hAnsi="Trebuchet MS"/>
        </w:rPr>
        <w:t xml:space="preserve"> urbanismului:</w:t>
      </w:r>
    </w:p>
    <w:p w14:paraId="49483670" w14:textId="77777777" w:rsidR="00D24EE4" w:rsidRDefault="00D24EE4" w:rsidP="00C05AF6">
      <w:pPr>
        <w:numPr>
          <w:ilvl w:val="0"/>
          <w:numId w:val="706"/>
        </w:numPr>
        <w:spacing w:line="240" w:lineRule="auto"/>
        <w:rPr>
          <w:rFonts w:ascii="Trebuchet MS" w:hAnsi="Trebuchet MS"/>
        </w:rPr>
      </w:pPr>
      <w:r>
        <w:rPr>
          <w:rFonts w:ascii="Trebuchet MS" w:hAnsi="Trebuchet MS"/>
        </w:rPr>
        <w:t>participă la elaborarea strategiei integrate de dezvoltare locală durabilă a municipiului București;</w:t>
      </w:r>
    </w:p>
    <w:p w14:paraId="725D4DDC" w14:textId="77777777" w:rsidR="00D24EE4" w:rsidRPr="002342A1" w:rsidRDefault="00D24EE4" w:rsidP="00C05AF6">
      <w:pPr>
        <w:numPr>
          <w:ilvl w:val="0"/>
          <w:numId w:val="706"/>
        </w:numPr>
        <w:spacing w:line="240" w:lineRule="auto"/>
        <w:rPr>
          <w:rFonts w:ascii="Trebuchet MS" w:hAnsi="Trebuchet MS"/>
        </w:rPr>
      </w:pPr>
      <w:r w:rsidRPr="002342A1">
        <w:rPr>
          <w:rFonts w:ascii="Trebuchet MS" w:hAnsi="Trebuchet MS"/>
        </w:rPr>
        <w:t>asigura elaborarea de strategii sectoriale sau integrate care sunt în deplină coordonare cu viziunea de dezvoltare a municipiului București în ansamblul său;</w:t>
      </w:r>
    </w:p>
    <w:p w14:paraId="0080F5B3" w14:textId="4DCE3DBA" w:rsidR="00D24EE4" w:rsidRPr="002342A1" w:rsidRDefault="00D24EE4" w:rsidP="00C05AF6">
      <w:pPr>
        <w:numPr>
          <w:ilvl w:val="0"/>
          <w:numId w:val="706"/>
        </w:numPr>
        <w:spacing w:line="240" w:lineRule="auto"/>
        <w:rPr>
          <w:rFonts w:ascii="Trebuchet MS" w:hAnsi="Trebuchet MS"/>
        </w:rPr>
      </w:pPr>
      <w:r w:rsidRPr="002342A1">
        <w:rPr>
          <w:rFonts w:ascii="Trebuchet MS" w:hAnsi="Trebuchet MS"/>
        </w:rPr>
        <w:t xml:space="preserve">acționează pentru respectarea și punerea în </w:t>
      </w:r>
      <w:r w:rsidR="001161F5">
        <w:rPr>
          <w:rFonts w:ascii="Trebuchet MS" w:hAnsi="Trebuchet MS"/>
        </w:rPr>
        <w:t>aplicare</w:t>
      </w:r>
      <w:r w:rsidRPr="002342A1">
        <w:rPr>
          <w:rFonts w:ascii="Trebuchet MS" w:hAnsi="Trebuchet MS"/>
        </w:rPr>
        <w:t xml:space="preserve"> a prevederilor documentațiilor de urbanism aprobate, inclusiv în ceea ce privește asigurarea realizării infrastructurii de transport și a infrastructurii </w:t>
      </w:r>
      <w:proofErr w:type="spellStart"/>
      <w:r w:rsidRPr="002342A1">
        <w:rPr>
          <w:rFonts w:ascii="Trebuchet MS" w:hAnsi="Trebuchet MS"/>
        </w:rPr>
        <w:t>tehnico</w:t>
      </w:r>
      <w:proofErr w:type="spellEnd"/>
      <w:r w:rsidRPr="002342A1">
        <w:rPr>
          <w:rFonts w:ascii="Trebuchet MS" w:hAnsi="Trebuchet MS"/>
        </w:rPr>
        <w:t>-edilitare;</w:t>
      </w:r>
    </w:p>
    <w:p w14:paraId="3ABDBA55" w14:textId="7998FA8A" w:rsidR="00D24EE4" w:rsidRPr="005017E2" w:rsidRDefault="00D24EE4" w:rsidP="005017E2">
      <w:pPr>
        <w:numPr>
          <w:ilvl w:val="0"/>
          <w:numId w:val="706"/>
        </w:numPr>
        <w:spacing w:line="240" w:lineRule="auto"/>
        <w:rPr>
          <w:rFonts w:ascii="Trebuchet MS" w:hAnsi="Trebuchet MS"/>
        </w:rPr>
      </w:pPr>
      <w:r>
        <w:rPr>
          <w:rFonts w:ascii="Trebuchet MS" w:hAnsi="Trebuchet MS"/>
        </w:rPr>
        <w:t>emite autorizațiile de construire și desființare la nivel de sector</w:t>
      </w:r>
      <w:r w:rsidR="005017E2">
        <w:rPr>
          <w:rFonts w:ascii="Trebuchet MS" w:hAnsi="Trebuchet MS"/>
        </w:rPr>
        <w:t>, potrivit competențelor stabilite re prezentul cod</w:t>
      </w:r>
      <w:r w:rsidRPr="005017E2">
        <w:rPr>
          <w:rFonts w:ascii="Trebuchet MS" w:hAnsi="Trebuchet MS"/>
        </w:rPr>
        <w:t>;</w:t>
      </w:r>
    </w:p>
    <w:p w14:paraId="1BA21923" w14:textId="77777777" w:rsidR="00D24EE4" w:rsidRDefault="00D24EE4" w:rsidP="00C05AF6">
      <w:pPr>
        <w:numPr>
          <w:ilvl w:val="0"/>
          <w:numId w:val="706"/>
        </w:numPr>
        <w:spacing w:line="240" w:lineRule="auto"/>
        <w:rPr>
          <w:rFonts w:ascii="Trebuchet MS" w:hAnsi="Trebuchet MS"/>
        </w:rPr>
      </w:pPr>
      <w:r>
        <w:rPr>
          <w:rFonts w:ascii="Trebuchet MS" w:hAnsi="Trebuchet MS"/>
        </w:rPr>
        <w:t>îndeplinește atribuții specifice pentru asigurarea coordonării activității de urbanism de la nivelul sectorului municipiului București;</w:t>
      </w:r>
    </w:p>
    <w:p w14:paraId="34AB076B" w14:textId="77777777" w:rsidR="00D24EE4" w:rsidRPr="00FD7AA2" w:rsidRDefault="00D24EE4" w:rsidP="00C05AF6">
      <w:pPr>
        <w:numPr>
          <w:ilvl w:val="0"/>
          <w:numId w:val="706"/>
        </w:numPr>
        <w:spacing w:line="240" w:lineRule="auto"/>
        <w:rPr>
          <w:rFonts w:ascii="Trebuchet MS" w:hAnsi="Trebuchet MS"/>
        </w:rPr>
      </w:pPr>
      <w:r>
        <w:rPr>
          <w:rFonts w:ascii="Trebuchet MS" w:hAnsi="Trebuchet MS"/>
        </w:rPr>
        <w:t xml:space="preserve">pune la dispoziția primăriei generale a municipiului București bazele de date urbane de la nivelul </w:t>
      </w:r>
      <w:r w:rsidRPr="00FD7AA2">
        <w:rPr>
          <w:rFonts w:ascii="Trebuchet MS" w:hAnsi="Trebuchet MS"/>
        </w:rPr>
        <w:t>sectorului în sistem informațional GIS, în vederea integrării acestora prin intermediul structurii de specialitate condusă de către arhitectul-șef al municipiului București.</w:t>
      </w:r>
    </w:p>
    <w:p w14:paraId="3E6A982A" w14:textId="63E368E4" w:rsidR="00D24EE4" w:rsidRPr="00FD7AA2" w:rsidRDefault="00D24EE4" w:rsidP="00C05AF6">
      <w:pPr>
        <w:numPr>
          <w:ilvl w:val="0"/>
          <w:numId w:val="706"/>
        </w:numPr>
        <w:spacing w:line="240" w:lineRule="auto"/>
        <w:rPr>
          <w:rFonts w:ascii="Trebuchet MS" w:hAnsi="Trebuchet MS"/>
        </w:rPr>
      </w:pPr>
      <w:r w:rsidRPr="00FD7AA2">
        <w:rPr>
          <w:rFonts w:ascii="Trebuchet MS" w:hAnsi="Trebuchet MS"/>
        </w:rPr>
        <w:t xml:space="preserve">emite certificatele de urbanism la nivel de sector </w:t>
      </w:r>
      <w:r w:rsidR="000E364A" w:rsidRPr="00FD7AA2">
        <w:rPr>
          <w:rFonts w:ascii="Trebuchet MS" w:hAnsi="Trebuchet MS"/>
        </w:rPr>
        <w:t>și autorizaț</w:t>
      </w:r>
      <w:r w:rsidRPr="00FD7AA2">
        <w:rPr>
          <w:rFonts w:ascii="Trebuchet MS" w:hAnsi="Trebuchet MS"/>
        </w:rPr>
        <w:t>ii</w:t>
      </w:r>
      <w:r w:rsidR="000E364A" w:rsidRPr="00FD7AA2">
        <w:rPr>
          <w:rFonts w:ascii="Trebuchet MS" w:hAnsi="Trebuchet MS"/>
        </w:rPr>
        <w:t xml:space="preserve"> </w:t>
      </w:r>
      <w:r w:rsidR="00447AA4">
        <w:rPr>
          <w:rFonts w:ascii="Trebuchet MS" w:hAnsi="Trebuchet MS"/>
        </w:rPr>
        <w:t>pentru</w:t>
      </w:r>
      <w:r w:rsidRPr="00FD7AA2">
        <w:rPr>
          <w:rFonts w:ascii="Trebuchet MS" w:hAnsi="Trebuchet MS"/>
        </w:rPr>
        <w:t>:</w:t>
      </w:r>
    </w:p>
    <w:p w14:paraId="5D4DA1A0" w14:textId="2972C428" w:rsidR="00FD7AA2" w:rsidRPr="00FD7AA2" w:rsidRDefault="00FD7AA2" w:rsidP="00C05AF6">
      <w:pPr>
        <w:pStyle w:val="Listparagraf"/>
        <w:numPr>
          <w:ilvl w:val="1"/>
          <w:numId w:val="581"/>
        </w:numPr>
        <w:spacing w:line="240" w:lineRule="auto"/>
        <w:ind w:left="1134" w:hanging="425"/>
        <w:contextualSpacing w:val="0"/>
        <w:rPr>
          <w:rFonts w:ascii="Trebuchet MS" w:hAnsi="Trebuchet MS"/>
        </w:rPr>
      </w:pPr>
      <w:r w:rsidRPr="00FD7AA2">
        <w:rPr>
          <w:rFonts w:ascii="Trebuchet MS" w:hAnsi="Trebuchet MS"/>
        </w:rPr>
        <w:t>lucrările care se execută în teritoriul administrativ al sectoarelor, cu excepția celor prevăzute la</w:t>
      </w:r>
      <w:r w:rsidR="001161F5">
        <w:rPr>
          <w:rFonts w:ascii="Trebuchet MS" w:hAnsi="Trebuchet MS"/>
        </w:rPr>
        <w:t xml:space="preserve"> </w:t>
      </w:r>
      <w:r w:rsidR="00810C6E">
        <w:rPr>
          <w:rFonts w:ascii="Trebuchet MS" w:hAnsi="Trebuchet MS"/>
        </w:rPr>
        <w:t>în competența Primarului General,</w:t>
      </w:r>
      <w:r w:rsidRPr="00FD7AA2">
        <w:rPr>
          <w:rFonts w:ascii="Trebuchet MS" w:hAnsi="Trebuchet MS"/>
        </w:rPr>
        <w:t xml:space="preserve"> inclusiv monumente istorice din categoria ansamblurilor și siturilor;</w:t>
      </w:r>
    </w:p>
    <w:p w14:paraId="1CB2FDB9" w14:textId="7E260363" w:rsidR="00FD7AA2" w:rsidRDefault="00FD7AA2" w:rsidP="00C05AF6">
      <w:pPr>
        <w:pStyle w:val="Listparagraf"/>
        <w:numPr>
          <w:ilvl w:val="1"/>
          <w:numId w:val="581"/>
        </w:numPr>
        <w:spacing w:line="240" w:lineRule="auto"/>
        <w:ind w:left="1134" w:hanging="425"/>
        <w:contextualSpacing w:val="0"/>
        <w:rPr>
          <w:rFonts w:ascii="Trebuchet MS" w:hAnsi="Trebuchet MS"/>
        </w:rPr>
      </w:pPr>
      <w:r w:rsidRPr="00FD7AA2">
        <w:rPr>
          <w:rFonts w:ascii="Trebuchet MS" w:hAnsi="Trebuchet MS"/>
        </w:rPr>
        <w:t xml:space="preserve">lucrări de </w:t>
      </w:r>
      <w:r w:rsidR="00810C6E">
        <w:rPr>
          <w:rFonts w:ascii="Trebuchet MS" w:hAnsi="Trebuchet MS"/>
        </w:rPr>
        <w:t xml:space="preserve">construire, </w:t>
      </w:r>
      <w:r w:rsidRPr="00FD7AA2">
        <w:rPr>
          <w:rFonts w:ascii="Trebuchet MS" w:hAnsi="Trebuchet MS"/>
        </w:rPr>
        <w:t>modernizare, reabilitare, extindere de rețele edilitare municipale, de transport urban subteran sau de suprafață, de transport și distribuție pentru: apă/canal, gaze, electrice, termoficare, comunicații</w:t>
      </w:r>
      <w:r w:rsidRPr="003B44DB">
        <w:rPr>
          <w:rFonts w:ascii="Trebuchet MS" w:hAnsi="Trebuchet MS"/>
        </w:rPr>
        <w:t xml:space="preserve"> - inclusiv fibră optică, executate pe domeniul public sau privat al municipiului București, precum și lucrări de</w:t>
      </w:r>
      <w:r w:rsidR="00810C6E">
        <w:rPr>
          <w:rFonts w:ascii="Trebuchet MS" w:hAnsi="Trebuchet MS"/>
        </w:rPr>
        <w:t xml:space="preserve"> construire, extindere,</w:t>
      </w:r>
      <w:r w:rsidRPr="003B44DB">
        <w:rPr>
          <w:rFonts w:ascii="Trebuchet MS" w:hAnsi="Trebuchet MS"/>
        </w:rPr>
        <w:t xml:space="preserve"> modernizare și/sau reabilitare de străzi,</w:t>
      </w:r>
      <w:r w:rsidR="00810C6E">
        <w:rPr>
          <w:rFonts w:ascii="Trebuchet MS" w:hAnsi="Trebuchet MS"/>
        </w:rPr>
        <w:t xml:space="preserve"> inclusive cele situate în zone protejate sau în parcelări protejate și/sau cele</w:t>
      </w:r>
      <w:r w:rsidRPr="003B44DB">
        <w:rPr>
          <w:rFonts w:ascii="Trebuchet MS" w:hAnsi="Trebuchet MS"/>
        </w:rPr>
        <w:t xml:space="preserve"> care sunt în administrarea Consiliului General al Municipiului București</w:t>
      </w:r>
      <w:r w:rsidR="00E60AC3">
        <w:rPr>
          <w:rFonts w:ascii="Trebuchet MS" w:hAnsi="Trebuchet MS"/>
        </w:rPr>
        <w:t>;</w:t>
      </w:r>
    </w:p>
    <w:p w14:paraId="05B81980" w14:textId="13CC4379" w:rsidR="00810C6E" w:rsidRPr="00FD7AA2" w:rsidRDefault="00810C6E" w:rsidP="00C05AF6">
      <w:pPr>
        <w:pStyle w:val="Listparagraf"/>
        <w:numPr>
          <w:ilvl w:val="1"/>
          <w:numId w:val="581"/>
        </w:numPr>
        <w:spacing w:line="240" w:lineRule="auto"/>
        <w:ind w:left="1134" w:hanging="425"/>
        <w:contextualSpacing w:val="0"/>
        <w:rPr>
          <w:rFonts w:ascii="Trebuchet MS" w:hAnsi="Trebuchet MS"/>
        </w:rPr>
      </w:pPr>
      <w:r>
        <w:rPr>
          <w:rFonts w:ascii="Trebuchet MS" w:hAnsi="Trebuchet MS"/>
        </w:rPr>
        <w:t>Lucrări de construire și de extindere a clădirilor sociale, de învățământ , de sănătate, de cultură și administrative aparținând domeniului public și privat al statului și al unităților administrativ-teritoriale, cu avizul Primarului General emis în 5 zile sub sancțiunea avizării tacite</w:t>
      </w:r>
      <w:r w:rsidR="00E60AC3">
        <w:rPr>
          <w:rFonts w:ascii="Trebuchet MS" w:hAnsi="Trebuchet MS"/>
        </w:rPr>
        <w:t>.</w:t>
      </w:r>
      <w:r>
        <w:rPr>
          <w:rFonts w:ascii="Trebuchet MS" w:hAnsi="Trebuchet MS"/>
        </w:rPr>
        <w:t xml:space="preserve"> </w:t>
      </w:r>
    </w:p>
    <w:p w14:paraId="13CB53A3" w14:textId="77777777" w:rsidR="00D24EE4" w:rsidRPr="000E364A" w:rsidRDefault="00D24EE4" w:rsidP="000E364A">
      <w:pPr>
        <w:pStyle w:val="Art"/>
        <w:numPr>
          <w:ilvl w:val="0"/>
          <w:numId w:val="1"/>
        </w:numPr>
        <w:spacing w:line="240" w:lineRule="auto"/>
        <w:ind w:left="360" w:hanging="360"/>
      </w:pPr>
      <w:r w:rsidRPr="00C63773">
        <w:t>Structura</w:t>
      </w:r>
      <w:r w:rsidRPr="000E364A">
        <w:t xml:space="preserve"> de specialitate din cadrul aparatului de specialitate al primarului general al municipiului București responsabilă cu domeniul amenajării teritoriului și urbanismului </w:t>
      </w:r>
    </w:p>
    <w:p w14:paraId="7A5462A9" w14:textId="77777777" w:rsidR="00D24EE4" w:rsidRDefault="00D24EE4" w:rsidP="00C05AF6">
      <w:pPr>
        <w:numPr>
          <w:ilvl w:val="0"/>
          <w:numId w:val="579"/>
        </w:numPr>
        <w:spacing w:line="240" w:lineRule="auto"/>
        <w:rPr>
          <w:rFonts w:ascii="Trebuchet MS" w:hAnsi="Trebuchet MS"/>
        </w:rPr>
      </w:pPr>
      <w:r>
        <w:rPr>
          <w:rFonts w:ascii="Trebuchet MS" w:hAnsi="Trebuchet MS"/>
        </w:rPr>
        <w:t>În cadrul aparatului de specialitate al primarului general</w:t>
      </w:r>
      <w:r w:rsidRPr="00C63773">
        <w:rPr>
          <w:rFonts w:ascii="Trebuchet MS" w:hAnsi="Trebuchet MS"/>
        </w:rPr>
        <w:t xml:space="preserve"> </w:t>
      </w:r>
      <w:r w:rsidRPr="00395C65">
        <w:rPr>
          <w:rFonts w:ascii="Trebuchet MS" w:hAnsi="Trebuchet MS"/>
        </w:rPr>
        <w:t>al municipiului București</w:t>
      </w:r>
      <w:r>
        <w:rPr>
          <w:rFonts w:ascii="Trebuchet MS" w:hAnsi="Trebuchet MS"/>
        </w:rPr>
        <w:t>, funcționează structura de specialitate responsabilă cu domeniul amenajării teritoriului și urbanismului, condusă de către arhitectul-șef al municipiului București.</w:t>
      </w:r>
    </w:p>
    <w:p w14:paraId="1259F46B" w14:textId="77777777" w:rsidR="00D24EE4" w:rsidRPr="00615379" w:rsidRDefault="00D24EE4" w:rsidP="00C05AF6">
      <w:pPr>
        <w:numPr>
          <w:ilvl w:val="0"/>
          <w:numId w:val="579"/>
        </w:numPr>
        <w:spacing w:line="240" w:lineRule="auto"/>
        <w:rPr>
          <w:rFonts w:ascii="Trebuchet MS" w:hAnsi="Trebuchet MS"/>
        </w:rPr>
      </w:pPr>
      <w:r w:rsidRPr="00615379">
        <w:rPr>
          <w:rFonts w:ascii="Trebuchet MS" w:hAnsi="Trebuchet MS"/>
        </w:rPr>
        <w:t>Structura de specialitate de la nivelul aparatului de specialitate al primarului</w:t>
      </w:r>
      <w:r>
        <w:rPr>
          <w:rFonts w:ascii="Trebuchet MS" w:hAnsi="Trebuchet MS"/>
        </w:rPr>
        <w:t xml:space="preserve"> general</w:t>
      </w:r>
      <w:r w:rsidRPr="00C63773">
        <w:rPr>
          <w:rFonts w:ascii="Trebuchet MS" w:hAnsi="Trebuchet MS"/>
        </w:rPr>
        <w:t xml:space="preserve"> </w:t>
      </w:r>
      <w:r w:rsidRPr="00395C65">
        <w:rPr>
          <w:rFonts w:ascii="Trebuchet MS" w:hAnsi="Trebuchet MS"/>
        </w:rPr>
        <w:t>al municipiului București</w:t>
      </w:r>
      <w:r w:rsidRPr="00615379">
        <w:rPr>
          <w:rFonts w:ascii="Trebuchet MS" w:hAnsi="Trebuchet MS"/>
        </w:rPr>
        <w:t xml:space="preserve">, responsabilă cu domeniul amenajării teritoriului și urbanismului, are următoarele atribuții specifice privind </w:t>
      </w:r>
      <w:r>
        <w:rPr>
          <w:rFonts w:ascii="Trebuchet MS" w:hAnsi="Trebuchet MS"/>
        </w:rPr>
        <w:t>amenajarea teritoriului și urbanismul</w:t>
      </w:r>
      <w:r w:rsidRPr="00615379">
        <w:rPr>
          <w:rFonts w:ascii="Trebuchet MS" w:hAnsi="Trebuchet MS"/>
        </w:rPr>
        <w:t>:</w:t>
      </w:r>
    </w:p>
    <w:p w14:paraId="20026CA3" w14:textId="77777777" w:rsidR="00D24EE4" w:rsidRPr="00DC0DFF" w:rsidRDefault="00D24EE4" w:rsidP="00C05AF6">
      <w:pPr>
        <w:numPr>
          <w:ilvl w:val="0"/>
          <w:numId w:val="583"/>
        </w:numPr>
        <w:spacing w:line="240" w:lineRule="auto"/>
        <w:rPr>
          <w:rFonts w:ascii="Trebuchet MS" w:hAnsi="Trebuchet MS"/>
        </w:rPr>
      </w:pPr>
      <w:r>
        <w:rPr>
          <w:rFonts w:ascii="Trebuchet MS" w:hAnsi="Trebuchet MS"/>
        </w:rPr>
        <w:t>r</w:t>
      </w:r>
      <w:r w:rsidRPr="00615379">
        <w:rPr>
          <w:rFonts w:ascii="Trebuchet MS" w:hAnsi="Trebuchet MS"/>
        </w:rPr>
        <w:t xml:space="preserve">ealizează </w:t>
      </w:r>
      <w:r>
        <w:rPr>
          <w:rFonts w:ascii="Trebuchet MS" w:hAnsi="Trebuchet MS"/>
        </w:rPr>
        <w:t>activitățile</w:t>
      </w:r>
      <w:r w:rsidRPr="00DC0DFF">
        <w:rPr>
          <w:rFonts w:ascii="Trebuchet MS" w:hAnsi="Trebuchet MS"/>
        </w:rPr>
        <w:t xml:space="preserve"> tehnice și economice necesare pentru elaborarea strategiei integrate de dezvoltare locală durabilă și a planului urbanistic general al municipiului București;</w:t>
      </w:r>
    </w:p>
    <w:p w14:paraId="180E72CC" w14:textId="77777777" w:rsidR="00D24EE4" w:rsidRDefault="00D24EE4" w:rsidP="00C05AF6">
      <w:pPr>
        <w:numPr>
          <w:ilvl w:val="0"/>
          <w:numId w:val="583"/>
        </w:numPr>
        <w:spacing w:line="240" w:lineRule="auto"/>
        <w:rPr>
          <w:rFonts w:ascii="Trebuchet MS" w:hAnsi="Trebuchet MS"/>
        </w:rPr>
      </w:pPr>
      <w:r w:rsidRPr="00615379">
        <w:rPr>
          <w:rFonts w:ascii="Trebuchet MS" w:hAnsi="Trebuchet MS"/>
        </w:rPr>
        <w:t>înaintează strategia integrată de dezvoltare locală durabilă spre aprobare către consiliului</w:t>
      </w:r>
      <w:r>
        <w:rPr>
          <w:rFonts w:ascii="Trebuchet MS" w:hAnsi="Trebuchet MS"/>
        </w:rPr>
        <w:t xml:space="preserve"> general al municipiului București, în baza avizului tehnic al arhitectului-șef al municipiului București și a avizelor </w:t>
      </w:r>
      <w:proofErr w:type="spellStart"/>
      <w:r>
        <w:rPr>
          <w:rFonts w:ascii="Trebuchet MS" w:hAnsi="Trebuchet MS"/>
        </w:rPr>
        <w:t>arhitecțior</w:t>
      </w:r>
      <w:proofErr w:type="spellEnd"/>
      <w:r>
        <w:rPr>
          <w:rFonts w:ascii="Trebuchet MS" w:hAnsi="Trebuchet MS"/>
        </w:rPr>
        <w:t xml:space="preserve"> șefi de sector;</w:t>
      </w:r>
    </w:p>
    <w:p w14:paraId="7D56BDD1" w14:textId="3EE10F0D" w:rsidR="00D24EE4" w:rsidRPr="007D0A1E" w:rsidRDefault="00D24EE4" w:rsidP="00C05AF6">
      <w:pPr>
        <w:numPr>
          <w:ilvl w:val="0"/>
          <w:numId w:val="583"/>
        </w:numPr>
        <w:spacing w:line="240" w:lineRule="auto"/>
        <w:rPr>
          <w:rFonts w:ascii="Trebuchet MS" w:hAnsi="Trebuchet MS"/>
        </w:rPr>
      </w:pPr>
      <w:r>
        <w:rPr>
          <w:rFonts w:ascii="Trebuchet MS" w:hAnsi="Trebuchet MS"/>
        </w:rPr>
        <w:t xml:space="preserve">întocmește referatul tehnic de specialitate cu propunere </w:t>
      </w:r>
      <w:r w:rsidRPr="007D0A1E">
        <w:rPr>
          <w:rFonts w:ascii="Trebuchet MS" w:hAnsi="Trebuchet MS"/>
        </w:rPr>
        <w:t xml:space="preserve">de </w:t>
      </w:r>
      <w:r w:rsidR="00060C7D">
        <w:rPr>
          <w:rFonts w:ascii="Trebuchet MS" w:hAnsi="Trebuchet MS"/>
        </w:rPr>
        <w:t>aprobare/</w:t>
      </w:r>
      <w:r w:rsidRPr="007D0A1E">
        <w:rPr>
          <w:rFonts w:ascii="Trebuchet MS" w:hAnsi="Trebuchet MS"/>
        </w:rPr>
        <w:t xml:space="preserve">respingere a documentațiilor </w:t>
      </w:r>
      <w:r w:rsidR="00060C7D">
        <w:rPr>
          <w:rFonts w:ascii="Trebuchet MS" w:hAnsi="Trebuchet MS"/>
        </w:rPr>
        <w:t xml:space="preserve"> de planificare sau proiectare urbană, de</w:t>
      </w:r>
      <w:r w:rsidRPr="007D0A1E">
        <w:rPr>
          <w:rFonts w:ascii="Trebuchet MS" w:hAnsi="Trebuchet MS"/>
        </w:rPr>
        <w:t xml:space="preserve"> după caz; </w:t>
      </w:r>
    </w:p>
    <w:p w14:paraId="03BD0699" w14:textId="28A17576" w:rsidR="00D24EE4" w:rsidRDefault="00D24EE4" w:rsidP="00C05AF6">
      <w:pPr>
        <w:numPr>
          <w:ilvl w:val="0"/>
          <w:numId w:val="583"/>
        </w:numPr>
        <w:spacing w:line="240" w:lineRule="auto"/>
        <w:rPr>
          <w:rFonts w:ascii="Trebuchet MS" w:hAnsi="Trebuchet MS"/>
        </w:rPr>
      </w:pPr>
      <w:r>
        <w:rPr>
          <w:rFonts w:ascii="Trebuchet MS" w:hAnsi="Trebuchet MS"/>
        </w:rPr>
        <w:t xml:space="preserve">convoacă și asigură </w:t>
      </w:r>
      <w:r w:rsidR="002342A1">
        <w:rPr>
          <w:rFonts w:ascii="Trebuchet MS" w:hAnsi="Trebuchet MS"/>
        </w:rPr>
        <w:t>funcționarea</w:t>
      </w:r>
      <w:r>
        <w:rPr>
          <w:rFonts w:ascii="Trebuchet MS" w:hAnsi="Trebuchet MS"/>
        </w:rPr>
        <w:t xml:space="preserve"> Comisiei tehnice de urbanism;</w:t>
      </w:r>
    </w:p>
    <w:p w14:paraId="05B2BEE1" w14:textId="44F080CC" w:rsidR="00D24EE4" w:rsidRDefault="00D24EE4" w:rsidP="00C05AF6">
      <w:pPr>
        <w:numPr>
          <w:ilvl w:val="0"/>
          <w:numId w:val="583"/>
        </w:numPr>
        <w:spacing w:line="240" w:lineRule="auto"/>
        <w:rPr>
          <w:rFonts w:ascii="Trebuchet MS" w:hAnsi="Trebuchet MS"/>
        </w:rPr>
      </w:pPr>
      <w:r>
        <w:rPr>
          <w:rFonts w:ascii="Trebuchet MS" w:hAnsi="Trebuchet MS"/>
        </w:rPr>
        <w:t>convoacă și asigură dezbater</w:t>
      </w:r>
      <w:r w:rsidR="002342A1">
        <w:rPr>
          <w:rFonts w:ascii="Trebuchet MS" w:hAnsi="Trebuchet MS"/>
        </w:rPr>
        <w:t>ile</w:t>
      </w:r>
      <w:r>
        <w:rPr>
          <w:rFonts w:ascii="Trebuchet MS" w:hAnsi="Trebuchet MS"/>
        </w:rPr>
        <w:t xml:space="preserve"> în cadrul grupului de lucru al arhitecților-șefi ai sectoarelor și al arhitectului-șef al municipiului București;</w:t>
      </w:r>
    </w:p>
    <w:p w14:paraId="3551600E" w14:textId="77777777" w:rsidR="00D24EE4" w:rsidRDefault="00D24EE4" w:rsidP="00C05AF6">
      <w:pPr>
        <w:numPr>
          <w:ilvl w:val="0"/>
          <w:numId w:val="583"/>
        </w:numPr>
        <w:spacing w:line="240" w:lineRule="auto"/>
        <w:rPr>
          <w:rFonts w:ascii="Trebuchet MS" w:hAnsi="Trebuchet MS"/>
        </w:rPr>
      </w:pPr>
      <w:r>
        <w:rPr>
          <w:rFonts w:ascii="Trebuchet MS" w:hAnsi="Trebuchet MS"/>
        </w:rPr>
        <w:lastRenderedPageBreak/>
        <w:t>întocmește din punct de vedere tehnic, fundamentează și propune emiterea avizului tehnic al arhitectului-șef al municipiului București;</w:t>
      </w:r>
    </w:p>
    <w:p w14:paraId="0DDEDA45" w14:textId="77777777" w:rsidR="00D24EE4" w:rsidRDefault="00D24EE4" w:rsidP="00C05AF6">
      <w:pPr>
        <w:numPr>
          <w:ilvl w:val="0"/>
          <w:numId w:val="583"/>
        </w:numPr>
        <w:spacing w:line="240" w:lineRule="auto"/>
        <w:rPr>
          <w:rFonts w:ascii="Trebuchet MS" w:hAnsi="Trebuchet MS"/>
        </w:rPr>
      </w:pPr>
      <w:r>
        <w:rPr>
          <w:rFonts w:ascii="Trebuchet MS" w:hAnsi="Trebuchet MS"/>
        </w:rPr>
        <w:t>participă la elaborarea strategiilor integrate de dezvoltare intercomunitară durabilă a zonei metropolitane și planurilor de amenajare a teritoriului intercomunitar, în vederea asigurării corelării și coordonării planificării teritoriale;</w:t>
      </w:r>
    </w:p>
    <w:p w14:paraId="39685319" w14:textId="2A936C43" w:rsidR="00D24EE4" w:rsidRDefault="00D24EE4" w:rsidP="00C05AF6">
      <w:pPr>
        <w:numPr>
          <w:ilvl w:val="0"/>
          <w:numId w:val="583"/>
        </w:numPr>
        <w:spacing w:line="240" w:lineRule="auto"/>
        <w:rPr>
          <w:rFonts w:ascii="Trebuchet MS" w:hAnsi="Trebuchet MS"/>
        </w:rPr>
      </w:pPr>
      <w:r>
        <w:rPr>
          <w:rFonts w:ascii="Trebuchet MS" w:hAnsi="Trebuchet MS"/>
        </w:rPr>
        <w:t xml:space="preserve">avizează proiectele de investiții publice inițiate de către Primăria generală a municipiului București </w:t>
      </w:r>
      <w:r w:rsidR="00012C98">
        <w:rPr>
          <w:rFonts w:ascii="Trebuchet MS" w:hAnsi="Trebuchet MS"/>
        </w:rPr>
        <w:t xml:space="preserve"> și de către instituțiile de interes public subordonate Consiliului General </w:t>
      </w:r>
      <w:r>
        <w:rPr>
          <w:rFonts w:ascii="Trebuchet MS" w:hAnsi="Trebuchet MS"/>
        </w:rPr>
        <w:t xml:space="preserve">din punctul de vedere al conformității cu documentațiile </w:t>
      </w:r>
      <w:r w:rsidR="00060C7D">
        <w:rPr>
          <w:rFonts w:ascii="Trebuchet MS" w:hAnsi="Trebuchet MS"/>
        </w:rPr>
        <w:t xml:space="preserve"> de urbanism</w:t>
      </w:r>
      <w:r>
        <w:rPr>
          <w:rFonts w:ascii="Trebuchet MS" w:hAnsi="Trebuchet MS"/>
        </w:rPr>
        <w:t xml:space="preserve"> legal aprobate;</w:t>
      </w:r>
    </w:p>
    <w:p w14:paraId="7248AB3D" w14:textId="6C93CEDC" w:rsidR="00D24EE4" w:rsidRDefault="00D24EE4" w:rsidP="00C05AF6">
      <w:pPr>
        <w:numPr>
          <w:ilvl w:val="0"/>
          <w:numId w:val="583"/>
        </w:numPr>
        <w:spacing w:line="240" w:lineRule="auto"/>
        <w:rPr>
          <w:rFonts w:ascii="Trebuchet MS" w:hAnsi="Trebuchet MS"/>
        </w:rPr>
      </w:pPr>
      <w:r>
        <w:rPr>
          <w:rFonts w:ascii="Trebuchet MS" w:hAnsi="Trebuchet MS"/>
        </w:rPr>
        <w:t>asigură gestionarea, evidența și actualizarea planului urbanistic general</w:t>
      </w:r>
      <w:r w:rsidR="00012C98">
        <w:rPr>
          <w:rFonts w:ascii="Trebuchet MS" w:hAnsi="Trebuchet MS"/>
        </w:rPr>
        <w:t xml:space="preserve"> inclusiv prin utilizarea sistemului informațional GIS</w:t>
      </w:r>
      <w:r>
        <w:rPr>
          <w:rFonts w:ascii="Trebuchet MS" w:hAnsi="Trebuchet MS"/>
        </w:rPr>
        <w:t>;</w:t>
      </w:r>
    </w:p>
    <w:p w14:paraId="68DE3619" w14:textId="77777777" w:rsidR="00D24EE4" w:rsidRDefault="00D24EE4" w:rsidP="00C05AF6">
      <w:pPr>
        <w:numPr>
          <w:ilvl w:val="0"/>
          <w:numId w:val="583"/>
        </w:numPr>
        <w:spacing w:line="240" w:lineRule="auto"/>
        <w:rPr>
          <w:rFonts w:ascii="Trebuchet MS" w:hAnsi="Trebuchet MS"/>
        </w:rPr>
      </w:pPr>
      <w:r>
        <w:rPr>
          <w:rFonts w:ascii="Trebuchet MS" w:hAnsi="Trebuchet MS"/>
        </w:rPr>
        <w:t>transmite periodic ministerului responsabil în domeniul amenajării teritoriului, urbanismului și construcțiilor situațiile cu privire la evidența și actualizarea documentațiilor de amenajare a teritoriului și urbanism prin intermediul sistemului informațional GIS;</w:t>
      </w:r>
    </w:p>
    <w:p w14:paraId="2FCE4F80" w14:textId="77777777" w:rsidR="00D24EE4" w:rsidRDefault="00D24EE4" w:rsidP="00C05AF6">
      <w:pPr>
        <w:numPr>
          <w:ilvl w:val="0"/>
          <w:numId w:val="583"/>
        </w:numPr>
        <w:spacing w:line="240" w:lineRule="auto"/>
        <w:rPr>
          <w:rFonts w:ascii="Trebuchet MS" w:hAnsi="Trebuchet MS"/>
        </w:rPr>
      </w:pPr>
      <w:r>
        <w:rPr>
          <w:rFonts w:ascii="Trebuchet MS" w:hAnsi="Trebuchet MS"/>
        </w:rPr>
        <w:t>organizează și coordonează constituirea și dezvoltarea băncilor/bazelor de date urbane la nivelul municipiului București</w:t>
      </w:r>
    </w:p>
    <w:p w14:paraId="18CCA2FD" w14:textId="77777777" w:rsidR="00D24EE4" w:rsidRDefault="00D24EE4" w:rsidP="00C05AF6">
      <w:pPr>
        <w:numPr>
          <w:ilvl w:val="0"/>
          <w:numId w:val="583"/>
        </w:numPr>
        <w:spacing w:line="240" w:lineRule="auto"/>
        <w:rPr>
          <w:rFonts w:ascii="Trebuchet MS" w:hAnsi="Trebuchet MS"/>
        </w:rPr>
      </w:pPr>
      <w:r>
        <w:rPr>
          <w:rFonts w:ascii="Trebuchet MS" w:hAnsi="Trebuchet MS"/>
        </w:rPr>
        <w:t xml:space="preserve">asigură introducerea informațiilor în </w:t>
      </w:r>
      <w:proofErr w:type="spellStart"/>
      <w:r>
        <w:rPr>
          <w:rFonts w:ascii="Trebuchet MS" w:hAnsi="Trebuchet MS"/>
        </w:rPr>
        <w:t>Geoportalul</w:t>
      </w:r>
      <w:proofErr w:type="spellEnd"/>
      <w:r>
        <w:rPr>
          <w:rFonts w:ascii="Trebuchet MS" w:hAnsi="Trebuchet MS"/>
        </w:rPr>
        <w:t xml:space="preserve"> de urbanism și în Registrul Național al Construcțiilor; </w:t>
      </w:r>
    </w:p>
    <w:p w14:paraId="7D95944E" w14:textId="77777777" w:rsidR="00D24EE4" w:rsidRDefault="00D24EE4" w:rsidP="00996268">
      <w:pPr>
        <w:pStyle w:val="Listparagraf"/>
        <w:numPr>
          <w:ilvl w:val="0"/>
          <w:numId w:val="579"/>
        </w:numPr>
        <w:spacing w:line="240" w:lineRule="auto"/>
        <w:contextualSpacing w:val="0"/>
        <w:rPr>
          <w:rFonts w:ascii="Trebuchet MS" w:hAnsi="Trebuchet MS"/>
        </w:rPr>
      </w:pPr>
      <w:r>
        <w:rPr>
          <w:rFonts w:ascii="Trebuchet MS" w:hAnsi="Trebuchet MS"/>
        </w:rPr>
        <w:t>Structura de specialitate de la nivelul aparatului de specialitate al primarului general al municipiului București, responsabilă cu domeniul amenajării teritoriului și urbanismului desfășoară o activitate operațională, astfel:</w:t>
      </w:r>
    </w:p>
    <w:p w14:paraId="6E6770B7" w14:textId="65F81D0F" w:rsidR="00D24EE4" w:rsidRDefault="00D24EE4" w:rsidP="00C05AF6">
      <w:pPr>
        <w:pStyle w:val="Listparagraf"/>
        <w:numPr>
          <w:ilvl w:val="1"/>
          <w:numId w:val="584"/>
        </w:numPr>
        <w:spacing w:line="240" w:lineRule="auto"/>
        <w:contextualSpacing w:val="0"/>
        <w:rPr>
          <w:rFonts w:ascii="Trebuchet MS" w:hAnsi="Trebuchet MS"/>
        </w:rPr>
      </w:pPr>
      <w:r>
        <w:rPr>
          <w:rFonts w:ascii="Trebuchet MS" w:hAnsi="Trebuchet MS"/>
        </w:rPr>
        <w:t xml:space="preserve">pune în aplicare documentațiile </w:t>
      </w:r>
      <w:r w:rsidR="00060C7D">
        <w:rPr>
          <w:rFonts w:ascii="Trebuchet MS" w:hAnsi="Trebuchet MS"/>
        </w:rPr>
        <w:t xml:space="preserve"> de amenajarea teritoriului și urbanism legal aprobate</w:t>
      </w:r>
    </w:p>
    <w:p w14:paraId="115C0A67" w14:textId="6585067C" w:rsidR="00D24EE4" w:rsidRDefault="00D24EE4" w:rsidP="00C05AF6">
      <w:pPr>
        <w:pStyle w:val="Listparagraf"/>
        <w:numPr>
          <w:ilvl w:val="1"/>
          <w:numId w:val="584"/>
        </w:numPr>
        <w:spacing w:line="240" w:lineRule="auto"/>
        <w:contextualSpacing w:val="0"/>
        <w:rPr>
          <w:rFonts w:ascii="Trebuchet MS" w:hAnsi="Trebuchet MS"/>
        </w:rPr>
      </w:pPr>
      <w:r>
        <w:rPr>
          <w:rFonts w:ascii="Trebuchet MS" w:hAnsi="Trebuchet MS"/>
        </w:rPr>
        <w:t>asigură organizarea și funcționarea comisiei de acord unic în conformitate cu prevederile prezentului cod</w:t>
      </w:r>
      <w:r w:rsidR="00996268">
        <w:rPr>
          <w:rFonts w:ascii="Trebuchet MS" w:hAnsi="Trebuchet MS"/>
        </w:rPr>
        <w:t xml:space="preserve"> pentru actele administrative aflate în competența de emitere a Primarului General</w:t>
      </w:r>
      <w:r>
        <w:rPr>
          <w:rFonts w:ascii="Trebuchet MS" w:hAnsi="Trebuchet MS"/>
        </w:rPr>
        <w:t>;</w:t>
      </w:r>
    </w:p>
    <w:p w14:paraId="1307D6E1" w14:textId="2F187B22" w:rsidR="00D24EE4" w:rsidRDefault="00D24EE4" w:rsidP="00C05AF6">
      <w:pPr>
        <w:pStyle w:val="Listparagraf"/>
        <w:numPr>
          <w:ilvl w:val="1"/>
          <w:numId w:val="584"/>
        </w:numPr>
        <w:spacing w:line="240" w:lineRule="auto"/>
        <w:contextualSpacing w:val="0"/>
        <w:rPr>
          <w:rFonts w:ascii="Trebuchet MS" w:hAnsi="Trebuchet MS"/>
        </w:rPr>
      </w:pPr>
      <w:r>
        <w:rPr>
          <w:rFonts w:ascii="Trebuchet MS" w:hAnsi="Trebuchet MS"/>
        </w:rPr>
        <w:t>coordonează și asigură informarea publică și procesul de dezbatere și consultare a publicului în vederea promovăr</w:t>
      </w:r>
      <w:r w:rsidR="00060C7D">
        <w:rPr>
          <w:rFonts w:ascii="Trebuchet MS" w:hAnsi="Trebuchet MS"/>
        </w:rPr>
        <w:t xml:space="preserve">ii documentațiilor de amenajarea teritoriului și de urbanism </w:t>
      </w:r>
      <w:r>
        <w:rPr>
          <w:rFonts w:ascii="Trebuchet MS" w:hAnsi="Trebuchet MS"/>
        </w:rPr>
        <w:t>elaborate la nivelul municipiului București;</w:t>
      </w:r>
    </w:p>
    <w:p w14:paraId="2ECB37D4" w14:textId="77777777" w:rsidR="00D24EE4" w:rsidRDefault="00D24EE4" w:rsidP="00C05AF6">
      <w:pPr>
        <w:pStyle w:val="Listparagraf"/>
        <w:numPr>
          <w:ilvl w:val="1"/>
          <w:numId w:val="584"/>
        </w:numPr>
        <w:spacing w:line="240" w:lineRule="auto"/>
        <w:contextualSpacing w:val="0"/>
        <w:rPr>
          <w:rFonts w:ascii="Trebuchet MS" w:hAnsi="Trebuchet MS"/>
        </w:rPr>
      </w:pPr>
      <w:r>
        <w:rPr>
          <w:rFonts w:ascii="Trebuchet MS" w:hAnsi="Trebuchet MS"/>
        </w:rPr>
        <w:t>asigură și alte servicii publice specifice activităților de amenajare a teritoriului și de urbanism inclusiv elaborarea studiilor sau proiectelor care fundamentează deciziile primarului general al municipiului București și a consiliului general al municipiului București;</w:t>
      </w:r>
    </w:p>
    <w:p w14:paraId="45297B6F" w14:textId="78218B7B" w:rsidR="00D24EE4" w:rsidRDefault="00D24EE4" w:rsidP="00C05AF6">
      <w:pPr>
        <w:pStyle w:val="Listparagraf"/>
        <w:numPr>
          <w:ilvl w:val="1"/>
          <w:numId w:val="584"/>
        </w:numPr>
        <w:spacing w:line="240" w:lineRule="auto"/>
        <w:contextualSpacing w:val="0"/>
        <w:rPr>
          <w:rFonts w:ascii="Trebuchet MS" w:hAnsi="Trebuchet MS"/>
        </w:rPr>
      </w:pPr>
      <w:r>
        <w:rPr>
          <w:rFonts w:ascii="Trebuchet MS" w:hAnsi="Trebuchet MS"/>
        </w:rPr>
        <w:t xml:space="preserve">exercită controlul, constată și sancționează contravențiile în materia autorizării și executării lucrărilor de construire </w:t>
      </w:r>
      <w:r w:rsidR="00996268">
        <w:rPr>
          <w:rFonts w:ascii="Trebuchet MS" w:hAnsi="Trebuchet MS"/>
        </w:rPr>
        <w:t xml:space="preserve"> pentru imobilele aflate în competența de autorizare a Primarului General </w:t>
      </w:r>
      <w:r>
        <w:rPr>
          <w:rFonts w:ascii="Trebuchet MS" w:hAnsi="Trebuchet MS"/>
        </w:rPr>
        <w:t>în colaborare/cooperare cu poliția locală sau alte compartimente funcționale cu atribuții în acest sens.</w:t>
      </w:r>
    </w:p>
    <w:p w14:paraId="63712CBC" w14:textId="6DF9BB6F" w:rsidR="00D24EE4" w:rsidRDefault="00D24EE4" w:rsidP="00C05AF6">
      <w:pPr>
        <w:numPr>
          <w:ilvl w:val="0"/>
          <w:numId w:val="584"/>
        </w:numPr>
        <w:spacing w:line="240" w:lineRule="auto"/>
        <w:rPr>
          <w:rFonts w:ascii="Trebuchet MS" w:hAnsi="Trebuchet MS"/>
        </w:rPr>
      </w:pPr>
      <w:r>
        <w:rPr>
          <w:rFonts w:ascii="Trebuchet MS" w:hAnsi="Trebuchet MS"/>
        </w:rPr>
        <w:t>În exercitarea atribuțiilor sale, structura de specialitate, de la nivelul aparatului de specialitate al primarului general al municipiului București, responsabilă cu domeniul amenajării teritoriului și urbanismului, colectează date și informații de la nivelul întregului aparat de specialitate al primarului general al municipiului București și al primarilor de sector, precum și de la nivelul altor autorități și instituții publice locale sau centrale pentru administrarea și actualizarea băncilor/bazelor de date urbane.</w:t>
      </w:r>
    </w:p>
    <w:p w14:paraId="2098877D" w14:textId="2B1B34D6" w:rsidR="00977A77" w:rsidRDefault="00977A77" w:rsidP="00C05AF6">
      <w:pPr>
        <w:numPr>
          <w:ilvl w:val="0"/>
          <w:numId w:val="584"/>
        </w:numPr>
        <w:spacing w:line="240" w:lineRule="auto"/>
        <w:rPr>
          <w:rFonts w:ascii="Trebuchet MS" w:hAnsi="Trebuchet MS"/>
        </w:rPr>
      </w:pPr>
      <w:r>
        <w:rPr>
          <w:rFonts w:ascii="Trebuchet MS" w:hAnsi="Trebuchet MS"/>
        </w:rPr>
        <w:t xml:space="preserve">Structura de specialitate de la nivelul aparatului de specialitate al Primarului General are obligația de a transmite datele și informațiile către sectoare pentru </w:t>
      </w:r>
      <w:proofErr w:type="spellStart"/>
      <w:r>
        <w:rPr>
          <w:rFonts w:ascii="Trebuchet MS" w:hAnsi="Trebuchet MS"/>
        </w:rPr>
        <w:t>constitutirea</w:t>
      </w:r>
      <w:proofErr w:type="spellEnd"/>
      <w:r>
        <w:rPr>
          <w:rFonts w:ascii="Trebuchet MS" w:hAnsi="Trebuchet MS"/>
        </w:rPr>
        <w:t xml:space="preserve"> și dezvoltarea băncilor/bazelor de date urbane ale sectorului.</w:t>
      </w:r>
    </w:p>
    <w:p w14:paraId="08AA228F" w14:textId="77777777" w:rsidR="00D24EE4" w:rsidRPr="000E364A" w:rsidRDefault="00D24EE4" w:rsidP="000E364A">
      <w:pPr>
        <w:pStyle w:val="Art"/>
        <w:numPr>
          <w:ilvl w:val="0"/>
          <w:numId w:val="1"/>
        </w:numPr>
        <w:spacing w:line="240" w:lineRule="auto"/>
        <w:ind w:left="360" w:hanging="360"/>
        <w:rPr>
          <w:bCs/>
        </w:rPr>
      </w:pPr>
      <w:r w:rsidRPr="000E364A">
        <w:t>Structura</w:t>
      </w:r>
      <w:r w:rsidRPr="000E364A">
        <w:rPr>
          <w:bCs/>
        </w:rPr>
        <w:t xml:space="preserve"> de specialitate din cadrul aparatului de specialitate al primarului de sector, responsabilă cu domeniul amenajării teritoriului și urbanismului </w:t>
      </w:r>
    </w:p>
    <w:p w14:paraId="01FC77AF" w14:textId="77777777" w:rsidR="00D24EE4" w:rsidRDefault="00D24EE4" w:rsidP="00C05AF6">
      <w:pPr>
        <w:numPr>
          <w:ilvl w:val="0"/>
          <w:numId w:val="708"/>
        </w:numPr>
        <w:spacing w:line="240" w:lineRule="auto"/>
        <w:rPr>
          <w:rFonts w:ascii="Trebuchet MS" w:hAnsi="Trebuchet MS"/>
        </w:rPr>
      </w:pPr>
      <w:r>
        <w:rPr>
          <w:rFonts w:ascii="Trebuchet MS" w:hAnsi="Trebuchet MS"/>
        </w:rPr>
        <w:t>În cadrul aparatului de specialitate al primarului de sector, funcționează structura de specialitate responsabilă cu domeniul amenajării teritoriului și urbanismului, condusă de către arhitectul-șef al sectorului.</w:t>
      </w:r>
    </w:p>
    <w:p w14:paraId="4D881CBC" w14:textId="77777777" w:rsidR="00D24EE4" w:rsidRDefault="00D24EE4" w:rsidP="00C05AF6">
      <w:pPr>
        <w:numPr>
          <w:ilvl w:val="0"/>
          <w:numId w:val="708"/>
        </w:numPr>
        <w:spacing w:line="240" w:lineRule="auto"/>
        <w:rPr>
          <w:rFonts w:ascii="Trebuchet MS" w:hAnsi="Trebuchet MS"/>
        </w:rPr>
      </w:pPr>
      <w:r>
        <w:rPr>
          <w:rFonts w:ascii="Trebuchet MS" w:hAnsi="Trebuchet MS"/>
        </w:rPr>
        <w:t>Structura de specialitate de la nivelul aparatului de specialitate al primarului de sector, responsabilă cu domeniul amenajării teritoriului și urbanismului, are următoarele atribuții:</w:t>
      </w:r>
    </w:p>
    <w:p w14:paraId="79C33FEC" w14:textId="4C5A350C" w:rsidR="00D24EE4" w:rsidRPr="00D07376" w:rsidRDefault="00627F39" w:rsidP="00C05AF6">
      <w:pPr>
        <w:numPr>
          <w:ilvl w:val="0"/>
          <w:numId w:val="707"/>
        </w:numPr>
        <w:spacing w:line="240" w:lineRule="auto"/>
        <w:rPr>
          <w:rFonts w:ascii="Trebuchet MS" w:hAnsi="Trebuchet MS"/>
        </w:rPr>
      </w:pPr>
      <w:r w:rsidRPr="00D07376">
        <w:rPr>
          <w:rFonts w:ascii="Trebuchet MS" w:hAnsi="Trebuchet MS"/>
        </w:rPr>
        <w:lastRenderedPageBreak/>
        <w:t>Î</w:t>
      </w:r>
      <w:r w:rsidR="00D24EE4" w:rsidRPr="00D07376">
        <w:rPr>
          <w:rFonts w:ascii="Trebuchet MS" w:hAnsi="Trebuchet MS"/>
        </w:rPr>
        <w:t>ntocmește</w:t>
      </w:r>
      <w:r>
        <w:rPr>
          <w:rFonts w:ascii="Trebuchet MS" w:hAnsi="Trebuchet MS"/>
        </w:rPr>
        <w:t xml:space="preserve"> referatul tehnic al</w:t>
      </w:r>
      <w:r w:rsidR="00D24EE4" w:rsidRPr="00D07376">
        <w:rPr>
          <w:rFonts w:ascii="Trebuchet MS" w:hAnsi="Trebuchet MS"/>
        </w:rPr>
        <w:t xml:space="preserve"> arhitectului</w:t>
      </w:r>
      <w:r w:rsidR="00D24EE4">
        <w:rPr>
          <w:rFonts w:ascii="Trebuchet MS" w:hAnsi="Trebuchet MS"/>
        </w:rPr>
        <w:t xml:space="preserve">- </w:t>
      </w:r>
      <w:r w:rsidR="00D24EE4" w:rsidRPr="00D07376">
        <w:rPr>
          <w:rFonts w:ascii="Trebuchet MS" w:hAnsi="Trebuchet MS"/>
        </w:rPr>
        <w:t>șef de sector privind strategia integrată de dezvoltare locală durabilă a municipiului București și a planului urbanistic general a municipiului București;</w:t>
      </w:r>
    </w:p>
    <w:p w14:paraId="52783998" w14:textId="723CC414" w:rsidR="00D24EE4" w:rsidRPr="00D07376" w:rsidRDefault="00D24EE4" w:rsidP="00C05AF6">
      <w:pPr>
        <w:numPr>
          <w:ilvl w:val="0"/>
          <w:numId w:val="707"/>
        </w:numPr>
        <w:spacing w:line="240" w:lineRule="auto"/>
        <w:rPr>
          <w:rFonts w:ascii="Trebuchet MS" w:hAnsi="Trebuchet MS"/>
        </w:rPr>
      </w:pPr>
      <w:r w:rsidRPr="00D07376">
        <w:rPr>
          <w:rFonts w:ascii="Trebuchet MS" w:hAnsi="Trebuchet MS"/>
        </w:rPr>
        <w:t xml:space="preserve">întocmește </w:t>
      </w:r>
      <w:r w:rsidR="00627F39">
        <w:rPr>
          <w:rFonts w:ascii="Trebuchet MS" w:hAnsi="Trebuchet MS"/>
        </w:rPr>
        <w:t>referatul</w:t>
      </w:r>
      <w:r w:rsidRPr="00D07376">
        <w:rPr>
          <w:rFonts w:ascii="Trebuchet MS" w:hAnsi="Trebuchet MS"/>
        </w:rPr>
        <w:t xml:space="preserve"> </w:t>
      </w:r>
      <w:r w:rsidR="00627F39">
        <w:rPr>
          <w:rFonts w:ascii="Trebuchet MS" w:hAnsi="Trebuchet MS"/>
        </w:rPr>
        <w:t xml:space="preserve"> tehnic </w:t>
      </w:r>
      <w:r w:rsidRPr="00D07376">
        <w:rPr>
          <w:rFonts w:ascii="Trebuchet MS" w:hAnsi="Trebuchet MS"/>
        </w:rPr>
        <w:t>arhitectului</w:t>
      </w:r>
      <w:r>
        <w:rPr>
          <w:rFonts w:ascii="Trebuchet MS" w:hAnsi="Trebuchet MS"/>
        </w:rPr>
        <w:t>-</w:t>
      </w:r>
      <w:r w:rsidRPr="00D07376">
        <w:rPr>
          <w:rFonts w:ascii="Trebuchet MS" w:hAnsi="Trebuchet MS"/>
        </w:rPr>
        <w:t>șef de sector privind elaborarea strategiei integrate de dezvoltare intercomunitară durabilă și a planului de amenajare a teritoriului intercomunitar, după caz;</w:t>
      </w:r>
    </w:p>
    <w:p w14:paraId="6946559B" w14:textId="77777777" w:rsidR="00D24EE4" w:rsidRDefault="00D24EE4" w:rsidP="00C05AF6">
      <w:pPr>
        <w:numPr>
          <w:ilvl w:val="0"/>
          <w:numId w:val="707"/>
        </w:numPr>
        <w:spacing w:line="240" w:lineRule="auto"/>
        <w:rPr>
          <w:rFonts w:ascii="Trebuchet MS" w:hAnsi="Trebuchet MS"/>
        </w:rPr>
      </w:pPr>
      <w:r>
        <w:rPr>
          <w:rFonts w:ascii="Trebuchet MS" w:hAnsi="Trebuchet MS"/>
        </w:rPr>
        <w:t>înaintează strategia integrată de dezvoltare locală durabilă spre avizare către consiliului local, în baza avizului tehnic al arhitectului-șef de sector;</w:t>
      </w:r>
    </w:p>
    <w:p w14:paraId="4A4F0FE6" w14:textId="65DF6206" w:rsidR="00D24EE4" w:rsidRDefault="00D24EE4" w:rsidP="00C05AF6">
      <w:pPr>
        <w:numPr>
          <w:ilvl w:val="0"/>
          <w:numId w:val="707"/>
        </w:numPr>
        <w:spacing w:line="240" w:lineRule="auto"/>
        <w:rPr>
          <w:rFonts w:ascii="Trebuchet MS" w:hAnsi="Trebuchet MS"/>
        </w:rPr>
      </w:pPr>
      <w:r>
        <w:rPr>
          <w:rFonts w:ascii="Trebuchet MS" w:hAnsi="Trebuchet MS"/>
        </w:rPr>
        <w:t xml:space="preserve">întocmește referatul tehnic de specialitate cu propunere de </w:t>
      </w:r>
      <w:r w:rsidR="00627F39">
        <w:rPr>
          <w:rFonts w:ascii="Trebuchet MS" w:hAnsi="Trebuchet MS"/>
        </w:rPr>
        <w:t xml:space="preserve"> aprobare sau de </w:t>
      </w:r>
      <w:r>
        <w:rPr>
          <w:rFonts w:ascii="Trebuchet MS" w:hAnsi="Trebuchet MS"/>
        </w:rPr>
        <w:t xml:space="preserve">respingere a documentațiilor </w:t>
      </w:r>
      <w:r w:rsidR="00060C7D">
        <w:rPr>
          <w:rFonts w:ascii="Trebuchet MS" w:hAnsi="Trebuchet MS"/>
        </w:rPr>
        <w:t>de planificare și proiectare urbană;</w:t>
      </w:r>
    </w:p>
    <w:p w14:paraId="5621B64E" w14:textId="77777777" w:rsidR="00D24EE4" w:rsidRPr="00924CD5" w:rsidRDefault="00D24EE4" w:rsidP="00C05AF6">
      <w:pPr>
        <w:numPr>
          <w:ilvl w:val="0"/>
          <w:numId w:val="707"/>
        </w:numPr>
        <w:spacing w:line="240" w:lineRule="auto"/>
        <w:rPr>
          <w:rFonts w:ascii="Trebuchet MS" w:hAnsi="Trebuchet MS"/>
        </w:rPr>
      </w:pPr>
      <w:r w:rsidRPr="00924CD5">
        <w:rPr>
          <w:rFonts w:ascii="Trebuchet MS" w:hAnsi="Trebuchet MS"/>
        </w:rPr>
        <w:t>convoacă și asigură dezbaterea lucrărilor Comisiei tehnice de urbanism</w:t>
      </w:r>
      <w:r>
        <w:rPr>
          <w:rFonts w:ascii="Trebuchet MS" w:hAnsi="Trebuchet MS"/>
        </w:rPr>
        <w:t xml:space="preserve"> de la nivelul sectorului</w:t>
      </w:r>
      <w:r w:rsidRPr="00924CD5">
        <w:rPr>
          <w:rFonts w:ascii="Trebuchet MS" w:hAnsi="Trebuchet MS"/>
        </w:rPr>
        <w:t>;</w:t>
      </w:r>
    </w:p>
    <w:p w14:paraId="665BC0AD" w14:textId="77777777" w:rsidR="00D24EE4" w:rsidRPr="00924CD5" w:rsidRDefault="00D24EE4" w:rsidP="00C05AF6">
      <w:pPr>
        <w:numPr>
          <w:ilvl w:val="0"/>
          <w:numId w:val="707"/>
        </w:numPr>
        <w:spacing w:line="240" w:lineRule="auto"/>
        <w:rPr>
          <w:rFonts w:ascii="Trebuchet MS" w:hAnsi="Trebuchet MS"/>
        </w:rPr>
      </w:pPr>
      <w:r w:rsidRPr="00924CD5">
        <w:rPr>
          <w:rFonts w:ascii="Trebuchet MS" w:hAnsi="Trebuchet MS"/>
        </w:rPr>
        <w:t>întocmește, verifică din punct de vedere tehnic, fundamentează și propune emiterea avizului de oportunitate;</w:t>
      </w:r>
    </w:p>
    <w:p w14:paraId="68FB8DBA" w14:textId="77777777" w:rsidR="00D24EE4" w:rsidRDefault="00D24EE4" w:rsidP="00C05AF6">
      <w:pPr>
        <w:numPr>
          <w:ilvl w:val="0"/>
          <w:numId w:val="707"/>
        </w:numPr>
        <w:spacing w:line="240" w:lineRule="auto"/>
        <w:rPr>
          <w:rFonts w:ascii="Trebuchet MS" w:hAnsi="Trebuchet MS"/>
        </w:rPr>
      </w:pPr>
      <w:r w:rsidRPr="00924CD5">
        <w:rPr>
          <w:rFonts w:ascii="Trebuchet MS" w:hAnsi="Trebuchet MS"/>
        </w:rPr>
        <w:t>întocmește din punct de vedere tehnic, fundamentează și propune emiterea avizului tehnic al arhitectului-șef</w:t>
      </w:r>
      <w:r>
        <w:rPr>
          <w:rFonts w:ascii="Trebuchet MS" w:hAnsi="Trebuchet MS"/>
        </w:rPr>
        <w:t xml:space="preserve"> de sector  pentru proiectul urbanistic de detaliu și pentru documentațiile de urbanism supuse aprobării consiliului local;</w:t>
      </w:r>
    </w:p>
    <w:p w14:paraId="15791375" w14:textId="77777777" w:rsidR="00D24EE4" w:rsidRDefault="00D24EE4" w:rsidP="00C05AF6">
      <w:pPr>
        <w:numPr>
          <w:ilvl w:val="0"/>
          <w:numId w:val="707"/>
        </w:numPr>
        <w:spacing w:line="240" w:lineRule="auto"/>
        <w:rPr>
          <w:rFonts w:ascii="Trebuchet MS" w:hAnsi="Trebuchet MS"/>
        </w:rPr>
      </w:pPr>
      <w:r>
        <w:rPr>
          <w:rFonts w:ascii="Trebuchet MS" w:hAnsi="Trebuchet MS"/>
        </w:rPr>
        <w:t>participă la elaborarea strategiilor integrate de dezvoltare durabilă a municipiului București în vederea asigurării corelării și coordonării planificării teritoriale;</w:t>
      </w:r>
    </w:p>
    <w:p w14:paraId="60EC1EC8" w14:textId="3C56A984" w:rsidR="00D24EE4" w:rsidRDefault="00D24EE4" w:rsidP="00C05AF6">
      <w:pPr>
        <w:numPr>
          <w:ilvl w:val="0"/>
          <w:numId w:val="707"/>
        </w:numPr>
        <w:spacing w:line="240" w:lineRule="auto"/>
        <w:rPr>
          <w:rFonts w:ascii="Trebuchet MS" w:hAnsi="Trebuchet MS"/>
        </w:rPr>
      </w:pPr>
      <w:r>
        <w:rPr>
          <w:rFonts w:ascii="Trebuchet MS" w:hAnsi="Trebuchet MS"/>
        </w:rPr>
        <w:t xml:space="preserve">avizează proiectele de investiții publice, inițiate de către </w:t>
      </w:r>
      <w:r w:rsidR="00627F39">
        <w:rPr>
          <w:rFonts w:ascii="Trebuchet MS" w:hAnsi="Trebuchet MS"/>
        </w:rPr>
        <w:t xml:space="preserve">Primarul Sectorului prin aparatul de specialitate și de către instituțiile de </w:t>
      </w:r>
      <w:proofErr w:type="spellStart"/>
      <w:r w:rsidR="00627F39">
        <w:rPr>
          <w:rFonts w:ascii="Trebuchet MS" w:hAnsi="Trebuchet MS"/>
        </w:rPr>
        <w:t>intres</w:t>
      </w:r>
      <w:proofErr w:type="spellEnd"/>
      <w:r w:rsidR="00627F39">
        <w:rPr>
          <w:rFonts w:ascii="Trebuchet MS" w:hAnsi="Trebuchet MS"/>
        </w:rPr>
        <w:t xml:space="preserve"> public subordonate Consiliului Local</w:t>
      </w:r>
      <w:r>
        <w:rPr>
          <w:rFonts w:ascii="Trebuchet MS" w:hAnsi="Trebuchet MS"/>
        </w:rPr>
        <w:t xml:space="preserve">, din punctul de vedere al conformității cu documentațiile </w:t>
      </w:r>
      <w:r w:rsidR="00060C7D">
        <w:rPr>
          <w:rFonts w:ascii="Trebuchet MS" w:hAnsi="Trebuchet MS"/>
        </w:rPr>
        <w:t xml:space="preserve">de planificare și proiectare urbană </w:t>
      </w:r>
      <w:r>
        <w:rPr>
          <w:rFonts w:ascii="Trebuchet MS" w:hAnsi="Trebuchet MS"/>
        </w:rPr>
        <w:t>legal aprobate;</w:t>
      </w:r>
    </w:p>
    <w:p w14:paraId="5D65D019" w14:textId="77777777" w:rsidR="00D24EE4" w:rsidRDefault="00D24EE4" w:rsidP="00C05AF6">
      <w:pPr>
        <w:numPr>
          <w:ilvl w:val="0"/>
          <w:numId w:val="707"/>
        </w:numPr>
        <w:spacing w:line="240" w:lineRule="auto"/>
        <w:rPr>
          <w:rFonts w:ascii="Trebuchet MS" w:hAnsi="Trebuchet MS"/>
        </w:rPr>
      </w:pPr>
      <w:r>
        <w:rPr>
          <w:rFonts w:ascii="Trebuchet MS" w:hAnsi="Trebuchet MS"/>
        </w:rPr>
        <w:t>asigură gestionarea, evidența și actualizarea documentațiilor de urbanism;</w:t>
      </w:r>
    </w:p>
    <w:p w14:paraId="25ED2913" w14:textId="77777777" w:rsidR="00D24EE4" w:rsidRDefault="00D24EE4" w:rsidP="00C05AF6">
      <w:pPr>
        <w:numPr>
          <w:ilvl w:val="0"/>
          <w:numId w:val="707"/>
        </w:numPr>
        <w:spacing w:line="240" w:lineRule="auto"/>
        <w:rPr>
          <w:rFonts w:ascii="Trebuchet MS" w:hAnsi="Trebuchet MS"/>
        </w:rPr>
      </w:pPr>
      <w:r>
        <w:rPr>
          <w:rFonts w:ascii="Trebuchet MS" w:hAnsi="Trebuchet MS"/>
        </w:rPr>
        <w:t>transmite periodic arhitectului-șef al municipiului București situațiile cu privire la evidența și actualizarea documentațiilor de urbanism;</w:t>
      </w:r>
    </w:p>
    <w:p w14:paraId="164D7727" w14:textId="77777777" w:rsidR="00D24EE4" w:rsidRDefault="00D24EE4" w:rsidP="00C05AF6">
      <w:pPr>
        <w:numPr>
          <w:ilvl w:val="0"/>
          <w:numId w:val="707"/>
        </w:numPr>
        <w:spacing w:line="240" w:lineRule="auto"/>
        <w:rPr>
          <w:rFonts w:ascii="Trebuchet MS" w:hAnsi="Trebuchet MS"/>
        </w:rPr>
      </w:pPr>
      <w:r>
        <w:rPr>
          <w:rFonts w:ascii="Trebuchet MS" w:hAnsi="Trebuchet MS"/>
        </w:rPr>
        <w:t xml:space="preserve">organizează și coordonează constituirea și dezvoltarea băncilor/bazelor de date urbane ale sectorului; </w:t>
      </w:r>
    </w:p>
    <w:p w14:paraId="34E0BDF4" w14:textId="7184DDAD" w:rsidR="00D24EE4" w:rsidRDefault="00D24EE4" w:rsidP="00C05AF6">
      <w:pPr>
        <w:numPr>
          <w:ilvl w:val="0"/>
          <w:numId w:val="707"/>
        </w:numPr>
        <w:spacing w:line="240" w:lineRule="auto"/>
        <w:rPr>
          <w:rFonts w:ascii="Trebuchet MS" w:hAnsi="Trebuchet MS"/>
        </w:rPr>
      </w:pPr>
      <w:r>
        <w:rPr>
          <w:rFonts w:ascii="Trebuchet MS" w:hAnsi="Trebuchet MS"/>
        </w:rPr>
        <w:t>participă</w:t>
      </w:r>
      <w:r w:rsidR="00DF5A90">
        <w:rPr>
          <w:rFonts w:ascii="Trebuchet MS" w:hAnsi="Trebuchet MS"/>
        </w:rPr>
        <w:t xml:space="preserve"> personal sau</w:t>
      </w:r>
      <w:r>
        <w:rPr>
          <w:rFonts w:ascii="Trebuchet MS" w:hAnsi="Trebuchet MS"/>
        </w:rPr>
        <w:t xml:space="preserve"> prin reprezentanți desemnați la comisia unică de avizare a planurilor urbanistice de la nivelul primăriei generale a municipiului București</w:t>
      </w:r>
      <w:r w:rsidR="000E364A">
        <w:rPr>
          <w:rFonts w:ascii="Trebuchet MS" w:hAnsi="Trebuchet MS"/>
        </w:rPr>
        <w:t>.</w:t>
      </w:r>
    </w:p>
    <w:p w14:paraId="2CE4089E" w14:textId="77777777" w:rsidR="00D24EE4" w:rsidRDefault="00D24EE4" w:rsidP="00C05AF6">
      <w:pPr>
        <w:numPr>
          <w:ilvl w:val="0"/>
          <w:numId w:val="708"/>
        </w:numPr>
        <w:spacing w:line="240" w:lineRule="auto"/>
        <w:rPr>
          <w:rFonts w:ascii="Trebuchet MS" w:hAnsi="Trebuchet MS"/>
        </w:rPr>
      </w:pPr>
      <w:r>
        <w:rPr>
          <w:rFonts w:ascii="Trebuchet MS" w:hAnsi="Trebuchet MS"/>
        </w:rPr>
        <w:t>Structura de specialitate de la nivelul aparatului de specialitate al primarului de sector, responsabilă cu domeniul amenajării teritoriului și urbanismului desfășoară o activitate operațională, astfel:</w:t>
      </w:r>
    </w:p>
    <w:p w14:paraId="432B5A1C" w14:textId="273AE078" w:rsidR="00D24EE4" w:rsidRPr="00060C7D" w:rsidRDefault="00D24EE4" w:rsidP="00C05AF6">
      <w:pPr>
        <w:numPr>
          <w:ilvl w:val="0"/>
          <w:numId w:val="709"/>
        </w:numPr>
        <w:spacing w:line="240" w:lineRule="auto"/>
        <w:rPr>
          <w:rFonts w:ascii="Trebuchet MS" w:hAnsi="Trebuchet MS"/>
        </w:rPr>
      </w:pPr>
      <w:r w:rsidRPr="00060C7D">
        <w:rPr>
          <w:rFonts w:ascii="Trebuchet MS" w:hAnsi="Trebuchet MS"/>
        </w:rPr>
        <w:t xml:space="preserve">pune în aplicare documentațiile </w:t>
      </w:r>
      <w:r w:rsidR="00060C7D" w:rsidRPr="00060C7D">
        <w:rPr>
          <w:rFonts w:ascii="Trebuchet MS" w:hAnsi="Trebuchet MS"/>
        </w:rPr>
        <w:t>de amenajarea teritoriului și urbanism legal aprobate;</w:t>
      </w:r>
    </w:p>
    <w:p w14:paraId="712CAD4D" w14:textId="275D9984" w:rsidR="00D24EE4" w:rsidRDefault="00D24EE4" w:rsidP="00C05AF6">
      <w:pPr>
        <w:numPr>
          <w:ilvl w:val="0"/>
          <w:numId w:val="709"/>
        </w:numPr>
        <w:spacing w:line="240" w:lineRule="auto"/>
        <w:rPr>
          <w:rFonts w:ascii="Trebuchet MS" w:hAnsi="Trebuchet MS"/>
        </w:rPr>
      </w:pPr>
      <w:r w:rsidRPr="00060C7D">
        <w:rPr>
          <w:rFonts w:ascii="Trebuchet MS" w:hAnsi="Trebuchet MS"/>
        </w:rPr>
        <w:t xml:space="preserve">asigură organizarea și funcționarea comisiei de acord unic </w:t>
      </w:r>
      <w:r w:rsidR="00DF5A90">
        <w:rPr>
          <w:rFonts w:ascii="Trebuchet MS" w:hAnsi="Trebuchet MS"/>
        </w:rPr>
        <w:t xml:space="preserve">la nivelul sectorului </w:t>
      </w:r>
      <w:r w:rsidRPr="00060C7D">
        <w:rPr>
          <w:rFonts w:ascii="Trebuchet MS" w:hAnsi="Trebuchet MS"/>
        </w:rPr>
        <w:t>în conformitate cu prevederile</w:t>
      </w:r>
      <w:r>
        <w:rPr>
          <w:rFonts w:ascii="Trebuchet MS" w:hAnsi="Trebuchet MS"/>
        </w:rPr>
        <w:t xml:space="preserve"> prezentului cod;</w:t>
      </w:r>
    </w:p>
    <w:p w14:paraId="5A01479A" w14:textId="77777777" w:rsidR="00D24EE4" w:rsidRDefault="00D24EE4" w:rsidP="00C05AF6">
      <w:pPr>
        <w:numPr>
          <w:ilvl w:val="0"/>
          <w:numId w:val="709"/>
        </w:numPr>
        <w:spacing w:line="240" w:lineRule="auto"/>
        <w:rPr>
          <w:rFonts w:ascii="Trebuchet MS" w:hAnsi="Trebuchet MS"/>
        </w:rPr>
      </w:pPr>
      <w:r>
        <w:rPr>
          <w:rFonts w:ascii="Trebuchet MS" w:hAnsi="Trebuchet MS"/>
        </w:rPr>
        <w:t xml:space="preserve">coordonează și asigură informarea publică și procesul de dezbatere și consultare a publicului în vederea promovării documentațiilor prevăzute la </w:t>
      </w:r>
      <w:r w:rsidRPr="000E364A">
        <w:rPr>
          <w:rFonts w:ascii="Trebuchet MS" w:hAnsi="Trebuchet MS"/>
        </w:rPr>
        <w:t>alin. (3) lit. c) și d),</w:t>
      </w:r>
      <w:r>
        <w:rPr>
          <w:rFonts w:ascii="Trebuchet MS" w:hAnsi="Trebuchet MS"/>
        </w:rPr>
        <w:t xml:space="preserve"> aflate în gestiunea sa;</w:t>
      </w:r>
    </w:p>
    <w:p w14:paraId="7E24B6AF" w14:textId="33484E9D" w:rsidR="00D24EE4" w:rsidRDefault="00D24EE4" w:rsidP="00C05AF6">
      <w:pPr>
        <w:numPr>
          <w:ilvl w:val="0"/>
          <w:numId w:val="709"/>
        </w:numPr>
        <w:spacing w:line="240" w:lineRule="auto"/>
        <w:rPr>
          <w:rFonts w:ascii="Trebuchet MS" w:hAnsi="Trebuchet MS"/>
        </w:rPr>
      </w:pPr>
      <w:r>
        <w:rPr>
          <w:rFonts w:ascii="Trebuchet MS" w:hAnsi="Trebuchet MS"/>
        </w:rPr>
        <w:t>elaborează și redactează certificate de urbanism și a autorizațiilor de construire/desființare</w:t>
      </w:r>
      <w:r w:rsidR="00DF5A90">
        <w:rPr>
          <w:rFonts w:ascii="Trebuchet MS" w:hAnsi="Trebuchet MS"/>
        </w:rPr>
        <w:t xml:space="preserve"> și avize de amplasament</w:t>
      </w:r>
      <w:r>
        <w:rPr>
          <w:rFonts w:ascii="Trebuchet MS" w:hAnsi="Trebuchet MS"/>
        </w:rPr>
        <w:t>;</w:t>
      </w:r>
    </w:p>
    <w:p w14:paraId="61814C50" w14:textId="77777777" w:rsidR="00D24EE4" w:rsidRDefault="00D24EE4" w:rsidP="00C05AF6">
      <w:pPr>
        <w:numPr>
          <w:ilvl w:val="0"/>
          <w:numId w:val="709"/>
        </w:numPr>
        <w:spacing w:line="240" w:lineRule="auto"/>
        <w:rPr>
          <w:rFonts w:ascii="Trebuchet MS" w:hAnsi="Trebuchet MS"/>
        </w:rPr>
      </w:pPr>
      <w:r>
        <w:rPr>
          <w:rFonts w:ascii="Trebuchet MS" w:hAnsi="Trebuchet MS"/>
        </w:rPr>
        <w:t>asigură și alte servicii publice specifice activităților de amenajare a teritoriului și de urbanism.</w:t>
      </w:r>
    </w:p>
    <w:p w14:paraId="385972E7" w14:textId="77777777" w:rsidR="00D24EE4" w:rsidRDefault="00D24EE4" w:rsidP="00C05AF6">
      <w:pPr>
        <w:numPr>
          <w:ilvl w:val="0"/>
          <w:numId w:val="709"/>
        </w:numPr>
        <w:spacing w:line="240" w:lineRule="auto"/>
        <w:rPr>
          <w:rFonts w:ascii="Trebuchet MS" w:hAnsi="Trebuchet MS"/>
        </w:rPr>
      </w:pPr>
      <w:r>
        <w:rPr>
          <w:rFonts w:ascii="Trebuchet MS" w:hAnsi="Trebuchet MS"/>
        </w:rPr>
        <w:t>exercită controlul, constată și sancționează contravențiile în materia autorizării și executării lucrărilor de construire în colaborare/cooperare cu poliția locală sau alte compartimente funcționale cu atribuții în acest sens.</w:t>
      </w:r>
    </w:p>
    <w:p w14:paraId="5A99D997" w14:textId="248D85BC" w:rsidR="00D24EE4" w:rsidRDefault="00D24EE4" w:rsidP="00C05AF6">
      <w:pPr>
        <w:numPr>
          <w:ilvl w:val="0"/>
          <w:numId w:val="708"/>
        </w:numPr>
        <w:spacing w:line="240" w:lineRule="auto"/>
        <w:rPr>
          <w:rFonts w:ascii="Trebuchet MS" w:hAnsi="Trebuchet MS"/>
        </w:rPr>
      </w:pPr>
      <w:r>
        <w:rPr>
          <w:rFonts w:ascii="Trebuchet MS" w:hAnsi="Trebuchet MS"/>
        </w:rPr>
        <w:t xml:space="preserve">În exercitarea atribuțiilor sale, structura de specialitate, de la nivelul aparatului de specialitate al primarului de sector, responsabilă cu domeniul amenajării teritoriului și urbanismului, colectează date și informații de la nivelul întregului aparat de specialitate al primarului, precum </w:t>
      </w:r>
      <w:r>
        <w:rPr>
          <w:rFonts w:ascii="Trebuchet MS" w:hAnsi="Trebuchet MS"/>
        </w:rPr>
        <w:lastRenderedPageBreak/>
        <w:t>și de la nivelul altor autorități și instituții publice locale sau centrale pentru administrarea și actualizarea băncilor/bazelor de date</w:t>
      </w:r>
      <w:r w:rsidR="00DF5A90">
        <w:rPr>
          <w:rFonts w:ascii="Trebuchet MS" w:hAnsi="Trebuchet MS"/>
        </w:rPr>
        <w:t xml:space="preserve"> ale sectorului </w:t>
      </w:r>
      <w:r>
        <w:rPr>
          <w:rFonts w:ascii="Trebuchet MS" w:hAnsi="Trebuchet MS"/>
        </w:rPr>
        <w:t>, după caz.</w:t>
      </w:r>
    </w:p>
    <w:p w14:paraId="55BE9014" w14:textId="77777777" w:rsidR="005B303B" w:rsidRDefault="005B303B" w:rsidP="00D402F6">
      <w:pPr>
        <w:pStyle w:val="Listparagraf"/>
        <w:spacing w:line="240" w:lineRule="auto"/>
        <w:ind w:left="780"/>
        <w:contextualSpacing w:val="0"/>
        <w:rPr>
          <w:rFonts w:ascii="Trebuchet MS" w:eastAsia="Arial" w:hAnsi="Trebuchet MS"/>
          <w:b/>
        </w:rPr>
      </w:pPr>
    </w:p>
    <w:p w14:paraId="07E47C3A" w14:textId="6CA2BF28" w:rsidR="00734AE6" w:rsidRDefault="00734AE6" w:rsidP="000E364A">
      <w:pPr>
        <w:keepNext/>
        <w:keepLines/>
        <w:spacing w:line="240" w:lineRule="auto"/>
        <w:jc w:val="center"/>
        <w:outlineLvl w:val="2"/>
        <w:rPr>
          <w:rFonts w:ascii="Trebuchet MS" w:eastAsia="Arial" w:hAnsi="Trebuchet MS"/>
          <w:b/>
        </w:rPr>
      </w:pPr>
      <w:bookmarkStart w:id="26" w:name="_Toc100069695"/>
      <w:r w:rsidRPr="00D24EE4">
        <w:rPr>
          <w:rFonts w:ascii="Trebuchet MS" w:eastAsia="Arial" w:hAnsi="Trebuchet MS"/>
          <w:b/>
        </w:rPr>
        <w:t xml:space="preserve">Capitolul III. </w:t>
      </w:r>
      <w:r w:rsidRPr="000E364A">
        <w:rPr>
          <w:rFonts w:ascii="Trebuchet MS" w:eastAsia="Arial" w:hAnsi="Trebuchet MS"/>
          <w:b/>
        </w:rPr>
        <w:t xml:space="preserve">Agențiile de </w:t>
      </w:r>
      <w:r w:rsidR="00297321" w:rsidRPr="00297321">
        <w:rPr>
          <w:rFonts w:ascii="Trebuchet MS" w:eastAsia="Arial" w:hAnsi="Trebuchet MS"/>
          <w:b/>
        </w:rPr>
        <w:t>amenajarea teritoriului și urbanism</w:t>
      </w:r>
      <w:bookmarkEnd w:id="26"/>
      <w:r w:rsidR="00297321" w:rsidRPr="00297321">
        <w:rPr>
          <w:rFonts w:ascii="Trebuchet MS" w:eastAsia="Arial" w:hAnsi="Trebuchet MS"/>
          <w:b/>
        </w:rPr>
        <w:t xml:space="preserve"> </w:t>
      </w:r>
    </w:p>
    <w:p w14:paraId="4EC136E9" w14:textId="77777777" w:rsidR="005B303B" w:rsidRPr="000E364A" w:rsidRDefault="005B303B" w:rsidP="00D402F6">
      <w:pPr>
        <w:pStyle w:val="Listparagraf"/>
        <w:spacing w:line="240" w:lineRule="auto"/>
        <w:ind w:left="780"/>
        <w:contextualSpacing w:val="0"/>
        <w:rPr>
          <w:rFonts w:ascii="Trebuchet MS" w:eastAsia="Arial" w:hAnsi="Trebuchet MS"/>
          <w:b/>
        </w:rPr>
      </w:pPr>
    </w:p>
    <w:p w14:paraId="637E6C33" w14:textId="29E8F8E4" w:rsidR="00734AE6" w:rsidRPr="00D24EE4" w:rsidRDefault="00734AE6" w:rsidP="000E364A">
      <w:pPr>
        <w:pStyle w:val="Art"/>
        <w:numPr>
          <w:ilvl w:val="0"/>
          <w:numId w:val="1"/>
        </w:numPr>
        <w:spacing w:line="240" w:lineRule="auto"/>
        <w:ind w:left="360" w:hanging="360"/>
      </w:pPr>
      <w:r w:rsidRPr="00D24EE4">
        <w:t>Înființarea agenții</w:t>
      </w:r>
      <w:r w:rsidR="00960BE9" w:rsidRPr="00D24EE4">
        <w:t>lor</w:t>
      </w:r>
      <w:r w:rsidRPr="00D24EE4">
        <w:t xml:space="preserve"> </w:t>
      </w:r>
      <w:r w:rsidR="00780E5D" w:rsidRPr="00D24EE4">
        <w:t>d</w:t>
      </w:r>
      <w:r w:rsidR="008D34D4" w:rsidRPr="00D24EE4">
        <w:t xml:space="preserve">e </w:t>
      </w:r>
      <w:r w:rsidR="00A91DF0">
        <w:t>amenaj</w:t>
      </w:r>
      <w:r w:rsidR="00060C7D">
        <w:t>a</w:t>
      </w:r>
      <w:r w:rsidR="00A91DF0">
        <w:t xml:space="preserve">rea </w:t>
      </w:r>
      <w:proofErr w:type="spellStart"/>
      <w:r w:rsidR="00A91DF0">
        <w:t>teritorului</w:t>
      </w:r>
      <w:proofErr w:type="spellEnd"/>
      <w:r w:rsidR="00A91DF0">
        <w:t xml:space="preserve"> și de </w:t>
      </w:r>
      <w:r w:rsidRPr="00D24EE4">
        <w:t xml:space="preserve">urbanism </w:t>
      </w:r>
      <w:r w:rsidR="00A91DF0">
        <w:t>– agențiile ATU</w:t>
      </w:r>
    </w:p>
    <w:p w14:paraId="0409C409" w14:textId="60330C17" w:rsidR="00734AE6" w:rsidRPr="000E364A" w:rsidRDefault="00734AE6" w:rsidP="00C05AF6">
      <w:pPr>
        <w:numPr>
          <w:ilvl w:val="0"/>
          <w:numId w:val="710"/>
        </w:numPr>
        <w:spacing w:line="240" w:lineRule="auto"/>
        <w:rPr>
          <w:rFonts w:ascii="Trebuchet MS" w:hAnsi="Trebuchet MS"/>
        </w:rPr>
      </w:pPr>
      <w:r w:rsidRPr="00D24EE4">
        <w:rPr>
          <w:rFonts w:ascii="Trebuchet MS" w:hAnsi="Trebuchet MS"/>
        </w:rPr>
        <w:t xml:space="preserve">Pentru asigurarea </w:t>
      </w:r>
      <w:r w:rsidR="00B875FA" w:rsidRPr="000E364A">
        <w:rPr>
          <w:rFonts w:ascii="Trebuchet MS" w:hAnsi="Trebuchet MS"/>
        </w:rPr>
        <w:t xml:space="preserve">expertizei </w:t>
      </w:r>
      <w:r w:rsidRPr="000E364A">
        <w:rPr>
          <w:rFonts w:ascii="Trebuchet MS" w:hAnsi="Trebuchet MS"/>
        </w:rPr>
        <w:t xml:space="preserve">tehnice la nivelul autorităților locale și distribuția echilibrată în teritoriu, se organizează agenții de </w:t>
      </w:r>
      <w:r w:rsidR="00060C7D">
        <w:rPr>
          <w:rFonts w:ascii="Trebuchet MS" w:hAnsi="Trebuchet MS"/>
        </w:rPr>
        <w:t xml:space="preserve">amenajarea teritoriului și </w:t>
      </w:r>
      <w:r w:rsidR="000E364A" w:rsidRPr="000E364A">
        <w:rPr>
          <w:rFonts w:ascii="Trebuchet MS" w:hAnsi="Trebuchet MS"/>
        </w:rPr>
        <w:t>urbanism</w:t>
      </w:r>
      <w:r w:rsidR="00060C7D">
        <w:rPr>
          <w:rFonts w:ascii="Trebuchet MS" w:hAnsi="Trebuchet MS"/>
        </w:rPr>
        <w:t xml:space="preserve"> – agențiile ATU.</w:t>
      </w:r>
      <w:r w:rsidRPr="000E364A">
        <w:rPr>
          <w:rFonts w:ascii="Trebuchet MS" w:hAnsi="Trebuchet MS"/>
        </w:rPr>
        <w:t xml:space="preserve"> </w:t>
      </w:r>
    </w:p>
    <w:p w14:paraId="6254B36F" w14:textId="09FCF237" w:rsidR="00177167" w:rsidRPr="00BF5143" w:rsidRDefault="00734AE6" w:rsidP="00C05AF6">
      <w:pPr>
        <w:numPr>
          <w:ilvl w:val="0"/>
          <w:numId w:val="710"/>
        </w:numPr>
        <w:spacing w:line="240" w:lineRule="auto"/>
        <w:rPr>
          <w:rFonts w:ascii="Trebuchet MS" w:hAnsi="Trebuchet MS"/>
        </w:rPr>
      </w:pPr>
      <w:r w:rsidRPr="000E364A">
        <w:rPr>
          <w:rFonts w:ascii="Trebuchet MS" w:hAnsi="Trebuchet MS"/>
        </w:rPr>
        <w:t xml:space="preserve">Agențiile </w:t>
      </w:r>
      <w:r w:rsidR="00060C7D">
        <w:rPr>
          <w:rFonts w:ascii="Trebuchet MS" w:eastAsia="Verdana" w:hAnsi="Trebuchet MS"/>
        </w:rPr>
        <w:t xml:space="preserve">ATU </w:t>
      </w:r>
      <w:r w:rsidRPr="000E364A">
        <w:rPr>
          <w:rFonts w:ascii="Trebuchet MS" w:eastAsia="Verdana" w:hAnsi="Trebuchet MS"/>
          <w:b/>
        </w:rPr>
        <w:t xml:space="preserve"> </w:t>
      </w:r>
      <w:r w:rsidRPr="000E364A">
        <w:rPr>
          <w:rFonts w:ascii="Trebuchet MS" w:hAnsi="Trebuchet MS"/>
        </w:rPr>
        <w:t>sunt centre de resurse de expertiză la dispoziția autorităților administrației publice locale,</w:t>
      </w:r>
      <w:r w:rsidR="000B0801">
        <w:rPr>
          <w:rFonts w:ascii="Trebuchet MS" w:hAnsi="Trebuchet MS"/>
        </w:rPr>
        <w:t xml:space="preserve"> care</w:t>
      </w:r>
      <w:r w:rsidR="00177167" w:rsidRPr="000E364A">
        <w:rPr>
          <w:rFonts w:ascii="Trebuchet MS" w:hAnsi="Trebuchet MS"/>
        </w:rPr>
        <w:t>:</w:t>
      </w:r>
      <w:r w:rsidR="00EE2B6D" w:rsidRPr="000E364A">
        <w:rPr>
          <w:rFonts w:ascii="Trebuchet MS" w:hAnsi="Trebuchet MS"/>
        </w:rPr>
        <w:t xml:space="preserve"> </w:t>
      </w:r>
    </w:p>
    <w:p w14:paraId="76DE450D" w14:textId="16FE2869" w:rsidR="00BF5143" w:rsidRPr="00B800BB" w:rsidRDefault="0087331F" w:rsidP="00C05AF6">
      <w:pPr>
        <w:pStyle w:val="Listparagraf"/>
        <w:numPr>
          <w:ilvl w:val="0"/>
          <w:numId w:val="711"/>
        </w:numPr>
        <w:spacing w:line="240" w:lineRule="auto"/>
        <w:contextualSpacing w:val="0"/>
        <w:rPr>
          <w:rFonts w:ascii="Trebuchet MS" w:hAnsi="Trebuchet MS"/>
        </w:rPr>
      </w:pPr>
      <w:r>
        <w:rPr>
          <w:rFonts w:ascii="Trebuchet MS" w:hAnsi="Trebuchet MS"/>
        </w:rPr>
        <w:t>elaborează</w:t>
      </w:r>
      <w:r w:rsidR="00BF5143" w:rsidRPr="00D24EE4">
        <w:rPr>
          <w:rFonts w:ascii="Trebuchet MS" w:hAnsi="Trebuchet MS"/>
        </w:rPr>
        <w:t xml:space="preserve"> sau actualizează planurile de amenajarea teritoriului județean</w:t>
      </w:r>
      <w:r w:rsidR="00B800BB">
        <w:rPr>
          <w:rFonts w:ascii="Trebuchet MS" w:hAnsi="Trebuchet MS"/>
        </w:rPr>
        <w:t xml:space="preserve"> și </w:t>
      </w:r>
      <w:r w:rsidR="0076154B">
        <w:rPr>
          <w:rFonts w:ascii="Trebuchet MS" w:hAnsi="Trebuchet MS"/>
        </w:rPr>
        <w:t>planurile urbanistice generale, la cererea și sub coordonarea autorităților administrației publice locale;</w:t>
      </w:r>
    </w:p>
    <w:p w14:paraId="6FAE3C7C" w14:textId="77777777" w:rsidR="00B800BB" w:rsidRPr="00D24EE4" w:rsidRDefault="00B800BB" w:rsidP="00C05AF6">
      <w:pPr>
        <w:pStyle w:val="Listparagraf"/>
        <w:numPr>
          <w:ilvl w:val="0"/>
          <w:numId w:val="711"/>
        </w:numPr>
        <w:spacing w:line="240" w:lineRule="auto"/>
        <w:contextualSpacing w:val="0"/>
        <w:rPr>
          <w:rFonts w:ascii="Trebuchet MS" w:hAnsi="Trebuchet MS"/>
        </w:rPr>
      </w:pPr>
      <w:r w:rsidRPr="00D24EE4">
        <w:rPr>
          <w:rFonts w:ascii="Trebuchet MS" w:hAnsi="Trebuchet MS"/>
        </w:rPr>
        <w:t xml:space="preserve">elaborează strategia integrată de dezvoltare intercomunitară durabilă și planul de amenajare a teritoriului intercomunitar, la cererea și sub coordonarea asociațiilor de dezvoltare intercomunitară; </w:t>
      </w:r>
    </w:p>
    <w:p w14:paraId="2FBD00D4" w14:textId="00E5DE6A" w:rsidR="00177167" w:rsidRDefault="00BF5143" w:rsidP="00C05AF6">
      <w:pPr>
        <w:numPr>
          <w:ilvl w:val="0"/>
          <w:numId w:val="711"/>
        </w:numPr>
        <w:spacing w:line="240" w:lineRule="auto"/>
        <w:rPr>
          <w:rFonts w:ascii="Trebuchet MS" w:hAnsi="Trebuchet MS"/>
        </w:rPr>
      </w:pPr>
      <w:r>
        <w:rPr>
          <w:rFonts w:ascii="Trebuchet MS" w:hAnsi="Trebuchet MS"/>
        </w:rPr>
        <w:t xml:space="preserve">acordă asistență pentru </w:t>
      </w:r>
      <w:r w:rsidR="00177167" w:rsidRPr="000E364A">
        <w:rPr>
          <w:rFonts w:ascii="Trebuchet MS" w:hAnsi="Trebuchet MS"/>
        </w:rPr>
        <w:t>elaborarea</w:t>
      </w:r>
      <w:r w:rsidR="00EE2B6D" w:rsidRPr="000E364A">
        <w:rPr>
          <w:rFonts w:ascii="Trebuchet MS" w:hAnsi="Trebuchet MS"/>
        </w:rPr>
        <w:t xml:space="preserve"> de </w:t>
      </w:r>
      <w:r w:rsidR="00734AE6" w:rsidRPr="000E364A">
        <w:rPr>
          <w:rFonts w:ascii="Trebuchet MS" w:hAnsi="Trebuchet MS"/>
        </w:rPr>
        <w:t xml:space="preserve">strategii de dezvoltare integrate pentru diferite </w:t>
      </w:r>
      <w:r w:rsidR="00734AE6" w:rsidRPr="00D24EE4">
        <w:rPr>
          <w:rFonts w:ascii="Trebuchet MS" w:hAnsi="Trebuchet MS"/>
        </w:rPr>
        <w:t>niveluri teritoriale, respectiv regional, județean și local sau pe diferite domenii sectoriale</w:t>
      </w:r>
      <w:r w:rsidR="00177167" w:rsidRPr="00D24EE4">
        <w:rPr>
          <w:rFonts w:ascii="Trebuchet MS" w:hAnsi="Trebuchet MS"/>
        </w:rPr>
        <w:t>;</w:t>
      </w:r>
    </w:p>
    <w:p w14:paraId="0D922FB3" w14:textId="463A485C" w:rsidR="00B800BB" w:rsidRPr="00D24EE4" w:rsidRDefault="00B800BB" w:rsidP="00C05AF6">
      <w:pPr>
        <w:numPr>
          <w:ilvl w:val="0"/>
          <w:numId w:val="711"/>
        </w:numPr>
        <w:spacing w:line="240" w:lineRule="auto"/>
        <w:rPr>
          <w:rFonts w:ascii="Trebuchet MS" w:hAnsi="Trebuchet MS"/>
        </w:rPr>
      </w:pPr>
      <w:r>
        <w:rPr>
          <w:rFonts w:ascii="Trebuchet MS" w:hAnsi="Trebuchet MS"/>
        </w:rPr>
        <w:t>organizează procese participative de planificare teritorială și urbană</w:t>
      </w:r>
    </w:p>
    <w:p w14:paraId="47C05F9F" w14:textId="47A16FF2" w:rsidR="00DF659E" w:rsidRPr="00D24EE4" w:rsidRDefault="00DF659E" w:rsidP="00DF659E">
      <w:pPr>
        <w:numPr>
          <w:ilvl w:val="0"/>
          <w:numId w:val="711"/>
        </w:numPr>
        <w:spacing w:line="240" w:lineRule="auto"/>
        <w:rPr>
          <w:rFonts w:ascii="Trebuchet MS" w:hAnsi="Trebuchet MS"/>
        </w:rPr>
      </w:pPr>
      <w:r w:rsidRPr="00D24EE4">
        <w:rPr>
          <w:rFonts w:ascii="Trebuchet MS" w:hAnsi="Trebuchet MS"/>
        </w:rPr>
        <w:t>acord</w:t>
      </w:r>
      <w:r>
        <w:rPr>
          <w:rFonts w:ascii="Trebuchet MS" w:hAnsi="Trebuchet MS"/>
        </w:rPr>
        <w:t>ă</w:t>
      </w:r>
      <w:r w:rsidRPr="00D24EE4">
        <w:rPr>
          <w:rFonts w:ascii="Trebuchet MS" w:hAnsi="Trebuchet MS"/>
        </w:rPr>
        <w:t xml:space="preserve">  asistență de specialitate la cererea autoritățilo</w:t>
      </w:r>
      <w:r>
        <w:rPr>
          <w:rFonts w:ascii="Trebuchet MS" w:hAnsi="Trebuchet MS"/>
        </w:rPr>
        <w:t xml:space="preserve">r publice județene sau locale </w:t>
      </w:r>
      <w:r w:rsidRPr="00D24EE4">
        <w:rPr>
          <w:rFonts w:ascii="Trebuchet MS" w:hAnsi="Trebuchet MS"/>
        </w:rPr>
        <w:t xml:space="preserve"> în gestionarea și ținerea la zi a documentațiilor în format GIS, în monitorizare tehnică a indicatorilor, </w:t>
      </w:r>
    </w:p>
    <w:p w14:paraId="3A212C08" w14:textId="77777777" w:rsidR="00DF659E" w:rsidRPr="00D24EE4" w:rsidRDefault="00DF659E" w:rsidP="00DF659E">
      <w:pPr>
        <w:pStyle w:val="Listparagraf"/>
        <w:numPr>
          <w:ilvl w:val="0"/>
          <w:numId w:val="711"/>
        </w:numPr>
        <w:spacing w:line="240" w:lineRule="auto"/>
        <w:contextualSpacing w:val="0"/>
        <w:rPr>
          <w:rFonts w:ascii="Trebuchet MS" w:hAnsi="Trebuchet MS"/>
        </w:rPr>
      </w:pPr>
      <w:r w:rsidRPr="00D24EE4">
        <w:rPr>
          <w:rFonts w:ascii="Trebuchet MS" w:hAnsi="Trebuchet MS"/>
        </w:rPr>
        <w:t>monitorizează implementarea documentațiilor de urbanism și de amenajare a teritoriului la diverse niveluri;</w:t>
      </w:r>
    </w:p>
    <w:p w14:paraId="25A2FD82" w14:textId="77777777" w:rsidR="00DF659E" w:rsidRDefault="00DF659E" w:rsidP="00DF659E">
      <w:pPr>
        <w:numPr>
          <w:ilvl w:val="0"/>
          <w:numId w:val="711"/>
        </w:numPr>
        <w:spacing w:line="240" w:lineRule="auto"/>
        <w:rPr>
          <w:rFonts w:ascii="Trebuchet MS" w:hAnsi="Trebuchet MS"/>
        </w:rPr>
      </w:pPr>
      <w:r w:rsidRPr="00D24EE4">
        <w:rPr>
          <w:rFonts w:ascii="Trebuchet MS" w:hAnsi="Trebuchet MS"/>
        </w:rPr>
        <w:t>acord</w:t>
      </w:r>
      <w:r>
        <w:rPr>
          <w:rFonts w:ascii="Trebuchet MS" w:hAnsi="Trebuchet MS"/>
        </w:rPr>
        <w:t>ă</w:t>
      </w:r>
      <w:r w:rsidRPr="00D24EE4">
        <w:rPr>
          <w:rFonts w:ascii="Trebuchet MS" w:hAnsi="Trebuchet MS"/>
        </w:rPr>
        <w:t xml:space="preserve"> sprijin tehnic la cererea autorităților publice județene sau locale în vederea elaborării de studii de fundamentare, note conceptuale, teme de proiectare și implementare de proiecte.</w:t>
      </w:r>
    </w:p>
    <w:p w14:paraId="78E42C74" w14:textId="3BF687A8" w:rsidR="00DF659E" w:rsidRPr="00D24EE4" w:rsidRDefault="00DF659E" w:rsidP="00DF659E">
      <w:pPr>
        <w:pStyle w:val="Listparagraf"/>
        <w:numPr>
          <w:ilvl w:val="0"/>
          <w:numId w:val="711"/>
        </w:numPr>
        <w:spacing w:line="240" w:lineRule="auto"/>
        <w:contextualSpacing w:val="0"/>
        <w:rPr>
          <w:rFonts w:ascii="Trebuchet MS" w:hAnsi="Trebuchet MS"/>
        </w:rPr>
      </w:pPr>
      <w:r>
        <w:rPr>
          <w:rFonts w:ascii="Trebuchet MS" w:hAnsi="Trebuchet MS"/>
        </w:rPr>
        <w:t>Sprijină realizarea de</w:t>
      </w:r>
      <w:r w:rsidRPr="00D24EE4">
        <w:rPr>
          <w:rFonts w:ascii="Trebuchet MS" w:hAnsi="Trebuchet MS"/>
        </w:rPr>
        <w:t xml:space="preserve"> operațiuni complexe, necesare derulării proiectelor menționate, precum și a unor investiții de interes </w:t>
      </w:r>
      <w:proofErr w:type="spellStart"/>
      <w:r w:rsidRPr="00D24EE4">
        <w:rPr>
          <w:rFonts w:ascii="Trebuchet MS" w:hAnsi="Trebuchet MS"/>
        </w:rPr>
        <w:t>generalfinanțarea</w:t>
      </w:r>
      <w:proofErr w:type="spellEnd"/>
      <w:r w:rsidRPr="00D24EE4">
        <w:rPr>
          <w:rFonts w:ascii="Trebuchet MS" w:hAnsi="Trebuchet MS"/>
        </w:rPr>
        <w:t xml:space="preserve"> proiectelor, expropriere pentru utilitate publică, alte operațiuni specifice implementării proiectelor publice;</w:t>
      </w:r>
    </w:p>
    <w:p w14:paraId="648A623D" w14:textId="77777777" w:rsidR="00DF659E" w:rsidRPr="00D24EE4" w:rsidRDefault="00DF659E" w:rsidP="00DF659E">
      <w:pPr>
        <w:pStyle w:val="Listparagraf"/>
        <w:numPr>
          <w:ilvl w:val="0"/>
          <w:numId w:val="711"/>
        </w:numPr>
        <w:spacing w:line="240" w:lineRule="auto"/>
        <w:contextualSpacing w:val="0"/>
        <w:rPr>
          <w:rFonts w:ascii="Trebuchet MS" w:hAnsi="Trebuchet MS"/>
        </w:rPr>
      </w:pPr>
      <w:r w:rsidRPr="00D24EE4">
        <w:rPr>
          <w:rFonts w:ascii="Trebuchet MS" w:hAnsi="Trebuchet MS"/>
        </w:rPr>
        <w:t>realizează activități de cercetare în domeniul amenajării teritoriului și urbanismului și elaborează studiile de fundamentare și de specialitate aferente documentațiilor de amenajarea teritoriului și de urbanism, la cererea autorităților administrației publice competente;</w:t>
      </w:r>
    </w:p>
    <w:p w14:paraId="2BE7A0FE" w14:textId="77777777" w:rsidR="00DF659E" w:rsidRDefault="00DF659E" w:rsidP="00DF659E">
      <w:pPr>
        <w:pStyle w:val="Listparagraf"/>
        <w:numPr>
          <w:ilvl w:val="0"/>
          <w:numId w:val="711"/>
        </w:numPr>
        <w:spacing w:line="240" w:lineRule="auto"/>
        <w:contextualSpacing w:val="0"/>
        <w:rPr>
          <w:rFonts w:ascii="Trebuchet MS" w:hAnsi="Trebuchet MS"/>
        </w:rPr>
      </w:pPr>
      <w:r w:rsidRPr="00D24EE4">
        <w:rPr>
          <w:rFonts w:ascii="Trebuchet MS" w:hAnsi="Trebuchet MS"/>
        </w:rPr>
        <w:t xml:space="preserve">elaborează analize de impact, analize </w:t>
      </w:r>
      <w:proofErr w:type="spellStart"/>
      <w:r w:rsidRPr="00D24EE4">
        <w:rPr>
          <w:rFonts w:ascii="Trebuchet MS" w:hAnsi="Trebuchet MS"/>
        </w:rPr>
        <w:t>tehnico</w:t>
      </w:r>
      <w:proofErr w:type="spellEnd"/>
      <w:r w:rsidRPr="00D24EE4">
        <w:rPr>
          <w:rFonts w:ascii="Trebuchet MS" w:hAnsi="Trebuchet MS"/>
        </w:rPr>
        <w:t xml:space="preserve">-economice, note conceptuale, teme de proiectare, la solicitarea </w:t>
      </w:r>
      <w:proofErr w:type="spellStart"/>
      <w:r w:rsidRPr="00D24EE4">
        <w:rPr>
          <w:rFonts w:ascii="Trebuchet MS" w:hAnsi="Trebuchet MS"/>
        </w:rPr>
        <w:t>autoritatilor</w:t>
      </w:r>
      <w:proofErr w:type="spellEnd"/>
      <w:r w:rsidRPr="00D24EE4">
        <w:rPr>
          <w:rFonts w:ascii="Trebuchet MS" w:hAnsi="Trebuchet MS"/>
        </w:rPr>
        <w:t xml:space="preserve"> locale. </w:t>
      </w:r>
    </w:p>
    <w:p w14:paraId="7017FA26" w14:textId="77777777" w:rsidR="00DF659E" w:rsidRPr="00D24EE4" w:rsidRDefault="00DF659E" w:rsidP="00DF659E">
      <w:pPr>
        <w:numPr>
          <w:ilvl w:val="0"/>
          <w:numId w:val="711"/>
        </w:numPr>
        <w:spacing w:line="240" w:lineRule="auto"/>
        <w:rPr>
          <w:rFonts w:ascii="Trebuchet MS" w:hAnsi="Trebuchet MS"/>
        </w:rPr>
      </w:pPr>
      <w:r w:rsidRPr="00D24EE4">
        <w:rPr>
          <w:rFonts w:ascii="Trebuchet MS" w:hAnsi="Trebuchet MS"/>
        </w:rPr>
        <w:t>Monitoriz</w:t>
      </w:r>
      <w:r>
        <w:rPr>
          <w:rFonts w:ascii="Trebuchet MS" w:hAnsi="Trebuchet MS"/>
        </w:rPr>
        <w:t xml:space="preserve">ează </w:t>
      </w:r>
      <w:r w:rsidRPr="00B20846">
        <w:rPr>
          <w:rFonts w:ascii="Trebuchet MS" w:hAnsi="Trebuchet MS"/>
        </w:rPr>
        <w:t>permanentă</w:t>
      </w:r>
      <w:r w:rsidRPr="000E364A">
        <w:rPr>
          <w:rFonts w:ascii="Trebuchet MS" w:hAnsi="Trebuchet MS"/>
        </w:rPr>
        <w:t xml:space="preserve"> </w:t>
      </w:r>
      <w:r w:rsidRPr="00D24EE4">
        <w:rPr>
          <w:rFonts w:ascii="Trebuchet MS" w:hAnsi="Trebuchet MS"/>
        </w:rPr>
        <w:t>și urmărirea direcțiilor de dezvoltare teritorială utilizând baze de date geo-spațiale și interoperabile;</w:t>
      </w:r>
    </w:p>
    <w:p w14:paraId="62E487C0" w14:textId="77777777" w:rsidR="00DF659E" w:rsidRPr="00D24EE4" w:rsidRDefault="00DF659E" w:rsidP="00DF659E">
      <w:pPr>
        <w:numPr>
          <w:ilvl w:val="0"/>
          <w:numId w:val="711"/>
        </w:numPr>
        <w:spacing w:line="240" w:lineRule="auto"/>
        <w:rPr>
          <w:rFonts w:ascii="Trebuchet MS" w:hAnsi="Trebuchet MS"/>
        </w:rPr>
      </w:pPr>
      <w:r w:rsidRPr="00D24EE4">
        <w:rPr>
          <w:rFonts w:ascii="Trebuchet MS" w:hAnsi="Trebuchet MS"/>
        </w:rPr>
        <w:t>urmărirea punerii în aplicare a strategiilor integrate de dezvoltare teritorială durabilă</w:t>
      </w:r>
      <w:r>
        <w:rPr>
          <w:rFonts w:ascii="Trebuchet MS" w:hAnsi="Trebuchet MS"/>
        </w:rPr>
        <w:t xml:space="preserve"> prin monitorizarea indicatorilor de dezvoltare durabilă </w:t>
      </w:r>
    </w:p>
    <w:p w14:paraId="7438CC01" w14:textId="77777777" w:rsidR="00DF659E" w:rsidRPr="00B800BB" w:rsidRDefault="00DF659E" w:rsidP="00DF659E">
      <w:pPr>
        <w:numPr>
          <w:ilvl w:val="0"/>
          <w:numId w:val="711"/>
        </w:numPr>
        <w:spacing w:line="240" w:lineRule="auto"/>
        <w:rPr>
          <w:rFonts w:ascii="Trebuchet MS" w:hAnsi="Trebuchet MS"/>
        </w:rPr>
      </w:pPr>
      <w:r w:rsidRPr="00D24EE4">
        <w:rPr>
          <w:rFonts w:ascii="Trebuchet MS" w:hAnsi="Trebuchet MS"/>
        </w:rPr>
        <w:t>asigurarea platformelor interactive privind consultarea planurilor de amenajare a teritoriului și a documentațiilor de urbanism, legal aprobate, la nivelul regiunii;</w:t>
      </w:r>
    </w:p>
    <w:p w14:paraId="41F73AD9" w14:textId="5EB26F3F" w:rsidR="00DF659E" w:rsidRPr="00050950" w:rsidRDefault="00DF659E" w:rsidP="00DF659E">
      <w:pPr>
        <w:pStyle w:val="Listparagraf"/>
        <w:numPr>
          <w:ilvl w:val="0"/>
          <w:numId w:val="711"/>
        </w:numPr>
        <w:spacing w:line="240" w:lineRule="auto"/>
        <w:contextualSpacing w:val="0"/>
        <w:rPr>
          <w:rFonts w:ascii="Trebuchet MS" w:hAnsi="Trebuchet MS"/>
        </w:rPr>
      </w:pPr>
      <w:r w:rsidRPr="00D24EE4">
        <w:rPr>
          <w:rFonts w:ascii="Trebuchet MS" w:hAnsi="Trebuchet MS"/>
        </w:rPr>
        <w:t xml:space="preserve">elaborează și prezintă ministerului responsabil în domeniul amenajării teritoriului, </w:t>
      </w:r>
      <w:r w:rsidRPr="00050950">
        <w:rPr>
          <w:rFonts w:ascii="Trebuchet MS" w:hAnsi="Trebuchet MS"/>
        </w:rPr>
        <w:t xml:space="preserve">urbanismului și construcțiilor raportul anual de activitate privind starea teritoriului. </w:t>
      </w:r>
    </w:p>
    <w:p w14:paraId="23ACA293" w14:textId="466BA79F" w:rsidR="00734AE6" w:rsidRPr="00050950" w:rsidRDefault="00734AE6" w:rsidP="00C05AF6">
      <w:pPr>
        <w:numPr>
          <w:ilvl w:val="0"/>
          <w:numId w:val="710"/>
        </w:numPr>
        <w:spacing w:line="240" w:lineRule="auto"/>
        <w:rPr>
          <w:rFonts w:ascii="Trebuchet MS" w:hAnsi="Trebuchet MS"/>
        </w:rPr>
      </w:pPr>
      <w:r w:rsidRPr="00050950">
        <w:rPr>
          <w:rFonts w:ascii="Trebuchet MS" w:hAnsi="Trebuchet MS"/>
        </w:rPr>
        <w:t xml:space="preserve">Agențiile </w:t>
      </w:r>
      <w:r w:rsidR="00E8068D" w:rsidRPr="00050950">
        <w:rPr>
          <w:rFonts w:ascii="Trebuchet MS" w:hAnsi="Trebuchet MS"/>
        </w:rPr>
        <w:t xml:space="preserve">de amenajarea </w:t>
      </w:r>
      <w:proofErr w:type="spellStart"/>
      <w:r w:rsidR="00E8068D" w:rsidRPr="00050950">
        <w:rPr>
          <w:rFonts w:ascii="Trebuchet MS" w:hAnsi="Trebuchet MS"/>
        </w:rPr>
        <w:t>teritorului</w:t>
      </w:r>
      <w:proofErr w:type="spellEnd"/>
      <w:r w:rsidR="00E8068D" w:rsidRPr="00050950">
        <w:rPr>
          <w:rFonts w:ascii="Trebuchet MS" w:hAnsi="Trebuchet MS"/>
        </w:rPr>
        <w:t xml:space="preserve"> și de urbanism</w:t>
      </w:r>
      <w:r w:rsidR="000E364A" w:rsidRPr="00050950">
        <w:rPr>
          <w:rFonts w:ascii="Trebuchet MS" w:hAnsi="Trebuchet MS"/>
        </w:rPr>
        <w:t xml:space="preserve"> </w:t>
      </w:r>
      <w:r w:rsidRPr="00050950">
        <w:rPr>
          <w:rFonts w:ascii="Trebuchet MS" w:hAnsi="Trebuchet MS"/>
        </w:rPr>
        <w:t>s</w:t>
      </w:r>
      <w:r w:rsidR="00177167" w:rsidRPr="00050950">
        <w:rPr>
          <w:rFonts w:ascii="Trebuchet MS" w:hAnsi="Trebuchet MS"/>
        </w:rPr>
        <w:t>unt</w:t>
      </w:r>
      <w:r w:rsidRPr="00050950">
        <w:rPr>
          <w:rFonts w:ascii="Trebuchet MS" w:hAnsi="Trebuchet MS"/>
        </w:rPr>
        <w:t xml:space="preserve"> organiz</w:t>
      </w:r>
      <w:r w:rsidR="00177167" w:rsidRPr="00050950">
        <w:rPr>
          <w:rFonts w:ascii="Trebuchet MS" w:hAnsi="Trebuchet MS"/>
        </w:rPr>
        <w:t>ate</w:t>
      </w:r>
      <w:r w:rsidRPr="00050950">
        <w:rPr>
          <w:rFonts w:ascii="Trebuchet MS" w:hAnsi="Trebuchet MS"/>
        </w:rPr>
        <w:t xml:space="preserve"> la nivel </w:t>
      </w:r>
      <w:r w:rsidR="00072E34" w:rsidRPr="00050950">
        <w:rPr>
          <w:rFonts w:ascii="Trebuchet MS" w:hAnsi="Trebuchet MS"/>
        </w:rPr>
        <w:t xml:space="preserve"> județean </w:t>
      </w:r>
      <w:r w:rsidRPr="00050950">
        <w:rPr>
          <w:rFonts w:ascii="Trebuchet MS" w:hAnsi="Trebuchet MS"/>
        </w:rPr>
        <w:t xml:space="preserve">pentru a deservi mai multe unități </w:t>
      </w:r>
      <w:proofErr w:type="spellStart"/>
      <w:r w:rsidRPr="00050950">
        <w:rPr>
          <w:rFonts w:ascii="Trebuchet MS" w:hAnsi="Trebuchet MS"/>
        </w:rPr>
        <w:t>adminstrativ</w:t>
      </w:r>
      <w:proofErr w:type="spellEnd"/>
      <w:r w:rsidRPr="00050950">
        <w:rPr>
          <w:rFonts w:ascii="Trebuchet MS" w:hAnsi="Trebuchet MS"/>
        </w:rPr>
        <w:t xml:space="preserve"> teritoriale din județe</w:t>
      </w:r>
      <w:r w:rsidR="000E364A" w:rsidRPr="00050950">
        <w:rPr>
          <w:rFonts w:ascii="Trebuchet MS" w:hAnsi="Trebuchet MS"/>
        </w:rPr>
        <w:t xml:space="preserve"> </w:t>
      </w:r>
      <w:r w:rsidRPr="00050950">
        <w:rPr>
          <w:rFonts w:ascii="Trebuchet MS" w:hAnsi="Trebuchet MS"/>
        </w:rPr>
        <w:t>asigurând planificarea și dezvoltarea coerentă și implementarea eficientă a investițiilor și suportul tehnic pentru autoritățile locale.</w:t>
      </w:r>
    </w:p>
    <w:p w14:paraId="159F5CBE" w14:textId="1301B8DF" w:rsidR="001163FE" w:rsidRPr="00050950" w:rsidRDefault="00734AE6" w:rsidP="00C05AF6">
      <w:pPr>
        <w:numPr>
          <w:ilvl w:val="0"/>
          <w:numId w:val="710"/>
        </w:numPr>
        <w:spacing w:line="240" w:lineRule="auto"/>
        <w:rPr>
          <w:rFonts w:ascii="Trebuchet MS" w:hAnsi="Trebuchet MS"/>
        </w:rPr>
      </w:pPr>
      <w:r w:rsidRPr="00050950">
        <w:rPr>
          <w:rFonts w:ascii="Trebuchet MS" w:hAnsi="Trebuchet MS"/>
        </w:rPr>
        <w:t>Agențiile</w:t>
      </w:r>
      <w:r w:rsidR="00E8068D" w:rsidRPr="00050950">
        <w:rPr>
          <w:rFonts w:ascii="Trebuchet MS" w:hAnsi="Trebuchet MS"/>
        </w:rPr>
        <w:t xml:space="preserve"> de amenajarea </w:t>
      </w:r>
      <w:proofErr w:type="spellStart"/>
      <w:r w:rsidR="00E8068D" w:rsidRPr="00050950">
        <w:rPr>
          <w:rFonts w:ascii="Trebuchet MS" w:hAnsi="Trebuchet MS"/>
        </w:rPr>
        <w:t>teritorului</w:t>
      </w:r>
      <w:proofErr w:type="spellEnd"/>
      <w:r w:rsidR="00E8068D" w:rsidRPr="00050950">
        <w:rPr>
          <w:rFonts w:ascii="Trebuchet MS" w:hAnsi="Trebuchet MS"/>
        </w:rPr>
        <w:t xml:space="preserve"> și de urbanism</w:t>
      </w:r>
      <w:r w:rsidRPr="00050950">
        <w:rPr>
          <w:rFonts w:ascii="Trebuchet MS" w:hAnsi="Trebuchet MS"/>
        </w:rPr>
        <w:t xml:space="preserve"> sunt instituții cu personalitate juridică, care prestează servicii de interes public în domeniul amenajării teritoriului și urbanismului, </w:t>
      </w:r>
      <w:r w:rsidRPr="00050950">
        <w:rPr>
          <w:rFonts w:ascii="Trebuchet MS" w:hAnsi="Trebuchet MS"/>
        </w:rPr>
        <w:lastRenderedPageBreak/>
        <w:t>desfășurând activități în domeniul planificării teritoriale și urbane, în vederea asigurării condițiilor de dezvoltare durabilă în cooperare cu administrația publică centrală și locală</w:t>
      </w:r>
      <w:r w:rsidR="001163FE" w:rsidRPr="00050950">
        <w:rPr>
          <w:rFonts w:ascii="Trebuchet MS" w:hAnsi="Trebuchet MS"/>
        </w:rPr>
        <w:t xml:space="preserve">. </w:t>
      </w:r>
    </w:p>
    <w:p w14:paraId="5B34C8B9" w14:textId="3A8C609C" w:rsidR="006F47B6" w:rsidRPr="00050950" w:rsidRDefault="006F47B6" w:rsidP="00297321">
      <w:pPr>
        <w:pStyle w:val="Art"/>
        <w:numPr>
          <w:ilvl w:val="0"/>
          <w:numId w:val="1"/>
        </w:numPr>
        <w:spacing w:line="240" w:lineRule="auto"/>
        <w:ind w:left="360" w:hanging="360"/>
      </w:pPr>
      <w:r w:rsidRPr="00050950">
        <w:t xml:space="preserve">Organizarea și funcționarea agențiilor </w:t>
      </w:r>
      <w:r w:rsidR="005B303B" w:rsidRPr="00050950">
        <w:t xml:space="preserve">de </w:t>
      </w:r>
      <w:r w:rsidR="00297321" w:rsidRPr="00050950">
        <w:t>amenajarea teritoriului și urbanism</w:t>
      </w:r>
    </w:p>
    <w:p w14:paraId="13053F78" w14:textId="68F08ACA" w:rsidR="0015641E" w:rsidRPr="001D5CFC" w:rsidRDefault="0015641E" w:rsidP="00C05AF6">
      <w:pPr>
        <w:numPr>
          <w:ilvl w:val="0"/>
          <w:numId w:val="231"/>
        </w:numPr>
        <w:spacing w:line="240" w:lineRule="auto"/>
        <w:ind w:hanging="357"/>
        <w:rPr>
          <w:rFonts w:ascii="Trebuchet MS" w:hAnsi="Trebuchet MS"/>
        </w:rPr>
      </w:pPr>
      <w:r w:rsidRPr="001D5CFC">
        <w:rPr>
          <w:rFonts w:ascii="Trebuchet MS" w:hAnsi="Trebuchet MS"/>
        </w:rPr>
        <w:t xml:space="preserve">Agențiile de </w:t>
      </w:r>
      <w:r w:rsidR="00297321" w:rsidRPr="001D5CFC">
        <w:rPr>
          <w:rFonts w:ascii="Trebuchet MS" w:hAnsi="Trebuchet MS"/>
        </w:rPr>
        <w:t xml:space="preserve">amenajarea teritoriului și </w:t>
      </w:r>
      <w:r w:rsidRPr="001D5CFC">
        <w:rPr>
          <w:rFonts w:ascii="Trebuchet MS" w:hAnsi="Trebuchet MS"/>
        </w:rPr>
        <w:t xml:space="preserve">urbanism sunt conduse de un director general care organizează și coordonează agenția formată din </w:t>
      </w:r>
      <w:r w:rsidR="005234F7" w:rsidRPr="001D5CFC">
        <w:rPr>
          <w:rFonts w:ascii="Trebuchet MS" w:hAnsi="Trebuchet MS"/>
        </w:rPr>
        <w:t xml:space="preserve">compartimente de specialitate responsabile cu </w:t>
      </w:r>
      <w:r w:rsidR="00C64D3C" w:rsidRPr="001D5CFC">
        <w:rPr>
          <w:rFonts w:ascii="Trebuchet MS" w:hAnsi="Trebuchet MS"/>
        </w:rPr>
        <w:t>:</w:t>
      </w:r>
    </w:p>
    <w:p w14:paraId="7AF9B4D7" w14:textId="77777777" w:rsidR="00B800BB" w:rsidRPr="001D5CFC" w:rsidRDefault="00B800BB" w:rsidP="00B800BB">
      <w:pPr>
        <w:numPr>
          <w:ilvl w:val="0"/>
          <w:numId w:val="120"/>
        </w:numPr>
        <w:spacing w:line="240" w:lineRule="auto"/>
        <w:ind w:hanging="357"/>
        <w:rPr>
          <w:rFonts w:ascii="Trebuchet MS" w:hAnsi="Trebuchet MS"/>
        </w:rPr>
      </w:pPr>
      <w:r w:rsidRPr="001D5CFC">
        <w:rPr>
          <w:rFonts w:ascii="Trebuchet MS" w:hAnsi="Trebuchet MS"/>
        </w:rPr>
        <w:t>planificarea teritorială și urbană, elaborarea și implementarea strategiilor de dezvoltare teritorială și urbană, elaborarea și actualizarea documentațiilor de amenajare a teritoriului și urbanism;</w:t>
      </w:r>
    </w:p>
    <w:p w14:paraId="4B60A567" w14:textId="3CA95AC5" w:rsidR="00FC3183" w:rsidRPr="001D5CFC" w:rsidRDefault="00F70F24" w:rsidP="001F2C77">
      <w:pPr>
        <w:pStyle w:val="Listparagraf"/>
        <w:numPr>
          <w:ilvl w:val="0"/>
          <w:numId w:val="120"/>
        </w:numPr>
        <w:spacing w:line="240" w:lineRule="auto"/>
        <w:ind w:hanging="357"/>
        <w:contextualSpacing w:val="0"/>
        <w:rPr>
          <w:rFonts w:ascii="Trebuchet MS" w:hAnsi="Trebuchet MS"/>
        </w:rPr>
      </w:pPr>
      <w:r w:rsidRPr="001D5CFC">
        <w:rPr>
          <w:rFonts w:ascii="Trebuchet MS" w:hAnsi="Trebuchet MS"/>
        </w:rPr>
        <w:t>monitorizare</w:t>
      </w:r>
      <w:r w:rsidR="001163FE" w:rsidRPr="001D5CFC">
        <w:rPr>
          <w:rFonts w:ascii="Trebuchet MS" w:hAnsi="Trebuchet MS"/>
        </w:rPr>
        <w:t>a</w:t>
      </w:r>
      <w:r w:rsidRPr="001D5CFC">
        <w:rPr>
          <w:rFonts w:ascii="Trebuchet MS" w:hAnsi="Trebuchet MS"/>
        </w:rPr>
        <w:t xml:space="preserve">, </w:t>
      </w:r>
      <w:r w:rsidR="00FC3183" w:rsidRPr="001D5CFC">
        <w:rPr>
          <w:rFonts w:ascii="Trebuchet MS" w:hAnsi="Trebuchet MS"/>
        </w:rPr>
        <w:t xml:space="preserve">analiza </w:t>
      </w:r>
      <w:r w:rsidR="001163FE" w:rsidRPr="001D5CFC">
        <w:rPr>
          <w:rFonts w:ascii="Trebuchet MS" w:hAnsi="Trebuchet MS"/>
        </w:rPr>
        <w:t>ș</w:t>
      </w:r>
      <w:r w:rsidR="00FC3183" w:rsidRPr="001D5CFC">
        <w:rPr>
          <w:rFonts w:ascii="Trebuchet MS" w:hAnsi="Trebuchet MS"/>
        </w:rPr>
        <w:t>i observarea dinamicilor teritoriulu</w:t>
      </w:r>
      <w:r w:rsidR="001163FE" w:rsidRPr="001D5CFC">
        <w:rPr>
          <w:rFonts w:ascii="Trebuchet MS" w:hAnsi="Trebuchet MS"/>
        </w:rPr>
        <w:t>i;</w:t>
      </w:r>
    </w:p>
    <w:p w14:paraId="54E76995" w14:textId="1DB5B23F" w:rsidR="006F47B6" w:rsidRPr="001D5CFC" w:rsidRDefault="00FC3183" w:rsidP="001F2C77">
      <w:pPr>
        <w:numPr>
          <w:ilvl w:val="0"/>
          <w:numId w:val="120"/>
        </w:numPr>
        <w:spacing w:line="240" w:lineRule="auto"/>
        <w:ind w:hanging="357"/>
        <w:rPr>
          <w:rFonts w:ascii="Trebuchet MS" w:hAnsi="Trebuchet MS"/>
        </w:rPr>
      </w:pPr>
      <w:r w:rsidRPr="001D5CFC">
        <w:rPr>
          <w:rFonts w:ascii="Trebuchet MS" w:hAnsi="Trebuchet MS"/>
        </w:rPr>
        <w:t>mobilitate</w:t>
      </w:r>
      <w:r w:rsidR="00C64D3C" w:rsidRPr="001D5CFC">
        <w:rPr>
          <w:rFonts w:ascii="Trebuchet MS" w:hAnsi="Trebuchet MS"/>
        </w:rPr>
        <w:t>a</w:t>
      </w:r>
      <w:r w:rsidRPr="001D5CFC">
        <w:rPr>
          <w:rFonts w:ascii="Trebuchet MS" w:hAnsi="Trebuchet MS"/>
        </w:rPr>
        <w:t xml:space="preserve"> urban</w:t>
      </w:r>
      <w:r w:rsidR="00C64D3C" w:rsidRPr="001D5CFC">
        <w:rPr>
          <w:rFonts w:ascii="Trebuchet MS" w:hAnsi="Trebuchet MS"/>
        </w:rPr>
        <w:t>ă durabilă, rezilienț</w:t>
      </w:r>
      <w:r w:rsidR="00CB658C" w:rsidRPr="001D5CFC">
        <w:rPr>
          <w:rFonts w:ascii="Trebuchet MS" w:hAnsi="Trebuchet MS"/>
        </w:rPr>
        <w:t>ă</w:t>
      </w:r>
      <w:r w:rsidR="00C64D3C" w:rsidRPr="001D5CFC">
        <w:rPr>
          <w:rFonts w:ascii="Trebuchet MS" w:hAnsi="Trebuchet MS"/>
        </w:rPr>
        <w:t xml:space="preserve"> climatică și tranziția</w:t>
      </w:r>
      <w:r w:rsidR="00F70F24" w:rsidRPr="001D5CFC">
        <w:rPr>
          <w:rFonts w:ascii="Trebuchet MS" w:hAnsi="Trebuchet MS"/>
        </w:rPr>
        <w:t xml:space="preserve"> de mediu</w:t>
      </w:r>
      <w:r w:rsidR="00CB658C" w:rsidRPr="001D5CFC">
        <w:rPr>
          <w:rFonts w:ascii="Trebuchet MS" w:hAnsi="Trebuchet MS"/>
        </w:rPr>
        <w:t>.</w:t>
      </w:r>
    </w:p>
    <w:p w14:paraId="0C55FDCF" w14:textId="63696429" w:rsidR="007A7B4C" w:rsidRPr="001D5CFC" w:rsidRDefault="008D34D4" w:rsidP="00C05AF6">
      <w:pPr>
        <w:numPr>
          <w:ilvl w:val="0"/>
          <w:numId w:val="231"/>
        </w:numPr>
        <w:spacing w:line="240" w:lineRule="auto"/>
        <w:ind w:hanging="357"/>
        <w:rPr>
          <w:rFonts w:ascii="Trebuchet MS" w:hAnsi="Trebuchet MS"/>
        </w:rPr>
      </w:pPr>
      <w:r w:rsidRPr="001D5CFC">
        <w:rPr>
          <w:rFonts w:ascii="Trebuchet MS" w:hAnsi="Trebuchet MS"/>
        </w:rPr>
        <w:t xml:space="preserve">Compartimentul </w:t>
      </w:r>
      <w:r w:rsidR="00FC3183" w:rsidRPr="001D5CFC">
        <w:rPr>
          <w:rFonts w:ascii="Trebuchet MS" w:hAnsi="Trebuchet MS"/>
        </w:rPr>
        <w:t xml:space="preserve">de planificare </w:t>
      </w:r>
      <w:r w:rsidR="007A7B4C" w:rsidRPr="001D5CFC">
        <w:rPr>
          <w:rFonts w:ascii="Trebuchet MS" w:hAnsi="Trebuchet MS"/>
        </w:rPr>
        <w:t>prevăzută la alin</w:t>
      </w:r>
      <w:r w:rsidR="00CB658C" w:rsidRPr="001D5CFC">
        <w:rPr>
          <w:rFonts w:ascii="Trebuchet MS" w:hAnsi="Trebuchet MS"/>
        </w:rPr>
        <w:t>.</w:t>
      </w:r>
      <w:r w:rsidR="007A7B4C" w:rsidRPr="001D5CFC">
        <w:rPr>
          <w:rFonts w:ascii="Trebuchet MS" w:hAnsi="Trebuchet MS"/>
        </w:rPr>
        <w:t xml:space="preserve"> (1)</w:t>
      </w:r>
      <w:r w:rsidR="00CB658C" w:rsidRPr="001D5CFC">
        <w:rPr>
          <w:rFonts w:ascii="Trebuchet MS" w:hAnsi="Trebuchet MS"/>
        </w:rPr>
        <w:t>,</w:t>
      </w:r>
      <w:r w:rsidR="007A7B4C" w:rsidRPr="001D5CFC">
        <w:rPr>
          <w:rFonts w:ascii="Trebuchet MS" w:hAnsi="Trebuchet MS"/>
        </w:rPr>
        <w:t xml:space="preserve"> lit. b), este structura de specialitate prin intermediul căreia se realizează în mod efectiv acordarea asistenței și prestarea serviciilor publice de specialitate privind </w:t>
      </w:r>
      <w:r w:rsidR="004B4451" w:rsidRPr="001D5CFC">
        <w:rPr>
          <w:rFonts w:ascii="Trebuchet MS" w:hAnsi="Trebuchet MS"/>
        </w:rPr>
        <w:t xml:space="preserve">elaborarea și actualizarea de </w:t>
      </w:r>
      <w:r w:rsidR="007A7B4C" w:rsidRPr="001D5CFC">
        <w:rPr>
          <w:rFonts w:ascii="Trebuchet MS" w:hAnsi="Trebuchet MS"/>
        </w:rPr>
        <w:t xml:space="preserve">planuri de amenajarea teritoriului și urbanism, </w:t>
      </w:r>
      <w:r w:rsidR="004B4451" w:rsidRPr="001D5CFC">
        <w:rPr>
          <w:rFonts w:ascii="Trebuchet MS" w:hAnsi="Trebuchet MS"/>
        </w:rPr>
        <w:t xml:space="preserve">planuri de </w:t>
      </w:r>
      <w:r w:rsidR="007A7B4C" w:rsidRPr="001D5CFC">
        <w:rPr>
          <w:rFonts w:ascii="Trebuchet MS" w:hAnsi="Trebuchet MS"/>
        </w:rPr>
        <w:t>mobilitate urbană</w:t>
      </w:r>
      <w:r w:rsidR="004B4451" w:rsidRPr="001D5CFC">
        <w:rPr>
          <w:rFonts w:ascii="Trebuchet MS" w:hAnsi="Trebuchet MS"/>
        </w:rPr>
        <w:t xml:space="preserve"> durabilă</w:t>
      </w:r>
      <w:r w:rsidR="007A7B4C" w:rsidRPr="001D5CFC">
        <w:rPr>
          <w:rFonts w:ascii="Trebuchet MS" w:hAnsi="Trebuchet MS"/>
        </w:rPr>
        <w:t>, regenerare urbană, peisaj, observare și dinamici de dezvoltare teritoriale, strategii teritoriale urbane și rurale, reziliență și tranziție de mediu.</w:t>
      </w:r>
    </w:p>
    <w:p w14:paraId="59F699CE" w14:textId="717F7622" w:rsidR="007A7B4C" w:rsidRPr="001D5CFC" w:rsidRDefault="00C64D3C" w:rsidP="00C05AF6">
      <w:pPr>
        <w:numPr>
          <w:ilvl w:val="0"/>
          <w:numId w:val="231"/>
        </w:numPr>
        <w:spacing w:line="240" w:lineRule="auto"/>
        <w:ind w:hanging="357"/>
        <w:rPr>
          <w:rFonts w:ascii="Trebuchet MS" w:hAnsi="Trebuchet MS"/>
        </w:rPr>
      </w:pPr>
      <w:r w:rsidRPr="001D5CFC">
        <w:rPr>
          <w:rFonts w:ascii="Trebuchet MS" w:hAnsi="Trebuchet MS"/>
        </w:rPr>
        <w:t>C</w:t>
      </w:r>
      <w:r w:rsidR="008D34D4" w:rsidRPr="001D5CFC">
        <w:rPr>
          <w:rFonts w:ascii="Trebuchet MS" w:hAnsi="Trebuchet MS"/>
        </w:rPr>
        <w:t>ompartimentul</w:t>
      </w:r>
      <w:r w:rsidR="007A7B4C" w:rsidRPr="001D5CFC">
        <w:rPr>
          <w:rFonts w:ascii="Trebuchet MS" w:hAnsi="Trebuchet MS"/>
        </w:rPr>
        <w:t xml:space="preserve"> </w:t>
      </w:r>
      <w:r w:rsidR="00F70F24" w:rsidRPr="001D5CFC">
        <w:rPr>
          <w:rFonts w:ascii="Trebuchet MS" w:hAnsi="Trebuchet MS"/>
        </w:rPr>
        <w:t>de planificare</w:t>
      </w:r>
      <w:r w:rsidR="008D34D4" w:rsidRPr="001D5CFC">
        <w:rPr>
          <w:rFonts w:ascii="Trebuchet MS" w:hAnsi="Trebuchet MS"/>
        </w:rPr>
        <w:t>, prevăzut la alin</w:t>
      </w:r>
      <w:r w:rsidR="00CB658C" w:rsidRPr="001D5CFC">
        <w:rPr>
          <w:rFonts w:ascii="Trebuchet MS" w:hAnsi="Trebuchet MS"/>
        </w:rPr>
        <w:t>.</w:t>
      </w:r>
      <w:r w:rsidR="008D34D4" w:rsidRPr="001D5CFC">
        <w:rPr>
          <w:rFonts w:ascii="Trebuchet MS" w:hAnsi="Trebuchet MS"/>
        </w:rPr>
        <w:t xml:space="preserve"> (</w:t>
      </w:r>
      <w:r w:rsidR="00897DB3" w:rsidRPr="001D5CFC">
        <w:rPr>
          <w:rFonts w:ascii="Trebuchet MS" w:hAnsi="Trebuchet MS"/>
        </w:rPr>
        <w:t>2</w:t>
      </w:r>
      <w:r w:rsidR="008D34D4" w:rsidRPr="001D5CFC">
        <w:rPr>
          <w:rFonts w:ascii="Trebuchet MS" w:hAnsi="Trebuchet MS"/>
        </w:rPr>
        <w:t>) este format</w:t>
      </w:r>
      <w:r w:rsidR="007A7B4C" w:rsidRPr="001D5CFC">
        <w:rPr>
          <w:rFonts w:ascii="Trebuchet MS" w:hAnsi="Trebuchet MS"/>
        </w:rPr>
        <w:t xml:space="preserve"> din urbaniști, arhitecți, </w:t>
      </w:r>
      <w:r w:rsidR="001D5CFC" w:rsidRPr="001D5CFC">
        <w:rPr>
          <w:rFonts w:ascii="Trebuchet MS" w:hAnsi="Trebuchet MS"/>
        </w:rPr>
        <w:t xml:space="preserve"> geografi specializați în geografia mediului sau în planificare teritorială, ingineri specializați în ingineri urbană și dezvoltare regională, ingineri specializați în </w:t>
      </w:r>
      <w:proofErr w:type="spellStart"/>
      <w:r w:rsidR="001D5CFC" w:rsidRPr="001D5CFC">
        <w:rPr>
          <w:rFonts w:ascii="Trebuchet MS" w:hAnsi="Trebuchet MS"/>
        </w:rPr>
        <w:t>transporturi,</w:t>
      </w:r>
      <w:r w:rsidR="007A7B4C" w:rsidRPr="001D5CFC">
        <w:rPr>
          <w:rFonts w:ascii="Trebuchet MS" w:hAnsi="Trebuchet MS"/>
        </w:rPr>
        <w:t>peisagiști</w:t>
      </w:r>
      <w:proofErr w:type="spellEnd"/>
      <w:r w:rsidR="007A7B4C" w:rsidRPr="001D5CFC">
        <w:rPr>
          <w:rFonts w:ascii="Trebuchet MS" w:hAnsi="Trebuchet MS"/>
        </w:rPr>
        <w:t xml:space="preserve">, economiști specializați </w:t>
      </w:r>
      <w:r w:rsidR="00FC3183" w:rsidRPr="001D5CFC">
        <w:rPr>
          <w:rFonts w:ascii="Trebuchet MS" w:hAnsi="Trebuchet MS"/>
        </w:rPr>
        <w:t xml:space="preserve">în </w:t>
      </w:r>
      <w:r w:rsidR="008D34D4" w:rsidRPr="001D5CFC">
        <w:rPr>
          <w:rFonts w:ascii="Trebuchet MS" w:hAnsi="Trebuchet MS"/>
        </w:rPr>
        <w:t>economie regională și urbană</w:t>
      </w:r>
      <w:r w:rsidR="001D5CFC" w:rsidRPr="001D5CFC">
        <w:rPr>
          <w:rFonts w:ascii="Trebuchet MS" w:hAnsi="Trebuchet MS"/>
        </w:rPr>
        <w:t>,</w:t>
      </w:r>
    </w:p>
    <w:p w14:paraId="64776919" w14:textId="7BC8A935" w:rsidR="007A7B4C" w:rsidRPr="001D5CFC" w:rsidRDefault="008D34D4" w:rsidP="00C05AF6">
      <w:pPr>
        <w:numPr>
          <w:ilvl w:val="0"/>
          <w:numId w:val="231"/>
        </w:numPr>
        <w:spacing w:line="240" w:lineRule="auto"/>
        <w:ind w:hanging="357"/>
        <w:rPr>
          <w:rFonts w:ascii="Trebuchet MS" w:hAnsi="Trebuchet MS"/>
        </w:rPr>
      </w:pPr>
      <w:r w:rsidRPr="001D5CFC">
        <w:rPr>
          <w:rFonts w:ascii="Trebuchet MS" w:hAnsi="Trebuchet MS"/>
        </w:rPr>
        <w:t>Compartimentul</w:t>
      </w:r>
      <w:r w:rsidR="00F70F24" w:rsidRPr="001D5CFC">
        <w:rPr>
          <w:rFonts w:ascii="Trebuchet MS" w:hAnsi="Trebuchet MS"/>
        </w:rPr>
        <w:t xml:space="preserve"> de monitorizare, analiza </w:t>
      </w:r>
      <w:r w:rsidR="00CB658C" w:rsidRPr="001D5CFC">
        <w:rPr>
          <w:rFonts w:ascii="Trebuchet MS" w:hAnsi="Trebuchet MS"/>
        </w:rPr>
        <w:t>ș</w:t>
      </w:r>
      <w:r w:rsidR="00F70F24" w:rsidRPr="001D5CFC">
        <w:rPr>
          <w:rFonts w:ascii="Trebuchet MS" w:hAnsi="Trebuchet MS"/>
        </w:rPr>
        <w:t xml:space="preserve">i observare a teritoriului </w:t>
      </w:r>
      <w:r w:rsidR="007A7B4C" w:rsidRPr="001D5CFC">
        <w:rPr>
          <w:rFonts w:ascii="Trebuchet MS" w:hAnsi="Trebuchet MS"/>
        </w:rPr>
        <w:t>este structura agenției care asigură monitorizarea și evaluarea modului în care sunt transpuse și implementate proiectele prevăzute în cadrul strategiilor integrate de dezvoltare durabilă teritorială, la nivelul regiunii și județelor</w:t>
      </w:r>
      <w:r w:rsidR="00F70F24" w:rsidRPr="001D5CFC">
        <w:rPr>
          <w:rFonts w:ascii="Trebuchet MS" w:hAnsi="Trebuchet MS"/>
        </w:rPr>
        <w:t>, dinamica, social</w:t>
      </w:r>
      <w:r w:rsidR="00CB658C" w:rsidRPr="001D5CFC">
        <w:rPr>
          <w:rFonts w:ascii="Trebuchet MS" w:hAnsi="Trebuchet MS"/>
        </w:rPr>
        <w:t>ă</w:t>
      </w:r>
      <w:r w:rsidR="00F70F24" w:rsidRPr="001D5CFC">
        <w:rPr>
          <w:rFonts w:ascii="Trebuchet MS" w:hAnsi="Trebuchet MS"/>
        </w:rPr>
        <w:t>, economic</w:t>
      </w:r>
      <w:r w:rsidR="00CB658C" w:rsidRPr="001D5CFC">
        <w:rPr>
          <w:rFonts w:ascii="Trebuchet MS" w:hAnsi="Trebuchet MS"/>
        </w:rPr>
        <w:t>ă</w:t>
      </w:r>
      <w:r w:rsidR="00F70F24" w:rsidRPr="001D5CFC">
        <w:rPr>
          <w:rFonts w:ascii="Trebuchet MS" w:hAnsi="Trebuchet MS"/>
        </w:rPr>
        <w:t xml:space="preserve"> </w:t>
      </w:r>
      <w:r w:rsidR="00CB658C" w:rsidRPr="001D5CFC">
        <w:rPr>
          <w:rFonts w:ascii="Trebuchet MS" w:hAnsi="Trebuchet MS"/>
        </w:rPr>
        <w:t>ș</w:t>
      </w:r>
      <w:r w:rsidR="00F70F24" w:rsidRPr="001D5CFC">
        <w:rPr>
          <w:rFonts w:ascii="Trebuchet MS" w:hAnsi="Trebuchet MS"/>
        </w:rPr>
        <w:t>i de mediu</w:t>
      </w:r>
      <w:r w:rsidR="00CB658C" w:rsidRPr="001D5CFC">
        <w:rPr>
          <w:rFonts w:ascii="Trebuchet MS" w:hAnsi="Trebuchet MS"/>
        </w:rPr>
        <w:t>;</w:t>
      </w:r>
      <w:r w:rsidR="00F70F24" w:rsidRPr="001D5CFC">
        <w:rPr>
          <w:rFonts w:ascii="Trebuchet MS" w:hAnsi="Trebuchet MS"/>
        </w:rPr>
        <w:t xml:space="preserve"> </w:t>
      </w:r>
    </w:p>
    <w:p w14:paraId="5407C82F" w14:textId="2EA4BB1E" w:rsidR="007A7B4C" w:rsidRPr="00D24EE4" w:rsidRDefault="007A7B4C" w:rsidP="00C05AF6">
      <w:pPr>
        <w:numPr>
          <w:ilvl w:val="0"/>
          <w:numId w:val="231"/>
        </w:numPr>
        <w:spacing w:line="240" w:lineRule="auto"/>
        <w:ind w:hanging="357"/>
        <w:rPr>
          <w:rFonts w:ascii="Trebuchet MS" w:hAnsi="Trebuchet MS"/>
        </w:rPr>
      </w:pPr>
      <w:r w:rsidRPr="00BF5143">
        <w:rPr>
          <w:rFonts w:ascii="Trebuchet MS" w:hAnsi="Trebuchet MS"/>
        </w:rPr>
        <w:t xml:space="preserve">Personalul agențiilor </w:t>
      </w:r>
      <w:r w:rsidR="005B303B" w:rsidRPr="00BF5143">
        <w:rPr>
          <w:rFonts w:ascii="Trebuchet MS" w:hAnsi="Trebuchet MS"/>
        </w:rPr>
        <w:t xml:space="preserve">de </w:t>
      </w:r>
      <w:r w:rsidR="00297321" w:rsidRPr="00297321">
        <w:rPr>
          <w:rFonts w:ascii="Trebuchet MS" w:hAnsi="Trebuchet MS"/>
        </w:rPr>
        <w:t xml:space="preserve">amenajarea teritoriului și </w:t>
      </w:r>
      <w:r w:rsidR="005B303B" w:rsidRPr="00BF5143">
        <w:rPr>
          <w:rFonts w:ascii="Trebuchet MS" w:hAnsi="Trebuchet MS"/>
        </w:rPr>
        <w:t xml:space="preserve">urbanism </w:t>
      </w:r>
      <w:r w:rsidRPr="00BF5143">
        <w:rPr>
          <w:rFonts w:ascii="Trebuchet MS" w:hAnsi="Trebuchet MS"/>
        </w:rPr>
        <w:t>este compus</w:t>
      </w:r>
      <w:r w:rsidRPr="00D24EE4">
        <w:rPr>
          <w:rFonts w:ascii="Trebuchet MS" w:hAnsi="Trebuchet MS"/>
        </w:rPr>
        <w:t xml:space="preserve"> din personal contractual, </w:t>
      </w:r>
      <w:r w:rsidR="004524F2" w:rsidRPr="00D24EE4">
        <w:rPr>
          <w:rFonts w:ascii="Trebuchet MS" w:hAnsi="Trebuchet MS"/>
        </w:rPr>
        <w:t xml:space="preserve">angajat </w:t>
      </w:r>
      <w:r w:rsidR="00C64D3C" w:rsidRPr="00D24EE4">
        <w:rPr>
          <w:rFonts w:ascii="Trebuchet MS" w:hAnsi="Trebuchet MS"/>
        </w:rPr>
        <w:t>în condițiile legii</w:t>
      </w:r>
      <w:r w:rsidRPr="00D24EE4">
        <w:rPr>
          <w:rFonts w:ascii="Trebuchet MS" w:hAnsi="Trebuchet MS"/>
        </w:rPr>
        <w:t>.</w:t>
      </w:r>
      <w:r w:rsidR="00B70E59" w:rsidRPr="00D24EE4">
        <w:rPr>
          <w:rFonts w:ascii="Trebuchet MS" w:hAnsi="Trebuchet MS"/>
        </w:rPr>
        <w:t xml:space="preserve"> </w:t>
      </w:r>
      <w:r w:rsidR="00CB658C" w:rsidRPr="00D24EE4">
        <w:rPr>
          <w:rFonts w:ascii="Trebuchet MS" w:hAnsi="Trebuchet MS"/>
        </w:rPr>
        <w:t>Î</w:t>
      </w:r>
      <w:r w:rsidR="00B70E59" w:rsidRPr="00D24EE4">
        <w:rPr>
          <w:rFonts w:ascii="Trebuchet MS" w:hAnsi="Trebuchet MS"/>
        </w:rPr>
        <w:t xml:space="preserve">n funcție de </w:t>
      </w:r>
      <w:r w:rsidR="00C64D3C" w:rsidRPr="00D24EE4">
        <w:rPr>
          <w:rFonts w:ascii="Trebuchet MS" w:hAnsi="Trebuchet MS"/>
        </w:rPr>
        <w:t>proiectele pe care le derulează</w:t>
      </w:r>
      <w:r w:rsidR="00B70E59" w:rsidRPr="00D24EE4">
        <w:rPr>
          <w:rFonts w:ascii="Trebuchet MS" w:hAnsi="Trebuchet MS"/>
        </w:rPr>
        <w:t>, agenția poate angaja temporar specialiști pe diferite domenii sectoriale.</w:t>
      </w:r>
    </w:p>
    <w:p w14:paraId="4997A6B0" w14:textId="45B46112" w:rsidR="007A7B4C" w:rsidRDefault="00072E34" w:rsidP="00C05AF6">
      <w:pPr>
        <w:numPr>
          <w:ilvl w:val="0"/>
          <w:numId w:val="231"/>
        </w:numPr>
        <w:spacing w:line="240" w:lineRule="auto"/>
        <w:ind w:hanging="357"/>
        <w:rPr>
          <w:rFonts w:ascii="Trebuchet MS" w:hAnsi="Trebuchet MS"/>
        </w:rPr>
      </w:pPr>
      <w:r>
        <w:rPr>
          <w:rFonts w:ascii="Trebuchet MS" w:hAnsi="Trebuchet MS"/>
        </w:rPr>
        <w:t>F</w:t>
      </w:r>
      <w:r w:rsidR="007A7B4C" w:rsidRPr="00D24EE4">
        <w:rPr>
          <w:rFonts w:ascii="Trebuchet MS" w:hAnsi="Trebuchet MS"/>
        </w:rPr>
        <w:t xml:space="preserve">inanțarea agențiilor </w:t>
      </w:r>
      <w:r w:rsidR="005B303B">
        <w:rPr>
          <w:rFonts w:ascii="Trebuchet MS" w:hAnsi="Trebuchet MS"/>
        </w:rPr>
        <w:t xml:space="preserve">de </w:t>
      </w:r>
      <w:r w:rsidR="00297321" w:rsidRPr="00297321">
        <w:rPr>
          <w:rFonts w:ascii="Trebuchet MS" w:hAnsi="Trebuchet MS"/>
        </w:rPr>
        <w:t xml:space="preserve">amenajarea teritoriului și </w:t>
      </w:r>
      <w:r w:rsidR="005B303B">
        <w:rPr>
          <w:rFonts w:ascii="Trebuchet MS" w:hAnsi="Trebuchet MS"/>
        </w:rPr>
        <w:t>urbanism</w:t>
      </w:r>
      <w:r w:rsidR="005234F7" w:rsidRPr="00D24EE4">
        <w:rPr>
          <w:rFonts w:ascii="Trebuchet MS" w:hAnsi="Trebuchet MS"/>
        </w:rPr>
        <w:t xml:space="preserve"> asigură de la bugetul de stat și/sau</w:t>
      </w:r>
      <w:r w:rsidR="007A7B4C" w:rsidRPr="00D24EE4">
        <w:rPr>
          <w:rFonts w:ascii="Trebuchet MS" w:hAnsi="Trebuchet MS"/>
        </w:rPr>
        <w:t xml:space="preserve"> de la bugetele locale și din alte surse legal constituite</w:t>
      </w:r>
      <w:r w:rsidR="004524F2" w:rsidRPr="00D24EE4">
        <w:rPr>
          <w:rFonts w:ascii="Trebuchet MS" w:hAnsi="Trebuchet MS"/>
        </w:rPr>
        <w:t xml:space="preserve">. </w:t>
      </w:r>
    </w:p>
    <w:p w14:paraId="69BFCFB0" w14:textId="31DC9F07" w:rsidR="008D6C57" w:rsidRDefault="008D6C57" w:rsidP="008D6C57">
      <w:pPr>
        <w:spacing w:line="240" w:lineRule="auto"/>
        <w:ind w:left="360"/>
        <w:rPr>
          <w:rFonts w:ascii="Trebuchet MS" w:hAnsi="Trebuchet MS"/>
        </w:rPr>
      </w:pPr>
    </w:p>
    <w:p w14:paraId="524EC9BA" w14:textId="7264F476" w:rsidR="00D24EE4" w:rsidRPr="00FD7AA2" w:rsidRDefault="00D24EE4" w:rsidP="00BC5D17">
      <w:pPr>
        <w:pStyle w:val="Art"/>
        <w:numPr>
          <w:ilvl w:val="0"/>
          <w:numId w:val="1"/>
        </w:numPr>
        <w:spacing w:line="240" w:lineRule="auto"/>
        <w:ind w:left="360" w:hanging="360"/>
        <w:rPr>
          <w:rFonts w:eastAsia="Arial"/>
        </w:rPr>
      </w:pPr>
      <w:bookmarkStart w:id="27" w:name="_Hlk87263809"/>
      <w:r w:rsidRPr="00FD7AA2">
        <w:t>Observatorul</w:t>
      </w:r>
      <w:r w:rsidRPr="00FD7AA2">
        <w:rPr>
          <w:rFonts w:eastAsia="Arial"/>
        </w:rPr>
        <w:t xml:space="preserve"> Teritorial Național </w:t>
      </w:r>
    </w:p>
    <w:p w14:paraId="339DB558" w14:textId="77777777" w:rsidR="00D24EE4" w:rsidRDefault="00D24EE4" w:rsidP="00C05AF6">
      <w:pPr>
        <w:numPr>
          <w:ilvl w:val="0"/>
          <w:numId w:val="575"/>
        </w:numPr>
        <w:spacing w:line="252" w:lineRule="auto"/>
        <w:rPr>
          <w:rFonts w:ascii="Trebuchet MS" w:hAnsi="Trebuchet MS"/>
        </w:rPr>
      </w:pPr>
      <w:r>
        <w:rPr>
          <w:rFonts w:ascii="Trebuchet MS" w:hAnsi="Trebuchet MS"/>
        </w:rPr>
        <w:t>Observatorul Teritorial Național este aplicația informatică interactivă care realizează analiza datelor în profil teritorial în domeniul amenajării teritoriului, urbanismului, dezvoltării regionale și teritoriale și cuantificări ale impactului teritorial al programelor publice, prin intermediul unui sistem informațional geografic și al unei baze de date care cuprinde informații și date statistice necesare pentru caracterizarea unui teritoriu.</w:t>
      </w:r>
    </w:p>
    <w:p w14:paraId="4442C377" w14:textId="77777777" w:rsidR="00D24EE4" w:rsidRDefault="00D24EE4" w:rsidP="00C05AF6">
      <w:pPr>
        <w:numPr>
          <w:ilvl w:val="0"/>
          <w:numId w:val="575"/>
        </w:numPr>
        <w:spacing w:line="252" w:lineRule="auto"/>
        <w:rPr>
          <w:rFonts w:ascii="Trebuchet MS" w:hAnsi="Trebuchet MS"/>
        </w:rPr>
      </w:pPr>
      <w:r>
        <w:rPr>
          <w:rFonts w:ascii="Trebuchet MS" w:hAnsi="Trebuchet MS"/>
        </w:rPr>
        <w:t xml:space="preserve">Observatorul Teritorial Național integrează informațiile cuprinse în documentațiile de amenajarea teritoriului și în documentațiile de urbanism, punând la dispoziția autorităților administrației publice și instituțiilor publice seturi de date și informații pentru elaborarea studiilor de fundamentare în vederea realizării activității de planificare teritorială și dezvoltare regională și locală. </w:t>
      </w:r>
    </w:p>
    <w:p w14:paraId="5051858B" w14:textId="54898405" w:rsidR="00D24EE4" w:rsidRDefault="00D24EE4" w:rsidP="00C05AF6">
      <w:pPr>
        <w:numPr>
          <w:ilvl w:val="0"/>
          <w:numId w:val="575"/>
        </w:numPr>
        <w:spacing w:line="252" w:lineRule="auto"/>
        <w:rPr>
          <w:rFonts w:ascii="Trebuchet MS" w:hAnsi="Trebuchet MS"/>
        </w:rPr>
      </w:pPr>
      <w:r>
        <w:rPr>
          <w:rFonts w:ascii="Trebuchet MS" w:hAnsi="Trebuchet MS"/>
        </w:rPr>
        <w:t>Observatorul Teritorial N</w:t>
      </w:r>
      <w:r w:rsidR="00BC5D17">
        <w:rPr>
          <w:rFonts w:ascii="Trebuchet MS" w:hAnsi="Trebuchet MS"/>
        </w:rPr>
        <w:t>ațional este structurat în două</w:t>
      </w:r>
      <w:r>
        <w:rPr>
          <w:rFonts w:ascii="Trebuchet MS" w:hAnsi="Trebuchet MS"/>
        </w:rPr>
        <w:t xml:space="preserve"> componente:</w:t>
      </w:r>
    </w:p>
    <w:p w14:paraId="627D131D" w14:textId="218A663B" w:rsidR="00D24EE4" w:rsidRDefault="00D24EE4" w:rsidP="00C05AF6">
      <w:pPr>
        <w:pStyle w:val="Listparagraf"/>
        <w:numPr>
          <w:ilvl w:val="0"/>
          <w:numId w:val="712"/>
        </w:numPr>
        <w:spacing w:line="240" w:lineRule="auto"/>
        <w:contextualSpacing w:val="0"/>
        <w:rPr>
          <w:rFonts w:ascii="Trebuchet MS" w:hAnsi="Trebuchet MS"/>
        </w:rPr>
      </w:pPr>
      <w:r>
        <w:rPr>
          <w:rFonts w:ascii="Trebuchet MS" w:hAnsi="Trebuchet MS"/>
        </w:rPr>
        <w:t>Sistemul de observare și ana</w:t>
      </w:r>
      <w:r w:rsidR="00BC5D17">
        <w:rPr>
          <w:rFonts w:ascii="Trebuchet MS" w:hAnsi="Trebuchet MS"/>
        </w:rPr>
        <w:t>liză a d</w:t>
      </w:r>
      <w:r w:rsidR="00A730FD">
        <w:rPr>
          <w:rFonts w:ascii="Trebuchet MS" w:hAnsi="Trebuchet MS"/>
        </w:rPr>
        <w:t xml:space="preserve">inamicilor teritoriale </w:t>
      </w:r>
      <w:r>
        <w:rPr>
          <w:rFonts w:ascii="Trebuchet MS" w:hAnsi="Trebuchet MS"/>
        </w:rPr>
        <w:t xml:space="preserve">- </w:t>
      </w:r>
      <w:proofErr w:type="spellStart"/>
      <w:r>
        <w:rPr>
          <w:rFonts w:ascii="Trebuchet MS" w:hAnsi="Trebuchet MS"/>
        </w:rPr>
        <w:t>geoportal</w:t>
      </w:r>
      <w:proofErr w:type="spellEnd"/>
      <w:r>
        <w:rPr>
          <w:rFonts w:ascii="Trebuchet MS" w:hAnsi="Trebuchet MS"/>
        </w:rPr>
        <w:t xml:space="preserve"> cu informații actualizate permanent, bază de date care cuprinde indicatori statistici la nivel național, regional, județean, local, instrumente de analiză a datelor teritoriale și de monitorizare a implementării Strategiei de Dezvoltare Teritorială a României;</w:t>
      </w:r>
    </w:p>
    <w:p w14:paraId="735335C5" w14:textId="4C8437C2" w:rsidR="00D24EE4" w:rsidRDefault="00D24EE4" w:rsidP="00C05AF6">
      <w:pPr>
        <w:pStyle w:val="Listparagraf"/>
        <w:numPr>
          <w:ilvl w:val="0"/>
          <w:numId w:val="712"/>
        </w:numPr>
        <w:spacing w:line="240" w:lineRule="auto"/>
        <w:contextualSpacing w:val="0"/>
        <w:rPr>
          <w:rFonts w:ascii="Trebuchet MS" w:hAnsi="Trebuchet MS"/>
        </w:rPr>
      </w:pPr>
      <w:r>
        <w:rPr>
          <w:rFonts w:ascii="Trebuchet MS" w:hAnsi="Trebuchet MS"/>
        </w:rPr>
        <w:t xml:space="preserve">Platforma națională de planificare urbană și teritorială și autorizare a </w:t>
      </w:r>
      <w:proofErr w:type="spellStart"/>
      <w:r>
        <w:rPr>
          <w:rFonts w:ascii="Trebuchet MS" w:hAnsi="Trebuchet MS"/>
        </w:rPr>
        <w:t>const</w:t>
      </w:r>
      <w:r w:rsidR="00845C1A">
        <w:rPr>
          <w:rFonts w:ascii="Trebuchet MS" w:hAnsi="Trebuchet MS"/>
        </w:rPr>
        <w:t>rurii</w:t>
      </w:r>
      <w:proofErr w:type="spellEnd"/>
      <w:r w:rsidR="00845C1A">
        <w:rPr>
          <w:rFonts w:ascii="Trebuchet MS" w:hAnsi="Trebuchet MS"/>
        </w:rPr>
        <w:t xml:space="preserve">, structurata in </w:t>
      </w:r>
    </w:p>
    <w:p w14:paraId="1BC6FA97" w14:textId="77777777" w:rsidR="00845C1A" w:rsidRDefault="00845C1A" w:rsidP="00845C1A">
      <w:pPr>
        <w:numPr>
          <w:ilvl w:val="1"/>
          <w:numId w:val="712"/>
        </w:numPr>
        <w:spacing w:line="252" w:lineRule="auto"/>
        <w:rPr>
          <w:rFonts w:ascii="Trebuchet MS" w:hAnsi="Trebuchet MS"/>
        </w:rPr>
      </w:pPr>
      <w:r>
        <w:rPr>
          <w:rFonts w:ascii="Trebuchet MS" w:hAnsi="Trebuchet MS"/>
        </w:rPr>
        <w:t xml:space="preserve">Geo-portalul național de urbanism; </w:t>
      </w:r>
    </w:p>
    <w:p w14:paraId="3B794685" w14:textId="5847C961" w:rsidR="00845C1A" w:rsidRPr="0090403E" w:rsidRDefault="00845C1A" w:rsidP="0090403E">
      <w:pPr>
        <w:numPr>
          <w:ilvl w:val="1"/>
          <w:numId w:val="712"/>
        </w:numPr>
        <w:spacing w:line="252" w:lineRule="auto"/>
        <w:rPr>
          <w:rFonts w:ascii="Trebuchet MS" w:hAnsi="Trebuchet MS"/>
        </w:rPr>
      </w:pPr>
      <w:r w:rsidRPr="006D0F31">
        <w:rPr>
          <w:rFonts w:ascii="Trebuchet MS" w:hAnsi="Trebuchet MS"/>
        </w:rPr>
        <w:t xml:space="preserve">Ghișeul unic național de autorizare a construcțiilor; </w:t>
      </w:r>
    </w:p>
    <w:p w14:paraId="4CAE1DE2" w14:textId="77777777" w:rsidR="00D24EE4" w:rsidRPr="00A730FD" w:rsidRDefault="00D24EE4" w:rsidP="00A730FD">
      <w:pPr>
        <w:pStyle w:val="Art"/>
        <w:numPr>
          <w:ilvl w:val="0"/>
          <w:numId w:val="1"/>
        </w:numPr>
        <w:spacing w:line="240" w:lineRule="auto"/>
        <w:ind w:left="360" w:hanging="360"/>
        <w:rPr>
          <w:bCs/>
        </w:rPr>
      </w:pPr>
      <w:r w:rsidRPr="00A730FD">
        <w:rPr>
          <w:bCs/>
        </w:rPr>
        <w:lastRenderedPageBreak/>
        <w:t>Platforma națională de planificare urbană și teritorială și autorizare a construirii</w:t>
      </w:r>
    </w:p>
    <w:p w14:paraId="4EBD5732" w14:textId="2A313459" w:rsidR="00D24EE4" w:rsidRDefault="00D24EE4" w:rsidP="00C05AF6">
      <w:pPr>
        <w:numPr>
          <w:ilvl w:val="0"/>
          <w:numId w:val="576"/>
        </w:numPr>
        <w:spacing w:line="252" w:lineRule="auto"/>
        <w:rPr>
          <w:rFonts w:ascii="Trebuchet MS" w:hAnsi="Trebuchet MS"/>
        </w:rPr>
      </w:pPr>
      <w:r>
        <w:rPr>
          <w:rFonts w:ascii="Trebuchet MS" w:hAnsi="Trebuchet MS"/>
        </w:rPr>
        <w:t>Platforma națională de planificare urbană și teritorială și autorizare a construirii este o platformă digitală constituită și organizată la nivel național de către ministerul responsabil în domeniul amenajării teritoriului, urbanismului și construcțiilor care asigură integrarea documentațiilor de amenajare a teritoriului și a documentațiilor de urbanism aprobate la nivelul autorităților administrației publice locale</w:t>
      </w:r>
      <w:r w:rsidR="006D0F31">
        <w:rPr>
          <w:rFonts w:ascii="Trebuchet MS" w:hAnsi="Trebuchet MS"/>
        </w:rPr>
        <w:t xml:space="preserve">, fiind parte din </w:t>
      </w:r>
      <w:r w:rsidR="00B612A4">
        <w:rPr>
          <w:rFonts w:ascii="Trebuchet MS" w:hAnsi="Trebuchet MS"/>
        </w:rPr>
        <w:t>O</w:t>
      </w:r>
      <w:r w:rsidR="006D0F31">
        <w:rPr>
          <w:rFonts w:ascii="Trebuchet MS" w:hAnsi="Trebuchet MS"/>
        </w:rPr>
        <w:t>bservatorul</w:t>
      </w:r>
      <w:r w:rsidR="00B612A4">
        <w:rPr>
          <w:rFonts w:ascii="Trebuchet MS" w:hAnsi="Trebuchet MS"/>
        </w:rPr>
        <w:t xml:space="preserve"> T</w:t>
      </w:r>
      <w:r w:rsidR="006D0F31">
        <w:rPr>
          <w:rFonts w:ascii="Trebuchet MS" w:hAnsi="Trebuchet MS"/>
        </w:rPr>
        <w:t xml:space="preserve">eritorial </w:t>
      </w:r>
      <w:r w:rsidR="00B612A4">
        <w:rPr>
          <w:rFonts w:ascii="Trebuchet MS" w:hAnsi="Trebuchet MS"/>
        </w:rPr>
        <w:t>N</w:t>
      </w:r>
      <w:r w:rsidR="006D0F31">
        <w:rPr>
          <w:rFonts w:ascii="Trebuchet MS" w:hAnsi="Trebuchet MS"/>
        </w:rPr>
        <w:t xml:space="preserve">ațional. </w:t>
      </w:r>
    </w:p>
    <w:p w14:paraId="50C6E8D0" w14:textId="5DDC6169" w:rsidR="00D24EE4" w:rsidRDefault="00D24EE4" w:rsidP="00C05AF6">
      <w:pPr>
        <w:numPr>
          <w:ilvl w:val="0"/>
          <w:numId w:val="576"/>
        </w:numPr>
        <w:spacing w:line="252" w:lineRule="auto"/>
        <w:rPr>
          <w:rFonts w:ascii="Trebuchet MS" w:hAnsi="Trebuchet MS"/>
        </w:rPr>
      </w:pPr>
      <w:r>
        <w:rPr>
          <w:rFonts w:ascii="Trebuchet MS" w:hAnsi="Trebuchet MS"/>
        </w:rPr>
        <w:t>Digitalizarea activităților de planificare teritorială și a</w:t>
      </w:r>
      <w:r w:rsidR="00BD5BA7">
        <w:rPr>
          <w:rFonts w:ascii="Trebuchet MS" w:hAnsi="Trebuchet MS"/>
        </w:rPr>
        <w:t xml:space="preserve"> </w:t>
      </w:r>
      <w:proofErr w:type="spellStart"/>
      <w:r>
        <w:rPr>
          <w:rFonts w:ascii="Trebuchet MS" w:hAnsi="Trebuchet MS"/>
        </w:rPr>
        <w:t>a</w:t>
      </w:r>
      <w:proofErr w:type="spellEnd"/>
      <w:r>
        <w:rPr>
          <w:rFonts w:ascii="Trebuchet MS" w:hAnsi="Trebuchet MS"/>
        </w:rPr>
        <w:t xml:space="preserve"> activităților operaționale, de autorizare a construirii, a autorităților administrației publice locale este asigurată prin intermediul unor sisteme informatice, respectiv platforme digitale organizate la nivelul național. Autoritățile administrației publice locale pot avea propriile platforme digitale, care se corelează și se coordonează cu platforma națională. </w:t>
      </w:r>
    </w:p>
    <w:p w14:paraId="79DE509F" w14:textId="5F1D97A6" w:rsidR="00D24EE4" w:rsidRPr="00FD7AA2" w:rsidRDefault="00FD7AA2" w:rsidP="00C05AF6">
      <w:pPr>
        <w:pStyle w:val="Listparagraf"/>
        <w:numPr>
          <w:ilvl w:val="0"/>
          <w:numId w:val="576"/>
        </w:numPr>
        <w:rPr>
          <w:rFonts w:ascii="Trebuchet MS" w:hAnsi="Trebuchet MS"/>
        </w:rPr>
      </w:pPr>
      <w:r w:rsidRPr="00FD7AA2">
        <w:rPr>
          <w:rFonts w:ascii="Trebuchet MS" w:hAnsi="Trebuchet MS"/>
        </w:rPr>
        <w:t>Platforma națională de planificare urbană și teritorială și autorizare a construirii</w:t>
      </w:r>
      <w:r>
        <w:rPr>
          <w:rFonts w:ascii="Trebuchet MS" w:hAnsi="Trebuchet MS"/>
        </w:rPr>
        <w:t xml:space="preserve"> </w:t>
      </w:r>
      <w:r w:rsidR="00D24EE4" w:rsidRPr="00FD7AA2">
        <w:rPr>
          <w:rFonts w:ascii="Trebuchet MS" w:hAnsi="Trebuchet MS"/>
        </w:rPr>
        <w:t xml:space="preserve">este formată din două componente: </w:t>
      </w:r>
    </w:p>
    <w:p w14:paraId="11B68F34" w14:textId="6651DBE1" w:rsidR="00D24EE4" w:rsidRPr="006D0F31" w:rsidRDefault="00D24EE4" w:rsidP="00C05AF6">
      <w:pPr>
        <w:numPr>
          <w:ilvl w:val="0"/>
          <w:numId w:val="576"/>
        </w:numPr>
        <w:spacing w:line="252" w:lineRule="auto"/>
        <w:rPr>
          <w:rFonts w:ascii="Trebuchet MS" w:hAnsi="Trebuchet MS"/>
        </w:rPr>
      </w:pPr>
      <w:r w:rsidRPr="006D0F31">
        <w:rPr>
          <w:rFonts w:ascii="Trebuchet MS" w:hAnsi="Trebuchet MS"/>
        </w:rPr>
        <w:t xml:space="preserve">Actualizarea informațiilor și operarea </w:t>
      </w:r>
      <w:r w:rsidR="00D21D26" w:rsidRPr="006D0F31">
        <w:rPr>
          <w:rFonts w:ascii="Trebuchet MS" w:hAnsi="Trebuchet MS"/>
        </w:rPr>
        <w:t xml:space="preserve">Platforma națională de planificare urbană și teritorială și autorizare a construirii </w:t>
      </w:r>
      <w:r w:rsidRPr="006D0F31">
        <w:rPr>
          <w:rFonts w:ascii="Trebuchet MS" w:hAnsi="Trebuchet MS"/>
        </w:rPr>
        <w:t xml:space="preserve">se asigură de către autoritățile administrației publice locale în colaborare cu ministerul </w:t>
      </w:r>
      <w:r w:rsidR="006D0F31" w:rsidRPr="006D0F31">
        <w:rPr>
          <w:rFonts w:ascii="Trebuchet MS" w:hAnsi="Trebuchet MS"/>
        </w:rPr>
        <w:t xml:space="preserve">responsabil în domeniul amenajării teritoriului, urbanismului și construcțiilor </w:t>
      </w:r>
    </w:p>
    <w:p w14:paraId="26953006" w14:textId="09C3D7C8" w:rsidR="00BC1F6C" w:rsidRPr="00D65BAE" w:rsidRDefault="00FD7AA2" w:rsidP="00C05AF6">
      <w:pPr>
        <w:pStyle w:val="Listparagraf"/>
        <w:numPr>
          <w:ilvl w:val="0"/>
          <w:numId w:val="576"/>
        </w:numPr>
        <w:rPr>
          <w:rFonts w:ascii="Trebuchet MS" w:hAnsi="Trebuchet MS"/>
        </w:rPr>
      </w:pPr>
      <w:r w:rsidRPr="006D0F31">
        <w:rPr>
          <w:rFonts w:ascii="Trebuchet MS" w:hAnsi="Trebuchet MS"/>
        </w:rPr>
        <w:t xml:space="preserve">Platforma națională de planificare urbană și teritorială și autorizare a construirii </w:t>
      </w:r>
      <w:r w:rsidR="00D24EE4" w:rsidRPr="006D0F31">
        <w:rPr>
          <w:rFonts w:ascii="Trebuchet MS" w:hAnsi="Trebuchet MS"/>
        </w:rPr>
        <w:t>asigură interoperabilitatea prin intermediul serviciilor</w:t>
      </w:r>
      <w:r w:rsidR="00D24EE4" w:rsidRPr="00FD7AA2">
        <w:rPr>
          <w:rFonts w:ascii="Trebuchet MS" w:hAnsi="Trebuchet MS"/>
        </w:rPr>
        <w:t xml:space="preserve"> de date cu Infrastructura națională pentru informații geospațiale, Registrul Național al Construcțiilor și orice alte sisteme informatice dezvoltate de către autoritățile și instituțiile publice cu competențe în domenii relevante pentru amenajarea teritoriului și urbanism. </w:t>
      </w:r>
    </w:p>
    <w:p w14:paraId="2F0C6551" w14:textId="7AEF8330" w:rsidR="00D24EE4" w:rsidRPr="00A730FD" w:rsidRDefault="00D24EE4" w:rsidP="00A730FD">
      <w:pPr>
        <w:pStyle w:val="Art"/>
        <w:numPr>
          <w:ilvl w:val="0"/>
          <w:numId w:val="1"/>
        </w:numPr>
        <w:spacing w:line="240" w:lineRule="auto"/>
        <w:ind w:left="360" w:hanging="360"/>
        <w:rPr>
          <w:bCs/>
        </w:rPr>
      </w:pPr>
      <w:r w:rsidRPr="00A730FD">
        <w:rPr>
          <w:bCs/>
        </w:rPr>
        <w:t>Geo-portalul național de urbanism</w:t>
      </w:r>
    </w:p>
    <w:p w14:paraId="09979E75" w14:textId="5478AE9D" w:rsidR="00D24EE4" w:rsidRDefault="00D24EE4" w:rsidP="00C05AF6">
      <w:pPr>
        <w:numPr>
          <w:ilvl w:val="0"/>
          <w:numId w:val="713"/>
        </w:numPr>
        <w:spacing w:line="252" w:lineRule="auto"/>
        <w:rPr>
          <w:rFonts w:ascii="Trebuchet MS" w:hAnsi="Trebuchet MS"/>
        </w:rPr>
      </w:pPr>
      <w:r>
        <w:rPr>
          <w:rFonts w:ascii="Trebuchet MS" w:hAnsi="Trebuchet MS"/>
        </w:rPr>
        <w:t>Geo-portalul național de urbanism este o platformă online, ce cuprinde toate planurile</w:t>
      </w:r>
      <w:r w:rsidR="00A730FD">
        <w:rPr>
          <w:rFonts w:ascii="Trebuchet MS" w:hAnsi="Trebuchet MS"/>
        </w:rPr>
        <w:t xml:space="preserve"> de amenajare a teritoriului și </w:t>
      </w:r>
      <w:r>
        <w:rPr>
          <w:rFonts w:ascii="Trebuchet MS" w:hAnsi="Trebuchet MS"/>
        </w:rPr>
        <w:t>documentațiile de urbanism, legal aprobate, la nivelul autorităților administrației publice, necesare în procesul de planificare teritorială, reglementare urbanistică și autorizare a lucrărilor de construcții.</w:t>
      </w:r>
    </w:p>
    <w:p w14:paraId="18A6B3AA" w14:textId="2B7352A0" w:rsidR="00D24EE4" w:rsidRDefault="00D24EE4" w:rsidP="00C05AF6">
      <w:pPr>
        <w:numPr>
          <w:ilvl w:val="0"/>
          <w:numId w:val="713"/>
        </w:numPr>
        <w:spacing w:line="252" w:lineRule="auto"/>
        <w:rPr>
          <w:rFonts w:ascii="Trebuchet MS" w:hAnsi="Trebuchet MS"/>
        </w:rPr>
      </w:pPr>
      <w:r>
        <w:rPr>
          <w:rFonts w:ascii="Trebuchet MS" w:hAnsi="Trebuchet MS"/>
        </w:rPr>
        <w:t>Geo-portalul național de urbanism permite fiecărui cetățean următoarele:</w:t>
      </w:r>
    </w:p>
    <w:p w14:paraId="4E474D55" w14:textId="19EDEBB7" w:rsidR="00D24EE4" w:rsidRDefault="00D24EE4" w:rsidP="00C05AF6">
      <w:pPr>
        <w:numPr>
          <w:ilvl w:val="0"/>
          <w:numId w:val="714"/>
        </w:numPr>
        <w:spacing w:line="252" w:lineRule="auto"/>
        <w:rPr>
          <w:rFonts w:ascii="Trebuchet MS" w:hAnsi="Trebuchet MS"/>
        </w:rPr>
      </w:pPr>
      <w:r>
        <w:rPr>
          <w:rFonts w:ascii="Trebuchet MS" w:hAnsi="Trebuchet MS"/>
        </w:rPr>
        <w:t>căutarea și loca</w:t>
      </w:r>
      <w:r w:rsidR="00FD7AA2">
        <w:rPr>
          <w:rFonts w:ascii="Trebuchet MS" w:hAnsi="Trebuchet MS"/>
        </w:rPr>
        <w:t xml:space="preserve">lizarea de obiecte spațiale și </w:t>
      </w:r>
      <w:r>
        <w:rPr>
          <w:rFonts w:ascii="Trebuchet MS" w:hAnsi="Trebuchet MS"/>
        </w:rPr>
        <w:t>interogarea bazei de date privind încadrarea terenurilor în anumite zonificări funcționale și reglementări urbanistice care li se aplică;</w:t>
      </w:r>
    </w:p>
    <w:p w14:paraId="206EA826" w14:textId="481ABA50" w:rsidR="00D24EE4" w:rsidRDefault="00D24EE4" w:rsidP="00C05AF6">
      <w:pPr>
        <w:numPr>
          <w:ilvl w:val="0"/>
          <w:numId w:val="714"/>
        </w:numPr>
        <w:spacing w:line="252" w:lineRule="auto"/>
        <w:rPr>
          <w:rFonts w:ascii="Trebuchet MS" w:hAnsi="Trebuchet MS"/>
        </w:rPr>
      </w:pPr>
      <w:r>
        <w:rPr>
          <w:rFonts w:ascii="Trebuchet MS" w:hAnsi="Trebuchet MS"/>
        </w:rPr>
        <w:t xml:space="preserve">consultarea directă, online, pe diferite straturi tematice, a planurilor de amenajare a teritoriului și </w:t>
      </w:r>
      <w:r w:rsidR="006D0F31">
        <w:rPr>
          <w:rFonts w:ascii="Trebuchet MS" w:hAnsi="Trebuchet MS"/>
        </w:rPr>
        <w:t xml:space="preserve"> a celor </w:t>
      </w:r>
      <w:r>
        <w:rPr>
          <w:rFonts w:ascii="Trebuchet MS" w:hAnsi="Trebuchet MS"/>
        </w:rPr>
        <w:t xml:space="preserve">de urbanism în vigoare; </w:t>
      </w:r>
    </w:p>
    <w:p w14:paraId="50356D5B" w14:textId="170C6BA9" w:rsidR="00D24EE4" w:rsidRDefault="00D24EE4" w:rsidP="00C05AF6">
      <w:pPr>
        <w:numPr>
          <w:ilvl w:val="0"/>
          <w:numId w:val="714"/>
        </w:numPr>
        <w:spacing w:line="252" w:lineRule="auto"/>
        <w:rPr>
          <w:rFonts w:ascii="Trebuchet MS" w:hAnsi="Trebuchet MS"/>
        </w:rPr>
      </w:pPr>
      <w:r>
        <w:rPr>
          <w:rFonts w:ascii="Trebuchet MS" w:hAnsi="Trebuchet MS"/>
        </w:rPr>
        <w:t>realizarea de analize și descărcarea de rapoarte și statistici privind direcții de dezvoltare spațială a teritoriului;</w:t>
      </w:r>
    </w:p>
    <w:p w14:paraId="2CB114B3" w14:textId="2892A66C" w:rsidR="00D24EE4" w:rsidRDefault="00D24EE4" w:rsidP="00C05AF6">
      <w:pPr>
        <w:numPr>
          <w:ilvl w:val="0"/>
          <w:numId w:val="714"/>
        </w:numPr>
        <w:spacing w:line="252" w:lineRule="auto"/>
        <w:rPr>
          <w:rFonts w:ascii="Trebuchet MS" w:hAnsi="Trebuchet MS"/>
        </w:rPr>
      </w:pPr>
      <w:r>
        <w:rPr>
          <w:rFonts w:ascii="Trebuchet MS" w:hAnsi="Trebuchet MS"/>
        </w:rPr>
        <w:t>viz</w:t>
      </w:r>
      <w:r w:rsidR="007905EB">
        <w:rPr>
          <w:rFonts w:ascii="Trebuchet MS" w:hAnsi="Trebuchet MS"/>
        </w:rPr>
        <w:t>ualizarea, imprimarea</w:t>
      </w:r>
      <w:r>
        <w:rPr>
          <w:rFonts w:ascii="Trebuchet MS" w:hAnsi="Trebuchet MS"/>
        </w:rPr>
        <w:t xml:space="preserve"> și descărcarea date spațiale despre servituțile de utilitate publică, zonificările funcționale și reglementări urbanistice; </w:t>
      </w:r>
    </w:p>
    <w:p w14:paraId="2073EC4C" w14:textId="37AE5BFD" w:rsidR="00D24EE4" w:rsidRDefault="00D24EE4" w:rsidP="00C05AF6">
      <w:pPr>
        <w:numPr>
          <w:ilvl w:val="0"/>
          <w:numId w:val="714"/>
        </w:numPr>
        <w:spacing w:line="252" w:lineRule="auto"/>
        <w:rPr>
          <w:rFonts w:ascii="Trebuchet MS" w:hAnsi="Trebuchet MS"/>
        </w:rPr>
      </w:pPr>
      <w:r>
        <w:rPr>
          <w:rFonts w:ascii="Trebuchet MS" w:hAnsi="Trebuchet MS"/>
        </w:rPr>
        <w:t xml:space="preserve">vizualizarea, simultan a conținutului mai multor straturilor tematice suprapuse. </w:t>
      </w:r>
    </w:p>
    <w:p w14:paraId="1A3CEE36" w14:textId="3EA53A90" w:rsidR="00D24EE4" w:rsidRDefault="00D24EE4" w:rsidP="00C05AF6">
      <w:pPr>
        <w:numPr>
          <w:ilvl w:val="0"/>
          <w:numId w:val="713"/>
        </w:numPr>
        <w:spacing w:line="252" w:lineRule="auto"/>
        <w:rPr>
          <w:rFonts w:ascii="Trebuchet MS" w:hAnsi="Trebuchet MS"/>
        </w:rPr>
      </w:pPr>
      <w:r>
        <w:rPr>
          <w:rFonts w:ascii="Trebuchet MS" w:hAnsi="Trebuchet MS"/>
        </w:rPr>
        <w:t>Persoanele cu drept de editare a straturilor tematice, care pot introduce și publica planurile de amenajarea teritoriului și documentațiile de urbanism din geo-portalul de urbanism sunt:</w:t>
      </w:r>
    </w:p>
    <w:p w14:paraId="2E8B55D9" w14:textId="417F1534" w:rsidR="00D24EE4" w:rsidRDefault="006D0F31" w:rsidP="00530405">
      <w:pPr>
        <w:numPr>
          <w:ilvl w:val="0"/>
          <w:numId w:val="846"/>
        </w:numPr>
        <w:spacing w:line="252" w:lineRule="auto"/>
        <w:rPr>
          <w:rFonts w:ascii="Trebuchet MS" w:hAnsi="Trebuchet MS"/>
        </w:rPr>
      </w:pPr>
      <w:r>
        <w:rPr>
          <w:rFonts w:ascii="Trebuchet MS" w:hAnsi="Trebuchet MS"/>
        </w:rPr>
        <w:t xml:space="preserve">persoane desemnate din </w:t>
      </w:r>
      <w:r w:rsidR="00D24EE4">
        <w:rPr>
          <w:rFonts w:ascii="Trebuchet MS" w:hAnsi="Trebuchet MS"/>
        </w:rPr>
        <w:t>autoritățile administrației publice centrale, agențiile naționale și alte entități care au atribuții în stabilirea de zone de siguranță și de protecție și zone de restricție;</w:t>
      </w:r>
    </w:p>
    <w:p w14:paraId="32694392" w14:textId="453E4080" w:rsidR="00D24EE4" w:rsidRDefault="00D24EE4" w:rsidP="00530405">
      <w:pPr>
        <w:numPr>
          <w:ilvl w:val="0"/>
          <w:numId w:val="846"/>
        </w:numPr>
        <w:spacing w:line="252" w:lineRule="auto"/>
        <w:rPr>
          <w:rFonts w:ascii="Trebuchet MS" w:hAnsi="Trebuchet MS"/>
        </w:rPr>
      </w:pPr>
      <w:r>
        <w:rPr>
          <w:rFonts w:ascii="Trebuchet MS" w:hAnsi="Trebuchet MS"/>
        </w:rPr>
        <w:t>autoritățile publice locale prin intermediul persoanelor desemnate din instituția arhitectului-șef sau în cazul în care nu dispun de personal de specialitate, de pers</w:t>
      </w:r>
      <w:r w:rsidR="00A730FD">
        <w:rPr>
          <w:rFonts w:ascii="Trebuchet MS" w:hAnsi="Trebuchet MS"/>
        </w:rPr>
        <w:t>onalul de la nivelul agențiilor</w:t>
      </w:r>
      <w:r>
        <w:rPr>
          <w:rFonts w:ascii="Trebuchet MS" w:hAnsi="Trebuchet MS"/>
        </w:rPr>
        <w:t xml:space="preserve">; </w:t>
      </w:r>
    </w:p>
    <w:p w14:paraId="0B51F46F" w14:textId="3A1770B7" w:rsidR="00D24EE4" w:rsidRDefault="00D24EE4" w:rsidP="00530405">
      <w:pPr>
        <w:numPr>
          <w:ilvl w:val="0"/>
          <w:numId w:val="846"/>
        </w:numPr>
        <w:spacing w:line="252" w:lineRule="auto"/>
        <w:rPr>
          <w:rFonts w:ascii="Trebuchet MS" w:hAnsi="Trebuchet MS"/>
        </w:rPr>
      </w:pPr>
      <w:r>
        <w:rPr>
          <w:rFonts w:ascii="Trebuchet MS" w:hAnsi="Trebuchet MS"/>
        </w:rPr>
        <w:t xml:space="preserve">specialiștii cu drept de semnătură pentru elaborarea planurilor de amenajarea teritoriului și </w:t>
      </w:r>
      <w:r w:rsidR="00A730FD">
        <w:rPr>
          <w:rFonts w:ascii="Trebuchet MS" w:hAnsi="Trebuchet MS"/>
        </w:rPr>
        <w:t>a documentațiilor de urbanism;</w:t>
      </w:r>
    </w:p>
    <w:p w14:paraId="621B093C" w14:textId="0D16F6E1" w:rsidR="00D24EE4" w:rsidRDefault="00D24EE4" w:rsidP="00530405">
      <w:pPr>
        <w:numPr>
          <w:ilvl w:val="0"/>
          <w:numId w:val="846"/>
        </w:numPr>
        <w:spacing w:line="252" w:lineRule="auto"/>
        <w:rPr>
          <w:rFonts w:ascii="Trebuchet MS" w:hAnsi="Trebuchet MS"/>
        </w:rPr>
      </w:pPr>
      <w:r>
        <w:rPr>
          <w:rFonts w:ascii="Trebuchet MS" w:hAnsi="Trebuchet MS"/>
        </w:rPr>
        <w:t xml:space="preserve">agențiile de </w:t>
      </w:r>
      <w:r w:rsidR="00297321" w:rsidRPr="00297321">
        <w:rPr>
          <w:rFonts w:ascii="Trebuchet MS" w:hAnsi="Trebuchet MS"/>
        </w:rPr>
        <w:t xml:space="preserve">amenajarea teritoriului și </w:t>
      </w:r>
      <w:r w:rsidR="00A730FD">
        <w:rPr>
          <w:rFonts w:ascii="Trebuchet MS" w:hAnsi="Trebuchet MS"/>
        </w:rPr>
        <w:t>urbanism</w:t>
      </w:r>
      <w:r>
        <w:rPr>
          <w:rFonts w:ascii="Trebuchet MS" w:hAnsi="Trebuchet MS"/>
        </w:rPr>
        <w:t xml:space="preserve"> prevăzute </w:t>
      </w:r>
      <w:r w:rsidR="003D772E">
        <w:rPr>
          <w:rFonts w:ascii="Trebuchet MS" w:hAnsi="Trebuchet MS"/>
        </w:rPr>
        <w:t>de prezentul Cod</w:t>
      </w:r>
      <w:r w:rsidR="00297321">
        <w:rPr>
          <w:rFonts w:ascii="Trebuchet MS" w:hAnsi="Trebuchet MS"/>
        </w:rPr>
        <w:t>;</w:t>
      </w:r>
    </w:p>
    <w:p w14:paraId="423E2481" w14:textId="042EFEB1" w:rsidR="00D24EE4" w:rsidRDefault="00D24EE4" w:rsidP="00530405">
      <w:pPr>
        <w:numPr>
          <w:ilvl w:val="0"/>
          <w:numId w:val="846"/>
        </w:numPr>
        <w:spacing w:line="252" w:lineRule="auto"/>
        <w:rPr>
          <w:rFonts w:ascii="Trebuchet MS" w:hAnsi="Trebuchet MS"/>
        </w:rPr>
      </w:pPr>
      <w:r>
        <w:rPr>
          <w:rFonts w:ascii="Trebuchet MS" w:hAnsi="Trebuchet MS"/>
        </w:rPr>
        <w:t>deținător</w:t>
      </w:r>
      <w:r w:rsidR="00AB08DC">
        <w:rPr>
          <w:rFonts w:ascii="Trebuchet MS" w:hAnsi="Trebuchet MS"/>
        </w:rPr>
        <w:t>ii/</w:t>
      </w:r>
      <w:r>
        <w:rPr>
          <w:rFonts w:ascii="Trebuchet MS" w:hAnsi="Trebuchet MS"/>
        </w:rPr>
        <w:t xml:space="preserve">administratorii de rețele </w:t>
      </w:r>
      <w:proofErr w:type="spellStart"/>
      <w:r>
        <w:rPr>
          <w:rFonts w:ascii="Trebuchet MS" w:hAnsi="Trebuchet MS"/>
        </w:rPr>
        <w:t>tehnico</w:t>
      </w:r>
      <w:proofErr w:type="spellEnd"/>
      <w:r>
        <w:rPr>
          <w:rFonts w:ascii="Trebuchet MS" w:hAnsi="Trebuchet MS"/>
        </w:rPr>
        <w:t>-edilitare supra și/sau subterane</w:t>
      </w:r>
      <w:r w:rsidR="00A730FD">
        <w:rPr>
          <w:rFonts w:ascii="Trebuchet MS" w:hAnsi="Trebuchet MS"/>
        </w:rPr>
        <w:t>.</w:t>
      </w:r>
    </w:p>
    <w:p w14:paraId="650B3D4E" w14:textId="400DBE97" w:rsidR="00D24EE4" w:rsidRDefault="00D24EE4" w:rsidP="00C05AF6">
      <w:pPr>
        <w:numPr>
          <w:ilvl w:val="0"/>
          <w:numId w:val="713"/>
        </w:numPr>
        <w:spacing w:line="252" w:lineRule="auto"/>
        <w:rPr>
          <w:rFonts w:ascii="Trebuchet MS" w:hAnsi="Trebuchet MS"/>
        </w:rPr>
      </w:pPr>
      <w:r>
        <w:rPr>
          <w:rFonts w:ascii="Trebuchet MS" w:hAnsi="Trebuchet MS"/>
        </w:rPr>
        <w:lastRenderedPageBreak/>
        <w:t xml:space="preserve">Accesul în geo-portalul prevăzut la alin. (1), se realizează prin autentificare pe bază de </w:t>
      </w:r>
      <w:proofErr w:type="spellStart"/>
      <w:r>
        <w:rPr>
          <w:rFonts w:ascii="Trebuchet MS" w:hAnsi="Trebuchet MS"/>
        </w:rPr>
        <w:t>user</w:t>
      </w:r>
      <w:proofErr w:type="spellEnd"/>
      <w:r>
        <w:rPr>
          <w:rFonts w:ascii="Trebuchet MS" w:hAnsi="Trebuchet MS"/>
        </w:rPr>
        <w:t xml:space="preserve"> și parolă sau pe baza de cod generat de aplicație</w:t>
      </w:r>
      <w:r w:rsidR="006D0F31">
        <w:rPr>
          <w:rFonts w:ascii="Trebuchet MS" w:hAnsi="Trebuchet MS"/>
        </w:rPr>
        <w:t xml:space="preserve">, pe niveluri de acces diferențiate. </w:t>
      </w:r>
    </w:p>
    <w:p w14:paraId="7B3BCE5F" w14:textId="4ED1434A" w:rsidR="00D24EE4" w:rsidRDefault="00D24EE4" w:rsidP="00C05AF6">
      <w:pPr>
        <w:numPr>
          <w:ilvl w:val="0"/>
          <w:numId w:val="713"/>
        </w:numPr>
        <w:spacing w:line="252" w:lineRule="auto"/>
        <w:rPr>
          <w:rFonts w:ascii="Trebuchet MS" w:hAnsi="Trebuchet MS"/>
        </w:rPr>
      </w:pPr>
      <w:r>
        <w:rPr>
          <w:rFonts w:ascii="Trebuchet MS" w:hAnsi="Trebuchet MS"/>
        </w:rPr>
        <w:t xml:space="preserve">Începând cu data aprobării prezentului cod, toate documentațiile de amenajarea teritoriului și documentațiile de urbanism se elaborează în format GIS, conform structurii standardizate elaborate de </w:t>
      </w:r>
      <w:r w:rsidR="007905EB">
        <w:rPr>
          <w:rFonts w:ascii="Trebuchet MS" w:hAnsi="Trebuchet MS"/>
        </w:rPr>
        <w:t xml:space="preserve">autoritatea publică centrală </w:t>
      </w:r>
      <w:r w:rsidRPr="008367D7">
        <w:rPr>
          <w:rFonts w:ascii="Trebuchet MS" w:hAnsi="Trebuchet MS"/>
        </w:rPr>
        <w:t>responsabil</w:t>
      </w:r>
      <w:r w:rsidR="007905EB">
        <w:rPr>
          <w:rFonts w:ascii="Trebuchet MS" w:hAnsi="Trebuchet MS"/>
        </w:rPr>
        <w:t>ă</w:t>
      </w:r>
      <w:r w:rsidRPr="008367D7">
        <w:rPr>
          <w:rFonts w:ascii="Trebuchet MS" w:hAnsi="Trebuchet MS"/>
        </w:rPr>
        <w:t xml:space="preserve"> în domeniul amenajării teritoriului, urbanismului și construcțiilor</w:t>
      </w:r>
      <w:r w:rsidR="006D0F31">
        <w:rPr>
          <w:rFonts w:ascii="Trebuchet MS" w:hAnsi="Trebuchet MS"/>
        </w:rPr>
        <w:t xml:space="preserve"> </w:t>
      </w:r>
      <w:r>
        <w:rPr>
          <w:rFonts w:ascii="Trebuchet MS" w:hAnsi="Trebuchet MS"/>
        </w:rPr>
        <w:t>pentru a fi publicate în geo-portalul național de urbanism</w:t>
      </w:r>
      <w:r w:rsidR="001655E3">
        <w:rPr>
          <w:rFonts w:ascii="Trebuchet MS" w:hAnsi="Trebuchet MS"/>
        </w:rPr>
        <w:t>.</w:t>
      </w:r>
    </w:p>
    <w:p w14:paraId="242C2F17" w14:textId="77777777" w:rsidR="001655E3" w:rsidRDefault="001655E3" w:rsidP="00C05AF6">
      <w:pPr>
        <w:numPr>
          <w:ilvl w:val="0"/>
          <w:numId w:val="713"/>
        </w:numPr>
        <w:spacing w:line="252" w:lineRule="auto"/>
        <w:rPr>
          <w:rFonts w:ascii="Trebuchet MS" w:hAnsi="Trebuchet MS"/>
        </w:rPr>
      </w:pPr>
      <w:r>
        <w:rPr>
          <w:rFonts w:ascii="Trebuchet MS" w:hAnsi="Trebuchet MS"/>
        </w:rPr>
        <w:t xml:space="preserve">Prevederile art. 6 nu se aplică pentru </w:t>
      </w:r>
      <w:r w:rsidRPr="007841CE">
        <w:rPr>
          <w:rFonts w:ascii="Trebuchet MS" w:hAnsi="Trebuchet MS"/>
        </w:rPr>
        <w:t>documentațiile de amenajarea teritoriului</w:t>
      </w:r>
      <w:r>
        <w:rPr>
          <w:rFonts w:ascii="Trebuchet MS" w:hAnsi="Trebuchet MS"/>
        </w:rPr>
        <w:t xml:space="preserve"> și </w:t>
      </w:r>
      <w:r w:rsidRPr="007841CE">
        <w:rPr>
          <w:rFonts w:ascii="Trebuchet MS" w:hAnsi="Trebuchet MS"/>
        </w:rPr>
        <w:t>documentațiile de urbanism</w:t>
      </w:r>
      <w:r>
        <w:rPr>
          <w:rFonts w:ascii="Trebuchet MS" w:hAnsi="Trebuchet MS"/>
        </w:rPr>
        <w:t>:</w:t>
      </w:r>
    </w:p>
    <w:p w14:paraId="4E175321" w14:textId="77777777" w:rsidR="001655E3" w:rsidRDefault="001655E3" w:rsidP="00530405">
      <w:pPr>
        <w:numPr>
          <w:ilvl w:val="0"/>
          <w:numId w:val="847"/>
        </w:numPr>
        <w:spacing w:line="252" w:lineRule="auto"/>
        <w:rPr>
          <w:rFonts w:ascii="Trebuchet MS" w:hAnsi="Trebuchet MS"/>
        </w:rPr>
      </w:pPr>
      <w:r w:rsidRPr="007841CE">
        <w:rPr>
          <w:rFonts w:ascii="Trebuchet MS" w:hAnsi="Trebuchet MS"/>
        </w:rPr>
        <w:t>ale căror servicii sunt în curs de execuție la data intrării în vigoare a prezentului cod</w:t>
      </w:r>
      <w:r>
        <w:rPr>
          <w:rFonts w:ascii="Trebuchet MS" w:hAnsi="Trebuchet MS"/>
        </w:rPr>
        <w:t>;</w:t>
      </w:r>
    </w:p>
    <w:p w14:paraId="6FDD07A8" w14:textId="77777777" w:rsidR="001655E3" w:rsidRDefault="001655E3" w:rsidP="00530405">
      <w:pPr>
        <w:numPr>
          <w:ilvl w:val="0"/>
          <w:numId w:val="847"/>
        </w:numPr>
        <w:spacing w:line="252" w:lineRule="auto"/>
        <w:rPr>
          <w:rFonts w:ascii="Trebuchet MS" w:hAnsi="Trebuchet MS"/>
        </w:rPr>
      </w:pPr>
      <w:r w:rsidRPr="00D023AA">
        <w:rPr>
          <w:rFonts w:ascii="Trebuchet MS" w:hAnsi="Trebuchet MS"/>
        </w:rPr>
        <w:t xml:space="preserve">pentru ale căror </w:t>
      </w:r>
      <w:r>
        <w:rPr>
          <w:rFonts w:ascii="Trebuchet MS" w:hAnsi="Trebuchet MS"/>
        </w:rPr>
        <w:t>servicii de elaborare</w:t>
      </w:r>
      <w:r w:rsidRPr="00D023AA">
        <w:rPr>
          <w:rFonts w:ascii="Trebuchet MS" w:hAnsi="Trebuchet MS"/>
        </w:rPr>
        <w:t xml:space="preserve"> au fost </w:t>
      </w:r>
      <w:proofErr w:type="spellStart"/>
      <w:r w:rsidRPr="00D023AA">
        <w:rPr>
          <w:rFonts w:ascii="Trebuchet MS" w:hAnsi="Trebuchet MS"/>
        </w:rPr>
        <w:t>iniţiate</w:t>
      </w:r>
      <w:proofErr w:type="spellEnd"/>
      <w:r w:rsidRPr="00D023AA">
        <w:rPr>
          <w:rFonts w:ascii="Trebuchet MS" w:hAnsi="Trebuchet MS"/>
        </w:rPr>
        <w:t xml:space="preserve"> procedurile de achiziție publică până la data intrării în vigoare a prezentului cod, prin transmiterea spre publicare a anunțului de participare/emiterea invitației de participare, respectiv ale căror </w:t>
      </w:r>
      <w:r>
        <w:rPr>
          <w:rFonts w:ascii="Trebuchet MS" w:hAnsi="Trebuchet MS"/>
        </w:rPr>
        <w:t>servicii</w:t>
      </w:r>
      <w:r w:rsidRPr="00D023AA">
        <w:rPr>
          <w:rFonts w:ascii="Trebuchet MS" w:hAnsi="Trebuchet MS"/>
        </w:rPr>
        <w:t xml:space="preserve"> au fost recepționate de investitor/beneficiar ori au fost depuse spre aprobare/avizare</w:t>
      </w:r>
      <w:r>
        <w:rPr>
          <w:rFonts w:ascii="Trebuchet MS" w:hAnsi="Trebuchet MS"/>
        </w:rPr>
        <w:t>;</w:t>
      </w:r>
    </w:p>
    <w:p w14:paraId="0D7B9CBD" w14:textId="77777777" w:rsidR="001655E3" w:rsidRDefault="001655E3" w:rsidP="00530405">
      <w:pPr>
        <w:numPr>
          <w:ilvl w:val="0"/>
          <w:numId w:val="847"/>
        </w:numPr>
        <w:spacing w:line="252" w:lineRule="auto"/>
        <w:rPr>
          <w:rFonts w:ascii="Trebuchet MS" w:hAnsi="Trebuchet MS"/>
        </w:rPr>
      </w:pPr>
      <w:r w:rsidRPr="00D023AA">
        <w:rPr>
          <w:rFonts w:ascii="Trebuchet MS" w:hAnsi="Trebuchet MS"/>
        </w:rPr>
        <w:t>pentru care a fost aprobată finanțarea</w:t>
      </w:r>
      <w:r>
        <w:rPr>
          <w:rFonts w:ascii="Trebuchet MS" w:hAnsi="Trebuchet MS"/>
        </w:rPr>
        <w:t>;</w:t>
      </w:r>
    </w:p>
    <w:p w14:paraId="1385F118" w14:textId="1CB7A31B" w:rsidR="003D772E" w:rsidRDefault="001655E3" w:rsidP="00530405">
      <w:pPr>
        <w:numPr>
          <w:ilvl w:val="0"/>
          <w:numId w:val="847"/>
        </w:numPr>
        <w:spacing w:line="252" w:lineRule="auto"/>
        <w:rPr>
          <w:rFonts w:ascii="Trebuchet MS" w:hAnsi="Trebuchet MS"/>
        </w:rPr>
      </w:pPr>
      <w:r>
        <w:rPr>
          <w:rFonts w:ascii="Trebuchet MS" w:hAnsi="Trebuchet MS"/>
        </w:rPr>
        <w:t>care</w:t>
      </w:r>
      <w:r w:rsidRPr="00D023AA">
        <w:rPr>
          <w:rFonts w:ascii="Trebuchet MS" w:hAnsi="Trebuchet MS"/>
        </w:rPr>
        <w:t xml:space="preserve"> necesită actualizare, în conformitate cu actele normative în vigoare, dacă au fost elaborate </w:t>
      </w:r>
      <w:proofErr w:type="spellStart"/>
      <w:r w:rsidRPr="00D023AA">
        <w:rPr>
          <w:rFonts w:ascii="Trebuchet MS" w:hAnsi="Trebuchet MS"/>
        </w:rPr>
        <w:t>şi</w:t>
      </w:r>
      <w:proofErr w:type="spellEnd"/>
      <w:r w:rsidRPr="00D023AA">
        <w:rPr>
          <w:rFonts w:ascii="Trebuchet MS" w:hAnsi="Trebuchet MS"/>
        </w:rPr>
        <w:t xml:space="preserve"> recepționate de investitor/beneficiar până la data intrării în vigoare a prezentului cod, ori sunt depuse spre reaprobare/reavizare</w:t>
      </w:r>
      <w:r>
        <w:rPr>
          <w:rFonts w:ascii="Trebuchet MS" w:hAnsi="Trebuchet MS"/>
        </w:rPr>
        <w:t>;</w:t>
      </w:r>
    </w:p>
    <w:p w14:paraId="4BF8F4B6" w14:textId="06558C38" w:rsidR="003D772E" w:rsidRPr="00BA63AE" w:rsidRDefault="003D772E" w:rsidP="00530405">
      <w:pPr>
        <w:numPr>
          <w:ilvl w:val="0"/>
          <w:numId w:val="847"/>
        </w:numPr>
        <w:spacing w:line="252" w:lineRule="auto"/>
        <w:rPr>
          <w:rFonts w:ascii="Trebuchet MS" w:hAnsi="Trebuchet MS"/>
        </w:rPr>
      </w:pPr>
      <w:r w:rsidRPr="00BA63AE">
        <w:rPr>
          <w:rFonts w:ascii="Trebuchet MS" w:hAnsi="Trebuchet MS"/>
        </w:rPr>
        <w:t xml:space="preserve">Pentru documentațiile prevăzute la alin. (6) beneficiarii acestora au obligația ca în termen de 12 luni de la intrarea în vigoare a prezentului Cod să </w:t>
      </w:r>
      <w:r w:rsidR="003864FE">
        <w:rPr>
          <w:rFonts w:ascii="Trebuchet MS" w:hAnsi="Trebuchet MS"/>
        </w:rPr>
        <w:t xml:space="preserve"> inițieze </w:t>
      </w:r>
      <w:r w:rsidRPr="00BA63AE">
        <w:rPr>
          <w:rFonts w:ascii="Trebuchet MS" w:hAnsi="Trebuchet MS"/>
        </w:rPr>
        <w:t xml:space="preserve">demersurile necesare pentru transpunerea documentațiilor în format GIS, conform alin (5). </w:t>
      </w:r>
    </w:p>
    <w:p w14:paraId="40690813" w14:textId="227FA685" w:rsidR="00D24EE4" w:rsidRDefault="00D24EE4" w:rsidP="00C05AF6">
      <w:pPr>
        <w:numPr>
          <w:ilvl w:val="0"/>
          <w:numId w:val="713"/>
        </w:numPr>
        <w:spacing w:line="252" w:lineRule="auto"/>
        <w:rPr>
          <w:rFonts w:ascii="Trebuchet MS" w:hAnsi="Trebuchet MS"/>
        </w:rPr>
      </w:pPr>
      <w:r>
        <w:rPr>
          <w:rFonts w:ascii="Trebuchet MS" w:hAnsi="Trebuchet MS"/>
        </w:rPr>
        <w:t>Autoritățile administrației publice centrale, agențiile naționale și alte entități care au atribuții în stabilirea de zone de siguranță și de protecție, precum zone de protecție sanitară, zone de protecție a drumurilor, zone de protecție a aeroporturilor, zone de protecție a infrastructurii feroviare și altele asemenea, ce instituie servituți de utilitate publică, au obligația să elaboreze în format GIS planurile cu limitele respectivelor zone, conform standardelor prevăzute la alin. (5) pentru a fi publicate în geo-portalul național de urbanism;</w:t>
      </w:r>
    </w:p>
    <w:p w14:paraId="18679A98" w14:textId="2A0BEB03" w:rsidR="00D24EE4" w:rsidRDefault="00D24EE4" w:rsidP="00C05AF6">
      <w:pPr>
        <w:numPr>
          <w:ilvl w:val="0"/>
          <w:numId w:val="713"/>
        </w:numPr>
        <w:spacing w:line="252" w:lineRule="auto"/>
        <w:rPr>
          <w:rFonts w:ascii="Trebuchet MS" w:hAnsi="Trebuchet MS"/>
        </w:rPr>
      </w:pPr>
      <w:r>
        <w:rPr>
          <w:rFonts w:ascii="Trebuchet MS" w:hAnsi="Trebuchet MS"/>
        </w:rPr>
        <w:t xml:space="preserve">Deținătorii/administratorii de rețele </w:t>
      </w:r>
      <w:proofErr w:type="spellStart"/>
      <w:r>
        <w:rPr>
          <w:rFonts w:ascii="Trebuchet MS" w:hAnsi="Trebuchet MS"/>
        </w:rPr>
        <w:t>tehnico</w:t>
      </w:r>
      <w:proofErr w:type="spellEnd"/>
      <w:r>
        <w:rPr>
          <w:rFonts w:ascii="Trebuchet MS" w:hAnsi="Trebuchet MS"/>
        </w:rPr>
        <w:t>- edilitare, supra și/sau subterane, au obligația să publice în geo-portalul național de urbanism traseele și localizarea acestora conform</w:t>
      </w:r>
      <w:r w:rsidR="006D0F31">
        <w:rPr>
          <w:rFonts w:ascii="Trebuchet MS" w:hAnsi="Trebuchet MS"/>
        </w:rPr>
        <w:t xml:space="preserve"> structurii </w:t>
      </w:r>
      <w:r>
        <w:rPr>
          <w:rFonts w:ascii="Trebuchet MS" w:hAnsi="Trebuchet MS"/>
        </w:rPr>
        <w:t xml:space="preserve"> standard</w:t>
      </w:r>
      <w:r w:rsidR="006D0F31">
        <w:rPr>
          <w:rFonts w:ascii="Trebuchet MS" w:hAnsi="Trebuchet MS"/>
        </w:rPr>
        <w:t xml:space="preserve">izate </w:t>
      </w:r>
      <w:r>
        <w:rPr>
          <w:rFonts w:ascii="Trebuchet MS" w:hAnsi="Trebuchet MS"/>
        </w:rPr>
        <w:t xml:space="preserve">prevăzute la alin. (5); </w:t>
      </w:r>
    </w:p>
    <w:p w14:paraId="59A27CF4" w14:textId="0A7C5150" w:rsidR="00D24EE4" w:rsidRDefault="00D24EE4" w:rsidP="00C05AF6">
      <w:pPr>
        <w:numPr>
          <w:ilvl w:val="0"/>
          <w:numId w:val="713"/>
        </w:numPr>
        <w:spacing w:line="252" w:lineRule="auto"/>
        <w:rPr>
          <w:rFonts w:ascii="Trebuchet MS" w:hAnsi="Trebuchet MS"/>
        </w:rPr>
      </w:pPr>
      <w:r>
        <w:rPr>
          <w:rFonts w:ascii="Trebuchet MS" w:hAnsi="Trebuchet MS"/>
        </w:rPr>
        <w:t xml:space="preserve">Introducerea și publicarea zonelor de protecție și siguranță și a traseelor rețelelor </w:t>
      </w:r>
      <w:proofErr w:type="spellStart"/>
      <w:r>
        <w:rPr>
          <w:rFonts w:ascii="Trebuchet MS" w:hAnsi="Trebuchet MS"/>
        </w:rPr>
        <w:t>tehnico</w:t>
      </w:r>
      <w:proofErr w:type="spellEnd"/>
      <w:r>
        <w:rPr>
          <w:rFonts w:ascii="Trebuchet MS" w:hAnsi="Trebuchet MS"/>
        </w:rPr>
        <w:t xml:space="preserve">-edilitare în geo-portalul național de urbanism se va realiza fără a aduce atingere securității publice și apărării naționale. În situația în care acest tip de informații intră sub incidența regimului informațiilor clasificate limitele acestora vor fi cunoscute doar sub regimul informațiilor clasificate de către persoane autorizate din cadrul autorităților publice centrale și locale și de la nivelul agențiilor. </w:t>
      </w:r>
    </w:p>
    <w:p w14:paraId="2D1910E8" w14:textId="66C7F9B9" w:rsidR="00D24EE4" w:rsidRPr="00A730FD" w:rsidRDefault="00D24EE4" w:rsidP="00C05AF6">
      <w:pPr>
        <w:numPr>
          <w:ilvl w:val="0"/>
          <w:numId w:val="713"/>
        </w:numPr>
        <w:spacing w:line="252" w:lineRule="auto"/>
        <w:rPr>
          <w:rFonts w:ascii="Trebuchet MS" w:hAnsi="Trebuchet MS"/>
        </w:rPr>
      </w:pPr>
      <w:r>
        <w:rPr>
          <w:rFonts w:ascii="Trebuchet MS" w:hAnsi="Trebuchet MS"/>
        </w:rPr>
        <w:t xml:space="preserve">Pentru constituirea bazei de date aferente geo-portalului național, autoritățile administrației publice, instituțiile publice și persoanele de drept public sau privat care dețin imobile, instalații și/sau echipamente de interes public ori care prestează un serviciu public, inclusiv operatorii serviciilor publice, care dețin sau administrează în condițiile legii documentații cadastrale și altele asemenea, referitoare la activitatea de amenajare a teritoriului și urbanismului, inclusiv referitoare la rețele </w:t>
      </w:r>
      <w:proofErr w:type="spellStart"/>
      <w:r>
        <w:rPr>
          <w:rFonts w:ascii="Trebuchet MS" w:hAnsi="Trebuchet MS"/>
        </w:rPr>
        <w:t>tehnico</w:t>
      </w:r>
      <w:proofErr w:type="spellEnd"/>
      <w:r>
        <w:rPr>
          <w:rFonts w:ascii="Trebuchet MS" w:hAnsi="Trebuchet MS"/>
        </w:rPr>
        <w:t xml:space="preserve">-edilitare, supra și/sau subterane, sunt obligate să transmită ministerului </w:t>
      </w:r>
      <w:r w:rsidRPr="00A730FD">
        <w:rPr>
          <w:rFonts w:ascii="Trebuchet MS" w:hAnsi="Trebuchet MS"/>
        </w:rPr>
        <w:t xml:space="preserve">responsabil în </w:t>
      </w:r>
      <w:r w:rsidRPr="00154B68">
        <w:rPr>
          <w:rFonts w:ascii="Trebuchet MS" w:hAnsi="Trebuchet MS"/>
        </w:rPr>
        <w:t xml:space="preserve">domeniul amenajării teritoriului, urbanismului și construcțiilor documentațiile pe care le dețin, în format GIS, în termen de </w:t>
      </w:r>
      <w:r w:rsidR="006D0F31" w:rsidRPr="00154B68">
        <w:rPr>
          <w:rFonts w:ascii="Trebuchet MS" w:hAnsi="Trebuchet MS"/>
        </w:rPr>
        <w:t xml:space="preserve"> </w:t>
      </w:r>
      <w:r w:rsidR="00154B68" w:rsidRPr="00154B68">
        <w:rPr>
          <w:rFonts w:ascii="Trebuchet MS" w:hAnsi="Trebuchet MS"/>
        </w:rPr>
        <w:t xml:space="preserve">90 </w:t>
      </w:r>
      <w:r w:rsidRPr="00154B68">
        <w:rPr>
          <w:rFonts w:ascii="Trebuchet MS" w:hAnsi="Trebuchet MS"/>
        </w:rPr>
        <w:t xml:space="preserve"> zile de la data aprobării</w:t>
      </w:r>
      <w:r>
        <w:rPr>
          <w:rFonts w:ascii="Trebuchet MS" w:hAnsi="Trebuchet MS"/>
        </w:rPr>
        <w:t xml:space="preserve"> prezentului cod.</w:t>
      </w:r>
    </w:p>
    <w:p w14:paraId="35AA6714" w14:textId="315C013D" w:rsidR="00D24EE4" w:rsidRDefault="00D24EE4" w:rsidP="00C05AF6">
      <w:pPr>
        <w:numPr>
          <w:ilvl w:val="0"/>
          <w:numId w:val="713"/>
        </w:numPr>
        <w:spacing w:line="252" w:lineRule="auto"/>
        <w:rPr>
          <w:rFonts w:ascii="Trebuchet MS" w:hAnsi="Trebuchet MS"/>
        </w:rPr>
      </w:pPr>
      <w:r>
        <w:rPr>
          <w:rFonts w:ascii="Trebuchet MS" w:hAnsi="Trebuchet MS"/>
        </w:rPr>
        <w:t>Colectare</w:t>
      </w:r>
      <w:r w:rsidR="00154B68">
        <w:rPr>
          <w:rFonts w:ascii="Trebuchet MS" w:hAnsi="Trebuchet MS"/>
        </w:rPr>
        <w:t>a informațiilor</w:t>
      </w:r>
      <w:r>
        <w:rPr>
          <w:rFonts w:ascii="Trebuchet MS" w:hAnsi="Trebuchet MS"/>
        </w:rPr>
        <w:t xml:space="preserve"> prevăzute la alin. (8) existente la nivelul unei unități administrativ-teritoriale sau care privesc planificarea teritorială și urbană a unei unități administrativ-teritoriale se asigură de către autoritățile administrației publice locale prin structura de specialitate responsabilă în domeniul amenajării teritoriului și urbanismului în vederea transmiterii acestora către ministerul responsabil în </w:t>
      </w:r>
      <w:r w:rsidRPr="00FB739F">
        <w:rPr>
          <w:rFonts w:ascii="Trebuchet MS" w:hAnsi="Trebuchet MS"/>
        </w:rPr>
        <w:t>domeniul amenajării teritoriului, urbanismului și construcțiilor</w:t>
      </w:r>
      <w:r>
        <w:rPr>
          <w:rFonts w:ascii="Trebuchet MS" w:hAnsi="Trebuchet MS"/>
        </w:rPr>
        <w:t>.</w:t>
      </w:r>
    </w:p>
    <w:p w14:paraId="72DDF155" w14:textId="310D4A9D" w:rsidR="00FD7AA2" w:rsidRPr="00FD7AA2" w:rsidRDefault="00D24EE4" w:rsidP="00FD7AA2">
      <w:pPr>
        <w:pStyle w:val="Art"/>
        <w:numPr>
          <w:ilvl w:val="0"/>
          <w:numId w:val="1"/>
        </w:numPr>
        <w:spacing w:line="240" w:lineRule="auto"/>
        <w:ind w:left="360" w:hanging="360"/>
        <w:rPr>
          <w:bCs/>
        </w:rPr>
      </w:pPr>
      <w:r w:rsidRPr="00A730FD">
        <w:rPr>
          <w:bCs/>
        </w:rPr>
        <w:lastRenderedPageBreak/>
        <w:t xml:space="preserve">Ghișeul unic național din cadrul </w:t>
      </w:r>
      <w:r w:rsidR="00FD7AA2">
        <w:rPr>
          <w:bCs/>
        </w:rPr>
        <w:t>platformei</w:t>
      </w:r>
      <w:r w:rsidR="00D21D26">
        <w:rPr>
          <w:bCs/>
        </w:rPr>
        <w:t xml:space="preserve"> naționale</w:t>
      </w:r>
      <w:r w:rsidR="00FD7AA2" w:rsidRPr="00FD7AA2">
        <w:rPr>
          <w:bCs/>
        </w:rPr>
        <w:t xml:space="preserve"> de planificare urbană și teritorială și autorizare a construirii</w:t>
      </w:r>
    </w:p>
    <w:p w14:paraId="0A112726" w14:textId="77777777" w:rsidR="00D24EE4" w:rsidRDefault="00D24EE4" w:rsidP="00C05AF6">
      <w:pPr>
        <w:numPr>
          <w:ilvl w:val="0"/>
          <w:numId w:val="578"/>
        </w:numPr>
        <w:spacing w:line="252" w:lineRule="auto"/>
        <w:rPr>
          <w:rFonts w:ascii="Trebuchet MS" w:hAnsi="Trebuchet MS"/>
        </w:rPr>
      </w:pPr>
      <w:r>
        <w:rPr>
          <w:rFonts w:ascii="Trebuchet MS" w:hAnsi="Trebuchet MS"/>
        </w:rPr>
        <w:t>Ghișeul unic național este platforma digitală de interes public național de intermediere a relației dintre solicitanți și autoritățile administrației publice competente, de prelucrare administrativă a cererilor privind eliberarea actelor având ca obiect informarea cu privire la documentațiile de amenajare a teritoriului și de urbanism și a cererilor aferente autorizării lucrărilor de construcții.</w:t>
      </w:r>
    </w:p>
    <w:p w14:paraId="4F179A52" w14:textId="77777777" w:rsidR="00D24EE4" w:rsidRDefault="00D24EE4" w:rsidP="00C05AF6">
      <w:pPr>
        <w:numPr>
          <w:ilvl w:val="0"/>
          <w:numId w:val="578"/>
        </w:numPr>
        <w:spacing w:line="252" w:lineRule="auto"/>
        <w:rPr>
          <w:rFonts w:ascii="Trebuchet MS" w:hAnsi="Trebuchet MS"/>
        </w:rPr>
      </w:pPr>
      <w:r>
        <w:rPr>
          <w:rFonts w:ascii="Trebuchet MS" w:hAnsi="Trebuchet MS"/>
        </w:rPr>
        <w:t>Secțiunea dedicată unei unități administrativ-teritoriale din cadrul ghișeului unic național este gestionată de către fiecare autoritate a administrației publice locale din cadrul respectivei unități administrativ-teritoriale</w:t>
      </w:r>
    </w:p>
    <w:p w14:paraId="57881A7F" w14:textId="77777777" w:rsidR="00D24EE4" w:rsidRDefault="00D24EE4" w:rsidP="00C05AF6">
      <w:pPr>
        <w:numPr>
          <w:ilvl w:val="0"/>
          <w:numId w:val="578"/>
        </w:numPr>
        <w:spacing w:line="252" w:lineRule="auto"/>
        <w:rPr>
          <w:rFonts w:ascii="Trebuchet MS" w:hAnsi="Trebuchet MS"/>
        </w:rPr>
      </w:pPr>
      <w:r>
        <w:rPr>
          <w:rFonts w:ascii="Trebuchet MS" w:hAnsi="Trebuchet MS"/>
        </w:rPr>
        <w:t>Ghișeul unic național le permite solicitanților și autorităților administrației publice competente următoarele:</w:t>
      </w:r>
    </w:p>
    <w:p w14:paraId="1B6D6AC2" w14:textId="77777777" w:rsidR="00D24EE4" w:rsidRDefault="00D24EE4" w:rsidP="00C05AF6">
      <w:pPr>
        <w:numPr>
          <w:ilvl w:val="0"/>
          <w:numId w:val="715"/>
        </w:numPr>
        <w:spacing w:line="252" w:lineRule="auto"/>
        <w:rPr>
          <w:rFonts w:ascii="Trebuchet MS" w:hAnsi="Trebuchet MS"/>
        </w:rPr>
      </w:pPr>
      <w:r>
        <w:rPr>
          <w:rFonts w:ascii="Trebuchet MS" w:hAnsi="Trebuchet MS"/>
        </w:rPr>
        <w:t xml:space="preserve">transmiterea și primirea documentației necesară pentru eliberarea actelor având ca obiect informarea cu privire la documentațiile de amenajare a teritoriului și </w:t>
      </w:r>
      <w:proofErr w:type="spellStart"/>
      <w:r>
        <w:rPr>
          <w:rFonts w:ascii="Trebuchet MS" w:hAnsi="Trebuchet MS"/>
        </w:rPr>
        <w:t>documemntațiile</w:t>
      </w:r>
      <w:proofErr w:type="spellEnd"/>
      <w:r>
        <w:rPr>
          <w:rFonts w:ascii="Trebuchet MS" w:hAnsi="Trebuchet MS"/>
        </w:rPr>
        <w:t xml:space="preserve"> de urbanism;</w:t>
      </w:r>
    </w:p>
    <w:p w14:paraId="4FA5482D" w14:textId="77777777" w:rsidR="00D24EE4" w:rsidRDefault="00D24EE4" w:rsidP="00C05AF6">
      <w:pPr>
        <w:numPr>
          <w:ilvl w:val="0"/>
          <w:numId w:val="715"/>
        </w:numPr>
        <w:spacing w:line="252" w:lineRule="auto"/>
        <w:rPr>
          <w:rFonts w:ascii="Trebuchet MS" w:hAnsi="Trebuchet MS"/>
        </w:rPr>
      </w:pPr>
      <w:r>
        <w:rPr>
          <w:rFonts w:ascii="Trebuchet MS" w:hAnsi="Trebuchet MS"/>
        </w:rPr>
        <w:t>transmiterea și primirea documentației necesară pentru eliberarea actelor având ca obiect autorizarea lucrărilor de construcții;</w:t>
      </w:r>
    </w:p>
    <w:p w14:paraId="12CECCED" w14:textId="77777777" w:rsidR="00D24EE4" w:rsidRDefault="00D24EE4" w:rsidP="00C05AF6">
      <w:pPr>
        <w:numPr>
          <w:ilvl w:val="0"/>
          <w:numId w:val="715"/>
        </w:numPr>
        <w:spacing w:line="252" w:lineRule="auto"/>
        <w:rPr>
          <w:rFonts w:ascii="Trebuchet MS" w:hAnsi="Trebuchet MS"/>
        </w:rPr>
      </w:pPr>
      <w:r>
        <w:rPr>
          <w:rFonts w:ascii="Trebuchet MS" w:hAnsi="Trebuchet MS"/>
        </w:rPr>
        <w:t>comunicarea directă cu privire la clarificările și/sau modificările necesare documentației transmise;</w:t>
      </w:r>
    </w:p>
    <w:p w14:paraId="22986D20" w14:textId="77777777" w:rsidR="00D24EE4" w:rsidRDefault="00D24EE4" w:rsidP="00C05AF6">
      <w:pPr>
        <w:numPr>
          <w:ilvl w:val="0"/>
          <w:numId w:val="715"/>
        </w:numPr>
        <w:spacing w:line="252" w:lineRule="auto"/>
        <w:rPr>
          <w:rFonts w:ascii="Trebuchet MS" w:hAnsi="Trebuchet MS"/>
        </w:rPr>
      </w:pPr>
      <w:r>
        <w:rPr>
          <w:rFonts w:ascii="Trebuchet MS" w:hAnsi="Trebuchet MS"/>
        </w:rPr>
        <w:t>stabilirea consultărilor cu privire la documentele, informațiile și completările necesare în vederea emiterii autorizației de construire;</w:t>
      </w:r>
    </w:p>
    <w:p w14:paraId="4C9F33F9" w14:textId="77777777" w:rsidR="00D24EE4" w:rsidRDefault="00D24EE4" w:rsidP="00C05AF6">
      <w:pPr>
        <w:numPr>
          <w:ilvl w:val="0"/>
          <w:numId w:val="715"/>
        </w:numPr>
        <w:spacing w:line="252" w:lineRule="auto"/>
        <w:rPr>
          <w:rFonts w:ascii="Trebuchet MS" w:hAnsi="Trebuchet MS"/>
        </w:rPr>
      </w:pPr>
      <w:r>
        <w:rPr>
          <w:rFonts w:ascii="Trebuchet MS" w:hAnsi="Trebuchet MS"/>
        </w:rPr>
        <w:t xml:space="preserve">emiterea și primirea autorizației de construire sau de desființare. </w:t>
      </w:r>
    </w:p>
    <w:p w14:paraId="1299BF03" w14:textId="736A6B7C" w:rsidR="00D24EE4" w:rsidRDefault="00D24EE4" w:rsidP="00C05AF6">
      <w:pPr>
        <w:numPr>
          <w:ilvl w:val="0"/>
          <w:numId w:val="578"/>
        </w:numPr>
        <w:spacing w:line="252" w:lineRule="auto"/>
        <w:rPr>
          <w:rFonts w:ascii="Trebuchet MS" w:hAnsi="Trebuchet MS"/>
        </w:rPr>
      </w:pPr>
      <w:r>
        <w:rPr>
          <w:rFonts w:ascii="Trebuchet MS" w:hAnsi="Trebuchet MS"/>
        </w:rPr>
        <w:t>Accesul în platforma digitală</w:t>
      </w:r>
      <w:r w:rsidR="00BC1F6C">
        <w:rPr>
          <w:rFonts w:ascii="Trebuchet MS" w:hAnsi="Trebuchet MS"/>
        </w:rPr>
        <w:t xml:space="preserve"> </w:t>
      </w:r>
      <w:r>
        <w:rPr>
          <w:rFonts w:ascii="Trebuchet MS" w:hAnsi="Trebuchet MS"/>
        </w:rPr>
        <w:t xml:space="preserve">se realizează prin autentificare pe bază de </w:t>
      </w:r>
      <w:proofErr w:type="spellStart"/>
      <w:r>
        <w:rPr>
          <w:rFonts w:ascii="Trebuchet MS" w:hAnsi="Trebuchet MS"/>
        </w:rPr>
        <w:t>user</w:t>
      </w:r>
      <w:proofErr w:type="spellEnd"/>
      <w:r>
        <w:rPr>
          <w:rFonts w:ascii="Trebuchet MS" w:hAnsi="Trebuchet MS"/>
        </w:rPr>
        <w:t xml:space="preserve"> și parolă sau pe bază de cod de acces generat de aplicație</w:t>
      </w:r>
      <w:r w:rsidR="00BC1F6C">
        <w:rPr>
          <w:rFonts w:ascii="Trebuchet MS" w:hAnsi="Trebuchet MS"/>
        </w:rPr>
        <w:t xml:space="preserve">, pe niveluri de acces securizate </w:t>
      </w:r>
      <w:r w:rsidR="00F134DD">
        <w:rPr>
          <w:rFonts w:ascii="Trebuchet MS" w:hAnsi="Trebuchet MS"/>
        </w:rPr>
        <w:t xml:space="preserve"> cu grade </w:t>
      </w:r>
      <w:r w:rsidR="00BC1F6C">
        <w:rPr>
          <w:rFonts w:ascii="Trebuchet MS" w:hAnsi="Trebuchet MS"/>
        </w:rPr>
        <w:t>diferențiat</w:t>
      </w:r>
      <w:r w:rsidR="0072560A">
        <w:rPr>
          <w:rFonts w:ascii="Trebuchet MS" w:hAnsi="Trebuchet MS"/>
        </w:rPr>
        <w:t>e</w:t>
      </w:r>
      <w:r w:rsidR="00BC1F6C">
        <w:rPr>
          <w:rFonts w:ascii="Trebuchet MS" w:hAnsi="Trebuchet MS"/>
        </w:rPr>
        <w:t xml:space="preserve"> pentru :</w:t>
      </w:r>
    </w:p>
    <w:p w14:paraId="4645E1A3" w14:textId="1358E120" w:rsidR="00BC1F6C" w:rsidRDefault="002809B7" w:rsidP="00530405">
      <w:pPr>
        <w:numPr>
          <w:ilvl w:val="0"/>
          <w:numId w:val="848"/>
        </w:numPr>
        <w:spacing w:line="252" w:lineRule="auto"/>
        <w:rPr>
          <w:rFonts w:ascii="Trebuchet MS" w:hAnsi="Trebuchet MS"/>
        </w:rPr>
      </w:pPr>
      <w:r>
        <w:rPr>
          <w:rFonts w:ascii="Trebuchet MS" w:hAnsi="Trebuchet MS"/>
        </w:rPr>
        <w:t>a</w:t>
      </w:r>
      <w:r w:rsidR="00BC1F6C">
        <w:rPr>
          <w:rFonts w:ascii="Trebuchet MS" w:hAnsi="Trebuchet MS"/>
        </w:rPr>
        <w:t>utorități</w:t>
      </w:r>
      <w:r w:rsidR="0072560A">
        <w:rPr>
          <w:rFonts w:ascii="Trebuchet MS" w:hAnsi="Trebuchet MS"/>
        </w:rPr>
        <w:t xml:space="preserve"> și instituții </w:t>
      </w:r>
      <w:r w:rsidR="00BC1F6C">
        <w:rPr>
          <w:rFonts w:ascii="Trebuchet MS" w:hAnsi="Trebuchet MS"/>
        </w:rPr>
        <w:t>ale administrației publice centrale</w:t>
      </w:r>
      <w:r>
        <w:rPr>
          <w:rFonts w:ascii="Trebuchet MS" w:hAnsi="Trebuchet MS"/>
        </w:rPr>
        <w:t>;</w:t>
      </w:r>
    </w:p>
    <w:p w14:paraId="6F9EECCB" w14:textId="53C1513B" w:rsidR="00BC1F6C" w:rsidRDefault="002809B7" w:rsidP="00530405">
      <w:pPr>
        <w:numPr>
          <w:ilvl w:val="0"/>
          <w:numId w:val="848"/>
        </w:numPr>
        <w:spacing w:line="252" w:lineRule="auto"/>
        <w:rPr>
          <w:rFonts w:ascii="Trebuchet MS" w:hAnsi="Trebuchet MS"/>
        </w:rPr>
      </w:pPr>
      <w:r>
        <w:rPr>
          <w:rFonts w:ascii="Trebuchet MS" w:hAnsi="Trebuchet MS"/>
        </w:rPr>
        <w:t>a</w:t>
      </w:r>
      <w:r w:rsidR="00BC1F6C">
        <w:rPr>
          <w:rFonts w:ascii="Trebuchet MS" w:hAnsi="Trebuchet MS"/>
        </w:rPr>
        <w:t xml:space="preserve">utorități </w:t>
      </w:r>
      <w:r w:rsidR="0072560A">
        <w:rPr>
          <w:rFonts w:ascii="Trebuchet MS" w:hAnsi="Trebuchet MS"/>
        </w:rPr>
        <w:t xml:space="preserve">și instituții </w:t>
      </w:r>
      <w:r w:rsidR="00BC1F6C">
        <w:rPr>
          <w:rFonts w:ascii="Trebuchet MS" w:hAnsi="Trebuchet MS"/>
        </w:rPr>
        <w:t>ale administrației publice locale</w:t>
      </w:r>
      <w:r>
        <w:rPr>
          <w:rFonts w:ascii="Trebuchet MS" w:hAnsi="Trebuchet MS"/>
        </w:rPr>
        <w:t>;</w:t>
      </w:r>
    </w:p>
    <w:p w14:paraId="15181EE7" w14:textId="3A561EA6" w:rsidR="00D65BAE" w:rsidRDefault="002809B7" w:rsidP="00530405">
      <w:pPr>
        <w:numPr>
          <w:ilvl w:val="0"/>
          <w:numId w:val="848"/>
        </w:numPr>
        <w:spacing w:line="252" w:lineRule="auto"/>
        <w:rPr>
          <w:rFonts w:ascii="Trebuchet MS" w:hAnsi="Trebuchet MS"/>
        </w:rPr>
      </w:pPr>
      <w:r>
        <w:rPr>
          <w:rFonts w:ascii="Trebuchet MS" w:hAnsi="Trebuchet MS"/>
        </w:rPr>
        <w:t>i</w:t>
      </w:r>
      <w:r w:rsidR="00D65BAE">
        <w:rPr>
          <w:rFonts w:ascii="Trebuchet MS" w:hAnsi="Trebuchet MS"/>
        </w:rPr>
        <w:t xml:space="preserve">nstituții și entități gestionare de bănci de date de interes public, precum operatori de rețele </w:t>
      </w:r>
      <w:proofErr w:type="spellStart"/>
      <w:r w:rsidR="00D65BAE">
        <w:rPr>
          <w:rFonts w:ascii="Trebuchet MS" w:hAnsi="Trebuchet MS"/>
        </w:rPr>
        <w:t>tehnico</w:t>
      </w:r>
      <w:proofErr w:type="spellEnd"/>
      <w:r w:rsidR="00D65BAE">
        <w:rPr>
          <w:rFonts w:ascii="Trebuchet MS" w:hAnsi="Trebuchet MS"/>
        </w:rPr>
        <w:t>-edilitare</w:t>
      </w:r>
    </w:p>
    <w:p w14:paraId="28F3DDD1" w14:textId="14E29475" w:rsidR="00BC1F6C" w:rsidRDefault="002809B7" w:rsidP="00530405">
      <w:pPr>
        <w:numPr>
          <w:ilvl w:val="0"/>
          <w:numId w:val="848"/>
        </w:numPr>
        <w:spacing w:line="252" w:lineRule="auto"/>
        <w:rPr>
          <w:rFonts w:ascii="Trebuchet MS" w:hAnsi="Trebuchet MS"/>
        </w:rPr>
      </w:pPr>
      <w:r>
        <w:rPr>
          <w:rFonts w:ascii="Trebuchet MS" w:hAnsi="Trebuchet MS"/>
        </w:rPr>
        <w:t>p</w:t>
      </w:r>
      <w:r w:rsidR="00BC1F6C">
        <w:rPr>
          <w:rFonts w:ascii="Trebuchet MS" w:hAnsi="Trebuchet MS"/>
        </w:rPr>
        <w:t>rofesioniști – elaboratori de strategii și planuri de amenajarea teritoriului și de urbanism, elaboratori de proiecte de investiții publice și private, certificați sau înregistrați în registrele naționale profesionale</w:t>
      </w:r>
      <w:r>
        <w:rPr>
          <w:rFonts w:ascii="Trebuchet MS" w:hAnsi="Trebuchet MS"/>
        </w:rPr>
        <w:t>;</w:t>
      </w:r>
    </w:p>
    <w:p w14:paraId="072F6FD1" w14:textId="03B564B2" w:rsidR="00F134DD" w:rsidRPr="0072560A" w:rsidRDefault="002809B7" w:rsidP="00530405">
      <w:pPr>
        <w:numPr>
          <w:ilvl w:val="0"/>
          <w:numId w:val="848"/>
        </w:numPr>
        <w:spacing w:line="252" w:lineRule="auto"/>
        <w:rPr>
          <w:rFonts w:ascii="Trebuchet MS" w:hAnsi="Trebuchet MS"/>
        </w:rPr>
      </w:pPr>
      <w:r>
        <w:rPr>
          <w:rFonts w:ascii="Trebuchet MS" w:hAnsi="Trebuchet MS"/>
        </w:rPr>
        <w:t>c</w:t>
      </w:r>
      <w:r w:rsidR="00BC1F6C">
        <w:rPr>
          <w:rFonts w:ascii="Trebuchet MS" w:hAnsi="Trebuchet MS"/>
        </w:rPr>
        <w:t>etățeni</w:t>
      </w:r>
      <w:r>
        <w:rPr>
          <w:rFonts w:ascii="Trebuchet MS" w:hAnsi="Trebuchet MS"/>
        </w:rPr>
        <w:t>.</w:t>
      </w:r>
    </w:p>
    <w:p w14:paraId="3D18A09B" w14:textId="77777777" w:rsidR="007F7302" w:rsidRPr="00A41EDD" w:rsidRDefault="007F7302" w:rsidP="00A730FD">
      <w:pPr>
        <w:spacing w:line="240" w:lineRule="auto"/>
        <w:rPr>
          <w:rFonts w:ascii="Trebuchet MS" w:hAnsi="Trebuchet MS"/>
        </w:rPr>
      </w:pPr>
    </w:p>
    <w:p w14:paraId="74D63CB0" w14:textId="54B7825C" w:rsidR="006F47B6" w:rsidRPr="005C315F" w:rsidRDefault="001D3935" w:rsidP="00EE000B">
      <w:pPr>
        <w:keepNext/>
        <w:keepLines/>
        <w:spacing w:line="240" w:lineRule="auto"/>
        <w:jc w:val="center"/>
        <w:outlineLvl w:val="2"/>
        <w:rPr>
          <w:rFonts w:ascii="Trebuchet MS" w:eastAsia="Arial" w:hAnsi="Trebuchet MS"/>
          <w:b/>
        </w:rPr>
      </w:pPr>
      <w:bookmarkStart w:id="28" w:name="_Toc100069696"/>
      <w:r w:rsidRPr="005C315F">
        <w:rPr>
          <w:rFonts w:ascii="Trebuchet MS" w:eastAsia="Arial" w:hAnsi="Trebuchet MS"/>
          <w:b/>
        </w:rPr>
        <w:t xml:space="preserve">Capitolul </w:t>
      </w:r>
      <w:r w:rsidR="00C86AA8">
        <w:rPr>
          <w:rFonts w:ascii="Trebuchet MS" w:eastAsia="Arial" w:hAnsi="Trebuchet MS"/>
          <w:b/>
        </w:rPr>
        <w:t>I</w:t>
      </w:r>
      <w:r w:rsidRPr="005C315F">
        <w:rPr>
          <w:rFonts w:ascii="Trebuchet MS" w:eastAsia="Arial" w:hAnsi="Trebuchet MS"/>
          <w:b/>
        </w:rPr>
        <w:t>V</w:t>
      </w:r>
      <w:r w:rsidR="006F47B6" w:rsidRPr="005C315F">
        <w:rPr>
          <w:rFonts w:ascii="Trebuchet MS" w:eastAsia="Arial" w:hAnsi="Trebuchet MS"/>
          <w:b/>
        </w:rPr>
        <w:t>. Registrul Urbaniștilor din România. Certificarea specialiștilor în domeniul amenajării teritoriului și urbanismului</w:t>
      </w:r>
      <w:bookmarkEnd w:id="28"/>
    </w:p>
    <w:p w14:paraId="1DFF5997" w14:textId="77777777" w:rsidR="00A730FD" w:rsidRPr="005C315F" w:rsidRDefault="00A730FD" w:rsidP="00A730FD">
      <w:pPr>
        <w:spacing w:line="240" w:lineRule="auto"/>
        <w:rPr>
          <w:rFonts w:ascii="Trebuchet MS" w:eastAsia="Arial" w:hAnsi="Trebuchet MS"/>
          <w:b/>
        </w:rPr>
      </w:pPr>
    </w:p>
    <w:p w14:paraId="59E318BB" w14:textId="77777777" w:rsidR="0094345C" w:rsidRPr="005C315F" w:rsidRDefault="0094345C" w:rsidP="00A730FD">
      <w:pPr>
        <w:pStyle w:val="Art"/>
        <w:numPr>
          <w:ilvl w:val="0"/>
          <w:numId w:val="1"/>
        </w:numPr>
        <w:spacing w:line="240" w:lineRule="auto"/>
        <w:ind w:left="360" w:hanging="360"/>
        <w:rPr>
          <w:rFonts w:eastAsiaTheme="minorHAnsi"/>
        </w:rPr>
      </w:pPr>
      <w:r w:rsidRPr="005C315F">
        <w:rPr>
          <w:rFonts w:eastAsiaTheme="minorHAnsi"/>
        </w:rPr>
        <w:t>Dreptul de semnătură în domeniul amenajării teritoriului și urbanismului</w:t>
      </w:r>
    </w:p>
    <w:p w14:paraId="7838B43E" w14:textId="3E14583D" w:rsidR="0094345C" w:rsidRPr="005C315F" w:rsidRDefault="00921BB2" w:rsidP="00C05AF6">
      <w:pPr>
        <w:numPr>
          <w:ilvl w:val="0"/>
          <w:numId w:val="233"/>
        </w:numPr>
        <w:spacing w:line="240" w:lineRule="auto"/>
        <w:rPr>
          <w:rFonts w:ascii="Trebuchet MS" w:hAnsi="Trebuchet MS"/>
        </w:rPr>
      </w:pPr>
      <w:r w:rsidRPr="005C315F">
        <w:rPr>
          <w:rFonts w:ascii="Trebuchet MS" w:hAnsi="Trebuchet MS"/>
        </w:rPr>
        <w:t xml:space="preserve">Documentațiile de amenajarea teritoriului și </w:t>
      </w:r>
      <w:r w:rsidR="00F64A4A" w:rsidRPr="005C315F">
        <w:rPr>
          <w:rFonts w:ascii="Trebuchet MS" w:hAnsi="Trebuchet MS"/>
        </w:rPr>
        <w:t xml:space="preserve">documentațiile </w:t>
      </w:r>
      <w:r w:rsidRPr="005C315F">
        <w:rPr>
          <w:rFonts w:ascii="Trebuchet MS" w:hAnsi="Trebuchet MS"/>
        </w:rPr>
        <w:t xml:space="preserve">de urbanism sunt rezultatul unui proces de planificare teritorială și urbană referitoare la un teritoriu determinat, prin care se analizează situația existentă și se stabilesc obiectivele, acțiunile, procesele și măsurile de amenajare și de dezvoltare durabilă a localităților sau a părților din acestea. Documentațiile de amenajarea teritoriului și </w:t>
      </w:r>
      <w:proofErr w:type="spellStart"/>
      <w:r w:rsidR="00F64A4A" w:rsidRPr="005C315F">
        <w:rPr>
          <w:rFonts w:ascii="Trebuchet MS" w:hAnsi="Trebuchet MS"/>
        </w:rPr>
        <w:t>documentațiile</w:t>
      </w:r>
      <w:r w:rsidRPr="005C315F">
        <w:rPr>
          <w:rFonts w:ascii="Trebuchet MS" w:hAnsi="Trebuchet MS"/>
        </w:rPr>
        <w:t>de</w:t>
      </w:r>
      <w:proofErr w:type="spellEnd"/>
      <w:r w:rsidRPr="005C315F">
        <w:rPr>
          <w:rFonts w:ascii="Trebuchet MS" w:hAnsi="Trebuchet MS"/>
        </w:rPr>
        <w:t xml:space="preserve"> urbanism se elaborează de către colective interdisciplinare formate din specialiști cu drept de semnătură</w:t>
      </w:r>
      <w:r w:rsidR="00F64A4A" w:rsidRPr="005C315F">
        <w:rPr>
          <w:rFonts w:ascii="Trebuchet MS" w:hAnsi="Trebuchet MS"/>
        </w:rPr>
        <w:t>,</w:t>
      </w:r>
      <w:r w:rsidRPr="005C315F">
        <w:rPr>
          <w:rFonts w:ascii="Trebuchet MS" w:hAnsi="Trebuchet MS"/>
        </w:rPr>
        <w:t xml:space="preserve"> acordat în condițiile legii de Registrul Urbaniștilor din România.</w:t>
      </w:r>
      <w:r w:rsidR="0094345C" w:rsidRPr="005C315F">
        <w:rPr>
          <w:rFonts w:ascii="Trebuchet MS" w:hAnsi="Trebuchet MS"/>
        </w:rPr>
        <w:t xml:space="preserve"> </w:t>
      </w:r>
    </w:p>
    <w:p w14:paraId="3267A775" w14:textId="0AF4B83C" w:rsidR="0094345C" w:rsidRPr="005C315F" w:rsidRDefault="0094345C" w:rsidP="00C05AF6">
      <w:pPr>
        <w:numPr>
          <w:ilvl w:val="0"/>
          <w:numId w:val="233"/>
        </w:numPr>
        <w:spacing w:line="240" w:lineRule="auto"/>
        <w:rPr>
          <w:rFonts w:ascii="Trebuchet MS" w:hAnsi="Trebuchet MS"/>
        </w:rPr>
      </w:pPr>
      <w:r w:rsidRPr="005C315F">
        <w:rPr>
          <w:rFonts w:ascii="Trebuchet MS" w:hAnsi="Trebuchet MS"/>
        </w:rPr>
        <w:t xml:space="preserve">Specialiștii cu drept de semnătură se înscriu în </w:t>
      </w:r>
      <w:r w:rsidR="003735D9" w:rsidRPr="005C315F">
        <w:rPr>
          <w:rFonts w:ascii="Trebuchet MS" w:hAnsi="Trebuchet MS"/>
        </w:rPr>
        <w:t>Tabloul Național al Urbaniștilor</w:t>
      </w:r>
      <w:r w:rsidRPr="005C315F">
        <w:rPr>
          <w:rFonts w:ascii="Trebuchet MS" w:hAnsi="Trebuchet MS"/>
        </w:rPr>
        <w:t xml:space="preserve">, evidență ce se gestionează </w:t>
      </w:r>
      <w:r w:rsidR="003735D9" w:rsidRPr="005C315F">
        <w:rPr>
          <w:rFonts w:ascii="Trebuchet MS" w:hAnsi="Trebuchet MS"/>
        </w:rPr>
        <w:t xml:space="preserve">fizic și digital </w:t>
      </w:r>
      <w:r w:rsidRPr="005C315F">
        <w:rPr>
          <w:rFonts w:ascii="Trebuchet MS" w:hAnsi="Trebuchet MS"/>
        </w:rPr>
        <w:t>de către Registrul Urbaniștilor din România.</w:t>
      </w:r>
    </w:p>
    <w:p w14:paraId="2AA56559" w14:textId="77777777" w:rsidR="006F47B6" w:rsidRPr="005C315F" w:rsidRDefault="006F47B6" w:rsidP="00A730FD">
      <w:pPr>
        <w:pStyle w:val="Art"/>
        <w:numPr>
          <w:ilvl w:val="0"/>
          <w:numId w:val="1"/>
        </w:numPr>
        <w:spacing w:line="240" w:lineRule="auto"/>
        <w:ind w:left="360" w:hanging="360"/>
      </w:pPr>
      <w:r w:rsidRPr="005C315F">
        <w:t>Registrul Urbaniștilor din România</w:t>
      </w:r>
    </w:p>
    <w:p w14:paraId="262DD02A" w14:textId="77777777" w:rsidR="006F47B6" w:rsidRPr="005C315F" w:rsidRDefault="006F47B6" w:rsidP="00C05AF6">
      <w:pPr>
        <w:numPr>
          <w:ilvl w:val="0"/>
          <w:numId w:val="232"/>
        </w:numPr>
        <w:spacing w:line="240" w:lineRule="auto"/>
        <w:rPr>
          <w:rFonts w:ascii="Trebuchet MS" w:hAnsi="Trebuchet MS"/>
        </w:rPr>
      </w:pPr>
      <w:r w:rsidRPr="005C315F">
        <w:rPr>
          <w:rFonts w:ascii="Trebuchet MS" w:hAnsi="Trebuchet MS"/>
        </w:rPr>
        <w:lastRenderedPageBreak/>
        <w:t xml:space="preserve">Registrul Urbaniștilor din România este o instituție publică autonomă, cu personalitate juridică, cu atribuții în domeniul amenajării teritoriului și urbanismului, finanțată integral din venituri proprii, constituite din tarifele de atestare sau de examinare în vederea dobândirii dreptului de semnătură, de înscriere în Registrul Urbaniștilor din România și de exercitare a dreptului de semnătură, din tarife aferente celorlalte activități desfășurate în exercitarea competențelor legale, precum și din alte surse legal </w:t>
      </w:r>
      <w:r w:rsidR="007F7302" w:rsidRPr="005C315F">
        <w:rPr>
          <w:rFonts w:ascii="Trebuchet MS" w:hAnsi="Trebuchet MS"/>
        </w:rPr>
        <w:t>constituite.</w:t>
      </w:r>
    </w:p>
    <w:p w14:paraId="3C42DEDC" w14:textId="77777777" w:rsidR="007F7302" w:rsidRPr="005C315F" w:rsidRDefault="006F47B6" w:rsidP="00C05AF6">
      <w:pPr>
        <w:numPr>
          <w:ilvl w:val="0"/>
          <w:numId w:val="232"/>
        </w:numPr>
        <w:spacing w:line="240" w:lineRule="auto"/>
        <w:rPr>
          <w:rFonts w:ascii="Trebuchet MS" w:eastAsia="Verdana" w:hAnsi="Trebuchet MS"/>
          <w:b/>
        </w:rPr>
      </w:pPr>
      <w:r w:rsidRPr="005C315F">
        <w:rPr>
          <w:rFonts w:ascii="Trebuchet MS" w:hAnsi="Trebuchet MS"/>
        </w:rPr>
        <w:t xml:space="preserve">Registrul Urbaniștilor din România gestionează, ca autoritate profesională, dreptul de semnătură în domeniul amenajării teritoriului și urbanismului și recunoaște calificările profesionale în domeniul amenajării teritoriului și urbanismului, conform Legii nr. 200/2004 privind recunoașterea diplomelor și calificărilor profesionale pentru profesiile reglementate în România, </w:t>
      </w:r>
      <w:r w:rsidRPr="005C315F">
        <w:rPr>
          <w:rFonts w:ascii="Trebuchet MS" w:eastAsia="Verdana" w:hAnsi="Trebuchet MS"/>
          <w:b/>
        </w:rPr>
        <w:t>cu modificările și completările ulterioare.</w:t>
      </w:r>
    </w:p>
    <w:p w14:paraId="6C6C66F9" w14:textId="77777777" w:rsidR="006F47B6" w:rsidRPr="005C315F" w:rsidRDefault="006F47B6" w:rsidP="00A730FD">
      <w:pPr>
        <w:pStyle w:val="Art"/>
        <w:numPr>
          <w:ilvl w:val="0"/>
          <w:numId w:val="1"/>
        </w:numPr>
        <w:spacing w:line="240" w:lineRule="auto"/>
        <w:ind w:left="360" w:hanging="360"/>
      </w:pPr>
      <w:r w:rsidRPr="005C315F">
        <w:t>Atribuțiile Registrului Urbaniștilor din România</w:t>
      </w:r>
    </w:p>
    <w:p w14:paraId="15B7627C" w14:textId="77777777" w:rsidR="006F47B6" w:rsidRPr="005C315F" w:rsidRDefault="006F47B6" w:rsidP="00A730FD">
      <w:pPr>
        <w:spacing w:line="240" w:lineRule="auto"/>
        <w:ind w:left="360"/>
        <w:rPr>
          <w:rFonts w:ascii="Trebuchet MS" w:hAnsi="Trebuchet MS"/>
        </w:rPr>
      </w:pPr>
      <w:r w:rsidRPr="005C315F">
        <w:rPr>
          <w:rFonts w:ascii="Trebuchet MS" w:hAnsi="Trebuchet MS"/>
        </w:rPr>
        <w:t>Registrul Urbaniștilor din România îndeplinește următoarele atribuții:</w:t>
      </w:r>
    </w:p>
    <w:p w14:paraId="3749E49F" w14:textId="2D89FE8B" w:rsidR="006F47B6" w:rsidRPr="005C315F" w:rsidRDefault="00354626" w:rsidP="00C05AF6">
      <w:pPr>
        <w:numPr>
          <w:ilvl w:val="0"/>
          <w:numId w:val="453"/>
        </w:numPr>
        <w:spacing w:line="240" w:lineRule="auto"/>
        <w:rPr>
          <w:rFonts w:ascii="Trebuchet MS" w:hAnsi="Trebuchet MS"/>
        </w:rPr>
      </w:pPr>
      <w:r w:rsidRPr="005C315F">
        <w:rPr>
          <w:rFonts w:ascii="Trebuchet MS" w:hAnsi="Trebuchet MS"/>
        </w:rPr>
        <w:t>e</w:t>
      </w:r>
      <w:r w:rsidR="003735D9" w:rsidRPr="005C315F">
        <w:rPr>
          <w:rFonts w:ascii="Trebuchet MS" w:hAnsi="Trebuchet MS"/>
        </w:rPr>
        <w:t xml:space="preserve">laborează și </w:t>
      </w:r>
      <w:r w:rsidR="006F47B6" w:rsidRPr="005C315F">
        <w:rPr>
          <w:rFonts w:ascii="Trebuchet MS" w:hAnsi="Trebuchet MS"/>
        </w:rPr>
        <w:t xml:space="preserve">adoptă regulamentul privind dobândirea dreptului de semnătură pentru documentații de amenajare a teritoriului și </w:t>
      </w:r>
      <w:r w:rsidR="00325C7F" w:rsidRPr="005C315F">
        <w:rPr>
          <w:rFonts w:ascii="Trebuchet MS" w:hAnsi="Trebuchet MS"/>
        </w:rPr>
        <w:t xml:space="preserve">documentații </w:t>
      </w:r>
      <w:r w:rsidR="006F47B6" w:rsidRPr="005C315F">
        <w:rPr>
          <w:rFonts w:ascii="Trebuchet MS" w:hAnsi="Trebuchet MS"/>
        </w:rPr>
        <w:t xml:space="preserve">de urbanism și regulamentul referitor la organizarea și funcționarea Registrului Urbaniștilor din România, cu avizul ministerului responsabil în domeniul amenajării teritoriului, urbanismului și </w:t>
      </w:r>
      <w:r w:rsidR="00325C7F" w:rsidRPr="005C315F">
        <w:rPr>
          <w:rFonts w:ascii="Trebuchet MS" w:hAnsi="Trebuchet MS"/>
        </w:rPr>
        <w:t>construcțiilor</w:t>
      </w:r>
      <w:r w:rsidR="006F47B6" w:rsidRPr="005C315F">
        <w:rPr>
          <w:rFonts w:ascii="Trebuchet MS" w:hAnsi="Trebuchet MS"/>
        </w:rPr>
        <w:t>;</w:t>
      </w:r>
    </w:p>
    <w:p w14:paraId="28D47CBB" w14:textId="1FAC3F0E" w:rsidR="006F47B6" w:rsidRPr="005C315F" w:rsidRDefault="006F47B6" w:rsidP="00C05AF6">
      <w:pPr>
        <w:numPr>
          <w:ilvl w:val="0"/>
          <w:numId w:val="453"/>
        </w:numPr>
        <w:spacing w:line="240" w:lineRule="auto"/>
        <w:rPr>
          <w:rFonts w:ascii="Trebuchet MS" w:hAnsi="Trebuchet MS"/>
        </w:rPr>
      </w:pPr>
      <w:r w:rsidRPr="005C315F">
        <w:rPr>
          <w:rFonts w:ascii="Trebuchet MS" w:hAnsi="Trebuchet MS"/>
        </w:rPr>
        <w:t xml:space="preserve">realizează controlul activității </w:t>
      </w:r>
      <w:r w:rsidR="002D7FA7" w:rsidRPr="005C315F">
        <w:rPr>
          <w:rFonts w:ascii="Trebuchet MS" w:hAnsi="Trebuchet MS"/>
        </w:rPr>
        <w:t xml:space="preserve">profesionale </w:t>
      </w:r>
      <w:r w:rsidRPr="005C315F">
        <w:rPr>
          <w:rFonts w:ascii="Trebuchet MS" w:hAnsi="Trebuchet MS"/>
        </w:rPr>
        <w:t>desfășurate de către specialiștii cu drept de semnătură în exercitarea respectivului drept prin colaborare cu orice alte organe și instituții în drept, la nivel central sau local, inclusiv prin transfer de informații relevante;</w:t>
      </w:r>
    </w:p>
    <w:p w14:paraId="7AC1EB05" w14:textId="3CB6F1A0" w:rsidR="006F47B6" w:rsidRPr="005C315F" w:rsidRDefault="006F47B6" w:rsidP="00C05AF6">
      <w:pPr>
        <w:numPr>
          <w:ilvl w:val="0"/>
          <w:numId w:val="453"/>
        </w:numPr>
        <w:spacing w:line="240" w:lineRule="auto"/>
        <w:rPr>
          <w:rFonts w:ascii="Trebuchet MS" w:hAnsi="Trebuchet MS"/>
        </w:rPr>
      </w:pPr>
      <w:r w:rsidRPr="005C315F">
        <w:rPr>
          <w:rFonts w:ascii="Trebuchet MS" w:hAnsi="Trebuchet MS"/>
        </w:rPr>
        <w:t>organizează cursuri de formare profesională continuă în domeniul amenajării teritoriului și urbanismului;</w:t>
      </w:r>
    </w:p>
    <w:p w14:paraId="7C621DE4" w14:textId="77777777" w:rsidR="006F47B6" w:rsidRPr="005C315F" w:rsidRDefault="006F47B6" w:rsidP="00C05AF6">
      <w:pPr>
        <w:numPr>
          <w:ilvl w:val="0"/>
          <w:numId w:val="453"/>
        </w:numPr>
        <w:spacing w:line="240" w:lineRule="auto"/>
        <w:rPr>
          <w:rFonts w:ascii="Trebuchet MS" w:hAnsi="Trebuchet MS"/>
        </w:rPr>
      </w:pPr>
      <w:r w:rsidRPr="005C315F">
        <w:rPr>
          <w:rFonts w:ascii="Trebuchet MS" w:hAnsi="Trebuchet MS"/>
        </w:rPr>
        <w:t>elaborează studii, cercetări, analize în vederea fundamentării de proiecte de acte normative, norme, proceduri, coduri, alte reglementări în domeniul amenajării teritoriului și urbanismului, inclusiv în cooperare cu organele administrației publice centrale și/sau locale, cu structurile lor de specialitate în domeniu, precum și cu structurile lor asociative;</w:t>
      </w:r>
    </w:p>
    <w:p w14:paraId="5B21B66D" w14:textId="297EB01F" w:rsidR="006F47B6" w:rsidRPr="005C315F" w:rsidRDefault="006F47B6" w:rsidP="00C05AF6">
      <w:pPr>
        <w:numPr>
          <w:ilvl w:val="0"/>
          <w:numId w:val="453"/>
        </w:numPr>
        <w:spacing w:line="240" w:lineRule="auto"/>
        <w:rPr>
          <w:rFonts w:ascii="Trebuchet MS" w:hAnsi="Trebuchet MS"/>
        </w:rPr>
      </w:pPr>
      <w:r w:rsidRPr="005C315F">
        <w:rPr>
          <w:rFonts w:ascii="Trebuchet MS" w:hAnsi="Trebuchet MS"/>
        </w:rPr>
        <w:t>elaborează regulamentul orientativ de organizare și desfășurare a concursurilor de soluții în domeniul</w:t>
      </w:r>
      <w:r w:rsidR="002D7FA7" w:rsidRPr="005C315F">
        <w:rPr>
          <w:rFonts w:ascii="Trebuchet MS" w:hAnsi="Trebuchet MS"/>
        </w:rPr>
        <w:t xml:space="preserve"> amenajării teritoriului, </w:t>
      </w:r>
      <w:r w:rsidRPr="005C315F">
        <w:rPr>
          <w:rFonts w:ascii="Trebuchet MS" w:hAnsi="Trebuchet MS"/>
        </w:rPr>
        <w:t xml:space="preserve"> urbanismului</w:t>
      </w:r>
      <w:r w:rsidR="002D7FA7" w:rsidRPr="005C315F">
        <w:rPr>
          <w:rFonts w:ascii="Trebuchet MS" w:hAnsi="Trebuchet MS"/>
        </w:rPr>
        <w:t xml:space="preserve"> și</w:t>
      </w:r>
      <w:r w:rsidRPr="005C315F">
        <w:rPr>
          <w:rFonts w:ascii="Trebuchet MS" w:hAnsi="Trebuchet MS"/>
        </w:rPr>
        <w:t xml:space="preserve"> peisagisticii;</w:t>
      </w:r>
    </w:p>
    <w:p w14:paraId="37606484" w14:textId="77777777" w:rsidR="006F47B6" w:rsidRPr="005C315F" w:rsidRDefault="006F47B6" w:rsidP="00C05AF6">
      <w:pPr>
        <w:numPr>
          <w:ilvl w:val="0"/>
          <w:numId w:val="453"/>
        </w:numPr>
        <w:spacing w:line="240" w:lineRule="auto"/>
        <w:rPr>
          <w:rFonts w:ascii="Trebuchet MS" w:hAnsi="Trebuchet MS"/>
        </w:rPr>
      </w:pPr>
      <w:r w:rsidRPr="005C315F">
        <w:rPr>
          <w:rFonts w:ascii="Trebuchet MS" w:hAnsi="Trebuchet MS"/>
        </w:rPr>
        <w:t>elaborează statutul profesiei de urbanist, cooperând în acest scop cu structuri asociative ale profesiei</w:t>
      </w:r>
      <w:r w:rsidR="006D237C" w:rsidRPr="005C315F">
        <w:rPr>
          <w:rFonts w:ascii="Trebuchet MS" w:hAnsi="Trebuchet MS"/>
        </w:rPr>
        <w:t xml:space="preserve">; </w:t>
      </w:r>
    </w:p>
    <w:p w14:paraId="07FCEB88" w14:textId="77777777" w:rsidR="006F47B6" w:rsidRPr="005C315F" w:rsidRDefault="006F47B6" w:rsidP="00C05AF6">
      <w:pPr>
        <w:numPr>
          <w:ilvl w:val="0"/>
          <w:numId w:val="453"/>
        </w:numPr>
        <w:spacing w:line="240" w:lineRule="auto"/>
        <w:rPr>
          <w:rFonts w:ascii="Trebuchet MS" w:hAnsi="Trebuchet MS"/>
        </w:rPr>
      </w:pPr>
      <w:r w:rsidRPr="005C315F">
        <w:rPr>
          <w:rFonts w:ascii="Trebuchet MS" w:hAnsi="Trebuchet MS"/>
        </w:rPr>
        <w:t>organizează examenul pentru dobândirea calității de expert tehnic extrajudiciar în domeniul amenajării teritoriului și urbanismului;</w:t>
      </w:r>
    </w:p>
    <w:p w14:paraId="0CE47024" w14:textId="77777777" w:rsidR="006F47B6" w:rsidRPr="005C315F" w:rsidRDefault="006F47B6" w:rsidP="00C05AF6">
      <w:pPr>
        <w:numPr>
          <w:ilvl w:val="0"/>
          <w:numId w:val="453"/>
        </w:numPr>
        <w:spacing w:line="240" w:lineRule="auto"/>
        <w:rPr>
          <w:rFonts w:ascii="Trebuchet MS" w:hAnsi="Trebuchet MS"/>
        </w:rPr>
      </w:pPr>
      <w:r w:rsidRPr="005C315F">
        <w:rPr>
          <w:rFonts w:ascii="Trebuchet MS" w:hAnsi="Trebuchet MS"/>
        </w:rPr>
        <w:t>desemnează specialiști cu drept de semnătură pentru a face parte din comisia de examinare/testare/intervievare a candidaților la dobândirea calității de expert tehnic judiciar în specializarea urbanism și amenajarea teritoriului;</w:t>
      </w:r>
    </w:p>
    <w:p w14:paraId="32AEBD3E" w14:textId="77777777" w:rsidR="006F47B6" w:rsidRPr="005C315F" w:rsidRDefault="006F47B6" w:rsidP="00C05AF6">
      <w:pPr>
        <w:numPr>
          <w:ilvl w:val="0"/>
          <w:numId w:val="453"/>
        </w:numPr>
        <w:spacing w:line="240" w:lineRule="auto"/>
        <w:rPr>
          <w:rFonts w:ascii="Trebuchet MS" w:hAnsi="Trebuchet MS"/>
        </w:rPr>
      </w:pPr>
      <w:r w:rsidRPr="005C315F">
        <w:rPr>
          <w:rFonts w:ascii="Trebuchet MS" w:hAnsi="Trebuchet MS"/>
        </w:rPr>
        <w:t>desemnează, la solicitarea organizatorilor concursurilor, specialiști în comisiile de atribuire a licitațiilor publice pentru concursuri, studii și documentații de urbanism și amenajarea teritoriului;</w:t>
      </w:r>
    </w:p>
    <w:p w14:paraId="749EB4C8" w14:textId="77777777" w:rsidR="006F47B6" w:rsidRPr="005C315F" w:rsidRDefault="006F47B6" w:rsidP="00C05AF6">
      <w:pPr>
        <w:numPr>
          <w:ilvl w:val="0"/>
          <w:numId w:val="453"/>
        </w:numPr>
        <w:spacing w:line="240" w:lineRule="auto"/>
        <w:rPr>
          <w:rFonts w:ascii="Trebuchet MS" w:hAnsi="Trebuchet MS"/>
        </w:rPr>
      </w:pPr>
      <w:r w:rsidRPr="005C315F">
        <w:rPr>
          <w:rFonts w:ascii="Trebuchet MS" w:hAnsi="Trebuchet MS"/>
        </w:rPr>
        <w:t>îndeplinește orice alte atribuții prevăzute de reglementările în vigoare.</w:t>
      </w:r>
    </w:p>
    <w:p w14:paraId="078A64E1" w14:textId="4509C3AB" w:rsidR="006F47B6" w:rsidRPr="005C315F" w:rsidRDefault="006F47B6" w:rsidP="00C05AF6">
      <w:pPr>
        <w:numPr>
          <w:ilvl w:val="0"/>
          <w:numId w:val="453"/>
        </w:numPr>
        <w:spacing w:line="240" w:lineRule="auto"/>
        <w:rPr>
          <w:rFonts w:ascii="Trebuchet MS" w:hAnsi="Trebuchet MS"/>
        </w:rPr>
      </w:pPr>
      <w:r w:rsidRPr="005C315F">
        <w:rPr>
          <w:rFonts w:ascii="Trebuchet MS" w:hAnsi="Trebuchet MS"/>
        </w:rPr>
        <w:t xml:space="preserve">sprijină activitatea </w:t>
      </w:r>
      <w:r w:rsidR="007F7302" w:rsidRPr="005C315F">
        <w:rPr>
          <w:rFonts w:ascii="Trebuchet MS" w:hAnsi="Trebuchet MS"/>
        </w:rPr>
        <w:t>agențiilor</w:t>
      </w:r>
      <w:r w:rsidRPr="005C315F">
        <w:rPr>
          <w:rFonts w:ascii="Trebuchet MS" w:hAnsi="Trebuchet MS"/>
        </w:rPr>
        <w:t xml:space="preserve"> de </w:t>
      </w:r>
      <w:r w:rsidR="00297321" w:rsidRPr="00297321">
        <w:rPr>
          <w:rFonts w:ascii="Trebuchet MS" w:hAnsi="Trebuchet MS"/>
        </w:rPr>
        <w:t xml:space="preserve">amenajarea teritoriului și </w:t>
      </w:r>
      <w:r w:rsidR="003735D9" w:rsidRPr="005C315F">
        <w:rPr>
          <w:rFonts w:ascii="Trebuchet MS" w:hAnsi="Trebuchet MS"/>
        </w:rPr>
        <w:t>urbanism</w:t>
      </w:r>
      <w:r w:rsidRPr="005C315F">
        <w:rPr>
          <w:rFonts w:ascii="Trebuchet MS" w:hAnsi="Trebuchet MS"/>
        </w:rPr>
        <w:t xml:space="preserve"> </w:t>
      </w:r>
      <w:r w:rsidR="007F7302" w:rsidRPr="005C315F">
        <w:rPr>
          <w:rFonts w:ascii="Trebuchet MS" w:hAnsi="Trebuchet MS"/>
        </w:rPr>
        <w:t>și</w:t>
      </w:r>
      <w:r w:rsidRPr="005C315F">
        <w:rPr>
          <w:rFonts w:ascii="Trebuchet MS" w:hAnsi="Trebuchet MS"/>
        </w:rPr>
        <w:t xml:space="preserve"> a </w:t>
      </w:r>
      <w:r w:rsidR="007F7302" w:rsidRPr="005C315F">
        <w:rPr>
          <w:rFonts w:ascii="Trebuchet MS" w:hAnsi="Trebuchet MS"/>
        </w:rPr>
        <w:t>autorităților</w:t>
      </w:r>
      <w:r w:rsidRPr="005C315F">
        <w:rPr>
          <w:rFonts w:ascii="Trebuchet MS" w:hAnsi="Trebuchet MS"/>
        </w:rPr>
        <w:t xml:space="preserve"> publice locale cu </w:t>
      </w:r>
      <w:r w:rsidR="007F7302" w:rsidRPr="005C315F">
        <w:rPr>
          <w:rFonts w:ascii="Trebuchet MS" w:hAnsi="Trebuchet MS"/>
        </w:rPr>
        <w:t>atribuții</w:t>
      </w:r>
      <w:r w:rsidRPr="005C315F">
        <w:rPr>
          <w:rFonts w:ascii="Trebuchet MS" w:hAnsi="Trebuchet MS"/>
        </w:rPr>
        <w:t xml:space="preserve"> în domeniul amenajării teritoriului și urbanismului. </w:t>
      </w:r>
    </w:p>
    <w:p w14:paraId="71051FC9" w14:textId="77777777" w:rsidR="002D7FA7" w:rsidRPr="005C315F" w:rsidRDefault="002D7FA7" w:rsidP="002D7FA7">
      <w:pPr>
        <w:spacing w:line="240" w:lineRule="auto"/>
        <w:ind w:left="720"/>
        <w:rPr>
          <w:rFonts w:ascii="Trebuchet MS" w:hAnsi="Trebuchet MS"/>
        </w:rPr>
      </w:pPr>
    </w:p>
    <w:p w14:paraId="7B5DD132" w14:textId="073D1155" w:rsidR="006F47B6" w:rsidRDefault="006F47B6" w:rsidP="00EE000B">
      <w:pPr>
        <w:keepNext/>
        <w:keepLines/>
        <w:spacing w:line="240" w:lineRule="auto"/>
        <w:jc w:val="center"/>
        <w:outlineLvl w:val="1"/>
        <w:rPr>
          <w:rFonts w:ascii="Trebuchet MS" w:eastAsia="Verdana" w:hAnsi="Trebuchet MS" w:cstheme="majorBidi"/>
          <w:b/>
        </w:rPr>
      </w:pPr>
      <w:bookmarkStart w:id="29" w:name="_Toc100069697"/>
      <w:r w:rsidRPr="005C315F">
        <w:rPr>
          <w:rFonts w:ascii="Trebuchet MS" w:eastAsia="Verdana" w:hAnsi="Trebuchet MS" w:cstheme="majorBidi"/>
          <w:b/>
        </w:rPr>
        <w:t xml:space="preserve">Titlul III. </w:t>
      </w:r>
      <w:r w:rsidR="00DF1BEA" w:rsidRPr="005C315F">
        <w:rPr>
          <w:rFonts w:ascii="Trebuchet MS" w:eastAsia="Verdana" w:hAnsi="Trebuchet MS" w:cstheme="majorBidi"/>
          <w:b/>
        </w:rPr>
        <w:t>Controlul statului în domeniul amenajării teritoriului și urbanismului</w:t>
      </w:r>
      <w:r w:rsidR="00D560B1" w:rsidRPr="005C315F">
        <w:rPr>
          <w:rFonts w:ascii="Trebuchet MS" w:eastAsia="Verdana" w:hAnsi="Trebuchet MS" w:cstheme="majorBidi"/>
          <w:b/>
        </w:rPr>
        <w:t xml:space="preserve">. </w:t>
      </w:r>
      <w:r w:rsidR="00DF1BEA" w:rsidRPr="005C315F">
        <w:rPr>
          <w:rFonts w:ascii="Trebuchet MS" w:eastAsia="Verdana" w:hAnsi="Trebuchet MS" w:cstheme="majorBidi"/>
          <w:b/>
        </w:rPr>
        <w:t>Sancțiuni</w:t>
      </w:r>
      <w:bookmarkEnd w:id="29"/>
      <w:r w:rsidR="00DF1BEA" w:rsidRPr="005C315F">
        <w:rPr>
          <w:rFonts w:ascii="Trebuchet MS" w:eastAsia="Verdana" w:hAnsi="Trebuchet MS" w:cstheme="majorBidi"/>
          <w:b/>
        </w:rPr>
        <w:t xml:space="preserve"> </w:t>
      </w:r>
    </w:p>
    <w:p w14:paraId="4CCE9F9A" w14:textId="77777777" w:rsidR="00034445" w:rsidRPr="005C315F" w:rsidRDefault="00034445" w:rsidP="00EE000B">
      <w:pPr>
        <w:keepNext/>
        <w:keepLines/>
        <w:spacing w:line="240" w:lineRule="auto"/>
        <w:jc w:val="center"/>
        <w:outlineLvl w:val="1"/>
        <w:rPr>
          <w:rFonts w:ascii="Trebuchet MS" w:eastAsia="Verdana" w:hAnsi="Trebuchet MS" w:cstheme="majorBidi"/>
          <w:b/>
        </w:rPr>
      </w:pPr>
    </w:p>
    <w:p w14:paraId="592F5AF5" w14:textId="4CF7071A" w:rsidR="006F47B6" w:rsidRPr="005C315F" w:rsidRDefault="006F47B6" w:rsidP="00530405">
      <w:pPr>
        <w:pStyle w:val="Art"/>
        <w:numPr>
          <w:ilvl w:val="0"/>
          <w:numId w:val="1"/>
        </w:numPr>
        <w:spacing w:line="240" w:lineRule="auto"/>
        <w:ind w:left="360" w:hanging="360"/>
      </w:pPr>
      <w:r w:rsidRPr="005C315F">
        <w:t xml:space="preserve">Controlul statului în domeniul amenajării teritoriului și urbanismului </w:t>
      </w:r>
    </w:p>
    <w:p w14:paraId="08C14325" w14:textId="4C41870D" w:rsidR="006F47B6" w:rsidRPr="005C315F" w:rsidRDefault="006F47B6" w:rsidP="00C05AF6">
      <w:pPr>
        <w:numPr>
          <w:ilvl w:val="0"/>
          <w:numId w:val="234"/>
        </w:numPr>
        <w:spacing w:line="240" w:lineRule="auto"/>
        <w:rPr>
          <w:rFonts w:ascii="Trebuchet MS" w:hAnsi="Trebuchet MS"/>
        </w:rPr>
      </w:pPr>
      <w:r w:rsidRPr="005C315F">
        <w:rPr>
          <w:rFonts w:ascii="Trebuchet MS" w:hAnsi="Trebuchet MS"/>
        </w:rPr>
        <w:t xml:space="preserve">Controlul statului privind </w:t>
      </w:r>
      <w:r w:rsidR="008E745A" w:rsidRPr="005C315F">
        <w:rPr>
          <w:rFonts w:ascii="Trebuchet MS" w:hAnsi="Trebuchet MS"/>
        </w:rPr>
        <w:t xml:space="preserve">elaborarea, avizarea </w:t>
      </w:r>
      <w:r w:rsidRPr="005C315F">
        <w:rPr>
          <w:rFonts w:ascii="Trebuchet MS" w:hAnsi="Trebuchet MS"/>
        </w:rPr>
        <w:t>și aprobarea documentațiilor de amenajare a teritoriului și</w:t>
      </w:r>
      <w:r w:rsidR="00F733A1" w:rsidRPr="005C315F">
        <w:rPr>
          <w:rFonts w:ascii="Trebuchet MS" w:hAnsi="Trebuchet MS"/>
        </w:rPr>
        <w:t xml:space="preserve"> a documentațiilor</w:t>
      </w:r>
      <w:r w:rsidRPr="005C315F">
        <w:rPr>
          <w:rFonts w:ascii="Trebuchet MS" w:hAnsi="Trebuchet MS"/>
        </w:rPr>
        <w:t xml:space="preserve"> de urbanism, este realizat de către:</w:t>
      </w:r>
    </w:p>
    <w:p w14:paraId="7939A99F" w14:textId="75F2AD65" w:rsidR="006F47B6" w:rsidRPr="005C315F" w:rsidRDefault="006F47B6" w:rsidP="002E57C7">
      <w:pPr>
        <w:numPr>
          <w:ilvl w:val="0"/>
          <w:numId w:val="128"/>
        </w:numPr>
        <w:spacing w:line="240" w:lineRule="auto"/>
        <w:rPr>
          <w:rFonts w:ascii="Trebuchet MS" w:hAnsi="Trebuchet MS"/>
        </w:rPr>
      </w:pPr>
      <w:r w:rsidRPr="005C315F">
        <w:rPr>
          <w:rFonts w:ascii="Trebuchet MS" w:hAnsi="Trebuchet MS"/>
        </w:rPr>
        <w:t>Ministerul responsabil în domeniul amenajării teritoriului, urbanismului</w:t>
      </w:r>
      <w:r w:rsidR="00F733A1" w:rsidRPr="005C315F">
        <w:rPr>
          <w:rFonts w:ascii="Trebuchet MS" w:hAnsi="Trebuchet MS"/>
        </w:rPr>
        <w:t xml:space="preserve"> și construcțiilor</w:t>
      </w:r>
      <w:r w:rsidRPr="005C315F">
        <w:rPr>
          <w:rFonts w:ascii="Trebuchet MS" w:hAnsi="Trebuchet MS"/>
        </w:rPr>
        <w:t>, prin intermediul Inspectoratului de Stat în Construcții</w:t>
      </w:r>
      <w:r w:rsidR="00886ACF" w:rsidRPr="005C315F">
        <w:rPr>
          <w:rFonts w:ascii="Trebuchet MS" w:hAnsi="Trebuchet MS"/>
        </w:rPr>
        <w:t xml:space="preserve"> – I.S.C.</w:t>
      </w:r>
      <w:r w:rsidRPr="005C315F">
        <w:rPr>
          <w:rFonts w:ascii="Trebuchet MS" w:hAnsi="Trebuchet MS"/>
        </w:rPr>
        <w:t xml:space="preserve">; </w:t>
      </w:r>
    </w:p>
    <w:p w14:paraId="342D2808" w14:textId="77777777" w:rsidR="006F47B6" w:rsidRPr="005C315F" w:rsidRDefault="006F47B6" w:rsidP="002E57C7">
      <w:pPr>
        <w:numPr>
          <w:ilvl w:val="0"/>
          <w:numId w:val="128"/>
        </w:numPr>
        <w:spacing w:line="240" w:lineRule="auto"/>
        <w:rPr>
          <w:rFonts w:ascii="Trebuchet MS" w:hAnsi="Trebuchet MS"/>
        </w:rPr>
      </w:pPr>
      <w:r w:rsidRPr="005C315F">
        <w:rPr>
          <w:rFonts w:ascii="Trebuchet MS" w:hAnsi="Trebuchet MS"/>
        </w:rPr>
        <w:lastRenderedPageBreak/>
        <w:t>autoritățile administrației publice locale de la nivel județean cu privire la urmărirea respectării documentațiilor de amenajare a teritoriului de la nivel județean/regional/național/intercomunitar în procesul de elaborare și aprobare a documentațiilor de amenajare a teritoriului și de urbanism de la nivelul unităților administrativ-teritoriale de bază.</w:t>
      </w:r>
    </w:p>
    <w:p w14:paraId="43658AB4" w14:textId="6B0D7D73" w:rsidR="006F47B6" w:rsidRPr="005C315F" w:rsidRDefault="006F47B6" w:rsidP="00C05AF6">
      <w:pPr>
        <w:numPr>
          <w:ilvl w:val="0"/>
          <w:numId w:val="234"/>
        </w:numPr>
        <w:spacing w:line="240" w:lineRule="auto"/>
        <w:rPr>
          <w:rFonts w:ascii="Trebuchet MS" w:hAnsi="Trebuchet MS"/>
        </w:rPr>
      </w:pPr>
      <w:r w:rsidRPr="005C315F">
        <w:rPr>
          <w:rFonts w:ascii="Trebuchet MS" w:hAnsi="Trebuchet MS"/>
        </w:rPr>
        <w:t xml:space="preserve">Urmărirea aplicării documentațiilor de amenajare a teritoriului și </w:t>
      </w:r>
      <w:r w:rsidR="00F733A1" w:rsidRPr="005C315F">
        <w:rPr>
          <w:rFonts w:ascii="Trebuchet MS" w:hAnsi="Trebuchet MS"/>
        </w:rPr>
        <w:t xml:space="preserve">a documentațiilor </w:t>
      </w:r>
      <w:r w:rsidRPr="005C315F">
        <w:rPr>
          <w:rFonts w:ascii="Trebuchet MS" w:hAnsi="Trebuchet MS"/>
        </w:rPr>
        <w:t xml:space="preserve">de urbanism aprobate se </w:t>
      </w:r>
      <w:bookmarkStart w:id="30" w:name="_Hlk85720000"/>
      <w:r w:rsidR="00F733A1" w:rsidRPr="005C315F">
        <w:rPr>
          <w:rFonts w:ascii="Trebuchet MS" w:hAnsi="Trebuchet MS"/>
        </w:rPr>
        <w:t xml:space="preserve">realizează </w:t>
      </w:r>
      <w:r w:rsidRPr="005C315F">
        <w:rPr>
          <w:rFonts w:ascii="Trebuchet MS" w:hAnsi="Trebuchet MS"/>
        </w:rPr>
        <w:t>prin structura de specialitate responsabilă cu domeniul amenajării teritoriului și urbanismului din aparatul propriu al consiliilor județene sau locale, precum și de Inspectoratul de Stat în Construcții</w:t>
      </w:r>
      <w:bookmarkEnd w:id="30"/>
      <w:r w:rsidR="008E745A" w:rsidRPr="005C315F">
        <w:rPr>
          <w:rFonts w:ascii="Trebuchet MS" w:hAnsi="Trebuchet MS"/>
        </w:rPr>
        <w:t xml:space="preserve"> - I.S.C.</w:t>
      </w:r>
    </w:p>
    <w:p w14:paraId="29870664" w14:textId="22A45E39" w:rsidR="006F47B6" w:rsidRPr="005C315F" w:rsidRDefault="006F47B6" w:rsidP="00C05AF6">
      <w:pPr>
        <w:numPr>
          <w:ilvl w:val="0"/>
          <w:numId w:val="234"/>
        </w:numPr>
        <w:spacing w:line="240" w:lineRule="auto"/>
        <w:rPr>
          <w:rFonts w:ascii="Trebuchet MS" w:hAnsi="Trebuchet MS"/>
        </w:rPr>
      </w:pPr>
      <w:r w:rsidRPr="005C315F">
        <w:rPr>
          <w:rFonts w:ascii="Trebuchet MS" w:hAnsi="Trebuchet MS"/>
        </w:rPr>
        <w:t xml:space="preserve">În vederea aducerii la îndeplinire a dispozițiilor prevăzute la alin. (1) și (2), direcțiile de specialitate din cadrul ministerului responsabil în domeniul amenajării teritoriului, urbanismului și </w:t>
      </w:r>
      <w:r w:rsidR="00F733A1" w:rsidRPr="005C315F">
        <w:rPr>
          <w:rFonts w:ascii="Trebuchet MS" w:hAnsi="Trebuchet MS"/>
        </w:rPr>
        <w:t>construcțiilor</w:t>
      </w:r>
      <w:r w:rsidRPr="005C315F">
        <w:rPr>
          <w:rFonts w:ascii="Trebuchet MS" w:hAnsi="Trebuchet MS"/>
        </w:rPr>
        <w:t>, Inspectoratul de Stat în Construcții</w:t>
      </w:r>
      <w:r w:rsidR="008E745A" w:rsidRPr="005C315F">
        <w:rPr>
          <w:rFonts w:ascii="Trebuchet MS" w:hAnsi="Trebuchet MS"/>
        </w:rPr>
        <w:t xml:space="preserve"> - I.S.C.</w:t>
      </w:r>
      <w:r w:rsidRPr="005C315F">
        <w:rPr>
          <w:rFonts w:ascii="Trebuchet MS" w:hAnsi="Trebuchet MS"/>
        </w:rPr>
        <w:t xml:space="preserve">, agențiile de </w:t>
      </w:r>
      <w:r w:rsidR="00297321" w:rsidRPr="00297321">
        <w:rPr>
          <w:rFonts w:ascii="Trebuchet MS" w:hAnsi="Trebuchet MS"/>
        </w:rPr>
        <w:t xml:space="preserve">amenajarea teritoriului și </w:t>
      </w:r>
      <w:r w:rsidR="005B303B" w:rsidRPr="005C315F">
        <w:rPr>
          <w:rFonts w:ascii="Trebuchet MS" w:hAnsi="Trebuchet MS"/>
        </w:rPr>
        <w:t>urbanism</w:t>
      </w:r>
      <w:r w:rsidRPr="005C315F">
        <w:rPr>
          <w:rFonts w:ascii="Trebuchet MS" w:hAnsi="Trebuchet MS"/>
        </w:rPr>
        <w:t xml:space="preserve"> și președinții consiliilor județene, primari și arhitecții</w:t>
      </w:r>
      <w:r w:rsidR="00AD4346" w:rsidRPr="005C315F">
        <w:rPr>
          <w:rFonts w:ascii="Trebuchet MS" w:hAnsi="Trebuchet MS"/>
        </w:rPr>
        <w:t>-</w:t>
      </w:r>
      <w:r w:rsidRPr="005C315F">
        <w:rPr>
          <w:rFonts w:ascii="Trebuchet MS" w:hAnsi="Trebuchet MS"/>
        </w:rPr>
        <w:t>ș</w:t>
      </w:r>
      <w:r w:rsidR="00B46C6B" w:rsidRPr="005C315F">
        <w:rPr>
          <w:rFonts w:ascii="Trebuchet MS" w:hAnsi="Trebuchet MS"/>
        </w:rPr>
        <w:t>ef colaborează permanent.</w:t>
      </w:r>
    </w:p>
    <w:p w14:paraId="3C0CEC7E" w14:textId="77777777" w:rsidR="006F47B6" w:rsidRPr="005C315F" w:rsidRDefault="006F47B6" w:rsidP="00C05AF6">
      <w:pPr>
        <w:numPr>
          <w:ilvl w:val="0"/>
          <w:numId w:val="234"/>
        </w:numPr>
        <w:spacing w:line="240" w:lineRule="auto"/>
        <w:rPr>
          <w:rFonts w:ascii="Trebuchet MS" w:hAnsi="Trebuchet MS"/>
        </w:rPr>
      </w:pPr>
      <w:r w:rsidRPr="005C315F">
        <w:rPr>
          <w:rFonts w:ascii="Trebuchet MS" w:hAnsi="Trebuchet MS"/>
        </w:rPr>
        <w:t>Încălcarea prevederilor prezentei părți atrage răspunderea civilă, contravențională, disciplinară, administrativă sau penală, după caz, potrivit legii.</w:t>
      </w:r>
    </w:p>
    <w:p w14:paraId="56D96029" w14:textId="58BCCF60" w:rsidR="004E4366" w:rsidRPr="005C315F" w:rsidRDefault="0014460D" w:rsidP="00C05AF6">
      <w:pPr>
        <w:numPr>
          <w:ilvl w:val="0"/>
          <w:numId w:val="234"/>
        </w:numPr>
        <w:spacing w:line="240" w:lineRule="auto"/>
        <w:rPr>
          <w:rFonts w:ascii="Trebuchet MS" w:hAnsi="Trebuchet MS"/>
        </w:rPr>
      </w:pPr>
      <w:r w:rsidRPr="005C315F">
        <w:rPr>
          <w:rFonts w:ascii="Trebuchet MS" w:hAnsi="Trebuchet MS"/>
        </w:rPr>
        <w:t>Cheltuielile pentru controlul statului în amenajarea teritoriului, urbanism și autorizarea executării lucrărilor de construcții și reglementarea în domeniul urbanismului se suportă de către investitori, în valoare echivalentă cu o cotă de 0,1% din valoarea lucrărilor autorizate, cu excepția</w:t>
      </w:r>
      <w:r w:rsidR="004E4366" w:rsidRPr="005C315F">
        <w:rPr>
          <w:rFonts w:ascii="Trebuchet MS" w:hAnsi="Trebuchet MS"/>
        </w:rPr>
        <w:t xml:space="preserve"> lucrărilor care se execută la monumente istorice, </w:t>
      </w:r>
      <w:r w:rsidRPr="005C315F">
        <w:rPr>
          <w:rFonts w:ascii="Trebuchet MS" w:hAnsi="Trebuchet MS"/>
        </w:rPr>
        <w:t>lăcașuri de cult și a lucrărilor de intervenție în primă urgență pentru punerea în siguranță a construcțiilor existente, inclusiv a instalațiilor aferente, care prezintă pericol public, indiferent de destinație.</w:t>
      </w:r>
    </w:p>
    <w:p w14:paraId="6C4ADC2F" w14:textId="47DF6420" w:rsidR="0014460D" w:rsidRPr="005C315F" w:rsidRDefault="0014460D" w:rsidP="00C05AF6">
      <w:pPr>
        <w:numPr>
          <w:ilvl w:val="0"/>
          <w:numId w:val="234"/>
        </w:numPr>
        <w:spacing w:line="240" w:lineRule="auto"/>
        <w:rPr>
          <w:rFonts w:ascii="Trebuchet MS" w:hAnsi="Trebuchet MS"/>
        </w:rPr>
      </w:pPr>
      <w:r w:rsidRPr="005C315F">
        <w:rPr>
          <w:rFonts w:ascii="Trebuchet MS" w:hAnsi="Trebuchet MS"/>
        </w:rPr>
        <w:t>Virarea sumelor stabilite conform dispozițiilor</w:t>
      </w:r>
      <w:r w:rsidR="00F733A1" w:rsidRPr="005C315F">
        <w:rPr>
          <w:rFonts w:ascii="Trebuchet MS" w:hAnsi="Trebuchet MS"/>
        </w:rPr>
        <w:t xml:space="preserve"> </w:t>
      </w:r>
      <w:r w:rsidRPr="005C315F">
        <w:rPr>
          <w:rFonts w:ascii="Trebuchet MS" w:hAnsi="Trebuchet MS"/>
        </w:rPr>
        <w:t>alin. (</w:t>
      </w:r>
      <w:r w:rsidR="004E4366" w:rsidRPr="005C315F">
        <w:rPr>
          <w:rFonts w:ascii="Trebuchet MS" w:hAnsi="Trebuchet MS"/>
        </w:rPr>
        <w:t>5</w:t>
      </w:r>
      <w:r w:rsidRPr="005C315F">
        <w:rPr>
          <w:rFonts w:ascii="Trebuchet MS" w:hAnsi="Trebuchet MS"/>
        </w:rPr>
        <w:t>)</w:t>
      </w:r>
      <w:r w:rsidR="00F733A1" w:rsidRPr="005C315F">
        <w:rPr>
          <w:rFonts w:ascii="Trebuchet MS" w:hAnsi="Trebuchet MS"/>
        </w:rPr>
        <w:t xml:space="preserve"> </w:t>
      </w:r>
      <w:r w:rsidRPr="005C315F">
        <w:rPr>
          <w:rFonts w:ascii="Trebuchet MS" w:hAnsi="Trebuchet MS"/>
        </w:rPr>
        <w:t>se face în contul inspectoratelor în construcții, respectiv al municipiului București, după caz, odată cu transmiterea notificării privind data începerii lucrărilor</w:t>
      </w:r>
      <w:r w:rsidR="004E4366" w:rsidRPr="005C315F">
        <w:rPr>
          <w:rFonts w:ascii="Trebuchet MS" w:hAnsi="Trebuchet MS"/>
        </w:rPr>
        <w:t>, conform prezentului cod</w:t>
      </w:r>
      <w:r w:rsidRPr="005C315F">
        <w:rPr>
          <w:rFonts w:ascii="Trebuchet MS" w:hAnsi="Trebuchet MS"/>
        </w:rPr>
        <w:t>. Întârziere</w:t>
      </w:r>
      <w:r w:rsidR="00FA4170" w:rsidRPr="005C315F">
        <w:rPr>
          <w:rFonts w:ascii="Trebuchet MS" w:hAnsi="Trebuchet MS"/>
        </w:rPr>
        <w:t>a la plată a cotei prevăzute la</w:t>
      </w:r>
      <w:r w:rsidR="00F733A1" w:rsidRPr="005C315F">
        <w:rPr>
          <w:rFonts w:ascii="Trebuchet MS" w:hAnsi="Trebuchet MS"/>
        </w:rPr>
        <w:t xml:space="preserve"> </w:t>
      </w:r>
      <w:r w:rsidRPr="005C315F">
        <w:rPr>
          <w:rFonts w:ascii="Trebuchet MS" w:hAnsi="Trebuchet MS"/>
        </w:rPr>
        <w:t>alin. (1)</w:t>
      </w:r>
      <w:r w:rsidR="00F733A1" w:rsidRPr="005C315F">
        <w:rPr>
          <w:rFonts w:ascii="Trebuchet MS" w:hAnsi="Trebuchet MS"/>
        </w:rPr>
        <w:t xml:space="preserve"> </w:t>
      </w:r>
      <w:r w:rsidRPr="005C315F">
        <w:rPr>
          <w:rFonts w:ascii="Trebuchet MS" w:hAnsi="Trebuchet MS"/>
        </w:rPr>
        <w:t>se penalizează cu 0,15% pe zi de întârziere, fără a se depăși suma datorată. Disponibilitățile la finele anului din veniturile extrabugetare se reportează în anul următor și au aceeași destinație.</w:t>
      </w:r>
    </w:p>
    <w:p w14:paraId="0EEDE85E" w14:textId="0CC220AB" w:rsidR="0014460D" w:rsidRPr="005C315F" w:rsidRDefault="0014460D" w:rsidP="00C05AF6">
      <w:pPr>
        <w:numPr>
          <w:ilvl w:val="0"/>
          <w:numId w:val="234"/>
        </w:numPr>
        <w:spacing w:line="240" w:lineRule="auto"/>
        <w:rPr>
          <w:rFonts w:ascii="Trebuchet MS" w:hAnsi="Trebuchet MS"/>
        </w:rPr>
      </w:pPr>
      <w:r w:rsidRPr="005C315F">
        <w:rPr>
          <w:rFonts w:ascii="Trebuchet MS" w:hAnsi="Trebuchet MS"/>
        </w:rPr>
        <w:t>Cota stabilită la</w:t>
      </w:r>
      <w:r w:rsidR="00F733A1" w:rsidRPr="005C315F">
        <w:rPr>
          <w:rFonts w:ascii="Trebuchet MS" w:hAnsi="Trebuchet MS"/>
        </w:rPr>
        <w:t xml:space="preserve"> </w:t>
      </w:r>
      <w:r w:rsidRPr="005C315F">
        <w:rPr>
          <w:rFonts w:ascii="Trebuchet MS" w:hAnsi="Trebuchet MS"/>
        </w:rPr>
        <w:t>alin. (</w:t>
      </w:r>
      <w:r w:rsidR="004E4366" w:rsidRPr="005C315F">
        <w:rPr>
          <w:rFonts w:ascii="Trebuchet MS" w:hAnsi="Trebuchet MS"/>
        </w:rPr>
        <w:t>5</w:t>
      </w:r>
      <w:r w:rsidRPr="005C315F">
        <w:rPr>
          <w:rFonts w:ascii="Trebuchet MS" w:hAnsi="Trebuchet MS"/>
        </w:rPr>
        <w:t>)</w:t>
      </w:r>
      <w:r w:rsidR="00F733A1" w:rsidRPr="005C315F">
        <w:rPr>
          <w:rFonts w:ascii="Trebuchet MS" w:hAnsi="Trebuchet MS"/>
        </w:rPr>
        <w:t xml:space="preserve"> </w:t>
      </w:r>
      <w:r w:rsidRPr="005C315F">
        <w:rPr>
          <w:rFonts w:ascii="Trebuchet MS" w:hAnsi="Trebuchet MS"/>
        </w:rPr>
        <w:t>se aplică și diferențelor rezultate din regularizarea valorii lucrărilor autorizate, care se face până la data convocării recepției la terminarea lucrărilor.</w:t>
      </w:r>
    </w:p>
    <w:p w14:paraId="57F82A33" w14:textId="0E6BFB8B" w:rsidR="0014460D" w:rsidRPr="005C315F" w:rsidRDefault="0014460D" w:rsidP="00C05AF6">
      <w:pPr>
        <w:numPr>
          <w:ilvl w:val="0"/>
          <w:numId w:val="234"/>
        </w:numPr>
        <w:spacing w:line="240" w:lineRule="auto"/>
        <w:rPr>
          <w:rFonts w:ascii="Trebuchet MS" w:hAnsi="Trebuchet MS"/>
        </w:rPr>
      </w:pPr>
      <w:r w:rsidRPr="005C315F">
        <w:rPr>
          <w:rFonts w:ascii="Trebuchet MS" w:hAnsi="Trebuchet MS"/>
        </w:rPr>
        <w:t>Inspectoratul de Stat în Construcții - I.S.C. utilizează 70% din fondul astfel constituit pentru îndeplinirea atribuțiilor, inclusiv cheltuieli de personal, potrivit prevederilor legale, și virează lunar 30% din acest fond în contul autorității administrației publice centrale cu atribuții în domeniile amenajării teritoriului, urbanismului și autorizării executării lucrărilor de construire/desființare a construcțiilor pentru asigurarea fondului necesar actualizării/elaborării reglementărilor tehnice și fondului de documentații de amenajare a teritoriului și urbanism de interes național și pentru cheltuieli de personal.</w:t>
      </w:r>
    </w:p>
    <w:p w14:paraId="6677CE60" w14:textId="4276D990" w:rsidR="0014460D" w:rsidRPr="005C315F" w:rsidRDefault="0014460D" w:rsidP="00C05AF6">
      <w:pPr>
        <w:numPr>
          <w:ilvl w:val="0"/>
          <w:numId w:val="234"/>
        </w:numPr>
        <w:spacing w:line="240" w:lineRule="auto"/>
        <w:rPr>
          <w:rFonts w:ascii="Trebuchet MS" w:hAnsi="Trebuchet MS"/>
        </w:rPr>
      </w:pPr>
      <w:r w:rsidRPr="005C315F">
        <w:rPr>
          <w:rFonts w:ascii="Trebuchet MS" w:hAnsi="Trebuchet MS"/>
        </w:rPr>
        <w:t>Cheltuielile de personal includ cheltuieli cu personalul propriu și cu plata indemnizației de participare a specialiștilor în calitate de membri în comitetele/comisiile/consiliile pentru avizări din punct de vedere tehnic.</w:t>
      </w:r>
    </w:p>
    <w:p w14:paraId="1D352FA4" w14:textId="41098903" w:rsidR="0014460D" w:rsidRPr="005C315F" w:rsidRDefault="0014460D" w:rsidP="00C05AF6">
      <w:pPr>
        <w:numPr>
          <w:ilvl w:val="0"/>
          <w:numId w:val="234"/>
        </w:numPr>
        <w:spacing w:line="240" w:lineRule="auto"/>
        <w:rPr>
          <w:rFonts w:ascii="Trebuchet MS" w:hAnsi="Trebuchet MS"/>
        </w:rPr>
      </w:pPr>
      <w:r w:rsidRPr="005C315F">
        <w:rPr>
          <w:rFonts w:ascii="Trebuchet MS" w:hAnsi="Trebuchet MS"/>
        </w:rPr>
        <w:t>Personalul din ministerul de resort cu atribuții de reglementare în domeniul amenajării teritoriului, urbanismului și construcțiilor va fi salarizat la nivelul prevăzut în</w:t>
      </w:r>
      <w:r w:rsidR="00F733A1" w:rsidRPr="005C315F">
        <w:rPr>
          <w:rFonts w:ascii="Trebuchet MS" w:hAnsi="Trebuchet MS"/>
        </w:rPr>
        <w:t xml:space="preserve"> </w:t>
      </w:r>
      <w:hyperlink r:id="rId12" w:history="1">
        <w:r w:rsidRPr="005C315F">
          <w:rPr>
            <w:rFonts w:ascii="Trebuchet MS" w:hAnsi="Trebuchet MS"/>
          </w:rPr>
          <w:t>anexa nr. VIII la Legea-cadru nr. 153/2017</w:t>
        </w:r>
      </w:hyperlink>
      <w:r w:rsidR="00F733A1" w:rsidRPr="005C315F">
        <w:rPr>
          <w:rFonts w:ascii="Trebuchet MS" w:hAnsi="Trebuchet MS"/>
        </w:rPr>
        <w:t xml:space="preserve"> </w:t>
      </w:r>
      <w:r w:rsidRPr="005C315F">
        <w:rPr>
          <w:rFonts w:ascii="Trebuchet MS" w:hAnsi="Trebuchet MS"/>
        </w:rPr>
        <w:t>privind salarizarea personalului plătit din fonduri publice, cu modificările și completările ulterioare, la care se adaugă un spor de complexitate de 35%.</w:t>
      </w:r>
    </w:p>
    <w:p w14:paraId="25DA03C5" w14:textId="77777777" w:rsidR="00D03A9C" w:rsidRPr="005C315F" w:rsidRDefault="00D03A9C" w:rsidP="00D03A9C">
      <w:pPr>
        <w:spacing w:line="240" w:lineRule="auto"/>
        <w:ind w:left="360"/>
        <w:rPr>
          <w:rFonts w:ascii="Trebuchet MS" w:hAnsi="Trebuchet MS"/>
        </w:rPr>
      </w:pPr>
    </w:p>
    <w:p w14:paraId="4306035B" w14:textId="5E98C142" w:rsidR="006F47B6" w:rsidRPr="005C315F" w:rsidRDefault="006F47B6" w:rsidP="006718DF">
      <w:pPr>
        <w:pStyle w:val="Art"/>
        <w:numPr>
          <w:ilvl w:val="0"/>
          <w:numId w:val="1"/>
        </w:numPr>
        <w:spacing w:line="240" w:lineRule="auto"/>
        <w:ind w:left="360" w:hanging="360"/>
      </w:pPr>
      <w:r w:rsidRPr="005C315F">
        <w:t>Contravenții</w:t>
      </w:r>
    </w:p>
    <w:p w14:paraId="0F2C66CF" w14:textId="77777777" w:rsidR="004E7C01" w:rsidRPr="005C315F" w:rsidRDefault="006F47B6" w:rsidP="00C05AF6">
      <w:pPr>
        <w:numPr>
          <w:ilvl w:val="0"/>
          <w:numId w:val="454"/>
        </w:numPr>
        <w:spacing w:line="240" w:lineRule="auto"/>
        <w:rPr>
          <w:rFonts w:ascii="Trebuchet MS" w:hAnsi="Trebuchet MS"/>
        </w:rPr>
      </w:pPr>
      <w:r w:rsidRPr="005C315F">
        <w:rPr>
          <w:rFonts w:ascii="Trebuchet MS" w:hAnsi="Trebuchet MS"/>
        </w:rPr>
        <w:t>Constituie contravenție, dacă nu au fost săvârșite în astfel de condiții încât, potrivit legii, să fie considerate infracțiuni, următoarele fapte:</w:t>
      </w:r>
    </w:p>
    <w:p w14:paraId="17F3B303" w14:textId="6655F8CC" w:rsidR="004E7C01" w:rsidRPr="005C315F" w:rsidRDefault="004E7C01" w:rsidP="00C05AF6">
      <w:pPr>
        <w:pStyle w:val="Listparagraf"/>
        <w:numPr>
          <w:ilvl w:val="0"/>
          <w:numId w:val="585"/>
        </w:numPr>
        <w:spacing w:line="240" w:lineRule="auto"/>
        <w:contextualSpacing w:val="0"/>
        <w:rPr>
          <w:rFonts w:ascii="Trebuchet MS" w:hAnsi="Trebuchet MS"/>
        </w:rPr>
      </w:pPr>
      <w:r w:rsidRPr="005C315F">
        <w:rPr>
          <w:rFonts w:ascii="Trebuchet MS" w:hAnsi="Trebuchet MS"/>
          <w:noProof/>
        </w:rPr>
        <w:t>supunerea</w:t>
      </w:r>
      <w:r w:rsidRPr="005C315F">
        <w:rPr>
          <w:rFonts w:ascii="Trebuchet MS" w:hAnsi="Trebuchet MS"/>
        </w:rPr>
        <w:t xml:space="preserve"> </w:t>
      </w:r>
      <w:r w:rsidRPr="005C315F">
        <w:rPr>
          <w:rFonts w:ascii="Trebuchet MS" w:hAnsi="Trebuchet MS"/>
          <w:noProof/>
        </w:rPr>
        <w:t>spre avizare sau aprobare a documentațiilor de amenajare a teritoriului sau de urbanism, fără respectarea prevederilor legale privind informarea și consultarea publicului;</w:t>
      </w:r>
    </w:p>
    <w:p w14:paraId="4991C1EA" w14:textId="21E62E49" w:rsidR="00D63E17" w:rsidRPr="005C315F" w:rsidRDefault="00D63E17" w:rsidP="00C05AF6">
      <w:pPr>
        <w:pStyle w:val="Listparagraf"/>
        <w:numPr>
          <w:ilvl w:val="0"/>
          <w:numId w:val="585"/>
        </w:numPr>
        <w:spacing w:line="240" w:lineRule="auto"/>
        <w:contextualSpacing w:val="0"/>
        <w:rPr>
          <w:rFonts w:ascii="Trebuchet MS" w:hAnsi="Trebuchet MS"/>
          <w:noProof/>
        </w:rPr>
      </w:pPr>
      <w:r w:rsidRPr="005C315F">
        <w:rPr>
          <w:rFonts w:ascii="Trebuchet MS" w:hAnsi="Trebuchet MS"/>
          <w:noProof/>
        </w:rPr>
        <w:t>refuzul persoanelor) de a furniza/pune la dispoziție documentațiile cadastrale sau tehnice referitoare la planificarea teritorială și urbană, inclusiv cele referitoare la rețele tehnico-edilitare către autoritățile administrației publice locale în condițiile prevăzute la art. 50 alin. (9).</w:t>
      </w:r>
    </w:p>
    <w:p w14:paraId="2C14F389" w14:textId="3E12CF02" w:rsidR="008261C7" w:rsidRPr="005C315F" w:rsidRDefault="008261C7" w:rsidP="00C05AF6">
      <w:pPr>
        <w:pStyle w:val="Listparagraf"/>
        <w:numPr>
          <w:ilvl w:val="0"/>
          <w:numId w:val="585"/>
        </w:numPr>
        <w:spacing w:line="240" w:lineRule="auto"/>
        <w:contextualSpacing w:val="0"/>
        <w:rPr>
          <w:rFonts w:ascii="Trebuchet MS" w:hAnsi="Trebuchet MS"/>
        </w:rPr>
      </w:pPr>
      <w:r w:rsidRPr="005C315F">
        <w:rPr>
          <w:rFonts w:ascii="Trebuchet MS" w:hAnsi="Trebuchet MS"/>
        </w:rPr>
        <w:lastRenderedPageBreak/>
        <w:t xml:space="preserve">refuzul </w:t>
      </w:r>
      <w:proofErr w:type="spellStart"/>
      <w:r w:rsidRPr="005C315F">
        <w:rPr>
          <w:rFonts w:ascii="Trebuchet MS" w:hAnsi="Trebuchet MS"/>
        </w:rPr>
        <w:t>instituţiilor</w:t>
      </w:r>
      <w:proofErr w:type="spellEnd"/>
      <w:r w:rsidRPr="005C315F">
        <w:rPr>
          <w:rFonts w:ascii="Trebuchet MS" w:hAnsi="Trebuchet MS"/>
        </w:rPr>
        <w:t xml:space="preserve"> sau al operatorilor de servicii comunitare de </w:t>
      </w:r>
      <w:proofErr w:type="spellStart"/>
      <w:r w:rsidRPr="005C315F">
        <w:rPr>
          <w:rFonts w:ascii="Trebuchet MS" w:hAnsi="Trebuchet MS"/>
        </w:rPr>
        <w:t>utilităţi</w:t>
      </w:r>
      <w:proofErr w:type="spellEnd"/>
      <w:r w:rsidRPr="005C315F">
        <w:rPr>
          <w:rFonts w:ascii="Trebuchet MS" w:hAnsi="Trebuchet MS"/>
        </w:rPr>
        <w:t xml:space="preserve"> publice care </w:t>
      </w:r>
      <w:proofErr w:type="spellStart"/>
      <w:r w:rsidRPr="005C315F">
        <w:rPr>
          <w:rFonts w:ascii="Trebuchet MS" w:hAnsi="Trebuchet MS"/>
        </w:rPr>
        <w:t>deţin</w:t>
      </w:r>
      <w:proofErr w:type="spellEnd"/>
      <w:r w:rsidRPr="005C315F">
        <w:rPr>
          <w:rFonts w:ascii="Trebuchet MS" w:hAnsi="Trebuchet MS"/>
        </w:rPr>
        <w:t xml:space="preserve"> imobile, </w:t>
      </w:r>
      <w:proofErr w:type="spellStart"/>
      <w:r w:rsidRPr="005C315F">
        <w:rPr>
          <w:rFonts w:ascii="Trebuchet MS" w:hAnsi="Trebuchet MS"/>
        </w:rPr>
        <w:t>instalaţii</w:t>
      </w:r>
      <w:proofErr w:type="spellEnd"/>
      <w:r w:rsidRPr="005C315F">
        <w:rPr>
          <w:rFonts w:ascii="Trebuchet MS" w:hAnsi="Trebuchet MS"/>
        </w:rPr>
        <w:t xml:space="preserve"> </w:t>
      </w:r>
      <w:proofErr w:type="spellStart"/>
      <w:r w:rsidRPr="005C315F">
        <w:rPr>
          <w:rFonts w:ascii="Trebuchet MS" w:hAnsi="Trebuchet MS"/>
        </w:rPr>
        <w:t>şi</w:t>
      </w:r>
      <w:proofErr w:type="spellEnd"/>
      <w:r w:rsidRPr="005C315F">
        <w:rPr>
          <w:rFonts w:ascii="Trebuchet MS" w:hAnsi="Trebuchet MS"/>
        </w:rPr>
        <w:t xml:space="preserve">/sau echipamente de interes public ori care prestează un serviciu public de a furniza </w:t>
      </w:r>
      <w:proofErr w:type="spellStart"/>
      <w:r w:rsidRPr="005C315F">
        <w:rPr>
          <w:rFonts w:ascii="Trebuchet MS" w:hAnsi="Trebuchet MS"/>
        </w:rPr>
        <w:t>informaţii</w:t>
      </w:r>
      <w:proofErr w:type="spellEnd"/>
      <w:r w:rsidRPr="005C315F">
        <w:rPr>
          <w:rFonts w:ascii="Trebuchet MS" w:hAnsi="Trebuchet MS"/>
        </w:rPr>
        <w:t xml:space="preserve"> care, prin natura lor, sunt publice, precum </w:t>
      </w:r>
      <w:proofErr w:type="spellStart"/>
      <w:r w:rsidRPr="005C315F">
        <w:rPr>
          <w:rFonts w:ascii="Trebuchet MS" w:hAnsi="Trebuchet MS"/>
        </w:rPr>
        <w:t>şi</w:t>
      </w:r>
      <w:proofErr w:type="spellEnd"/>
      <w:r w:rsidRPr="005C315F">
        <w:rPr>
          <w:rFonts w:ascii="Trebuchet MS" w:hAnsi="Trebuchet MS"/>
        </w:rPr>
        <w:t xml:space="preserve"> refuzul operatorilor de servicii comunitare de </w:t>
      </w:r>
      <w:proofErr w:type="spellStart"/>
      <w:r w:rsidRPr="005C315F">
        <w:rPr>
          <w:rFonts w:ascii="Trebuchet MS" w:hAnsi="Trebuchet MS"/>
        </w:rPr>
        <w:t>utilităţi</w:t>
      </w:r>
      <w:proofErr w:type="spellEnd"/>
      <w:r w:rsidRPr="005C315F">
        <w:rPr>
          <w:rFonts w:ascii="Trebuchet MS" w:hAnsi="Trebuchet MS"/>
        </w:rPr>
        <w:t xml:space="preserve"> publice de a pune cu titlu gratuit, la </w:t>
      </w:r>
      <w:proofErr w:type="spellStart"/>
      <w:r w:rsidRPr="005C315F">
        <w:rPr>
          <w:rFonts w:ascii="Trebuchet MS" w:hAnsi="Trebuchet MS"/>
        </w:rPr>
        <w:t>dispoziţia</w:t>
      </w:r>
      <w:proofErr w:type="spellEnd"/>
      <w:r w:rsidRPr="005C315F">
        <w:rPr>
          <w:rFonts w:ascii="Trebuchet MS" w:hAnsi="Trebuchet MS"/>
        </w:rPr>
        <w:t xml:space="preserve"> </w:t>
      </w:r>
      <w:proofErr w:type="spellStart"/>
      <w:r w:rsidRPr="005C315F">
        <w:rPr>
          <w:rFonts w:ascii="Trebuchet MS" w:hAnsi="Trebuchet MS"/>
        </w:rPr>
        <w:t>autorităţilor</w:t>
      </w:r>
      <w:proofErr w:type="spellEnd"/>
      <w:r w:rsidRPr="005C315F">
        <w:rPr>
          <w:rFonts w:ascii="Trebuchet MS" w:hAnsi="Trebuchet MS"/>
        </w:rPr>
        <w:t xml:space="preserve"> publice, documentele cartografice </w:t>
      </w:r>
      <w:r w:rsidR="00802F03" w:rsidRPr="005C315F">
        <w:rPr>
          <w:rFonts w:ascii="Trebuchet MS" w:hAnsi="Trebuchet MS"/>
        </w:rPr>
        <w:t xml:space="preserve">inclusiv în format GIS </w:t>
      </w:r>
      <w:r w:rsidRPr="005C315F">
        <w:rPr>
          <w:rFonts w:ascii="Trebuchet MS" w:hAnsi="Trebuchet MS"/>
        </w:rPr>
        <w:t xml:space="preserve">privind traseele </w:t>
      </w:r>
      <w:proofErr w:type="spellStart"/>
      <w:r w:rsidRPr="005C315F">
        <w:rPr>
          <w:rFonts w:ascii="Trebuchet MS" w:hAnsi="Trebuchet MS"/>
        </w:rPr>
        <w:t>reţelelor</w:t>
      </w:r>
      <w:proofErr w:type="spellEnd"/>
      <w:r w:rsidRPr="005C315F">
        <w:rPr>
          <w:rFonts w:ascii="Trebuchet MS" w:hAnsi="Trebuchet MS"/>
        </w:rPr>
        <w:t xml:space="preserve"> de </w:t>
      </w:r>
      <w:proofErr w:type="spellStart"/>
      <w:r w:rsidRPr="005C315F">
        <w:rPr>
          <w:rFonts w:ascii="Trebuchet MS" w:hAnsi="Trebuchet MS"/>
        </w:rPr>
        <w:t>utilităţi</w:t>
      </w:r>
      <w:proofErr w:type="spellEnd"/>
      <w:r w:rsidRPr="005C315F">
        <w:rPr>
          <w:rFonts w:ascii="Trebuchet MS" w:hAnsi="Trebuchet MS"/>
        </w:rPr>
        <w:t xml:space="preserve"> publice, pentru </w:t>
      </w:r>
      <w:proofErr w:type="spellStart"/>
      <w:r w:rsidRPr="005C315F">
        <w:rPr>
          <w:rFonts w:ascii="Trebuchet MS" w:hAnsi="Trebuchet MS"/>
        </w:rPr>
        <w:t>desfăşurarea</w:t>
      </w:r>
      <w:proofErr w:type="spellEnd"/>
      <w:r w:rsidRPr="005C315F">
        <w:rPr>
          <w:rFonts w:ascii="Trebuchet MS" w:hAnsi="Trebuchet MS"/>
        </w:rPr>
        <w:t xml:space="preserve"> corespunzătoare a </w:t>
      </w:r>
      <w:proofErr w:type="spellStart"/>
      <w:r w:rsidRPr="005C315F">
        <w:rPr>
          <w:rFonts w:ascii="Trebuchet MS" w:hAnsi="Trebuchet MS"/>
        </w:rPr>
        <w:t>activităţii</w:t>
      </w:r>
      <w:proofErr w:type="spellEnd"/>
      <w:r w:rsidRPr="005C315F">
        <w:rPr>
          <w:rFonts w:ascii="Trebuchet MS" w:hAnsi="Trebuchet MS"/>
        </w:rPr>
        <w:t xml:space="preserve"> de amenajare a teritoriului </w:t>
      </w:r>
      <w:proofErr w:type="spellStart"/>
      <w:r w:rsidRPr="005C315F">
        <w:rPr>
          <w:rFonts w:ascii="Trebuchet MS" w:hAnsi="Trebuchet MS"/>
        </w:rPr>
        <w:t>şi</w:t>
      </w:r>
      <w:proofErr w:type="spellEnd"/>
      <w:r w:rsidRPr="005C315F">
        <w:rPr>
          <w:rFonts w:ascii="Trebuchet MS" w:hAnsi="Trebuchet MS"/>
        </w:rPr>
        <w:t xml:space="preserve"> de urbanism, conform prevederilor prezentului cod </w:t>
      </w:r>
      <w:proofErr w:type="spellStart"/>
      <w:r w:rsidRPr="005C315F">
        <w:rPr>
          <w:rFonts w:ascii="Trebuchet MS" w:hAnsi="Trebuchet MS"/>
        </w:rPr>
        <w:t>şi</w:t>
      </w:r>
      <w:proofErr w:type="spellEnd"/>
      <w:r w:rsidRPr="005C315F">
        <w:rPr>
          <w:rFonts w:ascii="Trebuchet MS" w:hAnsi="Trebuchet MS"/>
        </w:rPr>
        <w:t xml:space="preserve"> realizate cu respectarea normelor de aplicare a Directivei INSPIRE elaborate de Comisia Europeană;</w:t>
      </w:r>
    </w:p>
    <w:p w14:paraId="3ACF8E4F" w14:textId="30885070" w:rsidR="008261C7" w:rsidRPr="005C315F" w:rsidRDefault="008261C7" w:rsidP="00C05AF6">
      <w:pPr>
        <w:pStyle w:val="Listparagraf"/>
        <w:numPr>
          <w:ilvl w:val="0"/>
          <w:numId w:val="585"/>
        </w:numPr>
        <w:spacing w:line="240" w:lineRule="auto"/>
        <w:contextualSpacing w:val="0"/>
        <w:rPr>
          <w:rFonts w:ascii="Trebuchet MS" w:hAnsi="Trebuchet MS"/>
        </w:rPr>
      </w:pPr>
      <w:r w:rsidRPr="005C315F">
        <w:rPr>
          <w:rFonts w:ascii="Trebuchet MS" w:hAnsi="Trebuchet MS"/>
        </w:rPr>
        <w:t xml:space="preserve">neconstituirea de către primar a Comisiei tehnice de amenajare a teritoriului </w:t>
      </w:r>
      <w:proofErr w:type="spellStart"/>
      <w:r w:rsidRPr="005C315F">
        <w:rPr>
          <w:rFonts w:ascii="Trebuchet MS" w:hAnsi="Trebuchet MS"/>
        </w:rPr>
        <w:t>şi</w:t>
      </w:r>
      <w:proofErr w:type="spellEnd"/>
      <w:r w:rsidRPr="005C315F">
        <w:rPr>
          <w:rFonts w:ascii="Trebuchet MS" w:hAnsi="Trebuchet MS"/>
        </w:rPr>
        <w:t xml:space="preserve"> urbanism, ca organ consultativ cu </w:t>
      </w:r>
      <w:proofErr w:type="spellStart"/>
      <w:r w:rsidRPr="005C315F">
        <w:rPr>
          <w:rFonts w:ascii="Trebuchet MS" w:hAnsi="Trebuchet MS"/>
        </w:rPr>
        <w:t>atribuţii</w:t>
      </w:r>
      <w:proofErr w:type="spellEnd"/>
      <w:r w:rsidRPr="005C315F">
        <w:rPr>
          <w:rFonts w:ascii="Trebuchet MS" w:hAnsi="Trebuchet MS"/>
        </w:rPr>
        <w:t xml:space="preserve"> de analiză, expertizare tehnică </w:t>
      </w:r>
      <w:proofErr w:type="spellStart"/>
      <w:r w:rsidRPr="005C315F">
        <w:rPr>
          <w:rFonts w:ascii="Trebuchet MS" w:hAnsi="Trebuchet MS"/>
        </w:rPr>
        <w:t>şi</w:t>
      </w:r>
      <w:proofErr w:type="spellEnd"/>
      <w:r w:rsidRPr="005C315F">
        <w:rPr>
          <w:rFonts w:ascii="Trebuchet MS" w:hAnsi="Trebuchet MS"/>
        </w:rPr>
        <w:t xml:space="preserve"> </w:t>
      </w:r>
      <w:proofErr w:type="spellStart"/>
      <w:r w:rsidRPr="005C315F">
        <w:rPr>
          <w:rFonts w:ascii="Trebuchet MS" w:hAnsi="Trebuchet MS"/>
        </w:rPr>
        <w:t>consultanţă</w:t>
      </w:r>
      <w:proofErr w:type="spellEnd"/>
      <w:r w:rsidRPr="005C315F">
        <w:rPr>
          <w:rFonts w:ascii="Trebuchet MS" w:hAnsi="Trebuchet MS"/>
        </w:rPr>
        <w:t>, conform prevederilor</w:t>
      </w:r>
      <w:r w:rsidR="00BA3719" w:rsidRPr="005C315F">
        <w:rPr>
          <w:rFonts w:ascii="Trebuchet MS" w:hAnsi="Trebuchet MS"/>
        </w:rPr>
        <w:t>;</w:t>
      </w:r>
      <w:r w:rsidRPr="005C315F">
        <w:rPr>
          <w:rFonts w:ascii="Trebuchet MS" w:hAnsi="Trebuchet MS"/>
        </w:rPr>
        <w:t xml:space="preserve"> </w:t>
      </w:r>
    </w:p>
    <w:p w14:paraId="479347BD" w14:textId="729C5597" w:rsidR="008261C7" w:rsidRPr="005C315F" w:rsidRDefault="008261C7" w:rsidP="00C05AF6">
      <w:pPr>
        <w:pStyle w:val="Listparagraf"/>
        <w:numPr>
          <w:ilvl w:val="0"/>
          <w:numId w:val="585"/>
        </w:numPr>
        <w:spacing w:line="240" w:lineRule="auto"/>
        <w:contextualSpacing w:val="0"/>
        <w:rPr>
          <w:rFonts w:ascii="Trebuchet MS" w:hAnsi="Trebuchet MS"/>
        </w:rPr>
      </w:pPr>
      <w:r w:rsidRPr="005C315F">
        <w:rPr>
          <w:rFonts w:ascii="Trebuchet MS" w:hAnsi="Trebuchet MS"/>
        </w:rPr>
        <w:t xml:space="preserve">neconvocarea </w:t>
      </w:r>
      <w:proofErr w:type="spellStart"/>
      <w:r w:rsidRPr="005C315F">
        <w:rPr>
          <w:rFonts w:ascii="Trebuchet MS" w:hAnsi="Trebuchet MS"/>
        </w:rPr>
        <w:t>şi</w:t>
      </w:r>
      <w:proofErr w:type="spellEnd"/>
      <w:r w:rsidRPr="005C315F">
        <w:rPr>
          <w:rFonts w:ascii="Trebuchet MS" w:hAnsi="Trebuchet MS"/>
        </w:rPr>
        <w:t xml:space="preserve"> neasigurarea dezbaterii lucrărilor Comisiei tehnice de amenajare a teritoriului </w:t>
      </w:r>
      <w:proofErr w:type="spellStart"/>
      <w:r w:rsidRPr="005C315F">
        <w:rPr>
          <w:rFonts w:ascii="Trebuchet MS" w:hAnsi="Trebuchet MS"/>
        </w:rPr>
        <w:t>şi</w:t>
      </w:r>
      <w:proofErr w:type="spellEnd"/>
      <w:r w:rsidRPr="005C315F">
        <w:rPr>
          <w:rFonts w:ascii="Trebuchet MS" w:hAnsi="Trebuchet MS"/>
        </w:rPr>
        <w:t xml:space="preserve"> urbanism conform prevederilor art. 36;</w:t>
      </w:r>
    </w:p>
    <w:p w14:paraId="7833EBBB" w14:textId="597409DB" w:rsidR="008261C7" w:rsidRPr="005C315F" w:rsidRDefault="008261C7" w:rsidP="00C05AF6">
      <w:pPr>
        <w:pStyle w:val="Listparagraf"/>
        <w:numPr>
          <w:ilvl w:val="0"/>
          <w:numId w:val="585"/>
        </w:numPr>
        <w:spacing w:line="240" w:lineRule="auto"/>
        <w:contextualSpacing w:val="0"/>
        <w:rPr>
          <w:rFonts w:ascii="Trebuchet MS" w:hAnsi="Trebuchet MS"/>
        </w:rPr>
      </w:pPr>
      <w:r w:rsidRPr="005C315F">
        <w:rPr>
          <w:rFonts w:ascii="Trebuchet MS" w:hAnsi="Trebuchet MS"/>
        </w:rPr>
        <w:t xml:space="preserve">supunerea spre avizare sau aprobare a unei </w:t>
      </w:r>
      <w:proofErr w:type="spellStart"/>
      <w:r w:rsidRPr="005C315F">
        <w:rPr>
          <w:rFonts w:ascii="Trebuchet MS" w:hAnsi="Trebuchet MS"/>
        </w:rPr>
        <w:t>documentaţii</w:t>
      </w:r>
      <w:proofErr w:type="spellEnd"/>
      <w:r w:rsidRPr="005C315F">
        <w:rPr>
          <w:rFonts w:ascii="Trebuchet MS" w:hAnsi="Trebuchet MS"/>
        </w:rPr>
        <w:t xml:space="preserve"> de urbanism incomplete, ori care </w:t>
      </w:r>
      <w:proofErr w:type="spellStart"/>
      <w:r w:rsidRPr="005C315F">
        <w:rPr>
          <w:rFonts w:ascii="Trebuchet MS" w:hAnsi="Trebuchet MS"/>
        </w:rPr>
        <w:t>conţine</w:t>
      </w:r>
      <w:proofErr w:type="spellEnd"/>
      <w:r w:rsidRPr="005C315F">
        <w:rPr>
          <w:rFonts w:ascii="Trebuchet MS" w:hAnsi="Trebuchet MS"/>
        </w:rPr>
        <w:t xml:space="preserve"> date eronate;</w:t>
      </w:r>
    </w:p>
    <w:p w14:paraId="7AE76F79" w14:textId="3EEB0265" w:rsidR="008261C7" w:rsidRPr="005C315F" w:rsidRDefault="008261C7" w:rsidP="00C05AF6">
      <w:pPr>
        <w:numPr>
          <w:ilvl w:val="0"/>
          <w:numId w:val="585"/>
        </w:numPr>
        <w:spacing w:line="240" w:lineRule="auto"/>
        <w:rPr>
          <w:rFonts w:ascii="Trebuchet MS" w:hAnsi="Trebuchet MS"/>
        </w:rPr>
      </w:pPr>
      <w:r w:rsidRPr="005C315F">
        <w:rPr>
          <w:rFonts w:ascii="Trebuchet MS" w:hAnsi="Trebuchet MS"/>
        </w:rPr>
        <w:t xml:space="preserve">avizarea </w:t>
      </w:r>
      <w:proofErr w:type="spellStart"/>
      <w:r w:rsidRPr="005C315F">
        <w:rPr>
          <w:rFonts w:ascii="Trebuchet MS" w:hAnsi="Trebuchet MS"/>
        </w:rPr>
        <w:t>şi</w:t>
      </w:r>
      <w:proofErr w:type="spellEnd"/>
      <w:r w:rsidRPr="005C315F">
        <w:rPr>
          <w:rFonts w:ascii="Trebuchet MS" w:hAnsi="Trebuchet MS"/>
        </w:rPr>
        <w:t xml:space="preserve"> aprobarea de </w:t>
      </w:r>
      <w:proofErr w:type="spellStart"/>
      <w:r w:rsidRPr="005C315F">
        <w:rPr>
          <w:rFonts w:ascii="Trebuchet MS" w:hAnsi="Trebuchet MS"/>
        </w:rPr>
        <w:t>documentaţii</w:t>
      </w:r>
      <w:proofErr w:type="spellEnd"/>
      <w:r w:rsidRPr="005C315F">
        <w:rPr>
          <w:rFonts w:ascii="Trebuchet MS" w:hAnsi="Trebuchet MS"/>
        </w:rPr>
        <w:t xml:space="preserve"> de amenajare a teritoriului </w:t>
      </w:r>
      <w:proofErr w:type="spellStart"/>
      <w:r w:rsidRPr="005C315F">
        <w:rPr>
          <w:rFonts w:ascii="Trebuchet MS" w:hAnsi="Trebuchet MS"/>
        </w:rPr>
        <w:t>şi</w:t>
      </w:r>
      <w:proofErr w:type="spellEnd"/>
      <w:r w:rsidRPr="005C315F">
        <w:rPr>
          <w:rFonts w:ascii="Trebuchet MS" w:hAnsi="Trebuchet MS"/>
        </w:rPr>
        <w:t xml:space="preserve"> </w:t>
      </w:r>
      <w:r w:rsidR="00C6306E" w:rsidRPr="005C315F">
        <w:rPr>
          <w:rFonts w:ascii="Trebuchet MS" w:hAnsi="Trebuchet MS"/>
        </w:rPr>
        <w:t xml:space="preserve">a documentațiilor </w:t>
      </w:r>
      <w:r w:rsidRPr="005C315F">
        <w:rPr>
          <w:rFonts w:ascii="Trebuchet MS" w:hAnsi="Trebuchet MS"/>
        </w:rPr>
        <w:t>de urbanism semnate de alte persoane decât cele stabilite prin lege</w:t>
      </w:r>
      <w:r w:rsidR="00C6306E" w:rsidRPr="005C315F">
        <w:rPr>
          <w:rFonts w:ascii="Trebuchet MS" w:hAnsi="Trebuchet MS"/>
        </w:rPr>
        <w:t>;</w:t>
      </w:r>
    </w:p>
    <w:p w14:paraId="32DB82C5" w14:textId="77777777" w:rsidR="00802F03" w:rsidRPr="005C315F" w:rsidRDefault="00802F03" w:rsidP="00C05AF6">
      <w:pPr>
        <w:numPr>
          <w:ilvl w:val="0"/>
          <w:numId w:val="585"/>
        </w:numPr>
        <w:spacing w:line="240" w:lineRule="auto"/>
        <w:rPr>
          <w:rFonts w:ascii="Trebuchet MS" w:hAnsi="Trebuchet MS"/>
        </w:rPr>
      </w:pPr>
      <w:r w:rsidRPr="005C315F">
        <w:rPr>
          <w:rFonts w:ascii="Trebuchet MS" w:hAnsi="Trebuchet MS"/>
        </w:rPr>
        <w:t xml:space="preserve">semnarea de </w:t>
      </w:r>
      <w:proofErr w:type="spellStart"/>
      <w:r w:rsidRPr="005C315F">
        <w:rPr>
          <w:rFonts w:ascii="Trebuchet MS" w:hAnsi="Trebuchet MS"/>
        </w:rPr>
        <w:t>documentaţii</w:t>
      </w:r>
      <w:proofErr w:type="spellEnd"/>
      <w:r w:rsidRPr="005C315F">
        <w:rPr>
          <w:rFonts w:ascii="Trebuchet MS" w:hAnsi="Trebuchet MS"/>
        </w:rPr>
        <w:t xml:space="preserve"> de amenajare a teritoriului </w:t>
      </w:r>
      <w:proofErr w:type="spellStart"/>
      <w:r w:rsidRPr="005C315F">
        <w:rPr>
          <w:rFonts w:ascii="Trebuchet MS" w:hAnsi="Trebuchet MS"/>
        </w:rPr>
        <w:t>şi</w:t>
      </w:r>
      <w:proofErr w:type="spellEnd"/>
      <w:r w:rsidRPr="005C315F">
        <w:rPr>
          <w:rFonts w:ascii="Trebuchet MS" w:hAnsi="Trebuchet MS"/>
        </w:rPr>
        <w:t xml:space="preserve"> urbanism care </w:t>
      </w:r>
      <w:proofErr w:type="spellStart"/>
      <w:r w:rsidRPr="005C315F">
        <w:rPr>
          <w:rFonts w:ascii="Trebuchet MS" w:hAnsi="Trebuchet MS"/>
        </w:rPr>
        <w:t>conţin</w:t>
      </w:r>
      <w:proofErr w:type="spellEnd"/>
      <w:r w:rsidRPr="005C315F">
        <w:rPr>
          <w:rFonts w:ascii="Trebuchet MS" w:hAnsi="Trebuchet MS"/>
        </w:rPr>
        <w:t xml:space="preserve"> date eronate, dacă nu intră sub </w:t>
      </w:r>
      <w:proofErr w:type="spellStart"/>
      <w:r w:rsidRPr="005C315F">
        <w:rPr>
          <w:rFonts w:ascii="Trebuchet MS" w:hAnsi="Trebuchet MS"/>
        </w:rPr>
        <w:t>incidenţa</w:t>
      </w:r>
      <w:proofErr w:type="spellEnd"/>
      <w:r w:rsidRPr="005C315F">
        <w:rPr>
          <w:rFonts w:ascii="Trebuchet MS" w:hAnsi="Trebuchet MS"/>
        </w:rPr>
        <w:t xml:space="preserve"> legii penale; </w:t>
      </w:r>
    </w:p>
    <w:p w14:paraId="1BAC6F9E" w14:textId="53AB0A52" w:rsidR="008261C7" w:rsidRPr="005C315F" w:rsidRDefault="008261C7" w:rsidP="00C05AF6">
      <w:pPr>
        <w:numPr>
          <w:ilvl w:val="0"/>
          <w:numId w:val="585"/>
        </w:numPr>
        <w:spacing w:line="240" w:lineRule="auto"/>
        <w:rPr>
          <w:rFonts w:ascii="Trebuchet MS" w:hAnsi="Trebuchet MS"/>
        </w:rPr>
      </w:pPr>
      <w:r w:rsidRPr="005C315F">
        <w:rPr>
          <w:rFonts w:ascii="Trebuchet MS" w:hAnsi="Trebuchet MS"/>
        </w:rPr>
        <w:t xml:space="preserve">propunerea spre aprobare a modificărilor </w:t>
      </w:r>
      <w:proofErr w:type="spellStart"/>
      <w:r w:rsidRPr="005C315F">
        <w:rPr>
          <w:rFonts w:ascii="Trebuchet MS" w:hAnsi="Trebuchet MS"/>
        </w:rPr>
        <w:t>documentaţiilor</w:t>
      </w:r>
      <w:proofErr w:type="spellEnd"/>
      <w:r w:rsidRPr="005C315F">
        <w:rPr>
          <w:rFonts w:ascii="Trebuchet MS" w:hAnsi="Trebuchet MS"/>
        </w:rPr>
        <w:t xml:space="preserve"> de amenajare a teritoriului </w:t>
      </w:r>
      <w:proofErr w:type="spellStart"/>
      <w:r w:rsidRPr="005C315F">
        <w:rPr>
          <w:rFonts w:ascii="Trebuchet MS" w:hAnsi="Trebuchet MS"/>
        </w:rPr>
        <w:t>şi</w:t>
      </w:r>
      <w:proofErr w:type="spellEnd"/>
      <w:r w:rsidRPr="005C315F">
        <w:rPr>
          <w:rFonts w:ascii="Trebuchet MS" w:hAnsi="Trebuchet MS"/>
        </w:rPr>
        <w:t xml:space="preserve"> de urbanism în vigoare de către </w:t>
      </w:r>
      <w:proofErr w:type="spellStart"/>
      <w:r w:rsidRPr="005C315F">
        <w:rPr>
          <w:rFonts w:ascii="Trebuchet MS" w:hAnsi="Trebuchet MS"/>
        </w:rPr>
        <w:t>autorităţile</w:t>
      </w:r>
      <w:proofErr w:type="spellEnd"/>
      <w:r w:rsidRPr="005C315F">
        <w:rPr>
          <w:rFonts w:ascii="Trebuchet MS" w:hAnsi="Trebuchet MS"/>
        </w:rPr>
        <w:t xml:space="preserve"> locale fără reluarea procedurii privitoare la avizarea acestora</w:t>
      </w:r>
      <w:r w:rsidR="00BA3719" w:rsidRPr="005C315F">
        <w:rPr>
          <w:rFonts w:ascii="Trebuchet MS" w:hAnsi="Trebuchet MS"/>
        </w:rPr>
        <w:t>;</w:t>
      </w:r>
    </w:p>
    <w:p w14:paraId="4142C136" w14:textId="1FCBB922" w:rsidR="008261C7" w:rsidRPr="005C315F" w:rsidRDefault="008261C7" w:rsidP="00C05AF6">
      <w:pPr>
        <w:numPr>
          <w:ilvl w:val="0"/>
          <w:numId w:val="585"/>
        </w:numPr>
        <w:spacing w:line="240" w:lineRule="auto"/>
        <w:rPr>
          <w:rFonts w:ascii="Trebuchet MS" w:hAnsi="Trebuchet MS"/>
        </w:rPr>
      </w:pPr>
      <w:proofErr w:type="spellStart"/>
      <w:r w:rsidRPr="005C315F">
        <w:rPr>
          <w:rFonts w:ascii="Trebuchet MS" w:hAnsi="Trebuchet MS"/>
        </w:rPr>
        <w:t>iniţierea</w:t>
      </w:r>
      <w:proofErr w:type="spellEnd"/>
      <w:r w:rsidRPr="005C315F">
        <w:rPr>
          <w:rFonts w:ascii="Trebuchet MS" w:hAnsi="Trebuchet MS"/>
        </w:rPr>
        <w:t xml:space="preserve"> </w:t>
      </w:r>
      <w:proofErr w:type="spellStart"/>
      <w:r w:rsidRPr="005C315F">
        <w:rPr>
          <w:rFonts w:ascii="Trebuchet MS" w:hAnsi="Trebuchet MS"/>
        </w:rPr>
        <w:t>şi</w:t>
      </w:r>
      <w:proofErr w:type="spellEnd"/>
      <w:r w:rsidRPr="005C315F">
        <w:rPr>
          <w:rFonts w:ascii="Trebuchet MS" w:hAnsi="Trebuchet MS"/>
        </w:rPr>
        <w:t xml:space="preserve"> aprobarea </w:t>
      </w:r>
      <w:proofErr w:type="spellStart"/>
      <w:r w:rsidRPr="005C315F">
        <w:rPr>
          <w:rFonts w:ascii="Trebuchet MS" w:hAnsi="Trebuchet MS"/>
        </w:rPr>
        <w:t>documentaţiilor</w:t>
      </w:r>
      <w:proofErr w:type="spellEnd"/>
      <w:r w:rsidRPr="005C315F">
        <w:rPr>
          <w:rFonts w:ascii="Trebuchet MS" w:hAnsi="Trebuchet MS"/>
        </w:rPr>
        <w:t xml:space="preserve"> de urbanism care au ca scop intrarea în legalitate a unor </w:t>
      </w:r>
      <w:proofErr w:type="spellStart"/>
      <w:r w:rsidRPr="005C315F">
        <w:rPr>
          <w:rFonts w:ascii="Trebuchet MS" w:hAnsi="Trebuchet MS"/>
        </w:rPr>
        <w:t>construcţii</w:t>
      </w:r>
      <w:proofErr w:type="spellEnd"/>
      <w:r w:rsidRPr="005C315F">
        <w:rPr>
          <w:rFonts w:ascii="Trebuchet MS" w:hAnsi="Trebuchet MS"/>
        </w:rPr>
        <w:t xml:space="preserve"> care nu au </w:t>
      </w:r>
      <w:proofErr w:type="spellStart"/>
      <w:r w:rsidRPr="005C315F">
        <w:rPr>
          <w:rFonts w:ascii="Trebuchet MS" w:hAnsi="Trebuchet MS"/>
        </w:rPr>
        <w:t>autorizaţie</w:t>
      </w:r>
      <w:proofErr w:type="spellEnd"/>
      <w:r w:rsidRPr="005C315F">
        <w:rPr>
          <w:rFonts w:ascii="Trebuchet MS" w:hAnsi="Trebuchet MS"/>
        </w:rPr>
        <w:t xml:space="preserve"> de construire sau nu respectă prevederile </w:t>
      </w:r>
      <w:proofErr w:type="spellStart"/>
      <w:r w:rsidRPr="005C315F">
        <w:rPr>
          <w:rFonts w:ascii="Trebuchet MS" w:hAnsi="Trebuchet MS"/>
        </w:rPr>
        <w:t>autorizaţiei</w:t>
      </w:r>
      <w:proofErr w:type="spellEnd"/>
      <w:r w:rsidRPr="005C315F">
        <w:rPr>
          <w:rFonts w:ascii="Trebuchet MS" w:hAnsi="Trebuchet MS"/>
        </w:rPr>
        <w:t xml:space="preserve"> de construire</w:t>
      </w:r>
      <w:r w:rsidR="00BA3719" w:rsidRPr="005C315F">
        <w:rPr>
          <w:rFonts w:ascii="Trebuchet MS" w:hAnsi="Trebuchet MS"/>
        </w:rPr>
        <w:t>;</w:t>
      </w:r>
      <w:r w:rsidRPr="005C315F">
        <w:rPr>
          <w:rFonts w:ascii="Trebuchet MS" w:hAnsi="Trebuchet MS"/>
        </w:rPr>
        <w:t xml:space="preserve"> </w:t>
      </w:r>
    </w:p>
    <w:p w14:paraId="38FB1307" w14:textId="7ABEB1A4" w:rsidR="008261C7" w:rsidRPr="005C315F" w:rsidRDefault="008261C7" w:rsidP="00C05AF6">
      <w:pPr>
        <w:numPr>
          <w:ilvl w:val="0"/>
          <w:numId w:val="585"/>
        </w:numPr>
        <w:spacing w:line="240" w:lineRule="auto"/>
        <w:rPr>
          <w:rFonts w:ascii="Trebuchet MS" w:hAnsi="Trebuchet MS"/>
        </w:rPr>
      </w:pPr>
      <w:r w:rsidRPr="005C315F">
        <w:rPr>
          <w:rFonts w:ascii="Trebuchet MS" w:hAnsi="Trebuchet MS"/>
        </w:rPr>
        <w:t xml:space="preserve">neîndeplinirea </w:t>
      </w:r>
      <w:proofErr w:type="spellStart"/>
      <w:r w:rsidRPr="005C315F">
        <w:rPr>
          <w:rFonts w:ascii="Trebuchet MS" w:hAnsi="Trebuchet MS"/>
        </w:rPr>
        <w:t>atribuţiilor</w:t>
      </w:r>
      <w:proofErr w:type="spellEnd"/>
      <w:r w:rsidRPr="005C315F">
        <w:rPr>
          <w:rFonts w:ascii="Trebuchet MS" w:hAnsi="Trebuchet MS"/>
        </w:rPr>
        <w:t xml:space="preserve"> privind exercitarea controlului asupra modului de respectare a </w:t>
      </w:r>
      <w:proofErr w:type="spellStart"/>
      <w:r w:rsidRPr="005C315F">
        <w:rPr>
          <w:rFonts w:ascii="Trebuchet MS" w:hAnsi="Trebuchet MS"/>
        </w:rPr>
        <w:t>documentaţiilor</w:t>
      </w:r>
      <w:proofErr w:type="spellEnd"/>
      <w:r w:rsidRPr="005C315F">
        <w:rPr>
          <w:rFonts w:ascii="Trebuchet MS" w:hAnsi="Trebuchet MS"/>
        </w:rPr>
        <w:t xml:space="preserve"> de amenajare a teritoriului </w:t>
      </w:r>
      <w:proofErr w:type="spellStart"/>
      <w:r w:rsidRPr="005C315F">
        <w:rPr>
          <w:rFonts w:ascii="Trebuchet MS" w:hAnsi="Trebuchet MS"/>
        </w:rPr>
        <w:t>şi</w:t>
      </w:r>
      <w:proofErr w:type="spellEnd"/>
      <w:r w:rsidRPr="005C315F">
        <w:rPr>
          <w:rFonts w:ascii="Trebuchet MS" w:hAnsi="Trebuchet MS"/>
        </w:rPr>
        <w:t xml:space="preserve"> </w:t>
      </w:r>
      <w:r w:rsidR="00C6306E" w:rsidRPr="005C315F">
        <w:rPr>
          <w:rFonts w:ascii="Trebuchet MS" w:hAnsi="Trebuchet MS"/>
        </w:rPr>
        <w:t xml:space="preserve">a documentațiilor </w:t>
      </w:r>
      <w:r w:rsidRPr="005C315F">
        <w:rPr>
          <w:rFonts w:ascii="Trebuchet MS" w:hAnsi="Trebuchet MS"/>
        </w:rPr>
        <w:t>de urbanism</w:t>
      </w:r>
      <w:r w:rsidR="00BA3719" w:rsidRPr="005C315F">
        <w:rPr>
          <w:rFonts w:ascii="Trebuchet MS" w:hAnsi="Trebuchet MS"/>
        </w:rPr>
        <w:t>;</w:t>
      </w:r>
      <w:r w:rsidRPr="005C315F">
        <w:rPr>
          <w:rFonts w:ascii="Trebuchet MS" w:hAnsi="Trebuchet MS"/>
        </w:rPr>
        <w:t xml:space="preserve"> </w:t>
      </w:r>
    </w:p>
    <w:p w14:paraId="1315C84A" w14:textId="41E117A6" w:rsidR="008261C7" w:rsidRPr="005C315F" w:rsidRDefault="008261C7" w:rsidP="00C05AF6">
      <w:pPr>
        <w:numPr>
          <w:ilvl w:val="0"/>
          <w:numId w:val="585"/>
        </w:numPr>
        <w:spacing w:line="240" w:lineRule="auto"/>
        <w:rPr>
          <w:rFonts w:ascii="Trebuchet MS" w:hAnsi="Trebuchet MS"/>
        </w:rPr>
      </w:pPr>
      <w:r w:rsidRPr="005C315F">
        <w:rPr>
          <w:rFonts w:ascii="Trebuchet MS" w:hAnsi="Trebuchet MS"/>
        </w:rPr>
        <w:t xml:space="preserve">nerespectarea termenelor privitoare la promovarea </w:t>
      </w:r>
      <w:proofErr w:type="spellStart"/>
      <w:r w:rsidRPr="005C315F">
        <w:rPr>
          <w:rFonts w:ascii="Trebuchet MS" w:hAnsi="Trebuchet MS"/>
        </w:rPr>
        <w:t>documentaţiilor</w:t>
      </w:r>
      <w:proofErr w:type="spellEnd"/>
      <w:r w:rsidRPr="005C315F">
        <w:rPr>
          <w:rFonts w:ascii="Trebuchet MS" w:hAnsi="Trebuchet MS"/>
        </w:rPr>
        <w:t xml:space="preserve"> spre aprobare</w:t>
      </w:r>
      <w:r w:rsidR="00BA3719" w:rsidRPr="005C315F">
        <w:rPr>
          <w:rFonts w:ascii="Trebuchet MS" w:hAnsi="Trebuchet MS"/>
        </w:rPr>
        <w:t>;</w:t>
      </w:r>
      <w:r w:rsidRPr="005C315F">
        <w:rPr>
          <w:rFonts w:ascii="Trebuchet MS" w:hAnsi="Trebuchet MS"/>
        </w:rPr>
        <w:t xml:space="preserve"> </w:t>
      </w:r>
    </w:p>
    <w:p w14:paraId="45B18311" w14:textId="7A020BCF" w:rsidR="008261C7" w:rsidRPr="005C315F" w:rsidRDefault="008261C7" w:rsidP="00C05AF6">
      <w:pPr>
        <w:numPr>
          <w:ilvl w:val="0"/>
          <w:numId w:val="585"/>
        </w:numPr>
        <w:spacing w:line="240" w:lineRule="auto"/>
        <w:rPr>
          <w:rFonts w:ascii="Trebuchet MS" w:hAnsi="Trebuchet MS"/>
        </w:rPr>
      </w:pPr>
      <w:r w:rsidRPr="005C315F">
        <w:rPr>
          <w:rFonts w:ascii="Trebuchet MS" w:hAnsi="Trebuchet MS"/>
        </w:rPr>
        <w:t xml:space="preserve">nerespectarea prevederilor privitoare la informarea </w:t>
      </w:r>
      <w:proofErr w:type="spellStart"/>
      <w:r w:rsidRPr="005C315F">
        <w:rPr>
          <w:rFonts w:ascii="Trebuchet MS" w:hAnsi="Trebuchet MS"/>
        </w:rPr>
        <w:t>şi</w:t>
      </w:r>
      <w:proofErr w:type="spellEnd"/>
      <w:r w:rsidRPr="005C315F">
        <w:rPr>
          <w:rFonts w:ascii="Trebuchet MS" w:hAnsi="Trebuchet MS"/>
        </w:rPr>
        <w:t xml:space="preserve"> consultarea </w:t>
      </w:r>
      <w:proofErr w:type="spellStart"/>
      <w:r w:rsidRPr="005C315F">
        <w:rPr>
          <w:rFonts w:ascii="Trebuchet MS" w:hAnsi="Trebuchet MS"/>
        </w:rPr>
        <w:t>populaţiei</w:t>
      </w:r>
      <w:proofErr w:type="spellEnd"/>
      <w:r w:rsidR="00BA3719" w:rsidRPr="005C315F">
        <w:rPr>
          <w:rFonts w:ascii="Trebuchet MS" w:hAnsi="Trebuchet MS"/>
        </w:rPr>
        <w:t>;</w:t>
      </w:r>
      <w:r w:rsidR="00BA3719" w:rsidRPr="005C315F" w:rsidDel="00BA3719">
        <w:rPr>
          <w:rFonts w:ascii="Trebuchet MS" w:hAnsi="Trebuchet MS"/>
        </w:rPr>
        <w:t xml:space="preserve"> </w:t>
      </w:r>
    </w:p>
    <w:p w14:paraId="45FE0841" w14:textId="3B8BEEAC" w:rsidR="008261C7" w:rsidRPr="005C315F" w:rsidRDefault="008261C7" w:rsidP="00C05AF6">
      <w:pPr>
        <w:numPr>
          <w:ilvl w:val="0"/>
          <w:numId w:val="585"/>
        </w:numPr>
        <w:spacing w:line="240" w:lineRule="auto"/>
        <w:rPr>
          <w:rFonts w:ascii="Trebuchet MS" w:hAnsi="Trebuchet MS"/>
        </w:rPr>
      </w:pPr>
      <w:r w:rsidRPr="005C315F">
        <w:rPr>
          <w:rFonts w:ascii="Trebuchet MS" w:hAnsi="Trebuchet MS"/>
        </w:rPr>
        <w:t xml:space="preserve">neemiterea hotărârii de aprobare sau respingere a </w:t>
      </w:r>
      <w:proofErr w:type="spellStart"/>
      <w:r w:rsidRPr="005C315F">
        <w:rPr>
          <w:rFonts w:ascii="Trebuchet MS" w:hAnsi="Trebuchet MS"/>
        </w:rPr>
        <w:t>documentaţiei</w:t>
      </w:r>
      <w:proofErr w:type="spellEnd"/>
      <w:r w:rsidRPr="005C315F">
        <w:rPr>
          <w:rFonts w:ascii="Trebuchet MS" w:hAnsi="Trebuchet MS"/>
        </w:rPr>
        <w:t xml:space="preserve"> de amenajare a teritoriului sau </w:t>
      </w:r>
      <w:r w:rsidR="00C6306E" w:rsidRPr="005C315F">
        <w:rPr>
          <w:rFonts w:ascii="Trebuchet MS" w:hAnsi="Trebuchet MS"/>
        </w:rPr>
        <w:t xml:space="preserve">documentației </w:t>
      </w:r>
      <w:r w:rsidRPr="005C315F">
        <w:rPr>
          <w:rFonts w:ascii="Trebuchet MS" w:hAnsi="Trebuchet MS"/>
        </w:rPr>
        <w:t xml:space="preserve">de urbanism, ca urmare a neincluderii pe ordinea de zi a </w:t>
      </w:r>
      <w:proofErr w:type="spellStart"/>
      <w:r w:rsidRPr="005C315F">
        <w:rPr>
          <w:rFonts w:ascii="Trebuchet MS" w:hAnsi="Trebuchet MS"/>
        </w:rPr>
        <w:t>şedinţelor</w:t>
      </w:r>
      <w:proofErr w:type="spellEnd"/>
      <w:r w:rsidRPr="005C315F">
        <w:rPr>
          <w:rFonts w:ascii="Trebuchet MS" w:hAnsi="Trebuchet MS"/>
        </w:rPr>
        <w:t xml:space="preserve"> de consiliu </w:t>
      </w:r>
      <w:proofErr w:type="spellStart"/>
      <w:r w:rsidRPr="005C315F">
        <w:rPr>
          <w:rFonts w:ascii="Trebuchet MS" w:hAnsi="Trebuchet MS"/>
        </w:rPr>
        <w:t>judeţean</w:t>
      </w:r>
      <w:proofErr w:type="spellEnd"/>
      <w:r w:rsidRPr="005C315F">
        <w:rPr>
          <w:rFonts w:ascii="Trebuchet MS" w:hAnsi="Trebuchet MS"/>
        </w:rPr>
        <w:t>/local;</w:t>
      </w:r>
    </w:p>
    <w:p w14:paraId="3D8F80BA" w14:textId="561BF852" w:rsidR="008261C7" w:rsidRPr="005C315F" w:rsidRDefault="008261C7" w:rsidP="00C05AF6">
      <w:pPr>
        <w:numPr>
          <w:ilvl w:val="0"/>
          <w:numId w:val="585"/>
        </w:numPr>
        <w:spacing w:line="240" w:lineRule="auto"/>
        <w:rPr>
          <w:rFonts w:ascii="Trebuchet MS" w:hAnsi="Trebuchet MS"/>
        </w:rPr>
      </w:pPr>
      <w:r w:rsidRPr="005C315F">
        <w:rPr>
          <w:rFonts w:ascii="Trebuchet MS" w:hAnsi="Trebuchet MS"/>
        </w:rPr>
        <w:t xml:space="preserve">neluarea măsurilor prevăzute de lege în cazul nerespectării prevederilor din </w:t>
      </w:r>
      <w:proofErr w:type="spellStart"/>
      <w:r w:rsidRPr="005C315F">
        <w:rPr>
          <w:rFonts w:ascii="Trebuchet MS" w:hAnsi="Trebuchet MS"/>
        </w:rPr>
        <w:t>documentaţiile</w:t>
      </w:r>
      <w:proofErr w:type="spellEnd"/>
      <w:r w:rsidRPr="005C315F">
        <w:rPr>
          <w:rFonts w:ascii="Trebuchet MS" w:hAnsi="Trebuchet MS"/>
        </w:rPr>
        <w:t xml:space="preserve"> de amenajare a teritoriului </w:t>
      </w:r>
      <w:proofErr w:type="spellStart"/>
      <w:r w:rsidRPr="005C315F">
        <w:rPr>
          <w:rFonts w:ascii="Trebuchet MS" w:hAnsi="Trebuchet MS"/>
        </w:rPr>
        <w:t>şi</w:t>
      </w:r>
      <w:proofErr w:type="spellEnd"/>
      <w:r w:rsidRPr="005C315F">
        <w:rPr>
          <w:rFonts w:ascii="Trebuchet MS" w:hAnsi="Trebuchet MS"/>
        </w:rPr>
        <w:t xml:space="preserve"> </w:t>
      </w:r>
      <w:r w:rsidR="00C6306E" w:rsidRPr="005C315F">
        <w:rPr>
          <w:rFonts w:ascii="Trebuchet MS" w:hAnsi="Trebuchet MS"/>
        </w:rPr>
        <w:t xml:space="preserve">a documentațiilor </w:t>
      </w:r>
      <w:r w:rsidRPr="005C315F">
        <w:rPr>
          <w:rFonts w:ascii="Trebuchet MS" w:hAnsi="Trebuchet MS"/>
        </w:rPr>
        <w:t>de urbanism</w:t>
      </w:r>
      <w:r w:rsidR="00BA3719" w:rsidRPr="005C315F">
        <w:rPr>
          <w:rFonts w:ascii="Trebuchet MS" w:hAnsi="Trebuchet MS"/>
        </w:rPr>
        <w:t>;</w:t>
      </w:r>
      <w:r w:rsidRPr="005C315F">
        <w:rPr>
          <w:rFonts w:ascii="Trebuchet MS" w:hAnsi="Trebuchet MS"/>
        </w:rPr>
        <w:t xml:space="preserve"> </w:t>
      </w:r>
    </w:p>
    <w:p w14:paraId="4AD14B18" w14:textId="0649DCFD" w:rsidR="008261C7" w:rsidRPr="005C315F" w:rsidRDefault="008261C7" w:rsidP="00C05AF6">
      <w:pPr>
        <w:numPr>
          <w:ilvl w:val="0"/>
          <w:numId w:val="585"/>
        </w:numPr>
        <w:spacing w:line="240" w:lineRule="auto"/>
        <w:rPr>
          <w:rFonts w:ascii="Trebuchet MS" w:hAnsi="Trebuchet MS"/>
        </w:rPr>
      </w:pPr>
      <w:r w:rsidRPr="005C315F">
        <w:rPr>
          <w:rFonts w:ascii="Trebuchet MS" w:hAnsi="Trebuchet MS"/>
        </w:rPr>
        <w:t>nerealizarea demersurilor de elaborare</w:t>
      </w:r>
      <w:r w:rsidR="00802F03" w:rsidRPr="005C315F">
        <w:rPr>
          <w:rFonts w:ascii="Trebuchet MS" w:hAnsi="Trebuchet MS"/>
        </w:rPr>
        <w:t>, modificare</w:t>
      </w:r>
      <w:r w:rsidRPr="005C315F">
        <w:rPr>
          <w:rFonts w:ascii="Trebuchet MS" w:hAnsi="Trebuchet MS"/>
        </w:rPr>
        <w:t xml:space="preserve"> sau actualizare a documentațiilor de amenajarea teritoriului sau de urbanism cu caracter obligatoriu prevăzut de lege</w:t>
      </w:r>
      <w:r w:rsidR="00BA3719" w:rsidRPr="005C315F">
        <w:rPr>
          <w:rFonts w:ascii="Trebuchet MS" w:hAnsi="Trebuchet MS"/>
        </w:rPr>
        <w:t>;</w:t>
      </w:r>
      <w:r w:rsidRPr="005C315F">
        <w:rPr>
          <w:rFonts w:ascii="Trebuchet MS" w:hAnsi="Trebuchet MS"/>
        </w:rPr>
        <w:t xml:space="preserve"> </w:t>
      </w:r>
    </w:p>
    <w:p w14:paraId="7914E99C" w14:textId="1263B853" w:rsidR="004A7149" w:rsidRPr="005C315F" w:rsidRDefault="004A7149" w:rsidP="00C05AF6">
      <w:pPr>
        <w:numPr>
          <w:ilvl w:val="0"/>
          <w:numId w:val="454"/>
        </w:numPr>
        <w:spacing w:line="240" w:lineRule="auto"/>
        <w:rPr>
          <w:rFonts w:ascii="Trebuchet MS" w:hAnsi="Trebuchet MS"/>
        </w:rPr>
      </w:pPr>
      <w:proofErr w:type="spellStart"/>
      <w:r w:rsidRPr="005C315F">
        <w:rPr>
          <w:rFonts w:ascii="Trebuchet MS" w:hAnsi="Trebuchet MS"/>
        </w:rPr>
        <w:t>Contravenţiile</w:t>
      </w:r>
      <w:proofErr w:type="spellEnd"/>
      <w:r w:rsidRPr="005C315F">
        <w:rPr>
          <w:rFonts w:ascii="Trebuchet MS" w:hAnsi="Trebuchet MS"/>
        </w:rPr>
        <w:t xml:space="preserve"> prevăzute la art. 77 se </w:t>
      </w:r>
      <w:proofErr w:type="spellStart"/>
      <w:r w:rsidRPr="005C315F">
        <w:rPr>
          <w:rFonts w:ascii="Trebuchet MS" w:hAnsi="Trebuchet MS"/>
        </w:rPr>
        <w:t>sancţionează</w:t>
      </w:r>
      <w:proofErr w:type="spellEnd"/>
      <w:r w:rsidRPr="005C315F">
        <w:rPr>
          <w:rFonts w:ascii="Trebuchet MS" w:hAnsi="Trebuchet MS"/>
        </w:rPr>
        <w:t xml:space="preserve"> cu amendă, după cum urmează:</w:t>
      </w:r>
    </w:p>
    <w:p w14:paraId="07A7EDE4" w14:textId="57049CFF" w:rsidR="007E7240" w:rsidRPr="005C315F" w:rsidRDefault="004A7149" w:rsidP="00C05AF6">
      <w:pPr>
        <w:numPr>
          <w:ilvl w:val="0"/>
          <w:numId w:val="524"/>
        </w:numPr>
        <w:spacing w:line="240" w:lineRule="auto"/>
        <w:rPr>
          <w:rFonts w:ascii="Trebuchet MS" w:hAnsi="Trebuchet MS"/>
        </w:rPr>
      </w:pPr>
      <w:r w:rsidRPr="005C315F">
        <w:rPr>
          <w:rFonts w:ascii="Trebuchet MS" w:hAnsi="Trebuchet MS"/>
        </w:rPr>
        <w:t>de la 20.000 lei la 50.000 lei, pentru nerespectarea prevederilor lit. a), j), k), l), o)</w:t>
      </w:r>
      <w:r w:rsidR="00C6306E" w:rsidRPr="005C315F">
        <w:rPr>
          <w:rFonts w:ascii="Trebuchet MS" w:hAnsi="Trebuchet MS"/>
        </w:rPr>
        <w:t xml:space="preserve"> și</w:t>
      </w:r>
      <w:r w:rsidRPr="005C315F">
        <w:rPr>
          <w:rFonts w:ascii="Trebuchet MS" w:hAnsi="Trebuchet MS"/>
        </w:rPr>
        <w:t xml:space="preserve"> p)</w:t>
      </w:r>
      <w:r w:rsidR="00C6306E" w:rsidRPr="005C315F">
        <w:rPr>
          <w:rFonts w:ascii="Trebuchet MS" w:hAnsi="Trebuchet MS"/>
        </w:rPr>
        <w:t>;</w:t>
      </w:r>
    </w:p>
    <w:p w14:paraId="1982B0CC" w14:textId="5435FD87" w:rsidR="00C6306E" w:rsidRPr="005C315F" w:rsidRDefault="004A7149" w:rsidP="00C05AF6">
      <w:pPr>
        <w:numPr>
          <w:ilvl w:val="0"/>
          <w:numId w:val="524"/>
        </w:numPr>
        <w:spacing w:line="240" w:lineRule="auto"/>
        <w:rPr>
          <w:rFonts w:ascii="Trebuchet MS" w:hAnsi="Trebuchet MS"/>
        </w:rPr>
      </w:pPr>
      <w:r w:rsidRPr="005C315F">
        <w:rPr>
          <w:rFonts w:ascii="Trebuchet MS" w:hAnsi="Trebuchet MS"/>
        </w:rPr>
        <w:t>de la 10.000 lei la 25.000 lei, pentru nerespectarea prevederilor lit. b)-i);</w:t>
      </w:r>
      <w:r w:rsidR="00C6306E" w:rsidRPr="005C315F">
        <w:rPr>
          <w:rFonts w:ascii="Trebuchet MS" w:hAnsi="Trebuchet MS"/>
        </w:rPr>
        <w:t xml:space="preserve"> </w:t>
      </w:r>
      <w:r w:rsidRPr="005C315F">
        <w:rPr>
          <w:rFonts w:ascii="Trebuchet MS" w:hAnsi="Trebuchet MS"/>
        </w:rPr>
        <w:t>c)</w:t>
      </w:r>
      <w:r w:rsidR="00C6306E" w:rsidRPr="005C315F">
        <w:rPr>
          <w:rFonts w:ascii="Trebuchet MS" w:hAnsi="Trebuchet MS"/>
        </w:rPr>
        <w:t xml:space="preserve"> </w:t>
      </w:r>
    </w:p>
    <w:p w14:paraId="32530EF1" w14:textId="1EAD7DE0" w:rsidR="004A7149" w:rsidRPr="005C315F" w:rsidRDefault="00C6306E" w:rsidP="00C05AF6">
      <w:pPr>
        <w:numPr>
          <w:ilvl w:val="0"/>
          <w:numId w:val="524"/>
        </w:numPr>
        <w:spacing w:line="240" w:lineRule="auto"/>
        <w:rPr>
          <w:rFonts w:ascii="Trebuchet MS" w:hAnsi="Trebuchet MS"/>
        </w:rPr>
      </w:pPr>
      <w:r w:rsidRPr="005C315F">
        <w:rPr>
          <w:rFonts w:ascii="Trebuchet MS" w:hAnsi="Trebuchet MS"/>
        </w:rPr>
        <w:t xml:space="preserve"> </w:t>
      </w:r>
      <w:r w:rsidR="004A7149" w:rsidRPr="005C315F">
        <w:rPr>
          <w:rFonts w:ascii="Trebuchet MS" w:hAnsi="Trebuchet MS"/>
        </w:rPr>
        <w:t xml:space="preserve">de la 10.000 lei la 15.000 lei, pentru nerespectarea prevederilor lit. m) </w:t>
      </w:r>
      <w:proofErr w:type="spellStart"/>
      <w:r w:rsidR="004A7149" w:rsidRPr="005C315F">
        <w:rPr>
          <w:rFonts w:ascii="Trebuchet MS" w:hAnsi="Trebuchet MS"/>
        </w:rPr>
        <w:t>şi</w:t>
      </w:r>
      <w:proofErr w:type="spellEnd"/>
      <w:r w:rsidR="004A7149" w:rsidRPr="005C315F">
        <w:rPr>
          <w:rFonts w:ascii="Trebuchet MS" w:hAnsi="Trebuchet MS"/>
        </w:rPr>
        <w:t xml:space="preserve"> n)</w:t>
      </w:r>
      <w:r w:rsidRPr="005C315F">
        <w:rPr>
          <w:rFonts w:ascii="Trebuchet MS" w:hAnsi="Trebuchet MS"/>
        </w:rPr>
        <w:t>.</w:t>
      </w:r>
    </w:p>
    <w:p w14:paraId="37710466" w14:textId="77777777" w:rsidR="00B456AC" w:rsidRPr="005C315F" w:rsidRDefault="006F47B6" w:rsidP="00C05AF6">
      <w:pPr>
        <w:numPr>
          <w:ilvl w:val="0"/>
          <w:numId w:val="454"/>
        </w:numPr>
        <w:spacing w:line="240" w:lineRule="auto"/>
        <w:rPr>
          <w:rFonts w:ascii="Trebuchet MS" w:hAnsi="Trebuchet MS"/>
        </w:rPr>
      </w:pPr>
      <w:r w:rsidRPr="005C315F">
        <w:rPr>
          <w:rFonts w:ascii="Trebuchet MS" w:hAnsi="Trebuchet MS"/>
        </w:rPr>
        <w:t xml:space="preserve">Contravențiile prevăzute la alin. (1) se constată și se sancționează de către autoritățile prevăzute la art. </w:t>
      </w:r>
      <w:r w:rsidR="0001512D" w:rsidRPr="005C315F">
        <w:rPr>
          <w:rFonts w:ascii="Trebuchet MS" w:hAnsi="Trebuchet MS"/>
        </w:rPr>
        <w:t>70</w:t>
      </w:r>
      <w:r w:rsidRPr="005C315F">
        <w:rPr>
          <w:rFonts w:ascii="Trebuchet MS" w:hAnsi="Trebuchet MS"/>
        </w:rPr>
        <w:t xml:space="preserve"> alin. (1) lit. a) și c).</w:t>
      </w:r>
    </w:p>
    <w:p w14:paraId="02BCC362" w14:textId="77777777" w:rsidR="00532C1D" w:rsidRPr="005C315F" w:rsidRDefault="00532C1D" w:rsidP="006718DF">
      <w:pPr>
        <w:pStyle w:val="Art"/>
        <w:numPr>
          <w:ilvl w:val="0"/>
          <w:numId w:val="1"/>
        </w:numPr>
        <w:spacing w:line="240" w:lineRule="auto"/>
        <w:ind w:left="360" w:hanging="360"/>
      </w:pPr>
      <w:r w:rsidRPr="005C315F">
        <w:t xml:space="preserve">Nulitatea documentațiilor de amenajare a teritoriului și de urbanism </w:t>
      </w:r>
    </w:p>
    <w:p w14:paraId="1EA04ADD" w14:textId="571BA690" w:rsidR="00532C1D" w:rsidRPr="005C315F" w:rsidRDefault="00532C1D" w:rsidP="00C05AF6">
      <w:pPr>
        <w:pStyle w:val="Listparagraf"/>
        <w:numPr>
          <w:ilvl w:val="0"/>
          <w:numId w:val="254"/>
        </w:numPr>
        <w:spacing w:line="240" w:lineRule="auto"/>
        <w:contextualSpacing w:val="0"/>
        <w:rPr>
          <w:rFonts w:ascii="Trebuchet MS" w:hAnsi="Trebuchet MS"/>
        </w:rPr>
      </w:pPr>
      <w:r w:rsidRPr="005C315F">
        <w:rPr>
          <w:rFonts w:ascii="Trebuchet MS" w:hAnsi="Trebuchet MS"/>
        </w:rPr>
        <w:t>Încălcarea dispozițiilor prezentei legi cu privire la procedura de elaborare</w:t>
      </w:r>
      <w:r w:rsidR="00BE5495" w:rsidRPr="005C315F">
        <w:rPr>
          <w:rFonts w:ascii="Trebuchet MS" w:hAnsi="Trebuchet MS"/>
        </w:rPr>
        <w:t>, modificarea/actualizare</w:t>
      </w:r>
      <w:r w:rsidRPr="005C315F">
        <w:rPr>
          <w:rFonts w:ascii="Trebuchet MS" w:hAnsi="Trebuchet MS"/>
        </w:rPr>
        <w:t xml:space="preserve"> și aprobare a documentațiilor de amenajare a teritoriului și </w:t>
      </w:r>
      <w:r w:rsidR="00BE0CE3" w:rsidRPr="005C315F">
        <w:rPr>
          <w:rFonts w:ascii="Trebuchet MS" w:hAnsi="Trebuchet MS"/>
        </w:rPr>
        <w:t xml:space="preserve">a documentaților </w:t>
      </w:r>
      <w:r w:rsidRPr="005C315F">
        <w:rPr>
          <w:rFonts w:ascii="Trebuchet MS" w:hAnsi="Trebuchet MS"/>
        </w:rPr>
        <w:t xml:space="preserve">de urbanism, inclusiv lipsa avizelor și acordurilor impuse prin lege atrage nulitatea documentației de amenajare a teritoriului și </w:t>
      </w:r>
      <w:r w:rsidR="00BE0CE3" w:rsidRPr="005C315F">
        <w:rPr>
          <w:rFonts w:ascii="Trebuchet MS" w:hAnsi="Trebuchet MS"/>
        </w:rPr>
        <w:t xml:space="preserve">a documentației </w:t>
      </w:r>
      <w:r w:rsidRPr="005C315F">
        <w:rPr>
          <w:rFonts w:ascii="Trebuchet MS" w:hAnsi="Trebuchet MS"/>
        </w:rPr>
        <w:t>de urbanism.</w:t>
      </w:r>
    </w:p>
    <w:p w14:paraId="0664C5FA" w14:textId="77777777" w:rsidR="00532C1D" w:rsidRPr="005C315F" w:rsidRDefault="00532C1D" w:rsidP="00C05AF6">
      <w:pPr>
        <w:pStyle w:val="Listparagraf"/>
        <w:numPr>
          <w:ilvl w:val="0"/>
          <w:numId w:val="254"/>
        </w:numPr>
        <w:spacing w:line="240" w:lineRule="auto"/>
        <w:contextualSpacing w:val="0"/>
        <w:rPr>
          <w:rFonts w:ascii="Trebuchet MS" w:hAnsi="Trebuchet MS"/>
        </w:rPr>
      </w:pPr>
      <w:r w:rsidRPr="005C315F">
        <w:rPr>
          <w:rFonts w:ascii="Trebuchet MS" w:hAnsi="Trebuchet MS"/>
        </w:rPr>
        <w:lastRenderedPageBreak/>
        <w:t>Nu pot fi inițiate și aprobate documentații de urbanism care au ca scop intrarea în legalitate a unor construcții edificate fără autorizație de construire sau care nu respectă prevederile autorizației de construire.</w:t>
      </w:r>
    </w:p>
    <w:p w14:paraId="630BA916" w14:textId="77777777" w:rsidR="00532C1D" w:rsidRPr="005C315F" w:rsidRDefault="00532C1D" w:rsidP="00C05AF6">
      <w:pPr>
        <w:pStyle w:val="Listparagraf"/>
        <w:numPr>
          <w:ilvl w:val="0"/>
          <w:numId w:val="254"/>
        </w:numPr>
        <w:spacing w:line="240" w:lineRule="auto"/>
        <w:contextualSpacing w:val="0"/>
        <w:rPr>
          <w:rFonts w:ascii="Trebuchet MS" w:hAnsi="Trebuchet MS"/>
        </w:rPr>
      </w:pPr>
      <w:r w:rsidRPr="005C315F">
        <w:rPr>
          <w:rFonts w:ascii="Trebuchet MS" w:hAnsi="Trebuchet MS"/>
        </w:rPr>
        <w:t xml:space="preserve">Documentațiile de urbanism inițiate și aprobate în condițiile alin. (2) sunt nule de drept. </w:t>
      </w:r>
    </w:p>
    <w:p w14:paraId="5162A3B5" w14:textId="77777777" w:rsidR="00532C1D" w:rsidRPr="005C315F" w:rsidRDefault="00532C1D" w:rsidP="00C05AF6">
      <w:pPr>
        <w:pStyle w:val="Listparagraf"/>
        <w:numPr>
          <w:ilvl w:val="0"/>
          <w:numId w:val="254"/>
        </w:numPr>
        <w:spacing w:line="240" w:lineRule="auto"/>
        <w:contextualSpacing w:val="0"/>
        <w:rPr>
          <w:rFonts w:ascii="Trebuchet MS" w:hAnsi="Trebuchet MS"/>
        </w:rPr>
      </w:pPr>
      <w:r w:rsidRPr="005C315F">
        <w:rPr>
          <w:rFonts w:ascii="Trebuchet MS" w:hAnsi="Trebuchet MS"/>
        </w:rPr>
        <w:t>În conformitate cu prevederile OUG nr.195/2005 privind protecția mediului este interzisă schimbarea destinației terenurilor prevăzute ca spații verzi în documentațiile de urbanism, indiferent de regimul juridic al acestora.</w:t>
      </w:r>
    </w:p>
    <w:p w14:paraId="502F341D" w14:textId="77777777" w:rsidR="00532C1D" w:rsidRPr="005C315F" w:rsidRDefault="00532C1D" w:rsidP="00C05AF6">
      <w:pPr>
        <w:pStyle w:val="Listparagraf"/>
        <w:numPr>
          <w:ilvl w:val="0"/>
          <w:numId w:val="254"/>
        </w:numPr>
        <w:spacing w:line="240" w:lineRule="auto"/>
        <w:contextualSpacing w:val="0"/>
        <w:rPr>
          <w:rFonts w:ascii="Trebuchet MS" w:hAnsi="Trebuchet MS"/>
        </w:rPr>
      </w:pPr>
      <w:r w:rsidRPr="005C315F">
        <w:rPr>
          <w:rFonts w:ascii="Trebuchet MS" w:hAnsi="Trebuchet MS"/>
        </w:rPr>
        <w:t>Actele administrative sau juridice emise ori încheiate cu nerespectarea prevederilor alin. (4) sunt lovite de nulitate absolută.</w:t>
      </w:r>
    </w:p>
    <w:p w14:paraId="3DEF22D0" w14:textId="77777777" w:rsidR="00532C1D" w:rsidRPr="005C315F" w:rsidRDefault="00532C1D" w:rsidP="00C05AF6">
      <w:pPr>
        <w:pStyle w:val="Art"/>
        <w:numPr>
          <w:ilvl w:val="0"/>
          <w:numId w:val="586"/>
        </w:numPr>
        <w:spacing w:line="240" w:lineRule="auto"/>
      </w:pPr>
      <w:r w:rsidRPr="005C315F">
        <w:t xml:space="preserve">Răspunderea persoanelor cu atribuții în domeniul amenajării teritoriului, urbanismului și construcțiilor </w:t>
      </w:r>
    </w:p>
    <w:p w14:paraId="1A175D15" w14:textId="77777777" w:rsidR="00532C1D" w:rsidRPr="005C315F" w:rsidRDefault="00532C1D" w:rsidP="00532C1D">
      <w:pPr>
        <w:pStyle w:val="Listparagraf"/>
        <w:spacing w:line="240" w:lineRule="auto"/>
        <w:ind w:left="360"/>
        <w:contextualSpacing w:val="0"/>
        <w:rPr>
          <w:rFonts w:ascii="Trebuchet MS" w:hAnsi="Trebuchet MS"/>
        </w:rPr>
      </w:pPr>
      <w:r w:rsidRPr="005C315F">
        <w:rPr>
          <w:rFonts w:ascii="Trebuchet MS" w:hAnsi="Trebuchet MS"/>
        </w:rPr>
        <w:t>Emiterea de certificate de urbanism incomplete, cu date eronate sau cu nerespectarea prevederilor cuprinse în documentațiile de urbanism aprobate atrage răspunderea disciplinară, administrativă, contravențională, civilă sau penală, după caz, potrivit legii.</w:t>
      </w:r>
    </w:p>
    <w:p w14:paraId="44E36DE3" w14:textId="77777777" w:rsidR="009E7129" w:rsidRPr="005C315F" w:rsidRDefault="009E7129" w:rsidP="00886ACF">
      <w:pPr>
        <w:spacing w:line="240" w:lineRule="auto"/>
        <w:ind w:left="360"/>
        <w:rPr>
          <w:rFonts w:ascii="Trebuchet MS" w:hAnsi="Trebuchet MS"/>
        </w:rPr>
      </w:pPr>
    </w:p>
    <w:p w14:paraId="35F06D46" w14:textId="77777777" w:rsidR="006F47B6" w:rsidRPr="005C315F" w:rsidRDefault="006F47B6" w:rsidP="00EE000B">
      <w:pPr>
        <w:keepNext/>
        <w:keepLines/>
        <w:spacing w:line="240" w:lineRule="auto"/>
        <w:jc w:val="center"/>
        <w:outlineLvl w:val="0"/>
        <w:rPr>
          <w:rFonts w:ascii="Trebuchet MS" w:eastAsia="Verdana" w:hAnsi="Trebuchet MS" w:cstheme="majorBidi"/>
          <w:b/>
          <w:bCs/>
        </w:rPr>
      </w:pPr>
      <w:bookmarkStart w:id="31" w:name="_Toc100069698"/>
      <w:r w:rsidRPr="005C315F">
        <w:rPr>
          <w:rFonts w:ascii="Trebuchet MS" w:eastAsia="Verdana" w:hAnsi="Trebuchet MS" w:cstheme="majorBidi"/>
          <w:b/>
          <w:bCs/>
        </w:rPr>
        <w:t>PARTEA II. PREVEDERI ȘI REGULI APLICABILE PE ÎNTREGUL TERITORIUL ROMÂNIEI</w:t>
      </w:r>
      <w:bookmarkEnd w:id="31"/>
    </w:p>
    <w:p w14:paraId="0B866824" w14:textId="3567C9B2" w:rsidR="00B231F8" w:rsidRPr="005C315F" w:rsidRDefault="00B231F8" w:rsidP="00EE000B">
      <w:pPr>
        <w:spacing w:line="240" w:lineRule="auto"/>
        <w:ind w:left="360"/>
        <w:rPr>
          <w:rFonts w:ascii="Trebuchet MS" w:hAnsi="Trebuchet MS"/>
        </w:rPr>
      </w:pPr>
    </w:p>
    <w:p w14:paraId="374A53E0" w14:textId="3C634DA3" w:rsidR="002E75CF" w:rsidRPr="005C315F" w:rsidRDefault="008D432A" w:rsidP="002E75CF">
      <w:pPr>
        <w:keepNext/>
        <w:keepLines/>
        <w:spacing w:line="240" w:lineRule="auto"/>
        <w:jc w:val="center"/>
        <w:outlineLvl w:val="1"/>
        <w:rPr>
          <w:rFonts w:ascii="Trebuchet MS" w:eastAsia="Verdana" w:hAnsi="Trebuchet MS" w:cstheme="majorBidi"/>
          <w:b/>
        </w:rPr>
      </w:pPr>
      <w:bookmarkStart w:id="32" w:name="_Toc100069699"/>
      <w:r w:rsidRPr="005C315F">
        <w:rPr>
          <w:rFonts w:ascii="Trebuchet MS" w:eastAsia="Verdana" w:hAnsi="Trebuchet MS" w:cstheme="majorBidi"/>
          <w:b/>
        </w:rPr>
        <w:t>Titlul I</w:t>
      </w:r>
      <w:r w:rsidR="002E75CF">
        <w:rPr>
          <w:rFonts w:ascii="Trebuchet MS" w:eastAsia="Verdana" w:hAnsi="Trebuchet MS" w:cstheme="majorBidi"/>
          <w:b/>
        </w:rPr>
        <w:t xml:space="preserve"> Dispoziții privind zonificarea</w:t>
      </w:r>
      <w:bookmarkEnd w:id="32"/>
    </w:p>
    <w:p w14:paraId="69B174CC" w14:textId="77777777" w:rsidR="008D432A" w:rsidRPr="006718DF" w:rsidRDefault="008D432A" w:rsidP="00EE000B">
      <w:pPr>
        <w:spacing w:line="240" w:lineRule="auto"/>
        <w:ind w:left="360"/>
        <w:rPr>
          <w:rFonts w:ascii="Trebuchet MS" w:hAnsi="Trebuchet MS"/>
        </w:rPr>
      </w:pPr>
    </w:p>
    <w:p w14:paraId="3E55DE88" w14:textId="69E2B509" w:rsidR="006F47B6" w:rsidRPr="006718DF" w:rsidRDefault="008D432A" w:rsidP="00EE000B">
      <w:pPr>
        <w:keepNext/>
        <w:keepLines/>
        <w:spacing w:line="240" w:lineRule="auto"/>
        <w:jc w:val="center"/>
        <w:outlineLvl w:val="2"/>
        <w:rPr>
          <w:rFonts w:ascii="Trebuchet MS" w:eastAsia="Arial" w:hAnsi="Trebuchet MS"/>
          <w:b/>
        </w:rPr>
      </w:pPr>
      <w:bookmarkStart w:id="33" w:name="_Toc100069700"/>
      <w:r w:rsidRPr="006718DF">
        <w:rPr>
          <w:rFonts w:ascii="Trebuchet MS" w:eastAsia="Arial" w:hAnsi="Trebuchet MS"/>
          <w:b/>
        </w:rPr>
        <w:t>Capitolul I</w:t>
      </w:r>
      <w:r w:rsidR="006F47B6" w:rsidRPr="006718DF">
        <w:rPr>
          <w:rFonts w:ascii="Trebuchet MS" w:eastAsia="Arial" w:hAnsi="Trebuchet MS"/>
          <w:b/>
        </w:rPr>
        <w:t>. Zonificarea teritoriului și unități teritoriale specifice</w:t>
      </w:r>
      <w:bookmarkEnd w:id="33"/>
    </w:p>
    <w:p w14:paraId="3947F934" w14:textId="77777777" w:rsidR="00886ACF" w:rsidRPr="006718DF" w:rsidRDefault="00886ACF" w:rsidP="00886ACF">
      <w:pPr>
        <w:spacing w:line="240" w:lineRule="auto"/>
        <w:ind w:left="360"/>
        <w:rPr>
          <w:rFonts w:ascii="Trebuchet MS" w:eastAsia="Arial" w:hAnsi="Trebuchet MS"/>
          <w:b/>
        </w:rPr>
      </w:pPr>
    </w:p>
    <w:p w14:paraId="7F46DCBF" w14:textId="5E729715" w:rsidR="006F47B6" w:rsidRPr="006718DF" w:rsidRDefault="006F47B6" w:rsidP="006718DF">
      <w:pPr>
        <w:pStyle w:val="Art"/>
        <w:numPr>
          <w:ilvl w:val="0"/>
          <w:numId w:val="1"/>
        </w:numPr>
        <w:spacing w:line="240" w:lineRule="auto"/>
        <w:ind w:left="360" w:hanging="360"/>
      </w:pPr>
      <w:r w:rsidRPr="006718DF">
        <w:t xml:space="preserve">Zonificarea </w:t>
      </w:r>
      <w:proofErr w:type="spellStart"/>
      <w:r w:rsidRPr="006718DF">
        <w:t>macroteritorială</w:t>
      </w:r>
      <w:proofErr w:type="spellEnd"/>
      <w:r w:rsidRPr="006718DF">
        <w:t xml:space="preserve"> </w:t>
      </w:r>
    </w:p>
    <w:p w14:paraId="5C8F8751" w14:textId="77777777" w:rsidR="006F47B6" w:rsidRPr="00A41EDD" w:rsidRDefault="006F47B6" w:rsidP="00C05AF6">
      <w:pPr>
        <w:numPr>
          <w:ilvl w:val="0"/>
          <w:numId w:val="236"/>
        </w:numPr>
        <w:spacing w:line="240" w:lineRule="auto"/>
        <w:rPr>
          <w:rFonts w:ascii="Trebuchet MS" w:hAnsi="Trebuchet MS"/>
        </w:rPr>
      </w:pPr>
      <w:r w:rsidRPr="00A41EDD">
        <w:rPr>
          <w:rFonts w:ascii="Trebuchet MS" w:hAnsi="Trebuchet MS"/>
        </w:rPr>
        <w:t xml:space="preserve">Zonificarea </w:t>
      </w:r>
      <w:proofErr w:type="spellStart"/>
      <w:r w:rsidRPr="00A41EDD">
        <w:rPr>
          <w:rFonts w:ascii="Trebuchet MS" w:hAnsi="Trebuchet MS"/>
        </w:rPr>
        <w:t>macroteritorială</w:t>
      </w:r>
      <w:proofErr w:type="spellEnd"/>
      <w:r w:rsidRPr="00A41EDD">
        <w:rPr>
          <w:rFonts w:ascii="Trebuchet MS" w:hAnsi="Trebuchet MS"/>
        </w:rPr>
        <w:t xml:space="preserve"> reprezintă împărțirea teritoriului ce face obiectul unei documentații de amenajare a teritoriului în zone distincte, în vederea stabilirii unor măsuri, politici și programe specifice.</w:t>
      </w:r>
    </w:p>
    <w:p w14:paraId="0947190D" w14:textId="77777777" w:rsidR="006F47B6" w:rsidRPr="00A41EDD" w:rsidRDefault="006F47B6" w:rsidP="00C05AF6">
      <w:pPr>
        <w:numPr>
          <w:ilvl w:val="0"/>
          <w:numId w:val="236"/>
        </w:numPr>
        <w:spacing w:line="240" w:lineRule="auto"/>
        <w:rPr>
          <w:rFonts w:ascii="Trebuchet MS" w:hAnsi="Trebuchet MS"/>
        </w:rPr>
      </w:pPr>
      <w:r w:rsidRPr="00A41EDD">
        <w:rPr>
          <w:rFonts w:ascii="Trebuchet MS" w:hAnsi="Trebuchet MS"/>
        </w:rPr>
        <w:t>La nivel național, secțiunile Planului de amenajare a teritoriului național pot stabili următoarele tipuri de macro-zone:</w:t>
      </w:r>
    </w:p>
    <w:p w14:paraId="0798CD69" w14:textId="77777777" w:rsidR="006F47B6" w:rsidRPr="00A41EDD" w:rsidRDefault="006F47B6" w:rsidP="00C05AF6">
      <w:pPr>
        <w:numPr>
          <w:ilvl w:val="0"/>
          <w:numId w:val="208"/>
        </w:numPr>
        <w:spacing w:line="240" w:lineRule="auto"/>
        <w:rPr>
          <w:rFonts w:ascii="Trebuchet MS" w:hAnsi="Trebuchet MS"/>
        </w:rPr>
      </w:pPr>
      <w:r w:rsidRPr="00A41EDD">
        <w:rPr>
          <w:rFonts w:ascii="Trebuchet MS" w:hAnsi="Trebuchet MS"/>
        </w:rPr>
        <w:t>zone cu deficit în ceea ce privește resursele de apă;</w:t>
      </w:r>
    </w:p>
    <w:p w14:paraId="0C0CE5C7" w14:textId="77777777" w:rsidR="006F47B6" w:rsidRPr="00A41EDD" w:rsidRDefault="006F47B6" w:rsidP="00C05AF6">
      <w:pPr>
        <w:numPr>
          <w:ilvl w:val="0"/>
          <w:numId w:val="208"/>
        </w:numPr>
        <w:spacing w:line="240" w:lineRule="auto"/>
        <w:rPr>
          <w:rFonts w:ascii="Trebuchet MS" w:hAnsi="Trebuchet MS"/>
        </w:rPr>
      </w:pPr>
      <w:r w:rsidRPr="00A41EDD">
        <w:rPr>
          <w:rFonts w:ascii="Trebuchet MS" w:hAnsi="Trebuchet MS"/>
        </w:rPr>
        <w:t>zone cu deficit de suprafață împădurită;</w:t>
      </w:r>
    </w:p>
    <w:p w14:paraId="65D7B259" w14:textId="77777777" w:rsidR="006F47B6" w:rsidRPr="00A41EDD" w:rsidRDefault="006F47B6" w:rsidP="00C05AF6">
      <w:pPr>
        <w:numPr>
          <w:ilvl w:val="0"/>
          <w:numId w:val="208"/>
        </w:numPr>
        <w:spacing w:line="240" w:lineRule="auto"/>
        <w:rPr>
          <w:rFonts w:ascii="Trebuchet MS" w:hAnsi="Trebuchet MS"/>
        </w:rPr>
      </w:pPr>
      <w:r w:rsidRPr="00A41EDD">
        <w:rPr>
          <w:rFonts w:ascii="Trebuchet MS" w:hAnsi="Trebuchet MS"/>
        </w:rPr>
        <w:t>zone de concentrare a resurselor energetice;</w:t>
      </w:r>
    </w:p>
    <w:p w14:paraId="1EE1DCDF" w14:textId="77777777" w:rsidR="006F47B6" w:rsidRPr="00A41EDD" w:rsidRDefault="006F47B6" w:rsidP="00C05AF6">
      <w:pPr>
        <w:numPr>
          <w:ilvl w:val="0"/>
          <w:numId w:val="208"/>
        </w:numPr>
        <w:spacing w:line="240" w:lineRule="auto"/>
        <w:rPr>
          <w:rFonts w:ascii="Trebuchet MS" w:hAnsi="Trebuchet MS"/>
        </w:rPr>
      </w:pPr>
      <w:r w:rsidRPr="00A41EDD">
        <w:rPr>
          <w:rFonts w:ascii="Trebuchet MS" w:hAnsi="Trebuchet MS"/>
        </w:rPr>
        <w:t>zone de concentrare a valorilor de patrimoniu natural sau cultural;</w:t>
      </w:r>
    </w:p>
    <w:p w14:paraId="59E31700" w14:textId="77777777" w:rsidR="006F47B6" w:rsidRPr="00A41EDD" w:rsidRDefault="006F47B6" w:rsidP="00C05AF6">
      <w:pPr>
        <w:numPr>
          <w:ilvl w:val="0"/>
          <w:numId w:val="208"/>
        </w:numPr>
        <w:spacing w:line="240" w:lineRule="auto"/>
        <w:rPr>
          <w:rFonts w:ascii="Trebuchet MS" w:hAnsi="Trebuchet MS"/>
        </w:rPr>
      </w:pPr>
      <w:r w:rsidRPr="00A41EDD">
        <w:rPr>
          <w:rFonts w:ascii="Trebuchet MS" w:hAnsi="Trebuchet MS"/>
        </w:rPr>
        <w:t>zone cu peisaje protejate de interes național;</w:t>
      </w:r>
    </w:p>
    <w:p w14:paraId="77F6397B" w14:textId="77777777" w:rsidR="006F47B6" w:rsidRPr="00A41EDD" w:rsidRDefault="006F47B6" w:rsidP="00C05AF6">
      <w:pPr>
        <w:numPr>
          <w:ilvl w:val="0"/>
          <w:numId w:val="208"/>
        </w:numPr>
        <w:spacing w:line="240" w:lineRule="auto"/>
        <w:rPr>
          <w:rFonts w:ascii="Trebuchet MS" w:hAnsi="Trebuchet MS"/>
        </w:rPr>
      </w:pPr>
      <w:r w:rsidRPr="00A41EDD">
        <w:rPr>
          <w:rFonts w:ascii="Trebuchet MS" w:hAnsi="Trebuchet MS"/>
        </w:rPr>
        <w:t>zone de risc natural;</w:t>
      </w:r>
    </w:p>
    <w:p w14:paraId="3C0825C2" w14:textId="77777777" w:rsidR="006F47B6" w:rsidRPr="00A41EDD" w:rsidRDefault="006F47B6" w:rsidP="00C05AF6">
      <w:pPr>
        <w:numPr>
          <w:ilvl w:val="0"/>
          <w:numId w:val="208"/>
        </w:numPr>
        <w:spacing w:line="240" w:lineRule="auto"/>
        <w:rPr>
          <w:rFonts w:ascii="Trebuchet MS" w:hAnsi="Trebuchet MS"/>
        </w:rPr>
      </w:pPr>
      <w:r w:rsidRPr="00A41EDD">
        <w:rPr>
          <w:rFonts w:ascii="Trebuchet MS" w:hAnsi="Trebuchet MS"/>
        </w:rPr>
        <w:t xml:space="preserve">zone rurale profunde, nedeservite de infrastructură de transport și aflate în afara razei de deservire a orașelor; </w:t>
      </w:r>
    </w:p>
    <w:p w14:paraId="1F9D69E8" w14:textId="77777777" w:rsidR="006F47B6" w:rsidRPr="00A41EDD" w:rsidRDefault="006F47B6" w:rsidP="00C05AF6">
      <w:pPr>
        <w:numPr>
          <w:ilvl w:val="0"/>
          <w:numId w:val="208"/>
        </w:numPr>
        <w:spacing w:line="240" w:lineRule="auto"/>
        <w:rPr>
          <w:rFonts w:ascii="Trebuchet MS" w:hAnsi="Trebuchet MS"/>
        </w:rPr>
      </w:pPr>
      <w:r w:rsidRPr="00A41EDD">
        <w:rPr>
          <w:rFonts w:ascii="Trebuchet MS" w:hAnsi="Trebuchet MS"/>
        </w:rPr>
        <w:t>alte categorii de zone, în funcție de specificul secțiunii Planului de amenajare a teritoriului național.</w:t>
      </w:r>
    </w:p>
    <w:p w14:paraId="74F4A85E" w14:textId="77777777" w:rsidR="006F47B6" w:rsidRPr="006718DF" w:rsidRDefault="006F47B6" w:rsidP="00C05AF6">
      <w:pPr>
        <w:numPr>
          <w:ilvl w:val="0"/>
          <w:numId w:val="236"/>
        </w:numPr>
        <w:spacing w:line="240" w:lineRule="auto"/>
        <w:rPr>
          <w:rFonts w:ascii="Trebuchet MS" w:hAnsi="Trebuchet MS"/>
        </w:rPr>
      </w:pPr>
      <w:r w:rsidRPr="006718DF">
        <w:rPr>
          <w:rFonts w:ascii="Trebuchet MS" w:hAnsi="Trebuchet MS"/>
        </w:rPr>
        <w:t>La nivel județean și intercomunitar, prin planul de amenajare a teritoriului județean sau intercomunitar, după caz, se pot include zone cu interdicție de introducere în intravilan, considerând propunerile din documentațiile de amenajare a teritoriului de rang superior și concluziile studiilor de fundamentare elaborate.</w:t>
      </w:r>
    </w:p>
    <w:p w14:paraId="44FEF852" w14:textId="77777777" w:rsidR="006F47B6" w:rsidRPr="006718DF" w:rsidRDefault="006F47B6" w:rsidP="006718DF">
      <w:pPr>
        <w:pStyle w:val="Art"/>
        <w:numPr>
          <w:ilvl w:val="0"/>
          <w:numId w:val="1"/>
        </w:numPr>
        <w:spacing w:line="240" w:lineRule="auto"/>
        <w:ind w:left="360" w:hanging="360"/>
      </w:pPr>
      <w:r w:rsidRPr="006718DF">
        <w:t>Unități teritoriale specifice</w:t>
      </w:r>
    </w:p>
    <w:p w14:paraId="04894AB1" w14:textId="00C2C695" w:rsidR="006F47B6" w:rsidRPr="006718DF" w:rsidRDefault="006F47B6" w:rsidP="00C05AF6">
      <w:pPr>
        <w:numPr>
          <w:ilvl w:val="0"/>
          <w:numId w:val="237"/>
        </w:numPr>
        <w:spacing w:line="240" w:lineRule="auto"/>
        <w:rPr>
          <w:rFonts w:ascii="Trebuchet MS" w:hAnsi="Trebuchet MS"/>
        </w:rPr>
      </w:pPr>
      <w:r w:rsidRPr="006718DF">
        <w:rPr>
          <w:rFonts w:ascii="Trebuchet MS" w:hAnsi="Trebuchet MS"/>
        </w:rPr>
        <w:t>La nivel județean și intercomunitar, prin Planul de amenajare a teritoriului național, planul de amenajare a teritoriului județean</w:t>
      </w:r>
      <w:r w:rsidR="00E52AF8" w:rsidRPr="006718DF">
        <w:rPr>
          <w:rFonts w:ascii="Trebuchet MS" w:hAnsi="Trebuchet MS"/>
        </w:rPr>
        <w:t>, zonal</w:t>
      </w:r>
      <w:r w:rsidRPr="006718DF">
        <w:rPr>
          <w:rFonts w:ascii="Trebuchet MS" w:hAnsi="Trebuchet MS"/>
        </w:rPr>
        <w:t xml:space="preserve"> sau intercomunitar, după caz, se prevăd zone cu caracter </w:t>
      </w:r>
      <w:proofErr w:type="spellStart"/>
      <w:r w:rsidRPr="006718DF">
        <w:rPr>
          <w:rFonts w:ascii="Trebuchet MS" w:hAnsi="Trebuchet MS"/>
        </w:rPr>
        <w:t>strategic,</w:t>
      </w:r>
      <w:r w:rsidR="00E52AF8" w:rsidRPr="006718DF">
        <w:rPr>
          <w:rFonts w:ascii="Trebuchet MS" w:hAnsi="Trebuchet MS"/>
        </w:rPr>
        <w:t>de</w:t>
      </w:r>
      <w:proofErr w:type="spellEnd"/>
      <w:r w:rsidR="00E52AF8" w:rsidRPr="006718DF">
        <w:rPr>
          <w:rFonts w:ascii="Trebuchet MS" w:hAnsi="Trebuchet MS"/>
        </w:rPr>
        <w:t xml:space="preserve"> regulă</w:t>
      </w:r>
      <w:r w:rsidRPr="006718DF">
        <w:rPr>
          <w:rFonts w:ascii="Trebuchet MS" w:hAnsi="Trebuchet MS"/>
        </w:rPr>
        <w:t xml:space="preserve"> fără caracter de reglementare, denumite unități teritoriale specifice, menite să asigure coordonarea teritorială a măsurilor, politicilor și programelor de intervenție, propuse pe baza caracteristicilor specifice ale teritoriilor respective.</w:t>
      </w:r>
    </w:p>
    <w:p w14:paraId="2203272B" w14:textId="77777777" w:rsidR="006F47B6" w:rsidRPr="006718DF" w:rsidRDefault="006F47B6" w:rsidP="00C05AF6">
      <w:pPr>
        <w:numPr>
          <w:ilvl w:val="0"/>
          <w:numId w:val="237"/>
        </w:numPr>
        <w:spacing w:line="240" w:lineRule="auto"/>
        <w:rPr>
          <w:rFonts w:ascii="Trebuchet MS" w:hAnsi="Trebuchet MS"/>
        </w:rPr>
      </w:pPr>
      <w:r w:rsidRPr="006718DF">
        <w:rPr>
          <w:rFonts w:ascii="Trebuchet MS" w:hAnsi="Trebuchet MS"/>
        </w:rPr>
        <w:lastRenderedPageBreak/>
        <w:t>Unitățile teritoriale specifice includ teritorii ale unităților administrativ-teritoriale de bază în integralitatea lor, contigue și definite pe baza zonelor de influență ale localităților urbane din județ, a zonelor metropolitane, precum și a specializării economice identificate la nivelul teritoriilor respective.</w:t>
      </w:r>
    </w:p>
    <w:p w14:paraId="6C0F2680" w14:textId="77777777" w:rsidR="009E7129" w:rsidRPr="006718DF" w:rsidRDefault="009E7129" w:rsidP="006718DF">
      <w:pPr>
        <w:pStyle w:val="Art"/>
        <w:numPr>
          <w:ilvl w:val="0"/>
          <w:numId w:val="1"/>
        </w:numPr>
        <w:spacing w:line="240" w:lineRule="auto"/>
        <w:ind w:left="360" w:hanging="360"/>
      </w:pPr>
      <w:r w:rsidRPr="006718DF">
        <w:t>Așezările informale</w:t>
      </w:r>
    </w:p>
    <w:p w14:paraId="1C44DD63" w14:textId="3F585323" w:rsidR="009E7129" w:rsidRPr="00A41EDD" w:rsidRDefault="009E7129" w:rsidP="00C05AF6">
      <w:pPr>
        <w:numPr>
          <w:ilvl w:val="0"/>
          <w:numId w:val="235"/>
        </w:numPr>
        <w:spacing w:line="240" w:lineRule="auto"/>
        <w:rPr>
          <w:rFonts w:ascii="Trebuchet MS" w:hAnsi="Trebuchet MS"/>
        </w:rPr>
      </w:pPr>
      <w:r w:rsidRPr="00A41EDD">
        <w:rPr>
          <w:rFonts w:ascii="Trebuchet MS" w:hAnsi="Trebuchet MS"/>
        </w:rPr>
        <w:t xml:space="preserve">Pe teritoriul unităților administrativ-teritoriale, pot fi identificate așezări informale. Prin așezări informale se înțelege </w:t>
      </w:r>
      <w:r w:rsidR="00433418">
        <w:rPr>
          <w:rFonts w:ascii="Trebuchet MS" w:hAnsi="Trebuchet MS"/>
        </w:rPr>
        <w:t xml:space="preserve">o </w:t>
      </w:r>
      <w:r w:rsidRPr="00A41EDD">
        <w:rPr>
          <w:rFonts w:ascii="Trebuchet MS" w:hAnsi="Trebuchet MS"/>
        </w:rPr>
        <w:t xml:space="preserve">grupare de minimum 3 unități destinate locuirii dezvoltate spontan, ocupate de persoane sau familii care fac parte din grupuri vulnerabile definite conform Legii asistenței sociale nr. 292/2011, cu modificările și completările ulterioare, și care nu au niciun drept asupra imobilelor pe care le ocupă. Așezările informale sunt situate de obicei la periferia localităților urbane sau rurale, cuprind locuințe improvizate, realizate din materiale recuperate, și/sau locuințe realizate din materiale de construcții convenționale, iar prin localizarea și caracteristicile </w:t>
      </w:r>
      <w:proofErr w:type="spellStart"/>
      <w:r w:rsidRPr="00A41EDD">
        <w:rPr>
          <w:rFonts w:ascii="Trebuchet MS" w:hAnsi="Trebuchet MS"/>
        </w:rPr>
        <w:t>socio</w:t>
      </w:r>
      <w:proofErr w:type="spellEnd"/>
      <w:r w:rsidRPr="00A41EDD">
        <w:rPr>
          <w:rFonts w:ascii="Trebuchet MS" w:hAnsi="Trebuchet MS"/>
        </w:rPr>
        <w:t xml:space="preserve">-demografice generează excluziune, segregare și marginalizare socială. Prin situarea în zone de risc natural (alunecări de teren, inundații), biologic (gropi de gunoi, depozite de deșeuri, situri contaminate și altele asemenea) sau antropic (zone de siguranță sau zone de protecție ale obiectivelor </w:t>
      </w:r>
      <w:proofErr w:type="spellStart"/>
      <w:r w:rsidRPr="00A41EDD">
        <w:rPr>
          <w:rFonts w:ascii="Trebuchet MS" w:hAnsi="Trebuchet MS"/>
        </w:rPr>
        <w:t>Seveso</w:t>
      </w:r>
      <w:proofErr w:type="spellEnd"/>
      <w:r w:rsidRPr="00A41EDD">
        <w:rPr>
          <w:rFonts w:ascii="Trebuchet MS" w:hAnsi="Trebuchet MS"/>
        </w:rPr>
        <w:t xml:space="preserve">, ale infrastructurilor </w:t>
      </w:r>
      <w:proofErr w:type="spellStart"/>
      <w:r w:rsidRPr="00A41EDD">
        <w:rPr>
          <w:rFonts w:ascii="Trebuchet MS" w:hAnsi="Trebuchet MS"/>
        </w:rPr>
        <w:t>tehnico</w:t>
      </w:r>
      <w:proofErr w:type="spellEnd"/>
      <w:r w:rsidRPr="00A41EDD">
        <w:rPr>
          <w:rFonts w:ascii="Trebuchet MS" w:hAnsi="Trebuchet MS"/>
        </w:rPr>
        <w:t>-edilitare și altele asemenea), unele așezări informale pun în pericol siguranța și sănătatea locuitorilor lor.</w:t>
      </w:r>
    </w:p>
    <w:p w14:paraId="18EDCD33" w14:textId="4B48EB30" w:rsidR="009E7129" w:rsidRPr="00A41EDD" w:rsidRDefault="009E7129" w:rsidP="00C05AF6">
      <w:pPr>
        <w:numPr>
          <w:ilvl w:val="0"/>
          <w:numId w:val="235"/>
        </w:numPr>
        <w:spacing w:line="240" w:lineRule="auto"/>
        <w:rPr>
          <w:rFonts w:ascii="Trebuchet MS" w:hAnsi="Trebuchet MS"/>
        </w:rPr>
      </w:pPr>
      <w:r w:rsidRPr="00A41EDD">
        <w:rPr>
          <w:rFonts w:ascii="Trebuchet MS" w:hAnsi="Trebuchet MS"/>
        </w:rPr>
        <w:t xml:space="preserve">Autoritățile administrației publice centrale și locale, precum și alte organe ale administrației publice cooperează cu ministerul responsabil în domeniul amenajării teritoriului, urbanismului și </w:t>
      </w:r>
      <w:r w:rsidR="00433418">
        <w:rPr>
          <w:rFonts w:ascii="Trebuchet MS" w:hAnsi="Trebuchet MS"/>
        </w:rPr>
        <w:t>construcțiilor</w:t>
      </w:r>
      <w:r w:rsidRPr="00A41EDD">
        <w:rPr>
          <w:rFonts w:ascii="Trebuchet MS" w:hAnsi="Trebuchet MS"/>
        </w:rPr>
        <w:t xml:space="preserve"> , oferind informațiile necesare și implementând măsurile ce țin de domeniul lor de competență, astfel încât așezările informale identificate să fie prioritare în cadrul acțiunilor și politicilor publice privind locuirea, accesul la infrastructură, sănătatea publică și siguranța persoanelor.</w:t>
      </w:r>
    </w:p>
    <w:p w14:paraId="75E5D3C6" w14:textId="77777777" w:rsidR="009E7129" w:rsidRPr="00A41EDD" w:rsidRDefault="009E7129" w:rsidP="00C05AF6">
      <w:pPr>
        <w:numPr>
          <w:ilvl w:val="0"/>
          <w:numId w:val="235"/>
        </w:numPr>
        <w:spacing w:line="240" w:lineRule="auto"/>
        <w:rPr>
          <w:rFonts w:ascii="Trebuchet MS" w:hAnsi="Trebuchet MS"/>
        </w:rPr>
      </w:pPr>
      <w:r w:rsidRPr="00A41EDD">
        <w:rPr>
          <w:rFonts w:ascii="Trebuchet MS" w:hAnsi="Trebuchet MS"/>
        </w:rPr>
        <w:t>Măsurile prioritare prevăzute la alin. (1) vizează: informarea și implicarea locuitorilor comunităților afectate în procesul de planificare și reglementare, identificarea regimului juridic și economic al terenurilor și realizarea cadastrului așezărilor informale, înregistrarea imobilelor din așezările informale în sistemul integrat de cadastru și carte funciară în condițiile legii speciale.</w:t>
      </w:r>
    </w:p>
    <w:p w14:paraId="0CFA4041" w14:textId="77777777" w:rsidR="009E7129" w:rsidRPr="00A41EDD" w:rsidRDefault="009E7129" w:rsidP="00C05AF6">
      <w:pPr>
        <w:numPr>
          <w:ilvl w:val="0"/>
          <w:numId w:val="235"/>
        </w:numPr>
        <w:spacing w:line="240" w:lineRule="auto"/>
        <w:rPr>
          <w:rFonts w:ascii="Trebuchet MS" w:hAnsi="Trebuchet MS"/>
        </w:rPr>
      </w:pPr>
      <w:r w:rsidRPr="00A41EDD">
        <w:rPr>
          <w:rFonts w:ascii="Trebuchet MS" w:hAnsi="Trebuchet MS"/>
        </w:rPr>
        <w:t>Proiectele și programele destinate așezărilor informale se vor corela cu programele de asistență socială ce pot viza fie o zonă afectată de insalubritate, de lipsa serviciilor și de sărăcie, fie una sau mai multe categorii de beneficiari ai măsurilor de asistență socială, prezenți în cadrul așezării informale.</w:t>
      </w:r>
    </w:p>
    <w:p w14:paraId="78D08FFD" w14:textId="77777777" w:rsidR="00654A90" w:rsidRPr="00A41EDD" w:rsidRDefault="00654A90" w:rsidP="00886ACF">
      <w:pPr>
        <w:spacing w:line="240" w:lineRule="auto"/>
        <w:rPr>
          <w:rFonts w:ascii="Trebuchet MS" w:hAnsi="Trebuchet MS"/>
        </w:rPr>
      </w:pPr>
    </w:p>
    <w:p w14:paraId="7430E234" w14:textId="71D49EA0" w:rsidR="006F47B6" w:rsidRDefault="008D432A" w:rsidP="00EE000B">
      <w:pPr>
        <w:keepNext/>
        <w:keepLines/>
        <w:spacing w:line="240" w:lineRule="auto"/>
        <w:jc w:val="center"/>
        <w:outlineLvl w:val="2"/>
        <w:rPr>
          <w:rFonts w:ascii="Trebuchet MS" w:eastAsia="Arial" w:hAnsi="Trebuchet MS"/>
          <w:b/>
        </w:rPr>
      </w:pPr>
      <w:bookmarkStart w:id="34" w:name="_Toc100069701"/>
      <w:r>
        <w:rPr>
          <w:rFonts w:ascii="Trebuchet MS" w:eastAsia="Arial" w:hAnsi="Trebuchet MS"/>
          <w:b/>
        </w:rPr>
        <w:t>Capitolul II</w:t>
      </w:r>
      <w:r w:rsidR="006F47B6" w:rsidRPr="00A41EDD">
        <w:rPr>
          <w:rFonts w:ascii="Trebuchet MS" w:eastAsia="Arial" w:hAnsi="Trebuchet MS"/>
          <w:b/>
        </w:rPr>
        <w:t xml:space="preserve">. </w:t>
      </w:r>
      <w:bookmarkStart w:id="35" w:name="_Hlk86395086"/>
      <w:r w:rsidR="006F47B6" w:rsidRPr="00A41EDD">
        <w:rPr>
          <w:rFonts w:ascii="Trebuchet MS" w:eastAsia="Arial" w:hAnsi="Trebuchet MS"/>
          <w:b/>
        </w:rPr>
        <w:t>Delimitarea teritoriului intravilan și extravilan</w:t>
      </w:r>
      <w:bookmarkEnd w:id="34"/>
      <w:bookmarkEnd w:id="35"/>
    </w:p>
    <w:p w14:paraId="04D64967" w14:textId="77777777" w:rsidR="00886ACF" w:rsidRPr="00A41EDD" w:rsidRDefault="00886ACF" w:rsidP="00886ACF">
      <w:pPr>
        <w:spacing w:line="240" w:lineRule="auto"/>
        <w:rPr>
          <w:rFonts w:ascii="Trebuchet MS" w:eastAsia="Arial" w:hAnsi="Trebuchet MS"/>
          <w:b/>
        </w:rPr>
      </w:pPr>
    </w:p>
    <w:p w14:paraId="1262EA7E" w14:textId="77777777" w:rsidR="006F47B6" w:rsidRPr="00886ACF" w:rsidRDefault="006F47B6" w:rsidP="006718DF">
      <w:pPr>
        <w:pStyle w:val="Art"/>
        <w:numPr>
          <w:ilvl w:val="0"/>
          <w:numId w:val="1"/>
        </w:numPr>
        <w:spacing w:line="240" w:lineRule="auto"/>
        <w:ind w:left="360" w:hanging="360"/>
      </w:pPr>
      <w:r w:rsidRPr="00886ACF">
        <w:t>Stabilirea</w:t>
      </w:r>
      <w:r w:rsidR="00E922A0" w:rsidRPr="00886ACF">
        <w:t xml:space="preserve"> și extinderea</w:t>
      </w:r>
      <w:r w:rsidRPr="00886ACF">
        <w:t xml:space="preserve"> limitei teritoriului intravilan </w:t>
      </w:r>
    </w:p>
    <w:p w14:paraId="77CA9227" w14:textId="2F6634AB" w:rsidR="006F47B6" w:rsidRPr="00A41EDD" w:rsidRDefault="006F47B6" w:rsidP="00C05AF6">
      <w:pPr>
        <w:numPr>
          <w:ilvl w:val="0"/>
          <w:numId w:val="238"/>
        </w:numPr>
        <w:spacing w:line="240" w:lineRule="auto"/>
        <w:rPr>
          <w:rFonts w:ascii="Trebuchet MS" w:hAnsi="Trebuchet MS"/>
        </w:rPr>
      </w:pPr>
      <w:r w:rsidRPr="00A41EDD">
        <w:rPr>
          <w:rFonts w:ascii="Trebuchet MS" w:hAnsi="Trebuchet MS"/>
        </w:rPr>
        <w:t xml:space="preserve">Teritoriul intravilan reprezintă totalitatea suprafețelor construite și amenajate ale localităților ce compun unitatea administrativ-teritorială de bază, delimitate prin </w:t>
      </w:r>
      <w:r w:rsidR="00D9593C" w:rsidRPr="00A41EDD">
        <w:rPr>
          <w:rFonts w:ascii="Trebuchet MS" w:hAnsi="Trebuchet MS"/>
        </w:rPr>
        <w:t>p</w:t>
      </w:r>
      <w:r w:rsidRPr="00A41EDD">
        <w:rPr>
          <w:rFonts w:ascii="Trebuchet MS" w:hAnsi="Trebuchet MS"/>
        </w:rPr>
        <w:t>lanul urbanistic general aprobat</w:t>
      </w:r>
      <w:r w:rsidR="00E52AF8">
        <w:rPr>
          <w:rFonts w:ascii="Trebuchet MS" w:hAnsi="Trebuchet MS"/>
        </w:rPr>
        <w:t xml:space="preserve"> sau prin planuri urbanistice zonale</w:t>
      </w:r>
      <w:r w:rsidRPr="00A41EDD">
        <w:rPr>
          <w:rFonts w:ascii="Trebuchet MS" w:hAnsi="Trebuchet MS"/>
        </w:rPr>
        <w:t xml:space="preserve"> și în cadrul căruia se poate autoriza execuția lucrărilor de construcții. </w:t>
      </w:r>
    </w:p>
    <w:p w14:paraId="3155CCB8" w14:textId="372F0BB2" w:rsidR="006F47B6" w:rsidRPr="00A41EDD" w:rsidRDefault="006F47B6" w:rsidP="00C05AF6">
      <w:pPr>
        <w:numPr>
          <w:ilvl w:val="0"/>
          <w:numId w:val="238"/>
        </w:numPr>
        <w:spacing w:line="240" w:lineRule="auto"/>
        <w:rPr>
          <w:rFonts w:ascii="Trebuchet MS" w:hAnsi="Trebuchet MS"/>
        </w:rPr>
      </w:pPr>
      <w:r w:rsidRPr="00A41EDD">
        <w:rPr>
          <w:rFonts w:ascii="Trebuchet MS" w:hAnsi="Trebuchet MS"/>
        </w:rPr>
        <w:t>Limita teritoriului intravilan se stabilește în funcție de necesitățile de dezvoltare ale localității, cu obiectivele urbanistice de dezvoltare integrată ale acesteia și în raport cu resursele disponibile și planificate de realizare a serviciilor și echipamentelor publice și în concordanță cu echiparea edilitară a teritoriului, cu prezervarea zonelor de interes natural, agricol și pentru conservarea mediului.</w:t>
      </w:r>
    </w:p>
    <w:p w14:paraId="439B6DB5" w14:textId="163ECFCD" w:rsidR="006F47B6" w:rsidRPr="00A41EDD" w:rsidRDefault="006F47B6" w:rsidP="00C05AF6">
      <w:pPr>
        <w:numPr>
          <w:ilvl w:val="0"/>
          <w:numId w:val="238"/>
        </w:numPr>
        <w:spacing w:line="240" w:lineRule="auto"/>
        <w:rPr>
          <w:rFonts w:ascii="Trebuchet MS" w:hAnsi="Trebuchet MS"/>
        </w:rPr>
      </w:pPr>
      <w:r w:rsidRPr="00A41EDD">
        <w:rPr>
          <w:rFonts w:ascii="Trebuchet MS" w:hAnsi="Trebuchet MS"/>
        </w:rPr>
        <w:t>Limita teritoriului intravilan se stabilește în funcție de elementele de cadru natural, de căile de comunicație, de amenajările hidrotehnice, precum și de alte categorii de lucrări cu caracter tehnic</w:t>
      </w:r>
      <w:r w:rsidR="00E52AF8">
        <w:rPr>
          <w:rFonts w:ascii="Trebuchet MS" w:hAnsi="Trebuchet MS"/>
        </w:rPr>
        <w:t xml:space="preserve">, fără a fi obligatoriu ca aceasta să coincidă cu limitele </w:t>
      </w:r>
      <w:proofErr w:type="spellStart"/>
      <w:r w:rsidR="00E52AF8">
        <w:rPr>
          <w:rFonts w:ascii="Trebuchet MS" w:hAnsi="Trebuchet MS"/>
        </w:rPr>
        <w:t>parceleor</w:t>
      </w:r>
      <w:proofErr w:type="spellEnd"/>
      <w:r w:rsidR="00E52AF8">
        <w:rPr>
          <w:rFonts w:ascii="Trebuchet MS" w:hAnsi="Trebuchet MS"/>
        </w:rPr>
        <w:t xml:space="preserve">. </w:t>
      </w:r>
    </w:p>
    <w:p w14:paraId="3CCCA1CE" w14:textId="77777777" w:rsidR="006F47B6" w:rsidRPr="00A41EDD" w:rsidRDefault="006F47B6" w:rsidP="00C05AF6">
      <w:pPr>
        <w:numPr>
          <w:ilvl w:val="0"/>
          <w:numId w:val="238"/>
        </w:numPr>
        <w:spacing w:line="240" w:lineRule="auto"/>
        <w:rPr>
          <w:rFonts w:ascii="Trebuchet MS" w:hAnsi="Trebuchet MS"/>
        </w:rPr>
      </w:pPr>
      <w:r w:rsidRPr="00A41EDD">
        <w:rPr>
          <w:rFonts w:ascii="Trebuchet MS" w:hAnsi="Trebuchet MS"/>
        </w:rPr>
        <w:t xml:space="preserve">Extinderea teritoriului intravilan este condiționată de capacitatea tehnică și financiară a unității administrativ-teritoriale de a asigura infrastructură publică și echipamentele publice corespunzătoare noilor funcțiuni reglementate prin documentații de urbanism, indiferent de inițiatorul acestei documentații. </w:t>
      </w:r>
    </w:p>
    <w:p w14:paraId="116828A4" w14:textId="77777777" w:rsidR="006F47B6" w:rsidRPr="00A41EDD" w:rsidRDefault="006F47B6" w:rsidP="00C05AF6">
      <w:pPr>
        <w:numPr>
          <w:ilvl w:val="0"/>
          <w:numId w:val="238"/>
        </w:numPr>
        <w:spacing w:line="240" w:lineRule="auto"/>
        <w:rPr>
          <w:rFonts w:ascii="Trebuchet MS" w:hAnsi="Trebuchet MS"/>
        </w:rPr>
      </w:pPr>
      <w:r w:rsidRPr="00A41EDD">
        <w:rPr>
          <w:rFonts w:ascii="Trebuchet MS" w:hAnsi="Trebuchet MS"/>
        </w:rPr>
        <w:lastRenderedPageBreak/>
        <w:t>Asigurarea infrastructurii publice și a echipamentelor publice corespunzătoare potrivit alin. (4) se poate realiza prin finanțarea din fonduri publice sau fonduri private, potrivit legii.</w:t>
      </w:r>
    </w:p>
    <w:p w14:paraId="63EBD605" w14:textId="77777777" w:rsidR="006F47B6" w:rsidRPr="00A41EDD" w:rsidRDefault="006F47B6" w:rsidP="00C05AF6">
      <w:pPr>
        <w:numPr>
          <w:ilvl w:val="0"/>
          <w:numId w:val="238"/>
        </w:numPr>
        <w:spacing w:line="240" w:lineRule="auto"/>
        <w:rPr>
          <w:rFonts w:ascii="Trebuchet MS" w:hAnsi="Trebuchet MS"/>
        </w:rPr>
      </w:pPr>
      <w:r w:rsidRPr="00A41EDD">
        <w:rPr>
          <w:rFonts w:ascii="Trebuchet MS" w:hAnsi="Trebuchet MS"/>
        </w:rPr>
        <w:t>În cazul localităților risipite astfel cum sunt satele, cătune, ansamblurile turistice existente cu suprafețe mari limita teritoriului intravilan se stabilește astfel încât să se asigure o parcelare corespunzătoare funcțiunilor propuse, indiferent de regimul cadastral/funcțional al imobilelor în vederea unei dezvoltări economice echilibrate a acestora.</w:t>
      </w:r>
    </w:p>
    <w:p w14:paraId="697E71BA" w14:textId="77777777" w:rsidR="006F47B6" w:rsidRPr="00A41EDD" w:rsidRDefault="006F47B6" w:rsidP="00C05AF6">
      <w:pPr>
        <w:numPr>
          <w:ilvl w:val="0"/>
          <w:numId w:val="238"/>
        </w:numPr>
        <w:spacing w:line="240" w:lineRule="auto"/>
        <w:rPr>
          <w:rFonts w:ascii="Trebuchet MS" w:hAnsi="Trebuchet MS"/>
        </w:rPr>
      </w:pPr>
      <w:r w:rsidRPr="00A41EDD">
        <w:rPr>
          <w:rFonts w:ascii="Trebuchet MS" w:hAnsi="Trebuchet MS"/>
        </w:rPr>
        <w:t>Extinderea suprafeței teritoriului intravilan prin documentațiile de urbanism se fundamentează prin intermediul unei analize de oportunitate care evaluează și prezintă impactul economic, social și de mediu asupra peisajului și asupra patrimoniului natural și cultural, pe care extinderea suprafeței teritoriului intravilan îl va avea asupra unității administrativ-teritoriale.</w:t>
      </w:r>
    </w:p>
    <w:p w14:paraId="32DDECB3" w14:textId="75D531EC" w:rsidR="006F47B6" w:rsidRDefault="006F47B6" w:rsidP="00C05AF6">
      <w:pPr>
        <w:numPr>
          <w:ilvl w:val="0"/>
          <w:numId w:val="238"/>
        </w:numPr>
        <w:spacing w:line="240" w:lineRule="auto"/>
        <w:rPr>
          <w:rFonts w:ascii="Trebuchet MS" w:hAnsi="Trebuchet MS"/>
        </w:rPr>
      </w:pPr>
      <w:r w:rsidRPr="00A41EDD">
        <w:rPr>
          <w:rFonts w:ascii="Trebuchet MS" w:hAnsi="Trebuchet MS"/>
        </w:rPr>
        <w:t xml:space="preserve">Documentațiile de urbanism care prevăd modificări ale teritoriului intravilan în alte zone decât zonele de urbanizare sau </w:t>
      </w:r>
      <w:proofErr w:type="spellStart"/>
      <w:r w:rsidRPr="00A41EDD">
        <w:rPr>
          <w:rFonts w:ascii="Trebuchet MS" w:hAnsi="Trebuchet MS"/>
        </w:rPr>
        <w:t>dezurbanizare</w:t>
      </w:r>
      <w:proofErr w:type="spellEnd"/>
      <w:r w:rsidRPr="00A41EDD">
        <w:rPr>
          <w:rFonts w:ascii="Trebuchet MS" w:hAnsi="Trebuchet MS"/>
        </w:rPr>
        <w:t xml:space="preserve"> stabilite prin Planul urbanistic general pot fi inițiate doar de către autoritatea administrației publice locale.</w:t>
      </w:r>
    </w:p>
    <w:p w14:paraId="003A09F6" w14:textId="01BDD3A9" w:rsidR="00136AE9" w:rsidRPr="00136AE9" w:rsidRDefault="00E52AF8" w:rsidP="00C05AF6">
      <w:pPr>
        <w:numPr>
          <w:ilvl w:val="0"/>
          <w:numId w:val="238"/>
        </w:numPr>
        <w:spacing w:line="240" w:lineRule="auto"/>
        <w:rPr>
          <w:rFonts w:ascii="Trebuchet MS" w:hAnsi="Trebuchet MS"/>
        </w:rPr>
      </w:pPr>
      <w:r>
        <w:rPr>
          <w:rFonts w:ascii="Trebuchet MS" w:hAnsi="Trebuchet MS"/>
        </w:rPr>
        <w:t xml:space="preserve">În situația extinderii teritoriului intravilan la inițiativa investitorilor privați în alte zone decât cele deja viabilizate sau pentru care sunt planificate investițiile de realizare a drumurilor și rețelelor </w:t>
      </w:r>
      <w:proofErr w:type="spellStart"/>
      <w:r>
        <w:rPr>
          <w:rFonts w:ascii="Trebuchet MS" w:hAnsi="Trebuchet MS"/>
        </w:rPr>
        <w:t>tehnico</w:t>
      </w:r>
      <w:proofErr w:type="spellEnd"/>
      <w:r>
        <w:rPr>
          <w:rFonts w:ascii="Trebuchet MS" w:hAnsi="Trebuchet MS"/>
        </w:rPr>
        <w:t xml:space="preserve"> – edilitare, inițiatorul trebuie să suporte pe cheltuiala proprie extinderea ac</w:t>
      </w:r>
      <w:r w:rsidR="00095489">
        <w:rPr>
          <w:rFonts w:ascii="Trebuchet MS" w:hAnsi="Trebuchet MS"/>
        </w:rPr>
        <w:t>estora</w:t>
      </w:r>
      <w:r w:rsidR="00121E66">
        <w:rPr>
          <w:rFonts w:ascii="Trebuchet MS" w:hAnsi="Trebuchet MS"/>
        </w:rPr>
        <w:t>, să demonstreze soluțiile tehnice care ii confer</w:t>
      </w:r>
      <w:r w:rsidR="0048358D">
        <w:rPr>
          <w:rFonts w:ascii="Trebuchet MS" w:hAnsi="Trebuchet MS"/>
        </w:rPr>
        <w:t>ă</w:t>
      </w:r>
      <w:r w:rsidR="00121E66">
        <w:rPr>
          <w:rFonts w:ascii="Trebuchet MS" w:hAnsi="Trebuchet MS"/>
        </w:rPr>
        <w:t xml:space="preserve"> autonomie sau să negocieze cu autoritatea publică locală</w:t>
      </w:r>
      <w:r w:rsidR="0048358D">
        <w:rPr>
          <w:rFonts w:ascii="Trebuchet MS" w:hAnsi="Trebuchet MS"/>
        </w:rPr>
        <w:t xml:space="preserve"> </w:t>
      </w:r>
      <w:r w:rsidR="00121E66">
        <w:rPr>
          <w:rFonts w:ascii="Trebuchet MS" w:hAnsi="Trebuchet MS"/>
        </w:rPr>
        <w:t>un plan co</w:t>
      </w:r>
      <w:r w:rsidR="00095489">
        <w:rPr>
          <w:rFonts w:ascii="Trebuchet MS" w:hAnsi="Trebuchet MS"/>
        </w:rPr>
        <w:t>m</w:t>
      </w:r>
      <w:r w:rsidR="00121E66">
        <w:rPr>
          <w:rFonts w:ascii="Trebuchet MS" w:hAnsi="Trebuchet MS"/>
        </w:rPr>
        <w:t xml:space="preserve">un de acțiune. </w:t>
      </w:r>
    </w:p>
    <w:p w14:paraId="35553872" w14:textId="25E59068" w:rsidR="006F47B6" w:rsidRPr="00886ACF" w:rsidRDefault="006F47B6" w:rsidP="006718DF">
      <w:pPr>
        <w:pStyle w:val="Art"/>
        <w:numPr>
          <w:ilvl w:val="0"/>
          <w:numId w:val="1"/>
        </w:numPr>
        <w:spacing w:line="240" w:lineRule="auto"/>
        <w:ind w:left="360" w:hanging="360"/>
      </w:pPr>
      <w:r w:rsidRPr="00886ACF">
        <w:t>Stabilirea limite</w:t>
      </w:r>
      <w:r w:rsidR="00095489" w:rsidRPr="00886ACF">
        <w:t>i</w:t>
      </w:r>
      <w:r w:rsidRPr="00886ACF">
        <w:t xml:space="preserve"> sau </w:t>
      </w:r>
      <w:r w:rsidR="00F24906" w:rsidRPr="00886ACF">
        <w:t>d</w:t>
      </w:r>
      <w:r w:rsidRPr="00886ACF">
        <w:t xml:space="preserve">elimitarea teritoriului extravilan </w:t>
      </w:r>
    </w:p>
    <w:p w14:paraId="21633B44" w14:textId="2A771F06" w:rsidR="006F47B6" w:rsidRPr="00A41EDD" w:rsidRDefault="006F47B6" w:rsidP="00886ACF">
      <w:pPr>
        <w:spacing w:line="240" w:lineRule="auto"/>
        <w:ind w:left="360"/>
        <w:rPr>
          <w:rFonts w:ascii="Trebuchet MS" w:hAnsi="Trebuchet MS"/>
        </w:rPr>
      </w:pPr>
      <w:r w:rsidRPr="00A41EDD">
        <w:rPr>
          <w:rFonts w:ascii="Trebuchet MS" w:hAnsi="Trebuchet MS"/>
        </w:rPr>
        <w:t>Teritoriul extravilan reprezintă suprafața cuprinsă între limita administrativ-teritorială a unității de bază și limita teritoriului intravilan stabilită</w:t>
      </w:r>
      <w:r w:rsidR="00095489">
        <w:rPr>
          <w:rFonts w:ascii="Trebuchet MS" w:hAnsi="Trebuchet MS"/>
        </w:rPr>
        <w:t xml:space="preserve"> în condițiile legii</w:t>
      </w:r>
      <w:r w:rsidRPr="00A41EDD">
        <w:rPr>
          <w:rFonts w:ascii="Trebuchet MS" w:hAnsi="Trebuchet MS"/>
        </w:rPr>
        <w:t>.</w:t>
      </w:r>
    </w:p>
    <w:p w14:paraId="76E56EF9" w14:textId="38845FA8" w:rsidR="006F47B6" w:rsidRPr="001B22A2" w:rsidRDefault="006F47B6" w:rsidP="006718DF">
      <w:pPr>
        <w:pStyle w:val="Art"/>
        <w:numPr>
          <w:ilvl w:val="0"/>
          <w:numId w:val="1"/>
        </w:numPr>
        <w:spacing w:line="240" w:lineRule="auto"/>
        <w:ind w:left="360" w:hanging="360"/>
      </w:pPr>
      <w:r w:rsidRPr="001B22A2">
        <w:t>Introducerea terenurilor în teritoriul intravilan al unităților administrativ</w:t>
      </w:r>
      <w:r w:rsidR="0048358D" w:rsidRPr="001B22A2">
        <w:t>-</w:t>
      </w:r>
      <w:r w:rsidRPr="001B22A2">
        <w:t>teritoriale</w:t>
      </w:r>
    </w:p>
    <w:p w14:paraId="5ADF4D67" w14:textId="77777777" w:rsidR="006F47B6" w:rsidRPr="00A41EDD" w:rsidRDefault="006F47B6" w:rsidP="00C05AF6">
      <w:pPr>
        <w:numPr>
          <w:ilvl w:val="0"/>
          <w:numId w:val="239"/>
        </w:numPr>
        <w:spacing w:line="240" w:lineRule="auto"/>
        <w:rPr>
          <w:rFonts w:ascii="Trebuchet MS" w:hAnsi="Trebuchet MS"/>
        </w:rPr>
      </w:pPr>
      <w:r w:rsidRPr="00A41EDD">
        <w:rPr>
          <w:rFonts w:ascii="Trebuchet MS" w:hAnsi="Trebuchet MS"/>
        </w:rPr>
        <w:t xml:space="preserve">Introducerea în teritoriul intravilan al localităților a terenurilor agricole și a celor amenajate cu îmbunătățiri funciare se face pe bază de studii urbanistice ale planului urbanistic general sau planului urbanistic zonal, pentru care în prealabil a fost emis avizul privind clasa de calitate de către </w:t>
      </w:r>
      <w:r w:rsidR="00CF3D7B" w:rsidRPr="00A41EDD">
        <w:rPr>
          <w:rFonts w:ascii="Trebuchet MS" w:hAnsi="Trebuchet MS"/>
        </w:rPr>
        <w:t>m</w:t>
      </w:r>
      <w:r w:rsidRPr="00A41EDD">
        <w:rPr>
          <w:rFonts w:ascii="Trebuchet MS" w:hAnsi="Trebuchet MS"/>
        </w:rPr>
        <w:t>inisterul de resort în domeniul agriculturii .</w:t>
      </w:r>
    </w:p>
    <w:p w14:paraId="43A94781" w14:textId="77777777" w:rsidR="006F47B6" w:rsidRPr="00A41EDD" w:rsidRDefault="006F47B6" w:rsidP="00C05AF6">
      <w:pPr>
        <w:numPr>
          <w:ilvl w:val="0"/>
          <w:numId w:val="239"/>
        </w:numPr>
        <w:spacing w:line="240" w:lineRule="auto"/>
        <w:rPr>
          <w:rFonts w:ascii="Trebuchet MS" w:hAnsi="Trebuchet MS"/>
        </w:rPr>
      </w:pPr>
      <w:r w:rsidRPr="00A41EDD">
        <w:rPr>
          <w:rFonts w:ascii="Trebuchet MS" w:hAnsi="Trebuchet MS"/>
        </w:rPr>
        <w:t>După aprobarea planului urbanistic general sau planului urbanistic zonal, autoritățile administrației publice locale competente potrivit legii, sunt obligate să transmită hotărârea de aprobare însoțită de documentația de aprobare a planului urbanistic general sau planului urbanistic zonal către Oficiul de Cadastru și Publicitate Imobiliară, în vederea actualizării destinației imobilelor înregistrate în sistemul integrat de cadastru și carte funciară.</w:t>
      </w:r>
    </w:p>
    <w:p w14:paraId="5028E698" w14:textId="0EB76C9F" w:rsidR="006F47B6" w:rsidRPr="00A41EDD" w:rsidRDefault="006F47B6" w:rsidP="00C05AF6">
      <w:pPr>
        <w:numPr>
          <w:ilvl w:val="0"/>
          <w:numId w:val="239"/>
        </w:numPr>
        <w:spacing w:line="240" w:lineRule="auto"/>
        <w:rPr>
          <w:rFonts w:ascii="Trebuchet MS" w:hAnsi="Trebuchet MS"/>
        </w:rPr>
      </w:pPr>
      <w:r w:rsidRPr="00A41EDD">
        <w:rPr>
          <w:rFonts w:ascii="Trebuchet MS" w:hAnsi="Trebuchet MS"/>
        </w:rPr>
        <w:t xml:space="preserve">Propunerile privind creșterea suprafeței teritoriului intravilan al localităților precum și menținerea suprafeței actuale a teritoriului intravilan, </w:t>
      </w:r>
      <w:r w:rsidR="00E922A0">
        <w:rPr>
          <w:rFonts w:ascii="Trebuchet MS" w:hAnsi="Trebuchet MS"/>
        </w:rPr>
        <w:t>se fundamentează</w:t>
      </w:r>
      <w:r w:rsidRPr="00A41EDD">
        <w:rPr>
          <w:rFonts w:ascii="Trebuchet MS" w:hAnsi="Trebuchet MS"/>
        </w:rPr>
        <w:t xml:space="preserve"> pe baza prognozelor demografice și economice</w:t>
      </w:r>
      <w:r w:rsidR="00136AE9">
        <w:rPr>
          <w:rFonts w:ascii="Trebuchet MS" w:hAnsi="Trebuchet MS"/>
        </w:rPr>
        <w:t xml:space="preserve">. </w:t>
      </w:r>
    </w:p>
    <w:p w14:paraId="4C23410A" w14:textId="77777777" w:rsidR="006F47B6" w:rsidRPr="00A41EDD" w:rsidRDefault="006F47B6" w:rsidP="00C05AF6">
      <w:pPr>
        <w:numPr>
          <w:ilvl w:val="0"/>
          <w:numId w:val="239"/>
        </w:numPr>
        <w:spacing w:line="240" w:lineRule="auto"/>
        <w:rPr>
          <w:rFonts w:ascii="Trebuchet MS" w:hAnsi="Trebuchet MS"/>
        </w:rPr>
      </w:pPr>
      <w:r w:rsidRPr="00A41EDD">
        <w:rPr>
          <w:rFonts w:ascii="Trebuchet MS" w:hAnsi="Trebuchet MS"/>
        </w:rPr>
        <w:t xml:space="preserve">Planul urbanistic general cuprinde în programul de investiții detalierea mijloacelor și măsurilor pentru viabilizarea, prin realizarea de drumuri, rețele </w:t>
      </w:r>
      <w:proofErr w:type="spellStart"/>
      <w:r w:rsidRPr="00A41EDD">
        <w:rPr>
          <w:rFonts w:ascii="Trebuchet MS" w:hAnsi="Trebuchet MS"/>
        </w:rPr>
        <w:t>tehnico</w:t>
      </w:r>
      <w:proofErr w:type="spellEnd"/>
      <w:r w:rsidRPr="00A41EDD">
        <w:rPr>
          <w:rFonts w:ascii="Trebuchet MS" w:hAnsi="Trebuchet MS"/>
        </w:rPr>
        <w:t>-edilitare, lucrări de sistematizare verticală, a terenurilor propuse a fi introduse în teritoriul intravilan.</w:t>
      </w:r>
    </w:p>
    <w:p w14:paraId="7F830514" w14:textId="77777777" w:rsidR="00B231F8" w:rsidRPr="00A41EDD" w:rsidRDefault="00B231F8" w:rsidP="00EE000B">
      <w:pPr>
        <w:spacing w:line="240" w:lineRule="auto"/>
        <w:ind w:left="360"/>
        <w:rPr>
          <w:rFonts w:ascii="Trebuchet MS" w:hAnsi="Trebuchet MS"/>
        </w:rPr>
      </w:pPr>
    </w:p>
    <w:p w14:paraId="6066D869" w14:textId="7EC28896" w:rsidR="006F47B6" w:rsidRDefault="008D432A" w:rsidP="00EE000B">
      <w:pPr>
        <w:keepNext/>
        <w:keepLines/>
        <w:spacing w:line="240" w:lineRule="auto"/>
        <w:jc w:val="center"/>
        <w:outlineLvl w:val="2"/>
        <w:rPr>
          <w:rFonts w:ascii="Trebuchet MS" w:eastAsia="Arial" w:hAnsi="Trebuchet MS"/>
          <w:b/>
        </w:rPr>
      </w:pPr>
      <w:bookmarkStart w:id="36" w:name="_Toc100069702"/>
      <w:r>
        <w:rPr>
          <w:rFonts w:ascii="Trebuchet MS" w:eastAsia="Arial" w:hAnsi="Trebuchet MS"/>
          <w:b/>
        </w:rPr>
        <w:t>Capitolul III</w:t>
      </w:r>
      <w:r w:rsidR="006F47B6" w:rsidRPr="00A41EDD">
        <w:rPr>
          <w:rFonts w:ascii="Trebuchet MS" w:eastAsia="Arial" w:hAnsi="Trebuchet MS"/>
          <w:b/>
        </w:rPr>
        <w:t>. Stabilirea zonelor și peisajelor protejate</w:t>
      </w:r>
      <w:bookmarkEnd w:id="36"/>
      <w:r w:rsidR="006F47B6" w:rsidRPr="00A41EDD">
        <w:rPr>
          <w:rFonts w:ascii="Trebuchet MS" w:eastAsia="Arial" w:hAnsi="Trebuchet MS"/>
          <w:b/>
        </w:rPr>
        <w:t xml:space="preserve"> </w:t>
      </w:r>
    </w:p>
    <w:p w14:paraId="64890FA1" w14:textId="60E4B257" w:rsidR="006F47B6" w:rsidRPr="00A41EDD" w:rsidRDefault="006F47B6" w:rsidP="006718DF">
      <w:pPr>
        <w:pStyle w:val="Art"/>
        <w:numPr>
          <w:ilvl w:val="0"/>
          <w:numId w:val="1"/>
        </w:numPr>
        <w:spacing w:line="240" w:lineRule="auto"/>
        <w:ind w:left="360" w:hanging="360"/>
      </w:pPr>
      <w:r w:rsidRPr="00A41EDD">
        <w:t>Stabilirea zonelor protejate de interes național</w:t>
      </w:r>
    </w:p>
    <w:p w14:paraId="49D4AD54" w14:textId="13235492" w:rsidR="006F47B6" w:rsidRPr="0065053D" w:rsidRDefault="006F47B6" w:rsidP="00C05AF6">
      <w:pPr>
        <w:numPr>
          <w:ilvl w:val="0"/>
          <w:numId w:val="240"/>
        </w:numPr>
        <w:spacing w:line="240" w:lineRule="auto"/>
        <w:rPr>
          <w:rFonts w:ascii="Trebuchet MS" w:hAnsi="Trebuchet MS"/>
        </w:rPr>
      </w:pPr>
      <w:r w:rsidRPr="00A41EDD">
        <w:rPr>
          <w:rFonts w:ascii="Trebuchet MS" w:hAnsi="Trebuchet MS"/>
        </w:rPr>
        <w:t xml:space="preserve">Zonele protejate de interes național se stabilesc în conformitate cu reglementările instituite prin legi speciale. </w:t>
      </w:r>
      <w:r w:rsidRPr="0065053D">
        <w:rPr>
          <w:rFonts w:ascii="Trebuchet MS" w:hAnsi="Trebuchet MS"/>
        </w:rPr>
        <w:t>Zonele protejate de interes național se includ în Secțiunea a 3-a din Planul de amenajare a teritoriului național</w:t>
      </w:r>
      <w:r w:rsidR="00634186" w:rsidRPr="0065053D">
        <w:rPr>
          <w:rFonts w:ascii="Trebuchet MS" w:hAnsi="Trebuchet MS"/>
        </w:rPr>
        <w:t xml:space="preserve"> </w:t>
      </w:r>
      <w:r w:rsidRPr="0065053D">
        <w:rPr>
          <w:rFonts w:ascii="Trebuchet MS" w:hAnsi="Trebuchet MS"/>
        </w:rPr>
        <w:t>– Patrimoniu natural și cultural</w:t>
      </w:r>
      <w:r w:rsidR="006718DF" w:rsidRPr="0065053D">
        <w:rPr>
          <w:rFonts w:ascii="Trebuchet MS" w:hAnsi="Trebuchet MS"/>
        </w:rPr>
        <w:t>, care se realizează prin actualizarea  și completarea legii nr. 5/2000 privind aprobarea PATN secțiunea zone protejate.</w:t>
      </w:r>
    </w:p>
    <w:p w14:paraId="7F0A460E" w14:textId="77777777" w:rsidR="006F47B6" w:rsidRPr="00A41EDD" w:rsidRDefault="006F47B6" w:rsidP="00C05AF6">
      <w:pPr>
        <w:numPr>
          <w:ilvl w:val="0"/>
          <w:numId w:val="240"/>
        </w:numPr>
        <w:spacing w:line="240" w:lineRule="auto"/>
        <w:rPr>
          <w:rFonts w:ascii="Trebuchet MS" w:hAnsi="Trebuchet MS"/>
        </w:rPr>
      </w:pPr>
      <w:r w:rsidRPr="00A41EDD">
        <w:rPr>
          <w:rFonts w:ascii="Trebuchet MS" w:hAnsi="Trebuchet MS"/>
        </w:rPr>
        <w:t>În cadrul zonelor protejate sunt incluse și zonele care cuprind elemente de peisaj cultural,</w:t>
      </w:r>
      <w:r w:rsidRPr="003E5D00">
        <w:rPr>
          <w:rFonts w:ascii="Trebuchet MS" w:hAnsi="Trebuchet MS"/>
        </w:rPr>
        <w:t xml:space="preserve"> </w:t>
      </w:r>
      <w:r w:rsidRPr="00A41EDD">
        <w:rPr>
          <w:rFonts w:ascii="Trebuchet MS" w:hAnsi="Trebuchet MS"/>
        </w:rPr>
        <w:t xml:space="preserve">definite și delimitate în acord cu prevederile Cărții III – Titlul IV Protecția și Valorificarea peisajului cultural. </w:t>
      </w:r>
    </w:p>
    <w:p w14:paraId="482E7F6C" w14:textId="77777777" w:rsidR="006F47B6" w:rsidRPr="00A41EDD" w:rsidRDefault="006F47B6" w:rsidP="00C05AF6">
      <w:pPr>
        <w:numPr>
          <w:ilvl w:val="0"/>
          <w:numId w:val="240"/>
        </w:numPr>
        <w:spacing w:line="240" w:lineRule="auto"/>
        <w:rPr>
          <w:rFonts w:ascii="Trebuchet MS" w:hAnsi="Trebuchet MS"/>
        </w:rPr>
      </w:pPr>
      <w:r w:rsidRPr="00A41EDD">
        <w:rPr>
          <w:rFonts w:ascii="Trebuchet MS" w:hAnsi="Trebuchet MS"/>
        </w:rPr>
        <w:t>Prin intermediul Secțiunii a 3-a din Planul de amenajare a teritoriului național – Patrimoniu natural și cultural sunt stabilite tipurile majore de peisaje, inclusiv peisajele protejate de interes național.</w:t>
      </w:r>
    </w:p>
    <w:p w14:paraId="3ADB2149" w14:textId="77777777" w:rsidR="006F47B6" w:rsidRPr="00A41EDD" w:rsidRDefault="006F47B6" w:rsidP="00C05AF6">
      <w:pPr>
        <w:numPr>
          <w:ilvl w:val="0"/>
          <w:numId w:val="240"/>
        </w:numPr>
        <w:spacing w:line="240" w:lineRule="auto"/>
        <w:rPr>
          <w:rFonts w:ascii="Trebuchet MS" w:hAnsi="Trebuchet MS"/>
        </w:rPr>
      </w:pPr>
      <w:r w:rsidRPr="00A41EDD">
        <w:rPr>
          <w:rFonts w:ascii="Trebuchet MS" w:hAnsi="Trebuchet MS"/>
        </w:rPr>
        <w:lastRenderedPageBreak/>
        <w:t>Peisajele protejate de interes național pot cuprinde atât ariile naturale protejate, cât și alte teritorii unde caracteristicile peisajului impun stabilirea unui nivel de protecție.</w:t>
      </w:r>
    </w:p>
    <w:p w14:paraId="0398B933" w14:textId="77777777" w:rsidR="006F47B6" w:rsidRPr="00A41EDD" w:rsidRDefault="00205954" w:rsidP="00C05AF6">
      <w:pPr>
        <w:numPr>
          <w:ilvl w:val="0"/>
          <w:numId w:val="240"/>
        </w:numPr>
        <w:spacing w:line="240" w:lineRule="auto"/>
        <w:rPr>
          <w:rFonts w:ascii="Trebuchet MS" w:hAnsi="Trebuchet MS"/>
        </w:rPr>
      </w:pPr>
      <w:r w:rsidRPr="00A41EDD">
        <w:rPr>
          <w:rFonts w:ascii="Trebuchet MS" w:hAnsi="Trebuchet MS"/>
        </w:rPr>
        <w:t xml:space="preserve">Peisajele protejate de interes național prevăzute la alin. (5) se evidențiază în cadrul atlasului </w:t>
      </w:r>
      <w:r w:rsidR="006F47B6" w:rsidRPr="00A41EDD">
        <w:rPr>
          <w:rFonts w:ascii="Trebuchet MS" w:hAnsi="Trebuchet MS"/>
        </w:rPr>
        <w:t>național de peisaje, acesta urmând a fi detaliat la nivelul atlaselor județene de peisaje.</w:t>
      </w:r>
    </w:p>
    <w:p w14:paraId="15059E8A" w14:textId="77777777" w:rsidR="006F47B6" w:rsidRPr="00A41EDD" w:rsidRDefault="006F47B6" w:rsidP="00C05AF6">
      <w:pPr>
        <w:numPr>
          <w:ilvl w:val="0"/>
          <w:numId w:val="240"/>
        </w:numPr>
        <w:spacing w:line="240" w:lineRule="auto"/>
        <w:rPr>
          <w:rFonts w:ascii="Trebuchet MS" w:hAnsi="Trebuchet MS"/>
        </w:rPr>
      </w:pPr>
      <w:r w:rsidRPr="00A41EDD">
        <w:rPr>
          <w:rFonts w:ascii="Trebuchet MS" w:hAnsi="Trebuchet MS"/>
        </w:rPr>
        <w:t>Atlasul național de peisaje se detaliază la nivelul atlaselor județene de peisaje care vor include și delimita peisajele cu valori culturale și/sau naturale, peisajele ordinare, peisajele degradate precum și elementele valoroase de peisaj cu caracter emblematic astfel cum sunt monumentele ale naturii, perspective, forme topografice, fronturi la apă, spații verzi.</w:t>
      </w:r>
    </w:p>
    <w:p w14:paraId="139FD2C7" w14:textId="17B4C488" w:rsidR="002D7014" w:rsidRPr="00A41EDD" w:rsidRDefault="002D7014" w:rsidP="00C05AF6">
      <w:pPr>
        <w:numPr>
          <w:ilvl w:val="0"/>
          <w:numId w:val="240"/>
        </w:numPr>
        <w:spacing w:line="240" w:lineRule="auto"/>
        <w:rPr>
          <w:rFonts w:ascii="Trebuchet MS" w:hAnsi="Trebuchet MS"/>
        </w:rPr>
      </w:pPr>
      <w:r w:rsidRPr="00A41EDD">
        <w:rPr>
          <w:rFonts w:ascii="Trebuchet MS" w:hAnsi="Trebuchet MS"/>
        </w:rPr>
        <w:t xml:space="preserve">Atlasul național de peisaje se elaborează de către </w:t>
      </w:r>
      <w:r w:rsidR="0048358D">
        <w:rPr>
          <w:rFonts w:ascii="Trebuchet MS" w:hAnsi="Trebuchet MS"/>
        </w:rPr>
        <w:t xml:space="preserve">ministerul </w:t>
      </w:r>
      <w:proofErr w:type="spellStart"/>
      <w:r w:rsidR="0048358D">
        <w:rPr>
          <w:rFonts w:ascii="Trebuchet MS" w:hAnsi="Trebuchet MS"/>
        </w:rPr>
        <w:t>responsaibil</w:t>
      </w:r>
      <w:proofErr w:type="spellEnd"/>
      <w:r w:rsidR="0048358D" w:rsidRPr="0048358D">
        <w:t xml:space="preserve"> </w:t>
      </w:r>
      <w:r w:rsidR="0048358D" w:rsidRPr="0048358D">
        <w:rPr>
          <w:rFonts w:ascii="Trebuchet MS" w:hAnsi="Trebuchet MS"/>
        </w:rPr>
        <w:t>în domeniul amenajării teritoriului,</w:t>
      </w:r>
      <w:r w:rsidR="0048358D">
        <w:rPr>
          <w:rFonts w:ascii="Trebuchet MS" w:hAnsi="Trebuchet MS"/>
        </w:rPr>
        <w:t xml:space="preserve"> urbanismului și construcțiilor.</w:t>
      </w:r>
      <w:r w:rsidR="0021037F">
        <w:rPr>
          <w:rFonts w:ascii="Trebuchet MS" w:hAnsi="Trebuchet MS"/>
        </w:rPr>
        <w:t xml:space="preserve"> </w:t>
      </w:r>
    </w:p>
    <w:p w14:paraId="7565CA12" w14:textId="77777777" w:rsidR="00E922A0" w:rsidRPr="0021037F" w:rsidRDefault="002D7014" w:rsidP="00C05AF6">
      <w:pPr>
        <w:numPr>
          <w:ilvl w:val="0"/>
          <w:numId w:val="240"/>
        </w:numPr>
        <w:spacing w:line="240" w:lineRule="auto"/>
        <w:rPr>
          <w:rFonts w:ascii="Trebuchet MS" w:hAnsi="Trebuchet MS"/>
        </w:rPr>
      </w:pPr>
      <w:r w:rsidRPr="00A41EDD">
        <w:rPr>
          <w:rFonts w:ascii="Trebuchet MS" w:hAnsi="Trebuchet MS"/>
        </w:rPr>
        <w:t>Elaborarea și aprobarea atlasului județean de peisaje de asigură de către autoritățile administrației publice locale competente la nivel județean.</w:t>
      </w:r>
    </w:p>
    <w:p w14:paraId="5D061411" w14:textId="77777777" w:rsidR="006F47B6" w:rsidRPr="00A41EDD" w:rsidRDefault="006F47B6" w:rsidP="006718DF">
      <w:pPr>
        <w:pStyle w:val="Art"/>
        <w:numPr>
          <w:ilvl w:val="0"/>
          <w:numId w:val="1"/>
        </w:numPr>
        <w:spacing w:line="240" w:lineRule="auto"/>
        <w:ind w:left="360" w:hanging="360"/>
      </w:pPr>
      <w:r w:rsidRPr="00A41EDD">
        <w:t>Stabilirea zonelor protejate de interes județean și local</w:t>
      </w:r>
    </w:p>
    <w:p w14:paraId="4D3CB002" w14:textId="77777777" w:rsidR="00407415" w:rsidRPr="00A41EDD" w:rsidRDefault="006F47B6" w:rsidP="00C05AF6">
      <w:pPr>
        <w:numPr>
          <w:ilvl w:val="0"/>
          <w:numId w:val="241"/>
        </w:numPr>
        <w:spacing w:line="240" w:lineRule="auto"/>
        <w:rPr>
          <w:rFonts w:ascii="Trebuchet MS" w:hAnsi="Trebuchet MS"/>
        </w:rPr>
      </w:pPr>
      <w:r w:rsidRPr="00A41EDD">
        <w:rPr>
          <w:rFonts w:ascii="Trebuchet MS" w:hAnsi="Trebuchet MS"/>
        </w:rPr>
        <w:t>Zonele protejate de interes județean sau local se stabilesc prin hotărârea consiliului județean sau a consiliului local, după caz</w:t>
      </w:r>
      <w:r w:rsidR="002E7221" w:rsidRPr="00A41EDD">
        <w:rPr>
          <w:rFonts w:ascii="Trebuchet MS" w:hAnsi="Trebuchet MS"/>
        </w:rPr>
        <w:t>, în condițiile legii</w:t>
      </w:r>
      <w:r w:rsidRPr="00A41EDD">
        <w:rPr>
          <w:rFonts w:ascii="Trebuchet MS" w:hAnsi="Trebuchet MS"/>
        </w:rPr>
        <w:t>.</w:t>
      </w:r>
    </w:p>
    <w:p w14:paraId="2C3922C8" w14:textId="77777777" w:rsidR="00407415" w:rsidRPr="00A41EDD" w:rsidRDefault="00407415" w:rsidP="00C05AF6">
      <w:pPr>
        <w:numPr>
          <w:ilvl w:val="0"/>
          <w:numId w:val="241"/>
        </w:numPr>
        <w:spacing w:line="240" w:lineRule="auto"/>
        <w:rPr>
          <w:rFonts w:ascii="Trebuchet MS" w:hAnsi="Trebuchet MS"/>
        </w:rPr>
      </w:pPr>
      <w:r w:rsidRPr="00A41EDD">
        <w:rPr>
          <w:rFonts w:ascii="Trebuchet MS" w:hAnsi="Trebuchet MS"/>
        </w:rPr>
        <w:t xml:space="preserve">Delimitarea zonelor protejate de interes județean sau local </w:t>
      </w:r>
      <w:r w:rsidR="0008450B" w:rsidRPr="00A41EDD">
        <w:rPr>
          <w:rFonts w:ascii="Trebuchet MS" w:hAnsi="Trebuchet MS"/>
        </w:rPr>
        <w:t xml:space="preserve">se stabilesc în conformitate cu reglementările instituite prin legi speciale. </w:t>
      </w:r>
    </w:p>
    <w:p w14:paraId="26F81545" w14:textId="77777777" w:rsidR="006F47B6" w:rsidRPr="00A41EDD" w:rsidRDefault="006F47B6" w:rsidP="00C05AF6">
      <w:pPr>
        <w:numPr>
          <w:ilvl w:val="0"/>
          <w:numId w:val="241"/>
        </w:numPr>
        <w:spacing w:line="240" w:lineRule="auto"/>
        <w:rPr>
          <w:rFonts w:ascii="Trebuchet MS" w:hAnsi="Trebuchet MS"/>
        </w:rPr>
      </w:pPr>
      <w:r w:rsidRPr="00A41EDD">
        <w:rPr>
          <w:rFonts w:ascii="Trebuchet MS" w:hAnsi="Trebuchet MS"/>
        </w:rPr>
        <w:t>Zonele protejate de interes județean și local se evidențiază și delimitează în cadrul documentați</w:t>
      </w:r>
      <w:r w:rsidR="003905B9">
        <w:rPr>
          <w:rFonts w:ascii="Trebuchet MS" w:hAnsi="Trebuchet MS"/>
        </w:rPr>
        <w:t>ilor</w:t>
      </w:r>
      <w:r w:rsidRPr="00A41EDD">
        <w:rPr>
          <w:rFonts w:ascii="Trebuchet MS" w:hAnsi="Trebuchet MS"/>
        </w:rPr>
        <w:t xml:space="preserve"> de amenajare a teritoriului </w:t>
      </w:r>
      <w:r w:rsidR="003905B9">
        <w:rPr>
          <w:rFonts w:ascii="Trebuchet MS" w:hAnsi="Trebuchet MS"/>
        </w:rPr>
        <w:t>sau a celor</w:t>
      </w:r>
      <w:r w:rsidR="003905B9" w:rsidRPr="00A41EDD">
        <w:rPr>
          <w:rFonts w:ascii="Trebuchet MS" w:hAnsi="Trebuchet MS"/>
        </w:rPr>
        <w:t xml:space="preserve"> </w:t>
      </w:r>
      <w:r w:rsidRPr="00A41EDD">
        <w:rPr>
          <w:rFonts w:ascii="Trebuchet MS" w:hAnsi="Trebuchet MS"/>
        </w:rPr>
        <w:t xml:space="preserve">de urbanism aprobate la nivel județean sau local, după caz. </w:t>
      </w:r>
    </w:p>
    <w:p w14:paraId="1654BDE7" w14:textId="77777777" w:rsidR="006F47B6" w:rsidRPr="00A41EDD" w:rsidRDefault="006F47B6" w:rsidP="00C05AF6">
      <w:pPr>
        <w:numPr>
          <w:ilvl w:val="0"/>
          <w:numId w:val="241"/>
        </w:numPr>
        <w:spacing w:line="240" w:lineRule="auto"/>
        <w:rPr>
          <w:rFonts w:ascii="Trebuchet MS" w:hAnsi="Trebuchet MS"/>
        </w:rPr>
      </w:pPr>
      <w:r w:rsidRPr="00A41EDD">
        <w:rPr>
          <w:rFonts w:ascii="Trebuchet MS" w:hAnsi="Trebuchet MS"/>
        </w:rPr>
        <w:t>Persoanele fizice sau juridice interesate pot înainta propuneri autorităților publice competente în vederea stabilirii zonelor protejate de interes județean și local, după caz.</w:t>
      </w:r>
    </w:p>
    <w:p w14:paraId="1E0D333A" w14:textId="77777777" w:rsidR="006F47B6" w:rsidRPr="001B22A2" w:rsidRDefault="006F47B6" w:rsidP="006718DF">
      <w:pPr>
        <w:pStyle w:val="Art"/>
        <w:numPr>
          <w:ilvl w:val="0"/>
          <w:numId w:val="1"/>
        </w:numPr>
        <w:spacing w:line="240" w:lineRule="auto"/>
        <w:ind w:left="360" w:hanging="360"/>
      </w:pPr>
      <w:r w:rsidRPr="001B22A2">
        <w:t>Planurile teritoriale sau locale de peisaje</w:t>
      </w:r>
    </w:p>
    <w:p w14:paraId="7B72EEFD" w14:textId="0CE4565F" w:rsidR="006F47B6" w:rsidRPr="00A41EDD" w:rsidRDefault="00E36971" w:rsidP="00C05AF6">
      <w:pPr>
        <w:numPr>
          <w:ilvl w:val="0"/>
          <w:numId w:val="242"/>
        </w:numPr>
        <w:spacing w:line="240" w:lineRule="auto"/>
        <w:rPr>
          <w:rFonts w:ascii="Trebuchet MS" w:hAnsi="Trebuchet MS"/>
        </w:rPr>
      </w:pPr>
      <w:r>
        <w:rPr>
          <w:rFonts w:ascii="Trebuchet MS" w:hAnsi="Trebuchet MS"/>
        </w:rPr>
        <w:t xml:space="preserve">Pentru fundamentarea </w:t>
      </w:r>
      <w:r w:rsidR="006F47B6" w:rsidRPr="00A41EDD">
        <w:rPr>
          <w:rFonts w:ascii="Trebuchet MS" w:hAnsi="Trebuchet MS"/>
        </w:rPr>
        <w:t>documentațiilor de amenajare a teritoriului</w:t>
      </w:r>
      <w:r>
        <w:rPr>
          <w:rFonts w:ascii="Trebuchet MS" w:hAnsi="Trebuchet MS"/>
        </w:rPr>
        <w:t xml:space="preserve"> si a planurilor urbanistice generale, se </w:t>
      </w:r>
      <w:proofErr w:type="spellStart"/>
      <w:r>
        <w:rPr>
          <w:rFonts w:ascii="Trebuchet MS" w:hAnsi="Trebuchet MS"/>
        </w:rPr>
        <w:t>elaboreaza</w:t>
      </w:r>
      <w:proofErr w:type="spellEnd"/>
      <w:r>
        <w:rPr>
          <w:rFonts w:ascii="Trebuchet MS" w:hAnsi="Trebuchet MS"/>
        </w:rPr>
        <w:t xml:space="preserve"> planuri teritoriale sau locale de peisaj. </w:t>
      </w:r>
    </w:p>
    <w:p w14:paraId="03476596" w14:textId="0E362D78" w:rsidR="006F47B6" w:rsidRDefault="006F47B6" w:rsidP="00C05AF6">
      <w:pPr>
        <w:numPr>
          <w:ilvl w:val="0"/>
          <w:numId w:val="242"/>
        </w:numPr>
        <w:spacing w:line="240" w:lineRule="auto"/>
        <w:rPr>
          <w:rFonts w:ascii="Trebuchet MS" w:hAnsi="Trebuchet MS"/>
        </w:rPr>
      </w:pPr>
      <w:r w:rsidRPr="00A41EDD">
        <w:rPr>
          <w:rFonts w:ascii="Trebuchet MS" w:hAnsi="Trebuchet MS"/>
        </w:rPr>
        <w:t>Planurile teritoriale sau locale de peisaj sunt studii de fundamentare, a căror concluzii sunt preluate și transpuse în reglementările urbanistice.</w:t>
      </w:r>
      <w:r w:rsidRPr="00A41EDD" w:rsidDel="007605CF">
        <w:rPr>
          <w:rFonts w:ascii="Trebuchet MS" w:hAnsi="Trebuchet MS"/>
        </w:rPr>
        <w:t xml:space="preserve"> </w:t>
      </w:r>
    </w:p>
    <w:p w14:paraId="6510E0C4" w14:textId="77777777" w:rsidR="00124EC9" w:rsidRPr="00A41EDD" w:rsidRDefault="00124EC9" w:rsidP="00EE000B">
      <w:pPr>
        <w:spacing w:line="240" w:lineRule="auto"/>
        <w:ind w:left="360"/>
        <w:rPr>
          <w:rFonts w:ascii="Trebuchet MS" w:hAnsi="Trebuchet MS"/>
        </w:rPr>
      </w:pPr>
    </w:p>
    <w:p w14:paraId="538B9EAA" w14:textId="48F6EDB9" w:rsidR="006F47B6" w:rsidRDefault="008D432A" w:rsidP="00EE000B">
      <w:pPr>
        <w:keepNext/>
        <w:keepLines/>
        <w:spacing w:line="240" w:lineRule="auto"/>
        <w:jc w:val="center"/>
        <w:outlineLvl w:val="2"/>
        <w:rPr>
          <w:rFonts w:ascii="Trebuchet MS" w:eastAsia="Arial" w:hAnsi="Trebuchet MS"/>
          <w:b/>
        </w:rPr>
      </w:pPr>
      <w:bookmarkStart w:id="37" w:name="_Toc100069703"/>
      <w:r>
        <w:rPr>
          <w:rFonts w:ascii="Trebuchet MS" w:eastAsia="Arial" w:hAnsi="Trebuchet MS"/>
          <w:b/>
        </w:rPr>
        <w:t>Capitolul IV</w:t>
      </w:r>
      <w:r w:rsidR="006F47B6" w:rsidRPr="00A41EDD">
        <w:rPr>
          <w:rFonts w:ascii="Trebuchet MS" w:eastAsia="Arial" w:hAnsi="Trebuchet MS"/>
          <w:b/>
        </w:rPr>
        <w:t>. Riscurile naturale și antropice</w:t>
      </w:r>
      <w:bookmarkEnd w:id="37"/>
    </w:p>
    <w:p w14:paraId="2E52B9F9" w14:textId="775A0107" w:rsidR="006F47B6" w:rsidRPr="006718DF" w:rsidRDefault="006F47B6" w:rsidP="006718DF">
      <w:pPr>
        <w:pStyle w:val="Art"/>
        <w:numPr>
          <w:ilvl w:val="0"/>
          <w:numId w:val="1"/>
        </w:numPr>
        <w:spacing w:line="240" w:lineRule="auto"/>
        <w:ind w:left="360" w:hanging="360"/>
      </w:pPr>
      <w:r w:rsidRPr="001B22A2">
        <w:t xml:space="preserve">Riscurile naturale și antropice </w:t>
      </w:r>
    </w:p>
    <w:p w14:paraId="36B5539C" w14:textId="3CAB6341" w:rsidR="006F47B6" w:rsidRPr="00A41EDD" w:rsidRDefault="006F47B6" w:rsidP="00C05AF6">
      <w:pPr>
        <w:numPr>
          <w:ilvl w:val="0"/>
          <w:numId w:val="243"/>
        </w:numPr>
        <w:spacing w:line="240" w:lineRule="auto"/>
        <w:rPr>
          <w:rFonts w:ascii="Trebuchet MS" w:hAnsi="Trebuchet MS"/>
        </w:rPr>
      </w:pPr>
      <w:r w:rsidRPr="00A41EDD">
        <w:rPr>
          <w:rFonts w:ascii="Trebuchet MS" w:hAnsi="Trebuchet MS"/>
        </w:rPr>
        <w:t xml:space="preserve">Riscurile naturale analizate în cadrul documentațiilor de amenajare a teritoriului și </w:t>
      </w:r>
      <w:r w:rsidR="0048358D">
        <w:rPr>
          <w:rFonts w:ascii="Trebuchet MS" w:hAnsi="Trebuchet MS"/>
        </w:rPr>
        <w:t xml:space="preserve">a documentațiilor </w:t>
      </w:r>
      <w:r w:rsidRPr="00A41EDD">
        <w:rPr>
          <w:rFonts w:ascii="Trebuchet MS" w:hAnsi="Trebuchet MS"/>
        </w:rPr>
        <w:t>de urbanism sunt: riscul seismic, inundațiile, alunecările de teren, nisipuri mișcătoare, scurgeri de torenți, avalanșe, dislocări de stânci, eroziunea solului, fenomenele meteorologice extreme, incendiile de pădure, cu luarea în considerare a efectelor schimbărilor climatice.</w:t>
      </w:r>
    </w:p>
    <w:p w14:paraId="65554C74" w14:textId="0886B91F" w:rsidR="006F47B6" w:rsidRPr="00A41EDD" w:rsidRDefault="0080590F" w:rsidP="00C05AF6">
      <w:pPr>
        <w:numPr>
          <w:ilvl w:val="0"/>
          <w:numId w:val="243"/>
        </w:numPr>
        <w:spacing w:line="240" w:lineRule="auto"/>
        <w:rPr>
          <w:rFonts w:ascii="Trebuchet MS" w:hAnsi="Trebuchet MS"/>
        </w:rPr>
      </w:pPr>
      <w:r w:rsidRPr="00A41EDD">
        <w:rPr>
          <w:rFonts w:ascii="Trebuchet MS" w:hAnsi="Trebuchet MS"/>
        </w:rPr>
        <w:t>Finanțarea</w:t>
      </w:r>
      <w:r w:rsidR="006F47B6" w:rsidRPr="00A41EDD">
        <w:rPr>
          <w:rFonts w:ascii="Trebuchet MS" w:hAnsi="Trebuchet MS"/>
        </w:rPr>
        <w:t xml:space="preserve"> studiilor </w:t>
      </w:r>
      <w:r w:rsidRPr="00A41EDD">
        <w:rPr>
          <w:rFonts w:ascii="Trebuchet MS" w:hAnsi="Trebuchet MS"/>
        </w:rPr>
        <w:t>și</w:t>
      </w:r>
      <w:r w:rsidR="006F47B6" w:rsidRPr="00A41EDD">
        <w:rPr>
          <w:rFonts w:ascii="Trebuchet MS" w:hAnsi="Trebuchet MS"/>
        </w:rPr>
        <w:t xml:space="preserve"> cercetărilor necesare în vederea elaborării </w:t>
      </w:r>
      <w:r w:rsidRPr="00A41EDD">
        <w:rPr>
          <w:rFonts w:ascii="Trebuchet MS" w:hAnsi="Trebuchet MS"/>
        </w:rPr>
        <w:t>hărților</w:t>
      </w:r>
      <w:r w:rsidR="006F47B6" w:rsidRPr="00A41EDD">
        <w:rPr>
          <w:rFonts w:ascii="Trebuchet MS" w:hAnsi="Trebuchet MS"/>
        </w:rPr>
        <w:t xml:space="preserve"> de risc natural, , precum </w:t>
      </w:r>
      <w:r w:rsidRPr="00A41EDD">
        <w:rPr>
          <w:rFonts w:ascii="Trebuchet MS" w:hAnsi="Trebuchet MS"/>
        </w:rPr>
        <w:t>și</w:t>
      </w:r>
      <w:r w:rsidR="006F47B6" w:rsidRPr="00A41EDD">
        <w:rPr>
          <w:rFonts w:ascii="Trebuchet MS" w:hAnsi="Trebuchet MS"/>
        </w:rPr>
        <w:t xml:space="preserve"> lucrărilor de prevenire </w:t>
      </w:r>
      <w:r w:rsidRPr="00A41EDD">
        <w:rPr>
          <w:rFonts w:ascii="Trebuchet MS" w:hAnsi="Trebuchet MS"/>
        </w:rPr>
        <w:t>și</w:t>
      </w:r>
      <w:r w:rsidR="006F47B6" w:rsidRPr="00A41EDD">
        <w:rPr>
          <w:rFonts w:ascii="Trebuchet MS" w:hAnsi="Trebuchet MS"/>
        </w:rPr>
        <w:t xml:space="preserve"> atenuare a riscurilor naturale se face din bugetul de stat, prin bugetele </w:t>
      </w:r>
      <w:r w:rsidRPr="00A41EDD">
        <w:rPr>
          <w:rFonts w:ascii="Trebuchet MS" w:hAnsi="Trebuchet MS"/>
        </w:rPr>
        <w:t>autorităților</w:t>
      </w:r>
      <w:r w:rsidR="006F47B6" w:rsidRPr="00A41EDD">
        <w:rPr>
          <w:rFonts w:ascii="Trebuchet MS" w:hAnsi="Trebuchet MS"/>
        </w:rPr>
        <w:t xml:space="preserve"> </w:t>
      </w:r>
      <w:r w:rsidRPr="00A41EDD">
        <w:rPr>
          <w:rFonts w:ascii="Trebuchet MS" w:hAnsi="Trebuchet MS"/>
        </w:rPr>
        <w:t>administrației</w:t>
      </w:r>
      <w:r w:rsidR="006F47B6" w:rsidRPr="00A41EDD">
        <w:rPr>
          <w:rFonts w:ascii="Trebuchet MS" w:hAnsi="Trebuchet MS"/>
        </w:rPr>
        <w:t xml:space="preserve"> publice centrale responsabile cu amenajarea teritoriului, cu mediul, cu apele, din bugetele locale, precum </w:t>
      </w:r>
      <w:r w:rsidRPr="00A41EDD">
        <w:rPr>
          <w:rFonts w:ascii="Trebuchet MS" w:hAnsi="Trebuchet MS"/>
        </w:rPr>
        <w:t>și</w:t>
      </w:r>
      <w:r w:rsidR="006F47B6" w:rsidRPr="00A41EDD">
        <w:rPr>
          <w:rFonts w:ascii="Trebuchet MS" w:hAnsi="Trebuchet MS"/>
        </w:rPr>
        <w:t xml:space="preserve"> din alte surse legal constituite.</w:t>
      </w:r>
    </w:p>
    <w:p w14:paraId="1462F49B" w14:textId="77777777" w:rsidR="006F47B6" w:rsidRPr="00A41EDD" w:rsidRDefault="006F47B6" w:rsidP="00C05AF6">
      <w:pPr>
        <w:numPr>
          <w:ilvl w:val="0"/>
          <w:numId w:val="243"/>
        </w:numPr>
        <w:spacing w:line="240" w:lineRule="auto"/>
        <w:rPr>
          <w:rFonts w:ascii="Trebuchet MS" w:hAnsi="Trebuchet MS"/>
        </w:rPr>
      </w:pPr>
      <w:r w:rsidRPr="00A41EDD">
        <w:rPr>
          <w:rFonts w:ascii="Trebuchet MS" w:hAnsi="Trebuchet MS"/>
        </w:rPr>
        <w:t xml:space="preserve">Lucrările de prevenire </w:t>
      </w:r>
      <w:r w:rsidR="0080590F" w:rsidRPr="00A41EDD">
        <w:rPr>
          <w:rFonts w:ascii="Trebuchet MS" w:hAnsi="Trebuchet MS"/>
        </w:rPr>
        <w:t>și</w:t>
      </w:r>
      <w:r w:rsidRPr="00A41EDD">
        <w:rPr>
          <w:rFonts w:ascii="Trebuchet MS" w:hAnsi="Trebuchet MS"/>
        </w:rPr>
        <w:t xml:space="preserve"> atenuare a riscurilor naturale constituie cauza de utilitate publică.</w:t>
      </w:r>
    </w:p>
    <w:p w14:paraId="693B722E" w14:textId="77777777" w:rsidR="006F47B6" w:rsidRPr="001B22A2" w:rsidRDefault="006F47B6" w:rsidP="006718DF">
      <w:pPr>
        <w:pStyle w:val="Art"/>
        <w:numPr>
          <w:ilvl w:val="0"/>
          <w:numId w:val="1"/>
        </w:numPr>
        <w:spacing w:line="240" w:lineRule="auto"/>
        <w:ind w:left="360" w:hanging="360"/>
      </w:pPr>
      <w:r w:rsidRPr="001B22A2">
        <w:t>Zonele de risc natural și antropic</w:t>
      </w:r>
    </w:p>
    <w:p w14:paraId="289838F6" w14:textId="77777777" w:rsidR="006F47B6" w:rsidRPr="00A41EDD" w:rsidRDefault="006F47B6" w:rsidP="00C05AF6">
      <w:pPr>
        <w:numPr>
          <w:ilvl w:val="0"/>
          <w:numId w:val="244"/>
        </w:numPr>
        <w:spacing w:line="240" w:lineRule="auto"/>
        <w:rPr>
          <w:rFonts w:ascii="Trebuchet MS" w:hAnsi="Trebuchet MS"/>
        </w:rPr>
      </w:pPr>
      <w:r w:rsidRPr="00A41EDD">
        <w:rPr>
          <w:rFonts w:ascii="Trebuchet MS" w:hAnsi="Trebuchet MS"/>
        </w:rPr>
        <w:t>Zonele de risc natural și antropic se delimitează teritorial pe baza unor studii și cercetări specifice</w:t>
      </w:r>
      <w:r w:rsidR="00E36971">
        <w:rPr>
          <w:rFonts w:ascii="Trebuchet MS" w:hAnsi="Trebuchet MS"/>
        </w:rPr>
        <w:t xml:space="preserve"> și sunt</w:t>
      </w:r>
      <w:r w:rsidRPr="00A41EDD">
        <w:rPr>
          <w:rFonts w:ascii="Trebuchet MS" w:hAnsi="Trebuchet MS"/>
        </w:rPr>
        <w:t xml:space="preserve"> materializate prin hărți de risc natural și antropic avizate de organele de specialitate ale administrației publice locale și centrale competente.</w:t>
      </w:r>
    </w:p>
    <w:p w14:paraId="72CDFE92" w14:textId="77777777" w:rsidR="006F47B6" w:rsidRPr="00A41EDD" w:rsidRDefault="006F47B6" w:rsidP="00C05AF6">
      <w:pPr>
        <w:numPr>
          <w:ilvl w:val="0"/>
          <w:numId w:val="244"/>
        </w:numPr>
        <w:spacing w:line="240" w:lineRule="auto"/>
        <w:rPr>
          <w:rFonts w:ascii="Trebuchet MS" w:hAnsi="Trebuchet MS"/>
        </w:rPr>
      </w:pPr>
      <w:r w:rsidRPr="00A41EDD">
        <w:rPr>
          <w:rFonts w:ascii="Trebuchet MS" w:hAnsi="Trebuchet MS"/>
        </w:rPr>
        <w:t>Declararea unei zone geografice ca zonă de risc natural sau antropic se realizează prin hotărârea consiliului județean pe baza hărților de risc avizate potrivit alin. (1).</w:t>
      </w:r>
    </w:p>
    <w:p w14:paraId="63AC12A2" w14:textId="00B349C3" w:rsidR="006F47B6" w:rsidRPr="00A41EDD" w:rsidRDefault="006F47B6" w:rsidP="00C05AF6">
      <w:pPr>
        <w:numPr>
          <w:ilvl w:val="0"/>
          <w:numId w:val="244"/>
        </w:numPr>
        <w:spacing w:line="240" w:lineRule="auto"/>
        <w:rPr>
          <w:rFonts w:ascii="Trebuchet MS" w:hAnsi="Trebuchet MS"/>
        </w:rPr>
      </w:pPr>
      <w:r w:rsidRPr="00A41EDD">
        <w:rPr>
          <w:rFonts w:ascii="Trebuchet MS" w:hAnsi="Trebuchet MS"/>
        </w:rPr>
        <w:t xml:space="preserve">În zonele de risc natural și antropic, delimitate și declarate astfel conform legii, se instituie măsuri specifice privind prevenirea și atenuarea riscurilor și utilizarea terenurilor, care se includ în cadrul documentațiilor de amenajare a teritoriului și </w:t>
      </w:r>
      <w:r w:rsidR="0048358D">
        <w:rPr>
          <w:rFonts w:ascii="Trebuchet MS" w:hAnsi="Trebuchet MS"/>
        </w:rPr>
        <w:t xml:space="preserve">a documentațiilor </w:t>
      </w:r>
      <w:r w:rsidRPr="00A41EDD">
        <w:rPr>
          <w:rFonts w:ascii="Trebuchet MS" w:hAnsi="Trebuchet MS"/>
        </w:rPr>
        <w:t>de urbanism.</w:t>
      </w:r>
    </w:p>
    <w:p w14:paraId="5B53CAC2" w14:textId="33909C9B" w:rsidR="006F47B6" w:rsidRPr="00A41EDD" w:rsidRDefault="006F47B6" w:rsidP="00C05AF6">
      <w:pPr>
        <w:numPr>
          <w:ilvl w:val="0"/>
          <w:numId w:val="244"/>
        </w:numPr>
        <w:spacing w:line="240" w:lineRule="auto"/>
        <w:rPr>
          <w:rFonts w:ascii="Trebuchet MS" w:hAnsi="Trebuchet MS"/>
        </w:rPr>
      </w:pPr>
      <w:r w:rsidRPr="00A41EDD">
        <w:rPr>
          <w:rFonts w:ascii="Trebuchet MS" w:hAnsi="Trebuchet MS"/>
        </w:rPr>
        <w:lastRenderedPageBreak/>
        <w:t xml:space="preserve">Documentațiile de amenajare a teritoriului și </w:t>
      </w:r>
      <w:r w:rsidR="0048358D">
        <w:rPr>
          <w:rFonts w:ascii="Trebuchet MS" w:hAnsi="Trebuchet MS"/>
        </w:rPr>
        <w:t xml:space="preserve">documentațiile </w:t>
      </w:r>
      <w:r w:rsidRPr="00A41EDD">
        <w:rPr>
          <w:rFonts w:ascii="Trebuchet MS" w:hAnsi="Trebuchet MS"/>
        </w:rPr>
        <w:t>de urbanism pentru zonele de risc natural și antropic se elaborează și aprobă cu respectarea unor exigențe minime de conținut referitoare la abordarea riscurilor naturale și antropice în conformitate cu dispozițiile legale aplicabile.</w:t>
      </w:r>
    </w:p>
    <w:p w14:paraId="3896629F" w14:textId="77777777" w:rsidR="006F47B6" w:rsidRPr="00A41EDD" w:rsidRDefault="006F47B6" w:rsidP="00C05AF6">
      <w:pPr>
        <w:numPr>
          <w:ilvl w:val="0"/>
          <w:numId w:val="244"/>
        </w:numPr>
        <w:spacing w:line="240" w:lineRule="auto"/>
        <w:rPr>
          <w:rFonts w:ascii="Trebuchet MS" w:hAnsi="Trebuchet MS"/>
        </w:rPr>
      </w:pPr>
      <w:r w:rsidRPr="00A41EDD">
        <w:rPr>
          <w:rFonts w:ascii="Trebuchet MS" w:hAnsi="Trebuchet MS"/>
        </w:rPr>
        <w:t>Pe baza analizelor de risc realizate, autoritățile locale au următoarele obligații:</w:t>
      </w:r>
    </w:p>
    <w:p w14:paraId="7C52480C" w14:textId="77777777" w:rsidR="006F47B6" w:rsidRPr="00A41EDD" w:rsidRDefault="006F47B6" w:rsidP="00C05AF6">
      <w:pPr>
        <w:numPr>
          <w:ilvl w:val="0"/>
          <w:numId w:val="566"/>
        </w:numPr>
        <w:spacing w:line="240" w:lineRule="auto"/>
        <w:rPr>
          <w:rFonts w:ascii="Trebuchet MS" w:hAnsi="Trebuchet MS"/>
        </w:rPr>
      </w:pPr>
      <w:r w:rsidRPr="00A41EDD">
        <w:rPr>
          <w:rFonts w:ascii="Trebuchet MS" w:hAnsi="Trebuchet MS"/>
        </w:rPr>
        <w:t>să delimiteze zonele expuse riscurilor, având în vedere natura și intensitatea riscului suportat</w:t>
      </w:r>
      <w:r w:rsidR="002C6072" w:rsidRPr="00A41EDD">
        <w:rPr>
          <w:rFonts w:ascii="Trebuchet MS" w:hAnsi="Trebuchet MS"/>
        </w:rPr>
        <w:t>;</w:t>
      </w:r>
    </w:p>
    <w:p w14:paraId="7BA2EFD6" w14:textId="2ED2407F" w:rsidR="006F47B6" w:rsidRPr="00A41EDD" w:rsidRDefault="006F47B6" w:rsidP="00C05AF6">
      <w:pPr>
        <w:numPr>
          <w:ilvl w:val="0"/>
          <w:numId w:val="566"/>
        </w:numPr>
        <w:spacing w:line="240" w:lineRule="auto"/>
        <w:rPr>
          <w:rFonts w:ascii="Trebuchet MS" w:hAnsi="Trebuchet MS"/>
        </w:rPr>
      </w:pPr>
      <w:r w:rsidRPr="00A41EDD">
        <w:rPr>
          <w:rFonts w:ascii="Trebuchet MS" w:hAnsi="Trebuchet MS"/>
        </w:rPr>
        <w:t xml:space="preserve">să interzică tipurile de construcții, lucrări, dezvoltare sau exploatare agricolă, forestieră sau artizanală, comercială sau industrială, în special în pentru a nu crește riscul pentru viața umană sau, în cazul în care s-ar putea autoriza construcții, lucrări, amenajări sau operațiuni agricole, silvice, artizanale, comerciale sau industriale, </w:t>
      </w:r>
      <w:r w:rsidR="00E36971">
        <w:rPr>
          <w:rFonts w:ascii="Trebuchet MS" w:hAnsi="Trebuchet MS"/>
        </w:rPr>
        <w:t>să precizeze</w:t>
      </w:r>
      <w:r w:rsidR="00E36971" w:rsidRPr="00A41EDD">
        <w:rPr>
          <w:rFonts w:ascii="Trebuchet MS" w:hAnsi="Trebuchet MS"/>
        </w:rPr>
        <w:t xml:space="preserve"> </w:t>
      </w:r>
      <w:r w:rsidRPr="00A41EDD">
        <w:rPr>
          <w:rFonts w:ascii="Trebuchet MS" w:hAnsi="Trebuchet MS"/>
        </w:rPr>
        <w:t>condițiile în care urmează să fie produse, utilizate sau exploatate;</w:t>
      </w:r>
    </w:p>
    <w:p w14:paraId="34D7F222" w14:textId="77777777" w:rsidR="006F47B6" w:rsidRPr="00A41EDD" w:rsidRDefault="006F47B6" w:rsidP="00C05AF6">
      <w:pPr>
        <w:numPr>
          <w:ilvl w:val="0"/>
          <w:numId w:val="566"/>
        </w:numPr>
        <w:spacing w:line="240" w:lineRule="auto"/>
        <w:rPr>
          <w:rFonts w:ascii="Trebuchet MS" w:hAnsi="Trebuchet MS"/>
        </w:rPr>
      </w:pPr>
      <w:r w:rsidRPr="00A41EDD">
        <w:rPr>
          <w:rFonts w:ascii="Trebuchet MS" w:hAnsi="Trebuchet MS"/>
        </w:rPr>
        <w:t xml:space="preserve">să delimiteze zonele care nu sunt expuse direct riscurilor dar în care construcțiile, lucrările, amenajările sau operațiunile agricole, silvice, artizanale, comerciale sau industriale ar putea agrava riscuri sau provoca altele noi și să prevadă măsuri de interzicere sau prescripții prevăzute </w:t>
      </w:r>
      <w:r w:rsidR="006E5EC8" w:rsidRPr="00A41EDD">
        <w:rPr>
          <w:rFonts w:ascii="Trebuchet MS" w:hAnsi="Trebuchet MS"/>
        </w:rPr>
        <w:t xml:space="preserve">alin. (5), lit. a); </w:t>
      </w:r>
    </w:p>
    <w:p w14:paraId="5B70D2E6" w14:textId="530114A3" w:rsidR="006F47B6" w:rsidRPr="00A41EDD" w:rsidRDefault="006F47B6" w:rsidP="00C05AF6">
      <w:pPr>
        <w:numPr>
          <w:ilvl w:val="0"/>
          <w:numId w:val="566"/>
        </w:numPr>
        <w:spacing w:line="240" w:lineRule="auto"/>
        <w:rPr>
          <w:rFonts w:ascii="Trebuchet MS" w:hAnsi="Trebuchet MS"/>
        </w:rPr>
      </w:pPr>
      <w:r w:rsidRPr="00A41EDD">
        <w:rPr>
          <w:rFonts w:ascii="Trebuchet MS" w:hAnsi="Trebuchet MS"/>
        </w:rPr>
        <w:t>să definească, în zonele menționate la lit</w:t>
      </w:r>
      <w:r w:rsidR="0048358D">
        <w:rPr>
          <w:rFonts w:ascii="Trebuchet MS" w:hAnsi="Trebuchet MS"/>
        </w:rPr>
        <w:t>.</w:t>
      </w:r>
      <w:r w:rsidRPr="00A41EDD">
        <w:rPr>
          <w:rFonts w:ascii="Trebuchet MS" w:hAnsi="Trebuchet MS"/>
        </w:rPr>
        <w:t xml:space="preserve"> </w:t>
      </w:r>
      <w:r w:rsidR="00A036AE" w:rsidRPr="00A41EDD">
        <w:rPr>
          <w:rFonts w:ascii="Trebuchet MS" w:hAnsi="Trebuchet MS"/>
        </w:rPr>
        <w:t>a</w:t>
      </w:r>
      <w:r w:rsidRPr="00A41EDD">
        <w:rPr>
          <w:rFonts w:ascii="Trebuchet MS" w:hAnsi="Trebuchet MS"/>
        </w:rPr>
        <w:t xml:space="preserve">) </w:t>
      </w:r>
      <w:r w:rsidR="00A036AE" w:rsidRPr="00A41EDD">
        <w:rPr>
          <w:rFonts w:ascii="Trebuchet MS" w:hAnsi="Trebuchet MS"/>
        </w:rPr>
        <w:t>ș</w:t>
      </w:r>
      <w:r w:rsidRPr="00A41EDD">
        <w:rPr>
          <w:rFonts w:ascii="Trebuchet MS" w:hAnsi="Trebuchet MS"/>
        </w:rPr>
        <w:t xml:space="preserve">i </w:t>
      </w:r>
      <w:r w:rsidR="00A036AE" w:rsidRPr="00A41EDD">
        <w:rPr>
          <w:rFonts w:ascii="Trebuchet MS" w:hAnsi="Trebuchet MS"/>
        </w:rPr>
        <w:t>b</w:t>
      </w:r>
      <w:r w:rsidRPr="00A41EDD">
        <w:rPr>
          <w:rFonts w:ascii="Trebuchet MS" w:hAnsi="Trebuchet MS"/>
        </w:rPr>
        <w:t>) măsurile referitoare la dezvoltarea, utilizarea sau exploatarea construcțiilor, lucrărilor, spațiilor cultivate sau plantate existente la data aprobării planului ce urmează a fi luat de proprietari, operatori sau utilizatori.</w:t>
      </w:r>
    </w:p>
    <w:p w14:paraId="1257A583" w14:textId="6B819C83" w:rsidR="006F47B6" w:rsidRPr="00A41EDD" w:rsidRDefault="006E5EC8" w:rsidP="00C05AF6">
      <w:pPr>
        <w:numPr>
          <w:ilvl w:val="0"/>
          <w:numId w:val="244"/>
        </w:numPr>
        <w:spacing w:line="240" w:lineRule="auto"/>
        <w:rPr>
          <w:rFonts w:ascii="Trebuchet MS" w:hAnsi="Trebuchet MS"/>
        </w:rPr>
      </w:pPr>
      <w:r w:rsidRPr="00A41EDD">
        <w:rPr>
          <w:rFonts w:ascii="Trebuchet MS" w:hAnsi="Trebuchet MS"/>
        </w:rPr>
        <w:t>Î</w:t>
      </w:r>
      <w:r w:rsidR="006F47B6" w:rsidRPr="00A41EDD">
        <w:rPr>
          <w:rFonts w:ascii="Trebuchet MS" w:hAnsi="Trebuchet MS"/>
        </w:rPr>
        <w:t xml:space="preserve">n </w:t>
      </w:r>
      <w:r w:rsidRPr="00A41EDD">
        <w:rPr>
          <w:rFonts w:ascii="Trebuchet MS" w:hAnsi="Trebuchet MS"/>
        </w:rPr>
        <w:t>părțile</w:t>
      </w:r>
      <w:r w:rsidR="006F47B6" w:rsidRPr="00A41EDD">
        <w:rPr>
          <w:rFonts w:ascii="Trebuchet MS" w:hAnsi="Trebuchet MS"/>
        </w:rPr>
        <w:t xml:space="preserve"> desenate ale documentațiilor de amenajarea teritoriului sau de urbanism se evidenția</w:t>
      </w:r>
      <w:r w:rsidR="0048358D">
        <w:rPr>
          <w:rFonts w:ascii="Trebuchet MS" w:hAnsi="Trebuchet MS"/>
        </w:rPr>
        <w:t>ză</w:t>
      </w:r>
      <w:r w:rsidR="006F47B6" w:rsidRPr="00A41EDD">
        <w:rPr>
          <w:rFonts w:ascii="Trebuchet MS" w:hAnsi="Trebuchet MS"/>
        </w:rPr>
        <w:t xml:space="preserve"> zonele afectate de riscuri naturale precum </w:t>
      </w:r>
      <w:r w:rsidRPr="00A41EDD">
        <w:rPr>
          <w:rFonts w:ascii="Trebuchet MS" w:hAnsi="Trebuchet MS"/>
        </w:rPr>
        <w:t>inundații</w:t>
      </w:r>
      <w:r w:rsidR="006F47B6" w:rsidRPr="00A41EDD">
        <w:rPr>
          <w:rFonts w:ascii="Trebuchet MS" w:hAnsi="Trebuchet MS"/>
        </w:rPr>
        <w:t xml:space="preserve">, eroziune, </w:t>
      </w:r>
      <w:r w:rsidRPr="00A41EDD">
        <w:rPr>
          <w:rFonts w:ascii="Trebuchet MS" w:hAnsi="Trebuchet MS"/>
        </w:rPr>
        <w:t>tasări</w:t>
      </w:r>
      <w:r w:rsidR="006F47B6" w:rsidRPr="00A41EDD">
        <w:rPr>
          <w:rFonts w:ascii="Trebuchet MS" w:hAnsi="Trebuchet MS"/>
        </w:rPr>
        <w:t xml:space="preserve">, </w:t>
      </w:r>
      <w:r w:rsidRPr="00A41EDD">
        <w:rPr>
          <w:rFonts w:ascii="Trebuchet MS" w:hAnsi="Trebuchet MS"/>
        </w:rPr>
        <w:t>alunecări</w:t>
      </w:r>
      <w:r w:rsidR="006F47B6" w:rsidRPr="00A41EDD">
        <w:rPr>
          <w:rFonts w:ascii="Trebuchet MS" w:hAnsi="Trebuchet MS"/>
        </w:rPr>
        <w:t xml:space="preserve"> de teren, </w:t>
      </w:r>
      <w:r w:rsidRPr="00A41EDD">
        <w:rPr>
          <w:rFonts w:ascii="Trebuchet MS" w:hAnsi="Trebuchet MS"/>
        </w:rPr>
        <w:t>avalanșe</w:t>
      </w:r>
      <w:r w:rsidR="006F47B6" w:rsidRPr="00A41EDD">
        <w:rPr>
          <w:rFonts w:ascii="Trebuchet MS" w:hAnsi="Trebuchet MS"/>
        </w:rPr>
        <w:t>, incendii forestiere, care impun luarea unor m</w:t>
      </w:r>
      <w:r w:rsidRPr="00A41EDD">
        <w:rPr>
          <w:rFonts w:ascii="Trebuchet MS" w:hAnsi="Trebuchet MS"/>
        </w:rPr>
        <w:t>ă</w:t>
      </w:r>
      <w:r w:rsidR="006F47B6" w:rsidRPr="00A41EDD">
        <w:rPr>
          <w:rFonts w:ascii="Trebuchet MS" w:hAnsi="Trebuchet MS"/>
        </w:rPr>
        <w:t xml:space="preserve">suri specifice sau </w:t>
      </w:r>
      <w:r w:rsidRPr="00A41EDD">
        <w:rPr>
          <w:rFonts w:ascii="Trebuchet MS" w:hAnsi="Trebuchet MS"/>
        </w:rPr>
        <w:t>interdicții</w:t>
      </w:r>
      <w:r w:rsidR="006F47B6" w:rsidRPr="00A41EDD">
        <w:rPr>
          <w:rFonts w:ascii="Trebuchet MS" w:hAnsi="Trebuchet MS"/>
        </w:rPr>
        <w:t xml:space="preserve"> privind realizarea de </w:t>
      </w:r>
      <w:r w:rsidRPr="00A41EDD">
        <w:rPr>
          <w:rFonts w:ascii="Trebuchet MS" w:hAnsi="Trebuchet MS"/>
        </w:rPr>
        <w:t>construcții</w:t>
      </w:r>
      <w:r w:rsidR="006F47B6" w:rsidRPr="00A41EDD">
        <w:rPr>
          <w:rFonts w:ascii="Trebuchet MS" w:hAnsi="Trebuchet MS"/>
        </w:rPr>
        <w:t xml:space="preserve"> </w:t>
      </w:r>
      <w:r w:rsidRPr="00A41EDD">
        <w:rPr>
          <w:rFonts w:ascii="Trebuchet MS" w:hAnsi="Trebuchet MS"/>
        </w:rPr>
        <w:t>ș</w:t>
      </w:r>
      <w:r w:rsidR="006F47B6" w:rsidRPr="00A41EDD">
        <w:rPr>
          <w:rFonts w:ascii="Trebuchet MS" w:hAnsi="Trebuchet MS"/>
        </w:rPr>
        <w:t xml:space="preserve">i </w:t>
      </w:r>
      <w:r w:rsidRPr="00A41EDD">
        <w:rPr>
          <w:rFonts w:ascii="Trebuchet MS" w:hAnsi="Trebuchet MS"/>
        </w:rPr>
        <w:t>instalații</w:t>
      </w:r>
      <w:r w:rsidR="006F47B6" w:rsidRPr="00A41EDD">
        <w:rPr>
          <w:rFonts w:ascii="Trebuchet MS" w:hAnsi="Trebuchet MS"/>
        </w:rPr>
        <w:t xml:space="preserve"> sau de </w:t>
      </w:r>
      <w:r w:rsidRPr="00A41EDD">
        <w:rPr>
          <w:rFonts w:ascii="Trebuchet MS" w:hAnsi="Trebuchet MS"/>
        </w:rPr>
        <w:t>lucrări</w:t>
      </w:r>
      <w:r w:rsidR="006F47B6" w:rsidRPr="00A41EDD">
        <w:rPr>
          <w:rFonts w:ascii="Trebuchet MS" w:hAnsi="Trebuchet MS"/>
        </w:rPr>
        <w:t xml:space="preserve"> de amenajarea sau explorare.</w:t>
      </w:r>
    </w:p>
    <w:p w14:paraId="477551E7" w14:textId="7160EED4" w:rsidR="006E5EC8" w:rsidRDefault="006E5EC8" w:rsidP="00EE000B">
      <w:pPr>
        <w:spacing w:line="240" w:lineRule="auto"/>
        <w:ind w:left="360"/>
        <w:rPr>
          <w:rFonts w:ascii="Trebuchet MS" w:hAnsi="Trebuchet MS"/>
        </w:rPr>
      </w:pPr>
    </w:p>
    <w:p w14:paraId="2EB721AB" w14:textId="4527DB7E" w:rsidR="0065053D" w:rsidRDefault="0065053D" w:rsidP="00EE000B">
      <w:pPr>
        <w:spacing w:line="240" w:lineRule="auto"/>
        <w:ind w:left="360"/>
        <w:rPr>
          <w:rFonts w:ascii="Trebuchet MS" w:hAnsi="Trebuchet MS"/>
        </w:rPr>
      </w:pPr>
    </w:p>
    <w:p w14:paraId="251C504F" w14:textId="77777777" w:rsidR="0065053D" w:rsidRPr="00A41EDD" w:rsidRDefault="0065053D" w:rsidP="00EE000B">
      <w:pPr>
        <w:spacing w:line="240" w:lineRule="auto"/>
        <w:ind w:left="360"/>
        <w:rPr>
          <w:rFonts w:ascii="Trebuchet MS" w:hAnsi="Trebuchet MS"/>
        </w:rPr>
      </w:pPr>
    </w:p>
    <w:p w14:paraId="7AD3F769" w14:textId="77777777" w:rsidR="006F47B6" w:rsidRPr="004B4451" w:rsidRDefault="006F47B6" w:rsidP="00EE000B">
      <w:pPr>
        <w:keepNext/>
        <w:keepLines/>
        <w:spacing w:line="240" w:lineRule="auto"/>
        <w:jc w:val="center"/>
        <w:outlineLvl w:val="1"/>
        <w:rPr>
          <w:rFonts w:ascii="Trebuchet MS" w:eastAsia="Verdana" w:hAnsi="Trebuchet MS" w:cstheme="majorBidi"/>
          <w:b/>
        </w:rPr>
      </w:pPr>
      <w:bookmarkStart w:id="38" w:name="_Toc100069704"/>
      <w:r w:rsidRPr="004B4451">
        <w:rPr>
          <w:rFonts w:ascii="Trebuchet MS" w:eastAsia="Verdana" w:hAnsi="Trebuchet MS" w:cstheme="majorBidi"/>
          <w:b/>
        </w:rPr>
        <w:t>Titlul II. Reguli urbanistice de bază</w:t>
      </w:r>
      <w:bookmarkEnd w:id="38"/>
    </w:p>
    <w:p w14:paraId="30C777F3" w14:textId="62F12498" w:rsidR="006F47B6" w:rsidRDefault="006F47B6" w:rsidP="00EE000B">
      <w:pPr>
        <w:keepNext/>
        <w:keepLines/>
        <w:spacing w:line="240" w:lineRule="auto"/>
        <w:jc w:val="center"/>
        <w:outlineLvl w:val="2"/>
        <w:rPr>
          <w:rFonts w:ascii="Trebuchet MS" w:eastAsia="Arial" w:hAnsi="Trebuchet MS"/>
          <w:b/>
        </w:rPr>
      </w:pPr>
      <w:bookmarkStart w:id="39" w:name="_Toc100069705"/>
      <w:r w:rsidRPr="00A41EDD">
        <w:rPr>
          <w:rFonts w:ascii="Trebuchet MS" w:eastAsia="Arial" w:hAnsi="Trebuchet MS"/>
          <w:b/>
        </w:rPr>
        <w:t>Capitolul I. Terenuri construibile și neconstruibile</w:t>
      </w:r>
      <w:bookmarkEnd w:id="39"/>
    </w:p>
    <w:p w14:paraId="5815BBF3" w14:textId="50AFD628" w:rsidR="001B22A2" w:rsidRPr="00A41EDD" w:rsidRDefault="001B22A2" w:rsidP="001B22A2">
      <w:pPr>
        <w:spacing w:line="240" w:lineRule="auto"/>
        <w:ind w:left="360"/>
        <w:rPr>
          <w:rFonts w:ascii="Trebuchet MS" w:eastAsia="Arial" w:hAnsi="Trebuchet MS"/>
          <w:b/>
        </w:rPr>
      </w:pPr>
    </w:p>
    <w:p w14:paraId="6F51620B" w14:textId="77777777" w:rsidR="006F47B6" w:rsidRPr="001B22A2" w:rsidRDefault="006F47B6" w:rsidP="006718DF">
      <w:pPr>
        <w:pStyle w:val="Art"/>
        <w:numPr>
          <w:ilvl w:val="0"/>
          <w:numId w:val="1"/>
        </w:numPr>
        <w:spacing w:line="240" w:lineRule="auto"/>
        <w:ind w:left="360" w:hanging="360"/>
      </w:pPr>
      <w:r w:rsidRPr="001B22A2">
        <w:t>Terenurile construibile</w:t>
      </w:r>
    </w:p>
    <w:p w14:paraId="202B25C0" w14:textId="77777777" w:rsidR="006F47B6" w:rsidRPr="00A41EDD" w:rsidRDefault="006F47B6" w:rsidP="00C05AF6">
      <w:pPr>
        <w:numPr>
          <w:ilvl w:val="0"/>
          <w:numId w:val="245"/>
        </w:numPr>
        <w:spacing w:line="240" w:lineRule="auto"/>
        <w:rPr>
          <w:rFonts w:ascii="Trebuchet MS" w:hAnsi="Trebuchet MS"/>
        </w:rPr>
      </w:pPr>
      <w:r w:rsidRPr="00A41EDD">
        <w:rPr>
          <w:rFonts w:ascii="Trebuchet MS" w:hAnsi="Trebuchet MS"/>
        </w:rPr>
        <w:t>Terenurile construibile sunt terenurile care întrunesc condițiile minimale pentru construire stabilite pe baza reglementărilor urbanistice aprobate și care prezintă posibilitatea de racordare la rețelele edilitare, acces direct sau indirect prin servituți de trecere legal constituite la drumurile publice precum și acces la servicii și echipamente publice.</w:t>
      </w:r>
    </w:p>
    <w:p w14:paraId="32540401" w14:textId="77777777" w:rsidR="006F47B6" w:rsidRPr="00A41EDD" w:rsidRDefault="006F47B6" w:rsidP="00C05AF6">
      <w:pPr>
        <w:numPr>
          <w:ilvl w:val="0"/>
          <w:numId w:val="245"/>
        </w:numPr>
        <w:spacing w:line="240" w:lineRule="auto"/>
        <w:rPr>
          <w:rFonts w:ascii="Trebuchet MS" w:hAnsi="Trebuchet MS"/>
        </w:rPr>
      </w:pPr>
      <w:r w:rsidRPr="00A41EDD">
        <w:rPr>
          <w:rFonts w:ascii="Trebuchet MS" w:hAnsi="Trebuchet MS"/>
        </w:rPr>
        <w:t>Terenurile construibile pot fi ocupate cu clădiri, lucrări inginerești și amenajări, după caz, potrivit prezentului cod.</w:t>
      </w:r>
    </w:p>
    <w:p w14:paraId="5C2A5841" w14:textId="45BC7177" w:rsidR="006F47B6" w:rsidRPr="00A41EDD" w:rsidRDefault="006F47B6" w:rsidP="00C05AF6">
      <w:pPr>
        <w:numPr>
          <w:ilvl w:val="0"/>
          <w:numId w:val="245"/>
        </w:numPr>
        <w:spacing w:line="240" w:lineRule="auto"/>
        <w:rPr>
          <w:rFonts w:ascii="Trebuchet MS" w:hAnsi="Trebuchet MS"/>
        </w:rPr>
      </w:pPr>
      <w:r w:rsidRPr="00A41EDD">
        <w:rPr>
          <w:rFonts w:ascii="Trebuchet MS" w:hAnsi="Trebuchet MS"/>
        </w:rPr>
        <w:t xml:space="preserve">Construcțiile aparținând infrastructurii publice de interes național, județean sau local pot fi realizate pe terenuri situate în teritoriul intravilan, cât și în teritoriul extravilan al unităților administrativ-teritoriale, pe baza studiilor de fezabilitate, cu respectarea prevederilor documentațiilor </w:t>
      </w:r>
      <w:r w:rsidR="00E47A4D" w:rsidRPr="00A41EDD">
        <w:rPr>
          <w:rFonts w:ascii="Trebuchet MS" w:hAnsi="Trebuchet MS"/>
        </w:rPr>
        <w:t xml:space="preserve">de amenajare a teritoriului </w:t>
      </w:r>
      <w:r w:rsidR="00E47A4D">
        <w:rPr>
          <w:rFonts w:ascii="Trebuchet MS" w:hAnsi="Trebuchet MS"/>
        </w:rPr>
        <w:t xml:space="preserve">și a </w:t>
      </w:r>
      <w:proofErr w:type="spellStart"/>
      <w:r w:rsidR="00E47A4D">
        <w:rPr>
          <w:rFonts w:ascii="Trebuchet MS" w:hAnsi="Trebuchet MS"/>
        </w:rPr>
        <w:t>documentațiilo</w:t>
      </w:r>
      <w:proofErr w:type="spellEnd"/>
      <w:r w:rsidR="00E47A4D">
        <w:rPr>
          <w:rFonts w:ascii="Trebuchet MS" w:hAnsi="Trebuchet MS"/>
        </w:rPr>
        <w:t xml:space="preserve"> </w:t>
      </w:r>
      <w:r w:rsidRPr="00A41EDD">
        <w:rPr>
          <w:rFonts w:ascii="Trebuchet MS" w:hAnsi="Trebuchet MS"/>
        </w:rPr>
        <w:t xml:space="preserve">de urbanism, după caz, aprobate conform legii. </w:t>
      </w:r>
    </w:p>
    <w:p w14:paraId="5F8890CD" w14:textId="77777777" w:rsidR="006F47B6" w:rsidRPr="00A41EDD" w:rsidRDefault="006F47B6" w:rsidP="00C05AF6">
      <w:pPr>
        <w:numPr>
          <w:ilvl w:val="0"/>
          <w:numId w:val="245"/>
        </w:numPr>
        <w:spacing w:line="240" w:lineRule="auto"/>
        <w:rPr>
          <w:rFonts w:ascii="Trebuchet MS" w:hAnsi="Trebuchet MS"/>
        </w:rPr>
      </w:pPr>
      <w:r w:rsidRPr="00A41EDD">
        <w:rPr>
          <w:rFonts w:ascii="Trebuchet MS" w:hAnsi="Trebuchet MS"/>
        </w:rPr>
        <w:t xml:space="preserve">Prin studiul de fezabilitate nu se pot modifica reglementările de urbanism existente. </w:t>
      </w:r>
    </w:p>
    <w:p w14:paraId="1527E47D" w14:textId="77777777" w:rsidR="006F47B6" w:rsidRPr="00A41EDD" w:rsidRDefault="006F47B6" w:rsidP="00C05AF6">
      <w:pPr>
        <w:numPr>
          <w:ilvl w:val="0"/>
          <w:numId w:val="245"/>
        </w:numPr>
        <w:spacing w:line="240" w:lineRule="auto"/>
        <w:rPr>
          <w:rFonts w:ascii="Trebuchet MS" w:hAnsi="Trebuchet MS"/>
        </w:rPr>
      </w:pPr>
      <w:bookmarkStart w:id="40" w:name="_Hlk86395393"/>
      <w:r w:rsidRPr="00A41EDD">
        <w:rPr>
          <w:rFonts w:ascii="Trebuchet MS" w:hAnsi="Trebuchet MS"/>
        </w:rPr>
        <w:t>Prevederile prezentului articol nu afectează și nu aduc atingere posibilității dezvoltării proiectelor de infrastructură de transport</w:t>
      </w:r>
      <w:r w:rsidR="00E36971">
        <w:rPr>
          <w:rFonts w:ascii="Trebuchet MS" w:hAnsi="Trebuchet MS"/>
        </w:rPr>
        <w:t xml:space="preserve"> de interes european și național</w:t>
      </w:r>
      <w:r w:rsidRPr="00A41EDD">
        <w:rPr>
          <w:rFonts w:ascii="Trebuchet MS" w:hAnsi="Trebuchet MS"/>
        </w:rPr>
        <w:t xml:space="preserve">. </w:t>
      </w:r>
    </w:p>
    <w:bookmarkEnd w:id="40"/>
    <w:p w14:paraId="10583D0C" w14:textId="77777777" w:rsidR="006F47B6" w:rsidRPr="00034445" w:rsidRDefault="006F47B6" w:rsidP="00530405">
      <w:pPr>
        <w:numPr>
          <w:ilvl w:val="0"/>
          <w:numId w:val="245"/>
        </w:numPr>
        <w:spacing w:line="240" w:lineRule="auto"/>
        <w:rPr>
          <w:rFonts w:ascii="Trebuchet MS" w:hAnsi="Trebuchet MS"/>
        </w:rPr>
      </w:pPr>
      <w:r w:rsidRPr="00034445">
        <w:rPr>
          <w:rFonts w:ascii="Trebuchet MS" w:hAnsi="Trebuchet MS"/>
        </w:rPr>
        <w:t xml:space="preserve">Terenurile neconstruibile sunt terenurile care nu îndeplinesc caracteristicile pentru a fi considerate terenuri construibile potrivit prezentului cod. </w:t>
      </w:r>
    </w:p>
    <w:p w14:paraId="242AA7B7" w14:textId="77777777" w:rsidR="006E5EC8" w:rsidRPr="00A41EDD" w:rsidRDefault="006E5EC8" w:rsidP="00EE000B">
      <w:pPr>
        <w:spacing w:line="240" w:lineRule="auto"/>
        <w:rPr>
          <w:rFonts w:ascii="Trebuchet MS" w:hAnsi="Trebuchet MS"/>
        </w:rPr>
      </w:pPr>
    </w:p>
    <w:p w14:paraId="1370CD5B" w14:textId="3FA11058" w:rsidR="006F47B6" w:rsidRDefault="006F47B6" w:rsidP="00EE000B">
      <w:pPr>
        <w:keepNext/>
        <w:keepLines/>
        <w:spacing w:line="240" w:lineRule="auto"/>
        <w:jc w:val="center"/>
        <w:outlineLvl w:val="2"/>
        <w:rPr>
          <w:rFonts w:ascii="Trebuchet MS" w:eastAsia="Arial" w:hAnsi="Trebuchet MS"/>
          <w:b/>
        </w:rPr>
      </w:pPr>
      <w:bookmarkStart w:id="41" w:name="_Toc100069706"/>
      <w:r w:rsidRPr="00A41EDD">
        <w:rPr>
          <w:rFonts w:ascii="Trebuchet MS" w:eastAsia="Arial" w:hAnsi="Trebuchet MS"/>
          <w:b/>
        </w:rPr>
        <w:t>Capitolul II. Stabilirea folosințelor/utilizării terenurilor</w:t>
      </w:r>
      <w:bookmarkEnd w:id="41"/>
    </w:p>
    <w:p w14:paraId="20FCDA7C" w14:textId="77777777" w:rsidR="001B22A2" w:rsidRPr="00A41EDD" w:rsidRDefault="001B22A2" w:rsidP="001B22A2">
      <w:pPr>
        <w:spacing w:line="240" w:lineRule="auto"/>
        <w:rPr>
          <w:rFonts w:ascii="Trebuchet MS" w:eastAsia="Arial" w:hAnsi="Trebuchet MS"/>
          <w:b/>
        </w:rPr>
      </w:pPr>
    </w:p>
    <w:p w14:paraId="6982E689" w14:textId="77777777" w:rsidR="006F47B6" w:rsidRPr="001B22A2" w:rsidRDefault="006F47B6" w:rsidP="001F5073">
      <w:pPr>
        <w:pStyle w:val="Art"/>
        <w:numPr>
          <w:ilvl w:val="0"/>
          <w:numId w:val="1"/>
        </w:numPr>
        <w:spacing w:line="240" w:lineRule="auto"/>
        <w:ind w:left="360" w:hanging="360"/>
      </w:pPr>
      <w:r w:rsidRPr="001B22A2">
        <w:lastRenderedPageBreak/>
        <w:t>Clasificarea terenurilor în funcție de folosință și utilitate</w:t>
      </w:r>
    </w:p>
    <w:p w14:paraId="5DD304BD" w14:textId="6959C1FD" w:rsidR="006F47B6" w:rsidRPr="00A41EDD" w:rsidRDefault="006F47B6" w:rsidP="00C05AF6">
      <w:pPr>
        <w:numPr>
          <w:ilvl w:val="0"/>
          <w:numId w:val="246"/>
        </w:numPr>
        <w:spacing w:line="240" w:lineRule="auto"/>
        <w:rPr>
          <w:rFonts w:ascii="Trebuchet MS" w:hAnsi="Trebuchet MS"/>
        </w:rPr>
      </w:pPr>
      <w:r w:rsidRPr="00A41EDD">
        <w:rPr>
          <w:rFonts w:ascii="Trebuchet MS" w:hAnsi="Trebuchet MS"/>
        </w:rPr>
        <w:t>În funcție de utilitatea și folosința dominantă pe care o prezintă, terenurile din cadrul unei unități administrativ-teritoriale pot aparține următoarele categorii de zone funcționale:</w:t>
      </w:r>
    </w:p>
    <w:p w14:paraId="0369A0E1" w14:textId="77777777" w:rsidR="006F47B6" w:rsidRPr="00A41EDD" w:rsidRDefault="006F47B6" w:rsidP="002E57C7">
      <w:pPr>
        <w:numPr>
          <w:ilvl w:val="0"/>
          <w:numId w:val="129"/>
        </w:numPr>
        <w:spacing w:line="240" w:lineRule="auto"/>
        <w:rPr>
          <w:rFonts w:ascii="Trebuchet MS" w:hAnsi="Trebuchet MS"/>
        </w:rPr>
      </w:pPr>
      <w:r w:rsidRPr="00A41EDD">
        <w:rPr>
          <w:rFonts w:ascii="Trebuchet MS" w:hAnsi="Trebuchet MS"/>
        </w:rPr>
        <w:t>zona străzilor, circulațiilor și piețelor publice;</w:t>
      </w:r>
    </w:p>
    <w:p w14:paraId="064D7F87" w14:textId="77777777" w:rsidR="006F47B6" w:rsidRPr="00A41EDD" w:rsidRDefault="006F47B6" w:rsidP="002E57C7">
      <w:pPr>
        <w:numPr>
          <w:ilvl w:val="0"/>
          <w:numId w:val="129"/>
        </w:numPr>
        <w:spacing w:line="240" w:lineRule="auto"/>
        <w:rPr>
          <w:rFonts w:ascii="Trebuchet MS" w:hAnsi="Trebuchet MS"/>
        </w:rPr>
      </w:pPr>
      <w:r w:rsidRPr="00A41EDD">
        <w:rPr>
          <w:rFonts w:ascii="Trebuchet MS" w:hAnsi="Trebuchet MS"/>
        </w:rPr>
        <w:t xml:space="preserve">zona rezidențială; </w:t>
      </w:r>
    </w:p>
    <w:p w14:paraId="662222D3" w14:textId="77777777" w:rsidR="006F47B6" w:rsidRPr="00A41EDD" w:rsidRDefault="006F47B6" w:rsidP="002E57C7">
      <w:pPr>
        <w:numPr>
          <w:ilvl w:val="0"/>
          <w:numId w:val="129"/>
        </w:numPr>
        <w:spacing w:line="240" w:lineRule="auto"/>
        <w:rPr>
          <w:rFonts w:ascii="Trebuchet MS" w:hAnsi="Trebuchet MS"/>
        </w:rPr>
      </w:pPr>
      <w:r w:rsidRPr="00A41EDD">
        <w:rPr>
          <w:rFonts w:ascii="Trebuchet MS" w:hAnsi="Trebuchet MS"/>
        </w:rPr>
        <w:t>zona echipamentelor și serviciilor publice din domeniul educației și cercetării, sănătății, protecției civile, asistenței sociale, cultelor și culturii;</w:t>
      </w:r>
    </w:p>
    <w:p w14:paraId="469EEF1D" w14:textId="77777777" w:rsidR="006F47B6" w:rsidRPr="00A41EDD" w:rsidRDefault="006F47B6" w:rsidP="002E57C7">
      <w:pPr>
        <w:numPr>
          <w:ilvl w:val="0"/>
          <w:numId w:val="129"/>
        </w:numPr>
        <w:spacing w:line="240" w:lineRule="auto"/>
        <w:rPr>
          <w:rFonts w:ascii="Trebuchet MS" w:hAnsi="Trebuchet MS"/>
        </w:rPr>
      </w:pPr>
      <w:r w:rsidRPr="00A41EDD">
        <w:rPr>
          <w:rFonts w:ascii="Trebuchet MS" w:hAnsi="Trebuchet MS"/>
        </w:rPr>
        <w:t xml:space="preserve">zona aferentă serviciilor publice și de echipare </w:t>
      </w:r>
      <w:proofErr w:type="spellStart"/>
      <w:r w:rsidRPr="00A41EDD">
        <w:rPr>
          <w:rFonts w:ascii="Trebuchet MS" w:hAnsi="Trebuchet MS"/>
        </w:rPr>
        <w:t>tehnico</w:t>
      </w:r>
      <w:proofErr w:type="spellEnd"/>
      <w:r w:rsidRPr="00A41EDD">
        <w:rPr>
          <w:rFonts w:ascii="Trebuchet MS" w:hAnsi="Trebuchet MS"/>
        </w:rPr>
        <w:t>-edilitară;</w:t>
      </w:r>
    </w:p>
    <w:p w14:paraId="5A480C0B" w14:textId="77777777" w:rsidR="006F47B6" w:rsidRPr="00A41EDD" w:rsidRDefault="006F47B6" w:rsidP="002E57C7">
      <w:pPr>
        <w:numPr>
          <w:ilvl w:val="0"/>
          <w:numId w:val="129"/>
        </w:numPr>
        <w:spacing w:line="240" w:lineRule="auto"/>
        <w:rPr>
          <w:rFonts w:ascii="Trebuchet MS" w:hAnsi="Trebuchet MS"/>
        </w:rPr>
      </w:pPr>
      <w:r w:rsidRPr="00A41EDD">
        <w:rPr>
          <w:rFonts w:ascii="Trebuchet MS" w:hAnsi="Trebuchet MS"/>
        </w:rPr>
        <w:t>zona destinată activităților economice;</w:t>
      </w:r>
    </w:p>
    <w:p w14:paraId="1902DA0A" w14:textId="77777777" w:rsidR="006F47B6" w:rsidRPr="00A41EDD" w:rsidRDefault="006F47B6" w:rsidP="002E57C7">
      <w:pPr>
        <w:numPr>
          <w:ilvl w:val="0"/>
          <w:numId w:val="129"/>
        </w:numPr>
        <w:spacing w:line="240" w:lineRule="auto"/>
        <w:rPr>
          <w:rFonts w:ascii="Trebuchet MS" w:hAnsi="Trebuchet MS"/>
        </w:rPr>
      </w:pPr>
      <w:r w:rsidRPr="00A41EDD">
        <w:rPr>
          <w:rFonts w:ascii="Trebuchet MS" w:hAnsi="Trebuchet MS"/>
        </w:rPr>
        <w:t>zona propusă pentru operațiuni urbanistice;</w:t>
      </w:r>
    </w:p>
    <w:p w14:paraId="1D737585" w14:textId="77777777" w:rsidR="006F47B6" w:rsidRPr="00A41EDD" w:rsidRDefault="006F47B6" w:rsidP="002E57C7">
      <w:pPr>
        <w:numPr>
          <w:ilvl w:val="0"/>
          <w:numId w:val="129"/>
        </w:numPr>
        <w:spacing w:line="240" w:lineRule="auto"/>
        <w:rPr>
          <w:rFonts w:ascii="Trebuchet MS" w:hAnsi="Trebuchet MS"/>
        </w:rPr>
      </w:pPr>
      <w:r w:rsidRPr="00A41EDD">
        <w:rPr>
          <w:rFonts w:ascii="Trebuchet MS" w:hAnsi="Trebuchet MS"/>
        </w:rPr>
        <w:t>zona agricolă;</w:t>
      </w:r>
    </w:p>
    <w:p w14:paraId="71703885" w14:textId="77777777" w:rsidR="006F47B6" w:rsidRPr="00A41EDD" w:rsidRDefault="006F47B6" w:rsidP="002E57C7">
      <w:pPr>
        <w:numPr>
          <w:ilvl w:val="0"/>
          <w:numId w:val="129"/>
        </w:numPr>
        <w:spacing w:line="240" w:lineRule="auto"/>
        <w:rPr>
          <w:rFonts w:ascii="Trebuchet MS" w:hAnsi="Trebuchet MS"/>
        </w:rPr>
      </w:pPr>
      <w:r w:rsidRPr="00A41EDD">
        <w:rPr>
          <w:rFonts w:ascii="Trebuchet MS" w:hAnsi="Trebuchet MS"/>
        </w:rPr>
        <w:t>zona forestieră;</w:t>
      </w:r>
    </w:p>
    <w:p w14:paraId="793531E9" w14:textId="77777777" w:rsidR="006F47B6" w:rsidRPr="00A41EDD" w:rsidRDefault="006F47B6" w:rsidP="002E57C7">
      <w:pPr>
        <w:numPr>
          <w:ilvl w:val="0"/>
          <w:numId w:val="129"/>
        </w:numPr>
        <w:spacing w:line="240" w:lineRule="auto"/>
        <w:rPr>
          <w:rFonts w:ascii="Trebuchet MS" w:hAnsi="Trebuchet MS"/>
        </w:rPr>
      </w:pPr>
      <w:r w:rsidRPr="00A41EDD">
        <w:rPr>
          <w:rFonts w:ascii="Trebuchet MS" w:hAnsi="Trebuchet MS"/>
        </w:rPr>
        <w:t>zona aferentă spațiilor verzi și oglinzilor de apă;</w:t>
      </w:r>
    </w:p>
    <w:p w14:paraId="08C8B18E" w14:textId="77777777" w:rsidR="006F47B6" w:rsidRPr="00A41EDD" w:rsidRDefault="006F47B6" w:rsidP="002E57C7">
      <w:pPr>
        <w:numPr>
          <w:ilvl w:val="0"/>
          <w:numId w:val="129"/>
        </w:numPr>
        <w:spacing w:line="240" w:lineRule="auto"/>
        <w:rPr>
          <w:rFonts w:ascii="Trebuchet MS" w:hAnsi="Trebuchet MS"/>
        </w:rPr>
      </w:pPr>
      <w:r w:rsidRPr="00A41EDD">
        <w:rPr>
          <w:rFonts w:ascii="Trebuchet MS" w:hAnsi="Trebuchet MS"/>
        </w:rPr>
        <w:t>zona naturală protejată;</w:t>
      </w:r>
    </w:p>
    <w:p w14:paraId="16505C72" w14:textId="77777777" w:rsidR="006F47B6" w:rsidRPr="00A41EDD" w:rsidRDefault="006F47B6" w:rsidP="002E57C7">
      <w:pPr>
        <w:numPr>
          <w:ilvl w:val="0"/>
          <w:numId w:val="129"/>
        </w:numPr>
        <w:spacing w:line="240" w:lineRule="auto"/>
        <w:rPr>
          <w:rFonts w:ascii="Trebuchet MS" w:hAnsi="Trebuchet MS"/>
        </w:rPr>
      </w:pPr>
      <w:r w:rsidRPr="00A41EDD">
        <w:rPr>
          <w:rFonts w:ascii="Trebuchet MS" w:hAnsi="Trebuchet MS"/>
        </w:rPr>
        <w:t xml:space="preserve">zona aferentă infrastructurii de transport; </w:t>
      </w:r>
    </w:p>
    <w:p w14:paraId="23F73C4F" w14:textId="77777777" w:rsidR="006F47B6" w:rsidRPr="00A41EDD" w:rsidRDefault="006F47B6" w:rsidP="002E57C7">
      <w:pPr>
        <w:numPr>
          <w:ilvl w:val="0"/>
          <w:numId w:val="129"/>
        </w:numPr>
        <w:spacing w:line="240" w:lineRule="auto"/>
        <w:rPr>
          <w:rFonts w:ascii="Trebuchet MS" w:hAnsi="Trebuchet MS"/>
        </w:rPr>
      </w:pPr>
      <w:r w:rsidRPr="00A41EDD">
        <w:rPr>
          <w:rFonts w:ascii="Trebuchet MS" w:hAnsi="Trebuchet MS"/>
        </w:rPr>
        <w:t xml:space="preserve">zona cu destinație specială aflată în proprietatea/administrarea instituțiilor cu atribuții în domeniul apărării, ordinii publice și siguranței naționale; </w:t>
      </w:r>
    </w:p>
    <w:p w14:paraId="5ED173B2" w14:textId="77777777" w:rsidR="006F47B6" w:rsidRPr="00A41EDD" w:rsidRDefault="006F47B6" w:rsidP="002E57C7">
      <w:pPr>
        <w:numPr>
          <w:ilvl w:val="0"/>
          <w:numId w:val="129"/>
        </w:numPr>
        <w:spacing w:line="240" w:lineRule="auto"/>
        <w:rPr>
          <w:rFonts w:ascii="Trebuchet MS" w:hAnsi="Trebuchet MS"/>
        </w:rPr>
      </w:pPr>
      <w:r w:rsidRPr="00A41EDD">
        <w:rPr>
          <w:rFonts w:ascii="Trebuchet MS" w:hAnsi="Trebuchet MS"/>
        </w:rPr>
        <w:t>zona administrativă;</w:t>
      </w:r>
    </w:p>
    <w:p w14:paraId="24505B11" w14:textId="77777777" w:rsidR="006F47B6" w:rsidRPr="00A41EDD" w:rsidRDefault="006F47B6" w:rsidP="002E57C7">
      <w:pPr>
        <w:numPr>
          <w:ilvl w:val="0"/>
          <w:numId w:val="129"/>
        </w:numPr>
        <w:spacing w:line="240" w:lineRule="auto"/>
        <w:rPr>
          <w:rFonts w:ascii="Trebuchet MS" w:hAnsi="Trebuchet MS"/>
        </w:rPr>
      </w:pPr>
      <w:r w:rsidRPr="00A41EDD">
        <w:rPr>
          <w:rFonts w:ascii="Trebuchet MS" w:hAnsi="Trebuchet MS"/>
        </w:rPr>
        <w:t>zona extractivă;</w:t>
      </w:r>
    </w:p>
    <w:p w14:paraId="39C26821" w14:textId="77777777" w:rsidR="006F47B6" w:rsidRPr="00A41EDD" w:rsidRDefault="006F47B6" w:rsidP="002E57C7">
      <w:pPr>
        <w:numPr>
          <w:ilvl w:val="0"/>
          <w:numId w:val="129"/>
        </w:numPr>
        <w:spacing w:line="240" w:lineRule="auto"/>
        <w:rPr>
          <w:rFonts w:ascii="Trebuchet MS" w:hAnsi="Trebuchet MS"/>
        </w:rPr>
      </w:pPr>
      <w:r w:rsidRPr="00A41EDD">
        <w:rPr>
          <w:rFonts w:ascii="Trebuchet MS" w:hAnsi="Trebuchet MS"/>
        </w:rPr>
        <w:t xml:space="preserve">zona mixtă; </w:t>
      </w:r>
    </w:p>
    <w:p w14:paraId="7221825E" w14:textId="77777777" w:rsidR="006F47B6" w:rsidRPr="00A41EDD" w:rsidRDefault="006F47B6" w:rsidP="002E57C7">
      <w:pPr>
        <w:numPr>
          <w:ilvl w:val="0"/>
          <w:numId w:val="129"/>
        </w:numPr>
        <w:spacing w:line="240" w:lineRule="auto"/>
        <w:rPr>
          <w:rFonts w:ascii="Trebuchet MS" w:hAnsi="Trebuchet MS"/>
        </w:rPr>
      </w:pPr>
      <w:r w:rsidRPr="00A41EDD">
        <w:rPr>
          <w:rFonts w:ascii="Trebuchet MS" w:hAnsi="Trebuchet MS"/>
        </w:rPr>
        <w:t>zona pol de dezvoltare urbană;</w:t>
      </w:r>
    </w:p>
    <w:p w14:paraId="0A933BD3" w14:textId="77777777" w:rsidR="006F47B6" w:rsidRPr="00A41EDD" w:rsidRDefault="006F47B6" w:rsidP="002E57C7">
      <w:pPr>
        <w:numPr>
          <w:ilvl w:val="0"/>
          <w:numId w:val="129"/>
        </w:numPr>
        <w:spacing w:line="240" w:lineRule="auto"/>
        <w:rPr>
          <w:rFonts w:ascii="Trebuchet MS" w:hAnsi="Trebuchet MS"/>
        </w:rPr>
      </w:pPr>
      <w:r w:rsidRPr="00A41EDD">
        <w:rPr>
          <w:rFonts w:ascii="Trebuchet MS" w:hAnsi="Trebuchet MS"/>
        </w:rPr>
        <w:t xml:space="preserve">zona rezervelor de teren pentru dezvoltare. </w:t>
      </w:r>
    </w:p>
    <w:p w14:paraId="4D6AC1E0" w14:textId="3373E5FF" w:rsidR="006F47B6" w:rsidRPr="00A41EDD" w:rsidRDefault="006F47B6" w:rsidP="00C05AF6">
      <w:pPr>
        <w:numPr>
          <w:ilvl w:val="0"/>
          <w:numId w:val="246"/>
        </w:numPr>
        <w:spacing w:line="240" w:lineRule="auto"/>
        <w:rPr>
          <w:rFonts w:ascii="Trebuchet MS" w:hAnsi="Trebuchet MS"/>
        </w:rPr>
      </w:pPr>
      <w:r w:rsidRPr="00A41EDD">
        <w:rPr>
          <w:rFonts w:ascii="Trebuchet MS" w:hAnsi="Trebuchet MS"/>
        </w:rPr>
        <w:t xml:space="preserve">Zonele funcționale sunt stabilite în cadrul documentațiilor de urbanism cu asigurarea compatibilității între funcțiunile propuse și cele existente. </w:t>
      </w:r>
    </w:p>
    <w:p w14:paraId="139C9F5F" w14:textId="77777777" w:rsidR="006F47B6" w:rsidRPr="00A41EDD" w:rsidRDefault="006F47B6" w:rsidP="00C05AF6">
      <w:pPr>
        <w:numPr>
          <w:ilvl w:val="0"/>
          <w:numId w:val="246"/>
        </w:numPr>
        <w:spacing w:line="240" w:lineRule="auto"/>
        <w:rPr>
          <w:rFonts w:ascii="Trebuchet MS" w:hAnsi="Trebuchet MS"/>
        </w:rPr>
      </w:pPr>
      <w:r w:rsidRPr="00A41EDD">
        <w:rPr>
          <w:rFonts w:ascii="Trebuchet MS" w:hAnsi="Trebuchet MS"/>
        </w:rPr>
        <w:t>La nivel local, prin intermediul documentațiilor de urbanism se instituie reglementări urbanistice cu caracter de detaliu pentru stabilirea categoriei de zonă funcțională din cadrul căreia face parte un anumit teren.</w:t>
      </w:r>
    </w:p>
    <w:p w14:paraId="7A9AAFB0" w14:textId="77777777" w:rsidR="006F47B6" w:rsidRPr="00A41EDD" w:rsidRDefault="006F47B6" w:rsidP="00C05AF6">
      <w:pPr>
        <w:numPr>
          <w:ilvl w:val="0"/>
          <w:numId w:val="246"/>
        </w:numPr>
        <w:spacing w:line="240" w:lineRule="auto"/>
        <w:rPr>
          <w:rFonts w:ascii="Trebuchet MS" w:hAnsi="Trebuchet MS"/>
        </w:rPr>
      </w:pPr>
      <w:r w:rsidRPr="00A41EDD">
        <w:rPr>
          <w:rFonts w:ascii="Trebuchet MS" w:hAnsi="Trebuchet MS"/>
        </w:rPr>
        <w:t xml:space="preserve">Autorizarea executării construcțiilor este permisă sub condiția asigurării compatibilității dintre destinația construcției și zona funcțională. </w:t>
      </w:r>
    </w:p>
    <w:p w14:paraId="1B52EB46" w14:textId="77777777" w:rsidR="006F47B6" w:rsidRPr="00A41EDD" w:rsidRDefault="006F47B6" w:rsidP="00C05AF6">
      <w:pPr>
        <w:numPr>
          <w:ilvl w:val="0"/>
          <w:numId w:val="246"/>
        </w:numPr>
        <w:spacing w:line="240" w:lineRule="auto"/>
        <w:rPr>
          <w:rFonts w:ascii="Trebuchet MS" w:hAnsi="Trebuchet MS"/>
        </w:rPr>
      </w:pPr>
      <w:r w:rsidRPr="00A41EDD">
        <w:rPr>
          <w:rFonts w:ascii="Trebuchet MS" w:hAnsi="Trebuchet MS"/>
        </w:rPr>
        <w:t>Asupra terenurilor</w:t>
      </w:r>
      <w:r w:rsidRPr="00A41EDD" w:rsidDel="00AC23CE">
        <w:rPr>
          <w:rFonts w:ascii="Trebuchet MS" w:hAnsi="Trebuchet MS"/>
        </w:rPr>
        <w:t xml:space="preserve"> </w:t>
      </w:r>
      <w:r w:rsidRPr="00A41EDD">
        <w:rPr>
          <w:rFonts w:ascii="Trebuchet MS" w:hAnsi="Trebuchet MS"/>
        </w:rPr>
        <w:t>pot fi instituite limitări și interdicții de urbanism în funcție de categoria de zonă funcțională în care este încadrat respectivul teren.</w:t>
      </w:r>
    </w:p>
    <w:p w14:paraId="6877595C" w14:textId="77777777" w:rsidR="006F47B6" w:rsidRPr="001B22A2" w:rsidRDefault="006F47B6" w:rsidP="001F5073">
      <w:pPr>
        <w:pStyle w:val="Art"/>
        <w:numPr>
          <w:ilvl w:val="0"/>
          <w:numId w:val="1"/>
        </w:numPr>
        <w:spacing w:line="240" w:lineRule="auto"/>
        <w:ind w:left="360" w:hanging="360"/>
      </w:pPr>
      <w:r w:rsidRPr="001B22A2">
        <w:t>Zonele rezidențiale</w:t>
      </w:r>
    </w:p>
    <w:p w14:paraId="45AC09CB" w14:textId="77777777" w:rsidR="006F47B6" w:rsidRPr="00A41EDD" w:rsidRDefault="006F47B6" w:rsidP="00C05AF6">
      <w:pPr>
        <w:numPr>
          <w:ilvl w:val="0"/>
          <w:numId w:val="247"/>
        </w:numPr>
        <w:spacing w:line="240" w:lineRule="auto"/>
        <w:rPr>
          <w:rFonts w:ascii="Trebuchet MS" w:hAnsi="Trebuchet MS"/>
        </w:rPr>
      </w:pPr>
      <w:r w:rsidRPr="00A41EDD">
        <w:rPr>
          <w:rFonts w:ascii="Trebuchet MS" w:hAnsi="Trebuchet MS"/>
        </w:rPr>
        <w:t xml:space="preserve">Zonele rezidențiale sunt zonele din interiorul localității a căror funcțiune principală determinată prin documentațiile de urbanism este locuirea și cuprind în mod obligatoriu spații verzi cu caracter public, precum și zona echipamentelor și serviciilor publice. </w:t>
      </w:r>
    </w:p>
    <w:p w14:paraId="740095BF" w14:textId="77777777" w:rsidR="006F47B6" w:rsidRPr="00A41EDD" w:rsidRDefault="006F47B6" w:rsidP="00C05AF6">
      <w:pPr>
        <w:numPr>
          <w:ilvl w:val="0"/>
          <w:numId w:val="247"/>
        </w:numPr>
        <w:spacing w:line="240" w:lineRule="auto"/>
        <w:rPr>
          <w:rFonts w:ascii="Trebuchet MS" w:hAnsi="Trebuchet MS"/>
        </w:rPr>
      </w:pPr>
      <w:r w:rsidRPr="00A41EDD">
        <w:rPr>
          <w:rFonts w:ascii="Trebuchet MS" w:hAnsi="Trebuchet MS"/>
        </w:rPr>
        <w:t xml:space="preserve">Zonele rezidențiale cuprind și zonele rezervate destinate amplasării funcțiunilor de interes rezidențial, astfel cum sunt spațiile comerciale de proximitate, servicii de interes general, spații destinate echipamentelor și dotărilor și alte spații de interes </w:t>
      </w:r>
      <w:proofErr w:type="spellStart"/>
      <w:r w:rsidRPr="00A41EDD">
        <w:rPr>
          <w:rFonts w:ascii="Trebuchet MS" w:hAnsi="Trebuchet MS"/>
        </w:rPr>
        <w:t>socio</w:t>
      </w:r>
      <w:proofErr w:type="spellEnd"/>
      <w:r w:rsidRPr="00A41EDD">
        <w:rPr>
          <w:rFonts w:ascii="Trebuchet MS" w:hAnsi="Trebuchet MS"/>
        </w:rPr>
        <w:t>-cultural.</w:t>
      </w:r>
    </w:p>
    <w:p w14:paraId="5377BC6E" w14:textId="77777777" w:rsidR="006F47B6" w:rsidRPr="001B22A2" w:rsidRDefault="006F47B6" w:rsidP="001F5073">
      <w:pPr>
        <w:pStyle w:val="Art"/>
        <w:numPr>
          <w:ilvl w:val="0"/>
          <w:numId w:val="1"/>
        </w:numPr>
        <w:spacing w:line="240" w:lineRule="auto"/>
        <w:ind w:left="360" w:hanging="360"/>
      </w:pPr>
      <w:r w:rsidRPr="001B22A2">
        <w:t xml:space="preserve">Zonele aferente echipamentelor și serviciilor publice </w:t>
      </w:r>
    </w:p>
    <w:p w14:paraId="3384AE9D" w14:textId="77777777" w:rsidR="006F47B6" w:rsidRPr="00A41EDD" w:rsidRDefault="006F47B6" w:rsidP="00C05AF6">
      <w:pPr>
        <w:numPr>
          <w:ilvl w:val="0"/>
          <w:numId w:val="248"/>
        </w:numPr>
        <w:spacing w:line="240" w:lineRule="auto"/>
        <w:rPr>
          <w:rFonts w:ascii="Trebuchet MS" w:hAnsi="Trebuchet MS"/>
        </w:rPr>
      </w:pPr>
      <w:r w:rsidRPr="00A41EDD">
        <w:rPr>
          <w:rFonts w:ascii="Trebuchet MS" w:hAnsi="Trebuchet MS"/>
        </w:rPr>
        <w:t>Zonele aferente echipamentelor și serviciilor publice sunt zone destinate echipamentelor și construcțiilor aferente serviciilor publice de interes local, municipal, regional sau național.</w:t>
      </w:r>
    </w:p>
    <w:p w14:paraId="042B9109" w14:textId="77777777" w:rsidR="006F47B6" w:rsidRPr="00A41EDD" w:rsidRDefault="006F47B6" w:rsidP="00C05AF6">
      <w:pPr>
        <w:numPr>
          <w:ilvl w:val="0"/>
          <w:numId w:val="248"/>
        </w:numPr>
        <w:spacing w:line="240" w:lineRule="auto"/>
        <w:rPr>
          <w:rFonts w:ascii="Trebuchet MS" w:hAnsi="Trebuchet MS"/>
        </w:rPr>
      </w:pPr>
      <w:r w:rsidRPr="00A41EDD">
        <w:rPr>
          <w:rFonts w:ascii="Trebuchet MS" w:hAnsi="Trebuchet MS"/>
        </w:rPr>
        <w:t xml:space="preserve">Echipamente de interes local sunt echipamentele care deservesc serviciile publice structurate în rețea la nivel de zona rezidențială, cu rol de deservire a zonelor rezidențiale și de asigurare a condițiilor optime de funcționare ale acestora în vederea asigurării setului minim de funcțiuni necesare pentru dezvoltarea socială. </w:t>
      </w:r>
    </w:p>
    <w:p w14:paraId="1667AB23" w14:textId="77777777" w:rsidR="006F47B6" w:rsidRPr="00A41EDD" w:rsidRDefault="006F47B6" w:rsidP="00C05AF6">
      <w:pPr>
        <w:numPr>
          <w:ilvl w:val="0"/>
          <w:numId w:val="248"/>
        </w:numPr>
        <w:spacing w:line="240" w:lineRule="auto"/>
        <w:rPr>
          <w:rFonts w:ascii="Trebuchet MS" w:hAnsi="Trebuchet MS"/>
        </w:rPr>
      </w:pPr>
      <w:r w:rsidRPr="00A41EDD">
        <w:rPr>
          <w:rFonts w:ascii="Trebuchet MS" w:hAnsi="Trebuchet MS"/>
        </w:rPr>
        <w:lastRenderedPageBreak/>
        <w:t xml:space="preserve">Echipamentele de interes public local se stabilesc prin norme de dimensionare specifice și sunt destinate locuitorilor. </w:t>
      </w:r>
    </w:p>
    <w:p w14:paraId="221D1F47" w14:textId="77777777" w:rsidR="006F47B6" w:rsidRPr="00A41EDD" w:rsidRDefault="006F47B6" w:rsidP="00C05AF6">
      <w:pPr>
        <w:numPr>
          <w:ilvl w:val="0"/>
          <w:numId w:val="248"/>
        </w:numPr>
        <w:spacing w:line="240" w:lineRule="auto"/>
        <w:rPr>
          <w:rFonts w:ascii="Trebuchet MS" w:hAnsi="Trebuchet MS"/>
        </w:rPr>
      </w:pPr>
      <w:r w:rsidRPr="00A41EDD">
        <w:rPr>
          <w:rFonts w:ascii="Trebuchet MS" w:hAnsi="Trebuchet MS"/>
        </w:rPr>
        <w:t>Echipamente de interes municipal sunt echipamente care deservesc servicii publice structurate în rețea la nivelul întregii localități cu rol de deservire a locuitorilor pentru nevoi și necesități ce implică dezvoltarea educațională, profesională, socială și de sănătate și servicii publice cu rol administrativ structurate în rețea la nivelul localității.</w:t>
      </w:r>
    </w:p>
    <w:p w14:paraId="5245BE29" w14:textId="77777777" w:rsidR="006F47B6" w:rsidRPr="00A41EDD" w:rsidRDefault="006F47B6" w:rsidP="00C05AF6">
      <w:pPr>
        <w:numPr>
          <w:ilvl w:val="0"/>
          <w:numId w:val="248"/>
        </w:numPr>
        <w:spacing w:line="240" w:lineRule="auto"/>
        <w:rPr>
          <w:rFonts w:ascii="Trebuchet MS" w:hAnsi="Trebuchet MS"/>
        </w:rPr>
      </w:pPr>
      <w:r w:rsidRPr="00A41EDD">
        <w:rPr>
          <w:rFonts w:ascii="Trebuchet MS" w:hAnsi="Trebuchet MS"/>
        </w:rPr>
        <w:t xml:space="preserve">Echipamentele de interes regional/național sunt echipamentele care deservesc funcțiuni cu caracter strategic și de interes regional/național cu rol în asigurarea funcționării statului și în furnizarea serviciilor de interes regional/național. </w:t>
      </w:r>
    </w:p>
    <w:p w14:paraId="199ABFAE" w14:textId="77777777" w:rsidR="006F47B6" w:rsidRPr="001B22A2" w:rsidRDefault="006F47B6" w:rsidP="001F5073">
      <w:pPr>
        <w:pStyle w:val="Art"/>
        <w:numPr>
          <w:ilvl w:val="0"/>
          <w:numId w:val="1"/>
        </w:numPr>
        <w:spacing w:line="240" w:lineRule="auto"/>
        <w:ind w:left="360" w:hanging="360"/>
      </w:pPr>
      <w:r w:rsidRPr="001B22A2">
        <w:t>Zonele destinate activităților economice</w:t>
      </w:r>
    </w:p>
    <w:p w14:paraId="60B83812" w14:textId="77777777" w:rsidR="006F47B6" w:rsidRPr="00A41EDD" w:rsidRDefault="00EE1EB0" w:rsidP="001B22A2">
      <w:pPr>
        <w:spacing w:line="240" w:lineRule="auto"/>
        <w:ind w:left="360"/>
        <w:rPr>
          <w:rFonts w:ascii="Trebuchet MS" w:hAnsi="Trebuchet MS"/>
        </w:rPr>
      </w:pPr>
      <w:r w:rsidRPr="00A41EDD">
        <w:rPr>
          <w:rFonts w:ascii="Trebuchet MS" w:hAnsi="Trebuchet MS"/>
        </w:rPr>
        <w:t>Zonele activităților economice sunt zonele destinate amplasării construcțiilor și desfășurării de activități cuprinse în sectorul primar, secundar, terțiar sau cuaternar, conform Clasificării Activităților din Economia Națională.</w:t>
      </w:r>
    </w:p>
    <w:p w14:paraId="164BFDC8" w14:textId="77777777" w:rsidR="006F47B6" w:rsidRPr="001B22A2" w:rsidRDefault="006F47B6" w:rsidP="001F5073">
      <w:pPr>
        <w:pStyle w:val="Art"/>
        <w:numPr>
          <w:ilvl w:val="0"/>
          <w:numId w:val="1"/>
        </w:numPr>
        <w:spacing w:line="240" w:lineRule="auto"/>
        <w:ind w:left="360" w:hanging="360"/>
      </w:pPr>
      <w:r w:rsidRPr="001B22A2">
        <w:t>Zonele aferente oglinzilor de apă</w:t>
      </w:r>
    </w:p>
    <w:p w14:paraId="7C53A311" w14:textId="77777777" w:rsidR="006F47B6" w:rsidRPr="00A41EDD" w:rsidRDefault="006F47B6" w:rsidP="00C05AF6">
      <w:pPr>
        <w:numPr>
          <w:ilvl w:val="0"/>
          <w:numId w:val="403"/>
        </w:numPr>
        <w:spacing w:line="240" w:lineRule="auto"/>
        <w:rPr>
          <w:rFonts w:ascii="Trebuchet MS" w:hAnsi="Trebuchet MS"/>
        </w:rPr>
      </w:pPr>
      <w:r w:rsidRPr="00A41EDD">
        <w:rPr>
          <w:rFonts w:ascii="Trebuchet MS" w:hAnsi="Trebuchet MS"/>
        </w:rPr>
        <w:t>Autorizarea executării construcțiilor de orice fel în albiile minore ale cursurilor de apă și în cuvetele lacurilor este interzisă, cu excepția lucrărilor de poduri, lucrărilor necesare căilor ferate și drumurilor de traversare a albiilor cursurilor de apă, precum și a lucrărilor de gospodărire a apelor.</w:t>
      </w:r>
    </w:p>
    <w:p w14:paraId="2FA3B2F8" w14:textId="5F3EB7F8" w:rsidR="006F47B6" w:rsidRPr="00A41EDD" w:rsidRDefault="006F47B6" w:rsidP="00C05AF6">
      <w:pPr>
        <w:numPr>
          <w:ilvl w:val="0"/>
          <w:numId w:val="403"/>
        </w:numPr>
        <w:spacing w:line="240" w:lineRule="auto"/>
        <w:rPr>
          <w:rFonts w:ascii="Trebuchet MS" w:hAnsi="Trebuchet MS"/>
        </w:rPr>
      </w:pPr>
      <w:r w:rsidRPr="00A41EDD">
        <w:rPr>
          <w:rFonts w:ascii="Trebuchet MS" w:hAnsi="Trebuchet MS"/>
        </w:rPr>
        <w:t>Autorizarea executării lucrărilor prevăzute la alin. (1) este permisă numai cu avizul primarului și al autorităților de gospodărire a apelor și cu asigurarea măsurilor de apărare a construcțiilor respective împotriva inundațiilor, a măsurilor de prevenire a deteriorării calității apelor de suprafață și subterane, de respectare a zonelor de protecție fa</w:t>
      </w:r>
      <w:r w:rsidR="00E47A4D">
        <w:rPr>
          <w:rFonts w:ascii="Trebuchet MS" w:hAnsi="Trebuchet MS"/>
        </w:rPr>
        <w:t>ț</w:t>
      </w:r>
      <w:r w:rsidRPr="00A41EDD">
        <w:rPr>
          <w:rFonts w:ascii="Trebuchet MS" w:hAnsi="Trebuchet MS"/>
        </w:rPr>
        <w:t>ă de malurile cursurilor de apă și fa</w:t>
      </w:r>
      <w:r w:rsidR="00E47A4D">
        <w:rPr>
          <w:rFonts w:ascii="Trebuchet MS" w:hAnsi="Trebuchet MS"/>
        </w:rPr>
        <w:t>ț</w:t>
      </w:r>
      <w:r w:rsidRPr="00A41EDD">
        <w:rPr>
          <w:rFonts w:ascii="Trebuchet MS" w:hAnsi="Trebuchet MS"/>
        </w:rPr>
        <w:t>ă de lucrările de gospodărire și de captare a apelor.</w:t>
      </w:r>
    </w:p>
    <w:p w14:paraId="3615AE3C" w14:textId="77777777" w:rsidR="006F47B6" w:rsidRPr="00A41EDD" w:rsidRDefault="006F47B6" w:rsidP="00C05AF6">
      <w:pPr>
        <w:numPr>
          <w:ilvl w:val="0"/>
          <w:numId w:val="403"/>
        </w:numPr>
        <w:spacing w:line="240" w:lineRule="auto"/>
        <w:rPr>
          <w:rFonts w:ascii="Trebuchet MS" w:hAnsi="Trebuchet MS"/>
        </w:rPr>
      </w:pPr>
      <w:r w:rsidRPr="00A41EDD">
        <w:rPr>
          <w:rFonts w:ascii="Trebuchet MS" w:hAnsi="Trebuchet MS"/>
        </w:rPr>
        <w:t>Autorizarea executării construcțiilor de orice fel în zona de protecție a platformelor meteorologice se face cu avizul prealabil al autorității publice competente pentru protecția mediului.</w:t>
      </w:r>
    </w:p>
    <w:p w14:paraId="77AE3816" w14:textId="32D56381" w:rsidR="007358E6" w:rsidRPr="001B22A2" w:rsidRDefault="006F47B6" w:rsidP="00C05AF6">
      <w:pPr>
        <w:numPr>
          <w:ilvl w:val="0"/>
          <w:numId w:val="403"/>
        </w:numPr>
        <w:spacing w:line="240" w:lineRule="auto"/>
        <w:rPr>
          <w:rFonts w:ascii="Trebuchet MS" w:hAnsi="Trebuchet MS"/>
        </w:rPr>
      </w:pPr>
      <w:r w:rsidRPr="00A41EDD">
        <w:rPr>
          <w:rFonts w:ascii="Trebuchet MS" w:hAnsi="Trebuchet MS"/>
        </w:rPr>
        <w:t>Zonele de protecție sanitară se delimitează de către autoritățile administrației publice județene și a municipiului București, pe baza avizului organelor de specialitate ale administrației publice.</w:t>
      </w:r>
    </w:p>
    <w:p w14:paraId="71AA9A27" w14:textId="77777777" w:rsidR="006F47B6" w:rsidRPr="001B22A2" w:rsidRDefault="006F47B6" w:rsidP="001F5073">
      <w:pPr>
        <w:pStyle w:val="Art"/>
        <w:numPr>
          <w:ilvl w:val="0"/>
          <w:numId w:val="1"/>
        </w:numPr>
        <w:spacing w:line="240" w:lineRule="auto"/>
        <w:ind w:left="360" w:hanging="360"/>
      </w:pPr>
      <w:r w:rsidRPr="001B22A2">
        <w:t>Zonele agricole</w:t>
      </w:r>
    </w:p>
    <w:p w14:paraId="38E8B53E" w14:textId="77777777" w:rsidR="006F47B6" w:rsidRPr="00A41EDD" w:rsidRDefault="006F47B6" w:rsidP="00C05AF6">
      <w:pPr>
        <w:numPr>
          <w:ilvl w:val="0"/>
          <w:numId w:val="249"/>
        </w:numPr>
        <w:spacing w:line="240" w:lineRule="auto"/>
        <w:rPr>
          <w:rFonts w:ascii="Trebuchet MS" w:hAnsi="Trebuchet MS"/>
        </w:rPr>
      </w:pPr>
      <w:r w:rsidRPr="00A41EDD">
        <w:rPr>
          <w:rFonts w:ascii="Trebuchet MS" w:hAnsi="Trebuchet MS"/>
        </w:rPr>
        <w:t>Zonele agricole sunt zonele formate din terenuri incluse în circuitul agricol.</w:t>
      </w:r>
    </w:p>
    <w:p w14:paraId="527DD4BA" w14:textId="77777777" w:rsidR="006F47B6" w:rsidRPr="00A41EDD" w:rsidRDefault="006F47B6" w:rsidP="00C05AF6">
      <w:pPr>
        <w:numPr>
          <w:ilvl w:val="0"/>
          <w:numId w:val="249"/>
        </w:numPr>
        <w:spacing w:line="240" w:lineRule="auto"/>
        <w:rPr>
          <w:rFonts w:ascii="Trebuchet MS" w:hAnsi="Trebuchet MS"/>
        </w:rPr>
      </w:pPr>
      <w:r w:rsidRPr="00A41EDD">
        <w:rPr>
          <w:rFonts w:ascii="Trebuchet MS" w:hAnsi="Trebuchet MS"/>
        </w:rPr>
        <w:t xml:space="preserve">Zonele agricole se împart în: </w:t>
      </w:r>
    </w:p>
    <w:p w14:paraId="4056CF2B" w14:textId="77777777" w:rsidR="006F47B6" w:rsidRPr="00A41EDD" w:rsidRDefault="006F47B6" w:rsidP="00C05AF6">
      <w:pPr>
        <w:numPr>
          <w:ilvl w:val="0"/>
          <w:numId w:val="215"/>
        </w:numPr>
        <w:spacing w:line="240" w:lineRule="auto"/>
        <w:rPr>
          <w:rFonts w:ascii="Trebuchet MS" w:hAnsi="Trebuchet MS"/>
        </w:rPr>
      </w:pPr>
      <w:r w:rsidRPr="00A41EDD">
        <w:rPr>
          <w:rFonts w:ascii="Trebuchet MS" w:hAnsi="Trebuchet MS"/>
        </w:rPr>
        <w:t>zone agricole care conțin terenuri destinate activităților agricole cu caracter general situate în extravilanul localităților;</w:t>
      </w:r>
    </w:p>
    <w:p w14:paraId="5D56782A" w14:textId="77777777" w:rsidR="006F47B6" w:rsidRPr="00A41EDD" w:rsidRDefault="006F47B6" w:rsidP="00C05AF6">
      <w:pPr>
        <w:numPr>
          <w:ilvl w:val="0"/>
          <w:numId w:val="215"/>
        </w:numPr>
        <w:spacing w:line="240" w:lineRule="auto"/>
        <w:rPr>
          <w:rFonts w:ascii="Trebuchet MS" w:hAnsi="Trebuchet MS"/>
        </w:rPr>
      </w:pPr>
      <w:r w:rsidRPr="00A41EDD">
        <w:rPr>
          <w:rFonts w:ascii="Trebuchet MS" w:hAnsi="Trebuchet MS"/>
        </w:rPr>
        <w:t>zone agricole care conțin terenuri destinate realizării de activități specifice agriculturii urbane/</w:t>
      </w:r>
      <w:proofErr w:type="spellStart"/>
      <w:r w:rsidRPr="00A41EDD">
        <w:rPr>
          <w:rFonts w:ascii="Trebuchet MS" w:hAnsi="Trebuchet MS"/>
        </w:rPr>
        <w:t>permaculturii</w:t>
      </w:r>
      <w:proofErr w:type="spellEnd"/>
      <w:r w:rsidRPr="00A41EDD">
        <w:rPr>
          <w:rFonts w:ascii="Trebuchet MS" w:hAnsi="Trebuchet MS"/>
        </w:rPr>
        <w:t xml:space="preserve"> urbane, de mică intensitate, localizate în intravilanul localităților.</w:t>
      </w:r>
    </w:p>
    <w:p w14:paraId="594CD167" w14:textId="77777777" w:rsidR="006F47B6" w:rsidRPr="00A41EDD" w:rsidRDefault="006F47B6" w:rsidP="00C05AF6">
      <w:pPr>
        <w:numPr>
          <w:ilvl w:val="0"/>
          <w:numId w:val="249"/>
        </w:numPr>
        <w:spacing w:line="240" w:lineRule="auto"/>
        <w:rPr>
          <w:rFonts w:ascii="Trebuchet MS" w:hAnsi="Trebuchet MS"/>
        </w:rPr>
      </w:pPr>
      <w:r w:rsidRPr="00A41EDD">
        <w:rPr>
          <w:rFonts w:ascii="Trebuchet MS" w:hAnsi="Trebuchet MS"/>
        </w:rPr>
        <w:t>Autorizarea executării construcțiilor și amenajărilor pe terenurile agricole din teritoriul extravilan este permisă pentru funcțiunile și în condițiile stabilite de lege.</w:t>
      </w:r>
    </w:p>
    <w:p w14:paraId="730A36B4" w14:textId="77777777" w:rsidR="006F47B6" w:rsidRPr="00A41EDD" w:rsidRDefault="006F47B6" w:rsidP="00C05AF6">
      <w:pPr>
        <w:numPr>
          <w:ilvl w:val="0"/>
          <w:numId w:val="249"/>
        </w:numPr>
        <w:spacing w:line="240" w:lineRule="auto"/>
        <w:rPr>
          <w:rFonts w:ascii="Trebuchet MS" w:hAnsi="Trebuchet MS"/>
        </w:rPr>
      </w:pPr>
      <w:r w:rsidRPr="00A41EDD">
        <w:rPr>
          <w:rFonts w:ascii="Trebuchet MS" w:hAnsi="Trebuchet MS"/>
        </w:rPr>
        <w:t xml:space="preserve">Autorizarea executării construcțiilor pe terenurile incluse în circuitul agricol din teritoriul intravilan este permisă pentru toate tipurile de construcții și amenajări specifice localităților, cu respectarea condițiilor impuse prin intermediul documentațiilor de urbanism, dacă prin lege nu se prevede altfel. </w:t>
      </w:r>
    </w:p>
    <w:p w14:paraId="69E192DF" w14:textId="77777777" w:rsidR="006F47B6" w:rsidRPr="00A41EDD" w:rsidRDefault="006F47B6" w:rsidP="00C05AF6">
      <w:pPr>
        <w:numPr>
          <w:ilvl w:val="0"/>
          <w:numId w:val="249"/>
        </w:numPr>
        <w:spacing w:line="240" w:lineRule="auto"/>
        <w:rPr>
          <w:rFonts w:ascii="Trebuchet MS" w:hAnsi="Trebuchet MS"/>
        </w:rPr>
      </w:pPr>
      <w:r w:rsidRPr="00A41EDD">
        <w:rPr>
          <w:rFonts w:ascii="Trebuchet MS" w:hAnsi="Trebuchet MS"/>
        </w:rPr>
        <w:t>Terenurile agricole din intravilan se scot din circuitul agricol, temporar sau definitiv, prin autorizația de construire, conform legii.</w:t>
      </w:r>
    </w:p>
    <w:p w14:paraId="73F3BC1A" w14:textId="77777777" w:rsidR="006F47B6" w:rsidRPr="001B22A2" w:rsidRDefault="006F47B6" w:rsidP="001F5073">
      <w:pPr>
        <w:pStyle w:val="Art"/>
        <w:numPr>
          <w:ilvl w:val="0"/>
          <w:numId w:val="1"/>
        </w:numPr>
        <w:spacing w:line="240" w:lineRule="auto"/>
        <w:ind w:left="360" w:hanging="360"/>
      </w:pPr>
      <w:r w:rsidRPr="001B22A2">
        <w:t>Zonele forestiere</w:t>
      </w:r>
    </w:p>
    <w:p w14:paraId="688434CB" w14:textId="77777777" w:rsidR="006F47B6" w:rsidRPr="00A41EDD" w:rsidRDefault="006F47B6" w:rsidP="00C05AF6">
      <w:pPr>
        <w:numPr>
          <w:ilvl w:val="0"/>
          <w:numId w:val="250"/>
        </w:numPr>
        <w:spacing w:line="240" w:lineRule="auto"/>
        <w:rPr>
          <w:rFonts w:ascii="Trebuchet MS" w:hAnsi="Trebuchet MS"/>
        </w:rPr>
      </w:pPr>
      <w:r w:rsidRPr="00A41EDD">
        <w:rPr>
          <w:rFonts w:ascii="Trebuchet MS" w:hAnsi="Trebuchet MS"/>
        </w:rPr>
        <w:t xml:space="preserve">Zonele forestiere sunt zone incluse în fondul forestier național potrivit legii. </w:t>
      </w:r>
    </w:p>
    <w:p w14:paraId="32EA399F" w14:textId="77777777" w:rsidR="006F47B6" w:rsidRPr="00A41EDD" w:rsidRDefault="006F47B6" w:rsidP="00C05AF6">
      <w:pPr>
        <w:numPr>
          <w:ilvl w:val="0"/>
          <w:numId w:val="250"/>
        </w:numPr>
        <w:spacing w:line="240" w:lineRule="auto"/>
        <w:rPr>
          <w:rFonts w:ascii="Trebuchet MS" w:hAnsi="Trebuchet MS"/>
        </w:rPr>
      </w:pPr>
      <w:r w:rsidRPr="00A41EDD">
        <w:rPr>
          <w:rFonts w:ascii="Trebuchet MS" w:hAnsi="Trebuchet MS"/>
        </w:rPr>
        <w:t xml:space="preserve">Autorizarea executării construcțiilor în cadrul zonelor forestiere este interzisă. </w:t>
      </w:r>
    </w:p>
    <w:p w14:paraId="5EB1557D" w14:textId="77777777" w:rsidR="006F47B6" w:rsidRPr="00A41EDD" w:rsidRDefault="006F47B6" w:rsidP="00C05AF6">
      <w:pPr>
        <w:numPr>
          <w:ilvl w:val="0"/>
          <w:numId w:val="250"/>
        </w:numPr>
        <w:spacing w:line="240" w:lineRule="auto"/>
        <w:rPr>
          <w:rFonts w:ascii="Trebuchet MS" w:hAnsi="Trebuchet MS"/>
        </w:rPr>
      </w:pPr>
      <w:r w:rsidRPr="00A41EDD">
        <w:rPr>
          <w:rFonts w:ascii="Trebuchet MS" w:hAnsi="Trebuchet MS"/>
        </w:rPr>
        <w:t xml:space="preserve">Prin excepție de la prevederile alin. (2), autorizarea executării construcțiilor în cadrul zonelor forestiere este permisă în condițiile Legii nr. 46/2008 - Codul Silvic, republicată, cu modificările și completările ulterioare și cele ale Legii nr. 255/2010 privind exproprierea pentru cauză de </w:t>
      </w:r>
      <w:r w:rsidRPr="00A41EDD">
        <w:rPr>
          <w:rFonts w:ascii="Trebuchet MS" w:hAnsi="Trebuchet MS"/>
        </w:rPr>
        <w:lastRenderedPageBreak/>
        <w:t>utilitate publică, necesară realizării unor obiective de interes național, județean și local, cu modificările și completările ulterioare.</w:t>
      </w:r>
    </w:p>
    <w:p w14:paraId="55AA46EC" w14:textId="77777777" w:rsidR="006F47B6" w:rsidRPr="001B22A2" w:rsidRDefault="006F47B6" w:rsidP="001F5073">
      <w:pPr>
        <w:pStyle w:val="Art"/>
        <w:numPr>
          <w:ilvl w:val="0"/>
          <w:numId w:val="1"/>
        </w:numPr>
        <w:spacing w:line="240" w:lineRule="auto"/>
        <w:ind w:left="360" w:hanging="360"/>
      </w:pPr>
      <w:r w:rsidRPr="001B22A2">
        <w:t>Zonele extractive</w:t>
      </w:r>
    </w:p>
    <w:p w14:paraId="006FA521" w14:textId="77777777" w:rsidR="006F47B6" w:rsidRPr="00A41EDD" w:rsidRDefault="006F47B6" w:rsidP="00C05AF6">
      <w:pPr>
        <w:numPr>
          <w:ilvl w:val="0"/>
          <w:numId w:val="398"/>
        </w:numPr>
        <w:spacing w:line="240" w:lineRule="auto"/>
        <w:rPr>
          <w:rFonts w:ascii="Trebuchet MS" w:hAnsi="Trebuchet MS"/>
        </w:rPr>
      </w:pPr>
      <w:r w:rsidRPr="00A41EDD">
        <w:rPr>
          <w:rFonts w:ascii="Trebuchet MS" w:hAnsi="Trebuchet MS"/>
        </w:rPr>
        <w:t xml:space="preserve">Zonele extractive sunt zone de extracție și prelucrare a resurselor identificate ale subsolului, inclusiv zone de protecție și gestiune a materialelor extrase sau echipamentelor și instalații aferente activității extractive. </w:t>
      </w:r>
    </w:p>
    <w:p w14:paraId="561E8AD9" w14:textId="77777777" w:rsidR="006F47B6" w:rsidRPr="00A41EDD" w:rsidRDefault="006F47B6" w:rsidP="00C05AF6">
      <w:pPr>
        <w:numPr>
          <w:ilvl w:val="0"/>
          <w:numId w:val="398"/>
        </w:numPr>
        <w:spacing w:line="240" w:lineRule="auto"/>
        <w:rPr>
          <w:rFonts w:ascii="Trebuchet MS" w:hAnsi="Trebuchet MS"/>
        </w:rPr>
      </w:pPr>
      <w:r w:rsidRPr="00A41EDD">
        <w:rPr>
          <w:rFonts w:ascii="Trebuchet MS" w:hAnsi="Trebuchet MS"/>
        </w:rPr>
        <w:t>Autorizarea executării lucrărilor de construcții, altele decât cele industriale, necesare exploatării și prelucrării resurselor în zone extractive delimitate conform legii este interzisă</w:t>
      </w:r>
      <w:r w:rsidR="00D168B8" w:rsidRPr="00A41EDD">
        <w:rPr>
          <w:rFonts w:ascii="Trebuchet MS" w:hAnsi="Trebuchet MS"/>
        </w:rPr>
        <w:t>, cu excepția situațiilor în care prin lege se prevede altfel</w:t>
      </w:r>
      <w:r w:rsidRPr="00A41EDD">
        <w:rPr>
          <w:rFonts w:ascii="Trebuchet MS" w:hAnsi="Trebuchet MS"/>
        </w:rPr>
        <w:t>.</w:t>
      </w:r>
    </w:p>
    <w:p w14:paraId="6CC198F2" w14:textId="1237D009" w:rsidR="006F47B6" w:rsidRPr="00A41EDD" w:rsidRDefault="006F47B6" w:rsidP="00C05AF6">
      <w:pPr>
        <w:numPr>
          <w:ilvl w:val="0"/>
          <w:numId w:val="398"/>
        </w:numPr>
        <w:spacing w:line="240" w:lineRule="auto"/>
        <w:rPr>
          <w:rFonts w:ascii="Trebuchet MS" w:hAnsi="Trebuchet MS"/>
        </w:rPr>
      </w:pPr>
      <w:r w:rsidRPr="00A41EDD">
        <w:rPr>
          <w:rFonts w:ascii="Trebuchet MS" w:hAnsi="Trebuchet MS"/>
        </w:rPr>
        <w:t xml:space="preserve">Zonele extractive, delimitate potrivit legii, se comunică consiliilor județene prin ordin al președintelui Agenției Naționale pentru Resurse Minerale, pentru fiecare județ, în vederea asigurării delimitării acestora prin intermediul documentațiilor de amenajare a teritoriului și de urbanism. </w:t>
      </w:r>
      <w:r w:rsidR="001F5073">
        <w:rPr>
          <w:rFonts w:ascii="Trebuchet MS" w:hAnsi="Trebuchet MS"/>
        </w:rPr>
        <w:t xml:space="preserve">Stabilirea zonelor extractive trebuie să respecte regimul de protecție a patrimoniului natural și construit. </w:t>
      </w:r>
    </w:p>
    <w:p w14:paraId="5A1579B8" w14:textId="77777777" w:rsidR="00124EC9" w:rsidRPr="00A41EDD" w:rsidRDefault="00124EC9" w:rsidP="00EE000B">
      <w:pPr>
        <w:spacing w:line="240" w:lineRule="auto"/>
        <w:ind w:left="360"/>
        <w:rPr>
          <w:rFonts w:ascii="Trebuchet MS" w:hAnsi="Trebuchet MS"/>
        </w:rPr>
      </w:pPr>
    </w:p>
    <w:p w14:paraId="04EB60CA" w14:textId="173A3383" w:rsidR="006F47B6" w:rsidRDefault="006F47B6" w:rsidP="00EE000B">
      <w:pPr>
        <w:keepNext/>
        <w:keepLines/>
        <w:spacing w:line="240" w:lineRule="auto"/>
        <w:jc w:val="center"/>
        <w:outlineLvl w:val="2"/>
        <w:rPr>
          <w:rFonts w:ascii="Trebuchet MS" w:eastAsia="Arial" w:hAnsi="Trebuchet MS"/>
          <w:b/>
        </w:rPr>
      </w:pPr>
      <w:bookmarkStart w:id="42" w:name="_Toc100069707"/>
      <w:r w:rsidRPr="00A41EDD">
        <w:rPr>
          <w:rFonts w:ascii="Trebuchet MS" w:eastAsia="Arial" w:hAnsi="Trebuchet MS"/>
          <w:b/>
        </w:rPr>
        <w:t>Capitolul III. Limitele exercitării dreptului de proprietate privată</w:t>
      </w:r>
      <w:bookmarkEnd w:id="42"/>
    </w:p>
    <w:p w14:paraId="2ED6E7E5" w14:textId="77777777" w:rsidR="001B22A2" w:rsidRPr="00A41EDD" w:rsidRDefault="001B22A2" w:rsidP="001B22A2">
      <w:pPr>
        <w:spacing w:line="240" w:lineRule="auto"/>
        <w:ind w:left="360"/>
        <w:rPr>
          <w:rFonts w:ascii="Trebuchet MS" w:eastAsia="Arial" w:hAnsi="Trebuchet MS"/>
          <w:b/>
        </w:rPr>
      </w:pPr>
    </w:p>
    <w:p w14:paraId="54ECC9CC" w14:textId="77777777" w:rsidR="006F47B6" w:rsidRPr="001B22A2" w:rsidRDefault="006F47B6" w:rsidP="004E6B2B">
      <w:pPr>
        <w:pStyle w:val="Art"/>
        <w:numPr>
          <w:ilvl w:val="0"/>
          <w:numId w:val="1"/>
        </w:numPr>
        <w:spacing w:line="240" w:lineRule="auto"/>
        <w:ind w:left="360" w:hanging="360"/>
      </w:pPr>
      <w:r w:rsidRPr="001B22A2">
        <w:t>Limitele legale ale dreptului de proprietate privată</w:t>
      </w:r>
    </w:p>
    <w:p w14:paraId="1B067B97" w14:textId="77777777" w:rsidR="006F47B6" w:rsidRPr="00A41EDD" w:rsidRDefault="006F47B6" w:rsidP="00C05AF6">
      <w:pPr>
        <w:numPr>
          <w:ilvl w:val="0"/>
          <w:numId w:val="251"/>
        </w:numPr>
        <w:spacing w:line="240" w:lineRule="auto"/>
        <w:rPr>
          <w:rFonts w:ascii="Trebuchet MS" w:hAnsi="Trebuchet MS"/>
        </w:rPr>
      </w:pPr>
      <w:r w:rsidRPr="00A41EDD">
        <w:rPr>
          <w:rFonts w:ascii="Trebuchet MS" w:hAnsi="Trebuchet MS"/>
        </w:rPr>
        <w:t>Exercitarea dreptului de proprietate privată se poate limita în interes privat sau în interes public.</w:t>
      </w:r>
    </w:p>
    <w:p w14:paraId="62C01995" w14:textId="77777777" w:rsidR="006F47B6" w:rsidRPr="00E7587E" w:rsidRDefault="006F47B6" w:rsidP="00C05AF6">
      <w:pPr>
        <w:numPr>
          <w:ilvl w:val="0"/>
          <w:numId w:val="251"/>
        </w:numPr>
        <w:shd w:val="clear" w:color="auto" w:fill="FFFFFF" w:themeFill="background1"/>
        <w:spacing w:line="240" w:lineRule="auto"/>
        <w:rPr>
          <w:rFonts w:ascii="Trebuchet MS" w:hAnsi="Trebuchet MS"/>
        </w:rPr>
      </w:pPr>
      <w:r w:rsidRPr="00A41EDD">
        <w:rPr>
          <w:rFonts w:ascii="Trebuchet MS" w:hAnsi="Trebuchet MS"/>
        </w:rPr>
        <w:t xml:space="preserve">Limitele legale ale dreptului de proprietate privată instituite în interes privat sunt reglementate </w:t>
      </w:r>
      <w:r w:rsidRPr="00E7587E">
        <w:rPr>
          <w:rFonts w:ascii="Trebuchet MS" w:hAnsi="Trebuchet MS"/>
        </w:rPr>
        <w:t xml:space="preserve">potrivit dispozițiilor Legii nr. 287/2009 privind Codul civil, republicată, cu modificările ulterioare. </w:t>
      </w:r>
    </w:p>
    <w:p w14:paraId="7EA25F23" w14:textId="77777777" w:rsidR="00124EC9" w:rsidRPr="005C315F" w:rsidRDefault="006F47B6" w:rsidP="00C05AF6">
      <w:pPr>
        <w:numPr>
          <w:ilvl w:val="0"/>
          <w:numId w:val="251"/>
        </w:numPr>
        <w:shd w:val="clear" w:color="auto" w:fill="FFFFFF" w:themeFill="background1"/>
        <w:spacing w:line="240" w:lineRule="auto"/>
        <w:rPr>
          <w:rFonts w:ascii="Trebuchet MS" w:hAnsi="Trebuchet MS"/>
        </w:rPr>
      </w:pPr>
      <w:r w:rsidRPr="005C315F">
        <w:rPr>
          <w:rFonts w:ascii="Trebuchet MS" w:hAnsi="Trebuchet MS"/>
        </w:rPr>
        <w:t>Limitele legale ale dreptului de proprietate privată instituite în interes public sau pentru utilitate publică se constituie prin lege și sunt guvernate de dispozițiile legale prin care acestea au fost constituite.</w:t>
      </w:r>
    </w:p>
    <w:p w14:paraId="551FC0A1" w14:textId="77777777" w:rsidR="006F47B6" w:rsidRPr="001B22A2" w:rsidRDefault="006F47B6" w:rsidP="006C712B">
      <w:pPr>
        <w:pStyle w:val="Art"/>
        <w:numPr>
          <w:ilvl w:val="0"/>
          <w:numId w:val="1"/>
        </w:numPr>
        <w:spacing w:line="240" w:lineRule="auto"/>
        <w:ind w:left="360" w:hanging="360"/>
      </w:pPr>
      <w:r w:rsidRPr="001B22A2">
        <w:t>Limitele legale ale exercitării dreptului de proprietate privată instituite în interes public sau pentru utilitate publică</w:t>
      </w:r>
    </w:p>
    <w:p w14:paraId="3E2DD66D" w14:textId="77777777" w:rsidR="006F47B6" w:rsidRPr="00A41EDD" w:rsidRDefault="006F47B6" w:rsidP="00C05AF6">
      <w:pPr>
        <w:numPr>
          <w:ilvl w:val="0"/>
          <w:numId w:val="393"/>
        </w:numPr>
        <w:spacing w:line="240" w:lineRule="auto"/>
        <w:rPr>
          <w:rFonts w:ascii="Trebuchet MS" w:hAnsi="Trebuchet MS"/>
        </w:rPr>
      </w:pPr>
      <w:r w:rsidRPr="00A41EDD">
        <w:rPr>
          <w:rFonts w:ascii="Trebuchet MS" w:hAnsi="Trebuchet MS"/>
        </w:rPr>
        <w:t xml:space="preserve">Limitele legale ale drepturilor de proprietate privată instituite în interes public sau pentru cauză de utilitate publică se pot constitui pentru: </w:t>
      </w:r>
    </w:p>
    <w:p w14:paraId="7F87E9B0" w14:textId="77777777" w:rsidR="006F47B6" w:rsidRPr="00A41EDD" w:rsidRDefault="006F47B6" w:rsidP="00C05AF6">
      <w:pPr>
        <w:numPr>
          <w:ilvl w:val="0"/>
          <w:numId w:val="500"/>
        </w:numPr>
        <w:spacing w:line="240" w:lineRule="auto"/>
        <w:rPr>
          <w:rFonts w:ascii="Trebuchet MS" w:hAnsi="Trebuchet MS"/>
        </w:rPr>
      </w:pPr>
      <w:r w:rsidRPr="00A41EDD">
        <w:rPr>
          <w:rFonts w:ascii="Trebuchet MS" w:hAnsi="Trebuchet MS"/>
        </w:rPr>
        <w:t xml:space="preserve">protecția infrastructurii de transport și a echipamentelor publice aferente infrastructurii de transport; </w:t>
      </w:r>
    </w:p>
    <w:p w14:paraId="1C1CF9D4" w14:textId="77777777" w:rsidR="006F47B6" w:rsidRPr="00A41EDD" w:rsidRDefault="006F47B6" w:rsidP="00C05AF6">
      <w:pPr>
        <w:numPr>
          <w:ilvl w:val="0"/>
          <w:numId w:val="500"/>
        </w:numPr>
        <w:spacing w:line="240" w:lineRule="auto"/>
        <w:rPr>
          <w:rFonts w:ascii="Trebuchet MS" w:hAnsi="Trebuchet MS"/>
        </w:rPr>
      </w:pPr>
      <w:r w:rsidRPr="00A41EDD">
        <w:rPr>
          <w:rFonts w:ascii="Trebuchet MS" w:hAnsi="Trebuchet MS"/>
        </w:rPr>
        <w:t xml:space="preserve">protecția echipamentelor și instalațiilor publice, inclusiv pentru amplasarea și dezvoltarea acestora; </w:t>
      </w:r>
    </w:p>
    <w:p w14:paraId="1EA8FB48" w14:textId="77777777" w:rsidR="006F47B6" w:rsidRPr="00A41EDD" w:rsidRDefault="006F47B6" w:rsidP="00C05AF6">
      <w:pPr>
        <w:numPr>
          <w:ilvl w:val="0"/>
          <w:numId w:val="500"/>
        </w:numPr>
        <w:spacing w:line="240" w:lineRule="auto"/>
        <w:rPr>
          <w:rFonts w:ascii="Trebuchet MS" w:hAnsi="Trebuchet MS"/>
        </w:rPr>
      </w:pPr>
      <w:r w:rsidRPr="00A41EDD">
        <w:rPr>
          <w:rFonts w:ascii="Trebuchet MS" w:hAnsi="Trebuchet MS"/>
        </w:rPr>
        <w:t xml:space="preserve">protecția echipamentelor și instalațiilor hidrotehnice și energetice; </w:t>
      </w:r>
    </w:p>
    <w:p w14:paraId="53BCB4A6" w14:textId="77777777" w:rsidR="006F47B6" w:rsidRPr="00A41EDD" w:rsidRDefault="006F47B6" w:rsidP="00C05AF6">
      <w:pPr>
        <w:numPr>
          <w:ilvl w:val="0"/>
          <w:numId w:val="500"/>
        </w:numPr>
        <w:spacing w:line="240" w:lineRule="auto"/>
        <w:rPr>
          <w:rFonts w:ascii="Trebuchet MS" w:hAnsi="Trebuchet MS"/>
        </w:rPr>
      </w:pPr>
      <w:r w:rsidRPr="00A41EDD">
        <w:rPr>
          <w:rFonts w:ascii="Trebuchet MS" w:hAnsi="Trebuchet MS"/>
        </w:rPr>
        <w:t xml:space="preserve">reducerea riscului de accident în cazul în care sunt implicate substanțe periculoase; </w:t>
      </w:r>
    </w:p>
    <w:p w14:paraId="096B26B0" w14:textId="77777777" w:rsidR="006F47B6" w:rsidRPr="00A41EDD" w:rsidRDefault="006F47B6" w:rsidP="00C05AF6">
      <w:pPr>
        <w:numPr>
          <w:ilvl w:val="0"/>
          <w:numId w:val="500"/>
        </w:numPr>
        <w:spacing w:line="240" w:lineRule="auto"/>
        <w:rPr>
          <w:rFonts w:ascii="Trebuchet MS" w:hAnsi="Trebuchet MS"/>
        </w:rPr>
      </w:pPr>
      <w:r w:rsidRPr="00A41EDD">
        <w:rPr>
          <w:rFonts w:ascii="Trebuchet MS" w:hAnsi="Trebuchet MS"/>
        </w:rPr>
        <w:t xml:space="preserve">protecția mediului; </w:t>
      </w:r>
    </w:p>
    <w:p w14:paraId="6EB7F45E" w14:textId="77777777" w:rsidR="006F47B6" w:rsidRPr="00A41EDD" w:rsidRDefault="006F47B6" w:rsidP="00C05AF6">
      <w:pPr>
        <w:numPr>
          <w:ilvl w:val="0"/>
          <w:numId w:val="500"/>
        </w:numPr>
        <w:spacing w:line="240" w:lineRule="auto"/>
        <w:rPr>
          <w:rFonts w:ascii="Trebuchet MS" w:hAnsi="Trebuchet MS"/>
        </w:rPr>
      </w:pPr>
      <w:r w:rsidRPr="00A41EDD">
        <w:rPr>
          <w:rFonts w:ascii="Trebuchet MS" w:hAnsi="Trebuchet MS"/>
        </w:rPr>
        <w:t xml:space="preserve">protecția exploatării resurselor minerale; </w:t>
      </w:r>
    </w:p>
    <w:p w14:paraId="2226B076" w14:textId="77777777" w:rsidR="006F47B6" w:rsidRPr="00A41EDD" w:rsidRDefault="006F47B6" w:rsidP="00C05AF6">
      <w:pPr>
        <w:numPr>
          <w:ilvl w:val="0"/>
          <w:numId w:val="500"/>
        </w:numPr>
        <w:spacing w:line="240" w:lineRule="auto"/>
        <w:rPr>
          <w:rFonts w:ascii="Trebuchet MS" w:hAnsi="Trebuchet MS"/>
        </w:rPr>
      </w:pPr>
      <w:r w:rsidRPr="00A41EDD">
        <w:rPr>
          <w:rFonts w:ascii="Trebuchet MS" w:hAnsi="Trebuchet MS"/>
        </w:rPr>
        <w:t xml:space="preserve">protecția depozitelor de deșeuri; </w:t>
      </w:r>
    </w:p>
    <w:p w14:paraId="414C7183" w14:textId="77777777" w:rsidR="006F47B6" w:rsidRPr="00A41EDD" w:rsidRDefault="006F47B6" w:rsidP="00C05AF6">
      <w:pPr>
        <w:numPr>
          <w:ilvl w:val="0"/>
          <w:numId w:val="500"/>
        </w:numPr>
        <w:spacing w:line="240" w:lineRule="auto"/>
        <w:rPr>
          <w:rFonts w:ascii="Trebuchet MS" w:hAnsi="Trebuchet MS"/>
        </w:rPr>
      </w:pPr>
      <w:r w:rsidRPr="00A41EDD">
        <w:rPr>
          <w:rFonts w:ascii="Trebuchet MS" w:hAnsi="Trebuchet MS"/>
        </w:rPr>
        <w:t xml:space="preserve">protecția cimitirelor; </w:t>
      </w:r>
    </w:p>
    <w:p w14:paraId="2CAB95D8" w14:textId="77777777" w:rsidR="006F47B6" w:rsidRPr="00A41EDD" w:rsidRDefault="006F47B6" w:rsidP="00C05AF6">
      <w:pPr>
        <w:numPr>
          <w:ilvl w:val="0"/>
          <w:numId w:val="500"/>
        </w:numPr>
        <w:spacing w:line="240" w:lineRule="auto"/>
        <w:rPr>
          <w:rFonts w:ascii="Trebuchet MS" w:hAnsi="Trebuchet MS"/>
        </w:rPr>
      </w:pPr>
      <w:r w:rsidRPr="00A41EDD">
        <w:rPr>
          <w:rFonts w:ascii="Trebuchet MS" w:hAnsi="Trebuchet MS"/>
        </w:rPr>
        <w:t xml:space="preserve">utilizarea în scopuri de agrement a luciurilor de apă; </w:t>
      </w:r>
    </w:p>
    <w:p w14:paraId="4DA03E7C" w14:textId="77777777" w:rsidR="006F47B6" w:rsidRPr="00A41EDD" w:rsidRDefault="006F47B6" w:rsidP="00C05AF6">
      <w:pPr>
        <w:numPr>
          <w:ilvl w:val="0"/>
          <w:numId w:val="500"/>
        </w:numPr>
        <w:spacing w:line="240" w:lineRule="auto"/>
        <w:rPr>
          <w:rFonts w:ascii="Trebuchet MS" w:hAnsi="Trebuchet MS"/>
        </w:rPr>
      </w:pPr>
      <w:r w:rsidRPr="00A41EDD">
        <w:rPr>
          <w:rFonts w:ascii="Trebuchet MS" w:hAnsi="Trebuchet MS"/>
        </w:rPr>
        <w:t xml:space="preserve">utilizarea în scopuri de agrement a imobilelor; </w:t>
      </w:r>
    </w:p>
    <w:p w14:paraId="1789EBAC" w14:textId="77777777" w:rsidR="006F47B6" w:rsidRPr="00A41EDD" w:rsidRDefault="006F47B6" w:rsidP="00C05AF6">
      <w:pPr>
        <w:numPr>
          <w:ilvl w:val="0"/>
          <w:numId w:val="500"/>
        </w:numPr>
        <w:spacing w:line="240" w:lineRule="auto"/>
        <w:rPr>
          <w:rFonts w:ascii="Trebuchet MS" w:hAnsi="Trebuchet MS"/>
        </w:rPr>
      </w:pPr>
      <w:r w:rsidRPr="00A41EDD">
        <w:rPr>
          <w:rFonts w:ascii="Trebuchet MS" w:hAnsi="Trebuchet MS"/>
        </w:rPr>
        <w:t xml:space="preserve">imobile cu caracter special din patrimoniul instituțiilor din sistemul național de apărare, ordine publică și securitate națională; </w:t>
      </w:r>
    </w:p>
    <w:p w14:paraId="2122EA0C" w14:textId="77777777" w:rsidR="006F47B6" w:rsidRPr="00A41EDD" w:rsidRDefault="006F47B6" w:rsidP="00C05AF6">
      <w:pPr>
        <w:numPr>
          <w:ilvl w:val="0"/>
          <w:numId w:val="500"/>
        </w:numPr>
        <w:spacing w:line="240" w:lineRule="auto"/>
        <w:rPr>
          <w:rFonts w:ascii="Trebuchet MS" w:hAnsi="Trebuchet MS"/>
        </w:rPr>
      </w:pPr>
      <w:r w:rsidRPr="00A41EDD">
        <w:rPr>
          <w:rFonts w:ascii="Trebuchet MS" w:hAnsi="Trebuchet MS"/>
        </w:rPr>
        <w:t xml:space="preserve">zonele de frontieră de stat a României și a Uniunii Europene; </w:t>
      </w:r>
    </w:p>
    <w:p w14:paraId="5379898D" w14:textId="77777777" w:rsidR="006F47B6" w:rsidRPr="00A41EDD" w:rsidRDefault="006F47B6" w:rsidP="00C05AF6">
      <w:pPr>
        <w:numPr>
          <w:ilvl w:val="0"/>
          <w:numId w:val="500"/>
        </w:numPr>
        <w:spacing w:line="240" w:lineRule="auto"/>
        <w:rPr>
          <w:rFonts w:ascii="Trebuchet MS" w:hAnsi="Trebuchet MS"/>
        </w:rPr>
      </w:pPr>
      <w:r w:rsidRPr="00A41EDD">
        <w:rPr>
          <w:rFonts w:ascii="Trebuchet MS" w:hAnsi="Trebuchet MS"/>
        </w:rPr>
        <w:t xml:space="preserve">protecția instituțiilor publice; </w:t>
      </w:r>
    </w:p>
    <w:p w14:paraId="789ED317" w14:textId="77777777" w:rsidR="006F47B6" w:rsidRPr="00A41EDD" w:rsidRDefault="006F47B6" w:rsidP="00C05AF6">
      <w:pPr>
        <w:numPr>
          <w:ilvl w:val="0"/>
          <w:numId w:val="500"/>
        </w:numPr>
        <w:spacing w:line="240" w:lineRule="auto"/>
        <w:rPr>
          <w:rFonts w:ascii="Trebuchet MS" w:hAnsi="Trebuchet MS"/>
        </w:rPr>
      </w:pPr>
      <w:r w:rsidRPr="00A41EDD">
        <w:rPr>
          <w:rFonts w:ascii="Trebuchet MS" w:hAnsi="Trebuchet MS"/>
        </w:rPr>
        <w:t xml:space="preserve">protecția identității urbane, a patrimoniul cultural și natural.  </w:t>
      </w:r>
    </w:p>
    <w:p w14:paraId="001516A4" w14:textId="77777777" w:rsidR="006F47B6" w:rsidRPr="00A41EDD" w:rsidRDefault="006F47B6" w:rsidP="00C05AF6">
      <w:pPr>
        <w:numPr>
          <w:ilvl w:val="0"/>
          <w:numId w:val="393"/>
        </w:numPr>
        <w:spacing w:line="240" w:lineRule="auto"/>
        <w:rPr>
          <w:rFonts w:ascii="Trebuchet MS" w:hAnsi="Trebuchet MS"/>
        </w:rPr>
      </w:pPr>
      <w:r w:rsidRPr="00A41EDD">
        <w:rPr>
          <w:rFonts w:ascii="Trebuchet MS" w:hAnsi="Trebuchet MS"/>
        </w:rPr>
        <w:lastRenderedPageBreak/>
        <w:t>Prin lege, pot fi instituite și alte limite legale ale dreptului de proprietate privată în interes public sau pentru utilitate publică, suplimentar categoriilor prevăzute la alin. (1).</w:t>
      </w:r>
    </w:p>
    <w:p w14:paraId="0A3B0F6C" w14:textId="77777777" w:rsidR="006F47B6" w:rsidRPr="001B22A2" w:rsidRDefault="006F47B6" w:rsidP="004A1BEF">
      <w:pPr>
        <w:pStyle w:val="Art"/>
        <w:numPr>
          <w:ilvl w:val="0"/>
          <w:numId w:val="1"/>
        </w:numPr>
        <w:spacing w:line="240" w:lineRule="auto"/>
        <w:ind w:left="360" w:hanging="360"/>
      </w:pPr>
      <w:r w:rsidRPr="001B22A2">
        <w:t>Limitele și interdicțiile de urbanism - servituțile de urbanism</w:t>
      </w:r>
    </w:p>
    <w:p w14:paraId="53B81C30" w14:textId="77777777" w:rsidR="00E47A4D" w:rsidRDefault="00F07B49" w:rsidP="00C05AF6">
      <w:pPr>
        <w:numPr>
          <w:ilvl w:val="0"/>
          <w:numId w:val="394"/>
        </w:numPr>
        <w:spacing w:line="240" w:lineRule="auto"/>
        <w:rPr>
          <w:rFonts w:ascii="Trebuchet MS" w:hAnsi="Trebuchet MS"/>
        </w:rPr>
      </w:pPr>
      <w:r w:rsidRPr="00A41EDD">
        <w:rPr>
          <w:rFonts w:ascii="Trebuchet MS" w:hAnsi="Trebuchet MS"/>
        </w:rPr>
        <w:t>În vederea asigurării respectării principiului prevalenței interesului public, autoritățile administrației publice instituie</w:t>
      </w:r>
      <w:r>
        <w:rPr>
          <w:rFonts w:ascii="Trebuchet MS" w:hAnsi="Trebuchet MS"/>
        </w:rPr>
        <w:t xml:space="preserve"> </w:t>
      </w:r>
      <w:r w:rsidRPr="00A41EDD">
        <w:rPr>
          <w:rFonts w:ascii="Trebuchet MS" w:hAnsi="Trebuchet MS"/>
        </w:rPr>
        <w:t>limite și interdicții de urbanism pentru asigurarea dezvoltării teritoriale și urbane durabile</w:t>
      </w:r>
      <w:r>
        <w:rPr>
          <w:rFonts w:ascii="Trebuchet MS" w:hAnsi="Trebuchet MS"/>
        </w:rPr>
        <w:t>, denumite servituți de urbanism</w:t>
      </w:r>
      <w:r w:rsidRPr="00A41EDD">
        <w:rPr>
          <w:rFonts w:ascii="Trebuchet MS" w:hAnsi="Trebuchet MS"/>
        </w:rPr>
        <w:t>.</w:t>
      </w:r>
    </w:p>
    <w:p w14:paraId="16CB4920" w14:textId="0956FDAB" w:rsidR="006F47B6" w:rsidRDefault="00F07B49" w:rsidP="00C05AF6">
      <w:pPr>
        <w:numPr>
          <w:ilvl w:val="0"/>
          <w:numId w:val="394"/>
        </w:numPr>
        <w:spacing w:line="240" w:lineRule="auto"/>
        <w:rPr>
          <w:rFonts w:ascii="Trebuchet MS" w:hAnsi="Trebuchet MS"/>
        </w:rPr>
      </w:pPr>
      <w:r>
        <w:rPr>
          <w:rFonts w:ascii="Trebuchet MS" w:hAnsi="Trebuchet MS"/>
        </w:rPr>
        <w:t>Servituțile de urbanism sunt servituți administrative, de drept public, care nu fac obiectul unei compensa</w:t>
      </w:r>
      <w:r w:rsidR="00E47A4D">
        <w:rPr>
          <w:rFonts w:ascii="Trebuchet MS" w:hAnsi="Trebuchet MS"/>
        </w:rPr>
        <w:t>ț</w:t>
      </w:r>
      <w:r>
        <w:rPr>
          <w:rFonts w:ascii="Trebuchet MS" w:hAnsi="Trebuchet MS"/>
        </w:rPr>
        <w:t xml:space="preserve">ii financiare. </w:t>
      </w:r>
      <w:r w:rsidR="006F47B6" w:rsidRPr="00A41EDD">
        <w:rPr>
          <w:rFonts w:ascii="Trebuchet MS" w:hAnsi="Trebuchet MS"/>
        </w:rPr>
        <w:t xml:space="preserve">Limitele și interdicțiile de urbanism sunt sarcini care grevează un imobil, instituite în interes public sau pentru utilitatea publică, prin documentațiile de amenajare a teritoriului </w:t>
      </w:r>
      <w:r>
        <w:rPr>
          <w:rFonts w:ascii="Trebuchet MS" w:hAnsi="Trebuchet MS"/>
        </w:rPr>
        <w:t>sau</w:t>
      </w:r>
      <w:r w:rsidRPr="00A41EDD">
        <w:rPr>
          <w:rFonts w:ascii="Trebuchet MS" w:hAnsi="Trebuchet MS"/>
        </w:rPr>
        <w:t xml:space="preserve"> </w:t>
      </w:r>
      <w:r w:rsidR="006F47B6" w:rsidRPr="00A41EDD">
        <w:rPr>
          <w:rFonts w:ascii="Trebuchet MS" w:hAnsi="Trebuchet MS"/>
        </w:rPr>
        <w:t>de urbanism aprobate potrivit legii.</w:t>
      </w:r>
    </w:p>
    <w:p w14:paraId="1C2F8EE9" w14:textId="77777777" w:rsidR="00372F40" w:rsidRDefault="00F07B49" w:rsidP="00C05AF6">
      <w:pPr>
        <w:numPr>
          <w:ilvl w:val="0"/>
          <w:numId w:val="394"/>
        </w:numPr>
        <w:spacing w:line="240" w:lineRule="auto"/>
        <w:rPr>
          <w:rFonts w:ascii="Trebuchet MS" w:hAnsi="Trebuchet MS"/>
        </w:rPr>
      </w:pPr>
      <w:r w:rsidRPr="003517BA">
        <w:rPr>
          <w:rFonts w:ascii="Trebuchet MS" w:hAnsi="Trebuchet MS"/>
        </w:rPr>
        <w:t>Servituțile de urbanism, respectiv l</w:t>
      </w:r>
      <w:r w:rsidR="006F47B6" w:rsidRPr="003517BA">
        <w:rPr>
          <w:rFonts w:ascii="Trebuchet MS" w:hAnsi="Trebuchet MS"/>
        </w:rPr>
        <w:t xml:space="preserve">imitele și interdicțiile de </w:t>
      </w:r>
      <w:r w:rsidR="006F47B6" w:rsidRPr="00DC7339">
        <w:rPr>
          <w:rFonts w:ascii="Trebuchet MS" w:hAnsi="Trebuchet MS"/>
        </w:rPr>
        <w:t>urbanism se instituite în acord cu nevoile de dezvoltare a teritoriul</w:t>
      </w:r>
      <w:r w:rsidR="006F47B6" w:rsidRPr="000D644A">
        <w:rPr>
          <w:rFonts w:ascii="Trebuchet MS" w:hAnsi="Trebuchet MS"/>
        </w:rPr>
        <w:t xml:space="preserve">ui și nevoile de dezvoltare </w:t>
      </w:r>
      <w:r w:rsidRPr="00A01206">
        <w:rPr>
          <w:rFonts w:ascii="Trebuchet MS" w:hAnsi="Trebuchet MS"/>
        </w:rPr>
        <w:t>locală</w:t>
      </w:r>
      <w:r w:rsidR="006F47B6" w:rsidRPr="0021037F">
        <w:rPr>
          <w:rFonts w:ascii="Trebuchet MS" w:hAnsi="Trebuchet MS"/>
        </w:rPr>
        <w:t>, pentru protejarea și prevenirea riscurilor</w:t>
      </w:r>
      <w:r w:rsidRPr="0021037F">
        <w:rPr>
          <w:rFonts w:ascii="Trebuchet MS" w:hAnsi="Trebuchet MS"/>
        </w:rPr>
        <w:t xml:space="preserve"> și pentru protejarea patrimoniului natural și construit</w:t>
      </w:r>
      <w:r w:rsidR="00FB7FDE" w:rsidRPr="0021037F">
        <w:rPr>
          <w:rFonts w:ascii="Trebuchet MS" w:hAnsi="Trebuchet MS"/>
        </w:rPr>
        <w:t xml:space="preserve"> </w:t>
      </w:r>
      <w:r w:rsidR="00CA7404">
        <w:rPr>
          <w:rFonts w:ascii="Trebuchet MS" w:hAnsi="Trebuchet MS"/>
        </w:rPr>
        <w:t>ș</w:t>
      </w:r>
      <w:r w:rsidR="00FB7FDE" w:rsidRPr="0021037F">
        <w:rPr>
          <w:rFonts w:ascii="Trebuchet MS" w:hAnsi="Trebuchet MS"/>
        </w:rPr>
        <w:t>i pot privi</w:t>
      </w:r>
      <w:r w:rsidR="006F47B6" w:rsidRPr="0021037F">
        <w:rPr>
          <w:rFonts w:ascii="Trebuchet MS" w:hAnsi="Trebuchet MS"/>
        </w:rPr>
        <w:t xml:space="preserve"> </w:t>
      </w:r>
      <w:r w:rsidR="00FB7FDE" w:rsidRPr="003E5D00">
        <w:rPr>
          <w:rFonts w:ascii="Trebuchet MS" w:hAnsi="Trebuchet MS"/>
        </w:rPr>
        <w:t>utilizarea terenului, înălțimea clădirilor, proporția dintre spațiul construit și neconstruit, interdicția de construire în anumite zone și de-a lungul anumitor drumuri, repartizarea</w:t>
      </w:r>
      <w:r w:rsidR="00DC7339">
        <w:rPr>
          <w:rFonts w:ascii="Trebuchet MS" w:hAnsi="Trebuchet MS"/>
        </w:rPr>
        <w:t xml:space="preserve"> funcțiunilor</w:t>
      </w:r>
      <w:r w:rsidR="00FB7FDE" w:rsidRPr="003E5D00">
        <w:rPr>
          <w:rFonts w:ascii="Trebuchet MS" w:hAnsi="Trebuchet MS"/>
        </w:rPr>
        <w:t xml:space="preserve"> între diverse zone</w:t>
      </w:r>
      <w:r w:rsidR="006238A8">
        <w:rPr>
          <w:rFonts w:ascii="Trebuchet MS" w:hAnsi="Trebuchet MS"/>
        </w:rPr>
        <w:t xml:space="preserve">, rezervarea unor zone pentru crearea sau extinderea de echipamente de interes general precum căi de comunicații, spitale, școli, grădinițe, creșe, centre sociale, clădiri culturale , locuințe publice, spații verzi publice și </w:t>
      </w:r>
      <w:r w:rsidR="000C0DDC">
        <w:rPr>
          <w:rFonts w:ascii="Trebuchet MS" w:hAnsi="Trebuchet MS"/>
        </w:rPr>
        <w:t xml:space="preserve">continuități ecologice și </w:t>
      </w:r>
      <w:r w:rsidR="006238A8">
        <w:rPr>
          <w:rFonts w:ascii="Trebuchet MS" w:hAnsi="Trebuchet MS"/>
        </w:rPr>
        <w:t xml:space="preserve">altele asemeni. </w:t>
      </w:r>
    </w:p>
    <w:p w14:paraId="7FF03A76" w14:textId="4466B983" w:rsidR="007E0735" w:rsidRDefault="00372F40" w:rsidP="00C05AF6">
      <w:pPr>
        <w:numPr>
          <w:ilvl w:val="0"/>
          <w:numId w:val="394"/>
        </w:numPr>
        <w:spacing w:line="240" w:lineRule="auto"/>
        <w:rPr>
          <w:rFonts w:ascii="Trebuchet MS" w:hAnsi="Trebuchet MS"/>
        </w:rPr>
      </w:pPr>
      <w:r>
        <w:rPr>
          <w:rFonts w:ascii="Trebuchet MS" w:hAnsi="Trebuchet MS"/>
        </w:rPr>
        <w:t xml:space="preserve">În zonele propuse pentru dezvoltare </w:t>
      </w:r>
      <w:proofErr w:type="spellStart"/>
      <w:r>
        <w:rPr>
          <w:rFonts w:ascii="Trebuchet MS" w:hAnsi="Trebuchet MS"/>
        </w:rPr>
        <w:t>imobilară</w:t>
      </w:r>
      <w:proofErr w:type="spellEnd"/>
      <w:r>
        <w:rPr>
          <w:rFonts w:ascii="Trebuchet MS" w:hAnsi="Trebuchet MS"/>
        </w:rPr>
        <w:t xml:space="preserve"> </w:t>
      </w:r>
      <w:r w:rsidRPr="00372F40">
        <w:rPr>
          <w:rFonts w:ascii="Trebuchet MS" w:hAnsi="Trebuchet MS"/>
        </w:rPr>
        <w:t xml:space="preserve">și în zonele ce urmează a fi urbanizate, regulamentul poate stabili servituți constând în </w:t>
      </w:r>
      <w:r>
        <w:rPr>
          <w:rFonts w:ascii="Trebuchet MS" w:hAnsi="Trebuchet MS"/>
        </w:rPr>
        <w:t xml:space="preserve">reglementarea </w:t>
      </w:r>
      <w:r w:rsidRPr="00372F40">
        <w:rPr>
          <w:rFonts w:ascii="Trebuchet MS" w:hAnsi="Trebuchet MS"/>
        </w:rPr>
        <w:t>amplasamentului planificat și a caracteristicilor</w:t>
      </w:r>
      <w:r w:rsidR="00AB676B">
        <w:rPr>
          <w:rFonts w:ascii="Trebuchet MS" w:hAnsi="Trebuchet MS"/>
        </w:rPr>
        <w:t xml:space="preserve"> generale ale</w:t>
      </w:r>
      <w:r w:rsidRPr="00372F40">
        <w:rPr>
          <w:rFonts w:ascii="Trebuchet MS" w:hAnsi="Trebuchet MS"/>
        </w:rPr>
        <w:t xml:space="preserve"> lucrărilor publice</w:t>
      </w:r>
      <w:r>
        <w:rPr>
          <w:rFonts w:ascii="Trebuchet MS" w:hAnsi="Trebuchet MS"/>
        </w:rPr>
        <w:t xml:space="preserve"> de căi de comunicații, echipamente publice și </w:t>
      </w:r>
      <w:r w:rsidRPr="00372F40">
        <w:rPr>
          <w:rFonts w:ascii="Trebuchet MS" w:hAnsi="Trebuchet MS"/>
        </w:rPr>
        <w:t xml:space="preserve">dotărilor de interes general și a spațiilor verzi care urmează a fi create sau modificate, prin delimitarea terenului </w:t>
      </w:r>
      <w:r>
        <w:rPr>
          <w:rFonts w:ascii="Trebuchet MS" w:hAnsi="Trebuchet MS"/>
        </w:rPr>
        <w:t xml:space="preserve">necesar pentru acestea. </w:t>
      </w:r>
    </w:p>
    <w:p w14:paraId="33E7AF62" w14:textId="77777777" w:rsidR="00635F77" w:rsidRDefault="00635F77" w:rsidP="00635F77">
      <w:pPr>
        <w:spacing w:line="240" w:lineRule="auto"/>
        <w:ind w:left="360"/>
        <w:rPr>
          <w:rFonts w:ascii="Trebuchet MS" w:hAnsi="Trebuchet MS"/>
        </w:rPr>
      </w:pPr>
    </w:p>
    <w:p w14:paraId="54042C4B" w14:textId="77777777" w:rsidR="006F47B6" w:rsidRPr="001B22A2" w:rsidRDefault="006F47B6" w:rsidP="004A1BEF">
      <w:pPr>
        <w:pStyle w:val="Art"/>
        <w:numPr>
          <w:ilvl w:val="0"/>
          <w:numId w:val="1"/>
        </w:numPr>
        <w:spacing w:line="240" w:lineRule="auto"/>
        <w:ind w:left="360" w:hanging="360"/>
      </w:pPr>
      <w:r w:rsidRPr="001B22A2">
        <w:t>Minima ingerință în dreptul de proprietate privată</w:t>
      </w:r>
    </w:p>
    <w:p w14:paraId="65422D11" w14:textId="4E9DD973" w:rsidR="005426F4" w:rsidRPr="001B22A2" w:rsidRDefault="006F47B6" w:rsidP="00530405">
      <w:pPr>
        <w:spacing w:line="240" w:lineRule="auto"/>
        <w:ind w:left="360"/>
        <w:rPr>
          <w:rFonts w:ascii="Trebuchet MS" w:hAnsi="Trebuchet MS"/>
        </w:rPr>
      </w:pPr>
      <w:r w:rsidRPr="00A41EDD">
        <w:rPr>
          <w:rFonts w:ascii="Trebuchet MS" w:hAnsi="Trebuchet MS"/>
        </w:rPr>
        <w:t>Instituirea limitelor și interdicțiilor de urbanism se realizează astfel încât să aducă o minimă ingerință în exercițiul dreptului de proprietate privată, cu respectarea proporționalității conținutului acestora și modalităților de exercitare prin raportate la scopul pentru care acestea au fost instituite.</w:t>
      </w:r>
    </w:p>
    <w:p w14:paraId="36C7E441" w14:textId="77777777" w:rsidR="006F47B6" w:rsidRPr="001B22A2" w:rsidRDefault="006F47B6" w:rsidP="004A1BEF">
      <w:pPr>
        <w:pStyle w:val="Art"/>
        <w:numPr>
          <w:ilvl w:val="0"/>
          <w:numId w:val="1"/>
        </w:numPr>
        <w:spacing w:line="240" w:lineRule="auto"/>
        <w:ind w:left="360" w:hanging="360"/>
      </w:pPr>
      <w:r w:rsidRPr="001B22A2">
        <w:t>Durata limitelor și interdicțiilor de urbanism</w:t>
      </w:r>
    </w:p>
    <w:p w14:paraId="2D8C6DDA" w14:textId="77777777" w:rsidR="006F47B6" w:rsidRPr="00A41EDD" w:rsidRDefault="006F47B6" w:rsidP="00C05AF6">
      <w:pPr>
        <w:numPr>
          <w:ilvl w:val="0"/>
          <w:numId w:val="253"/>
        </w:numPr>
        <w:spacing w:line="240" w:lineRule="auto"/>
        <w:rPr>
          <w:rFonts w:ascii="Trebuchet MS" w:hAnsi="Trebuchet MS"/>
        </w:rPr>
      </w:pPr>
      <w:r w:rsidRPr="00A41EDD">
        <w:rPr>
          <w:rFonts w:ascii="Trebuchet MS" w:hAnsi="Trebuchet MS"/>
        </w:rPr>
        <w:t>Limitele și interdicțiile de urbanism există atât timp cât subzistă interesul public sau cauza de utilitate publică pentru care au fost instituite.</w:t>
      </w:r>
    </w:p>
    <w:p w14:paraId="7F5F0EAC" w14:textId="77777777" w:rsidR="006F47B6" w:rsidRPr="00A41EDD" w:rsidRDefault="006F47B6" w:rsidP="00C05AF6">
      <w:pPr>
        <w:numPr>
          <w:ilvl w:val="0"/>
          <w:numId w:val="253"/>
        </w:numPr>
        <w:spacing w:line="240" w:lineRule="auto"/>
        <w:rPr>
          <w:rFonts w:ascii="Trebuchet MS" w:hAnsi="Trebuchet MS"/>
        </w:rPr>
      </w:pPr>
      <w:r w:rsidRPr="00A41EDD">
        <w:rPr>
          <w:rFonts w:ascii="Trebuchet MS" w:hAnsi="Trebuchet MS"/>
        </w:rPr>
        <w:t xml:space="preserve">În situația încetării interesului public sau cauzei de utilitate publică pentru care au fost instituite limitele și interdicțiile de urbanism, autoritățile administrației publice competente au obligația de a proceda la </w:t>
      </w:r>
      <w:r w:rsidRPr="00A47D39">
        <w:rPr>
          <w:rFonts w:ascii="Trebuchet MS" w:hAnsi="Trebuchet MS"/>
        </w:rPr>
        <w:t>actualizarea</w:t>
      </w:r>
      <w:r w:rsidRPr="00A41EDD">
        <w:rPr>
          <w:rFonts w:ascii="Trebuchet MS" w:hAnsi="Trebuchet MS"/>
        </w:rPr>
        <w:t xml:space="preserve"> documentațiilor de urbanism, în vederea reflectării încetării existenței limitei/interdicției de urbanism.</w:t>
      </w:r>
    </w:p>
    <w:bookmarkEnd w:id="4"/>
    <w:bookmarkEnd w:id="5"/>
    <w:p w14:paraId="3EF87DB1" w14:textId="77777777" w:rsidR="005F1FAF" w:rsidRPr="00A41EDD" w:rsidRDefault="005F1FAF" w:rsidP="00EE000B">
      <w:pPr>
        <w:pStyle w:val="Listparagraf"/>
        <w:spacing w:line="240" w:lineRule="auto"/>
        <w:ind w:left="360"/>
        <w:contextualSpacing w:val="0"/>
        <w:rPr>
          <w:rFonts w:ascii="Trebuchet MS" w:hAnsi="Trebuchet MS"/>
        </w:rPr>
      </w:pPr>
    </w:p>
    <w:p w14:paraId="797E5015" w14:textId="77777777" w:rsidR="00572BB3" w:rsidRPr="00A41EDD" w:rsidRDefault="006C436C" w:rsidP="00EE000B">
      <w:pPr>
        <w:pStyle w:val="Titlu1"/>
        <w:spacing w:before="120" w:after="120" w:line="240" w:lineRule="auto"/>
        <w:rPr>
          <w:rFonts w:ascii="Trebuchet MS" w:hAnsi="Trebuchet MS"/>
        </w:rPr>
      </w:pPr>
      <w:bookmarkStart w:id="43" w:name="_Toc34822529"/>
      <w:bookmarkStart w:id="44" w:name="_Toc100069708"/>
      <w:r w:rsidRPr="00A41EDD">
        <w:rPr>
          <w:rFonts w:ascii="Trebuchet MS" w:hAnsi="Trebuchet MS"/>
        </w:rPr>
        <w:t>PARTEA</w:t>
      </w:r>
      <w:r w:rsidR="00572BB3" w:rsidRPr="00A41EDD">
        <w:rPr>
          <w:rFonts w:ascii="Trebuchet MS" w:hAnsi="Trebuchet MS"/>
        </w:rPr>
        <w:t xml:space="preserve"> III. IMOBILE ȘI ZONE CU REGLEMENTĂRI SPECIALE</w:t>
      </w:r>
      <w:bookmarkEnd w:id="43"/>
      <w:bookmarkEnd w:id="44"/>
    </w:p>
    <w:p w14:paraId="7DD33D78" w14:textId="625BCB4B" w:rsidR="00572BB3" w:rsidRDefault="00572BB3" w:rsidP="00EE000B">
      <w:pPr>
        <w:pStyle w:val="Titlu2"/>
        <w:spacing w:before="120" w:after="120" w:line="240" w:lineRule="auto"/>
        <w:rPr>
          <w:rFonts w:ascii="Trebuchet MS" w:hAnsi="Trebuchet MS"/>
          <w:szCs w:val="20"/>
        </w:rPr>
      </w:pPr>
      <w:bookmarkStart w:id="45" w:name="_Toc34822530"/>
      <w:bookmarkStart w:id="46" w:name="_Toc100069709"/>
      <w:r w:rsidRPr="004B4451">
        <w:rPr>
          <w:rFonts w:ascii="Trebuchet MS" w:hAnsi="Trebuchet MS"/>
          <w:szCs w:val="20"/>
        </w:rPr>
        <w:t>Titlul I. Imobile cu reglement</w:t>
      </w:r>
      <w:r w:rsidR="00A808F8" w:rsidRPr="004B4451">
        <w:rPr>
          <w:rFonts w:ascii="Trebuchet MS" w:hAnsi="Trebuchet MS"/>
          <w:szCs w:val="20"/>
        </w:rPr>
        <w:t>ă</w:t>
      </w:r>
      <w:r w:rsidRPr="00354626">
        <w:rPr>
          <w:rFonts w:ascii="Trebuchet MS" w:hAnsi="Trebuchet MS"/>
          <w:szCs w:val="20"/>
        </w:rPr>
        <w:t>ri speciale</w:t>
      </w:r>
      <w:bookmarkEnd w:id="45"/>
      <w:bookmarkEnd w:id="46"/>
    </w:p>
    <w:p w14:paraId="7692D961" w14:textId="77777777" w:rsidR="00216C36" w:rsidRPr="00216C36" w:rsidRDefault="00216C36" w:rsidP="00216C36">
      <w:pPr>
        <w:pStyle w:val="Listparagraf"/>
        <w:spacing w:line="240" w:lineRule="auto"/>
        <w:ind w:left="360"/>
        <w:contextualSpacing w:val="0"/>
      </w:pPr>
    </w:p>
    <w:p w14:paraId="2BEA30F0" w14:textId="77777777" w:rsidR="00572BB3" w:rsidRPr="00A41EDD" w:rsidRDefault="00572BB3" w:rsidP="004A1BEF">
      <w:pPr>
        <w:pStyle w:val="Art"/>
        <w:numPr>
          <w:ilvl w:val="0"/>
          <w:numId w:val="1"/>
        </w:numPr>
        <w:spacing w:line="240" w:lineRule="auto"/>
        <w:ind w:left="360" w:hanging="360"/>
      </w:pPr>
      <w:r w:rsidRPr="00A41EDD">
        <w:t>Imobile cu reglementări speciale</w:t>
      </w:r>
    </w:p>
    <w:p w14:paraId="526422E8" w14:textId="77777777" w:rsidR="00572BB3" w:rsidRPr="00A41EDD" w:rsidRDefault="003D17E9" w:rsidP="00C05AF6">
      <w:pPr>
        <w:pStyle w:val="Listparagraf"/>
        <w:numPr>
          <w:ilvl w:val="0"/>
          <w:numId w:val="255"/>
        </w:numPr>
        <w:spacing w:line="240" w:lineRule="auto"/>
        <w:contextualSpacing w:val="0"/>
        <w:rPr>
          <w:rFonts w:ascii="Trebuchet MS" w:hAnsi="Trebuchet MS"/>
        </w:rPr>
      </w:pPr>
      <w:r w:rsidRPr="00A41EDD">
        <w:rPr>
          <w:rFonts w:ascii="Trebuchet MS" w:hAnsi="Trebuchet MS"/>
        </w:rPr>
        <w:t>Imobilele cu reglementări speciale sunt</w:t>
      </w:r>
      <w:r w:rsidR="00572BB3" w:rsidRPr="00A41EDD">
        <w:rPr>
          <w:rFonts w:ascii="Trebuchet MS" w:hAnsi="Trebuchet MS"/>
        </w:rPr>
        <w:t xml:space="preserve">, imobilele pentru care </w:t>
      </w:r>
      <w:r w:rsidR="002F0A61" w:rsidRPr="00A41EDD">
        <w:rPr>
          <w:rFonts w:ascii="Trebuchet MS" w:hAnsi="Trebuchet MS"/>
        </w:rPr>
        <w:t>sunt instituite prin documentații</w:t>
      </w:r>
      <w:r w:rsidR="00CC2FA9" w:rsidRPr="00A41EDD">
        <w:rPr>
          <w:rFonts w:ascii="Trebuchet MS" w:hAnsi="Trebuchet MS"/>
        </w:rPr>
        <w:t>le</w:t>
      </w:r>
      <w:r w:rsidR="002F0A61" w:rsidRPr="00A41EDD">
        <w:rPr>
          <w:rFonts w:ascii="Trebuchet MS" w:hAnsi="Trebuchet MS"/>
        </w:rPr>
        <w:t xml:space="preserve"> de amenajarea a teritoriului si de urbanism </w:t>
      </w:r>
      <w:r w:rsidR="00572BB3" w:rsidRPr="00A41EDD">
        <w:rPr>
          <w:rFonts w:ascii="Trebuchet MS" w:hAnsi="Trebuchet MS"/>
        </w:rPr>
        <w:t>limitări legale ale dreptului de proprietate</w:t>
      </w:r>
      <w:r w:rsidR="007D3658" w:rsidRPr="00A41EDD">
        <w:rPr>
          <w:rFonts w:ascii="Trebuchet MS" w:hAnsi="Trebuchet MS"/>
        </w:rPr>
        <w:t xml:space="preserve">, limite și interdicții </w:t>
      </w:r>
      <w:r w:rsidR="00572BB3" w:rsidRPr="00A41EDD">
        <w:rPr>
          <w:rFonts w:ascii="Trebuchet MS" w:hAnsi="Trebuchet MS"/>
        </w:rPr>
        <w:t>de urbanism și alte condiții speciale de reglementare</w:t>
      </w:r>
      <w:r w:rsidRPr="00A41EDD">
        <w:rPr>
          <w:rFonts w:ascii="Trebuchet MS" w:hAnsi="Trebuchet MS"/>
        </w:rPr>
        <w:t xml:space="preserve"> </w:t>
      </w:r>
      <w:r w:rsidR="00572BB3" w:rsidRPr="00A41EDD">
        <w:rPr>
          <w:rFonts w:ascii="Trebuchet MS" w:hAnsi="Trebuchet MS"/>
        </w:rPr>
        <w:t>în scopul protejării și dezvoltării durabile a elementelor valoroase naturale și culturale identificate, creării condițiilor de desfășurare a operațiunilor urbanistice de interes public sau privat, asigurării siguranței publice, calității vieții și a spațiului urban sau în scopul satisfacerii nevoilor specifice de dezvoltare ale unor teritori</w:t>
      </w:r>
      <w:r w:rsidR="002F0A61" w:rsidRPr="00A41EDD">
        <w:rPr>
          <w:rFonts w:ascii="Trebuchet MS" w:hAnsi="Trebuchet MS"/>
        </w:rPr>
        <w:t>i.</w:t>
      </w:r>
    </w:p>
    <w:p w14:paraId="669BEF34" w14:textId="77777777" w:rsidR="00572BB3" w:rsidRPr="00A41EDD" w:rsidRDefault="00572BB3" w:rsidP="00C05AF6">
      <w:pPr>
        <w:pStyle w:val="Listparagraf"/>
        <w:numPr>
          <w:ilvl w:val="0"/>
          <w:numId w:val="255"/>
        </w:numPr>
        <w:spacing w:line="240" w:lineRule="auto"/>
        <w:contextualSpacing w:val="0"/>
        <w:rPr>
          <w:rFonts w:ascii="Trebuchet MS" w:hAnsi="Trebuchet MS"/>
        </w:rPr>
      </w:pPr>
      <w:r w:rsidRPr="00A41EDD">
        <w:rPr>
          <w:rFonts w:ascii="Trebuchet MS" w:hAnsi="Trebuchet MS"/>
        </w:rPr>
        <w:t>Zonele c</w:t>
      </w:r>
      <w:r w:rsidR="002F0A61" w:rsidRPr="00A41EDD">
        <w:rPr>
          <w:rFonts w:ascii="Trebuchet MS" w:hAnsi="Trebuchet MS"/>
        </w:rPr>
        <w:t>are</w:t>
      </w:r>
      <w:r w:rsidRPr="00A41EDD">
        <w:rPr>
          <w:rFonts w:ascii="Trebuchet MS" w:hAnsi="Trebuchet MS"/>
        </w:rPr>
        <w:t xml:space="preserve"> cuprind imobile cu reglementări speciale sunt:</w:t>
      </w:r>
    </w:p>
    <w:p w14:paraId="07347E54" w14:textId="77777777" w:rsidR="00572BB3" w:rsidRPr="00A41EDD" w:rsidRDefault="002F0A61" w:rsidP="002E57C7">
      <w:pPr>
        <w:pStyle w:val="Listparagraf"/>
        <w:numPr>
          <w:ilvl w:val="0"/>
          <w:numId w:val="133"/>
        </w:numPr>
        <w:spacing w:line="240" w:lineRule="auto"/>
        <w:contextualSpacing w:val="0"/>
        <w:rPr>
          <w:rFonts w:ascii="Trebuchet MS" w:hAnsi="Trebuchet MS"/>
        </w:rPr>
      </w:pPr>
      <w:r w:rsidRPr="00A41EDD">
        <w:rPr>
          <w:rFonts w:ascii="Trebuchet MS" w:hAnsi="Trebuchet MS"/>
        </w:rPr>
        <w:t xml:space="preserve">zonele </w:t>
      </w:r>
      <w:r w:rsidR="00C8165B" w:rsidRPr="00A41EDD">
        <w:rPr>
          <w:rFonts w:ascii="Trebuchet MS" w:hAnsi="Trebuchet MS"/>
        </w:rPr>
        <w:t>protejate de interes național sau local</w:t>
      </w:r>
      <w:r w:rsidR="00E66927" w:rsidRPr="00A41EDD">
        <w:rPr>
          <w:rFonts w:ascii="Trebuchet MS" w:hAnsi="Trebuchet MS"/>
        </w:rPr>
        <w:t>;</w:t>
      </w:r>
    </w:p>
    <w:p w14:paraId="03DF073B" w14:textId="5615649F" w:rsidR="00572BB3" w:rsidRPr="00A41EDD" w:rsidRDefault="002F0A61" w:rsidP="002E57C7">
      <w:pPr>
        <w:pStyle w:val="Listparagraf"/>
        <w:numPr>
          <w:ilvl w:val="0"/>
          <w:numId w:val="133"/>
        </w:numPr>
        <w:spacing w:line="240" w:lineRule="auto"/>
        <w:contextualSpacing w:val="0"/>
        <w:rPr>
          <w:rFonts w:ascii="Trebuchet MS" w:hAnsi="Trebuchet MS"/>
        </w:rPr>
      </w:pPr>
      <w:r w:rsidRPr="00A41EDD">
        <w:rPr>
          <w:rFonts w:ascii="Trebuchet MS" w:hAnsi="Trebuchet MS"/>
        </w:rPr>
        <w:lastRenderedPageBreak/>
        <w:t>z</w:t>
      </w:r>
      <w:r w:rsidR="00572BB3" w:rsidRPr="00A41EDD">
        <w:rPr>
          <w:rFonts w:ascii="Trebuchet MS" w:hAnsi="Trebuchet MS"/>
        </w:rPr>
        <w:t>one</w:t>
      </w:r>
      <w:r w:rsidRPr="00A41EDD">
        <w:rPr>
          <w:rFonts w:ascii="Trebuchet MS" w:hAnsi="Trebuchet MS"/>
        </w:rPr>
        <w:t>le</w:t>
      </w:r>
      <w:r w:rsidR="00572BB3" w:rsidRPr="00A41EDD">
        <w:rPr>
          <w:rFonts w:ascii="Trebuchet MS" w:hAnsi="Trebuchet MS"/>
        </w:rPr>
        <w:t xml:space="preserve"> de acțiune urbană</w:t>
      </w:r>
      <w:r w:rsidR="004A1BEF">
        <w:rPr>
          <w:rFonts w:ascii="Trebuchet MS" w:hAnsi="Trebuchet MS"/>
        </w:rPr>
        <w:t>/rurală</w:t>
      </w:r>
      <w:r w:rsidR="00E66927" w:rsidRPr="00A41EDD">
        <w:rPr>
          <w:rFonts w:ascii="Trebuchet MS" w:hAnsi="Trebuchet MS"/>
        </w:rPr>
        <w:t>;</w:t>
      </w:r>
    </w:p>
    <w:p w14:paraId="1E250414" w14:textId="77777777" w:rsidR="00572BB3" w:rsidRPr="00A41EDD" w:rsidRDefault="002F0A61" w:rsidP="002E57C7">
      <w:pPr>
        <w:pStyle w:val="Listparagraf"/>
        <w:numPr>
          <w:ilvl w:val="0"/>
          <w:numId w:val="133"/>
        </w:numPr>
        <w:spacing w:line="240" w:lineRule="auto"/>
        <w:contextualSpacing w:val="0"/>
        <w:rPr>
          <w:rFonts w:ascii="Trebuchet MS" w:hAnsi="Trebuchet MS"/>
        </w:rPr>
      </w:pPr>
      <w:r w:rsidRPr="00A41EDD">
        <w:rPr>
          <w:rFonts w:ascii="Trebuchet MS" w:hAnsi="Trebuchet MS"/>
        </w:rPr>
        <w:t>z</w:t>
      </w:r>
      <w:r w:rsidR="00572BB3" w:rsidRPr="00A41EDD">
        <w:rPr>
          <w:rFonts w:ascii="Trebuchet MS" w:hAnsi="Trebuchet MS"/>
        </w:rPr>
        <w:t>one</w:t>
      </w:r>
      <w:r w:rsidRPr="00A41EDD">
        <w:rPr>
          <w:rFonts w:ascii="Trebuchet MS" w:hAnsi="Trebuchet MS"/>
        </w:rPr>
        <w:t>le</w:t>
      </w:r>
      <w:r w:rsidR="00572BB3" w:rsidRPr="00A41EDD">
        <w:rPr>
          <w:rFonts w:ascii="Trebuchet MS" w:hAnsi="Trebuchet MS"/>
        </w:rPr>
        <w:t xml:space="preserve"> cu caracter special</w:t>
      </w:r>
      <w:r w:rsidR="00E66927" w:rsidRPr="00A41EDD">
        <w:rPr>
          <w:rFonts w:ascii="Trebuchet MS" w:hAnsi="Trebuchet MS"/>
        </w:rPr>
        <w:t>;</w:t>
      </w:r>
    </w:p>
    <w:p w14:paraId="0D1A3C19" w14:textId="77777777" w:rsidR="00572BB3" w:rsidRPr="00A41EDD" w:rsidRDefault="002F0A61" w:rsidP="002E57C7">
      <w:pPr>
        <w:pStyle w:val="Listparagraf"/>
        <w:numPr>
          <w:ilvl w:val="0"/>
          <w:numId w:val="133"/>
        </w:numPr>
        <w:spacing w:line="240" w:lineRule="auto"/>
        <w:contextualSpacing w:val="0"/>
        <w:rPr>
          <w:rFonts w:ascii="Trebuchet MS" w:hAnsi="Trebuchet MS"/>
        </w:rPr>
      </w:pPr>
      <w:r w:rsidRPr="00A41EDD">
        <w:rPr>
          <w:rFonts w:ascii="Trebuchet MS" w:hAnsi="Trebuchet MS"/>
        </w:rPr>
        <w:t>t</w:t>
      </w:r>
      <w:r w:rsidR="00572BB3" w:rsidRPr="00A41EDD">
        <w:rPr>
          <w:rFonts w:ascii="Trebuchet MS" w:hAnsi="Trebuchet MS"/>
        </w:rPr>
        <w:t>eritorii</w:t>
      </w:r>
      <w:r w:rsidRPr="00A41EDD">
        <w:rPr>
          <w:rFonts w:ascii="Trebuchet MS" w:hAnsi="Trebuchet MS"/>
        </w:rPr>
        <w:t>le</w:t>
      </w:r>
      <w:r w:rsidR="00572BB3" w:rsidRPr="00A41EDD">
        <w:rPr>
          <w:rFonts w:ascii="Trebuchet MS" w:hAnsi="Trebuchet MS"/>
        </w:rPr>
        <w:t xml:space="preserve"> cu reglementare specială</w:t>
      </w:r>
      <w:r w:rsidR="00727104" w:rsidRPr="00A41EDD">
        <w:rPr>
          <w:rFonts w:ascii="Trebuchet MS" w:hAnsi="Trebuchet MS"/>
        </w:rPr>
        <w:t>.</w:t>
      </w:r>
    </w:p>
    <w:p w14:paraId="428053D6" w14:textId="77777777" w:rsidR="00572BB3" w:rsidRPr="00A41EDD" w:rsidRDefault="00CC2FA9" w:rsidP="00C05AF6">
      <w:pPr>
        <w:pStyle w:val="Listparagraf"/>
        <w:numPr>
          <w:ilvl w:val="0"/>
          <w:numId w:val="255"/>
        </w:numPr>
        <w:spacing w:line="240" w:lineRule="auto"/>
        <w:contextualSpacing w:val="0"/>
        <w:rPr>
          <w:rFonts w:ascii="Trebuchet MS" w:hAnsi="Trebuchet MS"/>
        </w:rPr>
      </w:pPr>
      <w:r w:rsidRPr="00A41EDD">
        <w:rPr>
          <w:rFonts w:ascii="Trebuchet MS" w:hAnsi="Trebuchet MS"/>
        </w:rPr>
        <w:t>Zonele prevăzute la alin. (</w:t>
      </w:r>
      <w:r w:rsidR="001166DA" w:rsidRPr="00A41EDD">
        <w:rPr>
          <w:rFonts w:ascii="Trebuchet MS" w:hAnsi="Trebuchet MS"/>
        </w:rPr>
        <w:t>2</w:t>
      </w:r>
      <w:r w:rsidRPr="00A41EDD">
        <w:rPr>
          <w:rFonts w:ascii="Trebuchet MS" w:hAnsi="Trebuchet MS"/>
        </w:rPr>
        <w:t>)</w:t>
      </w:r>
      <w:r w:rsidR="00572BB3" w:rsidRPr="00A41EDD">
        <w:rPr>
          <w:rFonts w:ascii="Trebuchet MS" w:hAnsi="Trebuchet MS"/>
        </w:rPr>
        <w:t xml:space="preserve"> sunt identificate și delimitate în mod corespunzător prin documentații de amenajare a teritoriului și de urbanism. </w:t>
      </w:r>
    </w:p>
    <w:p w14:paraId="501D20E4" w14:textId="77777777" w:rsidR="0059370A" w:rsidRPr="00A41EDD" w:rsidRDefault="00572BB3" w:rsidP="004A1BEF">
      <w:pPr>
        <w:pStyle w:val="Art"/>
        <w:numPr>
          <w:ilvl w:val="0"/>
          <w:numId w:val="1"/>
        </w:numPr>
        <w:spacing w:line="240" w:lineRule="auto"/>
        <w:ind w:left="360" w:hanging="360"/>
      </w:pPr>
      <w:r w:rsidRPr="00A41EDD">
        <w:t xml:space="preserve">Zonele </w:t>
      </w:r>
      <w:r w:rsidR="0059370A" w:rsidRPr="00A41EDD">
        <w:t>p</w:t>
      </w:r>
      <w:r w:rsidR="00C8165B" w:rsidRPr="00A41EDD">
        <w:t xml:space="preserve">rotejate de interes național sau </w:t>
      </w:r>
      <w:r w:rsidR="0059370A" w:rsidRPr="00A41EDD">
        <w:t xml:space="preserve">local </w:t>
      </w:r>
    </w:p>
    <w:p w14:paraId="0883B71A" w14:textId="77777777" w:rsidR="00572BB3" w:rsidRPr="00A41EDD" w:rsidRDefault="00572BB3" w:rsidP="00C05AF6">
      <w:pPr>
        <w:pStyle w:val="Listparagraf"/>
        <w:numPr>
          <w:ilvl w:val="0"/>
          <w:numId w:val="286"/>
        </w:numPr>
        <w:spacing w:line="240" w:lineRule="auto"/>
        <w:contextualSpacing w:val="0"/>
        <w:rPr>
          <w:rFonts w:ascii="Trebuchet MS" w:hAnsi="Trebuchet MS"/>
        </w:rPr>
      </w:pPr>
      <w:r w:rsidRPr="00A41EDD">
        <w:rPr>
          <w:rFonts w:ascii="Trebuchet MS" w:hAnsi="Trebuchet MS"/>
        </w:rPr>
        <w:t xml:space="preserve">Zonele </w:t>
      </w:r>
      <w:r w:rsidR="00C8165B" w:rsidRPr="00A41EDD">
        <w:rPr>
          <w:rFonts w:ascii="Trebuchet MS" w:hAnsi="Trebuchet MS"/>
        </w:rPr>
        <w:t>protejate de interes național sau local</w:t>
      </w:r>
      <w:r w:rsidRPr="00A41EDD">
        <w:rPr>
          <w:rFonts w:ascii="Trebuchet MS" w:hAnsi="Trebuchet MS"/>
        </w:rPr>
        <w:t xml:space="preserve"> includ: </w:t>
      </w:r>
    </w:p>
    <w:p w14:paraId="401425FB" w14:textId="77777777" w:rsidR="00572BB3" w:rsidRPr="00A41EDD" w:rsidRDefault="00857AA6" w:rsidP="00F57EFA">
      <w:pPr>
        <w:pStyle w:val="Listparagraf"/>
        <w:numPr>
          <w:ilvl w:val="0"/>
          <w:numId w:val="137"/>
        </w:numPr>
        <w:spacing w:line="240" w:lineRule="auto"/>
        <w:contextualSpacing w:val="0"/>
        <w:rPr>
          <w:rFonts w:ascii="Trebuchet MS" w:hAnsi="Trebuchet MS"/>
        </w:rPr>
      </w:pPr>
      <w:r w:rsidRPr="00A41EDD">
        <w:rPr>
          <w:rFonts w:ascii="Trebuchet MS" w:hAnsi="Trebuchet MS"/>
        </w:rPr>
        <w:t xml:space="preserve">bunuri </w:t>
      </w:r>
      <w:r w:rsidR="00572BB3" w:rsidRPr="00A41EDD">
        <w:rPr>
          <w:rFonts w:ascii="Trebuchet MS" w:hAnsi="Trebuchet MS"/>
        </w:rPr>
        <w:t>de patrimoniu de interes</w:t>
      </w:r>
      <w:r w:rsidR="00C8165B" w:rsidRPr="00A41EDD">
        <w:rPr>
          <w:rFonts w:ascii="Trebuchet MS" w:hAnsi="Trebuchet MS"/>
        </w:rPr>
        <w:t xml:space="preserve"> național sau</w:t>
      </w:r>
      <w:r w:rsidR="00572BB3" w:rsidRPr="00A41EDD">
        <w:rPr>
          <w:rFonts w:ascii="Trebuchet MS" w:hAnsi="Trebuchet MS"/>
        </w:rPr>
        <w:t xml:space="preserve"> local și zone</w:t>
      </w:r>
      <w:r w:rsidR="00C8165B" w:rsidRPr="00A41EDD">
        <w:rPr>
          <w:rFonts w:ascii="Trebuchet MS" w:hAnsi="Trebuchet MS"/>
        </w:rPr>
        <w:t>le acestora</w:t>
      </w:r>
      <w:r w:rsidR="00572BB3" w:rsidRPr="00A41EDD">
        <w:rPr>
          <w:rFonts w:ascii="Trebuchet MS" w:hAnsi="Trebuchet MS"/>
        </w:rPr>
        <w:t xml:space="preserve"> de protecție</w:t>
      </w:r>
      <w:r w:rsidRPr="00A41EDD">
        <w:rPr>
          <w:rFonts w:ascii="Trebuchet MS" w:hAnsi="Trebuchet MS"/>
        </w:rPr>
        <w:t>;</w:t>
      </w:r>
    </w:p>
    <w:p w14:paraId="6001D73D" w14:textId="77777777" w:rsidR="00572BB3" w:rsidRPr="00A41EDD" w:rsidRDefault="00857AA6" w:rsidP="00F57EFA">
      <w:pPr>
        <w:pStyle w:val="Listparagraf"/>
        <w:numPr>
          <w:ilvl w:val="0"/>
          <w:numId w:val="137"/>
        </w:numPr>
        <w:spacing w:line="240" w:lineRule="auto"/>
        <w:contextualSpacing w:val="0"/>
        <w:rPr>
          <w:rFonts w:ascii="Trebuchet MS" w:hAnsi="Trebuchet MS"/>
        </w:rPr>
      </w:pPr>
      <w:r w:rsidRPr="00A41EDD">
        <w:rPr>
          <w:rFonts w:ascii="Trebuchet MS" w:hAnsi="Trebuchet MS"/>
        </w:rPr>
        <w:t xml:space="preserve">zonele </w:t>
      </w:r>
      <w:r w:rsidR="00572BB3" w:rsidRPr="00A41EDD">
        <w:rPr>
          <w:rFonts w:ascii="Trebuchet MS" w:hAnsi="Trebuchet MS"/>
        </w:rPr>
        <w:t>construite protejate</w:t>
      </w:r>
      <w:r w:rsidR="00C8165B" w:rsidRPr="00A41EDD">
        <w:rPr>
          <w:rFonts w:ascii="Trebuchet MS" w:hAnsi="Trebuchet MS"/>
        </w:rPr>
        <w:t xml:space="preserve"> de interes național sau local</w:t>
      </w:r>
      <w:r w:rsidRPr="00A41EDD">
        <w:rPr>
          <w:rFonts w:ascii="Trebuchet MS" w:hAnsi="Trebuchet MS"/>
        </w:rPr>
        <w:t>;</w:t>
      </w:r>
    </w:p>
    <w:p w14:paraId="41AB1CD2" w14:textId="77777777" w:rsidR="00572BB3" w:rsidRPr="00A41EDD" w:rsidRDefault="00857AA6" w:rsidP="00F57EFA">
      <w:pPr>
        <w:pStyle w:val="Listparagraf"/>
        <w:numPr>
          <w:ilvl w:val="0"/>
          <w:numId w:val="137"/>
        </w:numPr>
        <w:spacing w:line="240" w:lineRule="auto"/>
        <w:contextualSpacing w:val="0"/>
        <w:rPr>
          <w:rFonts w:ascii="Trebuchet MS" w:hAnsi="Trebuchet MS"/>
        </w:rPr>
      </w:pPr>
      <w:r w:rsidRPr="00A41EDD">
        <w:rPr>
          <w:rFonts w:ascii="Trebuchet MS" w:hAnsi="Trebuchet MS"/>
        </w:rPr>
        <w:t xml:space="preserve">peisaje </w:t>
      </w:r>
      <w:r w:rsidR="00572BB3" w:rsidRPr="00A41EDD">
        <w:rPr>
          <w:rFonts w:ascii="Trebuchet MS" w:hAnsi="Trebuchet MS"/>
        </w:rPr>
        <w:t>c</w:t>
      </w:r>
      <w:r w:rsidR="00C8165B" w:rsidRPr="00A41EDD">
        <w:rPr>
          <w:rFonts w:ascii="Trebuchet MS" w:hAnsi="Trebuchet MS"/>
        </w:rPr>
        <w:t xml:space="preserve">ulturale de interes național sau </w:t>
      </w:r>
      <w:r w:rsidR="00572BB3" w:rsidRPr="00A41EDD">
        <w:rPr>
          <w:rFonts w:ascii="Trebuchet MS" w:hAnsi="Trebuchet MS"/>
        </w:rPr>
        <w:t>local</w:t>
      </w:r>
      <w:r w:rsidRPr="00A41EDD">
        <w:rPr>
          <w:rFonts w:ascii="Trebuchet MS" w:hAnsi="Trebuchet MS"/>
        </w:rPr>
        <w:t>;</w:t>
      </w:r>
      <w:r w:rsidR="00572BB3" w:rsidRPr="00A41EDD">
        <w:rPr>
          <w:rFonts w:ascii="Trebuchet MS" w:hAnsi="Trebuchet MS"/>
        </w:rPr>
        <w:t xml:space="preserve"> </w:t>
      </w:r>
    </w:p>
    <w:p w14:paraId="5C7D8013" w14:textId="77777777" w:rsidR="00572BB3" w:rsidRPr="00A41EDD" w:rsidRDefault="00857AA6" w:rsidP="00F57EFA">
      <w:pPr>
        <w:pStyle w:val="Listparagraf"/>
        <w:numPr>
          <w:ilvl w:val="0"/>
          <w:numId w:val="137"/>
        </w:numPr>
        <w:spacing w:line="240" w:lineRule="auto"/>
        <w:contextualSpacing w:val="0"/>
        <w:rPr>
          <w:rFonts w:ascii="Trebuchet MS" w:hAnsi="Trebuchet MS"/>
        </w:rPr>
      </w:pPr>
      <w:r w:rsidRPr="00A41EDD">
        <w:rPr>
          <w:rFonts w:ascii="Trebuchet MS" w:hAnsi="Trebuchet MS"/>
        </w:rPr>
        <w:t xml:space="preserve">arii </w:t>
      </w:r>
      <w:r w:rsidR="00727104" w:rsidRPr="00A41EDD">
        <w:rPr>
          <w:rFonts w:ascii="Trebuchet MS" w:hAnsi="Trebuchet MS"/>
        </w:rPr>
        <w:t>naturale protejate.</w:t>
      </w:r>
    </w:p>
    <w:p w14:paraId="55A7464C" w14:textId="77777777" w:rsidR="00572BB3" w:rsidRPr="00A41EDD" w:rsidRDefault="00572BB3" w:rsidP="00C05AF6">
      <w:pPr>
        <w:pStyle w:val="Listparagraf"/>
        <w:numPr>
          <w:ilvl w:val="0"/>
          <w:numId w:val="286"/>
        </w:numPr>
        <w:spacing w:line="240" w:lineRule="auto"/>
        <w:contextualSpacing w:val="0"/>
        <w:rPr>
          <w:rFonts w:ascii="Trebuchet MS" w:hAnsi="Trebuchet MS"/>
        </w:rPr>
      </w:pPr>
      <w:r w:rsidRPr="00A41EDD">
        <w:rPr>
          <w:rFonts w:ascii="Trebuchet MS" w:hAnsi="Trebuchet MS"/>
        </w:rPr>
        <w:t>Zonele</w:t>
      </w:r>
      <w:r w:rsidR="00304F97" w:rsidRPr="00A41EDD">
        <w:rPr>
          <w:rFonts w:ascii="Trebuchet MS" w:hAnsi="Trebuchet MS"/>
        </w:rPr>
        <w:t xml:space="preserve"> protejate de interes național sau local</w:t>
      </w:r>
      <w:r w:rsidRPr="00A41EDD">
        <w:rPr>
          <w:rFonts w:ascii="Trebuchet MS" w:hAnsi="Trebuchet MS"/>
        </w:rPr>
        <w:t xml:space="preserve"> </w:t>
      </w:r>
      <w:r w:rsidR="005E698B" w:rsidRPr="00A41EDD">
        <w:rPr>
          <w:rFonts w:ascii="Trebuchet MS" w:hAnsi="Trebuchet MS"/>
        </w:rPr>
        <w:t>se identifică și delimitează</w:t>
      </w:r>
      <w:r w:rsidRPr="00A41EDD">
        <w:rPr>
          <w:rFonts w:ascii="Trebuchet MS" w:hAnsi="Trebuchet MS"/>
        </w:rPr>
        <w:t xml:space="preserve"> prin intermediul documentațiilor de amenajare a teritoriului și de urbanism</w:t>
      </w:r>
      <w:r w:rsidR="005E698B" w:rsidRPr="00A41EDD">
        <w:rPr>
          <w:rFonts w:ascii="Trebuchet MS" w:hAnsi="Trebuchet MS"/>
        </w:rPr>
        <w:t>.</w:t>
      </w:r>
      <w:r w:rsidRPr="00A41EDD">
        <w:rPr>
          <w:rFonts w:ascii="Trebuchet MS" w:hAnsi="Trebuchet MS"/>
        </w:rPr>
        <w:t xml:space="preserve"> </w:t>
      </w:r>
    </w:p>
    <w:p w14:paraId="0D40B2F2" w14:textId="4A8111EE" w:rsidR="00727104" w:rsidRDefault="00572BB3" w:rsidP="00C05AF6">
      <w:pPr>
        <w:pStyle w:val="Listparagraf"/>
        <w:numPr>
          <w:ilvl w:val="0"/>
          <w:numId w:val="286"/>
        </w:numPr>
        <w:spacing w:line="240" w:lineRule="auto"/>
        <w:contextualSpacing w:val="0"/>
        <w:rPr>
          <w:rFonts w:ascii="Trebuchet MS" w:hAnsi="Trebuchet MS"/>
        </w:rPr>
      </w:pPr>
      <w:r w:rsidRPr="00A41EDD">
        <w:rPr>
          <w:rFonts w:ascii="Trebuchet MS" w:hAnsi="Trebuchet MS"/>
        </w:rPr>
        <w:t xml:space="preserve">În condițiile </w:t>
      </w:r>
      <w:r w:rsidR="004A1BEF">
        <w:rPr>
          <w:rFonts w:ascii="Trebuchet MS" w:hAnsi="Trebuchet MS"/>
        </w:rPr>
        <w:t>prezentului cod și a legislației privind patrimoniul natural , construit și arheologic</w:t>
      </w:r>
      <w:r w:rsidRPr="00A41EDD">
        <w:rPr>
          <w:rFonts w:ascii="Trebuchet MS" w:hAnsi="Trebuchet MS"/>
        </w:rPr>
        <w:t xml:space="preserve">, se </w:t>
      </w:r>
      <w:r w:rsidR="00C532AA" w:rsidRPr="00A41EDD">
        <w:rPr>
          <w:rFonts w:ascii="Trebuchet MS" w:hAnsi="Trebuchet MS"/>
        </w:rPr>
        <w:t>instituie limite</w:t>
      </w:r>
      <w:r w:rsidRPr="00A41EDD">
        <w:rPr>
          <w:rFonts w:ascii="Trebuchet MS" w:hAnsi="Trebuchet MS"/>
        </w:rPr>
        <w:t xml:space="preserve"> legale și </w:t>
      </w:r>
      <w:r w:rsidR="007D3658" w:rsidRPr="00A41EDD">
        <w:rPr>
          <w:rFonts w:ascii="Trebuchet MS" w:hAnsi="Trebuchet MS"/>
        </w:rPr>
        <w:t>limite și interdicții</w:t>
      </w:r>
      <w:r w:rsidRPr="00A41EDD">
        <w:rPr>
          <w:rFonts w:ascii="Trebuchet MS" w:hAnsi="Trebuchet MS"/>
        </w:rPr>
        <w:t xml:space="preserve"> de urbanism în vederea protejării și dezvoltării durabile a elementelor valoroase natu</w:t>
      </w:r>
      <w:r w:rsidR="00257642" w:rsidRPr="00A41EDD">
        <w:rPr>
          <w:rFonts w:ascii="Trebuchet MS" w:hAnsi="Trebuchet MS"/>
        </w:rPr>
        <w:t>rale și culturale identificate.</w:t>
      </w:r>
    </w:p>
    <w:p w14:paraId="061D9F85" w14:textId="0A5CE6AA" w:rsidR="00572BB3" w:rsidRPr="00A41EDD" w:rsidRDefault="00572BB3" w:rsidP="004A1BEF">
      <w:pPr>
        <w:pStyle w:val="Art"/>
        <w:numPr>
          <w:ilvl w:val="0"/>
          <w:numId w:val="1"/>
        </w:numPr>
        <w:spacing w:line="240" w:lineRule="auto"/>
        <w:ind w:left="360" w:hanging="360"/>
      </w:pPr>
      <w:r w:rsidRPr="00A41EDD">
        <w:t>Zonele de acțiune urbană</w:t>
      </w:r>
      <w:r w:rsidR="004A1BEF">
        <w:t>/rurală</w:t>
      </w:r>
    </w:p>
    <w:p w14:paraId="397D6E3C" w14:textId="3C3D5C06" w:rsidR="00572BB3" w:rsidRPr="00A41EDD" w:rsidRDefault="00572BB3" w:rsidP="00C05AF6">
      <w:pPr>
        <w:pStyle w:val="Listparagraf"/>
        <w:numPr>
          <w:ilvl w:val="0"/>
          <w:numId w:val="287"/>
        </w:numPr>
        <w:spacing w:line="240" w:lineRule="auto"/>
        <w:contextualSpacing w:val="0"/>
        <w:rPr>
          <w:rFonts w:ascii="Trebuchet MS" w:hAnsi="Trebuchet MS"/>
        </w:rPr>
      </w:pPr>
      <w:r w:rsidRPr="00A41EDD">
        <w:rPr>
          <w:rFonts w:ascii="Trebuchet MS" w:hAnsi="Trebuchet MS"/>
        </w:rPr>
        <w:t>Zonele de acțiune urbană</w:t>
      </w:r>
      <w:r w:rsidR="004A1BEF">
        <w:rPr>
          <w:rFonts w:ascii="Trebuchet MS" w:hAnsi="Trebuchet MS"/>
        </w:rPr>
        <w:t>/rurală</w:t>
      </w:r>
      <w:r w:rsidRPr="00A41EDD">
        <w:rPr>
          <w:rFonts w:ascii="Trebuchet MS" w:hAnsi="Trebuchet MS"/>
        </w:rPr>
        <w:t xml:space="preserve"> includ: </w:t>
      </w:r>
    </w:p>
    <w:p w14:paraId="1BFAC120" w14:textId="77777777" w:rsidR="00572BB3" w:rsidRPr="00A41EDD" w:rsidRDefault="00107A28" w:rsidP="00F57EFA">
      <w:pPr>
        <w:pStyle w:val="Listparagraf"/>
        <w:numPr>
          <w:ilvl w:val="0"/>
          <w:numId w:val="138"/>
        </w:numPr>
        <w:spacing w:line="240" w:lineRule="auto"/>
        <w:contextualSpacing w:val="0"/>
        <w:rPr>
          <w:rFonts w:ascii="Trebuchet MS" w:hAnsi="Trebuchet MS"/>
        </w:rPr>
      </w:pPr>
      <w:r w:rsidRPr="00A41EDD">
        <w:rPr>
          <w:rFonts w:ascii="Trebuchet MS" w:hAnsi="Trebuchet MS"/>
        </w:rPr>
        <w:t xml:space="preserve">zonele </w:t>
      </w:r>
      <w:r w:rsidR="00572BB3" w:rsidRPr="00A41EDD">
        <w:rPr>
          <w:rFonts w:ascii="Trebuchet MS" w:hAnsi="Trebuchet MS"/>
        </w:rPr>
        <w:t>de regenerare urbană</w:t>
      </w:r>
      <w:r w:rsidR="009F75F6" w:rsidRPr="00A41EDD">
        <w:rPr>
          <w:rFonts w:ascii="Trebuchet MS" w:hAnsi="Trebuchet MS"/>
        </w:rPr>
        <w:t>;</w:t>
      </w:r>
    </w:p>
    <w:p w14:paraId="7DCFAD7B" w14:textId="77777777" w:rsidR="00572BB3" w:rsidRPr="00A41EDD" w:rsidRDefault="00107A28" w:rsidP="00F57EFA">
      <w:pPr>
        <w:pStyle w:val="Listparagraf"/>
        <w:numPr>
          <w:ilvl w:val="0"/>
          <w:numId w:val="138"/>
        </w:numPr>
        <w:spacing w:line="240" w:lineRule="auto"/>
        <w:contextualSpacing w:val="0"/>
        <w:rPr>
          <w:rFonts w:ascii="Trebuchet MS" w:hAnsi="Trebuchet MS"/>
        </w:rPr>
      </w:pPr>
      <w:r w:rsidRPr="00A41EDD">
        <w:rPr>
          <w:rFonts w:ascii="Trebuchet MS" w:hAnsi="Trebuchet MS"/>
        </w:rPr>
        <w:t>zonele</w:t>
      </w:r>
      <w:r w:rsidR="00572BB3" w:rsidRPr="00A41EDD">
        <w:rPr>
          <w:rFonts w:ascii="Trebuchet MS" w:hAnsi="Trebuchet MS"/>
        </w:rPr>
        <w:t xml:space="preserve"> de restructurare urbană</w:t>
      </w:r>
      <w:r w:rsidRPr="00A41EDD">
        <w:rPr>
          <w:rFonts w:ascii="Trebuchet MS" w:hAnsi="Trebuchet MS"/>
        </w:rPr>
        <w:t>;</w:t>
      </w:r>
    </w:p>
    <w:p w14:paraId="233F451E" w14:textId="77777777" w:rsidR="00572BB3" w:rsidRPr="00A41EDD" w:rsidRDefault="00107A28" w:rsidP="00F57EFA">
      <w:pPr>
        <w:pStyle w:val="Listparagraf"/>
        <w:numPr>
          <w:ilvl w:val="0"/>
          <w:numId w:val="138"/>
        </w:numPr>
        <w:spacing w:line="240" w:lineRule="auto"/>
        <w:contextualSpacing w:val="0"/>
        <w:rPr>
          <w:rFonts w:ascii="Trebuchet MS" w:hAnsi="Trebuchet MS"/>
        </w:rPr>
      </w:pPr>
      <w:r w:rsidRPr="00A41EDD">
        <w:rPr>
          <w:rFonts w:ascii="Trebuchet MS" w:hAnsi="Trebuchet MS"/>
        </w:rPr>
        <w:t>zonele</w:t>
      </w:r>
      <w:r w:rsidR="00572BB3" w:rsidRPr="00A41EDD">
        <w:rPr>
          <w:rFonts w:ascii="Trebuchet MS" w:hAnsi="Trebuchet MS"/>
        </w:rPr>
        <w:t xml:space="preserve"> de urbanizare și </w:t>
      </w:r>
      <w:proofErr w:type="spellStart"/>
      <w:r w:rsidR="00572BB3" w:rsidRPr="00A41EDD">
        <w:rPr>
          <w:rFonts w:ascii="Trebuchet MS" w:hAnsi="Trebuchet MS"/>
        </w:rPr>
        <w:t>dezurbanizare</w:t>
      </w:r>
      <w:proofErr w:type="spellEnd"/>
      <w:r w:rsidRPr="00A41EDD">
        <w:rPr>
          <w:rFonts w:ascii="Trebuchet MS" w:hAnsi="Trebuchet MS"/>
        </w:rPr>
        <w:t>;</w:t>
      </w:r>
    </w:p>
    <w:p w14:paraId="4D4B4612" w14:textId="77777777" w:rsidR="00572BB3" w:rsidRPr="00A41EDD" w:rsidRDefault="00107A28" w:rsidP="00F57EFA">
      <w:pPr>
        <w:pStyle w:val="Listparagraf"/>
        <w:numPr>
          <w:ilvl w:val="0"/>
          <w:numId w:val="138"/>
        </w:numPr>
        <w:spacing w:line="240" w:lineRule="auto"/>
        <w:contextualSpacing w:val="0"/>
        <w:rPr>
          <w:rFonts w:ascii="Trebuchet MS" w:hAnsi="Trebuchet MS"/>
        </w:rPr>
      </w:pPr>
      <w:r w:rsidRPr="00A41EDD">
        <w:rPr>
          <w:rFonts w:ascii="Trebuchet MS" w:hAnsi="Trebuchet MS"/>
        </w:rPr>
        <w:t>zonele</w:t>
      </w:r>
      <w:r w:rsidR="00572BB3" w:rsidRPr="00A41EDD">
        <w:rPr>
          <w:rFonts w:ascii="Trebuchet MS" w:hAnsi="Trebuchet MS"/>
        </w:rPr>
        <w:t xml:space="preserve"> de implementare a proiectelor publice</w:t>
      </w:r>
      <w:r w:rsidRPr="00A41EDD">
        <w:rPr>
          <w:rFonts w:ascii="Trebuchet MS" w:hAnsi="Trebuchet MS"/>
        </w:rPr>
        <w:t>;</w:t>
      </w:r>
    </w:p>
    <w:p w14:paraId="5BCC06E4" w14:textId="77777777" w:rsidR="00572BB3" w:rsidRPr="00A41EDD" w:rsidRDefault="00107A28" w:rsidP="00F57EFA">
      <w:pPr>
        <w:pStyle w:val="Listparagraf"/>
        <w:numPr>
          <w:ilvl w:val="0"/>
          <w:numId w:val="138"/>
        </w:numPr>
        <w:spacing w:line="240" w:lineRule="auto"/>
        <w:contextualSpacing w:val="0"/>
        <w:rPr>
          <w:rFonts w:ascii="Trebuchet MS" w:hAnsi="Trebuchet MS"/>
        </w:rPr>
      </w:pPr>
      <w:r w:rsidRPr="00A41EDD">
        <w:rPr>
          <w:rFonts w:ascii="Trebuchet MS" w:hAnsi="Trebuchet MS"/>
        </w:rPr>
        <w:t>zonele</w:t>
      </w:r>
      <w:r w:rsidR="00572BB3" w:rsidRPr="00A41EDD">
        <w:rPr>
          <w:rFonts w:ascii="Trebuchet MS" w:hAnsi="Trebuchet MS"/>
        </w:rPr>
        <w:t xml:space="preserve"> de reconstrucție ecologică</w:t>
      </w:r>
      <w:r w:rsidRPr="00A41EDD">
        <w:rPr>
          <w:rFonts w:ascii="Trebuchet MS" w:hAnsi="Trebuchet MS"/>
        </w:rPr>
        <w:t>.</w:t>
      </w:r>
    </w:p>
    <w:p w14:paraId="3D313750" w14:textId="67FF0C5D" w:rsidR="00572BB3" w:rsidRPr="00A41EDD" w:rsidRDefault="00572BB3" w:rsidP="00C05AF6">
      <w:pPr>
        <w:pStyle w:val="Listparagraf"/>
        <w:numPr>
          <w:ilvl w:val="0"/>
          <w:numId w:val="287"/>
        </w:numPr>
        <w:spacing w:line="240" w:lineRule="auto"/>
        <w:contextualSpacing w:val="0"/>
        <w:rPr>
          <w:rFonts w:ascii="Trebuchet MS" w:hAnsi="Trebuchet MS"/>
        </w:rPr>
      </w:pPr>
      <w:r w:rsidRPr="00A41EDD">
        <w:rPr>
          <w:rFonts w:ascii="Trebuchet MS" w:hAnsi="Trebuchet MS"/>
        </w:rPr>
        <w:t>Zonele de acțiune urbană</w:t>
      </w:r>
      <w:r w:rsidR="004A1BEF">
        <w:rPr>
          <w:rFonts w:ascii="Trebuchet MS" w:hAnsi="Trebuchet MS"/>
        </w:rPr>
        <w:t xml:space="preserve">/rurală </w:t>
      </w:r>
      <w:r w:rsidRPr="00A41EDD">
        <w:rPr>
          <w:rFonts w:ascii="Trebuchet MS" w:hAnsi="Trebuchet MS"/>
        </w:rPr>
        <w:t xml:space="preserve">se </w:t>
      </w:r>
      <w:r w:rsidR="005E698B" w:rsidRPr="00A41EDD">
        <w:rPr>
          <w:rFonts w:ascii="Trebuchet MS" w:hAnsi="Trebuchet MS"/>
        </w:rPr>
        <w:t>identifică și delimitează</w:t>
      </w:r>
      <w:r w:rsidRPr="00A41EDD">
        <w:rPr>
          <w:rFonts w:ascii="Trebuchet MS" w:hAnsi="Trebuchet MS"/>
        </w:rPr>
        <w:t xml:space="preserve"> prin intermediul documentațiilor de amenajare a teritoriului și de urbanism</w:t>
      </w:r>
      <w:r w:rsidR="005E698B" w:rsidRPr="00A41EDD">
        <w:rPr>
          <w:rFonts w:ascii="Trebuchet MS" w:hAnsi="Trebuchet MS"/>
        </w:rPr>
        <w:t>.</w:t>
      </w:r>
    </w:p>
    <w:p w14:paraId="2423D3C7" w14:textId="77777777" w:rsidR="00572BB3" w:rsidRPr="00A41EDD" w:rsidRDefault="00572BB3" w:rsidP="00C05AF6">
      <w:pPr>
        <w:pStyle w:val="Listparagraf"/>
        <w:numPr>
          <w:ilvl w:val="0"/>
          <w:numId w:val="287"/>
        </w:numPr>
        <w:spacing w:line="240" w:lineRule="auto"/>
        <w:contextualSpacing w:val="0"/>
        <w:rPr>
          <w:rFonts w:ascii="Trebuchet MS" w:hAnsi="Trebuchet MS"/>
        </w:rPr>
      </w:pPr>
      <w:r w:rsidRPr="00A41EDD">
        <w:rPr>
          <w:rFonts w:ascii="Trebuchet MS" w:hAnsi="Trebuchet MS"/>
        </w:rPr>
        <w:t xml:space="preserve">În condițiile legii, se </w:t>
      </w:r>
      <w:r w:rsidR="005E698B" w:rsidRPr="00A41EDD">
        <w:rPr>
          <w:rFonts w:ascii="Trebuchet MS" w:hAnsi="Trebuchet MS"/>
        </w:rPr>
        <w:t>instituie</w:t>
      </w:r>
      <w:r w:rsidRPr="00A41EDD">
        <w:rPr>
          <w:rFonts w:ascii="Trebuchet MS" w:hAnsi="Trebuchet MS"/>
        </w:rPr>
        <w:t xml:space="preserve"> limite legale și </w:t>
      </w:r>
      <w:r w:rsidR="007D3658" w:rsidRPr="00A41EDD">
        <w:rPr>
          <w:rFonts w:ascii="Trebuchet MS" w:hAnsi="Trebuchet MS"/>
        </w:rPr>
        <w:t>limite și interdicții</w:t>
      </w:r>
      <w:r w:rsidRPr="00A41EDD">
        <w:rPr>
          <w:rFonts w:ascii="Trebuchet MS" w:hAnsi="Trebuchet MS"/>
        </w:rPr>
        <w:t xml:space="preserve"> de urbanism în vederea creării condițiilor de desfășurare a operațiunilor urbanistice de interes public.</w:t>
      </w:r>
    </w:p>
    <w:p w14:paraId="0D80395C" w14:textId="77777777" w:rsidR="00572BB3" w:rsidRPr="00A41EDD" w:rsidRDefault="00572BB3" w:rsidP="003A3CA8">
      <w:pPr>
        <w:pStyle w:val="Art"/>
        <w:numPr>
          <w:ilvl w:val="0"/>
          <w:numId w:val="1"/>
        </w:numPr>
        <w:spacing w:line="240" w:lineRule="auto"/>
        <w:ind w:left="360" w:hanging="360"/>
      </w:pPr>
      <w:r w:rsidRPr="00A41EDD">
        <w:t xml:space="preserve">Zonele cu caracter special </w:t>
      </w:r>
    </w:p>
    <w:p w14:paraId="0B253D84" w14:textId="77777777" w:rsidR="00572BB3" w:rsidRPr="00A41EDD" w:rsidRDefault="00572BB3" w:rsidP="00C05AF6">
      <w:pPr>
        <w:pStyle w:val="Listparagraf"/>
        <w:numPr>
          <w:ilvl w:val="0"/>
          <w:numId w:val="288"/>
        </w:numPr>
        <w:spacing w:line="240" w:lineRule="auto"/>
        <w:contextualSpacing w:val="0"/>
        <w:rPr>
          <w:rFonts w:ascii="Trebuchet MS" w:hAnsi="Trebuchet MS"/>
        </w:rPr>
      </w:pPr>
      <w:r w:rsidRPr="00A41EDD">
        <w:rPr>
          <w:rFonts w:ascii="Trebuchet MS" w:hAnsi="Trebuchet MS"/>
        </w:rPr>
        <w:t xml:space="preserve">Zonele cu caracter special includ: </w:t>
      </w:r>
    </w:p>
    <w:p w14:paraId="2EB5A22F" w14:textId="77777777" w:rsidR="00572BB3" w:rsidRPr="00A41EDD" w:rsidRDefault="00107A28" w:rsidP="00F57EFA">
      <w:pPr>
        <w:pStyle w:val="Listparagraf"/>
        <w:numPr>
          <w:ilvl w:val="0"/>
          <w:numId w:val="139"/>
        </w:numPr>
        <w:spacing w:line="240" w:lineRule="auto"/>
        <w:contextualSpacing w:val="0"/>
        <w:rPr>
          <w:rFonts w:ascii="Trebuchet MS" w:hAnsi="Trebuchet MS"/>
        </w:rPr>
      </w:pPr>
      <w:r w:rsidRPr="00A41EDD">
        <w:rPr>
          <w:rFonts w:ascii="Trebuchet MS" w:hAnsi="Trebuchet MS"/>
        </w:rPr>
        <w:t xml:space="preserve">zonele </w:t>
      </w:r>
      <w:r w:rsidR="00572BB3" w:rsidRPr="00A41EDD">
        <w:rPr>
          <w:rFonts w:ascii="Trebuchet MS" w:hAnsi="Trebuchet MS"/>
        </w:rPr>
        <w:t>cu folosințe sensibile sau valoare ecologică, astfel c</w:t>
      </w:r>
      <w:r w:rsidR="00786DC4" w:rsidRPr="00A41EDD">
        <w:rPr>
          <w:rFonts w:ascii="Trebuchet MS" w:hAnsi="Trebuchet MS"/>
        </w:rPr>
        <w:t>um sunt pădurile, pășunile, fâne</w:t>
      </w:r>
      <w:r w:rsidR="00572BB3" w:rsidRPr="00A41EDD">
        <w:rPr>
          <w:rFonts w:ascii="Trebuchet MS" w:hAnsi="Trebuchet MS"/>
        </w:rPr>
        <w:t xml:space="preserve">țele, plajele, apele subterane și de suprafață, spațiile agricole și naturale </w:t>
      </w:r>
      <w:proofErr w:type="spellStart"/>
      <w:r w:rsidR="00572BB3" w:rsidRPr="00A41EDD">
        <w:rPr>
          <w:rFonts w:ascii="Trebuchet MS" w:hAnsi="Trebuchet MS"/>
        </w:rPr>
        <w:t>periurbane</w:t>
      </w:r>
      <w:proofErr w:type="spellEnd"/>
      <w:r w:rsidR="00572BB3" w:rsidRPr="00A41EDD">
        <w:rPr>
          <w:rFonts w:ascii="Trebuchet MS" w:hAnsi="Trebuchet MS"/>
        </w:rPr>
        <w:t>, coridoarele ecologice, spațiile verzi și plantate</w:t>
      </w:r>
      <w:r w:rsidRPr="00A41EDD">
        <w:rPr>
          <w:rFonts w:ascii="Trebuchet MS" w:hAnsi="Trebuchet MS"/>
        </w:rPr>
        <w:t>;</w:t>
      </w:r>
    </w:p>
    <w:p w14:paraId="091BA584" w14:textId="77777777" w:rsidR="00572BB3" w:rsidRPr="00A41EDD" w:rsidRDefault="00107A28" w:rsidP="00F57EFA">
      <w:pPr>
        <w:pStyle w:val="Listparagraf"/>
        <w:numPr>
          <w:ilvl w:val="0"/>
          <w:numId w:val="139"/>
        </w:numPr>
        <w:spacing w:line="240" w:lineRule="auto"/>
        <w:contextualSpacing w:val="0"/>
        <w:rPr>
          <w:rFonts w:ascii="Trebuchet MS" w:hAnsi="Trebuchet MS"/>
        </w:rPr>
      </w:pPr>
      <w:r w:rsidRPr="00A41EDD">
        <w:rPr>
          <w:rFonts w:ascii="Trebuchet MS" w:hAnsi="Trebuchet MS"/>
        </w:rPr>
        <w:t xml:space="preserve">zonele </w:t>
      </w:r>
      <w:r w:rsidR="00572BB3" w:rsidRPr="00A41EDD">
        <w:rPr>
          <w:rFonts w:ascii="Trebuchet MS" w:hAnsi="Trebuchet MS"/>
        </w:rPr>
        <w:t>de protecție a resurselor naturale</w:t>
      </w:r>
      <w:r w:rsidRPr="00A41EDD">
        <w:rPr>
          <w:rFonts w:ascii="Trebuchet MS" w:hAnsi="Trebuchet MS"/>
        </w:rPr>
        <w:t>;</w:t>
      </w:r>
    </w:p>
    <w:p w14:paraId="04A97486" w14:textId="77777777" w:rsidR="00572BB3" w:rsidRPr="00A41EDD" w:rsidRDefault="00107A28" w:rsidP="00F57EFA">
      <w:pPr>
        <w:pStyle w:val="Listparagraf"/>
        <w:numPr>
          <w:ilvl w:val="0"/>
          <w:numId w:val="139"/>
        </w:numPr>
        <w:spacing w:line="240" w:lineRule="auto"/>
        <w:contextualSpacing w:val="0"/>
        <w:rPr>
          <w:rFonts w:ascii="Trebuchet MS" w:hAnsi="Trebuchet MS"/>
        </w:rPr>
      </w:pPr>
      <w:r w:rsidRPr="00A41EDD">
        <w:rPr>
          <w:rFonts w:ascii="Trebuchet MS" w:hAnsi="Trebuchet MS"/>
        </w:rPr>
        <w:t>zonele</w:t>
      </w:r>
      <w:r w:rsidR="00572BB3" w:rsidRPr="00A41EDD">
        <w:rPr>
          <w:rFonts w:ascii="Trebuchet MS" w:hAnsi="Trebuchet MS"/>
        </w:rPr>
        <w:t xml:space="preserve"> de protecție a unor imobile cu funcțiuni sensibile sau speciale, astfel cum sunt stațiile și mijloace de observare și măsurare, construcțiile aferente serviciilor de apărare, ordine publică, siguranță națională, religioase, de educație, de sănătate</w:t>
      </w:r>
      <w:r w:rsidR="00E66927" w:rsidRPr="00A41EDD">
        <w:rPr>
          <w:rFonts w:ascii="Trebuchet MS" w:hAnsi="Trebuchet MS"/>
        </w:rPr>
        <w:t>;</w:t>
      </w:r>
    </w:p>
    <w:p w14:paraId="73E7FBAA" w14:textId="77777777" w:rsidR="00572BB3" w:rsidRPr="00A41EDD" w:rsidRDefault="00107A28" w:rsidP="00F57EFA">
      <w:pPr>
        <w:pStyle w:val="Listparagraf"/>
        <w:numPr>
          <w:ilvl w:val="0"/>
          <w:numId w:val="139"/>
        </w:numPr>
        <w:spacing w:line="240" w:lineRule="auto"/>
        <w:contextualSpacing w:val="0"/>
        <w:rPr>
          <w:rFonts w:ascii="Trebuchet MS" w:hAnsi="Trebuchet MS"/>
        </w:rPr>
      </w:pPr>
      <w:r w:rsidRPr="00A41EDD">
        <w:rPr>
          <w:rFonts w:ascii="Trebuchet MS" w:hAnsi="Trebuchet MS"/>
        </w:rPr>
        <w:t>zonele</w:t>
      </w:r>
      <w:r w:rsidR="00572BB3" w:rsidRPr="00A41EDD">
        <w:rPr>
          <w:rFonts w:ascii="Trebuchet MS" w:hAnsi="Trebuchet MS"/>
        </w:rPr>
        <w:t xml:space="preserve"> de protecție a infrastructurii</w:t>
      </w:r>
      <w:r w:rsidR="00E66927" w:rsidRPr="00A41EDD">
        <w:rPr>
          <w:rFonts w:ascii="Trebuchet MS" w:hAnsi="Trebuchet MS"/>
        </w:rPr>
        <w:t>;</w:t>
      </w:r>
      <w:r w:rsidR="00572BB3" w:rsidRPr="00A41EDD">
        <w:rPr>
          <w:rFonts w:ascii="Trebuchet MS" w:hAnsi="Trebuchet MS"/>
        </w:rPr>
        <w:t xml:space="preserve">  </w:t>
      </w:r>
    </w:p>
    <w:p w14:paraId="25AE916F" w14:textId="77777777" w:rsidR="005E698B" w:rsidRPr="00A41EDD" w:rsidRDefault="005E698B" w:rsidP="00F57EFA">
      <w:pPr>
        <w:pStyle w:val="Listparagraf"/>
        <w:numPr>
          <w:ilvl w:val="0"/>
          <w:numId w:val="139"/>
        </w:numPr>
        <w:spacing w:line="240" w:lineRule="auto"/>
        <w:contextualSpacing w:val="0"/>
        <w:rPr>
          <w:rFonts w:ascii="Trebuchet MS" w:hAnsi="Trebuchet MS"/>
        </w:rPr>
      </w:pPr>
      <w:r w:rsidRPr="00A41EDD">
        <w:rPr>
          <w:rFonts w:ascii="Trebuchet MS" w:hAnsi="Trebuchet MS"/>
        </w:rPr>
        <w:t xml:space="preserve">zonele de siguranță și protecție a infrastructurii de transport; </w:t>
      </w:r>
    </w:p>
    <w:p w14:paraId="350E1FB9" w14:textId="77777777" w:rsidR="00572BB3" w:rsidRPr="00A41EDD" w:rsidRDefault="00107A28" w:rsidP="00F57EFA">
      <w:pPr>
        <w:pStyle w:val="Listparagraf"/>
        <w:numPr>
          <w:ilvl w:val="0"/>
          <w:numId w:val="139"/>
        </w:numPr>
        <w:spacing w:line="240" w:lineRule="auto"/>
        <w:contextualSpacing w:val="0"/>
        <w:rPr>
          <w:rFonts w:ascii="Trebuchet MS" w:hAnsi="Trebuchet MS"/>
        </w:rPr>
      </w:pPr>
      <w:r w:rsidRPr="00A41EDD">
        <w:rPr>
          <w:rFonts w:ascii="Trebuchet MS" w:hAnsi="Trebuchet MS"/>
        </w:rPr>
        <w:t>zonele</w:t>
      </w:r>
      <w:r w:rsidR="00572BB3" w:rsidRPr="00A41EDD">
        <w:rPr>
          <w:rFonts w:ascii="Trebuchet MS" w:hAnsi="Trebuchet MS"/>
        </w:rPr>
        <w:t xml:space="preserve"> de protecție a folosinței publice, respectiv a elementelor spațiului public aflate în proprietate publică sau privată, drumuri sau trasee turistice și pastorale sau de pelerinaj, zone de agrement, zone de manifestare a unor elemente de patrimoniu</w:t>
      </w:r>
      <w:r w:rsidR="00E66927" w:rsidRPr="00A41EDD">
        <w:rPr>
          <w:rFonts w:ascii="Trebuchet MS" w:hAnsi="Trebuchet MS"/>
        </w:rPr>
        <w:t>;</w:t>
      </w:r>
    </w:p>
    <w:p w14:paraId="79E3D239" w14:textId="77777777" w:rsidR="00572BB3" w:rsidRPr="00A41EDD" w:rsidRDefault="00107A28" w:rsidP="00F57EFA">
      <w:pPr>
        <w:pStyle w:val="Listparagraf"/>
        <w:numPr>
          <w:ilvl w:val="0"/>
          <w:numId w:val="139"/>
        </w:numPr>
        <w:spacing w:line="240" w:lineRule="auto"/>
        <w:contextualSpacing w:val="0"/>
        <w:rPr>
          <w:rFonts w:ascii="Trebuchet MS" w:hAnsi="Trebuchet MS"/>
        </w:rPr>
      </w:pPr>
      <w:r w:rsidRPr="00A41EDD">
        <w:rPr>
          <w:rFonts w:ascii="Trebuchet MS" w:hAnsi="Trebuchet MS"/>
        </w:rPr>
        <w:t>zonele</w:t>
      </w:r>
      <w:r w:rsidR="00572BB3" w:rsidRPr="00A41EDD">
        <w:rPr>
          <w:rFonts w:ascii="Trebuchet MS" w:hAnsi="Trebuchet MS"/>
        </w:rPr>
        <w:t xml:space="preserve"> cu riscuri naturale</w:t>
      </w:r>
      <w:r w:rsidR="00E66927" w:rsidRPr="00A41EDD">
        <w:rPr>
          <w:rFonts w:ascii="Trebuchet MS" w:hAnsi="Trebuchet MS"/>
        </w:rPr>
        <w:t>;</w:t>
      </w:r>
      <w:r w:rsidR="00572BB3" w:rsidRPr="00A41EDD">
        <w:rPr>
          <w:rFonts w:ascii="Trebuchet MS" w:hAnsi="Trebuchet MS"/>
        </w:rPr>
        <w:t xml:space="preserve"> </w:t>
      </w:r>
    </w:p>
    <w:p w14:paraId="3404C2A1" w14:textId="77777777" w:rsidR="00572BB3" w:rsidRPr="00A41EDD" w:rsidRDefault="00107A28" w:rsidP="00F57EFA">
      <w:pPr>
        <w:pStyle w:val="Listparagraf"/>
        <w:numPr>
          <w:ilvl w:val="0"/>
          <w:numId w:val="139"/>
        </w:numPr>
        <w:spacing w:line="240" w:lineRule="auto"/>
        <w:contextualSpacing w:val="0"/>
        <w:rPr>
          <w:rFonts w:ascii="Trebuchet MS" w:hAnsi="Trebuchet MS"/>
        </w:rPr>
      </w:pPr>
      <w:r w:rsidRPr="00A41EDD">
        <w:rPr>
          <w:rFonts w:ascii="Trebuchet MS" w:hAnsi="Trebuchet MS"/>
        </w:rPr>
        <w:t>zonele</w:t>
      </w:r>
      <w:r w:rsidRPr="00A41EDD" w:rsidDel="00107A28">
        <w:rPr>
          <w:rFonts w:ascii="Trebuchet MS" w:hAnsi="Trebuchet MS"/>
        </w:rPr>
        <w:t xml:space="preserve"> </w:t>
      </w:r>
      <w:r w:rsidR="00572BB3" w:rsidRPr="00A41EDD">
        <w:rPr>
          <w:rFonts w:ascii="Trebuchet MS" w:hAnsi="Trebuchet MS"/>
        </w:rPr>
        <w:t xml:space="preserve">cu riscuri </w:t>
      </w:r>
      <w:r w:rsidRPr="00A41EDD">
        <w:rPr>
          <w:rFonts w:ascii="Trebuchet MS" w:hAnsi="Trebuchet MS"/>
        </w:rPr>
        <w:t>antropice.</w:t>
      </w:r>
    </w:p>
    <w:p w14:paraId="35AB5FF3" w14:textId="77777777" w:rsidR="00572BB3" w:rsidRPr="00A41EDD" w:rsidRDefault="00572BB3" w:rsidP="00C05AF6">
      <w:pPr>
        <w:pStyle w:val="Listparagraf"/>
        <w:numPr>
          <w:ilvl w:val="0"/>
          <w:numId w:val="288"/>
        </w:numPr>
        <w:spacing w:line="240" w:lineRule="auto"/>
        <w:contextualSpacing w:val="0"/>
        <w:rPr>
          <w:rFonts w:ascii="Trebuchet MS" w:hAnsi="Trebuchet MS"/>
        </w:rPr>
      </w:pPr>
      <w:r w:rsidRPr="00A41EDD">
        <w:rPr>
          <w:rFonts w:ascii="Trebuchet MS" w:hAnsi="Trebuchet MS"/>
        </w:rPr>
        <w:lastRenderedPageBreak/>
        <w:t xml:space="preserve">Zonele cu caracter special </w:t>
      </w:r>
      <w:r w:rsidR="005E698B" w:rsidRPr="00A41EDD">
        <w:rPr>
          <w:rFonts w:ascii="Trebuchet MS" w:hAnsi="Trebuchet MS"/>
        </w:rPr>
        <w:t>se identifică și delimitează</w:t>
      </w:r>
      <w:r w:rsidRPr="00A41EDD">
        <w:rPr>
          <w:rFonts w:ascii="Trebuchet MS" w:hAnsi="Trebuchet MS"/>
        </w:rPr>
        <w:t xml:space="preserve"> prin intermediul documentațiilor de amenajare a teritoriului și de urbanism</w:t>
      </w:r>
      <w:r w:rsidR="005E698B" w:rsidRPr="00A41EDD">
        <w:rPr>
          <w:rFonts w:ascii="Trebuchet MS" w:hAnsi="Trebuchet MS"/>
        </w:rPr>
        <w:t>.</w:t>
      </w:r>
    </w:p>
    <w:p w14:paraId="0A8CAF5E" w14:textId="77777777" w:rsidR="00572BB3" w:rsidRPr="00A41EDD" w:rsidRDefault="00572BB3" w:rsidP="00C05AF6">
      <w:pPr>
        <w:pStyle w:val="Listparagraf"/>
        <w:numPr>
          <w:ilvl w:val="0"/>
          <w:numId w:val="288"/>
        </w:numPr>
        <w:spacing w:line="240" w:lineRule="auto"/>
        <w:contextualSpacing w:val="0"/>
        <w:rPr>
          <w:rFonts w:ascii="Trebuchet MS" w:hAnsi="Trebuchet MS"/>
        </w:rPr>
      </w:pPr>
      <w:r w:rsidRPr="00A41EDD">
        <w:rPr>
          <w:rFonts w:ascii="Trebuchet MS" w:hAnsi="Trebuchet MS"/>
        </w:rPr>
        <w:t xml:space="preserve">În condițiile legii, </w:t>
      </w:r>
      <w:r w:rsidR="005E698B" w:rsidRPr="00A41EDD">
        <w:rPr>
          <w:rFonts w:ascii="Trebuchet MS" w:hAnsi="Trebuchet MS"/>
        </w:rPr>
        <w:t>se instituie</w:t>
      </w:r>
      <w:r w:rsidRPr="00A41EDD">
        <w:rPr>
          <w:rFonts w:ascii="Trebuchet MS" w:hAnsi="Trebuchet MS"/>
        </w:rPr>
        <w:t xml:space="preserve"> limite legale și </w:t>
      </w:r>
      <w:r w:rsidR="007D3658" w:rsidRPr="00A41EDD">
        <w:rPr>
          <w:rFonts w:ascii="Trebuchet MS" w:hAnsi="Trebuchet MS"/>
        </w:rPr>
        <w:t>limite și interdicții</w:t>
      </w:r>
      <w:r w:rsidRPr="00A41EDD">
        <w:rPr>
          <w:rFonts w:ascii="Trebuchet MS" w:hAnsi="Trebuchet MS"/>
        </w:rPr>
        <w:t xml:space="preserve"> de urbanism în vederea asigurării siguranței publice, calității vieții</w:t>
      </w:r>
      <w:r w:rsidR="005E698B" w:rsidRPr="00A41EDD">
        <w:rPr>
          <w:rFonts w:ascii="Trebuchet MS" w:hAnsi="Trebuchet MS"/>
        </w:rPr>
        <w:t>, spațiului urban și siguranței circulației pentru toate modurile de transport prevăzute de lege.</w:t>
      </w:r>
    </w:p>
    <w:p w14:paraId="52306491" w14:textId="77777777" w:rsidR="00572BB3" w:rsidRPr="00A41EDD" w:rsidRDefault="00572BB3" w:rsidP="003A3CA8">
      <w:pPr>
        <w:pStyle w:val="Art"/>
        <w:numPr>
          <w:ilvl w:val="0"/>
          <w:numId w:val="1"/>
        </w:numPr>
        <w:spacing w:line="240" w:lineRule="auto"/>
        <w:ind w:left="360" w:hanging="360"/>
      </w:pPr>
      <w:r w:rsidRPr="00A41EDD">
        <w:t xml:space="preserve">Teritorii cu reglementare specială </w:t>
      </w:r>
    </w:p>
    <w:p w14:paraId="258EEA17" w14:textId="77777777" w:rsidR="00572BB3" w:rsidRPr="00A41EDD" w:rsidRDefault="00572BB3" w:rsidP="00C05AF6">
      <w:pPr>
        <w:pStyle w:val="Listparagraf"/>
        <w:numPr>
          <w:ilvl w:val="0"/>
          <w:numId w:val="467"/>
        </w:numPr>
        <w:spacing w:line="240" w:lineRule="auto"/>
        <w:contextualSpacing w:val="0"/>
        <w:rPr>
          <w:rFonts w:ascii="Trebuchet MS" w:hAnsi="Trebuchet MS"/>
        </w:rPr>
      </w:pPr>
      <w:r w:rsidRPr="00A41EDD">
        <w:rPr>
          <w:rFonts w:ascii="Trebuchet MS" w:hAnsi="Trebuchet MS"/>
        </w:rPr>
        <w:t xml:space="preserve">Teritoriile cu reglementare specială includ: </w:t>
      </w:r>
    </w:p>
    <w:p w14:paraId="76B73EE8" w14:textId="77777777" w:rsidR="00572BB3" w:rsidRPr="00A41EDD" w:rsidRDefault="007C4AEB" w:rsidP="00F57EFA">
      <w:pPr>
        <w:pStyle w:val="Listparagraf"/>
        <w:numPr>
          <w:ilvl w:val="0"/>
          <w:numId w:val="140"/>
        </w:numPr>
        <w:spacing w:line="240" w:lineRule="auto"/>
        <w:contextualSpacing w:val="0"/>
        <w:rPr>
          <w:rFonts w:ascii="Trebuchet MS" w:hAnsi="Trebuchet MS"/>
        </w:rPr>
      </w:pPr>
      <w:r w:rsidRPr="00A41EDD">
        <w:rPr>
          <w:rFonts w:ascii="Trebuchet MS" w:hAnsi="Trebuchet MS"/>
        </w:rPr>
        <w:t xml:space="preserve">litoralul </w:t>
      </w:r>
      <w:r w:rsidR="00572BB3" w:rsidRPr="00A41EDD">
        <w:rPr>
          <w:rFonts w:ascii="Trebuchet MS" w:hAnsi="Trebuchet MS"/>
        </w:rPr>
        <w:t>Mării Negre</w:t>
      </w:r>
      <w:r w:rsidRPr="00A41EDD">
        <w:rPr>
          <w:rFonts w:ascii="Trebuchet MS" w:hAnsi="Trebuchet MS"/>
        </w:rPr>
        <w:t>;</w:t>
      </w:r>
    </w:p>
    <w:p w14:paraId="6EF54037" w14:textId="77777777" w:rsidR="00572BB3" w:rsidRPr="00A41EDD" w:rsidRDefault="00572BB3" w:rsidP="00F57EFA">
      <w:pPr>
        <w:pStyle w:val="Listparagraf"/>
        <w:numPr>
          <w:ilvl w:val="0"/>
          <w:numId w:val="140"/>
        </w:numPr>
        <w:spacing w:line="240" w:lineRule="auto"/>
        <w:contextualSpacing w:val="0"/>
        <w:rPr>
          <w:rFonts w:ascii="Trebuchet MS" w:hAnsi="Trebuchet MS"/>
        </w:rPr>
      </w:pPr>
      <w:r w:rsidRPr="00A41EDD">
        <w:rPr>
          <w:rFonts w:ascii="Trebuchet MS" w:hAnsi="Trebuchet MS"/>
        </w:rPr>
        <w:t>Delta Dunării</w:t>
      </w:r>
      <w:r w:rsidR="007C4AEB" w:rsidRPr="00A41EDD">
        <w:rPr>
          <w:rFonts w:ascii="Trebuchet MS" w:hAnsi="Trebuchet MS"/>
        </w:rPr>
        <w:t>;</w:t>
      </w:r>
    </w:p>
    <w:p w14:paraId="51AD7A96" w14:textId="77777777" w:rsidR="00572BB3" w:rsidRPr="00A41EDD" w:rsidRDefault="007C4AEB" w:rsidP="00F57EFA">
      <w:pPr>
        <w:pStyle w:val="Listparagraf"/>
        <w:numPr>
          <w:ilvl w:val="0"/>
          <w:numId w:val="140"/>
        </w:numPr>
        <w:spacing w:line="240" w:lineRule="auto"/>
        <w:contextualSpacing w:val="0"/>
        <w:rPr>
          <w:rFonts w:ascii="Trebuchet MS" w:hAnsi="Trebuchet MS"/>
        </w:rPr>
      </w:pPr>
      <w:r w:rsidRPr="00A41EDD">
        <w:rPr>
          <w:rFonts w:ascii="Trebuchet MS" w:hAnsi="Trebuchet MS"/>
        </w:rPr>
        <w:t xml:space="preserve">zona </w:t>
      </w:r>
      <w:r w:rsidR="00572BB3" w:rsidRPr="00A41EDD">
        <w:rPr>
          <w:rFonts w:ascii="Trebuchet MS" w:hAnsi="Trebuchet MS"/>
        </w:rPr>
        <w:t>montană</w:t>
      </w:r>
      <w:r w:rsidRPr="00A41EDD">
        <w:rPr>
          <w:rFonts w:ascii="Trebuchet MS" w:hAnsi="Trebuchet MS"/>
        </w:rPr>
        <w:t>;</w:t>
      </w:r>
    </w:p>
    <w:p w14:paraId="0744A908" w14:textId="77777777" w:rsidR="00C8165B" w:rsidRPr="00A41EDD" w:rsidRDefault="007C4AEB" w:rsidP="00F57EFA">
      <w:pPr>
        <w:pStyle w:val="Listparagraf"/>
        <w:numPr>
          <w:ilvl w:val="0"/>
          <w:numId w:val="140"/>
        </w:numPr>
        <w:spacing w:line="240" w:lineRule="auto"/>
        <w:contextualSpacing w:val="0"/>
        <w:rPr>
          <w:rFonts w:ascii="Trebuchet MS" w:hAnsi="Trebuchet MS"/>
        </w:rPr>
      </w:pPr>
      <w:r w:rsidRPr="00A41EDD">
        <w:rPr>
          <w:rFonts w:ascii="Trebuchet MS" w:hAnsi="Trebuchet MS"/>
        </w:rPr>
        <w:t xml:space="preserve">zona </w:t>
      </w:r>
      <w:r w:rsidR="005E698B" w:rsidRPr="00A41EDD">
        <w:rPr>
          <w:rFonts w:ascii="Trebuchet MS" w:hAnsi="Trebuchet MS"/>
        </w:rPr>
        <w:t>de frontieră</w:t>
      </w:r>
      <w:r w:rsidRPr="00A41EDD">
        <w:rPr>
          <w:rFonts w:ascii="Trebuchet MS" w:hAnsi="Trebuchet MS"/>
        </w:rPr>
        <w:t>;</w:t>
      </w:r>
      <w:r w:rsidR="00572BB3" w:rsidRPr="00A41EDD">
        <w:rPr>
          <w:rFonts w:ascii="Trebuchet MS" w:hAnsi="Trebuchet MS"/>
        </w:rPr>
        <w:t xml:space="preserve"> </w:t>
      </w:r>
    </w:p>
    <w:p w14:paraId="701557E4" w14:textId="77777777" w:rsidR="005E698B" w:rsidRPr="00A41EDD" w:rsidRDefault="005E698B" w:rsidP="00F57EFA">
      <w:pPr>
        <w:pStyle w:val="Listparagraf"/>
        <w:numPr>
          <w:ilvl w:val="0"/>
          <w:numId w:val="140"/>
        </w:numPr>
        <w:spacing w:line="240" w:lineRule="auto"/>
        <w:contextualSpacing w:val="0"/>
        <w:rPr>
          <w:rFonts w:ascii="Trebuchet MS" w:hAnsi="Trebuchet MS"/>
        </w:rPr>
      </w:pPr>
      <w:r w:rsidRPr="00A41EDD">
        <w:rPr>
          <w:rFonts w:ascii="Trebuchet MS" w:hAnsi="Trebuchet MS"/>
        </w:rPr>
        <w:t xml:space="preserve">Canalul Dunăre – Marea Neagră; </w:t>
      </w:r>
    </w:p>
    <w:p w14:paraId="7DD9CAAC" w14:textId="77777777" w:rsidR="005E698B" w:rsidRPr="00A41EDD" w:rsidRDefault="005E698B" w:rsidP="00F57EFA">
      <w:pPr>
        <w:pStyle w:val="Listparagraf"/>
        <w:numPr>
          <w:ilvl w:val="0"/>
          <w:numId w:val="140"/>
        </w:numPr>
        <w:spacing w:line="240" w:lineRule="auto"/>
        <w:contextualSpacing w:val="0"/>
        <w:rPr>
          <w:rFonts w:ascii="Trebuchet MS" w:hAnsi="Trebuchet MS"/>
        </w:rPr>
      </w:pPr>
      <w:r w:rsidRPr="00A41EDD">
        <w:rPr>
          <w:rFonts w:ascii="Trebuchet MS" w:hAnsi="Trebuchet MS"/>
        </w:rPr>
        <w:t>Canalul Poarta Albă – Midia – Năvodari;</w:t>
      </w:r>
    </w:p>
    <w:p w14:paraId="27412AA3" w14:textId="77777777" w:rsidR="00C8165B" w:rsidRPr="00A41EDD" w:rsidRDefault="00C8165B" w:rsidP="00F57EFA">
      <w:pPr>
        <w:pStyle w:val="Listparagraf"/>
        <w:numPr>
          <w:ilvl w:val="0"/>
          <w:numId w:val="140"/>
        </w:numPr>
        <w:spacing w:line="240" w:lineRule="auto"/>
        <w:contextualSpacing w:val="0"/>
        <w:rPr>
          <w:rFonts w:ascii="Trebuchet MS" w:hAnsi="Trebuchet MS"/>
        </w:rPr>
      </w:pPr>
      <w:r w:rsidRPr="00A41EDD">
        <w:rPr>
          <w:rFonts w:ascii="Trebuchet MS" w:hAnsi="Trebuchet MS"/>
        </w:rPr>
        <w:t>alte teritorii cu reglementare specială de interes național sau loc</w:t>
      </w:r>
      <w:r w:rsidR="00304F97" w:rsidRPr="00A41EDD">
        <w:rPr>
          <w:rFonts w:ascii="Trebuchet MS" w:hAnsi="Trebuchet MS"/>
        </w:rPr>
        <w:t>al stabilite prin documentații amenajare a teritoriului.</w:t>
      </w:r>
    </w:p>
    <w:p w14:paraId="0A0D7653" w14:textId="77777777" w:rsidR="00572BB3" w:rsidRPr="00A41EDD" w:rsidRDefault="00572BB3" w:rsidP="00C05AF6">
      <w:pPr>
        <w:pStyle w:val="Listparagraf"/>
        <w:numPr>
          <w:ilvl w:val="0"/>
          <w:numId w:val="467"/>
        </w:numPr>
        <w:spacing w:line="240" w:lineRule="auto"/>
        <w:contextualSpacing w:val="0"/>
        <w:rPr>
          <w:rFonts w:ascii="Trebuchet MS" w:hAnsi="Trebuchet MS"/>
        </w:rPr>
      </w:pPr>
      <w:r w:rsidRPr="00A41EDD">
        <w:rPr>
          <w:rFonts w:ascii="Trebuchet MS" w:hAnsi="Trebuchet MS"/>
        </w:rPr>
        <w:t xml:space="preserve">Teritoriile cu reglementare specială </w:t>
      </w:r>
      <w:r w:rsidR="005E698B" w:rsidRPr="00A41EDD">
        <w:rPr>
          <w:rFonts w:ascii="Trebuchet MS" w:hAnsi="Trebuchet MS"/>
        </w:rPr>
        <w:t>identifică și delimitează</w:t>
      </w:r>
      <w:r w:rsidRPr="00A41EDD">
        <w:rPr>
          <w:rFonts w:ascii="Trebuchet MS" w:hAnsi="Trebuchet MS"/>
        </w:rPr>
        <w:t xml:space="preserve"> prin intermediul documentațiilor de amenajare a teritoriului și de urbanism</w:t>
      </w:r>
      <w:r w:rsidR="005E698B" w:rsidRPr="00A41EDD">
        <w:rPr>
          <w:rFonts w:ascii="Trebuchet MS" w:hAnsi="Trebuchet MS"/>
        </w:rPr>
        <w:t>.</w:t>
      </w:r>
    </w:p>
    <w:p w14:paraId="41811017" w14:textId="26CC31A0" w:rsidR="0005401B" w:rsidRDefault="00572BB3" w:rsidP="00C05AF6">
      <w:pPr>
        <w:pStyle w:val="Listparagraf"/>
        <w:numPr>
          <w:ilvl w:val="0"/>
          <w:numId w:val="467"/>
        </w:numPr>
        <w:spacing w:line="240" w:lineRule="auto"/>
        <w:contextualSpacing w:val="0"/>
        <w:rPr>
          <w:rFonts w:ascii="Trebuchet MS" w:hAnsi="Trebuchet MS"/>
        </w:rPr>
      </w:pPr>
      <w:r w:rsidRPr="00A41EDD">
        <w:rPr>
          <w:rFonts w:ascii="Trebuchet MS" w:hAnsi="Trebuchet MS"/>
        </w:rPr>
        <w:t xml:space="preserve">În condițiile legii, se </w:t>
      </w:r>
      <w:r w:rsidR="005E698B" w:rsidRPr="00A41EDD">
        <w:rPr>
          <w:rFonts w:ascii="Trebuchet MS" w:hAnsi="Trebuchet MS"/>
        </w:rPr>
        <w:t>instituie</w:t>
      </w:r>
      <w:r w:rsidRPr="00A41EDD">
        <w:rPr>
          <w:rFonts w:ascii="Trebuchet MS" w:hAnsi="Trebuchet MS"/>
        </w:rPr>
        <w:t xml:space="preserve"> limite legale și </w:t>
      </w:r>
      <w:r w:rsidR="007D3658" w:rsidRPr="00A41EDD">
        <w:rPr>
          <w:rFonts w:ascii="Trebuchet MS" w:hAnsi="Trebuchet MS"/>
        </w:rPr>
        <w:t xml:space="preserve">limite și interdicții </w:t>
      </w:r>
      <w:r w:rsidRPr="00A41EDD">
        <w:rPr>
          <w:rFonts w:ascii="Trebuchet MS" w:hAnsi="Trebuchet MS"/>
        </w:rPr>
        <w:t>de urbanism în vederea asigurării satisfacerii nevoilor specifice de dezvoltare ale teritoriilor cu reglementare specială.</w:t>
      </w:r>
      <w:bookmarkStart w:id="47" w:name="_Toc34822531"/>
    </w:p>
    <w:p w14:paraId="0298A10B" w14:textId="77777777" w:rsidR="00216C36" w:rsidRPr="00A41EDD" w:rsidRDefault="00216C36" w:rsidP="00216C36">
      <w:pPr>
        <w:pStyle w:val="Listparagraf"/>
        <w:spacing w:line="240" w:lineRule="auto"/>
        <w:ind w:left="360"/>
        <w:contextualSpacing w:val="0"/>
        <w:rPr>
          <w:rFonts w:ascii="Trebuchet MS" w:hAnsi="Trebuchet MS"/>
        </w:rPr>
      </w:pPr>
    </w:p>
    <w:p w14:paraId="0F531634" w14:textId="77777777" w:rsidR="00572BB3" w:rsidRPr="009E7129" w:rsidRDefault="00572BB3" w:rsidP="00EE000B">
      <w:pPr>
        <w:pStyle w:val="Titlu2"/>
        <w:spacing w:before="120" w:after="120" w:line="240" w:lineRule="auto"/>
        <w:rPr>
          <w:rFonts w:ascii="Trebuchet MS" w:hAnsi="Trebuchet MS"/>
          <w:szCs w:val="20"/>
        </w:rPr>
      </w:pPr>
      <w:bookmarkStart w:id="48" w:name="_Toc100069710"/>
      <w:r w:rsidRPr="004B4451">
        <w:rPr>
          <w:rFonts w:ascii="Trebuchet MS" w:hAnsi="Trebuchet MS"/>
          <w:szCs w:val="20"/>
        </w:rPr>
        <w:t xml:space="preserve">Titlul II. </w:t>
      </w:r>
      <w:r w:rsidR="00C8165B" w:rsidRPr="004B4451">
        <w:rPr>
          <w:rFonts w:ascii="Trebuchet MS" w:hAnsi="Trebuchet MS"/>
          <w:szCs w:val="20"/>
        </w:rPr>
        <w:t>Zone</w:t>
      </w:r>
      <w:r w:rsidR="007C4AEB" w:rsidRPr="00354626">
        <w:rPr>
          <w:rFonts w:ascii="Trebuchet MS" w:hAnsi="Trebuchet MS"/>
          <w:szCs w:val="20"/>
        </w:rPr>
        <w:t xml:space="preserve"> protejate</w:t>
      </w:r>
      <w:r w:rsidRPr="00354626">
        <w:rPr>
          <w:rFonts w:ascii="Trebuchet MS" w:hAnsi="Trebuchet MS"/>
          <w:szCs w:val="20"/>
        </w:rPr>
        <w:t>/ P</w:t>
      </w:r>
      <w:r w:rsidR="00C8165B" w:rsidRPr="00937B08">
        <w:rPr>
          <w:rFonts w:ascii="Trebuchet MS" w:hAnsi="Trebuchet MS"/>
          <w:szCs w:val="20"/>
        </w:rPr>
        <w:t>rotecția monumentelor istorice,</w:t>
      </w:r>
      <w:r w:rsidRPr="009E7129">
        <w:rPr>
          <w:rFonts w:ascii="Trebuchet MS" w:hAnsi="Trebuchet MS"/>
          <w:szCs w:val="20"/>
        </w:rPr>
        <w:t xml:space="preserve"> a bunurilor de patrimoniu arheologic</w:t>
      </w:r>
      <w:bookmarkEnd w:id="47"/>
      <w:r w:rsidR="00C8165B" w:rsidRPr="009E7129">
        <w:rPr>
          <w:rFonts w:ascii="Trebuchet MS" w:hAnsi="Trebuchet MS"/>
          <w:szCs w:val="20"/>
        </w:rPr>
        <w:t>, a valorilor naturale și de peisaj</w:t>
      </w:r>
      <w:bookmarkEnd w:id="48"/>
    </w:p>
    <w:p w14:paraId="01878630" w14:textId="77777777" w:rsidR="00572BB3" w:rsidRPr="00A41EDD" w:rsidRDefault="00572BB3" w:rsidP="00EE000B">
      <w:pPr>
        <w:pStyle w:val="Titlu3"/>
        <w:spacing w:before="120" w:after="120" w:line="240" w:lineRule="auto"/>
        <w:rPr>
          <w:rFonts w:ascii="Trebuchet MS" w:hAnsi="Trebuchet MS"/>
        </w:rPr>
      </w:pPr>
      <w:bookmarkStart w:id="49" w:name="_Toc34822532"/>
      <w:bookmarkStart w:id="50" w:name="_Toc100069711"/>
      <w:r w:rsidRPr="00A41EDD">
        <w:rPr>
          <w:rFonts w:ascii="Trebuchet MS" w:hAnsi="Trebuchet MS"/>
        </w:rPr>
        <w:t xml:space="preserve">Capitolul </w:t>
      </w:r>
      <w:r w:rsidR="00FE556B" w:rsidRPr="00A41EDD">
        <w:rPr>
          <w:rFonts w:ascii="Trebuchet MS" w:hAnsi="Trebuchet MS"/>
        </w:rPr>
        <w:t>I</w:t>
      </w:r>
      <w:r w:rsidRPr="00A41EDD">
        <w:rPr>
          <w:rFonts w:ascii="Trebuchet MS" w:hAnsi="Trebuchet MS"/>
        </w:rPr>
        <w:t xml:space="preserve">. </w:t>
      </w:r>
      <w:r w:rsidR="007C4AEB" w:rsidRPr="00A41EDD">
        <w:rPr>
          <w:rFonts w:ascii="Trebuchet MS" w:hAnsi="Trebuchet MS"/>
        </w:rPr>
        <w:t xml:space="preserve">Zone </w:t>
      </w:r>
      <w:r w:rsidRPr="00A41EDD">
        <w:rPr>
          <w:rFonts w:ascii="Trebuchet MS" w:hAnsi="Trebuchet MS"/>
        </w:rPr>
        <w:t>protejate</w:t>
      </w:r>
      <w:bookmarkEnd w:id="49"/>
      <w:bookmarkEnd w:id="50"/>
    </w:p>
    <w:p w14:paraId="473382E1" w14:textId="77777777" w:rsidR="00572BB3" w:rsidRPr="00A41EDD" w:rsidRDefault="007C4AEB" w:rsidP="003A3CA8">
      <w:pPr>
        <w:pStyle w:val="Art"/>
        <w:numPr>
          <w:ilvl w:val="0"/>
          <w:numId w:val="1"/>
        </w:numPr>
        <w:spacing w:line="240" w:lineRule="auto"/>
        <w:ind w:left="360" w:hanging="360"/>
      </w:pPr>
      <w:r w:rsidRPr="00A41EDD">
        <w:t>Zonele</w:t>
      </w:r>
      <w:r w:rsidR="00C8165B" w:rsidRPr="00A41EDD">
        <w:t xml:space="preserve"> </w:t>
      </w:r>
      <w:r w:rsidR="00572BB3" w:rsidRPr="00A41EDD">
        <w:t xml:space="preserve">protejate </w:t>
      </w:r>
    </w:p>
    <w:p w14:paraId="1E30C85C" w14:textId="58E7BF77" w:rsidR="00572BB3" w:rsidRPr="00A41EDD" w:rsidRDefault="007C4AEB" w:rsidP="00C05AF6">
      <w:pPr>
        <w:pStyle w:val="Listparagraf"/>
        <w:numPr>
          <w:ilvl w:val="0"/>
          <w:numId w:val="256"/>
        </w:numPr>
        <w:spacing w:line="240" w:lineRule="auto"/>
        <w:contextualSpacing w:val="0"/>
        <w:rPr>
          <w:rFonts w:ascii="Trebuchet MS" w:hAnsi="Trebuchet MS"/>
        </w:rPr>
      </w:pPr>
      <w:r w:rsidRPr="00A41EDD">
        <w:rPr>
          <w:rFonts w:ascii="Trebuchet MS" w:hAnsi="Trebuchet MS"/>
        </w:rPr>
        <w:t xml:space="preserve">Zonele </w:t>
      </w:r>
      <w:r w:rsidR="00572BB3" w:rsidRPr="00A41EDD">
        <w:rPr>
          <w:rFonts w:ascii="Trebuchet MS" w:hAnsi="Trebuchet MS"/>
        </w:rPr>
        <w:t xml:space="preserve">protejate </w:t>
      </w:r>
      <w:r w:rsidR="00CC2FA9" w:rsidRPr="00A41EDD">
        <w:rPr>
          <w:rFonts w:ascii="Trebuchet MS" w:hAnsi="Trebuchet MS"/>
        </w:rPr>
        <w:t xml:space="preserve">sunt </w:t>
      </w:r>
      <w:r w:rsidR="00477FA6">
        <w:rPr>
          <w:rFonts w:ascii="Trebuchet MS" w:hAnsi="Trebuchet MS"/>
        </w:rPr>
        <w:t>z</w:t>
      </w:r>
      <w:r w:rsidR="00477FA6" w:rsidRPr="00477FA6">
        <w:rPr>
          <w:rFonts w:ascii="Trebuchet MS" w:hAnsi="Trebuchet MS"/>
        </w:rPr>
        <w:t>one din teritoriul administrativ al județelor, municipiilor, orașelor și comunelor în care construcțiile, cadrul natural și activitățile umane prezintă calități a căror protejare reprezintă un interes public. Aceste zone se definesc și se delimitează prin studii istorice, arhitecturale, urbanistice, peisagistice, etc. și prin planuri urbanistice ale zonelor construite protejate, integratoare ale acestora. Ele se instituie prin hotărâri ale Consiliilor locale și se protejează prin acțiunea acestora și a celorlalți protectori legali.</w:t>
      </w:r>
      <w:r w:rsidR="00477FA6" w:rsidRPr="00A41EDD">
        <w:rPr>
          <w:rFonts w:ascii="Trebuchet MS" w:hAnsi="Trebuchet MS"/>
        </w:rPr>
        <w:t xml:space="preserve"> </w:t>
      </w:r>
      <w:r w:rsidR="00477FA6">
        <w:rPr>
          <w:rFonts w:ascii="Trebuchet MS" w:hAnsi="Trebuchet MS"/>
        </w:rPr>
        <w:t xml:space="preserve">Zonele protejate </w:t>
      </w:r>
      <w:r w:rsidR="00CC2FA9" w:rsidRPr="00A41EDD">
        <w:rPr>
          <w:rFonts w:ascii="Trebuchet MS" w:hAnsi="Trebuchet MS"/>
        </w:rPr>
        <w:t xml:space="preserve"> cuprind: </w:t>
      </w:r>
    </w:p>
    <w:p w14:paraId="50832F76" w14:textId="77777777" w:rsidR="00572BB3" w:rsidRPr="00A41EDD" w:rsidRDefault="003B039D" w:rsidP="002E57C7">
      <w:pPr>
        <w:pStyle w:val="Listparagraf"/>
        <w:numPr>
          <w:ilvl w:val="0"/>
          <w:numId w:val="132"/>
        </w:numPr>
        <w:spacing w:line="240" w:lineRule="auto"/>
        <w:contextualSpacing w:val="0"/>
        <w:rPr>
          <w:rFonts w:ascii="Trebuchet MS" w:hAnsi="Trebuchet MS"/>
        </w:rPr>
      </w:pPr>
      <w:r w:rsidRPr="00A41EDD">
        <w:rPr>
          <w:rFonts w:ascii="Trebuchet MS" w:hAnsi="Trebuchet MS"/>
        </w:rPr>
        <w:t xml:space="preserve">monumente </w:t>
      </w:r>
      <w:r w:rsidR="00572BB3" w:rsidRPr="00A41EDD">
        <w:rPr>
          <w:rFonts w:ascii="Trebuchet MS" w:hAnsi="Trebuchet MS"/>
        </w:rPr>
        <w:t>istorice și zonele de protecție ale acestora, clasate potrivit reglementărilor instituite prin legi speciale, inclusiv monumentele istorice incluse în Lista patrimoniului mondial</w:t>
      </w:r>
      <w:r w:rsidRPr="00A41EDD">
        <w:rPr>
          <w:rFonts w:ascii="Trebuchet MS" w:hAnsi="Trebuchet MS"/>
        </w:rPr>
        <w:t>;</w:t>
      </w:r>
    </w:p>
    <w:p w14:paraId="53C0AAFE" w14:textId="77777777" w:rsidR="00572BB3" w:rsidRPr="00A41EDD" w:rsidRDefault="003B039D" w:rsidP="002E57C7">
      <w:pPr>
        <w:pStyle w:val="Listparagraf"/>
        <w:numPr>
          <w:ilvl w:val="0"/>
          <w:numId w:val="132"/>
        </w:numPr>
        <w:spacing w:line="240" w:lineRule="auto"/>
        <w:contextualSpacing w:val="0"/>
        <w:rPr>
          <w:rFonts w:ascii="Trebuchet MS" w:hAnsi="Trebuchet MS"/>
        </w:rPr>
      </w:pPr>
      <w:r w:rsidRPr="00A41EDD">
        <w:rPr>
          <w:rFonts w:ascii="Trebuchet MS" w:hAnsi="Trebuchet MS"/>
        </w:rPr>
        <w:t xml:space="preserve">zonele </w:t>
      </w:r>
      <w:r w:rsidR="00572BB3" w:rsidRPr="00A41EDD">
        <w:rPr>
          <w:rFonts w:ascii="Trebuchet MS" w:hAnsi="Trebuchet MS"/>
        </w:rPr>
        <w:t>construite protejate reprezentând zonele ce cuprind imobile, terenuri și construcții, remarcabile din punct de vedere arhitectural, urbanistic, istoric, artistic, religios, social, științific, tehnic sau al peisajului cultural</w:t>
      </w:r>
      <w:r w:rsidRPr="00A41EDD">
        <w:rPr>
          <w:rFonts w:ascii="Trebuchet MS" w:hAnsi="Trebuchet MS"/>
        </w:rPr>
        <w:t>;</w:t>
      </w:r>
    </w:p>
    <w:p w14:paraId="216CA60C" w14:textId="77777777" w:rsidR="00D34D42" w:rsidRPr="00A41EDD" w:rsidRDefault="003B039D" w:rsidP="002E57C7">
      <w:pPr>
        <w:pStyle w:val="Listparagraf"/>
        <w:numPr>
          <w:ilvl w:val="0"/>
          <w:numId w:val="132"/>
        </w:numPr>
        <w:spacing w:line="240" w:lineRule="auto"/>
        <w:contextualSpacing w:val="0"/>
        <w:rPr>
          <w:rFonts w:ascii="Trebuchet MS" w:hAnsi="Trebuchet MS"/>
        </w:rPr>
      </w:pPr>
      <w:r w:rsidRPr="00A41EDD">
        <w:rPr>
          <w:rFonts w:ascii="Trebuchet MS" w:hAnsi="Trebuchet MS"/>
        </w:rPr>
        <w:t xml:space="preserve">zonele </w:t>
      </w:r>
      <w:r w:rsidR="00572BB3" w:rsidRPr="00A41EDD">
        <w:rPr>
          <w:rFonts w:ascii="Trebuchet MS" w:hAnsi="Trebuchet MS"/>
        </w:rPr>
        <w:t>cu patrimoniu arheologic reperat, evidențiat întâmplător sau de interes arheologic prioritar, definite și delimitate conform reglementărilor instituite prin legi speciale, denumite colectiv zone cu patrimoniu arheologic</w:t>
      </w:r>
      <w:r w:rsidR="00DD260B" w:rsidRPr="00A41EDD">
        <w:rPr>
          <w:rFonts w:ascii="Trebuchet MS" w:hAnsi="Trebuchet MS"/>
        </w:rPr>
        <w:t>;</w:t>
      </w:r>
    </w:p>
    <w:p w14:paraId="602AD0AE" w14:textId="77777777" w:rsidR="00DD260B" w:rsidRPr="00A41EDD" w:rsidRDefault="00DD260B" w:rsidP="002E57C7">
      <w:pPr>
        <w:pStyle w:val="Listparagraf"/>
        <w:numPr>
          <w:ilvl w:val="0"/>
          <w:numId w:val="132"/>
        </w:numPr>
        <w:spacing w:line="240" w:lineRule="auto"/>
        <w:contextualSpacing w:val="0"/>
        <w:rPr>
          <w:rFonts w:ascii="Trebuchet MS" w:hAnsi="Trebuchet MS"/>
        </w:rPr>
      </w:pPr>
      <w:r w:rsidRPr="00A41EDD">
        <w:rPr>
          <w:rFonts w:ascii="Trebuchet MS" w:hAnsi="Trebuchet MS"/>
        </w:rPr>
        <w:t xml:space="preserve">zonele construite din mediul urban, </w:t>
      </w:r>
      <w:proofErr w:type="spellStart"/>
      <w:r w:rsidRPr="00A41EDD">
        <w:rPr>
          <w:rFonts w:ascii="Trebuchet MS" w:hAnsi="Trebuchet MS"/>
        </w:rPr>
        <w:t>periurban</w:t>
      </w:r>
      <w:proofErr w:type="spellEnd"/>
      <w:r w:rsidRPr="00A41EDD">
        <w:rPr>
          <w:rFonts w:ascii="Trebuchet MS" w:hAnsi="Trebuchet MS"/>
        </w:rPr>
        <w:t xml:space="preserve"> sau rural ce includ, pe lângă construcții, elemente remarcabile și valori naturale sau de peisaj, ce definesc caracterul zonelor respective.</w:t>
      </w:r>
    </w:p>
    <w:p w14:paraId="6594977F" w14:textId="77777777" w:rsidR="00683D15" w:rsidRPr="00A41EDD" w:rsidRDefault="00572BB3" w:rsidP="00C05AF6">
      <w:pPr>
        <w:pStyle w:val="Listparagraf"/>
        <w:numPr>
          <w:ilvl w:val="0"/>
          <w:numId w:val="256"/>
        </w:numPr>
        <w:spacing w:line="240" w:lineRule="auto"/>
        <w:contextualSpacing w:val="0"/>
        <w:rPr>
          <w:rFonts w:ascii="Trebuchet MS" w:hAnsi="Trebuchet MS"/>
        </w:rPr>
      </w:pPr>
      <w:r w:rsidRPr="00A41EDD">
        <w:rPr>
          <w:rFonts w:ascii="Trebuchet MS" w:hAnsi="Trebuchet MS"/>
        </w:rPr>
        <w:t>În cadrul zonelor protejate pot fi incluse și monumente istorice și zonele de protecție aferente acestora, fără a afecta reglementările speciale instituite pentru protecția monumentelor istorice și zonelor de protecție aferente.</w:t>
      </w:r>
    </w:p>
    <w:p w14:paraId="1084DFBF" w14:textId="77777777" w:rsidR="00AF7459" w:rsidRPr="00A41EDD" w:rsidRDefault="007C4AEB" w:rsidP="00477FA6">
      <w:pPr>
        <w:pStyle w:val="Art"/>
        <w:numPr>
          <w:ilvl w:val="0"/>
          <w:numId w:val="1"/>
        </w:numPr>
        <w:spacing w:line="240" w:lineRule="auto"/>
        <w:ind w:left="360" w:hanging="360"/>
      </w:pPr>
      <w:r w:rsidRPr="00A41EDD">
        <w:t>Delimitarea și instituirea z</w:t>
      </w:r>
      <w:r w:rsidR="00572BB3" w:rsidRPr="00A41EDD">
        <w:t>onel</w:t>
      </w:r>
      <w:r w:rsidRPr="00A41EDD">
        <w:t>or</w:t>
      </w:r>
      <w:r w:rsidR="00572BB3" w:rsidRPr="00A41EDD">
        <w:t xml:space="preserve"> protejate </w:t>
      </w:r>
    </w:p>
    <w:p w14:paraId="5488587C" w14:textId="401823C6" w:rsidR="00572BB3" w:rsidRPr="00A41EDD" w:rsidRDefault="00572BB3" w:rsidP="00C05AF6">
      <w:pPr>
        <w:pStyle w:val="Listparagraf"/>
        <w:numPr>
          <w:ilvl w:val="0"/>
          <w:numId w:val="257"/>
        </w:numPr>
        <w:spacing w:line="240" w:lineRule="auto"/>
        <w:contextualSpacing w:val="0"/>
        <w:rPr>
          <w:rFonts w:ascii="Trebuchet MS" w:hAnsi="Trebuchet MS"/>
        </w:rPr>
      </w:pPr>
      <w:r w:rsidRPr="00A41EDD">
        <w:rPr>
          <w:rFonts w:ascii="Trebuchet MS" w:hAnsi="Trebuchet MS"/>
        </w:rPr>
        <w:t xml:space="preserve">Zonele protejate de interes național se instituie și </w:t>
      </w:r>
      <w:r w:rsidR="00632797" w:rsidRPr="00A41EDD">
        <w:rPr>
          <w:rFonts w:ascii="Trebuchet MS" w:hAnsi="Trebuchet MS"/>
        </w:rPr>
        <w:t xml:space="preserve">se </w:t>
      </w:r>
      <w:r w:rsidRPr="00A41EDD">
        <w:rPr>
          <w:rFonts w:ascii="Trebuchet MS" w:hAnsi="Trebuchet MS"/>
        </w:rPr>
        <w:t xml:space="preserve">delimitează prin </w:t>
      </w:r>
      <w:r w:rsidR="00137C1B" w:rsidRPr="00A41EDD">
        <w:rPr>
          <w:rFonts w:ascii="Trebuchet MS" w:hAnsi="Trebuchet MS"/>
        </w:rPr>
        <w:t xml:space="preserve">Secțiunea a 3-a din </w:t>
      </w:r>
      <w:r w:rsidRPr="00A41EDD">
        <w:rPr>
          <w:rFonts w:ascii="Trebuchet MS" w:hAnsi="Trebuchet MS"/>
        </w:rPr>
        <w:t xml:space="preserve">Planul de </w:t>
      </w:r>
      <w:r w:rsidR="00CB784F" w:rsidRPr="00A41EDD">
        <w:rPr>
          <w:rFonts w:ascii="Trebuchet MS" w:hAnsi="Trebuchet MS"/>
        </w:rPr>
        <w:t>a</w:t>
      </w:r>
      <w:r w:rsidRPr="00A41EDD">
        <w:rPr>
          <w:rFonts w:ascii="Trebuchet MS" w:hAnsi="Trebuchet MS"/>
        </w:rPr>
        <w:t xml:space="preserve">menajare a </w:t>
      </w:r>
      <w:r w:rsidR="00CB784F" w:rsidRPr="00A41EDD">
        <w:rPr>
          <w:rFonts w:ascii="Trebuchet MS" w:hAnsi="Trebuchet MS"/>
        </w:rPr>
        <w:t>t</w:t>
      </w:r>
      <w:r w:rsidRPr="00A41EDD">
        <w:rPr>
          <w:rFonts w:ascii="Trebuchet MS" w:hAnsi="Trebuchet MS"/>
        </w:rPr>
        <w:t xml:space="preserve">eritoriului </w:t>
      </w:r>
      <w:r w:rsidR="00CB784F" w:rsidRPr="00A41EDD">
        <w:rPr>
          <w:rFonts w:ascii="Trebuchet MS" w:hAnsi="Trebuchet MS"/>
        </w:rPr>
        <w:t>n</w:t>
      </w:r>
      <w:r w:rsidRPr="00A41EDD">
        <w:rPr>
          <w:rFonts w:ascii="Trebuchet MS" w:hAnsi="Trebuchet MS"/>
        </w:rPr>
        <w:t>ațional</w:t>
      </w:r>
      <w:r w:rsidR="00137C1B" w:rsidRPr="00A41EDD">
        <w:rPr>
          <w:rFonts w:ascii="Trebuchet MS" w:hAnsi="Trebuchet MS"/>
        </w:rPr>
        <w:t xml:space="preserve"> </w:t>
      </w:r>
      <w:r w:rsidRPr="00A41EDD">
        <w:rPr>
          <w:rFonts w:ascii="Trebuchet MS" w:hAnsi="Trebuchet MS"/>
        </w:rPr>
        <w:t xml:space="preserve">– </w:t>
      </w:r>
      <w:r w:rsidR="000922B5" w:rsidRPr="00A41EDD">
        <w:rPr>
          <w:rFonts w:ascii="Trebuchet MS" w:hAnsi="Trebuchet MS"/>
        </w:rPr>
        <w:t>Patrimoniu</w:t>
      </w:r>
      <w:r w:rsidR="00477FA6">
        <w:rPr>
          <w:rFonts w:ascii="Trebuchet MS" w:hAnsi="Trebuchet MS"/>
        </w:rPr>
        <w:t>l</w:t>
      </w:r>
      <w:r w:rsidR="000922B5" w:rsidRPr="00A41EDD">
        <w:rPr>
          <w:rFonts w:ascii="Trebuchet MS" w:hAnsi="Trebuchet MS"/>
        </w:rPr>
        <w:t xml:space="preserve"> natural și cultural</w:t>
      </w:r>
      <w:r w:rsidRPr="00A41EDD">
        <w:rPr>
          <w:rFonts w:ascii="Trebuchet MS" w:hAnsi="Trebuchet MS"/>
        </w:rPr>
        <w:t>.</w:t>
      </w:r>
    </w:p>
    <w:p w14:paraId="0DB76C6F" w14:textId="53675CE9" w:rsidR="00D34D42" w:rsidRPr="00A41EDD" w:rsidRDefault="00304F97" w:rsidP="00C05AF6">
      <w:pPr>
        <w:pStyle w:val="Listparagraf"/>
        <w:numPr>
          <w:ilvl w:val="0"/>
          <w:numId w:val="257"/>
        </w:numPr>
        <w:spacing w:line="240" w:lineRule="auto"/>
        <w:contextualSpacing w:val="0"/>
        <w:rPr>
          <w:rFonts w:ascii="Trebuchet MS" w:hAnsi="Trebuchet MS"/>
        </w:rPr>
      </w:pPr>
      <w:r w:rsidRPr="00A41EDD">
        <w:rPr>
          <w:rFonts w:ascii="Trebuchet MS" w:hAnsi="Trebuchet MS"/>
        </w:rPr>
        <w:lastRenderedPageBreak/>
        <w:t xml:space="preserve">Zonele </w:t>
      </w:r>
      <w:r w:rsidR="00572BB3" w:rsidRPr="00A41EDD">
        <w:rPr>
          <w:rFonts w:ascii="Trebuchet MS" w:hAnsi="Trebuchet MS"/>
        </w:rPr>
        <w:t xml:space="preserve">protejate de interes local se instituie și delimitează </w:t>
      </w:r>
      <w:r w:rsidR="00D34D42" w:rsidRPr="00A41EDD">
        <w:rPr>
          <w:rFonts w:ascii="Trebuchet MS" w:hAnsi="Trebuchet MS"/>
        </w:rPr>
        <w:t xml:space="preserve">prin intermediul documentațiilor de </w:t>
      </w:r>
      <w:r w:rsidR="00477FA6" w:rsidRPr="00A41EDD">
        <w:rPr>
          <w:rFonts w:ascii="Trebuchet MS" w:hAnsi="Trebuchet MS"/>
        </w:rPr>
        <w:t xml:space="preserve">amenajare a teritoriului </w:t>
      </w:r>
      <w:r w:rsidR="00477FA6">
        <w:rPr>
          <w:rFonts w:ascii="Trebuchet MS" w:hAnsi="Trebuchet MS"/>
        </w:rPr>
        <w:t xml:space="preserve">sau a celor de </w:t>
      </w:r>
      <w:r w:rsidR="00D34D42" w:rsidRPr="00A41EDD">
        <w:rPr>
          <w:rFonts w:ascii="Trebuchet MS" w:hAnsi="Trebuchet MS"/>
        </w:rPr>
        <w:t xml:space="preserve">urbanism </w:t>
      </w:r>
    </w:p>
    <w:p w14:paraId="50C79A91" w14:textId="710FBAFE" w:rsidR="00F51CBB" w:rsidRPr="00720058" w:rsidRDefault="00F51CBB" w:rsidP="00530405">
      <w:pPr>
        <w:pStyle w:val="Listparagraf"/>
        <w:numPr>
          <w:ilvl w:val="0"/>
          <w:numId w:val="257"/>
        </w:numPr>
        <w:spacing w:line="240" w:lineRule="auto"/>
        <w:contextualSpacing w:val="0"/>
      </w:pPr>
      <w:r w:rsidRPr="00530405">
        <w:rPr>
          <w:rFonts w:ascii="Trebuchet MS" w:hAnsi="Trebuchet MS"/>
        </w:rPr>
        <w:t>Documentația de amenajare a teritoriului și</w:t>
      </w:r>
      <w:r w:rsidR="00477FA6" w:rsidRPr="00530405">
        <w:rPr>
          <w:rFonts w:ascii="Trebuchet MS" w:hAnsi="Trebuchet MS"/>
        </w:rPr>
        <w:t xml:space="preserve"> documentații</w:t>
      </w:r>
      <w:r w:rsidRPr="00530405">
        <w:rPr>
          <w:rFonts w:ascii="Trebuchet MS" w:hAnsi="Trebuchet MS"/>
        </w:rPr>
        <w:t xml:space="preserve"> de urbanism pentru zonele protejate</w:t>
      </w:r>
      <w:r w:rsidR="00034445">
        <w:rPr>
          <w:rFonts w:ascii="Trebuchet MS" w:hAnsi="Trebuchet MS"/>
        </w:rPr>
        <w:t>.</w:t>
      </w:r>
    </w:p>
    <w:p w14:paraId="14818804" w14:textId="36E04364" w:rsidR="00F51CBB" w:rsidRPr="00A41EDD" w:rsidRDefault="00F51CBB" w:rsidP="00530405">
      <w:pPr>
        <w:pStyle w:val="Listparagraf"/>
        <w:numPr>
          <w:ilvl w:val="0"/>
          <w:numId w:val="257"/>
        </w:numPr>
        <w:spacing w:line="240" w:lineRule="auto"/>
        <w:contextualSpacing w:val="0"/>
        <w:rPr>
          <w:rFonts w:ascii="Trebuchet MS" w:hAnsi="Trebuchet MS"/>
        </w:rPr>
      </w:pPr>
      <w:r w:rsidRPr="00A41EDD">
        <w:rPr>
          <w:rFonts w:ascii="Trebuchet MS" w:hAnsi="Trebuchet MS"/>
        </w:rPr>
        <w:t xml:space="preserve">Pentru zonele protejate, autoritățile publice competente elaborează și aprobă planurile urbanistice pentru zone protejate de interes național sau de interes local, în acord cu prevederile </w:t>
      </w:r>
      <w:r w:rsidR="00C90EAA" w:rsidRPr="00A41EDD">
        <w:rPr>
          <w:rFonts w:ascii="Trebuchet MS" w:hAnsi="Trebuchet MS"/>
        </w:rPr>
        <w:t xml:space="preserve">prezentului cod. </w:t>
      </w:r>
    </w:p>
    <w:p w14:paraId="484BC50A" w14:textId="77777777" w:rsidR="00F51CBB" w:rsidRPr="00A41EDD" w:rsidRDefault="00995AE0" w:rsidP="00530405">
      <w:pPr>
        <w:pStyle w:val="Listparagraf"/>
        <w:numPr>
          <w:ilvl w:val="0"/>
          <w:numId w:val="257"/>
        </w:numPr>
        <w:spacing w:line="240" w:lineRule="auto"/>
        <w:contextualSpacing w:val="0"/>
        <w:rPr>
          <w:rFonts w:ascii="Trebuchet MS" w:hAnsi="Trebuchet MS"/>
        </w:rPr>
      </w:pPr>
      <w:r w:rsidRPr="00A41EDD">
        <w:rPr>
          <w:rFonts w:ascii="Trebuchet MS" w:hAnsi="Trebuchet MS"/>
        </w:rPr>
        <w:t>A</w:t>
      </w:r>
      <w:r w:rsidR="00F51CBB" w:rsidRPr="00A41EDD">
        <w:rPr>
          <w:rFonts w:ascii="Trebuchet MS" w:hAnsi="Trebuchet MS"/>
        </w:rPr>
        <w:t>utoritățile publice locale competente au obligația de a proceda la revizuirea și actualizarea documentațiilor de amenajarea a teritoriului și de urbanism, ori de câte ori intervin modificări cu privire la zonele protejate.</w:t>
      </w:r>
    </w:p>
    <w:p w14:paraId="1DD2E455" w14:textId="77777777" w:rsidR="00F51CBB" w:rsidRPr="00A41EDD" w:rsidRDefault="00F51CBB" w:rsidP="00530405">
      <w:pPr>
        <w:pStyle w:val="Listparagraf"/>
        <w:numPr>
          <w:ilvl w:val="0"/>
          <w:numId w:val="257"/>
        </w:numPr>
        <w:spacing w:line="240" w:lineRule="auto"/>
        <w:contextualSpacing w:val="0"/>
        <w:rPr>
          <w:rFonts w:ascii="Trebuchet MS" w:hAnsi="Trebuchet MS"/>
        </w:rPr>
      </w:pPr>
      <w:r w:rsidRPr="00A41EDD">
        <w:rPr>
          <w:rFonts w:ascii="Trebuchet MS" w:hAnsi="Trebuchet MS"/>
        </w:rPr>
        <w:t xml:space="preserve">Elaborarea, aprobarea și actualizarea documentațiilor de urbanism aferente zonelor protejate se realizează pe baza și cu respectarea avizului </w:t>
      </w:r>
      <w:r w:rsidR="00F353BC" w:rsidRPr="00A41EDD">
        <w:rPr>
          <w:rFonts w:ascii="Trebuchet MS" w:hAnsi="Trebuchet MS"/>
        </w:rPr>
        <w:t>Ministerului</w:t>
      </w:r>
      <w:r w:rsidRPr="00A41EDD">
        <w:rPr>
          <w:rFonts w:ascii="Trebuchet MS" w:hAnsi="Trebuchet MS"/>
        </w:rPr>
        <w:t xml:space="preserve"> Culturii </w:t>
      </w:r>
      <w:r w:rsidR="00F92DAA" w:rsidRPr="00A41EDD">
        <w:rPr>
          <w:rFonts w:ascii="Trebuchet MS" w:hAnsi="Trebuchet MS"/>
        </w:rPr>
        <w:t xml:space="preserve">și al </w:t>
      </w:r>
      <w:r w:rsidRPr="00A41EDD">
        <w:rPr>
          <w:rFonts w:ascii="Trebuchet MS" w:hAnsi="Trebuchet MS"/>
        </w:rPr>
        <w:t xml:space="preserve">Mediului sau serviciilor publice deconcentrate ale </w:t>
      </w:r>
      <w:r w:rsidR="00F353BC" w:rsidRPr="00A41EDD">
        <w:rPr>
          <w:rFonts w:ascii="Trebuchet MS" w:hAnsi="Trebuchet MS"/>
        </w:rPr>
        <w:t>Ministerului</w:t>
      </w:r>
      <w:r w:rsidRPr="00A41EDD">
        <w:rPr>
          <w:rFonts w:ascii="Trebuchet MS" w:hAnsi="Trebuchet MS"/>
        </w:rPr>
        <w:t xml:space="preserve"> Culturii și ale </w:t>
      </w:r>
      <w:r w:rsidR="00F353BC" w:rsidRPr="00A41EDD">
        <w:rPr>
          <w:rFonts w:ascii="Trebuchet MS" w:hAnsi="Trebuchet MS"/>
        </w:rPr>
        <w:t>Ministerului</w:t>
      </w:r>
      <w:r w:rsidRPr="00A41EDD">
        <w:rPr>
          <w:rFonts w:ascii="Trebuchet MS" w:hAnsi="Trebuchet MS"/>
        </w:rPr>
        <w:t xml:space="preserve"> Mediului.</w:t>
      </w:r>
    </w:p>
    <w:p w14:paraId="3E8E403C" w14:textId="77777777" w:rsidR="00572BB3" w:rsidRPr="00A41EDD" w:rsidRDefault="00AF7459" w:rsidP="00EF039F">
      <w:pPr>
        <w:pStyle w:val="Art"/>
        <w:numPr>
          <w:ilvl w:val="0"/>
          <w:numId w:val="1"/>
        </w:numPr>
        <w:spacing w:line="240" w:lineRule="auto"/>
        <w:ind w:left="360" w:hanging="360"/>
      </w:pPr>
      <w:r w:rsidRPr="00A41EDD">
        <w:t>L</w:t>
      </w:r>
      <w:r w:rsidR="007D3658" w:rsidRPr="00A41EDD">
        <w:t xml:space="preserve">imite și interdicții </w:t>
      </w:r>
      <w:r w:rsidR="00572BB3" w:rsidRPr="00A41EDD">
        <w:t xml:space="preserve">de urbanism specifice </w:t>
      </w:r>
      <w:r w:rsidR="003B039D" w:rsidRPr="00A41EDD">
        <w:t>zonelor</w:t>
      </w:r>
      <w:r w:rsidR="00572BB3" w:rsidRPr="00A41EDD">
        <w:t xml:space="preserve"> protejate </w:t>
      </w:r>
    </w:p>
    <w:p w14:paraId="72430FD7" w14:textId="3E8CAA54" w:rsidR="004B1614" w:rsidRPr="00A41EDD" w:rsidRDefault="004B1614" w:rsidP="00C05AF6">
      <w:pPr>
        <w:pStyle w:val="Listparagraf"/>
        <w:numPr>
          <w:ilvl w:val="0"/>
          <w:numId w:val="259"/>
        </w:numPr>
        <w:spacing w:line="240" w:lineRule="auto"/>
        <w:contextualSpacing w:val="0"/>
        <w:rPr>
          <w:rFonts w:ascii="Trebuchet MS" w:hAnsi="Trebuchet MS"/>
        </w:rPr>
      </w:pPr>
      <w:r w:rsidRPr="00A41EDD">
        <w:rPr>
          <w:rFonts w:ascii="Trebuchet MS" w:hAnsi="Trebuchet MS"/>
        </w:rPr>
        <w:t xml:space="preserve">În cadrul zonelor protejate, autoritățile </w:t>
      </w:r>
      <w:r w:rsidR="00FB0D14" w:rsidRPr="00A41EDD">
        <w:rPr>
          <w:rFonts w:ascii="Trebuchet MS" w:hAnsi="Trebuchet MS"/>
        </w:rPr>
        <w:t xml:space="preserve">administrației </w:t>
      </w:r>
      <w:r w:rsidRPr="00A41EDD">
        <w:rPr>
          <w:rFonts w:ascii="Trebuchet MS" w:hAnsi="Trebuchet MS"/>
        </w:rPr>
        <w:t xml:space="preserve">publice locale instituie </w:t>
      </w:r>
      <w:r w:rsidR="00FB0D14" w:rsidRPr="00A41EDD">
        <w:rPr>
          <w:rFonts w:ascii="Trebuchet MS" w:hAnsi="Trebuchet MS"/>
        </w:rPr>
        <w:t xml:space="preserve">reglementări, </w:t>
      </w:r>
      <w:r w:rsidRPr="00A41EDD">
        <w:rPr>
          <w:rFonts w:ascii="Trebuchet MS" w:hAnsi="Trebuchet MS"/>
        </w:rPr>
        <w:t>limite</w:t>
      </w:r>
      <w:r w:rsidR="005B02C4">
        <w:rPr>
          <w:rFonts w:ascii="Trebuchet MS" w:hAnsi="Trebuchet MS"/>
        </w:rPr>
        <w:t>, servituți</w:t>
      </w:r>
      <w:r w:rsidRPr="00A41EDD">
        <w:rPr>
          <w:rFonts w:ascii="Trebuchet MS" w:hAnsi="Trebuchet MS"/>
        </w:rPr>
        <w:t xml:space="preserve"> și interdicții de urbanism cu respectarea dispozițiilor prevăzute în </w:t>
      </w:r>
      <w:r w:rsidR="00AE21DE" w:rsidRPr="00A41EDD">
        <w:rPr>
          <w:rFonts w:ascii="Trebuchet MS" w:hAnsi="Trebuchet MS"/>
        </w:rPr>
        <w:t>prezentul cod</w:t>
      </w:r>
      <w:r w:rsidR="00C90EAA" w:rsidRPr="00A41EDD">
        <w:rPr>
          <w:rFonts w:ascii="Trebuchet MS" w:hAnsi="Trebuchet MS"/>
        </w:rPr>
        <w:t>.</w:t>
      </w:r>
    </w:p>
    <w:p w14:paraId="11C3A757" w14:textId="0BC0DA05" w:rsidR="004B1614" w:rsidRPr="00A41EDD" w:rsidRDefault="004B1614" w:rsidP="00C05AF6">
      <w:pPr>
        <w:pStyle w:val="Listparagraf"/>
        <w:numPr>
          <w:ilvl w:val="0"/>
          <w:numId w:val="259"/>
        </w:numPr>
        <w:spacing w:line="240" w:lineRule="auto"/>
        <w:contextualSpacing w:val="0"/>
        <w:rPr>
          <w:rFonts w:ascii="Trebuchet MS" w:hAnsi="Trebuchet MS"/>
        </w:rPr>
      </w:pPr>
      <w:r w:rsidRPr="00A41EDD">
        <w:rPr>
          <w:rFonts w:ascii="Trebuchet MS" w:hAnsi="Trebuchet MS"/>
        </w:rPr>
        <w:t>Instituirea și exercitarea limitelor</w:t>
      </w:r>
      <w:r w:rsidR="005B02C4">
        <w:rPr>
          <w:rFonts w:ascii="Trebuchet MS" w:hAnsi="Trebuchet MS"/>
        </w:rPr>
        <w:t>, servituților</w:t>
      </w:r>
      <w:r w:rsidRPr="00A41EDD">
        <w:rPr>
          <w:rFonts w:ascii="Trebuchet MS" w:hAnsi="Trebuchet MS"/>
        </w:rPr>
        <w:t xml:space="preserve"> și interdicțiilor de urbanism în cadrul zonelor protejate de către autoritățile </w:t>
      </w:r>
      <w:r w:rsidR="00FB0D14" w:rsidRPr="00A41EDD">
        <w:rPr>
          <w:rFonts w:ascii="Trebuchet MS" w:hAnsi="Trebuchet MS"/>
        </w:rPr>
        <w:t xml:space="preserve">administrației </w:t>
      </w:r>
      <w:r w:rsidRPr="00A41EDD">
        <w:rPr>
          <w:rFonts w:ascii="Trebuchet MS" w:hAnsi="Trebuchet MS"/>
        </w:rPr>
        <w:t xml:space="preserve">publice locale se realizează fără a aduce atingere sau contraveni măsurilor de protecție aferente zonelor protejate </w:t>
      </w:r>
      <w:r w:rsidR="00CC2FA9" w:rsidRPr="00A41EDD">
        <w:rPr>
          <w:rFonts w:ascii="Trebuchet MS" w:hAnsi="Trebuchet MS"/>
        </w:rPr>
        <w:t>stabilite prin legi speciale</w:t>
      </w:r>
      <w:r w:rsidRPr="00A41EDD">
        <w:rPr>
          <w:rFonts w:ascii="Trebuchet MS" w:hAnsi="Trebuchet MS"/>
        </w:rPr>
        <w:t>.</w:t>
      </w:r>
    </w:p>
    <w:p w14:paraId="19F76E61" w14:textId="77777777" w:rsidR="004B1614" w:rsidRPr="00A41EDD" w:rsidRDefault="00995AE0" w:rsidP="00C05AF6">
      <w:pPr>
        <w:pStyle w:val="Listparagraf"/>
        <w:numPr>
          <w:ilvl w:val="0"/>
          <w:numId w:val="259"/>
        </w:numPr>
        <w:spacing w:line="240" w:lineRule="auto"/>
        <w:contextualSpacing w:val="0"/>
        <w:rPr>
          <w:rFonts w:ascii="Trebuchet MS" w:hAnsi="Trebuchet MS"/>
        </w:rPr>
      </w:pPr>
      <w:r w:rsidRPr="00A41EDD">
        <w:rPr>
          <w:rFonts w:ascii="Trebuchet MS" w:hAnsi="Trebuchet MS"/>
        </w:rPr>
        <w:t>I</w:t>
      </w:r>
      <w:r w:rsidR="004B1614" w:rsidRPr="00A41EDD">
        <w:rPr>
          <w:rFonts w:ascii="Trebuchet MS" w:hAnsi="Trebuchet MS"/>
        </w:rPr>
        <w:t>nstituirea și exercitarea obliga</w:t>
      </w:r>
      <w:r w:rsidR="000B200A" w:rsidRPr="00A41EDD">
        <w:rPr>
          <w:rFonts w:ascii="Trebuchet MS" w:hAnsi="Trebuchet MS"/>
        </w:rPr>
        <w:t>țiilor</w:t>
      </w:r>
      <w:r w:rsidR="004B1614" w:rsidRPr="00A41EDD">
        <w:rPr>
          <w:rFonts w:ascii="Trebuchet MS" w:hAnsi="Trebuchet MS"/>
        </w:rPr>
        <w:t xml:space="preserve">, limitelor și </w:t>
      </w:r>
      <w:r w:rsidR="00C532AA" w:rsidRPr="00A41EDD">
        <w:rPr>
          <w:rFonts w:ascii="Trebuchet MS" w:hAnsi="Trebuchet MS"/>
        </w:rPr>
        <w:t>interdicțiilor de</w:t>
      </w:r>
      <w:r w:rsidR="004B1614" w:rsidRPr="00A41EDD">
        <w:rPr>
          <w:rFonts w:ascii="Trebuchet MS" w:hAnsi="Trebuchet MS"/>
        </w:rPr>
        <w:t xml:space="preserve"> urbanism nu afectează posibilitatea exproprierii </w:t>
      </w:r>
      <w:r w:rsidR="00FB0D14" w:rsidRPr="00A41EDD">
        <w:rPr>
          <w:rFonts w:ascii="Trebuchet MS" w:hAnsi="Trebuchet MS"/>
        </w:rPr>
        <w:t xml:space="preserve">imobilelor </w:t>
      </w:r>
      <w:r w:rsidR="004B1614" w:rsidRPr="00A41EDD">
        <w:rPr>
          <w:rFonts w:ascii="Trebuchet MS" w:hAnsi="Trebuchet MS"/>
        </w:rPr>
        <w:t xml:space="preserve">asupra cărora au fost instituite aceste </w:t>
      </w:r>
      <w:r w:rsidR="00FB0D14" w:rsidRPr="00A41EDD">
        <w:rPr>
          <w:rFonts w:ascii="Trebuchet MS" w:hAnsi="Trebuchet MS"/>
        </w:rPr>
        <w:t>reglementări</w:t>
      </w:r>
      <w:r w:rsidR="004B1614" w:rsidRPr="00A41EDD">
        <w:rPr>
          <w:rFonts w:ascii="Trebuchet MS" w:hAnsi="Trebuchet MS"/>
        </w:rPr>
        <w:t xml:space="preserve">, limite și interdicții, pentru cauză de utilitate publică </w:t>
      </w:r>
      <w:r w:rsidR="00CC2FA9" w:rsidRPr="00A41EDD">
        <w:rPr>
          <w:rFonts w:ascii="Trebuchet MS" w:hAnsi="Trebuchet MS"/>
        </w:rPr>
        <w:t>potrivit legii speciale.</w:t>
      </w:r>
    </w:p>
    <w:p w14:paraId="44523470" w14:textId="77777777" w:rsidR="004B1614" w:rsidRPr="00A41EDD" w:rsidRDefault="00FB0D14" w:rsidP="00C05AF6">
      <w:pPr>
        <w:pStyle w:val="Listparagraf"/>
        <w:numPr>
          <w:ilvl w:val="0"/>
          <w:numId w:val="259"/>
        </w:numPr>
        <w:spacing w:line="240" w:lineRule="auto"/>
        <w:contextualSpacing w:val="0"/>
        <w:rPr>
          <w:rFonts w:ascii="Trebuchet MS" w:hAnsi="Trebuchet MS"/>
        </w:rPr>
      </w:pPr>
      <w:r w:rsidRPr="00A41EDD">
        <w:rPr>
          <w:rFonts w:ascii="Trebuchet MS" w:hAnsi="Trebuchet MS"/>
        </w:rPr>
        <w:t>Reglementările,</w:t>
      </w:r>
      <w:r w:rsidR="004B1614" w:rsidRPr="00A41EDD">
        <w:rPr>
          <w:rFonts w:ascii="Trebuchet MS" w:hAnsi="Trebuchet MS"/>
        </w:rPr>
        <w:t xml:space="preserve"> limite</w:t>
      </w:r>
      <w:r w:rsidRPr="00A41EDD">
        <w:rPr>
          <w:rFonts w:ascii="Trebuchet MS" w:hAnsi="Trebuchet MS"/>
        </w:rPr>
        <w:t>le</w:t>
      </w:r>
      <w:r w:rsidR="004B1614" w:rsidRPr="00A41EDD">
        <w:rPr>
          <w:rFonts w:ascii="Trebuchet MS" w:hAnsi="Trebuchet MS"/>
        </w:rPr>
        <w:t xml:space="preserve"> și interdicții</w:t>
      </w:r>
      <w:r w:rsidRPr="00A41EDD">
        <w:rPr>
          <w:rFonts w:ascii="Trebuchet MS" w:hAnsi="Trebuchet MS"/>
        </w:rPr>
        <w:t>le</w:t>
      </w:r>
      <w:r w:rsidR="004B1614" w:rsidRPr="00A41EDD">
        <w:rPr>
          <w:rFonts w:ascii="Trebuchet MS" w:hAnsi="Trebuchet MS"/>
        </w:rPr>
        <w:t xml:space="preserve"> </w:t>
      </w:r>
      <w:r w:rsidR="00CC2FA9" w:rsidRPr="00A41EDD">
        <w:rPr>
          <w:rFonts w:ascii="Trebuchet MS" w:hAnsi="Trebuchet MS"/>
        </w:rPr>
        <w:t>de urbanism</w:t>
      </w:r>
      <w:r w:rsidR="004B1614" w:rsidRPr="00A41EDD">
        <w:rPr>
          <w:rFonts w:ascii="Trebuchet MS" w:hAnsi="Trebuchet MS"/>
        </w:rPr>
        <w:t xml:space="preserve"> instituite pentru protecția zonelor protejate pot consta în:</w:t>
      </w:r>
    </w:p>
    <w:p w14:paraId="20B2852E" w14:textId="77777777" w:rsidR="004B1614" w:rsidRPr="00A41EDD" w:rsidRDefault="004B1614" w:rsidP="002E57C7">
      <w:pPr>
        <w:pStyle w:val="Listparagraf"/>
        <w:numPr>
          <w:ilvl w:val="0"/>
          <w:numId w:val="131"/>
        </w:numPr>
        <w:spacing w:line="240" w:lineRule="auto"/>
        <w:contextualSpacing w:val="0"/>
        <w:rPr>
          <w:rFonts w:ascii="Trebuchet MS" w:hAnsi="Trebuchet MS"/>
        </w:rPr>
      </w:pPr>
      <w:r w:rsidRPr="00A41EDD">
        <w:rPr>
          <w:rFonts w:ascii="Trebuchet MS" w:hAnsi="Trebuchet MS"/>
        </w:rPr>
        <w:t>interdicții de desființare;</w:t>
      </w:r>
    </w:p>
    <w:p w14:paraId="7BABFD0A" w14:textId="77777777" w:rsidR="004B1614" w:rsidRPr="00A41EDD" w:rsidRDefault="004B1614" w:rsidP="002E57C7">
      <w:pPr>
        <w:pStyle w:val="Listparagraf"/>
        <w:numPr>
          <w:ilvl w:val="0"/>
          <w:numId w:val="131"/>
        </w:numPr>
        <w:spacing w:line="240" w:lineRule="auto"/>
        <w:contextualSpacing w:val="0"/>
        <w:rPr>
          <w:rFonts w:ascii="Trebuchet MS" w:hAnsi="Trebuchet MS"/>
        </w:rPr>
      </w:pPr>
      <w:r w:rsidRPr="00A41EDD">
        <w:rPr>
          <w:rFonts w:ascii="Trebuchet MS" w:hAnsi="Trebuchet MS"/>
        </w:rPr>
        <w:t>interdicții și limitări ale dreptului de construire, folosință</w:t>
      </w:r>
      <w:r w:rsidR="00656CC6" w:rsidRPr="00A41EDD">
        <w:rPr>
          <w:rFonts w:ascii="Trebuchet MS" w:hAnsi="Trebuchet MS"/>
        </w:rPr>
        <w:t xml:space="preserve"> </w:t>
      </w:r>
      <w:r w:rsidRPr="00A41EDD">
        <w:rPr>
          <w:rFonts w:ascii="Trebuchet MS" w:hAnsi="Trebuchet MS"/>
        </w:rPr>
        <w:t>și de modificare a imobilelor;</w:t>
      </w:r>
    </w:p>
    <w:p w14:paraId="101765D7" w14:textId="77777777" w:rsidR="004B1614" w:rsidRPr="00A41EDD" w:rsidRDefault="004B1614" w:rsidP="002E57C7">
      <w:pPr>
        <w:pStyle w:val="Listparagraf"/>
        <w:numPr>
          <w:ilvl w:val="0"/>
          <w:numId w:val="131"/>
        </w:numPr>
        <w:spacing w:line="240" w:lineRule="auto"/>
        <w:contextualSpacing w:val="0"/>
        <w:rPr>
          <w:rFonts w:ascii="Trebuchet MS" w:hAnsi="Trebuchet MS"/>
        </w:rPr>
      </w:pPr>
      <w:r w:rsidRPr="00A41EDD">
        <w:rPr>
          <w:rFonts w:ascii="Trebuchet MS" w:hAnsi="Trebuchet MS"/>
        </w:rPr>
        <w:t>instituirea unor obligații de folosință, întreținere și amenajare a imobilelor;</w:t>
      </w:r>
    </w:p>
    <w:p w14:paraId="6CAAB0A9" w14:textId="77777777" w:rsidR="004B1614" w:rsidRPr="00A41EDD" w:rsidRDefault="004B1614" w:rsidP="002E57C7">
      <w:pPr>
        <w:pStyle w:val="Listparagraf"/>
        <w:numPr>
          <w:ilvl w:val="0"/>
          <w:numId w:val="131"/>
        </w:numPr>
        <w:spacing w:line="240" w:lineRule="auto"/>
        <w:contextualSpacing w:val="0"/>
        <w:rPr>
          <w:rFonts w:ascii="Trebuchet MS" w:hAnsi="Trebuchet MS"/>
        </w:rPr>
      </w:pPr>
      <w:r w:rsidRPr="00A41EDD">
        <w:rPr>
          <w:rFonts w:ascii="Trebuchet MS" w:hAnsi="Trebuchet MS"/>
        </w:rPr>
        <w:t>interdicția utilizării de specii ce nu fac parte din biotopurile locale în cadrul amenajărilor;</w:t>
      </w:r>
    </w:p>
    <w:p w14:paraId="6B482F24" w14:textId="77777777" w:rsidR="004B1614" w:rsidRPr="00A41EDD" w:rsidRDefault="004B1614" w:rsidP="002E57C7">
      <w:pPr>
        <w:pStyle w:val="Listparagraf"/>
        <w:numPr>
          <w:ilvl w:val="0"/>
          <w:numId w:val="131"/>
        </w:numPr>
        <w:spacing w:line="240" w:lineRule="auto"/>
        <w:contextualSpacing w:val="0"/>
        <w:rPr>
          <w:rFonts w:ascii="Trebuchet MS" w:hAnsi="Trebuchet MS"/>
        </w:rPr>
      </w:pPr>
      <w:r w:rsidRPr="00A41EDD">
        <w:rPr>
          <w:rFonts w:ascii="Trebuchet MS" w:hAnsi="Trebuchet MS"/>
        </w:rPr>
        <w:t>obliga</w:t>
      </w:r>
      <w:r w:rsidR="000B200A" w:rsidRPr="00A41EDD">
        <w:rPr>
          <w:rFonts w:ascii="Trebuchet MS" w:hAnsi="Trebuchet MS"/>
        </w:rPr>
        <w:t xml:space="preserve">ții </w:t>
      </w:r>
      <w:r w:rsidRPr="00A41EDD">
        <w:rPr>
          <w:rFonts w:ascii="Trebuchet MS" w:hAnsi="Trebuchet MS"/>
        </w:rPr>
        <w:t>de a utiliza anumite specii de plante în cadrul amenajărilor;</w:t>
      </w:r>
    </w:p>
    <w:p w14:paraId="4B4559B6" w14:textId="77777777" w:rsidR="004B1614" w:rsidRPr="00A41EDD" w:rsidRDefault="004B1614" w:rsidP="002E57C7">
      <w:pPr>
        <w:pStyle w:val="Listparagraf"/>
        <w:numPr>
          <w:ilvl w:val="0"/>
          <w:numId w:val="131"/>
        </w:numPr>
        <w:spacing w:line="240" w:lineRule="auto"/>
        <w:contextualSpacing w:val="0"/>
        <w:rPr>
          <w:rFonts w:ascii="Trebuchet MS" w:hAnsi="Trebuchet MS"/>
        </w:rPr>
      </w:pPr>
      <w:r w:rsidRPr="00A41EDD">
        <w:rPr>
          <w:rFonts w:ascii="Trebuchet MS" w:hAnsi="Trebuchet MS"/>
        </w:rPr>
        <w:t>oblig</w:t>
      </w:r>
      <w:r w:rsidR="000B200A" w:rsidRPr="00A41EDD">
        <w:rPr>
          <w:rFonts w:ascii="Trebuchet MS" w:hAnsi="Trebuchet MS"/>
        </w:rPr>
        <w:t>ația</w:t>
      </w:r>
      <w:r w:rsidRPr="00A41EDD">
        <w:rPr>
          <w:rFonts w:ascii="Trebuchet MS" w:hAnsi="Trebuchet MS"/>
        </w:rPr>
        <w:t xml:space="preserve"> de a utiliza anumite tehnici și materiale de construcții/finisaj ce țin de specificul local, în condițiile legii;</w:t>
      </w:r>
    </w:p>
    <w:p w14:paraId="3E8F68AB" w14:textId="77777777" w:rsidR="004B1614" w:rsidRPr="00A41EDD" w:rsidRDefault="004B1614" w:rsidP="002E57C7">
      <w:pPr>
        <w:pStyle w:val="Listparagraf"/>
        <w:numPr>
          <w:ilvl w:val="0"/>
          <w:numId w:val="131"/>
        </w:numPr>
        <w:spacing w:line="240" w:lineRule="auto"/>
        <w:contextualSpacing w:val="0"/>
        <w:rPr>
          <w:rFonts w:ascii="Trebuchet MS" w:hAnsi="Trebuchet MS"/>
        </w:rPr>
      </w:pPr>
      <w:r w:rsidRPr="00A41EDD">
        <w:rPr>
          <w:rFonts w:ascii="Trebuchet MS" w:hAnsi="Trebuchet MS"/>
        </w:rPr>
        <w:t>restricții sau o</w:t>
      </w:r>
      <w:r w:rsidR="000B200A" w:rsidRPr="00A41EDD">
        <w:rPr>
          <w:rFonts w:ascii="Trebuchet MS" w:hAnsi="Trebuchet MS"/>
        </w:rPr>
        <w:t>bligații</w:t>
      </w:r>
      <w:r w:rsidRPr="00A41EDD">
        <w:rPr>
          <w:rFonts w:ascii="Trebuchet MS" w:hAnsi="Trebuchet MS"/>
        </w:rPr>
        <w:t xml:space="preserve"> cu privire la amplasarea construcțiilor pe teren, la modificarea topografiei imobilului sau la modelarea terenului;</w:t>
      </w:r>
    </w:p>
    <w:p w14:paraId="1EAF41E3" w14:textId="77777777" w:rsidR="00FB0D14" w:rsidRPr="00A41EDD" w:rsidRDefault="004B1614" w:rsidP="002E57C7">
      <w:pPr>
        <w:pStyle w:val="Listparagraf"/>
        <w:numPr>
          <w:ilvl w:val="0"/>
          <w:numId w:val="131"/>
        </w:numPr>
        <w:spacing w:line="240" w:lineRule="auto"/>
        <w:contextualSpacing w:val="0"/>
        <w:rPr>
          <w:rFonts w:ascii="Trebuchet MS" w:hAnsi="Trebuchet MS"/>
        </w:rPr>
      </w:pPr>
      <w:r w:rsidRPr="00A41EDD">
        <w:rPr>
          <w:rFonts w:ascii="Trebuchet MS" w:hAnsi="Trebuchet MS"/>
        </w:rPr>
        <w:t>o</w:t>
      </w:r>
      <w:r w:rsidR="000B200A" w:rsidRPr="00A41EDD">
        <w:rPr>
          <w:rFonts w:ascii="Trebuchet MS" w:hAnsi="Trebuchet MS"/>
        </w:rPr>
        <w:t xml:space="preserve">bligația </w:t>
      </w:r>
      <w:r w:rsidRPr="00A41EDD">
        <w:rPr>
          <w:rFonts w:ascii="Trebuchet MS" w:hAnsi="Trebuchet MS"/>
        </w:rPr>
        <w:t>menținerii unor elemente de peisaj cultural construite</w:t>
      </w:r>
      <w:r w:rsidR="00FB0D14" w:rsidRPr="00A41EDD">
        <w:rPr>
          <w:rFonts w:ascii="Trebuchet MS" w:hAnsi="Trebuchet MS"/>
        </w:rPr>
        <w:t>.</w:t>
      </w:r>
    </w:p>
    <w:p w14:paraId="447F6C2B" w14:textId="77777777" w:rsidR="0005401B" w:rsidRPr="00A41EDD" w:rsidRDefault="004B1614" w:rsidP="00C05AF6">
      <w:pPr>
        <w:pStyle w:val="Listparagraf"/>
        <w:numPr>
          <w:ilvl w:val="0"/>
          <w:numId w:val="259"/>
        </w:numPr>
        <w:spacing w:line="240" w:lineRule="auto"/>
        <w:contextualSpacing w:val="0"/>
        <w:rPr>
          <w:rFonts w:ascii="Trebuchet MS" w:hAnsi="Trebuchet MS"/>
        </w:rPr>
      </w:pPr>
      <w:r w:rsidRPr="00A41EDD">
        <w:rPr>
          <w:rFonts w:ascii="Trebuchet MS" w:hAnsi="Trebuchet MS"/>
        </w:rPr>
        <w:t xml:space="preserve">Instituirea limitelor și interdicțiilor de urbanism asupra zonelor protejate se realizează pe baza și cu respectarea avizului prealabil emis de </w:t>
      </w:r>
      <w:r w:rsidR="00F353BC" w:rsidRPr="00A41EDD">
        <w:rPr>
          <w:rFonts w:ascii="Trebuchet MS" w:hAnsi="Trebuchet MS"/>
        </w:rPr>
        <w:t>Ministerului</w:t>
      </w:r>
      <w:r w:rsidRPr="00A41EDD">
        <w:rPr>
          <w:rFonts w:ascii="Trebuchet MS" w:hAnsi="Trebuchet MS"/>
        </w:rPr>
        <w:t xml:space="preserve"> Culturii sau de serviciile publice deconcentrate ale </w:t>
      </w:r>
      <w:r w:rsidR="00F353BC" w:rsidRPr="00A41EDD">
        <w:rPr>
          <w:rFonts w:ascii="Trebuchet MS" w:hAnsi="Trebuchet MS"/>
        </w:rPr>
        <w:t>Ministerului</w:t>
      </w:r>
      <w:r w:rsidRPr="00A41EDD">
        <w:rPr>
          <w:rFonts w:ascii="Trebuchet MS" w:hAnsi="Trebuchet MS"/>
        </w:rPr>
        <w:t xml:space="preserve"> Culturii.</w:t>
      </w:r>
    </w:p>
    <w:p w14:paraId="67658B21" w14:textId="35E8112A" w:rsidR="00572BB3" w:rsidRPr="00A41EDD" w:rsidRDefault="00572BB3" w:rsidP="008C3B6D">
      <w:pPr>
        <w:pStyle w:val="Art"/>
        <w:numPr>
          <w:ilvl w:val="0"/>
          <w:numId w:val="1"/>
        </w:numPr>
        <w:spacing w:line="240" w:lineRule="auto"/>
        <w:ind w:left="360" w:hanging="360"/>
      </w:pPr>
      <w:r w:rsidRPr="00A41EDD">
        <w:t xml:space="preserve">Intervenții </w:t>
      </w:r>
      <w:r w:rsidR="003F654F" w:rsidRPr="00A41EDD">
        <w:t xml:space="preserve">în </w:t>
      </w:r>
      <w:r w:rsidR="00214C2E" w:rsidRPr="00A41EDD">
        <w:t>zonel</w:t>
      </w:r>
      <w:r w:rsidR="007B6390" w:rsidRPr="00A41EDD">
        <w:t>e</w:t>
      </w:r>
      <w:r w:rsidR="00214C2E" w:rsidRPr="00A41EDD">
        <w:t xml:space="preserve"> </w:t>
      </w:r>
      <w:r w:rsidRPr="00A41EDD">
        <w:t>protejate</w:t>
      </w:r>
      <w:r w:rsidR="00034445">
        <w:t xml:space="preserve"> și în zonele cu patrimoniu arheologic</w:t>
      </w:r>
    </w:p>
    <w:p w14:paraId="3D976534" w14:textId="77777777" w:rsidR="003E7A81" w:rsidRPr="00A41EDD" w:rsidRDefault="00572BB3" w:rsidP="00530405">
      <w:pPr>
        <w:pStyle w:val="Listparagraf"/>
        <w:numPr>
          <w:ilvl w:val="0"/>
          <w:numId w:val="261"/>
        </w:numPr>
        <w:spacing w:line="240" w:lineRule="auto"/>
        <w:contextualSpacing w:val="0"/>
        <w:rPr>
          <w:rFonts w:ascii="Trebuchet MS" w:hAnsi="Trebuchet MS"/>
        </w:rPr>
      </w:pPr>
      <w:r w:rsidRPr="00A41EDD">
        <w:rPr>
          <w:rFonts w:ascii="Trebuchet MS" w:hAnsi="Trebuchet MS"/>
        </w:rPr>
        <w:t xml:space="preserve">Intervențiile asupra </w:t>
      </w:r>
      <w:r w:rsidR="003E7A81" w:rsidRPr="00A41EDD">
        <w:rPr>
          <w:rFonts w:ascii="Trebuchet MS" w:hAnsi="Trebuchet MS"/>
        </w:rPr>
        <w:t xml:space="preserve">imobilelor incluse în zone protejate se realizează numai pe baza avizului/acordului prealabil emis de către: </w:t>
      </w:r>
    </w:p>
    <w:p w14:paraId="74124B29" w14:textId="77777777" w:rsidR="003E7A81" w:rsidRPr="00A41EDD" w:rsidRDefault="00F353BC" w:rsidP="00530405">
      <w:pPr>
        <w:pStyle w:val="Listparagraf"/>
        <w:numPr>
          <w:ilvl w:val="0"/>
          <w:numId w:val="849"/>
        </w:numPr>
        <w:spacing w:line="240" w:lineRule="auto"/>
        <w:contextualSpacing w:val="0"/>
        <w:rPr>
          <w:rFonts w:ascii="Trebuchet MS" w:hAnsi="Trebuchet MS"/>
        </w:rPr>
      </w:pPr>
      <w:r w:rsidRPr="00A41EDD">
        <w:rPr>
          <w:rFonts w:ascii="Trebuchet MS" w:hAnsi="Trebuchet MS"/>
        </w:rPr>
        <w:t>Ministerul</w:t>
      </w:r>
      <w:r w:rsidR="00572BB3" w:rsidRPr="00A41EDD">
        <w:rPr>
          <w:rFonts w:ascii="Trebuchet MS" w:hAnsi="Trebuchet MS"/>
        </w:rPr>
        <w:t xml:space="preserve"> Culturii</w:t>
      </w:r>
      <w:r w:rsidR="00AE50C7" w:rsidRPr="00A41EDD">
        <w:rPr>
          <w:rFonts w:ascii="Trebuchet MS" w:hAnsi="Trebuchet MS"/>
        </w:rPr>
        <w:t xml:space="preserve"> sau de serviciile publice deconcentrate ale </w:t>
      </w:r>
      <w:r w:rsidRPr="00A41EDD">
        <w:rPr>
          <w:rFonts w:ascii="Trebuchet MS" w:hAnsi="Trebuchet MS"/>
        </w:rPr>
        <w:t>Ministerului</w:t>
      </w:r>
      <w:r w:rsidR="00AE50C7" w:rsidRPr="00A41EDD">
        <w:rPr>
          <w:rFonts w:ascii="Trebuchet MS" w:hAnsi="Trebuchet MS"/>
        </w:rPr>
        <w:t xml:space="preserve"> Culturii</w:t>
      </w:r>
      <w:r w:rsidR="00572BB3" w:rsidRPr="00A41EDD">
        <w:rPr>
          <w:rFonts w:ascii="Trebuchet MS" w:hAnsi="Trebuchet MS"/>
        </w:rPr>
        <w:t xml:space="preserve">, eliberat </w:t>
      </w:r>
      <w:r w:rsidR="003E7A81" w:rsidRPr="00A41EDD">
        <w:rPr>
          <w:rFonts w:ascii="Trebuchet MS" w:hAnsi="Trebuchet MS"/>
        </w:rPr>
        <w:t>conform legii pentru protecția patrimoniului cultural;</w:t>
      </w:r>
    </w:p>
    <w:p w14:paraId="7CDA6AD6" w14:textId="77777777" w:rsidR="004B1614" w:rsidRPr="00A41EDD" w:rsidRDefault="003E7A81" w:rsidP="00530405">
      <w:pPr>
        <w:pStyle w:val="Listparagraf"/>
        <w:numPr>
          <w:ilvl w:val="0"/>
          <w:numId w:val="849"/>
        </w:numPr>
        <w:spacing w:line="240" w:lineRule="auto"/>
        <w:contextualSpacing w:val="0"/>
        <w:rPr>
          <w:rFonts w:ascii="Trebuchet MS" w:hAnsi="Trebuchet MS"/>
        </w:rPr>
      </w:pPr>
      <w:r w:rsidRPr="00A41EDD">
        <w:rPr>
          <w:rFonts w:ascii="Trebuchet MS" w:hAnsi="Trebuchet MS"/>
        </w:rPr>
        <w:t xml:space="preserve">autoritatea </w:t>
      </w:r>
      <w:r w:rsidR="006F79CB" w:rsidRPr="00A41EDD">
        <w:rPr>
          <w:rFonts w:ascii="Trebuchet MS" w:hAnsi="Trebuchet MS"/>
        </w:rPr>
        <w:t xml:space="preserve">publică </w:t>
      </w:r>
      <w:r w:rsidRPr="00A41EDD">
        <w:rPr>
          <w:rFonts w:ascii="Trebuchet MS" w:hAnsi="Trebuchet MS"/>
        </w:rPr>
        <w:t xml:space="preserve">competentă pentru </w:t>
      </w:r>
      <w:r w:rsidR="00C532AA" w:rsidRPr="00A41EDD">
        <w:rPr>
          <w:rFonts w:ascii="Trebuchet MS" w:hAnsi="Trebuchet MS"/>
        </w:rPr>
        <w:t>protecția</w:t>
      </w:r>
      <w:r w:rsidRPr="00A41EDD">
        <w:rPr>
          <w:rFonts w:ascii="Trebuchet MS" w:hAnsi="Trebuchet MS"/>
        </w:rPr>
        <w:t xml:space="preserve"> mediului, eliberat conform legii pentru protecția mediului. </w:t>
      </w:r>
    </w:p>
    <w:p w14:paraId="099EB39D" w14:textId="77777777" w:rsidR="00572BB3" w:rsidRPr="00A41EDD" w:rsidRDefault="00572BB3" w:rsidP="00C05AF6">
      <w:pPr>
        <w:pStyle w:val="Listparagraf"/>
        <w:numPr>
          <w:ilvl w:val="0"/>
          <w:numId w:val="261"/>
        </w:numPr>
        <w:spacing w:line="240" w:lineRule="auto"/>
        <w:contextualSpacing w:val="0"/>
        <w:rPr>
          <w:rFonts w:ascii="Trebuchet MS" w:hAnsi="Trebuchet MS"/>
        </w:rPr>
      </w:pPr>
      <w:r w:rsidRPr="00A41EDD">
        <w:rPr>
          <w:rFonts w:ascii="Trebuchet MS" w:hAnsi="Trebuchet MS"/>
        </w:rPr>
        <w:t>Autorizarea lucrărilor de construire sau de desființare din zonele cu patrimoniu arheologic</w:t>
      </w:r>
      <w:r w:rsidR="00A07F8D" w:rsidRPr="00A41EDD">
        <w:rPr>
          <w:rFonts w:ascii="Trebuchet MS" w:hAnsi="Trebuchet MS"/>
        </w:rPr>
        <w:t xml:space="preserve"> se</w:t>
      </w:r>
      <w:r w:rsidRPr="00A41EDD">
        <w:rPr>
          <w:rFonts w:ascii="Trebuchet MS" w:hAnsi="Trebuchet MS"/>
        </w:rPr>
        <w:t xml:space="preserve"> </w:t>
      </w:r>
      <w:r w:rsidR="001D7EFA" w:rsidRPr="00A41EDD">
        <w:rPr>
          <w:rFonts w:ascii="Trebuchet MS" w:hAnsi="Trebuchet MS"/>
        </w:rPr>
        <w:t>realizează</w:t>
      </w:r>
      <w:r w:rsidRPr="00A41EDD">
        <w:rPr>
          <w:rFonts w:ascii="Trebuchet MS" w:hAnsi="Trebuchet MS"/>
        </w:rPr>
        <w:t xml:space="preserve"> numai pe baza și în conformitate cu avizul prealabil al </w:t>
      </w:r>
      <w:r w:rsidR="00F353BC" w:rsidRPr="00A41EDD">
        <w:rPr>
          <w:rFonts w:ascii="Trebuchet MS" w:hAnsi="Trebuchet MS"/>
        </w:rPr>
        <w:t>Ministerului</w:t>
      </w:r>
      <w:r w:rsidRPr="00A41EDD">
        <w:rPr>
          <w:rFonts w:ascii="Trebuchet MS" w:hAnsi="Trebuchet MS"/>
        </w:rPr>
        <w:t xml:space="preserve"> Culturii sau al serviciilor publice deconcentrate ale </w:t>
      </w:r>
      <w:r w:rsidR="00F353BC" w:rsidRPr="00A41EDD">
        <w:rPr>
          <w:rFonts w:ascii="Trebuchet MS" w:hAnsi="Trebuchet MS"/>
        </w:rPr>
        <w:t>Ministerului</w:t>
      </w:r>
      <w:r w:rsidRPr="00A41EDD">
        <w:rPr>
          <w:rFonts w:ascii="Trebuchet MS" w:hAnsi="Trebuchet MS"/>
        </w:rPr>
        <w:t xml:space="preserve"> Culturii.</w:t>
      </w:r>
    </w:p>
    <w:p w14:paraId="285D341A" w14:textId="2C4B36C2" w:rsidR="00C12046" w:rsidRDefault="00572BB3" w:rsidP="00C05AF6">
      <w:pPr>
        <w:pStyle w:val="Listparagraf"/>
        <w:numPr>
          <w:ilvl w:val="0"/>
          <w:numId w:val="261"/>
        </w:numPr>
        <w:spacing w:line="240" w:lineRule="auto"/>
        <w:contextualSpacing w:val="0"/>
        <w:rPr>
          <w:rFonts w:ascii="Trebuchet MS" w:hAnsi="Trebuchet MS"/>
        </w:rPr>
      </w:pPr>
      <w:r w:rsidRPr="00A41EDD">
        <w:rPr>
          <w:rFonts w:ascii="Trebuchet MS" w:hAnsi="Trebuchet MS"/>
        </w:rPr>
        <w:t>În zonele cu patrimoniu arheologic evidențiat întâmplător și zonelor cu patrimoniu arheologic supus clasării, autorizarea lucrărilor de construire este suspendată</w:t>
      </w:r>
      <w:r w:rsidR="00B26CE8" w:rsidRPr="00A41EDD">
        <w:rPr>
          <w:rFonts w:ascii="Trebuchet MS" w:hAnsi="Trebuchet MS"/>
        </w:rPr>
        <w:t xml:space="preserve"> de drept</w:t>
      </w:r>
      <w:r w:rsidRPr="00A41EDD">
        <w:rPr>
          <w:rFonts w:ascii="Trebuchet MS" w:hAnsi="Trebuchet MS"/>
        </w:rPr>
        <w:t xml:space="preserve">, </w:t>
      </w:r>
      <w:r w:rsidR="00B26CE8" w:rsidRPr="00A41EDD">
        <w:rPr>
          <w:rFonts w:ascii="Trebuchet MS" w:hAnsi="Trebuchet MS"/>
        </w:rPr>
        <w:t xml:space="preserve">primarul unității </w:t>
      </w:r>
      <w:r w:rsidR="00B26CE8" w:rsidRPr="00A41EDD">
        <w:rPr>
          <w:rFonts w:ascii="Trebuchet MS" w:hAnsi="Trebuchet MS"/>
        </w:rPr>
        <w:lastRenderedPageBreak/>
        <w:t>administrativ</w:t>
      </w:r>
      <w:r w:rsidR="003B68BC" w:rsidRPr="00A41EDD">
        <w:rPr>
          <w:rFonts w:ascii="Trebuchet MS" w:hAnsi="Trebuchet MS"/>
        </w:rPr>
        <w:t>-</w:t>
      </w:r>
      <w:r w:rsidR="00B26CE8" w:rsidRPr="00A41EDD">
        <w:rPr>
          <w:rFonts w:ascii="Trebuchet MS" w:hAnsi="Trebuchet MS"/>
        </w:rPr>
        <w:t xml:space="preserve">teritoriale </w:t>
      </w:r>
      <w:r w:rsidRPr="00A41EDD">
        <w:rPr>
          <w:rFonts w:ascii="Trebuchet MS" w:hAnsi="Trebuchet MS"/>
        </w:rPr>
        <w:t xml:space="preserve">putând </w:t>
      </w:r>
      <w:r w:rsidR="00B26CE8" w:rsidRPr="00A41EDD">
        <w:rPr>
          <w:rFonts w:ascii="Trebuchet MS" w:hAnsi="Trebuchet MS"/>
        </w:rPr>
        <w:t>dispune</w:t>
      </w:r>
      <w:r w:rsidRPr="00A41EDD">
        <w:rPr>
          <w:rFonts w:ascii="Trebuchet MS" w:hAnsi="Trebuchet MS"/>
        </w:rPr>
        <w:t xml:space="preserve"> întreruperea oricărei alte activități, până la descărcarea de sarcină arheologică a terenului. </w:t>
      </w:r>
    </w:p>
    <w:p w14:paraId="5C808093" w14:textId="77777777" w:rsidR="00216C36" w:rsidRPr="00A41EDD" w:rsidRDefault="00216C36" w:rsidP="00216C36">
      <w:pPr>
        <w:pStyle w:val="Listparagraf"/>
        <w:spacing w:line="240" w:lineRule="auto"/>
        <w:ind w:left="360"/>
        <w:contextualSpacing w:val="0"/>
        <w:rPr>
          <w:rFonts w:ascii="Trebuchet MS" w:hAnsi="Trebuchet MS"/>
        </w:rPr>
      </w:pPr>
    </w:p>
    <w:p w14:paraId="1AA4876A" w14:textId="05C16747" w:rsidR="00572BB3" w:rsidRDefault="00572BB3" w:rsidP="00EE000B">
      <w:pPr>
        <w:pStyle w:val="Titlu3"/>
        <w:spacing w:before="120" w:after="120" w:line="240" w:lineRule="auto"/>
        <w:rPr>
          <w:rFonts w:ascii="Trebuchet MS" w:hAnsi="Trebuchet MS"/>
        </w:rPr>
      </w:pPr>
      <w:bookmarkStart w:id="51" w:name="_Toc34822533"/>
      <w:bookmarkStart w:id="52" w:name="_Toc100069712"/>
      <w:r w:rsidRPr="00A41EDD">
        <w:rPr>
          <w:rFonts w:ascii="Trebuchet MS" w:hAnsi="Trebuchet MS"/>
        </w:rPr>
        <w:t xml:space="preserve">Capitolul </w:t>
      </w:r>
      <w:r w:rsidR="00FE556B" w:rsidRPr="00A41EDD">
        <w:rPr>
          <w:rFonts w:ascii="Trebuchet MS" w:hAnsi="Trebuchet MS"/>
        </w:rPr>
        <w:t>II</w:t>
      </w:r>
      <w:r w:rsidRPr="00A41EDD">
        <w:rPr>
          <w:rFonts w:ascii="Trebuchet MS" w:hAnsi="Trebuchet MS"/>
        </w:rPr>
        <w:t>. Monumentele istorice înscrise în Lista patrimoniului mondial UNESCO</w:t>
      </w:r>
      <w:bookmarkEnd w:id="51"/>
      <w:bookmarkEnd w:id="52"/>
      <w:r w:rsidRPr="00A41EDD">
        <w:rPr>
          <w:rFonts w:ascii="Trebuchet MS" w:hAnsi="Trebuchet MS"/>
        </w:rPr>
        <w:t xml:space="preserve"> </w:t>
      </w:r>
    </w:p>
    <w:p w14:paraId="67A3B2E8" w14:textId="77777777" w:rsidR="00216C36" w:rsidRPr="00216C36" w:rsidRDefault="00216C36" w:rsidP="00216C36"/>
    <w:p w14:paraId="34EBA94D" w14:textId="77777777" w:rsidR="00572BB3" w:rsidRPr="00A41EDD" w:rsidRDefault="00572BB3" w:rsidP="008C3B6D">
      <w:pPr>
        <w:pStyle w:val="Art"/>
        <w:numPr>
          <w:ilvl w:val="0"/>
          <w:numId w:val="1"/>
        </w:numPr>
        <w:spacing w:line="240" w:lineRule="auto"/>
        <w:ind w:left="360" w:hanging="360"/>
      </w:pPr>
      <w:r w:rsidRPr="00A41EDD">
        <w:t xml:space="preserve">Monumentele istorice înscrise în Lista patrimoniului mondial UNESCO </w:t>
      </w:r>
    </w:p>
    <w:p w14:paraId="4FCAC6DD" w14:textId="77777777" w:rsidR="00572BB3" w:rsidRPr="00A41EDD" w:rsidRDefault="00572BB3" w:rsidP="00C05AF6">
      <w:pPr>
        <w:pStyle w:val="Listparagraf"/>
        <w:numPr>
          <w:ilvl w:val="0"/>
          <w:numId w:val="262"/>
        </w:numPr>
        <w:spacing w:line="240" w:lineRule="auto"/>
        <w:contextualSpacing w:val="0"/>
        <w:rPr>
          <w:rFonts w:ascii="Trebuchet MS" w:hAnsi="Trebuchet MS"/>
        </w:rPr>
      </w:pPr>
      <w:r w:rsidRPr="00A41EDD">
        <w:rPr>
          <w:rFonts w:ascii="Trebuchet MS" w:hAnsi="Trebuchet MS"/>
        </w:rPr>
        <w:t xml:space="preserve">Monumentele istorice înscrise în Lista patrimoniului mondial sunt monumentele istorice din România </w:t>
      </w:r>
      <w:r w:rsidR="00210BA5" w:rsidRPr="00A41EDD">
        <w:rPr>
          <w:rFonts w:ascii="Trebuchet MS" w:hAnsi="Trebuchet MS"/>
        </w:rPr>
        <w:t xml:space="preserve">clasate </w:t>
      </w:r>
      <w:r w:rsidRPr="00A41EDD">
        <w:rPr>
          <w:rFonts w:ascii="Trebuchet MS" w:hAnsi="Trebuchet MS"/>
        </w:rPr>
        <w:t>și înscrise de către comitetul patrimoniului mondial de pe lângă UNESCO, conform criteriilor și procedurilor stabilite de către UNESCO.</w:t>
      </w:r>
    </w:p>
    <w:p w14:paraId="313BE899" w14:textId="77777777" w:rsidR="00572BB3" w:rsidRPr="00A41EDD" w:rsidRDefault="00572BB3" w:rsidP="00C05AF6">
      <w:pPr>
        <w:pStyle w:val="Listparagraf"/>
        <w:numPr>
          <w:ilvl w:val="0"/>
          <w:numId w:val="262"/>
        </w:numPr>
        <w:spacing w:line="240" w:lineRule="auto"/>
        <w:contextualSpacing w:val="0"/>
        <w:rPr>
          <w:rFonts w:ascii="Trebuchet MS" w:hAnsi="Trebuchet MS"/>
        </w:rPr>
      </w:pPr>
      <w:r w:rsidRPr="00A41EDD">
        <w:rPr>
          <w:rFonts w:ascii="Trebuchet MS" w:hAnsi="Trebuchet MS"/>
        </w:rPr>
        <w:t>Măsurile de protecție a monumentelor istorice înscrise în Lista patrimoniul mondial sunt reglementate prin legi speciale.</w:t>
      </w:r>
    </w:p>
    <w:p w14:paraId="62570707" w14:textId="77777777" w:rsidR="00572BB3" w:rsidRPr="00A41EDD" w:rsidRDefault="00572BB3" w:rsidP="008C3B6D">
      <w:pPr>
        <w:pStyle w:val="Art"/>
        <w:numPr>
          <w:ilvl w:val="0"/>
          <w:numId w:val="1"/>
        </w:numPr>
        <w:spacing w:line="240" w:lineRule="auto"/>
        <w:ind w:left="360" w:hanging="360"/>
      </w:pPr>
      <w:r w:rsidRPr="00A41EDD">
        <w:t>Obligații referitoare la amenajarea teritoriului și urbanism</w:t>
      </w:r>
    </w:p>
    <w:p w14:paraId="3FB58264" w14:textId="77777777" w:rsidR="00572BB3" w:rsidRPr="00A41EDD" w:rsidRDefault="00572BB3" w:rsidP="00C05AF6">
      <w:pPr>
        <w:pStyle w:val="Listparagraf"/>
        <w:numPr>
          <w:ilvl w:val="0"/>
          <w:numId w:val="263"/>
        </w:numPr>
        <w:spacing w:line="240" w:lineRule="auto"/>
        <w:contextualSpacing w:val="0"/>
        <w:rPr>
          <w:rFonts w:ascii="Trebuchet MS" w:hAnsi="Trebuchet MS"/>
        </w:rPr>
      </w:pPr>
      <w:r w:rsidRPr="00A41EDD">
        <w:rPr>
          <w:rFonts w:ascii="Trebuchet MS" w:hAnsi="Trebuchet MS"/>
        </w:rPr>
        <w:t xml:space="preserve">Reglementările de urbanism și de amenajare a teritoriului incluse în programele de protecție și gestiune a monumentelor istorice înscrise în Lista patrimoniului mondial, elaborate de către </w:t>
      </w:r>
      <w:r w:rsidR="00F353BC" w:rsidRPr="00A41EDD">
        <w:rPr>
          <w:rFonts w:ascii="Trebuchet MS" w:hAnsi="Trebuchet MS"/>
        </w:rPr>
        <w:t>Ministerul</w:t>
      </w:r>
      <w:r w:rsidRPr="00A41EDD">
        <w:rPr>
          <w:rFonts w:ascii="Trebuchet MS" w:hAnsi="Trebuchet MS"/>
        </w:rPr>
        <w:t xml:space="preserve"> Culturii, se includ de către autoritățile publice locale competente în documentațiile de amenajare a teritoriului și de urbanism pentru zonele care includ monumente istorice înscrise în Lista patrimoniului mondial.</w:t>
      </w:r>
    </w:p>
    <w:p w14:paraId="315810EB" w14:textId="77777777" w:rsidR="00572BB3" w:rsidRPr="00A41EDD" w:rsidRDefault="00572BB3" w:rsidP="00C05AF6">
      <w:pPr>
        <w:pStyle w:val="Listparagraf"/>
        <w:numPr>
          <w:ilvl w:val="0"/>
          <w:numId w:val="263"/>
        </w:numPr>
        <w:spacing w:line="240" w:lineRule="auto"/>
        <w:contextualSpacing w:val="0"/>
        <w:rPr>
          <w:rFonts w:ascii="Trebuchet MS" w:hAnsi="Trebuchet MS"/>
        </w:rPr>
      </w:pPr>
      <w:r w:rsidRPr="00A41EDD">
        <w:rPr>
          <w:rFonts w:ascii="Trebuchet MS" w:hAnsi="Trebuchet MS"/>
        </w:rPr>
        <w:t xml:space="preserve">Planurile de amenajare a teritoriului și după caz, planurile urbanistice aferente </w:t>
      </w:r>
      <w:r w:rsidR="001D7EFA" w:rsidRPr="00A41EDD">
        <w:rPr>
          <w:rFonts w:ascii="Trebuchet MS" w:hAnsi="Trebuchet MS"/>
        </w:rPr>
        <w:t xml:space="preserve">unităților administrativ-teritoriale </w:t>
      </w:r>
      <w:r w:rsidRPr="00A41EDD">
        <w:rPr>
          <w:rFonts w:ascii="Trebuchet MS" w:hAnsi="Trebuchet MS"/>
        </w:rPr>
        <w:t xml:space="preserve">sau zonelor care cuprinde monumente istorice înscrise în Lista patrimoniului mondial și zone de protecție aferente, se aprobă prin hotărâre </w:t>
      </w:r>
      <w:r w:rsidR="001C3BFC" w:rsidRPr="00A41EDD">
        <w:rPr>
          <w:rFonts w:ascii="Trebuchet MS" w:hAnsi="Trebuchet MS"/>
        </w:rPr>
        <w:t>a Guvernului</w:t>
      </w:r>
      <w:r w:rsidRPr="00A41EDD">
        <w:rPr>
          <w:rFonts w:ascii="Trebuchet MS" w:hAnsi="Trebuchet MS"/>
        </w:rPr>
        <w:t>.</w:t>
      </w:r>
    </w:p>
    <w:p w14:paraId="1A8DD201" w14:textId="77777777" w:rsidR="00572BB3" w:rsidRPr="00A41EDD" w:rsidRDefault="00572BB3" w:rsidP="00C05AF6">
      <w:pPr>
        <w:pStyle w:val="Listparagraf"/>
        <w:numPr>
          <w:ilvl w:val="0"/>
          <w:numId w:val="263"/>
        </w:numPr>
        <w:spacing w:line="240" w:lineRule="auto"/>
        <w:contextualSpacing w:val="0"/>
        <w:rPr>
          <w:rFonts w:ascii="Trebuchet MS" w:hAnsi="Trebuchet MS"/>
        </w:rPr>
      </w:pPr>
      <w:r w:rsidRPr="00A41EDD">
        <w:rPr>
          <w:rFonts w:ascii="Trebuchet MS" w:hAnsi="Trebuchet MS"/>
        </w:rPr>
        <w:t xml:space="preserve">Finanțarea elaborării sau actualizării documentațiilor de amenajare a teritoriului și de urbanism aferente zonelor care cuprinse monumente istorice înscrise în Lista patrimoniului mondial, se finanțează de către </w:t>
      </w:r>
      <w:r w:rsidR="00385FB7" w:rsidRPr="00A41EDD">
        <w:rPr>
          <w:rFonts w:ascii="Trebuchet MS" w:hAnsi="Trebuchet MS"/>
        </w:rPr>
        <w:t>m</w:t>
      </w:r>
      <w:r w:rsidR="00356221" w:rsidRPr="00A41EDD">
        <w:rPr>
          <w:rFonts w:ascii="Trebuchet MS" w:hAnsi="Trebuchet MS"/>
        </w:rPr>
        <w:t xml:space="preserve">inisterul responsabil în domeniul amenajării teritoriului, urbanismului și dezvoltării regionale și teritoriale </w:t>
      </w:r>
      <w:r w:rsidR="00965146" w:rsidRPr="00A41EDD">
        <w:rPr>
          <w:rFonts w:ascii="Trebuchet MS" w:hAnsi="Trebuchet MS"/>
        </w:rPr>
        <w:t xml:space="preserve"> </w:t>
      </w:r>
      <w:r w:rsidRPr="00A41EDD">
        <w:rPr>
          <w:rFonts w:ascii="Trebuchet MS" w:hAnsi="Trebuchet MS"/>
        </w:rPr>
        <w:t>din bugetul de stat.</w:t>
      </w:r>
    </w:p>
    <w:p w14:paraId="11F34679" w14:textId="751B3B6F" w:rsidR="00572BB3" w:rsidRDefault="00572BB3" w:rsidP="00530405">
      <w:pPr>
        <w:pStyle w:val="Listparagraf"/>
        <w:numPr>
          <w:ilvl w:val="0"/>
          <w:numId w:val="263"/>
        </w:numPr>
        <w:spacing w:line="240" w:lineRule="auto"/>
        <w:contextualSpacing w:val="0"/>
        <w:rPr>
          <w:rFonts w:ascii="Trebuchet MS" w:hAnsi="Trebuchet MS"/>
        </w:rPr>
      </w:pPr>
      <w:r w:rsidRPr="00A41EDD">
        <w:rPr>
          <w:rFonts w:ascii="Trebuchet MS" w:hAnsi="Trebuchet MS"/>
        </w:rPr>
        <w:t xml:space="preserve">Intervențiile asupra monumentelor istorice înscrise în Lista patrimoniului mondial, asupra zonelor de protecție și imobilelor incluse în zona de protecție a monumentelor istorice înscrise în Lista patrimoniului mondial, se realizează cu avizul prealabil al </w:t>
      </w:r>
      <w:r w:rsidR="00075EF1" w:rsidRPr="00A41EDD">
        <w:rPr>
          <w:rFonts w:ascii="Trebuchet MS" w:hAnsi="Trebuchet MS"/>
        </w:rPr>
        <w:t>m</w:t>
      </w:r>
      <w:r w:rsidR="00F353BC" w:rsidRPr="00A41EDD">
        <w:rPr>
          <w:rFonts w:ascii="Trebuchet MS" w:hAnsi="Trebuchet MS"/>
        </w:rPr>
        <w:t>inisterului</w:t>
      </w:r>
      <w:r w:rsidRPr="00A41EDD">
        <w:rPr>
          <w:rFonts w:ascii="Trebuchet MS" w:hAnsi="Trebuchet MS"/>
        </w:rPr>
        <w:t xml:space="preserve"> </w:t>
      </w:r>
      <w:r w:rsidR="00965146" w:rsidRPr="00A41EDD">
        <w:rPr>
          <w:rFonts w:ascii="Trebuchet MS" w:hAnsi="Trebuchet MS"/>
        </w:rPr>
        <w:t xml:space="preserve">responsabil în domeniul culturii </w:t>
      </w:r>
      <w:r w:rsidRPr="00A41EDD">
        <w:rPr>
          <w:rFonts w:ascii="Trebuchet MS" w:hAnsi="Trebuchet MS"/>
        </w:rPr>
        <w:t xml:space="preserve">și după caz, al </w:t>
      </w:r>
      <w:r w:rsidR="00075EF1" w:rsidRPr="00A41EDD">
        <w:rPr>
          <w:rFonts w:ascii="Trebuchet MS" w:hAnsi="Trebuchet MS"/>
        </w:rPr>
        <w:t>m</w:t>
      </w:r>
      <w:r w:rsidR="00F353BC" w:rsidRPr="00A41EDD">
        <w:rPr>
          <w:rFonts w:ascii="Trebuchet MS" w:hAnsi="Trebuchet MS"/>
        </w:rPr>
        <w:t>inisterului</w:t>
      </w:r>
      <w:r w:rsidRPr="00A41EDD">
        <w:rPr>
          <w:rFonts w:ascii="Trebuchet MS" w:hAnsi="Trebuchet MS"/>
        </w:rPr>
        <w:t xml:space="preserve"> </w:t>
      </w:r>
      <w:r w:rsidR="00965146" w:rsidRPr="00A41EDD">
        <w:rPr>
          <w:rFonts w:ascii="Trebuchet MS" w:hAnsi="Trebuchet MS"/>
        </w:rPr>
        <w:t xml:space="preserve">responsabil în domeniul amenajării teritoriului, urbanismului și dezvoltării regionale </w:t>
      </w:r>
      <w:r w:rsidR="00C532AA" w:rsidRPr="00A41EDD">
        <w:rPr>
          <w:rFonts w:ascii="Trebuchet MS" w:hAnsi="Trebuchet MS"/>
        </w:rPr>
        <w:t>și</w:t>
      </w:r>
      <w:r w:rsidR="00965146" w:rsidRPr="00A41EDD">
        <w:rPr>
          <w:rFonts w:ascii="Trebuchet MS" w:hAnsi="Trebuchet MS"/>
        </w:rPr>
        <w:t xml:space="preserve"> teritoriale</w:t>
      </w:r>
      <w:r w:rsidRPr="00A41EDD">
        <w:rPr>
          <w:rFonts w:ascii="Trebuchet MS" w:hAnsi="Trebuchet MS"/>
        </w:rPr>
        <w:t>.</w:t>
      </w:r>
    </w:p>
    <w:p w14:paraId="30C40DDB" w14:textId="77777777" w:rsidR="00216C36" w:rsidRPr="00A41EDD" w:rsidRDefault="00216C36" w:rsidP="00216C36">
      <w:pPr>
        <w:pStyle w:val="Listparagraf"/>
        <w:spacing w:line="240" w:lineRule="auto"/>
        <w:ind w:left="360"/>
        <w:contextualSpacing w:val="0"/>
        <w:rPr>
          <w:rFonts w:ascii="Trebuchet MS" w:hAnsi="Trebuchet MS"/>
        </w:rPr>
      </w:pPr>
    </w:p>
    <w:p w14:paraId="3CE3387E" w14:textId="46707C7C" w:rsidR="007668BE" w:rsidRDefault="00572BB3" w:rsidP="00EE000B">
      <w:pPr>
        <w:pStyle w:val="Titlu3"/>
        <w:spacing w:before="120" w:after="120" w:line="240" w:lineRule="auto"/>
        <w:rPr>
          <w:rFonts w:ascii="Trebuchet MS" w:hAnsi="Trebuchet MS"/>
        </w:rPr>
      </w:pPr>
      <w:bookmarkStart w:id="53" w:name="_Toc34822534"/>
      <w:bookmarkStart w:id="54" w:name="_Toc100069713"/>
      <w:r w:rsidRPr="00A41EDD">
        <w:rPr>
          <w:rFonts w:ascii="Trebuchet MS" w:hAnsi="Trebuchet MS"/>
        </w:rPr>
        <w:t xml:space="preserve">Capitolul </w:t>
      </w:r>
      <w:r w:rsidR="00FE556B" w:rsidRPr="00A41EDD">
        <w:rPr>
          <w:rFonts w:ascii="Trebuchet MS" w:hAnsi="Trebuchet MS"/>
        </w:rPr>
        <w:t>III</w:t>
      </w:r>
      <w:r w:rsidRPr="00A41EDD">
        <w:rPr>
          <w:rFonts w:ascii="Trebuchet MS" w:hAnsi="Trebuchet MS"/>
        </w:rPr>
        <w:t xml:space="preserve">. </w:t>
      </w:r>
      <w:bookmarkEnd w:id="53"/>
      <w:r w:rsidR="007668BE" w:rsidRPr="00A41EDD">
        <w:rPr>
          <w:rFonts w:ascii="Trebuchet MS" w:hAnsi="Trebuchet MS"/>
        </w:rPr>
        <w:t>Protecția și valorificarea peisajului cultural</w:t>
      </w:r>
      <w:bookmarkEnd w:id="54"/>
    </w:p>
    <w:p w14:paraId="646475F0" w14:textId="77777777" w:rsidR="00216C36" w:rsidRPr="00216C36" w:rsidRDefault="00216C36" w:rsidP="00216C36"/>
    <w:p w14:paraId="73FB1DE0" w14:textId="77777777" w:rsidR="007668BE" w:rsidRPr="00A41EDD" w:rsidRDefault="007668BE" w:rsidP="007B4414">
      <w:pPr>
        <w:pStyle w:val="Art"/>
        <w:numPr>
          <w:ilvl w:val="0"/>
          <w:numId w:val="1"/>
        </w:numPr>
        <w:spacing w:line="240" w:lineRule="auto"/>
        <w:ind w:left="360" w:hanging="360"/>
      </w:pPr>
      <w:r w:rsidRPr="00A41EDD">
        <w:t xml:space="preserve">Peisajul cultural </w:t>
      </w:r>
    </w:p>
    <w:p w14:paraId="03B60DFE" w14:textId="77777777" w:rsidR="007668BE" w:rsidRPr="00A41EDD" w:rsidRDefault="007668BE" w:rsidP="00C05AF6">
      <w:pPr>
        <w:pStyle w:val="Listparagraf"/>
        <w:numPr>
          <w:ilvl w:val="0"/>
          <w:numId w:val="264"/>
        </w:numPr>
        <w:spacing w:line="240" w:lineRule="auto"/>
        <w:contextualSpacing w:val="0"/>
        <w:rPr>
          <w:rFonts w:ascii="Trebuchet MS" w:hAnsi="Trebuchet MS"/>
        </w:rPr>
      </w:pPr>
      <w:r w:rsidRPr="00A41EDD">
        <w:rPr>
          <w:rFonts w:ascii="Trebuchet MS" w:hAnsi="Trebuchet MS"/>
        </w:rPr>
        <w:t xml:space="preserve">Prin peisaj cultural, în sensul </w:t>
      </w:r>
      <w:r w:rsidR="00C90EAA" w:rsidRPr="00A41EDD">
        <w:rPr>
          <w:rFonts w:ascii="Trebuchet MS" w:hAnsi="Trebuchet MS"/>
        </w:rPr>
        <w:t>prezentului cod</w:t>
      </w:r>
      <w:r w:rsidRPr="00A41EDD">
        <w:rPr>
          <w:rFonts w:ascii="Trebuchet MS" w:hAnsi="Trebuchet MS"/>
        </w:rPr>
        <w:t xml:space="preserve">, se înțelege o parte a teritoriului perceput ca atare de către populație, al cărui caracter este rezultatul acțiunii sau/ și interacțiunii factorilor naturali și/ sau umani. </w:t>
      </w:r>
    </w:p>
    <w:p w14:paraId="7A43873C" w14:textId="09ACE3EC" w:rsidR="007668BE" w:rsidRPr="00A41EDD" w:rsidRDefault="00995AE0" w:rsidP="00C05AF6">
      <w:pPr>
        <w:pStyle w:val="Listparagraf"/>
        <w:numPr>
          <w:ilvl w:val="0"/>
          <w:numId w:val="264"/>
        </w:numPr>
        <w:spacing w:line="240" w:lineRule="auto"/>
        <w:contextualSpacing w:val="0"/>
        <w:rPr>
          <w:rFonts w:ascii="Trebuchet MS" w:hAnsi="Trebuchet MS"/>
        </w:rPr>
      </w:pPr>
      <w:r w:rsidRPr="00A41EDD">
        <w:rPr>
          <w:rFonts w:ascii="Trebuchet MS" w:hAnsi="Trebuchet MS"/>
        </w:rPr>
        <w:t>Î</w:t>
      </w:r>
      <w:r w:rsidR="007668BE" w:rsidRPr="00A41EDD">
        <w:rPr>
          <w:rFonts w:ascii="Trebuchet MS" w:hAnsi="Trebuchet MS"/>
        </w:rPr>
        <w:t xml:space="preserve">n acord cu </w:t>
      </w:r>
      <w:r w:rsidR="001D7EFA" w:rsidRPr="00A41EDD">
        <w:rPr>
          <w:rFonts w:ascii="Trebuchet MS" w:hAnsi="Trebuchet MS"/>
        </w:rPr>
        <w:t>dispozițiile legii speciale</w:t>
      </w:r>
      <w:r w:rsidR="007668BE" w:rsidRPr="00A41EDD">
        <w:rPr>
          <w:rFonts w:ascii="Trebuchet MS" w:hAnsi="Trebuchet MS"/>
        </w:rPr>
        <w:t xml:space="preserve"> privind protecția mediului </w:t>
      </w:r>
      <w:r w:rsidR="001D7EFA" w:rsidRPr="00A41EDD">
        <w:rPr>
          <w:rFonts w:ascii="Trebuchet MS" w:hAnsi="Trebuchet MS"/>
        </w:rPr>
        <w:t xml:space="preserve">sau </w:t>
      </w:r>
      <w:r w:rsidR="007B4414">
        <w:rPr>
          <w:rFonts w:ascii="Trebuchet MS" w:hAnsi="Trebuchet MS"/>
        </w:rPr>
        <w:t>protecția patrimoniului natural și cultural</w:t>
      </w:r>
      <w:r w:rsidR="007668BE" w:rsidRPr="00A41EDD">
        <w:rPr>
          <w:rFonts w:ascii="Trebuchet MS" w:hAnsi="Trebuchet MS"/>
        </w:rPr>
        <w:t xml:space="preserve">, autoritățile publice competente au obligația identificării și protejării elementelor de peisaj cultural. </w:t>
      </w:r>
    </w:p>
    <w:p w14:paraId="0BA81152" w14:textId="77777777" w:rsidR="007668BE" w:rsidRPr="00A41EDD" w:rsidRDefault="007668BE" w:rsidP="007B4414">
      <w:pPr>
        <w:pStyle w:val="Art"/>
        <w:numPr>
          <w:ilvl w:val="0"/>
          <w:numId w:val="1"/>
        </w:numPr>
        <w:spacing w:line="240" w:lineRule="auto"/>
        <w:ind w:left="360" w:hanging="360"/>
      </w:pPr>
      <w:r w:rsidRPr="00A41EDD">
        <w:t>Protecția peisajul</w:t>
      </w:r>
      <w:r w:rsidR="00632797" w:rsidRPr="00A41EDD">
        <w:t>ui</w:t>
      </w:r>
      <w:r w:rsidRPr="00A41EDD">
        <w:t xml:space="preserve"> cultural la nivel național </w:t>
      </w:r>
    </w:p>
    <w:p w14:paraId="49AD2877" w14:textId="1DD7E7EB" w:rsidR="007668BE" w:rsidRPr="00A41EDD" w:rsidRDefault="007668BE" w:rsidP="00C05AF6">
      <w:pPr>
        <w:pStyle w:val="Listparagraf"/>
        <w:numPr>
          <w:ilvl w:val="0"/>
          <w:numId w:val="501"/>
        </w:numPr>
        <w:spacing w:line="240" w:lineRule="auto"/>
        <w:contextualSpacing w:val="0"/>
        <w:rPr>
          <w:rFonts w:ascii="Trebuchet MS" w:hAnsi="Trebuchet MS"/>
        </w:rPr>
      </w:pPr>
      <w:r w:rsidRPr="00A41EDD">
        <w:rPr>
          <w:rFonts w:ascii="Trebuchet MS" w:hAnsi="Trebuchet MS"/>
        </w:rPr>
        <w:t xml:space="preserve">La nivel național, prin intermediul </w:t>
      </w:r>
      <w:r w:rsidR="00A07F8D" w:rsidRPr="00A41EDD">
        <w:rPr>
          <w:rFonts w:ascii="Trebuchet MS" w:hAnsi="Trebuchet MS"/>
        </w:rPr>
        <w:t xml:space="preserve">Secțiunii a 3-a din </w:t>
      </w:r>
      <w:r w:rsidRPr="00A41EDD">
        <w:rPr>
          <w:rFonts w:ascii="Trebuchet MS" w:hAnsi="Trebuchet MS"/>
        </w:rPr>
        <w:t xml:space="preserve">Planul de amenajare a teritoriului național - </w:t>
      </w:r>
      <w:r w:rsidR="000922B5" w:rsidRPr="00A41EDD">
        <w:rPr>
          <w:rFonts w:ascii="Trebuchet MS" w:hAnsi="Trebuchet MS"/>
        </w:rPr>
        <w:t>Patrimoniu natural și cultural</w:t>
      </w:r>
      <w:r w:rsidRPr="00A41EDD">
        <w:rPr>
          <w:rFonts w:ascii="Trebuchet MS" w:hAnsi="Trebuchet MS"/>
        </w:rPr>
        <w:t>, autoritățile publice centrale competente identifica și delimit</w:t>
      </w:r>
      <w:r w:rsidR="007B4414">
        <w:rPr>
          <w:rFonts w:ascii="Trebuchet MS" w:hAnsi="Trebuchet MS"/>
        </w:rPr>
        <w:t>ează</w:t>
      </w:r>
      <w:r w:rsidRPr="00A41EDD">
        <w:rPr>
          <w:rFonts w:ascii="Trebuchet MS" w:hAnsi="Trebuchet MS"/>
        </w:rPr>
        <w:t xml:space="preserve"> părțile din teritoriu care reprezintă peisaje culturale de interes național.</w:t>
      </w:r>
    </w:p>
    <w:p w14:paraId="12F6477B" w14:textId="77777777" w:rsidR="007668BE" w:rsidRPr="00A41EDD" w:rsidRDefault="007668BE" w:rsidP="00C05AF6">
      <w:pPr>
        <w:pStyle w:val="Listparagraf"/>
        <w:numPr>
          <w:ilvl w:val="0"/>
          <w:numId w:val="501"/>
        </w:numPr>
        <w:spacing w:line="240" w:lineRule="auto"/>
        <w:contextualSpacing w:val="0"/>
        <w:rPr>
          <w:rFonts w:ascii="Trebuchet MS" w:hAnsi="Trebuchet MS"/>
        </w:rPr>
      </w:pPr>
      <w:r w:rsidRPr="00A41EDD">
        <w:rPr>
          <w:rFonts w:ascii="Trebuchet MS" w:hAnsi="Trebuchet MS"/>
        </w:rPr>
        <w:t xml:space="preserve">Prin intermediul actelor normative speciale, inclusiv cele </w:t>
      </w:r>
      <w:r w:rsidR="00DA36AC" w:rsidRPr="00A41EDD">
        <w:rPr>
          <w:rFonts w:ascii="Trebuchet MS" w:hAnsi="Trebuchet MS"/>
        </w:rPr>
        <w:t>prevăzute la</w:t>
      </w:r>
      <w:r w:rsidRPr="00A41EDD">
        <w:rPr>
          <w:rFonts w:ascii="Trebuchet MS" w:hAnsi="Trebuchet MS"/>
        </w:rPr>
        <w:t xml:space="preserve"> alin. (1), se vor institui condițiile speciale aplicabile elementelor de peisaj cultural, în vederea menținerii și </w:t>
      </w:r>
      <w:r w:rsidR="00BC7BCB" w:rsidRPr="00A41EDD">
        <w:rPr>
          <w:rFonts w:ascii="Trebuchet MS" w:hAnsi="Trebuchet MS"/>
        </w:rPr>
        <w:t>protejării elementelor de peisaj cultural</w:t>
      </w:r>
      <w:r w:rsidRPr="00A41EDD">
        <w:rPr>
          <w:rFonts w:ascii="Trebuchet MS" w:hAnsi="Trebuchet MS"/>
        </w:rPr>
        <w:t>.</w:t>
      </w:r>
    </w:p>
    <w:p w14:paraId="0D2102E4" w14:textId="42DCBF24" w:rsidR="007668BE" w:rsidRPr="00A41EDD" w:rsidRDefault="007668BE" w:rsidP="00C05AF6">
      <w:pPr>
        <w:pStyle w:val="Listparagraf"/>
        <w:numPr>
          <w:ilvl w:val="0"/>
          <w:numId w:val="501"/>
        </w:numPr>
        <w:spacing w:line="240" w:lineRule="auto"/>
        <w:contextualSpacing w:val="0"/>
        <w:rPr>
          <w:rFonts w:ascii="Trebuchet MS" w:hAnsi="Trebuchet MS"/>
        </w:rPr>
      </w:pPr>
      <w:r w:rsidRPr="00A41EDD">
        <w:rPr>
          <w:rFonts w:ascii="Trebuchet MS" w:hAnsi="Trebuchet MS"/>
        </w:rPr>
        <w:t xml:space="preserve">Pentru peisajele culturale de interes național </w:t>
      </w:r>
      <w:r w:rsidR="009446E3">
        <w:rPr>
          <w:rFonts w:ascii="Trebuchet MS" w:hAnsi="Trebuchet MS"/>
        </w:rPr>
        <w:t xml:space="preserve">din </w:t>
      </w:r>
      <w:r w:rsidRPr="00A41EDD">
        <w:rPr>
          <w:rFonts w:ascii="Trebuchet MS" w:hAnsi="Trebuchet MS"/>
        </w:rPr>
        <w:t xml:space="preserve"> intravilanul </w:t>
      </w:r>
      <w:r w:rsidR="009446E3">
        <w:rPr>
          <w:rFonts w:ascii="Trebuchet MS" w:hAnsi="Trebuchet MS"/>
        </w:rPr>
        <w:t>unităților administrativ teritoriale</w:t>
      </w:r>
      <w:r w:rsidRPr="00A41EDD">
        <w:rPr>
          <w:rFonts w:ascii="Trebuchet MS" w:hAnsi="Trebuchet MS"/>
        </w:rPr>
        <w:t xml:space="preserve"> </w:t>
      </w:r>
      <w:r w:rsidR="001D7EFA" w:rsidRPr="00A41EDD">
        <w:rPr>
          <w:rFonts w:ascii="Trebuchet MS" w:hAnsi="Trebuchet MS"/>
        </w:rPr>
        <w:t xml:space="preserve">se </w:t>
      </w:r>
      <w:r w:rsidR="00C532AA" w:rsidRPr="00A41EDD">
        <w:rPr>
          <w:rFonts w:ascii="Trebuchet MS" w:hAnsi="Trebuchet MS"/>
        </w:rPr>
        <w:t>elaborează</w:t>
      </w:r>
      <w:r w:rsidRPr="00A41EDD">
        <w:rPr>
          <w:rFonts w:ascii="Trebuchet MS" w:hAnsi="Trebuchet MS"/>
        </w:rPr>
        <w:t xml:space="preserve"> </w:t>
      </w:r>
      <w:r w:rsidR="00632797" w:rsidRPr="00A41EDD">
        <w:rPr>
          <w:rFonts w:ascii="Trebuchet MS" w:hAnsi="Trebuchet MS"/>
        </w:rPr>
        <w:t>planu</w:t>
      </w:r>
      <w:r w:rsidR="009446E3">
        <w:rPr>
          <w:rFonts w:ascii="Trebuchet MS" w:hAnsi="Trebuchet MS"/>
        </w:rPr>
        <w:t xml:space="preserve">ri </w:t>
      </w:r>
      <w:r w:rsidR="00632797" w:rsidRPr="00A41EDD">
        <w:rPr>
          <w:rFonts w:ascii="Trebuchet MS" w:hAnsi="Trebuchet MS"/>
        </w:rPr>
        <w:t>urbanistic</w:t>
      </w:r>
      <w:r w:rsidR="009446E3">
        <w:rPr>
          <w:rFonts w:ascii="Trebuchet MS" w:hAnsi="Trebuchet MS"/>
        </w:rPr>
        <w:t>e</w:t>
      </w:r>
      <w:r w:rsidR="00632797" w:rsidRPr="00A41EDD">
        <w:rPr>
          <w:rFonts w:ascii="Trebuchet MS" w:hAnsi="Trebuchet MS"/>
        </w:rPr>
        <w:t xml:space="preserve"> pentru zone protejate de interes național.</w:t>
      </w:r>
    </w:p>
    <w:p w14:paraId="4678AA10" w14:textId="5381E818" w:rsidR="007668BE" w:rsidRPr="00A41EDD" w:rsidRDefault="007668BE" w:rsidP="00C05AF6">
      <w:pPr>
        <w:pStyle w:val="Listparagraf"/>
        <w:numPr>
          <w:ilvl w:val="0"/>
          <w:numId w:val="501"/>
        </w:numPr>
        <w:spacing w:line="240" w:lineRule="auto"/>
        <w:contextualSpacing w:val="0"/>
        <w:rPr>
          <w:rFonts w:ascii="Trebuchet MS" w:hAnsi="Trebuchet MS"/>
        </w:rPr>
      </w:pPr>
      <w:r w:rsidRPr="00A41EDD">
        <w:rPr>
          <w:rFonts w:ascii="Trebuchet MS" w:hAnsi="Trebuchet MS"/>
        </w:rPr>
        <w:lastRenderedPageBreak/>
        <w:t xml:space="preserve">Pentru peisajele culturale de interes național </w:t>
      </w:r>
      <w:r w:rsidR="009B35C8" w:rsidRPr="00A41EDD">
        <w:rPr>
          <w:rFonts w:ascii="Trebuchet MS" w:hAnsi="Trebuchet MS"/>
        </w:rPr>
        <w:t>se elaborează</w:t>
      </w:r>
      <w:r w:rsidRPr="00A41EDD">
        <w:rPr>
          <w:rFonts w:ascii="Trebuchet MS" w:hAnsi="Trebuchet MS"/>
        </w:rPr>
        <w:t xml:space="preserve"> planuri teritoriale de peisaj și planuri locale de peisaj </w:t>
      </w:r>
      <w:r w:rsidR="009446E3">
        <w:rPr>
          <w:rFonts w:ascii="Trebuchet MS" w:hAnsi="Trebuchet MS"/>
        </w:rPr>
        <w:t xml:space="preserve">ca </w:t>
      </w:r>
      <w:r w:rsidRPr="00A41EDD">
        <w:rPr>
          <w:rFonts w:ascii="Trebuchet MS" w:hAnsi="Trebuchet MS"/>
        </w:rPr>
        <w:t xml:space="preserve"> studii de fundamentare cu caracter director pentru planurile de amenajare a teritoriului </w:t>
      </w:r>
      <w:r w:rsidR="009B35C8" w:rsidRPr="00A41EDD">
        <w:rPr>
          <w:rFonts w:ascii="Trebuchet MS" w:hAnsi="Trebuchet MS"/>
        </w:rPr>
        <w:t>și</w:t>
      </w:r>
      <w:r w:rsidRPr="00A41EDD">
        <w:rPr>
          <w:rFonts w:ascii="Trebuchet MS" w:hAnsi="Trebuchet MS"/>
        </w:rPr>
        <w:t xml:space="preserve"> planurile de urbanism.</w:t>
      </w:r>
    </w:p>
    <w:p w14:paraId="1E20FB5C" w14:textId="054DC7AB" w:rsidR="007668BE" w:rsidRDefault="007668BE" w:rsidP="00C05AF6">
      <w:pPr>
        <w:pStyle w:val="Listparagraf"/>
        <w:numPr>
          <w:ilvl w:val="0"/>
          <w:numId w:val="501"/>
        </w:numPr>
        <w:spacing w:line="240" w:lineRule="auto"/>
        <w:contextualSpacing w:val="0"/>
        <w:rPr>
          <w:rFonts w:ascii="Trebuchet MS" w:hAnsi="Trebuchet MS"/>
        </w:rPr>
      </w:pPr>
      <w:r w:rsidRPr="00A41EDD">
        <w:rPr>
          <w:rFonts w:ascii="Trebuchet MS" w:hAnsi="Trebuchet MS"/>
        </w:rPr>
        <w:t xml:space="preserve">Planurile de peisaj pentru peisajele culturale de interes național </w:t>
      </w:r>
      <w:r w:rsidR="001D7EFA" w:rsidRPr="00A41EDD">
        <w:rPr>
          <w:rFonts w:ascii="Trebuchet MS" w:hAnsi="Trebuchet MS"/>
        </w:rPr>
        <w:t xml:space="preserve">se avizează, anterior </w:t>
      </w:r>
      <w:r w:rsidR="00633E08">
        <w:rPr>
          <w:rFonts w:ascii="Trebuchet MS" w:hAnsi="Trebuchet MS"/>
        </w:rPr>
        <w:t xml:space="preserve"> predării versiunii finale către inițiatorul documentației de amenajarea teritoriului sau de urbanism , </w:t>
      </w:r>
      <w:r w:rsidRPr="00A41EDD">
        <w:rPr>
          <w:rFonts w:ascii="Trebuchet MS" w:hAnsi="Trebuchet MS"/>
        </w:rPr>
        <w:t xml:space="preserve">de către </w:t>
      </w:r>
      <w:r w:rsidR="00F353BC" w:rsidRPr="00A41EDD">
        <w:rPr>
          <w:rFonts w:ascii="Trebuchet MS" w:hAnsi="Trebuchet MS"/>
        </w:rPr>
        <w:t>Ministerul</w:t>
      </w:r>
      <w:r w:rsidRPr="00A41EDD">
        <w:rPr>
          <w:rFonts w:ascii="Trebuchet MS" w:hAnsi="Trebuchet MS"/>
        </w:rPr>
        <w:t xml:space="preserve"> Culturii ulterior consultării C</w:t>
      </w:r>
      <w:r w:rsidR="009446E3">
        <w:rPr>
          <w:rFonts w:ascii="Trebuchet MS" w:hAnsi="Trebuchet MS"/>
        </w:rPr>
        <w:t xml:space="preserve">omisiei Naționale a Monumentelor Istorice. </w:t>
      </w:r>
    </w:p>
    <w:p w14:paraId="7257C033" w14:textId="77777777" w:rsidR="007668BE" w:rsidRPr="00A41EDD" w:rsidRDefault="007668BE" w:rsidP="009446E3">
      <w:pPr>
        <w:pStyle w:val="Art"/>
        <w:numPr>
          <w:ilvl w:val="0"/>
          <w:numId w:val="1"/>
        </w:numPr>
        <w:spacing w:line="240" w:lineRule="auto"/>
        <w:ind w:left="360" w:hanging="360"/>
      </w:pPr>
      <w:r w:rsidRPr="00A41EDD">
        <w:t>Peisajul cultural protejat la nivel local</w:t>
      </w:r>
    </w:p>
    <w:p w14:paraId="2B75652E" w14:textId="77777777" w:rsidR="007668BE" w:rsidRPr="00A41EDD" w:rsidRDefault="007668BE" w:rsidP="00C05AF6">
      <w:pPr>
        <w:pStyle w:val="Listparagraf"/>
        <w:numPr>
          <w:ilvl w:val="0"/>
          <w:numId w:val="265"/>
        </w:numPr>
        <w:spacing w:line="240" w:lineRule="auto"/>
        <w:contextualSpacing w:val="0"/>
        <w:rPr>
          <w:rFonts w:ascii="Trebuchet MS" w:hAnsi="Trebuchet MS"/>
        </w:rPr>
      </w:pPr>
      <w:r w:rsidRPr="00A41EDD">
        <w:rPr>
          <w:rFonts w:ascii="Trebuchet MS" w:hAnsi="Trebuchet MS"/>
        </w:rPr>
        <w:t xml:space="preserve">La nivel local, prin intermediul documentațiilor de amenajare a teritoriului și de urbanism, autoritățile </w:t>
      </w:r>
      <w:r w:rsidR="001D7EFA" w:rsidRPr="00A41EDD">
        <w:rPr>
          <w:rFonts w:ascii="Trebuchet MS" w:hAnsi="Trebuchet MS"/>
        </w:rPr>
        <w:t xml:space="preserve">administrației </w:t>
      </w:r>
      <w:r w:rsidRPr="00A41EDD">
        <w:rPr>
          <w:rFonts w:ascii="Trebuchet MS" w:hAnsi="Trebuchet MS"/>
        </w:rPr>
        <w:t xml:space="preserve">publice locale competente </w:t>
      </w:r>
      <w:r w:rsidR="00C532AA" w:rsidRPr="00A41EDD">
        <w:rPr>
          <w:rFonts w:ascii="Trebuchet MS" w:hAnsi="Trebuchet MS"/>
        </w:rPr>
        <w:t>identific</w:t>
      </w:r>
      <w:r w:rsidR="00A07F8D" w:rsidRPr="00A41EDD">
        <w:rPr>
          <w:rFonts w:ascii="Trebuchet MS" w:hAnsi="Trebuchet MS"/>
        </w:rPr>
        <w:t>ă</w:t>
      </w:r>
      <w:r w:rsidR="001D7EFA" w:rsidRPr="00A41EDD">
        <w:rPr>
          <w:rFonts w:ascii="Trebuchet MS" w:hAnsi="Trebuchet MS"/>
        </w:rPr>
        <w:t xml:space="preserve"> și delimitează</w:t>
      </w:r>
      <w:r w:rsidRPr="00A41EDD">
        <w:rPr>
          <w:rFonts w:ascii="Trebuchet MS" w:hAnsi="Trebuchet MS"/>
        </w:rPr>
        <w:t xml:space="preserve"> părțile din teritoriu care reprezintă elemente de peisaj cultural de interes local.</w:t>
      </w:r>
    </w:p>
    <w:p w14:paraId="51B76AE7" w14:textId="77777777" w:rsidR="007668BE" w:rsidRPr="00A41EDD" w:rsidRDefault="007668BE" w:rsidP="00C05AF6">
      <w:pPr>
        <w:pStyle w:val="Listparagraf"/>
        <w:numPr>
          <w:ilvl w:val="0"/>
          <w:numId w:val="265"/>
        </w:numPr>
        <w:spacing w:line="240" w:lineRule="auto"/>
        <w:contextualSpacing w:val="0"/>
        <w:rPr>
          <w:rFonts w:ascii="Trebuchet MS" w:hAnsi="Trebuchet MS"/>
        </w:rPr>
      </w:pPr>
      <w:r w:rsidRPr="00A41EDD">
        <w:rPr>
          <w:rFonts w:ascii="Trebuchet MS" w:hAnsi="Trebuchet MS"/>
        </w:rPr>
        <w:t xml:space="preserve">În conformitate cu dispozițiile </w:t>
      </w:r>
      <w:r w:rsidR="00C90EAA" w:rsidRPr="00A41EDD">
        <w:rPr>
          <w:rFonts w:ascii="Trebuchet MS" w:hAnsi="Trebuchet MS"/>
        </w:rPr>
        <w:t xml:space="preserve">prezentului cod </w:t>
      </w:r>
      <w:r w:rsidRPr="00A41EDD">
        <w:rPr>
          <w:rFonts w:ascii="Trebuchet MS" w:hAnsi="Trebuchet MS"/>
        </w:rPr>
        <w:t xml:space="preserve">și fără </w:t>
      </w:r>
      <w:r w:rsidR="00C90EAA" w:rsidRPr="00A41EDD">
        <w:rPr>
          <w:rFonts w:ascii="Trebuchet MS" w:hAnsi="Trebuchet MS"/>
        </w:rPr>
        <w:t xml:space="preserve">a </w:t>
      </w:r>
      <w:r w:rsidRPr="00A41EDD">
        <w:rPr>
          <w:rFonts w:ascii="Trebuchet MS" w:hAnsi="Trebuchet MS"/>
        </w:rPr>
        <w:t xml:space="preserve">afecta măsurile de protecție privind peisajul cultural instituite la nivel național, autoritățile </w:t>
      </w:r>
      <w:r w:rsidR="001D7EFA" w:rsidRPr="00A41EDD">
        <w:rPr>
          <w:rFonts w:ascii="Trebuchet MS" w:hAnsi="Trebuchet MS"/>
        </w:rPr>
        <w:t xml:space="preserve">administrației </w:t>
      </w:r>
      <w:r w:rsidRPr="00A41EDD">
        <w:rPr>
          <w:rFonts w:ascii="Trebuchet MS" w:hAnsi="Trebuchet MS"/>
        </w:rPr>
        <w:t xml:space="preserve">publice locale competente </w:t>
      </w:r>
      <w:r w:rsidR="001D7EFA" w:rsidRPr="00A41EDD">
        <w:rPr>
          <w:rFonts w:ascii="Trebuchet MS" w:hAnsi="Trebuchet MS"/>
        </w:rPr>
        <w:t>pot institui</w:t>
      </w:r>
      <w:r w:rsidRPr="00A41EDD">
        <w:rPr>
          <w:rFonts w:ascii="Trebuchet MS" w:hAnsi="Trebuchet MS"/>
        </w:rPr>
        <w:t xml:space="preserve"> limite și interdicții de urbanism sau demara operațiuni de regenerare urbană cu privire la elementele de peisaj cultural național sau local.</w:t>
      </w:r>
    </w:p>
    <w:p w14:paraId="048D0DEB" w14:textId="13F1AAAA" w:rsidR="007668BE" w:rsidRPr="00A41EDD" w:rsidRDefault="007668BE" w:rsidP="00C05AF6">
      <w:pPr>
        <w:pStyle w:val="Listparagraf"/>
        <w:numPr>
          <w:ilvl w:val="0"/>
          <w:numId w:val="265"/>
        </w:numPr>
        <w:spacing w:line="240" w:lineRule="auto"/>
        <w:contextualSpacing w:val="0"/>
        <w:rPr>
          <w:rFonts w:ascii="Trebuchet MS" w:hAnsi="Trebuchet MS"/>
        </w:rPr>
      </w:pPr>
      <w:r w:rsidRPr="00A41EDD">
        <w:rPr>
          <w:rFonts w:ascii="Trebuchet MS" w:hAnsi="Trebuchet MS"/>
        </w:rPr>
        <w:t xml:space="preserve">Pentru peisajele culturale de interes local localităților </w:t>
      </w:r>
      <w:r w:rsidR="001D7EFA" w:rsidRPr="00A41EDD">
        <w:rPr>
          <w:rFonts w:ascii="Trebuchet MS" w:hAnsi="Trebuchet MS"/>
        </w:rPr>
        <w:t>se elaborează</w:t>
      </w:r>
      <w:r w:rsidRPr="00A41EDD">
        <w:rPr>
          <w:rFonts w:ascii="Trebuchet MS" w:hAnsi="Trebuchet MS"/>
        </w:rPr>
        <w:t xml:space="preserve"> </w:t>
      </w:r>
      <w:r w:rsidR="00632797" w:rsidRPr="00A41EDD">
        <w:rPr>
          <w:rFonts w:ascii="Trebuchet MS" w:hAnsi="Trebuchet MS"/>
        </w:rPr>
        <w:t>planul urbanistic pentru zone protejate de interes local</w:t>
      </w:r>
      <w:r w:rsidRPr="00A41EDD">
        <w:rPr>
          <w:rFonts w:ascii="Trebuchet MS" w:hAnsi="Trebuchet MS"/>
        </w:rPr>
        <w:t>.</w:t>
      </w:r>
    </w:p>
    <w:p w14:paraId="325B965C" w14:textId="77777777" w:rsidR="001D7EFA" w:rsidRPr="00A41EDD" w:rsidRDefault="007668BE" w:rsidP="00C05AF6">
      <w:pPr>
        <w:pStyle w:val="Listparagraf"/>
        <w:numPr>
          <w:ilvl w:val="0"/>
          <w:numId w:val="265"/>
        </w:numPr>
        <w:spacing w:line="240" w:lineRule="auto"/>
        <w:contextualSpacing w:val="0"/>
        <w:rPr>
          <w:rFonts w:ascii="Trebuchet MS" w:hAnsi="Trebuchet MS"/>
        </w:rPr>
      </w:pPr>
      <w:r w:rsidRPr="00A41EDD">
        <w:rPr>
          <w:rFonts w:ascii="Trebuchet MS" w:hAnsi="Trebuchet MS"/>
        </w:rPr>
        <w:t xml:space="preserve">Pentru peisajele culturale de interes local </w:t>
      </w:r>
      <w:r w:rsidR="001D7EFA" w:rsidRPr="00A41EDD">
        <w:rPr>
          <w:rFonts w:ascii="Trebuchet MS" w:hAnsi="Trebuchet MS"/>
        </w:rPr>
        <w:t>se elaborează</w:t>
      </w:r>
      <w:r w:rsidRPr="00A41EDD">
        <w:rPr>
          <w:rFonts w:ascii="Trebuchet MS" w:hAnsi="Trebuchet MS"/>
        </w:rPr>
        <w:t xml:space="preserve"> planuri teritoriale de peisaj și planuri locale de peisaj</w:t>
      </w:r>
      <w:r w:rsidR="001D7EFA" w:rsidRPr="00A41EDD">
        <w:rPr>
          <w:rFonts w:ascii="Trebuchet MS" w:hAnsi="Trebuchet MS"/>
        </w:rPr>
        <w:t xml:space="preserve">. </w:t>
      </w:r>
    </w:p>
    <w:p w14:paraId="7EA424C7" w14:textId="77777777" w:rsidR="007668BE" w:rsidRPr="00A41EDD" w:rsidRDefault="001D7EFA" w:rsidP="00C05AF6">
      <w:pPr>
        <w:pStyle w:val="Listparagraf"/>
        <w:numPr>
          <w:ilvl w:val="0"/>
          <w:numId w:val="265"/>
        </w:numPr>
        <w:spacing w:line="240" w:lineRule="auto"/>
        <w:contextualSpacing w:val="0"/>
        <w:rPr>
          <w:rFonts w:ascii="Trebuchet MS" w:hAnsi="Trebuchet MS"/>
        </w:rPr>
      </w:pPr>
      <w:r w:rsidRPr="00A41EDD">
        <w:rPr>
          <w:rFonts w:ascii="Trebuchet MS" w:hAnsi="Trebuchet MS"/>
        </w:rPr>
        <w:t>Planurile de peisaj prevăzute la alin. (4)</w:t>
      </w:r>
      <w:r w:rsidR="007668BE" w:rsidRPr="00A41EDD">
        <w:rPr>
          <w:rFonts w:ascii="Trebuchet MS" w:hAnsi="Trebuchet MS"/>
        </w:rPr>
        <w:t xml:space="preserve"> </w:t>
      </w:r>
      <w:r w:rsidR="00C532AA" w:rsidRPr="00A41EDD">
        <w:rPr>
          <w:rFonts w:ascii="Trebuchet MS" w:hAnsi="Trebuchet MS"/>
        </w:rPr>
        <w:t xml:space="preserve">reprezintă </w:t>
      </w:r>
      <w:r w:rsidR="007668BE" w:rsidRPr="00A41EDD">
        <w:rPr>
          <w:rFonts w:ascii="Trebuchet MS" w:hAnsi="Trebuchet MS"/>
        </w:rPr>
        <w:t xml:space="preserve">studii de fundamentare cu caracter director pentru planurile de amenajare a teritoriului </w:t>
      </w:r>
      <w:r w:rsidR="002F12E6" w:rsidRPr="00A41EDD">
        <w:rPr>
          <w:rFonts w:ascii="Trebuchet MS" w:hAnsi="Trebuchet MS"/>
        </w:rPr>
        <w:t xml:space="preserve">și </w:t>
      </w:r>
      <w:r w:rsidR="007668BE" w:rsidRPr="00A41EDD">
        <w:rPr>
          <w:rFonts w:ascii="Trebuchet MS" w:hAnsi="Trebuchet MS"/>
        </w:rPr>
        <w:t>planurile de urbanism.</w:t>
      </w:r>
    </w:p>
    <w:p w14:paraId="7A23F2EE" w14:textId="746AC15F" w:rsidR="00D177F4" w:rsidRPr="00A41EDD" w:rsidRDefault="00995AE0" w:rsidP="00C05AF6">
      <w:pPr>
        <w:pStyle w:val="Listparagraf"/>
        <w:numPr>
          <w:ilvl w:val="0"/>
          <w:numId w:val="265"/>
        </w:numPr>
        <w:spacing w:line="240" w:lineRule="auto"/>
        <w:contextualSpacing w:val="0"/>
        <w:rPr>
          <w:rFonts w:ascii="Trebuchet MS" w:hAnsi="Trebuchet MS"/>
        </w:rPr>
      </w:pPr>
      <w:r w:rsidRPr="00A41EDD">
        <w:rPr>
          <w:rFonts w:ascii="Trebuchet MS" w:hAnsi="Trebuchet MS"/>
        </w:rPr>
        <w:t>P</w:t>
      </w:r>
      <w:r w:rsidR="007668BE" w:rsidRPr="00A41EDD">
        <w:rPr>
          <w:rFonts w:ascii="Trebuchet MS" w:hAnsi="Trebuchet MS"/>
        </w:rPr>
        <w:t xml:space="preserve">lanurile de peisaj pentru peisajele culturale de interes local </w:t>
      </w:r>
      <w:r w:rsidR="001D7EFA" w:rsidRPr="00A41EDD">
        <w:rPr>
          <w:rFonts w:ascii="Trebuchet MS" w:hAnsi="Trebuchet MS"/>
        </w:rPr>
        <w:t>se avizează, ante</w:t>
      </w:r>
      <w:r w:rsidR="00C532AA" w:rsidRPr="00A41EDD">
        <w:rPr>
          <w:rFonts w:ascii="Trebuchet MS" w:hAnsi="Trebuchet MS"/>
        </w:rPr>
        <w:t xml:space="preserve">rior </w:t>
      </w:r>
      <w:r w:rsidR="00633E08">
        <w:rPr>
          <w:rFonts w:ascii="Trebuchet MS" w:hAnsi="Trebuchet MS"/>
        </w:rPr>
        <w:t xml:space="preserve">recepționării </w:t>
      </w:r>
      <w:r w:rsidR="007668BE" w:rsidRPr="00A41EDD">
        <w:rPr>
          <w:rFonts w:ascii="Trebuchet MS" w:hAnsi="Trebuchet MS"/>
        </w:rPr>
        <w:t>de</w:t>
      </w:r>
      <w:r w:rsidR="001D7EFA" w:rsidRPr="00A41EDD">
        <w:rPr>
          <w:rFonts w:ascii="Trebuchet MS" w:hAnsi="Trebuchet MS"/>
        </w:rPr>
        <w:t xml:space="preserve"> către</w:t>
      </w:r>
      <w:r w:rsidR="007668BE" w:rsidRPr="00A41EDD">
        <w:rPr>
          <w:rFonts w:ascii="Trebuchet MS" w:hAnsi="Trebuchet MS"/>
        </w:rPr>
        <w:t xml:space="preserve"> </w:t>
      </w:r>
      <w:r w:rsidR="00F958D5" w:rsidRPr="00A41EDD">
        <w:rPr>
          <w:rFonts w:ascii="Trebuchet MS" w:hAnsi="Trebuchet MS"/>
        </w:rPr>
        <w:t>m</w:t>
      </w:r>
      <w:r w:rsidR="00F353BC" w:rsidRPr="00A41EDD">
        <w:rPr>
          <w:rFonts w:ascii="Trebuchet MS" w:hAnsi="Trebuchet MS"/>
        </w:rPr>
        <w:t>inisterul</w:t>
      </w:r>
      <w:r w:rsidR="001D7EFA" w:rsidRPr="00A41EDD">
        <w:rPr>
          <w:rFonts w:ascii="Trebuchet MS" w:hAnsi="Trebuchet MS"/>
        </w:rPr>
        <w:t xml:space="preserve"> </w:t>
      </w:r>
      <w:r w:rsidR="00A83DCF" w:rsidRPr="00A41EDD">
        <w:rPr>
          <w:rFonts w:ascii="Trebuchet MS" w:hAnsi="Trebuchet MS"/>
        </w:rPr>
        <w:t>de resort în domeniul c</w:t>
      </w:r>
      <w:r w:rsidR="001D7EFA" w:rsidRPr="00A41EDD">
        <w:rPr>
          <w:rFonts w:ascii="Trebuchet MS" w:hAnsi="Trebuchet MS"/>
        </w:rPr>
        <w:t>ulturii</w:t>
      </w:r>
      <w:r w:rsidR="007668BE" w:rsidRPr="00A41EDD">
        <w:rPr>
          <w:rFonts w:ascii="Trebuchet MS" w:hAnsi="Trebuchet MS"/>
        </w:rPr>
        <w:t xml:space="preserve"> în baza consultării CZMI.</w:t>
      </w:r>
    </w:p>
    <w:p w14:paraId="502B926A" w14:textId="77777777" w:rsidR="00D177F4" w:rsidRPr="00A41EDD" w:rsidRDefault="00D177F4" w:rsidP="00994525">
      <w:pPr>
        <w:pStyle w:val="Art"/>
        <w:numPr>
          <w:ilvl w:val="0"/>
          <w:numId w:val="1"/>
        </w:numPr>
        <w:spacing w:line="240" w:lineRule="auto"/>
        <w:ind w:left="360" w:hanging="360"/>
      </w:pPr>
      <w:r w:rsidRPr="00A41EDD">
        <w:t>Autorizarea executării lucrărilor de construcții în zonele de peisaj cultural</w:t>
      </w:r>
    </w:p>
    <w:p w14:paraId="329CD363" w14:textId="77777777" w:rsidR="00D177F4" w:rsidRPr="00A41EDD" w:rsidRDefault="00D177F4" w:rsidP="00C05AF6">
      <w:pPr>
        <w:pStyle w:val="Listparagraf"/>
        <w:numPr>
          <w:ilvl w:val="0"/>
          <w:numId w:val="399"/>
        </w:numPr>
        <w:spacing w:line="240" w:lineRule="auto"/>
        <w:contextualSpacing w:val="0"/>
        <w:rPr>
          <w:rFonts w:ascii="Trebuchet MS" w:hAnsi="Trebuchet MS"/>
        </w:rPr>
      </w:pPr>
      <w:r w:rsidRPr="00A41EDD">
        <w:rPr>
          <w:rFonts w:ascii="Trebuchet MS" w:hAnsi="Trebuchet MS"/>
        </w:rPr>
        <w:t xml:space="preserve">Autorizarea executării lucrărilor de construcții care prin amplasament, </w:t>
      </w:r>
      <w:r w:rsidR="00C532AA" w:rsidRPr="00A41EDD">
        <w:rPr>
          <w:rFonts w:ascii="Trebuchet MS" w:hAnsi="Trebuchet MS"/>
        </w:rPr>
        <w:t>funcțiune</w:t>
      </w:r>
      <w:r w:rsidRPr="00A41EDD">
        <w:rPr>
          <w:rFonts w:ascii="Trebuchet MS" w:hAnsi="Trebuchet MS"/>
        </w:rPr>
        <w:t xml:space="preserve">, volumetrie </w:t>
      </w:r>
      <w:r w:rsidR="00C532AA" w:rsidRPr="00A41EDD">
        <w:rPr>
          <w:rFonts w:ascii="Trebuchet MS" w:hAnsi="Trebuchet MS"/>
        </w:rPr>
        <w:t>și</w:t>
      </w:r>
      <w:r w:rsidRPr="00A41EDD">
        <w:rPr>
          <w:rFonts w:ascii="Trebuchet MS" w:hAnsi="Trebuchet MS"/>
        </w:rPr>
        <w:t xml:space="preserve"> aspect arhitectural </w:t>
      </w:r>
      <w:r w:rsidR="00B63849" w:rsidRPr="00A41EDD">
        <w:rPr>
          <w:rFonts w:ascii="Trebuchet MS" w:hAnsi="Trebuchet MS"/>
        </w:rPr>
        <w:t>–</w:t>
      </w:r>
      <w:r w:rsidRPr="00A41EDD">
        <w:rPr>
          <w:rFonts w:ascii="Trebuchet MS" w:hAnsi="Trebuchet MS"/>
        </w:rPr>
        <w:t xml:space="preserve"> conformare </w:t>
      </w:r>
      <w:r w:rsidR="00C532AA" w:rsidRPr="00A41EDD">
        <w:rPr>
          <w:rFonts w:ascii="Trebuchet MS" w:hAnsi="Trebuchet MS"/>
        </w:rPr>
        <w:t>și</w:t>
      </w:r>
      <w:r w:rsidRPr="00A41EDD">
        <w:rPr>
          <w:rFonts w:ascii="Trebuchet MS" w:hAnsi="Trebuchet MS"/>
        </w:rPr>
        <w:t xml:space="preserve"> amplasare goluri, raport </w:t>
      </w:r>
      <w:r w:rsidR="00C532AA" w:rsidRPr="00A41EDD">
        <w:rPr>
          <w:rFonts w:ascii="Trebuchet MS" w:hAnsi="Trebuchet MS"/>
        </w:rPr>
        <w:t>gol plin</w:t>
      </w:r>
      <w:r w:rsidRPr="00A41EDD">
        <w:rPr>
          <w:rFonts w:ascii="Trebuchet MS" w:hAnsi="Trebuchet MS"/>
        </w:rPr>
        <w:t>, materiale utilizate, învelitoare, paletă cromatică depreciază valoarea peisajului este interzisă.</w:t>
      </w:r>
    </w:p>
    <w:p w14:paraId="45663F80" w14:textId="56712F2E" w:rsidR="00D177F4" w:rsidRDefault="00D177F4" w:rsidP="00C05AF6">
      <w:pPr>
        <w:pStyle w:val="Listparagraf"/>
        <w:numPr>
          <w:ilvl w:val="0"/>
          <w:numId w:val="399"/>
        </w:numPr>
        <w:spacing w:line="240" w:lineRule="auto"/>
        <w:contextualSpacing w:val="0"/>
        <w:rPr>
          <w:rFonts w:ascii="Trebuchet MS" w:hAnsi="Trebuchet MS"/>
        </w:rPr>
      </w:pPr>
      <w:r w:rsidRPr="00A41EDD">
        <w:rPr>
          <w:rFonts w:ascii="Trebuchet MS" w:hAnsi="Trebuchet MS"/>
        </w:rPr>
        <w:t xml:space="preserve">Deprecierea peisajului se determină prin raportare la reglementările de urbanism din planurile de urbanism aplicabile zonei de peisaj cultural. </w:t>
      </w:r>
    </w:p>
    <w:p w14:paraId="4F2BE807" w14:textId="77777777" w:rsidR="00216C36" w:rsidRPr="00A41EDD" w:rsidRDefault="00216C36" w:rsidP="00216C36">
      <w:pPr>
        <w:pStyle w:val="Listparagraf"/>
        <w:spacing w:line="240" w:lineRule="auto"/>
        <w:ind w:left="360"/>
        <w:contextualSpacing w:val="0"/>
        <w:rPr>
          <w:rFonts w:ascii="Trebuchet MS" w:hAnsi="Trebuchet MS"/>
        </w:rPr>
      </w:pPr>
    </w:p>
    <w:p w14:paraId="7E9EF6BA" w14:textId="0FD9772E" w:rsidR="007668BE" w:rsidRDefault="007668BE" w:rsidP="00EE000B">
      <w:pPr>
        <w:pStyle w:val="Titlu3"/>
        <w:spacing w:before="120" w:after="120" w:line="240" w:lineRule="auto"/>
        <w:rPr>
          <w:rFonts w:ascii="Trebuchet MS" w:hAnsi="Trebuchet MS"/>
        </w:rPr>
      </w:pPr>
      <w:bookmarkStart w:id="55" w:name="_Toc100069714"/>
      <w:r w:rsidRPr="00A41EDD">
        <w:rPr>
          <w:rFonts w:ascii="Trebuchet MS" w:hAnsi="Trebuchet MS"/>
        </w:rPr>
        <w:t>Capitolul IV. Arii naturale protejate</w:t>
      </w:r>
      <w:bookmarkEnd w:id="55"/>
    </w:p>
    <w:p w14:paraId="24BDC6E7" w14:textId="77777777" w:rsidR="00216C36" w:rsidRPr="00216C36" w:rsidRDefault="00216C36" w:rsidP="00216C36"/>
    <w:p w14:paraId="336C269F" w14:textId="77777777" w:rsidR="007668BE" w:rsidRPr="00A41EDD" w:rsidRDefault="007668BE" w:rsidP="00994525">
      <w:pPr>
        <w:pStyle w:val="Art"/>
        <w:numPr>
          <w:ilvl w:val="0"/>
          <w:numId w:val="1"/>
        </w:numPr>
        <w:spacing w:line="240" w:lineRule="auto"/>
        <w:ind w:left="360" w:hanging="360"/>
      </w:pPr>
      <w:r w:rsidRPr="00A41EDD">
        <w:t xml:space="preserve">Ariile naturale protejate </w:t>
      </w:r>
    </w:p>
    <w:p w14:paraId="57126EB6" w14:textId="77777777" w:rsidR="007668BE" w:rsidRPr="00A41EDD" w:rsidRDefault="007668BE" w:rsidP="00C05AF6">
      <w:pPr>
        <w:pStyle w:val="Listparagraf"/>
        <w:numPr>
          <w:ilvl w:val="0"/>
          <w:numId w:val="266"/>
        </w:numPr>
        <w:spacing w:line="240" w:lineRule="auto"/>
        <w:contextualSpacing w:val="0"/>
        <w:rPr>
          <w:rFonts w:ascii="Trebuchet MS" w:hAnsi="Trebuchet MS"/>
        </w:rPr>
      </w:pPr>
      <w:r w:rsidRPr="00A41EDD">
        <w:rPr>
          <w:rFonts w:ascii="Trebuchet MS" w:hAnsi="Trebuchet MS"/>
        </w:rPr>
        <w:t xml:space="preserve">Ariile naturale protejate sunt zonele terestre și/sau acvatice în care există specii de plante și animale sălbatice, elemente și formațiuni biogeografice, peisagistice, geologice, paleontologice, speologice sau de altă natură, cu valoare ecologică, științifică ori culturală deosebită, care are un regim special de protecție și conservare, stabilit conform reglementărilor instituite prin </w:t>
      </w:r>
      <w:r w:rsidR="00AE21DE" w:rsidRPr="00A41EDD">
        <w:rPr>
          <w:rFonts w:ascii="Trebuchet MS" w:hAnsi="Trebuchet MS"/>
        </w:rPr>
        <w:t>prezentul cod</w:t>
      </w:r>
      <w:r w:rsidRPr="00A41EDD">
        <w:rPr>
          <w:rFonts w:ascii="Trebuchet MS" w:hAnsi="Trebuchet MS"/>
        </w:rPr>
        <w:t xml:space="preserve"> și prin legi speciale.</w:t>
      </w:r>
    </w:p>
    <w:p w14:paraId="792E2ADC" w14:textId="77777777" w:rsidR="007668BE" w:rsidRPr="00A41EDD" w:rsidRDefault="007668BE" w:rsidP="00C05AF6">
      <w:pPr>
        <w:pStyle w:val="Listparagraf"/>
        <w:numPr>
          <w:ilvl w:val="0"/>
          <w:numId w:val="266"/>
        </w:numPr>
        <w:spacing w:line="240" w:lineRule="auto"/>
        <w:contextualSpacing w:val="0"/>
        <w:rPr>
          <w:rFonts w:ascii="Trebuchet MS" w:hAnsi="Trebuchet MS"/>
        </w:rPr>
      </w:pPr>
      <w:r w:rsidRPr="00A41EDD">
        <w:rPr>
          <w:rFonts w:ascii="Trebuchet MS" w:hAnsi="Trebuchet MS"/>
        </w:rPr>
        <w:t>Ariile naturale protejate se clasifică în</w:t>
      </w:r>
      <w:r w:rsidR="001D7EFA" w:rsidRPr="00A41EDD">
        <w:rPr>
          <w:rFonts w:ascii="Trebuchet MS" w:hAnsi="Trebuchet MS"/>
        </w:rPr>
        <w:t xml:space="preserve"> arii</w:t>
      </w:r>
      <w:r w:rsidRPr="00A41EDD">
        <w:rPr>
          <w:rFonts w:ascii="Trebuchet MS" w:hAnsi="Trebuchet MS"/>
        </w:rPr>
        <w:t xml:space="preserve">: </w:t>
      </w:r>
    </w:p>
    <w:p w14:paraId="7B2F2597" w14:textId="77777777" w:rsidR="007668BE" w:rsidRPr="00A41EDD" w:rsidRDefault="007668BE" w:rsidP="002E57C7">
      <w:pPr>
        <w:pStyle w:val="Listparagraf"/>
        <w:numPr>
          <w:ilvl w:val="0"/>
          <w:numId w:val="130"/>
        </w:numPr>
        <w:spacing w:line="240" w:lineRule="auto"/>
        <w:contextualSpacing w:val="0"/>
        <w:rPr>
          <w:rFonts w:ascii="Trebuchet MS" w:hAnsi="Trebuchet MS"/>
        </w:rPr>
      </w:pPr>
      <w:r w:rsidRPr="00A41EDD">
        <w:rPr>
          <w:rFonts w:ascii="Trebuchet MS" w:hAnsi="Trebuchet MS"/>
        </w:rPr>
        <w:t>de interes național</w:t>
      </w:r>
      <w:r w:rsidR="004175ED" w:rsidRPr="00A41EDD">
        <w:rPr>
          <w:rFonts w:ascii="Trebuchet MS" w:hAnsi="Trebuchet MS"/>
        </w:rPr>
        <w:t>, precum</w:t>
      </w:r>
      <w:r w:rsidRPr="00A41EDD">
        <w:rPr>
          <w:rFonts w:ascii="Trebuchet MS" w:hAnsi="Trebuchet MS"/>
        </w:rPr>
        <w:t xml:space="preserve"> rezervații științifice, parcuri naționale, monumente ale naturii, rezervații naturale, parcuri naturale;</w:t>
      </w:r>
    </w:p>
    <w:p w14:paraId="5AC212CE" w14:textId="77777777" w:rsidR="007668BE" w:rsidRPr="00A41EDD" w:rsidRDefault="007668BE" w:rsidP="002E57C7">
      <w:pPr>
        <w:pStyle w:val="Listparagraf"/>
        <w:numPr>
          <w:ilvl w:val="0"/>
          <w:numId w:val="130"/>
        </w:numPr>
        <w:spacing w:line="240" w:lineRule="auto"/>
        <w:contextualSpacing w:val="0"/>
        <w:rPr>
          <w:rFonts w:ascii="Trebuchet MS" w:hAnsi="Trebuchet MS"/>
        </w:rPr>
      </w:pPr>
      <w:r w:rsidRPr="00A41EDD">
        <w:rPr>
          <w:rFonts w:ascii="Trebuchet MS" w:hAnsi="Trebuchet MS"/>
        </w:rPr>
        <w:t>de interes internațional</w:t>
      </w:r>
      <w:r w:rsidR="004175ED" w:rsidRPr="00A41EDD">
        <w:rPr>
          <w:rFonts w:ascii="Trebuchet MS" w:hAnsi="Trebuchet MS"/>
        </w:rPr>
        <w:t>, precum</w:t>
      </w:r>
      <w:r w:rsidRPr="00A41EDD">
        <w:rPr>
          <w:rFonts w:ascii="Trebuchet MS" w:hAnsi="Trebuchet MS"/>
        </w:rPr>
        <w:t xml:space="preserve"> situri naturale ale patrimoniului natural universal, geo parcuri, zone umede de importan</w:t>
      </w:r>
      <w:r w:rsidR="00BC7BCB" w:rsidRPr="00A41EDD">
        <w:rPr>
          <w:rFonts w:ascii="Trebuchet MS" w:hAnsi="Trebuchet MS"/>
        </w:rPr>
        <w:t>ț</w:t>
      </w:r>
      <w:r w:rsidRPr="00A41EDD">
        <w:rPr>
          <w:rFonts w:ascii="Trebuchet MS" w:hAnsi="Trebuchet MS"/>
        </w:rPr>
        <w:t>ă internațională, rezervații ale biosferei;</w:t>
      </w:r>
    </w:p>
    <w:p w14:paraId="625859E7" w14:textId="77777777" w:rsidR="007668BE" w:rsidRPr="00A41EDD" w:rsidRDefault="007668BE" w:rsidP="002E57C7">
      <w:pPr>
        <w:pStyle w:val="Listparagraf"/>
        <w:numPr>
          <w:ilvl w:val="0"/>
          <w:numId w:val="130"/>
        </w:numPr>
        <w:spacing w:line="240" w:lineRule="auto"/>
        <w:contextualSpacing w:val="0"/>
        <w:rPr>
          <w:rFonts w:ascii="Trebuchet MS" w:hAnsi="Trebuchet MS"/>
        </w:rPr>
      </w:pPr>
      <w:r w:rsidRPr="00A41EDD">
        <w:rPr>
          <w:rFonts w:ascii="Trebuchet MS" w:hAnsi="Trebuchet MS"/>
        </w:rPr>
        <w:t xml:space="preserve">de interes comunitar sau situri </w:t>
      </w:r>
      <w:r w:rsidR="00B63849" w:rsidRPr="00A41EDD">
        <w:rPr>
          <w:rFonts w:ascii="Trebuchet MS" w:hAnsi="Trebuchet MS"/>
        </w:rPr>
        <w:t>„</w:t>
      </w:r>
      <w:r w:rsidRPr="00A41EDD">
        <w:rPr>
          <w:rFonts w:ascii="Trebuchet MS" w:hAnsi="Trebuchet MS"/>
        </w:rPr>
        <w:t>Natura 2000</w:t>
      </w:r>
      <w:r w:rsidR="004175ED" w:rsidRPr="00A41EDD">
        <w:rPr>
          <w:rFonts w:ascii="Trebuchet MS" w:hAnsi="Trebuchet MS"/>
        </w:rPr>
        <w:t xml:space="preserve">”, precum </w:t>
      </w:r>
      <w:r w:rsidRPr="00A41EDD">
        <w:rPr>
          <w:rFonts w:ascii="Trebuchet MS" w:hAnsi="Trebuchet MS"/>
        </w:rPr>
        <w:t>situri de importan</w:t>
      </w:r>
      <w:r w:rsidR="00BC7BCB" w:rsidRPr="00A41EDD">
        <w:rPr>
          <w:rFonts w:ascii="Trebuchet MS" w:hAnsi="Trebuchet MS"/>
        </w:rPr>
        <w:t>ț</w:t>
      </w:r>
      <w:r w:rsidRPr="00A41EDD">
        <w:rPr>
          <w:rFonts w:ascii="Trebuchet MS" w:hAnsi="Trebuchet MS"/>
        </w:rPr>
        <w:t xml:space="preserve">ă comunitară, arii speciale de conservare, arii de protecție specială </w:t>
      </w:r>
      <w:proofErr w:type="spellStart"/>
      <w:r w:rsidRPr="00A41EDD">
        <w:rPr>
          <w:rFonts w:ascii="Trebuchet MS" w:hAnsi="Trebuchet MS"/>
        </w:rPr>
        <w:t>a</w:t>
      </w:r>
      <w:r w:rsidR="00BC7BCB" w:rsidRPr="00A41EDD">
        <w:rPr>
          <w:rFonts w:ascii="Trebuchet MS" w:hAnsi="Trebuchet MS"/>
        </w:rPr>
        <w:t>c</w:t>
      </w:r>
      <w:r w:rsidRPr="00A41EDD">
        <w:rPr>
          <w:rFonts w:ascii="Trebuchet MS" w:hAnsi="Trebuchet MS"/>
        </w:rPr>
        <w:t>vifaunistică</w:t>
      </w:r>
      <w:proofErr w:type="spellEnd"/>
      <w:r w:rsidRPr="00A41EDD">
        <w:rPr>
          <w:rFonts w:ascii="Trebuchet MS" w:hAnsi="Trebuchet MS"/>
        </w:rPr>
        <w:t>;</w:t>
      </w:r>
    </w:p>
    <w:p w14:paraId="727DD06D" w14:textId="77777777" w:rsidR="007668BE" w:rsidRPr="00A41EDD" w:rsidRDefault="007668BE" w:rsidP="002E57C7">
      <w:pPr>
        <w:pStyle w:val="Listparagraf"/>
        <w:numPr>
          <w:ilvl w:val="0"/>
          <w:numId w:val="130"/>
        </w:numPr>
        <w:spacing w:line="240" w:lineRule="auto"/>
        <w:contextualSpacing w:val="0"/>
        <w:rPr>
          <w:rFonts w:ascii="Trebuchet MS" w:hAnsi="Trebuchet MS"/>
        </w:rPr>
      </w:pPr>
      <w:r w:rsidRPr="00A41EDD">
        <w:rPr>
          <w:rFonts w:ascii="Trebuchet MS" w:hAnsi="Trebuchet MS"/>
        </w:rPr>
        <w:t>de interes județean sau local</w:t>
      </w:r>
      <w:r w:rsidR="004175ED" w:rsidRPr="00A41EDD">
        <w:rPr>
          <w:rFonts w:ascii="Trebuchet MS" w:hAnsi="Trebuchet MS"/>
        </w:rPr>
        <w:t xml:space="preserve">, </w:t>
      </w:r>
      <w:r w:rsidRPr="00A41EDD">
        <w:rPr>
          <w:rFonts w:ascii="Trebuchet MS" w:hAnsi="Trebuchet MS"/>
        </w:rPr>
        <w:t>stabilite numai pe domeniul public/privat al unităților administrativ-teritoriale, după caz.</w:t>
      </w:r>
    </w:p>
    <w:p w14:paraId="5FB1D9CF" w14:textId="77777777" w:rsidR="007668BE" w:rsidRPr="00A41EDD" w:rsidRDefault="007668BE" w:rsidP="00C05AF6">
      <w:pPr>
        <w:pStyle w:val="Listparagraf"/>
        <w:numPr>
          <w:ilvl w:val="0"/>
          <w:numId w:val="266"/>
        </w:numPr>
        <w:spacing w:line="240" w:lineRule="auto"/>
        <w:contextualSpacing w:val="0"/>
        <w:rPr>
          <w:rFonts w:ascii="Trebuchet MS" w:hAnsi="Trebuchet MS"/>
        </w:rPr>
      </w:pPr>
      <w:r w:rsidRPr="00A41EDD">
        <w:rPr>
          <w:rFonts w:ascii="Trebuchet MS" w:hAnsi="Trebuchet MS"/>
        </w:rPr>
        <w:t xml:space="preserve">Declararea zonelor naturale și instituirea regimului de arie naturală protejată de interes național, internațional și comunitar se realizează prin lege sau acte normative emise de autoritățile publice locale, </w:t>
      </w:r>
      <w:r w:rsidR="001D7EFA" w:rsidRPr="00A41EDD">
        <w:rPr>
          <w:rFonts w:ascii="Trebuchet MS" w:hAnsi="Trebuchet MS"/>
        </w:rPr>
        <w:t>potrivit legii speciale.</w:t>
      </w:r>
    </w:p>
    <w:p w14:paraId="44FDCFE9" w14:textId="77777777" w:rsidR="007668BE" w:rsidRPr="00A41EDD" w:rsidRDefault="007668BE" w:rsidP="00C05AF6">
      <w:pPr>
        <w:pStyle w:val="Listparagraf"/>
        <w:numPr>
          <w:ilvl w:val="0"/>
          <w:numId w:val="266"/>
        </w:numPr>
        <w:spacing w:line="240" w:lineRule="auto"/>
        <w:contextualSpacing w:val="0"/>
        <w:rPr>
          <w:rFonts w:ascii="Trebuchet MS" w:hAnsi="Trebuchet MS"/>
        </w:rPr>
      </w:pPr>
      <w:r w:rsidRPr="00A41EDD">
        <w:rPr>
          <w:rFonts w:ascii="Trebuchet MS" w:hAnsi="Trebuchet MS"/>
        </w:rPr>
        <w:lastRenderedPageBreak/>
        <w:t>Declararea zonelor naturale și instituirea regimului de arie naturală protejată de interes județean și local se realizează prin hotărârea consiliului județean sau local, după caz, în conformitate cu reglementările instituite prin legi speciale.</w:t>
      </w:r>
    </w:p>
    <w:p w14:paraId="581E0532" w14:textId="77777777" w:rsidR="007668BE" w:rsidRPr="00A41EDD" w:rsidRDefault="007668BE" w:rsidP="00994525">
      <w:pPr>
        <w:pStyle w:val="Art"/>
        <w:numPr>
          <w:ilvl w:val="0"/>
          <w:numId w:val="1"/>
        </w:numPr>
        <w:spacing w:line="240" w:lineRule="auto"/>
        <w:ind w:left="360" w:hanging="360"/>
      </w:pPr>
      <w:r w:rsidRPr="00A41EDD">
        <w:t xml:space="preserve">Managementul ariilor naturale protejate </w:t>
      </w:r>
    </w:p>
    <w:p w14:paraId="12BA2A0E" w14:textId="77777777" w:rsidR="007668BE" w:rsidRPr="00A41EDD" w:rsidRDefault="007668BE" w:rsidP="00C05AF6">
      <w:pPr>
        <w:pStyle w:val="Listparagraf"/>
        <w:numPr>
          <w:ilvl w:val="0"/>
          <w:numId w:val="268"/>
        </w:numPr>
        <w:spacing w:line="240" w:lineRule="auto"/>
        <w:contextualSpacing w:val="0"/>
        <w:rPr>
          <w:rFonts w:ascii="Trebuchet MS" w:hAnsi="Trebuchet MS"/>
        </w:rPr>
      </w:pPr>
      <w:r w:rsidRPr="00A41EDD">
        <w:rPr>
          <w:rFonts w:ascii="Trebuchet MS" w:hAnsi="Trebuchet MS"/>
        </w:rPr>
        <w:t xml:space="preserve">Managementul ariilor naturale protejate se asigură de către structuri de administrare special constituite </w:t>
      </w:r>
      <w:r w:rsidR="001D7EFA" w:rsidRPr="00A41EDD">
        <w:rPr>
          <w:rFonts w:ascii="Trebuchet MS" w:hAnsi="Trebuchet MS"/>
        </w:rPr>
        <w:t xml:space="preserve">potrivit legii. </w:t>
      </w:r>
    </w:p>
    <w:p w14:paraId="0AEC1B3A" w14:textId="4997E45E" w:rsidR="007668BE" w:rsidRPr="00001879" w:rsidRDefault="007668BE" w:rsidP="00C05AF6">
      <w:pPr>
        <w:pStyle w:val="Listparagraf"/>
        <w:numPr>
          <w:ilvl w:val="0"/>
          <w:numId w:val="268"/>
        </w:numPr>
        <w:spacing w:line="240" w:lineRule="auto"/>
        <w:contextualSpacing w:val="0"/>
        <w:rPr>
          <w:rFonts w:ascii="Trebuchet MS" w:hAnsi="Trebuchet MS"/>
        </w:rPr>
      </w:pPr>
      <w:r w:rsidRPr="00001879">
        <w:rPr>
          <w:rFonts w:ascii="Trebuchet MS" w:hAnsi="Trebuchet MS"/>
        </w:rPr>
        <w:t>Structurile speciale constituite la nivelul fiecărei arii naturale protejate</w:t>
      </w:r>
      <w:r w:rsidR="00001879" w:rsidRPr="00001879">
        <w:rPr>
          <w:rFonts w:ascii="Trebuchet MS" w:hAnsi="Trebuchet MS"/>
        </w:rPr>
        <w:t xml:space="preserve"> participa la analizarea/avizarea/implementarea documentațiilor</w:t>
      </w:r>
      <w:r w:rsidRPr="00001879">
        <w:rPr>
          <w:rFonts w:ascii="Trebuchet MS" w:hAnsi="Trebuchet MS"/>
        </w:rPr>
        <w:t xml:space="preserve"> de amenajare a teritoriului și de urbanism de la nivelul ariile respective, în conformitate cu planul de management al ariei naturale protejate. </w:t>
      </w:r>
    </w:p>
    <w:p w14:paraId="1EDD4621" w14:textId="04E53A09" w:rsidR="007668BE" w:rsidRDefault="007668BE" w:rsidP="00C05AF6">
      <w:pPr>
        <w:pStyle w:val="Listparagraf"/>
        <w:numPr>
          <w:ilvl w:val="0"/>
          <w:numId w:val="268"/>
        </w:numPr>
        <w:spacing w:line="240" w:lineRule="auto"/>
        <w:contextualSpacing w:val="0"/>
        <w:rPr>
          <w:rFonts w:ascii="Trebuchet MS" w:hAnsi="Trebuchet MS"/>
        </w:rPr>
      </w:pPr>
      <w:r w:rsidRPr="00A41EDD">
        <w:rPr>
          <w:rFonts w:ascii="Trebuchet MS" w:hAnsi="Trebuchet MS"/>
        </w:rPr>
        <w:t xml:space="preserve">Prevederile planului de management al ariilor naturale protejate sunt preluate la nivelul documentațiilor de amenajare a teritoriului și de urbanism </w:t>
      </w:r>
      <w:r w:rsidR="001D7EFA" w:rsidRPr="00A41EDD">
        <w:rPr>
          <w:rFonts w:ascii="Trebuchet MS" w:hAnsi="Trebuchet MS"/>
        </w:rPr>
        <w:t xml:space="preserve">care includ </w:t>
      </w:r>
      <w:r w:rsidRPr="00A41EDD">
        <w:rPr>
          <w:rFonts w:ascii="Trebuchet MS" w:hAnsi="Trebuchet MS"/>
        </w:rPr>
        <w:t>ariil</w:t>
      </w:r>
      <w:r w:rsidR="001D7EFA" w:rsidRPr="00A41EDD">
        <w:rPr>
          <w:rFonts w:ascii="Trebuchet MS" w:hAnsi="Trebuchet MS"/>
        </w:rPr>
        <w:t xml:space="preserve">e </w:t>
      </w:r>
      <w:r w:rsidRPr="00A41EDD">
        <w:rPr>
          <w:rFonts w:ascii="Trebuchet MS" w:hAnsi="Trebuchet MS"/>
        </w:rPr>
        <w:t>naturale protejate.</w:t>
      </w:r>
    </w:p>
    <w:p w14:paraId="68F02B55" w14:textId="71BE606E" w:rsidR="006C0256" w:rsidRDefault="006C0256" w:rsidP="006C0256">
      <w:pPr>
        <w:spacing w:line="240" w:lineRule="auto"/>
        <w:rPr>
          <w:rFonts w:ascii="Trebuchet MS" w:hAnsi="Trebuchet MS"/>
        </w:rPr>
      </w:pPr>
    </w:p>
    <w:p w14:paraId="2F864BFB" w14:textId="1D46323A" w:rsidR="006C0256" w:rsidRDefault="006C0256" w:rsidP="006C0256">
      <w:pPr>
        <w:spacing w:line="240" w:lineRule="auto"/>
        <w:rPr>
          <w:rFonts w:ascii="Trebuchet MS" w:hAnsi="Trebuchet MS"/>
        </w:rPr>
      </w:pPr>
    </w:p>
    <w:p w14:paraId="2901ABFF" w14:textId="77777777" w:rsidR="006C0256" w:rsidRPr="006C0256" w:rsidRDefault="006C0256" w:rsidP="006C0256">
      <w:pPr>
        <w:spacing w:line="240" w:lineRule="auto"/>
        <w:rPr>
          <w:rFonts w:ascii="Trebuchet MS" w:hAnsi="Trebuchet MS"/>
        </w:rPr>
      </w:pPr>
    </w:p>
    <w:p w14:paraId="29D83376" w14:textId="77777777" w:rsidR="007668BE" w:rsidRPr="00A41EDD" w:rsidRDefault="007668BE" w:rsidP="00994525">
      <w:pPr>
        <w:pStyle w:val="Art"/>
        <w:numPr>
          <w:ilvl w:val="0"/>
          <w:numId w:val="1"/>
        </w:numPr>
        <w:spacing w:line="240" w:lineRule="auto"/>
        <w:ind w:left="360" w:hanging="360"/>
      </w:pPr>
      <w:r w:rsidRPr="00A41EDD">
        <w:t>Documentația de amenajare a teritoriului și de urbanism aferentă ariilor naturale protejate</w:t>
      </w:r>
    </w:p>
    <w:p w14:paraId="663AF6AE" w14:textId="7379627D" w:rsidR="007668BE" w:rsidRPr="00A41EDD" w:rsidRDefault="007668BE" w:rsidP="00C05AF6">
      <w:pPr>
        <w:pStyle w:val="Listparagraf"/>
        <w:numPr>
          <w:ilvl w:val="0"/>
          <w:numId w:val="269"/>
        </w:numPr>
        <w:spacing w:line="240" w:lineRule="auto"/>
        <w:contextualSpacing w:val="0"/>
        <w:rPr>
          <w:rFonts w:ascii="Trebuchet MS" w:hAnsi="Trebuchet MS"/>
        </w:rPr>
      </w:pPr>
      <w:r w:rsidRPr="00A41EDD">
        <w:rPr>
          <w:rFonts w:ascii="Trebuchet MS" w:hAnsi="Trebuchet MS"/>
        </w:rPr>
        <w:t xml:space="preserve">Ariile naturale protejate se delimitează </w:t>
      </w:r>
      <w:r w:rsidR="00994525">
        <w:rPr>
          <w:rFonts w:ascii="Trebuchet MS" w:hAnsi="Trebuchet MS"/>
        </w:rPr>
        <w:t xml:space="preserve">, </w:t>
      </w:r>
      <w:r w:rsidRPr="00A41EDD">
        <w:rPr>
          <w:rFonts w:ascii="Trebuchet MS" w:hAnsi="Trebuchet MS"/>
        </w:rPr>
        <w:t>evidențiază</w:t>
      </w:r>
      <w:r w:rsidR="00994525">
        <w:rPr>
          <w:rFonts w:ascii="Trebuchet MS" w:hAnsi="Trebuchet MS"/>
        </w:rPr>
        <w:t xml:space="preserve"> și reglementează</w:t>
      </w:r>
      <w:r w:rsidRPr="00A41EDD">
        <w:rPr>
          <w:rFonts w:ascii="Trebuchet MS" w:hAnsi="Trebuchet MS"/>
        </w:rPr>
        <w:t xml:space="preserve"> în documentațiile de amenajare a teritoriului și de urbanism de către autoritățile publice locale și centrale competente. </w:t>
      </w:r>
    </w:p>
    <w:p w14:paraId="7F164F9E" w14:textId="77777777" w:rsidR="007668BE" w:rsidRPr="00A41EDD" w:rsidRDefault="007668BE" w:rsidP="00C05AF6">
      <w:pPr>
        <w:pStyle w:val="Listparagraf"/>
        <w:numPr>
          <w:ilvl w:val="0"/>
          <w:numId w:val="269"/>
        </w:numPr>
        <w:spacing w:line="240" w:lineRule="auto"/>
        <w:contextualSpacing w:val="0"/>
        <w:rPr>
          <w:rFonts w:ascii="Trebuchet MS" w:hAnsi="Trebuchet MS"/>
        </w:rPr>
      </w:pPr>
      <w:r w:rsidRPr="00A41EDD">
        <w:rPr>
          <w:rFonts w:ascii="Trebuchet MS" w:hAnsi="Trebuchet MS"/>
        </w:rPr>
        <w:t xml:space="preserve">Ariile naturale protejate de interes național, internațional și comunitar se delimitează și evidențiază în </w:t>
      </w:r>
      <w:r w:rsidR="00137C1B" w:rsidRPr="00A41EDD">
        <w:rPr>
          <w:rFonts w:ascii="Trebuchet MS" w:hAnsi="Trebuchet MS"/>
        </w:rPr>
        <w:t xml:space="preserve">Secțiunea a 3-a din </w:t>
      </w:r>
      <w:r w:rsidRPr="00A41EDD">
        <w:rPr>
          <w:rFonts w:ascii="Trebuchet MS" w:hAnsi="Trebuchet MS"/>
        </w:rPr>
        <w:t>Planul de amenajare a teritoriului național</w:t>
      </w:r>
      <w:r w:rsidR="00137C1B" w:rsidRPr="00A41EDD">
        <w:rPr>
          <w:rFonts w:ascii="Trebuchet MS" w:hAnsi="Trebuchet MS"/>
        </w:rPr>
        <w:t xml:space="preserve"> </w:t>
      </w:r>
      <w:r w:rsidRPr="00A41EDD">
        <w:rPr>
          <w:rFonts w:ascii="Trebuchet MS" w:hAnsi="Trebuchet MS"/>
        </w:rPr>
        <w:t xml:space="preserve">– </w:t>
      </w:r>
      <w:r w:rsidR="000922B5" w:rsidRPr="00A41EDD">
        <w:rPr>
          <w:rFonts w:ascii="Trebuchet MS" w:hAnsi="Trebuchet MS"/>
        </w:rPr>
        <w:t>Patrimoniu natural și cultural</w:t>
      </w:r>
      <w:r w:rsidRPr="00A41EDD">
        <w:rPr>
          <w:rFonts w:ascii="Trebuchet MS" w:hAnsi="Trebuchet MS"/>
        </w:rPr>
        <w:t xml:space="preserve">. </w:t>
      </w:r>
    </w:p>
    <w:p w14:paraId="15F95B82" w14:textId="700A0594" w:rsidR="007668BE" w:rsidRPr="00A41EDD" w:rsidRDefault="007668BE" w:rsidP="00C05AF6">
      <w:pPr>
        <w:pStyle w:val="Listparagraf"/>
        <w:numPr>
          <w:ilvl w:val="0"/>
          <w:numId w:val="269"/>
        </w:numPr>
        <w:spacing w:line="240" w:lineRule="auto"/>
        <w:contextualSpacing w:val="0"/>
        <w:rPr>
          <w:rFonts w:ascii="Trebuchet MS" w:hAnsi="Trebuchet MS"/>
        </w:rPr>
      </w:pPr>
      <w:r w:rsidRPr="00A41EDD">
        <w:rPr>
          <w:rFonts w:ascii="Trebuchet MS" w:hAnsi="Trebuchet MS"/>
        </w:rPr>
        <w:t xml:space="preserve">Ariile naturale protejate de interes județean sau local se delimitează </w:t>
      </w:r>
      <w:r w:rsidR="00994525">
        <w:rPr>
          <w:rFonts w:ascii="Trebuchet MS" w:hAnsi="Trebuchet MS"/>
        </w:rPr>
        <w:t xml:space="preserve">, </w:t>
      </w:r>
      <w:r w:rsidRPr="00A41EDD">
        <w:rPr>
          <w:rFonts w:ascii="Trebuchet MS" w:hAnsi="Trebuchet MS"/>
        </w:rPr>
        <w:t xml:space="preserve">evidențiază </w:t>
      </w:r>
      <w:r w:rsidR="00994525">
        <w:rPr>
          <w:rFonts w:ascii="Trebuchet MS" w:hAnsi="Trebuchet MS"/>
        </w:rPr>
        <w:t xml:space="preserve">și reglementează </w:t>
      </w:r>
      <w:r w:rsidRPr="00A41EDD">
        <w:rPr>
          <w:rFonts w:ascii="Trebuchet MS" w:hAnsi="Trebuchet MS"/>
        </w:rPr>
        <w:t>în cadrul documentațiilor de amenajare a teritoriului și de urbanism de la nivel județean și/ sau local, după caz.</w:t>
      </w:r>
    </w:p>
    <w:p w14:paraId="1A384E7D" w14:textId="77777777" w:rsidR="007668BE" w:rsidRPr="00A41EDD" w:rsidRDefault="007668BE" w:rsidP="00C05AF6">
      <w:pPr>
        <w:pStyle w:val="Listparagraf"/>
        <w:numPr>
          <w:ilvl w:val="0"/>
          <w:numId w:val="269"/>
        </w:numPr>
        <w:spacing w:line="240" w:lineRule="auto"/>
        <w:contextualSpacing w:val="0"/>
        <w:rPr>
          <w:rFonts w:ascii="Trebuchet MS" w:hAnsi="Trebuchet MS"/>
        </w:rPr>
      </w:pPr>
      <w:r w:rsidRPr="00A41EDD">
        <w:rPr>
          <w:rFonts w:ascii="Trebuchet MS" w:hAnsi="Trebuchet MS"/>
        </w:rPr>
        <w:t xml:space="preserve">Documentația de amenajare a teritoriului și de urbanism care vizează arii naturale protejate se armonizează în mod obligatoriu de către autoritățile publice locale și centrale competente cu prevederile planurilor de management ale ariilor naturale protejate. </w:t>
      </w:r>
    </w:p>
    <w:p w14:paraId="7D27D717" w14:textId="77777777" w:rsidR="007668BE" w:rsidRPr="00A41EDD" w:rsidRDefault="007668BE" w:rsidP="00994525">
      <w:pPr>
        <w:pStyle w:val="Art"/>
        <w:numPr>
          <w:ilvl w:val="0"/>
          <w:numId w:val="1"/>
        </w:numPr>
        <w:spacing w:line="240" w:lineRule="auto"/>
        <w:ind w:left="360" w:hanging="360"/>
      </w:pPr>
      <w:r w:rsidRPr="00A41EDD">
        <w:t xml:space="preserve">Intervențiile în cadrul ariilor naturale protejate </w:t>
      </w:r>
    </w:p>
    <w:p w14:paraId="7C738AB5" w14:textId="77777777" w:rsidR="007668BE" w:rsidRPr="00A41EDD" w:rsidRDefault="007668BE" w:rsidP="00C05AF6">
      <w:pPr>
        <w:pStyle w:val="Listparagraf"/>
        <w:numPr>
          <w:ilvl w:val="0"/>
          <w:numId w:val="267"/>
        </w:numPr>
        <w:spacing w:line="240" w:lineRule="auto"/>
        <w:contextualSpacing w:val="0"/>
        <w:rPr>
          <w:rFonts w:ascii="Trebuchet MS" w:hAnsi="Trebuchet MS"/>
        </w:rPr>
      </w:pPr>
      <w:r w:rsidRPr="00A41EDD">
        <w:rPr>
          <w:rFonts w:ascii="Trebuchet MS" w:hAnsi="Trebuchet MS"/>
        </w:rPr>
        <w:t xml:space="preserve">În cadrul ariilor naturale protejate </w:t>
      </w:r>
      <w:r w:rsidR="001D7EFA" w:rsidRPr="00A41EDD">
        <w:rPr>
          <w:rFonts w:ascii="Trebuchet MS" w:hAnsi="Trebuchet MS"/>
        </w:rPr>
        <w:t>este interzisă realizarea lucrărilor</w:t>
      </w:r>
      <w:r w:rsidRPr="00A41EDD">
        <w:rPr>
          <w:rFonts w:ascii="Trebuchet MS" w:hAnsi="Trebuchet MS"/>
        </w:rPr>
        <w:t xml:space="preserve"> de construcții – investiții, cu excepțiile prevăzute în legi speciale, conform zonării interne a ariei naturale protejate.</w:t>
      </w:r>
    </w:p>
    <w:p w14:paraId="779D3D9B" w14:textId="77777777" w:rsidR="007668BE" w:rsidRPr="00A41EDD" w:rsidRDefault="007668BE" w:rsidP="00C05AF6">
      <w:pPr>
        <w:pStyle w:val="Listparagraf"/>
        <w:numPr>
          <w:ilvl w:val="0"/>
          <w:numId w:val="267"/>
        </w:numPr>
        <w:spacing w:line="240" w:lineRule="auto"/>
        <w:contextualSpacing w:val="0"/>
        <w:rPr>
          <w:rFonts w:ascii="Trebuchet MS" w:hAnsi="Trebuchet MS"/>
        </w:rPr>
      </w:pPr>
      <w:r w:rsidRPr="00A41EDD">
        <w:rPr>
          <w:rFonts w:ascii="Trebuchet MS" w:hAnsi="Trebuchet MS"/>
        </w:rPr>
        <w:t>Lucrările de construire și intervențiile permise în cadrul ariilor naturale protejate, conform reglementărilor instituite prin legi speciale, se realizează cu avizul prealabil al administratorului ariilor naturale protejate acordat pentru fiecare lucrare în parte.</w:t>
      </w:r>
    </w:p>
    <w:p w14:paraId="5CD91986" w14:textId="33AEBD97" w:rsidR="007668BE" w:rsidRDefault="007668BE" w:rsidP="00530405">
      <w:pPr>
        <w:pStyle w:val="Listparagraf"/>
        <w:numPr>
          <w:ilvl w:val="0"/>
          <w:numId w:val="267"/>
        </w:numPr>
        <w:spacing w:line="240" w:lineRule="auto"/>
        <w:contextualSpacing w:val="0"/>
        <w:rPr>
          <w:rFonts w:ascii="Trebuchet MS" w:hAnsi="Trebuchet MS"/>
        </w:rPr>
      </w:pPr>
      <w:r w:rsidRPr="00A41EDD">
        <w:rPr>
          <w:rFonts w:ascii="Trebuchet MS" w:hAnsi="Trebuchet MS"/>
        </w:rPr>
        <w:t>Schimbarea regimului terenurilor din cadrul ariilor naturale protejate este supusă reglementărilor instituite prin legi speciale.</w:t>
      </w:r>
    </w:p>
    <w:p w14:paraId="51AC0ECA" w14:textId="77777777" w:rsidR="00216C36" w:rsidRPr="00A41EDD" w:rsidRDefault="00216C36" w:rsidP="00216C36">
      <w:pPr>
        <w:pStyle w:val="Listparagraf"/>
        <w:spacing w:line="240" w:lineRule="auto"/>
        <w:ind w:left="360"/>
        <w:contextualSpacing w:val="0"/>
        <w:rPr>
          <w:rFonts w:ascii="Trebuchet MS" w:hAnsi="Trebuchet MS"/>
        </w:rPr>
      </w:pPr>
    </w:p>
    <w:p w14:paraId="0FB50B64" w14:textId="60834F67" w:rsidR="007668BE" w:rsidRDefault="007668BE" w:rsidP="00EE000B">
      <w:pPr>
        <w:pStyle w:val="Titlu3"/>
        <w:spacing w:before="120" w:after="120" w:line="240" w:lineRule="auto"/>
        <w:rPr>
          <w:rFonts w:ascii="Trebuchet MS" w:hAnsi="Trebuchet MS"/>
        </w:rPr>
      </w:pPr>
      <w:bookmarkStart w:id="56" w:name="_Toc100069715"/>
      <w:r w:rsidRPr="00A41EDD">
        <w:rPr>
          <w:rFonts w:ascii="Trebuchet MS" w:hAnsi="Trebuchet MS"/>
        </w:rPr>
        <w:t>Capitolul V. Rezervația Biosferei Delta Dunării</w:t>
      </w:r>
      <w:bookmarkEnd w:id="56"/>
    </w:p>
    <w:p w14:paraId="288A15E2" w14:textId="77777777" w:rsidR="00216C36" w:rsidRPr="00216C36" w:rsidRDefault="00216C36" w:rsidP="00216C36">
      <w:pPr>
        <w:pStyle w:val="Listparagraf"/>
        <w:spacing w:line="240" w:lineRule="auto"/>
        <w:ind w:left="360"/>
        <w:contextualSpacing w:val="0"/>
      </w:pPr>
    </w:p>
    <w:p w14:paraId="2F82A969" w14:textId="77777777" w:rsidR="007668BE" w:rsidRPr="00A41EDD" w:rsidRDefault="007668BE" w:rsidP="00966626">
      <w:pPr>
        <w:pStyle w:val="Art"/>
        <w:numPr>
          <w:ilvl w:val="0"/>
          <w:numId w:val="1"/>
        </w:numPr>
        <w:spacing w:line="240" w:lineRule="auto"/>
        <w:ind w:left="360" w:hanging="360"/>
      </w:pPr>
      <w:r w:rsidRPr="00A41EDD">
        <w:t xml:space="preserve">Rezervația Biosferei Delta Dunării </w:t>
      </w:r>
    </w:p>
    <w:p w14:paraId="42A9EFD2" w14:textId="77777777" w:rsidR="007668BE" w:rsidRPr="00A41EDD" w:rsidRDefault="007668BE" w:rsidP="00C05AF6">
      <w:pPr>
        <w:pStyle w:val="Listparagraf"/>
        <w:numPr>
          <w:ilvl w:val="0"/>
          <w:numId w:val="272"/>
        </w:numPr>
        <w:spacing w:line="240" w:lineRule="auto"/>
        <w:contextualSpacing w:val="0"/>
        <w:rPr>
          <w:rFonts w:ascii="Trebuchet MS" w:hAnsi="Trebuchet MS"/>
        </w:rPr>
      </w:pPr>
      <w:r w:rsidRPr="00A41EDD">
        <w:rPr>
          <w:rFonts w:ascii="Trebuchet MS" w:hAnsi="Trebuchet MS"/>
        </w:rPr>
        <w:t xml:space="preserve">Rezervația Biosferei Delta Dunării este arie naturală protejată constituită și administrată conform legii speciale. </w:t>
      </w:r>
    </w:p>
    <w:p w14:paraId="0C621A7E" w14:textId="729F4F5D" w:rsidR="007668BE" w:rsidRPr="00A41EDD" w:rsidRDefault="007668BE" w:rsidP="00C05AF6">
      <w:pPr>
        <w:pStyle w:val="Listparagraf"/>
        <w:numPr>
          <w:ilvl w:val="0"/>
          <w:numId w:val="272"/>
        </w:numPr>
        <w:spacing w:line="240" w:lineRule="auto"/>
        <w:contextualSpacing w:val="0"/>
        <w:rPr>
          <w:rFonts w:ascii="Trebuchet MS" w:hAnsi="Trebuchet MS"/>
        </w:rPr>
      </w:pPr>
      <w:proofErr w:type="spellStart"/>
      <w:r w:rsidRPr="00A41EDD">
        <w:rPr>
          <w:rFonts w:ascii="Trebuchet MS" w:hAnsi="Trebuchet MS"/>
        </w:rPr>
        <w:t>Documentaț</w:t>
      </w:r>
      <w:r w:rsidR="00CB1777">
        <w:rPr>
          <w:rFonts w:ascii="Trebuchet MS" w:hAnsi="Trebuchet MS"/>
        </w:rPr>
        <w:t>ile</w:t>
      </w:r>
      <w:proofErr w:type="spellEnd"/>
      <w:r w:rsidR="00CB1777">
        <w:rPr>
          <w:rFonts w:ascii="Trebuchet MS" w:hAnsi="Trebuchet MS"/>
        </w:rPr>
        <w:t xml:space="preserve"> de amenajarea teritoriului și documentațiile</w:t>
      </w:r>
      <w:r w:rsidRPr="00A41EDD">
        <w:rPr>
          <w:rFonts w:ascii="Trebuchet MS" w:hAnsi="Trebuchet MS"/>
        </w:rPr>
        <w:t xml:space="preserve"> de urbanism aplicabilă teritoriului Rezervației Biosferei Delta Dunării precum și teritoriilor învecinate se armonizează în mod obligatoriu cu prevederile planului de management al Rezervației Biosferei Delta Dunării</w:t>
      </w:r>
      <w:r w:rsidR="00CB1777">
        <w:rPr>
          <w:rFonts w:ascii="Trebuchet MS" w:hAnsi="Trebuchet MS"/>
        </w:rPr>
        <w:t xml:space="preserve">. </w:t>
      </w:r>
    </w:p>
    <w:p w14:paraId="2A9F0707" w14:textId="3E726CB7" w:rsidR="00752BD5" w:rsidRPr="00A41EDD" w:rsidRDefault="007668BE" w:rsidP="00C05AF6">
      <w:pPr>
        <w:pStyle w:val="Listparagraf"/>
        <w:numPr>
          <w:ilvl w:val="0"/>
          <w:numId w:val="272"/>
        </w:numPr>
        <w:spacing w:line="240" w:lineRule="auto"/>
        <w:contextualSpacing w:val="0"/>
        <w:rPr>
          <w:rFonts w:ascii="Trebuchet MS" w:hAnsi="Trebuchet MS"/>
        </w:rPr>
      </w:pPr>
      <w:r w:rsidRPr="00A41EDD">
        <w:rPr>
          <w:rFonts w:ascii="Trebuchet MS" w:hAnsi="Trebuchet MS"/>
        </w:rPr>
        <w:t xml:space="preserve">Regimul autorizării și realizării construcțiilor și intervențiilor precum și stabilirea și schimbarea regimului terenurilor din cadrul teritoriului aferent Rezervației Biosferei Delta Dunării este </w:t>
      </w:r>
      <w:r w:rsidRPr="00A41EDD">
        <w:rPr>
          <w:rFonts w:ascii="Trebuchet MS" w:hAnsi="Trebuchet MS"/>
        </w:rPr>
        <w:lastRenderedPageBreak/>
        <w:t>guvernat de reglementările instituite prin lege specială, planul de management</w:t>
      </w:r>
      <w:r w:rsidR="005910B4" w:rsidRPr="00A41EDD">
        <w:rPr>
          <w:rFonts w:ascii="Trebuchet MS" w:hAnsi="Trebuchet MS"/>
        </w:rPr>
        <w:t xml:space="preserve">, </w:t>
      </w:r>
      <w:r w:rsidRPr="00A41EDD">
        <w:rPr>
          <w:rFonts w:ascii="Trebuchet MS" w:hAnsi="Trebuchet MS"/>
        </w:rPr>
        <w:t>regulamentul rezervației</w:t>
      </w:r>
      <w:r w:rsidR="005910B4" w:rsidRPr="00A41EDD">
        <w:rPr>
          <w:rFonts w:ascii="Trebuchet MS" w:hAnsi="Trebuchet MS"/>
        </w:rPr>
        <w:t xml:space="preserve"> și regulamentul cadru </w:t>
      </w:r>
      <w:r w:rsidR="00CB1777">
        <w:rPr>
          <w:rFonts w:ascii="Trebuchet MS" w:hAnsi="Trebuchet MS"/>
        </w:rPr>
        <w:t xml:space="preserve"> de </w:t>
      </w:r>
      <w:r w:rsidR="005910B4" w:rsidRPr="00A41EDD">
        <w:rPr>
          <w:rFonts w:ascii="Trebuchet MS" w:hAnsi="Trebuchet MS"/>
        </w:rPr>
        <w:t>urbanis</w:t>
      </w:r>
      <w:r w:rsidR="00CB1777">
        <w:rPr>
          <w:rFonts w:ascii="Trebuchet MS" w:hAnsi="Trebuchet MS"/>
        </w:rPr>
        <w:t>m</w:t>
      </w:r>
      <w:r w:rsidR="005910B4" w:rsidRPr="00A41EDD">
        <w:rPr>
          <w:rFonts w:ascii="Trebuchet MS" w:hAnsi="Trebuchet MS"/>
        </w:rPr>
        <w:t xml:space="preserve"> existent la nivelul Rezervației. </w:t>
      </w:r>
    </w:p>
    <w:p w14:paraId="31DD5450" w14:textId="77777777" w:rsidR="00752BD5" w:rsidRPr="00A41EDD" w:rsidRDefault="00752BD5" w:rsidP="00966626">
      <w:pPr>
        <w:pStyle w:val="Art"/>
        <w:numPr>
          <w:ilvl w:val="0"/>
          <w:numId w:val="1"/>
        </w:numPr>
        <w:spacing w:line="240" w:lineRule="auto"/>
        <w:ind w:left="360" w:hanging="360"/>
      </w:pPr>
      <w:r w:rsidRPr="00A41EDD">
        <w:t>Regulamentul cadru de urbanism pentru Rezervația Biosferei Delta Dunării</w:t>
      </w:r>
    </w:p>
    <w:p w14:paraId="12F84074" w14:textId="109A6330" w:rsidR="00752BD5" w:rsidRPr="00A41EDD" w:rsidRDefault="00752BD5" w:rsidP="00C05AF6">
      <w:pPr>
        <w:pStyle w:val="Listparagraf"/>
        <w:numPr>
          <w:ilvl w:val="0"/>
          <w:numId w:val="271"/>
        </w:numPr>
        <w:spacing w:line="240" w:lineRule="auto"/>
        <w:contextualSpacing w:val="0"/>
        <w:rPr>
          <w:rFonts w:ascii="Trebuchet MS" w:hAnsi="Trebuchet MS"/>
        </w:rPr>
      </w:pPr>
      <w:r w:rsidRPr="00A41EDD">
        <w:rPr>
          <w:rFonts w:ascii="Trebuchet MS" w:hAnsi="Trebuchet MS"/>
        </w:rPr>
        <w:t xml:space="preserve">Regulamentul cadru de urbanism pentru Rezervația Biosferei Delta Dunării reprezintă sistemul unitar de norme tehnice </w:t>
      </w:r>
      <w:r w:rsidR="00C532AA" w:rsidRPr="00A41EDD">
        <w:rPr>
          <w:rFonts w:ascii="Trebuchet MS" w:hAnsi="Trebuchet MS"/>
        </w:rPr>
        <w:t>și</w:t>
      </w:r>
      <w:r w:rsidRPr="00A41EDD">
        <w:rPr>
          <w:rFonts w:ascii="Trebuchet MS" w:hAnsi="Trebuchet MS"/>
        </w:rPr>
        <w:t xml:space="preserve"> juridice care stă la baza regulamentelor locale de urbanism pentru </w:t>
      </w:r>
      <w:r w:rsidR="00C532AA" w:rsidRPr="00A41EDD">
        <w:rPr>
          <w:rFonts w:ascii="Trebuchet MS" w:hAnsi="Trebuchet MS"/>
        </w:rPr>
        <w:t>localitățile</w:t>
      </w:r>
      <w:r w:rsidRPr="00A41EDD">
        <w:rPr>
          <w:rFonts w:ascii="Trebuchet MS" w:hAnsi="Trebuchet MS"/>
        </w:rPr>
        <w:t xml:space="preserve"> rurale din perimetrul </w:t>
      </w:r>
      <w:r w:rsidR="00C532AA" w:rsidRPr="00A41EDD">
        <w:rPr>
          <w:rFonts w:ascii="Trebuchet MS" w:hAnsi="Trebuchet MS"/>
        </w:rPr>
        <w:t>Rezervației</w:t>
      </w:r>
      <w:r w:rsidRPr="00A41EDD">
        <w:rPr>
          <w:rFonts w:ascii="Trebuchet MS" w:hAnsi="Trebuchet MS"/>
        </w:rPr>
        <w:t xml:space="preserve"> Biosferei Delta Dunării</w:t>
      </w:r>
      <w:r w:rsidR="00CB1777">
        <w:rPr>
          <w:rFonts w:ascii="Trebuchet MS" w:hAnsi="Trebuchet MS"/>
        </w:rPr>
        <w:t xml:space="preserve">. </w:t>
      </w:r>
    </w:p>
    <w:p w14:paraId="58CD6F3E" w14:textId="77777777" w:rsidR="00752BD5" w:rsidRPr="00A41EDD" w:rsidRDefault="00752BD5" w:rsidP="00C05AF6">
      <w:pPr>
        <w:pStyle w:val="Listparagraf"/>
        <w:numPr>
          <w:ilvl w:val="0"/>
          <w:numId w:val="271"/>
        </w:numPr>
        <w:spacing w:line="240" w:lineRule="auto"/>
        <w:contextualSpacing w:val="0"/>
        <w:rPr>
          <w:rFonts w:ascii="Trebuchet MS" w:hAnsi="Trebuchet MS"/>
        </w:rPr>
      </w:pPr>
      <w:r w:rsidRPr="00A41EDD">
        <w:rPr>
          <w:rFonts w:ascii="Trebuchet MS" w:hAnsi="Trebuchet MS"/>
        </w:rPr>
        <w:t xml:space="preserve">Regulamentul are ca scop asigurarea unei dezvoltări durabile a teritoriului Rezervației Biosferei Delta Dunării, cu protejarea cadrului natural </w:t>
      </w:r>
      <w:r w:rsidR="00C532AA" w:rsidRPr="00A41EDD">
        <w:rPr>
          <w:rFonts w:ascii="Trebuchet MS" w:hAnsi="Trebuchet MS"/>
        </w:rPr>
        <w:t>și</w:t>
      </w:r>
      <w:r w:rsidRPr="00A41EDD">
        <w:rPr>
          <w:rFonts w:ascii="Trebuchet MS" w:hAnsi="Trebuchet MS"/>
        </w:rPr>
        <w:t xml:space="preserve"> cultural, precum </w:t>
      </w:r>
      <w:r w:rsidR="00C532AA" w:rsidRPr="00A41EDD">
        <w:rPr>
          <w:rFonts w:ascii="Trebuchet MS" w:hAnsi="Trebuchet MS"/>
        </w:rPr>
        <w:t>și</w:t>
      </w:r>
      <w:r w:rsidRPr="00A41EDD">
        <w:rPr>
          <w:rFonts w:ascii="Trebuchet MS" w:hAnsi="Trebuchet MS"/>
        </w:rPr>
        <w:t xml:space="preserve"> asigurarea unei utilizări </w:t>
      </w:r>
      <w:r w:rsidR="00C532AA" w:rsidRPr="00A41EDD">
        <w:rPr>
          <w:rFonts w:ascii="Trebuchet MS" w:hAnsi="Trebuchet MS"/>
        </w:rPr>
        <w:t>raționale</w:t>
      </w:r>
      <w:r w:rsidRPr="00A41EDD">
        <w:rPr>
          <w:rFonts w:ascii="Trebuchet MS" w:hAnsi="Trebuchet MS"/>
        </w:rPr>
        <w:t xml:space="preserve"> a acestuia din punct de vedere economic </w:t>
      </w:r>
      <w:r w:rsidR="00C532AA" w:rsidRPr="00A41EDD">
        <w:rPr>
          <w:rFonts w:ascii="Trebuchet MS" w:hAnsi="Trebuchet MS"/>
        </w:rPr>
        <w:t>și</w:t>
      </w:r>
      <w:r w:rsidRPr="00A41EDD">
        <w:rPr>
          <w:rFonts w:ascii="Trebuchet MS" w:hAnsi="Trebuchet MS"/>
        </w:rPr>
        <w:t xml:space="preserve"> turistic, în beneficiul locuitorilor Rezervației </w:t>
      </w:r>
      <w:r w:rsidR="00C532AA" w:rsidRPr="00A41EDD">
        <w:rPr>
          <w:rFonts w:ascii="Trebuchet MS" w:hAnsi="Trebuchet MS"/>
        </w:rPr>
        <w:t>Biosferei</w:t>
      </w:r>
      <w:r w:rsidRPr="00A41EDD">
        <w:rPr>
          <w:rFonts w:ascii="Trebuchet MS" w:hAnsi="Trebuchet MS"/>
        </w:rPr>
        <w:t xml:space="preserve"> Delta Dunării, potrivit </w:t>
      </w:r>
      <w:r w:rsidR="00C532AA" w:rsidRPr="00A41EDD">
        <w:rPr>
          <w:rFonts w:ascii="Trebuchet MS" w:hAnsi="Trebuchet MS"/>
        </w:rPr>
        <w:t>legii</w:t>
      </w:r>
      <w:r w:rsidRPr="00A41EDD">
        <w:rPr>
          <w:rFonts w:ascii="Trebuchet MS" w:hAnsi="Trebuchet MS"/>
        </w:rPr>
        <w:t xml:space="preserve"> speciale aplicabilă domeniilor vizate.</w:t>
      </w:r>
    </w:p>
    <w:p w14:paraId="5C3173D7" w14:textId="77777777" w:rsidR="00752BD5" w:rsidRPr="00A41EDD" w:rsidRDefault="00752BD5" w:rsidP="00C05AF6">
      <w:pPr>
        <w:pStyle w:val="Listparagraf"/>
        <w:numPr>
          <w:ilvl w:val="0"/>
          <w:numId w:val="271"/>
        </w:numPr>
        <w:spacing w:line="240" w:lineRule="auto"/>
        <w:contextualSpacing w:val="0"/>
        <w:rPr>
          <w:rFonts w:ascii="Trebuchet MS" w:hAnsi="Trebuchet MS"/>
        </w:rPr>
      </w:pPr>
      <w:r w:rsidRPr="00A41EDD">
        <w:rPr>
          <w:rFonts w:ascii="Trebuchet MS" w:hAnsi="Trebuchet MS"/>
        </w:rPr>
        <w:t xml:space="preserve">Regulamentul prevede controlarea modului de utilizare a terenului </w:t>
      </w:r>
      <w:r w:rsidR="00C532AA" w:rsidRPr="00A41EDD">
        <w:rPr>
          <w:rFonts w:ascii="Trebuchet MS" w:hAnsi="Trebuchet MS"/>
        </w:rPr>
        <w:t>și</w:t>
      </w:r>
      <w:r w:rsidRPr="00A41EDD">
        <w:rPr>
          <w:rFonts w:ascii="Trebuchet MS" w:hAnsi="Trebuchet MS"/>
        </w:rPr>
        <w:t xml:space="preserve"> resurselor naturale în scopuri strict economice, eliminarea </w:t>
      </w:r>
      <w:r w:rsidR="00C532AA" w:rsidRPr="00A41EDD">
        <w:rPr>
          <w:rFonts w:ascii="Trebuchet MS" w:hAnsi="Trebuchet MS"/>
        </w:rPr>
        <w:t>intervențiilor</w:t>
      </w:r>
      <w:r w:rsidRPr="00A41EDD">
        <w:rPr>
          <w:rFonts w:ascii="Trebuchet MS" w:hAnsi="Trebuchet MS"/>
        </w:rPr>
        <w:t xml:space="preserve"> excesive </w:t>
      </w:r>
      <w:r w:rsidR="00305F6A" w:rsidRPr="00A41EDD">
        <w:rPr>
          <w:rFonts w:ascii="Trebuchet MS" w:hAnsi="Trebuchet MS"/>
        </w:rPr>
        <w:t>și</w:t>
      </w:r>
      <w:r w:rsidRPr="00A41EDD">
        <w:rPr>
          <w:rFonts w:ascii="Trebuchet MS" w:hAnsi="Trebuchet MS"/>
        </w:rPr>
        <w:t xml:space="preserve"> stridente din punctul de vedere al </w:t>
      </w:r>
      <w:r w:rsidR="00C532AA" w:rsidRPr="00A41EDD">
        <w:rPr>
          <w:rFonts w:ascii="Trebuchet MS" w:hAnsi="Trebuchet MS"/>
        </w:rPr>
        <w:t>suprafețelor</w:t>
      </w:r>
      <w:r w:rsidRPr="00A41EDD">
        <w:rPr>
          <w:rFonts w:ascii="Trebuchet MS" w:hAnsi="Trebuchet MS"/>
        </w:rPr>
        <w:t xml:space="preserve"> </w:t>
      </w:r>
      <w:r w:rsidR="00305F6A" w:rsidRPr="00A41EDD">
        <w:rPr>
          <w:rFonts w:ascii="Trebuchet MS" w:hAnsi="Trebuchet MS"/>
        </w:rPr>
        <w:t>și</w:t>
      </w:r>
      <w:r w:rsidRPr="00A41EDD">
        <w:rPr>
          <w:rFonts w:ascii="Trebuchet MS" w:hAnsi="Trebuchet MS"/>
        </w:rPr>
        <w:t xml:space="preserve"> volumelor, materialelor utilizate, aspectului vizual al cadrului construit asupra mediului natural </w:t>
      </w:r>
      <w:r w:rsidR="00C532AA" w:rsidRPr="00A41EDD">
        <w:rPr>
          <w:rFonts w:ascii="Trebuchet MS" w:hAnsi="Trebuchet MS"/>
        </w:rPr>
        <w:t>și</w:t>
      </w:r>
      <w:r w:rsidRPr="00A41EDD">
        <w:rPr>
          <w:rFonts w:ascii="Trebuchet MS" w:hAnsi="Trebuchet MS"/>
        </w:rPr>
        <w:t xml:space="preserve"> antropic </w:t>
      </w:r>
      <w:r w:rsidR="00305F6A" w:rsidRPr="00A41EDD">
        <w:rPr>
          <w:rFonts w:ascii="Trebuchet MS" w:hAnsi="Trebuchet MS"/>
        </w:rPr>
        <w:t>tradițional</w:t>
      </w:r>
      <w:r w:rsidRPr="00A41EDD">
        <w:rPr>
          <w:rFonts w:ascii="Trebuchet MS" w:hAnsi="Trebuchet MS"/>
        </w:rPr>
        <w:t xml:space="preserve"> specific Rezervației Biosferei Delta Dunării.</w:t>
      </w:r>
    </w:p>
    <w:p w14:paraId="7035E288" w14:textId="77777777" w:rsidR="00752BD5" w:rsidRPr="00A41EDD" w:rsidRDefault="00752BD5" w:rsidP="00C05AF6">
      <w:pPr>
        <w:pStyle w:val="Listparagraf"/>
        <w:numPr>
          <w:ilvl w:val="0"/>
          <w:numId w:val="271"/>
        </w:numPr>
        <w:spacing w:line="240" w:lineRule="auto"/>
        <w:contextualSpacing w:val="0"/>
        <w:rPr>
          <w:rFonts w:ascii="Trebuchet MS" w:hAnsi="Trebuchet MS"/>
        </w:rPr>
      </w:pPr>
      <w:r w:rsidRPr="00A41EDD">
        <w:rPr>
          <w:rFonts w:ascii="Trebuchet MS" w:hAnsi="Trebuchet MS"/>
        </w:rPr>
        <w:t xml:space="preserve">Prevederile regulamentului sunt obligatorii în cazul elaborării sau reactualizării planurilor urbanistice generale ale </w:t>
      </w:r>
      <w:r w:rsidR="00C532AA" w:rsidRPr="00A41EDD">
        <w:rPr>
          <w:rFonts w:ascii="Trebuchet MS" w:hAnsi="Trebuchet MS"/>
        </w:rPr>
        <w:t>localităților</w:t>
      </w:r>
      <w:r w:rsidRPr="00A41EDD">
        <w:rPr>
          <w:rFonts w:ascii="Trebuchet MS" w:hAnsi="Trebuchet MS"/>
        </w:rPr>
        <w:t xml:space="preserve"> rurale din Delta Dunării, cu respectarea specificului local.</w:t>
      </w:r>
    </w:p>
    <w:p w14:paraId="5E407D08" w14:textId="77777777" w:rsidR="00752BD5" w:rsidRPr="00A41EDD" w:rsidRDefault="00752BD5" w:rsidP="00C05AF6">
      <w:pPr>
        <w:pStyle w:val="Listparagraf"/>
        <w:numPr>
          <w:ilvl w:val="0"/>
          <w:numId w:val="271"/>
        </w:numPr>
        <w:spacing w:line="240" w:lineRule="auto"/>
        <w:contextualSpacing w:val="0"/>
        <w:rPr>
          <w:rFonts w:ascii="Trebuchet MS" w:hAnsi="Trebuchet MS"/>
        </w:rPr>
      </w:pPr>
      <w:r w:rsidRPr="00A41EDD">
        <w:rPr>
          <w:rFonts w:ascii="Trebuchet MS" w:hAnsi="Trebuchet MS"/>
        </w:rPr>
        <w:t xml:space="preserve">Regulamentul constituie baza tehnică de avizare </w:t>
      </w:r>
      <w:r w:rsidR="00C532AA" w:rsidRPr="00A41EDD">
        <w:rPr>
          <w:rFonts w:ascii="Trebuchet MS" w:hAnsi="Trebuchet MS"/>
        </w:rPr>
        <w:t>și</w:t>
      </w:r>
      <w:r w:rsidRPr="00A41EDD">
        <w:rPr>
          <w:rFonts w:ascii="Trebuchet MS" w:hAnsi="Trebuchet MS"/>
        </w:rPr>
        <w:t xml:space="preserve"> de autorizare a executării lucrărilor de </w:t>
      </w:r>
      <w:r w:rsidR="00C532AA" w:rsidRPr="00A41EDD">
        <w:rPr>
          <w:rFonts w:ascii="Trebuchet MS" w:hAnsi="Trebuchet MS"/>
        </w:rPr>
        <w:t>construcții</w:t>
      </w:r>
      <w:r w:rsidRPr="00A41EDD">
        <w:rPr>
          <w:rFonts w:ascii="Trebuchet MS" w:hAnsi="Trebuchet MS"/>
        </w:rPr>
        <w:t xml:space="preserve"> </w:t>
      </w:r>
      <w:r w:rsidR="00305F6A" w:rsidRPr="00A41EDD">
        <w:rPr>
          <w:rFonts w:ascii="Trebuchet MS" w:hAnsi="Trebuchet MS"/>
        </w:rPr>
        <w:t>și</w:t>
      </w:r>
      <w:r w:rsidRPr="00A41EDD">
        <w:rPr>
          <w:rFonts w:ascii="Trebuchet MS" w:hAnsi="Trebuchet MS"/>
        </w:rPr>
        <w:t xml:space="preserve"> amenajărilor până la revizuirea planurilor urbanistice generale existente la data intrării sale în vigoare.</w:t>
      </w:r>
    </w:p>
    <w:p w14:paraId="6B097F09" w14:textId="77777777" w:rsidR="00752BD5" w:rsidRPr="00A41EDD" w:rsidRDefault="00752BD5" w:rsidP="00C05AF6">
      <w:pPr>
        <w:pStyle w:val="Listparagraf"/>
        <w:numPr>
          <w:ilvl w:val="0"/>
          <w:numId w:val="271"/>
        </w:numPr>
        <w:spacing w:line="240" w:lineRule="auto"/>
        <w:contextualSpacing w:val="0"/>
        <w:rPr>
          <w:rFonts w:ascii="Trebuchet MS" w:hAnsi="Trebuchet MS"/>
        </w:rPr>
      </w:pPr>
      <w:r w:rsidRPr="00A41EDD">
        <w:rPr>
          <w:rFonts w:ascii="Trebuchet MS" w:hAnsi="Trebuchet MS"/>
        </w:rPr>
        <w:t xml:space="preserve">Regulamentul cadru de urbanism pentru Rezervația Biosferei Delta Dunării se aprobă, modifică și actualizează prin </w:t>
      </w:r>
      <w:r w:rsidR="00C532AA" w:rsidRPr="00A41EDD">
        <w:rPr>
          <w:rFonts w:ascii="Trebuchet MS" w:hAnsi="Trebuchet MS"/>
        </w:rPr>
        <w:t>hotărârea</w:t>
      </w:r>
      <w:r w:rsidRPr="00A41EDD">
        <w:rPr>
          <w:rFonts w:ascii="Trebuchet MS" w:hAnsi="Trebuchet MS"/>
        </w:rPr>
        <w:t xml:space="preserve"> Guvernului. </w:t>
      </w:r>
    </w:p>
    <w:p w14:paraId="665B6205" w14:textId="77777777" w:rsidR="00752BD5" w:rsidRPr="00A41EDD" w:rsidRDefault="00C532AA" w:rsidP="00C05AF6">
      <w:pPr>
        <w:pStyle w:val="Listparagraf"/>
        <w:numPr>
          <w:ilvl w:val="0"/>
          <w:numId w:val="271"/>
        </w:numPr>
        <w:spacing w:line="240" w:lineRule="auto"/>
        <w:contextualSpacing w:val="0"/>
        <w:rPr>
          <w:rFonts w:ascii="Trebuchet MS" w:hAnsi="Trebuchet MS"/>
        </w:rPr>
      </w:pPr>
      <w:r w:rsidRPr="00A41EDD">
        <w:rPr>
          <w:rFonts w:ascii="Trebuchet MS" w:hAnsi="Trebuchet MS"/>
        </w:rPr>
        <w:t>Regulamentul</w:t>
      </w:r>
      <w:r w:rsidR="00752BD5" w:rsidRPr="00A41EDD">
        <w:rPr>
          <w:rFonts w:ascii="Trebuchet MS" w:hAnsi="Trebuchet MS"/>
        </w:rPr>
        <w:t xml:space="preserve"> se aplică </w:t>
      </w:r>
      <w:r w:rsidR="00076F6B" w:rsidRPr="00A41EDD">
        <w:rPr>
          <w:rFonts w:ascii="Trebuchet MS" w:hAnsi="Trebuchet MS"/>
        </w:rPr>
        <w:t>unităților-administrativ</w:t>
      </w:r>
      <w:r w:rsidR="003B68BC" w:rsidRPr="00A41EDD">
        <w:rPr>
          <w:rFonts w:ascii="Trebuchet MS" w:hAnsi="Trebuchet MS"/>
        </w:rPr>
        <w:t>-</w:t>
      </w:r>
      <w:r w:rsidR="00076F6B" w:rsidRPr="00A41EDD">
        <w:rPr>
          <w:rFonts w:ascii="Trebuchet MS" w:hAnsi="Trebuchet MS"/>
        </w:rPr>
        <w:t>teritoriale</w:t>
      </w:r>
      <w:r w:rsidR="003805F9" w:rsidRPr="00A41EDD">
        <w:rPr>
          <w:rFonts w:ascii="Trebuchet MS" w:hAnsi="Trebuchet MS"/>
        </w:rPr>
        <w:t xml:space="preserve"> menționate în cadrul hotărârii Guvernului prevăzută la alin. (6).</w:t>
      </w:r>
    </w:p>
    <w:p w14:paraId="5ACC4D6E" w14:textId="77777777" w:rsidR="00677D7C" w:rsidRPr="00A41EDD" w:rsidRDefault="00677D7C" w:rsidP="00C05AF6">
      <w:pPr>
        <w:pStyle w:val="Listparagraf"/>
        <w:numPr>
          <w:ilvl w:val="0"/>
          <w:numId w:val="271"/>
        </w:numPr>
        <w:spacing w:line="240" w:lineRule="auto"/>
        <w:contextualSpacing w:val="0"/>
        <w:rPr>
          <w:rFonts w:ascii="Trebuchet MS" w:hAnsi="Trebuchet MS"/>
        </w:rPr>
      </w:pPr>
      <w:r w:rsidRPr="00A41EDD">
        <w:rPr>
          <w:rFonts w:ascii="Trebuchet MS" w:hAnsi="Trebuchet MS"/>
        </w:rPr>
        <w:t>În termen de 18 luni de la intrarea în vigoare a oricărei hotărâri de Guvern de actualizare sau modificare a regulamentului cadru de urbanism pentru Rezervația Biosferei Delta Dunării, autoritățile administrației publice locale din unitățile administrativ-teritoriale din perimetrul rezervației, au obligația actualizării planurilor urbanistice generale în vederea armonizării acestora cu regulamentul.</w:t>
      </w:r>
    </w:p>
    <w:p w14:paraId="6AC35936" w14:textId="203AA162" w:rsidR="00076F6B" w:rsidRPr="00A41EDD" w:rsidRDefault="00076F6B" w:rsidP="00C05AF6">
      <w:pPr>
        <w:pStyle w:val="Listparagraf"/>
        <w:numPr>
          <w:ilvl w:val="0"/>
          <w:numId w:val="271"/>
        </w:numPr>
        <w:spacing w:line="240" w:lineRule="auto"/>
        <w:contextualSpacing w:val="0"/>
        <w:rPr>
          <w:rFonts w:ascii="Trebuchet MS" w:hAnsi="Trebuchet MS"/>
        </w:rPr>
      </w:pPr>
      <w:r w:rsidRPr="00A41EDD">
        <w:rPr>
          <w:rFonts w:ascii="Trebuchet MS" w:hAnsi="Trebuchet MS"/>
        </w:rPr>
        <w:t>În baza studiilor de fundamentare aferente planului urbanistic general,</w:t>
      </w:r>
      <w:r w:rsidR="009C1EDF" w:rsidRPr="00A41EDD">
        <w:rPr>
          <w:rFonts w:ascii="Trebuchet MS" w:hAnsi="Trebuchet MS"/>
        </w:rPr>
        <w:t xml:space="preserve"> regulamentele locale de urbanism</w:t>
      </w:r>
      <w:r w:rsidRPr="00A41EDD">
        <w:rPr>
          <w:rFonts w:ascii="Trebuchet MS" w:hAnsi="Trebuchet MS"/>
        </w:rPr>
        <w:t xml:space="preserve"> vor putea introduce </w:t>
      </w:r>
      <w:r w:rsidR="00C532AA" w:rsidRPr="00A41EDD">
        <w:rPr>
          <w:rFonts w:ascii="Trebuchet MS" w:hAnsi="Trebuchet MS"/>
        </w:rPr>
        <w:t>și</w:t>
      </w:r>
      <w:r w:rsidRPr="00A41EDD">
        <w:rPr>
          <w:rFonts w:ascii="Trebuchet MS" w:hAnsi="Trebuchet MS"/>
        </w:rPr>
        <w:t xml:space="preserve"> alte norme specifice</w:t>
      </w:r>
      <w:r w:rsidR="00CB1777">
        <w:rPr>
          <w:rFonts w:ascii="Trebuchet MS" w:hAnsi="Trebuchet MS"/>
        </w:rPr>
        <w:t xml:space="preserve"> care nu contravin regulamentului cadru</w:t>
      </w:r>
    </w:p>
    <w:p w14:paraId="63426E2B" w14:textId="77777777" w:rsidR="003805F9" w:rsidRPr="00A41EDD" w:rsidRDefault="003805F9" w:rsidP="00966626">
      <w:pPr>
        <w:pStyle w:val="Art"/>
        <w:numPr>
          <w:ilvl w:val="0"/>
          <w:numId w:val="1"/>
        </w:numPr>
        <w:spacing w:line="240" w:lineRule="auto"/>
        <w:ind w:left="360" w:hanging="360"/>
      </w:pPr>
      <w:r w:rsidRPr="00A41EDD">
        <w:t xml:space="preserve">Conținutul Regulamentului cadru de </w:t>
      </w:r>
      <w:r w:rsidR="00C532AA" w:rsidRPr="00A41EDD">
        <w:t>urbanism</w:t>
      </w:r>
      <w:r w:rsidRPr="00A41EDD">
        <w:t xml:space="preserve"> pentru Rezervația Biosferei Delta Dunării</w:t>
      </w:r>
    </w:p>
    <w:p w14:paraId="068943A3" w14:textId="77777777" w:rsidR="00BB04F2" w:rsidRPr="00A41EDD" w:rsidRDefault="00076F6B" w:rsidP="00C05AF6">
      <w:pPr>
        <w:pStyle w:val="Listparagraf"/>
        <w:numPr>
          <w:ilvl w:val="0"/>
          <w:numId w:val="395"/>
        </w:numPr>
        <w:spacing w:line="240" w:lineRule="auto"/>
        <w:contextualSpacing w:val="0"/>
        <w:rPr>
          <w:rFonts w:ascii="Trebuchet MS" w:hAnsi="Trebuchet MS"/>
        </w:rPr>
      </w:pPr>
      <w:r w:rsidRPr="00A41EDD">
        <w:rPr>
          <w:rFonts w:ascii="Trebuchet MS" w:hAnsi="Trebuchet MS"/>
        </w:rPr>
        <w:t xml:space="preserve">Regulamentul </w:t>
      </w:r>
      <w:r w:rsidR="00C532AA" w:rsidRPr="00A41EDD">
        <w:rPr>
          <w:rFonts w:ascii="Trebuchet MS" w:hAnsi="Trebuchet MS"/>
        </w:rPr>
        <w:t>stabilește</w:t>
      </w:r>
      <w:r w:rsidR="00BB04F2" w:rsidRPr="00A41EDD">
        <w:rPr>
          <w:rFonts w:ascii="Trebuchet MS" w:hAnsi="Trebuchet MS"/>
        </w:rPr>
        <w:t xml:space="preserve">: </w:t>
      </w:r>
    </w:p>
    <w:p w14:paraId="5AF479CA" w14:textId="77777777" w:rsidR="00BB04F2" w:rsidRPr="00A41EDD" w:rsidRDefault="00BB04F2" w:rsidP="00530405">
      <w:pPr>
        <w:pStyle w:val="Listparagraf"/>
        <w:numPr>
          <w:ilvl w:val="0"/>
          <w:numId w:val="850"/>
        </w:numPr>
        <w:spacing w:line="240" w:lineRule="auto"/>
        <w:contextualSpacing w:val="0"/>
        <w:rPr>
          <w:rFonts w:ascii="Trebuchet MS" w:hAnsi="Trebuchet MS"/>
        </w:rPr>
      </w:pPr>
      <w:r w:rsidRPr="00A41EDD">
        <w:rPr>
          <w:rFonts w:ascii="Trebuchet MS" w:hAnsi="Trebuchet MS"/>
        </w:rPr>
        <w:t xml:space="preserve">împărțirea teritoriului unităților administrativ-teritoriale vizate de regulament în zone funcționale și unități teritoriale de referință; </w:t>
      </w:r>
    </w:p>
    <w:p w14:paraId="6FF10F59" w14:textId="7BD62A2C" w:rsidR="00BB04F2" w:rsidRPr="00A41EDD" w:rsidRDefault="00BB04F2" w:rsidP="00530405">
      <w:pPr>
        <w:pStyle w:val="Listparagraf"/>
        <w:numPr>
          <w:ilvl w:val="0"/>
          <w:numId w:val="850"/>
        </w:numPr>
        <w:spacing w:line="240" w:lineRule="auto"/>
        <w:contextualSpacing w:val="0"/>
        <w:rPr>
          <w:rFonts w:ascii="Trebuchet MS" w:hAnsi="Trebuchet MS"/>
        </w:rPr>
      </w:pPr>
      <w:r w:rsidRPr="00A41EDD">
        <w:rPr>
          <w:rFonts w:ascii="Trebuchet MS" w:hAnsi="Trebuchet MS"/>
        </w:rPr>
        <w:t>utilizările funcționale admise</w:t>
      </w:r>
      <w:r w:rsidR="00CB1777">
        <w:rPr>
          <w:rFonts w:ascii="Trebuchet MS" w:hAnsi="Trebuchet MS"/>
        </w:rPr>
        <w:t xml:space="preserve"> și interzise</w:t>
      </w:r>
      <w:r w:rsidRPr="00A41EDD">
        <w:rPr>
          <w:rFonts w:ascii="Trebuchet MS" w:hAnsi="Trebuchet MS"/>
        </w:rPr>
        <w:t xml:space="preserve">; </w:t>
      </w:r>
    </w:p>
    <w:p w14:paraId="0DE6C8CA" w14:textId="36E52485" w:rsidR="00BB04F2" w:rsidRPr="00A41EDD" w:rsidRDefault="00076F6B" w:rsidP="00530405">
      <w:pPr>
        <w:pStyle w:val="Listparagraf"/>
        <w:numPr>
          <w:ilvl w:val="0"/>
          <w:numId w:val="850"/>
        </w:numPr>
        <w:spacing w:line="240" w:lineRule="auto"/>
        <w:contextualSpacing w:val="0"/>
        <w:rPr>
          <w:rFonts w:ascii="Trebuchet MS" w:hAnsi="Trebuchet MS"/>
        </w:rPr>
      </w:pPr>
      <w:r w:rsidRPr="00A41EDD">
        <w:rPr>
          <w:rFonts w:ascii="Trebuchet MS" w:hAnsi="Trebuchet MS"/>
        </w:rPr>
        <w:t>regulile de ocupare a terenurilor</w:t>
      </w:r>
      <w:r w:rsidR="00CB1777">
        <w:rPr>
          <w:rFonts w:ascii="Trebuchet MS" w:hAnsi="Trebuchet MS"/>
        </w:rPr>
        <w:t xml:space="preserve">, reguli privind </w:t>
      </w:r>
      <w:proofErr w:type="spellStart"/>
      <w:r w:rsidR="00CB1777">
        <w:rPr>
          <w:rFonts w:ascii="Trebuchet MS" w:hAnsi="Trebuchet MS"/>
        </w:rPr>
        <w:t>dimesionarea</w:t>
      </w:r>
      <w:proofErr w:type="spellEnd"/>
      <w:r w:rsidR="00CB1777">
        <w:rPr>
          <w:rFonts w:ascii="Trebuchet MS" w:hAnsi="Trebuchet MS"/>
        </w:rPr>
        <w:t xml:space="preserve"> parcelelor și clădirilor;</w:t>
      </w:r>
    </w:p>
    <w:p w14:paraId="04985B78" w14:textId="4DB0F48C" w:rsidR="00CB1777" w:rsidRPr="00CB1777" w:rsidRDefault="00BB04F2" w:rsidP="00530405">
      <w:pPr>
        <w:pStyle w:val="Listparagraf"/>
        <w:numPr>
          <w:ilvl w:val="0"/>
          <w:numId w:val="850"/>
        </w:numPr>
        <w:spacing w:line="240" w:lineRule="auto"/>
        <w:contextualSpacing w:val="0"/>
        <w:rPr>
          <w:rFonts w:ascii="Trebuchet MS" w:hAnsi="Trebuchet MS"/>
        </w:rPr>
      </w:pPr>
      <w:r w:rsidRPr="00A41EDD">
        <w:rPr>
          <w:rFonts w:ascii="Trebuchet MS" w:hAnsi="Trebuchet MS"/>
        </w:rPr>
        <w:t xml:space="preserve">condițiile </w:t>
      </w:r>
      <w:r w:rsidR="00076F6B" w:rsidRPr="00A41EDD">
        <w:rPr>
          <w:rFonts w:ascii="Trebuchet MS" w:hAnsi="Trebuchet MS"/>
        </w:rPr>
        <w:t xml:space="preserve">de amplasare, echipare și configurare a </w:t>
      </w:r>
      <w:r w:rsidR="00C532AA" w:rsidRPr="00A41EDD">
        <w:rPr>
          <w:rFonts w:ascii="Trebuchet MS" w:hAnsi="Trebuchet MS"/>
        </w:rPr>
        <w:t>construcțiilor</w:t>
      </w:r>
      <w:r w:rsidR="00076F6B" w:rsidRPr="00A41EDD">
        <w:rPr>
          <w:rFonts w:ascii="Trebuchet MS" w:hAnsi="Trebuchet MS"/>
        </w:rPr>
        <w:t xml:space="preserve"> </w:t>
      </w:r>
      <w:r w:rsidR="00305F6A" w:rsidRPr="00A41EDD">
        <w:rPr>
          <w:rFonts w:ascii="Trebuchet MS" w:hAnsi="Trebuchet MS"/>
        </w:rPr>
        <w:t>și</w:t>
      </w:r>
      <w:r w:rsidR="00076F6B" w:rsidRPr="00A41EDD">
        <w:rPr>
          <w:rFonts w:ascii="Trebuchet MS" w:hAnsi="Trebuchet MS"/>
        </w:rPr>
        <w:t xml:space="preserve"> a amenajărilor aferente acestora, precum </w:t>
      </w:r>
      <w:r w:rsidR="00C532AA" w:rsidRPr="00A41EDD">
        <w:rPr>
          <w:rFonts w:ascii="Trebuchet MS" w:hAnsi="Trebuchet MS"/>
        </w:rPr>
        <w:t>și</w:t>
      </w:r>
      <w:r w:rsidR="00076F6B" w:rsidRPr="00A41EDD">
        <w:rPr>
          <w:rFonts w:ascii="Trebuchet MS" w:hAnsi="Trebuchet MS"/>
        </w:rPr>
        <w:t xml:space="preserve"> normele generale de arhitectură.</w:t>
      </w:r>
    </w:p>
    <w:p w14:paraId="5E4CAB67" w14:textId="77777777" w:rsidR="00076F6B" w:rsidRPr="00A41EDD" w:rsidRDefault="00076F6B" w:rsidP="00C05AF6">
      <w:pPr>
        <w:pStyle w:val="Listparagraf"/>
        <w:numPr>
          <w:ilvl w:val="0"/>
          <w:numId w:val="395"/>
        </w:numPr>
        <w:spacing w:line="240" w:lineRule="auto"/>
        <w:contextualSpacing w:val="0"/>
        <w:rPr>
          <w:rFonts w:ascii="Trebuchet MS" w:hAnsi="Trebuchet MS"/>
        </w:rPr>
      </w:pPr>
      <w:r w:rsidRPr="00A41EDD">
        <w:rPr>
          <w:rFonts w:ascii="Trebuchet MS" w:hAnsi="Trebuchet MS"/>
        </w:rPr>
        <w:t xml:space="preserve">Se exceptează de la prevederile alin. (1) </w:t>
      </w:r>
      <w:r w:rsidR="00C532AA" w:rsidRPr="00A41EDD">
        <w:rPr>
          <w:rFonts w:ascii="Trebuchet MS" w:hAnsi="Trebuchet MS"/>
        </w:rPr>
        <w:t>construcțiile</w:t>
      </w:r>
      <w:r w:rsidRPr="00A41EDD">
        <w:rPr>
          <w:rFonts w:ascii="Trebuchet MS" w:hAnsi="Trebuchet MS"/>
        </w:rPr>
        <w:t xml:space="preserve"> </w:t>
      </w:r>
      <w:r w:rsidR="00305F6A" w:rsidRPr="00A41EDD">
        <w:rPr>
          <w:rFonts w:ascii="Trebuchet MS" w:hAnsi="Trebuchet MS"/>
        </w:rPr>
        <w:t>și</w:t>
      </w:r>
      <w:r w:rsidRPr="00A41EDD">
        <w:rPr>
          <w:rFonts w:ascii="Trebuchet MS" w:hAnsi="Trebuchet MS"/>
        </w:rPr>
        <w:t xml:space="preserve"> amenajările cu caracter militar </w:t>
      </w:r>
      <w:r w:rsidR="00C532AA" w:rsidRPr="00A41EDD">
        <w:rPr>
          <w:rFonts w:ascii="Trebuchet MS" w:hAnsi="Trebuchet MS"/>
        </w:rPr>
        <w:t>și</w:t>
      </w:r>
      <w:r w:rsidRPr="00A41EDD">
        <w:rPr>
          <w:rFonts w:ascii="Trebuchet MS" w:hAnsi="Trebuchet MS"/>
        </w:rPr>
        <w:t xml:space="preserve"> special, care se autorizează </w:t>
      </w:r>
      <w:r w:rsidR="00C532AA" w:rsidRPr="00A41EDD">
        <w:rPr>
          <w:rFonts w:ascii="Trebuchet MS" w:hAnsi="Trebuchet MS"/>
        </w:rPr>
        <w:t>și</w:t>
      </w:r>
      <w:r w:rsidRPr="00A41EDD">
        <w:rPr>
          <w:rFonts w:ascii="Trebuchet MS" w:hAnsi="Trebuchet MS"/>
        </w:rPr>
        <w:t xml:space="preserve"> se execută în </w:t>
      </w:r>
      <w:r w:rsidR="00C532AA" w:rsidRPr="00A41EDD">
        <w:rPr>
          <w:rFonts w:ascii="Trebuchet MS" w:hAnsi="Trebuchet MS"/>
        </w:rPr>
        <w:t>condițiile</w:t>
      </w:r>
      <w:r w:rsidRPr="00A41EDD">
        <w:rPr>
          <w:rFonts w:ascii="Trebuchet MS" w:hAnsi="Trebuchet MS"/>
        </w:rPr>
        <w:t xml:space="preserve"> stabilite de lege.</w:t>
      </w:r>
    </w:p>
    <w:p w14:paraId="3E587B24" w14:textId="43F22F9D" w:rsidR="003805F9" w:rsidRDefault="00076F6B" w:rsidP="00C05AF6">
      <w:pPr>
        <w:pStyle w:val="Listparagraf"/>
        <w:numPr>
          <w:ilvl w:val="0"/>
          <w:numId w:val="395"/>
        </w:numPr>
        <w:spacing w:line="240" w:lineRule="auto"/>
        <w:contextualSpacing w:val="0"/>
        <w:rPr>
          <w:rFonts w:ascii="Trebuchet MS" w:hAnsi="Trebuchet MS"/>
        </w:rPr>
      </w:pPr>
      <w:r w:rsidRPr="00A41EDD">
        <w:rPr>
          <w:rFonts w:ascii="Trebuchet MS" w:hAnsi="Trebuchet MS"/>
        </w:rPr>
        <w:t xml:space="preserve">La elaborarea unor planuri urbanistice zonale care detaliază sau modifică planurile urbanistice generale ale </w:t>
      </w:r>
      <w:r w:rsidR="00C532AA" w:rsidRPr="00A41EDD">
        <w:rPr>
          <w:rFonts w:ascii="Trebuchet MS" w:hAnsi="Trebuchet MS"/>
        </w:rPr>
        <w:t>unităților</w:t>
      </w:r>
      <w:r w:rsidRPr="00A41EDD">
        <w:rPr>
          <w:rFonts w:ascii="Trebuchet MS" w:hAnsi="Trebuchet MS"/>
        </w:rPr>
        <w:t xml:space="preserve"> administrativ-teritoriale, este obligatorie respectarea prevederilor </w:t>
      </w:r>
      <w:r w:rsidR="00C90EAA" w:rsidRPr="00A41EDD">
        <w:rPr>
          <w:rFonts w:ascii="Trebuchet MS" w:hAnsi="Trebuchet MS"/>
        </w:rPr>
        <w:t>Regulamentului cadru de urbanism pentru Rezervația Biosferei Delta Dunării.</w:t>
      </w:r>
      <w:r w:rsidRPr="00A41EDD">
        <w:rPr>
          <w:rFonts w:ascii="Trebuchet MS" w:hAnsi="Trebuchet MS"/>
        </w:rPr>
        <w:t xml:space="preserve"> </w:t>
      </w:r>
    </w:p>
    <w:p w14:paraId="3D196DF5" w14:textId="77777777" w:rsidR="00216C36" w:rsidRPr="00A41EDD" w:rsidRDefault="00216C36" w:rsidP="00216C36">
      <w:pPr>
        <w:pStyle w:val="Listparagraf"/>
        <w:spacing w:line="240" w:lineRule="auto"/>
        <w:ind w:left="360"/>
        <w:contextualSpacing w:val="0"/>
        <w:rPr>
          <w:rFonts w:ascii="Trebuchet MS" w:hAnsi="Trebuchet MS"/>
        </w:rPr>
      </w:pPr>
    </w:p>
    <w:p w14:paraId="6378DD0E" w14:textId="6EF4CD25" w:rsidR="007668BE" w:rsidRDefault="007668BE" w:rsidP="00EE000B">
      <w:pPr>
        <w:pStyle w:val="Titlu3"/>
        <w:spacing w:before="120" w:after="120" w:line="240" w:lineRule="auto"/>
        <w:rPr>
          <w:rFonts w:ascii="Trebuchet MS" w:hAnsi="Trebuchet MS"/>
        </w:rPr>
      </w:pPr>
      <w:bookmarkStart w:id="57" w:name="_Toc100069716"/>
      <w:r w:rsidRPr="00A41EDD">
        <w:rPr>
          <w:rFonts w:ascii="Trebuchet MS" w:hAnsi="Trebuchet MS"/>
        </w:rPr>
        <w:t>Capitolul VI. Litoralul Mării Negre</w:t>
      </w:r>
      <w:bookmarkEnd w:id="57"/>
    </w:p>
    <w:p w14:paraId="406EFCDA" w14:textId="77777777" w:rsidR="00216C36" w:rsidRPr="00216C36" w:rsidRDefault="00216C36" w:rsidP="00216C36">
      <w:pPr>
        <w:pStyle w:val="Listparagraf"/>
        <w:spacing w:line="240" w:lineRule="auto"/>
        <w:ind w:left="360"/>
        <w:contextualSpacing w:val="0"/>
      </w:pPr>
    </w:p>
    <w:p w14:paraId="0032B5D4" w14:textId="657AC8DE" w:rsidR="00856161" w:rsidRPr="00856161" w:rsidRDefault="007668BE">
      <w:pPr>
        <w:pStyle w:val="Art"/>
        <w:numPr>
          <w:ilvl w:val="0"/>
          <w:numId w:val="1"/>
        </w:numPr>
        <w:spacing w:line="240" w:lineRule="auto"/>
        <w:ind w:left="360" w:hanging="360"/>
      </w:pPr>
      <w:r w:rsidRPr="005C315F">
        <w:t>Litoralul Mării Negre</w:t>
      </w:r>
      <w:r w:rsidR="00856161">
        <w:t xml:space="preserve"> și banda litorală de protecție</w:t>
      </w:r>
    </w:p>
    <w:p w14:paraId="64DFC7FC" w14:textId="77777777" w:rsidR="007668BE" w:rsidRPr="005C315F" w:rsidRDefault="007668BE" w:rsidP="00530405">
      <w:pPr>
        <w:pStyle w:val="Listparagraf"/>
        <w:numPr>
          <w:ilvl w:val="0"/>
          <w:numId w:val="270"/>
        </w:numPr>
        <w:spacing w:line="240" w:lineRule="auto"/>
        <w:contextualSpacing w:val="0"/>
        <w:rPr>
          <w:rFonts w:ascii="Trebuchet MS" w:hAnsi="Trebuchet MS"/>
        </w:rPr>
      </w:pPr>
      <w:r w:rsidRPr="005C315F">
        <w:rPr>
          <w:rFonts w:ascii="Trebuchet MS" w:hAnsi="Trebuchet MS"/>
        </w:rPr>
        <w:lastRenderedPageBreak/>
        <w:t>Litoralul Mării Negre este zona formată din totalitatea terenurilor situate de-a lungul țărmului Mării Negre, inclusiv teritoriul unităților administrativ-teritoriale cu deschidere la Marea Neagră.</w:t>
      </w:r>
    </w:p>
    <w:p w14:paraId="654ACE87" w14:textId="77777777" w:rsidR="007668BE" w:rsidRPr="005C315F" w:rsidRDefault="00E24131" w:rsidP="00C05AF6">
      <w:pPr>
        <w:pStyle w:val="Listparagraf"/>
        <w:numPr>
          <w:ilvl w:val="0"/>
          <w:numId w:val="270"/>
        </w:numPr>
        <w:spacing w:line="240" w:lineRule="auto"/>
        <w:contextualSpacing w:val="0"/>
        <w:rPr>
          <w:rFonts w:ascii="Trebuchet MS" w:hAnsi="Trebuchet MS"/>
        </w:rPr>
      </w:pPr>
      <w:r w:rsidRPr="005C315F">
        <w:rPr>
          <w:rFonts w:ascii="Trebuchet MS" w:hAnsi="Trebuchet MS"/>
        </w:rPr>
        <w:t>B</w:t>
      </w:r>
      <w:r w:rsidR="007668BE" w:rsidRPr="005C315F">
        <w:rPr>
          <w:rFonts w:ascii="Trebuchet MS" w:hAnsi="Trebuchet MS"/>
        </w:rPr>
        <w:t xml:space="preserve">anda litorală de protecție </w:t>
      </w:r>
      <w:r w:rsidRPr="005C315F">
        <w:rPr>
          <w:rFonts w:ascii="Trebuchet MS" w:hAnsi="Trebuchet MS"/>
        </w:rPr>
        <w:t xml:space="preserve">este zona </w:t>
      </w:r>
      <w:r w:rsidR="007668BE" w:rsidRPr="005C315F">
        <w:rPr>
          <w:rFonts w:ascii="Trebuchet MS" w:hAnsi="Trebuchet MS"/>
        </w:rPr>
        <w:t xml:space="preserve">de minimum 100 de metri de la limita cea mai înaltă a țărmului, de la cornișa falezelor sau de la zona de eroziune a țărmurilor și falezelor. </w:t>
      </w:r>
    </w:p>
    <w:p w14:paraId="55D1112F" w14:textId="77777777" w:rsidR="007668BE" w:rsidRPr="005C315F" w:rsidRDefault="007668BE" w:rsidP="00966626">
      <w:pPr>
        <w:pStyle w:val="Art"/>
        <w:numPr>
          <w:ilvl w:val="0"/>
          <w:numId w:val="1"/>
        </w:numPr>
        <w:spacing w:line="240" w:lineRule="auto"/>
        <w:ind w:left="360" w:hanging="360"/>
      </w:pPr>
      <w:r w:rsidRPr="005C315F">
        <w:t>Interdicția de construire</w:t>
      </w:r>
      <w:r w:rsidR="00E24131" w:rsidRPr="005C315F">
        <w:t xml:space="preserve"> în zona plajelor și bandei litorale de protecție</w:t>
      </w:r>
    </w:p>
    <w:p w14:paraId="508D0EC5" w14:textId="224F57E4" w:rsidR="007668BE" w:rsidRPr="00806F93" w:rsidRDefault="007668BE" w:rsidP="00C05AF6">
      <w:pPr>
        <w:pStyle w:val="Listparagraf"/>
        <w:numPr>
          <w:ilvl w:val="0"/>
          <w:numId w:val="502"/>
        </w:numPr>
        <w:spacing w:line="240" w:lineRule="auto"/>
        <w:contextualSpacing w:val="0"/>
        <w:rPr>
          <w:rFonts w:ascii="Trebuchet MS" w:hAnsi="Trebuchet MS"/>
        </w:rPr>
      </w:pPr>
      <w:r w:rsidRPr="005C315F">
        <w:rPr>
          <w:rFonts w:ascii="Trebuchet MS" w:hAnsi="Trebuchet MS"/>
        </w:rPr>
        <w:t xml:space="preserve">Este interzisă realizarea și amplasarea de </w:t>
      </w:r>
      <w:r w:rsidRPr="00806F93">
        <w:rPr>
          <w:rFonts w:ascii="Trebuchet MS" w:hAnsi="Trebuchet MS"/>
        </w:rPr>
        <w:t xml:space="preserve">construcții </w:t>
      </w:r>
      <w:r w:rsidR="00806F93">
        <w:rPr>
          <w:rFonts w:ascii="Trebuchet MS" w:hAnsi="Trebuchet MS"/>
        </w:rPr>
        <w:t>definitive</w:t>
      </w:r>
      <w:r w:rsidRPr="00806F93">
        <w:rPr>
          <w:rFonts w:ascii="Trebuchet MS" w:hAnsi="Trebuchet MS"/>
        </w:rPr>
        <w:t xml:space="preserve"> pe plaje</w:t>
      </w:r>
      <w:r w:rsidR="00806F93">
        <w:rPr>
          <w:rFonts w:ascii="Trebuchet MS" w:hAnsi="Trebuchet MS"/>
        </w:rPr>
        <w:t>.</w:t>
      </w:r>
      <w:r w:rsidRPr="00806F93">
        <w:rPr>
          <w:rFonts w:ascii="Trebuchet MS" w:hAnsi="Trebuchet MS"/>
        </w:rPr>
        <w:t xml:space="preserve"> </w:t>
      </w:r>
    </w:p>
    <w:p w14:paraId="4E7C6C1D" w14:textId="77777777" w:rsidR="007668BE" w:rsidRPr="00806F93" w:rsidRDefault="00E41A27" w:rsidP="00C05AF6">
      <w:pPr>
        <w:pStyle w:val="Listparagraf"/>
        <w:numPr>
          <w:ilvl w:val="0"/>
          <w:numId w:val="502"/>
        </w:numPr>
        <w:spacing w:line="240" w:lineRule="auto"/>
        <w:contextualSpacing w:val="0"/>
        <w:rPr>
          <w:rFonts w:ascii="Trebuchet MS" w:hAnsi="Trebuchet MS"/>
        </w:rPr>
      </w:pPr>
      <w:r w:rsidRPr="00806F93">
        <w:rPr>
          <w:rFonts w:ascii="Trebuchet MS" w:hAnsi="Trebuchet MS"/>
        </w:rPr>
        <w:t>Prin excepție de la prevederile</w:t>
      </w:r>
      <w:r w:rsidR="007668BE" w:rsidRPr="00806F93">
        <w:rPr>
          <w:rFonts w:ascii="Trebuchet MS" w:hAnsi="Trebuchet MS"/>
        </w:rPr>
        <w:t xml:space="preserve"> alin. (1), în cazul serviciilor publice și activităților economice de interes public, care nu pot funcționa decât în proximitatea apei, este permisă amplasarea și realizarea construcțiilor, fără</w:t>
      </w:r>
      <w:r w:rsidRPr="00806F93">
        <w:rPr>
          <w:rFonts w:ascii="Trebuchet MS" w:hAnsi="Trebuchet MS"/>
        </w:rPr>
        <w:t xml:space="preserve"> a</w:t>
      </w:r>
      <w:r w:rsidR="007668BE" w:rsidRPr="00806F93">
        <w:rPr>
          <w:rFonts w:ascii="Trebuchet MS" w:hAnsi="Trebuchet MS"/>
        </w:rPr>
        <w:t xml:space="preserve"> afecta mediul sau peisajul litoralului Mării Negre.</w:t>
      </w:r>
    </w:p>
    <w:p w14:paraId="164C787E" w14:textId="77777777" w:rsidR="00683D15" w:rsidRPr="00806F93" w:rsidRDefault="007668BE" w:rsidP="00C05AF6">
      <w:pPr>
        <w:pStyle w:val="Listparagraf"/>
        <w:numPr>
          <w:ilvl w:val="0"/>
          <w:numId w:val="502"/>
        </w:numPr>
        <w:spacing w:line="240" w:lineRule="auto"/>
        <w:contextualSpacing w:val="0"/>
        <w:rPr>
          <w:rFonts w:ascii="Trebuchet MS" w:hAnsi="Trebuchet MS"/>
        </w:rPr>
      </w:pPr>
      <w:r w:rsidRPr="00806F93">
        <w:rPr>
          <w:rFonts w:ascii="Trebuchet MS" w:hAnsi="Trebuchet MS"/>
        </w:rPr>
        <w:t>Autorizațiile de construire</w:t>
      </w:r>
      <w:r w:rsidR="003B6890" w:rsidRPr="00806F93">
        <w:rPr>
          <w:rFonts w:ascii="Trebuchet MS" w:hAnsi="Trebuchet MS"/>
        </w:rPr>
        <w:t xml:space="preserve"> </w:t>
      </w:r>
      <w:r w:rsidRPr="00806F93">
        <w:rPr>
          <w:rFonts w:ascii="Trebuchet MS" w:hAnsi="Trebuchet MS"/>
        </w:rPr>
        <w:t>și desființare emise fără respectarea prevederilor prezentului capitol sunt nule</w:t>
      </w:r>
      <w:r w:rsidR="003B6890" w:rsidRPr="00806F93">
        <w:rPr>
          <w:rFonts w:ascii="Trebuchet MS" w:hAnsi="Trebuchet MS"/>
        </w:rPr>
        <w:t>.</w:t>
      </w:r>
    </w:p>
    <w:p w14:paraId="0EB73917" w14:textId="77777777" w:rsidR="007668BE" w:rsidRPr="00806F93" w:rsidRDefault="007668BE" w:rsidP="00966626">
      <w:pPr>
        <w:pStyle w:val="Art"/>
        <w:numPr>
          <w:ilvl w:val="0"/>
          <w:numId w:val="1"/>
        </w:numPr>
        <w:spacing w:line="240" w:lineRule="auto"/>
        <w:ind w:left="360" w:hanging="360"/>
      </w:pPr>
      <w:r w:rsidRPr="00806F93">
        <w:t xml:space="preserve">Extinderea localităților litorale </w:t>
      </w:r>
    </w:p>
    <w:p w14:paraId="2615ED7E" w14:textId="77777777" w:rsidR="007668BE" w:rsidRPr="00806F93" w:rsidRDefault="007668BE" w:rsidP="00C05AF6">
      <w:pPr>
        <w:pStyle w:val="Listparagraf"/>
        <w:numPr>
          <w:ilvl w:val="0"/>
          <w:numId w:val="273"/>
        </w:numPr>
        <w:spacing w:line="240" w:lineRule="auto"/>
        <w:contextualSpacing w:val="0"/>
        <w:rPr>
          <w:rFonts w:ascii="Trebuchet MS" w:hAnsi="Trebuchet MS"/>
        </w:rPr>
      </w:pPr>
      <w:r w:rsidRPr="00806F93">
        <w:rPr>
          <w:rFonts w:ascii="Trebuchet MS" w:hAnsi="Trebuchet MS"/>
        </w:rPr>
        <w:t>Extinderea localităților litorale este permisă doar în continuarea localităților litorale existente, în regim de continuitate a țesutului urban, cu ampriză minimă la banda litorală, permițând dezvoltarea localităților litorale exclusiv în profunzimea teritoriului.</w:t>
      </w:r>
    </w:p>
    <w:p w14:paraId="3244AEDA" w14:textId="77777777" w:rsidR="007668BE" w:rsidRPr="00806F93" w:rsidRDefault="00E24131" w:rsidP="00C05AF6">
      <w:pPr>
        <w:pStyle w:val="Listparagraf"/>
        <w:numPr>
          <w:ilvl w:val="0"/>
          <w:numId w:val="273"/>
        </w:numPr>
        <w:spacing w:line="240" w:lineRule="auto"/>
        <w:contextualSpacing w:val="0"/>
        <w:rPr>
          <w:rFonts w:ascii="Trebuchet MS" w:hAnsi="Trebuchet MS"/>
        </w:rPr>
      </w:pPr>
      <w:r w:rsidRPr="00806F93">
        <w:rPr>
          <w:rFonts w:ascii="Trebuchet MS" w:hAnsi="Trebuchet MS"/>
        </w:rPr>
        <w:t>P</w:t>
      </w:r>
      <w:r w:rsidR="007668BE" w:rsidRPr="00806F93">
        <w:rPr>
          <w:rFonts w:ascii="Trebuchet MS" w:hAnsi="Trebuchet MS"/>
        </w:rPr>
        <w:t xml:space="preserve">rin intermediul </w:t>
      </w:r>
      <w:r w:rsidR="00C532AA" w:rsidRPr="00806F93">
        <w:rPr>
          <w:rFonts w:ascii="Trebuchet MS" w:hAnsi="Trebuchet MS"/>
        </w:rPr>
        <w:t>activităților</w:t>
      </w:r>
      <w:r w:rsidRPr="00806F93">
        <w:rPr>
          <w:rFonts w:ascii="Trebuchet MS" w:hAnsi="Trebuchet MS"/>
        </w:rPr>
        <w:t xml:space="preserve"> de planificare și dezvoltare urbană este interzisă delimitarea și constituirea de </w:t>
      </w:r>
      <w:r w:rsidR="007668BE" w:rsidRPr="00806F93">
        <w:rPr>
          <w:rFonts w:ascii="Trebuchet MS" w:hAnsi="Trebuchet MS"/>
        </w:rPr>
        <w:t>noi zone de continuitate urbană între localitățile litorale, acestea trebuind să fie protejate de zone naturale și de protecție a peisajului litoral.</w:t>
      </w:r>
    </w:p>
    <w:p w14:paraId="4C5268B2" w14:textId="77777777" w:rsidR="000D532F" w:rsidRPr="00A41EDD" w:rsidRDefault="000D532F" w:rsidP="000D532F">
      <w:pPr>
        <w:pStyle w:val="Listparagraf"/>
        <w:spacing w:line="240" w:lineRule="auto"/>
        <w:ind w:left="360"/>
        <w:contextualSpacing w:val="0"/>
        <w:rPr>
          <w:rFonts w:ascii="Trebuchet MS" w:hAnsi="Trebuchet MS"/>
        </w:rPr>
      </w:pPr>
    </w:p>
    <w:p w14:paraId="319F263C" w14:textId="4F7A29CA" w:rsidR="006574AD" w:rsidRPr="00E7587E" w:rsidRDefault="00C86AA8" w:rsidP="00EE000B">
      <w:pPr>
        <w:pStyle w:val="Titlu3"/>
        <w:spacing w:before="120" w:after="120" w:line="240" w:lineRule="auto"/>
        <w:rPr>
          <w:rFonts w:ascii="Trebuchet MS" w:hAnsi="Trebuchet MS"/>
        </w:rPr>
      </w:pPr>
      <w:bookmarkStart w:id="58" w:name="_Toc100069717"/>
      <w:r>
        <w:rPr>
          <w:rFonts w:ascii="Trebuchet MS" w:hAnsi="Trebuchet MS"/>
        </w:rPr>
        <w:t>Capitolul VII</w:t>
      </w:r>
      <w:r w:rsidR="00AB2198" w:rsidRPr="00E7587E">
        <w:rPr>
          <w:rFonts w:ascii="Trebuchet MS" w:hAnsi="Trebuchet MS"/>
        </w:rPr>
        <w:t>. Zonele montane</w:t>
      </w:r>
      <w:bookmarkEnd w:id="58"/>
    </w:p>
    <w:p w14:paraId="418AA290" w14:textId="77777777" w:rsidR="00AB2198" w:rsidRPr="005C315F" w:rsidRDefault="00AB2198" w:rsidP="007C3F44">
      <w:pPr>
        <w:pStyle w:val="Art"/>
        <w:numPr>
          <w:ilvl w:val="0"/>
          <w:numId w:val="1"/>
        </w:numPr>
        <w:spacing w:line="240" w:lineRule="auto"/>
        <w:ind w:left="360" w:hanging="360"/>
      </w:pPr>
      <w:r w:rsidRPr="00E7587E">
        <w:t>Protecția zonelor forestiere din cadrul zonelor montane</w:t>
      </w:r>
    </w:p>
    <w:p w14:paraId="424FFB56" w14:textId="5EDA0137" w:rsidR="00644840" w:rsidRPr="00A41EDD" w:rsidRDefault="00644840" w:rsidP="00C05AF6">
      <w:pPr>
        <w:pStyle w:val="Listparagraf"/>
        <w:numPr>
          <w:ilvl w:val="0"/>
          <w:numId w:val="274"/>
        </w:numPr>
        <w:spacing w:line="240" w:lineRule="auto"/>
        <w:contextualSpacing w:val="0"/>
        <w:rPr>
          <w:rFonts w:ascii="Trebuchet MS" w:hAnsi="Trebuchet MS"/>
        </w:rPr>
      </w:pPr>
      <w:bookmarkStart w:id="59" w:name="_Toc34822535"/>
      <w:r w:rsidRPr="00E7587E">
        <w:rPr>
          <w:rFonts w:ascii="Trebuchet MS" w:hAnsi="Trebuchet MS"/>
        </w:rPr>
        <w:t xml:space="preserve">Zona de protecție </w:t>
      </w:r>
      <w:r w:rsidR="001C220C" w:rsidRPr="00E7587E">
        <w:rPr>
          <w:rFonts w:ascii="Trebuchet MS" w:hAnsi="Trebuchet MS"/>
        </w:rPr>
        <w:t xml:space="preserve">a ecosistemelor forestiere și pădurilor montane </w:t>
      </w:r>
      <w:r w:rsidRPr="00E7587E">
        <w:rPr>
          <w:rFonts w:ascii="Trebuchet MS" w:hAnsi="Trebuchet MS"/>
        </w:rPr>
        <w:t>se identifică și delimitează prin intermediul documentațiilor de amenajare a teritoriului și de urbanism elaborate și aprobate cu</w:t>
      </w:r>
      <w:r w:rsidRPr="00A41EDD">
        <w:rPr>
          <w:rFonts w:ascii="Trebuchet MS" w:hAnsi="Trebuchet MS"/>
        </w:rPr>
        <w:t xml:space="preserve"> privire la teritoriul care include zona de protecție.</w:t>
      </w:r>
    </w:p>
    <w:p w14:paraId="1169F779" w14:textId="77777777" w:rsidR="00644840" w:rsidRPr="00A41EDD" w:rsidRDefault="00341DC5" w:rsidP="00C05AF6">
      <w:pPr>
        <w:pStyle w:val="Listparagraf"/>
        <w:numPr>
          <w:ilvl w:val="0"/>
          <w:numId w:val="274"/>
        </w:numPr>
        <w:spacing w:line="240" w:lineRule="auto"/>
        <w:contextualSpacing w:val="0"/>
        <w:rPr>
          <w:rFonts w:ascii="Trebuchet MS" w:hAnsi="Trebuchet MS"/>
        </w:rPr>
      </w:pPr>
      <w:r w:rsidRPr="00A41EDD">
        <w:rPr>
          <w:rFonts w:ascii="Trebuchet MS" w:hAnsi="Trebuchet MS"/>
        </w:rPr>
        <w:t>În zona de protecție determinată potrivit alin. (1) este interzisă realizarea și amplasarea oricărei construcții</w:t>
      </w:r>
      <w:r w:rsidR="00644840" w:rsidRPr="00A41EDD">
        <w:rPr>
          <w:rFonts w:ascii="Trebuchet MS" w:hAnsi="Trebuchet MS"/>
        </w:rPr>
        <w:t xml:space="preserve">. </w:t>
      </w:r>
    </w:p>
    <w:p w14:paraId="29479FA5" w14:textId="45C60522" w:rsidR="00B63900" w:rsidRDefault="00B63900" w:rsidP="00C05AF6">
      <w:pPr>
        <w:pStyle w:val="Listparagraf"/>
        <w:numPr>
          <w:ilvl w:val="0"/>
          <w:numId w:val="274"/>
        </w:numPr>
        <w:spacing w:line="240" w:lineRule="auto"/>
        <w:contextualSpacing w:val="0"/>
        <w:rPr>
          <w:rFonts w:ascii="Trebuchet MS" w:hAnsi="Trebuchet MS"/>
        </w:rPr>
      </w:pPr>
      <w:r w:rsidRPr="00A41EDD">
        <w:rPr>
          <w:rFonts w:ascii="Trebuchet MS" w:hAnsi="Trebuchet MS"/>
        </w:rPr>
        <w:t>Prevederile prezentei legi se referă la zona montană, a masivelor montane și a localităților montane, așa cum sunt definite prin Cap. II, art. 2 din Legea Nr. 197/2018</w:t>
      </w:r>
      <w:r w:rsidR="003F683C" w:rsidRPr="00A41EDD">
        <w:rPr>
          <w:rFonts w:ascii="Trebuchet MS" w:hAnsi="Trebuchet MS"/>
        </w:rPr>
        <w:t xml:space="preserve"> Legea Muntelui</w:t>
      </w:r>
      <w:r w:rsidRPr="00A41EDD">
        <w:rPr>
          <w:rFonts w:ascii="Trebuchet MS" w:hAnsi="Trebuchet MS"/>
        </w:rPr>
        <w:t>.</w:t>
      </w:r>
    </w:p>
    <w:p w14:paraId="58BFCD61" w14:textId="631CC080" w:rsidR="00806F93" w:rsidRDefault="00806F93" w:rsidP="005C315F">
      <w:pPr>
        <w:spacing w:line="240" w:lineRule="auto"/>
        <w:rPr>
          <w:rFonts w:ascii="Trebuchet MS" w:hAnsi="Trebuchet MS"/>
        </w:rPr>
      </w:pPr>
    </w:p>
    <w:p w14:paraId="6111E7CF" w14:textId="77777777" w:rsidR="00806F93" w:rsidRPr="00806F93" w:rsidRDefault="00806F93" w:rsidP="005C315F">
      <w:pPr>
        <w:spacing w:line="240" w:lineRule="auto"/>
        <w:rPr>
          <w:rFonts w:ascii="Trebuchet MS" w:hAnsi="Trebuchet MS"/>
        </w:rPr>
      </w:pPr>
    </w:p>
    <w:p w14:paraId="3BC449BE" w14:textId="77777777" w:rsidR="00644840" w:rsidRPr="00A41EDD" w:rsidRDefault="00644840" w:rsidP="007C3F44">
      <w:pPr>
        <w:pStyle w:val="Art"/>
        <w:numPr>
          <w:ilvl w:val="0"/>
          <w:numId w:val="1"/>
        </w:numPr>
        <w:spacing w:line="240" w:lineRule="auto"/>
        <w:ind w:left="360" w:hanging="360"/>
      </w:pPr>
      <w:r w:rsidRPr="00A41EDD">
        <w:t>Extinderea localităților montane</w:t>
      </w:r>
    </w:p>
    <w:p w14:paraId="744DDED4" w14:textId="77777777" w:rsidR="00D34D42" w:rsidRPr="00A41EDD" w:rsidRDefault="00EF7AEC" w:rsidP="00C05AF6">
      <w:pPr>
        <w:pStyle w:val="Listparagraf"/>
        <w:numPr>
          <w:ilvl w:val="0"/>
          <w:numId w:val="412"/>
        </w:numPr>
        <w:spacing w:line="240" w:lineRule="auto"/>
        <w:contextualSpacing w:val="0"/>
        <w:rPr>
          <w:rFonts w:ascii="Trebuchet MS" w:hAnsi="Trebuchet MS"/>
        </w:rPr>
      </w:pPr>
      <w:r w:rsidRPr="00A41EDD">
        <w:rPr>
          <w:rFonts w:ascii="Trebuchet MS" w:hAnsi="Trebuchet MS"/>
        </w:rPr>
        <w:t xml:space="preserve">Extinderea localităților montane este permisă doar în continuarea localităților montane existente, și nu poate depăși în niciun caz limita </w:t>
      </w:r>
      <w:r w:rsidR="00D34D42" w:rsidRPr="00A41EDD">
        <w:rPr>
          <w:rFonts w:ascii="Trebuchet MS" w:hAnsi="Trebuchet MS"/>
        </w:rPr>
        <w:t>superioară a zonelor forestiere</w:t>
      </w:r>
      <w:r w:rsidR="000B200A" w:rsidRPr="00A41EDD">
        <w:rPr>
          <w:rFonts w:ascii="Trebuchet MS" w:hAnsi="Trebuchet MS"/>
        </w:rPr>
        <w:t>.</w:t>
      </w:r>
      <w:r w:rsidR="00D34D42" w:rsidRPr="00A41EDD">
        <w:rPr>
          <w:rFonts w:ascii="Trebuchet MS" w:hAnsi="Trebuchet MS"/>
        </w:rPr>
        <w:t xml:space="preserve"> </w:t>
      </w:r>
    </w:p>
    <w:p w14:paraId="6A6A5EED" w14:textId="77777777" w:rsidR="00EF7AEC" w:rsidRPr="00A41EDD" w:rsidRDefault="00EF7AEC" w:rsidP="00C05AF6">
      <w:pPr>
        <w:pStyle w:val="Listparagraf"/>
        <w:numPr>
          <w:ilvl w:val="0"/>
          <w:numId w:val="412"/>
        </w:numPr>
        <w:spacing w:line="240" w:lineRule="auto"/>
        <w:contextualSpacing w:val="0"/>
        <w:rPr>
          <w:rFonts w:ascii="Trebuchet MS" w:hAnsi="Trebuchet MS"/>
        </w:rPr>
      </w:pPr>
      <w:r w:rsidRPr="00A41EDD">
        <w:rPr>
          <w:rFonts w:ascii="Trebuchet MS" w:hAnsi="Trebuchet MS"/>
        </w:rPr>
        <w:t xml:space="preserve">Extinderea localităților montane este permisă doar în condițiile în care extinderea nu </w:t>
      </w:r>
      <w:r w:rsidR="00D34D42" w:rsidRPr="00A41EDD">
        <w:rPr>
          <w:rFonts w:ascii="Trebuchet MS" w:hAnsi="Trebuchet MS"/>
        </w:rPr>
        <w:t>gener</w:t>
      </w:r>
      <w:r w:rsidRPr="00A41EDD">
        <w:rPr>
          <w:rFonts w:ascii="Trebuchet MS" w:hAnsi="Trebuchet MS"/>
        </w:rPr>
        <w:t>ează</w:t>
      </w:r>
      <w:r w:rsidR="00D34D42" w:rsidRPr="00A41EDD">
        <w:rPr>
          <w:rFonts w:ascii="Trebuchet MS" w:hAnsi="Trebuchet MS"/>
        </w:rPr>
        <w:t xml:space="preserve"> continuități de țesut construit între lo</w:t>
      </w:r>
      <w:r w:rsidRPr="00A41EDD">
        <w:rPr>
          <w:rFonts w:ascii="Trebuchet MS" w:hAnsi="Trebuchet MS"/>
        </w:rPr>
        <w:t>c</w:t>
      </w:r>
      <w:r w:rsidR="00D34D42" w:rsidRPr="00A41EDD">
        <w:rPr>
          <w:rFonts w:ascii="Trebuchet MS" w:hAnsi="Trebuchet MS"/>
        </w:rPr>
        <w:t>a</w:t>
      </w:r>
      <w:r w:rsidRPr="00A41EDD">
        <w:rPr>
          <w:rFonts w:ascii="Trebuchet MS" w:hAnsi="Trebuchet MS"/>
        </w:rPr>
        <w:t>l</w:t>
      </w:r>
      <w:r w:rsidR="00D34D42" w:rsidRPr="00A41EDD">
        <w:rPr>
          <w:rFonts w:ascii="Trebuchet MS" w:hAnsi="Trebuchet MS"/>
        </w:rPr>
        <w:t>ități</w:t>
      </w:r>
      <w:r w:rsidRPr="00A41EDD">
        <w:rPr>
          <w:rFonts w:ascii="Trebuchet MS" w:hAnsi="Trebuchet MS"/>
        </w:rPr>
        <w:t xml:space="preserve">. </w:t>
      </w:r>
    </w:p>
    <w:p w14:paraId="0DC8AA4E" w14:textId="77777777" w:rsidR="00D34D42" w:rsidRPr="00A41EDD" w:rsidRDefault="00644840" w:rsidP="00C05AF6">
      <w:pPr>
        <w:pStyle w:val="Listparagraf"/>
        <w:numPr>
          <w:ilvl w:val="0"/>
          <w:numId w:val="412"/>
        </w:numPr>
        <w:spacing w:line="240" w:lineRule="auto"/>
        <w:contextualSpacing w:val="0"/>
        <w:rPr>
          <w:rFonts w:ascii="Trebuchet MS" w:hAnsi="Trebuchet MS"/>
        </w:rPr>
      </w:pPr>
      <w:r w:rsidRPr="00A41EDD">
        <w:rPr>
          <w:rFonts w:ascii="Trebuchet MS" w:hAnsi="Trebuchet MS"/>
        </w:rPr>
        <w:t xml:space="preserve">Dispozițiile prevăzute la </w:t>
      </w:r>
      <w:r w:rsidR="00EF7AEC" w:rsidRPr="00A41EDD">
        <w:rPr>
          <w:rFonts w:ascii="Trebuchet MS" w:hAnsi="Trebuchet MS"/>
        </w:rPr>
        <w:t xml:space="preserve">alin. </w:t>
      </w:r>
      <w:r w:rsidR="007A3E4F" w:rsidRPr="00A41EDD">
        <w:rPr>
          <w:rFonts w:ascii="Trebuchet MS" w:hAnsi="Trebuchet MS"/>
        </w:rPr>
        <w:t xml:space="preserve">(1) și </w:t>
      </w:r>
      <w:r w:rsidR="00EF7AEC" w:rsidRPr="00A41EDD">
        <w:rPr>
          <w:rFonts w:ascii="Trebuchet MS" w:hAnsi="Trebuchet MS"/>
        </w:rPr>
        <w:t>(</w:t>
      </w:r>
      <w:r w:rsidR="007A3E4F" w:rsidRPr="00A41EDD">
        <w:rPr>
          <w:rFonts w:ascii="Trebuchet MS" w:hAnsi="Trebuchet MS"/>
        </w:rPr>
        <w:t>2</w:t>
      </w:r>
      <w:r w:rsidR="00EF7AEC" w:rsidRPr="00A41EDD">
        <w:rPr>
          <w:rFonts w:ascii="Trebuchet MS" w:hAnsi="Trebuchet MS"/>
        </w:rPr>
        <w:t>) se aplică și localităților aflate în cadrul aceleași zone metropolitane.</w:t>
      </w:r>
      <w:r w:rsidR="00D34D42" w:rsidRPr="00A41EDD">
        <w:rPr>
          <w:rFonts w:ascii="Trebuchet MS" w:hAnsi="Trebuchet MS"/>
        </w:rPr>
        <w:t xml:space="preserve"> </w:t>
      </w:r>
    </w:p>
    <w:p w14:paraId="663A1DA4" w14:textId="77777777" w:rsidR="00D34D42" w:rsidRPr="00A41EDD" w:rsidRDefault="00D34D42" w:rsidP="00C05AF6">
      <w:pPr>
        <w:pStyle w:val="Listparagraf"/>
        <w:numPr>
          <w:ilvl w:val="0"/>
          <w:numId w:val="412"/>
        </w:numPr>
        <w:spacing w:line="240" w:lineRule="auto"/>
        <w:contextualSpacing w:val="0"/>
        <w:rPr>
          <w:rFonts w:ascii="Trebuchet MS" w:hAnsi="Trebuchet MS"/>
        </w:rPr>
      </w:pPr>
      <w:r w:rsidRPr="00A41EDD">
        <w:rPr>
          <w:rFonts w:ascii="Trebuchet MS" w:hAnsi="Trebuchet MS"/>
        </w:rPr>
        <w:t>Dezvoltarea</w:t>
      </w:r>
      <w:r w:rsidR="00F37033" w:rsidRPr="00A41EDD">
        <w:rPr>
          <w:rFonts w:ascii="Trebuchet MS" w:hAnsi="Trebuchet MS"/>
        </w:rPr>
        <w:t xml:space="preserve"> localităților montane</w:t>
      </w:r>
      <w:r w:rsidRPr="00A41EDD">
        <w:rPr>
          <w:rFonts w:ascii="Trebuchet MS" w:hAnsi="Trebuchet MS"/>
        </w:rPr>
        <w:t xml:space="preserve"> trebuie să protejeze și să asigure condițiile optime de desfășurare a activităților specifice zonelor respective.</w:t>
      </w:r>
    </w:p>
    <w:p w14:paraId="5E901C54" w14:textId="0B4D71C8" w:rsidR="00F37033" w:rsidRDefault="00D34D42" w:rsidP="00C05AF6">
      <w:pPr>
        <w:pStyle w:val="Listparagraf"/>
        <w:numPr>
          <w:ilvl w:val="0"/>
          <w:numId w:val="412"/>
        </w:numPr>
        <w:spacing w:line="240" w:lineRule="auto"/>
        <w:contextualSpacing w:val="0"/>
        <w:rPr>
          <w:rFonts w:ascii="Trebuchet MS" w:hAnsi="Trebuchet MS"/>
        </w:rPr>
      </w:pPr>
      <w:r w:rsidRPr="00A41EDD">
        <w:rPr>
          <w:rFonts w:ascii="Trebuchet MS" w:hAnsi="Trebuchet MS"/>
        </w:rPr>
        <w:t xml:space="preserve">Orice dezvoltare </w:t>
      </w:r>
      <w:r w:rsidR="007C3F44">
        <w:rPr>
          <w:rFonts w:ascii="Trebuchet MS" w:hAnsi="Trebuchet MS"/>
        </w:rPr>
        <w:t xml:space="preserve">imobiliară </w:t>
      </w:r>
      <w:r w:rsidRPr="00A41EDD">
        <w:rPr>
          <w:rFonts w:ascii="Trebuchet MS" w:hAnsi="Trebuchet MS"/>
        </w:rPr>
        <w:t xml:space="preserve"> în zona montană este considerată zonă de identitate urbană și </w:t>
      </w:r>
      <w:r w:rsidR="00F37033" w:rsidRPr="00A41EDD">
        <w:rPr>
          <w:rFonts w:ascii="Trebuchet MS" w:hAnsi="Trebuchet MS"/>
        </w:rPr>
        <w:t xml:space="preserve">se realizează </w:t>
      </w:r>
      <w:r w:rsidRPr="00A41EDD">
        <w:rPr>
          <w:rFonts w:ascii="Trebuchet MS" w:hAnsi="Trebuchet MS"/>
        </w:rPr>
        <w:t>în baza unui studiu de impact asupra peisajului.</w:t>
      </w:r>
    </w:p>
    <w:p w14:paraId="6A37296F" w14:textId="77777777" w:rsidR="002D30E2" w:rsidRPr="002D30E2" w:rsidRDefault="002D30E2" w:rsidP="002D30E2">
      <w:pPr>
        <w:spacing w:line="240" w:lineRule="auto"/>
        <w:rPr>
          <w:rFonts w:ascii="Trebuchet MS" w:hAnsi="Trebuchet MS"/>
        </w:rPr>
      </w:pPr>
    </w:p>
    <w:p w14:paraId="599BB71A" w14:textId="77777777" w:rsidR="00F37033" w:rsidRPr="005C315F" w:rsidRDefault="00F37033" w:rsidP="007C3F44">
      <w:pPr>
        <w:pStyle w:val="Art"/>
        <w:numPr>
          <w:ilvl w:val="0"/>
          <w:numId w:val="1"/>
        </w:numPr>
        <w:spacing w:line="240" w:lineRule="auto"/>
        <w:ind w:left="360" w:hanging="360"/>
      </w:pPr>
      <w:r w:rsidRPr="005C315F">
        <w:t>Protecția cursurilor și oglinzilor de apă din cadrul zonelor montane</w:t>
      </w:r>
    </w:p>
    <w:p w14:paraId="4A882A4A" w14:textId="2111266B" w:rsidR="00644840" w:rsidRPr="005C315F" w:rsidRDefault="00644840" w:rsidP="00C05AF6">
      <w:pPr>
        <w:pStyle w:val="Listparagraf"/>
        <w:numPr>
          <w:ilvl w:val="0"/>
          <w:numId w:val="373"/>
        </w:numPr>
        <w:spacing w:line="240" w:lineRule="auto"/>
        <w:contextualSpacing w:val="0"/>
        <w:rPr>
          <w:rFonts w:ascii="Trebuchet MS" w:hAnsi="Trebuchet MS"/>
        </w:rPr>
      </w:pPr>
      <w:r w:rsidRPr="005C315F">
        <w:rPr>
          <w:rFonts w:ascii="Trebuchet MS" w:hAnsi="Trebuchet MS"/>
        </w:rPr>
        <w:t xml:space="preserve">Zona </w:t>
      </w:r>
      <w:r w:rsidR="00774636" w:rsidRPr="005C315F">
        <w:rPr>
          <w:rFonts w:ascii="Trebuchet MS" w:hAnsi="Trebuchet MS"/>
        </w:rPr>
        <w:t>de protecție a cursurilor și oglinzilor de apă</w:t>
      </w:r>
      <w:r w:rsidRPr="005C315F">
        <w:rPr>
          <w:rFonts w:ascii="Trebuchet MS" w:hAnsi="Trebuchet MS"/>
        </w:rPr>
        <w:t xml:space="preserve"> se identifică și delimitează prin intermediul documentațiilor de urbanism elaborate și aprobate cu privire la teritoriul care include zona de protecție.</w:t>
      </w:r>
    </w:p>
    <w:p w14:paraId="64CB39C3" w14:textId="77777777" w:rsidR="00F37033" w:rsidRPr="005C315F" w:rsidRDefault="00F37033" w:rsidP="00C05AF6">
      <w:pPr>
        <w:pStyle w:val="Listparagraf"/>
        <w:numPr>
          <w:ilvl w:val="0"/>
          <w:numId w:val="373"/>
        </w:numPr>
        <w:spacing w:line="240" w:lineRule="auto"/>
        <w:contextualSpacing w:val="0"/>
        <w:rPr>
          <w:rFonts w:ascii="Trebuchet MS" w:hAnsi="Trebuchet MS"/>
        </w:rPr>
      </w:pPr>
      <w:r w:rsidRPr="005C315F">
        <w:rPr>
          <w:rFonts w:ascii="Trebuchet MS" w:hAnsi="Trebuchet MS"/>
        </w:rPr>
        <w:lastRenderedPageBreak/>
        <w:t xml:space="preserve">În zona de protecție determinată potrivit alin. (1) este interzisă realizarea și amplasarea </w:t>
      </w:r>
      <w:r w:rsidR="003B6890" w:rsidRPr="005C315F">
        <w:rPr>
          <w:rFonts w:ascii="Trebuchet MS" w:hAnsi="Trebuchet MS"/>
        </w:rPr>
        <w:t>construcțiilor</w:t>
      </w:r>
      <w:r w:rsidR="00644840" w:rsidRPr="005C315F">
        <w:rPr>
          <w:rFonts w:ascii="Trebuchet MS" w:hAnsi="Trebuchet MS"/>
        </w:rPr>
        <w:t>.</w:t>
      </w:r>
    </w:p>
    <w:p w14:paraId="6373E8B8" w14:textId="6AEFEA23" w:rsidR="00F37033" w:rsidRPr="005C315F" w:rsidRDefault="00F37033" w:rsidP="00C05AF6">
      <w:pPr>
        <w:pStyle w:val="Listparagraf"/>
        <w:numPr>
          <w:ilvl w:val="0"/>
          <w:numId w:val="373"/>
        </w:numPr>
        <w:spacing w:line="240" w:lineRule="auto"/>
        <w:contextualSpacing w:val="0"/>
        <w:rPr>
          <w:rFonts w:ascii="Trebuchet MS" w:hAnsi="Trebuchet MS"/>
        </w:rPr>
      </w:pPr>
      <w:r w:rsidRPr="005C315F">
        <w:rPr>
          <w:rFonts w:ascii="Trebuchet MS" w:hAnsi="Trebuchet MS"/>
        </w:rPr>
        <w:t>Sunt exceptate de la prevederile alin. (</w:t>
      </w:r>
      <w:r w:rsidR="003B6890" w:rsidRPr="005C315F">
        <w:rPr>
          <w:rFonts w:ascii="Trebuchet MS" w:hAnsi="Trebuchet MS"/>
        </w:rPr>
        <w:t>3</w:t>
      </w:r>
      <w:r w:rsidRPr="005C315F">
        <w:rPr>
          <w:rFonts w:ascii="Trebuchet MS" w:hAnsi="Trebuchet MS"/>
        </w:rPr>
        <w:t>), construcțiile realizate fără a afecta mediul sau peisajul montan, aferente serviciilor publice și activităților economice de interes public, care nu pot funcționa decât în proximitatea apei.</w:t>
      </w:r>
    </w:p>
    <w:p w14:paraId="10F63143" w14:textId="77777777" w:rsidR="000D532F" w:rsidRPr="00A41EDD" w:rsidRDefault="000D532F" w:rsidP="000D532F">
      <w:pPr>
        <w:pStyle w:val="Listparagraf"/>
        <w:spacing w:line="240" w:lineRule="auto"/>
        <w:ind w:left="360"/>
        <w:contextualSpacing w:val="0"/>
        <w:rPr>
          <w:rFonts w:ascii="Trebuchet MS" w:hAnsi="Trebuchet MS"/>
        </w:rPr>
      </w:pPr>
    </w:p>
    <w:p w14:paraId="70B3D6D9" w14:textId="742E787D" w:rsidR="00572BB3" w:rsidRDefault="00572BB3" w:rsidP="00EE000B">
      <w:pPr>
        <w:pStyle w:val="Titlu2"/>
        <w:spacing w:before="120" w:after="120" w:line="240" w:lineRule="auto"/>
        <w:rPr>
          <w:rFonts w:ascii="Trebuchet MS" w:hAnsi="Trebuchet MS"/>
          <w:szCs w:val="20"/>
        </w:rPr>
      </w:pPr>
      <w:bookmarkStart w:id="60" w:name="_Toc100069718"/>
      <w:r w:rsidRPr="004B4451">
        <w:rPr>
          <w:rFonts w:ascii="Trebuchet MS" w:hAnsi="Trebuchet MS"/>
          <w:szCs w:val="20"/>
        </w:rPr>
        <w:t>Titlul III. Protejarea elementelor de cultură și de imagine urbană</w:t>
      </w:r>
      <w:bookmarkEnd w:id="59"/>
      <w:bookmarkEnd w:id="60"/>
      <w:r w:rsidRPr="004B4451">
        <w:rPr>
          <w:rFonts w:ascii="Trebuchet MS" w:hAnsi="Trebuchet MS"/>
          <w:szCs w:val="20"/>
        </w:rPr>
        <w:t xml:space="preserve"> </w:t>
      </w:r>
    </w:p>
    <w:p w14:paraId="35D13857" w14:textId="77777777" w:rsidR="000D532F" w:rsidRPr="000D532F" w:rsidRDefault="000D532F" w:rsidP="000D532F">
      <w:pPr>
        <w:pStyle w:val="Listparagraf"/>
        <w:spacing w:line="240" w:lineRule="auto"/>
        <w:ind w:left="360"/>
        <w:contextualSpacing w:val="0"/>
      </w:pPr>
    </w:p>
    <w:p w14:paraId="3E463446" w14:textId="1A576605" w:rsidR="00572BB3" w:rsidRDefault="00572BB3" w:rsidP="00EE000B">
      <w:pPr>
        <w:pStyle w:val="Titlu3"/>
        <w:spacing w:before="120" w:after="120" w:line="240" w:lineRule="auto"/>
        <w:rPr>
          <w:rFonts w:ascii="Trebuchet MS" w:hAnsi="Trebuchet MS"/>
        </w:rPr>
      </w:pPr>
      <w:bookmarkStart w:id="61" w:name="_Toc34822536"/>
      <w:bookmarkStart w:id="62" w:name="_Toc100069719"/>
      <w:r w:rsidRPr="00A41EDD">
        <w:rPr>
          <w:rFonts w:ascii="Trebuchet MS" w:hAnsi="Trebuchet MS"/>
        </w:rPr>
        <w:t xml:space="preserve">Capitolul </w:t>
      </w:r>
      <w:r w:rsidR="00FE556B" w:rsidRPr="00A41EDD">
        <w:rPr>
          <w:rFonts w:ascii="Trebuchet MS" w:hAnsi="Trebuchet MS"/>
        </w:rPr>
        <w:t>I</w:t>
      </w:r>
      <w:r w:rsidRPr="00A41EDD">
        <w:rPr>
          <w:rFonts w:ascii="Trebuchet MS" w:hAnsi="Trebuchet MS"/>
        </w:rPr>
        <w:t>. Zonele de regenerare urbană</w:t>
      </w:r>
      <w:bookmarkEnd w:id="61"/>
      <w:bookmarkEnd w:id="62"/>
    </w:p>
    <w:p w14:paraId="25F18963" w14:textId="77777777" w:rsidR="000D532F" w:rsidRPr="000D532F" w:rsidRDefault="000D532F" w:rsidP="000D532F">
      <w:pPr>
        <w:pStyle w:val="Listparagraf"/>
        <w:spacing w:line="240" w:lineRule="auto"/>
        <w:ind w:left="360"/>
        <w:contextualSpacing w:val="0"/>
      </w:pPr>
    </w:p>
    <w:p w14:paraId="26503B92" w14:textId="77777777" w:rsidR="00572BB3" w:rsidRPr="00A41EDD" w:rsidRDefault="00572BB3" w:rsidP="002D30E2">
      <w:pPr>
        <w:pStyle w:val="Art"/>
        <w:numPr>
          <w:ilvl w:val="0"/>
          <w:numId w:val="1"/>
        </w:numPr>
        <w:spacing w:line="240" w:lineRule="auto"/>
        <w:ind w:left="360" w:hanging="360"/>
      </w:pPr>
      <w:r w:rsidRPr="00A41EDD">
        <w:t xml:space="preserve">Zonele de regenerare urbană </w:t>
      </w:r>
    </w:p>
    <w:p w14:paraId="6F0A1738" w14:textId="77777777" w:rsidR="00572BB3" w:rsidRPr="00A41EDD" w:rsidRDefault="00572BB3" w:rsidP="00C05AF6">
      <w:pPr>
        <w:pStyle w:val="Listparagraf"/>
        <w:numPr>
          <w:ilvl w:val="0"/>
          <w:numId w:val="276"/>
        </w:numPr>
        <w:spacing w:line="240" w:lineRule="auto"/>
        <w:contextualSpacing w:val="0"/>
        <w:rPr>
          <w:rFonts w:ascii="Trebuchet MS" w:hAnsi="Trebuchet MS"/>
        </w:rPr>
      </w:pPr>
      <w:r w:rsidRPr="00A41EDD">
        <w:rPr>
          <w:rFonts w:ascii="Trebuchet MS" w:hAnsi="Trebuchet MS"/>
        </w:rPr>
        <w:t xml:space="preserve">Zonele de regenerare urbană cuprind </w:t>
      </w:r>
      <w:r w:rsidR="00644840" w:rsidRPr="00A41EDD">
        <w:rPr>
          <w:rFonts w:ascii="Trebuchet MS" w:hAnsi="Trebuchet MS"/>
        </w:rPr>
        <w:t>imobilul sau imobilele</w:t>
      </w:r>
      <w:r w:rsidRPr="00A41EDD">
        <w:rPr>
          <w:rFonts w:ascii="Trebuchet MS" w:hAnsi="Trebuchet MS"/>
        </w:rPr>
        <w:t xml:space="preserve"> din cadrul unei unități administrativ-teritoriale, cu privire la </w:t>
      </w:r>
      <w:r w:rsidR="006069D4" w:rsidRPr="00A41EDD">
        <w:rPr>
          <w:rFonts w:ascii="Trebuchet MS" w:hAnsi="Trebuchet MS"/>
        </w:rPr>
        <w:t xml:space="preserve">care </w:t>
      </w:r>
      <w:r w:rsidRPr="00A41EDD">
        <w:rPr>
          <w:rFonts w:ascii="Trebuchet MS" w:hAnsi="Trebuchet MS"/>
        </w:rPr>
        <w:t xml:space="preserve">autoritățile </w:t>
      </w:r>
      <w:r w:rsidR="00644840" w:rsidRPr="00A41EDD">
        <w:rPr>
          <w:rFonts w:ascii="Trebuchet MS" w:hAnsi="Trebuchet MS"/>
        </w:rPr>
        <w:t xml:space="preserve">administrației </w:t>
      </w:r>
      <w:r w:rsidRPr="00A41EDD">
        <w:rPr>
          <w:rFonts w:ascii="Trebuchet MS" w:hAnsi="Trebuchet MS"/>
        </w:rPr>
        <w:t>publice locale competente</w:t>
      </w:r>
      <w:r w:rsidR="006069D4" w:rsidRPr="00A41EDD">
        <w:rPr>
          <w:rFonts w:ascii="Trebuchet MS" w:hAnsi="Trebuchet MS"/>
        </w:rPr>
        <w:t xml:space="preserve"> au constatat </w:t>
      </w:r>
      <w:r w:rsidRPr="00A41EDD">
        <w:rPr>
          <w:rFonts w:ascii="Trebuchet MS" w:hAnsi="Trebuchet MS"/>
        </w:rPr>
        <w:t>necesitatea declanșării operațiunii de regenerare urbană,</w:t>
      </w:r>
      <w:r w:rsidR="006069D4" w:rsidRPr="00A41EDD">
        <w:rPr>
          <w:rFonts w:ascii="Trebuchet MS" w:hAnsi="Trebuchet MS"/>
        </w:rPr>
        <w:t xml:space="preserve"> fiind delimitate și declarate ca atare </w:t>
      </w:r>
      <w:r w:rsidR="005B76A0" w:rsidRPr="00A41EDD">
        <w:rPr>
          <w:rFonts w:ascii="Trebuchet MS" w:hAnsi="Trebuchet MS"/>
        </w:rPr>
        <w:t>de către</w:t>
      </w:r>
      <w:r w:rsidR="006069D4" w:rsidRPr="00A41EDD">
        <w:rPr>
          <w:rFonts w:ascii="Trebuchet MS" w:hAnsi="Trebuchet MS"/>
        </w:rPr>
        <w:t xml:space="preserve"> autoritățil</w:t>
      </w:r>
      <w:r w:rsidR="005B76A0" w:rsidRPr="00A41EDD">
        <w:rPr>
          <w:rFonts w:ascii="Trebuchet MS" w:hAnsi="Trebuchet MS"/>
        </w:rPr>
        <w:t>e administrației</w:t>
      </w:r>
      <w:r w:rsidR="006069D4" w:rsidRPr="00A41EDD">
        <w:rPr>
          <w:rFonts w:ascii="Trebuchet MS" w:hAnsi="Trebuchet MS"/>
        </w:rPr>
        <w:t xml:space="preserve"> publice locale.</w:t>
      </w:r>
      <w:r w:rsidRPr="00A41EDD">
        <w:rPr>
          <w:rFonts w:ascii="Trebuchet MS" w:hAnsi="Trebuchet MS"/>
        </w:rPr>
        <w:t xml:space="preserve"> </w:t>
      </w:r>
    </w:p>
    <w:p w14:paraId="7129AE9C" w14:textId="16BAE5CF" w:rsidR="00572BB3" w:rsidRDefault="00572BB3" w:rsidP="00C05AF6">
      <w:pPr>
        <w:pStyle w:val="Listparagraf"/>
        <w:numPr>
          <w:ilvl w:val="0"/>
          <w:numId w:val="276"/>
        </w:numPr>
        <w:spacing w:line="240" w:lineRule="auto"/>
        <w:contextualSpacing w:val="0"/>
        <w:rPr>
          <w:rFonts w:ascii="Trebuchet MS" w:hAnsi="Trebuchet MS"/>
        </w:rPr>
      </w:pPr>
      <w:r w:rsidRPr="00A41EDD">
        <w:rPr>
          <w:rFonts w:ascii="Trebuchet MS" w:hAnsi="Trebuchet MS"/>
        </w:rPr>
        <w:t>Zonele de regenerare urbană cuprind zone cu reglementări speciale ce dispun de instrumente de planificare specifice</w:t>
      </w:r>
      <w:r w:rsidR="006069D4" w:rsidRPr="00A41EDD">
        <w:rPr>
          <w:rFonts w:ascii="Trebuchet MS" w:hAnsi="Trebuchet MS"/>
        </w:rPr>
        <w:t xml:space="preserve">, conform prevederilor </w:t>
      </w:r>
      <w:r w:rsidR="00550BC4" w:rsidRPr="00A41EDD">
        <w:rPr>
          <w:rFonts w:ascii="Trebuchet MS" w:hAnsi="Trebuchet MS"/>
        </w:rPr>
        <w:t xml:space="preserve">prezentului cod. </w:t>
      </w:r>
    </w:p>
    <w:p w14:paraId="1B0EE8B4" w14:textId="77777777" w:rsidR="000D532F" w:rsidRPr="00A41EDD" w:rsidRDefault="000D532F" w:rsidP="000D532F">
      <w:pPr>
        <w:pStyle w:val="Listparagraf"/>
        <w:spacing w:line="240" w:lineRule="auto"/>
        <w:ind w:left="360"/>
        <w:contextualSpacing w:val="0"/>
        <w:rPr>
          <w:rFonts w:ascii="Trebuchet MS" w:hAnsi="Trebuchet MS"/>
        </w:rPr>
      </w:pPr>
    </w:p>
    <w:p w14:paraId="671C8CD5" w14:textId="640A76E5" w:rsidR="00572BB3" w:rsidRDefault="00572BB3" w:rsidP="00EE000B">
      <w:pPr>
        <w:pStyle w:val="Titlu3"/>
        <w:spacing w:before="120" w:after="120" w:line="240" w:lineRule="auto"/>
        <w:rPr>
          <w:rFonts w:ascii="Trebuchet MS" w:hAnsi="Trebuchet MS"/>
        </w:rPr>
      </w:pPr>
      <w:bookmarkStart w:id="63" w:name="_Toc34822537"/>
      <w:bookmarkStart w:id="64" w:name="_Toc100069720"/>
      <w:r w:rsidRPr="00A41EDD">
        <w:rPr>
          <w:rFonts w:ascii="Trebuchet MS" w:hAnsi="Trebuchet MS"/>
        </w:rPr>
        <w:t xml:space="preserve">Capitolul </w:t>
      </w:r>
      <w:r w:rsidR="00FE556B" w:rsidRPr="00A41EDD">
        <w:rPr>
          <w:rFonts w:ascii="Trebuchet MS" w:hAnsi="Trebuchet MS"/>
        </w:rPr>
        <w:t>II</w:t>
      </w:r>
      <w:r w:rsidRPr="00A41EDD">
        <w:rPr>
          <w:rFonts w:ascii="Trebuchet MS" w:hAnsi="Trebuchet MS"/>
        </w:rPr>
        <w:t xml:space="preserve">. Protejarea și valorificarea </w:t>
      </w:r>
      <w:bookmarkEnd w:id="63"/>
      <w:r w:rsidR="000C2C5C" w:rsidRPr="00A41EDD">
        <w:rPr>
          <w:rFonts w:ascii="Trebuchet MS" w:hAnsi="Trebuchet MS"/>
        </w:rPr>
        <w:t>fronturilor la apă</w:t>
      </w:r>
      <w:bookmarkEnd w:id="64"/>
    </w:p>
    <w:p w14:paraId="00802103" w14:textId="77777777" w:rsidR="000D532F" w:rsidRPr="000D532F" w:rsidRDefault="000D532F" w:rsidP="000D532F">
      <w:pPr>
        <w:pStyle w:val="Listparagraf"/>
        <w:spacing w:line="240" w:lineRule="auto"/>
        <w:ind w:left="360"/>
        <w:contextualSpacing w:val="0"/>
      </w:pPr>
    </w:p>
    <w:p w14:paraId="4D53B273" w14:textId="77777777" w:rsidR="00572BB3" w:rsidRPr="00A41EDD" w:rsidRDefault="00572BB3" w:rsidP="002D30E2">
      <w:pPr>
        <w:pStyle w:val="Art"/>
        <w:numPr>
          <w:ilvl w:val="0"/>
          <w:numId w:val="1"/>
        </w:numPr>
        <w:spacing w:line="240" w:lineRule="auto"/>
        <w:ind w:left="360" w:hanging="360"/>
      </w:pPr>
      <w:r w:rsidRPr="00A41EDD">
        <w:t>Fronturile la apă</w:t>
      </w:r>
    </w:p>
    <w:p w14:paraId="1EF1D546" w14:textId="77777777" w:rsidR="00572BB3" w:rsidRPr="00A41EDD" w:rsidRDefault="00572BB3" w:rsidP="00C05AF6">
      <w:pPr>
        <w:pStyle w:val="Listparagraf"/>
        <w:numPr>
          <w:ilvl w:val="0"/>
          <w:numId w:val="275"/>
        </w:numPr>
        <w:spacing w:line="240" w:lineRule="auto"/>
        <w:contextualSpacing w:val="0"/>
        <w:rPr>
          <w:rFonts w:ascii="Trebuchet MS" w:hAnsi="Trebuchet MS"/>
        </w:rPr>
      </w:pPr>
      <w:r w:rsidRPr="00A41EDD">
        <w:rPr>
          <w:rFonts w:ascii="Trebuchet MS" w:hAnsi="Trebuchet MS"/>
        </w:rPr>
        <w:t>Prin front la apă</w:t>
      </w:r>
      <w:r w:rsidR="000C2C5C" w:rsidRPr="00A41EDD">
        <w:rPr>
          <w:rFonts w:ascii="Trebuchet MS" w:hAnsi="Trebuchet MS"/>
        </w:rPr>
        <w:t xml:space="preserve"> </w:t>
      </w:r>
      <w:r w:rsidRPr="00A41EDD">
        <w:rPr>
          <w:rFonts w:ascii="Trebuchet MS" w:hAnsi="Trebuchet MS"/>
        </w:rPr>
        <w:t>se înțelege zona adiacentă unei resurse de apă, râu, lac, lucrărilor de gospodărire a apelor, construcțiilor și instalațiilor aferente, instituită pentru protecția resurselor de apă.</w:t>
      </w:r>
    </w:p>
    <w:p w14:paraId="3E8F9CB2" w14:textId="77777777" w:rsidR="00572BB3" w:rsidRPr="00A41EDD" w:rsidRDefault="000C2C5C" w:rsidP="00C05AF6">
      <w:pPr>
        <w:pStyle w:val="Listparagraf"/>
        <w:numPr>
          <w:ilvl w:val="0"/>
          <w:numId w:val="275"/>
        </w:numPr>
        <w:spacing w:line="240" w:lineRule="auto"/>
        <w:contextualSpacing w:val="0"/>
        <w:rPr>
          <w:rFonts w:ascii="Trebuchet MS" w:hAnsi="Trebuchet MS"/>
        </w:rPr>
      </w:pPr>
      <w:r w:rsidRPr="00A41EDD">
        <w:rPr>
          <w:rFonts w:ascii="Trebuchet MS" w:hAnsi="Trebuchet MS"/>
        </w:rPr>
        <w:t>În</w:t>
      </w:r>
      <w:r w:rsidR="00572BB3" w:rsidRPr="00A41EDD">
        <w:rPr>
          <w:rFonts w:ascii="Trebuchet MS" w:hAnsi="Trebuchet MS"/>
        </w:rPr>
        <w:t xml:space="preserve"> cadrul zone</w:t>
      </w:r>
      <w:r w:rsidRPr="00A41EDD">
        <w:rPr>
          <w:rFonts w:ascii="Trebuchet MS" w:hAnsi="Trebuchet MS"/>
        </w:rPr>
        <w:t>lor de</w:t>
      </w:r>
      <w:r w:rsidR="00572BB3" w:rsidRPr="00A41EDD">
        <w:rPr>
          <w:rFonts w:ascii="Trebuchet MS" w:hAnsi="Trebuchet MS"/>
        </w:rPr>
        <w:t xml:space="preserve"> </w:t>
      </w:r>
      <w:r w:rsidRPr="00A41EDD">
        <w:rPr>
          <w:rFonts w:ascii="Trebuchet MS" w:hAnsi="Trebuchet MS"/>
        </w:rPr>
        <w:t>front la apă</w:t>
      </w:r>
      <w:r w:rsidR="00572BB3" w:rsidRPr="00A41EDD">
        <w:rPr>
          <w:rFonts w:ascii="Trebuchet MS" w:hAnsi="Trebuchet MS"/>
        </w:rPr>
        <w:t xml:space="preserve">, pot fi instituite </w:t>
      </w:r>
      <w:r w:rsidR="007D3658" w:rsidRPr="00A41EDD">
        <w:rPr>
          <w:rFonts w:ascii="Trebuchet MS" w:hAnsi="Trebuchet MS"/>
        </w:rPr>
        <w:t>limite și interdicții</w:t>
      </w:r>
      <w:r w:rsidR="00572BB3" w:rsidRPr="00A41EDD">
        <w:rPr>
          <w:rFonts w:ascii="Trebuchet MS" w:hAnsi="Trebuchet MS"/>
        </w:rPr>
        <w:t xml:space="preserve"> de urbanism, în conformitate cu prevederile </w:t>
      </w:r>
      <w:r w:rsidR="00550BC4" w:rsidRPr="00A41EDD">
        <w:rPr>
          <w:rFonts w:ascii="Trebuchet MS" w:hAnsi="Trebuchet MS"/>
        </w:rPr>
        <w:t xml:space="preserve">prezentului cod. </w:t>
      </w:r>
    </w:p>
    <w:p w14:paraId="267B3055" w14:textId="77777777" w:rsidR="00572BB3" w:rsidRPr="00A41EDD" w:rsidRDefault="00572BB3" w:rsidP="00C05AF6">
      <w:pPr>
        <w:pStyle w:val="Listparagraf"/>
        <w:numPr>
          <w:ilvl w:val="0"/>
          <w:numId w:val="275"/>
        </w:numPr>
        <w:spacing w:line="240" w:lineRule="auto"/>
        <w:contextualSpacing w:val="0"/>
        <w:rPr>
          <w:rFonts w:ascii="Trebuchet MS" w:hAnsi="Trebuchet MS"/>
        </w:rPr>
      </w:pPr>
      <w:r w:rsidRPr="00A41EDD">
        <w:rPr>
          <w:rFonts w:ascii="Trebuchet MS" w:hAnsi="Trebuchet MS"/>
        </w:rPr>
        <w:t xml:space="preserve">Regimul activităților pe luciul de apă, în albii minore, arii protejate ori în zone de protecție aferente surselor de apă este guvernat de reglementările speciale instituite în </w:t>
      </w:r>
      <w:r w:rsidR="00F30F2D" w:rsidRPr="00A41EDD">
        <w:rPr>
          <w:rFonts w:ascii="Trebuchet MS" w:hAnsi="Trebuchet MS"/>
        </w:rPr>
        <w:t>Legea Nr. 107/1996 Legea Apelor</w:t>
      </w:r>
      <w:r w:rsidRPr="00A41EDD">
        <w:rPr>
          <w:rFonts w:ascii="Trebuchet MS" w:hAnsi="Trebuchet MS"/>
        </w:rPr>
        <w:t>.</w:t>
      </w:r>
    </w:p>
    <w:p w14:paraId="5EF9F449" w14:textId="1C85E664" w:rsidR="000C2C5C" w:rsidRDefault="00C532AA" w:rsidP="00C05AF6">
      <w:pPr>
        <w:pStyle w:val="Listparagraf"/>
        <w:numPr>
          <w:ilvl w:val="0"/>
          <w:numId w:val="275"/>
        </w:numPr>
        <w:spacing w:line="240" w:lineRule="auto"/>
        <w:contextualSpacing w:val="0"/>
        <w:rPr>
          <w:rFonts w:ascii="Trebuchet MS" w:hAnsi="Trebuchet MS"/>
        </w:rPr>
      </w:pPr>
      <w:r w:rsidRPr="00A41EDD">
        <w:rPr>
          <w:rFonts w:ascii="Trebuchet MS" w:hAnsi="Trebuchet MS"/>
        </w:rPr>
        <w:t>Autoritățile</w:t>
      </w:r>
      <w:r w:rsidR="000C2C5C" w:rsidRPr="00A41EDD">
        <w:rPr>
          <w:rFonts w:ascii="Trebuchet MS" w:hAnsi="Trebuchet MS"/>
        </w:rPr>
        <w:t xml:space="preserve"> </w:t>
      </w:r>
      <w:r w:rsidR="00305F6A" w:rsidRPr="00A41EDD">
        <w:rPr>
          <w:rFonts w:ascii="Trebuchet MS" w:hAnsi="Trebuchet MS"/>
        </w:rPr>
        <w:t>administrației</w:t>
      </w:r>
      <w:r w:rsidR="000C2C5C" w:rsidRPr="00A41EDD">
        <w:rPr>
          <w:rFonts w:ascii="Trebuchet MS" w:hAnsi="Trebuchet MS"/>
        </w:rPr>
        <w:t xml:space="preserve"> publice locale</w:t>
      </w:r>
      <w:r w:rsidR="002D30E2">
        <w:rPr>
          <w:rFonts w:ascii="Trebuchet MS" w:hAnsi="Trebuchet MS"/>
        </w:rPr>
        <w:t xml:space="preserve"> </w:t>
      </w:r>
      <w:r w:rsidR="000C2C5C" w:rsidRPr="00A41EDD">
        <w:rPr>
          <w:rFonts w:ascii="Trebuchet MS" w:hAnsi="Trebuchet MS"/>
        </w:rPr>
        <w:t xml:space="preserve">delimitează prin documentațiile de urbanism zonele de protecție </w:t>
      </w:r>
      <w:r w:rsidRPr="00A41EDD">
        <w:rPr>
          <w:rFonts w:ascii="Trebuchet MS" w:hAnsi="Trebuchet MS"/>
        </w:rPr>
        <w:t>sanitară</w:t>
      </w:r>
      <w:r w:rsidR="000C2C5C" w:rsidRPr="00A41EDD">
        <w:rPr>
          <w:rFonts w:ascii="Trebuchet MS" w:hAnsi="Trebuchet MS"/>
        </w:rPr>
        <w:t xml:space="preserve"> aferente fronturilor la apă.</w:t>
      </w:r>
    </w:p>
    <w:p w14:paraId="57E44C1D" w14:textId="2DF896F3" w:rsidR="002D30E2" w:rsidRPr="00A41EDD" w:rsidRDefault="002D30E2" w:rsidP="00C05AF6">
      <w:pPr>
        <w:pStyle w:val="Listparagraf"/>
        <w:numPr>
          <w:ilvl w:val="0"/>
          <w:numId w:val="275"/>
        </w:numPr>
        <w:spacing w:line="240" w:lineRule="auto"/>
        <w:contextualSpacing w:val="0"/>
        <w:rPr>
          <w:rFonts w:ascii="Trebuchet MS" w:hAnsi="Trebuchet MS"/>
        </w:rPr>
      </w:pPr>
      <w:r>
        <w:rPr>
          <w:rFonts w:ascii="Trebuchet MS" w:hAnsi="Trebuchet MS"/>
        </w:rPr>
        <w:t xml:space="preserve">Documentațiile de urbanism pentru teritorii care cuprind fronturi la apă  trebuie să asigure </w:t>
      </w:r>
      <w:r w:rsidR="00894179">
        <w:rPr>
          <w:rFonts w:ascii="Trebuchet MS" w:hAnsi="Trebuchet MS"/>
        </w:rPr>
        <w:t>punerea în valoare a fronturilor la apă , să asigure trasee pietonale și piste de biciclete în lungul acestora și să propună utilizarea d, atunci când este posibil din punct de vedere tehnic, e soluții bazate pe natură.</w:t>
      </w:r>
    </w:p>
    <w:p w14:paraId="55064A0D" w14:textId="6D53C3FD" w:rsidR="00894179" w:rsidRDefault="00894179" w:rsidP="000D532F">
      <w:pPr>
        <w:pStyle w:val="Listparagraf"/>
        <w:spacing w:line="240" w:lineRule="auto"/>
        <w:ind w:left="360"/>
        <w:contextualSpacing w:val="0"/>
        <w:rPr>
          <w:rFonts w:ascii="Trebuchet MS" w:hAnsi="Trebuchet MS"/>
        </w:rPr>
      </w:pPr>
    </w:p>
    <w:p w14:paraId="5EE1E4D7" w14:textId="77777777" w:rsidR="0046425C" w:rsidRPr="0046425C" w:rsidRDefault="0046425C" w:rsidP="0046425C">
      <w:pPr>
        <w:spacing w:line="240" w:lineRule="auto"/>
        <w:rPr>
          <w:rFonts w:ascii="Trebuchet MS" w:hAnsi="Trebuchet MS"/>
        </w:rPr>
      </w:pPr>
    </w:p>
    <w:p w14:paraId="04A20B51" w14:textId="77505438" w:rsidR="00572BB3" w:rsidRDefault="00572BB3" w:rsidP="00EE000B">
      <w:pPr>
        <w:pStyle w:val="Titlu3"/>
        <w:spacing w:before="120" w:after="120" w:line="240" w:lineRule="auto"/>
        <w:rPr>
          <w:rFonts w:ascii="Trebuchet MS" w:hAnsi="Trebuchet MS"/>
        </w:rPr>
      </w:pPr>
      <w:bookmarkStart w:id="65" w:name="_Toc34822538"/>
      <w:bookmarkStart w:id="66" w:name="_Toc100069721"/>
      <w:r w:rsidRPr="00A41EDD">
        <w:rPr>
          <w:rFonts w:ascii="Trebuchet MS" w:hAnsi="Trebuchet MS"/>
        </w:rPr>
        <w:t xml:space="preserve">Capitolul </w:t>
      </w:r>
      <w:r w:rsidR="00FE556B" w:rsidRPr="00A41EDD">
        <w:rPr>
          <w:rFonts w:ascii="Trebuchet MS" w:hAnsi="Trebuchet MS"/>
        </w:rPr>
        <w:t>III</w:t>
      </w:r>
      <w:r w:rsidRPr="00A41EDD">
        <w:rPr>
          <w:rFonts w:ascii="Trebuchet MS" w:hAnsi="Trebuchet MS"/>
        </w:rPr>
        <w:t>. Spații verzi</w:t>
      </w:r>
      <w:bookmarkEnd w:id="65"/>
      <w:bookmarkEnd w:id="66"/>
      <w:r w:rsidRPr="00A41EDD">
        <w:rPr>
          <w:rFonts w:ascii="Trebuchet MS" w:hAnsi="Trebuchet MS"/>
        </w:rPr>
        <w:t xml:space="preserve"> </w:t>
      </w:r>
    </w:p>
    <w:p w14:paraId="5FBBD776" w14:textId="77777777" w:rsidR="000D532F" w:rsidRPr="000D532F" w:rsidRDefault="000D532F" w:rsidP="000D532F"/>
    <w:p w14:paraId="5798DE24" w14:textId="77777777" w:rsidR="00572BB3" w:rsidRPr="00A41EDD" w:rsidRDefault="003D569D" w:rsidP="00894179">
      <w:pPr>
        <w:pStyle w:val="Art"/>
        <w:numPr>
          <w:ilvl w:val="0"/>
          <w:numId w:val="1"/>
        </w:numPr>
        <w:spacing w:line="240" w:lineRule="auto"/>
        <w:ind w:left="360" w:hanging="360"/>
      </w:pPr>
      <w:r w:rsidRPr="00A41EDD">
        <w:t xml:space="preserve">Obligațiile </w:t>
      </w:r>
      <w:r w:rsidR="00C532AA" w:rsidRPr="00A41EDD">
        <w:t>autorităților</w:t>
      </w:r>
      <w:r w:rsidRPr="00A41EDD">
        <w:t xml:space="preserve"> administrației publice locale referitoare la spațiile verzi</w:t>
      </w:r>
    </w:p>
    <w:p w14:paraId="1E8F025E" w14:textId="0F9A8708" w:rsidR="00572BB3" w:rsidRPr="00A41EDD" w:rsidRDefault="00572BB3" w:rsidP="00C05AF6">
      <w:pPr>
        <w:pStyle w:val="Listparagraf"/>
        <w:numPr>
          <w:ilvl w:val="0"/>
          <w:numId w:val="277"/>
        </w:numPr>
        <w:spacing w:line="240" w:lineRule="auto"/>
        <w:contextualSpacing w:val="0"/>
        <w:rPr>
          <w:rFonts w:ascii="Trebuchet MS" w:hAnsi="Trebuchet MS"/>
        </w:rPr>
      </w:pPr>
      <w:r w:rsidRPr="00A41EDD">
        <w:rPr>
          <w:rFonts w:ascii="Trebuchet MS" w:hAnsi="Trebuchet MS"/>
        </w:rPr>
        <w:t>Autoritățile</w:t>
      </w:r>
      <w:r w:rsidR="003D569D" w:rsidRPr="00A41EDD">
        <w:rPr>
          <w:rFonts w:ascii="Trebuchet MS" w:hAnsi="Trebuchet MS"/>
        </w:rPr>
        <w:t xml:space="preserve"> administrației</w:t>
      </w:r>
      <w:r w:rsidRPr="00A41EDD">
        <w:rPr>
          <w:rFonts w:ascii="Trebuchet MS" w:hAnsi="Trebuchet MS"/>
        </w:rPr>
        <w:t xml:space="preserve"> publice locale delimitează și evidențiază la nivelul documentațiilor de urbanism terenurile pe care sunt amplasate spații verzi</w:t>
      </w:r>
      <w:r w:rsidR="00894179">
        <w:rPr>
          <w:rFonts w:ascii="Trebuchet MS" w:hAnsi="Trebuchet MS"/>
        </w:rPr>
        <w:t xml:space="preserve"> și reglementează utilizarea acestora și identifică zone pentru crearea de noi spații verzi  astfel încât să asigure accesul cetățenilor la spații verzi publice la maximum 15 minute de mers pe jos față de </w:t>
      </w:r>
      <w:proofErr w:type="spellStart"/>
      <w:r w:rsidR="00894179">
        <w:rPr>
          <w:rFonts w:ascii="Trebuchet MS" w:hAnsi="Trebuchet MS"/>
        </w:rPr>
        <w:t>zoneele</w:t>
      </w:r>
      <w:proofErr w:type="spellEnd"/>
      <w:r w:rsidR="00894179">
        <w:rPr>
          <w:rFonts w:ascii="Trebuchet MS" w:hAnsi="Trebuchet MS"/>
        </w:rPr>
        <w:t xml:space="preserve"> de locuit. </w:t>
      </w:r>
    </w:p>
    <w:p w14:paraId="6F5A8A37" w14:textId="398E0AE4" w:rsidR="00226C6A" w:rsidRDefault="00226C6A" w:rsidP="00C05AF6">
      <w:pPr>
        <w:pStyle w:val="Listparagraf"/>
        <w:numPr>
          <w:ilvl w:val="0"/>
          <w:numId w:val="277"/>
        </w:numPr>
        <w:spacing w:line="240" w:lineRule="auto"/>
        <w:contextualSpacing w:val="0"/>
        <w:rPr>
          <w:rFonts w:ascii="Trebuchet MS" w:hAnsi="Trebuchet MS"/>
        </w:rPr>
      </w:pPr>
      <w:r w:rsidRPr="00A41EDD">
        <w:rPr>
          <w:rFonts w:ascii="Trebuchet MS" w:hAnsi="Trebuchet MS"/>
        </w:rPr>
        <w:t xml:space="preserve">Prin </w:t>
      </w:r>
      <w:r w:rsidR="00C87D5D" w:rsidRPr="00A41EDD">
        <w:rPr>
          <w:rFonts w:ascii="Trebuchet MS" w:hAnsi="Trebuchet MS"/>
        </w:rPr>
        <w:t>Planul urbanistic general</w:t>
      </w:r>
      <w:r w:rsidRPr="00A41EDD">
        <w:rPr>
          <w:rFonts w:ascii="Trebuchet MS" w:hAnsi="Trebuchet MS"/>
        </w:rPr>
        <w:t xml:space="preserve"> </w:t>
      </w:r>
      <w:r w:rsidR="00226F68" w:rsidRPr="00A41EDD">
        <w:rPr>
          <w:rFonts w:ascii="Trebuchet MS" w:hAnsi="Trebuchet MS"/>
        </w:rPr>
        <w:t xml:space="preserve">se </w:t>
      </w:r>
      <w:r w:rsidR="00C532AA" w:rsidRPr="00A41EDD">
        <w:rPr>
          <w:rFonts w:ascii="Trebuchet MS" w:hAnsi="Trebuchet MS"/>
        </w:rPr>
        <w:t>delimitează</w:t>
      </w:r>
      <w:r w:rsidR="00D3726C">
        <w:rPr>
          <w:rFonts w:ascii="Trebuchet MS" w:hAnsi="Trebuchet MS"/>
        </w:rPr>
        <w:t xml:space="preserve"> și se prevăd rezerve de teren pentru </w:t>
      </w:r>
      <w:r w:rsidRPr="00A41EDD">
        <w:rPr>
          <w:rFonts w:ascii="Trebuchet MS" w:hAnsi="Trebuchet MS"/>
        </w:rPr>
        <w:t xml:space="preserve"> spații verzi publice de uz cotidian, respectiv scuaruri urb</w:t>
      </w:r>
      <w:r w:rsidR="002F1B0C" w:rsidRPr="00A41EDD">
        <w:rPr>
          <w:rFonts w:ascii="Trebuchet MS" w:hAnsi="Trebuchet MS"/>
        </w:rPr>
        <w:t>an</w:t>
      </w:r>
      <w:r w:rsidR="00367B44" w:rsidRPr="00A41EDD">
        <w:rPr>
          <w:rFonts w:ascii="Trebuchet MS" w:hAnsi="Trebuchet MS"/>
        </w:rPr>
        <w:t>e</w:t>
      </w:r>
      <w:r w:rsidR="002F1B0C" w:rsidRPr="00A41EDD">
        <w:rPr>
          <w:rFonts w:ascii="Trebuchet MS" w:hAnsi="Trebuchet MS"/>
        </w:rPr>
        <w:t xml:space="preserve"> sau</w:t>
      </w:r>
      <w:r w:rsidRPr="00A41EDD">
        <w:rPr>
          <w:rFonts w:ascii="Trebuchet MS" w:hAnsi="Trebuchet MS"/>
        </w:rPr>
        <w:t xml:space="preserve"> parcuri de buzunar </w:t>
      </w:r>
      <w:r w:rsidRPr="005C315F">
        <w:rPr>
          <w:rFonts w:ascii="Trebuchet MS" w:hAnsi="Trebuchet MS"/>
        </w:rPr>
        <w:t xml:space="preserve">sau grădini </w:t>
      </w:r>
      <w:r w:rsidR="00F32A3F" w:rsidRPr="005C315F">
        <w:rPr>
          <w:rFonts w:ascii="Trebuchet MS" w:hAnsi="Trebuchet MS"/>
        </w:rPr>
        <w:t xml:space="preserve">corespunzătoare </w:t>
      </w:r>
      <w:r w:rsidR="00F32A3F" w:rsidRPr="00D3726C">
        <w:rPr>
          <w:rFonts w:ascii="Trebuchet MS" w:hAnsi="Trebuchet MS"/>
        </w:rPr>
        <w:t>zonelor rezidențiale</w:t>
      </w:r>
      <w:r w:rsidR="00D3726C">
        <w:rPr>
          <w:rFonts w:ascii="Trebuchet MS" w:hAnsi="Trebuchet MS"/>
        </w:rPr>
        <w:t>.</w:t>
      </w:r>
      <w:r w:rsidR="00F32A3F" w:rsidRPr="00D3726C">
        <w:rPr>
          <w:rFonts w:ascii="Trebuchet MS" w:hAnsi="Trebuchet MS"/>
        </w:rPr>
        <w:t xml:space="preserve"> </w:t>
      </w:r>
    </w:p>
    <w:p w14:paraId="21444BAD" w14:textId="370252CD" w:rsidR="00D3726C" w:rsidRPr="00A41EDD" w:rsidRDefault="00D3726C" w:rsidP="00C05AF6">
      <w:pPr>
        <w:pStyle w:val="Listparagraf"/>
        <w:numPr>
          <w:ilvl w:val="0"/>
          <w:numId w:val="277"/>
        </w:numPr>
        <w:spacing w:line="240" w:lineRule="auto"/>
        <w:contextualSpacing w:val="0"/>
        <w:rPr>
          <w:rFonts w:ascii="Trebuchet MS" w:hAnsi="Trebuchet MS"/>
        </w:rPr>
      </w:pPr>
      <w:r>
        <w:rPr>
          <w:rFonts w:ascii="Trebuchet MS" w:hAnsi="Trebuchet MS"/>
        </w:rPr>
        <w:lastRenderedPageBreak/>
        <w:t xml:space="preserve">Prin planurile urbanistice zonale de introducere în intravilan sau planurile urbanistice zonale de reconversie a zonelor industriale în zone de locuit este obligatorie prevederea  unor suprafețe de spații verzi publice. </w:t>
      </w:r>
    </w:p>
    <w:p w14:paraId="53A76C07" w14:textId="31828562" w:rsidR="00572BB3" w:rsidRPr="00A41EDD" w:rsidRDefault="00572BB3" w:rsidP="00894179">
      <w:pPr>
        <w:pStyle w:val="Art"/>
        <w:numPr>
          <w:ilvl w:val="0"/>
          <w:numId w:val="1"/>
        </w:numPr>
        <w:spacing w:line="240" w:lineRule="auto"/>
        <w:ind w:left="360" w:hanging="360"/>
      </w:pPr>
      <w:r w:rsidRPr="00A41EDD">
        <w:t xml:space="preserve">Construcții pe spații verzi </w:t>
      </w:r>
    </w:p>
    <w:p w14:paraId="58E81F62" w14:textId="77777777" w:rsidR="00572BB3" w:rsidRPr="00A41EDD" w:rsidRDefault="00572BB3" w:rsidP="00C05AF6">
      <w:pPr>
        <w:pStyle w:val="Listparagraf"/>
        <w:numPr>
          <w:ilvl w:val="0"/>
          <w:numId w:val="278"/>
        </w:numPr>
        <w:spacing w:line="240" w:lineRule="auto"/>
        <w:contextualSpacing w:val="0"/>
        <w:rPr>
          <w:rFonts w:ascii="Trebuchet MS" w:hAnsi="Trebuchet MS"/>
        </w:rPr>
      </w:pPr>
      <w:r w:rsidRPr="00A41EDD">
        <w:rPr>
          <w:rFonts w:ascii="Trebuchet MS" w:hAnsi="Trebuchet MS"/>
        </w:rPr>
        <w:t xml:space="preserve">Pe suprafața spațiilor verzi nu este permisă amplasare și executarea de construcții permanente și/ sau provizorii. </w:t>
      </w:r>
    </w:p>
    <w:p w14:paraId="5C08E072" w14:textId="77777777" w:rsidR="00BC0F41" w:rsidRPr="00A41EDD" w:rsidRDefault="00572BB3" w:rsidP="00C05AF6">
      <w:pPr>
        <w:pStyle w:val="Listparagraf"/>
        <w:numPr>
          <w:ilvl w:val="0"/>
          <w:numId w:val="278"/>
        </w:numPr>
        <w:spacing w:line="240" w:lineRule="auto"/>
        <w:contextualSpacing w:val="0"/>
        <w:rPr>
          <w:rFonts w:ascii="Trebuchet MS" w:hAnsi="Trebuchet MS"/>
        </w:rPr>
      </w:pPr>
      <w:r w:rsidRPr="00A41EDD">
        <w:rPr>
          <w:rFonts w:ascii="Trebuchet MS" w:hAnsi="Trebuchet MS"/>
        </w:rPr>
        <w:t xml:space="preserve">Prin derogare de la prevederile alin. (1), pe suprafața spațiilor verzi este permisă amplasarea aleilor pietonale, mobilier urban, amenajări pentru sport, joc și odihnă, construcții pentru expoziții și activități culturale, construcții ușoare cu caracter provizoriu pentru activități de comerț și alimentație publică, grupuri sanitare, spații pentru întreținere, în baza unei documentații de urbanism pentru întreaga suprafață a spațiului verde și cu obligația ca suprafața </w:t>
      </w:r>
      <w:r w:rsidR="00C711B8" w:rsidRPr="00A41EDD">
        <w:rPr>
          <w:rFonts w:ascii="Trebuchet MS" w:hAnsi="Trebuchet MS"/>
        </w:rPr>
        <w:t xml:space="preserve">construită </w:t>
      </w:r>
      <w:r w:rsidRPr="00A41EDD">
        <w:rPr>
          <w:rFonts w:ascii="Trebuchet MS" w:hAnsi="Trebuchet MS"/>
        </w:rPr>
        <w:t>cumulată a acestor obiective să nu depășească</w:t>
      </w:r>
      <w:r w:rsidR="00C711B8" w:rsidRPr="00A41EDD">
        <w:rPr>
          <w:rFonts w:ascii="Trebuchet MS" w:hAnsi="Trebuchet MS"/>
        </w:rPr>
        <w:t xml:space="preserve"> </w:t>
      </w:r>
      <w:r w:rsidR="001951A0" w:rsidRPr="00A41EDD">
        <w:rPr>
          <w:rFonts w:ascii="Trebuchet MS" w:hAnsi="Trebuchet MS"/>
        </w:rPr>
        <w:t>indicatorii stabiliți prin legea specială</w:t>
      </w:r>
      <w:r w:rsidR="00E01D80" w:rsidRPr="00A41EDD">
        <w:rPr>
          <w:rFonts w:ascii="Trebuchet MS" w:hAnsi="Trebuchet MS"/>
        </w:rPr>
        <w:t>.</w:t>
      </w:r>
    </w:p>
    <w:p w14:paraId="5B975A31" w14:textId="081474BF" w:rsidR="00BC0F41" w:rsidRDefault="00F32A3F" w:rsidP="00C05AF6">
      <w:pPr>
        <w:pStyle w:val="Listparagraf"/>
        <w:numPr>
          <w:ilvl w:val="0"/>
          <w:numId w:val="278"/>
        </w:numPr>
        <w:spacing w:line="240" w:lineRule="auto"/>
        <w:contextualSpacing w:val="0"/>
        <w:rPr>
          <w:rFonts w:ascii="Trebuchet MS" w:hAnsi="Trebuchet MS"/>
        </w:rPr>
      </w:pPr>
      <w:r w:rsidRPr="00A41EDD">
        <w:rPr>
          <w:rFonts w:ascii="Trebuchet MS" w:hAnsi="Trebuchet MS"/>
        </w:rPr>
        <w:t>Î</w:t>
      </w:r>
      <w:r w:rsidR="00BC0F41" w:rsidRPr="00A41EDD">
        <w:rPr>
          <w:rFonts w:ascii="Trebuchet MS" w:hAnsi="Trebuchet MS"/>
        </w:rPr>
        <w:t>n cazul spațiilor v</w:t>
      </w:r>
      <w:r w:rsidR="00C711B8" w:rsidRPr="00A41EDD">
        <w:rPr>
          <w:rFonts w:ascii="Trebuchet MS" w:hAnsi="Trebuchet MS"/>
        </w:rPr>
        <w:t>erzi declarate monument istoric, suprafaț</w:t>
      </w:r>
      <w:r w:rsidR="00BC0F41" w:rsidRPr="00A41EDD">
        <w:rPr>
          <w:rFonts w:ascii="Trebuchet MS" w:hAnsi="Trebuchet MS"/>
        </w:rPr>
        <w:t>a dedicat</w:t>
      </w:r>
      <w:r w:rsidR="00780620" w:rsidRPr="00A41EDD">
        <w:rPr>
          <w:rFonts w:ascii="Trebuchet MS" w:hAnsi="Trebuchet MS"/>
        </w:rPr>
        <w:t>ă</w:t>
      </w:r>
      <w:r w:rsidR="00BC0F41" w:rsidRPr="00A41EDD">
        <w:rPr>
          <w:rFonts w:ascii="Trebuchet MS" w:hAnsi="Trebuchet MS"/>
        </w:rPr>
        <w:t xml:space="preserve"> </w:t>
      </w:r>
      <w:r w:rsidR="00C711B8" w:rsidRPr="00A41EDD">
        <w:rPr>
          <w:rFonts w:ascii="Trebuchet MS" w:hAnsi="Trebuchet MS"/>
        </w:rPr>
        <w:t>construcțiilor</w:t>
      </w:r>
      <w:r w:rsidR="00BC0F41" w:rsidRPr="00A41EDD">
        <w:rPr>
          <w:rFonts w:ascii="Trebuchet MS" w:hAnsi="Trebuchet MS"/>
        </w:rPr>
        <w:t xml:space="preserve"> </w:t>
      </w:r>
      <w:r w:rsidR="00C711B8" w:rsidRPr="00A41EDD">
        <w:rPr>
          <w:rFonts w:ascii="Trebuchet MS" w:hAnsi="Trebuchet MS"/>
        </w:rPr>
        <w:t>se va stabili în</w:t>
      </w:r>
      <w:r w:rsidR="00BC0F41" w:rsidRPr="00A41EDD">
        <w:rPr>
          <w:rFonts w:ascii="Trebuchet MS" w:hAnsi="Trebuchet MS"/>
        </w:rPr>
        <w:t xml:space="preserve"> baza unui studiu istoric</w:t>
      </w:r>
      <w:r w:rsidR="00C711B8" w:rsidRPr="00A41EDD">
        <w:rPr>
          <w:rFonts w:ascii="Trebuchet MS" w:hAnsi="Trebuchet MS"/>
        </w:rPr>
        <w:t xml:space="preserve"> ș</w:t>
      </w:r>
      <w:r w:rsidR="00BC0F41" w:rsidRPr="00A41EDD">
        <w:rPr>
          <w:rFonts w:ascii="Trebuchet MS" w:hAnsi="Trebuchet MS"/>
        </w:rPr>
        <w:t xml:space="preserve">i va </w:t>
      </w:r>
      <w:r w:rsidR="00C711B8" w:rsidRPr="00A41EDD">
        <w:rPr>
          <w:rFonts w:ascii="Trebuchet MS" w:hAnsi="Trebuchet MS"/>
        </w:rPr>
        <w:t>urmări</w:t>
      </w:r>
      <w:r w:rsidR="00BC0F41" w:rsidRPr="00A41EDD">
        <w:rPr>
          <w:rFonts w:ascii="Trebuchet MS" w:hAnsi="Trebuchet MS"/>
        </w:rPr>
        <w:t xml:space="preserve"> </w:t>
      </w:r>
      <w:r w:rsidR="00C711B8" w:rsidRPr="00A41EDD">
        <w:rPr>
          <w:rFonts w:ascii="Trebuchet MS" w:hAnsi="Trebuchet MS"/>
        </w:rPr>
        <w:t>menținerea</w:t>
      </w:r>
      <w:r w:rsidR="00BC0F41" w:rsidRPr="00A41EDD">
        <w:rPr>
          <w:rFonts w:ascii="Trebuchet MS" w:hAnsi="Trebuchet MS"/>
        </w:rPr>
        <w:t xml:space="preserve"> imaginii </w:t>
      </w:r>
      <w:r w:rsidR="00780620" w:rsidRPr="00A41EDD">
        <w:rPr>
          <w:rFonts w:ascii="Trebuchet MS" w:hAnsi="Trebuchet MS"/>
        </w:rPr>
        <w:t>ș</w:t>
      </w:r>
      <w:r w:rsidR="00BC0F41" w:rsidRPr="00A41EDD">
        <w:rPr>
          <w:rFonts w:ascii="Trebuchet MS" w:hAnsi="Trebuchet MS"/>
        </w:rPr>
        <w:t xml:space="preserve">i structurii </w:t>
      </w:r>
      <w:r w:rsidR="00C711B8" w:rsidRPr="00A41EDD">
        <w:rPr>
          <w:rFonts w:ascii="Trebuchet MS" w:hAnsi="Trebuchet MS"/>
        </w:rPr>
        <w:t xml:space="preserve">inițiale a parcului, </w:t>
      </w:r>
      <w:r w:rsidR="00BC0F41" w:rsidRPr="00A41EDD">
        <w:rPr>
          <w:rFonts w:ascii="Trebuchet MS" w:hAnsi="Trebuchet MS"/>
        </w:rPr>
        <w:t xml:space="preserve">inclusiv cuantumul </w:t>
      </w:r>
      <w:r w:rsidR="00C711B8" w:rsidRPr="00A41EDD">
        <w:rPr>
          <w:rFonts w:ascii="Trebuchet MS" w:hAnsi="Trebuchet MS"/>
        </w:rPr>
        <w:t>suprafeței</w:t>
      </w:r>
      <w:r w:rsidR="00BC0F41" w:rsidRPr="00A41EDD">
        <w:rPr>
          <w:rFonts w:ascii="Trebuchet MS" w:hAnsi="Trebuchet MS"/>
        </w:rPr>
        <w:t xml:space="preserve"> construite </w:t>
      </w:r>
      <w:r w:rsidR="00C711B8" w:rsidRPr="00A41EDD">
        <w:rPr>
          <w:rFonts w:ascii="Trebuchet MS" w:hAnsi="Trebuchet MS"/>
        </w:rPr>
        <w:t>inițial</w:t>
      </w:r>
      <w:r w:rsidR="00BC0F41" w:rsidRPr="00A41EDD">
        <w:rPr>
          <w:rFonts w:ascii="Trebuchet MS" w:hAnsi="Trebuchet MS"/>
        </w:rPr>
        <w:t xml:space="preserve">. </w:t>
      </w:r>
    </w:p>
    <w:p w14:paraId="13CF8B79" w14:textId="0A90BDAB" w:rsidR="00C76108" w:rsidRDefault="00C76108" w:rsidP="00C76108">
      <w:pPr>
        <w:spacing w:line="240" w:lineRule="auto"/>
        <w:rPr>
          <w:rFonts w:ascii="Trebuchet MS" w:hAnsi="Trebuchet MS"/>
        </w:rPr>
      </w:pPr>
    </w:p>
    <w:p w14:paraId="6DC8FCF8" w14:textId="77777777" w:rsidR="00C76108" w:rsidRPr="00C76108" w:rsidRDefault="00C76108" w:rsidP="00C76108">
      <w:pPr>
        <w:spacing w:line="240" w:lineRule="auto"/>
        <w:rPr>
          <w:rFonts w:ascii="Trebuchet MS" w:hAnsi="Trebuchet MS"/>
        </w:rPr>
      </w:pPr>
    </w:p>
    <w:p w14:paraId="586BEF67" w14:textId="77777777" w:rsidR="00572BB3" w:rsidRPr="00A41EDD" w:rsidRDefault="00572BB3" w:rsidP="000D3D9F">
      <w:pPr>
        <w:pStyle w:val="Art"/>
        <w:numPr>
          <w:ilvl w:val="0"/>
          <w:numId w:val="1"/>
        </w:numPr>
        <w:spacing w:line="240" w:lineRule="auto"/>
        <w:ind w:left="360" w:hanging="360"/>
      </w:pPr>
      <w:r w:rsidRPr="00A41EDD">
        <w:t xml:space="preserve">Schimbarea destinației spațiilor verzi </w:t>
      </w:r>
    </w:p>
    <w:p w14:paraId="3FCC27F2" w14:textId="77777777" w:rsidR="00572BB3" w:rsidRPr="00A41EDD" w:rsidRDefault="00572BB3" w:rsidP="00C05AF6">
      <w:pPr>
        <w:pStyle w:val="Listparagraf"/>
        <w:numPr>
          <w:ilvl w:val="0"/>
          <w:numId w:val="279"/>
        </w:numPr>
        <w:spacing w:line="240" w:lineRule="auto"/>
        <w:contextualSpacing w:val="0"/>
        <w:rPr>
          <w:rFonts w:ascii="Trebuchet MS" w:hAnsi="Trebuchet MS"/>
        </w:rPr>
      </w:pPr>
      <w:r w:rsidRPr="00A41EDD">
        <w:rPr>
          <w:rFonts w:ascii="Trebuchet MS" w:hAnsi="Trebuchet MS"/>
        </w:rPr>
        <w:t xml:space="preserve">Este interzisă schimbarea destinației spațiilor verzi, indiferent de titularul dreptului de proprietate asupra spațiului verde. </w:t>
      </w:r>
    </w:p>
    <w:p w14:paraId="16254D7A" w14:textId="77777777" w:rsidR="00572BB3" w:rsidRPr="00A41EDD" w:rsidRDefault="00EF6F38" w:rsidP="00C05AF6">
      <w:pPr>
        <w:pStyle w:val="Listparagraf"/>
        <w:numPr>
          <w:ilvl w:val="0"/>
          <w:numId w:val="279"/>
        </w:numPr>
        <w:spacing w:line="240" w:lineRule="auto"/>
        <w:contextualSpacing w:val="0"/>
        <w:rPr>
          <w:rFonts w:ascii="Trebuchet MS" w:hAnsi="Trebuchet MS"/>
        </w:rPr>
      </w:pPr>
      <w:r w:rsidRPr="00A41EDD">
        <w:rPr>
          <w:rFonts w:ascii="Trebuchet MS" w:hAnsi="Trebuchet MS"/>
        </w:rPr>
        <w:t>P</w:t>
      </w:r>
      <w:r w:rsidR="00572BB3" w:rsidRPr="00A41EDD">
        <w:rPr>
          <w:rFonts w:ascii="Trebuchet MS" w:hAnsi="Trebuchet MS"/>
        </w:rPr>
        <w:t>rin excepție de la prevederile alin. (1), este permisă schimbarea destinației spațiilor verzi în vederea realizării unor lucrări de interes public sau de utilitate publică.</w:t>
      </w:r>
    </w:p>
    <w:p w14:paraId="70243885" w14:textId="11283430" w:rsidR="00572825" w:rsidRPr="00E7587E" w:rsidRDefault="00572BB3" w:rsidP="00C05AF6">
      <w:pPr>
        <w:pStyle w:val="Listparagraf"/>
        <w:numPr>
          <w:ilvl w:val="0"/>
          <w:numId w:val="279"/>
        </w:numPr>
        <w:shd w:val="clear" w:color="auto" w:fill="FFFFFF" w:themeFill="background1"/>
        <w:spacing w:line="240" w:lineRule="auto"/>
        <w:contextualSpacing w:val="0"/>
        <w:rPr>
          <w:rFonts w:ascii="Trebuchet MS" w:hAnsi="Trebuchet MS"/>
        </w:rPr>
      </w:pPr>
      <w:r w:rsidRPr="00A41EDD">
        <w:rPr>
          <w:rFonts w:ascii="Trebuchet MS" w:hAnsi="Trebuchet MS"/>
        </w:rPr>
        <w:t>În situația prevăzută la alin. (2), titularul dreptului de proprietate publică asupra spațiului verde a cărui destinație este schimbată în vederea executării de lucrări de interes</w:t>
      </w:r>
      <w:r w:rsidR="00A91F9B" w:rsidRPr="00A41EDD">
        <w:rPr>
          <w:rFonts w:ascii="Trebuchet MS" w:hAnsi="Trebuchet MS"/>
        </w:rPr>
        <w:t xml:space="preserve"> public</w:t>
      </w:r>
      <w:r w:rsidRPr="00A41EDD">
        <w:rPr>
          <w:rFonts w:ascii="Trebuchet MS" w:hAnsi="Trebuchet MS"/>
        </w:rPr>
        <w:t xml:space="preserve"> sau de utilitate publică, este obligat în termen de 2 ani de la schimbarea destinației spațiului verde, la amenajarea unui nou spațiu verde în suprafață cel puțin egală cu spațiul verde a cărui destinație </w:t>
      </w:r>
      <w:r w:rsidRPr="00E7587E">
        <w:rPr>
          <w:rFonts w:ascii="Trebuchet MS" w:hAnsi="Trebuchet MS"/>
        </w:rPr>
        <w:t>a fost schimbată.</w:t>
      </w:r>
    </w:p>
    <w:p w14:paraId="4E66D234" w14:textId="77777777" w:rsidR="000D532F" w:rsidRPr="00E7587E" w:rsidRDefault="000D532F" w:rsidP="00004039">
      <w:pPr>
        <w:pStyle w:val="Listparagraf"/>
        <w:shd w:val="clear" w:color="auto" w:fill="FFFFFF" w:themeFill="background1"/>
        <w:spacing w:line="240" w:lineRule="auto"/>
        <w:ind w:left="360"/>
        <w:contextualSpacing w:val="0"/>
        <w:rPr>
          <w:rFonts w:ascii="Trebuchet MS" w:hAnsi="Trebuchet MS"/>
        </w:rPr>
      </w:pPr>
    </w:p>
    <w:p w14:paraId="00AE7967" w14:textId="77777777" w:rsidR="000D532F" w:rsidRPr="00004039" w:rsidRDefault="00572BB3" w:rsidP="00004039">
      <w:pPr>
        <w:pStyle w:val="Titlu3"/>
        <w:shd w:val="clear" w:color="auto" w:fill="FFFFFF" w:themeFill="background1"/>
        <w:spacing w:before="120" w:after="120" w:line="240" w:lineRule="auto"/>
        <w:rPr>
          <w:rFonts w:ascii="Trebuchet MS" w:hAnsi="Trebuchet MS"/>
        </w:rPr>
      </w:pPr>
      <w:bookmarkStart w:id="67" w:name="_Toc34822539"/>
      <w:bookmarkStart w:id="68" w:name="_Toc100069722"/>
      <w:r w:rsidRPr="00004039">
        <w:rPr>
          <w:rFonts w:ascii="Trebuchet MS" w:hAnsi="Trebuchet MS"/>
        </w:rPr>
        <w:t xml:space="preserve">Capitolul </w:t>
      </w:r>
      <w:r w:rsidR="00FE556B" w:rsidRPr="00004039">
        <w:rPr>
          <w:rFonts w:ascii="Trebuchet MS" w:hAnsi="Trebuchet MS"/>
        </w:rPr>
        <w:t>IV</w:t>
      </w:r>
      <w:r w:rsidRPr="00004039">
        <w:rPr>
          <w:rFonts w:ascii="Trebuchet MS" w:hAnsi="Trebuchet MS"/>
        </w:rPr>
        <w:t>. Zonele de restructurare urbană</w:t>
      </w:r>
      <w:bookmarkEnd w:id="67"/>
      <w:bookmarkEnd w:id="68"/>
    </w:p>
    <w:p w14:paraId="38992C25" w14:textId="7F0F4E4B" w:rsidR="00572BB3" w:rsidRPr="00004039" w:rsidRDefault="00572BB3" w:rsidP="00004039">
      <w:pPr>
        <w:pStyle w:val="Listparagraf"/>
        <w:shd w:val="clear" w:color="auto" w:fill="FFFFFF" w:themeFill="background1"/>
        <w:spacing w:line="240" w:lineRule="auto"/>
        <w:ind w:left="360"/>
        <w:contextualSpacing w:val="0"/>
        <w:rPr>
          <w:rFonts w:ascii="Trebuchet MS" w:hAnsi="Trebuchet MS"/>
        </w:rPr>
      </w:pPr>
    </w:p>
    <w:p w14:paraId="673F5B95" w14:textId="77777777" w:rsidR="00572BB3" w:rsidRPr="00004039" w:rsidRDefault="00572BB3" w:rsidP="00004039">
      <w:pPr>
        <w:pStyle w:val="Art"/>
        <w:numPr>
          <w:ilvl w:val="0"/>
          <w:numId w:val="1"/>
        </w:numPr>
        <w:shd w:val="clear" w:color="auto" w:fill="FFFFFF" w:themeFill="background1"/>
        <w:spacing w:line="240" w:lineRule="auto"/>
        <w:ind w:left="360" w:hanging="360"/>
      </w:pPr>
      <w:r w:rsidRPr="00004039">
        <w:t>Zonele de restructurare urbană</w:t>
      </w:r>
    </w:p>
    <w:p w14:paraId="04A962A9" w14:textId="77777777" w:rsidR="000F046B" w:rsidRPr="00004039" w:rsidRDefault="00422A02" w:rsidP="00C05AF6">
      <w:pPr>
        <w:pStyle w:val="Listparagraf"/>
        <w:numPr>
          <w:ilvl w:val="0"/>
          <w:numId w:val="280"/>
        </w:numPr>
        <w:shd w:val="clear" w:color="auto" w:fill="FFFFFF" w:themeFill="background1"/>
        <w:spacing w:line="240" w:lineRule="auto"/>
        <w:contextualSpacing w:val="0"/>
        <w:rPr>
          <w:rFonts w:ascii="Trebuchet MS" w:hAnsi="Trebuchet MS"/>
        </w:rPr>
      </w:pPr>
      <w:r w:rsidRPr="00004039">
        <w:rPr>
          <w:rFonts w:ascii="Trebuchet MS" w:hAnsi="Trebuchet MS"/>
        </w:rPr>
        <w:t>Zonele de restructurare urbană cuprind imobilul sau imobilele din cadrul unei unități administrativ-teritoriale, pentru care autoritățile publice locale competente au constatat îndeplinirea condițiilor necesare declanșării operațiunilor de restructurare urbană.</w:t>
      </w:r>
      <w:r w:rsidR="00C532AA" w:rsidRPr="00004039">
        <w:rPr>
          <w:rFonts w:ascii="Trebuchet MS" w:hAnsi="Trebuchet MS"/>
        </w:rPr>
        <w:t xml:space="preserve"> </w:t>
      </w:r>
    </w:p>
    <w:p w14:paraId="156E6B59" w14:textId="53195D63" w:rsidR="00CB7A3E" w:rsidRPr="00004039" w:rsidRDefault="00572BB3" w:rsidP="00C05AF6">
      <w:pPr>
        <w:pStyle w:val="Listparagraf"/>
        <w:numPr>
          <w:ilvl w:val="0"/>
          <w:numId w:val="280"/>
        </w:numPr>
        <w:shd w:val="clear" w:color="auto" w:fill="FFFFFF" w:themeFill="background1"/>
        <w:spacing w:line="240" w:lineRule="auto"/>
        <w:contextualSpacing w:val="0"/>
        <w:rPr>
          <w:rFonts w:ascii="Trebuchet MS" w:hAnsi="Trebuchet MS"/>
        </w:rPr>
      </w:pPr>
      <w:r w:rsidRPr="00004039">
        <w:rPr>
          <w:rFonts w:ascii="Trebuchet MS" w:hAnsi="Trebuchet MS"/>
        </w:rPr>
        <w:t xml:space="preserve">Restructurarea urbană </w:t>
      </w:r>
      <w:r w:rsidR="00422A02" w:rsidRPr="00004039">
        <w:rPr>
          <w:rFonts w:ascii="Trebuchet MS" w:hAnsi="Trebuchet MS"/>
        </w:rPr>
        <w:t xml:space="preserve">poate necesita modificarea limitelor terenurilor din zona supusă restructurării, inclusiv modificarea dreptului de proprietate privată ca urmare a modificării limitelor. </w:t>
      </w:r>
    </w:p>
    <w:p w14:paraId="0076C271" w14:textId="4483F583" w:rsidR="00572BB3" w:rsidRPr="00004039" w:rsidRDefault="00572BB3" w:rsidP="00004039">
      <w:pPr>
        <w:pStyle w:val="Art"/>
        <w:numPr>
          <w:ilvl w:val="0"/>
          <w:numId w:val="1"/>
        </w:numPr>
        <w:shd w:val="clear" w:color="auto" w:fill="FFFFFF" w:themeFill="background1"/>
        <w:spacing w:line="240" w:lineRule="auto"/>
        <w:ind w:left="360" w:hanging="360"/>
      </w:pPr>
      <w:r w:rsidRPr="00004039">
        <w:t>Stabilirea și delimitarea zonelor de restructurare urbană</w:t>
      </w:r>
    </w:p>
    <w:p w14:paraId="32C77F83" w14:textId="3E77A0E3" w:rsidR="00572BB3" w:rsidRPr="00004039" w:rsidRDefault="00572BB3" w:rsidP="00C05AF6">
      <w:pPr>
        <w:pStyle w:val="Listparagraf"/>
        <w:numPr>
          <w:ilvl w:val="0"/>
          <w:numId w:val="281"/>
        </w:numPr>
        <w:shd w:val="clear" w:color="auto" w:fill="FFFFFF" w:themeFill="background1"/>
        <w:spacing w:line="240" w:lineRule="auto"/>
        <w:contextualSpacing w:val="0"/>
        <w:rPr>
          <w:rFonts w:ascii="Trebuchet MS" w:hAnsi="Trebuchet MS"/>
        </w:rPr>
      </w:pPr>
      <w:r w:rsidRPr="00004039">
        <w:rPr>
          <w:rFonts w:ascii="Trebuchet MS" w:hAnsi="Trebuchet MS"/>
        </w:rPr>
        <w:t>Zonele de restructurare urbană se delimitează prin intermediul planurilor urbanistice generale</w:t>
      </w:r>
      <w:r w:rsidR="000D3D9F" w:rsidRPr="00004039">
        <w:rPr>
          <w:rFonts w:ascii="Trebuchet MS" w:hAnsi="Trebuchet MS"/>
        </w:rPr>
        <w:t xml:space="preserve"> </w:t>
      </w:r>
      <w:r w:rsidRPr="00004039">
        <w:rPr>
          <w:rFonts w:ascii="Trebuchet MS" w:hAnsi="Trebuchet MS"/>
        </w:rPr>
        <w:t xml:space="preserve"> </w:t>
      </w:r>
    </w:p>
    <w:p w14:paraId="2A73967D" w14:textId="78AA4999" w:rsidR="00572BB3" w:rsidRPr="00004039" w:rsidRDefault="00EF6F38" w:rsidP="00C05AF6">
      <w:pPr>
        <w:pStyle w:val="Listparagraf"/>
        <w:numPr>
          <w:ilvl w:val="0"/>
          <w:numId w:val="281"/>
        </w:numPr>
        <w:shd w:val="clear" w:color="auto" w:fill="FFFFFF" w:themeFill="background1"/>
        <w:spacing w:line="240" w:lineRule="auto"/>
        <w:contextualSpacing w:val="0"/>
        <w:rPr>
          <w:rFonts w:ascii="Trebuchet MS" w:hAnsi="Trebuchet MS"/>
        </w:rPr>
      </w:pPr>
      <w:r w:rsidRPr="00004039">
        <w:rPr>
          <w:rFonts w:ascii="Trebuchet MS" w:hAnsi="Trebuchet MS"/>
        </w:rPr>
        <w:t>P</w:t>
      </w:r>
      <w:r w:rsidR="00572BB3" w:rsidRPr="00004039">
        <w:rPr>
          <w:rFonts w:ascii="Trebuchet MS" w:hAnsi="Trebuchet MS"/>
        </w:rPr>
        <w:t>entru fiecare zon</w:t>
      </w:r>
      <w:r w:rsidR="00174241" w:rsidRPr="00004039">
        <w:rPr>
          <w:rFonts w:ascii="Trebuchet MS" w:hAnsi="Trebuchet MS"/>
        </w:rPr>
        <w:t xml:space="preserve">ă </w:t>
      </w:r>
      <w:r w:rsidR="00572BB3" w:rsidRPr="00004039">
        <w:rPr>
          <w:rFonts w:ascii="Trebuchet MS" w:hAnsi="Trebuchet MS"/>
        </w:rPr>
        <w:t xml:space="preserve">de restructurare urbană delimitată prin intermediul planurilor urbanistice generale, este obligatorie elaborarea </w:t>
      </w:r>
      <w:r w:rsidR="00513116" w:rsidRPr="00004039">
        <w:rPr>
          <w:rFonts w:ascii="Trebuchet MS" w:hAnsi="Trebuchet MS"/>
        </w:rPr>
        <w:t xml:space="preserve">unui </w:t>
      </w:r>
      <w:r w:rsidR="006418E5" w:rsidRPr="00004039">
        <w:rPr>
          <w:rFonts w:ascii="Trebuchet MS" w:hAnsi="Trebuchet MS"/>
        </w:rPr>
        <w:t>p</w:t>
      </w:r>
      <w:r w:rsidR="00572BB3" w:rsidRPr="00004039">
        <w:rPr>
          <w:rFonts w:ascii="Trebuchet MS" w:hAnsi="Trebuchet MS"/>
        </w:rPr>
        <w:t>lan urbanistic zonal</w:t>
      </w:r>
      <w:r w:rsidR="000C7F19" w:rsidRPr="00004039">
        <w:rPr>
          <w:rFonts w:ascii="Trebuchet MS" w:hAnsi="Trebuchet MS"/>
        </w:rPr>
        <w:t xml:space="preserve"> pentru s</w:t>
      </w:r>
      <w:r w:rsidR="00513116" w:rsidRPr="00004039">
        <w:rPr>
          <w:rFonts w:ascii="Trebuchet MS" w:hAnsi="Trebuchet MS"/>
        </w:rPr>
        <w:t xml:space="preserve">tabilirea unor reglementări </w:t>
      </w:r>
      <w:r w:rsidR="00572BB3" w:rsidRPr="00004039">
        <w:rPr>
          <w:rFonts w:ascii="Trebuchet MS" w:hAnsi="Trebuchet MS"/>
        </w:rPr>
        <w:t xml:space="preserve"> specific</w:t>
      </w:r>
      <w:r w:rsidR="00D67EB7" w:rsidRPr="00004039">
        <w:rPr>
          <w:rFonts w:ascii="Trebuchet MS" w:hAnsi="Trebuchet MS"/>
        </w:rPr>
        <w:t>e</w:t>
      </w:r>
      <w:r w:rsidR="00572BB3" w:rsidRPr="00004039">
        <w:rPr>
          <w:rFonts w:ascii="Trebuchet MS" w:hAnsi="Trebuchet MS"/>
        </w:rPr>
        <w:t>.</w:t>
      </w:r>
    </w:p>
    <w:p w14:paraId="2F610158" w14:textId="32FABCD2" w:rsidR="00572BB3" w:rsidRPr="00004039" w:rsidRDefault="00572BB3" w:rsidP="00C05AF6">
      <w:pPr>
        <w:pStyle w:val="Listparagraf"/>
        <w:numPr>
          <w:ilvl w:val="0"/>
          <w:numId w:val="281"/>
        </w:numPr>
        <w:shd w:val="clear" w:color="auto" w:fill="FFFFFF" w:themeFill="background1"/>
        <w:spacing w:line="240" w:lineRule="auto"/>
        <w:contextualSpacing w:val="0"/>
        <w:rPr>
          <w:rFonts w:ascii="Trebuchet MS" w:hAnsi="Trebuchet MS"/>
        </w:rPr>
      </w:pPr>
      <w:r w:rsidRPr="00004039">
        <w:rPr>
          <w:rFonts w:ascii="Trebuchet MS" w:hAnsi="Trebuchet MS"/>
        </w:rPr>
        <w:t xml:space="preserve">În vederea realizării activității de restructurare urbană, autoritățile publice locale pot institui </w:t>
      </w:r>
      <w:r w:rsidR="007D3658" w:rsidRPr="00004039">
        <w:rPr>
          <w:rFonts w:ascii="Trebuchet MS" w:hAnsi="Trebuchet MS"/>
        </w:rPr>
        <w:t xml:space="preserve">limite și interdicții </w:t>
      </w:r>
      <w:r w:rsidRPr="00004039">
        <w:rPr>
          <w:rFonts w:ascii="Trebuchet MS" w:hAnsi="Trebuchet MS"/>
        </w:rPr>
        <w:t xml:space="preserve">de urbanism </w:t>
      </w:r>
      <w:r w:rsidR="00004039" w:rsidRPr="00004039">
        <w:rPr>
          <w:rFonts w:ascii="Trebuchet MS" w:hAnsi="Trebuchet MS"/>
        </w:rPr>
        <w:t xml:space="preserve"> și propune operațiuni de restructurare urbană și dezvoltare locală</w:t>
      </w:r>
      <w:r w:rsidR="00D85D0C">
        <w:rPr>
          <w:rFonts w:ascii="Trebuchet MS" w:hAnsi="Trebuchet MS"/>
        </w:rPr>
        <w:t>.</w:t>
      </w:r>
    </w:p>
    <w:p w14:paraId="6CB58689" w14:textId="77777777" w:rsidR="000D532F" w:rsidRPr="00A41EDD" w:rsidRDefault="000D532F" w:rsidP="000D532F">
      <w:pPr>
        <w:pStyle w:val="Listparagraf"/>
        <w:spacing w:line="240" w:lineRule="auto"/>
        <w:ind w:left="360"/>
        <w:contextualSpacing w:val="0"/>
        <w:rPr>
          <w:rFonts w:ascii="Trebuchet MS" w:hAnsi="Trebuchet MS"/>
        </w:rPr>
      </w:pPr>
    </w:p>
    <w:p w14:paraId="377D4ED5" w14:textId="03512890" w:rsidR="00572BB3" w:rsidRDefault="00572BB3" w:rsidP="00EE000B">
      <w:pPr>
        <w:pStyle w:val="Titlu3"/>
        <w:spacing w:before="120" w:after="120" w:line="240" w:lineRule="auto"/>
        <w:rPr>
          <w:rFonts w:ascii="Trebuchet MS" w:hAnsi="Trebuchet MS"/>
        </w:rPr>
      </w:pPr>
      <w:bookmarkStart w:id="69" w:name="_Toc34822540"/>
      <w:bookmarkStart w:id="70" w:name="_Toc100069723"/>
      <w:r w:rsidRPr="00A41EDD">
        <w:rPr>
          <w:rFonts w:ascii="Trebuchet MS" w:hAnsi="Trebuchet MS"/>
        </w:rPr>
        <w:t xml:space="preserve">Capitolul </w:t>
      </w:r>
      <w:r w:rsidR="00FE556B" w:rsidRPr="00A41EDD">
        <w:rPr>
          <w:rFonts w:ascii="Trebuchet MS" w:hAnsi="Trebuchet MS"/>
        </w:rPr>
        <w:t>V</w:t>
      </w:r>
      <w:r w:rsidRPr="00A41EDD">
        <w:rPr>
          <w:rFonts w:ascii="Trebuchet MS" w:hAnsi="Trebuchet MS"/>
        </w:rPr>
        <w:t xml:space="preserve">. Zone de urbanizare / </w:t>
      </w:r>
      <w:proofErr w:type="spellStart"/>
      <w:r w:rsidRPr="00A41EDD">
        <w:rPr>
          <w:rFonts w:ascii="Trebuchet MS" w:hAnsi="Trebuchet MS"/>
        </w:rPr>
        <w:t>dezurbanizare</w:t>
      </w:r>
      <w:bookmarkEnd w:id="69"/>
      <w:bookmarkEnd w:id="70"/>
      <w:proofErr w:type="spellEnd"/>
    </w:p>
    <w:p w14:paraId="5B8DDD33" w14:textId="77777777" w:rsidR="000D532F" w:rsidRPr="000D532F" w:rsidRDefault="000D532F" w:rsidP="000D532F">
      <w:pPr>
        <w:pStyle w:val="Listparagraf"/>
        <w:spacing w:line="240" w:lineRule="auto"/>
        <w:ind w:left="360"/>
        <w:contextualSpacing w:val="0"/>
      </w:pPr>
    </w:p>
    <w:p w14:paraId="5D460E41" w14:textId="77777777" w:rsidR="00572BB3" w:rsidRPr="00A41EDD" w:rsidRDefault="00572BB3" w:rsidP="009A77EA">
      <w:pPr>
        <w:pStyle w:val="Art"/>
        <w:numPr>
          <w:ilvl w:val="0"/>
          <w:numId w:val="1"/>
        </w:numPr>
        <w:spacing w:line="240" w:lineRule="auto"/>
        <w:ind w:left="360" w:hanging="360"/>
      </w:pPr>
      <w:r w:rsidRPr="00A41EDD">
        <w:lastRenderedPageBreak/>
        <w:t xml:space="preserve">Zonele de urbanizare/ </w:t>
      </w:r>
      <w:proofErr w:type="spellStart"/>
      <w:r w:rsidRPr="00A41EDD">
        <w:t>dezurbanizare</w:t>
      </w:r>
      <w:proofErr w:type="spellEnd"/>
    </w:p>
    <w:p w14:paraId="639DBB63" w14:textId="37D66632" w:rsidR="00572BB3" w:rsidRPr="00A41EDD" w:rsidRDefault="00572BB3" w:rsidP="00C05AF6">
      <w:pPr>
        <w:pStyle w:val="Listparagraf"/>
        <w:numPr>
          <w:ilvl w:val="0"/>
          <w:numId w:val="282"/>
        </w:numPr>
        <w:spacing w:line="240" w:lineRule="auto"/>
        <w:contextualSpacing w:val="0"/>
        <w:rPr>
          <w:rFonts w:ascii="Trebuchet MS" w:hAnsi="Trebuchet MS"/>
        </w:rPr>
      </w:pPr>
      <w:r w:rsidRPr="00A41EDD">
        <w:rPr>
          <w:rFonts w:ascii="Trebuchet MS" w:hAnsi="Trebuchet MS"/>
        </w:rPr>
        <w:t xml:space="preserve">Zonele de urbanizare sunt zone care, prin documentațiile de amenajare a teritoriului sau prin </w:t>
      </w:r>
      <w:r w:rsidR="00E94481" w:rsidRPr="00A41EDD">
        <w:rPr>
          <w:rFonts w:ascii="Trebuchet MS" w:hAnsi="Trebuchet MS"/>
        </w:rPr>
        <w:t xml:space="preserve">planurile urbanistice generale sunt prevăzute a fi introduse în intravilanul localităților, fiind definite totodată reglementările urbanistice privind echiparea acestor zone cu infrastructură publică de acces și rețele edilitare. </w:t>
      </w:r>
    </w:p>
    <w:p w14:paraId="352AB4C2" w14:textId="77777777" w:rsidR="00572BB3" w:rsidRPr="00A41EDD" w:rsidRDefault="00572BB3" w:rsidP="00C05AF6">
      <w:pPr>
        <w:pStyle w:val="Listparagraf"/>
        <w:numPr>
          <w:ilvl w:val="0"/>
          <w:numId w:val="282"/>
        </w:numPr>
        <w:spacing w:line="240" w:lineRule="auto"/>
        <w:contextualSpacing w:val="0"/>
        <w:rPr>
          <w:rFonts w:ascii="Trebuchet MS" w:hAnsi="Trebuchet MS"/>
        </w:rPr>
      </w:pPr>
      <w:r w:rsidRPr="00A41EDD">
        <w:rPr>
          <w:rFonts w:ascii="Trebuchet MS" w:hAnsi="Trebuchet MS"/>
        </w:rPr>
        <w:t xml:space="preserve">Zonele de </w:t>
      </w:r>
      <w:proofErr w:type="spellStart"/>
      <w:r w:rsidRPr="00A41EDD">
        <w:rPr>
          <w:rFonts w:ascii="Trebuchet MS" w:hAnsi="Trebuchet MS"/>
        </w:rPr>
        <w:t>dezurbanizare</w:t>
      </w:r>
      <w:proofErr w:type="spellEnd"/>
      <w:r w:rsidRPr="00A41EDD">
        <w:rPr>
          <w:rFonts w:ascii="Trebuchet MS" w:hAnsi="Trebuchet MS"/>
        </w:rPr>
        <w:t xml:space="preserve"> sunt zone care, prin documentațiile de amenajare a teritoriului sau prin planurile </w:t>
      </w:r>
      <w:r w:rsidR="00E94481" w:rsidRPr="00A41EDD">
        <w:rPr>
          <w:rFonts w:ascii="Trebuchet MS" w:hAnsi="Trebuchet MS"/>
        </w:rPr>
        <w:t>urbanistice generale</w:t>
      </w:r>
      <w:r w:rsidRPr="00A41EDD">
        <w:rPr>
          <w:rFonts w:ascii="Trebuchet MS" w:hAnsi="Trebuchet MS"/>
        </w:rPr>
        <w:t>, sunt prevăzute în vederea ieșirii din intravilanul localităților pentru a fi trecute în extravilan sau zone care sunt supuse de-densificărilor masive în zonele urbane aflate în declin.</w:t>
      </w:r>
    </w:p>
    <w:p w14:paraId="4265509E" w14:textId="77777777" w:rsidR="0021594A" w:rsidRPr="00A41EDD" w:rsidRDefault="0021594A" w:rsidP="00C05AF6">
      <w:pPr>
        <w:pStyle w:val="Listparagraf"/>
        <w:numPr>
          <w:ilvl w:val="0"/>
          <w:numId w:val="282"/>
        </w:numPr>
        <w:spacing w:line="240" w:lineRule="auto"/>
        <w:contextualSpacing w:val="0"/>
        <w:rPr>
          <w:rFonts w:ascii="Trebuchet MS" w:hAnsi="Trebuchet MS"/>
        </w:rPr>
      </w:pPr>
      <w:r w:rsidRPr="00A41EDD">
        <w:rPr>
          <w:rFonts w:ascii="Trebuchet MS" w:hAnsi="Trebuchet MS"/>
        </w:rPr>
        <w:t xml:space="preserve">Prin grija administrației publice se vor stabili condițiile tehnice, juridice și financiare de dezafectare a infrastructurilor publice existente în zonele propuse pentru </w:t>
      </w:r>
      <w:proofErr w:type="spellStart"/>
      <w:r w:rsidRPr="00A41EDD">
        <w:rPr>
          <w:rFonts w:ascii="Trebuchet MS" w:hAnsi="Trebuchet MS"/>
        </w:rPr>
        <w:t>dezurbanizare</w:t>
      </w:r>
      <w:proofErr w:type="spellEnd"/>
      <w:r w:rsidRPr="00A41EDD">
        <w:rPr>
          <w:rFonts w:ascii="Trebuchet MS" w:hAnsi="Trebuchet MS"/>
        </w:rPr>
        <w:t xml:space="preserve">. </w:t>
      </w:r>
    </w:p>
    <w:p w14:paraId="43D28495" w14:textId="5A4DEEC4" w:rsidR="00572BB3" w:rsidRDefault="003F2494" w:rsidP="00C05AF6">
      <w:pPr>
        <w:pStyle w:val="Listparagraf"/>
        <w:numPr>
          <w:ilvl w:val="0"/>
          <w:numId w:val="282"/>
        </w:numPr>
        <w:spacing w:line="240" w:lineRule="auto"/>
        <w:contextualSpacing w:val="0"/>
        <w:rPr>
          <w:rFonts w:ascii="Trebuchet MS" w:hAnsi="Trebuchet MS"/>
        </w:rPr>
      </w:pPr>
      <w:r>
        <w:rPr>
          <w:rFonts w:ascii="Trebuchet MS" w:hAnsi="Trebuchet MS"/>
        </w:rPr>
        <w:t xml:space="preserve">Documentațiile de urbanism prin care se introduc </w:t>
      </w:r>
      <w:r w:rsidR="00572BB3" w:rsidRPr="00A41EDD">
        <w:rPr>
          <w:rFonts w:ascii="Trebuchet MS" w:hAnsi="Trebuchet MS"/>
        </w:rPr>
        <w:t xml:space="preserve">în intravilan terenuri </w:t>
      </w:r>
      <w:r w:rsidR="0038325E">
        <w:rPr>
          <w:rFonts w:ascii="Trebuchet MS" w:hAnsi="Trebuchet MS"/>
        </w:rPr>
        <w:t xml:space="preserve"> trebuie să cuprindă obligatoriu reglementări cu privire la </w:t>
      </w:r>
      <w:r w:rsidR="00572BB3" w:rsidRPr="00A41EDD">
        <w:rPr>
          <w:rFonts w:ascii="Trebuchet MS" w:hAnsi="Trebuchet MS"/>
        </w:rPr>
        <w:t xml:space="preserve"> terenurile aferente</w:t>
      </w:r>
      <w:r w:rsidR="0038325E">
        <w:rPr>
          <w:rFonts w:ascii="Trebuchet MS" w:hAnsi="Trebuchet MS"/>
        </w:rPr>
        <w:t xml:space="preserve"> căilor de comunicații, </w:t>
      </w:r>
      <w:r w:rsidR="00572BB3" w:rsidRPr="00A41EDD">
        <w:rPr>
          <w:rFonts w:ascii="Trebuchet MS" w:hAnsi="Trebuchet MS"/>
        </w:rPr>
        <w:t xml:space="preserve"> infrastructurilor,</w:t>
      </w:r>
      <w:r w:rsidR="0038325E">
        <w:rPr>
          <w:rFonts w:ascii="Trebuchet MS" w:hAnsi="Trebuchet MS"/>
        </w:rPr>
        <w:t xml:space="preserve"> </w:t>
      </w:r>
      <w:proofErr w:type="spellStart"/>
      <w:r w:rsidR="0038325E">
        <w:rPr>
          <w:rFonts w:ascii="Trebuchet MS" w:hAnsi="Trebuchet MS"/>
        </w:rPr>
        <w:t>tehnico</w:t>
      </w:r>
      <w:proofErr w:type="spellEnd"/>
      <w:r w:rsidR="0038325E">
        <w:rPr>
          <w:rFonts w:ascii="Trebuchet MS" w:hAnsi="Trebuchet MS"/>
        </w:rPr>
        <w:t>-edilitare</w:t>
      </w:r>
      <w:r w:rsidR="00572BB3" w:rsidRPr="00A41EDD">
        <w:rPr>
          <w:rFonts w:ascii="Trebuchet MS" w:hAnsi="Trebuchet MS"/>
        </w:rPr>
        <w:t xml:space="preserve"> serviciilor și dotărilor publice aferente noii zone de urbanizare precum și direcțiile și modul de dezvoltare a respectivelor terenuri. </w:t>
      </w:r>
    </w:p>
    <w:p w14:paraId="7ACDB722" w14:textId="77777777" w:rsidR="00D85D0C" w:rsidRDefault="00D85D0C" w:rsidP="00D85D0C">
      <w:pPr>
        <w:pStyle w:val="Listparagraf"/>
        <w:spacing w:line="240" w:lineRule="auto"/>
        <w:ind w:left="360"/>
        <w:contextualSpacing w:val="0"/>
        <w:rPr>
          <w:rFonts w:ascii="Trebuchet MS" w:hAnsi="Trebuchet MS"/>
        </w:rPr>
      </w:pPr>
    </w:p>
    <w:p w14:paraId="21592FE6" w14:textId="7C023B1E" w:rsidR="000D532F" w:rsidRDefault="00572BB3" w:rsidP="000D532F">
      <w:pPr>
        <w:pStyle w:val="Titlu3"/>
        <w:spacing w:before="120" w:after="120" w:line="240" w:lineRule="auto"/>
        <w:rPr>
          <w:rFonts w:ascii="Trebuchet MS" w:hAnsi="Trebuchet MS"/>
        </w:rPr>
      </w:pPr>
      <w:bookmarkStart w:id="71" w:name="_Toc34822541"/>
      <w:bookmarkStart w:id="72" w:name="_Toc100069724"/>
      <w:r w:rsidRPr="00A41EDD">
        <w:rPr>
          <w:rFonts w:ascii="Trebuchet MS" w:hAnsi="Trebuchet MS"/>
        </w:rPr>
        <w:t xml:space="preserve">Capitolul </w:t>
      </w:r>
      <w:r w:rsidR="00FE556B" w:rsidRPr="00A41EDD">
        <w:rPr>
          <w:rFonts w:ascii="Trebuchet MS" w:hAnsi="Trebuchet MS"/>
        </w:rPr>
        <w:t>VI</w:t>
      </w:r>
      <w:r w:rsidRPr="00A41EDD">
        <w:rPr>
          <w:rFonts w:ascii="Trebuchet MS" w:hAnsi="Trebuchet MS"/>
        </w:rPr>
        <w:t>. Zone de implementare a proiectelor publice</w:t>
      </w:r>
      <w:bookmarkEnd w:id="71"/>
      <w:bookmarkEnd w:id="72"/>
    </w:p>
    <w:p w14:paraId="7CA2FB49" w14:textId="77777777" w:rsidR="000D532F" w:rsidRPr="000D532F" w:rsidRDefault="000D532F" w:rsidP="000D532F"/>
    <w:p w14:paraId="54DB55FE" w14:textId="77777777" w:rsidR="002E7582" w:rsidRPr="00A41EDD" w:rsidRDefault="00572BB3" w:rsidP="009A77EA">
      <w:pPr>
        <w:pStyle w:val="Art"/>
        <w:numPr>
          <w:ilvl w:val="0"/>
          <w:numId w:val="1"/>
        </w:numPr>
        <w:spacing w:line="240" w:lineRule="auto"/>
        <w:ind w:left="360" w:hanging="360"/>
      </w:pPr>
      <w:r w:rsidRPr="00A41EDD">
        <w:t xml:space="preserve">Zonele de implementare a proiectelor </w:t>
      </w:r>
      <w:r w:rsidR="00422A02" w:rsidRPr="00A41EDD">
        <w:t>publice</w:t>
      </w:r>
    </w:p>
    <w:p w14:paraId="7D7ED54D" w14:textId="77777777" w:rsidR="002E7582" w:rsidRPr="00A41EDD" w:rsidRDefault="002E7582" w:rsidP="00C05AF6">
      <w:pPr>
        <w:pStyle w:val="Listparagraf"/>
        <w:numPr>
          <w:ilvl w:val="0"/>
          <w:numId w:val="396"/>
        </w:numPr>
        <w:spacing w:line="240" w:lineRule="auto"/>
        <w:contextualSpacing w:val="0"/>
        <w:rPr>
          <w:rFonts w:ascii="Trebuchet MS" w:hAnsi="Trebuchet MS"/>
        </w:rPr>
      </w:pPr>
      <w:r w:rsidRPr="00A41EDD">
        <w:rPr>
          <w:rFonts w:ascii="Trebuchet MS" w:hAnsi="Trebuchet MS"/>
        </w:rPr>
        <w:t xml:space="preserve">Zonele de implementare a proiectelor publice sunt zonele pentru care prin intermediul documentațiilor de amenajare a teritoriului și de urbanism au fost identificate și delimitate rezerve teritoriale, în vederea implementării proiectelor și investițiilor incluse în planul de acțiune și programele de investiții aferente documentațiilor de amenajare a teritoriului și de urbanism. </w:t>
      </w:r>
    </w:p>
    <w:p w14:paraId="05C9D79F" w14:textId="78356000" w:rsidR="002E7582" w:rsidRPr="00A41EDD" w:rsidRDefault="002E7582" w:rsidP="00C05AF6">
      <w:pPr>
        <w:pStyle w:val="Listparagraf"/>
        <w:numPr>
          <w:ilvl w:val="0"/>
          <w:numId w:val="396"/>
        </w:numPr>
        <w:spacing w:line="240" w:lineRule="auto"/>
        <w:contextualSpacing w:val="0"/>
        <w:rPr>
          <w:rFonts w:ascii="Trebuchet MS" w:hAnsi="Trebuchet MS"/>
        </w:rPr>
      </w:pPr>
      <w:r w:rsidRPr="00A41EDD">
        <w:rPr>
          <w:rFonts w:ascii="Trebuchet MS" w:hAnsi="Trebuchet MS"/>
        </w:rPr>
        <w:t xml:space="preserve">Pentru zonele prevăzute la alin. (1) prin documentațiile de urbanism, autoritățile administrației publice locale, </w:t>
      </w:r>
      <w:proofErr w:type="spellStart"/>
      <w:r w:rsidRPr="00A41EDD">
        <w:rPr>
          <w:rFonts w:ascii="Trebuchet MS" w:hAnsi="Trebuchet MS"/>
        </w:rPr>
        <w:t>institu</w:t>
      </w:r>
      <w:r w:rsidR="004A06C5">
        <w:rPr>
          <w:rFonts w:ascii="Trebuchet MS" w:hAnsi="Trebuchet MS"/>
        </w:rPr>
        <w:t>e</w:t>
      </w:r>
      <w:proofErr w:type="spellEnd"/>
      <w:r w:rsidR="004A06C5">
        <w:rPr>
          <w:rFonts w:ascii="Trebuchet MS" w:hAnsi="Trebuchet MS"/>
        </w:rPr>
        <w:t xml:space="preserve"> </w:t>
      </w:r>
      <w:r w:rsidRPr="00A41EDD">
        <w:rPr>
          <w:rFonts w:ascii="Trebuchet MS" w:hAnsi="Trebuchet MS"/>
        </w:rPr>
        <w:t xml:space="preserve"> limite și interdicții de urbanism în vederea asigurării realizării proiectelor publice</w:t>
      </w:r>
      <w:r w:rsidR="00DA2170">
        <w:rPr>
          <w:rFonts w:ascii="Trebuchet MS" w:hAnsi="Trebuchet MS"/>
        </w:rPr>
        <w:t xml:space="preserve"> care asigură buna funcționare a  localităților și accesul cetățenilor la serviciile de interes general. </w:t>
      </w:r>
      <w:r w:rsidRPr="00A41EDD">
        <w:rPr>
          <w:rFonts w:ascii="Trebuchet MS" w:hAnsi="Trebuchet MS"/>
        </w:rPr>
        <w:t xml:space="preserve"> </w:t>
      </w:r>
    </w:p>
    <w:p w14:paraId="2B61B0ED" w14:textId="7A4B9E75" w:rsidR="00572BB3" w:rsidRPr="005C315F" w:rsidRDefault="00EF6F38" w:rsidP="00C05AF6">
      <w:pPr>
        <w:pStyle w:val="Listparagraf"/>
        <w:numPr>
          <w:ilvl w:val="0"/>
          <w:numId w:val="396"/>
        </w:numPr>
        <w:spacing w:line="240" w:lineRule="auto"/>
        <w:contextualSpacing w:val="0"/>
        <w:rPr>
          <w:rFonts w:ascii="Trebuchet MS" w:hAnsi="Trebuchet MS"/>
        </w:rPr>
      </w:pPr>
      <w:r w:rsidRPr="005C315F">
        <w:rPr>
          <w:rFonts w:ascii="Trebuchet MS" w:hAnsi="Trebuchet MS"/>
        </w:rPr>
        <w:t>P</w:t>
      </w:r>
      <w:r w:rsidR="00572BB3" w:rsidRPr="005C315F">
        <w:rPr>
          <w:rFonts w:ascii="Trebuchet MS" w:hAnsi="Trebuchet MS"/>
        </w:rPr>
        <w:t xml:space="preserve">entru realizarea unor proiecte publice de interes local sau național ce nu au fost prevăzute </w:t>
      </w:r>
      <w:r w:rsidR="00422A02" w:rsidRPr="005C315F">
        <w:rPr>
          <w:rFonts w:ascii="Trebuchet MS" w:hAnsi="Trebuchet MS"/>
        </w:rPr>
        <w:t xml:space="preserve">în </w:t>
      </w:r>
      <w:r w:rsidR="00572BB3" w:rsidRPr="005C315F">
        <w:rPr>
          <w:rFonts w:ascii="Trebuchet MS" w:hAnsi="Trebuchet MS"/>
        </w:rPr>
        <w:t xml:space="preserve">documentațiile </w:t>
      </w:r>
      <w:r w:rsidR="00422A02" w:rsidRPr="005C315F">
        <w:rPr>
          <w:rFonts w:ascii="Trebuchet MS" w:hAnsi="Trebuchet MS"/>
        </w:rPr>
        <w:t>de amenajare a teritoriului sau de urbanism,</w:t>
      </w:r>
      <w:r w:rsidR="00572BB3" w:rsidRPr="005C315F">
        <w:rPr>
          <w:rFonts w:ascii="Trebuchet MS" w:hAnsi="Trebuchet MS"/>
        </w:rPr>
        <w:t xml:space="preserve"> autoritățile locale sau centrale </w:t>
      </w:r>
      <w:r w:rsidR="00422A02" w:rsidRPr="005C315F">
        <w:rPr>
          <w:rFonts w:ascii="Trebuchet MS" w:hAnsi="Trebuchet MS"/>
        </w:rPr>
        <w:t>inițiază</w:t>
      </w:r>
      <w:r w:rsidR="00572BB3" w:rsidRPr="005C315F">
        <w:rPr>
          <w:rFonts w:ascii="Trebuchet MS" w:hAnsi="Trebuchet MS"/>
        </w:rPr>
        <w:t xml:space="preserve"> realizarea documentațiilor de urbanism necesare implementării acestor proiecte</w:t>
      </w:r>
      <w:r w:rsidR="00C967CC" w:rsidRPr="005C315F">
        <w:rPr>
          <w:rFonts w:ascii="Trebuchet MS" w:hAnsi="Trebuchet MS"/>
        </w:rPr>
        <w:t xml:space="preserve"> care se avizează și aprobă în procedură de urgență. </w:t>
      </w:r>
    </w:p>
    <w:p w14:paraId="24B00A57" w14:textId="08B7E51D" w:rsidR="003D28CA" w:rsidRDefault="003D28CA" w:rsidP="00EE000B">
      <w:pPr>
        <w:pStyle w:val="Listparagraf"/>
        <w:spacing w:line="240" w:lineRule="auto"/>
        <w:ind w:left="360"/>
        <w:contextualSpacing w:val="0"/>
        <w:rPr>
          <w:rFonts w:ascii="Trebuchet MS" w:hAnsi="Trebuchet MS"/>
        </w:rPr>
      </w:pPr>
    </w:p>
    <w:p w14:paraId="10897689" w14:textId="5D8197F0" w:rsidR="00572BB3" w:rsidRDefault="00572BB3" w:rsidP="00EE000B">
      <w:pPr>
        <w:pStyle w:val="Titlu3"/>
        <w:spacing w:before="120" w:after="120" w:line="240" w:lineRule="auto"/>
        <w:rPr>
          <w:rFonts w:ascii="Trebuchet MS" w:hAnsi="Trebuchet MS"/>
        </w:rPr>
      </w:pPr>
      <w:bookmarkStart w:id="73" w:name="_Toc34822542"/>
      <w:bookmarkStart w:id="74" w:name="_Toc100069725"/>
      <w:r w:rsidRPr="00A41EDD">
        <w:rPr>
          <w:rFonts w:ascii="Trebuchet MS" w:hAnsi="Trebuchet MS"/>
        </w:rPr>
        <w:t xml:space="preserve">Capitolul </w:t>
      </w:r>
      <w:r w:rsidR="00FE556B" w:rsidRPr="00A41EDD">
        <w:rPr>
          <w:rFonts w:ascii="Trebuchet MS" w:hAnsi="Trebuchet MS"/>
        </w:rPr>
        <w:t>VII</w:t>
      </w:r>
      <w:r w:rsidRPr="00A41EDD">
        <w:rPr>
          <w:rFonts w:ascii="Trebuchet MS" w:hAnsi="Trebuchet MS"/>
        </w:rPr>
        <w:t>. Zone de reconstrucție ecologică</w:t>
      </w:r>
      <w:bookmarkEnd w:id="73"/>
      <w:bookmarkEnd w:id="74"/>
    </w:p>
    <w:p w14:paraId="4FAEC86C" w14:textId="77777777" w:rsidR="000D532F" w:rsidRPr="000D532F" w:rsidRDefault="000D532F" w:rsidP="000D532F"/>
    <w:p w14:paraId="049531D3" w14:textId="77777777" w:rsidR="00572BB3" w:rsidRPr="00A41EDD" w:rsidRDefault="00572BB3" w:rsidP="00C967CC">
      <w:pPr>
        <w:pStyle w:val="Art"/>
        <w:numPr>
          <w:ilvl w:val="0"/>
          <w:numId w:val="1"/>
        </w:numPr>
        <w:spacing w:line="240" w:lineRule="auto"/>
        <w:ind w:left="360" w:hanging="360"/>
      </w:pPr>
      <w:r w:rsidRPr="00A41EDD">
        <w:t>Zonele de reconstrucție ecologică</w:t>
      </w:r>
    </w:p>
    <w:p w14:paraId="6AA52D23" w14:textId="77777777" w:rsidR="00572BB3" w:rsidRPr="00A41EDD" w:rsidRDefault="00572BB3" w:rsidP="00C05AF6">
      <w:pPr>
        <w:pStyle w:val="Listparagraf"/>
        <w:numPr>
          <w:ilvl w:val="0"/>
          <w:numId w:val="283"/>
        </w:numPr>
        <w:spacing w:line="240" w:lineRule="auto"/>
        <w:contextualSpacing w:val="0"/>
        <w:rPr>
          <w:rFonts w:ascii="Trebuchet MS" w:hAnsi="Trebuchet MS"/>
        </w:rPr>
      </w:pPr>
      <w:r w:rsidRPr="00A41EDD">
        <w:rPr>
          <w:rFonts w:ascii="Trebuchet MS" w:hAnsi="Trebuchet MS"/>
        </w:rPr>
        <w:t xml:space="preserve">Zonele de reconstrucție ecologică sunt zone afectate de prezența unor activități industriale cu efecte nocive asupra mediului </w:t>
      </w:r>
      <w:r w:rsidR="002E7582" w:rsidRPr="00A41EDD">
        <w:rPr>
          <w:rFonts w:ascii="Trebuchet MS" w:hAnsi="Trebuchet MS"/>
        </w:rPr>
        <w:t xml:space="preserve">sau de alte activități cu efecte negative asupra stabilității sau viabilizării terenurilor. </w:t>
      </w:r>
    </w:p>
    <w:p w14:paraId="5DC18E7A" w14:textId="77777777" w:rsidR="00C12046" w:rsidRPr="00A41EDD" w:rsidRDefault="002E7582" w:rsidP="00C05AF6">
      <w:pPr>
        <w:pStyle w:val="Listparagraf"/>
        <w:numPr>
          <w:ilvl w:val="0"/>
          <w:numId w:val="283"/>
        </w:numPr>
        <w:spacing w:line="240" w:lineRule="auto"/>
        <w:contextualSpacing w:val="0"/>
        <w:rPr>
          <w:rFonts w:ascii="Trebuchet MS" w:hAnsi="Trebuchet MS"/>
        </w:rPr>
      </w:pPr>
      <w:r w:rsidRPr="00A41EDD">
        <w:rPr>
          <w:rFonts w:ascii="Trebuchet MS" w:hAnsi="Trebuchet MS"/>
        </w:rPr>
        <w:t>Pentru zonele de reconstrucție ecologică, documentațiile de urbanism prevăd</w:t>
      </w:r>
      <w:r w:rsidR="00572BB3" w:rsidRPr="00A41EDD">
        <w:rPr>
          <w:rFonts w:ascii="Trebuchet MS" w:hAnsi="Trebuchet MS"/>
        </w:rPr>
        <w:t xml:space="preserve"> interdicția temporară de construire </w:t>
      </w:r>
      <w:r w:rsidRPr="00A41EDD">
        <w:rPr>
          <w:rFonts w:ascii="Trebuchet MS" w:hAnsi="Trebuchet MS"/>
        </w:rPr>
        <w:t>până la realizarea unor elemente sau instalații în scopul reconstrucției ecologice, astfel cum sunt</w:t>
      </w:r>
      <w:r w:rsidR="006504A8" w:rsidRPr="00A41EDD">
        <w:rPr>
          <w:rFonts w:ascii="Trebuchet MS" w:hAnsi="Trebuchet MS"/>
        </w:rPr>
        <w:t>,</w:t>
      </w:r>
      <w:r w:rsidRPr="00A41EDD">
        <w:rPr>
          <w:rFonts w:ascii="Trebuchet MS" w:hAnsi="Trebuchet MS"/>
        </w:rPr>
        <w:t xml:space="preserve"> dar fără a se limita la bazinele de </w:t>
      </w:r>
      <w:proofErr w:type="spellStart"/>
      <w:r w:rsidRPr="00A41EDD">
        <w:rPr>
          <w:rFonts w:ascii="Trebuchet MS" w:hAnsi="Trebuchet MS"/>
        </w:rPr>
        <w:t>bio</w:t>
      </w:r>
      <w:proofErr w:type="spellEnd"/>
      <w:r w:rsidRPr="00A41EDD">
        <w:rPr>
          <w:rFonts w:ascii="Trebuchet MS" w:hAnsi="Trebuchet MS"/>
        </w:rPr>
        <w:t xml:space="preserve">-retenție și </w:t>
      </w:r>
      <w:proofErr w:type="spellStart"/>
      <w:r w:rsidRPr="00A41EDD">
        <w:rPr>
          <w:rFonts w:ascii="Trebuchet MS" w:hAnsi="Trebuchet MS"/>
        </w:rPr>
        <w:t>bio</w:t>
      </w:r>
      <w:proofErr w:type="spellEnd"/>
      <w:r w:rsidRPr="00A41EDD">
        <w:rPr>
          <w:rFonts w:ascii="Trebuchet MS" w:hAnsi="Trebuchet MS"/>
        </w:rPr>
        <w:t>-epurare, plantații temporare și/sau permanente, consolidări de versanți sau maluri, remodelări de teren.</w:t>
      </w:r>
    </w:p>
    <w:p w14:paraId="6583B456" w14:textId="712742FE" w:rsidR="002E7582" w:rsidRDefault="002E7582" w:rsidP="00C05AF6">
      <w:pPr>
        <w:pStyle w:val="Listparagraf"/>
        <w:numPr>
          <w:ilvl w:val="0"/>
          <w:numId w:val="283"/>
        </w:numPr>
        <w:spacing w:line="240" w:lineRule="auto"/>
        <w:contextualSpacing w:val="0"/>
        <w:rPr>
          <w:rFonts w:ascii="Trebuchet MS" w:hAnsi="Trebuchet MS"/>
        </w:rPr>
      </w:pPr>
      <w:r w:rsidRPr="00A41EDD">
        <w:rPr>
          <w:rFonts w:ascii="Trebuchet MS" w:hAnsi="Trebuchet MS"/>
        </w:rPr>
        <w:t>Reconstrucția ecologică poate necesita modificarea limitelor terenurilor din zona supusă restructurării, inclusiv modificarea dreptului de proprietate privată ca urmare a modificării limitelor.</w:t>
      </w:r>
    </w:p>
    <w:p w14:paraId="0A42010A" w14:textId="77777777" w:rsidR="000D532F" w:rsidRPr="00A41EDD" w:rsidRDefault="000D532F" w:rsidP="000D532F">
      <w:pPr>
        <w:pStyle w:val="Listparagraf"/>
        <w:spacing w:line="240" w:lineRule="auto"/>
        <w:ind w:left="360"/>
        <w:contextualSpacing w:val="0"/>
        <w:rPr>
          <w:rFonts w:ascii="Trebuchet MS" w:hAnsi="Trebuchet MS"/>
        </w:rPr>
      </w:pPr>
    </w:p>
    <w:p w14:paraId="08AA352A" w14:textId="23B95453" w:rsidR="00572BB3" w:rsidRDefault="00A52197" w:rsidP="00EE000B">
      <w:pPr>
        <w:pStyle w:val="Titlu2"/>
        <w:spacing w:before="120" w:after="120" w:line="240" w:lineRule="auto"/>
        <w:rPr>
          <w:rFonts w:ascii="Trebuchet MS" w:hAnsi="Trebuchet MS"/>
          <w:szCs w:val="20"/>
        </w:rPr>
      </w:pPr>
      <w:bookmarkStart w:id="75" w:name="_Toc34822547"/>
      <w:bookmarkStart w:id="76" w:name="_Toc100069726"/>
      <w:r w:rsidRPr="004B4451">
        <w:rPr>
          <w:rFonts w:ascii="Trebuchet MS" w:hAnsi="Trebuchet MS"/>
          <w:szCs w:val="20"/>
        </w:rPr>
        <w:t>Titlul IV</w:t>
      </w:r>
      <w:r w:rsidR="00572BB3" w:rsidRPr="004B4451">
        <w:rPr>
          <w:rFonts w:ascii="Trebuchet MS" w:hAnsi="Trebuchet MS"/>
          <w:szCs w:val="20"/>
        </w:rPr>
        <w:t xml:space="preserve">. </w:t>
      </w:r>
      <w:r w:rsidR="00746034" w:rsidRPr="00354626">
        <w:rPr>
          <w:rFonts w:ascii="Trebuchet MS" w:hAnsi="Trebuchet MS"/>
          <w:szCs w:val="20"/>
        </w:rPr>
        <w:t>Controlul statului</w:t>
      </w:r>
      <w:r w:rsidR="00B21072">
        <w:rPr>
          <w:rFonts w:ascii="Trebuchet MS" w:hAnsi="Trebuchet MS"/>
          <w:szCs w:val="20"/>
        </w:rPr>
        <w:t xml:space="preserve"> la imobilele și zonele cu reglementări speciale</w:t>
      </w:r>
      <w:r w:rsidR="00746034" w:rsidRPr="00354626">
        <w:rPr>
          <w:rFonts w:ascii="Trebuchet MS" w:hAnsi="Trebuchet MS"/>
          <w:szCs w:val="20"/>
        </w:rPr>
        <w:t xml:space="preserve">. </w:t>
      </w:r>
      <w:r w:rsidR="00572BB3" w:rsidRPr="00354626">
        <w:rPr>
          <w:rFonts w:ascii="Trebuchet MS" w:hAnsi="Trebuchet MS"/>
          <w:szCs w:val="20"/>
        </w:rPr>
        <w:t>Sancțiuni</w:t>
      </w:r>
      <w:bookmarkEnd w:id="75"/>
      <w:bookmarkEnd w:id="76"/>
    </w:p>
    <w:p w14:paraId="01C44E7D" w14:textId="77777777" w:rsidR="000D532F" w:rsidRPr="000D532F" w:rsidRDefault="000D532F" w:rsidP="000D532F">
      <w:pPr>
        <w:pStyle w:val="Listparagraf"/>
        <w:spacing w:line="240" w:lineRule="auto"/>
        <w:ind w:left="360"/>
        <w:contextualSpacing w:val="0"/>
      </w:pPr>
    </w:p>
    <w:p w14:paraId="04C651A5" w14:textId="514CA8EB" w:rsidR="00572BB3" w:rsidRPr="00A41EDD" w:rsidRDefault="000D532F" w:rsidP="00C967CC">
      <w:pPr>
        <w:pStyle w:val="Art"/>
        <w:numPr>
          <w:ilvl w:val="0"/>
          <w:numId w:val="1"/>
        </w:numPr>
        <w:spacing w:line="240" w:lineRule="auto"/>
        <w:ind w:left="360" w:hanging="360"/>
      </w:pPr>
      <w:r>
        <w:lastRenderedPageBreak/>
        <w:t xml:space="preserve">Controlul statului </w:t>
      </w:r>
      <w:r w:rsidR="004E01E5" w:rsidRPr="00A41EDD">
        <w:t xml:space="preserve">în ceea ce privește imobilele și zonele cu reglementări speciale </w:t>
      </w:r>
    </w:p>
    <w:p w14:paraId="4736E20F" w14:textId="77777777" w:rsidR="004E01E5" w:rsidRPr="00A41EDD" w:rsidRDefault="004E01E5" w:rsidP="00C05AF6">
      <w:pPr>
        <w:pStyle w:val="Listparagraf"/>
        <w:numPr>
          <w:ilvl w:val="0"/>
          <w:numId w:val="468"/>
        </w:numPr>
        <w:spacing w:line="240" w:lineRule="auto"/>
        <w:contextualSpacing w:val="0"/>
        <w:rPr>
          <w:rFonts w:ascii="Trebuchet MS" w:hAnsi="Trebuchet MS"/>
        </w:rPr>
      </w:pPr>
      <w:r w:rsidRPr="00A41EDD">
        <w:rPr>
          <w:rFonts w:ascii="Trebuchet MS" w:hAnsi="Trebuchet MS"/>
        </w:rPr>
        <w:t xml:space="preserve">Controlul statului privind respectarea dispozițiilor legale privind imobilele cu reglementări speciale este realizat de către autoritățile administrației publice centrale în domeniul de activitate al acestora și de către autoritățile administrației publice locale prin structurile de specialitate responsabile cu domeniul amenajării teritoriului și urbanismului, potrivit legii. </w:t>
      </w:r>
    </w:p>
    <w:p w14:paraId="1F8B3F5B" w14:textId="77777777" w:rsidR="004E01E5" w:rsidRPr="00A41EDD" w:rsidRDefault="00267AFC" w:rsidP="00C05AF6">
      <w:pPr>
        <w:pStyle w:val="Listparagraf"/>
        <w:numPr>
          <w:ilvl w:val="0"/>
          <w:numId w:val="468"/>
        </w:numPr>
        <w:spacing w:line="240" w:lineRule="auto"/>
        <w:contextualSpacing w:val="0"/>
        <w:rPr>
          <w:rFonts w:ascii="Trebuchet MS" w:hAnsi="Trebuchet MS"/>
        </w:rPr>
      </w:pPr>
      <w:r w:rsidRPr="00A41EDD">
        <w:rPr>
          <w:rFonts w:ascii="Trebuchet MS" w:hAnsi="Trebuchet MS"/>
        </w:rPr>
        <w:t xml:space="preserve">Dispozițiile prezentei părți se completează cu prevederile legilor speciale aplicabile domeniilor reglementate prin prezenta parte. </w:t>
      </w:r>
    </w:p>
    <w:p w14:paraId="3C0A3ABC" w14:textId="77777777" w:rsidR="00683D15" w:rsidRPr="00A41EDD" w:rsidRDefault="004E01E5" w:rsidP="00C05AF6">
      <w:pPr>
        <w:pStyle w:val="Listparagraf"/>
        <w:numPr>
          <w:ilvl w:val="0"/>
          <w:numId w:val="468"/>
        </w:numPr>
        <w:spacing w:line="240" w:lineRule="auto"/>
        <w:contextualSpacing w:val="0"/>
        <w:rPr>
          <w:rFonts w:ascii="Trebuchet MS" w:hAnsi="Trebuchet MS"/>
        </w:rPr>
      </w:pPr>
      <w:r w:rsidRPr="00A41EDD">
        <w:rPr>
          <w:rFonts w:ascii="Trebuchet MS" w:hAnsi="Trebuchet MS"/>
        </w:rPr>
        <w:t xml:space="preserve">Încălcarea prevederilor prezentei părți atrage răspunderea civilă, </w:t>
      </w:r>
      <w:r w:rsidR="00C532AA" w:rsidRPr="00A41EDD">
        <w:rPr>
          <w:rFonts w:ascii="Trebuchet MS" w:hAnsi="Trebuchet MS"/>
        </w:rPr>
        <w:t>contravențională</w:t>
      </w:r>
      <w:r w:rsidRPr="00A41EDD">
        <w:rPr>
          <w:rFonts w:ascii="Trebuchet MS" w:hAnsi="Trebuchet MS"/>
        </w:rPr>
        <w:t>, disciplinară, administrativă sau penală, după caz, potrivit legii.</w:t>
      </w:r>
    </w:p>
    <w:p w14:paraId="6F7C0C5F" w14:textId="77777777" w:rsidR="00572BB3" w:rsidRPr="00A41EDD" w:rsidRDefault="00572BB3" w:rsidP="00C967CC">
      <w:pPr>
        <w:pStyle w:val="Art"/>
        <w:numPr>
          <w:ilvl w:val="0"/>
          <w:numId w:val="1"/>
        </w:numPr>
        <w:spacing w:line="240" w:lineRule="auto"/>
        <w:ind w:left="360" w:hanging="360"/>
      </w:pPr>
      <w:r w:rsidRPr="00A41EDD">
        <w:t>Contravenții la regimul Rezervației Biosferei Delta Dunării</w:t>
      </w:r>
    </w:p>
    <w:p w14:paraId="04F37CB2" w14:textId="77777777" w:rsidR="00572BB3" w:rsidRPr="00A41EDD" w:rsidRDefault="00572BB3" w:rsidP="00C05AF6">
      <w:pPr>
        <w:pStyle w:val="Listparagraf"/>
        <w:numPr>
          <w:ilvl w:val="0"/>
          <w:numId w:val="469"/>
        </w:numPr>
        <w:spacing w:line="240" w:lineRule="auto"/>
        <w:contextualSpacing w:val="0"/>
        <w:rPr>
          <w:rFonts w:ascii="Trebuchet MS" w:hAnsi="Trebuchet MS"/>
        </w:rPr>
      </w:pPr>
      <w:r w:rsidRPr="00A41EDD">
        <w:rPr>
          <w:rFonts w:ascii="Trebuchet MS" w:hAnsi="Trebuchet MS"/>
        </w:rPr>
        <w:t xml:space="preserve">Constituie contravenții la regimul </w:t>
      </w:r>
      <w:r w:rsidR="00162F34" w:rsidRPr="00A41EDD">
        <w:rPr>
          <w:rFonts w:ascii="Trebuchet MS" w:hAnsi="Trebuchet MS"/>
        </w:rPr>
        <w:t>Rezervației Biosferei Delta Dunării</w:t>
      </w:r>
      <w:r w:rsidRPr="00A41EDD">
        <w:rPr>
          <w:rFonts w:ascii="Trebuchet MS" w:hAnsi="Trebuchet MS"/>
        </w:rPr>
        <w:t>, dacă nu sunt săvârșite în astfel de condiții încât, potrivit legii penale, să fie considerate infracțiuni, următoarele fapte:</w:t>
      </w:r>
    </w:p>
    <w:p w14:paraId="0C036699" w14:textId="77777777" w:rsidR="00572BB3" w:rsidRPr="00A41EDD" w:rsidRDefault="00572BB3" w:rsidP="002E57C7">
      <w:pPr>
        <w:pStyle w:val="Listparagraf"/>
        <w:numPr>
          <w:ilvl w:val="0"/>
          <w:numId w:val="134"/>
        </w:numPr>
        <w:spacing w:line="240" w:lineRule="auto"/>
        <w:contextualSpacing w:val="0"/>
        <w:rPr>
          <w:rFonts w:ascii="Trebuchet MS" w:hAnsi="Trebuchet MS"/>
        </w:rPr>
      </w:pPr>
      <w:r w:rsidRPr="00A41EDD">
        <w:rPr>
          <w:rFonts w:ascii="Trebuchet MS" w:hAnsi="Trebuchet MS"/>
        </w:rPr>
        <w:t>executarea lucrărilor de amenajare și construcții, de orice natură, cu nerespectarea prevederilor speciale incluse în Regulamentul Rezervației Biosferei Delta Dunării și a actelor emise de către administrația Rezervației Biosferei Delta Dunării</w:t>
      </w:r>
      <w:r w:rsidR="00C121CB" w:rsidRPr="00A41EDD">
        <w:rPr>
          <w:rFonts w:ascii="Trebuchet MS" w:hAnsi="Trebuchet MS"/>
        </w:rPr>
        <w:t>;</w:t>
      </w:r>
    </w:p>
    <w:p w14:paraId="7983BC51" w14:textId="77777777" w:rsidR="00FD2B43" w:rsidRPr="00A41EDD" w:rsidRDefault="00572BB3" w:rsidP="002E57C7">
      <w:pPr>
        <w:pStyle w:val="Listparagraf"/>
        <w:numPr>
          <w:ilvl w:val="0"/>
          <w:numId w:val="134"/>
        </w:numPr>
        <w:spacing w:line="240" w:lineRule="auto"/>
        <w:contextualSpacing w:val="0"/>
        <w:rPr>
          <w:rFonts w:ascii="Trebuchet MS" w:hAnsi="Trebuchet MS"/>
        </w:rPr>
      </w:pPr>
      <w:r w:rsidRPr="00A41EDD">
        <w:rPr>
          <w:rFonts w:ascii="Trebuchet MS" w:hAnsi="Trebuchet MS"/>
        </w:rPr>
        <w:t xml:space="preserve">schimbarea utilizării terenurilor cu nerespectarea prevederilor instituite </w:t>
      </w:r>
      <w:r w:rsidR="000A72BA" w:rsidRPr="00A41EDD">
        <w:rPr>
          <w:rFonts w:ascii="Trebuchet MS" w:hAnsi="Trebuchet MS"/>
        </w:rPr>
        <w:t>prin</w:t>
      </w:r>
      <w:r w:rsidRPr="00A41EDD">
        <w:rPr>
          <w:rFonts w:ascii="Trebuchet MS" w:hAnsi="Trebuchet MS"/>
        </w:rPr>
        <w:t xml:space="preserve"> Regulamentul Rezervației Biosferei Delta Dunării</w:t>
      </w:r>
      <w:r w:rsidR="00C121CB" w:rsidRPr="00A41EDD">
        <w:rPr>
          <w:rFonts w:ascii="Trebuchet MS" w:hAnsi="Trebuchet MS"/>
        </w:rPr>
        <w:t>.</w:t>
      </w:r>
    </w:p>
    <w:p w14:paraId="4DDC6D3B" w14:textId="77777777" w:rsidR="00FD2B43" w:rsidRPr="00A41EDD" w:rsidRDefault="00FD2B43" w:rsidP="00C05AF6">
      <w:pPr>
        <w:pStyle w:val="Listparagraf"/>
        <w:numPr>
          <w:ilvl w:val="0"/>
          <w:numId w:val="469"/>
        </w:numPr>
        <w:spacing w:line="240" w:lineRule="auto"/>
        <w:contextualSpacing w:val="0"/>
        <w:rPr>
          <w:rFonts w:ascii="Trebuchet MS" w:hAnsi="Trebuchet MS"/>
        </w:rPr>
      </w:pPr>
      <w:r w:rsidRPr="00A41EDD">
        <w:rPr>
          <w:rFonts w:ascii="Trebuchet MS" w:hAnsi="Trebuchet MS"/>
        </w:rPr>
        <w:t xml:space="preserve">Contravențiile prevăzute la alin. (1) săvârșite de persoanele fizice sau juridice se </w:t>
      </w:r>
      <w:r w:rsidR="00C532AA" w:rsidRPr="00A41EDD">
        <w:rPr>
          <w:rFonts w:ascii="Trebuchet MS" w:hAnsi="Trebuchet MS"/>
        </w:rPr>
        <w:t>sancționează</w:t>
      </w:r>
      <w:r w:rsidRPr="00A41EDD">
        <w:rPr>
          <w:rFonts w:ascii="Trebuchet MS" w:hAnsi="Trebuchet MS"/>
        </w:rPr>
        <w:t xml:space="preserve"> cu amendă </w:t>
      </w:r>
      <w:r w:rsidR="00D36D6B" w:rsidRPr="00A41EDD">
        <w:rPr>
          <w:rFonts w:ascii="Trebuchet MS" w:hAnsi="Trebuchet MS"/>
        </w:rPr>
        <w:t>de la 100.000 la 500.000 lei.</w:t>
      </w:r>
    </w:p>
    <w:p w14:paraId="1C574960" w14:textId="77777777" w:rsidR="00FD2B43" w:rsidRPr="00A41EDD" w:rsidRDefault="00FD2B43" w:rsidP="00C05AF6">
      <w:pPr>
        <w:pStyle w:val="Listparagraf"/>
        <w:numPr>
          <w:ilvl w:val="0"/>
          <w:numId w:val="469"/>
        </w:numPr>
        <w:spacing w:line="240" w:lineRule="auto"/>
        <w:contextualSpacing w:val="0"/>
        <w:rPr>
          <w:rFonts w:ascii="Trebuchet MS" w:hAnsi="Trebuchet MS"/>
        </w:rPr>
      </w:pPr>
      <w:r w:rsidRPr="00A41EDD">
        <w:rPr>
          <w:rFonts w:ascii="Trebuchet MS" w:hAnsi="Trebuchet MS"/>
        </w:rPr>
        <w:t xml:space="preserve">Sancțiunea amenzii poate fi aplicată și reprezentantului legal al persoanei juridice. </w:t>
      </w:r>
    </w:p>
    <w:p w14:paraId="5BA6B2A7" w14:textId="77777777" w:rsidR="00FD2B43" w:rsidRPr="00A41EDD" w:rsidRDefault="00FD2B43" w:rsidP="00C05AF6">
      <w:pPr>
        <w:pStyle w:val="Listparagraf"/>
        <w:numPr>
          <w:ilvl w:val="0"/>
          <w:numId w:val="469"/>
        </w:numPr>
        <w:spacing w:line="240" w:lineRule="auto"/>
        <w:contextualSpacing w:val="0"/>
        <w:rPr>
          <w:rFonts w:ascii="Trebuchet MS" w:hAnsi="Trebuchet MS"/>
        </w:rPr>
      </w:pPr>
      <w:r w:rsidRPr="00A41EDD">
        <w:rPr>
          <w:rFonts w:ascii="Trebuchet MS" w:hAnsi="Trebuchet MS"/>
        </w:rPr>
        <w:t xml:space="preserve">În condițiile prezentului articol nu se aplică sancțiunea avertisment. </w:t>
      </w:r>
    </w:p>
    <w:p w14:paraId="25209526" w14:textId="483C705E" w:rsidR="00FD2B43" w:rsidRPr="00A41EDD" w:rsidRDefault="00FD2B43" w:rsidP="00C05AF6">
      <w:pPr>
        <w:pStyle w:val="Listparagraf"/>
        <w:numPr>
          <w:ilvl w:val="0"/>
          <w:numId w:val="469"/>
        </w:numPr>
        <w:spacing w:line="240" w:lineRule="auto"/>
        <w:contextualSpacing w:val="0"/>
        <w:rPr>
          <w:rFonts w:ascii="Trebuchet MS" w:hAnsi="Trebuchet MS"/>
        </w:rPr>
      </w:pPr>
      <w:r w:rsidRPr="00A41EDD">
        <w:rPr>
          <w:rFonts w:ascii="Trebuchet MS" w:hAnsi="Trebuchet MS"/>
        </w:rPr>
        <w:t>Cuantumul</w:t>
      </w:r>
      <w:r w:rsidR="0089638B">
        <w:rPr>
          <w:rFonts w:ascii="Trebuchet MS" w:hAnsi="Trebuchet MS"/>
        </w:rPr>
        <w:t xml:space="preserve"> amenzilor se actualizează</w:t>
      </w:r>
      <w:r w:rsidRPr="00A41EDD">
        <w:rPr>
          <w:rFonts w:ascii="Trebuchet MS" w:hAnsi="Trebuchet MS"/>
        </w:rPr>
        <w:t xml:space="preserve"> prin hotărâre a Guvernului.</w:t>
      </w:r>
    </w:p>
    <w:p w14:paraId="6E069C88" w14:textId="58C49FA3" w:rsidR="009C1EDF" w:rsidRPr="00530405" w:rsidRDefault="00FD2B43" w:rsidP="00C05AF6">
      <w:pPr>
        <w:pStyle w:val="Listparagraf"/>
        <w:numPr>
          <w:ilvl w:val="0"/>
          <w:numId w:val="469"/>
        </w:numPr>
        <w:spacing w:line="240" w:lineRule="auto"/>
        <w:contextualSpacing w:val="0"/>
        <w:rPr>
          <w:rFonts w:ascii="Trebuchet MS" w:eastAsia="Verdana" w:hAnsi="Trebuchet MS"/>
        </w:rPr>
      </w:pPr>
      <w:r w:rsidRPr="00A54206">
        <w:rPr>
          <w:rFonts w:ascii="Trebuchet MS" w:hAnsi="Trebuchet MS"/>
        </w:rPr>
        <w:t>Constatarea și sancționarea contravențiilor prevăzute la alin. (1) se realizează</w:t>
      </w:r>
      <w:r w:rsidR="009C1EDF" w:rsidRPr="00A54206">
        <w:rPr>
          <w:rFonts w:ascii="Trebuchet MS" w:hAnsi="Trebuchet MS"/>
        </w:rPr>
        <w:t xml:space="preserve"> </w:t>
      </w:r>
      <w:r w:rsidR="00DD7611" w:rsidRPr="00A54206">
        <w:rPr>
          <w:rFonts w:ascii="Trebuchet MS" w:hAnsi="Trebuchet MS"/>
        </w:rPr>
        <w:t xml:space="preserve">de </w:t>
      </w:r>
      <w:r w:rsidR="009C1EDF" w:rsidRPr="00A54206">
        <w:rPr>
          <w:rFonts w:ascii="Trebuchet MS" w:hAnsi="Trebuchet MS"/>
        </w:rPr>
        <w:t xml:space="preserve">compartimentele </w:t>
      </w:r>
      <w:r w:rsidRPr="00A54206">
        <w:rPr>
          <w:rFonts w:ascii="Trebuchet MS" w:hAnsi="Trebuchet MS"/>
        </w:rPr>
        <w:t>funcționale cu atribuții de control</w:t>
      </w:r>
      <w:r w:rsidR="009C1EDF" w:rsidRPr="00A54206">
        <w:rPr>
          <w:rFonts w:ascii="Trebuchet MS" w:hAnsi="Trebuchet MS"/>
        </w:rPr>
        <w:t xml:space="preserve"> din aparatul propriu al consiliului </w:t>
      </w:r>
      <w:r w:rsidR="00C532AA" w:rsidRPr="00A54206">
        <w:rPr>
          <w:rFonts w:ascii="Trebuchet MS" w:hAnsi="Trebuchet MS"/>
        </w:rPr>
        <w:t>județean</w:t>
      </w:r>
      <w:r w:rsidR="009C1EDF" w:rsidRPr="00A54206">
        <w:rPr>
          <w:rFonts w:ascii="Trebuchet MS" w:hAnsi="Trebuchet MS"/>
        </w:rPr>
        <w:t xml:space="preserve"> </w:t>
      </w:r>
      <w:r w:rsidR="00C532AA" w:rsidRPr="00A54206">
        <w:rPr>
          <w:rFonts w:ascii="Trebuchet MS" w:hAnsi="Trebuchet MS"/>
        </w:rPr>
        <w:t>și</w:t>
      </w:r>
      <w:r w:rsidR="009C1EDF" w:rsidRPr="00A54206">
        <w:rPr>
          <w:rFonts w:ascii="Trebuchet MS" w:hAnsi="Trebuchet MS"/>
        </w:rPr>
        <w:t xml:space="preserve"> al </w:t>
      </w:r>
      <w:r w:rsidRPr="00A54206">
        <w:rPr>
          <w:rFonts w:ascii="Trebuchet MS" w:hAnsi="Trebuchet MS"/>
        </w:rPr>
        <w:t>comunelor</w:t>
      </w:r>
      <w:r w:rsidR="009C1EDF" w:rsidRPr="00A54206">
        <w:rPr>
          <w:rFonts w:ascii="Trebuchet MS" w:hAnsi="Trebuchet MS"/>
        </w:rPr>
        <w:t xml:space="preserve">, precum </w:t>
      </w:r>
      <w:r w:rsidR="00C532AA" w:rsidRPr="00A54206">
        <w:rPr>
          <w:rFonts w:ascii="Trebuchet MS" w:hAnsi="Trebuchet MS"/>
        </w:rPr>
        <w:t>și</w:t>
      </w:r>
      <w:r w:rsidR="009C1EDF" w:rsidRPr="00A54206">
        <w:rPr>
          <w:rFonts w:ascii="Trebuchet MS" w:hAnsi="Trebuchet MS"/>
        </w:rPr>
        <w:t xml:space="preserve"> de Inspectoratul de Stat în </w:t>
      </w:r>
      <w:r w:rsidR="00C532AA" w:rsidRPr="00A54206">
        <w:rPr>
          <w:rFonts w:ascii="Trebuchet MS" w:hAnsi="Trebuchet MS"/>
        </w:rPr>
        <w:t>Construcții</w:t>
      </w:r>
      <w:r w:rsidR="009C1EDF" w:rsidRPr="00A54206">
        <w:rPr>
          <w:rFonts w:ascii="Trebuchet MS" w:hAnsi="Trebuchet MS"/>
        </w:rPr>
        <w:t xml:space="preserve">, în conformitate </w:t>
      </w:r>
      <w:r w:rsidR="003243F3" w:rsidRPr="00A54206">
        <w:rPr>
          <w:rFonts w:ascii="Trebuchet MS" w:hAnsi="Trebuchet MS"/>
        </w:rPr>
        <w:t xml:space="preserve">prevederile </w:t>
      </w:r>
      <w:r w:rsidR="00550BC4" w:rsidRPr="00530405">
        <w:rPr>
          <w:rFonts w:ascii="Trebuchet MS" w:eastAsia="Verdana" w:hAnsi="Trebuchet MS"/>
        </w:rPr>
        <w:t xml:space="preserve">prezentului cod. </w:t>
      </w:r>
    </w:p>
    <w:p w14:paraId="0EB0036C" w14:textId="77777777" w:rsidR="00572BB3" w:rsidRPr="00A41EDD" w:rsidRDefault="00572BB3" w:rsidP="00C967CC">
      <w:pPr>
        <w:pStyle w:val="Art"/>
        <w:numPr>
          <w:ilvl w:val="0"/>
          <w:numId w:val="1"/>
        </w:numPr>
        <w:spacing w:line="240" w:lineRule="auto"/>
        <w:ind w:left="360" w:hanging="360"/>
      </w:pPr>
      <w:r w:rsidRPr="00A41EDD">
        <w:t xml:space="preserve">Infracțiuni la regimul litoralului Mării Negre </w:t>
      </w:r>
    </w:p>
    <w:p w14:paraId="117FFD03" w14:textId="77777777" w:rsidR="003D569D" w:rsidRPr="00A41EDD" w:rsidRDefault="00572BB3" w:rsidP="000D532F">
      <w:pPr>
        <w:pStyle w:val="Listparagraf"/>
        <w:spacing w:line="240" w:lineRule="auto"/>
        <w:ind w:left="360"/>
        <w:contextualSpacing w:val="0"/>
        <w:rPr>
          <w:rFonts w:ascii="Trebuchet MS" w:hAnsi="Trebuchet MS"/>
        </w:rPr>
      </w:pPr>
      <w:r w:rsidRPr="00A41EDD">
        <w:rPr>
          <w:rFonts w:ascii="Trebuchet MS" w:hAnsi="Trebuchet MS"/>
        </w:rPr>
        <w:t>Constituie infracțiuni la regimul litoralului Mării Negre</w:t>
      </w:r>
      <w:r w:rsidR="003D569D" w:rsidRPr="00A41EDD">
        <w:rPr>
          <w:rFonts w:ascii="Trebuchet MS" w:hAnsi="Trebuchet MS"/>
        </w:rPr>
        <w:t xml:space="preserve"> și se pedepsesc cu închisoare de la 3 luni la un an sau cu amendă, următoarele fapte:</w:t>
      </w:r>
      <w:r w:rsidRPr="00A41EDD">
        <w:rPr>
          <w:rFonts w:ascii="Trebuchet MS" w:hAnsi="Trebuchet MS"/>
        </w:rPr>
        <w:t xml:space="preserve"> </w:t>
      </w:r>
    </w:p>
    <w:p w14:paraId="761A0719" w14:textId="77777777" w:rsidR="00572BB3" w:rsidRPr="00A41EDD" w:rsidRDefault="00572BB3" w:rsidP="00C05AF6">
      <w:pPr>
        <w:pStyle w:val="Listparagraf"/>
        <w:numPr>
          <w:ilvl w:val="0"/>
          <w:numId w:val="470"/>
        </w:numPr>
        <w:spacing w:line="240" w:lineRule="auto"/>
        <w:contextualSpacing w:val="0"/>
        <w:rPr>
          <w:rFonts w:ascii="Trebuchet MS" w:hAnsi="Trebuchet MS"/>
        </w:rPr>
      </w:pPr>
      <w:r w:rsidRPr="00A41EDD">
        <w:rPr>
          <w:rFonts w:ascii="Trebuchet MS" w:hAnsi="Trebuchet MS"/>
        </w:rPr>
        <w:t>realizarea și amplasarea de construcții noi pe plaje și banda litorală de protecție</w:t>
      </w:r>
      <w:r w:rsidR="00C121CB" w:rsidRPr="00A41EDD">
        <w:rPr>
          <w:rFonts w:ascii="Trebuchet MS" w:hAnsi="Trebuchet MS"/>
        </w:rPr>
        <w:t>;</w:t>
      </w:r>
    </w:p>
    <w:p w14:paraId="5F8F2DF6" w14:textId="77777777" w:rsidR="003B6890" w:rsidRPr="00A41EDD" w:rsidRDefault="003B6890" w:rsidP="00C05AF6">
      <w:pPr>
        <w:pStyle w:val="Listparagraf"/>
        <w:numPr>
          <w:ilvl w:val="0"/>
          <w:numId w:val="470"/>
        </w:numPr>
        <w:spacing w:line="240" w:lineRule="auto"/>
        <w:contextualSpacing w:val="0"/>
        <w:rPr>
          <w:rFonts w:ascii="Trebuchet MS" w:hAnsi="Trebuchet MS"/>
        </w:rPr>
      </w:pPr>
      <w:r w:rsidRPr="00A41EDD">
        <w:rPr>
          <w:rFonts w:ascii="Trebuchet MS" w:hAnsi="Trebuchet MS"/>
        </w:rPr>
        <w:t xml:space="preserve">realizare și amplasarea de noi coridoare de transport rutier, feroviar și a elementelor de infrastructură precum și a infrastructurii </w:t>
      </w:r>
      <w:proofErr w:type="spellStart"/>
      <w:r w:rsidRPr="00A41EDD">
        <w:rPr>
          <w:rFonts w:ascii="Trebuchet MS" w:hAnsi="Trebuchet MS"/>
        </w:rPr>
        <w:t>tehnico</w:t>
      </w:r>
      <w:proofErr w:type="spellEnd"/>
      <w:r w:rsidRPr="00A41EDD">
        <w:rPr>
          <w:rFonts w:ascii="Trebuchet MS" w:hAnsi="Trebuchet MS"/>
        </w:rPr>
        <w:t>-edilitare la o distanță mai mică de 2000 metri față de banda litorală de protecție sau în cadrul benzii litorale de protecție;</w:t>
      </w:r>
    </w:p>
    <w:p w14:paraId="12E31528" w14:textId="77777777" w:rsidR="00572BB3" w:rsidRPr="00A41EDD" w:rsidRDefault="00572BB3" w:rsidP="00C05AF6">
      <w:pPr>
        <w:pStyle w:val="Listparagraf"/>
        <w:numPr>
          <w:ilvl w:val="0"/>
          <w:numId w:val="470"/>
        </w:numPr>
        <w:spacing w:line="240" w:lineRule="auto"/>
        <w:contextualSpacing w:val="0"/>
        <w:rPr>
          <w:rFonts w:ascii="Trebuchet MS" w:hAnsi="Trebuchet MS"/>
        </w:rPr>
      </w:pPr>
      <w:r w:rsidRPr="00A41EDD">
        <w:rPr>
          <w:rFonts w:ascii="Trebuchet MS" w:hAnsi="Trebuchet MS"/>
        </w:rPr>
        <w:t>elaborarea și aprobarea documentațiilor de amenajare a teritoriului și de urbanism fără respectarea prevederilor legale privind extinderea localităților rurale și constru</w:t>
      </w:r>
      <w:r w:rsidR="00C121CB" w:rsidRPr="00A41EDD">
        <w:rPr>
          <w:rFonts w:ascii="Trebuchet MS" w:hAnsi="Trebuchet MS"/>
        </w:rPr>
        <w:t>irea de noi rețele de transpor</w:t>
      </w:r>
      <w:r w:rsidR="003B6890" w:rsidRPr="00A41EDD">
        <w:rPr>
          <w:rFonts w:ascii="Trebuchet MS" w:hAnsi="Trebuchet MS"/>
        </w:rPr>
        <w:t>t</w:t>
      </w:r>
      <w:r w:rsidR="003D569D" w:rsidRPr="00A41EDD">
        <w:rPr>
          <w:rFonts w:ascii="Trebuchet MS" w:hAnsi="Trebuchet MS"/>
        </w:rPr>
        <w:t xml:space="preserve">; </w:t>
      </w:r>
    </w:p>
    <w:p w14:paraId="2CAF4A64" w14:textId="77777777" w:rsidR="003B6890" w:rsidRPr="00A41EDD" w:rsidRDefault="003D569D" w:rsidP="00C05AF6">
      <w:pPr>
        <w:pStyle w:val="Listparagraf"/>
        <w:numPr>
          <w:ilvl w:val="0"/>
          <w:numId w:val="470"/>
        </w:numPr>
        <w:spacing w:line="240" w:lineRule="auto"/>
        <w:contextualSpacing w:val="0"/>
        <w:rPr>
          <w:rFonts w:ascii="Trebuchet MS" w:hAnsi="Trebuchet MS"/>
        </w:rPr>
      </w:pPr>
      <w:r w:rsidRPr="00A41EDD">
        <w:rPr>
          <w:rFonts w:ascii="Trebuchet MS" w:hAnsi="Trebuchet MS"/>
        </w:rPr>
        <w:t>emiterea autorizaților de construire pentru realizare și amplasarea de construcții noi</w:t>
      </w:r>
      <w:r w:rsidR="003B6890" w:rsidRPr="00A41EDD">
        <w:rPr>
          <w:rFonts w:ascii="Trebuchet MS" w:hAnsi="Trebuchet MS"/>
        </w:rPr>
        <w:t xml:space="preserve"> pe plaje și banda litorală de protecție; </w:t>
      </w:r>
    </w:p>
    <w:p w14:paraId="5BC5B445" w14:textId="77777777" w:rsidR="003B6890" w:rsidRPr="00A41EDD" w:rsidRDefault="003B6890" w:rsidP="00C05AF6">
      <w:pPr>
        <w:pStyle w:val="Listparagraf"/>
        <w:numPr>
          <w:ilvl w:val="0"/>
          <w:numId w:val="470"/>
        </w:numPr>
        <w:spacing w:line="240" w:lineRule="auto"/>
        <w:contextualSpacing w:val="0"/>
        <w:rPr>
          <w:rFonts w:ascii="Trebuchet MS" w:hAnsi="Trebuchet MS"/>
        </w:rPr>
      </w:pPr>
      <w:r w:rsidRPr="00A41EDD">
        <w:rPr>
          <w:rFonts w:ascii="Trebuchet MS" w:hAnsi="Trebuchet MS"/>
        </w:rPr>
        <w:t xml:space="preserve">emiterea autorizaților de construire pentru realizarea noi coridoare de transport rutier, feroviar și a elementelor de infrastructură precum și a infrastructurii </w:t>
      </w:r>
      <w:proofErr w:type="spellStart"/>
      <w:r w:rsidRPr="00A41EDD">
        <w:rPr>
          <w:rFonts w:ascii="Trebuchet MS" w:hAnsi="Trebuchet MS"/>
        </w:rPr>
        <w:t>tehnico</w:t>
      </w:r>
      <w:proofErr w:type="spellEnd"/>
      <w:r w:rsidRPr="00A41EDD">
        <w:rPr>
          <w:rFonts w:ascii="Trebuchet MS" w:hAnsi="Trebuchet MS"/>
        </w:rPr>
        <w:t>-edilitare la o distanță mai mică de 2000 metri față de banda litorală de protecție sau în cadrul benzii litorale de protecție.</w:t>
      </w:r>
    </w:p>
    <w:p w14:paraId="4AA1A204" w14:textId="77777777" w:rsidR="00FD2B43" w:rsidRPr="00A41EDD" w:rsidRDefault="003D569D" w:rsidP="00C967CC">
      <w:pPr>
        <w:pStyle w:val="Art"/>
        <w:numPr>
          <w:ilvl w:val="0"/>
          <w:numId w:val="1"/>
        </w:numPr>
        <w:spacing w:line="240" w:lineRule="auto"/>
        <w:ind w:left="360" w:hanging="360"/>
      </w:pPr>
      <w:r w:rsidRPr="00A41EDD">
        <w:t xml:space="preserve">Infracțiuni la regimul </w:t>
      </w:r>
      <w:r w:rsidR="003B6890" w:rsidRPr="00A41EDD">
        <w:t>zonelor montane</w:t>
      </w:r>
    </w:p>
    <w:p w14:paraId="35D16352" w14:textId="77777777" w:rsidR="00746034" w:rsidRPr="00A41EDD" w:rsidRDefault="003B6890" w:rsidP="000D532F">
      <w:pPr>
        <w:pStyle w:val="Listparagraf"/>
        <w:spacing w:line="240" w:lineRule="auto"/>
        <w:ind w:left="360"/>
        <w:contextualSpacing w:val="0"/>
        <w:rPr>
          <w:rFonts w:ascii="Trebuchet MS" w:hAnsi="Trebuchet MS"/>
        </w:rPr>
      </w:pPr>
      <w:r w:rsidRPr="00A41EDD">
        <w:rPr>
          <w:rFonts w:ascii="Trebuchet MS" w:hAnsi="Trebuchet MS"/>
        </w:rPr>
        <w:t xml:space="preserve">Constituie infracțiuni la regimul litoralului Mării Negre și se pedepsesc cu închisoare de la 3 luni la un an sau cu amendă, următoarele fapte: </w:t>
      </w:r>
      <w:bookmarkStart w:id="77" w:name="_Toc34822548"/>
    </w:p>
    <w:p w14:paraId="3CDC21E6" w14:textId="77777777" w:rsidR="003B6890" w:rsidRPr="00A41EDD" w:rsidRDefault="003B6890" w:rsidP="00C05AF6">
      <w:pPr>
        <w:pStyle w:val="Listparagraf"/>
        <w:numPr>
          <w:ilvl w:val="0"/>
          <w:numId w:val="471"/>
        </w:numPr>
        <w:spacing w:line="240" w:lineRule="auto"/>
        <w:contextualSpacing w:val="0"/>
        <w:rPr>
          <w:rFonts w:ascii="Trebuchet MS" w:hAnsi="Trebuchet MS"/>
        </w:rPr>
      </w:pPr>
      <w:r w:rsidRPr="00A41EDD">
        <w:rPr>
          <w:rFonts w:ascii="Trebuchet MS" w:hAnsi="Trebuchet MS"/>
        </w:rPr>
        <w:t xml:space="preserve">realizarea și amplasarea construcțiilor în zonele de protecție a ecosistemelor forestiere și a pădurilor montane; </w:t>
      </w:r>
    </w:p>
    <w:p w14:paraId="640D379D" w14:textId="77777777" w:rsidR="003B6890" w:rsidRPr="00A41EDD" w:rsidRDefault="003B6890" w:rsidP="00C05AF6">
      <w:pPr>
        <w:pStyle w:val="Listparagraf"/>
        <w:numPr>
          <w:ilvl w:val="0"/>
          <w:numId w:val="471"/>
        </w:numPr>
        <w:spacing w:line="240" w:lineRule="auto"/>
        <w:contextualSpacing w:val="0"/>
        <w:rPr>
          <w:rFonts w:ascii="Trebuchet MS" w:hAnsi="Trebuchet MS"/>
        </w:rPr>
      </w:pPr>
      <w:r w:rsidRPr="00A41EDD">
        <w:rPr>
          <w:rFonts w:ascii="Trebuchet MS" w:hAnsi="Trebuchet MS"/>
        </w:rPr>
        <w:lastRenderedPageBreak/>
        <w:t>elaborarea și aprobarea documentațiilor de amenajare a teritoriului și de urbanism fără respectarea prevederilor legale privind extinderea localităților montane;</w:t>
      </w:r>
    </w:p>
    <w:p w14:paraId="6A1B71AD" w14:textId="77777777" w:rsidR="00C242C0" w:rsidRPr="00A41EDD" w:rsidRDefault="003B6890" w:rsidP="00C05AF6">
      <w:pPr>
        <w:pStyle w:val="Listparagraf"/>
        <w:numPr>
          <w:ilvl w:val="0"/>
          <w:numId w:val="471"/>
        </w:numPr>
        <w:spacing w:line="240" w:lineRule="auto"/>
        <w:contextualSpacing w:val="0"/>
        <w:rPr>
          <w:rFonts w:ascii="Trebuchet MS" w:hAnsi="Trebuchet MS"/>
        </w:rPr>
      </w:pPr>
      <w:r w:rsidRPr="00A41EDD">
        <w:rPr>
          <w:rFonts w:ascii="Trebuchet MS" w:hAnsi="Trebuchet MS"/>
        </w:rPr>
        <w:t>realizarea și amplasarea construcțiilor în zona de protecție a cursurilor și oglinzilor de apă  din cadrul zonelor montane</w:t>
      </w:r>
      <w:r w:rsidR="00865990" w:rsidRPr="00A41EDD">
        <w:rPr>
          <w:rFonts w:ascii="Trebuchet MS" w:hAnsi="Trebuchet MS"/>
        </w:rPr>
        <w:t xml:space="preserve">. </w:t>
      </w:r>
    </w:p>
    <w:p w14:paraId="39E4EC6A" w14:textId="77777777" w:rsidR="003366AD" w:rsidRPr="00A41EDD" w:rsidRDefault="003366AD" w:rsidP="00EE000B">
      <w:pPr>
        <w:pStyle w:val="Listparagraf"/>
        <w:spacing w:line="240" w:lineRule="auto"/>
        <w:contextualSpacing w:val="0"/>
        <w:rPr>
          <w:rFonts w:ascii="Trebuchet MS" w:hAnsi="Trebuchet MS"/>
        </w:rPr>
      </w:pPr>
    </w:p>
    <w:p w14:paraId="1E4E6DEF" w14:textId="77777777" w:rsidR="00572BB3" w:rsidRPr="00A41EDD" w:rsidRDefault="006C436C" w:rsidP="00EE000B">
      <w:pPr>
        <w:pStyle w:val="Titlu1"/>
        <w:spacing w:before="120" w:after="120" w:line="240" w:lineRule="auto"/>
        <w:rPr>
          <w:rFonts w:ascii="Trebuchet MS" w:hAnsi="Trebuchet MS"/>
        </w:rPr>
      </w:pPr>
      <w:bookmarkStart w:id="78" w:name="_Toc100069727"/>
      <w:r w:rsidRPr="00A41EDD">
        <w:rPr>
          <w:rFonts w:ascii="Trebuchet MS" w:hAnsi="Trebuchet MS"/>
        </w:rPr>
        <w:t>PARTEA</w:t>
      </w:r>
      <w:r w:rsidR="00572BB3" w:rsidRPr="00A41EDD">
        <w:rPr>
          <w:rFonts w:ascii="Trebuchet MS" w:hAnsi="Trebuchet MS"/>
        </w:rPr>
        <w:t xml:space="preserve"> IV. REGIMUL OPERAȚIUNILOR URBANISTICE</w:t>
      </w:r>
      <w:bookmarkEnd w:id="77"/>
      <w:bookmarkEnd w:id="78"/>
    </w:p>
    <w:p w14:paraId="41DC31FB" w14:textId="49F0FD31" w:rsidR="009E4D77" w:rsidRDefault="00572BB3" w:rsidP="00EE000B">
      <w:pPr>
        <w:pStyle w:val="Titlu2"/>
        <w:spacing w:before="120" w:after="120" w:line="240" w:lineRule="auto"/>
        <w:rPr>
          <w:rFonts w:ascii="Trebuchet MS" w:hAnsi="Trebuchet MS"/>
          <w:szCs w:val="20"/>
        </w:rPr>
      </w:pPr>
      <w:bookmarkStart w:id="79" w:name="_Toc100069728"/>
      <w:bookmarkStart w:id="80" w:name="_Toc34822549"/>
      <w:r w:rsidRPr="004B4451">
        <w:rPr>
          <w:rFonts w:ascii="Trebuchet MS" w:hAnsi="Trebuchet MS"/>
          <w:szCs w:val="20"/>
        </w:rPr>
        <w:t xml:space="preserve">Titlul I. </w:t>
      </w:r>
      <w:r w:rsidR="009E4D77" w:rsidRPr="004B4451">
        <w:rPr>
          <w:rFonts w:ascii="Trebuchet MS" w:hAnsi="Trebuchet MS"/>
          <w:szCs w:val="20"/>
        </w:rPr>
        <w:t>Operațiuni urbanistice</w:t>
      </w:r>
      <w:bookmarkEnd w:id="79"/>
    </w:p>
    <w:p w14:paraId="3D2E1313" w14:textId="298B1B06" w:rsidR="000D532F" w:rsidRDefault="000D532F" w:rsidP="000D532F">
      <w:pPr>
        <w:pStyle w:val="Listparagraf"/>
        <w:spacing w:line="240" w:lineRule="auto"/>
        <w:contextualSpacing w:val="0"/>
      </w:pPr>
    </w:p>
    <w:p w14:paraId="39CB1C59" w14:textId="77777777" w:rsidR="00087968" w:rsidRPr="00A06665" w:rsidRDefault="00087968" w:rsidP="00087968">
      <w:pPr>
        <w:pStyle w:val="Titlu1"/>
        <w:spacing w:before="120" w:after="120"/>
        <w:rPr>
          <w:rFonts w:ascii="Trebuchet MS" w:hAnsi="Trebuchet MS"/>
        </w:rPr>
      </w:pPr>
      <w:bookmarkStart w:id="81" w:name="_Toc100069729"/>
      <w:bookmarkStart w:id="82" w:name="_Toc93403564"/>
      <w:r w:rsidRPr="00A06665">
        <w:rPr>
          <w:rFonts w:ascii="Trebuchet MS" w:hAnsi="Trebuchet MS"/>
        </w:rPr>
        <w:t>PARTEA IV. REGIMUL OPERAȚIUNILOR URBANISTICE</w:t>
      </w:r>
      <w:bookmarkEnd w:id="81"/>
    </w:p>
    <w:p w14:paraId="0BF63707" w14:textId="77777777" w:rsidR="00087968" w:rsidRPr="00A06665" w:rsidRDefault="00087968" w:rsidP="00C967CC">
      <w:pPr>
        <w:pStyle w:val="Art"/>
        <w:numPr>
          <w:ilvl w:val="0"/>
          <w:numId w:val="1"/>
        </w:numPr>
        <w:spacing w:line="240" w:lineRule="auto"/>
        <w:ind w:left="360" w:hanging="360"/>
      </w:pPr>
      <w:r w:rsidRPr="00A06665">
        <w:t>Categorii de operațiuni urbanistice</w:t>
      </w:r>
    </w:p>
    <w:p w14:paraId="7FA9AFA0" w14:textId="77777777" w:rsidR="00087968" w:rsidRPr="00A06665" w:rsidRDefault="00087968" w:rsidP="00C05AF6">
      <w:pPr>
        <w:pStyle w:val="Listparagraf"/>
        <w:numPr>
          <w:ilvl w:val="0"/>
          <w:numId w:val="735"/>
        </w:numPr>
        <w:spacing w:line="240" w:lineRule="auto"/>
        <w:contextualSpacing w:val="0"/>
        <w:rPr>
          <w:rFonts w:ascii="Trebuchet MS" w:hAnsi="Trebuchet MS"/>
        </w:rPr>
      </w:pPr>
      <w:r w:rsidRPr="00A06665">
        <w:rPr>
          <w:rFonts w:ascii="Trebuchet MS" w:hAnsi="Trebuchet MS"/>
        </w:rPr>
        <w:t xml:space="preserve">Sunt operațiuni urbanistice: </w:t>
      </w:r>
    </w:p>
    <w:p w14:paraId="2BC39426" w14:textId="77777777" w:rsidR="00087968" w:rsidRPr="00A06665" w:rsidRDefault="00087968" w:rsidP="00C05AF6">
      <w:pPr>
        <w:pStyle w:val="Listparagraf"/>
        <w:numPr>
          <w:ilvl w:val="0"/>
          <w:numId w:val="736"/>
        </w:numPr>
        <w:spacing w:line="240" w:lineRule="auto"/>
        <w:contextualSpacing w:val="0"/>
        <w:rPr>
          <w:rFonts w:ascii="Trebuchet MS" w:hAnsi="Trebuchet MS"/>
        </w:rPr>
      </w:pPr>
      <w:r>
        <w:rPr>
          <w:rFonts w:ascii="Trebuchet MS" w:hAnsi="Trebuchet MS"/>
        </w:rPr>
        <w:t>p</w:t>
      </w:r>
      <w:r w:rsidRPr="00A06665">
        <w:rPr>
          <w:rFonts w:ascii="Trebuchet MS" w:hAnsi="Trebuchet MS"/>
        </w:rPr>
        <w:t xml:space="preserve">arcelarea; </w:t>
      </w:r>
    </w:p>
    <w:p w14:paraId="09173593" w14:textId="77777777" w:rsidR="00087968" w:rsidRPr="00A06665" w:rsidRDefault="00087968" w:rsidP="00C05AF6">
      <w:pPr>
        <w:pStyle w:val="Listparagraf"/>
        <w:numPr>
          <w:ilvl w:val="0"/>
          <w:numId w:val="736"/>
        </w:numPr>
        <w:spacing w:line="240" w:lineRule="auto"/>
        <w:contextualSpacing w:val="0"/>
        <w:rPr>
          <w:rFonts w:ascii="Trebuchet MS" w:hAnsi="Trebuchet MS"/>
        </w:rPr>
      </w:pPr>
      <w:r w:rsidRPr="00A06665">
        <w:rPr>
          <w:rFonts w:ascii="Trebuchet MS" w:hAnsi="Trebuchet MS"/>
        </w:rPr>
        <w:t xml:space="preserve">regenerarea urbană; </w:t>
      </w:r>
    </w:p>
    <w:p w14:paraId="5A6EEB9E" w14:textId="77777777" w:rsidR="00087968" w:rsidRPr="00A06665" w:rsidRDefault="00087968" w:rsidP="00C05AF6">
      <w:pPr>
        <w:pStyle w:val="Listparagraf"/>
        <w:numPr>
          <w:ilvl w:val="0"/>
          <w:numId w:val="736"/>
        </w:numPr>
        <w:spacing w:line="240" w:lineRule="auto"/>
        <w:contextualSpacing w:val="0"/>
        <w:rPr>
          <w:rFonts w:ascii="Trebuchet MS" w:hAnsi="Trebuchet MS"/>
        </w:rPr>
      </w:pPr>
      <w:r w:rsidRPr="00A06665">
        <w:rPr>
          <w:rFonts w:ascii="Trebuchet MS" w:hAnsi="Trebuchet MS"/>
        </w:rPr>
        <w:t xml:space="preserve">restructurarea parcelarului; </w:t>
      </w:r>
    </w:p>
    <w:p w14:paraId="6C51F479" w14:textId="77777777" w:rsidR="00087968" w:rsidRPr="00A06665" w:rsidRDefault="00087968" w:rsidP="00C05AF6">
      <w:pPr>
        <w:pStyle w:val="Listparagraf"/>
        <w:numPr>
          <w:ilvl w:val="0"/>
          <w:numId w:val="736"/>
        </w:numPr>
        <w:spacing w:line="240" w:lineRule="auto"/>
        <w:contextualSpacing w:val="0"/>
        <w:rPr>
          <w:rFonts w:ascii="Trebuchet MS" w:hAnsi="Trebuchet MS"/>
        </w:rPr>
      </w:pPr>
      <w:r w:rsidRPr="00A06665">
        <w:rPr>
          <w:rFonts w:ascii="Trebuchet MS" w:hAnsi="Trebuchet MS"/>
        </w:rPr>
        <w:t>comasarea.</w:t>
      </w:r>
    </w:p>
    <w:p w14:paraId="1F1CAB43" w14:textId="77777777" w:rsidR="00087968" w:rsidRPr="00A06665" w:rsidRDefault="00087968" w:rsidP="00C05AF6">
      <w:pPr>
        <w:pStyle w:val="Listparagraf"/>
        <w:numPr>
          <w:ilvl w:val="0"/>
          <w:numId w:val="737"/>
        </w:numPr>
        <w:contextualSpacing w:val="0"/>
        <w:rPr>
          <w:rFonts w:ascii="Trebuchet MS" w:hAnsi="Trebuchet MS"/>
        </w:rPr>
      </w:pPr>
      <w:r w:rsidRPr="00A06665">
        <w:rPr>
          <w:rFonts w:ascii="Trebuchet MS" w:hAnsi="Trebuchet MS"/>
        </w:rPr>
        <w:t xml:space="preserve">Operațiunile urbanistice prevăzute la alin. (1) se pot realiza în intravilanul sau extravilanul unităților administrativ-teritoriale. </w:t>
      </w:r>
    </w:p>
    <w:p w14:paraId="29E2F2FF" w14:textId="5B9E40E3" w:rsidR="00087968" w:rsidRDefault="00087968" w:rsidP="00C05AF6">
      <w:pPr>
        <w:pStyle w:val="Listparagraf"/>
        <w:numPr>
          <w:ilvl w:val="0"/>
          <w:numId w:val="737"/>
        </w:numPr>
        <w:contextualSpacing w:val="0"/>
        <w:rPr>
          <w:rFonts w:ascii="Trebuchet MS" w:hAnsi="Trebuchet MS"/>
        </w:rPr>
      </w:pPr>
      <w:r w:rsidRPr="00A06665">
        <w:rPr>
          <w:rFonts w:ascii="Trebuchet MS" w:hAnsi="Trebuchet MS"/>
        </w:rPr>
        <w:t>Parcelarea imobilelor din extravilan se poate realiza în vederea facilitării desfășurării activităților agricole, silvice, de îmbunătățiri funciare și altor activități caracteristice pentru extravilan, conform reglementărilor urbanistice aprobate prin Planul urbanistic general.</w:t>
      </w:r>
    </w:p>
    <w:p w14:paraId="0290E952" w14:textId="77777777" w:rsidR="00087968" w:rsidRPr="00A06665" w:rsidRDefault="00087968" w:rsidP="00087968">
      <w:pPr>
        <w:pStyle w:val="Titlu3"/>
        <w:spacing w:before="120" w:after="120"/>
        <w:rPr>
          <w:rFonts w:ascii="Trebuchet MS" w:hAnsi="Trebuchet MS"/>
        </w:rPr>
      </w:pPr>
      <w:bookmarkStart w:id="83" w:name="_Toc100069730"/>
      <w:r w:rsidRPr="00A06665">
        <w:rPr>
          <w:rFonts w:ascii="Trebuchet MS" w:hAnsi="Trebuchet MS"/>
        </w:rPr>
        <w:t>Capitolul I. Parcelarea</w:t>
      </w:r>
      <w:bookmarkEnd w:id="83"/>
    </w:p>
    <w:p w14:paraId="0C53A99C" w14:textId="77777777" w:rsidR="00087968" w:rsidRPr="00A06665" w:rsidRDefault="00087968" w:rsidP="00087968">
      <w:pPr>
        <w:pStyle w:val="Art"/>
        <w:numPr>
          <w:ilvl w:val="0"/>
          <w:numId w:val="1"/>
        </w:numPr>
        <w:ind w:left="360" w:hanging="360"/>
      </w:pPr>
      <w:r w:rsidRPr="00A06665">
        <w:t>Parcelarea</w:t>
      </w:r>
    </w:p>
    <w:p w14:paraId="009E8FB5" w14:textId="77777777" w:rsidR="00087968" w:rsidRDefault="00087968" w:rsidP="00C05AF6">
      <w:pPr>
        <w:pStyle w:val="Listparagraf"/>
        <w:numPr>
          <w:ilvl w:val="0"/>
          <w:numId w:val="284"/>
        </w:numPr>
        <w:contextualSpacing w:val="0"/>
        <w:rPr>
          <w:rFonts w:ascii="Trebuchet MS" w:hAnsi="Trebuchet MS"/>
        </w:rPr>
      </w:pPr>
      <w:r w:rsidRPr="00A06665">
        <w:rPr>
          <w:rFonts w:ascii="Trebuchet MS" w:hAnsi="Trebuchet MS"/>
        </w:rPr>
        <w:t xml:space="preserve">Parcelarea este operațiunea urbanistică de divizare a unui imobil în </w:t>
      </w:r>
      <w:r>
        <w:rPr>
          <w:rFonts w:ascii="Trebuchet MS" w:hAnsi="Trebuchet MS"/>
        </w:rPr>
        <w:t>trei</w:t>
      </w:r>
      <w:r w:rsidRPr="00A06665">
        <w:rPr>
          <w:rFonts w:ascii="Trebuchet MS" w:hAnsi="Trebuchet MS"/>
        </w:rPr>
        <w:t xml:space="preserve"> sau mai multe parcele, în vederea realizării de construcții noi.</w:t>
      </w:r>
    </w:p>
    <w:p w14:paraId="70178A0B" w14:textId="77777777" w:rsidR="00E51AAE" w:rsidRPr="00A06665" w:rsidRDefault="00E51AAE" w:rsidP="00C05AF6">
      <w:pPr>
        <w:pStyle w:val="Listparagraf"/>
        <w:numPr>
          <w:ilvl w:val="0"/>
          <w:numId w:val="284"/>
        </w:numPr>
        <w:contextualSpacing w:val="0"/>
        <w:rPr>
          <w:rFonts w:ascii="Trebuchet MS" w:hAnsi="Trebuchet MS"/>
        </w:rPr>
      </w:pPr>
      <w:r>
        <w:rPr>
          <w:rFonts w:ascii="Trebuchet MS" w:hAnsi="Trebuchet MS"/>
        </w:rPr>
        <w:t>În situația în care  planul urbanistic general</w:t>
      </w:r>
      <w:r w:rsidRPr="00741D77">
        <w:rPr>
          <w:rFonts w:ascii="Trebuchet MS" w:hAnsi="Trebuchet MS"/>
        </w:rPr>
        <w:t xml:space="preserve"> </w:t>
      </w:r>
      <w:r>
        <w:rPr>
          <w:rFonts w:ascii="Trebuchet MS" w:hAnsi="Trebuchet MS"/>
        </w:rPr>
        <w:t>nu conține condițiile minime î</w:t>
      </w:r>
      <w:r w:rsidRPr="00A06665">
        <w:rPr>
          <w:rFonts w:ascii="Trebuchet MS" w:hAnsi="Trebuchet MS"/>
        </w:rPr>
        <w:t xml:space="preserve">n vederea realizării parcelării, autoritatea administrației publice locale </w:t>
      </w:r>
      <w:r>
        <w:rPr>
          <w:rFonts w:ascii="Trebuchet MS" w:hAnsi="Trebuchet MS"/>
        </w:rPr>
        <w:t>solicită</w:t>
      </w:r>
      <w:r w:rsidRPr="00A06665">
        <w:rPr>
          <w:rFonts w:ascii="Trebuchet MS" w:hAnsi="Trebuchet MS"/>
        </w:rPr>
        <w:t>, în condițiile legii, elaborarea unui plan urbanistic zonal.</w:t>
      </w:r>
    </w:p>
    <w:p w14:paraId="5DFBC88B" w14:textId="77777777" w:rsidR="00087968" w:rsidRPr="00A06665" w:rsidRDefault="00087968" w:rsidP="00C05AF6">
      <w:pPr>
        <w:pStyle w:val="Listparagraf"/>
        <w:numPr>
          <w:ilvl w:val="0"/>
          <w:numId w:val="284"/>
        </w:numPr>
        <w:contextualSpacing w:val="0"/>
        <w:rPr>
          <w:rFonts w:ascii="Trebuchet MS" w:hAnsi="Trebuchet MS"/>
        </w:rPr>
      </w:pPr>
      <w:r>
        <w:rPr>
          <w:rFonts w:ascii="Trebuchet MS" w:hAnsi="Trebuchet MS"/>
        </w:rPr>
        <w:t>Parcelarea se diferențiază de dezmembrarea unui teren care reprezintă o operațiune cadastrală de micșorare a întinderii unui imobil potrivit art. 879 din Noul Cod Civil, fiind posibilă și în alte scopuri decât în vederea construirii.</w:t>
      </w:r>
    </w:p>
    <w:p w14:paraId="1F49571E" w14:textId="77777777" w:rsidR="00087968" w:rsidRPr="00A06665" w:rsidRDefault="00087968" w:rsidP="00C05AF6">
      <w:pPr>
        <w:pStyle w:val="Listparagraf"/>
        <w:numPr>
          <w:ilvl w:val="0"/>
          <w:numId w:val="284"/>
        </w:numPr>
        <w:contextualSpacing w:val="0"/>
        <w:rPr>
          <w:rFonts w:ascii="Trebuchet MS" w:hAnsi="Trebuchet MS"/>
        </w:rPr>
      </w:pPr>
      <w:r w:rsidRPr="00A06665">
        <w:rPr>
          <w:rFonts w:ascii="Trebuchet MS" w:hAnsi="Trebuchet MS"/>
        </w:rPr>
        <w:t>Parcelarea se realizează cu solicitarea și emiterea prealabilă a certificatului de urbanism,</w:t>
      </w:r>
      <w:r>
        <w:rPr>
          <w:rFonts w:ascii="Trebuchet MS" w:hAnsi="Trebuchet MS"/>
        </w:rPr>
        <w:t xml:space="preserve"> </w:t>
      </w:r>
      <w:r w:rsidRPr="00A06665">
        <w:rPr>
          <w:rFonts w:ascii="Trebuchet MS" w:hAnsi="Trebuchet MS"/>
        </w:rPr>
        <w:t xml:space="preserve"> indiferent de numărul parcelelor rezultate.</w:t>
      </w:r>
    </w:p>
    <w:p w14:paraId="5B9FD10B" w14:textId="77777777" w:rsidR="00087968" w:rsidRPr="00A06665" w:rsidRDefault="00087968" w:rsidP="00C05AF6">
      <w:pPr>
        <w:pStyle w:val="Listparagraf"/>
        <w:numPr>
          <w:ilvl w:val="0"/>
          <w:numId w:val="284"/>
        </w:numPr>
        <w:contextualSpacing w:val="0"/>
        <w:rPr>
          <w:rFonts w:ascii="Trebuchet MS" w:hAnsi="Trebuchet MS"/>
        </w:rPr>
      </w:pPr>
      <w:r w:rsidRPr="00A06665">
        <w:rPr>
          <w:rFonts w:ascii="Trebuchet MS" w:hAnsi="Trebuchet MS"/>
        </w:rPr>
        <w:t>Actele juridice încheiate în vederea realizării unei operațiuni de parcelare realizată cu nerespectarea dispozițiilor prevăzute la alin. (</w:t>
      </w:r>
      <w:r>
        <w:rPr>
          <w:rFonts w:ascii="Trebuchet MS" w:hAnsi="Trebuchet MS"/>
        </w:rPr>
        <w:t>3</w:t>
      </w:r>
      <w:r w:rsidRPr="00A06665">
        <w:rPr>
          <w:rFonts w:ascii="Trebuchet MS" w:hAnsi="Trebuchet MS"/>
        </w:rPr>
        <w:t xml:space="preserve">), sunt lovite de nulitate. </w:t>
      </w:r>
    </w:p>
    <w:p w14:paraId="7706F1E3" w14:textId="77777777" w:rsidR="00087968" w:rsidRPr="005C315F" w:rsidRDefault="00087968" w:rsidP="00C05AF6">
      <w:pPr>
        <w:pStyle w:val="Listparagraf"/>
        <w:numPr>
          <w:ilvl w:val="0"/>
          <w:numId w:val="284"/>
        </w:numPr>
        <w:contextualSpacing w:val="0"/>
        <w:rPr>
          <w:rFonts w:ascii="Trebuchet MS" w:hAnsi="Trebuchet MS"/>
        </w:rPr>
      </w:pPr>
      <w:r w:rsidRPr="005C315F">
        <w:rPr>
          <w:rFonts w:ascii="Trebuchet MS" w:hAnsi="Trebuchet MS"/>
        </w:rPr>
        <w:t>Prin excepție de la prevederile alin. (2), în cazul realizării de lucrări inginerești, nu este obligatorie solicitarea și emiterea certificatului de urbanism pentru operațiuni cadastrale.</w:t>
      </w:r>
    </w:p>
    <w:p w14:paraId="607A9869" w14:textId="77777777" w:rsidR="00087968" w:rsidRPr="00A06665" w:rsidRDefault="00087968" w:rsidP="00087968">
      <w:pPr>
        <w:pStyle w:val="Art"/>
        <w:numPr>
          <w:ilvl w:val="0"/>
          <w:numId w:val="1"/>
        </w:numPr>
        <w:ind w:left="360" w:hanging="360"/>
      </w:pPr>
      <w:r w:rsidRPr="00A06665">
        <w:t>Condiții aplicabile parcelărilor</w:t>
      </w:r>
    </w:p>
    <w:p w14:paraId="5A35D33A" w14:textId="77777777" w:rsidR="00087968" w:rsidRPr="00A06665" w:rsidRDefault="00087968" w:rsidP="00C05AF6">
      <w:pPr>
        <w:pStyle w:val="Listparagraf"/>
        <w:numPr>
          <w:ilvl w:val="0"/>
          <w:numId w:val="289"/>
        </w:numPr>
        <w:contextualSpacing w:val="0"/>
        <w:rPr>
          <w:rFonts w:ascii="Trebuchet MS" w:hAnsi="Trebuchet MS"/>
        </w:rPr>
      </w:pPr>
      <w:r w:rsidRPr="00A06665">
        <w:rPr>
          <w:rFonts w:ascii="Trebuchet MS" w:hAnsi="Trebuchet MS"/>
        </w:rPr>
        <w:t>Imobilele rezultate în urma operațiunii de parcelare vor respecta reglementările urbanistice aprobate prin documentațiile de urbanism existente pentru zona supusă parcelării.</w:t>
      </w:r>
    </w:p>
    <w:p w14:paraId="5DF5452A" w14:textId="77777777" w:rsidR="00087968" w:rsidRPr="00A06665" w:rsidRDefault="00087968" w:rsidP="00C05AF6">
      <w:pPr>
        <w:pStyle w:val="Listparagraf"/>
        <w:numPr>
          <w:ilvl w:val="0"/>
          <w:numId w:val="289"/>
        </w:numPr>
        <w:contextualSpacing w:val="0"/>
        <w:rPr>
          <w:rFonts w:ascii="Trebuchet MS" w:hAnsi="Trebuchet MS"/>
        </w:rPr>
      </w:pPr>
      <w:r w:rsidRPr="00A06665">
        <w:rPr>
          <w:rFonts w:ascii="Trebuchet MS" w:hAnsi="Trebuchet MS"/>
        </w:rPr>
        <w:t xml:space="preserve">Parcelarea imobilelor se poate realiza doar în condițiile în care se asigură fiecărei parcele rezultate, racordare la rețelele </w:t>
      </w:r>
      <w:proofErr w:type="spellStart"/>
      <w:r w:rsidRPr="00A06665">
        <w:rPr>
          <w:rFonts w:ascii="Trebuchet MS" w:hAnsi="Trebuchet MS"/>
        </w:rPr>
        <w:t>tehnico</w:t>
      </w:r>
      <w:proofErr w:type="spellEnd"/>
      <w:r w:rsidRPr="00A06665">
        <w:rPr>
          <w:rFonts w:ascii="Trebuchet MS" w:hAnsi="Trebuchet MS"/>
        </w:rPr>
        <w:t>-edilitare, accesul direct sau indirect la drumurile publice precum și accesul la servicii și echipamente publice.</w:t>
      </w:r>
    </w:p>
    <w:p w14:paraId="256B4815" w14:textId="77777777" w:rsidR="00087968" w:rsidRPr="00A06665" w:rsidRDefault="00087968" w:rsidP="00C05AF6">
      <w:pPr>
        <w:pStyle w:val="Listparagraf"/>
        <w:numPr>
          <w:ilvl w:val="0"/>
          <w:numId w:val="289"/>
        </w:numPr>
        <w:contextualSpacing w:val="0"/>
        <w:rPr>
          <w:rFonts w:ascii="Trebuchet MS" w:hAnsi="Trebuchet MS"/>
        </w:rPr>
      </w:pPr>
      <w:r w:rsidRPr="00A06665">
        <w:rPr>
          <w:rFonts w:ascii="Trebuchet MS" w:hAnsi="Trebuchet MS"/>
        </w:rPr>
        <w:lastRenderedPageBreak/>
        <w:t xml:space="preserve">În funcție de regimul imobilului supus parcelării, certificatul de urbanism pentru operațiuni cadastrale conține și alte condiții în scopul realizării operațiunii parcelării în conformitate cu reglementările urbanistice aplicabile. </w:t>
      </w:r>
    </w:p>
    <w:p w14:paraId="1FB90FB8" w14:textId="77777777" w:rsidR="00087968" w:rsidRPr="00A06665" w:rsidRDefault="00087968" w:rsidP="00087968">
      <w:pPr>
        <w:pStyle w:val="Art"/>
        <w:numPr>
          <w:ilvl w:val="0"/>
          <w:numId w:val="1"/>
        </w:numPr>
        <w:ind w:left="360" w:hanging="360"/>
      </w:pPr>
      <w:r w:rsidRPr="00A06665">
        <w:t>Limite specifice aplicabile operațiunii de parcelare</w:t>
      </w:r>
    </w:p>
    <w:p w14:paraId="199CC144" w14:textId="77777777" w:rsidR="00087968" w:rsidRPr="00A06665" w:rsidRDefault="00087968" w:rsidP="00C05AF6">
      <w:pPr>
        <w:pStyle w:val="Listparagraf"/>
        <w:numPr>
          <w:ilvl w:val="0"/>
          <w:numId w:val="503"/>
        </w:numPr>
        <w:contextualSpacing w:val="0"/>
        <w:rPr>
          <w:rFonts w:ascii="Trebuchet MS" w:hAnsi="Trebuchet MS"/>
        </w:rPr>
      </w:pPr>
      <w:r w:rsidRPr="00A06665">
        <w:rPr>
          <w:rFonts w:ascii="Trebuchet MS" w:hAnsi="Trebuchet MS"/>
        </w:rPr>
        <w:t xml:space="preserve">Parcelarea terenurilor din cadrul intravilanului unităților administrative-teritoriale nu se poate realiza în absența unor </w:t>
      </w:r>
      <w:r>
        <w:rPr>
          <w:rFonts w:ascii="Trebuchet MS" w:hAnsi="Trebuchet MS"/>
        </w:rPr>
        <w:t>reglementări urbanistice</w:t>
      </w:r>
      <w:r w:rsidRPr="00A06665">
        <w:rPr>
          <w:rFonts w:ascii="Trebuchet MS" w:hAnsi="Trebuchet MS"/>
        </w:rPr>
        <w:t xml:space="preserve"> care să stabilească categoria de folosință și modul de utilizare a imobilelor. </w:t>
      </w:r>
    </w:p>
    <w:p w14:paraId="2DAF02C1" w14:textId="00CEFB09" w:rsidR="00087968" w:rsidRDefault="00087968" w:rsidP="00C05AF6">
      <w:pPr>
        <w:pStyle w:val="Listparagraf"/>
        <w:numPr>
          <w:ilvl w:val="0"/>
          <w:numId w:val="503"/>
        </w:numPr>
        <w:contextualSpacing w:val="0"/>
        <w:rPr>
          <w:rFonts w:ascii="Trebuchet MS" w:hAnsi="Trebuchet MS"/>
        </w:rPr>
      </w:pPr>
      <w:r w:rsidRPr="00A06665">
        <w:rPr>
          <w:rFonts w:ascii="Trebuchet MS" w:hAnsi="Trebuchet MS"/>
        </w:rPr>
        <w:t>În aplicarea dispozițiilor prevăzute la alin. (1), în cazul în care prin Planul urbanistic general nu a fost stabilită categoria de folosință și modul de utilizare a imobilului, autoritatea administrației publice locale competentă condiționează realizarea operațiunii de parcelare de elaborarea și aprobarea unui plan urbanistic zonal.</w:t>
      </w:r>
    </w:p>
    <w:p w14:paraId="1F813980" w14:textId="77777777" w:rsidR="00087968" w:rsidRPr="00A06665" w:rsidRDefault="00087968" w:rsidP="00087968">
      <w:pPr>
        <w:pStyle w:val="Listparagraf"/>
        <w:ind w:left="360"/>
        <w:contextualSpacing w:val="0"/>
        <w:rPr>
          <w:rFonts w:ascii="Trebuchet MS" w:hAnsi="Trebuchet MS"/>
        </w:rPr>
      </w:pPr>
    </w:p>
    <w:p w14:paraId="2E0970AB" w14:textId="33DD362E" w:rsidR="00087968" w:rsidRDefault="00087968" w:rsidP="00087968">
      <w:pPr>
        <w:pStyle w:val="Titlu3"/>
        <w:spacing w:before="120" w:after="120"/>
        <w:rPr>
          <w:rFonts w:ascii="Trebuchet MS" w:hAnsi="Trebuchet MS"/>
        </w:rPr>
      </w:pPr>
      <w:bookmarkStart w:id="84" w:name="_Toc100069731"/>
      <w:r w:rsidRPr="00A06665">
        <w:rPr>
          <w:rFonts w:ascii="Trebuchet MS" w:hAnsi="Trebuchet MS"/>
        </w:rPr>
        <w:t>Capitolul II. Regenerarea urbană</w:t>
      </w:r>
      <w:bookmarkEnd w:id="84"/>
    </w:p>
    <w:p w14:paraId="3B341FB2" w14:textId="2A5DB7FE" w:rsidR="00087968" w:rsidRPr="00A06665" w:rsidRDefault="00087968" w:rsidP="00087968">
      <w:pPr>
        <w:pStyle w:val="Art"/>
        <w:numPr>
          <w:ilvl w:val="0"/>
          <w:numId w:val="1"/>
        </w:numPr>
        <w:ind w:left="360" w:hanging="360"/>
      </w:pPr>
      <w:r w:rsidRPr="00A06665">
        <w:t>Operațiunea de regenerare urbană</w:t>
      </w:r>
    </w:p>
    <w:p w14:paraId="59B0C5C1" w14:textId="77777777" w:rsidR="00087968" w:rsidRPr="00A06665" w:rsidRDefault="00087968" w:rsidP="00C05AF6">
      <w:pPr>
        <w:pStyle w:val="Listparagraf"/>
        <w:numPr>
          <w:ilvl w:val="0"/>
          <w:numId w:val="285"/>
        </w:numPr>
        <w:contextualSpacing w:val="0"/>
        <w:rPr>
          <w:rFonts w:ascii="Trebuchet MS" w:hAnsi="Trebuchet MS"/>
        </w:rPr>
      </w:pPr>
      <w:r w:rsidRPr="00A06665">
        <w:rPr>
          <w:rFonts w:ascii="Trebuchet MS" w:hAnsi="Trebuchet MS"/>
        </w:rPr>
        <w:t>Regenerarea urbană este operațiunea urbanistică de transformare, renovare și reabilitare a zonelor din interiorul localității, delimitate în condițiile legii prin Planul urbanistic general sau prin planul urbanistic zonal de regenerare urbană, cu scopul îmbunătățirii calității mediului construit și neconstruit din interiorul zonelor supuse operațiunii, prin intermediul acțiunilor integrate și coordonate ce vizează îmbunătățirea condițiilor economice, sociale, culturale, ecologice de mediu, precum și dezvoltarea echipamentelor și serviciilor publice de interes general.</w:t>
      </w:r>
    </w:p>
    <w:p w14:paraId="6D9F7200" w14:textId="77777777" w:rsidR="00087968" w:rsidRPr="00A06665" w:rsidRDefault="00087968" w:rsidP="00C05AF6">
      <w:pPr>
        <w:pStyle w:val="Listparagraf"/>
        <w:numPr>
          <w:ilvl w:val="0"/>
          <w:numId w:val="285"/>
        </w:numPr>
        <w:contextualSpacing w:val="0"/>
        <w:rPr>
          <w:rFonts w:ascii="Trebuchet MS" w:hAnsi="Trebuchet MS"/>
        </w:rPr>
      </w:pPr>
      <w:r w:rsidRPr="00A06665">
        <w:rPr>
          <w:rFonts w:ascii="Trebuchet MS" w:hAnsi="Trebuchet MS"/>
        </w:rPr>
        <w:t xml:space="preserve">Regenerarea urbană se poate realiza prin următoarele tipuri de intervenții: </w:t>
      </w:r>
    </w:p>
    <w:p w14:paraId="18E551A1" w14:textId="77777777" w:rsidR="00087968" w:rsidRPr="00A06665" w:rsidRDefault="00087968" w:rsidP="00C05AF6">
      <w:pPr>
        <w:pStyle w:val="Listparagraf"/>
        <w:numPr>
          <w:ilvl w:val="0"/>
          <w:numId w:val="550"/>
        </w:numPr>
        <w:contextualSpacing w:val="0"/>
        <w:rPr>
          <w:rFonts w:ascii="Trebuchet MS" w:hAnsi="Trebuchet MS"/>
        </w:rPr>
      </w:pPr>
      <w:r w:rsidRPr="00A06665">
        <w:rPr>
          <w:rFonts w:ascii="Trebuchet MS" w:hAnsi="Trebuchet MS"/>
        </w:rPr>
        <w:t>construirea și reabilitarea construcțiilor și/sau elementelor de infrastructură;</w:t>
      </w:r>
    </w:p>
    <w:p w14:paraId="3079490F" w14:textId="77777777" w:rsidR="00087968" w:rsidRPr="00A06665" w:rsidRDefault="00087968" w:rsidP="00C05AF6">
      <w:pPr>
        <w:pStyle w:val="Listparagraf"/>
        <w:numPr>
          <w:ilvl w:val="0"/>
          <w:numId w:val="550"/>
        </w:numPr>
        <w:contextualSpacing w:val="0"/>
        <w:rPr>
          <w:rFonts w:ascii="Trebuchet MS" w:hAnsi="Trebuchet MS"/>
        </w:rPr>
      </w:pPr>
      <w:r w:rsidRPr="00A06665">
        <w:rPr>
          <w:rFonts w:ascii="Trebuchet MS" w:hAnsi="Trebuchet MS"/>
        </w:rPr>
        <w:t>crearea și reabilitarea spațiilor colective/comune;</w:t>
      </w:r>
    </w:p>
    <w:p w14:paraId="37F48770" w14:textId="77777777" w:rsidR="00087968" w:rsidRPr="00A06665" w:rsidRDefault="00087968" w:rsidP="00C05AF6">
      <w:pPr>
        <w:pStyle w:val="Listparagraf"/>
        <w:numPr>
          <w:ilvl w:val="0"/>
          <w:numId w:val="550"/>
        </w:numPr>
        <w:contextualSpacing w:val="0"/>
        <w:rPr>
          <w:rFonts w:ascii="Trebuchet MS" w:hAnsi="Trebuchet MS"/>
        </w:rPr>
      </w:pPr>
      <w:r w:rsidRPr="00A06665">
        <w:rPr>
          <w:rFonts w:ascii="Trebuchet MS" w:hAnsi="Trebuchet MS"/>
        </w:rPr>
        <w:t>crearea și reamenajarea spațiilor verzi;</w:t>
      </w:r>
    </w:p>
    <w:p w14:paraId="3AFC9600" w14:textId="77777777" w:rsidR="00087968" w:rsidRPr="00A06665" w:rsidRDefault="00087968" w:rsidP="00C05AF6">
      <w:pPr>
        <w:pStyle w:val="Listparagraf"/>
        <w:numPr>
          <w:ilvl w:val="0"/>
          <w:numId w:val="550"/>
        </w:numPr>
        <w:contextualSpacing w:val="0"/>
        <w:rPr>
          <w:rFonts w:ascii="Trebuchet MS" w:hAnsi="Trebuchet MS"/>
        </w:rPr>
      </w:pPr>
      <w:r w:rsidRPr="00A06665">
        <w:rPr>
          <w:rFonts w:ascii="Trebuchet MS" w:hAnsi="Trebuchet MS"/>
        </w:rPr>
        <w:t>reabilitarea patrimoniului cultural;</w:t>
      </w:r>
    </w:p>
    <w:p w14:paraId="07134E54" w14:textId="77777777" w:rsidR="00087968" w:rsidRPr="00A06665" w:rsidRDefault="00087968" w:rsidP="00C05AF6">
      <w:pPr>
        <w:pStyle w:val="Listparagraf"/>
        <w:numPr>
          <w:ilvl w:val="0"/>
          <w:numId w:val="550"/>
        </w:numPr>
        <w:contextualSpacing w:val="0"/>
        <w:rPr>
          <w:rFonts w:ascii="Trebuchet MS" w:hAnsi="Trebuchet MS"/>
        </w:rPr>
      </w:pPr>
      <w:r w:rsidRPr="00A06665">
        <w:rPr>
          <w:rFonts w:ascii="Trebuchet MS" w:hAnsi="Trebuchet MS"/>
        </w:rPr>
        <w:t>dezvoltarea și modernizarea infrastructurii de transport, rețelelor de comunicații și rețelelor edilitare, creșterea eficienței energetice;</w:t>
      </w:r>
    </w:p>
    <w:p w14:paraId="0AB09535" w14:textId="77777777" w:rsidR="00087968" w:rsidRPr="00A06665" w:rsidRDefault="00087968" w:rsidP="00C05AF6">
      <w:pPr>
        <w:pStyle w:val="Listparagraf"/>
        <w:numPr>
          <w:ilvl w:val="0"/>
          <w:numId w:val="550"/>
        </w:numPr>
        <w:contextualSpacing w:val="0"/>
        <w:rPr>
          <w:rFonts w:ascii="Trebuchet MS" w:hAnsi="Trebuchet MS"/>
        </w:rPr>
      </w:pPr>
      <w:r w:rsidRPr="00A06665">
        <w:rPr>
          <w:rFonts w:ascii="Trebuchet MS" w:hAnsi="Trebuchet MS"/>
        </w:rPr>
        <w:t>amenajarea spațiului public;</w:t>
      </w:r>
    </w:p>
    <w:p w14:paraId="3358B792" w14:textId="77777777" w:rsidR="00087968" w:rsidRPr="00A06665" w:rsidRDefault="00087968" w:rsidP="00C05AF6">
      <w:pPr>
        <w:pStyle w:val="Listparagraf"/>
        <w:numPr>
          <w:ilvl w:val="0"/>
          <w:numId w:val="550"/>
        </w:numPr>
        <w:contextualSpacing w:val="0"/>
        <w:rPr>
          <w:rFonts w:ascii="Trebuchet MS" w:hAnsi="Trebuchet MS"/>
        </w:rPr>
      </w:pPr>
      <w:r w:rsidRPr="00A06665">
        <w:rPr>
          <w:rFonts w:ascii="Trebuchet MS" w:hAnsi="Trebuchet MS"/>
        </w:rPr>
        <w:t>creșterea gradului de siguranță și accesibilitate a spațiului public pentru pietoni și pentru mijloace de transport nemotorizate;</w:t>
      </w:r>
    </w:p>
    <w:p w14:paraId="6D87210C" w14:textId="77777777" w:rsidR="00087968" w:rsidRPr="00A06665" w:rsidRDefault="00087968" w:rsidP="00C05AF6">
      <w:pPr>
        <w:pStyle w:val="Listparagraf"/>
        <w:numPr>
          <w:ilvl w:val="0"/>
          <w:numId w:val="550"/>
        </w:numPr>
        <w:contextualSpacing w:val="0"/>
        <w:rPr>
          <w:rFonts w:ascii="Trebuchet MS" w:hAnsi="Trebuchet MS"/>
        </w:rPr>
      </w:pPr>
      <w:r w:rsidRPr="00A06665">
        <w:rPr>
          <w:rFonts w:ascii="Trebuchet MS" w:hAnsi="Trebuchet MS"/>
        </w:rPr>
        <w:t>orice alte operațiuni care au ca finalitate îmbunătățirea condițiilor de viață în cadrul zonei de regenerare urbană.</w:t>
      </w:r>
    </w:p>
    <w:p w14:paraId="740BAE5C" w14:textId="77777777" w:rsidR="00087968" w:rsidRPr="00A06665" w:rsidRDefault="00087968" w:rsidP="00C05AF6">
      <w:pPr>
        <w:pStyle w:val="Listparagraf"/>
        <w:numPr>
          <w:ilvl w:val="0"/>
          <w:numId w:val="285"/>
        </w:numPr>
        <w:contextualSpacing w:val="0"/>
        <w:rPr>
          <w:rFonts w:ascii="Trebuchet MS" w:hAnsi="Trebuchet MS"/>
        </w:rPr>
      </w:pPr>
      <w:r w:rsidRPr="00A06665">
        <w:rPr>
          <w:rFonts w:ascii="Trebuchet MS" w:hAnsi="Trebuchet MS"/>
        </w:rPr>
        <w:t>Intervențiile prevăzute la alin. (3) se realizează într-o manieră integrată și coordonată și se prevăd în planul de acțiune aferent operațiunii de regenerare urbană.</w:t>
      </w:r>
    </w:p>
    <w:p w14:paraId="7F2CF9ED" w14:textId="77777777" w:rsidR="00087968" w:rsidRPr="00A06665" w:rsidRDefault="00087968" w:rsidP="00C05AF6">
      <w:pPr>
        <w:pStyle w:val="Listparagraf"/>
        <w:numPr>
          <w:ilvl w:val="0"/>
          <w:numId w:val="285"/>
        </w:numPr>
        <w:contextualSpacing w:val="0"/>
        <w:rPr>
          <w:rFonts w:ascii="Trebuchet MS" w:hAnsi="Trebuchet MS"/>
        </w:rPr>
      </w:pPr>
      <w:r w:rsidRPr="00A06665">
        <w:rPr>
          <w:rFonts w:ascii="Trebuchet MS" w:hAnsi="Trebuchet MS"/>
        </w:rPr>
        <w:t xml:space="preserve">Operațiunea de regenerare urbană poate include operațiunea de restructurare a parcelarului.  </w:t>
      </w:r>
    </w:p>
    <w:p w14:paraId="7B7CF8B2" w14:textId="77777777" w:rsidR="00087968" w:rsidRPr="00A06665" w:rsidRDefault="00087968" w:rsidP="00C05AF6">
      <w:pPr>
        <w:pStyle w:val="Listparagraf"/>
        <w:numPr>
          <w:ilvl w:val="0"/>
          <w:numId w:val="285"/>
        </w:numPr>
        <w:contextualSpacing w:val="0"/>
        <w:rPr>
          <w:rFonts w:ascii="Trebuchet MS" w:hAnsi="Trebuchet MS"/>
        </w:rPr>
      </w:pPr>
      <w:r w:rsidRPr="00A06665">
        <w:rPr>
          <w:rFonts w:ascii="Trebuchet MS" w:hAnsi="Trebuchet MS"/>
        </w:rPr>
        <w:t>Operațiunile de regenerare urbană pot include lucrări de reabilitare a imobilelor, de consolidare a sistemului structural al construcțiilor existente, de reabilitare a elementelor de infrastructură și de amenajare a terenurilor aferente, precum și realizarea de construcții noi și de lucrări inginerești.</w:t>
      </w:r>
    </w:p>
    <w:p w14:paraId="045DD1C2" w14:textId="77777777" w:rsidR="00087968" w:rsidRPr="00A06665" w:rsidRDefault="00087968" w:rsidP="00C05AF6">
      <w:pPr>
        <w:pStyle w:val="Listparagraf"/>
        <w:numPr>
          <w:ilvl w:val="0"/>
          <w:numId w:val="285"/>
        </w:numPr>
        <w:contextualSpacing w:val="0"/>
        <w:rPr>
          <w:rFonts w:ascii="Trebuchet MS" w:hAnsi="Trebuchet MS"/>
        </w:rPr>
      </w:pPr>
      <w:r w:rsidRPr="00A06665">
        <w:rPr>
          <w:rFonts w:ascii="Trebuchet MS" w:hAnsi="Trebuchet MS"/>
        </w:rPr>
        <w:t>Operațiunile de regenerare urbană se realizează în acord cu programul local de regenerare urbană aprobat de către autoritatea administrației publice locale.</w:t>
      </w:r>
    </w:p>
    <w:p w14:paraId="1E44B427" w14:textId="77777777" w:rsidR="00087968" w:rsidRPr="00A06665" w:rsidRDefault="00087968" w:rsidP="00087968">
      <w:pPr>
        <w:pStyle w:val="Art"/>
        <w:numPr>
          <w:ilvl w:val="0"/>
          <w:numId w:val="1"/>
        </w:numPr>
        <w:ind w:left="360" w:hanging="360"/>
      </w:pPr>
      <w:r w:rsidRPr="00A06665">
        <w:t>Programul local de regenerare urbană</w:t>
      </w:r>
    </w:p>
    <w:p w14:paraId="4CC00A3E" w14:textId="77777777" w:rsidR="00087968" w:rsidRPr="00A06665" w:rsidRDefault="00087968" w:rsidP="00C05AF6">
      <w:pPr>
        <w:pStyle w:val="Listparagraf"/>
        <w:numPr>
          <w:ilvl w:val="0"/>
          <w:numId w:val="290"/>
        </w:numPr>
        <w:contextualSpacing w:val="0"/>
        <w:rPr>
          <w:rFonts w:ascii="Trebuchet MS" w:hAnsi="Trebuchet MS"/>
        </w:rPr>
      </w:pPr>
      <w:r w:rsidRPr="00A06665">
        <w:rPr>
          <w:rFonts w:ascii="Trebuchet MS" w:hAnsi="Trebuchet MS"/>
        </w:rPr>
        <w:t>Pentru fiecare zonă de regenerare urbană autoritățile administrației publice locale elaborează și aprobă un program local de regenerare urbană.</w:t>
      </w:r>
    </w:p>
    <w:p w14:paraId="7E55D0B3" w14:textId="77777777" w:rsidR="00087968" w:rsidRPr="00A06665" w:rsidRDefault="00087968" w:rsidP="00C05AF6">
      <w:pPr>
        <w:pStyle w:val="Listparagraf"/>
        <w:numPr>
          <w:ilvl w:val="0"/>
          <w:numId w:val="290"/>
        </w:numPr>
        <w:contextualSpacing w:val="0"/>
        <w:rPr>
          <w:rFonts w:ascii="Trebuchet MS" w:hAnsi="Trebuchet MS"/>
        </w:rPr>
      </w:pPr>
      <w:r w:rsidRPr="00A06665">
        <w:rPr>
          <w:rFonts w:ascii="Trebuchet MS" w:hAnsi="Trebuchet MS"/>
        </w:rPr>
        <w:lastRenderedPageBreak/>
        <w:t xml:space="preserve">Programul de regenerare urbană include obiectivele de dezvoltare a zonei supusă operațiunii de regenerare urbană în raport cu indicatorii de calitate a vieții și a serviciilor publice de la nivelul unității administrativ-teritoriale.  </w:t>
      </w:r>
    </w:p>
    <w:p w14:paraId="3D345D9C" w14:textId="77777777" w:rsidR="00087968" w:rsidRPr="00A06665" w:rsidRDefault="00087968" w:rsidP="00C05AF6">
      <w:pPr>
        <w:pStyle w:val="Listparagraf"/>
        <w:numPr>
          <w:ilvl w:val="0"/>
          <w:numId w:val="290"/>
        </w:numPr>
        <w:contextualSpacing w:val="0"/>
        <w:rPr>
          <w:rFonts w:ascii="Trebuchet MS" w:hAnsi="Trebuchet MS"/>
        </w:rPr>
      </w:pPr>
      <w:r w:rsidRPr="00A06665">
        <w:rPr>
          <w:rFonts w:ascii="Trebuchet MS" w:hAnsi="Trebuchet MS"/>
        </w:rPr>
        <w:t xml:space="preserve">Indicatorii prevăzuți la alin. (2) reprezintă instrumentul de analiză, monitorizare și evaluare a dezvoltării urbanistice la nivelul unității administrativ-teritoriale, în raport cu parametrii sustenabili de dezvoltare definiți prin strategia integrată de dezvoltare locală durabilă sau prin Planul urbanistic general. </w:t>
      </w:r>
    </w:p>
    <w:p w14:paraId="1CF809CF" w14:textId="77777777" w:rsidR="00087968" w:rsidRPr="00A06665" w:rsidRDefault="00087968" w:rsidP="00C05AF6">
      <w:pPr>
        <w:pStyle w:val="Listparagraf"/>
        <w:numPr>
          <w:ilvl w:val="0"/>
          <w:numId w:val="290"/>
        </w:numPr>
        <w:contextualSpacing w:val="0"/>
        <w:rPr>
          <w:rFonts w:ascii="Trebuchet MS" w:hAnsi="Trebuchet MS"/>
        </w:rPr>
      </w:pPr>
      <w:r w:rsidRPr="00A06665">
        <w:rPr>
          <w:rFonts w:ascii="Trebuchet MS" w:hAnsi="Trebuchet MS"/>
        </w:rPr>
        <w:t xml:space="preserve">Indicatorii prevăzuți la alin. (2) permit monitorizarea impactului intervențiilor de la nivelul unității administrativ-teritoriale, precum și a efectelor reglementărilor urbanistice aprobate asupra spațiului public, a modului de ocupare a teritoriului, a mobilității urbane, a capacității infrastructurilor </w:t>
      </w:r>
      <w:proofErr w:type="spellStart"/>
      <w:r w:rsidRPr="00A06665">
        <w:rPr>
          <w:rFonts w:ascii="Trebuchet MS" w:hAnsi="Trebuchet MS"/>
        </w:rPr>
        <w:t>tehnico</w:t>
      </w:r>
      <w:proofErr w:type="spellEnd"/>
      <w:r w:rsidRPr="00A06665">
        <w:rPr>
          <w:rFonts w:ascii="Trebuchet MS" w:hAnsi="Trebuchet MS"/>
        </w:rPr>
        <w:t xml:space="preserve">-edilitare, a protecției mediului.  </w:t>
      </w:r>
    </w:p>
    <w:p w14:paraId="729CFF65" w14:textId="77777777" w:rsidR="00087968" w:rsidRPr="00A06665" w:rsidRDefault="00087968" w:rsidP="00C05AF6">
      <w:pPr>
        <w:pStyle w:val="Listparagraf"/>
        <w:numPr>
          <w:ilvl w:val="0"/>
          <w:numId w:val="290"/>
        </w:numPr>
        <w:contextualSpacing w:val="0"/>
        <w:rPr>
          <w:rFonts w:ascii="Trebuchet MS" w:hAnsi="Trebuchet MS"/>
        </w:rPr>
      </w:pPr>
      <w:r w:rsidRPr="00A06665">
        <w:rPr>
          <w:rFonts w:ascii="Trebuchet MS" w:hAnsi="Trebuchet MS"/>
        </w:rPr>
        <w:t xml:space="preserve">Programul include zona de regenerare urbană care poate fi definită ca o unitate de intervenție ca urmare a: </w:t>
      </w:r>
    </w:p>
    <w:p w14:paraId="0BFEC48C" w14:textId="77777777" w:rsidR="00087968" w:rsidRPr="00A06665" w:rsidRDefault="00087968" w:rsidP="00F57EFA">
      <w:pPr>
        <w:pStyle w:val="Listparagraf"/>
        <w:numPr>
          <w:ilvl w:val="0"/>
          <w:numId w:val="142"/>
        </w:numPr>
        <w:contextualSpacing w:val="0"/>
        <w:rPr>
          <w:rFonts w:ascii="Trebuchet MS" w:hAnsi="Trebuchet MS"/>
        </w:rPr>
      </w:pPr>
      <w:r w:rsidRPr="00A06665">
        <w:rPr>
          <w:rFonts w:ascii="Trebuchet MS" w:hAnsi="Trebuchet MS"/>
        </w:rPr>
        <w:t>degradării mediului construit într-un areal delimitabil;</w:t>
      </w:r>
    </w:p>
    <w:p w14:paraId="47C6F644" w14:textId="77777777" w:rsidR="00087968" w:rsidRPr="00A06665" w:rsidRDefault="00087968" w:rsidP="00F57EFA">
      <w:pPr>
        <w:pStyle w:val="Listparagraf"/>
        <w:numPr>
          <w:ilvl w:val="0"/>
          <w:numId w:val="142"/>
        </w:numPr>
        <w:contextualSpacing w:val="0"/>
        <w:rPr>
          <w:rFonts w:ascii="Trebuchet MS" w:hAnsi="Trebuchet MS"/>
        </w:rPr>
      </w:pPr>
      <w:r w:rsidRPr="00A06665">
        <w:rPr>
          <w:rFonts w:ascii="Trebuchet MS" w:hAnsi="Trebuchet MS"/>
        </w:rPr>
        <w:t>problemelor sociale și economice într-un areal delimitabil;</w:t>
      </w:r>
    </w:p>
    <w:p w14:paraId="36E26C84" w14:textId="77777777" w:rsidR="00087968" w:rsidRPr="00A06665" w:rsidRDefault="00087968" w:rsidP="00F57EFA">
      <w:pPr>
        <w:pStyle w:val="Listparagraf"/>
        <w:numPr>
          <w:ilvl w:val="0"/>
          <w:numId w:val="142"/>
        </w:numPr>
        <w:contextualSpacing w:val="0"/>
        <w:rPr>
          <w:rFonts w:ascii="Trebuchet MS" w:hAnsi="Trebuchet MS"/>
        </w:rPr>
      </w:pPr>
      <w:r w:rsidRPr="00A06665">
        <w:rPr>
          <w:rFonts w:ascii="Trebuchet MS" w:hAnsi="Trebuchet MS"/>
        </w:rPr>
        <w:t>oportunităților de investiție, publică sau privată.</w:t>
      </w:r>
    </w:p>
    <w:p w14:paraId="2769C751" w14:textId="77777777" w:rsidR="00087968" w:rsidRPr="00A06665" w:rsidRDefault="00087968" w:rsidP="00C05AF6">
      <w:pPr>
        <w:pStyle w:val="Listparagraf"/>
        <w:numPr>
          <w:ilvl w:val="0"/>
          <w:numId w:val="290"/>
        </w:numPr>
        <w:contextualSpacing w:val="0"/>
        <w:rPr>
          <w:rFonts w:ascii="Trebuchet MS" w:hAnsi="Trebuchet MS"/>
        </w:rPr>
      </w:pPr>
      <w:r w:rsidRPr="00A06665">
        <w:rPr>
          <w:rFonts w:ascii="Trebuchet MS" w:hAnsi="Trebuchet MS"/>
        </w:rPr>
        <w:t xml:space="preserve">Programul include indicatori de implementare și are ca obiectiv creșterea calității vieții la nivel urban prin reabilitarea și </w:t>
      </w:r>
      <w:proofErr w:type="spellStart"/>
      <w:r w:rsidRPr="00A06665">
        <w:rPr>
          <w:rFonts w:ascii="Trebuchet MS" w:hAnsi="Trebuchet MS"/>
        </w:rPr>
        <w:t>refuncţionalizarea</w:t>
      </w:r>
      <w:proofErr w:type="spellEnd"/>
      <w:r w:rsidRPr="00A06665">
        <w:rPr>
          <w:rFonts w:ascii="Trebuchet MS" w:hAnsi="Trebuchet MS"/>
        </w:rPr>
        <w:t xml:space="preserve"> spațiului urban, prin:</w:t>
      </w:r>
    </w:p>
    <w:p w14:paraId="20102D38" w14:textId="77777777" w:rsidR="00087968" w:rsidRPr="00A06665" w:rsidRDefault="00087968" w:rsidP="00F57EFA">
      <w:pPr>
        <w:pStyle w:val="Listparagraf"/>
        <w:numPr>
          <w:ilvl w:val="0"/>
          <w:numId w:val="141"/>
        </w:numPr>
        <w:contextualSpacing w:val="0"/>
        <w:rPr>
          <w:rFonts w:ascii="Trebuchet MS" w:hAnsi="Trebuchet MS"/>
        </w:rPr>
      </w:pPr>
      <w:r w:rsidRPr="00A06665">
        <w:rPr>
          <w:rFonts w:ascii="Trebuchet MS" w:hAnsi="Trebuchet MS"/>
        </w:rPr>
        <w:t>transformarea fostelor zone industriale și a zonelor poluate;</w:t>
      </w:r>
    </w:p>
    <w:p w14:paraId="27A37910" w14:textId="77777777" w:rsidR="00087968" w:rsidRPr="00A06665" w:rsidRDefault="00087968" w:rsidP="00F57EFA">
      <w:pPr>
        <w:pStyle w:val="Listparagraf"/>
        <w:numPr>
          <w:ilvl w:val="0"/>
          <w:numId w:val="141"/>
        </w:numPr>
        <w:contextualSpacing w:val="0"/>
        <w:rPr>
          <w:rFonts w:ascii="Trebuchet MS" w:hAnsi="Trebuchet MS"/>
        </w:rPr>
      </w:pPr>
      <w:r w:rsidRPr="00A06665">
        <w:rPr>
          <w:rFonts w:ascii="Trebuchet MS" w:hAnsi="Trebuchet MS"/>
        </w:rPr>
        <w:t>informarea și consultarea publicului, în special a locuitorilor și utilizatorilor din zona de regenerare urbană în toate etapele procesului de regenerare urbană;</w:t>
      </w:r>
    </w:p>
    <w:p w14:paraId="45682BBC" w14:textId="77777777" w:rsidR="00087968" w:rsidRPr="00A06665" w:rsidRDefault="00087968" w:rsidP="00F57EFA">
      <w:pPr>
        <w:pStyle w:val="Listparagraf"/>
        <w:numPr>
          <w:ilvl w:val="0"/>
          <w:numId w:val="141"/>
        </w:numPr>
        <w:contextualSpacing w:val="0"/>
        <w:rPr>
          <w:rFonts w:ascii="Trebuchet MS" w:hAnsi="Trebuchet MS"/>
        </w:rPr>
      </w:pPr>
      <w:r w:rsidRPr="00A06665">
        <w:rPr>
          <w:rFonts w:ascii="Trebuchet MS" w:hAnsi="Trebuchet MS"/>
        </w:rPr>
        <w:t>reconsiderarea/eficientizarea mobilității, prin raportare la transportul public, traficul lent, parcări;</w:t>
      </w:r>
    </w:p>
    <w:p w14:paraId="4862ABBB" w14:textId="77777777" w:rsidR="00087968" w:rsidRPr="00A06665" w:rsidRDefault="00087968" w:rsidP="00F57EFA">
      <w:pPr>
        <w:pStyle w:val="Listparagraf"/>
        <w:numPr>
          <w:ilvl w:val="0"/>
          <w:numId w:val="141"/>
        </w:numPr>
        <w:contextualSpacing w:val="0"/>
        <w:rPr>
          <w:rFonts w:ascii="Trebuchet MS" w:hAnsi="Trebuchet MS"/>
        </w:rPr>
      </w:pPr>
      <w:r w:rsidRPr="00A06665">
        <w:rPr>
          <w:rFonts w:ascii="Trebuchet MS" w:hAnsi="Trebuchet MS"/>
        </w:rPr>
        <w:t>reorganizarea spațiului public prin diferențierea, specializarea, amenajarea acestuia;</w:t>
      </w:r>
    </w:p>
    <w:p w14:paraId="0C62F602" w14:textId="77777777" w:rsidR="00087968" w:rsidRPr="00A06665" w:rsidRDefault="00087968" w:rsidP="00F57EFA">
      <w:pPr>
        <w:pStyle w:val="Listparagraf"/>
        <w:numPr>
          <w:ilvl w:val="0"/>
          <w:numId w:val="141"/>
        </w:numPr>
        <w:contextualSpacing w:val="0"/>
        <w:rPr>
          <w:rFonts w:ascii="Trebuchet MS" w:hAnsi="Trebuchet MS"/>
        </w:rPr>
      </w:pPr>
      <w:r w:rsidRPr="00A06665">
        <w:rPr>
          <w:rFonts w:ascii="Trebuchet MS" w:hAnsi="Trebuchet MS"/>
        </w:rPr>
        <w:t>dezvoltarea serviciilor publice și comerciale;</w:t>
      </w:r>
    </w:p>
    <w:p w14:paraId="4B8472BB" w14:textId="77777777" w:rsidR="00087968" w:rsidRPr="00A06665" w:rsidRDefault="00087968" w:rsidP="00F57EFA">
      <w:pPr>
        <w:pStyle w:val="Listparagraf"/>
        <w:numPr>
          <w:ilvl w:val="0"/>
          <w:numId w:val="141"/>
        </w:numPr>
        <w:contextualSpacing w:val="0"/>
        <w:rPr>
          <w:rFonts w:ascii="Trebuchet MS" w:hAnsi="Trebuchet MS"/>
        </w:rPr>
      </w:pPr>
      <w:r w:rsidRPr="00A06665">
        <w:rPr>
          <w:rFonts w:ascii="Trebuchet MS" w:hAnsi="Trebuchet MS"/>
        </w:rPr>
        <w:t>reabilitarea infrastructurii;</w:t>
      </w:r>
    </w:p>
    <w:p w14:paraId="33325F21" w14:textId="77777777" w:rsidR="00087968" w:rsidRPr="00A06665" w:rsidRDefault="00087968" w:rsidP="00F57EFA">
      <w:pPr>
        <w:pStyle w:val="Listparagraf"/>
        <w:numPr>
          <w:ilvl w:val="0"/>
          <w:numId w:val="141"/>
        </w:numPr>
        <w:contextualSpacing w:val="0"/>
        <w:rPr>
          <w:rFonts w:ascii="Trebuchet MS" w:hAnsi="Trebuchet MS"/>
        </w:rPr>
      </w:pPr>
      <w:r w:rsidRPr="00A06665">
        <w:rPr>
          <w:rFonts w:ascii="Trebuchet MS" w:hAnsi="Trebuchet MS"/>
        </w:rPr>
        <w:t>creșterea gradului de diversitate funcțională pe culoarele de concentrare a interesului din cadrul ansamblului prin integrarea de noi activități;</w:t>
      </w:r>
    </w:p>
    <w:p w14:paraId="2E783DBF" w14:textId="77777777" w:rsidR="00087968" w:rsidRPr="00A06665" w:rsidRDefault="00087968" w:rsidP="00F57EFA">
      <w:pPr>
        <w:pStyle w:val="Listparagraf"/>
        <w:numPr>
          <w:ilvl w:val="0"/>
          <w:numId w:val="141"/>
        </w:numPr>
        <w:contextualSpacing w:val="0"/>
        <w:rPr>
          <w:rFonts w:ascii="Trebuchet MS" w:hAnsi="Trebuchet MS"/>
        </w:rPr>
      </w:pPr>
      <w:r w:rsidRPr="00A06665">
        <w:rPr>
          <w:rFonts w:ascii="Trebuchet MS" w:hAnsi="Trebuchet MS"/>
        </w:rPr>
        <w:t>ameliorarea condițiilor de mediu în toate componentele sale;</w:t>
      </w:r>
    </w:p>
    <w:p w14:paraId="55E58A2C" w14:textId="77777777" w:rsidR="00087968" w:rsidRPr="00A06665" w:rsidRDefault="00087968" w:rsidP="00F57EFA">
      <w:pPr>
        <w:pStyle w:val="Listparagraf"/>
        <w:numPr>
          <w:ilvl w:val="0"/>
          <w:numId w:val="141"/>
        </w:numPr>
        <w:contextualSpacing w:val="0"/>
        <w:rPr>
          <w:rFonts w:ascii="Trebuchet MS" w:hAnsi="Trebuchet MS"/>
        </w:rPr>
      </w:pPr>
      <w:r w:rsidRPr="00A06665">
        <w:rPr>
          <w:rFonts w:ascii="Trebuchet MS" w:hAnsi="Trebuchet MS"/>
        </w:rPr>
        <w:t>gestionarea situațiilor disfuncționale generate prin retrocedarea de terenuri;</w:t>
      </w:r>
    </w:p>
    <w:p w14:paraId="61F2A641" w14:textId="77777777" w:rsidR="00087968" w:rsidRPr="00A06665" w:rsidRDefault="00087968" w:rsidP="00F57EFA">
      <w:pPr>
        <w:pStyle w:val="Listparagraf"/>
        <w:numPr>
          <w:ilvl w:val="0"/>
          <w:numId w:val="141"/>
        </w:numPr>
        <w:contextualSpacing w:val="0"/>
        <w:rPr>
          <w:rFonts w:ascii="Trebuchet MS" w:hAnsi="Trebuchet MS"/>
        </w:rPr>
      </w:pPr>
      <w:r w:rsidRPr="00A06665">
        <w:rPr>
          <w:rFonts w:ascii="Trebuchet MS" w:hAnsi="Trebuchet MS"/>
        </w:rPr>
        <w:t xml:space="preserve">alte operațiuni specifice. </w:t>
      </w:r>
    </w:p>
    <w:p w14:paraId="34E0F783" w14:textId="77777777" w:rsidR="00087968" w:rsidRPr="00A06665" w:rsidRDefault="00087968" w:rsidP="00C05AF6">
      <w:pPr>
        <w:pStyle w:val="Listparagraf"/>
        <w:numPr>
          <w:ilvl w:val="0"/>
          <w:numId w:val="290"/>
        </w:numPr>
        <w:contextualSpacing w:val="0"/>
        <w:rPr>
          <w:rFonts w:ascii="Trebuchet MS" w:hAnsi="Trebuchet MS"/>
        </w:rPr>
      </w:pPr>
      <w:r w:rsidRPr="00A06665">
        <w:rPr>
          <w:rFonts w:ascii="Trebuchet MS" w:hAnsi="Trebuchet MS"/>
        </w:rPr>
        <w:t xml:space="preserve">Procedura de realizare a informării și consultării publicului se aprobă prin ordin al ministrului responsabil în amenajarea teritoriului, urbanismului, dezvoltării regionale și teritoriale. </w:t>
      </w:r>
    </w:p>
    <w:p w14:paraId="358425A5" w14:textId="77777777" w:rsidR="00087968" w:rsidRPr="00A06665" w:rsidRDefault="00087968" w:rsidP="00087968">
      <w:pPr>
        <w:pStyle w:val="Art"/>
        <w:numPr>
          <w:ilvl w:val="0"/>
          <w:numId w:val="1"/>
        </w:numPr>
        <w:ind w:left="360" w:hanging="360"/>
      </w:pPr>
      <w:r w:rsidRPr="00A06665">
        <w:t>Elaborarea programului local de regenerare urbană</w:t>
      </w:r>
    </w:p>
    <w:p w14:paraId="29A5089A" w14:textId="77777777" w:rsidR="00087968" w:rsidRPr="00A06665" w:rsidRDefault="00087968" w:rsidP="00C05AF6">
      <w:pPr>
        <w:pStyle w:val="Listparagraf"/>
        <w:numPr>
          <w:ilvl w:val="0"/>
          <w:numId w:val="291"/>
        </w:numPr>
        <w:contextualSpacing w:val="0"/>
        <w:rPr>
          <w:rFonts w:ascii="Trebuchet MS" w:hAnsi="Trebuchet MS"/>
        </w:rPr>
      </w:pPr>
      <w:r w:rsidRPr="00A06665">
        <w:rPr>
          <w:rFonts w:ascii="Trebuchet MS" w:hAnsi="Trebuchet MS"/>
        </w:rPr>
        <w:t xml:space="preserve">Elaborarea programului local de regenerare urbană se asigură de către primar prin structura de specialitate condusă de către arhitectul-șef și se aprobă prin hotărâre a consiliului local.  </w:t>
      </w:r>
    </w:p>
    <w:p w14:paraId="3B47D7BC" w14:textId="12E7A8F1" w:rsidR="00087968" w:rsidRPr="00A06665" w:rsidRDefault="00087968" w:rsidP="00C05AF6">
      <w:pPr>
        <w:pStyle w:val="Listparagraf"/>
        <w:numPr>
          <w:ilvl w:val="0"/>
          <w:numId w:val="291"/>
        </w:numPr>
        <w:contextualSpacing w:val="0"/>
        <w:rPr>
          <w:rFonts w:ascii="Trebuchet MS" w:hAnsi="Trebuchet MS"/>
        </w:rPr>
      </w:pPr>
      <w:r w:rsidRPr="00A06665">
        <w:rPr>
          <w:rFonts w:ascii="Trebuchet MS" w:hAnsi="Trebuchet MS"/>
        </w:rPr>
        <w:t xml:space="preserve">În vederea elaborării programului local de regenerare urbană, autoritățile administrației publice locale pot decide atribuirea elaborării programului agențiilor de </w:t>
      </w:r>
      <w:r w:rsidR="00297321">
        <w:rPr>
          <w:rFonts w:ascii="Trebuchet MS" w:hAnsi="Trebuchet MS"/>
        </w:rPr>
        <w:t>amenajarea teritoriului și urbanism</w:t>
      </w:r>
      <w:r w:rsidRPr="00A06665">
        <w:rPr>
          <w:rFonts w:ascii="Trebuchet MS" w:hAnsi="Trebuchet MS"/>
        </w:rPr>
        <w:t>.</w:t>
      </w:r>
    </w:p>
    <w:p w14:paraId="4E2C0E54" w14:textId="77777777" w:rsidR="00087968" w:rsidRPr="00A06665" w:rsidRDefault="00087968" w:rsidP="00C05AF6">
      <w:pPr>
        <w:pStyle w:val="Listparagraf"/>
        <w:numPr>
          <w:ilvl w:val="0"/>
          <w:numId w:val="291"/>
        </w:numPr>
        <w:contextualSpacing w:val="0"/>
        <w:rPr>
          <w:rFonts w:ascii="Trebuchet MS" w:hAnsi="Trebuchet MS"/>
        </w:rPr>
      </w:pPr>
      <w:r w:rsidRPr="00A06665">
        <w:rPr>
          <w:rFonts w:ascii="Trebuchet MS" w:hAnsi="Trebuchet MS"/>
        </w:rPr>
        <w:t xml:space="preserve">Planul de regenerare urbană se corelează cu documentațiile de amenajare a teritoriului și de urbanism aprobate. </w:t>
      </w:r>
    </w:p>
    <w:p w14:paraId="0B2E8DDA" w14:textId="77777777" w:rsidR="00087968" w:rsidRPr="00A06665" w:rsidRDefault="00087968" w:rsidP="00087968">
      <w:pPr>
        <w:pStyle w:val="Art"/>
        <w:numPr>
          <w:ilvl w:val="0"/>
          <w:numId w:val="1"/>
        </w:numPr>
        <w:ind w:left="360" w:hanging="360"/>
      </w:pPr>
      <w:r w:rsidRPr="00A06665">
        <w:t>Planul urbanistic zonal de regenerare urbană</w:t>
      </w:r>
    </w:p>
    <w:p w14:paraId="140495CD" w14:textId="77777777" w:rsidR="00087968" w:rsidRPr="00A06665" w:rsidRDefault="00087968" w:rsidP="00C05AF6">
      <w:pPr>
        <w:pStyle w:val="Listparagraf"/>
        <w:numPr>
          <w:ilvl w:val="0"/>
          <w:numId w:val="292"/>
        </w:numPr>
        <w:contextualSpacing w:val="0"/>
        <w:rPr>
          <w:rFonts w:ascii="Trebuchet MS" w:hAnsi="Trebuchet MS"/>
        </w:rPr>
      </w:pPr>
      <w:r w:rsidRPr="00A06665">
        <w:rPr>
          <w:rFonts w:ascii="Trebuchet MS" w:hAnsi="Trebuchet MS"/>
        </w:rPr>
        <w:t xml:space="preserve">Operațiunile de regenerare urbană se realizează exclusiv în baza unui plan urbanistic zonal specific. </w:t>
      </w:r>
    </w:p>
    <w:p w14:paraId="0EF39665" w14:textId="77777777" w:rsidR="00087968" w:rsidRPr="00A06665" w:rsidRDefault="00087968" w:rsidP="00C05AF6">
      <w:pPr>
        <w:pStyle w:val="Listparagraf"/>
        <w:numPr>
          <w:ilvl w:val="0"/>
          <w:numId w:val="292"/>
        </w:numPr>
        <w:contextualSpacing w:val="0"/>
        <w:rPr>
          <w:rFonts w:ascii="Trebuchet MS" w:hAnsi="Trebuchet MS"/>
        </w:rPr>
      </w:pPr>
      <w:r w:rsidRPr="00A06665">
        <w:rPr>
          <w:rFonts w:ascii="Trebuchet MS" w:hAnsi="Trebuchet MS"/>
        </w:rPr>
        <w:lastRenderedPageBreak/>
        <w:t>Prin planul urbanistic zonal de regenerare urbană se stabilesc amplasamente, limite și interdicții de urbanism aferente pentru rețeaua de mobilitate de interes local, infrastructura edilitară, spațiile verzi, locurile de joacă pentru copii, piațete, instituții publice de învățământ, sănătate.</w:t>
      </w:r>
    </w:p>
    <w:p w14:paraId="31DD47A8" w14:textId="77777777" w:rsidR="00087968" w:rsidRPr="00A06665" w:rsidRDefault="00087968" w:rsidP="00C05AF6">
      <w:pPr>
        <w:pStyle w:val="Listparagraf"/>
        <w:numPr>
          <w:ilvl w:val="0"/>
          <w:numId w:val="292"/>
        </w:numPr>
        <w:contextualSpacing w:val="0"/>
        <w:rPr>
          <w:rFonts w:ascii="Trebuchet MS" w:hAnsi="Trebuchet MS"/>
        </w:rPr>
      </w:pPr>
      <w:r w:rsidRPr="00A06665">
        <w:rPr>
          <w:rFonts w:ascii="Trebuchet MS" w:hAnsi="Trebuchet MS"/>
        </w:rPr>
        <w:t xml:space="preserve">Autorizarea executării construcțiilor în zona de reglementare a planului urbanistic zonal de regenerare urbană este permisă numai după aprobarea planului urbanistic zonal de regenerare urbană. </w:t>
      </w:r>
    </w:p>
    <w:p w14:paraId="1112BCE5" w14:textId="77777777" w:rsidR="00087968" w:rsidRPr="00A06665" w:rsidRDefault="00087968" w:rsidP="00C05AF6">
      <w:pPr>
        <w:pStyle w:val="Listparagraf"/>
        <w:numPr>
          <w:ilvl w:val="0"/>
          <w:numId w:val="292"/>
        </w:numPr>
        <w:contextualSpacing w:val="0"/>
        <w:rPr>
          <w:rFonts w:ascii="Trebuchet MS" w:hAnsi="Trebuchet MS"/>
        </w:rPr>
      </w:pPr>
      <w:r w:rsidRPr="00A06665">
        <w:rPr>
          <w:rFonts w:ascii="Trebuchet MS" w:hAnsi="Trebuchet MS"/>
        </w:rPr>
        <w:t xml:space="preserve">Planul urbanistic zonal de regenerare urbană nu poate fi modificat prin intermediul unui alt plan urbanistic zonal. </w:t>
      </w:r>
    </w:p>
    <w:p w14:paraId="16E54DE6" w14:textId="77777777" w:rsidR="00087968" w:rsidRPr="00A06665" w:rsidRDefault="00087968" w:rsidP="00087968">
      <w:pPr>
        <w:pStyle w:val="Art"/>
        <w:numPr>
          <w:ilvl w:val="0"/>
          <w:numId w:val="1"/>
        </w:numPr>
        <w:ind w:left="360" w:hanging="360"/>
      </w:pPr>
      <w:r w:rsidRPr="00A06665">
        <w:t>Planul de acțiune pentru regenerarea urbană</w:t>
      </w:r>
    </w:p>
    <w:p w14:paraId="75EA2693" w14:textId="77777777" w:rsidR="00087968" w:rsidRPr="00A06665" w:rsidRDefault="00087968" w:rsidP="00C05AF6">
      <w:pPr>
        <w:pStyle w:val="Listparagraf"/>
        <w:numPr>
          <w:ilvl w:val="0"/>
          <w:numId w:val="293"/>
        </w:numPr>
        <w:contextualSpacing w:val="0"/>
        <w:rPr>
          <w:rFonts w:ascii="Trebuchet MS" w:hAnsi="Trebuchet MS"/>
        </w:rPr>
      </w:pPr>
      <w:r w:rsidRPr="00A06665">
        <w:rPr>
          <w:rFonts w:ascii="Trebuchet MS" w:hAnsi="Trebuchet MS"/>
        </w:rPr>
        <w:t>Pentru fiecare zonă de regenerare urbană, autoritățile administrației publice competente elaborează planul de acțiune pentru regenerarea urbană în care vor fi prevăzute acțiuni concrete și termene în vederea implementării operațiunii de regenerare urbană.</w:t>
      </w:r>
    </w:p>
    <w:p w14:paraId="32D6D42F" w14:textId="77777777" w:rsidR="00087968" w:rsidRPr="00A06665" w:rsidRDefault="00087968" w:rsidP="00C05AF6">
      <w:pPr>
        <w:pStyle w:val="Listparagraf"/>
        <w:numPr>
          <w:ilvl w:val="0"/>
          <w:numId w:val="293"/>
        </w:numPr>
        <w:contextualSpacing w:val="0"/>
        <w:rPr>
          <w:rFonts w:ascii="Trebuchet MS" w:hAnsi="Trebuchet MS"/>
        </w:rPr>
      </w:pPr>
      <w:r w:rsidRPr="00A06665">
        <w:rPr>
          <w:rFonts w:ascii="Trebuchet MS" w:hAnsi="Trebuchet MS"/>
        </w:rPr>
        <w:t>Planul de regenerare urbană se realizează pe baza unei abordări integrate, reglementând obiectivele de regenerare urbană din perspectivă economică, socială, culturală, de mediu, de amenajare a teritoriului și de urbanism.</w:t>
      </w:r>
    </w:p>
    <w:p w14:paraId="7696CF6F" w14:textId="77777777" w:rsidR="00087968" w:rsidRPr="00A06665" w:rsidRDefault="00087968" w:rsidP="00C05AF6">
      <w:pPr>
        <w:pStyle w:val="Listparagraf"/>
        <w:numPr>
          <w:ilvl w:val="0"/>
          <w:numId w:val="293"/>
        </w:numPr>
        <w:contextualSpacing w:val="0"/>
        <w:rPr>
          <w:rFonts w:ascii="Trebuchet MS" w:hAnsi="Trebuchet MS"/>
        </w:rPr>
      </w:pPr>
      <w:r w:rsidRPr="00A06665">
        <w:rPr>
          <w:rFonts w:ascii="Trebuchet MS" w:hAnsi="Trebuchet MS"/>
        </w:rPr>
        <w:t>Prevederile planului de regenerare urbană se corelează cu direcțiile principale de dezvoltare stabilite prin intermediul strategiei integrate de dezvoltare locală.</w:t>
      </w:r>
    </w:p>
    <w:p w14:paraId="12A0D6A7" w14:textId="14C1EFF7" w:rsidR="00087968" w:rsidRDefault="00087968" w:rsidP="00C05AF6">
      <w:pPr>
        <w:pStyle w:val="Listparagraf"/>
        <w:numPr>
          <w:ilvl w:val="0"/>
          <w:numId w:val="293"/>
        </w:numPr>
        <w:contextualSpacing w:val="0"/>
        <w:rPr>
          <w:rFonts w:ascii="Trebuchet MS" w:hAnsi="Trebuchet MS"/>
        </w:rPr>
      </w:pPr>
      <w:r w:rsidRPr="00A06665">
        <w:rPr>
          <w:rFonts w:ascii="Trebuchet MS" w:hAnsi="Trebuchet MS"/>
        </w:rPr>
        <w:t>Planul de regenerare urbană este parte componentă a planului urbanistic zonal de regenerare urbană.</w:t>
      </w:r>
    </w:p>
    <w:p w14:paraId="4C4BE4D1" w14:textId="47BC9465" w:rsidR="00087968" w:rsidRDefault="00087968" w:rsidP="00087968">
      <w:pPr>
        <w:pStyle w:val="Titlu3"/>
        <w:spacing w:before="120" w:after="120"/>
        <w:rPr>
          <w:rFonts w:ascii="Trebuchet MS" w:hAnsi="Trebuchet MS"/>
        </w:rPr>
      </w:pPr>
      <w:bookmarkStart w:id="85" w:name="_Toc100069732"/>
      <w:r w:rsidRPr="00A06665">
        <w:rPr>
          <w:rFonts w:ascii="Trebuchet MS" w:hAnsi="Trebuchet MS"/>
        </w:rPr>
        <w:t>Capitolul III. Restructurarea parcelarului</w:t>
      </w:r>
      <w:bookmarkEnd w:id="85"/>
    </w:p>
    <w:p w14:paraId="2895B705" w14:textId="77777777" w:rsidR="00087968" w:rsidRPr="00087968" w:rsidRDefault="00087968" w:rsidP="00087968">
      <w:pPr>
        <w:pStyle w:val="Listparagraf"/>
        <w:ind w:left="360"/>
        <w:contextualSpacing w:val="0"/>
      </w:pPr>
    </w:p>
    <w:p w14:paraId="1C9FD2F9" w14:textId="77777777" w:rsidR="00087968" w:rsidRPr="00A06665" w:rsidRDefault="00087968" w:rsidP="00087968">
      <w:pPr>
        <w:pStyle w:val="Art"/>
        <w:numPr>
          <w:ilvl w:val="0"/>
          <w:numId w:val="1"/>
        </w:numPr>
        <w:ind w:left="360" w:hanging="360"/>
      </w:pPr>
      <w:r w:rsidRPr="00A06665">
        <w:t>Restructurarea parcelarului</w:t>
      </w:r>
    </w:p>
    <w:p w14:paraId="3A6D660F" w14:textId="77777777" w:rsidR="00087968" w:rsidRPr="00A06665" w:rsidRDefault="00087968" w:rsidP="00C05AF6">
      <w:pPr>
        <w:pStyle w:val="Listparagraf"/>
        <w:numPr>
          <w:ilvl w:val="0"/>
          <w:numId w:val="294"/>
        </w:numPr>
        <w:contextualSpacing w:val="0"/>
        <w:rPr>
          <w:rFonts w:ascii="Trebuchet MS" w:hAnsi="Trebuchet MS"/>
        </w:rPr>
      </w:pPr>
      <w:r w:rsidRPr="00A06665">
        <w:rPr>
          <w:rFonts w:ascii="Trebuchet MS" w:hAnsi="Trebuchet MS"/>
        </w:rPr>
        <w:t>Restructurarea parcelarului este operațiunea urbanistică de interes public prin care se pot modifica</w:t>
      </w:r>
      <w:r>
        <w:rPr>
          <w:rFonts w:ascii="Trebuchet MS" w:hAnsi="Trebuchet MS"/>
        </w:rPr>
        <w:t xml:space="preserve"> sau</w:t>
      </w:r>
      <w:r w:rsidRPr="00A06665">
        <w:rPr>
          <w:rFonts w:ascii="Trebuchet MS" w:hAnsi="Trebuchet MS"/>
        </w:rPr>
        <w:t xml:space="preserve"> reconfigura limitele parcelelor cuprinse într-o unitate teritorială de referință, pentru a asigura cadrul integrat de dezvoltare și de planificare urbanistică a zonei vizate, în conformitate cu reglementările urbanistice aprobate prin Planul urbanistic general sau prin planul urbanistic zonal de restructurare a parcelarului.</w:t>
      </w:r>
    </w:p>
    <w:p w14:paraId="11F131DB" w14:textId="54F88621" w:rsidR="00087968" w:rsidRPr="00A06665" w:rsidRDefault="00087968" w:rsidP="00C05AF6">
      <w:pPr>
        <w:pStyle w:val="Listparagraf"/>
        <w:numPr>
          <w:ilvl w:val="0"/>
          <w:numId w:val="294"/>
        </w:numPr>
        <w:contextualSpacing w:val="0"/>
        <w:rPr>
          <w:rFonts w:ascii="Trebuchet MS" w:hAnsi="Trebuchet MS"/>
        </w:rPr>
      </w:pPr>
      <w:r w:rsidRPr="00A06665">
        <w:rPr>
          <w:rFonts w:ascii="Trebuchet MS" w:hAnsi="Trebuchet MS"/>
        </w:rPr>
        <w:t>Restructurarea parcelarului implică</w:t>
      </w:r>
      <w:r w:rsidR="001F3374">
        <w:rPr>
          <w:rFonts w:ascii="Trebuchet MS" w:hAnsi="Trebuchet MS"/>
        </w:rPr>
        <w:t xml:space="preserve"> o prima etapă de</w:t>
      </w:r>
      <w:r w:rsidRPr="00A06665">
        <w:rPr>
          <w:rFonts w:ascii="Trebuchet MS" w:hAnsi="Trebuchet MS"/>
        </w:rPr>
        <w:t xml:space="preserve"> comasarea</w:t>
      </w:r>
      <w:r w:rsidR="001F3374">
        <w:rPr>
          <w:rFonts w:ascii="Trebuchet MS" w:hAnsi="Trebuchet MS"/>
        </w:rPr>
        <w:t xml:space="preserve"> </w:t>
      </w:r>
      <w:r w:rsidRPr="00A06665">
        <w:rPr>
          <w:rFonts w:ascii="Trebuchet MS" w:hAnsi="Trebuchet MS"/>
        </w:rPr>
        <w:t>prealabilă a imobilelor, urmată de operațiunea de parcelare a imobil</w:t>
      </w:r>
      <w:r>
        <w:rPr>
          <w:rFonts w:ascii="Trebuchet MS" w:hAnsi="Trebuchet MS"/>
        </w:rPr>
        <w:t>elor</w:t>
      </w:r>
      <w:r w:rsidRPr="00A06665">
        <w:rPr>
          <w:rFonts w:ascii="Trebuchet MS" w:hAnsi="Trebuchet MS"/>
        </w:rPr>
        <w:t xml:space="preserve"> rezultat</w:t>
      </w:r>
      <w:r>
        <w:rPr>
          <w:rFonts w:ascii="Trebuchet MS" w:hAnsi="Trebuchet MS"/>
        </w:rPr>
        <w:t>e</w:t>
      </w:r>
      <w:r w:rsidRPr="00A06665">
        <w:rPr>
          <w:rFonts w:ascii="Trebuchet MS" w:hAnsi="Trebuchet MS"/>
        </w:rPr>
        <w:t xml:space="preserve"> în urma comasării</w:t>
      </w:r>
      <w:r w:rsidR="001F3374">
        <w:rPr>
          <w:rFonts w:ascii="Trebuchet MS" w:hAnsi="Trebuchet MS"/>
        </w:rPr>
        <w:t xml:space="preserve">, pe baza unei viziuni de dezvoltare coerentă a zonei și a unui demers de planificare și proiectare urbanistică a zone.  </w:t>
      </w:r>
    </w:p>
    <w:p w14:paraId="6D126151" w14:textId="77777777" w:rsidR="00087968" w:rsidRPr="00A06665" w:rsidRDefault="00087968" w:rsidP="00C05AF6">
      <w:pPr>
        <w:pStyle w:val="Listparagraf"/>
        <w:numPr>
          <w:ilvl w:val="0"/>
          <w:numId w:val="294"/>
        </w:numPr>
        <w:contextualSpacing w:val="0"/>
        <w:rPr>
          <w:rFonts w:ascii="Trebuchet MS" w:hAnsi="Trebuchet MS"/>
        </w:rPr>
      </w:pPr>
      <w:r w:rsidRPr="00A06665">
        <w:rPr>
          <w:rFonts w:ascii="Trebuchet MS" w:hAnsi="Trebuchet MS"/>
        </w:rPr>
        <w:t xml:space="preserve">Restructurarea parcelarului se realizează în interiorul limitelor zonelor de acțiune urbană, delimitate în prealabil prin planurile urbanistice generale. Se pot delimita zone de acțiune urbană pentru restructurarea parcelarului, ulterior aprobării planului urbanistic general, în situațiile identificate ca necesare pentru reparcelare, în acord cu tendințele de dezvoltare din teritoriu, sau prin stabilirea acestora în strategia de dezvoltare. În această situație, este necesară elaborarea și aprobarea unui plan urbanistic zonal, în condițiile legii. </w:t>
      </w:r>
    </w:p>
    <w:p w14:paraId="752C5A8E" w14:textId="77777777" w:rsidR="00087968" w:rsidRPr="00A06665" w:rsidRDefault="00087968" w:rsidP="00C05AF6">
      <w:pPr>
        <w:pStyle w:val="Listparagraf"/>
        <w:numPr>
          <w:ilvl w:val="0"/>
          <w:numId w:val="294"/>
        </w:numPr>
        <w:contextualSpacing w:val="0"/>
        <w:rPr>
          <w:rFonts w:ascii="Trebuchet MS" w:hAnsi="Trebuchet MS"/>
        </w:rPr>
      </w:pPr>
      <w:r w:rsidRPr="00A06665">
        <w:rPr>
          <w:rFonts w:ascii="Trebuchet MS" w:hAnsi="Trebuchet MS"/>
        </w:rPr>
        <w:t xml:space="preserve">Operațiunea de restructurare a parcelarului se realizează doar în baza reglementărilor urbanistice stabilite prin planul urbanistic zonal de restructurare a parcelarului. </w:t>
      </w:r>
    </w:p>
    <w:p w14:paraId="419AFCC9" w14:textId="77777777" w:rsidR="00087968" w:rsidRPr="00A06665" w:rsidRDefault="00087968" w:rsidP="00C05AF6">
      <w:pPr>
        <w:pStyle w:val="Listparagraf"/>
        <w:numPr>
          <w:ilvl w:val="0"/>
          <w:numId w:val="294"/>
        </w:numPr>
        <w:contextualSpacing w:val="0"/>
        <w:rPr>
          <w:rFonts w:ascii="Trebuchet MS" w:hAnsi="Trebuchet MS"/>
        </w:rPr>
      </w:pPr>
      <w:r w:rsidRPr="00A06665">
        <w:rPr>
          <w:rFonts w:ascii="Trebuchet MS" w:hAnsi="Trebuchet MS"/>
        </w:rPr>
        <w:t xml:space="preserve">Operațiunea de restructurare a parcelarului se poate realiza atât pentru imobile libere de construcții, cât și pentru imobile ocupate cu construcții. </w:t>
      </w:r>
    </w:p>
    <w:p w14:paraId="71E086F4" w14:textId="77777777" w:rsidR="00087968" w:rsidRPr="00A06665" w:rsidRDefault="00087968" w:rsidP="00C05AF6">
      <w:pPr>
        <w:pStyle w:val="Listparagraf"/>
        <w:numPr>
          <w:ilvl w:val="0"/>
          <w:numId w:val="294"/>
        </w:numPr>
        <w:contextualSpacing w:val="0"/>
        <w:rPr>
          <w:rFonts w:ascii="Trebuchet MS" w:hAnsi="Trebuchet MS"/>
        </w:rPr>
      </w:pPr>
      <w:r w:rsidRPr="00A06665">
        <w:rPr>
          <w:rFonts w:ascii="Trebuchet MS" w:hAnsi="Trebuchet MS"/>
        </w:rPr>
        <w:t xml:space="preserve">În cadrul zonei vizate de operațiunea de restructurare a parcelarului pot fi incluse atât imobile din intravilan cât și imobile din extravilan, independent de folosința sau utilizarea atribuită acestora. </w:t>
      </w:r>
    </w:p>
    <w:p w14:paraId="4DA639F9" w14:textId="77777777" w:rsidR="00087968" w:rsidRPr="00A06665" w:rsidRDefault="00087968" w:rsidP="00C05AF6">
      <w:pPr>
        <w:pStyle w:val="Listparagraf"/>
        <w:numPr>
          <w:ilvl w:val="0"/>
          <w:numId w:val="294"/>
        </w:numPr>
        <w:contextualSpacing w:val="0"/>
        <w:rPr>
          <w:rFonts w:ascii="Trebuchet MS" w:hAnsi="Trebuchet MS"/>
        </w:rPr>
      </w:pPr>
      <w:r w:rsidRPr="00A06665">
        <w:rPr>
          <w:rFonts w:ascii="Trebuchet MS" w:hAnsi="Trebuchet MS"/>
        </w:rPr>
        <w:t>Obiectivele generale ale operațiunii de restructurare a parcelarului sunt următoarele:</w:t>
      </w:r>
    </w:p>
    <w:p w14:paraId="7D0ADEB1" w14:textId="216F5098" w:rsidR="00087968" w:rsidRPr="00A06665" w:rsidRDefault="00087968" w:rsidP="00C05AF6">
      <w:pPr>
        <w:pStyle w:val="Listparagraf"/>
        <w:numPr>
          <w:ilvl w:val="0"/>
          <w:numId w:val="507"/>
        </w:numPr>
        <w:shd w:val="clear" w:color="auto" w:fill="FFFFFF" w:themeFill="background1"/>
        <w:contextualSpacing w:val="0"/>
        <w:rPr>
          <w:rFonts w:ascii="Trebuchet MS" w:hAnsi="Trebuchet MS"/>
        </w:rPr>
      </w:pPr>
      <w:r w:rsidRPr="00A06665">
        <w:rPr>
          <w:rFonts w:ascii="Trebuchet MS" w:hAnsi="Trebuchet MS"/>
        </w:rPr>
        <w:t xml:space="preserve">reconfigurarea limitelor imobilelor cuprinse în zona de restructurare, incompatibile cu structura și parametrii zonei reglementați prin documentațiile de urbanism și cu </w:t>
      </w:r>
      <w:r w:rsidRPr="005C315F">
        <w:rPr>
          <w:rFonts w:ascii="Trebuchet MS" w:hAnsi="Trebuchet MS"/>
          <w:shd w:val="clear" w:color="auto" w:fill="FFFFFF" w:themeFill="background1"/>
        </w:rPr>
        <w:t>caracteristicile proiectului de dezvoltare</w:t>
      </w:r>
      <w:r w:rsidR="00E7587E" w:rsidRPr="005C315F">
        <w:rPr>
          <w:rFonts w:ascii="Trebuchet MS" w:hAnsi="Trebuchet MS"/>
          <w:shd w:val="clear" w:color="auto" w:fill="FFFFFF" w:themeFill="background1"/>
        </w:rPr>
        <w:t xml:space="preserve"> locală </w:t>
      </w:r>
      <w:r w:rsidRPr="005C315F">
        <w:rPr>
          <w:rFonts w:ascii="Trebuchet MS" w:hAnsi="Trebuchet MS"/>
          <w:shd w:val="clear" w:color="auto" w:fill="FFFFFF" w:themeFill="background1"/>
        </w:rPr>
        <w:t>;</w:t>
      </w:r>
    </w:p>
    <w:p w14:paraId="250E3951" w14:textId="5D3E915A" w:rsidR="00087968" w:rsidRPr="00A06665" w:rsidRDefault="00087968" w:rsidP="00C05AF6">
      <w:pPr>
        <w:pStyle w:val="Listparagraf"/>
        <w:numPr>
          <w:ilvl w:val="0"/>
          <w:numId w:val="507"/>
        </w:numPr>
        <w:contextualSpacing w:val="0"/>
        <w:rPr>
          <w:rFonts w:ascii="Trebuchet MS" w:hAnsi="Trebuchet MS"/>
        </w:rPr>
      </w:pPr>
      <w:r w:rsidRPr="00A06665">
        <w:rPr>
          <w:rFonts w:ascii="Trebuchet MS" w:hAnsi="Trebuchet MS"/>
        </w:rPr>
        <w:lastRenderedPageBreak/>
        <w:t xml:space="preserve">redistribuirea echitabilă a imobilelor către titularii drepturilor de proprietate asupra imobilelor situate în zona de restructurare; </w:t>
      </w:r>
    </w:p>
    <w:p w14:paraId="2DB9AC92" w14:textId="2EADD7CF" w:rsidR="00087968" w:rsidRPr="00A06665" w:rsidRDefault="00087968" w:rsidP="00C05AF6">
      <w:pPr>
        <w:pStyle w:val="Listparagraf"/>
        <w:numPr>
          <w:ilvl w:val="0"/>
          <w:numId w:val="507"/>
        </w:numPr>
        <w:contextualSpacing w:val="0"/>
        <w:rPr>
          <w:rFonts w:ascii="Trebuchet MS" w:hAnsi="Trebuchet MS"/>
        </w:rPr>
      </w:pPr>
      <w:r w:rsidRPr="00A06665">
        <w:rPr>
          <w:rFonts w:ascii="Trebuchet MS" w:hAnsi="Trebuchet MS"/>
        </w:rPr>
        <w:t>introducerea unor</w:t>
      </w:r>
      <w:r w:rsidR="001F3374">
        <w:rPr>
          <w:rFonts w:ascii="Trebuchet MS" w:hAnsi="Trebuchet MS"/>
        </w:rPr>
        <w:t xml:space="preserve"> noi</w:t>
      </w:r>
      <w:r w:rsidRPr="00A06665">
        <w:rPr>
          <w:rFonts w:ascii="Trebuchet MS" w:hAnsi="Trebuchet MS"/>
        </w:rPr>
        <w:t xml:space="preserve"> imobile </w:t>
      </w:r>
      <w:r w:rsidR="001F3374" w:rsidRPr="00A06665">
        <w:rPr>
          <w:rFonts w:ascii="Trebuchet MS" w:hAnsi="Trebuchet MS"/>
        </w:rPr>
        <w:t xml:space="preserve">în domeniul public </w:t>
      </w:r>
      <w:r w:rsidRPr="00A06665">
        <w:rPr>
          <w:rFonts w:ascii="Trebuchet MS" w:hAnsi="Trebuchet MS"/>
        </w:rPr>
        <w:t xml:space="preserve">rezultate ca urmare a restructurării în vederea realizării obiectivelor de interes public; </w:t>
      </w:r>
    </w:p>
    <w:p w14:paraId="471E3634" w14:textId="77777777" w:rsidR="00087968" w:rsidRPr="00A06665" w:rsidRDefault="00087968" w:rsidP="00C05AF6">
      <w:pPr>
        <w:pStyle w:val="Listparagraf"/>
        <w:numPr>
          <w:ilvl w:val="0"/>
          <w:numId w:val="507"/>
        </w:numPr>
        <w:contextualSpacing w:val="0"/>
        <w:rPr>
          <w:rFonts w:ascii="Trebuchet MS" w:hAnsi="Trebuchet MS"/>
        </w:rPr>
      </w:pPr>
      <w:r w:rsidRPr="00A06665">
        <w:rPr>
          <w:rFonts w:ascii="Trebuchet MS" w:hAnsi="Trebuchet MS"/>
        </w:rPr>
        <w:t xml:space="preserve">înregistrarea bunurilor imobile rezultate în urma restructurării parcelarului prin intermediul actelor administrative și juridice care confirmă drepturile asupra bunurilor imobile rezultate în urma reparcelării. </w:t>
      </w:r>
    </w:p>
    <w:p w14:paraId="6D124892" w14:textId="77777777" w:rsidR="00087968" w:rsidRPr="00A06665" w:rsidRDefault="00087968" w:rsidP="00C05AF6">
      <w:pPr>
        <w:pStyle w:val="Listparagraf"/>
        <w:numPr>
          <w:ilvl w:val="0"/>
          <w:numId w:val="294"/>
        </w:numPr>
        <w:contextualSpacing w:val="0"/>
        <w:rPr>
          <w:rFonts w:ascii="Trebuchet MS" w:hAnsi="Trebuchet MS"/>
        </w:rPr>
      </w:pPr>
      <w:r w:rsidRPr="00A06665">
        <w:rPr>
          <w:rFonts w:ascii="Trebuchet MS" w:hAnsi="Trebuchet MS"/>
        </w:rPr>
        <w:t>Obiectivele specifice ale operațiunii de restructurare a parcelarului sunt următoarele:</w:t>
      </w:r>
    </w:p>
    <w:p w14:paraId="71770784" w14:textId="77777777" w:rsidR="00087968" w:rsidRPr="00A06665" w:rsidRDefault="00087968" w:rsidP="00C05AF6">
      <w:pPr>
        <w:pStyle w:val="Listparagraf"/>
        <w:numPr>
          <w:ilvl w:val="0"/>
          <w:numId w:val="508"/>
        </w:numPr>
        <w:contextualSpacing w:val="0"/>
        <w:rPr>
          <w:rFonts w:ascii="Trebuchet MS" w:hAnsi="Trebuchet MS"/>
        </w:rPr>
      </w:pPr>
      <w:r w:rsidRPr="00A06665">
        <w:rPr>
          <w:rFonts w:ascii="Trebuchet MS" w:hAnsi="Trebuchet MS"/>
        </w:rPr>
        <w:t>definirea noilor zone de construire, în conformitate cu reglementările urbanistice aprobate;</w:t>
      </w:r>
    </w:p>
    <w:p w14:paraId="7E68442B" w14:textId="77777777" w:rsidR="00087968" w:rsidRPr="00A06665" w:rsidRDefault="00087968" w:rsidP="00C05AF6">
      <w:pPr>
        <w:pStyle w:val="Listparagraf"/>
        <w:numPr>
          <w:ilvl w:val="0"/>
          <w:numId w:val="508"/>
        </w:numPr>
        <w:contextualSpacing w:val="0"/>
        <w:rPr>
          <w:rFonts w:ascii="Trebuchet MS" w:hAnsi="Trebuchet MS"/>
        </w:rPr>
      </w:pPr>
      <w:r w:rsidRPr="00A06665">
        <w:rPr>
          <w:rFonts w:ascii="Trebuchet MS" w:hAnsi="Trebuchet MS"/>
        </w:rPr>
        <w:t>definirea regimului tehnic, economic și juridic al imobilelor rezultate în urma procesului de restructurare a parcelarului;</w:t>
      </w:r>
    </w:p>
    <w:p w14:paraId="010C1126" w14:textId="77777777" w:rsidR="00087968" w:rsidRPr="00A06665" w:rsidRDefault="00087968" w:rsidP="00C05AF6">
      <w:pPr>
        <w:pStyle w:val="Listparagraf"/>
        <w:numPr>
          <w:ilvl w:val="0"/>
          <w:numId w:val="508"/>
        </w:numPr>
        <w:contextualSpacing w:val="0"/>
        <w:rPr>
          <w:rFonts w:ascii="Trebuchet MS" w:hAnsi="Trebuchet MS"/>
        </w:rPr>
      </w:pPr>
      <w:r w:rsidRPr="00A06665">
        <w:rPr>
          <w:rFonts w:ascii="Trebuchet MS" w:hAnsi="Trebuchet MS"/>
        </w:rPr>
        <w:t>realizarea de către autoritățile administrației publice competente a obiectivelor de interes public stabilite prin reglementările urbanistice aprobate;</w:t>
      </w:r>
    </w:p>
    <w:p w14:paraId="46FA8518" w14:textId="77777777" w:rsidR="00087968" w:rsidRPr="00A06665" w:rsidRDefault="00087968" w:rsidP="00C05AF6">
      <w:pPr>
        <w:pStyle w:val="Listparagraf"/>
        <w:numPr>
          <w:ilvl w:val="0"/>
          <w:numId w:val="508"/>
        </w:numPr>
        <w:contextualSpacing w:val="0"/>
        <w:rPr>
          <w:rFonts w:ascii="Trebuchet MS" w:hAnsi="Trebuchet MS"/>
        </w:rPr>
      </w:pPr>
      <w:r w:rsidRPr="00A06665">
        <w:rPr>
          <w:rFonts w:ascii="Trebuchet MS" w:hAnsi="Trebuchet MS"/>
        </w:rPr>
        <w:t xml:space="preserve">dezvoltarea corectă și durabilă a localităților prin planificarea extinderii teritoriului intravilan, cu rezervarea prealabilă a suprafețelor minime de domeniu public necesare funcționării și dezvoltării coerente a zonei studiate. </w:t>
      </w:r>
    </w:p>
    <w:p w14:paraId="13D0BC98" w14:textId="69088A65" w:rsidR="00087968" w:rsidRDefault="00087968" w:rsidP="00C05AF6">
      <w:pPr>
        <w:pStyle w:val="Listparagraf"/>
        <w:numPr>
          <w:ilvl w:val="0"/>
          <w:numId w:val="294"/>
        </w:numPr>
        <w:contextualSpacing w:val="0"/>
        <w:rPr>
          <w:rFonts w:ascii="Trebuchet MS" w:hAnsi="Trebuchet MS"/>
        </w:rPr>
      </w:pPr>
      <w:r w:rsidRPr="00A06665">
        <w:rPr>
          <w:rFonts w:ascii="Trebuchet MS" w:hAnsi="Trebuchet MS"/>
        </w:rPr>
        <w:t xml:space="preserve">Restructurarea parcelarului se aplică zonelor delimitate în acest scop în Planul urbanistic general și se pune în aplicare prin elaborarea și aprobarea unui plan urbanistic zonal de restructurare a parcelarului. </w:t>
      </w:r>
    </w:p>
    <w:p w14:paraId="49DFCE1D" w14:textId="77777777" w:rsidR="00087968" w:rsidRPr="00A06665" w:rsidRDefault="00087968" w:rsidP="00087968">
      <w:pPr>
        <w:pStyle w:val="Art"/>
        <w:numPr>
          <w:ilvl w:val="0"/>
          <w:numId w:val="1"/>
        </w:numPr>
        <w:ind w:left="360" w:hanging="360"/>
      </w:pPr>
      <w:r w:rsidRPr="00A06665">
        <w:t>Etapele restructurării parcelarului</w:t>
      </w:r>
    </w:p>
    <w:p w14:paraId="29F2FF89" w14:textId="77777777" w:rsidR="00087968" w:rsidRPr="00A06665" w:rsidRDefault="00087968" w:rsidP="00C05AF6">
      <w:pPr>
        <w:pStyle w:val="Listparagraf"/>
        <w:numPr>
          <w:ilvl w:val="0"/>
          <w:numId w:val="410"/>
        </w:numPr>
        <w:contextualSpacing w:val="0"/>
        <w:rPr>
          <w:rFonts w:ascii="Trebuchet MS" w:hAnsi="Trebuchet MS"/>
        </w:rPr>
      </w:pPr>
      <w:r w:rsidRPr="00A06665">
        <w:rPr>
          <w:rFonts w:ascii="Trebuchet MS" w:hAnsi="Trebuchet MS"/>
        </w:rPr>
        <w:t xml:space="preserve">Operațiunea de restructurare a parcelarului se realizează în mai multe etape și cuprinde cel puțin: </w:t>
      </w:r>
    </w:p>
    <w:p w14:paraId="6A41EBCE" w14:textId="77777777" w:rsidR="00087968" w:rsidRPr="00A06665" w:rsidRDefault="00087968" w:rsidP="00C05AF6">
      <w:pPr>
        <w:pStyle w:val="Listparagraf"/>
        <w:numPr>
          <w:ilvl w:val="0"/>
          <w:numId w:val="405"/>
        </w:numPr>
        <w:contextualSpacing w:val="0"/>
        <w:rPr>
          <w:rFonts w:ascii="Trebuchet MS" w:hAnsi="Trebuchet MS"/>
        </w:rPr>
      </w:pPr>
      <w:r w:rsidRPr="00A06665">
        <w:rPr>
          <w:rFonts w:ascii="Trebuchet MS" w:hAnsi="Trebuchet MS"/>
        </w:rPr>
        <w:t xml:space="preserve">inițierea operațiunii de restructurare a parcelarului; </w:t>
      </w:r>
    </w:p>
    <w:p w14:paraId="7E003126" w14:textId="77777777" w:rsidR="00087968" w:rsidRPr="00A06665" w:rsidRDefault="00087968" w:rsidP="00C05AF6">
      <w:pPr>
        <w:pStyle w:val="Listparagraf"/>
        <w:numPr>
          <w:ilvl w:val="0"/>
          <w:numId w:val="405"/>
        </w:numPr>
        <w:contextualSpacing w:val="0"/>
        <w:rPr>
          <w:rFonts w:ascii="Trebuchet MS" w:hAnsi="Trebuchet MS"/>
        </w:rPr>
      </w:pPr>
      <w:r w:rsidRPr="00A06665">
        <w:rPr>
          <w:rFonts w:ascii="Trebuchet MS" w:hAnsi="Trebuchet MS"/>
        </w:rPr>
        <w:t xml:space="preserve">elaborarea și aprobarea studiului de fezabilitate și programului de restructurare a parcelarului; </w:t>
      </w:r>
    </w:p>
    <w:p w14:paraId="686A6D8C" w14:textId="77777777" w:rsidR="00087968" w:rsidRPr="00A06665" w:rsidRDefault="00087968" w:rsidP="00C05AF6">
      <w:pPr>
        <w:pStyle w:val="Listparagraf"/>
        <w:numPr>
          <w:ilvl w:val="0"/>
          <w:numId w:val="405"/>
        </w:numPr>
        <w:contextualSpacing w:val="0"/>
        <w:rPr>
          <w:rFonts w:ascii="Trebuchet MS" w:hAnsi="Trebuchet MS"/>
        </w:rPr>
      </w:pPr>
      <w:r w:rsidRPr="00A06665">
        <w:rPr>
          <w:rFonts w:ascii="Trebuchet MS" w:hAnsi="Trebuchet MS"/>
        </w:rPr>
        <w:t xml:space="preserve">elaborarea și aprobarea planului urbanistic zonal de restructurare a parcelarului; </w:t>
      </w:r>
    </w:p>
    <w:p w14:paraId="55F97FAE" w14:textId="77777777" w:rsidR="00087968" w:rsidRPr="00A06665" w:rsidRDefault="00087968" w:rsidP="00C05AF6">
      <w:pPr>
        <w:pStyle w:val="Listparagraf"/>
        <w:numPr>
          <w:ilvl w:val="0"/>
          <w:numId w:val="405"/>
        </w:numPr>
        <w:contextualSpacing w:val="0"/>
        <w:rPr>
          <w:rFonts w:ascii="Trebuchet MS" w:hAnsi="Trebuchet MS"/>
        </w:rPr>
      </w:pPr>
      <w:r w:rsidRPr="00A06665">
        <w:rPr>
          <w:rFonts w:ascii="Trebuchet MS" w:hAnsi="Trebuchet MS"/>
        </w:rPr>
        <w:t xml:space="preserve">implementarea planului de acțiune aferent planului urbanistic zonal de restructurare a parcelarului. </w:t>
      </w:r>
    </w:p>
    <w:p w14:paraId="07662BEC" w14:textId="77777777" w:rsidR="00B02640" w:rsidRPr="00B02640" w:rsidRDefault="00087968" w:rsidP="00D71BCF">
      <w:pPr>
        <w:pStyle w:val="Listparagraf"/>
        <w:numPr>
          <w:ilvl w:val="0"/>
          <w:numId w:val="1"/>
        </w:numPr>
        <w:ind w:left="360" w:hanging="360"/>
        <w:contextualSpacing w:val="0"/>
      </w:pPr>
      <w:r w:rsidRPr="00A06665">
        <w:rPr>
          <w:rFonts w:ascii="Trebuchet MS" w:hAnsi="Trebuchet MS"/>
        </w:rPr>
        <w:t xml:space="preserve">În toate etapele operațiunii de restructurare a parcelarului se asigură informarea și consultarea publicului în conformitate cu procedura de informare și consultare a publicului aprobată prin ordin al ministrului responsabil în domeniul amenajării teritoriului, </w:t>
      </w:r>
      <w:proofErr w:type="spellStart"/>
      <w:r w:rsidRPr="00A06665">
        <w:rPr>
          <w:rFonts w:ascii="Trebuchet MS" w:hAnsi="Trebuchet MS"/>
        </w:rPr>
        <w:t>urbanismulu</w:t>
      </w:r>
      <w:proofErr w:type="spellEnd"/>
      <w:r w:rsidR="00B02640">
        <w:rPr>
          <w:rFonts w:ascii="Trebuchet MS" w:hAnsi="Trebuchet MS"/>
        </w:rPr>
        <w:t xml:space="preserve"> și construcțiilor</w:t>
      </w:r>
    </w:p>
    <w:p w14:paraId="36391B2D" w14:textId="0A33FC64" w:rsidR="00087968" w:rsidRPr="00B02640" w:rsidRDefault="00087968" w:rsidP="00D71BCF">
      <w:pPr>
        <w:pStyle w:val="Listparagraf"/>
        <w:numPr>
          <w:ilvl w:val="0"/>
          <w:numId w:val="1"/>
        </w:numPr>
        <w:ind w:left="360" w:hanging="360"/>
        <w:contextualSpacing w:val="0"/>
        <w:rPr>
          <w:rFonts w:ascii="Trebuchet MS" w:hAnsi="Trebuchet MS"/>
        </w:rPr>
      </w:pPr>
      <w:r w:rsidRPr="00B02640">
        <w:rPr>
          <w:rFonts w:ascii="Trebuchet MS" w:hAnsi="Trebuchet MS"/>
        </w:rPr>
        <w:t>Participanții la restructurarea parcelarului</w:t>
      </w:r>
    </w:p>
    <w:p w14:paraId="47D468C3" w14:textId="77777777" w:rsidR="00087968" w:rsidRPr="00A06665" w:rsidRDefault="00087968" w:rsidP="00C05AF6">
      <w:pPr>
        <w:pStyle w:val="Listparagraf"/>
        <w:numPr>
          <w:ilvl w:val="0"/>
          <w:numId w:val="406"/>
        </w:numPr>
        <w:contextualSpacing w:val="0"/>
        <w:rPr>
          <w:rFonts w:ascii="Trebuchet MS" w:hAnsi="Trebuchet MS"/>
        </w:rPr>
      </w:pPr>
      <w:r w:rsidRPr="00A06665">
        <w:rPr>
          <w:rFonts w:ascii="Trebuchet MS" w:hAnsi="Trebuchet MS"/>
        </w:rPr>
        <w:t xml:space="preserve">Următoarele persoane au calitatea de participanți în cadrul operațiunii de restructurare a parcelarului: </w:t>
      </w:r>
    </w:p>
    <w:p w14:paraId="3AC3CB65" w14:textId="77777777" w:rsidR="00087968" w:rsidRPr="00A06665" w:rsidRDefault="00087968" w:rsidP="00C05AF6">
      <w:pPr>
        <w:pStyle w:val="Listparagraf"/>
        <w:numPr>
          <w:ilvl w:val="0"/>
          <w:numId w:val="407"/>
        </w:numPr>
        <w:contextualSpacing w:val="0"/>
        <w:rPr>
          <w:rFonts w:ascii="Trebuchet MS" w:hAnsi="Trebuchet MS"/>
        </w:rPr>
      </w:pPr>
      <w:r w:rsidRPr="00A06665">
        <w:rPr>
          <w:rFonts w:ascii="Trebuchet MS" w:hAnsi="Trebuchet MS"/>
        </w:rPr>
        <w:t xml:space="preserve">autoritățile administrației publice locale; </w:t>
      </w:r>
    </w:p>
    <w:p w14:paraId="045EB145" w14:textId="77777777" w:rsidR="00087968" w:rsidRPr="00A06665" w:rsidRDefault="00087968" w:rsidP="00C05AF6">
      <w:pPr>
        <w:pStyle w:val="Listparagraf"/>
        <w:numPr>
          <w:ilvl w:val="0"/>
          <w:numId w:val="407"/>
        </w:numPr>
        <w:contextualSpacing w:val="0"/>
        <w:rPr>
          <w:rFonts w:ascii="Trebuchet MS" w:hAnsi="Trebuchet MS"/>
        </w:rPr>
      </w:pPr>
      <w:r w:rsidRPr="00A06665">
        <w:rPr>
          <w:rFonts w:ascii="Trebuchet MS" w:hAnsi="Trebuchet MS"/>
        </w:rPr>
        <w:t xml:space="preserve">titularii drepturilor reale asupra imobilelor din cadrul zonei vizate de către operațiunea de restructurare a parcelarului; </w:t>
      </w:r>
    </w:p>
    <w:p w14:paraId="3FC353CC" w14:textId="023A1F67" w:rsidR="00087968" w:rsidRPr="00A06665" w:rsidRDefault="00087968" w:rsidP="00C05AF6">
      <w:pPr>
        <w:pStyle w:val="Listparagraf"/>
        <w:numPr>
          <w:ilvl w:val="0"/>
          <w:numId w:val="407"/>
        </w:numPr>
        <w:contextualSpacing w:val="0"/>
        <w:rPr>
          <w:rFonts w:ascii="Trebuchet MS" w:hAnsi="Trebuchet MS"/>
        </w:rPr>
      </w:pPr>
      <w:r w:rsidRPr="00A06665">
        <w:rPr>
          <w:rFonts w:ascii="Trebuchet MS" w:hAnsi="Trebuchet MS"/>
        </w:rPr>
        <w:t xml:space="preserve">Agenția de </w:t>
      </w:r>
      <w:r w:rsidR="00B02640">
        <w:rPr>
          <w:rFonts w:ascii="Trebuchet MS" w:hAnsi="Trebuchet MS"/>
        </w:rPr>
        <w:t>urbanism</w:t>
      </w:r>
      <w:r w:rsidRPr="00A06665">
        <w:rPr>
          <w:rFonts w:ascii="Trebuchet MS" w:hAnsi="Trebuchet MS"/>
        </w:rPr>
        <w:t xml:space="preserve">, în situația în care implementarea operațiunii </w:t>
      </w:r>
      <w:r w:rsidR="00B02640">
        <w:rPr>
          <w:rFonts w:ascii="Trebuchet MS" w:hAnsi="Trebuchet MS"/>
        </w:rPr>
        <w:t xml:space="preserve"> este r</w:t>
      </w:r>
      <w:r w:rsidRPr="00A06665">
        <w:rPr>
          <w:rFonts w:ascii="Trebuchet MS" w:hAnsi="Trebuchet MS"/>
        </w:rPr>
        <w:t>ealizată de către aceasta</w:t>
      </w:r>
      <w:r w:rsidR="00B02640">
        <w:rPr>
          <w:rFonts w:ascii="Trebuchet MS" w:hAnsi="Trebuchet MS"/>
        </w:rPr>
        <w:t>, la solicitarea autorităților administrației publice</w:t>
      </w:r>
    </w:p>
    <w:p w14:paraId="437287A2" w14:textId="77777777" w:rsidR="00087968" w:rsidRPr="00A06665" w:rsidRDefault="00087968" w:rsidP="00C05AF6">
      <w:pPr>
        <w:pStyle w:val="Listparagraf"/>
        <w:numPr>
          <w:ilvl w:val="0"/>
          <w:numId w:val="406"/>
        </w:numPr>
        <w:contextualSpacing w:val="0"/>
        <w:rPr>
          <w:rFonts w:ascii="Trebuchet MS" w:hAnsi="Trebuchet MS"/>
        </w:rPr>
      </w:pPr>
      <w:r w:rsidRPr="00A06665">
        <w:rPr>
          <w:rFonts w:ascii="Trebuchet MS" w:hAnsi="Trebuchet MS"/>
        </w:rPr>
        <w:t xml:space="preserve">Participarea titularilor drepturilor reale asupra imobilelor incluse în cadrul zonei vizate la operațiunea de restructurare a parcelarului se realizează exclusiv în baza consimțământului prealabil al acestora cu privire la operațiunea de restructurare a parcelarului, exprimat în condițiile legii. </w:t>
      </w:r>
    </w:p>
    <w:p w14:paraId="1BCA397B" w14:textId="77777777" w:rsidR="00087968" w:rsidRPr="005C315F" w:rsidRDefault="00087968" w:rsidP="00C05AF6">
      <w:pPr>
        <w:pStyle w:val="Listparagraf"/>
        <w:numPr>
          <w:ilvl w:val="0"/>
          <w:numId w:val="406"/>
        </w:numPr>
        <w:contextualSpacing w:val="0"/>
        <w:rPr>
          <w:rFonts w:ascii="Trebuchet MS" w:hAnsi="Trebuchet MS"/>
        </w:rPr>
      </w:pPr>
      <w:r w:rsidRPr="00A06665">
        <w:rPr>
          <w:rFonts w:ascii="Trebuchet MS" w:hAnsi="Trebuchet MS"/>
        </w:rPr>
        <w:lastRenderedPageBreak/>
        <w:t xml:space="preserve">Înainte de exprimarea consimțământului participanților prevăzuți la alin. (2), acestora li se aduc la cunoștință în mod individual drepturile și obligațiile pe care le au în ceea ce privește operațiunea de restructurare a parcelarului și programul de restructura a </w:t>
      </w:r>
      <w:r w:rsidRPr="005C315F">
        <w:rPr>
          <w:rFonts w:ascii="Trebuchet MS" w:hAnsi="Trebuchet MS"/>
        </w:rPr>
        <w:t>parcelarului.</w:t>
      </w:r>
    </w:p>
    <w:p w14:paraId="380BDF2D" w14:textId="4A9134DD" w:rsidR="00087968" w:rsidRPr="00A06665" w:rsidRDefault="00087968" w:rsidP="00C05AF6">
      <w:pPr>
        <w:pStyle w:val="Listparagraf"/>
        <w:numPr>
          <w:ilvl w:val="0"/>
          <w:numId w:val="406"/>
        </w:numPr>
        <w:contextualSpacing w:val="0"/>
        <w:rPr>
          <w:rFonts w:ascii="Trebuchet MS" w:hAnsi="Trebuchet MS"/>
        </w:rPr>
      </w:pPr>
      <w:r w:rsidRPr="005C315F">
        <w:rPr>
          <w:rFonts w:ascii="Trebuchet MS" w:hAnsi="Trebuchet MS"/>
        </w:rPr>
        <w:t>În condițiile Legii nr. 255/2010, cu modificările și completările ulterioare, necesară realizării unor</w:t>
      </w:r>
      <w:r w:rsidRPr="00A06665">
        <w:rPr>
          <w:rFonts w:ascii="Trebuchet MS" w:hAnsi="Trebuchet MS"/>
        </w:rPr>
        <w:t xml:space="preserve"> obiective de interes național, județean și local, titularii drepturilor reale asupra imobilelor situate în zona vizată de operațiunea de restructurare a parcelarului, care nu și-au exprimat consimțământul privind participarea la operațiunea de restructurare a parcelarului, </w:t>
      </w:r>
      <w:r w:rsidR="00B02640">
        <w:rPr>
          <w:rFonts w:ascii="Trebuchet MS" w:hAnsi="Trebuchet MS"/>
        </w:rPr>
        <w:t>pot</w:t>
      </w:r>
      <w:r w:rsidRPr="00A06665">
        <w:rPr>
          <w:rFonts w:ascii="Trebuchet MS" w:hAnsi="Trebuchet MS"/>
        </w:rPr>
        <w:t xml:space="preserve"> fi expropriați</w:t>
      </w:r>
      <w:r>
        <w:rPr>
          <w:rFonts w:ascii="Trebuchet MS" w:hAnsi="Trebuchet MS"/>
        </w:rPr>
        <w:t xml:space="preserve"> </w:t>
      </w:r>
      <w:r w:rsidRPr="00910E65">
        <w:rPr>
          <w:rFonts w:ascii="Trebuchet MS" w:hAnsi="Trebuchet MS"/>
        </w:rPr>
        <w:t>pentru cauză de utilitate publică</w:t>
      </w:r>
      <w:r w:rsidRPr="00A06665">
        <w:rPr>
          <w:rFonts w:ascii="Trebuchet MS" w:hAnsi="Trebuchet MS"/>
        </w:rPr>
        <w:t xml:space="preserve">. </w:t>
      </w:r>
    </w:p>
    <w:p w14:paraId="3A7DA3BB" w14:textId="77777777" w:rsidR="00087968" w:rsidRPr="00A06665" w:rsidRDefault="00087968" w:rsidP="00087968">
      <w:pPr>
        <w:pStyle w:val="Art"/>
        <w:numPr>
          <w:ilvl w:val="0"/>
          <w:numId w:val="1"/>
        </w:numPr>
        <w:ind w:left="360" w:hanging="360"/>
      </w:pPr>
      <w:r w:rsidRPr="00A06665">
        <w:t>Inițiativa restructurării parcelarului</w:t>
      </w:r>
    </w:p>
    <w:p w14:paraId="00FF035F" w14:textId="215D69C1" w:rsidR="00087968" w:rsidRPr="00A06665" w:rsidRDefault="00087968" w:rsidP="00C05AF6">
      <w:pPr>
        <w:pStyle w:val="Listparagraf"/>
        <w:numPr>
          <w:ilvl w:val="0"/>
          <w:numId w:val="404"/>
        </w:numPr>
        <w:contextualSpacing w:val="0"/>
        <w:rPr>
          <w:rFonts w:ascii="Trebuchet MS" w:hAnsi="Trebuchet MS"/>
        </w:rPr>
      </w:pPr>
      <w:r w:rsidRPr="00A06665">
        <w:rPr>
          <w:rFonts w:ascii="Trebuchet MS" w:hAnsi="Trebuchet MS"/>
        </w:rPr>
        <w:t xml:space="preserve">Inițiativa realizării operațiunii de restructurare a parcelarului aparține autorităților administrației publice locale sau </w:t>
      </w:r>
      <w:r w:rsidR="00B02640">
        <w:rPr>
          <w:rFonts w:ascii="Trebuchet MS" w:hAnsi="Trebuchet MS"/>
        </w:rPr>
        <w:t xml:space="preserve">proprietarilor de terenuri. </w:t>
      </w:r>
      <w:r w:rsidRPr="00A06665">
        <w:rPr>
          <w:rFonts w:ascii="Trebuchet MS" w:hAnsi="Trebuchet MS"/>
        </w:rPr>
        <w:t xml:space="preserve"> </w:t>
      </w:r>
    </w:p>
    <w:p w14:paraId="3C6A7AA8" w14:textId="31B8A75D" w:rsidR="00087968" w:rsidRPr="00A06665" w:rsidRDefault="00087968" w:rsidP="00C05AF6">
      <w:pPr>
        <w:pStyle w:val="Listparagraf"/>
        <w:numPr>
          <w:ilvl w:val="0"/>
          <w:numId w:val="404"/>
        </w:numPr>
        <w:contextualSpacing w:val="0"/>
        <w:rPr>
          <w:rFonts w:ascii="Trebuchet MS" w:hAnsi="Trebuchet MS"/>
        </w:rPr>
      </w:pPr>
      <w:r w:rsidRPr="00A06665">
        <w:rPr>
          <w:rFonts w:ascii="Trebuchet MS" w:hAnsi="Trebuchet MS"/>
        </w:rPr>
        <w:t xml:space="preserve">Inițiatorul organizează derularea operațiunii din punct de vedere </w:t>
      </w:r>
      <w:r w:rsidR="00B02640">
        <w:rPr>
          <w:rFonts w:ascii="Trebuchet MS" w:hAnsi="Trebuchet MS"/>
        </w:rPr>
        <w:t xml:space="preserve"> juridic, economic, tehnic și </w:t>
      </w:r>
      <w:r w:rsidRPr="00A06665">
        <w:rPr>
          <w:rFonts w:ascii="Trebuchet MS" w:hAnsi="Trebuchet MS"/>
        </w:rPr>
        <w:t>logistic și al implicării tuturor participanților în procesul de restructurare a parcelarului.</w:t>
      </w:r>
    </w:p>
    <w:p w14:paraId="5BF0446A" w14:textId="77777777" w:rsidR="00087968" w:rsidRPr="00A06665" w:rsidRDefault="00087968" w:rsidP="00087968">
      <w:pPr>
        <w:pStyle w:val="Art"/>
        <w:numPr>
          <w:ilvl w:val="0"/>
          <w:numId w:val="1"/>
        </w:numPr>
        <w:ind w:left="360" w:hanging="360"/>
      </w:pPr>
      <w:r w:rsidRPr="00A06665">
        <w:t xml:space="preserve">Studiul de fezabilitate </w:t>
      </w:r>
    </w:p>
    <w:p w14:paraId="2B7D77FE" w14:textId="77777777" w:rsidR="00087968" w:rsidRPr="00A06665" w:rsidRDefault="00087968" w:rsidP="00C05AF6">
      <w:pPr>
        <w:pStyle w:val="Listparagraf"/>
        <w:numPr>
          <w:ilvl w:val="0"/>
          <w:numId w:val="509"/>
        </w:numPr>
        <w:contextualSpacing w:val="0"/>
        <w:rPr>
          <w:rFonts w:ascii="Trebuchet MS" w:hAnsi="Trebuchet MS"/>
        </w:rPr>
      </w:pPr>
      <w:r w:rsidRPr="00A06665">
        <w:rPr>
          <w:rFonts w:ascii="Trebuchet MS" w:hAnsi="Trebuchet MS"/>
        </w:rPr>
        <w:t>Elaborarea studiului de fezabilitate se asigură de către inițiatorul proiectului și cuprinde următoarele:</w:t>
      </w:r>
    </w:p>
    <w:p w14:paraId="07710AD1" w14:textId="77777777" w:rsidR="00087968" w:rsidRPr="00A06665" w:rsidRDefault="00087968" w:rsidP="00C05AF6">
      <w:pPr>
        <w:pStyle w:val="Listparagraf"/>
        <w:numPr>
          <w:ilvl w:val="0"/>
          <w:numId w:val="409"/>
        </w:numPr>
        <w:contextualSpacing w:val="0"/>
        <w:rPr>
          <w:rFonts w:ascii="Trebuchet MS" w:hAnsi="Trebuchet MS"/>
        </w:rPr>
      </w:pPr>
      <w:r w:rsidRPr="00A06665">
        <w:rPr>
          <w:rFonts w:ascii="Trebuchet MS" w:hAnsi="Trebuchet MS"/>
        </w:rPr>
        <w:t xml:space="preserve">analiza situației existente și disfuncționalități: analiza tendințelor </w:t>
      </w:r>
      <w:proofErr w:type="spellStart"/>
      <w:r w:rsidRPr="00A06665">
        <w:rPr>
          <w:rFonts w:ascii="Trebuchet MS" w:hAnsi="Trebuchet MS"/>
        </w:rPr>
        <w:t>socio</w:t>
      </w:r>
      <w:proofErr w:type="spellEnd"/>
      <w:r w:rsidRPr="00A06665">
        <w:rPr>
          <w:rFonts w:ascii="Trebuchet MS" w:hAnsi="Trebuchet MS"/>
        </w:rPr>
        <w:t>-demografice; analiza tendințelor de dezvoltare economică; analiza privind capacitatea instituțională și administrativă pentru derularea programului de restructurare; documentări privind exemple de bună practică la nivel național sau internațional; analiza modelelor de bună practică privind modul de ocupare și de configurare a imobilelor.</w:t>
      </w:r>
    </w:p>
    <w:p w14:paraId="16B8A89A" w14:textId="77777777" w:rsidR="00087968" w:rsidRPr="00A06665" w:rsidRDefault="00087968" w:rsidP="00C05AF6">
      <w:pPr>
        <w:pStyle w:val="Listparagraf"/>
        <w:numPr>
          <w:ilvl w:val="0"/>
          <w:numId w:val="409"/>
        </w:numPr>
        <w:contextualSpacing w:val="0"/>
        <w:rPr>
          <w:rFonts w:ascii="Trebuchet MS" w:hAnsi="Trebuchet MS"/>
        </w:rPr>
      </w:pPr>
      <w:r w:rsidRPr="00A06665">
        <w:rPr>
          <w:rFonts w:ascii="Trebuchet MS" w:hAnsi="Trebuchet MS"/>
        </w:rPr>
        <w:t xml:space="preserve">raportarea la strategia integrată de dezvoltare locală durabilă și încadrarea în Planul urbanistic general. </w:t>
      </w:r>
    </w:p>
    <w:p w14:paraId="4528EA05" w14:textId="77777777" w:rsidR="00087968" w:rsidRPr="00A06665" w:rsidRDefault="00087968" w:rsidP="00C05AF6">
      <w:pPr>
        <w:pStyle w:val="Listparagraf"/>
        <w:numPr>
          <w:ilvl w:val="0"/>
          <w:numId w:val="409"/>
        </w:numPr>
        <w:contextualSpacing w:val="0"/>
        <w:rPr>
          <w:rFonts w:ascii="Trebuchet MS" w:hAnsi="Trebuchet MS"/>
        </w:rPr>
      </w:pPr>
      <w:r w:rsidRPr="00A06665">
        <w:rPr>
          <w:rFonts w:ascii="Trebuchet MS" w:hAnsi="Trebuchet MS"/>
        </w:rPr>
        <w:t>studiu de piață.</w:t>
      </w:r>
    </w:p>
    <w:p w14:paraId="4DA6A5FF" w14:textId="77777777" w:rsidR="00087968" w:rsidRPr="00A06665" w:rsidRDefault="00087968" w:rsidP="00C05AF6">
      <w:pPr>
        <w:pStyle w:val="Listparagraf"/>
        <w:numPr>
          <w:ilvl w:val="0"/>
          <w:numId w:val="409"/>
        </w:numPr>
        <w:contextualSpacing w:val="0"/>
        <w:rPr>
          <w:rFonts w:ascii="Trebuchet MS" w:hAnsi="Trebuchet MS"/>
        </w:rPr>
      </w:pPr>
      <w:r w:rsidRPr="00A06665">
        <w:rPr>
          <w:rFonts w:ascii="Trebuchet MS" w:hAnsi="Trebuchet MS"/>
        </w:rPr>
        <w:t xml:space="preserve">definirea proiectului preliminar de restructurare a parcelarului, de realizare a proiectului și evaluarea costurilor, cu evidențierea costurilor publice, precum și a beneficiilor pentru comunitate și pentru participanți.  </w:t>
      </w:r>
    </w:p>
    <w:p w14:paraId="0D3AFBDC" w14:textId="77777777" w:rsidR="00087968" w:rsidRPr="00A06665" w:rsidRDefault="00087968" w:rsidP="00C05AF6">
      <w:pPr>
        <w:pStyle w:val="Listparagraf"/>
        <w:numPr>
          <w:ilvl w:val="0"/>
          <w:numId w:val="509"/>
        </w:numPr>
        <w:contextualSpacing w:val="0"/>
        <w:rPr>
          <w:rFonts w:ascii="Trebuchet MS" w:hAnsi="Trebuchet MS"/>
        </w:rPr>
      </w:pPr>
      <w:r w:rsidRPr="00A06665">
        <w:rPr>
          <w:rFonts w:ascii="Trebuchet MS" w:hAnsi="Trebuchet MS"/>
        </w:rPr>
        <w:t>Prevederile studiului de fezabilitate constituie date de temă pentru elaborarea Planului urbanistic zonal de restructurare a parcelarului.</w:t>
      </w:r>
    </w:p>
    <w:p w14:paraId="2ADCE0B1" w14:textId="77777777" w:rsidR="00087968" w:rsidRPr="00A06665" w:rsidRDefault="00087968" w:rsidP="00C05AF6">
      <w:pPr>
        <w:pStyle w:val="Listparagraf"/>
        <w:numPr>
          <w:ilvl w:val="0"/>
          <w:numId w:val="509"/>
        </w:numPr>
        <w:contextualSpacing w:val="0"/>
        <w:rPr>
          <w:rFonts w:ascii="Trebuchet MS" w:hAnsi="Trebuchet MS"/>
        </w:rPr>
      </w:pPr>
      <w:r w:rsidRPr="00A06665">
        <w:rPr>
          <w:rFonts w:ascii="Trebuchet MS" w:hAnsi="Trebuchet MS"/>
        </w:rPr>
        <w:t>Studiul de fezabilitate se aprobă de către consiliul local/Consiliul General al Municipiului București</w:t>
      </w:r>
    </w:p>
    <w:p w14:paraId="76A4C1DC" w14:textId="77777777" w:rsidR="00087968" w:rsidRPr="00A06665" w:rsidRDefault="00087968" w:rsidP="00087968">
      <w:pPr>
        <w:pStyle w:val="Art"/>
        <w:numPr>
          <w:ilvl w:val="0"/>
          <w:numId w:val="1"/>
        </w:numPr>
        <w:ind w:left="360" w:hanging="360"/>
      </w:pPr>
      <w:r w:rsidRPr="00A06665">
        <w:t xml:space="preserve">Programul de restructurare a parcelarului </w:t>
      </w:r>
    </w:p>
    <w:p w14:paraId="29AE13C7" w14:textId="77777777" w:rsidR="00087968" w:rsidRPr="00A06665" w:rsidRDefault="00087968" w:rsidP="00C05AF6">
      <w:pPr>
        <w:pStyle w:val="Listparagraf"/>
        <w:numPr>
          <w:ilvl w:val="0"/>
          <w:numId w:val="408"/>
        </w:numPr>
        <w:contextualSpacing w:val="0"/>
        <w:rPr>
          <w:rFonts w:ascii="Trebuchet MS" w:hAnsi="Trebuchet MS"/>
        </w:rPr>
      </w:pPr>
      <w:r w:rsidRPr="00A06665">
        <w:rPr>
          <w:rFonts w:ascii="Trebuchet MS" w:hAnsi="Trebuchet MS"/>
        </w:rPr>
        <w:t xml:space="preserve">Programul de restructurare a parcelarului identifică, cuprinde și detaliază: </w:t>
      </w:r>
    </w:p>
    <w:p w14:paraId="163980B4" w14:textId="77777777" w:rsidR="00087968" w:rsidRPr="00A06665" w:rsidRDefault="00087968" w:rsidP="00530405">
      <w:pPr>
        <w:pStyle w:val="Listparagraf"/>
        <w:numPr>
          <w:ilvl w:val="0"/>
          <w:numId w:val="851"/>
        </w:numPr>
        <w:contextualSpacing w:val="0"/>
        <w:rPr>
          <w:rFonts w:ascii="Trebuchet MS" w:hAnsi="Trebuchet MS"/>
        </w:rPr>
      </w:pPr>
      <w:r w:rsidRPr="00A06665">
        <w:rPr>
          <w:rFonts w:ascii="Trebuchet MS" w:hAnsi="Trebuchet MS"/>
        </w:rPr>
        <w:t xml:space="preserve">zona vizată de operațiunea de restructurare a parcelarului; </w:t>
      </w:r>
    </w:p>
    <w:p w14:paraId="370B30D7" w14:textId="77777777" w:rsidR="00087968" w:rsidRPr="00A06665" w:rsidRDefault="00087968" w:rsidP="00530405">
      <w:pPr>
        <w:pStyle w:val="Listparagraf"/>
        <w:numPr>
          <w:ilvl w:val="0"/>
          <w:numId w:val="851"/>
        </w:numPr>
        <w:contextualSpacing w:val="0"/>
        <w:rPr>
          <w:rFonts w:ascii="Trebuchet MS" w:hAnsi="Trebuchet MS"/>
        </w:rPr>
      </w:pPr>
      <w:r w:rsidRPr="00A06665">
        <w:rPr>
          <w:rFonts w:ascii="Trebuchet MS" w:hAnsi="Trebuchet MS"/>
        </w:rPr>
        <w:t xml:space="preserve">scopul, cauza de utilitate publică și interesul public asigurate prin implementarea operațiunii de restructurare a parcelarului; </w:t>
      </w:r>
    </w:p>
    <w:p w14:paraId="435D6B77" w14:textId="77777777" w:rsidR="00087968" w:rsidRPr="00A06665" w:rsidRDefault="00087968" w:rsidP="00530405">
      <w:pPr>
        <w:pStyle w:val="Listparagraf"/>
        <w:numPr>
          <w:ilvl w:val="0"/>
          <w:numId w:val="851"/>
        </w:numPr>
        <w:contextualSpacing w:val="0"/>
        <w:rPr>
          <w:rFonts w:ascii="Trebuchet MS" w:hAnsi="Trebuchet MS"/>
        </w:rPr>
      </w:pPr>
      <w:r w:rsidRPr="00A06665">
        <w:rPr>
          <w:rFonts w:ascii="Trebuchet MS" w:hAnsi="Trebuchet MS"/>
        </w:rPr>
        <w:t>modalitatea de finanțare a operațiunii de restructurare;</w:t>
      </w:r>
    </w:p>
    <w:p w14:paraId="71F09962" w14:textId="77777777" w:rsidR="00087968" w:rsidRPr="00A06665" w:rsidRDefault="00087968" w:rsidP="00530405">
      <w:pPr>
        <w:pStyle w:val="Listparagraf"/>
        <w:numPr>
          <w:ilvl w:val="0"/>
          <w:numId w:val="851"/>
        </w:numPr>
        <w:contextualSpacing w:val="0"/>
        <w:rPr>
          <w:rFonts w:ascii="Trebuchet MS" w:hAnsi="Trebuchet MS"/>
        </w:rPr>
      </w:pPr>
      <w:r w:rsidRPr="00A06665">
        <w:rPr>
          <w:rFonts w:ascii="Trebuchet MS" w:hAnsi="Trebuchet MS"/>
        </w:rPr>
        <w:t xml:space="preserve">etapele procedurii administrative și cadastrale de restructurare a parcelarului; </w:t>
      </w:r>
    </w:p>
    <w:p w14:paraId="363926AF" w14:textId="77777777" w:rsidR="00087968" w:rsidRPr="00A06665" w:rsidRDefault="00087968" w:rsidP="00530405">
      <w:pPr>
        <w:pStyle w:val="Listparagraf"/>
        <w:numPr>
          <w:ilvl w:val="0"/>
          <w:numId w:val="851"/>
        </w:numPr>
        <w:contextualSpacing w:val="0"/>
        <w:rPr>
          <w:rFonts w:ascii="Trebuchet MS" w:hAnsi="Trebuchet MS"/>
        </w:rPr>
      </w:pPr>
      <w:r w:rsidRPr="00A06665">
        <w:rPr>
          <w:rFonts w:ascii="Trebuchet MS" w:hAnsi="Trebuchet MS"/>
        </w:rPr>
        <w:t xml:space="preserve">criteriile de restructurare a parcelarului; </w:t>
      </w:r>
    </w:p>
    <w:p w14:paraId="498DD892" w14:textId="77777777" w:rsidR="00087968" w:rsidRPr="00A06665" w:rsidRDefault="00087968" w:rsidP="00530405">
      <w:pPr>
        <w:pStyle w:val="Listparagraf"/>
        <w:numPr>
          <w:ilvl w:val="0"/>
          <w:numId w:val="851"/>
        </w:numPr>
        <w:contextualSpacing w:val="0"/>
        <w:rPr>
          <w:rFonts w:ascii="Trebuchet MS" w:hAnsi="Trebuchet MS"/>
        </w:rPr>
      </w:pPr>
      <w:r w:rsidRPr="00A06665">
        <w:rPr>
          <w:rFonts w:ascii="Trebuchet MS" w:hAnsi="Trebuchet MS"/>
        </w:rPr>
        <w:t xml:space="preserve">documentația topo-cadastrală aferentă zonei vizate care cuprinde situația actuală a zonei vizate precum și situația propusă; </w:t>
      </w:r>
    </w:p>
    <w:p w14:paraId="61BA4070" w14:textId="77777777" w:rsidR="00087968" w:rsidRPr="00A06665" w:rsidRDefault="00087968" w:rsidP="00530405">
      <w:pPr>
        <w:pStyle w:val="Listparagraf"/>
        <w:numPr>
          <w:ilvl w:val="0"/>
          <w:numId w:val="851"/>
        </w:numPr>
        <w:contextualSpacing w:val="0"/>
        <w:rPr>
          <w:rFonts w:ascii="Trebuchet MS" w:hAnsi="Trebuchet MS"/>
        </w:rPr>
      </w:pPr>
      <w:r w:rsidRPr="00A06665">
        <w:rPr>
          <w:rFonts w:ascii="Trebuchet MS" w:hAnsi="Trebuchet MS"/>
        </w:rPr>
        <w:t xml:space="preserve">procedura de notificare, exprimare a consimțământului și de încheiere a convențiilor necesare implementării operațiunii, cu titularii drepturilor reale asupra imobilelor incluse în zona vizată; </w:t>
      </w:r>
    </w:p>
    <w:p w14:paraId="4146FC01" w14:textId="77777777" w:rsidR="00087968" w:rsidRPr="00A06665" w:rsidRDefault="00087968" w:rsidP="00530405">
      <w:pPr>
        <w:pStyle w:val="Listparagraf"/>
        <w:numPr>
          <w:ilvl w:val="0"/>
          <w:numId w:val="851"/>
        </w:numPr>
        <w:contextualSpacing w:val="0"/>
        <w:rPr>
          <w:rFonts w:ascii="Trebuchet MS" w:hAnsi="Trebuchet MS"/>
        </w:rPr>
      </w:pPr>
      <w:r w:rsidRPr="00A06665">
        <w:rPr>
          <w:rFonts w:ascii="Trebuchet MS" w:hAnsi="Trebuchet MS"/>
        </w:rPr>
        <w:lastRenderedPageBreak/>
        <w:t xml:space="preserve">condițiile și etapele exproprierii imobilelor pentru care titularii drepturilor de proprietate nu  și-au exprimat consimțământul în vederea participării la operațiunea de restructurare a parcelarului, dacă este cazul; </w:t>
      </w:r>
    </w:p>
    <w:p w14:paraId="5B3E7ABE" w14:textId="77777777" w:rsidR="00087968" w:rsidRPr="00A06665" w:rsidRDefault="00087968" w:rsidP="00530405">
      <w:pPr>
        <w:pStyle w:val="Listparagraf"/>
        <w:numPr>
          <w:ilvl w:val="0"/>
          <w:numId w:val="851"/>
        </w:numPr>
        <w:contextualSpacing w:val="0"/>
        <w:rPr>
          <w:rFonts w:ascii="Trebuchet MS" w:hAnsi="Trebuchet MS"/>
        </w:rPr>
      </w:pPr>
      <w:r w:rsidRPr="00A06665">
        <w:rPr>
          <w:rFonts w:ascii="Trebuchet MS" w:hAnsi="Trebuchet MS"/>
        </w:rPr>
        <w:t>durata maximă estimată a operațiunii de restructurare a parcelarului până la finalizare acesteia.</w:t>
      </w:r>
    </w:p>
    <w:p w14:paraId="06F7B6B3" w14:textId="670F9322" w:rsidR="00087968" w:rsidRPr="00A06665" w:rsidRDefault="00087968" w:rsidP="00C05AF6">
      <w:pPr>
        <w:pStyle w:val="Listparagraf"/>
        <w:numPr>
          <w:ilvl w:val="0"/>
          <w:numId w:val="408"/>
        </w:numPr>
        <w:contextualSpacing w:val="0"/>
        <w:rPr>
          <w:rFonts w:ascii="Trebuchet MS" w:hAnsi="Trebuchet MS"/>
        </w:rPr>
      </w:pPr>
      <w:r w:rsidRPr="00A06665">
        <w:rPr>
          <w:rFonts w:ascii="Trebuchet MS" w:hAnsi="Trebuchet MS"/>
        </w:rPr>
        <w:t>Regulamentul de restructurare a parcelarului, rezultat ca urmare a aprobării concluziilor studiului de fezabilitate, stabilește cota din imobil cedată de către fiecare dintre participanții la restructurare, care va fi necesară pentru realizarea obiectivelor de interes public și modalitatea de redistribuire a imobilelor rezultate către participanți și după caz, cuantumul despăgubir</w:t>
      </w:r>
      <w:r>
        <w:rPr>
          <w:rFonts w:ascii="Trebuchet MS" w:hAnsi="Trebuchet MS"/>
        </w:rPr>
        <w:t>ilor acordate participanților.</w:t>
      </w:r>
    </w:p>
    <w:p w14:paraId="6828A52D" w14:textId="77777777" w:rsidR="00087968" w:rsidRPr="00A06665" w:rsidRDefault="00087968" w:rsidP="00C05AF6">
      <w:pPr>
        <w:pStyle w:val="Listparagraf"/>
        <w:numPr>
          <w:ilvl w:val="0"/>
          <w:numId w:val="408"/>
        </w:numPr>
        <w:contextualSpacing w:val="0"/>
        <w:rPr>
          <w:rFonts w:ascii="Trebuchet MS" w:hAnsi="Trebuchet MS"/>
        </w:rPr>
      </w:pPr>
      <w:r w:rsidRPr="00A06665">
        <w:rPr>
          <w:rFonts w:ascii="Trebuchet MS" w:hAnsi="Trebuchet MS"/>
        </w:rPr>
        <w:t xml:space="preserve">Programul de restructurare a parcelarului se aprobă odată cu studiul de fezabilitate. </w:t>
      </w:r>
    </w:p>
    <w:p w14:paraId="7A55995E" w14:textId="77777777" w:rsidR="00087968" w:rsidRPr="00A06665" w:rsidRDefault="00087968" w:rsidP="00087968">
      <w:pPr>
        <w:pStyle w:val="Art"/>
        <w:numPr>
          <w:ilvl w:val="0"/>
          <w:numId w:val="1"/>
        </w:numPr>
        <w:ind w:left="360" w:hanging="360"/>
      </w:pPr>
      <w:r w:rsidRPr="00A06665">
        <w:t>Planul urbanistic zonal pentru restructurare a parcelarului</w:t>
      </w:r>
    </w:p>
    <w:p w14:paraId="40E9AC2D" w14:textId="77777777" w:rsidR="00087968" w:rsidRPr="00A06665" w:rsidRDefault="00087968" w:rsidP="00C05AF6">
      <w:pPr>
        <w:pStyle w:val="Listparagraf"/>
        <w:numPr>
          <w:ilvl w:val="0"/>
          <w:numId w:val="411"/>
        </w:numPr>
        <w:contextualSpacing w:val="0"/>
        <w:rPr>
          <w:rFonts w:ascii="Trebuchet MS" w:hAnsi="Trebuchet MS"/>
        </w:rPr>
      </w:pPr>
      <w:r w:rsidRPr="00A06665">
        <w:rPr>
          <w:rFonts w:ascii="Trebuchet MS" w:hAnsi="Trebuchet MS"/>
        </w:rPr>
        <w:t>Planul urbanistic zonal pentru restructurare a parcelarului poate fi elaborat atât pentru o zonă studiată aflată în intravilanul cât și pentru o zonă studiată aflată în extravilanul unităților administrative.</w:t>
      </w:r>
    </w:p>
    <w:p w14:paraId="5F7F0C18" w14:textId="77777777" w:rsidR="00087968" w:rsidRPr="00A06665" w:rsidRDefault="00087968" w:rsidP="00C05AF6">
      <w:pPr>
        <w:pStyle w:val="Listparagraf"/>
        <w:numPr>
          <w:ilvl w:val="0"/>
          <w:numId w:val="411"/>
        </w:numPr>
        <w:contextualSpacing w:val="0"/>
        <w:rPr>
          <w:rFonts w:ascii="Trebuchet MS" w:hAnsi="Trebuchet MS"/>
        </w:rPr>
      </w:pPr>
      <w:r w:rsidRPr="00A06665">
        <w:rPr>
          <w:rFonts w:ascii="Trebuchet MS" w:hAnsi="Trebuchet MS"/>
        </w:rPr>
        <w:t>Operațiunea de restructurare a parcelarului se realizează exclusiv în baza unui plan urbanistic zonal pentru restructurare a parcelarului, elaborat și aprobat în condițiile legii.</w:t>
      </w:r>
    </w:p>
    <w:p w14:paraId="27FFD514" w14:textId="77A84F48" w:rsidR="00087968" w:rsidRPr="00A06665" w:rsidRDefault="00087968" w:rsidP="00C05AF6">
      <w:pPr>
        <w:pStyle w:val="Listparagraf"/>
        <w:numPr>
          <w:ilvl w:val="0"/>
          <w:numId w:val="411"/>
        </w:numPr>
        <w:contextualSpacing w:val="0"/>
        <w:rPr>
          <w:rFonts w:ascii="Trebuchet MS" w:hAnsi="Trebuchet MS"/>
        </w:rPr>
      </w:pPr>
      <w:r w:rsidRPr="00A06665">
        <w:rPr>
          <w:rFonts w:ascii="Trebuchet MS" w:hAnsi="Trebuchet MS"/>
        </w:rPr>
        <w:t xml:space="preserve">Elaborarea planului urbanistic zonal pentru  restructurare a parcelarului se asigură de autoritățile administrației publice locale, acestea putând decide elaborarea acestuia prin intermediul agențiilor de </w:t>
      </w:r>
      <w:r w:rsidR="00297321" w:rsidRPr="00297321">
        <w:rPr>
          <w:rFonts w:ascii="Trebuchet MS" w:hAnsi="Trebuchet MS"/>
        </w:rPr>
        <w:t xml:space="preserve">amenajarea teritoriului și </w:t>
      </w:r>
      <w:r w:rsidR="00A14B8F">
        <w:rPr>
          <w:rFonts w:ascii="Trebuchet MS" w:hAnsi="Trebuchet MS"/>
        </w:rPr>
        <w:t>urbanism</w:t>
      </w:r>
      <w:r w:rsidRPr="00A06665">
        <w:rPr>
          <w:rFonts w:ascii="Trebuchet MS" w:hAnsi="Trebuchet MS"/>
        </w:rPr>
        <w:t>.</w:t>
      </w:r>
    </w:p>
    <w:p w14:paraId="1C9E2A5F" w14:textId="77777777" w:rsidR="00087968" w:rsidRPr="00A06665" w:rsidRDefault="00087968" w:rsidP="00C05AF6">
      <w:pPr>
        <w:pStyle w:val="Listparagraf"/>
        <w:numPr>
          <w:ilvl w:val="0"/>
          <w:numId w:val="411"/>
        </w:numPr>
        <w:contextualSpacing w:val="0"/>
        <w:rPr>
          <w:rFonts w:ascii="Trebuchet MS" w:hAnsi="Trebuchet MS"/>
        </w:rPr>
      </w:pPr>
      <w:r w:rsidRPr="00A06665">
        <w:rPr>
          <w:rFonts w:ascii="Trebuchet MS" w:hAnsi="Trebuchet MS"/>
        </w:rPr>
        <w:t xml:space="preserve">Planul urbanistic zonal pentru restructurare a parcelarului se aprobă prin hotărârea consiliului local/ Consiliului General al Municipiului București. </w:t>
      </w:r>
    </w:p>
    <w:p w14:paraId="7ACC4AA3" w14:textId="77777777" w:rsidR="00087968" w:rsidRPr="00A06665" w:rsidRDefault="00087968" w:rsidP="00C05AF6">
      <w:pPr>
        <w:pStyle w:val="Listparagraf"/>
        <w:numPr>
          <w:ilvl w:val="0"/>
          <w:numId w:val="411"/>
        </w:numPr>
        <w:contextualSpacing w:val="0"/>
        <w:rPr>
          <w:rFonts w:ascii="Trebuchet MS" w:hAnsi="Trebuchet MS"/>
        </w:rPr>
      </w:pPr>
      <w:r w:rsidRPr="00A06665">
        <w:rPr>
          <w:rFonts w:ascii="Trebuchet MS" w:hAnsi="Trebuchet MS"/>
        </w:rPr>
        <w:t>Planul de acțiune aferent operațiunii de restructurare a parcelarului este parte integrantă din cadrul planului urbanistic zonal de restructurare a parcelarului.</w:t>
      </w:r>
    </w:p>
    <w:p w14:paraId="0A583E0A" w14:textId="77777777" w:rsidR="00087968" w:rsidRPr="00A06665" w:rsidRDefault="00087968" w:rsidP="00087968">
      <w:pPr>
        <w:pStyle w:val="Art"/>
        <w:numPr>
          <w:ilvl w:val="0"/>
          <w:numId w:val="1"/>
        </w:numPr>
        <w:ind w:left="360" w:hanging="360"/>
      </w:pPr>
      <w:r w:rsidRPr="00A06665">
        <w:t>Implementarea operațiunii de restructurare a parcelarului</w:t>
      </w:r>
    </w:p>
    <w:p w14:paraId="7650AB9E" w14:textId="77777777" w:rsidR="00087968" w:rsidRPr="00364005" w:rsidRDefault="00087968" w:rsidP="00C05AF6">
      <w:pPr>
        <w:pStyle w:val="Listparagraf"/>
        <w:numPr>
          <w:ilvl w:val="0"/>
          <w:numId w:val="510"/>
        </w:numPr>
        <w:contextualSpacing w:val="0"/>
        <w:rPr>
          <w:rFonts w:ascii="Trebuchet MS" w:hAnsi="Trebuchet MS"/>
        </w:rPr>
      </w:pPr>
      <w:r>
        <w:rPr>
          <w:rFonts w:ascii="Trebuchet MS" w:hAnsi="Trebuchet MS"/>
        </w:rPr>
        <w:t>I</w:t>
      </w:r>
      <w:r w:rsidRPr="00FE5AB0">
        <w:rPr>
          <w:rFonts w:ascii="Trebuchet MS" w:hAnsi="Trebuchet MS"/>
        </w:rPr>
        <w:t>mplementarea operațiunii de restructurare a parcelarului</w:t>
      </w:r>
      <w:r>
        <w:rPr>
          <w:rFonts w:ascii="Trebuchet MS" w:hAnsi="Trebuchet MS"/>
        </w:rPr>
        <w:t xml:space="preserve"> se realizează prin intermediul structurii de specialitate</w:t>
      </w:r>
      <w:r w:rsidRPr="002E635B">
        <w:t xml:space="preserve"> </w:t>
      </w:r>
      <w:r w:rsidRPr="002E635B">
        <w:rPr>
          <w:rFonts w:ascii="Trebuchet MS" w:hAnsi="Trebuchet MS"/>
        </w:rPr>
        <w:t>responsabilă cu domeniul amenajării teritoriului și urbanismului, condusă de către arhitectul-șef</w:t>
      </w:r>
      <w:r>
        <w:rPr>
          <w:rFonts w:ascii="Trebuchet MS" w:hAnsi="Trebuchet MS"/>
        </w:rPr>
        <w:t>, dacă există personal de specialitate care poate prelua atribuțiile.</w:t>
      </w:r>
    </w:p>
    <w:p w14:paraId="0FD4D020" w14:textId="0EF67EC9" w:rsidR="00087968" w:rsidRPr="00A06665" w:rsidRDefault="00087968" w:rsidP="00C05AF6">
      <w:pPr>
        <w:pStyle w:val="Listparagraf"/>
        <w:numPr>
          <w:ilvl w:val="0"/>
          <w:numId w:val="510"/>
        </w:numPr>
        <w:contextualSpacing w:val="0"/>
        <w:rPr>
          <w:rFonts w:ascii="Trebuchet MS" w:hAnsi="Trebuchet MS"/>
        </w:rPr>
      </w:pPr>
      <w:r w:rsidRPr="00A06665">
        <w:rPr>
          <w:rFonts w:ascii="Trebuchet MS" w:hAnsi="Trebuchet MS"/>
        </w:rPr>
        <w:t xml:space="preserve">La cererea autorității administrației publice locale, implementarea operațiunii de restructurare a parcelarului poate fi realizată prin </w:t>
      </w:r>
      <w:r>
        <w:rPr>
          <w:rFonts w:ascii="Trebuchet MS" w:hAnsi="Trebuchet MS"/>
        </w:rPr>
        <w:t xml:space="preserve">agențiile de </w:t>
      </w:r>
      <w:r w:rsidR="00297321" w:rsidRPr="00297321">
        <w:rPr>
          <w:rFonts w:ascii="Trebuchet MS" w:hAnsi="Trebuchet MS"/>
        </w:rPr>
        <w:t xml:space="preserve">amenajarea teritoriului și </w:t>
      </w:r>
      <w:r>
        <w:rPr>
          <w:rFonts w:ascii="Trebuchet MS" w:hAnsi="Trebuchet MS"/>
        </w:rPr>
        <w:t>urbanism organizate conform prezentului Cod.</w:t>
      </w:r>
    </w:p>
    <w:p w14:paraId="72411BB0" w14:textId="774291A5" w:rsidR="00087968" w:rsidRPr="00A06665" w:rsidRDefault="00087968" w:rsidP="00C05AF6">
      <w:pPr>
        <w:pStyle w:val="Listparagraf"/>
        <w:numPr>
          <w:ilvl w:val="0"/>
          <w:numId w:val="510"/>
        </w:numPr>
        <w:contextualSpacing w:val="0"/>
        <w:rPr>
          <w:rFonts w:ascii="Trebuchet MS" w:hAnsi="Trebuchet MS"/>
        </w:rPr>
      </w:pPr>
      <w:r w:rsidRPr="00A06665">
        <w:rPr>
          <w:rFonts w:ascii="Trebuchet MS" w:hAnsi="Trebuchet MS"/>
        </w:rPr>
        <w:t>Autoritatea administrației publice locale dispune și de opțiunea înființării, în condițiile legii, a unei societăți de proiect, care are ca obiect de activitate implementarea operațiunii de restructurare a parcelarului</w:t>
      </w:r>
      <w:r w:rsidR="00A14B8F">
        <w:rPr>
          <w:rFonts w:ascii="Trebuchet MS" w:hAnsi="Trebuchet MS"/>
        </w:rPr>
        <w:t xml:space="preserve"> și a dezvoltării unor construcții în zona de restructurare. </w:t>
      </w:r>
    </w:p>
    <w:p w14:paraId="46D01464" w14:textId="4FDA5F0D" w:rsidR="00087968" w:rsidRDefault="00087968" w:rsidP="00C05AF6">
      <w:pPr>
        <w:pStyle w:val="Listparagraf"/>
        <w:numPr>
          <w:ilvl w:val="0"/>
          <w:numId w:val="510"/>
        </w:numPr>
        <w:contextualSpacing w:val="0"/>
        <w:rPr>
          <w:rFonts w:ascii="Trebuchet MS" w:hAnsi="Trebuchet MS"/>
        </w:rPr>
      </w:pPr>
      <w:r w:rsidRPr="00A06665">
        <w:rPr>
          <w:rFonts w:ascii="Trebuchet MS" w:hAnsi="Trebuchet MS"/>
        </w:rPr>
        <w:t>Societatea prevăzută la alin. (2) este implicată pe o perioadă definită de timp, în monitorizarea implementării și administrării proiectului de restructurare a parcelarului, putând fi dizolvată la finalizarea operațiunii</w:t>
      </w:r>
      <w:r>
        <w:rPr>
          <w:rFonts w:ascii="Trebuchet MS" w:hAnsi="Trebuchet MS"/>
        </w:rPr>
        <w:t>.</w:t>
      </w:r>
    </w:p>
    <w:p w14:paraId="03DAF3EC" w14:textId="77777777" w:rsidR="00087968" w:rsidRPr="00A06665" w:rsidRDefault="00087968" w:rsidP="00087968">
      <w:pPr>
        <w:pStyle w:val="Listparagraf"/>
        <w:ind w:left="360"/>
        <w:contextualSpacing w:val="0"/>
        <w:rPr>
          <w:rFonts w:ascii="Trebuchet MS" w:hAnsi="Trebuchet MS"/>
        </w:rPr>
      </w:pPr>
    </w:p>
    <w:p w14:paraId="37AB1812" w14:textId="1672FC75" w:rsidR="00087968" w:rsidRDefault="00087968" w:rsidP="00087968">
      <w:pPr>
        <w:pStyle w:val="Titlu3"/>
        <w:spacing w:before="120" w:after="120"/>
        <w:rPr>
          <w:rFonts w:ascii="Trebuchet MS" w:hAnsi="Trebuchet MS"/>
        </w:rPr>
      </w:pPr>
      <w:bookmarkStart w:id="86" w:name="_Toc100069733"/>
      <w:r>
        <w:rPr>
          <w:rFonts w:ascii="Trebuchet MS" w:hAnsi="Trebuchet MS"/>
        </w:rPr>
        <w:t>Capitolul IV. Comasarea</w:t>
      </w:r>
      <w:bookmarkEnd w:id="86"/>
    </w:p>
    <w:p w14:paraId="39C738EA" w14:textId="77777777" w:rsidR="00087968" w:rsidRPr="00A06665" w:rsidRDefault="00087968" w:rsidP="00087968">
      <w:pPr>
        <w:pStyle w:val="Art"/>
        <w:numPr>
          <w:ilvl w:val="0"/>
          <w:numId w:val="1"/>
        </w:numPr>
        <w:ind w:left="360" w:hanging="360"/>
      </w:pPr>
      <w:r w:rsidRPr="00A06665">
        <w:t xml:space="preserve">Comasarea </w:t>
      </w:r>
    </w:p>
    <w:p w14:paraId="2ADF42B3" w14:textId="77777777" w:rsidR="00087968" w:rsidRPr="00A06665" w:rsidRDefault="00087968" w:rsidP="00C05AF6">
      <w:pPr>
        <w:pStyle w:val="Listparagraf"/>
        <w:numPr>
          <w:ilvl w:val="0"/>
          <w:numId w:val="511"/>
        </w:numPr>
        <w:contextualSpacing w:val="0"/>
        <w:rPr>
          <w:rFonts w:ascii="Trebuchet MS" w:hAnsi="Trebuchet MS"/>
        </w:rPr>
      </w:pPr>
      <w:r w:rsidRPr="00A06665">
        <w:rPr>
          <w:rFonts w:ascii="Trebuchet MS" w:hAnsi="Trebuchet MS"/>
        </w:rPr>
        <w:t>Comasarea este operațiunea de alipire a două sau mai multe imobile, având ca obiect realizarea de lucrări de construcții. Parcela rezultată în urma procedurii de comasare se va supune reglementărilor urbanistice în vigoare.</w:t>
      </w:r>
    </w:p>
    <w:p w14:paraId="520E90C3" w14:textId="77777777" w:rsidR="00087968" w:rsidRPr="00A06665" w:rsidRDefault="00087968" w:rsidP="00C05AF6">
      <w:pPr>
        <w:pStyle w:val="Listparagraf"/>
        <w:numPr>
          <w:ilvl w:val="0"/>
          <w:numId w:val="511"/>
        </w:numPr>
        <w:contextualSpacing w:val="0"/>
        <w:rPr>
          <w:rFonts w:ascii="Trebuchet MS" w:hAnsi="Trebuchet MS"/>
        </w:rPr>
      </w:pPr>
      <w:r w:rsidRPr="00A06665">
        <w:rPr>
          <w:rFonts w:ascii="Trebuchet MS" w:hAnsi="Trebuchet MS"/>
        </w:rPr>
        <w:t xml:space="preserve">În cazul operațiunilor de comasare este obligatorie emiterea prealabilă a certificatului de urbanism pentru operațiuni cadastrale. </w:t>
      </w:r>
    </w:p>
    <w:p w14:paraId="13D46A79" w14:textId="77777777" w:rsidR="00087968" w:rsidRPr="00A06665" w:rsidRDefault="00087968" w:rsidP="00C05AF6">
      <w:pPr>
        <w:pStyle w:val="Listparagraf"/>
        <w:numPr>
          <w:ilvl w:val="0"/>
          <w:numId w:val="511"/>
        </w:numPr>
        <w:contextualSpacing w:val="0"/>
        <w:rPr>
          <w:rFonts w:ascii="Trebuchet MS" w:hAnsi="Trebuchet MS"/>
        </w:rPr>
      </w:pPr>
      <w:r w:rsidRPr="00A06665">
        <w:rPr>
          <w:rFonts w:ascii="Trebuchet MS" w:hAnsi="Trebuchet MS"/>
        </w:rPr>
        <w:lastRenderedPageBreak/>
        <w:t xml:space="preserve">Actele juridice încheiate în vederea realizării unei operațiuni de comasare realizată cu nerespectarea dispozițiilor prevăzute la alin. (2), sunt lovite de nulitate. </w:t>
      </w:r>
    </w:p>
    <w:p w14:paraId="5705716F" w14:textId="77777777" w:rsidR="00087968" w:rsidRPr="00906443" w:rsidRDefault="00087968" w:rsidP="00C05AF6">
      <w:pPr>
        <w:pStyle w:val="Listparagraf"/>
        <w:numPr>
          <w:ilvl w:val="0"/>
          <w:numId w:val="511"/>
        </w:numPr>
        <w:contextualSpacing w:val="0"/>
        <w:rPr>
          <w:rFonts w:ascii="Trebuchet MS" w:hAnsi="Trebuchet MS"/>
        </w:rPr>
      </w:pPr>
      <w:r w:rsidRPr="00A06665">
        <w:rPr>
          <w:rFonts w:ascii="Trebuchet MS" w:hAnsi="Trebuchet MS"/>
        </w:rPr>
        <w:t>Prin excepție de la prevederile alin. (2), emiterea certificatului de urbanism este facultativă în cazul comasărilor prin alipirea a 3 sau mai multe parcele, ca rezultat al acțiunilor de ieșire din indiviziune, în situația în care comasarea nu are ca obiect realizarea lucrărilor de construcții și infrastructură.</w:t>
      </w:r>
      <w:bookmarkEnd w:id="82"/>
    </w:p>
    <w:p w14:paraId="01965BEB" w14:textId="2C4E6FE0" w:rsidR="00087968" w:rsidRDefault="00087968" w:rsidP="00087968">
      <w:pPr>
        <w:spacing w:line="240" w:lineRule="auto"/>
      </w:pPr>
    </w:p>
    <w:p w14:paraId="6743B8C8" w14:textId="37211268" w:rsidR="00572BB3" w:rsidRDefault="00946229" w:rsidP="00EE000B">
      <w:pPr>
        <w:pStyle w:val="Titlu2"/>
        <w:spacing w:before="120" w:after="120" w:line="240" w:lineRule="auto"/>
        <w:rPr>
          <w:rFonts w:ascii="Trebuchet MS" w:hAnsi="Trebuchet MS"/>
          <w:szCs w:val="20"/>
        </w:rPr>
      </w:pPr>
      <w:bookmarkStart w:id="87" w:name="_Toc34822553"/>
      <w:bookmarkStart w:id="88" w:name="_Toc100069734"/>
      <w:bookmarkEnd w:id="80"/>
      <w:r w:rsidRPr="004B4451">
        <w:rPr>
          <w:rFonts w:ascii="Trebuchet MS" w:hAnsi="Trebuchet MS"/>
          <w:szCs w:val="20"/>
        </w:rPr>
        <w:t xml:space="preserve">Titlul </w:t>
      </w:r>
      <w:r w:rsidR="00B5735D" w:rsidRPr="004B4451">
        <w:rPr>
          <w:rFonts w:ascii="Trebuchet MS" w:hAnsi="Trebuchet MS"/>
          <w:szCs w:val="20"/>
        </w:rPr>
        <w:t>II</w:t>
      </w:r>
      <w:r w:rsidR="00572BB3" w:rsidRPr="00354626">
        <w:rPr>
          <w:rFonts w:ascii="Trebuchet MS" w:hAnsi="Trebuchet MS"/>
          <w:szCs w:val="20"/>
        </w:rPr>
        <w:t>. Sancțiuni</w:t>
      </w:r>
      <w:bookmarkEnd w:id="87"/>
      <w:bookmarkEnd w:id="88"/>
    </w:p>
    <w:p w14:paraId="0ACBF6ED" w14:textId="77777777" w:rsidR="000D532F" w:rsidRPr="000D532F" w:rsidRDefault="000D532F" w:rsidP="000D532F"/>
    <w:p w14:paraId="2C14CB64" w14:textId="77777777" w:rsidR="00572BB3" w:rsidRPr="00A41EDD" w:rsidRDefault="00572BB3" w:rsidP="00597F4B">
      <w:pPr>
        <w:pStyle w:val="Art"/>
        <w:numPr>
          <w:ilvl w:val="0"/>
          <w:numId w:val="1"/>
        </w:numPr>
        <w:ind w:left="360" w:hanging="360"/>
      </w:pPr>
      <w:r w:rsidRPr="00A41EDD">
        <w:t xml:space="preserve">Contravenții la regimul </w:t>
      </w:r>
      <w:r w:rsidR="00882B7E" w:rsidRPr="00A41EDD">
        <w:t>operațiunilor urbanistice</w:t>
      </w:r>
    </w:p>
    <w:p w14:paraId="34CB8309" w14:textId="77777777" w:rsidR="00947B98" w:rsidRPr="00A41EDD" w:rsidRDefault="00947B98" w:rsidP="00C05AF6">
      <w:pPr>
        <w:pStyle w:val="Listparagraf"/>
        <w:numPr>
          <w:ilvl w:val="0"/>
          <w:numId w:val="472"/>
        </w:numPr>
        <w:spacing w:line="240" w:lineRule="auto"/>
        <w:contextualSpacing w:val="0"/>
        <w:rPr>
          <w:rFonts w:ascii="Trebuchet MS" w:hAnsi="Trebuchet MS"/>
        </w:rPr>
      </w:pPr>
      <w:r w:rsidRPr="00A41EDD">
        <w:rPr>
          <w:rFonts w:ascii="Trebuchet MS" w:hAnsi="Trebuchet MS"/>
        </w:rPr>
        <w:t>Constituie contravenții la regimul parcelării</w:t>
      </w:r>
      <w:r w:rsidR="00323500" w:rsidRPr="00A41EDD">
        <w:rPr>
          <w:rFonts w:ascii="Trebuchet MS" w:hAnsi="Trebuchet MS"/>
        </w:rPr>
        <w:t xml:space="preserve"> și comasării</w:t>
      </w:r>
      <w:r w:rsidRPr="00A41EDD">
        <w:rPr>
          <w:rFonts w:ascii="Trebuchet MS" w:hAnsi="Trebuchet MS"/>
        </w:rPr>
        <w:t>, dacă nu sunt săvârșite în astfel de condiții încât, potrivit legii penale, să fie considerate infracțiuni, următoarele fapte:</w:t>
      </w:r>
    </w:p>
    <w:p w14:paraId="7E6EC396" w14:textId="77777777" w:rsidR="007F1076" w:rsidRPr="00A41EDD" w:rsidRDefault="007F1076" w:rsidP="00C05AF6">
      <w:pPr>
        <w:pStyle w:val="Listparagraf"/>
        <w:numPr>
          <w:ilvl w:val="0"/>
          <w:numId w:val="473"/>
        </w:numPr>
        <w:spacing w:line="240" w:lineRule="auto"/>
        <w:contextualSpacing w:val="0"/>
        <w:rPr>
          <w:rFonts w:ascii="Trebuchet MS" w:hAnsi="Trebuchet MS"/>
        </w:rPr>
      </w:pPr>
      <w:r w:rsidRPr="00A41EDD">
        <w:rPr>
          <w:rFonts w:ascii="Trebuchet MS" w:hAnsi="Trebuchet MS"/>
        </w:rPr>
        <w:t xml:space="preserve">realizarea operațiunii de parcelare fără obținerea prealabilă a certificatului de urbanism pentru operațiuni cadastrale; </w:t>
      </w:r>
    </w:p>
    <w:p w14:paraId="7A525118" w14:textId="77777777" w:rsidR="00676FE4" w:rsidRPr="00A41EDD" w:rsidRDefault="00676FE4" w:rsidP="00C05AF6">
      <w:pPr>
        <w:pStyle w:val="Listparagraf"/>
        <w:numPr>
          <w:ilvl w:val="0"/>
          <w:numId w:val="473"/>
        </w:numPr>
        <w:spacing w:line="240" w:lineRule="auto"/>
        <w:contextualSpacing w:val="0"/>
        <w:rPr>
          <w:rFonts w:ascii="Trebuchet MS" w:hAnsi="Trebuchet MS"/>
        </w:rPr>
      </w:pPr>
      <w:r w:rsidRPr="00A41EDD">
        <w:rPr>
          <w:rFonts w:ascii="Trebuchet MS" w:hAnsi="Trebuchet MS"/>
        </w:rPr>
        <w:t xml:space="preserve">realizarea operațiunii de comasare prin alipirea a cel puțin 3 parcele, sau care, indiferent de numărul parcelelor alipite, au ca obiect realizarea de lucrări de construcții fără obținerea prealabilă a certificatului de urbanism pentru operațiuni cadastrale; </w:t>
      </w:r>
    </w:p>
    <w:p w14:paraId="42FDEC72" w14:textId="77777777" w:rsidR="00676FE4" w:rsidRPr="00A41EDD" w:rsidRDefault="00882B7E" w:rsidP="00C05AF6">
      <w:pPr>
        <w:pStyle w:val="Listparagraf"/>
        <w:numPr>
          <w:ilvl w:val="0"/>
          <w:numId w:val="473"/>
        </w:numPr>
        <w:spacing w:line="240" w:lineRule="auto"/>
        <w:contextualSpacing w:val="0"/>
        <w:rPr>
          <w:rFonts w:ascii="Trebuchet MS" w:hAnsi="Trebuchet MS"/>
        </w:rPr>
      </w:pPr>
      <w:r w:rsidRPr="00A41EDD">
        <w:rPr>
          <w:rFonts w:ascii="Trebuchet MS" w:hAnsi="Trebuchet MS"/>
        </w:rPr>
        <w:t>intabularea imobilelor rezultate în urma operațiunii de parcelare realizată fără obținerea prealabilă a certificatului de urbanism pentru operațiuni cadastrale</w:t>
      </w:r>
      <w:r w:rsidR="00676FE4" w:rsidRPr="00A41EDD">
        <w:rPr>
          <w:rFonts w:ascii="Trebuchet MS" w:hAnsi="Trebuchet MS"/>
        </w:rPr>
        <w:t xml:space="preserve">; </w:t>
      </w:r>
    </w:p>
    <w:p w14:paraId="2264AC74" w14:textId="77777777" w:rsidR="00676FE4" w:rsidRPr="00A41EDD" w:rsidRDefault="00676FE4" w:rsidP="00C05AF6">
      <w:pPr>
        <w:pStyle w:val="Listparagraf"/>
        <w:numPr>
          <w:ilvl w:val="0"/>
          <w:numId w:val="473"/>
        </w:numPr>
        <w:spacing w:line="240" w:lineRule="auto"/>
        <w:contextualSpacing w:val="0"/>
        <w:rPr>
          <w:rFonts w:ascii="Trebuchet MS" w:hAnsi="Trebuchet MS"/>
        </w:rPr>
      </w:pPr>
      <w:r w:rsidRPr="00A41EDD">
        <w:rPr>
          <w:rFonts w:ascii="Trebuchet MS" w:hAnsi="Trebuchet MS"/>
        </w:rPr>
        <w:t>intabularea imobilelor rezultate ca urmare a operațiunii de comasare prin alipirea a cel puțin 3 parcele, sau care, indiferent de numărul parcelelor alipite, au ca obiect realizarea de lucrări de construcții, fără obținerea prealabilă a certificatului de urbanism pentru operațiuni cadastrale;</w:t>
      </w:r>
    </w:p>
    <w:p w14:paraId="0B38AC38" w14:textId="77777777" w:rsidR="00947B98" w:rsidRPr="00A41EDD" w:rsidRDefault="00947B98" w:rsidP="00C05AF6">
      <w:pPr>
        <w:pStyle w:val="Listparagraf"/>
        <w:numPr>
          <w:ilvl w:val="0"/>
          <w:numId w:val="472"/>
        </w:numPr>
        <w:spacing w:line="240" w:lineRule="auto"/>
        <w:contextualSpacing w:val="0"/>
        <w:rPr>
          <w:rFonts w:ascii="Trebuchet MS" w:hAnsi="Trebuchet MS"/>
        </w:rPr>
      </w:pPr>
      <w:r w:rsidRPr="00A41EDD">
        <w:rPr>
          <w:rFonts w:ascii="Trebuchet MS" w:hAnsi="Trebuchet MS"/>
        </w:rPr>
        <w:t xml:space="preserve">Contravențiile prevăzute la alin. (1) săvârșite de persoanele fizice sau juridice se </w:t>
      </w:r>
      <w:r w:rsidR="00C532AA" w:rsidRPr="00A41EDD">
        <w:rPr>
          <w:rFonts w:ascii="Trebuchet MS" w:hAnsi="Trebuchet MS"/>
        </w:rPr>
        <w:t>sancționează</w:t>
      </w:r>
      <w:r w:rsidRPr="00A41EDD">
        <w:rPr>
          <w:rFonts w:ascii="Trebuchet MS" w:hAnsi="Trebuchet MS"/>
        </w:rPr>
        <w:t xml:space="preserve"> cu amendă </w:t>
      </w:r>
      <w:r w:rsidR="00D36D6B" w:rsidRPr="00A41EDD">
        <w:rPr>
          <w:rFonts w:ascii="Trebuchet MS" w:hAnsi="Trebuchet MS"/>
        </w:rPr>
        <w:t>de la 50.000 la 100.000 lei.</w:t>
      </w:r>
    </w:p>
    <w:p w14:paraId="18339E2A" w14:textId="77777777" w:rsidR="00882B7E" w:rsidRPr="00A41EDD" w:rsidRDefault="00676FE4" w:rsidP="00C05AF6">
      <w:pPr>
        <w:pStyle w:val="Listparagraf"/>
        <w:numPr>
          <w:ilvl w:val="0"/>
          <w:numId w:val="472"/>
        </w:numPr>
        <w:spacing w:line="240" w:lineRule="auto"/>
        <w:contextualSpacing w:val="0"/>
        <w:rPr>
          <w:rFonts w:ascii="Trebuchet MS" w:hAnsi="Trebuchet MS"/>
        </w:rPr>
      </w:pPr>
      <w:r w:rsidRPr="00A41EDD">
        <w:rPr>
          <w:rFonts w:ascii="Trebuchet MS" w:hAnsi="Trebuchet MS"/>
        </w:rPr>
        <w:t xml:space="preserve">Sancțiunea amenzii prevăzută la alin. (1) lit. c) și d) se aplică funcționarilor publici responsabili cu îndeplinirea activităților de </w:t>
      </w:r>
      <w:r w:rsidR="00C532AA" w:rsidRPr="00A41EDD">
        <w:rPr>
          <w:rFonts w:ascii="Trebuchet MS" w:hAnsi="Trebuchet MS"/>
        </w:rPr>
        <w:t>înscriere</w:t>
      </w:r>
      <w:r w:rsidRPr="00A41EDD">
        <w:rPr>
          <w:rFonts w:ascii="Trebuchet MS" w:hAnsi="Trebuchet MS"/>
        </w:rPr>
        <w:t xml:space="preserve"> în cartea funciară precum și semnatarilor actelor administrative în cauză, potrivit atribuțiilor stabilite conform legii. </w:t>
      </w:r>
    </w:p>
    <w:p w14:paraId="0F475F1E" w14:textId="77777777" w:rsidR="00947B98" w:rsidRPr="00A41EDD" w:rsidRDefault="00947B98" w:rsidP="00C05AF6">
      <w:pPr>
        <w:pStyle w:val="Listparagraf"/>
        <w:numPr>
          <w:ilvl w:val="0"/>
          <w:numId w:val="472"/>
        </w:numPr>
        <w:spacing w:line="240" w:lineRule="auto"/>
        <w:contextualSpacing w:val="0"/>
        <w:rPr>
          <w:rFonts w:ascii="Trebuchet MS" w:hAnsi="Trebuchet MS"/>
        </w:rPr>
      </w:pPr>
      <w:r w:rsidRPr="00A41EDD">
        <w:rPr>
          <w:rFonts w:ascii="Trebuchet MS" w:hAnsi="Trebuchet MS"/>
        </w:rPr>
        <w:t xml:space="preserve">Sancțiunea amenzii poate fi aplicată și reprezentantului legal al persoanei juridice. </w:t>
      </w:r>
    </w:p>
    <w:p w14:paraId="4018BBAB" w14:textId="77777777" w:rsidR="00947B98" w:rsidRPr="00A41EDD" w:rsidRDefault="00947B98" w:rsidP="00C05AF6">
      <w:pPr>
        <w:pStyle w:val="Listparagraf"/>
        <w:numPr>
          <w:ilvl w:val="0"/>
          <w:numId w:val="472"/>
        </w:numPr>
        <w:spacing w:line="240" w:lineRule="auto"/>
        <w:contextualSpacing w:val="0"/>
        <w:rPr>
          <w:rFonts w:ascii="Trebuchet MS" w:hAnsi="Trebuchet MS"/>
        </w:rPr>
      </w:pPr>
      <w:r w:rsidRPr="00A41EDD">
        <w:rPr>
          <w:rFonts w:ascii="Trebuchet MS" w:hAnsi="Trebuchet MS"/>
        </w:rPr>
        <w:t xml:space="preserve">În condițiile prezentului articol nu se aplică sancțiunea avertisment. </w:t>
      </w:r>
    </w:p>
    <w:p w14:paraId="0FE46AB0" w14:textId="5DB3F57C" w:rsidR="00947B98" w:rsidRPr="0089638B" w:rsidRDefault="00947B98" w:rsidP="00C05AF6">
      <w:pPr>
        <w:pStyle w:val="Listparagraf"/>
        <w:numPr>
          <w:ilvl w:val="0"/>
          <w:numId w:val="472"/>
        </w:numPr>
        <w:spacing w:line="240" w:lineRule="auto"/>
        <w:contextualSpacing w:val="0"/>
        <w:rPr>
          <w:rFonts w:ascii="Trebuchet MS" w:hAnsi="Trebuchet MS"/>
        </w:rPr>
      </w:pPr>
      <w:r w:rsidRPr="0089638B">
        <w:rPr>
          <w:rFonts w:ascii="Trebuchet MS" w:hAnsi="Trebuchet MS"/>
        </w:rPr>
        <w:t>Cuantumul amenzilor se actualizează prin hotărâre a Guvernului.</w:t>
      </w:r>
    </w:p>
    <w:p w14:paraId="48DD9410" w14:textId="77777777" w:rsidR="00947B98" w:rsidRPr="00A41EDD" w:rsidRDefault="00947B98" w:rsidP="00C05AF6">
      <w:pPr>
        <w:pStyle w:val="Listparagraf"/>
        <w:numPr>
          <w:ilvl w:val="0"/>
          <w:numId w:val="472"/>
        </w:numPr>
        <w:spacing w:line="240" w:lineRule="auto"/>
        <w:contextualSpacing w:val="0"/>
        <w:rPr>
          <w:rFonts w:ascii="Trebuchet MS" w:hAnsi="Trebuchet MS"/>
        </w:rPr>
      </w:pPr>
      <w:r w:rsidRPr="00A41EDD">
        <w:rPr>
          <w:rFonts w:ascii="Trebuchet MS" w:hAnsi="Trebuchet MS"/>
        </w:rPr>
        <w:t xml:space="preserve">Constatarea și sancționarea contravențiilor prevăzute la alin. (1) se realizează compartimentele funcționale cu atribuții de control din aparatul propriu al consiliului </w:t>
      </w:r>
      <w:r w:rsidR="00C532AA" w:rsidRPr="00A41EDD">
        <w:rPr>
          <w:rFonts w:ascii="Trebuchet MS" w:hAnsi="Trebuchet MS"/>
        </w:rPr>
        <w:t>județean</w:t>
      </w:r>
      <w:r w:rsidRPr="00A41EDD">
        <w:rPr>
          <w:rFonts w:ascii="Trebuchet MS" w:hAnsi="Trebuchet MS"/>
        </w:rPr>
        <w:t xml:space="preserve"> </w:t>
      </w:r>
      <w:r w:rsidR="00C532AA" w:rsidRPr="00A41EDD">
        <w:rPr>
          <w:rFonts w:ascii="Trebuchet MS" w:hAnsi="Trebuchet MS"/>
        </w:rPr>
        <w:t>și</w:t>
      </w:r>
      <w:r w:rsidRPr="00A41EDD">
        <w:rPr>
          <w:rFonts w:ascii="Trebuchet MS" w:hAnsi="Trebuchet MS"/>
        </w:rPr>
        <w:t xml:space="preserve"> consiliilor locale, în conformitate </w:t>
      </w:r>
      <w:r w:rsidR="00F32A3F" w:rsidRPr="00A41EDD">
        <w:rPr>
          <w:rFonts w:ascii="Trebuchet MS" w:hAnsi="Trebuchet MS"/>
        </w:rPr>
        <w:t xml:space="preserve">cu </w:t>
      </w:r>
      <w:r w:rsidRPr="00A41EDD">
        <w:rPr>
          <w:rFonts w:ascii="Trebuchet MS" w:hAnsi="Trebuchet MS"/>
        </w:rPr>
        <w:t xml:space="preserve">prevederile </w:t>
      </w:r>
      <w:r w:rsidR="00550BC4" w:rsidRPr="00A41EDD">
        <w:rPr>
          <w:rFonts w:ascii="Trebuchet MS" w:hAnsi="Trebuchet MS"/>
        </w:rPr>
        <w:t xml:space="preserve">prezentului cod. </w:t>
      </w:r>
    </w:p>
    <w:p w14:paraId="77861781" w14:textId="77777777" w:rsidR="003366AD" w:rsidRPr="00A41EDD" w:rsidRDefault="003366AD" w:rsidP="00EE000B">
      <w:pPr>
        <w:pStyle w:val="Listparagraf"/>
        <w:spacing w:line="240" w:lineRule="auto"/>
        <w:ind w:left="360"/>
        <w:contextualSpacing w:val="0"/>
        <w:rPr>
          <w:rFonts w:ascii="Trebuchet MS" w:hAnsi="Trebuchet MS"/>
        </w:rPr>
      </w:pPr>
    </w:p>
    <w:p w14:paraId="6E40AD11" w14:textId="03B3AC3D" w:rsidR="00BB5320" w:rsidRDefault="00BB5320" w:rsidP="00EE000B">
      <w:pPr>
        <w:pStyle w:val="Titlu1"/>
        <w:spacing w:before="120" w:after="120" w:line="240" w:lineRule="auto"/>
        <w:rPr>
          <w:rFonts w:ascii="Trebuchet MS" w:hAnsi="Trebuchet MS"/>
        </w:rPr>
      </w:pPr>
      <w:bookmarkStart w:id="89" w:name="_Toc100069735"/>
      <w:r w:rsidRPr="00A41EDD">
        <w:rPr>
          <w:rFonts w:ascii="Trebuchet MS" w:hAnsi="Trebuchet MS"/>
        </w:rPr>
        <w:t>PARTEA V. REGIMUL AUTORIZĂRII CONSTRUIRII ȘI DESFIINȚĂRII CONSTRUCȚIILOR</w:t>
      </w:r>
      <w:bookmarkEnd w:id="89"/>
    </w:p>
    <w:p w14:paraId="423C5319" w14:textId="6E84594C" w:rsidR="00BB5320" w:rsidRDefault="00BB5320" w:rsidP="00EE000B">
      <w:pPr>
        <w:pStyle w:val="Titlu2"/>
        <w:spacing w:before="120" w:after="120" w:line="240" w:lineRule="auto"/>
        <w:rPr>
          <w:rFonts w:ascii="Trebuchet MS" w:hAnsi="Trebuchet MS"/>
          <w:szCs w:val="20"/>
        </w:rPr>
      </w:pPr>
      <w:bookmarkStart w:id="90" w:name="_Toc100069736"/>
      <w:r w:rsidRPr="004B4451">
        <w:rPr>
          <w:rFonts w:ascii="Trebuchet MS" w:hAnsi="Trebuchet MS"/>
          <w:szCs w:val="20"/>
        </w:rPr>
        <w:t>Titlul I. Dispoziții generale aplicabile autorizării construirii și desființării construcțiilor</w:t>
      </w:r>
      <w:bookmarkEnd w:id="90"/>
    </w:p>
    <w:p w14:paraId="666299F0" w14:textId="77777777" w:rsidR="000D532F" w:rsidRPr="000D532F" w:rsidRDefault="000D532F" w:rsidP="000D532F">
      <w:pPr>
        <w:pStyle w:val="Listparagraf"/>
        <w:spacing w:line="240" w:lineRule="auto"/>
        <w:ind w:left="360"/>
        <w:contextualSpacing w:val="0"/>
      </w:pPr>
    </w:p>
    <w:p w14:paraId="1F4CAB8B" w14:textId="77777777" w:rsidR="00BB5320" w:rsidRPr="00A41EDD" w:rsidRDefault="00BB5320" w:rsidP="00597F4B">
      <w:pPr>
        <w:pStyle w:val="Art"/>
        <w:numPr>
          <w:ilvl w:val="0"/>
          <w:numId w:val="1"/>
        </w:numPr>
        <w:ind w:left="360" w:hanging="360"/>
      </w:pPr>
      <w:r w:rsidRPr="00A41EDD">
        <w:t>Dreptul de realizare a lucrărilor de construire/</w:t>
      </w:r>
      <w:proofErr w:type="spellStart"/>
      <w:r w:rsidRPr="00A41EDD">
        <w:t>desfiinţare</w:t>
      </w:r>
      <w:proofErr w:type="spellEnd"/>
    </w:p>
    <w:p w14:paraId="5B5DB595" w14:textId="77777777" w:rsidR="00BB5320" w:rsidRPr="00A41EDD" w:rsidRDefault="00BB5320" w:rsidP="000D532F">
      <w:pPr>
        <w:pStyle w:val="Listparagraf"/>
        <w:spacing w:line="240" w:lineRule="auto"/>
        <w:ind w:left="360"/>
        <w:contextualSpacing w:val="0"/>
        <w:rPr>
          <w:rFonts w:ascii="Trebuchet MS" w:hAnsi="Trebuchet MS"/>
        </w:rPr>
      </w:pPr>
      <w:r w:rsidRPr="00A41EDD">
        <w:rPr>
          <w:rFonts w:ascii="Trebuchet MS" w:hAnsi="Trebuchet MS"/>
        </w:rPr>
        <w:t xml:space="preserve">Dreptul de realizare a lucrărilor de construire/desființare se acordă prin intermediul autorizației de construire/desființare, potrivit prevederilor legale, cu </w:t>
      </w:r>
      <w:r w:rsidRPr="00597F4B">
        <w:rPr>
          <w:rFonts w:ascii="Trebuchet MS" w:hAnsi="Trebuchet MS"/>
        </w:rPr>
        <w:t>respectarea documentațiilor de amenajare a teritoriului și de urbanism aprobate potrivit legii, în afara situațiilor expres prevăzute de lege.</w:t>
      </w:r>
      <w:r w:rsidRPr="00A41EDD">
        <w:rPr>
          <w:rFonts w:ascii="Trebuchet MS" w:hAnsi="Trebuchet MS"/>
        </w:rPr>
        <w:t xml:space="preserve"> </w:t>
      </w:r>
    </w:p>
    <w:p w14:paraId="350BF6E9" w14:textId="77777777" w:rsidR="00BB5320" w:rsidRPr="00A41EDD" w:rsidRDefault="00BB5320" w:rsidP="00597F4B">
      <w:pPr>
        <w:pStyle w:val="Art"/>
        <w:numPr>
          <w:ilvl w:val="0"/>
          <w:numId w:val="1"/>
        </w:numPr>
        <w:ind w:left="360" w:hanging="360"/>
      </w:pPr>
      <w:r w:rsidRPr="00A41EDD">
        <w:t>Autorizarea realizării lucrărilor de construire/desființare</w:t>
      </w:r>
    </w:p>
    <w:p w14:paraId="1FF9F2AA" w14:textId="30F179B1" w:rsidR="00D63444" w:rsidRPr="00530405" w:rsidRDefault="00D63444" w:rsidP="001F2C77">
      <w:pPr>
        <w:pStyle w:val="Listparagraf"/>
        <w:numPr>
          <w:ilvl w:val="0"/>
          <w:numId w:val="74"/>
        </w:numPr>
        <w:spacing w:line="240" w:lineRule="auto"/>
        <w:contextualSpacing w:val="0"/>
        <w:rPr>
          <w:rStyle w:val="salnbdy"/>
          <w:rFonts w:ascii="Trebuchet MS" w:eastAsia="Verdana" w:hAnsi="Trebuchet MS"/>
        </w:rPr>
      </w:pPr>
      <w:r w:rsidRPr="00A54206">
        <w:rPr>
          <w:rStyle w:val="salnbdy"/>
          <w:rFonts w:ascii="Trebuchet MS" w:hAnsi="Trebuchet MS"/>
        </w:rPr>
        <w:t xml:space="preserve">Autorizația de construire constituie actul administrativ, cu caracter individual, pe baza căruia este permisă executarea lucrărilor de construire corespunzător </w:t>
      </w:r>
      <w:r w:rsidR="00BB5320" w:rsidRPr="00A54206">
        <w:rPr>
          <w:rStyle w:val="salnbdy"/>
          <w:rFonts w:ascii="Trebuchet MS" w:hAnsi="Trebuchet MS"/>
        </w:rPr>
        <w:t>măsurilor</w:t>
      </w:r>
      <w:r w:rsidRPr="00A54206">
        <w:rPr>
          <w:rStyle w:val="salnbdy"/>
          <w:rFonts w:ascii="Trebuchet MS" w:hAnsi="Trebuchet MS"/>
        </w:rPr>
        <w:t xml:space="preserve"> prevăzute de lege referitoare la </w:t>
      </w:r>
      <w:r w:rsidR="00BB5320" w:rsidRPr="00A54206">
        <w:rPr>
          <w:rStyle w:val="salnbdy"/>
          <w:rFonts w:ascii="Trebuchet MS" w:hAnsi="Trebuchet MS"/>
        </w:rPr>
        <w:t xml:space="preserve">amplasarea, </w:t>
      </w:r>
      <w:r w:rsidRPr="00A54206">
        <w:rPr>
          <w:rStyle w:val="salnbdy"/>
          <w:rFonts w:ascii="Trebuchet MS" w:hAnsi="Trebuchet MS"/>
        </w:rPr>
        <w:t>conceperea, realizarea, exploatarea și post utilizarea construcțiilor.</w:t>
      </w:r>
    </w:p>
    <w:p w14:paraId="1BD20007" w14:textId="6E5ED2F2" w:rsidR="00D63444" w:rsidRPr="003E5D00" w:rsidRDefault="00D63444" w:rsidP="001F2C77">
      <w:pPr>
        <w:pStyle w:val="Listparagraf"/>
        <w:numPr>
          <w:ilvl w:val="0"/>
          <w:numId w:val="74"/>
        </w:numPr>
        <w:spacing w:line="240" w:lineRule="auto"/>
        <w:contextualSpacing w:val="0"/>
        <w:rPr>
          <w:rStyle w:val="salnbdy"/>
          <w:rFonts w:ascii="Trebuchet MS" w:hAnsi="Trebuchet MS"/>
        </w:rPr>
      </w:pPr>
      <w:r w:rsidRPr="00D63444">
        <w:rPr>
          <w:rStyle w:val="salnbdy"/>
          <w:rFonts w:ascii="Trebuchet MS" w:hAnsi="Trebuchet MS"/>
        </w:rPr>
        <w:lastRenderedPageBreak/>
        <w:t>Autorizația de desființare constituie actul administrativ</w:t>
      </w:r>
      <w:r w:rsidR="00BB5320" w:rsidRPr="00A41EDD">
        <w:rPr>
          <w:rStyle w:val="salnbdy"/>
          <w:rFonts w:ascii="Trebuchet MS" w:hAnsi="Trebuchet MS"/>
        </w:rPr>
        <w:t>, cu caracter individual,</w:t>
      </w:r>
      <w:r>
        <w:rPr>
          <w:rStyle w:val="salnbdy"/>
          <w:rFonts w:ascii="Trebuchet MS" w:hAnsi="Trebuchet MS"/>
        </w:rPr>
        <w:t xml:space="preserve"> </w:t>
      </w:r>
      <w:r w:rsidRPr="00D63444">
        <w:rPr>
          <w:rStyle w:val="salnbdy"/>
          <w:rFonts w:ascii="Trebuchet MS" w:hAnsi="Trebuchet MS"/>
        </w:rPr>
        <w:t>care permite executarea lucrărilor de demolare, dezafectare ori dezmembrare, parțială sau totală, a construcțiilor și instalațiilor aferente construcțiilor, a instalațiilor și utilajelor tehnologice, inclusiv elementele de construcții de susținere a acestora, închiderea de cariere și exploatări de suprafață și subterane</w:t>
      </w:r>
      <w:r w:rsidR="00BB5320" w:rsidRPr="00A41EDD">
        <w:rPr>
          <w:rStyle w:val="salnbdy"/>
          <w:rFonts w:ascii="Trebuchet MS" w:hAnsi="Trebuchet MS"/>
        </w:rPr>
        <w:t>, precum și a oricăror amenajări, în baza unui proiect tehnic de execuție.</w:t>
      </w:r>
    </w:p>
    <w:p w14:paraId="509B6D04" w14:textId="28619128" w:rsidR="00BB5320" w:rsidRPr="00A41EDD" w:rsidRDefault="00BB5320" w:rsidP="001F2C77">
      <w:pPr>
        <w:pStyle w:val="Listparagraf"/>
        <w:numPr>
          <w:ilvl w:val="0"/>
          <w:numId w:val="74"/>
        </w:numPr>
        <w:spacing w:line="240" w:lineRule="auto"/>
        <w:contextualSpacing w:val="0"/>
        <w:rPr>
          <w:rFonts w:ascii="Trebuchet MS" w:hAnsi="Trebuchet MS"/>
        </w:rPr>
      </w:pPr>
      <w:bookmarkStart w:id="91" w:name="_Hlk86355874"/>
      <w:bookmarkEnd w:id="10"/>
      <w:bookmarkEnd w:id="27"/>
      <w:r w:rsidRPr="00A41EDD">
        <w:rPr>
          <w:rFonts w:ascii="Trebuchet MS" w:hAnsi="Trebuchet MS"/>
        </w:rPr>
        <w:t xml:space="preserve">Executarea lucrărilor de construire/desființare este permisă numai pe baza emiterii, în condițiile legii, a cel puțin uneia dintre următoarele autorizații: </w:t>
      </w:r>
    </w:p>
    <w:p w14:paraId="75B220E5" w14:textId="47304368" w:rsidR="00784AEA" w:rsidRPr="00A41EDD" w:rsidRDefault="00BB5320" w:rsidP="00C05AF6">
      <w:pPr>
        <w:pStyle w:val="Listparagraf"/>
        <w:numPr>
          <w:ilvl w:val="0"/>
          <w:numId w:val="512"/>
        </w:numPr>
        <w:spacing w:line="240" w:lineRule="auto"/>
        <w:contextualSpacing w:val="0"/>
        <w:rPr>
          <w:rFonts w:ascii="Trebuchet MS" w:hAnsi="Trebuchet MS"/>
        </w:rPr>
      </w:pPr>
      <w:r w:rsidRPr="00A41EDD">
        <w:rPr>
          <w:rFonts w:ascii="Trebuchet MS" w:hAnsi="Trebuchet MS"/>
        </w:rPr>
        <w:t xml:space="preserve">autorizația de construire pentru: lucrările de realizare de clădiri, </w:t>
      </w:r>
      <w:r w:rsidR="00597F4B">
        <w:rPr>
          <w:rFonts w:ascii="Trebuchet MS" w:hAnsi="Trebuchet MS"/>
        </w:rPr>
        <w:t xml:space="preserve">construcții </w:t>
      </w:r>
      <w:proofErr w:type="spellStart"/>
      <w:r w:rsidRPr="00A41EDD">
        <w:rPr>
          <w:rFonts w:ascii="Trebuchet MS" w:hAnsi="Trebuchet MS"/>
        </w:rPr>
        <w:t>inginereşti</w:t>
      </w:r>
      <w:proofErr w:type="spellEnd"/>
      <w:r w:rsidRPr="00A41EDD">
        <w:rPr>
          <w:rFonts w:ascii="Trebuchet MS" w:hAnsi="Trebuchet MS"/>
        </w:rPr>
        <w:t xml:space="preserve"> sau amenajări exterioare noi, lucrările de intervenție asupra clădirilor sau lucrărilor </w:t>
      </w:r>
      <w:proofErr w:type="spellStart"/>
      <w:r w:rsidRPr="00A41EDD">
        <w:rPr>
          <w:rFonts w:ascii="Trebuchet MS" w:hAnsi="Trebuchet MS"/>
        </w:rPr>
        <w:t>inginereşti</w:t>
      </w:r>
      <w:proofErr w:type="spellEnd"/>
      <w:r w:rsidRPr="00A41EDD">
        <w:rPr>
          <w:rFonts w:ascii="Trebuchet MS" w:hAnsi="Trebuchet MS"/>
        </w:rPr>
        <w:t xml:space="preserve"> existente, respectiv lucrările de construire amenajări care afectează modul de utilizare a solului;</w:t>
      </w:r>
    </w:p>
    <w:p w14:paraId="4DA4E75A" w14:textId="38347EA9" w:rsidR="00BB5320" w:rsidRPr="00A41EDD" w:rsidRDefault="00BB5320" w:rsidP="00C05AF6">
      <w:pPr>
        <w:pStyle w:val="Listparagraf"/>
        <w:numPr>
          <w:ilvl w:val="0"/>
          <w:numId w:val="512"/>
        </w:numPr>
        <w:spacing w:line="240" w:lineRule="auto"/>
        <w:contextualSpacing w:val="0"/>
        <w:rPr>
          <w:rFonts w:ascii="Trebuchet MS" w:hAnsi="Trebuchet MS"/>
        </w:rPr>
      </w:pPr>
      <w:r w:rsidRPr="00A41EDD">
        <w:rPr>
          <w:rFonts w:ascii="Trebuchet MS" w:hAnsi="Trebuchet MS"/>
        </w:rPr>
        <w:t>autorizația de desființare pentru lucrările de desființare</w:t>
      </w:r>
      <w:r w:rsidR="00597F4B">
        <w:rPr>
          <w:rFonts w:ascii="Trebuchet MS" w:hAnsi="Trebuchet MS"/>
        </w:rPr>
        <w:t xml:space="preserve"> de clădiri, construcții inginerești sau amenajări exterioare</w:t>
      </w:r>
    </w:p>
    <w:p w14:paraId="45D24616" w14:textId="4756529D" w:rsidR="00041917" w:rsidRPr="00041917" w:rsidRDefault="00D63444" w:rsidP="001F2C77">
      <w:pPr>
        <w:pStyle w:val="Listparagraf"/>
        <w:numPr>
          <w:ilvl w:val="0"/>
          <w:numId w:val="74"/>
        </w:numPr>
        <w:spacing w:line="240" w:lineRule="auto"/>
        <w:contextualSpacing w:val="0"/>
        <w:rPr>
          <w:rFonts w:ascii="Trebuchet MS" w:hAnsi="Trebuchet MS"/>
        </w:rPr>
      </w:pPr>
      <w:r w:rsidRPr="00654A90">
        <w:rPr>
          <w:rFonts w:ascii="Trebuchet MS" w:hAnsi="Trebuchet MS"/>
        </w:rPr>
        <w:t>Prin excepție de la dispozițiile prevăzute la alin. (</w:t>
      </w:r>
      <w:r w:rsidR="00BB5320" w:rsidRPr="00A41EDD">
        <w:rPr>
          <w:rFonts w:ascii="Trebuchet MS" w:hAnsi="Trebuchet MS"/>
        </w:rPr>
        <w:t>1</w:t>
      </w:r>
      <w:r w:rsidRPr="00654A90">
        <w:rPr>
          <w:rFonts w:ascii="Trebuchet MS" w:hAnsi="Trebuchet MS"/>
        </w:rPr>
        <w:t xml:space="preserve">), în condițiile prezentului cod, lucrările de construire/desființare se pot executa și în baza procedurii simplificate a notificării sau în lipsa oricărei formalități, fără a fi necesară emiterea autorizațiilor prevăzute la alin. </w:t>
      </w:r>
      <w:r w:rsidR="00BB5320" w:rsidRPr="00A41EDD">
        <w:rPr>
          <w:rFonts w:ascii="Trebuchet MS" w:hAnsi="Trebuchet MS"/>
        </w:rPr>
        <w:t>(1).</w:t>
      </w:r>
    </w:p>
    <w:bookmarkEnd w:id="91"/>
    <w:p w14:paraId="435899FD" w14:textId="25FFDF17" w:rsidR="00BB5320" w:rsidRPr="00A41EDD" w:rsidRDefault="00BB5320" w:rsidP="001F2C77">
      <w:pPr>
        <w:pStyle w:val="Listparagraf"/>
        <w:numPr>
          <w:ilvl w:val="0"/>
          <w:numId w:val="74"/>
        </w:numPr>
        <w:spacing w:line="240" w:lineRule="auto"/>
        <w:contextualSpacing w:val="0"/>
        <w:rPr>
          <w:rFonts w:ascii="Trebuchet MS" w:hAnsi="Trebuchet MS"/>
        </w:rPr>
      </w:pPr>
      <w:r w:rsidRPr="00A41EDD">
        <w:rPr>
          <w:rFonts w:ascii="Trebuchet MS" w:hAnsi="Trebuchet MS"/>
        </w:rPr>
        <w:t xml:space="preserve">Executarea lucrările </w:t>
      </w:r>
      <w:r w:rsidR="00CB724E">
        <w:rPr>
          <w:rFonts w:ascii="Trebuchet MS" w:hAnsi="Trebuchet MS"/>
        </w:rPr>
        <w:t>de construire/desființare</w:t>
      </w:r>
      <w:r w:rsidR="00D63444" w:rsidRPr="00BA456D">
        <w:rPr>
          <w:rFonts w:ascii="Trebuchet MS" w:hAnsi="Trebuchet MS"/>
        </w:rPr>
        <w:t xml:space="preserve"> </w:t>
      </w:r>
      <w:r w:rsidRPr="00A41EDD">
        <w:rPr>
          <w:rFonts w:ascii="Trebuchet MS" w:hAnsi="Trebuchet MS"/>
        </w:rPr>
        <w:t xml:space="preserve">autorizate potrivit dispozițiilor alin. (1) și a lucrărilor de construire/desființare care se pot executa potrivit dispozițiilor prevăzute la alin. (2), poate fi începută și se realizează numai pe baza proiectului tehnic de execuție elaborat în condițiile legii, cu excepția situațiilor prevăzute de </w:t>
      </w:r>
      <w:r w:rsidR="00AE21DE" w:rsidRPr="00A41EDD">
        <w:rPr>
          <w:rFonts w:ascii="Trebuchet MS" w:hAnsi="Trebuchet MS"/>
        </w:rPr>
        <w:t>prezentul cod</w:t>
      </w:r>
      <w:r w:rsidRPr="00A41EDD">
        <w:rPr>
          <w:rFonts w:ascii="Trebuchet MS" w:hAnsi="Trebuchet MS"/>
        </w:rPr>
        <w:t xml:space="preserve">. </w:t>
      </w:r>
    </w:p>
    <w:p w14:paraId="048366CD" w14:textId="35AF3ECF" w:rsidR="00D63444" w:rsidRPr="00041917" w:rsidRDefault="00BB5320" w:rsidP="001F2C77">
      <w:pPr>
        <w:pStyle w:val="Listparagraf"/>
        <w:numPr>
          <w:ilvl w:val="0"/>
          <w:numId w:val="74"/>
        </w:numPr>
        <w:spacing w:line="240" w:lineRule="auto"/>
        <w:contextualSpacing w:val="0"/>
        <w:rPr>
          <w:rFonts w:ascii="Trebuchet MS" w:hAnsi="Trebuchet MS"/>
        </w:rPr>
      </w:pPr>
      <w:r w:rsidRPr="00A41EDD">
        <w:rPr>
          <w:rFonts w:ascii="Trebuchet MS" w:hAnsi="Trebuchet MS"/>
        </w:rPr>
        <w:t xml:space="preserve">Pentru autorizațiile prevăzute la alin. (2) </w:t>
      </w:r>
      <w:r w:rsidR="00D63444" w:rsidRPr="00654A90">
        <w:rPr>
          <w:rFonts w:ascii="Trebuchet MS" w:hAnsi="Trebuchet MS"/>
        </w:rPr>
        <w:t>se pot emite, în condițiile legii, autorizații de modificare</w:t>
      </w:r>
      <w:r w:rsidRPr="00A41EDD">
        <w:rPr>
          <w:rFonts w:ascii="Trebuchet MS" w:hAnsi="Trebuchet MS"/>
        </w:rPr>
        <w:t xml:space="preserve">. </w:t>
      </w:r>
    </w:p>
    <w:p w14:paraId="400B68DD" w14:textId="1F095934" w:rsidR="00D63444" w:rsidRPr="0019089C" w:rsidRDefault="00D63444" w:rsidP="001F2C77">
      <w:pPr>
        <w:pStyle w:val="Listparagraf"/>
        <w:numPr>
          <w:ilvl w:val="0"/>
          <w:numId w:val="74"/>
        </w:numPr>
        <w:spacing w:line="240" w:lineRule="auto"/>
        <w:contextualSpacing w:val="0"/>
        <w:rPr>
          <w:rFonts w:ascii="Trebuchet MS" w:hAnsi="Trebuchet MS"/>
        </w:rPr>
      </w:pPr>
      <w:bookmarkStart w:id="92" w:name="_Hlk86355986"/>
      <w:r w:rsidRPr="0019089C">
        <w:rPr>
          <w:rFonts w:ascii="Trebuchet MS" w:hAnsi="Trebuchet MS"/>
        </w:rPr>
        <w:t xml:space="preserve">În condițiile prezentului cod, pentru anumite tipuri de lucrări, se pot emite autorizații de regularizare. </w:t>
      </w:r>
    </w:p>
    <w:p w14:paraId="10C2CE70" w14:textId="55AC36B6" w:rsidR="00D63444" w:rsidRDefault="00D63444" w:rsidP="001F2C77">
      <w:pPr>
        <w:pStyle w:val="Listparagraf"/>
        <w:numPr>
          <w:ilvl w:val="0"/>
          <w:numId w:val="74"/>
        </w:numPr>
        <w:spacing w:line="240" w:lineRule="auto"/>
        <w:contextualSpacing w:val="0"/>
        <w:rPr>
          <w:rFonts w:ascii="Trebuchet MS" w:hAnsi="Trebuchet MS"/>
        </w:rPr>
      </w:pPr>
      <w:r w:rsidRPr="00654A90">
        <w:rPr>
          <w:rFonts w:ascii="Trebuchet MS" w:hAnsi="Trebuchet MS"/>
        </w:rPr>
        <w:t xml:space="preserve">În condițiile prezentului cod, nu se emit autorizații provizorii. </w:t>
      </w:r>
    </w:p>
    <w:p w14:paraId="4ABBD09D" w14:textId="77777777" w:rsidR="008A5457" w:rsidRDefault="008A5457" w:rsidP="008A5457">
      <w:pPr>
        <w:pStyle w:val="Listparagraf"/>
        <w:spacing w:line="240" w:lineRule="auto"/>
        <w:ind w:left="360"/>
        <w:contextualSpacing w:val="0"/>
        <w:rPr>
          <w:rFonts w:ascii="Trebuchet MS" w:hAnsi="Trebuchet MS"/>
        </w:rPr>
      </w:pPr>
    </w:p>
    <w:bookmarkEnd w:id="92"/>
    <w:p w14:paraId="1474964F" w14:textId="66B269F7" w:rsidR="00692362" w:rsidRPr="00654A90" w:rsidRDefault="00692362" w:rsidP="0019089C">
      <w:pPr>
        <w:pStyle w:val="Art"/>
        <w:numPr>
          <w:ilvl w:val="0"/>
          <w:numId w:val="1"/>
        </w:numPr>
        <w:ind w:left="360" w:hanging="360"/>
      </w:pPr>
      <w:r w:rsidRPr="00654A90">
        <w:t>Lucrările de construcții supuse autorizării</w:t>
      </w:r>
    </w:p>
    <w:p w14:paraId="57B7027B" w14:textId="10CB39B8" w:rsidR="00692362" w:rsidRPr="00654A90" w:rsidRDefault="00692362" w:rsidP="001F2C77">
      <w:pPr>
        <w:pStyle w:val="Listparagraf"/>
        <w:numPr>
          <w:ilvl w:val="0"/>
          <w:numId w:val="118"/>
        </w:numPr>
        <w:spacing w:line="240" w:lineRule="auto"/>
        <w:contextualSpacing w:val="0"/>
        <w:rPr>
          <w:rFonts w:ascii="Trebuchet MS" w:hAnsi="Trebuchet MS"/>
        </w:rPr>
      </w:pPr>
      <w:r w:rsidRPr="00654A90">
        <w:rPr>
          <w:rFonts w:ascii="Trebuchet MS" w:hAnsi="Trebuchet MS"/>
        </w:rPr>
        <w:t xml:space="preserve">Autorizațiile prevăzute la art. </w:t>
      </w:r>
      <w:r w:rsidR="00BB5320" w:rsidRPr="00A41EDD">
        <w:rPr>
          <w:rFonts w:ascii="Trebuchet MS" w:hAnsi="Trebuchet MS"/>
        </w:rPr>
        <w:t>26</w:t>
      </w:r>
      <w:r w:rsidR="002F1145" w:rsidRPr="00A41EDD">
        <w:rPr>
          <w:rFonts w:ascii="Trebuchet MS" w:hAnsi="Trebuchet MS"/>
        </w:rPr>
        <w:t>9</w:t>
      </w:r>
      <w:r w:rsidRPr="00654A90">
        <w:rPr>
          <w:rFonts w:ascii="Trebuchet MS" w:hAnsi="Trebuchet MS"/>
        </w:rPr>
        <w:t xml:space="preserve"> se emit de către autoritățile administrației publice centrale sa</w:t>
      </w:r>
      <w:r w:rsidR="00B37A78">
        <w:rPr>
          <w:rFonts w:ascii="Trebuchet MS" w:hAnsi="Trebuchet MS"/>
        </w:rPr>
        <w:t xml:space="preserve">u locale, după caz, conform </w:t>
      </w:r>
      <w:r w:rsidR="00BB5320" w:rsidRPr="00A41EDD">
        <w:rPr>
          <w:rFonts w:ascii="Trebuchet MS" w:hAnsi="Trebuchet MS"/>
        </w:rPr>
        <w:t>unei</w:t>
      </w:r>
      <w:r w:rsidRPr="00654A90">
        <w:rPr>
          <w:rFonts w:ascii="Trebuchet MS" w:hAnsi="Trebuchet MS"/>
        </w:rPr>
        <w:t xml:space="preserve"> proceduri diferențiate pentru următoarele tipuri de construcții: </w:t>
      </w:r>
    </w:p>
    <w:p w14:paraId="22E701DA" w14:textId="77777777" w:rsidR="00692362" w:rsidRPr="00654A90" w:rsidRDefault="00692362" w:rsidP="001F2C77">
      <w:pPr>
        <w:pStyle w:val="Listparagraf"/>
        <w:numPr>
          <w:ilvl w:val="0"/>
          <w:numId w:val="106"/>
        </w:numPr>
        <w:spacing w:line="240" w:lineRule="auto"/>
        <w:contextualSpacing w:val="0"/>
        <w:rPr>
          <w:rFonts w:ascii="Trebuchet MS" w:hAnsi="Trebuchet MS"/>
        </w:rPr>
      </w:pPr>
      <w:r w:rsidRPr="00654A90">
        <w:rPr>
          <w:rFonts w:ascii="Trebuchet MS" w:hAnsi="Trebuchet MS"/>
        </w:rPr>
        <w:t xml:space="preserve">clădiri; </w:t>
      </w:r>
    </w:p>
    <w:p w14:paraId="133EC185" w14:textId="77777777" w:rsidR="00692362" w:rsidRPr="00654A90" w:rsidRDefault="00692362" w:rsidP="001F2C77">
      <w:pPr>
        <w:pStyle w:val="Listparagraf"/>
        <w:numPr>
          <w:ilvl w:val="0"/>
          <w:numId w:val="106"/>
        </w:numPr>
        <w:spacing w:line="240" w:lineRule="auto"/>
        <w:contextualSpacing w:val="0"/>
        <w:rPr>
          <w:rFonts w:ascii="Trebuchet MS" w:hAnsi="Trebuchet MS"/>
        </w:rPr>
      </w:pPr>
      <w:r w:rsidRPr="00654A90">
        <w:rPr>
          <w:rFonts w:ascii="Trebuchet MS" w:hAnsi="Trebuchet MS"/>
        </w:rPr>
        <w:t xml:space="preserve">lucrări inginerești; </w:t>
      </w:r>
    </w:p>
    <w:p w14:paraId="6992BD11" w14:textId="77777777" w:rsidR="00692362" w:rsidRPr="00654A90" w:rsidRDefault="00692362" w:rsidP="001F2C77">
      <w:pPr>
        <w:pStyle w:val="Listparagraf"/>
        <w:numPr>
          <w:ilvl w:val="0"/>
          <w:numId w:val="106"/>
        </w:numPr>
        <w:spacing w:line="240" w:lineRule="auto"/>
        <w:contextualSpacing w:val="0"/>
        <w:rPr>
          <w:rFonts w:ascii="Trebuchet MS" w:hAnsi="Trebuchet MS"/>
        </w:rPr>
      </w:pPr>
      <w:r w:rsidRPr="00654A90">
        <w:rPr>
          <w:rFonts w:ascii="Trebuchet MS" w:hAnsi="Trebuchet MS"/>
        </w:rPr>
        <w:t xml:space="preserve">amenajări exterioare. </w:t>
      </w:r>
    </w:p>
    <w:p w14:paraId="3D6C2665" w14:textId="5F720D27" w:rsidR="00692362" w:rsidRDefault="00692362" w:rsidP="001F2C77">
      <w:pPr>
        <w:pStyle w:val="Listparagraf"/>
        <w:numPr>
          <w:ilvl w:val="0"/>
          <w:numId w:val="118"/>
        </w:numPr>
        <w:spacing w:line="240" w:lineRule="auto"/>
        <w:contextualSpacing w:val="0"/>
        <w:rPr>
          <w:rFonts w:ascii="Trebuchet MS" w:hAnsi="Trebuchet MS"/>
        </w:rPr>
      </w:pPr>
      <w:r w:rsidRPr="00654A90">
        <w:rPr>
          <w:rFonts w:ascii="Trebuchet MS" w:hAnsi="Trebuchet MS"/>
        </w:rPr>
        <w:t xml:space="preserve">Tipurile de construcții prevăzute la alin. (1) sunt definite în </w:t>
      </w:r>
      <w:r w:rsidR="008D14BE">
        <w:rPr>
          <w:rFonts w:ascii="Trebuchet MS" w:hAnsi="Trebuchet MS"/>
        </w:rPr>
        <w:t>C</w:t>
      </w:r>
      <w:r w:rsidRPr="00654A90">
        <w:rPr>
          <w:rFonts w:ascii="Trebuchet MS" w:hAnsi="Trebuchet MS"/>
        </w:rPr>
        <w:t xml:space="preserve">artea II </w:t>
      </w:r>
      <w:r w:rsidR="008D14BE">
        <w:rPr>
          <w:rFonts w:ascii="Trebuchet MS" w:hAnsi="Trebuchet MS"/>
        </w:rPr>
        <w:t xml:space="preserve">Despre construcții </w:t>
      </w:r>
      <w:r w:rsidRPr="00654A90">
        <w:rPr>
          <w:rFonts w:ascii="Trebuchet MS" w:hAnsi="Trebuchet MS"/>
        </w:rPr>
        <w:t xml:space="preserve">din </w:t>
      </w:r>
      <w:r>
        <w:rPr>
          <w:rFonts w:ascii="Trebuchet MS" w:hAnsi="Trebuchet MS"/>
        </w:rPr>
        <w:t>prezentul cod</w:t>
      </w:r>
      <w:r w:rsidRPr="00654A90">
        <w:rPr>
          <w:rFonts w:ascii="Trebuchet MS" w:hAnsi="Trebuchet MS"/>
        </w:rPr>
        <w:t xml:space="preserve">. </w:t>
      </w:r>
    </w:p>
    <w:p w14:paraId="7909B5C6" w14:textId="0E82DC3D" w:rsidR="00692362" w:rsidRPr="00654A90" w:rsidRDefault="00692362" w:rsidP="0019089C">
      <w:pPr>
        <w:pStyle w:val="Art"/>
        <w:numPr>
          <w:ilvl w:val="0"/>
          <w:numId w:val="1"/>
        </w:numPr>
        <w:ind w:left="360" w:hanging="360"/>
      </w:pPr>
      <w:r w:rsidRPr="00654A90">
        <w:t>Emiterea autorizațiilor pentru lucrări de construire/desființare</w:t>
      </w:r>
    </w:p>
    <w:p w14:paraId="67752211" w14:textId="4D47C476" w:rsidR="00BB5320" w:rsidRPr="00A41EDD" w:rsidRDefault="00692362" w:rsidP="001F2C77">
      <w:pPr>
        <w:pStyle w:val="Listparagraf"/>
        <w:numPr>
          <w:ilvl w:val="0"/>
          <w:numId w:val="75"/>
        </w:numPr>
        <w:spacing w:line="240" w:lineRule="auto"/>
        <w:contextualSpacing w:val="0"/>
        <w:rPr>
          <w:rFonts w:ascii="Trebuchet MS" w:hAnsi="Trebuchet MS"/>
        </w:rPr>
      </w:pPr>
      <w:r w:rsidRPr="00654A90">
        <w:rPr>
          <w:rFonts w:ascii="Trebuchet MS" w:hAnsi="Trebuchet MS"/>
        </w:rPr>
        <w:t>Aut</w:t>
      </w:r>
      <w:r>
        <w:rPr>
          <w:rFonts w:ascii="Trebuchet MS" w:hAnsi="Trebuchet MS"/>
        </w:rPr>
        <w:t xml:space="preserve">orizațiile prevăzute la art. </w:t>
      </w:r>
      <w:r w:rsidR="002F1145" w:rsidRPr="00A41EDD">
        <w:rPr>
          <w:rFonts w:ascii="Trebuchet MS" w:hAnsi="Trebuchet MS"/>
        </w:rPr>
        <w:t>269</w:t>
      </w:r>
      <w:r w:rsidRPr="00654A90">
        <w:rPr>
          <w:rFonts w:ascii="Trebuchet MS" w:hAnsi="Trebuchet MS"/>
        </w:rPr>
        <w:t xml:space="preserve"> se emit la solicitarea titularului sau titularilor unui drept real principal ori la solicitare unui împuternicit al ace</w:t>
      </w:r>
      <w:r w:rsidR="00B37A78">
        <w:rPr>
          <w:rFonts w:ascii="Trebuchet MS" w:hAnsi="Trebuchet MS"/>
        </w:rPr>
        <w:t>stuia sau al acestora, după caz</w:t>
      </w:r>
      <w:r w:rsidR="00BB5320" w:rsidRPr="00A41EDD">
        <w:rPr>
          <w:rFonts w:ascii="Trebuchet MS" w:hAnsi="Trebuchet MS"/>
        </w:rPr>
        <w:t>.</w:t>
      </w:r>
    </w:p>
    <w:p w14:paraId="0A526605" w14:textId="5548B477" w:rsidR="00692362" w:rsidRPr="00B37A78" w:rsidRDefault="00BB5320" w:rsidP="001F2C77">
      <w:pPr>
        <w:pStyle w:val="Listparagraf"/>
        <w:numPr>
          <w:ilvl w:val="0"/>
          <w:numId w:val="75"/>
        </w:numPr>
        <w:spacing w:line="240" w:lineRule="auto"/>
        <w:contextualSpacing w:val="0"/>
        <w:rPr>
          <w:rFonts w:ascii="Trebuchet MS" w:hAnsi="Trebuchet MS"/>
        </w:rPr>
      </w:pPr>
      <w:r w:rsidRPr="00A41EDD">
        <w:rPr>
          <w:rFonts w:ascii="Trebuchet MS" w:hAnsi="Trebuchet MS"/>
        </w:rPr>
        <w:t>Aut</w:t>
      </w:r>
      <w:r w:rsidR="002F1145" w:rsidRPr="00A41EDD">
        <w:rPr>
          <w:rFonts w:ascii="Trebuchet MS" w:hAnsi="Trebuchet MS"/>
        </w:rPr>
        <w:t>orizațiile prevăzute la art. 269</w:t>
      </w:r>
      <w:r w:rsidRPr="00A41EDD">
        <w:rPr>
          <w:rFonts w:ascii="Trebuchet MS" w:hAnsi="Trebuchet MS"/>
        </w:rPr>
        <w:t xml:space="preserve"> se pot emite și</w:t>
      </w:r>
      <w:r w:rsidR="00B37A78">
        <w:rPr>
          <w:rFonts w:ascii="Trebuchet MS" w:hAnsi="Trebuchet MS"/>
        </w:rPr>
        <w:t xml:space="preserve"> </w:t>
      </w:r>
      <w:r w:rsidR="00692362" w:rsidRPr="00B37A78">
        <w:rPr>
          <w:rFonts w:ascii="Trebuchet MS" w:hAnsi="Trebuchet MS"/>
        </w:rPr>
        <w:t>la solicitarea titularilor unui drept de creanță, în cazul în care prin lege sau contract, se acordă explicit titularului dreptului de creanță, dreptul de a realiza lucrări de construcții.</w:t>
      </w:r>
    </w:p>
    <w:p w14:paraId="1766475C" w14:textId="6E6ADCD4" w:rsidR="00EF445C" w:rsidRDefault="00692362" w:rsidP="001F2C77">
      <w:pPr>
        <w:pStyle w:val="Listparagraf"/>
        <w:numPr>
          <w:ilvl w:val="0"/>
          <w:numId w:val="75"/>
        </w:numPr>
        <w:spacing w:line="240" w:lineRule="auto"/>
        <w:contextualSpacing w:val="0"/>
        <w:rPr>
          <w:rFonts w:ascii="Trebuchet MS" w:hAnsi="Trebuchet MS"/>
        </w:rPr>
      </w:pPr>
      <w:r w:rsidRPr="00654A90">
        <w:rPr>
          <w:rFonts w:ascii="Trebuchet MS" w:hAnsi="Trebuchet MS"/>
        </w:rPr>
        <w:t xml:space="preserve">Prin excepție de la dispozițiile prevăzute la alin. (1), în cazul lucrărilor inginerești de interes public, autorizațiile de construire se emit și la solicitarea altor persoane decât titularii de drepturi reale principale asupra imobilelor, </w:t>
      </w:r>
      <w:r w:rsidR="00D35A3B" w:rsidRPr="00A41EDD">
        <w:rPr>
          <w:rFonts w:ascii="Trebuchet MS" w:hAnsi="Trebuchet MS"/>
        </w:rPr>
        <w:t xml:space="preserve">conform dispozițiilor </w:t>
      </w:r>
      <w:r w:rsidR="00AE21DE" w:rsidRPr="00A41EDD">
        <w:rPr>
          <w:rFonts w:ascii="Trebuchet MS" w:hAnsi="Trebuchet MS"/>
        </w:rPr>
        <w:t>prezentul</w:t>
      </w:r>
      <w:r w:rsidR="00D35A3B" w:rsidRPr="00A41EDD">
        <w:rPr>
          <w:rFonts w:ascii="Trebuchet MS" w:hAnsi="Trebuchet MS"/>
        </w:rPr>
        <w:t>ui</w:t>
      </w:r>
      <w:r>
        <w:rPr>
          <w:rFonts w:ascii="Trebuchet MS" w:hAnsi="Trebuchet MS"/>
        </w:rPr>
        <w:t xml:space="preserve"> cod</w:t>
      </w:r>
      <w:r w:rsidR="00BB5320" w:rsidRPr="00A41EDD">
        <w:rPr>
          <w:rFonts w:ascii="Trebuchet MS" w:hAnsi="Trebuchet MS"/>
        </w:rPr>
        <w:t xml:space="preserve">. </w:t>
      </w:r>
      <w:r w:rsidRPr="00654A90">
        <w:rPr>
          <w:rFonts w:ascii="Trebuchet MS" w:hAnsi="Trebuchet MS"/>
        </w:rPr>
        <w:t xml:space="preserve">  </w:t>
      </w:r>
    </w:p>
    <w:p w14:paraId="49CC63FF" w14:textId="58EEA895" w:rsidR="00EF445C" w:rsidRPr="00EF445C" w:rsidRDefault="00EF445C" w:rsidP="001F2C77">
      <w:pPr>
        <w:pStyle w:val="Listparagraf"/>
        <w:numPr>
          <w:ilvl w:val="0"/>
          <w:numId w:val="75"/>
        </w:numPr>
        <w:spacing w:line="240" w:lineRule="auto"/>
        <w:contextualSpacing w:val="0"/>
        <w:rPr>
          <w:rFonts w:ascii="Trebuchet MS" w:hAnsi="Trebuchet MS"/>
        </w:rPr>
      </w:pPr>
      <w:r w:rsidRPr="003E5D00">
        <w:rPr>
          <w:rFonts w:ascii="Trebuchet MS" w:hAnsi="Trebuchet MS"/>
        </w:rPr>
        <w:t>P</w:t>
      </w:r>
      <w:r w:rsidRPr="00EF445C">
        <w:rPr>
          <w:rFonts w:ascii="Trebuchet MS" w:hAnsi="Trebuchet MS"/>
        </w:rPr>
        <w:t xml:space="preserve">entru executarea obiectivelor de investiții care implică atât lucrări de realizare a construcțiilor noi, cât și amenajări, intervenții asupra construcțiilor existente sau desființări parțiale sau totale, persoanele prevăzute la alin. (1) - (3) solicită o singură autorizație de construire, care va prezenta în mod diferențiat categoriile de lucrări </w:t>
      </w:r>
      <w:r w:rsidR="00BB5320" w:rsidRPr="00A41EDD">
        <w:rPr>
          <w:rFonts w:ascii="Trebuchet MS" w:hAnsi="Trebuchet MS"/>
        </w:rPr>
        <w:t>autorizate</w:t>
      </w:r>
      <w:r w:rsidRPr="00EF445C">
        <w:rPr>
          <w:rFonts w:ascii="Trebuchet MS" w:hAnsi="Trebuchet MS"/>
        </w:rPr>
        <w:t xml:space="preserve">. </w:t>
      </w:r>
    </w:p>
    <w:p w14:paraId="793E4007" w14:textId="223071F2" w:rsidR="00692362" w:rsidRPr="00654A90" w:rsidRDefault="00692362" w:rsidP="0019089C">
      <w:pPr>
        <w:pStyle w:val="Art"/>
        <w:numPr>
          <w:ilvl w:val="0"/>
          <w:numId w:val="1"/>
        </w:numPr>
        <w:ind w:left="360" w:hanging="360"/>
      </w:pPr>
      <w:r w:rsidRPr="00654A90">
        <w:t>Procesul autorizării lucrărilor de construire/desființare</w:t>
      </w:r>
    </w:p>
    <w:p w14:paraId="642B3C42" w14:textId="714A6C60" w:rsidR="00692362" w:rsidRDefault="00692362" w:rsidP="001F2C77">
      <w:pPr>
        <w:pStyle w:val="Listparagraf"/>
        <w:numPr>
          <w:ilvl w:val="0"/>
          <w:numId w:val="76"/>
        </w:numPr>
        <w:spacing w:line="240" w:lineRule="auto"/>
        <w:contextualSpacing w:val="0"/>
        <w:rPr>
          <w:rFonts w:ascii="Trebuchet MS" w:hAnsi="Trebuchet MS"/>
        </w:rPr>
      </w:pPr>
      <w:r w:rsidRPr="00654A90">
        <w:rPr>
          <w:rFonts w:ascii="Trebuchet MS" w:hAnsi="Trebuchet MS"/>
        </w:rPr>
        <w:lastRenderedPageBreak/>
        <w:t xml:space="preserve">Demararea </w:t>
      </w:r>
      <w:r w:rsidR="00BB5320" w:rsidRPr="00A41EDD">
        <w:rPr>
          <w:rFonts w:ascii="Trebuchet MS" w:hAnsi="Trebuchet MS"/>
        </w:rPr>
        <w:t>procesului</w:t>
      </w:r>
      <w:r w:rsidRPr="00654A90">
        <w:rPr>
          <w:rFonts w:ascii="Trebuchet MS" w:hAnsi="Trebuchet MS"/>
        </w:rPr>
        <w:t xml:space="preserve"> de autorizare a lucrărilor de construire/desființare</w:t>
      </w:r>
      <w:r w:rsidRPr="00654A90" w:rsidDel="001F0DF0">
        <w:rPr>
          <w:rFonts w:ascii="Trebuchet MS" w:hAnsi="Trebuchet MS"/>
        </w:rPr>
        <w:t xml:space="preserve"> </w:t>
      </w:r>
      <w:r w:rsidRPr="00654A90">
        <w:rPr>
          <w:rFonts w:ascii="Trebuchet MS" w:hAnsi="Trebuchet MS"/>
        </w:rPr>
        <w:t>începe întotdeauna cu solicitarea</w:t>
      </w:r>
      <w:r w:rsidR="00FB4001">
        <w:rPr>
          <w:rFonts w:ascii="Trebuchet MS" w:hAnsi="Trebuchet MS"/>
        </w:rPr>
        <w:t xml:space="preserve"> </w:t>
      </w:r>
      <w:r w:rsidRPr="00654A90">
        <w:rPr>
          <w:rFonts w:ascii="Trebuchet MS" w:hAnsi="Trebuchet MS"/>
        </w:rPr>
        <w:t>și emiterea</w:t>
      </w:r>
      <w:r w:rsidR="00FB4001">
        <w:rPr>
          <w:rFonts w:ascii="Trebuchet MS" w:hAnsi="Trebuchet MS"/>
        </w:rPr>
        <w:t xml:space="preserve"> </w:t>
      </w:r>
      <w:r w:rsidRPr="00654A90">
        <w:rPr>
          <w:rFonts w:ascii="Trebuchet MS" w:hAnsi="Trebuchet MS"/>
        </w:rPr>
        <w:t xml:space="preserve">certificatului de urbanism pentru construire/desființare. </w:t>
      </w:r>
    </w:p>
    <w:p w14:paraId="4B6752AB" w14:textId="4F2C98B5" w:rsidR="005442F4" w:rsidRPr="005442F4" w:rsidRDefault="005442F4" w:rsidP="001F2C77">
      <w:pPr>
        <w:pStyle w:val="Listparagraf"/>
        <w:numPr>
          <w:ilvl w:val="0"/>
          <w:numId w:val="76"/>
        </w:numPr>
        <w:spacing w:line="240" w:lineRule="auto"/>
        <w:contextualSpacing w:val="0"/>
        <w:rPr>
          <w:rFonts w:ascii="Trebuchet MS" w:hAnsi="Trebuchet MS"/>
        </w:rPr>
      </w:pPr>
      <w:r w:rsidRPr="005442F4">
        <w:rPr>
          <w:rFonts w:ascii="Trebuchet MS" w:hAnsi="Trebuchet MS"/>
        </w:rPr>
        <w:t xml:space="preserve">În situația în care autorizarea lucrărilor de construire </w:t>
      </w:r>
      <w:r w:rsidR="00D35A3B" w:rsidRPr="00A41EDD">
        <w:rPr>
          <w:rFonts w:ascii="Trebuchet MS" w:hAnsi="Trebuchet MS"/>
        </w:rPr>
        <w:t>impune</w:t>
      </w:r>
      <w:r w:rsidRPr="005442F4">
        <w:rPr>
          <w:rFonts w:ascii="Trebuchet MS" w:hAnsi="Trebuchet MS"/>
        </w:rPr>
        <w:t xml:space="preserve"> o modificare a reglementărilor urbanistice aprobate, procedura de autorizare se suspendă după emiterea certificatului de urbanism </w:t>
      </w:r>
      <w:proofErr w:type="spellStart"/>
      <w:r w:rsidRPr="005442F4">
        <w:rPr>
          <w:rFonts w:ascii="Trebuchet MS" w:hAnsi="Trebuchet MS"/>
        </w:rPr>
        <w:t>şi</w:t>
      </w:r>
      <w:proofErr w:type="spellEnd"/>
      <w:r w:rsidRPr="005442F4">
        <w:rPr>
          <w:rFonts w:ascii="Trebuchet MS" w:hAnsi="Trebuchet MS"/>
        </w:rPr>
        <w:t xml:space="preserve"> până la aprobarea reglementărilor urbanistice care permit construirea în condițiile solicitate, caz în care procedura poate fi continuată în baza aceluiași certificat de urbanism, completat cu actul de aprobare a planului de urbanism și avizele și acordurile necesare etapei de autorizare a lucrărilor solicitate.</w:t>
      </w:r>
    </w:p>
    <w:p w14:paraId="69B3A995" w14:textId="100629B1" w:rsidR="00692362" w:rsidRPr="00654A90" w:rsidRDefault="00692362" w:rsidP="001F2C77">
      <w:pPr>
        <w:pStyle w:val="Listparagraf"/>
        <w:numPr>
          <w:ilvl w:val="0"/>
          <w:numId w:val="76"/>
        </w:numPr>
        <w:spacing w:line="240" w:lineRule="auto"/>
        <w:contextualSpacing w:val="0"/>
        <w:rPr>
          <w:rFonts w:ascii="Trebuchet MS" w:hAnsi="Trebuchet MS"/>
        </w:rPr>
      </w:pPr>
      <w:r w:rsidRPr="00654A90">
        <w:rPr>
          <w:rFonts w:ascii="Trebuchet MS" w:hAnsi="Trebuchet MS"/>
        </w:rPr>
        <w:t xml:space="preserve">Ulterior emiterii certificatului de urbanism, în situația în care autorizarea lucrărilor de construire nu </w:t>
      </w:r>
      <w:proofErr w:type="spellStart"/>
      <w:r w:rsidR="00D35A3B" w:rsidRPr="00A41EDD">
        <w:rPr>
          <w:rFonts w:ascii="Trebuchet MS" w:hAnsi="Trebuchet MS"/>
        </w:rPr>
        <w:t>impune</w:t>
      </w:r>
      <w:r w:rsidR="00BB5320" w:rsidRPr="00A41EDD">
        <w:rPr>
          <w:rFonts w:ascii="Trebuchet MS" w:hAnsi="Trebuchet MS"/>
        </w:rPr>
        <w:t>o</w:t>
      </w:r>
      <w:proofErr w:type="spellEnd"/>
      <w:r w:rsidRPr="00654A90">
        <w:rPr>
          <w:rFonts w:ascii="Trebuchet MS" w:hAnsi="Trebuchet MS"/>
        </w:rPr>
        <w:t xml:space="preserve"> modificare a reglementărilor urbanistice aprobate sau după aprobarea reglementărilor urba</w:t>
      </w:r>
      <w:r w:rsidR="00B37A78">
        <w:rPr>
          <w:rFonts w:ascii="Trebuchet MS" w:hAnsi="Trebuchet MS"/>
        </w:rPr>
        <w:t>nistice care permit construirea</w:t>
      </w:r>
      <w:r w:rsidR="005442F4">
        <w:rPr>
          <w:rFonts w:ascii="Trebuchet MS" w:hAnsi="Trebuchet MS"/>
        </w:rPr>
        <w:t xml:space="preserve"> conform alin. (2</w:t>
      </w:r>
      <w:r w:rsidR="00BB5320" w:rsidRPr="00A41EDD">
        <w:rPr>
          <w:rFonts w:ascii="Trebuchet MS" w:hAnsi="Trebuchet MS"/>
        </w:rPr>
        <w:t>),</w:t>
      </w:r>
      <w:r w:rsidR="00B37A78">
        <w:rPr>
          <w:rFonts w:ascii="Trebuchet MS" w:hAnsi="Trebuchet MS"/>
        </w:rPr>
        <w:t xml:space="preserve"> </w:t>
      </w:r>
      <w:r w:rsidRPr="00654A90">
        <w:rPr>
          <w:rFonts w:ascii="Trebuchet MS" w:hAnsi="Trebuchet MS"/>
        </w:rPr>
        <w:t xml:space="preserve">procesul autorizării lucrărilor de construcții continuă cu următoarele etape principale: </w:t>
      </w:r>
    </w:p>
    <w:p w14:paraId="2C7DB1C4" w14:textId="77777777" w:rsidR="00692362" w:rsidRPr="00654A90" w:rsidRDefault="00692362" w:rsidP="00530405">
      <w:pPr>
        <w:pStyle w:val="Listparagraf"/>
        <w:numPr>
          <w:ilvl w:val="0"/>
          <w:numId w:val="852"/>
        </w:numPr>
        <w:spacing w:line="240" w:lineRule="auto"/>
        <w:contextualSpacing w:val="0"/>
        <w:rPr>
          <w:rFonts w:ascii="Trebuchet MS" w:hAnsi="Trebuchet MS"/>
        </w:rPr>
      </w:pPr>
      <w:r w:rsidRPr="00654A90">
        <w:rPr>
          <w:rFonts w:ascii="Trebuchet MS" w:hAnsi="Trebuchet MS"/>
        </w:rPr>
        <w:t xml:space="preserve">elaborarea studiilor de specialitate, după caz; </w:t>
      </w:r>
    </w:p>
    <w:p w14:paraId="6D19709C" w14:textId="577A17CF" w:rsidR="00692362" w:rsidRPr="00654A90" w:rsidRDefault="00692362" w:rsidP="00530405">
      <w:pPr>
        <w:pStyle w:val="Listparagraf"/>
        <w:numPr>
          <w:ilvl w:val="0"/>
          <w:numId w:val="852"/>
        </w:numPr>
        <w:spacing w:line="240" w:lineRule="auto"/>
        <w:contextualSpacing w:val="0"/>
        <w:rPr>
          <w:rFonts w:ascii="Trebuchet MS" w:hAnsi="Trebuchet MS"/>
        </w:rPr>
      </w:pPr>
      <w:r w:rsidRPr="00654A90">
        <w:rPr>
          <w:rFonts w:ascii="Trebuchet MS" w:hAnsi="Trebuchet MS"/>
        </w:rPr>
        <w:t>elaborarea</w:t>
      </w:r>
      <w:r w:rsidR="00EF445C">
        <w:rPr>
          <w:rFonts w:ascii="Trebuchet MS" w:hAnsi="Trebuchet MS"/>
        </w:rPr>
        <w:t xml:space="preserve"> proiectului </w:t>
      </w:r>
      <w:r w:rsidRPr="00654A90">
        <w:rPr>
          <w:rFonts w:ascii="Trebuchet MS" w:hAnsi="Trebuchet MS"/>
        </w:rPr>
        <w:t xml:space="preserve">pentru autorizarea construirii sau desființării (PAC/PAD) și a proiectului pentru organizarea execuției lucrărilor (POE), dacă autorizarea organizării execuției lucrărilor este solicitată concomitent cu autorizarea construirii sau desființării, a proiectului pentru acordul/autorizația administratorului drumului aferent lucrărilor executate pe domeniul public la infrastructura </w:t>
      </w:r>
      <w:proofErr w:type="spellStart"/>
      <w:r w:rsidRPr="00654A90">
        <w:rPr>
          <w:rFonts w:ascii="Trebuchet MS" w:hAnsi="Trebuchet MS"/>
        </w:rPr>
        <w:t>tehnico</w:t>
      </w:r>
      <w:proofErr w:type="spellEnd"/>
      <w:r w:rsidRPr="00654A90">
        <w:rPr>
          <w:rFonts w:ascii="Trebuchet MS" w:hAnsi="Trebuchet MS"/>
        </w:rPr>
        <w:t xml:space="preserve">-edilitară </w:t>
      </w:r>
      <w:proofErr w:type="spellStart"/>
      <w:r w:rsidRPr="00654A90">
        <w:rPr>
          <w:rFonts w:ascii="Trebuchet MS" w:hAnsi="Trebuchet MS"/>
        </w:rPr>
        <w:t>şi</w:t>
      </w:r>
      <w:proofErr w:type="spellEnd"/>
      <w:r w:rsidRPr="00654A90">
        <w:rPr>
          <w:rFonts w:ascii="Trebuchet MS" w:hAnsi="Trebuchet MS"/>
        </w:rPr>
        <w:t xml:space="preserve"> a căilor de acces existente în zonă și a documentațiilor pentru obținerea acordurilor/ avizelor în vederea emiterii autorizației de construire;</w:t>
      </w:r>
    </w:p>
    <w:p w14:paraId="2DA76285" w14:textId="77777777" w:rsidR="00BB5320" w:rsidRPr="00A41EDD" w:rsidRDefault="00692362" w:rsidP="00530405">
      <w:pPr>
        <w:pStyle w:val="Listparagraf"/>
        <w:numPr>
          <w:ilvl w:val="0"/>
          <w:numId w:val="852"/>
        </w:numPr>
        <w:spacing w:line="240" w:lineRule="auto"/>
        <w:contextualSpacing w:val="0"/>
        <w:rPr>
          <w:rFonts w:ascii="Trebuchet MS" w:hAnsi="Trebuchet MS"/>
        </w:rPr>
      </w:pPr>
      <w:r w:rsidRPr="00654A90">
        <w:rPr>
          <w:rFonts w:ascii="Trebuchet MS" w:hAnsi="Trebuchet MS"/>
        </w:rPr>
        <w:t>notificarea autorității publice competente pentru protecția mediului, dacă este cazul, și parcurgerea procedurii de emitere a acordului de mediu în conformitate cu dispozițiile prevăzute în legi speciale, după caz;</w:t>
      </w:r>
      <w:r w:rsidR="00BB5320" w:rsidRPr="00A41EDD">
        <w:rPr>
          <w:rFonts w:ascii="Trebuchet MS" w:hAnsi="Trebuchet MS"/>
        </w:rPr>
        <w:t xml:space="preserve"> </w:t>
      </w:r>
    </w:p>
    <w:p w14:paraId="04020AA9" w14:textId="1B8625AD" w:rsidR="00692362" w:rsidRPr="00654A90" w:rsidRDefault="00BB5320" w:rsidP="00530405">
      <w:pPr>
        <w:pStyle w:val="Listparagraf"/>
        <w:numPr>
          <w:ilvl w:val="0"/>
          <w:numId w:val="852"/>
        </w:numPr>
        <w:spacing w:line="240" w:lineRule="auto"/>
        <w:contextualSpacing w:val="0"/>
        <w:rPr>
          <w:rFonts w:ascii="Trebuchet MS" w:hAnsi="Trebuchet MS"/>
        </w:rPr>
      </w:pPr>
      <w:r w:rsidRPr="00A41EDD">
        <w:rPr>
          <w:rFonts w:ascii="Trebuchet MS" w:hAnsi="Trebuchet MS"/>
        </w:rPr>
        <w:t>obținerea avizelor și acordurilor necesare și elaborarea proiectului urbanist</w:t>
      </w:r>
      <w:r w:rsidR="00661ABA">
        <w:rPr>
          <w:rFonts w:ascii="Trebuchet MS" w:hAnsi="Trebuchet MS"/>
        </w:rPr>
        <w:t>ic de detaliu, dacă este cazul;</w:t>
      </w:r>
    </w:p>
    <w:p w14:paraId="3834D7D3" w14:textId="77777777" w:rsidR="00692362" w:rsidRPr="00654A90" w:rsidRDefault="00692362" w:rsidP="00530405">
      <w:pPr>
        <w:pStyle w:val="Listparagraf"/>
        <w:numPr>
          <w:ilvl w:val="0"/>
          <w:numId w:val="852"/>
        </w:numPr>
        <w:spacing w:line="240" w:lineRule="auto"/>
        <w:contextualSpacing w:val="0"/>
        <w:rPr>
          <w:rFonts w:ascii="Trebuchet MS" w:hAnsi="Trebuchet MS"/>
        </w:rPr>
      </w:pPr>
      <w:r w:rsidRPr="00654A90">
        <w:rPr>
          <w:rFonts w:ascii="Trebuchet MS" w:hAnsi="Trebuchet MS"/>
        </w:rPr>
        <w:t>solicitarea emiterii autorizații de construire/desființare și depunerea documentației în vederea emiterii autorizației de construire/desființare;</w:t>
      </w:r>
    </w:p>
    <w:p w14:paraId="5E488F25" w14:textId="77777777" w:rsidR="00692362" w:rsidRPr="00654A90" w:rsidRDefault="00692362" w:rsidP="00530405">
      <w:pPr>
        <w:pStyle w:val="Listparagraf"/>
        <w:numPr>
          <w:ilvl w:val="0"/>
          <w:numId w:val="852"/>
        </w:numPr>
        <w:spacing w:line="240" w:lineRule="auto"/>
        <w:contextualSpacing w:val="0"/>
        <w:rPr>
          <w:rFonts w:ascii="Trebuchet MS" w:hAnsi="Trebuchet MS"/>
        </w:rPr>
      </w:pPr>
      <w:r w:rsidRPr="00654A90">
        <w:rPr>
          <w:rFonts w:ascii="Trebuchet MS" w:hAnsi="Trebuchet MS"/>
        </w:rPr>
        <w:t>emiterea autorizației de construire/desființare.</w:t>
      </w:r>
    </w:p>
    <w:p w14:paraId="20A861F3" w14:textId="77777777" w:rsidR="00692362" w:rsidRPr="00654A90" w:rsidRDefault="00692362" w:rsidP="001F2C77">
      <w:pPr>
        <w:pStyle w:val="Listparagraf"/>
        <w:numPr>
          <w:ilvl w:val="0"/>
          <w:numId w:val="76"/>
        </w:numPr>
        <w:spacing w:line="240" w:lineRule="auto"/>
        <w:contextualSpacing w:val="0"/>
        <w:rPr>
          <w:rFonts w:ascii="Trebuchet MS" w:hAnsi="Trebuchet MS"/>
        </w:rPr>
      </w:pPr>
      <w:r w:rsidRPr="00654A90">
        <w:rPr>
          <w:rFonts w:ascii="Trebuchet MS" w:hAnsi="Trebuchet MS"/>
        </w:rPr>
        <w:t xml:space="preserve">Etapele procesului de autorizare a lucrărilor de construire/desființare clădiri se diferențiază în funcție de: </w:t>
      </w:r>
    </w:p>
    <w:p w14:paraId="76C26324" w14:textId="77777777" w:rsidR="00692362" w:rsidRPr="00654A90" w:rsidRDefault="00692362" w:rsidP="001F2C77">
      <w:pPr>
        <w:pStyle w:val="Listparagraf"/>
        <w:numPr>
          <w:ilvl w:val="0"/>
          <w:numId w:val="105"/>
        </w:numPr>
        <w:spacing w:line="240" w:lineRule="auto"/>
        <w:contextualSpacing w:val="0"/>
        <w:rPr>
          <w:rFonts w:ascii="Trebuchet MS" w:hAnsi="Trebuchet MS"/>
        </w:rPr>
      </w:pPr>
      <w:r w:rsidRPr="00654A90">
        <w:rPr>
          <w:rFonts w:ascii="Trebuchet MS" w:hAnsi="Trebuchet MS"/>
        </w:rPr>
        <w:t xml:space="preserve">tipul lucrărilor de construire; </w:t>
      </w:r>
    </w:p>
    <w:p w14:paraId="1A62614E" w14:textId="77777777" w:rsidR="00692362" w:rsidRPr="00654A90" w:rsidRDefault="00692362" w:rsidP="001F2C77">
      <w:pPr>
        <w:pStyle w:val="Listparagraf"/>
        <w:numPr>
          <w:ilvl w:val="0"/>
          <w:numId w:val="105"/>
        </w:numPr>
        <w:spacing w:line="240" w:lineRule="auto"/>
        <w:contextualSpacing w:val="0"/>
        <w:rPr>
          <w:rFonts w:ascii="Trebuchet MS" w:hAnsi="Trebuchet MS"/>
        </w:rPr>
      </w:pPr>
      <w:r w:rsidRPr="00654A90">
        <w:rPr>
          <w:rFonts w:ascii="Trebuchet MS" w:hAnsi="Trebuchet MS"/>
        </w:rPr>
        <w:t xml:space="preserve">amplasamentul și regimul juridic de protecție aplicabil imobilului – monument istoric, sit arheologic, zonă construită protejată, peisaj protejat, arie naturală protejată; </w:t>
      </w:r>
    </w:p>
    <w:p w14:paraId="4B3B9F50" w14:textId="77777777" w:rsidR="00692362" w:rsidRPr="00654A90" w:rsidRDefault="00692362" w:rsidP="001F2C77">
      <w:pPr>
        <w:pStyle w:val="Listparagraf"/>
        <w:numPr>
          <w:ilvl w:val="0"/>
          <w:numId w:val="105"/>
        </w:numPr>
        <w:spacing w:line="240" w:lineRule="auto"/>
        <w:contextualSpacing w:val="0"/>
        <w:rPr>
          <w:rFonts w:ascii="Trebuchet MS" w:hAnsi="Trebuchet MS"/>
        </w:rPr>
      </w:pPr>
      <w:r w:rsidRPr="00654A90">
        <w:rPr>
          <w:rFonts w:ascii="Trebuchet MS" w:hAnsi="Trebuchet MS"/>
        </w:rPr>
        <w:t>nivelul de urbanizare, respectiv amplasamentul urban sau rural;</w:t>
      </w:r>
    </w:p>
    <w:p w14:paraId="495B9FD2" w14:textId="1676F335" w:rsidR="00692362" w:rsidRDefault="00692362" w:rsidP="001F2C77">
      <w:pPr>
        <w:pStyle w:val="Listparagraf"/>
        <w:numPr>
          <w:ilvl w:val="0"/>
          <w:numId w:val="105"/>
        </w:numPr>
        <w:spacing w:line="240" w:lineRule="auto"/>
        <w:contextualSpacing w:val="0"/>
        <w:rPr>
          <w:rFonts w:ascii="Trebuchet MS" w:hAnsi="Trebuchet MS"/>
        </w:rPr>
      </w:pPr>
      <w:r w:rsidRPr="00654A90">
        <w:rPr>
          <w:rFonts w:ascii="Trebuchet MS" w:hAnsi="Trebuchet MS"/>
        </w:rPr>
        <w:t>impactul și gradul de risc, în funcție de clasa de consecințe a construcției.</w:t>
      </w:r>
    </w:p>
    <w:p w14:paraId="5B0F1A5F" w14:textId="77542A49" w:rsidR="00692362" w:rsidRPr="00654A90" w:rsidRDefault="00692362" w:rsidP="00964FC0">
      <w:pPr>
        <w:pStyle w:val="Art"/>
        <w:numPr>
          <w:ilvl w:val="0"/>
          <w:numId w:val="1"/>
        </w:numPr>
        <w:ind w:left="360" w:hanging="360"/>
      </w:pPr>
      <w:r w:rsidRPr="00654A90">
        <w:t>Dispoziții cu caracter general privind autorizarea lucrărilor de construire/</w:t>
      </w:r>
      <w:proofErr w:type="spellStart"/>
      <w:r w:rsidRPr="00654A90">
        <w:t>desfiinţare</w:t>
      </w:r>
      <w:proofErr w:type="spellEnd"/>
    </w:p>
    <w:p w14:paraId="6D739B9B" w14:textId="72E72AA1" w:rsidR="00692362" w:rsidRPr="00654A90" w:rsidRDefault="00692362" w:rsidP="001F2C77">
      <w:pPr>
        <w:pStyle w:val="Listparagraf"/>
        <w:numPr>
          <w:ilvl w:val="0"/>
          <w:numId w:val="116"/>
        </w:numPr>
        <w:spacing w:line="240" w:lineRule="auto"/>
        <w:contextualSpacing w:val="0"/>
        <w:rPr>
          <w:rFonts w:ascii="Trebuchet MS" w:hAnsi="Trebuchet MS"/>
        </w:rPr>
      </w:pPr>
      <w:r w:rsidRPr="00654A90">
        <w:rPr>
          <w:rFonts w:ascii="Trebuchet MS" w:hAnsi="Trebuchet MS"/>
        </w:rPr>
        <w:t>Autorizația de construire</w:t>
      </w:r>
      <w:r w:rsidR="008D14BE">
        <w:rPr>
          <w:rFonts w:ascii="Trebuchet MS" w:hAnsi="Trebuchet MS"/>
        </w:rPr>
        <w:t>/</w:t>
      </w:r>
      <w:r w:rsidRPr="00654A90">
        <w:rPr>
          <w:rFonts w:ascii="Trebuchet MS" w:hAnsi="Trebuchet MS"/>
        </w:rPr>
        <w:t xml:space="preserve">desființare se emite pentru unul sau mai multe imobile. </w:t>
      </w:r>
    </w:p>
    <w:p w14:paraId="07257522" w14:textId="77777777" w:rsidR="00692362" w:rsidRPr="00654A90" w:rsidRDefault="00692362" w:rsidP="001F2C77">
      <w:pPr>
        <w:pStyle w:val="Listparagraf"/>
        <w:numPr>
          <w:ilvl w:val="0"/>
          <w:numId w:val="116"/>
        </w:numPr>
        <w:spacing w:line="240" w:lineRule="auto"/>
        <w:contextualSpacing w:val="0"/>
        <w:rPr>
          <w:rFonts w:ascii="Trebuchet MS" w:hAnsi="Trebuchet MS"/>
        </w:rPr>
      </w:pPr>
      <w:r w:rsidRPr="00654A90">
        <w:rPr>
          <w:rFonts w:ascii="Trebuchet MS" w:hAnsi="Trebuchet MS"/>
        </w:rPr>
        <w:t xml:space="preserve">În vederea emiterii autorizației de construire/desființare clădiri, autoritățile administrației publice competente au în vedere următoarele: </w:t>
      </w:r>
    </w:p>
    <w:p w14:paraId="430B5B83" w14:textId="2F011435" w:rsidR="00692362" w:rsidRPr="00654A90" w:rsidRDefault="00692362" w:rsidP="001F2C77">
      <w:pPr>
        <w:pStyle w:val="Listparagraf"/>
        <w:numPr>
          <w:ilvl w:val="1"/>
          <w:numId w:val="76"/>
        </w:numPr>
        <w:spacing w:line="240" w:lineRule="auto"/>
        <w:contextualSpacing w:val="0"/>
        <w:rPr>
          <w:rFonts w:ascii="Trebuchet MS" w:hAnsi="Trebuchet MS"/>
        </w:rPr>
      </w:pPr>
      <w:r w:rsidRPr="00654A90">
        <w:rPr>
          <w:rFonts w:ascii="Trebuchet MS" w:hAnsi="Trebuchet MS"/>
        </w:rPr>
        <w:t xml:space="preserve">regim de construire, </w:t>
      </w:r>
      <w:r w:rsidR="00D66C93">
        <w:rPr>
          <w:rFonts w:ascii="Trebuchet MS" w:hAnsi="Trebuchet MS"/>
        </w:rPr>
        <w:t>mod de ocupare a parcelei</w:t>
      </w:r>
      <w:r w:rsidRPr="00654A90">
        <w:rPr>
          <w:rFonts w:ascii="Trebuchet MS" w:hAnsi="Trebuchet MS"/>
        </w:rPr>
        <w:t>, funcțiunile propuse, alinieri, retrageri, regim de înălțime și înălțimi maxime, indicatori urbanistici;</w:t>
      </w:r>
    </w:p>
    <w:p w14:paraId="25C29957" w14:textId="3092C14F" w:rsidR="00692362" w:rsidRPr="00654A90" w:rsidRDefault="00692362" w:rsidP="001F2C77">
      <w:pPr>
        <w:pStyle w:val="Listparagraf"/>
        <w:numPr>
          <w:ilvl w:val="1"/>
          <w:numId w:val="76"/>
        </w:numPr>
        <w:spacing w:line="240" w:lineRule="auto"/>
        <w:contextualSpacing w:val="0"/>
        <w:rPr>
          <w:rFonts w:ascii="Trebuchet MS" w:hAnsi="Trebuchet MS"/>
        </w:rPr>
      </w:pPr>
      <w:r w:rsidRPr="00654A90">
        <w:rPr>
          <w:rFonts w:ascii="Trebuchet MS" w:hAnsi="Trebuchet MS"/>
        </w:rPr>
        <w:t>volumetrii și aspectul exterior al construcțiilor conform reglementărilor urbanistice</w:t>
      </w:r>
      <w:r>
        <w:rPr>
          <w:rFonts w:ascii="Trebuchet MS" w:hAnsi="Trebuchet MS"/>
        </w:rPr>
        <w:t xml:space="preserve"> </w:t>
      </w:r>
      <w:r w:rsidR="001C4EC7">
        <w:rPr>
          <w:rFonts w:ascii="Trebuchet MS" w:hAnsi="Trebuchet MS"/>
        </w:rPr>
        <w:t>aprobate, materiale</w:t>
      </w:r>
      <w:r w:rsidR="00BB5320" w:rsidRPr="00A41EDD">
        <w:rPr>
          <w:rFonts w:ascii="Trebuchet MS" w:hAnsi="Trebuchet MS"/>
        </w:rPr>
        <w:t>, tehnici de construire</w:t>
      </w:r>
      <w:r w:rsidRPr="00654A90">
        <w:rPr>
          <w:rFonts w:ascii="Trebuchet MS" w:hAnsi="Trebuchet MS"/>
        </w:rPr>
        <w:t xml:space="preserve"> și culori permise;</w:t>
      </w:r>
    </w:p>
    <w:p w14:paraId="358175E6" w14:textId="170CE306" w:rsidR="00692362" w:rsidRPr="00654A90" w:rsidRDefault="00BB5320" w:rsidP="001F2C77">
      <w:pPr>
        <w:pStyle w:val="Listparagraf"/>
        <w:numPr>
          <w:ilvl w:val="1"/>
          <w:numId w:val="76"/>
        </w:numPr>
        <w:spacing w:line="240" w:lineRule="auto"/>
        <w:contextualSpacing w:val="0"/>
        <w:rPr>
          <w:rFonts w:ascii="Trebuchet MS" w:hAnsi="Trebuchet MS"/>
        </w:rPr>
      </w:pPr>
      <w:r w:rsidRPr="00A41EDD">
        <w:rPr>
          <w:rFonts w:ascii="Trebuchet MS" w:hAnsi="Trebuchet MS"/>
        </w:rPr>
        <w:t>accese</w:t>
      </w:r>
      <w:r w:rsidR="001C4EC7">
        <w:rPr>
          <w:rFonts w:ascii="Trebuchet MS" w:hAnsi="Trebuchet MS"/>
        </w:rPr>
        <w:t xml:space="preserve"> </w:t>
      </w:r>
      <w:r w:rsidR="00692362" w:rsidRPr="00654A90">
        <w:rPr>
          <w:rFonts w:ascii="Trebuchet MS" w:hAnsi="Trebuchet MS"/>
        </w:rPr>
        <w:t xml:space="preserve">pietonale și carosabile pe parcelă, </w:t>
      </w:r>
      <w:r w:rsidRPr="00A41EDD">
        <w:rPr>
          <w:rFonts w:ascii="Trebuchet MS" w:hAnsi="Trebuchet MS"/>
        </w:rPr>
        <w:t>accese</w:t>
      </w:r>
      <w:r w:rsidR="00692362" w:rsidRPr="00654A90">
        <w:rPr>
          <w:rFonts w:ascii="Trebuchet MS" w:hAnsi="Trebuchet MS"/>
        </w:rPr>
        <w:t xml:space="preserve"> în clădire;</w:t>
      </w:r>
    </w:p>
    <w:p w14:paraId="4294C37C" w14:textId="77777777" w:rsidR="00692362" w:rsidRPr="00654A90" w:rsidRDefault="00692362" w:rsidP="001F2C77">
      <w:pPr>
        <w:pStyle w:val="Listparagraf"/>
        <w:numPr>
          <w:ilvl w:val="1"/>
          <w:numId w:val="76"/>
        </w:numPr>
        <w:spacing w:line="240" w:lineRule="auto"/>
        <w:contextualSpacing w:val="0"/>
        <w:rPr>
          <w:rFonts w:ascii="Trebuchet MS" w:hAnsi="Trebuchet MS"/>
        </w:rPr>
      </w:pPr>
      <w:r w:rsidRPr="00654A90">
        <w:rPr>
          <w:rFonts w:ascii="Trebuchet MS" w:hAnsi="Trebuchet MS"/>
        </w:rPr>
        <w:t>împrejmuiri, spații verzi și elemente de vegetație, amenajările exterioare;</w:t>
      </w:r>
    </w:p>
    <w:p w14:paraId="601C3819" w14:textId="77777777" w:rsidR="00692362" w:rsidRPr="00654A90" w:rsidRDefault="00692362" w:rsidP="001F2C77">
      <w:pPr>
        <w:pStyle w:val="Listparagraf"/>
        <w:numPr>
          <w:ilvl w:val="1"/>
          <w:numId w:val="76"/>
        </w:numPr>
        <w:spacing w:line="240" w:lineRule="auto"/>
        <w:contextualSpacing w:val="0"/>
        <w:rPr>
          <w:rFonts w:ascii="Trebuchet MS" w:hAnsi="Trebuchet MS"/>
        </w:rPr>
      </w:pPr>
      <w:r w:rsidRPr="00654A90">
        <w:rPr>
          <w:rFonts w:ascii="Trebuchet MS" w:hAnsi="Trebuchet MS"/>
        </w:rPr>
        <w:t xml:space="preserve">utilități, spații de depozitare deșeuri, parcări; </w:t>
      </w:r>
    </w:p>
    <w:p w14:paraId="35A0FEEF" w14:textId="5CD06738" w:rsidR="00692362" w:rsidRPr="00654A90" w:rsidRDefault="00692362" w:rsidP="001F2C77">
      <w:pPr>
        <w:pStyle w:val="Listparagraf"/>
        <w:numPr>
          <w:ilvl w:val="1"/>
          <w:numId w:val="76"/>
        </w:numPr>
        <w:spacing w:line="240" w:lineRule="auto"/>
        <w:contextualSpacing w:val="0"/>
        <w:rPr>
          <w:rFonts w:ascii="Trebuchet MS" w:hAnsi="Trebuchet MS"/>
        </w:rPr>
      </w:pPr>
      <w:r w:rsidRPr="00654A90">
        <w:rPr>
          <w:rFonts w:ascii="Trebuchet MS" w:hAnsi="Trebuchet MS"/>
        </w:rPr>
        <w:t>includerea/corelarea obiectivului de investiții în liniile directoare din cadrul documentelor</w:t>
      </w:r>
      <w:r w:rsidR="00BB5320" w:rsidRPr="00A41EDD">
        <w:rPr>
          <w:rFonts w:ascii="Trebuchet MS" w:hAnsi="Trebuchet MS"/>
        </w:rPr>
        <w:t>/planurilor</w:t>
      </w:r>
      <w:r w:rsidRPr="00654A90">
        <w:rPr>
          <w:rFonts w:ascii="Trebuchet MS" w:hAnsi="Trebuchet MS"/>
        </w:rPr>
        <w:t xml:space="preserve"> strategice aprobate, dacă este cazul.</w:t>
      </w:r>
    </w:p>
    <w:p w14:paraId="7C60E738" w14:textId="77777777" w:rsidR="00692362" w:rsidRPr="00654A90" w:rsidRDefault="00692362" w:rsidP="001F2C77">
      <w:pPr>
        <w:pStyle w:val="Listparagraf"/>
        <w:numPr>
          <w:ilvl w:val="0"/>
          <w:numId w:val="116"/>
        </w:numPr>
        <w:spacing w:line="240" w:lineRule="auto"/>
        <w:contextualSpacing w:val="0"/>
        <w:rPr>
          <w:rFonts w:ascii="Trebuchet MS" w:hAnsi="Trebuchet MS"/>
        </w:rPr>
      </w:pPr>
      <w:r w:rsidRPr="00654A90">
        <w:rPr>
          <w:rFonts w:ascii="Trebuchet MS" w:hAnsi="Trebuchet MS"/>
        </w:rPr>
        <w:lastRenderedPageBreak/>
        <w:t xml:space="preserve">Odată cu autorizarea executării lucrărilor de bază, solicitantul autorizației de construire poate solicita și autorizarea lucrărilor de organizare a execuției. </w:t>
      </w:r>
    </w:p>
    <w:p w14:paraId="2C934BBA" w14:textId="646E22DC" w:rsidR="00692362" w:rsidRDefault="00692362" w:rsidP="001F2C77">
      <w:pPr>
        <w:pStyle w:val="Listparagraf"/>
        <w:numPr>
          <w:ilvl w:val="0"/>
          <w:numId w:val="116"/>
        </w:numPr>
        <w:spacing w:line="240" w:lineRule="auto"/>
        <w:contextualSpacing w:val="0"/>
        <w:rPr>
          <w:rFonts w:ascii="Trebuchet MS" w:hAnsi="Trebuchet MS"/>
        </w:rPr>
      </w:pPr>
      <w:r w:rsidRPr="00654A90">
        <w:rPr>
          <w:rFonts w:ascii="Trebuchet MS" w:hAnsi="Trebuchet MS"/>
        </w:rPr>
        <w:t xml:space="preserve">Autorizarea lucrărilor de organizare a execuției se poate solicita în mod separat și de către </w:t>
      </w:r>
      <w:r w:rsidR="00BB5320" w:rsidRPr="00A41EDD">
        <w:rPr>
          <w:rFonts w:ascii="Trebuchet MS" w:hAnsi="Trebuchet MS"/>
        </w:rPr>
        <w:t>antreprenorul în construcții</w:t>
      </w:r>
      <w:r w:rsidRPr="00654A90">
        <w:rPr>
          <w:rFonts w:ascii="Trebuchet MS" w:hAnsi="Trebuchet MS"/>
        </w:rPr>
        <w:t>, în baza contractului de execuție lucrări aferente investiției de bază.</w:t>
      </w:r>
    </w:p>
    <w:p w14:paraId="29CCE621" w14:textId="54BA2C36" w:rsidR="00692362" w:rsidRPr="00654A90" w:rsidRDefault="00692362" w:rsidP="00964FC0">
      <w:pPr>
        <w:pStyle w:val="Art"/>
        <w:numPr>
          <w:ilvl w:val="0"/>
          <w:numId w:val="1"/>
        </w:numPr>
        <w:ind w:left="360" w:hanging="360"/>
      </w:pPr>
      <w:r w:rsidRPr="00654A90">
        <w:t>Autoritățile administrației publice cu competente privind emiterea autorizațiilor pentru lucrări de construcții</w:t>
      </w:r>
    </w:p>
    <w:p w14:paraId="34A5455F" w14:textId="4ECFD02C" w:rsidR="00692362" w:rsidRDefault="00692362" w:rsidP="00593DA2">
      <w:pPr>
        <w:pStyle w:val="Listparagraf"/>
        <w:spacing w:line="240" w:lineRule="auto"/>
        <w:ind w:left="360"/>
        <w:contextualSpacing w:val="0"/>
        <w:rPr>
          <w:rFonts w:ascii="Trebuchet MS" w:hAnsi="Trebuchet MS"/>
        </w:rPr>
      </w:pPr>
      <w:r w:rsidRPr="00654A90">
        <w:rPr>
          <w:rFonts w:ascii="Trebuchet MS" w:hAnsi="Trebuchet MS"/>
        </w:rPr>
        <w:t xml:space="preserve">Autorizațiile de construire și desființare se emit de către autoritățile administrației publice locale, cu excepțiile expres prevăzute de </w:t>
      </w:r>
      <w:r w:rsidR="00D35A3B" w:rsidRPr="00A41EDD">
        <w:rPr>
          <w:rFonts w:ascii="Trebuchet MS" w:hAnsi="Trebuchet MS"/>
        </w:rPr>
        <w:t>prezentul cod</w:t>
      </w:r>
      <w:r w:rsidR="00964FC0">
        <w:rPr>
          <w:rFonts w:ascii="Trebuchet MS" w:hAnsi="Trebuchet MS"/>
        </w:rPr>
        <w:t xml:space="preserve"> sau de alte legi speciale. </w:t>
      </w:r>
    </w:p>
    <w:p w14:paraId="3B4CDE62" w14:textId="0FF281D2" w:rsidR="00D027FF" w:rsidRPr="00654A90" w:rsidRDefault="00D027FF" w:rsidP="00D027FF">
      <w:pPr>
        <w:pStyle w:val="Art"/>
        <w:numPr>
          <w:ilvl w:val="0"/>
          <w:numId w:val="1"/>
        </w:numPr>
        <w:ind w:left="360" w:hanging="360"/>
      </w:pPr>
      <w:r w:rsidRPr="00654A90">
        <w:t xml:space="preserve">Realizarea lucrărilor de construire în lipsa </w:t>
      </w:r>
      <w:r>
        <w:t xml:space="preserve">unei documentații de urbanism valabile </w:t>
      </w:r>
    </w:p>
    <w:p w14:paraId="5497C765" w14:textId="5B49D605" w:rsidR="00D027FF" w:rsidRDefault="00D027FF" w:rsidP="00D027FF">
      <w:pPr>
        <w:spacing w:line="240" w:lineRule="auto"/>
        <w:ind w:left="360"/>
        <w:rPr>
          <w:rFonts w:ascii="Trebuchet MS" w:hAnsi="Trebuchet MS"/>
          <w:lang w:val="en-US"/>
        </w:rPr>
      </w:pPr>
      <w:r>
        <w:rPr>
          <w:rFonts w:ascii="Trebuchet MS" w:hAnsi="Trebuchet MS"/>
          <w:lang w:val="en-US"/>
        </w:rPr>
        <w:t xml:space="preserve">Prin </w:t>
      </w:r>
      <w:proofErr w:type="spellStart"/>
      <w:r>
        <w:rPr>
          <w:rFonts w:ascii="Trebuchet MS" w:hAnsi="Trebuchet MS"/>
          <w:lang w:val="en-US"/>
        </w:rPr>
        <w:t>excepția</w:t>
      </w:r>
      <w:proofErr w:type="spellEnd"/>
      <w:r>
        <w:rPr>
          <w:rFonts w:ascii="Trebuchet MS" w:hAnsi="Trebuchet MS"/>
          <w:lang w:val="en-US"/>
        </w:rPr>
        <w:t xml:space="preserve"> de la </w:t>
      </w:r>
      <w:proofErr w:type="spellStart"/>
      <w:r>
        <w:rPr>
          <w:rFonts w:ascii="Trebuchet MS" w:hAnsi="Trebuchet MS"/>
          <w:lang w:val="en-US"/>
        </w:rPr>
        <w:t>regula</w:t>
      </w:r>
      <w:proofErr w:type="spellEnd"/>
      <w:r>
        <w:rPr>
          <w:rFonts w:ascii="Trebuchet MS" w:hAnsi="Trebuchet MS"/>
          <w:lang w:val="en-US"/>
        </w:rPr>
        <w:t xml:space="preserve"> </w:t>
      </w:r>
      <w:proofErr w:type="spellStart"/>
      <w:r>
        <w:rPr>
          <w:rFonts w:ascii="Trebuchet MS" w:hAnsi="Trebuchet MS"/>
          <w:lang w:val="en-US"/>
        </w:rPr>
        <w:t>generală</w:t>
      </w:r>
      <w:proofErr w:type="spellEnd"/>
      <w:r>
        <w:rPr>
          <w:rFonts w:ascii="Trebuchet MS" w:hAnsi="Trebuchet MS"/>
          <w:lang w:val="en-US"/>
        </w:rPr>
        <w:t xml:space="preserve"> </w:t>
      </w:r>
      <w:proofErr w:type="spellStart"/>
      <w:r>
        <w:rPr>
          <w:rFonts w:ascii="Trebuchet MS" w:hAnsi="Trebuchet MS"/>
          <w:lang w:val="en-US"/>
        </w:rPr>
        <w:t>potrivit</w:t>
      </w:r>
      <w:proofErr w:type="spellEnd"/>
      <w:r>
        <w:rPr>
          <w:rFonts w:ascii="Trebuchet MS" w:hAnsi="Trebuchet MS"/>
          <w:lang w:val="en-US"/>
        </w:rPr>
        <w:t xml:space="preserve"> </w:t>
      </w:r>
      <w:proofErr w:type="spellStart"/>
      <w:r>
        <w:rPr>
          <w:rFonts w:ascii="Trebuchet MS" w:hAnsi="Trebuchet MS"/>
          <w:lang w:val="en-US"/>
        </w:rPr>
        <w:t>căreia</w:t>
      </w:r>
      <w:proofErr w:type="spellEnd"/>
      <w:r>
        <w:rPr>
          <w:rFonts w:ascii="Trebuchet MS" w:hAnsi="Trebuchet MS"/>
          <w:lang w:val="en-US"/>
        </w:rPr>
        <w:t xml:space="preserve"> </w:t>
      </w:r>
      <w:proofErr w:type="spellStart"/>
      <w:r>
        <w:rPr>
          <w:rFonts w:ascii="Trebuchet MS" w:hAnsi="Trebuchet MS"/>
          <w:lang w:val="en-US"/>
        </w:rPr>
        <w:t>realizarea</w:t>
      </w:r>
      <w:proofErr w:type="spellEnd"/>
      <w:r>
        <w:rPr>
          <w:rFonts w:ascii="Trebuchet MS" w:hAnsi="Trebuchet MS"/>
          <w:lang w:val="en-US"/>
        </w:rPr>
        <w:t xml:space="preserve"> </w:t>
      </w:r>
      <w:proofErr w:type="spellStart"/>
      <w:r>
        <w:rPr>
          <w:rFonts w:ascii="Trebuchet MS" w:hAnsi="Trebuchet MS"/>
          <w:lang w:val="en-US"/>
        </w:rPr>
        <w:t>construcțiilor</w:t>
      </w:r>
      <w:proofErr w:type="spellEnd"/>
      <w:r>
        <w:rPr>
          <w:rFonts w:ascii="Trebuchet MS" w:hAnsi="Trebuchet MS"/>
          <w:lang w:val="en-US"/>
        </w:rPr>
        <w:t xml:space="preserve"> </w:t>
      </w:r>
      <w:proofErr w:type="spellStart"/>
      <w:r>
        <w:rPr>
          <w:rFonts w:ascii="Trebuchet MS" w:hAnsi="Trebuchet MS"/>
          <w:lang w:val="en-US"/>
        </w:rPr>
        <w:t>noi</w:t>
      </w:r>
      <w:proofErr w:type="spellEnd"/>
      <w:r>
        <w:rPr>
          <w:rFonts w:ascii="Trebuchet MS" w:hAnsi="Trebuchet MS"/>
          <w:lang w:val="en-US"/>
        </w:rPr>
        <w:t xml:space="preserve"> </w:t>
      </w:r>
      <w:proofErr w:type="spellStart"/>
      <w:r>
        <w:rPr>
          <w:rFonts w:ascii="Trebuchet MS" w:hAnsi="Trebuchet MS"/>
          <w:lang w:val="en-US"/>
        </w:rPr>
        <w:t>sau</w:t>
      </w:r>
      <w:proofErr w:type="spellEnd"/>
      <w:r>
        <w:rPr>
          <w:rFonts w:ascii="Trebuchet MS" w:hAnsi="Trebuchet MS"/>
          <w:lang w:val="en-US"/>
        </w:rPr>
        <w:t xml:space="preserve"> </w:t>
      </w:r>
      <w:proofErr w:type="spellStart"/>
      <w:r>
        <w:rPr>
          <w:rFonts w:ascii="Trebuchet MS" w:hAnsi="Trebuchet MS"/>
          <w:lang w:val="en-US"/>
        </w:rPr>
        <w:t>intervențiile</w:t>
      </w:r>
      <w:proofErr w:type="spellEnd"/>
      <w:r>
        <w:rPr>
          <w:rFonts w:ascii="Trebuchet MS" w:hAnsi="Trebuchet MS"/>
          <w:lang w:val="en-US"/>
        </w:rPr>
        <w:t xml:space="preserve"> la </w:t>
      </w:r>
      <w:proofErr w:type="spellStart"/>
      <w:r>
        <w:rPr>
          <w:rFonts w:ascii="Trebuchet MS" w:hAnsi="Trebuchet MS"/>
          <w:lang w:val="en-US"/>
        </w:rPr>
        <w:t>construcțiile</w:t>
      </w:r>
      <w:proofErr w:type="spellEnd"/>
      <w:r>
        <w:rPr>
          <w:rFonts w:ascii="Trebuchet MS" w:hAnsi="Trebuchet MS"/>
          <w:lang w:val="en-US"/>
        </w:rPr>
        <w:t xml:space="preserve"> </w:t>
      </w:r>
      <w:proofErr w:type="spellStart"/>
      <w:r>
        <w:rPr>
          <w:rFonts w:ascii="Trebuchet MS" w:hAnsi="Trebuchet MS"/>
          <w:lang w:val="en-US"/>
        </w:rPr>
        <w:t>existente</w:t>
      </w:r>
      <w:proofErr w:type="spellEnd"/>
      <w:r>
        <w:rPr>
          <w:rFonts w:ascii="Trebuchet MS" w:hAnsi="Trebuchet MS"/>
          <w:lang w:val="en-US"/>
        </w:rPr>
        <w:t xml:space="preserve"> </w:t>
      </w:r>
      <w:proofErr w:type="spellStart"/>
      <w:r>
        <w:rPr>
          <w:rFonts w:ascii="Trebuchet MS" w:hAnsi="Trebuchet MS"/>
          <w:lang w:val="en-US"/>
        </w:rPr>
        <w:t>trebuie</w:t>
      </w:r>
      <w:proofErr w:type="spellEnd"/>
      <w:r>
        <w:rPr>
          <w:rFonts w:ascii="Trebuchet MS" w:hAnsi="Trebuchet MS"/>
          <w:lang w:val="en-US"/>
        </w:rPr>
        <w:t xml:space="preserve"> </w:t>
      </w:r>
      <w:proofErr w:type="spellStart"/>
      <w:r>
        <w:rPr>
          <w:rFonts w:ascii="Trebuchet MS" w:hAnsi="Trebuchet MS"/>
          <w:lang w:val="en-US"/>
        </w:rPr>
        <w:t>să</w:t>
      </w:r>
      <w:proofErr w:type="spellEnd"/>
      <w:r>
        <w:rPr>
          <w:rFonts w:ascii="Trebuchet MS" w:hAnsi="Trebuchet MS"/>
          <w:lang w:val="en-US"/>
        </w:rPr>
        <w:t xml:space="preserve"> se </w:t>
      </w:r>
      <w:proofErr w:type="spellStart"/>
      <w:r>
        <w:rPr>
          <w:rFonts w:ascii="Trebuchet MS" w:hAnsi="Trebuchet MS"/>
          <w:lang w:val="en-US"/>
        </w:rPr>
        <w:t>realizeze</w:t>
      </w:r>
      <w:proofErr w:type="spellEnd"/>
      <w:r>
        <w:rPr>
          <w:rFonts w:ascii="Trebuchet MS" w:hAnsi="Trebuchet MS"/>
          <w:lang w:val="en-US"/>
        </w:rPr>
        <w:t xml:space="preserve"> pe </w:t>
      </w:r>
      <w:proofErr w:type="spellStart"/>
      <w:r>
        <w:rPr>
          <w:rFonts w:ascii="Trebuchet MS" w:hAnsi="Trebuchet MS"/>
          <w:lang w:val="en-US"/>
        </w:rPr>
        <w:t>baza</w:t>
      </w:r>
      <w:proofErr w:type="spellEnd"/>
      <w:r>
        <w:rPr>
          <w:rFonts w:ascii="Trebuchet MS" w:hAnsi="Trebuchet MS"/>
          <w:lang w:val="en-US"/>
        </w:rPr>
        <w:t xml:space="preserve"> </w:t>
      </w:r>
      <w:proofErr w:type="spellStart"/>
      <w:r>
        <w:rPr>
          <w:rFonts w:ascii="Trebuchet MS" w:hAnsi="Trebuchet MS"/>
          <w:lang w:val="en-US"/>
        </w:rPr>
        <w:t>reglementărilor</w:t>
      </w:r>
      <w:proofErr w:type="spellEnd"/>
      <w:r>
        <w:rPr>
          <w:rFonts w:ascii="Trebuchet MS" w:hAnsi="Trebuchet MS"/>
          <w:lang w:val="en-US"/>
        </w:rPr>
        <w:t xml:space="preserve"> </w:t>
      </w:r>
      <w:proofErr w:type="spellStart"/>
      <w:r>
        <w:rPr>
          <w:rFonts w:ascii="Trebuchet MS" w:hAnsi="Trebuchet MS"/>
          <w:lang w:val="en-US"/>
        </w:rPr>
        <w:t>urbanistice</w:t>
      </w:r>
      <w:proofErr w:type="spellEnd"/>
      <w:r>
        <w:rPr>
          <w:rFonts w:ascii="Trebuchet MS" w:hAnsi="Trebuchet MS"/>
          <w:lang w:val="en-US"/>
        </w:rPr>
        <w:t xml:space="preserve"> </w:t>
      </w:r>
      <w:proofErr w:type="spellStart"/>
      <w:r>
        <w:rPr>
          <w:rFonts w:ascii="Trebuchet MS" w:hAnsi="Trebuchet MS"/>
          <w:lang w:val="en-US"/>
        </w:rPr>
        <w:t>în</w:t>
      </w:r>
      <w:proofErr w:type="spellEnd"/>
      <w:r>
        <w:rPr>
          <w:rFonts w:ascii="Trebuchet MS" w:hAnsi="Trebuchet MS"/>
          <w:lang w:val="en-US"/>
        </w:rPr>
        <w:t xml:space="preserve"> </w:t>
      </w:r>
      <w:proofErr w:type="spellStart"/>
      <w:r>
        <w:rPr>
          <w:rFonts w:ascii="Trebuchet MS" w:hAnsi="Trebuchet MS"/>
          <w:lang w:val="en-US"/>
        </w:rPr>
        <w:t>vigoare</w:t>
      </w:r>
      <w:proofErr w:type="spellEnd"/>
      <w:r>
        <w:rPr>
          <w:rFonts w:ascii="Trebuchet MS" w:hAnsi="Trebuchet MS"/>
          <w:lang w:val="en-US"/>
        </w:rPr>
        <w:t xml:space="preserve"> </w:t>
      </w:r>
      <w:proofErr w:type="spellStart"/>
      <w:r>
        <w:rPr>
          <w:rFonts w:ascii="Trebuchet MS" w:hAnsi="Trebuchet MS"/>
          <w:lang w:val="en-US"/>
        </w:rPr>
        <w:t>existente</w:t>
      </w:r>
      <w:proofErr w:type="spellEnd"/>
      <w:r>
        <w:rPr>
          <w:rFonts w:ascii="Trebuchet MS" w:hAnsi="Trebuchet MS"/>
          <w:lang w:val="en-US"/>
        </w:rPr>
        <w:t xml:space="preserve"> </w:t>
      </w:r>
      <w:proofErr w:type="spellStart"/>
      <w:r>
        <w:rPr>
          <w:rFonts w:ascii="Trebuchet MS" w:hAnsi="Trebuchet MS"/>
          <w:lang w:val="en-US"/>
        </w:rPr>
        <w:t>sau</w:t>
      </w:r>
      <w:proofErr w:type="spellEnd"/>
      <w:r>
        <w:rPr>
          <w:rFonts w:ascii="Trebuchet MS" w:hAnsi="Trebuchet MS"/>
          <w:lang w:val="en-US"/>
        </w:rPr>
        <w:t xml:space="preserve"> </w:t>
      </w:r>
      <w:proofErr w:type="spellStart"/>
      <w:r>
        <w:rPr>
          <w:rFonts w:ascii="Trebuchet MS" w:hAnsi="Trebuchet MS"/>
          <w:lang w:val="en-US"/>
        </w:rPr>
        <w:t>modificate</w:t>
      </w:r>
      <w:proofErr w:type="spellEnd"/>
      <w:r>
        <w:rPr>
          <w:rFonts w:ascii="Trebuchet MS" w:hAnsi="Trebuchet MS"/>
          <w:lang w:val="en-US"/>
        </w:rPr>
        <w:t xml:space="preserve"> </w:t>
      </w:r>
      <w:proofErr w:type="spellStart"/>
      <w:r>
        <w:rPr>
          <w:rFonts w:ascii="Trebuchet MS" w:hAnsi="Trebuchet MS"/>
          <w:lang w:val="en-US"/>
        </w:rPr>
        <w:t>pentru</w:t>
      </w:r>
      <w:proofErr w:type="spellEnd"/>
      <w:r>
        <w:rPr>
          <w:rFonts w:ascii="Trebuchet MS" w:hAnsi="Trebuchet MS"/>
          <w:lang w:val="en-US"/>
        </w:rPr>
        <w:t xml:space="preserve"> </w:t>
      </w:r>
      <w:proofErr w:type="spellStart"/>
      <w:r>
        <w:rPr>
          <w:rFonts w:ascii="Trebuchet MS" w:hAnsi="Trebuchet MS"/>
          <w:lang w:val="en-US"/>
        </w:rPr>
        <w:t>investiția</w:t>
      </w:r>
      <w:proofErr w:type="spellEnd"/>
      <w:r>
        <w:rPr>
          <w:rFonts w:ascii="Trebuchet MS" w:hAnsi="Trebuchet MS"/>
          <w:lang w:val="en-US"/>
        </w:rPr>
        <w:t xml:space="preserve"> </w:t>
      </w:r>
      <w:proofErr w:type="spellStart"/>
      <w:r>
        <w:rPr>
          <w:rFonts w:ascii="Trebuchet MS" w:hAnsi="Trebuchet MS"/>
          <w:lang w:val="en-US"/>
        </w:rPr>
        <w:t>în</w:t>
      </w:r>
      <w:proofErr w:type="spellEnd"/>
      <w:r>
        <w:rPr>
          <w:rFonts w:ascii="Trebuchet MS" w:hAnsi="Trebuchet MS"/>
          <w:lang w:val="en-US"/>
        </w:rPr>
        <w:t xml:space="preserve"> </w:t>
      </w:r>
      <w:proofErr w:type="spellStart"/>
      <w:r>
        <w:rPr>
          <w:rFonts w:ascii="Trebuchet MS" w:hAnsi="Trebuchet MS"/>
          <w:lang w:val="en-US"/>
        </w:rPr>
        <w:t>cauza</w:t>
      </w:r>
      <w:proofErr w:type="spellEnd"/>
      <w:r>
        <w:rPr>
          <w:rFonts w:ascii="Trebuchet MS" w:hAnsi="Trebuchet MS"/>
          <w:lang w:val="en-US"/>
        </w:rPr>
        <w:t xml:space="preserve">, </w:t>
      </w:r>
      <w:proofErr w:type="spellStart"/>
      <w:r>
        <w:rPr>
          <w:rFonts w:ascii="Trebuchet MS" w:hAnsi="Trebuchet MS"/>
          <w:lang w:val="en-US"/>
        </w:rPr>
        <w:t>în</w:t>
      </w:r>
      <w:proofErr w:type="spellEnd"/>
      <w:r>
        <w:rPr>
          <w:rFonts w:ascii="Trebuchet MS" w:hAnsi="Trebuchet MS"/>
          <w:lang w:val="en-US"/>
        </w:rPr>
        <w:t xml:space="preserve"> </w:t>
      </w:r>
      <w:proofErr w:type="spellStart"/>
      <w:r>
        <w:rPr>
          <w:rFonts w:ascii="Trebuchet MS" w:hAnsi="Trebuchet MS"/>
          <w:lang w:val="en-US"/>
        </w:rPr>
        <w:t>situația</w:t>
      </w:r>
      <w:proofErr w:type="spellEnd"/>
      <w:r>
        <w:rPr>
          <w:rFonts w:ascii="Trebuchet MS" w:hAnsi="Trebuchet MS"/>
          <w:lang w:val="en-US"/>
        </w:rPr>
        <w:t xml:space="preserve"> </w:t>
      </w:r>
      <w:proofErr w:type="spellStart"/>
      <w:r>
        <w:rPr>
          <w:rFonts w:ascii="Trebuchet MS" w:hAnsi="Trebuchet MS"/>
          <w:lang w:val="en-US"/>
        </w:rPr>
        <w:t>inexistenței</w:t>
      </w:r>
      <w:proofErr w:type="spellEnd"/>
      <w:r>
        <w:rPr>
          <w:rFonts w:ascii="Trebuchet MS" w:hAnsi="Trebuchet MS"/>
          <w:lang w:val="en-US"/>
        </w:rPr>
        <w:t xml:space="preserve">  </w:t>
      </w:r>
      <w:proofErr w:type="spellStart"/>
      <w:r>
        <w:rPr>
          <w:rFonts w:ascii="Trebuchet MS" w:hAnsi="Trebuchet MS"/>
          <w:lang w:val="en-US"/>
        </w:rPr>
        <w:t>unui</w:t>
      </w:r>
      <w:proofErr w:type="spellEnd"/>
      <w:r>
        <w:rPr>
          <w:rFonts w:ascii="Trebuchet MS" w:hAnsi="Trebuchet MS"/>
          <w:lang w:val="en-US"/>
        </w:rPr>
        <w:t xml:space="preserve"> plan urbanistic general </w:t>
      </w:r>
      <w:proofErr w:type="spellStart"/>
      <w:r>
        <w:rPr>
          <w:rFonts w:ascii="Trebuchet MS" w:hAnsi="Trebuchet MS"/>
          <w:lang w:val="en-US"/>
        </w:rPr>
        <w:t>valabil</w:t>
      </w:r>
      <w:proofErr w:type="spellEnd"/>
      <w:r>
        <w:rPr>
          <w:rFonts w:ascii="Trebuchet MS" w:hAnsi="Trebuchet MS"/>
          <w:lang w:val="en-US"/>
        </w:rPr>
        <w:t xml:space="preserve"> </w:t>
      </w:r>
      <w:proofErr w:type="spellStart"/>
      <w:r>
        <w:rPr>
          <w:rFonts w:ascii="Trebuchet MS" w:hAnsi="Trebuchet MS"/>
          <w:lang w:val="en-US"/>
        </w:rPr>
        <w:t>sau</w:t>
      </w:r>
      <w:proofErr w:type="spellEnd"/>
      <w:r>
        <w:rPr>
          <w:rFonts w:ascii="Trebuchet MS" w:hAnsi="Trebuchet MS"/>
          <w:lang w:val="en-US"/>
        </w:rPr>
        <w:t xml:space="preserve"> a </w:t>
      </w:r>
      <w:proofErr w:type="spellStart"/>
      <w:r>
        <w:rPr>
          <w:rFonts w:ascii="Trebuchet MS" w:hAnsi="Trebuchet MS"/>
          <w:lang w:val="en-US"/>
        </w:rPr>
        <w:t>unor</w:t>
      </w:r>
      <w:proofErr w:type="spellEnd"/>
      <w:r>
        <w:rPr>
          <w:rFonts w:ascii="Trebuchet MS" w:hAnsi="Trebuchet MS"/>
          <w:lang w:val="en-US"/>
        </w:rPr>
        <w:t xml:space="preserve"> </w:t>
      </w:r>
      <w:proofErr w:type="spellStart"/>
      <w:r>
        <w:rPr>
          <w:rFonts w:ascii="Trebuchet MS" w:hAnsi="Trebuchet MS"/>
          <w:lang w:val="en-US"/>
        </w:rPr>
        <w:t>planuri</w:t>
      </w:r>
      <w:proofErr w:type="spellEnd"/>
      <w:r>
        <w:rPr>
          <w:rFonts w:ascii="Trebuchet MS" w:hAnsi="Trebuchet MS"/>
          <w:lang w:val="en-US"/>
        </w:rPr>
        <w:t xml:space="preserve"> </w:t>
      </w:r>
      <w:proofErr w:type="spellStart"/>
      <w:r>
        <w:rPr>
          <w:rFonts w:ascii="Trebuchet MS" w:hAnsi="Trebuchet MS"/>
          <w:lang w:val="en-US"/>
        </w:rPr>
        <w:t>urbanistice</w:t>
      </w:r>
      <w:proofErr w:type="spellEnd"/>
      <w:r>
        <w:rPr>
          <w:rFonts w:ascii="Trebuchet MS" w:hAnsi="Trebuchet MS"/>
          <w:lang w:val="en-US"/>
        </w:rPr>
        <w:t xml:space="preserve"> </w:t>
      </w:r>
      <w:proofErr w:type="spellStart"/>
      <w:r>
        <w:rPr>
          <w:rFonts w:ascii="Trebuchet MS" w:hAnsi="Trebuchet MS"/>
          <w:lang w:val="en-US"/>
        </w:rPr>
        <w:t>zonale</w:t>
      </w:r>
      <w:proofErr w:type="spellEnd"/>
      <w:r>
        <w:rPr>
          <w:rFonts w:ascii="Trebuchet MS" w:hAnsi="Trebuchet MS"/>
          <w:lang w:val="en-US"/>
        </w:rPr>
        <w:t xml:space="preserve"> </w:t>
      </w:r>
      <w:proofErr w:type="spellStart"/>
      <w:r>
        <w:rPr>
          <w:rFonts w:ascii="Trebuchet MS" w:hAnsi="Trebuchet MS"/>
          <w:lang w:val="en-US"/>
        </w:rPr>
        <w:t>în</w:t>
      </w:r>
      <w:proofErr w:type="spellEnd"/>
      <w:r>
        <w:rPr>
          <w:rFonts w:ascii="Trebuchet MS" w:hAnsi="Trebuchet MS"/>
          <w:lang w:val="en-US"/>
        </w:rPr>
        <w:t xml:space="preserve"> </w:t>
      </w:r>
      <w:proofErr w:type="spellStart"/>
      <w:r>
        <w:rPr>
          <w:rFonts w:ascii="Trebuchet MS" w:hAnsi="Trebuchet MS"/>
          <w:lang w:val="en-US"/>
        </w:rPr>
        <w:t>vigoare</w:t>
      </w:r>
      <w:proofErr w:type="spellEnd"/>
      <w:r>
        <w:rPr>
          <w:rFonts w:ascii="Trebuchet MS" w:hAnsi="Trebuchet MS"/>
          <w:lang w:val="en-US"/>
        </w:rPr>
        <w:t xml:space="preserve">, pot fi </w:t>
      </w:r>
      <w:proofErr w:type="spellStart"/>
      <w:r>
        <w:rPr>
          <w:rFonts w:ascii="Trebuchet MS" w:hAnsi="Trebuchet MS"/>
          <w:lang w:val="en-US"/>
        </w:rPr>
        <w:t>realizate</w:t>
      </w:r>
      <w:proofErr w:type="spellEnd"/>
      <w:r>
        <w:rPr>
          <w:rFonts w:ascii="Trebuchet MS" w:hAnsi="Trebuchet MS"/>
          <w:lang w:val="en-US"/>
        </w:rPr>
        <w:t xml:space="preserve"> </w:t>
      </w:r>
      <w:proofErr w:type="spellStart"/>
      <w:r>
        <w:rPr>
          <w:rFonts w:ascii="Trebuchet MS" w:hAnsi="Trebuchet MS"/>
          <w:lang w:val="en-US"/>
        </w:rPr>
        <w:t>lucrări</w:t>
      </w:r>
      <w:proofErr w:type="spellEnd"/>
      <w:r>
        <w:rPr>
          <w:rFonts w:ascii="Trebuchet MS" w:hAnsi="Trebuchet MS"/>
          <w:lang w:val="en-US"/>
        </w:rPr>
        <w:t xml:space="preserve"> de </w:t>
      </w:r>
      <w:proofErr w:type="spellStart"/>
      <w:r>
        <w:rPr>
          <w:rFonts w:ascii="Trebuchet MS" w:hAnsi="Trebuchet MS"/>
          <w:lang w:val="en-US"/>
        </w:rPr>
        <w:t>reparații</w:t>
      </w:r>
      <w:proofErr w:type="spellEnd"/>
      <w:r>
        <w:rPr>
          <w:rFonts w:ascii="Trebuchet MS" w:hAnsi="Trebuchet MS"/>
          <w:lang w:val="en-US"/>
        </w:rPr>
        <w:t xml:space="preserve"> </w:t>
      </w:r>
      <w:proofErr w:type="spellStart"/>
      <w:r>
        <w:rPr>
          <w:rFonts w:ascii="Trebuchet MS" w:hAnsi="Trebuchet MS"/>
          <w:lang w:val="en-US"/>
        </w:rPr>
        <w:t>și</w:t>
      </w:r>
      <w:proofErr w:type="spellEnd"/>
      <w:r>
        <w:rPr>
          <w:rFonts w:ascii="Trebuchet MS" w:hAnsi="Trebuchet MS"/>
          <w:lang w:val="en-US"/>
        </w:rPr>
        <w:t xml:space="preserve"> </w:t>
      </w:r>
      <w:proofErr w:type="spellStart"/>
      <w:r>
        <w:rPr>
          <w:rFonts w:ascii="Trebuchet MS" w:hAnsi="Trebuchet MS"/>
          <w:lang w:val="en-US"/>
        </w:rPr>
        <w:t>întreținere</w:t>
      </w:r>
      <w:proofErr w:type="spellEnd"/>
      <w:r>
        <w:rPr>
          <w:rFonts w:ascii="Trebuchet MS" w:hAnsi="Trebuchet MS"/>
          <w:lang w:val="en-US"/>
        </w:rPr>
        <w:t xml:space="preserve"> a </w:t>
      </w:r>
      <w:proofErr w:type="spellStart"/>
      <w:r>
        <w:rPr>
          <w:rFonts w:ascii="Trebuchet MS" w:hAnsi="Trebuchet MS"/>
          <w:lang w:val="en-US"/>
        </w:rPr>
        <w:t>clădirilor</w:t>
      </w:r>
      <w:proofErr w:type="spellEnd"/>
      <w:r>
        <w:rPr>
          <w:rFonts w:ascii="Trebuchet MS" w:hAnsi="Trebuchet MS"/>
          <w:lang w:val="en-US"/>
        </w:rPr>
        <w:t xml:space="preserve"> </w:t>
      </w:r>
      <w:proofErr w:type="spellStart"/>
      <w:r>
        <w:rPr>
          <w:rFonts w:ascii="Trebuchet MS" w:hAnsi="Trebuchet MS"/>
          <w:lang w:val="en-US"/>
        </w:rPr>
        <w:t>publice</w:t>
      </w:r>
      <w:proofErr w:type="spellEnd"/>
      <w:r>
        <w:rPr>
          <w:rFonts w:ascii="Trebuchet MS" w:hAnsi="Trebuchet MS"/>
          <w:lang w:val="en-US"/>
        </w:rPr>
        <w:t xml:space="preserve"> </w:t>
      </w:r>
      <w:proofErr w:type="spellStart"/>
      <w:r>
        <w:rPr>
          <w:rFonts w:ascii="Trebuchet MS" w:hAnsi="Trebuchet MS"/>
          <w:lang w:val="en-US"/>
        </w:rPr>
        <w:t>și</w:t>
      </w:r>
      <w:proofErr w:type="spellEnd"/>
      <w:r>
        <w:rPr>
          <w:rFonts w:ascii="Trebuchet MS" w:hAnsi="Trebuchet MS"/>
          <w:lang w:val="en-US"/>
        </w:rPr>
        <w:t xml:space="preserve"> private, </w:t>
      </w:r>
      <w:proofErr w:type="spellStart"/>
      <w:r>
        <w:rPr>
          <w:rFonts w:ascii="Trebuchet MS" w:hAnsi="Trebuchet MS"/>
          <w:lang w:val="en-US"/>
        </w:rPr>
        <w:t>lucrări</w:t>
      </w:r>
      <w:proofErr w:type="spellEnd"/>
      <w:r>
        <w:rPr>
          <w:rFonts w:ascii="Trebuchet MS" w:hAnsi="Trebuchet MS"/>
          <w:lang w:val="en-US"/>
        </w:rPr>
        <w:t xml:space="preserve"> de </w:t>
      </w:r>
      <w:proofErr w:type="spellStart"/>
      <w:r>
        <w:rPr>
          <w:rFonts w:ascii="Trebuchet MS" w:hAnsi="Trebuchet MS"/>
          <w:lang w:val="en-US"/>
        </w:rPr>
        <w:t>reparații</w:t>
      </w:r>
      <w:proofErr w:type="spellEnd"/>
      <w:r>
        <w:rPr>
          <w:rFonts w:ascii="Trebuchet MS" w:hAnsi="Trebuchet MS"/>
          <w:lang w:val="en-US"/>
        </w:rPr>
        <w:t xml:space="preserve"> </w:t>
      </w:r>
      <w:proofErr w:type="spellStart"/>
      <w:r>
        <w:rPr>
          <w:rFonts w:ascii="Trebuchet MS" w:hAnsi="Trebuchet MS"/>
          <w:lang w:val="en-US"/>
        </w:rPr>
        <w:t>și</w:t>
      </w:r>
      <w:proofErr w:type="spellEnd"/>
      <w:r>
        <w:rPr>
          <w:rFonts w:ascii="Trebuchet MS" w:hAnsi="Trebuchet MS"/>
          <w:lang w:val="en-US"/>
        </w:rPr>
        <w:t xml:space="preserve"> </w:t>
      </w:r>
      <w:proofErr w:type="spellStart"/>
      <w:r>
        <w:rPr>
          <w:rFonts w:ascii="Trebuchet MS" w:hAnsi="Trebuchet MS"/>
          <w:lang w:val="en-US"/>
        </w:rPr>
        <w:t>întreținere</w:t>
      </w:r>
      <w:proofErr w:type="spellEnd"/>
      <w:r>
        <w:rPr>
          <w:rFonts w:ascii="Trebuchet MS" w:hAnsi="Trebuchet MS"/>
          <w:lang w:val="en-US"/>
        </w:rPr>
        <w:t xml:space="preserve"> a </w:t>
      </w:r>
      <w:proofErr w:type="spellStart"/>
      <w:r>
        <w:rPr>
          <w:rFonts w:ascii="Trebuchet MS" w:hAnsi="Trebuchet MS"/>
          <w:lang w:val="en-US"/>
        </w:rPr>
        <w:t>căilor</w:t>
      </w:r>
      <w:proofErr w:type="spellEnd"/>
      <w:r>
        <w:rPr>
          <w:rFonts w:ascii="Trebuchet MS" w:hAnsi="Trebuchet MS"/>
          <w:lang w:val="en-US"/>
        </w:rPr>
        <w:t xml:space="preserve"> de </w:t>
      </w:r>
      <w:proofErr w:type="spellStart"/>
      <w:r>
        <w:rPr>
          <w:rFonts w:ascii="Trebuchet MS" w:hAnsi="Trebuchet MS"/>
          <w:lang w:val="en-US"/>
        </w:rPr>
        <w:t>comunicații</w:t>
      </w:r>
      <w:proofErr w:type="spellEnd"/>
      <w:r>
        <w:rPr>
          <w:rFonts w:ascii="Trebuchet MS" w:hAnsi="Trebuchet MS"/>
          <w:lang w:val="en-US"/>
        </w:rPr>
        <w:t xml:space="preserve"> </w:t>
      </w:r>
      <w:proofErr w:type="spellStart"/>
      <w:r>
        <w:rPr>
          <w:rFonts w:ascii="Trebuchet MS" w:hAnsi="Trebuchet MS"/>
          <w:lang w:val="en-US"/>
        </w:rPr>
        <w:t>și</w:t>
      </w:r>
      <w:proofErr w:type="spellEnd"/>
      <w:r>
        <w:rPr>
          <w:rFonts w:ascii="Trebuchet MS" w:hAnsi="Trebuchet MS"/>
          <w:lang w:val="en-US"/>
        </w:rPr>
        <w:t xml:space="preserve"> a </w:t>
      </w:r>
      <w:proofErr w:type="spellStart"/>
      <w:r>
        <w:rPr>
          <w:rFonts w:ascii="Trebuchet MS" w:hAnsi="Trebuchet MS"/>
          <w:lang w:val="en-US"/>
        </w:rPr>
        <w:t>rețelelor</w:t>
      </w:r>
      <w:proofErr w:type="spellEnd"/>
      <w:r>
        <w:rPr>
          <w:rFonts w:ascii="Trebuchet MS" w:hAnsi="Trebuchet MS"/>
          <w:lang w:val="en-US"/>
        </w:rPr>
        <w:t xml:space="preserve"> </w:t>
      </w:r>
      <w:proofErr w:type="spellStart"/>
      <w:r>
        <w:rPr>
          <w:rFonts w:ascii="Trebuchet MS" w:hAnsi="Trebuchet MS"/>
          <w:lang w:val="en-US"/>
        </w:rPr>
        <w:t>tehnico-edilitare</w:t>
      </w:r>
      <w:proofErr w:type="spellEnd"/>
      <w:r>
        <w:rPr>
          <w:rFonts w:ascii="Trebuchet MS" w:hAnsi="Trebuchet MS"/>
          <w:lang w:val="en-US"/>
        </w:rPr>
        <w:t xml:space="preserve">. </w:t>
      </w:r>
    </w:p>
    <w:p w14:paraId="6F9A68CB" w14:textId="77777777" w:rsidR="00D027FF" w:rsidRPr="00D027FF" w:rsidRDefault="00D027FF" w:rsidP="00D027FF">
      <w:pPr>
        <w:spacing w:line="240" w:lineRule="auto"/>
        <w:rPr>
          <w:rFonts w:ascii="Trebuchet MS" w:hAnsi="Trebuchet MS"/>
          <w:lang w:val="en-US"/>
        </w:rPr>
      </w:pPr>
    </w:p>
    <w:p w14:paraId="040D65B8" w14:textId="1EF64A67" w:rsidR="00ED3C12" w:rsidRDefault="009543A2" w:rsidP="00ED3C12">
      <w:pPr>
        <w:pStyle w:val="Titlu3"/>
        <w:spacing w:before="120" w:after="120" w:line="240" w:lineRule="auto"/>
        <w:rPr>
          <w:rFonts w:ascii="Trebuchet MS" w:hAnsi="Trebuchet MS"/>
        </w:rPr>
      </w:pPr>
      <w:bookmarkStart w:id="93" w:name="_Toc100069737"/>
      <w:r>
        <w:rPr>
          <w:rFonts w:ascii="Trebuchet MS" w:hAnsi="Trebuchet MS"/>
        </w:rPr>
        <w:t>Capitolul I</w:t>
      </w:r>
      <w:r w:rsidR="00ED3C12" w:rsidRPr="00A41EDD">
        <w:rPr>
          <w:rFonts w:ascii="Trebuchet MS" w:hAnsi="Trebuchet MS"/>
        </w:rPr>
        <w:t>. Certificatul de urbanism</w:t>
      </w:r>
      <w:bookmarkEnd w:id="93"/>
    </w:p>
    <w:p w14:paraId="1103F36D" w14:textId="77777777" w:rsidR="00ED3C12" w:rsidRPr="001B22A2" w:rsidRDefault="00ED3C12" w:rsidP="00ED3C12">
      <w:pPr>
        <w:pStyle w:val="Listparagraf"/>
        <w:spacing w:line="240" w:lineRule="auto"/>
        <w:ind w:left="360"/>
        <w:contextualSpacing w:val="0"/>
      </w:pPr>
    </w:p>
    <w:p w14:paraId="5F9E5D2F" w14:textId="77777777" w:rsidR="00ED3C12" w:rsidRPr="00A41EDD" w:rsidRDefault="00ED3C12" w:rsidP="00F85822">
      <w:pPr>
        <w:pStyle w:val="Art"/>
        <w:numPr>
          <w:ilvl w:val="0"/>
          <w:numId w:val="1"/>
        </w:numPr>
        <w:ind w:left="360" w:hanging="360"/>
      </w:pPr>
      <w:r w:rsidRPr="00A41EDD">
        <w:t xml:space="preserve">Certificatul de urbanism </w:t>
      </w:r>
    </w:p>
    <w:p w14:paraId="5969C3F1" w14:textId="370F8035" w:rsidR="00ED3C12" w:rsidRPr="00CA6F5C" w:rsidRDefault="00CA6F5C" w:rsidP="00C05AF6">
      <w:pPr>
        <w:pStyle w:val="Listparagraf"/>
        <w:numPr>
          <w:ilvl w:val="0"/>
          <w:numId w:val="378"/>
        </w:numPr>
        <w:rPr>
          <w:rFonts w:ascii="Trebuchet MS" w:hAnsi="Trebuchet MS"/>
        </w:rPr>
      </w:pPr>
      <w:r w:rsidRPr="00CA6F5C">
        <w:rPr>
          <w:rFonts w:ascii="Trebuchet MS" w:hAnsi="Trebuchet MS"/>
        </w:rPr>
        <w:t xml:space="preserve">Certificatul de urbanism este actul </w:t>
      </w:r>
      <w:r>
        <w:rPr>
          <w:rFonts w:ascii="Trebuchet MS" w:hAnsi="Trebuchet MS"/>
        </w:rPr>
        <w:t>de informare</w:t>
      </w:r>
      <w:r w:rsidRPr="00CA6F5C">
        <w:rPr>
          <w:rFonts w:ascii="Trebuchet MS" w:hAnsi="Trebuchet MS"/>
        </w:rPr>
        <w:t xml:space="preserve"> prin care autoritatea administrației publice locale</w:t>
      </w:r>
      <w:r>
        <w:rPr>
          <w:rFonts w:ascii="Trebuchet MS" w:hAnsi="Trebuchet MS"/>
        </w:rPr>
        <w:t xml:space="preserve"> </w:t>
      </w:r>
      <w:r w:rsidR="00ED3C12" w:rsidRPr="00CA6F5C">
        <w:rPr>
          <w:rFonts w:ascii="Trebuchet MS" w:hAnsi="Trebuchet MS"/>
        </w:rPr>
        <w:t xml:space="preserve">asigură informarea solicitantului cu privire la reglementările, permisiunile și restricțiile în vigoare stabilite prin documentațiile de amenajare a teritoriului și de urbanism și prin actele normative incidente. </w:t>
      </w:r>
    </w:p>
    <w:p w14:paraId="498ED5A8" w14:textId="77777777" w:rsidR="00ED3C12" w:rsidRPr="00A41EDD" w:rsidRDefault="00ED3C12" w:rsidP="00C05AF6">
      <w:pPr>
        <w:pStyle w:val="Listparagraf"/>
        <w:numPr>
          <w:ilvl w:val="0"/>
          <w:numId w:val="378"/>
        </w:numPr>
        <w:spacing w:line="240" w:lineRule="auto"/>
        <w:contextualSpacing w:val="0"/>
        <w:rPr>
          <w:rFonts w:ascii="Trebuchet MS" w:hAnsi="Trebuchet MS"/>
        </w:rPr>
      </w:pPr>
      <w:r w:rsidRPr="00A41EDD">
        <w:rPr>
          <w:rFonts w:ascii="Trebuchet MS" w:hAnsi="Trebuchet MS"/>
        </w:rPr>
        <w:t xml:space="preserve">Certificatul de urbanism nu conferă dreptul de executare a lucrărilor de construire sau desființare. </w:t>
      </w:r>
    </w:p>
    <w:p w14:paraId="07A77776" w14:textId="77777777" w:rsidR="00ED3C12" w:rsidRPr="00A41EDD" w:rsidRDefault="00ED3C12" w:rsidP="00C05AF6">
      <w:pPr>
        <w:pStyle w:val="Listparagraf"/>
        <w:numPr>
          <w:ilvl w:val="0"/>
          <w:numId w:val="378"/>
        </w:numPr>
        <w:spacing w:line="240" w:lineRule="auto"/>
        <w:contextualSpacing w:val="0"/>
        <w:rPr>
          <w:rFonts w:ascii="Trebuchet MS" w:hAnsi="Trebuchet MS"/>
        </w:rPr>
      </w:pPr>
      <w:r w:rsidRPr="00A41EDD">
        <w:rPr>
          <w:rFonts w:ascii="Trebuchet MS" w:hAnsi="Trebuchet MS"/>
        </w:rPr>
        <w:t>În funcție de scopul solicitării, Certificatul de urbanism se clasifică în:</w:t>
      </w:r>
    </w:p>
    <w:p w14:paraId="3E9E8CC9" w14:textId="77777777" w:rsidR="00ED3C12" w:rsidRPr="00A41EDD" w:rsidRDefault="00ED3C12" w:rsidP="00C05AF6">
      <w:pPr>
        <w:pStyle w:val="Listparagraf"/>
        <w:numPr>
          <w:ilvl w:val="0"/>
          <w:numId w:val="379"/>
        </w:numPr>
        <w:spacing w:line="240" w:lineRule="auto"/>
        <w:contextualSpacing w:val="0"/>
        <w:rPr>
          <w:rFonts w:ascii="Trebuchet MS" w:hAnsi="Trebuchet MS"/>
        </w:rPr>
      </w:pPr>
      <w:r w:rsidRPr="00A41EDD">
        <w:rPr>
          <w:rFonts w:ascii="Trebuchet MS" w:hAnsi="Trebuchet MS"/>
        </w:rPr>
        <w:t xml:space="preserve">certificat de urbanism pentru informare; </w:t>
      </w:r>
    </w:p>
    <w:p w14:paraId="638BC738" w14:textId="77777777" w:rsidR="00ED3C12" w:rsidRPr="00A41EDD" w:rsidRDefault="00ED3C12" w:rsidP="00C05AF6">
      <w:pPr>
        <w:pStyle w:val="Listparagraf"/>
        <w:numPr>
          <w:ilvl w:val="0"/>
          <w:numId w:val="379"/>
        </w:numPr>
        <w:spacing w:line="240" w:lineRule="auto"/>
        <w:contextualSpacing w:val="0"/>
        <w:rPr>
          <w:rFonts w:ascii="Trebuchet MS" w:hAnsi="Trebuchet MS"/>
        </w:rPr>
      </w:pPr>
      <w:r w:rsidRPr="00A41EDD">
        <w:rPr>
          <w:rFonts w:ascii="Trebuchet MS" w:hAnsi="Trebuchet MS"/>
        </w:rPr>
        <w:t xml:space="preserve">certificat de urbanism pentru operațiuni cadastrale; </w:t>
      </w:r>
    </w:p>
    <w:p w14:paraId="0466A523" w14:textId="77777777" w:rsidR="00ED3C12" w:rsidRPr="00A41EDD" w:rsidRDefault="00ED3C12" w:rsidP="00C05AF6">
      <w:pPr>
        <w:pStyle w:val="Listparagraf"/>
        <w:numPr>
          <w:ilvl w:val="0"/>
          <w:numId w:val="379"/>
        </w:numPr>
        <w:spacing w:line="240" w:lineRule="auto"/>
        <w:contextualSpacing w:val="0"/>
        <w:rPr>
          <w:rFonts w:ascii="Trebuchet MS" w:hAnsi="Trebuchet MS"/>
        </w:rPr>
      </w:pPr>
      <w:r w:rsidRPr="00A41EDD">
        <w:rPr>
          <w:rFonts w:ascii="Trebuchet MS" w:hAnsi="Trebuchet MS"/>
        </w:rPr>
        <w:t xml:space="preserve">certificat de urbanism pentru construire/desființare pentru clădiri; </w:t>
      </w:r>
    </w:p>
    <w:p w14:paraId="70D9D181" w14:textId="77777777" w:rsidR="00ED3C12" w:rsidRPr="00A41EDD" w:rsidRDefault="00ED3C12" w:rsidP="00C05AF6">
      <w:pPr>
        <w:pStyle w:val="Listparagraf"/>
        <w:numPr>
          <w:ilvl w:val="0"/>
          <w:numId w:val="379"/>
        </w:numPr>
        <w:spacing w:line="240" w:lineRule="auto"/>
        <w:contextualSpacing w:val="0"/>
        <w:rPr>
          <w:rFonts w:ascii="Trebuchet MS" w:hAnsi="Trebuchet MS"/>
        </w:rPr>
      </w:pPr>
      <w:r w:rsidRPr="00A41EDD">
        <w:rPr>
          <w:rFonts w:ascii="Trebuchet MS" w:hAnsi="Trebuchet MS"/>
        </w:rPr>
        <w:t>certificat de urbanism pentru construire/desființare de lucrări inginerești.</w:t>
      </w:r>
    </w:p>
    <w:p w14:paraId="6F473EFE" w14:textId="77777777" w:rsidR="00ED3C12" w:rsidRPr="00A41EDD" w:rsidRDefault="00ED3C12" w:rsidP="00C05AF6">
      <w:pPr>
        <w:pStyle w:val="Listparagraf"/>
        <w:numPr>
          <w:ilvl w:val="0"/>
          <w:numId w:val="378"/>
        </w:numPr>
        <w:spacing w:line="240" w:lineRule="auto"/>
        <w:contextualSpacing w:val="0"/>
        <w:rPr>
          <w:rFonts w:ascii="Trebuchet MS" w:hAnsi="Trebuchet MS"/>
        </w:rPr>
      </w:pPr>
      <w:r w:rsidRPr="00A41EDD">
        <w:rPr>
          <w:rFonts w:ascii="Trebuchet MS" w:hAnsi="Trebuchet MS"/>
        </w:rPr>
        <w:t xml:space="preserve">Solicitantul certificatului de urbanism include în cererea de emitere scopul pentru care solicită certificatul de urbanism potrivit alin. (3). </w:t>
      </w:r>
    </w:p>
    <w:p w14:paraId="1B487D4D" w14:textId="77777777" w:rsidR="00ED3C12" w:rsidRPr="00A41EDD" w:rsidRDefault="00ED3C12" w:rsidP="00C05AF6">
      <w:pPr>
        <w:pStyle w:val="Listparagraf"/>
        <w:numPr>
          <w:ilvl w:val="0"/>
          <w:numId w:val="378"/>
        </w:numPr>
        <w:spacing w:line="240" w:lineRule="auto"/>
        <w:contextualSpacing w:val="0"/>
        <w:rPr>
          <w:rFonts w:ascii="Trebuchet MS" w:hAnsi="Trebuchet MS"/>
        </w:rPr>
      </w:pPr>
      <w:r w:rsidRPr="00A41EDD">
        <w:rPr>
          <w:rFonts w:ascii="Trebuchet MS" w:hAnsi="Trebuchet MS"/>
        </w:rPr>
        <w:t xml:space="preserve">Certificatul de urbanism cuprinde în mod obligatoriu, scopul pentru care acesta este emis. </w:t>
      </w:r>
    </w:p>
    <w:p w14:paraId="46FBC385" w14:textId="77777777" w:rsidR="00ED3C12" w:rsidRPr="00A41EDD" w:rsidRDefault="00ED3C12" w:rsidP="00C05AF6">
      <w:pPr>
        <w:pStyle w:val="Listparagraf"/>
        <w:numPr>
          <w:ilvl w:val="0"/>
          <w:numId w:val="378"/>
        </w:numPr>
        <w:spacing w:line="240" w:lineRule="auto"/>
        <w:contextualSpacing w:val="0"/>
        <w:rPr>
          <w:rFonts w:ascii="Trebuchet MS" w:hAnsi="Trebuchet MS"/>
        </w:rPr>
      </w:pPr>
      <w:r w:rsidRPr="00A41EDD">
        <w:rPr>
          <w:rFonts w:ascii="Trebuchet MS" w:hAnsi="Trebuchet MS"/>
        </w:rPr>
        <w:t>Certificatul de urbanism poate fi emis pentru unul sau mai multe imobile.</w:t>
      </w:r>
    </w:p>
    <w:p w14:paraId="4388A945" w14:textId="71B6ED35" w:rsidR="00ED3C12" w:rsidRPr="00A41EDD" w:rsidRDefault="00ED3C12" w:rsidP="00C05AF6">
      <w:pPr>
        <w:pStyle w:val="Listparagraf"/>
        <w:numPr>
          <w:ilvl w:val="0"/>
          <w:numId w:val="378"/>
        </w:numPr>
        <w:spacing w:line="240" w:lineRule="auto"/>
        <w:contextualSpacing w:val="0"/>
        <w:rPr>
          <w:rFonts w:ascii="Trebuchet MS" w:hAnsi="Trebuchet MS"/>
        </w:rPr>
      </w:pPr>
      <w:r w:rsidRPr="00A41EDD">
        <w:rPr>
          <w:rFonts w:ascii="Trebuchet MS" w:hAnsi="Trebuchet MS"/>
        </w:rPr>
        <w:t>Certificatul de urbanism se emite de către autoritățile administrației publice locale, care potrivit competențelor stabilite prin prezentul cod, emit autorizațiile de construire/desființare</w:t>
      </w:r>
      <w:r w:rsidR="00CA6F5C">
        <w:rPr>
          <w:rFonts w:ascii="Trebuchet MS" w:hAnsi="Trebuchet MS"/>
        </w:rPr>
        <w:t>, cu excepția certificatelor de urbanism pentru construcții cu caracter special care se emit de autoritățile din s</w:t>
      </w:r>
      <w:r w:rsidR="00581C67">
        <w:rPr>
          <w:rFonts w:ascii="Trebuchet MS" w:hAnsi="Trebuchet MS"/>
        </w:rPr>
        <w:t xml:space="preserve">istemul național de apărare, </w:t>
      </w:r>
      <w:proofErr w:type="spellStart"/>
      <w:r w:rsidR="00581C67">
        <w:rPr>
          <w:rFonts w:ascii="Trebuchet MS" w:hAnsi="Trebuchet MS"/>
        </w:rPr>
        <w:t>ord</w:t>
      </w:r>
      <w:r w:rsidR="00CA6F5C">
        <w:rPr>
          <w:rFonts w:ascii="Trebuchet MS" w:hAnsi="Trebuchet MS"/>
        </w:rPr>
        <w:t>inde</w:t>
      </w:r>
      <w:proofErr w:type="spellEnd"/>
      <w:r w:rsidR="00CA6F5C">
        <w:rPr>
          <w:rFonts w:ascii="Trebuchet MS" w:hAnsi="Trebuchet MS"/>
        </w:rPr>
        <w:t xml:space="preserve"> publică și securitate națională. </w:t>
      </w:r>
      <w:r w:rsidRPr="00A41EDD">
        <w:rPr>
          <w:rFonts w:ascii="Trebuchet MS" w:hAnsi="Trebuchet MS"/>
        </w:rPr>
        <w:t xml:space="preserve"> </w:t>
      </w:r>
    </w:p>
    <w:p w14:paraId="6CD2A1BE" w14:textId="77777777" w:rsidR="00ED3C12" w:rsidRPr="00A41EDD" w:rsidRDefault="00ED3C12" w:rsidP="00C05AF6">
      <w:pPr>
        <w:pStyle w:val="Listparagraf"/>
        <w:numPr>
          <w:ilvl w:val="0"/>
          <w:numId w:val="378"/>
        </w:numPr>
        <w:spacing w:line="240" w:lineRule="auto"/>
        <w:contextualSpacing w:val="0"/>
        <w:rPr>
          <w:rFonts w:ascii="Trebuchet MS" w:hAnsi="Trebuchet MS"/>
        </w:rPr>
      </w:pPr>
      <w:r w:rsidRPr="00A41EDD">
        <w:rPr>
          <w:rFonts w:ascii="Trebuchet MS" w:hAnsi="Trebuchet MS"/>
        </w:rPr>
        <w:t>Certificatele de urbanism prevăzute la alin. (3) lit. b)-d) emise fără elementele de conținut prevăzute de lege, sunt lovite de nulitate. Nulitatea se constată de instanța de contencios administrativ competentă, în condițiile legii.</w:t>
      </w:r>
    </w:p>
    <w:p w14:paraId="6793E284" w14:textId="77777777" w:rsidR="00ED3C12" w:rsidRPr="00A41EDD" w:rsidRDefault="00ED3C12" w:rsidP="00C05AF6">
      <w:pPr>
        <w:pStyle w:val="Listparagraf"/>
        <w:numPr>
          <w:ilvl w:val="0"/>
          <w:numId w:val="378"/>
        </w:numPr>
        <w:spacing w:line="240" w:lineRule="auto"/>
        <w:contextualSpacing w:val="0"/>
        <w:rPr>
          <w:rFonts w:ascii="Trebuchet MS" w:hAnsi="Trebuchet MS"/>
        </w:rPr>
      </w:pPr>
      <w:r w:rsidRPr="00A41EDD">
        <w:rPr>
          <w:rFonts w:ascii="Trebuchet MS" w:hAnsi="Trebuchet MS"/>
        </w:rPr>
        <w:t xml:space="preserve">Emiterea certificatului de urbanism este supusă plății taxelor și tarifelor stabilite potrivit legii.  </w:t>
      </w:r>
    </w:p>
    <w:p w14:paraId="2F65E2C2" w14:textId="77777777" w:rsidR="00ED3C12" w:rsidRPr="00A41EDD" w:rsidRDefault="00ED3C12" w:rsidP="00CA6F5C">
      <w:pPr>
        <w:pStyle w:val="Art"/>
        <w:numPr>
          <w:ilvl w:val="0"/>
          <w:numId w:val="1"/>
        </w:numPr>
        <w:ind w:left="360" w:hanging="360"/>
      </w:pPr>
      <w:r w:rsidRPr="00A41EDD">
        <w:t xml:space="preserve">Certificatul de urbanism pentru informare </w:t>
      </w:r>
    </w:p>
    <w:p w14:paraId="72B8E92A" w14:textId="344761EE" w:rsidR="00ED3C12" w:rsidRPr="00A41EDD" w:rsidRDefault="00ED3C12" w:rsidP="00C05AF6">
      <w:pPr>
        <w:pStyle w:val="Listparagraf"/>
        <w:numPr>
          <w:ilvl w:val="0"/>
          <w:numId w:val="380"/>
        </w:numPr>
        <w:spacing w:line="240" w:lineRule="auto"/>
        <w:contextualSpacing w:val="0"/>
        <w:rPr>
          <w:rFonts w:ascii="Trebuchet MS" w:hAnsi="Trebuchet MS"/>
        </w:rPr>
      </w:pPr>
      <w:r w:rsidRPr="00A41EDD">
        <w:rPr>
          <w:rFonts w:ascii="Trebuchet MS" w:hAnsi="Trebuchet MS"/>
        </w:rPr>
        <w:t xml:space="preserve">Certificatul de urbanism pentru informare reprezintă </w:t>
      </w:r>
      <w:r w:rsidR="00CA6F5C">
        <w:rPr>
          <w:rFonts w:ascii="Trebuchet MS" w:hAnsi="Trebuchet MS"/>
        </w:rPr>
        <w:t xml:space="preserve">rezultatul </w:t>
      </w:r>
      <w:r w:rsidRPr="00CA6F5C">
        <w:rPr>
          <w:rFonts w:ascii="Trebuchet MS" w:hAnsi="Trebuchet MS"/>
        </w:rPr>
        <w:t>operațiun</w:t>
      </w:r>
      <w:r w:rsidR="00CA6F5C">
        <w:rPr>
          <w:rFonts w:ascii="Trebuchet MS" w:hAnsi="Trebuchet MS"/>
        </w:rPr>
        <w:t>ii</w:t>
      </w:r>
      <w:r w:rsidRPr="00A41EDD">
        <w:rPr>
          <w:rFonts w:ascii="Trebuchet MS" w:hAnsi="Trebuchet MS"/>
        </w:rPr>
        <w:t xml:space="preserve"> administrativă prin care autoritatea administrației publice locale face cunoscut regimul juridic, economic și tehnic al imobilului în vederea informării prealabile a oricărei persoane interesa</w:t>
      </w:r>
      <w:r w:rsidR="00CA6F5C">
        <w:rPr>
          <w:rFonts w:ascii="Trebuchet MS" w:hAnsi="Trebuchet MS"/>
        </w:rPr>
        <w:t xml:space="preserve">te și care nu conține informații particularizate în raport cu un scop ci informații generale. </w:t>
      </w:r>
    </w:p>
    <w:p w14:paraId="3AD5F568" w14:textId="77777777" w:rsidR="00ED3C12" w:rsidRPr="00A41EDD" w:rsidRDefault="00ED3C12" w:rsidP="00C05AF6">
      <w:pPr>
        <w:pStyle w:val="Listparagraf"/>
        <w:numPr>
          <w:ilvl w:val="0"/>
          <w:numId w:val="380"/>
        </w:numPr>
        <w:spacing w:line="240" w:lineRule="auto"/>
        <w:contextualSpacing w:val="0"/>
        <w:rPr>
          <w:rFonts w:ascii="Trebuchet MS" w:hAnsi="Trebuchet MS"/>
        </w:rPr>
      </w:pPr>
      <w:r w:rsidRPr="00A41EDD">
        <w:rPr>
          <w:rFonts w:ascii="Trebuchet MS" w:hAnsi="Trebuchet MS"/>
        </w:rPr>
        <w:lastRenderedPageBreak/>
        <w:t xml:space="preserve">Certificatul de urbanism pentru informare se emite la cererea oricărei persoane fizice sau juridice, care poate fi interesată în cunoașterea datelor și reglementărilor cărora  este supus respectivul imobil. </w:t>
      </w:r>
    </w:p>
    <w:p w14:paraId="3D346814" w14:textId="77777777" w:rsidR="00ED3C12" w:rsidRPr="00A41EDD" w:rsidRDefault="00ED3C12" w:rsidP="00C05AF6">
      <w:pPr>
        <w:pStyle w:val="Listparagraf"/>
        <w:numPr>
          <w:ilvl w:val="0"/>
          <w:numId w:val="380"/>
        </w:numPr>
        <w:spacing w:line="240" w:lineRule="auto"/>
        <w:contextualSpacing w:val="0"/>
        <w:rPr>
          <w:rFonts w:ascii="Trebuchet MS" w:hAnsi="Trebuchet MS"/>
        </w:rPr>
      </w:pPr>
      <w:r w:rsidRPr="00A41EDD">
        <w:rPr>
          <w:rFonts w:ascii="Trebuchet MS" w:hAnsi="Trebuchet MS"/>
        </w:rPr>
        <w:t xml:space="preserve">Pentru același imobil se pot elibera mai multe certificate de urbanism pentru informare, conținutul acestora fiind identic pentru toți solicitanții. </w:t>
      </w:r>
    </w:p>
    <w:p w14:paraId="216C352E" w14:textId="23CDBA5E" w:rsidR="00ED3C12" w:rsidRPr="00A41EDD" w:rsidRDefault="00ED3C12" w:rsidP="00C05AF6">
      <w:pPr>
        <w:pStyle w:val="Listparagraf"/>
        <w:numPr>
          <w:ilvl w:val="0"/>
          <w:numId w:val="380"/>
        </w:numPr>
        <w:spacing w:line="240" w:lineRule="auto"/>
        <w:contextualSpacing w:val="0"/>
        <w:rPr>
          <w:rFonts w:ascii="Trebuchet MS" w:hAnsi="Trebuchet MS"/>
        </w:rPr>
      </w:pPr>
      <w:r w:rsidRPr="00A41EDD">
        <w:rPr>
          <w:rFonts w:ascii="Trebuchet MS" w:hAnsi="Trebuchet MS"/>
        </w:rPr>
        <w:t>Certificatul de urbanism pentru informare se emite și comunică solicitantului în format scris sau în format digital, în funcție de opțiunea solicitantului exprimată prin cererea-tip de emitere a certificatului de urbanism.</w:t>
      </w:r>
    </w:p>
    <w:p w14:paraId="09345172" w14:textId="77777777" w:rsidR="00ED3C12" w:rsidRPr="00A41EDD" w:rsidRDefault="00ED3C12" w:rsidP="00C05AF6">
      <w:pPr>
        <w:pStyle w:val="Listparagraf"/>
        <w:numPr>
          <w:ilvl w:val="0"/>
          <w:numId w:val="380"/>
        </w:numPr>
        <w:spacing w:line="240" w:lineRule="auto"/>
        <w:contextualSpacing w:val="0"/>
        <w:rPr>
          <w:rFonts w:ascii="Trebuchet MS" w:hAnsi="Trebuchet MS"/>
        </w:rPr>
      </w:pPr>
      <w:r w:rsidRPr="00A41EDD">
        <w:rPr>
          <w:rFonts w:ascii="Trebuchet MS" w:hAnsi="Trebuchet MS"/>
        </w:rPr>
        <w:t xml:space="preserve">În situația în care autoritatea publică locală deține un sistem informatic funcțional, certificatul de urbanism pentru informare se emite în mod automat. </w:t>
      </w:r>
    </w:p>
    <w:p w14:paraId="372530DF" w14:textId="77777777" w:rsidR="00ED3C12" w:rsidRPr="00A41EDD" w:rsidRDefault="00ED3C12" w:rsidP="00C05AF6">
      <w:pPr>
        <w:pStyle w:val="Listparagraf"/>
        <w:numPr>
          <w:ilvl w:val="0"/>
          <w:numId w:val="380"/>
        </w:numPr>
        <w:spacing w:line="240" w:lineRule="auto"/>
        <w:contextualSpacing w:val="0"/>
        <w:rPr>
          <w:rFonts w:ascii="Trebuchet MS" w:hAnsi="Trebuchet MS"/>
        </w:rPr>
      </w:pPr>
      <w:r w:rsidRPr="00A41EDD">
        <w:rPr>
          <w:rFonts w:ascii="Trebuchet MS" w:hAnsi="Trebuchet MS"/>
        </w:rPr>
        <w:t xml:space="preserve">Certificatul de urbanism pentru informare se eliberează în cel mult 5 zile lucrătoare de la data înregistrării cererii de emitere. </w:t>
      </w:r>
    </w:p>
    <w:p w14:paraId="28D0A62B" w14:textId="77777777" w:rsidR="00ED3C12" w:rsidRPr="00A41EDD" w:rsidRDefault="00ED3C12" w:rsidP="00C05AF6">
      <w:pPr>
        <w:pStyle w:val="Listparagraf"/>
        <w:numPr>
          <w:ilvl w:val="0"/>
          <w:numId w:val="380"/>
        </w:numPr>
        <w:spacing w:line="240" w:lineRule="auto"/>
        <w:contextualSpacing w:val="0"/>
        <w:rPr>
          <w:rFonts w:ascii="Trebuchet MS" w:hAnsi="Trebuchet MS"/>
        </w:rPr>
      </w:pPr>
      <w:r w:rsidRPr="00A41EDD">
        <w:rPr>
          <w:rFonts w:ascii="Trebuchet MS" w:hAnsi="Trebuchet MS"/>
        </w:rPr>
        <w:t xml:space="preserve">Pentru emiterea valabilă a certificatul de urbanism pentru informare este necesară fie semnătura olografă fie semnătura electronică a arhitectului-șef sau a persoanei cu responsabilitate în domeniul amenajării teritoriului și urbanismului din aparatul propriu al autorității administrației publice locale emitente. </w:t>
      </w:r>
    </w:p>
    <w:p w14:paraId="67837A37" w14:textId="77777777" w:rsidR="00ED3C12" w:rsidRPr="00A41EDD" w:rsidRDefault="00ED3C12" w:rsidP="00C05AF6">
      <w:pPr>
        <w:pStyle w:val="Listparagraf"/>
        <w:numPr>
          <w:ilvl w:val="0"/>
          <w:numId w:val="380"/>
        </w:numPr>
        <w:spacing w:line="240" w:lineRule="auto"/>
        <w:contextualSpacing w:val="0"/>
        <w:rPr>
          <w:rFonts w:ascii="Trebuchet MS" w:hAnsi="Trebuchet MS"/>
        </w:rPr>
      </w:pPr>
      <w:r w:rsidRPr="00A41EDD">
        <w:rPr>
          <w:rFonts w:ascii="Trebuchet MS" w:hAnsi="Trebuchet MS"/>
        </w:rPr>
        <w:t>În vederea emiterii certificatului de urbanism pentru informare, solicitantul precizează în cadrul cererii de emitere, numărul cadastral pentru identificarea în aplicația Imobile a ANCPI – sistem e-Terra, pentru imobilele intabulate.</w:t>
      </w:r>
    </w:p>
    <w:p w14:paraId="39F46B78" w14:textId="77777777" w:rsidR="00ED3C12" w:rsidRPr="00A41EDD" w:rsidRDefault="00ED3C12" w:rsidP="00C05AF6">
      <w:pPr>
        <w:pStyle w:val="Listparagraf"/>
        <w:numPr>
          <w:ilvl w:val="0"/>
          <w:numId w:val="380"/>
        </w:numPr>
        <w:spacing w:line="240" w:lineRule="auto"/>
        <w:contextualSpacing w:val="0"/>
        <w:rPr>
          <w:rFonts w:ascii="Trebuchet MS" w:hAnsi="Trebuchet MS"/>
        </w:rPr>
      </w:pPr>
      <w:r w:rsidRPr="00A41EDD">
        <w:rPr>
          <w:rFonts w:ascii="Trebuchet MS" w:hAnsi="Trebuchet MS"/>
        </w:rPr>
        <w:t>Prin excepție, pentru imobilele neînscrise în aplicația Imobile a ANCPI – sistem e-Terra, certificatul de urbanism pentru informare se solicită în baza extrasului de carte funciară al imobilului actualizat la zi sau a unui plan de încadrare în zonă cu localizarea exactă imobilului, fără a fi necesară viza Agenției Naționale de Cadastru și Publicitate Imobiliară.</w:t>
      </w:r>
    </w:p>
    <w:p w14:paraId="70CBAC1D" w14:textId="3F5B6E3E" w:rsidR="00ED3C12" w:rsidRDefault="00ED3C12" w:rsidP="00C05AF6">
      <w:pPr>
        <w:pStyle w:val="Listparagraf"/>
        <w:numPr>
          <w:ilvl w:val="0"/>
          <w:numId w:val="380"/>
        </w:numPr>
        <w:spacing w:line="240" w:lineRule="auto"/>
        <w:contextualSpacing w:val="0"/>
        <w:rPr>
          <w:rFonts w:ascii="Trebuchet MS" w:hAnsi="Trebuchet MS"/>
        </w:rPr>
      </w:pPr>
      <w:r w:rsidRPr="00A41EDD">
        <w:rPr>
          <w:rFonts w:ascii="Trebuchet MS" w:hAnsi="Trebuchet MS"/>
        </w:rPr>
        <w:t xml:space="preserve">Prin extras de carte funciară actualizat la zi se înțelege extrasul de carte funciară care cuprinde toate înscrierile înregistrate cu privire la imobil la data înaintării cererii de emitere a certificatului de urbanism, indiferent de data la care extrasul de carte funciară a fost emis. </w:t>
      </w:r>
    </w:p>
    <w:p w14:paraId="5096C65A" w14:textId="77777777" w:rsidR="00ED3C12" w:rsidRPr="00A41EDD" w:rsidRDefault="00ED3C12" w:rsidP="00F078A3">
      <w:pPr>
        <w:pStyle w:val="Art"/>
        <w:numPr>
          <w:ilvl w:val="0"/>
          <w:numId w:val="1"/>
        </w:numPr>
        <w:ind w:left="360" w:hanging="360"/>
      </w:pPr>
      <w:r w:rsidRPr="00A41EDD">
        <w:t>Conținutul certificatului de urbanism pentru informare</w:t>
      </w:r>
    </w:p>
    <w:p w14:paraId="4344413D" w14:textId="77777777" w:rsidR="00ED3C12" w:rsidRPr="00A41EDD" w:rsidRDefault="00ED3C12" w:rsidP="00ED3C12">
      <w:pPr>
        <w:pStyle w:val="Listparagraf"/>
        <w:spacing w:line="240" w:lineRule="auto"/>
        <w:ind w:left="360"/>
        <w:contextualSpacing w:val="0"/>
        <w:rPr>
          <w:rFonts w:ascii="Trebuchet MS" w:hAnsi="Trebuchet MS"/>
        </w:rPr>
      </w:pPr>
      <w:r>
        <w:rPr>
          <w:rFonts w:ascii="Trebuchet MS" w:hAnsi="Trebuchet MS"/>
        </w:rPr>
        <w:t>C</w:t>
      </w:r>
      <w:r w:rsidRPr="00A41EDD">
        <w:rPr>
          <w:rFonts w:ascii="Trebuchet MS" w:hAnsi="Trebuchet MS"/>
        </w:rPr>
        <w:t>ertificatul de urbanism pentru informare cuprinde următoarele elemente privind:</w:t>
      </w:r>
    </w:p>
    <w:p w14:paraId="2C879322" w14:textId="77777777" w:rsidR="00ED3C12" w:rsidRPr="00A41EDD" w:rsidRDefault="00ED3C12" w:rsidP="00C05AF6">
      <w:pPr>
        <w:pStyle w:val="Listparagraf"/>
        <w:numPr>
          <w:ilvl w:val="0"/>
          <w:numId w:val="382"/>
        </w:numPr>
        <w:spacing w:line="240" w:lineRule="auto"/>
        <w:contextualSpacing w:val="0"/>
        <w:rPr>
          <w:rFonts w:ascii="Trebuchet MS" w:hAnsi="Trebuchet MS"/>
        </w:rPr>
      </w:pPr>
      <w:r w:rsidRPr="00A41EDD">
        <w:rPr>
          <w:rFonts w:ascii="Trebuchet MS" w:hAnsi="Trebuchet MS"/>
        </w:rPr>
        <w:t xml:space="preserve">regimul juridic al imobilului respectiv informații cunoscute de emitent la data solicitării, privind dreptul de proprietate asupra imobilului și servituțile de utilitate publică care grevează asupra acestuia; situarea imobilului – teren și/sau construcțiile aferente – în intravilan sau extravilan; prevederi ale documentațiilor de urbanism care instituie un regim special asupra imobilului – zone protejate, interdicții definitive sau temporare de construire, dacă acesta este înscris în Lista cuprinzând monumentele istorice din România și asupra căruia, în cazul vânzării, este necesară exercitarea dreptului de preempțiune a statului potrivit legii, precum și altele prevăzute de lege. Informațiile privind dreptul de proprietate și dezmembrămintele acestuia vor fi preluate din cartea funciară. În situația în care imobilul nu este înscris în evidențele de cadastru și carte funciară, iar informațiile privind dreptul de proprietate nu sunt cunoscute de către emitent, certificatul de urbanism va include o mențiune referitoare la imposibilitatea identificării titularului dreptului de proprietate sau al dezmembrămintelor asupra imobilului. </w:t>
      </w:r>
    </w:p>
    <w:p w14:paraId="68244E40" w14:textId="77777777" w:rsidR="00ED3C12" w:rsidRPr="00A41EDD" w:rsidRDefault="00ED3C12" w:rsidP="00C05AF6">
      <w:pPr>
        <w:pStyle w:val="Listparagraf"/>
        <w:numPr>
          <w:ilvl w:val="0"/>
          <w:numId w:val="382"/>
        </w:numPr>
        <w:spacing w:line="240" w:lineRule="auto"/>
        <w:contextualSpacing w:val="0"/>
        <w:rPr>
          <w:rFonts w:ascii="Trebuchet MS" w:hAnsi="Trebuchet MS"/>
        </w:rPr>
      </w:pPr>
      <w:r w:rsidRPr="00A41EDD">
        <w:rPr>
          <w:rFonts w:ascii="Trebuchet MS" w:hAnsi="Trebuchet MS"/>
        </w:rPr>
        <w:t>regimul economic al imobilului, folosința actuală, regimul stabilit prin regulamentul local de urbanism aferent planului urbanistic în vigoare la data emiterii, privind funcțiuni permise sau interzise, reglementări fiscale specifice localității sau zonei precum și regimul economic reglementat, respectiv destinația și funcțiunea ce poate fi acordată imobilului în cauză;</w:t>
      </w:r>
    </w:p>
    <w:p w14:paraId="53DAD15A" w14:textId="77777777" w:rsidR="00ED3C12" w:rsidRPr="00A41EDD" w:rsidRDefault="00ED3C12" w:rsidP="00C05AF6">
      <w:pPr>
        <w:pStyle w:val="Listparagraf"/>
        <w:numPr>
          <w:ilvl w:val="0"/>
          <w:numId w:val="382"/>
        </w:numPr>
        <w:spacing w:line="240" w:lineRule="auto"/>
        <w:contextualSpacing w:val="0"/>
        <w:rPr>
          <w:rFonts w:ascii="Trebuchet MS" w:hAnsi="Trebuchet MS"/>
        </w:rPr>
      </w:pPr>
      <w:r w:rsidRPr="00A41EDD">
        <w:rPr>
          <w:rFonts w:ascii="Trebuchet MS" w:hAnsi="Trebuchet MS"/>
        </w:rPr>
        <w:t xml:space="preserve">regimul tehnic al imobilului extras din regulamentul local aferent documentației de urbanism aprobate în vigoare, cu precizarea documentației de urbanism în vigoare la data emiterii, a numărului hotărârii de aprobare, procentul de ocupare a terenului, coeficientul de utilizare a terenului, dimensiunile minime și maxime ale parcelelor, echiparea cu utilități, edificabil admis pe parcelă, circulații și accesuri pietonale și auto, parcaje necesare, alinierea terenului și a construcțiilor față de străzile adiacente terenului, înălțimea minimă și maximă admisă; reglementările </w:t>
      </w:r>
      <w:proofErr w:type="spellStart"/>
      <w:r w:rsidRPr="00A41EDD">
        <w:rPr>
          <w:rFonts w:ascii="Trebuchet MS" w:hAnsi="Trebuchet MS"/>
        </w:rPr>
        <w:t>tehnico</w:t>
      </w:r>
      <w:proofErr w:type="spellEnd"/>
      <w:r w:rsidRPr="00A41EDD">
        <w:rPr>
          <w:rFonts w:ascii="Trebuchet MS" w:hAnsi="Trebuchet MS"/>
        </w:rPr>
        <w:t xml:space="preserve">-edilitare și cele privind circulațiile (pentru modernizări, extinderi ale </w:t>
      </w:r>
      <w:r w:rsidRPr="00A41EDD">
        <w:rPr>
          <w:rFonts w:ascii="Trebuchet MS" w:hAnsi="Trebuchet MS"/>
        </w:rPr>
        <w:lastRenderedPageBreak/>
        <w:t xml:space="preserve">infrastructurii de transport și a rețelei edilitare) privind traseele, </w:t>
      </w:r>
      <w:proofErr w:type="spellStart"/>
      <w:r w:rsidRPr="00A41EDD">
        <w:rPr>
          <w:rFonts w:ascii="Trebuchet MS" w:hAnsi="Trebuchet MS"/>
        </w:rPr>
        <w:t>profilele</w:t>
      </w:r>
      <w:proofErr w:type="spellEnd"/>
      <w:r w:rsidRPr="00A41EDD">
        <w:rPr>
          <w:rFonts w:ascii="Trebuchet MS" w:hAnsi="Trebuchet MS"/>
        </w:rPr>
        <w:t xml:space="preserve"> transversale, dimensiuni și parametri etc.; </w:t>
      </w:r>
    </w:p>
    <w:p w14:paraId="0C9E5D50" w14:textId="6560A5CB" w:rsidR="00ED3C12" w:rsidRPr="00A41EDD" w:rsidRDefault="00ED3C12" w:rsidP="00C05AF6">
      <w:pPr>
        <w:pStyle w:val="Listparagraf"/>
        <w:numPr>
          <w:ilvl w:val="0"/>
          <w:numId w:val="382"/>
        </w:numPr>
        <w:spacing w:line="240" w:lineRule="auto"/>
        <w:contextualSpacing w:val="0"/>
        <w:rPr>
          <w:rFonts w:ascii="Trebuchet MS" w:hAnsi="Trebuchet MS"/>
        </w:rPr>
      </w:pPr>
      <w:r w:rsidRPr="00A41EDD">
        <w:rPr>
          <w:rFonts w:ascii="Trebuchet MS" w:hAnsi="Trebuchet MS"/>
        </w:rPr>
        <w:t>informațiile cunoscute</w:t>
      </w:r>
      <w:r w:rsidR="00F078A3">
        <w:rPr>
          <w:rFonts w:ascii="Trebuchet MS" w:hAnsi="Trebuchet MS"/>
        </w:rPr>
        <w:t xml:space="preserve"> de autoritățile </w:t>
      </w:r>
      <w:proofErr w:type="spellStart"/>
      <w:r w:rsidR="00F078A3">
        <w:rPr>
          <w:rFonts w:ascii="Trebuchet MS" w:hAnsi="Trebuchet MS"/>
        </w:rPr>
        <w:t>administrrației</w:t>
      </w:r>
      <w:proofErr w:type="spellEnd"/>
      <w:r w:rsidR="00F078A3">
        <w:rPr>
          <w:rFonts w:ascii="Trebuchet MS" w:hAnsi="Trebuchet MS"/>
        </w:rPr>
        <w:t xml:space="preserve"> publice locale </w:t>
      </w:r>
      <w:r w:rsidRPr="00A41EDD">
        <w:rPr>
          <w:rFonts w:ascii="Trebuchet MS" w:hAnsi="Trebuchet MS"/>
        </w:rPr>
        <w:t xml:space="preserve"> privind traseele, amplasarea, calitatea și capacitatea rețelelor edilitare din zona imobilului, și în anexă, extras din sistemul GIS cu rețelele edilitare;</w:t>
      </w:r>
    </w:p>
    <w:p w14:paraId="326E83F4" w14:textId="77777777" w:rsidR="00ED3C12" w:rsidRPr="00A41EDD" w:rsidRDefault="00ED3C12" w:rsidP="00C05AF6">
      <w:pPr>
        <w:pStyle w:val="Listparagraf"/>
        <w:numPr>
          <w:ilvl w:val="0"/>
          <w:numId w:val="382"/>
        </w:numPr>
        <w:spacing w:line="240" w:lineRule="auto"/>
        <w:contextualSpacing w:val="0"/>
        <w:rPr>
          <w:rFonts w:ascii="Trebuchet MS" w:hAnsi="Trebuchet MS"/>
        </w:rPr>
      </w:pPr>
      <w:r w:rsidRPr="00A41EDD">
        <w:rPr>
          <w:rFonts w:ascii="Trebuchet MS" w:hAnsi="Trebuchet MS"/>
        </w:rPr>
        <w:t xml:space="preserve">plan de încadrare în documentația de urbanism aplicabilă. </w:t>
      </w:r>
    </w:p>
    <w:p w14:paraId="54C902D4" w14:textId="77777777" w:rsidR="00ED3C12" w:rsidRPr="00A41EDD" w:rsidRDefault="00ED3C12" w:rsidP="00111E87">
      <w:pPr>
        <w:pStyle w:val="Art"/>
        <w:numPr>
          <w:ilvl w:val="0"/>
          <w:numId w:val="1"/>
        </w:numPr>
        <w:ind w:left="360" w:hanging="360"/>
      </w:pPr>
      <w:bookmarkStart w:id="94" w:name="_Hlk87263904"/>
      <w:r w:rsidRPr="00A41EDD">
        <w:t>Certificatul de urbanism pentru operațiuni cadastrale</w:t>
      </w:r>
    </w:p>
    <w:p w14:paraId="3E7E5B07" w14:textId="7F05F2C7" w:rsidR="00ED3C12" w:rsidRPr="00A41EDD" w:rsidRDefault="00ED3C12" w:rsidP="00C05AF6">
      <w:pPr>
        <w:pStyle w:val="Listparagraf"/>
        <w:numPr>
          <w:ilvl w:val="0"/>
          <w:numId w:val="381"/>
        </w:numPr>
        <w:spacing w:line="240" w:lineRule="auto"/>
        <w:contextualSpacing w:val="0"/>
        <w:rPr>
          <w:rFonts w:ascii="Trebuchet MS" w:hAnsi="Trebuchet MS"/>
        </w:rPr>
      </w:pPr>
      <w:r w:rsidRPr="00A41EDD">
        <w:rPr>
          <w:rFonts w:ascii="Trebuchet MS" w:hAnsi="Trebuchet MS"/>
        </w:rPr>
        <w:t>Certificatul de urbanism pentru operațiuni cadastrale este actul administrativ cu caracter individual prin care autoritatea administrației publice locale face cunoscute condițiile necesare realizării operațiunilor de dezlipire, alipire sau de înscriere a unor servituți de trecere</w:t>
      </w:r>
      <w:r w:rsidR="00F078A3">
        <w:rPr>
          <w:rFonts w:ascii="Trebuchet MS" w:hAnsi="Trebuchet MS"/>
        </w:rPr>
        <w:t xml:space="preserve"> în raport cu regimul tehnic stabilit prin documentațiile de amenajarea teritoriului și de urbanism aprobate. </w:t>
      </w:r>
    </w:p>
    <w:bookmarkEnd w:id="94"/>
    <w:p w14:paraId="1076F77C" w14:textId="77777777" w:rsidR="00ED3C12" w:rsidRPr="00A41EDD" w:rsidRDefault="00ED3C12" w:rsidP="00C05AF6">
      <w:pPr>
        <w:pStyle w:val="Listparagraf"/>
        <w:numPr>
          <w:ilvl w:val="0"/>
          <w:numId w:val="381"/>
        </w:numPr>
        <w:spacing w:line="240" w:lineRule="auto"/>
        <w:contextualSpacing w:val="0"/>
        <w:rPr>
          <w:rFonts w:ascii="Trebuchet MS" w:hAnsi="Trebuchet MS"/>
        </w:rPr>
      </w:pPr>
      <w:r w:rsidRPr="00A41EDD">
        <w:rPr>
          <w:rFonts w:ascii="Trebuchet MS" w:hAnsi="Trebuchet MS"/>
        </w:rPr>
        <w:t xml:space="preserve">Certificatul de urbanism pentru operațiunile cadastrale prevăzute la alin. (1) se emite la cererea titularului dreptului de proprietate asupra imobilului sau unui împuternicit al acestuia. </w:t>
      </w:r>
    </w:p>
    <w:p w14:paraId="3F00FEA7" w14:textId="77777777" w:rsidR="00ED3C12" w:rsidRPr="00A41EDD" w:rsidRDefault="00ED3C12" w:rsidP="00C05AF6">
      <w:pPr>
        <w:pStyle w:val="Listparagraf"/>
        <w:numPr>
          <w:ilvl w:val="0"/>
          <w:numId w:val="381"/>
        </w:numPr>
        <w:spacing w:line="240" w:lineRule="auto"/>
        <w:contextualSpacing w:val="0"/>
        <w:rPr>
          <w:rFonts w:ascii="Trebuchet MS" w:hAnsi="Trebuchet MS"/>
        </w:rPr>
      </w:pPr>
      <w:r w:rsidRPr="00A41EDD">
        <w:rPr>
          <w:rFonts w:ascii="Trebuchet MS" w:hAnsi="Trebuchet MS"/>
        </w:rPr>
        <w:t xml:space="preserve">Operațiunile prevăzute la alin. (1) și actele juridice aferente acestora, efectuate în lipsa certificatului de urbanism sau cu nerespectarea condițiilor impuse prin acesta, sunt lovite de nulitate absolută. </w:t>
      </w:r>
    </w:p>
    <w:p w14:paraId="243625C2" w14:textId="77777777" w:rsidR="00ED3C12" w:rsidRPr="00A41EDD" w:rsidRDefault="00ED3C12" w:rsidP="00C05AF6">
      <w:pPr>
        <w:pStyle w:val="Listparagraf"/>
        <w:numPr>
          <w:ilvl w:val="0"/>
          <w:numId w:val="381"/>
        </w:numPr>
        <w:spacing w:line="240" w:lineRule="auto"/>
        <w:contextualSpacing w:val="0"/>
        <w:rPr>
          <w:rFonts w:ascii="Trebuchet MS" w:hAnsi="Trebuchet MS"/>
        </w:rPr>
      </w:pPr>
      <w:r w:rsidRPr="00A41EDD">
        <w:rPr>
          <w:rFonts w:ascii="Trebuchet MS" w:hAnsi="Trebuchet MS"/>
        </w:rPr>
        <w:t>Certificatul de urbanism pentru operațiuni cadastrale se emite și comunică solicitantului în format scris sau în format digital, în funcție de opțiunea solicitantului exprimată prin cererea-tip de emitere a certificatului de urbanism.</w:t>
      </w:r>
    </w:p>
    <w:p w14:paraId="4C535C31" w14:textId="77777777" w:rsidR="00ED3C12" w:rsidRPr="00A41EDD" w:rsidRDefault="00ED3C12" w:rsidP="00C05AF6">
      <w:pPr>
        <w:pStyle w:val="Listparagraf"/>
        <w:numPr>
          <w:ilvl w:val="0"/>
          <w:numId w:val="381"/>
        </w:numPr>
        <w:spacing w:line="240" w:lineRule="auto"/>
        <w:contextualSpacing w:val="0"/>
        <w:rPr>
          <w:rFonts w:ascii="Trebuchet MS" w:hAnsi="Trebuchet MS"/>
        </w:rPr>
      </w:pPr>
      <w:r w:rsidRPr="00A41EDD">
        <w:rPr>
          <w:rFonts w:ascii="Trebuchet MS" w:hAnsi="Trebuchet MS"/>
        </w:rPr>
        <w:t xml:space="preserve">Certificatul de urbanism pentru operațiuni cadastrale se eliberează în cel mult 10 zile lucrătoare de la data înregistrării cererii de emitere. </w:t>
      </w:r>
    </w:p>
    <w:p w14:paraId="3504A00A" w14:textId="77777777" w:rsidR="00ED3C12" w:rsidRPr="00A41EDD" w:rsidRDefault="00ED3C12" w:rsidP="00C05AF6">
      <w:pPr>
        <w:pStyle w:val="Listparagraf"/>
        <w:numPr>
          <w:ilvl w:val="0"/>
          <w:numId w:val="381"/>
        </w:numPr>
        <w:spacing w:line="240" w:lineRule="auto"/>
        <w:contextualSpacing w:val="0"/>
        <w:rPr>
          <w:rFonts w:ascii="Trebuchet MS" w:hAnsi="Trebuchet MS"/>
        </w:rPr>
      </w:pPr>
      <w:r w:rsidRPr="00A41EDD">
        <w:rPr>
          <w:rFonts w:ascii="Trebuchet MS" w:hAnsi="Trebuchet MS"/>
        </w:rPr>
        <w:t>Certificatul de urbanism pentru operațiuni cadastrale se semnează olograf sau electronic de către președintele consiliului județean sau de primar, după caz, de secretar și de arhitectul-șef sau de către persoana cu responsabilitate în domeniul amenajării teritoriului și urbanismului din aparatul propriu al autorității administrației publice emitente, responsabilitatea emiterii acestuia revenind semnatarilor, potrivit atribuțiilor stabilite conform legii.</w:t>
      </w:r>
    </w:p>
    <w:p w14:paraId="0D7C6A1D" w14:textId="77777777" w:rsidR="00ED3C12" w:rsidRPr="00A41EDD" w:rsidRDefault="00ED3C12" w:rsidP="00C05AF6">
      <w:pPr>
        <w:pStyle w:val="Listparagraf"/>
        <w:numPr>
          <w:ilvl w:val="0"/>
          <w:numId w:val="381"/>
        </w:numPr>
        <w:spacing w:line="240" w:lineRule="auto"/>
        <w:contextualSpacing w:val="0"/>
        <w:rPr>
          <w:rFonts w:ascii="Trebuchet MS" w:hAnsi="Trebuchet MS"/>
        </w:rPr>
      </w:pPr>
      <w:r w:rsidRPr="00A41EDD">
        <w:rPr>
          <w:rFonts w:ascii="Trebuchet MS" w:hAnsi="Trebuchet MS"/>
        </w:rPr>
        <w:t>Certificatul de urbanism pentru operațiuni cadastrale emis în format digital se semnează cu semnătura electronică calificată sau avansată, definite potrivit legii, documentul având aceeași valoare juridică cu certificatul de urbanism pentru operațiuni cadastrale emis în format scris.</w:t>
      </w:r>
    </w:p>
    <w:p w14:paraId="78FFA323" w14:textId="77777777" w:rsidR="00ED3C12" w:rsidRPr="00A41EDD" w:rsidRDefault="00ED3C12" w:rsidP="00C05AF6">
      <w:pPr>
        <w:pStyle w:val="Listparagraf"/>
        <w:numPr>
          <w:ilvl w:val="0"/>
          <w:numId w:val="381"/>
        </w:numPr>
        <w:spacing w:line="240" w:lineRule="auto"/>
        <w:contextualSpacing w:val="0"/>
        <w:rPr>
          <w:rFonts w:ascii="Trebuchet MS" w:hAnsi="Trebuchet MS"/>
        </w:rPr>
      </w:pPr>
      <w:r w:rsidRPr="00A41EDD">
        <w:rPr>
          <w:rFonts w:ascii="Trebuchet MS" w:hAnsi="Trebuchet MS"/>
        </w:rPr>
        <w:t xml:space="preserve">În vederea emiterii certificatului de urbanism pentru operațiuni cadastrale, solicitantul anexează cererii de emitere, următoarele: </w:t>
      </w:r>
    </w:p>
    <w:p w14:paraId="0222764C" w14:textId="77777777" w:rsidR="00ED3C12" w:rsidRPr="00A41EDD" w:rsidRDefault="00ED3C12" w:rsidP="00C05AF6">
      <w:pPr>
        <w:pStyle w:val="Listparagraf"/>
        <w:numPr>
          <w:ilvl w:val="0"/>
          <w:numId w:val="383"/>
        </w:numPr>
        <w:spacing w:line="240" w:lineRule="auto"/>
        <w:contextualSpacing w:val="0"/>
        <w:rPr>
          <w:rFonts w:ascii="Trebuchet MS" w:hAnsi="Trebuchet MS"/>
        </w:rPr>
      </w:pPr>
      <w:r w:rsidRPr="00A41EDD">
        <w:rPr>
          <w:rFonts w:ascii="Trebuchet MS" w:hAnsi="Trebuchet MS"/>
        </w:rPr>
        <w:t xml:space="preserve">extrasul de carte funciară actualizat la zi sau plan de încadrare în zonă în cazul imobilului care nu este înscris în evidențele de cadastru și publicitate imobiliară; </w:t>
      </w:r>
    </w:p>
    <w:p w14:paraId="7F20E965" w14:textId="77777777" w:rsidR="00ED3C12" w:rsidRPr="00A41EDD" w:rsidRDefault="00ED3C12" w:rsidP="00C05AF6">
      <w:pPr>
        <w:pStyle w:val="Listparagraf"/>
        <w:numPr>
          <w:ilvl w:val="0"/>
          <w:numId w:val="383"/>
        </w:numPr>
        <w:spacing w:line="240" w:lineRule="auto"/>
        <w:contextualSpacing w:val="0"/>
        <w:rPr>
          <w:rFonts w:ascii="Trebuchet MS" w:hAnsi="Trebuchet MS"/>
        </w:rPr>
      </w:pPr>
      <w:r w:rsidRPr="00A41EDD">
        <w:rPr>
          <w:rFonts w:ascii="Trebuchet MS" w:hAnsi="Trebuchet MS"/>
        </w:rPr>
        <w:t xml:space="preserve">împuternicirea acordată solicitantului de către titularul dreptului de proprietate asupra imobilului, în cazul în care solicitantul nu este titularul dreptului de proprietate; </w:t>
      </w:r>
    </w:p>
    <w:p w14:paraId="2CA6B2D8" w14:textId="77777777" w:rsidR="00ED3C12" w:rsidRPr="005C315F" w:rsidRDefault="00ED3C12" w:rsidP="00C05AF6">
      <w:pPr>
        <w:pStyle w:val="Listparagraf"/>
        <w:numPr>
          <w:ilvl w:val="0"/>
          <w:numId w:val="383"/>
        </w:numPr>
        <w:spacing w:line="240" w:lineRule="auto"/>
        <w:contextualSpacing w:val="0"/>
        <w:rPr>
          <w:rFonts w:ascii="Trebuchet MS" w:hAnsi="Trebuchet MS"/>
        </w:rPr>
      </w:pPr>
      <w:r w:rsidRPr="005C315F">
        <w:rPr>
          <w:rFonts w:ascii="Trebuchet MS" w:hAnsi="Trebuchet MS"/>
        </w:rPr>
        <w:t xml:space="preserve">documentația cadastrală realizată de către un geodez autorizat cu respectarea documentațiilor de amenajare a teritoriului și de urbanism aplicabile imobilului. </w:t>
      </w:r>
    </w:p>
    <w:p w14:paraId="1227C949" w14:textId="200A684E" w:rsidR="00ED3C12" w:rsidRPr="00A41EDD" w:rsidRDefault="00ED3C12" w:rsidP="00C05AF6">
      <w:pPr>
        <w:pStyle w:val="Listparagraf"/>
        <w:numPr>
          <w:ilvl w:val="0"/>
          <w:numId w:val="381"/>
        </w:numPr>
        <w:spacing w:line="240" w:lineRule="auto"/>
        <w:contextualSpacing w:val="0"/>
        <w:rPr>
          <w:rFonts w:ascii="Trebuchet MS" w:hAnsi="Trebuchet MS"/>
        </w:rPr>
      </w:pPr>
      <w:r w:rsidRPr="00A41EDD">
        <w:rPr>
          <w:rFonts w:ascii="Trebuchet MS" w:hAnsi="Trebuchet MS"/>
        </w:rPr>
        <w:t>Ca urmare a cererii de emitere a certificatului de urbanism pentru operațiuni cadastrale, autoritatea administrației publice locale competentă potrivit legii</w:t>
      </w:r>
      <w:r w:rsidR="00111E87">
        <w:rPr>
          <w:rFonts w:ascii="Trebuchet MS" w:hAnsi="Trebuchet MS"/>
        </w:rPr>
        <w:t xml:space="preserve"> poate în raport cu situația specifică să</w:t>
      </w:r>
      <w:r w:rsidRPr="00A41EDD">
        <w:rPr>
          <w:rFonts w:ascii="Trebuchet MS" w:hAnsi="Trebuchet MS"/>
        </w:rPr>
        <w:t xml:space="preserve">: </w:t>
      </w:r>
    </w:p>
    <w:p w14:paraId="1B61AD92" w14:textId="01D2CF0C" w:rsidR="00ED3C12" w:rsidRPr="00A41EDD" w:rsidRDefault="00ED3C12" w:rsidP="00C05AF6">
      <w:pPr>
        <w:pStyle w:val="Listparagraf"/>
        <w:numPr>
          <w:ilvl w:val="0"/>
          <w:numId w:val="384"/>
        </w:numPr>
        <w:spacing w:line="240" w:lineRule="auto"/>
        <w:contextualSpacing w:val="0"/>
        <w:rPr>
          <w:rFonts w:ascii="Trebuchet MS" w:hAnsi="Trebuchet MS"/>
        </w:rPr>
      </w:pPr>
      <w:r w:rsidRPr="00A41EDD">
        <w:rPr>
          <w:rFonts w:ascii="Trebuchet MS" w:hAnsi="Trebuchet MS"/>
        </w:rPr>
        <w:t>admit</w:t>
      </w:r>
      <w:r w:rsidR="00111E87">
        <w:rPr>
          <w:rFonts w:ascii="Trebuchet MS" w:hAnsi="Trebuchet MS"/>
        </w:rPr>
        <w:t>ă</w:t>
      </w:r>
      <w:r w:rsidRPr="00A41EDD">
        <w:rPr>
          <w:rFonts w:ascii="Trebuchet MS" w:hAnsi="Trebuchet MS"/>
        </w:rPr>
        <w:t xml:space="preserve"> cererea și emite certificatul de urbanism pentru operațiuni cadastrale; documentația cadastrală vizată spre neschimbare fiind anexată certificatului de urbanism pentru operațiuni cadastrale;</w:t>
      </w:r>
    </w:p>
    <w:p w14:paraId="0D4C686C" w14:textId="18D08B5A" w:rsidR="00ED3C12" w:rsidRPr="00A41EDD" w:rsidRDefault="00ED3C12" w:rsidP="00C05AF6">
      <w:pPr>
        <w:pStyle w:val="Listparagraf"/>
        <w:numPr>
          <w:ilvl w:val="0"/>
          <w:numId w:val="384"/>
        </w:numPr>
        <w:spacing w:line="240" w:lineRule="auto"/>
        <w:contextualSpacing w:val="0"/>
        <w:rPr>
          <w:rFonts w:ascii="Trebuchet MS" w:hAnsi="Trebuchet MS"/>
        </w:rPr>
      </w:pPr>
      <w:r w:rsidRPr="00A41EDD">
        <w:rPr>
          <w:rFonts w:ascii="Trebuchet MS" w:hAnsi="Trebuchet MS"/>
        </w:rPr>
        <w:t>admit</w:t>
      </w:r>
      <w:r w:rsidR="00111E87">
        <w:rPr>
          <w:rFonts w:ascii="Trebuchet MS" w:hAnsi="Trebuchet MS"/>
        </w:rPr>
        <w:t>ă</w:t>
      </w:r>
      <w:r w:rsidRPr="00A41EDD">
        <w:rPr>
          <w:rFonts w:ascii="Trebuchet MS" w:hAnsi="Trebuchet MS"/>
        </w:rPr>
        <w:t xml:space="preserve"> cererea și emite certificatul de urbanism pentru operațiuni cadastrale, incluzând și obligația elaborării și aprobării unui plan urbanistic zonal în vederea realizării operațiunii cadastrale, în situația în care legea impune elaborarea unui plan urbanistic zonal, precizând și avizele și acordurile necesare pentru documentația de urbanism; </w:t>
      </w:r>
    </w:p>
    <w:p w14:paraId="474EBB6B" w14:textId="7D526551" w:rsidR="00ED3C12" w:rsidRPr="00A41EDD" w:rsidRDefault="00ED3C12" w:rsidP="00C05AF6">
      <w:pPr>
        <w:pStyle w:val="Listparagraf"/>
        <w:numPr>
          <w:ilvl w:val="0"/>
          <w:numId w:val="384"/>
        </w:numPr>
        <w:spacing w:line="240" w:lineRule="auto"/>
        <w:contextualSpacing w:val="0"/>
        <w:rPr>
          <w:rFonts w:ascii="Trebuchet MS" w:hAnsi="Trebuchet MS"/>
        </w:rPr>
      </w:pPr>
      <w:r w:rsidRPr="00A41EDD">
        <w:rPr>
          <w:rFonts w:ascii="Trebuchet MS" w:hAnsi="Trebuchet MS"/>
        </w:rPr>
        <w:t>resping</w:t>
      </w:r>
      <w:r w:rsidR="00111E87">
        <w:rPr>
          <w:rFonts w:ascii="Trebuchet MS" w:hAnsi="Trebuchet MS"/>
        </w:rPr>
        <w:t>ă</w:t>
      </w:r>
      <w:r w:rsidRPr="00A41EDD">
        <w:rPr>
          <w:rFonts w:ascii="Trebuchet MS" w:hAnsi="Trebuchet MS"/>
        </w:rPr>
        <w:t xml:space="preserve"> cererea și emite certificatul de urbanism negativ, motivând în fapt și în drept imposibilitatea realizării operațiunii cadastrale, în situația în care nu este permisă elaborarea planului urbanistic zonal în vederea realizării operațiunii cadastrală sau în situația în care operațiunea contravine strategiei de dezvoltare urbane integrate aprobată la nivelul unității </w:t>
      </w:r>
      <w:r w:rsidRPr="00A41EDD">
        <w:rPr>
          <w:rFonts w:ascii="Trebuchet MS" w:hAnsi="Trebuchet MS"/>
        </w:rPr>
        <w:lastRenderedPageBreak/>
        <w:t>administrativ-teritoriale sau documentației de urbanism aprobată la nivelul unității administrativ-teritoriale.</w:t>
      </w:r>
    </w:p>
    <w:p w14:paraId="3278DCF3" w14:textId="77777777" w:rsidR="00ED3C12" w:rsidRPr="00A41EDD" w:rsidRDefault="00ED3C12" w:rsidP="00C05AF6">
      <w:pPr>
        <w:pStyle w:val="Listparagraf"/>
        <w:numPr>
          <w:ilvl w:val="0"/>
          <w:numId w:val="381"/>
        </w:numPr>
        <w:spacing w:line="240" w:lineRule="auto"/>
        <w:contextualSpacing w:val="0"/>
        <w:rPr>
          <w:rFonts w:ascii="Trebuchet MS" w:hAnsi="Trebuchet MS"/>
        </w:rPr>
      </w:pPr>
      <w:r w:rsidRPr="00A41EDD">
        <w:rPr>
          <w:rFonts w:ascii="Trebuchet MS" w:hAnsi="Trebuchet MS"/>
        </w:rPr>
        <w:t xml:space="preserve">În cazul menționat la alin. (9), lit. b), certificatul de urbanism pentru operațiuni cadastrale poate fi folosit scopului solicitat doar în condițiile </w:t>
      </w:r>
      <w:proofErr w:type="spellStart"/>
      <w:r w:rsidRPr="00A41EDD">
        <w:rPr>
          <w:rFonts w:ascii="Trebuchet MS" w:hAnsi="Trebuchet MS"/>
        </w:rPr>
        <w:t>şi</w:t>
      </w:r>
      <w:proofErr w:type="spellEnd"/>
      <w:r w:rsidRPr="00A41EDD">
        <w:rPr>
          <w:rFonts w:ascii="Trebuchet MS" w:hAnsi="Trebuchet MS"/>
        </w:rPr>
        <w:t xml:space="preserve"> după aprobarea planului urbanistic zonal aferent, fiind valabil încă 12 luni după aprobarea documentației de urbanism. </w:t>
      </w:r>
    </w:p>
    <w:p w14:paraId="61C13163" w14:textId="3D970BB1" w:rsidR="00ED3C12" w:rsidRPr="00A41EDD" w:rsidRDefault="00ED3C12" w:rsidP="00111E87">
      <w:pPr>
        <w:pStyle w:val="Art"/>
        <w:numPr>
          <w:ilvl w:val="0"/>
          <w:numId w:val="1"/>
        </w:numPr>
        <w:ind w:left="360" w:hanging="360"/>
      </w:pPr>
      <w:bookmarkStart w:id="95" w:name="_Hlk87263934"/>
      <w:r w:rsidRPr="00A41EDD">
        <w:t xml:space="preserve">Certificatul de urbanism pentru construire/desființare pentru clădiri și amenajări </w:t>
      </w:r>
    </w:p>
    <w:p w14:paraId="4B909E5F" w14:textId="65C17503" w:rsidR="00ED3C12" w:rsidRPr="00A41EDD" w:rsidRDefault="00ED3C12" w:rsidP="00C05AF6">
      <w:pPr>
        <w:pStyle w:val="Listparagraf"/>
        <w:numPr>
          <w:ilvl w:val="0"/>
          <w:numId w:val="385"/>
        </w:numPr>
        <w:spacing w:line="240" w:lineRule="auto"/>
        <w:contextualSpacing w:val="0"/>
        <w:rPr>
          <w:rFonts w:ascii="Trebuchet MS" w:hAnsi="Trebuchet MS"/>
        </w:rPr>
      </w:pPr>
      <w:r w:rsidRPr="00A41EDD">
        <w:rPr>
          <w:rFonts w:ascii="Trebuchet MS" w:hAnsi="Trebuchet MS"/>
        </w:rPr>
        <w:t xml:space="preserve">Certificatul de urbanism pentru construire/desființare pentru clădiri și amenajări este actul administrativ prin care autoritatea administrației publice locale face cunoscute condițiile necesare realizării unui obiectiv de investiții, respectiv condițiile aplicabile construirii, desființării, modificării unui construcții în curs sau regularizării unei construcții. </w:t>
      </w:r>
    </w:p>
    <w:bookmarkEnd w:id="95"/>
    <w:p w14:paraId="06188293" w14:textId="77777777" w:rsidR="00ED3C12" w:rsidRPr="00A41EDD" w:rsidRDefault="00ED3C12" w:rsidP="00C05AF6">
      <w:pPr>
        <w:pStyle w:val="Listparagraf"/>
        <w:numPr>
          <w:ilvl w:val="0"/>
          <w:numId w:val="385"/>
        </w:numPr>
        <w:spacing w:line="240" w:lineRule="auto"/>
        <w:contextualSpacing w:val="0"/>
        <w:rPr>
          <w:rFonts w:ascii="Trebuchet MS" w:hAnsi="Trebuchet MS"/>
        </w:rPr>
      </w:pPr>
      <w:r w:rsidRPr="00A41EDD">
        <w:rPr>
          <w:rFonts w:ascii="Trebuchet MS" w:hAnsi="Trebuchet MS"/>
        </w:rPr>
        <w:t xml:space="preserve">Certificatul de urbanism pentru construire/desființare pentru clădiri și amenajări pentru se emite la cererea titularului unui drept real principal asupra imobilului sau titularului unui drept de creanță, care a primit acordul explicit al titularului unui drept real asupra imobilului, sau la cererea unui împuternicit al acestora. </w:t>
      </w:r>
    </w:p>
    <w:p w14:paraId="7555EFA1" w14:textId="77777777" w:rsidR="00ED3C12" w:rsidRPr="00A41EDD" w:rsidRDefault="00ED3C12" w:rsidP="00C05AF6">
      <w:pPr>
        <w:pStyle w:val="Listparagraf"/>
        <w:numPr>
          <w:ilvl w:val="0"/>
          <w:numId w:val="385"/>
        </w:numPr>
        <w:spacing w:line="240" w:lineRule="auto"/>
        <w:contextualSpacing w:val="0"/>
        <w:rPr>
          <w:rFonts w:ascii="Trebuchet MS" w:hAnsi="Trebuchet MS"/>
        </w:rPr>
      </w:pPr>
      <w:r w:rsidRPr="00A41EDD">
        <w:rPr>
          <w:rFonts w:ascii="Trebuchet MS" w:hAnsi="Trebuchet MS"/>
        </w:rPr>
        <w:t>Certificatul de urbanism pentru construire/desființare pentru clădiri și amenajări se emite și comunică solicitantului în format scris sau în format digital, în funcție de opțiunea solicitantului exprimată prin cererea-tip de emitere a certificatului de urbanism.</w:t>
      </w:r>
    </w:p>
    <w:p w14:paraId="7CD6F676" w14:textId="77777777" w:rsidR="00ED3C12" w:rsidRPr="00A41EDD" w:rsidRDefault="00ED3C12" w:rsidP="00C05AF6">
      <w:pPr>
        <w:pStyle w:val="Listparagraf"/>
        <w:numPr>
          <w:ilvl w:val="0"/>
          <w:numId w:val="385"/>
        </w:numPr>
        <w:spacing w:line="240" w:lineRule="auto"/>
        <w:contextualSpacing w:val="0"/>
        <w:rPr>
          <w:rFonts w:ascii="Trebuchet MS" w:hAnsi="Trebuchet MS"/>
        </w:rPr>
      </w:pPr>
      <w:r w:rsidRPr="00A41EDD">
        <w:rPr>
          <w:rFonts w:ascii="Trebuchet MS" w:hAnsi="Trebuchet MS"/>
        </w:rPr>
        <w:t xml:space="preserve">Certificatul de urbanism pentru construire/desființare pentru clădiri și amenajări se eliberează în cel mult 15 zile lucrătoare de la data înregistrării cererii de emitere. </w:t>
      </w:r>
    </w:p>
    <w:p w14:paraId="5DB9FA30" w14:textId="77777777" w:rsidR="00ED3C12" w:rsidRPr="00A41EDD" w:rsidRDefault="00ED3C12" w:rsidP="00C05AF6">
      <w:pPr>
        <w:pStyle w:val="Listparagraf"/>
        <w:numPr>
          <w:ilvl w:val="0"/>
          <w:numId w:val="385"/>
        </w:numPr>
        <w:spacing w:line="240" w:lineRule="auto"/>
        <w:contextualSpacing w:val="0"/>
        <w:rPr>
          <w:rFonts w:ascii="Trebuchet MS" w:hAnsi="Trebuchet MS"/>
        </w:rPr>
      </w:pPr>
      <w:r w:rsidRPr="00A41EDD">
        <w:rPr>
          <w:rFonts w:ascii="Trebuchet MS" w:hAnsi="Trebuchet MS"/>
        </w:rPr>
        <w:t>Certificatul de urbanism pentru construire/desființare pentru clădiri și amenajări se semnează olograf sau electronic de către președintele consiliului județean sau de primar, după caz, și de către secretar și de arhitectul-șef sau de către persoana cu responsabilitate în domeniul amenajării teritoriului și urbanismului din aparatul propriu al autorității administrației publice emitente, responsabilitatea emiterii acestuia revenind semnatarilor, potrivit atribuțiilor stabilite conform legii.</w:t>
      </w:r>
    </w:p>
    <w:p w14:paraId="42BFDDE0" w14:textId="77777777" w:rsidR="00ED3C12" w:rsidRPr="00A41EDD" w:rsidRDefault="00ED3C12" w:rsidP="00C05AF6">
      <w:pPr>
        <w:pStyle w:val="Listparagraf"/>
        <w:numPr>
          <w:ilvl w:val="0"/>
          <w:numId w:val="385"/>
        </w:numPr>
        <w:spacing w:line="240" w:lineRule="auto"/>
        <w:contextualSpacing w:val="0"/>
        <w:rPr>
          <w:rFonts w:ascii="Trebuchet MS" w:hAnsi="Trebuchet MS"/>
        </w:rPr>
      </w:pPr>
      <w:r w:rsidRPr="00A41EDD">
        <w:rPr>
          <w:rFonts w:ascii="Trebuchet MS" w:hAnsi="Trebuchet MS"/>
        </w:rPr>
        <w:t>Certificatul de urbanism pentru construire/desființare pentru clădiri și amenajări emis în format digital se semnează cu semnătura electronică calificată sau avansată, definite potrivit legii, documentul având aceeași valoare juridică cu certificatul de urbanism pentru construire/desființare emis în format scris.</w:t>
      </w:r>
    </w:p>
    <w:p w14:paraId="55AFBD6E" w14:textId="77777777" w:rsidR="00ED3C12" w:rsidRPr="00A41EDD" w:rsidRDefault="00ED3C12" w:rsidP="00C05AF6">
      <w:pPr>
        <w:pStyle w:val="Listparagraf"/>
        <w:numPr>
          <w:ilvl w:val="0"/>
          <w:numId w:val="385"/>
        </w:numPr>
        <w:spacing w:line="240" w:lineRule="auto"/>
        <w:contextualSpacing w:val="0"/>
        <w:rPr>
          <w:rFonts w:ascii="Trebuchet MS" w:hAnsi="Trebuchet MS"/>
        </w:rPr>
      </w:pPr>
      <w:r w:rsidRPr="00A41EDD">
        <w:rPr>
          <w:rFonts w:ascii="Trebuchet MS" w:hAnsi="Trebuchet MS"/>
        </w:rPr>
        <w:t xml:space="preserve">În vederea emiterii certificatului de urbanism pentru construire/desființare pentru clădiri și amenajări, solicitantul anexează cererii de emitere, următoarele: </w:t>
      </w:r>
    </w:p>
    <w:p w14:paraId="520303BF" w14:textId="41880C5A" w:rsidR="00ED3C12" w:rsidRPr="00A41EDD" w:rsidRDefault="00ED3C12" w:rsidP="00C05AF6">
      <w:pPr>
        <w:pStyle w:val="Listparagraf"/>
        <w:numPr>
          <w:ilvl w:val="0"/>
          <w:numId w:val="386"/>
        </w:numPr>
        <w:spacing w:line="240" w:lineRule="auto"/>
        <w:contextualSpacing w:val="0"/>
        <w:rPr>
          <w:rFonts w:ascii="Trebuchet MS" w:hAnsi="Trebuchet MS"/>
        </w:rPr>
      </w:pPr>
      <w:r w:rsidRPr="00A41EDD">
        <w:rPr>
          <w:rFonts w:ascii="Trebuchet MS" w:hAnsi="Trebuchet MS"/>
        </w:rPr>
        <w:t>pentru construcții noi și lucrări de amenajare, precum și pentru extinderi în plan orizontal</w:t>
      </w:r>
      <w:r w:rsidRPr="003E5D00">
        <w:rPr>
          <w:rFonts w:ascii="Trebuchet MS" w:hAnsi="Trebuchet MS"/>
        </w:rPr>
        <w:t xml:space="preserve"> </w:t>
      </w:r>
      <w:r w:rsidRPr="00A41EDD">
        <w:rPr>
          <w:rFonts w:ascii="Trebuchet MS" w:hAnsi="Trebuchet MS"/>
        </w:rPr>
        <w:t>ale construcțiilor existente - extrasul de carte funciară actualizat la zi cu imobilul înscris în evidențele de cadastru și publicitate imobiliară. Pentru alte intervenții la construcții existente se acceptă și extras de carte funciară actualizat sau plan de încadrare în zonă cu imobilul localizat în cazul imobilului care nu este înscris în evidențele de cadastru și publicitate imobiliară;</w:t>
      </w:r>
    </w:p>
    <w:p w14:paraId="58B3879C" w14:textId="7FE35341" w:rsidR="00ED3C12" w:rsidRPr="00A41EDD" w:rsidRDefault="00ED3C12" w:rsidP="00C05AF6">
      <w:pPr>
        <w:pStyle w:val="Listparagraf"/>
        <w:numPr>
          <w:ilvl w:val="0"/>
          <w:numId w:val="386"/>
        </w:numPr>
        <w:spacing w:line="240" w:lineRule="auto"/>
        <w:contextualSpacing w:val="0"/>
        <w:rPr>
          <w:rFonts w:ascii="Trebuchet MS" w:hAnsi="Trebuchet MS"/>
        </w:rPr>
      </w:pPr>
      <w:r w:rsidRPr="00A41EDD">
        <w:rPr>
          <w:rFonts w:ascii="Trebuchet MS" w:hAnsi="Trebuchet MS"/>
        </w:rPr>
        <w:t>descrierea succintă a investiției propuse</w:t>
      </w:r>
      <w:r w:rsidR="00111E87">
        <w:rPr>
          <w:rFonts w:ascii="Trebuchet MS" w:hAnsi="Trebuchet MS"/>
        </w:rPr>
        <w:t xml:space="preserve"> în vedere identificării modului în care aceasta se încadrează în documentațiile de urbanism aprobate și a avizelor și acordurilor necesare construirii</w:t>
      </w:r>
    </w:p>
    <w:p w14:paraId="7A66419D" w14:textId="77777777" w:rsidR="00ED3C12" w:rsidRPr="00A41EDD" w:rsidRDefault="00ED3C12" w:rsidP="00C05AF6">
      <w:pPr>
        <w:pStyle w:val="Listparagraf"/>
        <w:numPr>
          <w:ilvl w:val="0"/>
          <w:numId w:val="385"/>
        </w:numPr>
        <w:spacing w:line="240" w:lineRule="auto"/>
        <w:contextualSpacing w:val="0"/>
        <w:rPr>
          <w:rFonts w:ascii="Trebuchet MS" w:hAnsi="Trebuchet MS"/>
        </w:rPr>
      </w:pPr>
      <w:r w:rsidRPr="00A41EDD">
        <w:rPr>
          <w:rFonts w:ascii="Trebuchet MS" w:hAnsi="Trebuchet MS"/>
        </w:rPr>
        <w:t xml:space="preserve">Ca urmare a cererii de emitere a certificatului de urbanism pentru construire/desființare pentru clădiri și amenajări, autoritatea administrației publice locale competentă potrivit legii: </w:t>
      </w:r>
    </w:p>
    <w:p w14:paraId="3FF00AFD" w14:textId="77777777" w:rsidR="00ED3C12" w:rsidRPr="00A41EDD" w:rsidRDefault="00ED3C12" w:rsidP="00C05AF6">
      <w:pPr>
        <w:pStyle w:val="Listparagraf"/>
        <w:numPr>
          <w:ilvl w:val="0"/>
          <w:numId w:val="387"/>
        </w:numPr>
        <w:spacing w:line="240" w:lineRule="auto"/>
        <w:contextualSpacing w:val="0"/>
        <w:rPr>
          <w:rFonts w:ascii="Trebuchet MS" w:hAnsi="Trebuchet MS"/>
        </w:rPr>
      </w:pPr>
      <w:r w:rsidRPr="00A41EDD">
        <w:rPr>
          <w:rFonts w:ascii="Trebuchet MS" w:hAnsi="Trebuchet MS"/>
        </w:rPr>
        <w:t xml:space="preserve">admite cererea și emite certificatul de urbanism pentru construire/desființare pentru clădiri și amenajări; </w:t>
      </w:r>
    </w:p>
    <w:p w14:paraId="76E25590" w14:textId="77777777" w:rsidR="00ED3C12" w:rsidRPr="00A41EDD" w:rsidRDefault="00ED3C12" w:rsidP="00C05AF6">
      <w:pPr>
        <w:pStyle w:val="Listparagraf"/>
        <w:numPr>
          <w:ilvl w:val="0"/>
          <w:numId w:val="387"/>
        </w:numPr>
        <w:spacing w:line="240" w:lineRule="auto"/>
        <w:contextualSpacing w:val="0"/>
        <w:rPr>
          <w:rFonts w:ascii="Trebuchet MS" w:hAnsi="Trebuchet MS"/>
        </w:rPr>
      </w:pPr>
      <w:r w:rsidRPr="00A41EDD">
        <w:rPr>
          <w:rFonts w:ascii="Trebuchet MS" w:hAnsi="Trebuchet MS"/>
        </w:rPr>
        <w:t>admite cererea și emite certificatul de urbanism pentru construire/desființare pentru clădiri și amenajări, incluzând și obligația elaborării și aprobării unui plan urbanistic zonal în vederea realizării obiectivului de investiții, în situația în care legea impune elaborarea unui plan urbanistic zonal, inclusiv precizarea avizelor și acordurilor necesare elaborării și aprobării documentației de urbanism;</w:t>
      </w:r>
    </w:p>
    <w:p w14:paraId="63F9645B" w14:textId="77777777" w:rsidR="00ED3C12" w:rsidRPr="00A41EDD" w:rsidRDefault="00ED3C12" w:rsidP="00C05AF6">
      <w:pPr>
        <w:pStyle w:val="Listparagraf"/>
        <w:numPr>
          <w:ilvl w:val="0"/>
          <w:numId w:val="387"/>
        </w:numPr>
        <w:spacing w:line="240" w:lineRule="auto"/>
        <w:contextualSpacing w:val="0"/>
        <w:rPr>
          <w:rFonts w:ascii="Trebuchet MS" w:hAnsi="Trebuchet MS"/>
        </w:rPr>
      </w:pPr>
      <w:r w:rsidRPr="00A41EDD">
        <w:rPr>
          <w:rFonts w:ascii="Trebuchet MS" w:hAnsi="Trebuchet MS"/>
        </w:rPr>
        <w:t xml:space="preserve">respinge cererea prin emiterea unui certificat de urbanism negativ, motivând în fapt și în drept imposibilitatea realizării obiectivului de investiții, în situația în care nu este permisă elaborarea plan urbanistic zonal în vederea realizării proiectului sau în situația în care acesta </w:t>
      </w:r>
      <w:r w:rsidRPr="00A41EDD">
        <w:rPr>
          <w:rFonts w:ascii="Trebuchet MS" w:hAnsi="Trebuchet MS"/>
        </w:rPr>
        <w:lastRenderedPageBreak/>
        <w:t>contravine strategiei de dezvoltare urbane integrate aprobată la nivelul unității administrativ-teritoriale sau documentației de urbanism aprobată la nivelul unității administrativ-teritoriale.</w:t>
      </w:r>
    </w:p>
    <w:p w14:paraId="718BD863" w14:textId="77777777" w:rsidR="00ED3C12" w:rsidRPr="00A41EDD" w:rsidRDefault="00ED3C12" w:rsidP="00C05AF6">
      <w:pPr>
        <w:pStyle w:val="Listparagraf"/>
        <w:numPr>
          <w:ilvl w:val="0"/>
          <w:numId w:val="385"/>
        </w:numPr>
        <w:spacing w:line="240" w:lineRule="auto"/>
        <w:contextualSpacing w:val="0"/>
        <w:rPr>
          <w:rFonts w:ascii="Trebuchet MS" w:hAnsi="Trebuchet MS"/>
        </w:rPr>
      </w:pPr>
      <w:r w:rsidRPr="00A41EDD">
        <w:rPr>
          <w:rFonts w:ascii="Trebuchet MS" w:hAnsi="Trebuchet MS"/>
        </w:rPr>
        <w:t>În cazul prevăzut la alin. (8) lit. b), autoritatea administrației publice locale precizează dacă elaborarea planului urbanistic zonal se poate realiza cu sau fără emiterea unui aviz de oportunitate, în funcție de inițiatorul documentației.</w:t>
      </w:r>
    </w:p>
    <w:p w14:paraId="1CF94C4C" w14:textId="77777777" w:rsidR="00ED3C12" w:rsidRPr="00A41EDD" w:rsidRDefault="00ED3C12" w:rsidP="00C05AF6">
      <w:pPr>
        <w:pStyle w:val="Listparagraf"/>
        <w:numPr>
          <w:ilvl w:val="0"/>
          <w:numId w:val="385"/>
        </w:numPr>
        <w:spacing w:line="240" w:lineRule="auto"/>
        <w:contextualSpacing w:val="0"/>
        <w:rPr>
          <w:rFonts w:ascii="Trebuchet MS" w:hAnsi="Trebuchet MS"/>
        </w:rPr>
      </w:pPr>
      <w:r w:rsidRPr="00A41EDD">
        <w:rPr>
          <w:rFonts w:ascii="Trebuchet MS" w:hAnsi="Trebuchet MS"/>
        </w:rPr>
        <w:t>Certificatul de urbanism pentru construire/desființare pentru clădiri și amenajări conține, pe lângă elementele prevăzute la art. 190, următoarele:</w:t>
      </w:r>
    </w:p>
    <w:p w14:paraId="22F0BCAE" w14:textId="77777777" w:rsidR="00ED3C12" w:rsidRPr="00A41EDD" w:rsidRDefault="00ED3C12" w:rsidP="00C05AF6">
      <w:pPr>
        <w:pStyle w:val="Listparagraf"/>
        <w:numPr>
          <w:ilvl w:val="0"/>
          <w:numId w:val="388"/>
        </w:numPr>
        <w:spacing w:line="240" w:lineRule="auto"/>
        <w:contextualSpacing w:val="0"/>
        <w:rPr>
          <w:rFonts w:ascii="Trebuchet MS" w:hAnsi="Trebuchet MS"/>
        </w:rPr>
      </w:pPr>
      <w:r w:rsidRPr="00A41EDD">
        <w:rPr>
          <w:rFonts w:ascii="Trebuchet MS" w:hAnsi="Trebuchet MS"/>
        </w:rPr>
        <w:t xml:space="preserve">elemente privind regimul de actualizare sau modificare a documentațiilor de urbanism și a regulamentelor locale aferente, dacă este cazul; </w:t>
      </w:r>
    </w:p>
    <w:p w14:paraId="0883141D" w14:textId="77777777" w:rsidR="00ED3C12" w:rsidRPr="00A41EDD" w:rsidRDefault="00ED3C12" w:rsidP="00C05AF6">
      <w:pPr>
        <w:pStyle w:val="Listparagraf"/>
        <w:numPr>
          <w:ilvl w:val="0"/>
          <w:numId w:val="388"/>
        </w:numPr>
        <w:spacing w:line="240" w:lineRule="auto"/>
        <w:contextualSpacing w:val="0"/>
        <w:rPr>
          <w:rFonts w:ascii="Trebuchet MS" w:hAnsi="Trebuchet MS"/>
        </w:rPr>
      </w:pPr>
      <w:r w:rsidRPr="00A41EDD">
        <w:rPr>
          <w:rFonts w:ascii="Trebuchet MS" w:hAnsi="Trebuchet MS"/>
        </w:rPr>
        <w:t xml:space="preserve">condițiile obligatorii pentru realizarea obiectivului de investiții, respectiv reglementările urbanistice care urmează să fie îndeplinite în funcție de specificul amplasamentului; </w:t>
      </w:r>
    </w:p>
    <w:p w14:paraId="27A75927" w14:textId="77777777" w:rsidR="00ED3C12" w:rsidRPr="00A41EDD" w:rsidRDefault="00ED3C12" w:rsidP="00C05AF6">
      <w:pPr>
        <w:pStyle w:val="Listparagraf"/>
        <w:numPr>
          <w:ilvl w:val="0"/>
          <w:numId w:val="388"/>
        </w:numPr>
        <w:spacing w:line="240" w:lineRule="auto"/>
        <w:contextualSpacing w:val="0"/>
        <w:rPr>
          <w:rFonts w:ascii="Trebuchet MS" w:hAnsi="Trebuchet MS"/>
        </w:rPr>
      </w:pPr>
      <w:r w:rsidRPr="00A41EDD">
        <w:rPr>
          <w:rFonts w:ascii="Trebuchet MS" w:hAnsi="Trebuchet MS"/>
        </w:rPr>
        <w:t>lista studiilor de specialitate necesare în vedere autorizării construirii;</w:t>
      </w:r>
    </w:p>
    <w:p w14:paraId="5A1404FC" w14:textId="77777777" w:rsidR="00ED3C12" w:rsidRPr="00A41EDD" w:rsidRDefault="00ED3C12" w:rsidP="00C05AF6">
      <w:pPr>
        <w:pStyle w:val="Listparagraf"/>
        <w:numPr>
          <w:ilvl w:val="0"/>
          <w:numId w:val="388"/>
        </w:numPr>
        <w:spacing w:line="240" w:lineRule="auto"/>
        <w:contextualSpacing w:val="0"/>
        <w:rPr>
          <w:rFonts w:ascii="Trebuchet MS" w:hAnsi="Trebuchet MS"/>
        </w:rPr>
      </w:pPr>
      <w:r w:rsidRPr="00A41EDD">
        <w:rPr>
          <w:rFonts w:ascii="Trebuchet MS" w:hAnsi="Trebuchet MS"/>
        </w:rPr>
        <w:t>obligația întocmirii proiectului urbanistic de detaliu, dacă este cazul;</w:t>
      </w:r>
    </w:p>
    <w:p w14:paraId="4D100CE4" w14:textId="77777777" w:rsidR="00ED3C12" w:rsidRPr="00A41EDD" w:rsidRDefault="00ED3C12" w:rsidP="00C05AF6">
      <w:pPr>
        <w:pStyle w:val="Listparagraf"/>
        <w:numPr>
          <w:ilvl w:val="0"/>
          <w:numId w:val="388"/>
        </w:numPr>
        <w:spacing w:line="240" w:lineRule="auto"/>
        <w:contextualSpacing w:val="0"/>
        <w:rPr>
          <w:rFonts w:ascii="Trebuchet MS" w:hAnsi="Trebuchet MS"/>
        </w:rPr>
      </w:pPr>
      <w:r w:rsidRPr="00A41EDD">
        <w:rPr>
          <w:rFonts w:ascii="Trebuchet MS" w:hAnsi="Trebuchet MS"/>
        </w:rPr>
        <w:t>lista completă a avizelor și acordurilor necesare în vederea autorizării construirii;</w:t>
      </w:r>
    </w:p>
    <w:p w14:paraId="7BCB5C65" w14:textId="77777777" w:rsidR="00ED3C12" w:rsidRPr="00A41EDD" w:rsidRDefault="00ED3C12" w:rsidP="00C05AF6">
      <w:pPr>
        <w:pStyle w:val="Listparagraf"/>
        <w:numPr>
          <w:ilvl w:val="0"/>
          <w:numId w:val="388"/>
        </w:numPr>
        <w:spacing w:line="240" w:lineRule="auto"/>
        <w:contextualSpacing w:val="0"/>
        <w:rPr>
          <w:rFonts w:ascii="Trebuchet MS" w:hAnsi="Trebuchet MS"/>
        </w:rPr>
      </w:pPr>
      <w:r w:rsidRPr="00A41EDD">
        <w:rPr>
          <w:rFonts w:ascii="Trebuchet MS" w:hAnsi="Trebuchet MS"/>
        </w:rPr>
        <w:t xml:space="preserve">termenul de valabilitate. </w:t>
      </w:r>
    </w:p>
    <w:p w14:paraId="43A4792A" w14:textId="77777777" w:rsidR="00ED3C12" w:rsidRPr="00A41EDD" w:rsidRDefault="00ED3C12" w:rsidP="00C05AF6">
      <w:pPr>
        <w:pStyle w:val="Listparagraf"/>
        <w:numPr>
          <w:ilvl w:val="0"/>
          <w:numId w:val="385"/>
        </w:numPr>
        <w:spacing w:line="240" w:lineRule="auto"/>
        <w:contextualSpacing w:val="0"/>
        <w:rPr>
          <w:rFonts w:ascii="Trebuchet MS" w:hAnsi="Trebuchet MS"/>
        </w:rPr>
      </w:pPr>
      <w:r w:rsidRPr="00A41EDD">
        <w:rPr>
          <w:rFonts w:ascii="Trebuchet MS" w:hAnsi="Trebuchet MS"/>
        </w:rPr>
        <w:t xml:space="preserve">Lista completă a avizelor și acordurilor redată în certificatul de urbanism cuprinde: </w:t>
      </w:r>
    </w:p>
    <w:p w14:paraId="17C91E72" w14:textId="77777777" w:rsidR="00ED3C12" w:rsidRPr="00A41EDD" w:rsidRDefault="00ED3C12" w:rsidP="00C05AF6">
      <w:pPr>
        <w:pStyle w:val="Listparagraf"/>
        <w:numPr>
          <w:ilvl w:val="0"/>
          <w:numId w:val="400"/>
        </w:numPr>
        <w:spacing w:line="240" w:lineRule="auto"/>
        <w:contextualSpacing w:val="0"/>
        <w:rPr>
          <w:rFonts w:ascii="Trebuchet MS" w:hAnsi="Trebuchet MS"/>
        </w:rPr>
      </w:pPr>
      <w:r w:rsidRPr="00A41EDD">
        <w:rPr>
          <w:rFonts w:ascii="Trebuchet MS" w:hAnsi="Trebuchet MS"/>
        </w:rPr>
        <w:t xml:space="preserve">lista avizelor și acordurilor care se obțin prin intermediul Comisiei de acord unic în cazul unităților administrativ-teritoriale la nivelul cărora este obligatorie înființarea Comisiei de acord unic; </w:t>
      </w:r>
    </w:p>
    <w:p w14:paraId="19A1BB41" w14:textId="77777777" w:rsidR="00ED3C12" w:rsidRPr="00A41EDD" w:rsidRDefault="00ED3C12" w:rsidP="00C05AF6">
      <w:pPr>
        <w:pStyle w:val="Listparagraf"/>
        <w:numPr>
          <w:ilvl w:val="0"/>
          <w:numId w:val="400"/>
        </w:numPr>
        <w:spacing w:line="240" w:lineRule="auto"/>
        <w:contextualSpacing w:val="0"/>
        <w:rPr>
          <w:rFonts w:ascii="Trebuchet MS" w:hAnsi="Trebuchet MS"/>
        </w:rPr>
      </w:pPr>
      <w:r w:rsidRPr="00A41EDD">
        <w:rPr>
          <w:rFonts w:ascii="Trebuchet MS" w:hAnsi="Trebuchet MS"/>
        </w:rPr>
        <w:t>lista avizelor și acordurilor care se obțin în mod direct de către solicitantul certificatului de urbanism, dacă este cazul; în cazul în care a fost aprobat un plan urbanistic zonal în baza aceluiași certificat de urbanism, avizele de amplasament obținute pentru planul urbanistic zonal își păstrează valabilitatea  pentru emiterea autorizației de construire;</w:t>
      </w:r>
    </w:p>
    <w:p w14:paraId="6C997D29" w14:textId="77777777" w:rsidR="00ED3C12" w:rsidRPr="00A41EDD" w:rsidRDefault="00ED3C12" w:rsidP="00C05AF6">
      <w:pPr>
        <w:pStyle w:val="Listparagraf"/>
        <w:numPr>
          <w:ilvl w:val="0"/>
          <w:numId w:val="400"/>
        </w:numPr>
        <w:spacing w:line="240" w:lineRule="auto"/>
        <w:contextualSpacing w:val="0"/>
        <w:rPr>
          <w:rFonts w:ascii="Trebuchet MS" w:hAnsi="Trebuchet MS"/>
        </w:rPr>
      </w:pPr>
      <w:r w:rsidRPr="00A41EDD">
        <w:rPr>
          <w:rFonts w:ascii="Trebuchet MS" w:hAnsi="Trebuchet MS"/>
        </w:rPr>
        <w:t xml:space="preserve">lista avizelor și acordurilor care se obțin pe baza proiectului tehnic în vederea începerii executării lucrărilor de construire, dacă este cazul; </w:t>
      </w:r>
    </w:p>
    <w:p w14:paraId="576371D9" w14:textId="77777777" w:rsidR="00ED3C12" w:rsidRPr="00A41EDD" w:rsidRDefault="00ED3C12" w:rsidP="00C05AF6">
      <w:pPr>
        <w:pStyle w:val="Listparagraf"/>
        <w:numPr>
          <w:ilvl w:val="0"/>
          <w:numId w:val="400"/>
        </w:numPr>
        <w:spacing w:line="240" w:lineRule="auto"/>
        <w:contextualSpacing w:val="0"/>
        <w:rPr>
          <w:rFonts w:ascii="Trebuchet MS" w:hAnsi="Trebuchet MS"/>
        </w:rPr>
      </w:pPr>
      <w:r w:rsidRPr="00A41EDD">
        <w:rPr>
          <w:rFonts w:ascii="Trebuchet MS" w:hAnsi="Trebuchet MS"/>
        </w:rPr>
        <w:t xml:space="preserve">lista avizelor, acordurilor și autorizaților care se obțin în vederea recepției lucrărilor de construire executate, dacă este cazul. </w:t>
      </w:r>
    </w:p>
    <w:p w14:paraId="0EE26278" w14:textId="77777777" w:rsidR="00ED3C12" w:rsidRPr="00A41EDD" w:rsidRDefault="00ED3C12" w:rsidP="00530405">
      <w:pPr>
        <w:pStyle w:val="Listparagraf"/>
        <w:numPr>
          <w:ilvl w:val="0"/>
          <w:numId w:val="385"/>
        </w:numPr>
        <w:spacing w:line="240" w:lineRule="auto"/>
        <w:contextualSpacing w:val="0"/>
        <w:rPr>
          <w:rFonts w:ascii="Trebuchet MS" w:hAnsi="Trebuchet MS"/>
        </w:rPr>
      </w:pPr>
      <w:r w:rsidRPr="00A41EDD">
        <w:rPr>
          <w:rFonts w:ascii="Trebuchet MS" w:hAnsi="Trebuchet MS"/>
        </w:rPr>
        <w:t xml:space="preserve">Valabilitatea certificatului de urbanism pentru construire/desființare reprezintă termenul acordat solicitantului în vederea utilizării acestuia în scopul pentru care a fost emis, potrivit legii. </w:t>
      </w:r>
    </w:p>
    <w:p w14:paraId="1DE8416E" w14:textId="77777777" w:rsidR="00ED3C12" w:rsidRPr="00A41EDD" w:rsidRDefault="00ED3C12" w:rsidP="00530405">
      <w:pPr>
        <w:pStyle w:val="Listparagraf"/>
        <w:numPr>
          <w:ilvl w:val="0"/>
          <w:numId w:val="385"/>
        </w:numPr>
        <w:spacing w:line="240" w:lineRule="auto"/>
        <w:contextualSpacing w:val="0"/>
        <w:rPr>
          <w:rFonts w:ascii="Trebuchet MS" w:hAnsi="Trebuchet MS"/>
        </w:rPr>
      </w:pPr>
      <w:r w:rsidRPr="00A41EDD">
        <w:rPr>
          <w:rFonts w:ascii="Trebuchet MS" w:hAnsi="Trebuchet MS"/>
        </w:rPr>
        <w:t>Emitentul certificatului de urbanism stabilește termenul de valabilitate pentru un interval de timp cuprins între 24 și 36 luni de la data emiterii, în funcție de:</w:t>
      </w:r>
    </w:p>
    <w:p w14:paraId="7222D666" w14:textId="77777777" w:rsidR="00ED3C12" w:rsidRPr="00A41EDD" w:rsidRDefault="00ED3C12" w:rsidP="00C05AF6">
      <w:pPr>
        <w:pStyle w:val="Listparagraf"/>
        <w:numPr>
          <w:ilvl w:val="0"/>
          <w:numId w:val="390"/>
        </w:numPr>
        <w:spacing w:line="240" w:lineRule="auto"/>
        <w:contextualSpacing w:val="0"/>
        <w:rPr>
          <w:rFonts w:ascii="Trebuchet MS" w:hAnsi="Trebuchet MS"/>
        </w:rPr>
      </w:pPr>
      <w:r w:rsidRPr="00A41EDD">
        <w:rPr>
          <w:rFonts w:ascii="Trebuchet MS" w:hAnsi="Trebuchet MS"/>
        </w:rPr>
        <w:t>scopul pentru care a fost solicitat;</w:t>
      </w:r>
    </w:p>
    <w:p w14:paraId="3D880529" w14:textId="77777777" w:rsidR="00ED3C12" w:rsidRPr="00A41EDD" w:rsidRDefault="00ED3C12" w:rsidP="00C05AF6">
      <w:pPr>
        <w:pStyle w:val="Listparagraf"/>
        <w:numPr>
          <w:ilvl w:val="0"/>
          <w:numId w:val="390"/>
        </w:numPr>
        <w:spacing w:line="240" w:lineRule="auto"/>
        <w:contextualSpacing w:val="0"/>
        <w:rPr>
          <w:rFonts w:ascii="Trebuchet MS" w:hAnsi="Trebuchet MS"/>
        </w:rPr>
      </w:pPr>
      <w:r w:rsidRPr="00A41EDD">
        <w:rPr>
          <w:rFonts w:ascii="Trebuchet MS" w:hAnsi="Trebuchet MS"/>
        </w:rPr>
        <w:t>complexitatea investiției și caracteristicile urbanistice ale zonei în care se află imobilul;</w:t>
      </w:r>
    </w:p>
    <w:p w14:paraId="263AC459" w14:textId="77777777" w:rsidR="00ED3C12" w:rsidRPr="00A41EDD" w:rsidRDefault="00ED3C12" w:rsidP="00C05AF6">
      <w:pPr>
        <w:pStyle w:val="Listparagraf"/>
        <w:numPr>
          <w:ilvl w:val="0"/>
          <w:numId w:val="390"/>
        </w:numPr>
        <w:spacing w:line="240" w:lineRule="auto"/>
        <w:contextualSpacing w:val="0"/>
        <w:rPr>
          <w:rFonts w:ascii="Trebuchet MS" w:hAnsi="Trebuchet MS"/>
        </w:rPr>
      </w:pPr>
      <w:r w:rsidRPr="00A41EDD">
        <w:rPr>
          <w:rFonts w:ascii="Trebuchet MS" w:hAnsi="Trebuchet MS"/>
        </w:rPr>
        <w:t>menținerea valabilității prevederilor documentațiilor urbanistice și a planurilor de amenajare a teritoriului aprobate, pentru imobilul ce face obiectul solicitării.</w:t>
      </w:r>
    </w:p>
    <w:p w14:paraId="378B44A1" w14:textId="77777777" w:rsidR="00ED3C12" w:rsidRPr="00A41EDD" w:rsidRDefault="00ED3C12" w:rsidP="00530405">
      <w:pPr>
        <w:pStyle w:val="Listparagraf"/>
        <w:numPr>
          <w:ilvl w:val="0"/>
          <w:numId w:val="385"/>
        </w:numPr>
        <w:spacing w:line="240" w:lineRule="auto"/>
        <w:contextualSpacing w:val="0"/>
        <w:rPr>
          <w:rFonts w:ascii="Trebuchet MS" w:hAnsi="Trebuchet MS"/>
        </w:rPr>
      </w:pPr>
      <w:r w:rsidRPr="00A41EDD">
        <w:rPr>
          <w:rFonts w:ascii="Trebuchet MS" w:hAnsi="Trebuchet MS"/>
        </w:rPr>
        <w:t>Valabilitatea certificatului de urbanism încetează dacă:</w:t>
      </w:r>
    </w:p>
    <w:p w14:paraId="74D49419" w14:textId="77777777" w:rsidR="00ED3C12" w:rsidRPr="00A41EDD" w:rsidRDefault="00ED3C12" w:rsidP="00C05AF6">
      <w:pPr>
        <w:pStyle w:val="Listparagraf"/>
        <w:numPr>
          <w:ilvl w:val="0"/>
          <w:numId w:val="391"/>
        </w:numPr>
        <w:spacing w:line="240" w:lineRule="auto"/>
        <w:contextualSpacing w:val="0"/>
        <w:rPr>
          <w:rFonts w:ascii="Trebuchet MS" w:hAnsi="Trebuchet MS"/>
        </w:rPr>
      </w:pPr>
      <w:r w:rsidRPr="00A41EDD">
        <w:rPr>
          <w:rFonts w:ascii="Trebuchet MS" w:hAnsi="Trebuchet MS"/>
        </w:rPr>
        <w:t>titularul renunță la intenția de a mai construi, situație în care are obligația de a notifica acest fapt autorității administrației publice emitente;</w:t>
      </w:r>
    </w:p>
    <w:p w14:paraId="1A428B74" w14:textId="77777777" w:rsidR="00ED3C12" w:rsidRPr="00A41EDD" w:rsidRDefault="00ED3C12" w:rsidP="00C05AF6">
      <w:pPr>
        <w:pStyle w:val="Listparagraf"/>
        <w:numPr>
          <w:ilvl w:val="0"/>
          <w:numId w:val="391"/>
        </w:numPr>
        <w:spacing w:line="240" w:lineRule="auto"/>
        <w:contextualSpacing w:val="0"/>
        <w:rPr>
          <w:rFonts w:ascii="Trebuchet MS" w:hAnsi="Trebuchet MS"/>
        </w:rPr>
      </w:pPr>
      <w:r w:rsidRPr="00A41EDD">
        <w:rPr>
          <w:rFonts w:ascii="Trebuchet MS" w:hAnsi="Trebuchet MS"/>
        </w:rPr>
        <w:t>titularul nu solicitată prelungirea valabilității certificatului de urbanism în termenul legal de 15 zile înaintea expirării acesteia.</w:t>
      </w:r>
    </w:p>
    <w:p w14:paraId="05ECAB19" w14:textId="77777777" w:rsidR="00ED3C12" w:rsidRPr="00A41EDD" w:rsidRDefault="00ED3C12" w:rsidP="00530405">
      <w:pPr>
        <w:pStyle w:val="Listparagraf"/>
        <w:numPr>
          <w:ilvl w:val="0"/>
          <w:numId w:val="385"/>
        </w:numPr>
        <w:spacing w:line="240" w:lineRule="auto"/>
        <w:contextualSpacing w:val="0"/>
        <w:rPr>
          <w:rFonts w:ascii="Trebuchet MS" w:hAnsi="Trebuchet MS"/>
        </w:rPr>
      </w:pPr>
      <w:r w:rsidRPr="00A41EDD">
        <w:rPr>
          <w:rFonts w:ascii="Trebuchet MS" w:hAnsi="Trebuchet MS"/>
        </w:rPr>
        <w:t xml:space="preserve">Prelungirea termenului de valabilitate a certificatului de urbanism pentru construire/desființare se realizează de către emitent, la cererea titularului formulată în interiorul termenului de valabilitate, pentru o perioadă de timp de maximum 24 luni, după care, în mod obligatoriu, se emite un nou certificat de urbanism pentru construire/desființare. </w:t>
      </w:r>
    </w:p>
    <w:p w14:paraId="636C9C45" w14:textId="77777777" w:rsidR="00ED3C12" w:rsidRPr="00A41EDD" w:rsidRDefault="00ED3C12" w:rsidP="00530405">
      <w:pPr>
        <w:pStyle w:val="Listparagraf"/>
        <w:numPr>
          <w:ilvl w:val="0"/>
          <w:numId w:val="385"/>
        </w:numPr>
        <w:spacing w:line="240" w:lineRule="auto"/>
        <w:contextualSpacing w:val="0"/>
        <w:rPr>
          <w:rFonts w:ascii="Trebuchet MS" w:hAnsi="Trebuchet MS"/>
        </w:rPr>
      </w:pPr>
      <w:r w:rsidRPr="00A41EDD">
        <w:rPr>
          <w:rFonts w:ascii="Trebuchet MS" w:hAnsi="Trebuchet MS"/>
        </w:rPr>
        <w:t xml:space="preserve">Pentru proiectele de investiții publice, valabilitatea certificatului de urbanism poate fi stabilită până la o perioadă de maximum 60 de luni, în </w:t>
      </w:r>
      <w:proofErr w:type="spellStart"/>
      <w:r w:rsidRPr="00A41EDD">
        <w:rPr>
          <w:rFonts w:ascii="Trebuchet MS" w:hAnsi="Trebuchet MS"/>
        </w:rPr>
        <w:t>funcţie</w:t>
      </w:r>
      <w:proofErr w:type="spellEnd"/>
      <w:r w:rsidRPr="00A41EDD">
        <w:rPr>
          <w:rFonts w:ascii="Trebuchet MS" w:hAnsi="Trebuchet MS"/>
        </w:rPr>
        <w:t xml:space="preserve"> de complexitatea investiției și a planului investițional aferent. </w:t>
      </w:r>
    </w:p>
    <w:p w14:paraId="58B3FA20" w14:textId="77777777" w:rsidR="00ED3C12" w:rsidRPr="00A41EDD" w:rsidRDefault="00ED3C12" w:rsidP="00DD620A">
      <w:pPr>
        <w:pStyle w:val="Art"/>
        <w:numPr>
          <w:ilvl w:val="0"/>
          <w:numId w:val="1"/>
        </w:numPr>
        <w:ind w:left="360" w:hanging="360"/>
      </w:pPr>
      <w:bookmarkStart w:id="96" w:name="_Hlk87263967"/>
      <w:r w:rsidRPr="00A41EDD">
        <w:lastRenderedPageBreak/>
        <w:t xml:space="preserve">Certificatul de urbanism pentru construire/desființare de lucrări inginerești </w:t>
      </w:r>
    </w:p>
    <w:p w14:paraId="0B8F8F85" w14:textId="77777777" w:rsidR="00ED3C12" w:rsidRPr="00A41EDD" w:rsidRDefault="00ED3C12" w:rsidP="00C05AF6">
      <w:pPr>
        <w:pStyle w:val="Listparagraf"/>
        <w:numPr>
          <w:ilvl w:val="0"/>
          <w:numId w:val="466"/>
        </w:numPr>
        <w:spacing w:line="240" w:lineRule="auto"/>
        <w:contextualSpacing w:val="0"/>
        <w:rPr>
          <w:rFonts w:ascii="Trebuchet MS" w:hAnsi="Trebuchet MS"/>
        </w:rPr>
      </w:pPr>
      <w:r w:rsidRPr="00A41EDD">
        <w:rPr>
          <w:rFonts w:ascii="Trebuchet MS" w:hAnsi="Trebuchet MS"/>
        </w:rPr>
        <w:t xml:space="preserve">Certificatul de urbanism pentru construire/desființare de lucrări inginerești este actul administrativ cu caracter individual prin care autoritatea administrației publice locale face cunoscute condițiile necesare realizării unei lucrări inginerești, respectiv condițiile aplicabile construirii, desființării, modificării unei lucrări în curs sau regularizării unei lucrări inginerești. </w:t>
      </w:r>
    </w:p>
    <w:bookmarkEnd w:id="96"/>
    <w:p w14:paraId="1D819864" w14:textId="77777777" w:rsidR="00ED3C12" w:rsidRPr="00A41EDD" w:rsidRDefault="00ED3C12" w:rsidP="00C05AF6">
      <w:pPr>
        <w:pStyle w:val="Listparagraf"/>
        <w:numPr>
          <w:ilvl w:val="0"/>
          <w:numId w:val="466"/>
        </w:numPr>
        <w:spacing w:line="240" w:lineRule="auto"/>
        <w:contextualSpacing w:val="0"/>
        <w:rPr>
          <w:rFonts w:ascii="Trebuchet MS" w:hAnsi="Trebuchet MS"/>
        </w:rPr>
      </w:pPr>
      <w:r w:rsidRPr="00A41EDD">
        <w:rPr>
          <w:rFonts w:ascii="Trebuchet MS" w:hAnsi="Trebuchet MS"/>
        </w:rPr>
        <w:t>Certificatul de urbanism pentru construire/desființare de lucrări inginerești se emite la cererea beneficiarului sau dezvoltatorului lucrării inginerești, fără necesitatea ca aceștia să dețină un drept real principal asupra imobilului.</w:t>
      </w:r>
    </w:p>
    <w:p w14:paraId="0FBFFB37" w14:textId="77777777" w:rsidR="00ED3C12" w:rsidRPr="00A41EDD" w:rsidRDefault="00ED3C12" w:rsidP="00C05AF6">
      <w:pPr>
        <w:pStyle w:val="Listparagraf"/>
        <w:numPr>
          <w:ilvl w:val="0"/>
          <w:numId w:val="466"/>
        </w:numPr>
        <w:spacing w:line="240" w:lineRule="auto"/>
        <w:contextualSpacing w:val="0"/>
        <w:rPr>
          <w:rFonts w:ascii="Trebuchet MS" w:hAnsi="Trebuchet MS"/>
        </w:rPr>
      </w:pPr>
      <w:r w:rsidRPr="00A41EDD">
        <w:rPr>
          <w:rFonts w:ascii="Trebuchet MS" w:hAnsi="Trebuchet MS"/>
        </w:rPr>
        <w:t xml:space="preserve">În cazul lucrărilor inginerești care vizează infrastructura de transport, certificatul de urbanism pentru construire/desființare de lucrări inginerești include date referitoare la imobilele incluse în culoarul de expropriere. </w:t>
      </w:r>
    </w:p>
    <w:p w14:paraId="53151A03" w14:textId="77777777" w:rsidR="00ED3C12" w:rsidRPr="00A41EDD" w:rsidRDefault="00ED3C12" w:rsidP="00C05AF6">
      <w:pPr>
        <w:pStyle w:val="Listparagraf"/>
        <w:numPr>
          <w:ilvl w:val="0"/>
          <w:numId w:val="466"/>
        </w:numPr>
        <w:spacing w:line="240" w:lineRule="auto"/>
        <w:contextualSpacing w:val="0"/>
        <w:rPr>
          <w:rFonts w:ascii="Trebuchet MS" w:hAnsi="Trebuchet MS"/>
        </w:rPr>
      </w:pPr>
      <w:r w:rsidRPr="00A41EDD">
        <w:rPr>
          <w:rFonts w:ascii="Trebuchet MS" w:hAnsi="Trebuchet MS"/>
        </w:rPr>
        <w:t xml:space="preserve">Pentru proiectele de investiții publice, valabilitatea certificatului de urbanism poate fi 60 de luni, în funcție de complexitatea investiției </w:t>
      </w:r>
      <w:proofErr w:type="spellStart"/>
      <w:r w:rsidRPr="00A41EDD">
        <w:rPr>
          <w:rFonts w:ascii="Trebuchet MS" w:hAnsi="Trebuchet MS"/>
        </w:rPr>
        <w:t>şi</w:t>
      </w:r>
      <w:proofErr w:type="spellEnd"/>
      <w:r w:rsidRPr="00A41EDD">
        <w:rPr>
          <w:rFonts w:ascii="Trebuchet MS" w:hAnsi="Trebuchet MS"/>
        </w:rPr>
        <w:t xml:space="preserve"> a planului investițional aferent. </w:t>
      </w:r>
    </w:p>
    <w:p w14:paraId="5F41CC24" w14:textId="77777777" w:rsidR="00593DA2" w:rsidRDefault="00593DA2" w:rsidP="00593DA2">
      <w:pPr>
        <w:pStyle w:val="Listparagraf"/>
        <w:spacing w:line="240" w:lineRule="auto"/>
        <w:ind w:left="360"/>
        <w:contextualSpacing w:val="0"/>
        <w:rPr>
          <w:rFonts w:ascii="Trebuchet MS" w:hAnsi="Trebuchet MS"/>
        </w:rPr>
      </w:pPr>
    </w:p>
    <w:p w14:paraId="43632EFE" w14:textId="0E56F5E7" w:rsidR="00692362" w:rsidRDefault="00692362" w:rsidP="00EE000B">
      <w:pPr>
        <w:pStyle w:val="Titlu2"/>
        <w:spacing w:before="120" w:after="120" w:line="240" w:lineRule="auto"/>
        <w:rPr>
          <w:rFonts w:ascii="Trebuchet MS" w:hAnsi="Trebuchet MS"/>
        </w:rPr>
      </w:pPr>
      <w:bookmarkStart w:id="97" w:name="_Toc90978950"/>
      <w:bookmarkStart w:id="98" w:name="_Toc100069738"/>
      <w:r w:rsidRPr="00654A90">
        <w:rPr>
          <w:rFonts w:ascii="Trebuchet MS" w:hAnsi="Trebuchet MS"/>
        </w:rPr>
        <w:t>Titlul II. Dispoziții aplicabile clădirilor</w:t>
      </w:r>
      <w:bookmarkEnd w:id="97"/>
      <w:bookmarkEnd w:id="98"/>
    </w:p>
    <w:p w14:paraId="39245624" w14:textId="77777777" w:rsidR="00593DA2" w:rsidRPr="00593DA2" w:rsidRDefault="00593DA2" w:rsidP="00593DA2">
      <w:pPr>
        <w:pStyle w:val="Listparagraf"/>
        <w:spacing w:line="240" w:lineRule="auto"/>
        <w:ind w:left="360"/>
        <w:contextualSpacing w:val="0"/>
      </w:pPr>
    </w:p>
    <w:p w14:paraId="4F0EAC2D" w14:textId="114D9FB6" w:rsidR="00692362" w:rsidRDefault="00692362" w:rsidP="00EE000B">
      <w:pPr>
        <w:pStyle w:val="Titlu3"/>
        <w:spacing w:before="120" w:after="120" w:line="240" w:lineRule="auto"/>
        <w:rPr>
          <w:rFonts w:ascii="Trebuchet MS" w:hAnsi="Trebuchet MS"/>
        </w:rPr>
      </w:pPr>
      <w:bookmarkStart w:id="99" w:name="_Toc90978951"/>
      <w:bookmarkStart w:id="100" w:name="_Toc100069739"/>
      <w:r w:rsidRPr="00654A90">
        <w:rPr>
          <w:rFonts w:ascii="Trebuchet MS" w:hAnsi="Trebuchet MS"/>
        </w:rPr>
        <w:t>Capitolul I. Autorizarea lucrărilor de construire clădiri</w:t>
      </w:r>
      <w:bookmarkEnd w:id="99"/>
      <w:bookmarkEnd w:id="100"/>
    </w:p>
    <w:p w14:paraId="00F01564" w14:textId="3FD6DAC5" w:rsidR="00692362" w:rsidRPr="00654A90" w:rsidRDefault="00692362" w:rsidP="00EA79C5">
      <w:pPr>
        <w:pStyle w:val="Art"/>
        <w:numPr>
          <w:ilvl w:val="0"/>
          <w:numId w:val="1"/>
        </w:numPr>
        <w:ind w:left="360" w:hanging="360"/>
      </w:pPr>
      <w:bookmarkStart w:id="101" w:name="_Hlk87264087"/>
      <w:r w:rsidRPr="00654A90">
        <w:t>Autorizația de construire</w:t>
      </w:r>
    </w:p>
    <w:p w14:paraId="1571450B" w14:textId="77777777" w:rsidR="00692362" w:rsidRPr="00654A90" w:rsidRDefault="00692362" w:rsidP="001F2C77">
      <w:pPr>
        <w:pStyle w:val="Listparagraf"/>
        <w:numPr>
          <w:ilvl w:val="0"/>
          <w:numId w:val="68"/>
        </w:numPr>
        <w:spacing w:line="240" w:lineRule="auto"/>
        <w:contextualSpacing w:val="0"/>
        <w:rPr>
          <w:rFonts w:ascii="Trebuchet MS" w:hAnsi="Trebuchet MS"/>
        </w:rPr>
      </w:pPr>
      <w:r w:rsidRPr="00654A90">
        <w:rPr>
          <w:rFonts w:ascii="Trebuchet MS" w:hAnsi="Trebuchet MS"/>
        </w:rPr>
        <w:t>Autorizația de construire este actul administrativ cu caracter individual emis de către autoritățile administrației publice competente, care permite executarea lucrărilor de construire.</w:t>
      </w:r>
    </w:p>
    <w:bookmarkEnd w:id="101"/>
    <w:p w14:paraId="357274D0" w14:textId="77777777" w:rsidR="00692362" w:rsidRPr="00654A90" w:rsidRDefault="00692362" w:rsidP="001F2C77">
      <w:pPr>
        <w:pStyle w:val="Listparagraf"/>
        <w:numPr>
          <w:ilvl w:val="0"/>
          <w:numId w:val="68"/>
        </w:numPr>
        <w:spacing w:line="240" w:lineRule="auto"/>
        <w:contextualSpacing w:val="0"/>
        <w:rPr>
          <w:rFonts w:ascii="Trebuchet MS" w:hAnsi="Trebuchet MS"/>
        </w:rPr>
      </w:pPr>
      <w:r w:rsidRPr="00654A90">
        <w:rPr>
          <w:rFonts w:ascii="Trebuchet MS" w:hAnsi="Trebuchet MS"/>
        </w:rPr>
        <w:t xml:space="preserve">Autorizația de construire se emite pentru următoarele categorii de lucrări de construire:  </w:t>
      </w:r>
    </w:p>
    <w:p w14:paraId="02F82F4A" w14:textId="77777777" w:rsidR="00692362" w:rsidRPr="00654A90" w:rsidRDefault="00692362" w:rsidP="001F2C77">
      <w:pPr>
        <w:pStyle w:val="Listparagraf"/>
        <w:numPr>
          <w:ilvl w:val="1"/>
          <w:numId w:val="68"/>
        </w:numPr>
        <w:spacing w:line="240" w:lineRule="auto"/>
        <w:contextualSpacing w:val="0"/>
        <w:rPr>
          <w:rFonts w:ascii="Trebuchet MS" w:hAnsi="Trebuchet MS"/>
        </w:rPr>
      </w:pPr>
      <w:r w:rsidRPr="00654A90">
        <w:rPr>
          <w:rFonts w:ascii="Trebuchet MS" w:hAnsi="Trebuchet MS"/>
        </w:rPr>
        <w:t xml:space="preserve">lucrări de realizare a clădirilor noi; </w:t>
      </w:r>
    </w:p>
    <w:p w14:paraId="063ACBE7" w14:textId="77777777" w:rsidR="00692362" w:rsidRPr="00654A90" w:rsidRDefault="00692362" w:rsidP="001F2C77">
      <w:pPr>
        <w:pStyle w:val="Listparagraf"/>
        <w:numPr>
          <w:ilvl w:val="1"/>
          <w:numId w:val="68"/>
        </w:numPr>
        <w:spacing w:line="240" w:lineRule="auto"/>
        <w:contextualSpacing w:val="0"/>
        <w:rPr>
          <w:rFonts w:ascii="Trebuchet MS" w:hAnsi="Trebuchet MS"/>
        </w:rPr>
      </w:pPr>
      <w:r w:rsidRPr="00654A90">
        <w:rPr>
          <w:rFonts w:ascii="Trebuchet MS" w:hAnsi="Trebuchet MS"/>
        </w:rPr>
        <w:t xml:space="preserve">lucrări de intervenție asupra clădirilor existente; </w:t>
      </w:r>
    </w:p>
    <w:p w14:paraId="18AD223B" w14:textId="44158E2F" w:rsidR="00692362" w:rsidRPr="00654A90" w:rsidRDefault="00692362" w:rsidP="001F2C77">
      <w:pPr>
        <w:pStyle w:val="Listparagraf"/>
        <w:numPr>
          <w:ilvl w:val="1"/>
          <w:numId w:val="68"/>
        </w:numPr>
        <w:spacing w:line="240" w:lineRule="auto"/>
        <w:contextualSpacing w:val="0"/>
        <w:rPr>
          <w:rFonts w:ascii="Trebuchet MS" w:hAnsi="Trebuchet MS"/>
        </w:rPr>
      </w:pPr>
      <w:r w:rsidRPr="00654A90">
        <w:rPr>
          <w:rFonts w:ascii="Trebuchet MS" w:hAnsi="Trebuchet MS"/>
        </w:rPr>
        <w:t>lucrări de amenajări.</w:t>
      </w:r>
    </w:p>
    <w:p w14:paraId="4506FC94" w14:textId="3915143C" w:rsidR="00692362" w:rsidRPr="00654A90" w:rsidRDefault="00692362" w:rsidP="001F2C77">
      <w:pPr>
        <w:pStyle w:val="Listparagraf"/>
        <w:numPr>
          <w:ilvl w:val="0"/>
          <w:numId w:val="68"/>
        </w:numPr>
        <w:spacing w:line="240" w:lineRule="auto"/>
        <w:contextualSpacing w:val="0"/>
        <w:rPr>
          <w:rFonts w:ascii="Trebuchet MS" w:hAnsi="Trebuchet MS"/>
        </w:rPr>
      </w:pPr>
      <w:r w:rsidRPr="00654A90">
        <w:rPr>
          <w:rFonts w:ascii="Trebuchet MS" w:hAnsi="Trebuchet MS"/>
        </w:rPr>
        <w:t xml:space="preserve">În sensul </w:t>
      </w:r>
      <w:r>
        <w:rPr>
          <w:rFonts w:ascii="Trebuchet MS" w:hAnsi="Trebuchet MS"/>
        </w:rPr>
        <w:t>prezentului cod</w:t>
      </w:r>
      <w:r w:rsidRPr="00654A90">
        <w:rPr>
          <w:rFonts w:ascii="Trebuchet MS" w:hAnsi="Trebuchet MS"/>
        </w:rPr>
        <w:t xml:space="preserve">, prin lucrări de intervenție asupra clădirilor existente se înțeleg lucrări de consolidare, reparare, protejare, restaurare, conservare, modernizare, reabilitare, reabilitare termică, creștere a performanței energetice, </w:t>
      </w:r>
      <w:r w:rsidR="00BB5320" w:rsidRPr="00A41EDD">
        <w:rPr>
          <w:rFonts w:ascii="Trebuchet MS" w:hAnsi="Trebuchet MS"/>
        </w:rPr>
        <w:t>modificare</w:t>
      </w:r>
      <w:r w:rsidRPr="00654A90">
        <w:rPr>
          <w:rFonts w:ascii="Trebuchet MS" w:hAnsi="Trebuchet MS"/>
        </w:rPr>
        <w:t>, extindere, schimbare de destinație, desființare parțială, reconstruire a construcțiilor de orice fel, precum și a instalațiilor aferente acestora.</w:t>
      </w:r>
    </w:p>
    <w:p w14:paraId="38148B7A" w14:textId="78B623BA" w:rsidR="00692362" w:rsidRPr="00654A90" w:rsidRDefault="00692362" w:rsidP="001F2C77">
      <w:pPr>
        <w:pStyle w:val="Listparagraf"/>
        <w:numPr>
          <w:ilvl w:val="0"/>
          <w:numId w:val="68"/>
        </w:numPr>
        <w:spacing w:line="240" w:lineRule="auto"/>
        <w:contextualSpacing w:val="0"/>
        <w:rPr>
          <w:rFonts w:ascii="Trebuchet MS" w:hAnsi="Trebuchet MS"/>
        </w:rPr>
      </w:pPr>
      <w:r w:rsidRPr="00654A90">
        <w:rPr>
          <w:rFonts w:ascii="Trebuchet MS" w:hAnsi="Trebuchet MS"/>
        </w:rPr>
        <w:t xml:space="preserve">În sensul </w:t>
      </w:r>
      <w:r>
        <w:rPr>
          <w:rFonts w:ascii="Trebuchet MS" w:hAnsi="Trebuchet MS"/>
        </w:rPr>
        <w:t>prezentului cod</w:t>
      </w:r>
      <w:r w:rsidRPr="00654A90">
        <w:rPr>
          <w:rFonts w:ascii="Trebuchet MS" w:hAnsi="Trebuchet MS"/>
        </w:rPr>
        <w:t xml:space="preserve">, prin lucrări de amenajări </w:t>
      </w:r>
      <w:r w:rsidR="00BB5320" w:rsidRPr="00A41EDD">
        <w:rPr>
          <w:rFonts w:ascii="Trebuchet MS" w:hAnsi="Trebuchet MS"/>
        </w:rPr>
        <w:t>care afectează modul de utilizare a solului</w:t>
      </w:r>
      <w:r>
        <w:rPr>
          <w:rFonts w:ascii="Trebuchet MS" w:hAnsi="Trebuchet MS"/>
        </w:rPr>
        <w:t xml:space="preserve"> </w:t>
      </w:r>
      <w:r w:rsidRPr="00654A90">
        <w:rPr>
          <w:rFonts w:ascii="Trebuchet MS" w:hAnsi="Trebuchet MS"/>
        </w:rPr>
        <w:t>se înțeleg: amenajări civile, amenajări și îmbunătățiri funciare, realizarea de construcții provizorii/ temporare – campinguri, tabere de vară, corturi evenimente, amenajarea de spații verzi, plantate, amenajarea de spații publice, cercetarea/prospectarea terenurilor, foraje, excavări, cercetări pentru zăcăminte naturale, organizarea execuției lucrărilor.</w:t>
      </w:r>
    </w:p>
    <w:p w14:paraId="0737910E" w14:textId="46E3B380" w:rsidR="00692362" w:rsidRPr="00654A90" w:rsidRDefault="00692362" w:rsidP="001F2C77">
      <w:pPr>
        <w:pStyle w:val="Listparagraf"/>
        <w:numPr>
          <w:ilvl w:val="0"/>
          <w:numId w:val="68"/>
        </w:numPr>
        <w:spacing w:line="240" w:lineRule="auto"/>
        <w:contextualSpacing w:val="0"/>
        <w:rPr>
          <w:rFonts w:ascii="Trebuchet MS" w:hAnsi="Trebuchet MS"/>
        </w:rPr>
      </w:pPr>
      <w:r w:rsidRPr="00654A90">
        <w:rPr>
          <w:rFonts w:ascii="Trebuchet MS" w:hAnsi="Trebuchet MS"/>
        </w:rPr>
        <w:t xml:space="preserve">Autorizația de construire se emite doar dacă lucrările proiectate de </w:t>
      </w:r>
      <w:r w:rsidRPr="00055E00">
        <w:rPr>
          <w:rFonts w:ascii="Trebuchet MS" w:hAnsi="Trebuchet MS"/>
        </w:rPr>
        <w:t>colective de specialitate și verificate de verificatori conform legii, se încadrează în reglementările urbanistice aplicabile, cu excepțiile prevăzute de prezentul cod și cu respectarea condițiil</w:t>
      </w:r>
      <w:r w:rsidR="008D14BE" w:rsidRPr="00055E00">
        <w:rPr>
          <w:rFonts w:ascii="Trebuchet MS" w:hAnsi="Trebuchet MS"/>
        </w:rPr>
        <w:t>or</w:t>
      </w:r>
      <w:r w:rsidRPr="00055E00">
        <w:rPr>
          <w:rFonts w:ascii="Trebuchet MS" w:hAnsi="Trebuchet MS"/>
        </w:rPr>
        <w:t xml:space="preserve"> impuse prin avizele și acordurile emise potrivit legii, precum și prin reglementările tehnice în vigoare, corespunzătoare</w:t>
      </w:r>
      <w:r w:rsidRPr="00654A90">
        <w:rPr>
          <w:rFonts w:ascii="Trebuchet MS" w:hAnsi="Trebuchet MS"/>
        </w:rPr>
        <w:t xml:space="preserve"> tipului de construcție ce urmează a fi realizat. </w:t>
      </w:r>
    </w:p>
    <w:p w14:paraId="79C46F5E" w14:textId="618A30F0" w:rsidR="00692362" w:rsidRDefault="00692362" w:rsidP="001F2C77">
      <w:pPr>
        <w:pStyle w:val="Listparagraf"/>
        <w:numPr>
          <w:ilvl w:val="0"/>
          <w:numId w:val="68"/>
        </w:numPr>
        <w:spacing w:line="240" w:lineRule="auto"/>
        <w:contextualSpacing w:val="0"/>
        <w:rPr>
          <w:rFonts w:ascii="Trebuchet MS" w:hAnsi="Trebuchet MS"/>
        </w:rPr>
      </w:pPr>
      <w:r w:rsidRPr="00654A90">
        <w:rPr>
          <w:rFonts w:ascii="Trebuchet MS" w:hAnsi="Trebuchet MS"/>
        </w:rPr>
        <w:t>Autorizația de construire se emite în mod obligatoriu pentru toate tipurile de lucrări de construire prevăzute la alin. (1), cu excepția lucrărilor de construire pentru care legea permite executarea lucrărilor de construire în baza procedurii simplificate a notificării sau în lipsa oricărei formalități.</w:t>
      </w:r>
    </w:p>
    <w:p w14:paraId="0D845F4D" w14:textId="77777777" w:rsidR="00593DA2" w:rsidRPr="00D230AB" w:rsidRDefault="00593DA2" w:rsidP="00593DA2">
      <w:pPr>
        <w:pStyle w:val="Listparagraf"/>
        <w:spacing w:line="240" w:lineRule="auto"/>
        <w:ind w:left="360"/>
        <w:contextualSpacing w:val="0"/>
        <w:rPr>
          <w:rFonts w:ascii="Trebuchet MS" w:hAnsi="Trebuchet MS"/>
        </w:rPr>
      </w:pPr>
    </w:p>
    <w:p w14:paraId="7FF16C92" w14:textId="5EC2D04C" w:rsidR="00692362" w:rsidRDefault="00692362" w:rsidP="00EE000B">
      <w:pPr>
        <w:pStyle w:val="Titlu4"/>
        <w:spacing w:before="120" w:after="120" w:line="240" w:lineRule="auto"/>
        <w:rPr>
          <w:rFonts w:ascii="Trebuchet MS" w:hAnsi="Trebuchet MS"/>
        </w:rPr>
      </w:pPr>
      <w:r w:rsidRPr="00654A90">
        <w:rPr>
          <w:rFonts w:ascii="Trebuchet MS" w:hAnsi="Trebuchet MS"/>
        </w:rPr>
        <w:t>Secțiunea 1. Dispoziții privind autorizarea lucrărilor de realizare a clădirilor noi</w:t>
      </w:r>
    </w:p>
    <w:p w14:paraId="72BDE4E6" w14:textId="77777777" w:rsidR="00593DA2" w:rsidRPr="00593DA2" w:rsidRDefault="00593DA2" w:rsidP="00593DA2">
      <w:pPr>
        <w:pStyle w:val="Listparagraf"/>
        <w:spacing w:line="240" w:lineRule="auto"/>
        <w:ind w:left="360"/>
        <w:contextualSpacing w:val="0"/>
      </w:pPr>
    </w:p>
    <w:p w14:paraId="2E0C88EA" w14:textId="72DD014F" w:rsidR="00BB5320" w:rsidRPr="00593DA2" w:rsidRDefault="00055E00" w:rsidP="00055E00">
      <w:pPr>
        <w:pStyle w:val="Art"/>
        <w:numPr>
          <w:ilvl w:val="0"/>
          <w:numId w:val="1"/>
        </w:numPr>
        <w:ind w:left="360" w:hanging="360"/>
      </w:pPr>
      <w:r>
        <w:t xml:space="preserve">Solicitarea de autorizare a unor clădiri ce nu se încadrează în </w:t>
      </w:r>
      <w:proofErr w:type="spellStart"/>
      <w:r>
        <w:t>reglementăriile</w:t>
      </w:r>
      <w:proofErr w:type="spellEnd"/>
      <w:r>
        <w:t xml:space="preserve"> urbanistice aprobate</w:t>
      </w:r>
    </w:p>
    <w:p w14:paraId="67273FA7" w14:textId="77777777" w:rsidR="00692362" w:rsidRPr="00593DA2" w:rsidRDefault="00692362" w:rsidP="00C05AF6">
      <w:pPr>
        <w:pStyle w:val="Listparagraf"/>
        <w:numPr>
          <w:ilvl w:val="0"/>
          <w:numId w:val="716"/>
        </w:numPr>
        <w:spacing w:line="240" w:lineRule="auto"/>
        <w:contextualSpacing w:val="0"/>
        <w:rPr>
          <w:rFonts w:ascii="Trebuchet MS" w:hAnsi="Trebuchet MS"/>
        </w:rPr>
      </w:pPr>
      <w:r w:rsidRPr="00593DA2">
        <w:rPr>
          <w:rFonts w:ascii="Trebuchet MS" w:hAnsi="Trebuchet MS"/>
        </w:rPr>
        <w:lastRenderedPageBreak/>
        <w:t>În situația în care intenția de construire a solicitantului certificatului de urbanism, nu se încadrează în prevederile documentațiilor de urbanism, prin certificatul de urbanism, solicitantul este informat cu privire la regimul de modificare sa</w:t>
      </w:r>
      <w:r w:rsidRPr="00055E00">
        <w:rPr>
          <w:rFonts w:ascii="Trebuchet MS" w:hAnsi="Trebuchet MS"/>
        </w:rPr>
        <w:t>u actualizare a documentațiilor</w:t>
      </w:r>
      <w:r w:rsidRPr="00593DA2">
        <w:rPr>
          <w:rFonts w:ascii="Trebuchet MS" w:hAnsi="Trebuchet MS"/>
        </w:rPr>
        <w:t xml:space="preserve"> de urbanism. </w:t>
      </w:r>
    </w:p>
    <w:p w14:paraId="67C1C6CD" w14:textId="77777777" w:rsidR="00692362" w:rsidRPr="00593DA2" w:rsidRDefault="00692362" w:rsidP="00C05AF6">
      <w:pPr>
        <w:pStyle w:val="Listparagraf"/>
        <w:numPr>
          <w:ilvl w:val="0"/>
          <w:numId w:val="716"/>
        </w:numPr>
        <w:spacing w:line="240" w:lineRule="auto"/>
        <w:contextualSpacing w:val="0"/>
        <w:rPr>
          <w:rFonts w:ascii="Trebuchet MS" w:hAnsi="Trebuchet MS"/>
        </w:rPr>
      </w:pPr>
      <w:r w:rsidRPr="00593DA2">
        <w:rPr>
          <w:rFonts w:ascii="Trebuchet MS" w:hAnsi="Trebuchet MS"/>
        </w:rPr>
        <w:t xml:space="preserve">În sensul alin. (1), solicitantului i se comunică: </w:t>
      </w:r>
    </w:p>
    <w:p w14:paraId="0FF49E36" w14:textId="77777777" w:rsidR="00692362" w:rsidRPr="00593DA2" w:rsidRDefault="00692362" w:rsidP="001F2C77">
      <w:pPr>
        <w:pStyle w:val="Listparagraf"/>
        <w:numPr>
          <w:ilvl w:val="0"/>
          <w:numId w:val="10"/>
        </w:numPr>
        <w:spacing w:line="240" w:lineRule="auto"/>
        <w:contextualSpacing w:val="0"/>
        <w:rPr>
          <w:rFonts w:ascii="Trebuchet MS" w:hAnsi="Trebuchet MS"/>
        </w:rPr>
      </w:pPr>
      <w:r w:rsidRPr="00593DA2">
        <w:rPr>
          <w:rFonts w:ascii="Trebuchet MS" w:hAnsi="Trebuchet MS"/>
        </w:rPr>
        <w:t xml:space="preserve">imposibilitatea modificării prevederilor documentației de urbanism și respectiv imposibilitatea realizării lucrărilor; </w:t>
      </w:r>
    </w:p>
    <w:p w14:paraId="36663B22" w14:textId="5D7FEAE6" w:rsidR="00692362" w:rsidRPr="00654A90" w:rsidRDefault="00692362" w:rsidP="001F2C77">
      <w:pPr>
        <w:pStyle w:val="Listparagraf"/>
        <w:numPr>
          <w:ilvl w:val="0"/>
          <w:numId w:val="10"/>
        </w:numPr>
        <w:spacing w:line="240" w:lineRule="auto"/>
        <w:contextualSpacing w:val="0"/>
        <w:rPr>
          <w:rFonts w:ascii="Trebuchet MS" w:hAnsi="Trebuchet MS"/>
        </w:rPr>
      </w:pPr>
      <w:r w:rsidRPr="00593DA2">
        <w:rPr>
          <w:rFonts w:ascii="Trebuchet MS" w:hAnsi="Trebuchet MS"/>
        </w:rPr>
        <w:t>necesitatea</w:t>
      </w:r>
      <w:r w:rsidRPr="00654A90">
        <w:rPr>
          <w:rFonts w:ascii="Trebuchet MS" w:hAnsi="Trebuchet MS"/>
        </w:rPr>
        <w:t xml:space="preserve"> inițierii elaborării unui plan urbanistic zonal, </w:t>
      </w:r>
      <w:r w:rsidR="00D00DDE">
        <w:rPr>
          <w:rFonts w:ascii="Trebuchet MS" w:hAnsi="Trebuchet MS"/>
        </w:rPr>
        <w:t>în condițiile prezentului cod.</w:t>
      </w:r>
    </w:p>
    <w:p w14:paraId="0AF76611" w14:textId="77777777" w:rsidR="00692362" w:rsidRPr="00654A90" w:rsidRDefault="00692362" w:rsidP="00C05AF6">
      <w:pPr>
        <w:pStyle w:val="Listparagraf"/>
        <w:numPr>
          <w:ilvl w:val="0"/>
          <w:numId w:val="716"/>
        </w:numPr>
        <w:spacing w:line="240" w:lineRule="auto"/>
        <w:contextualSpacing w:val="0"/>
        <w:rPr>
          <w:rFonts w:ascii="Trebuchet MS" w:hAnsi="Trebuchet MS"/>
        </w:rPr>
      </w:pPr>
      <w:r w:rsidRPr="00654A90">
        <w:rPr>
          <w:rFonts w:ascii="Trebuchet MS" w:hAnsi="Trebuchet MS"/>
        </w:rPr>
        <w:t xml:space="preserve">În situația prevăzută la alin. (2) lit. b), autoritatea administrației publice locale condiționează autorizarea lucrărilor de: </w:t>
      </w:r>
    </w:p>
    <w:p w14:paraId="50133E11" w14:textId="77777777" w:rsidR="00692362" w:rsidRPr="00654A90" w:rsidRDefault="00692362" w:rsidP="001F2C77">
      <w:pPr>
        <w:pStyle w:val="Listparagraf"/>
        <w:numPr>
          <w:ilvl w:val="0"/>
          <w:numId w:val="9"/>
        </w:numPr>
        <w:spacing w:line="240" w:lineRule="auto"/>
        <w:contextualSpacing w:val="0"/>
        <w:rPr>
          <w:rFonts w:ascii="Trebuchet MS" w:hAnsi="Trebuchet MS"/>
        </w:rPr>
      </w:pPr>
      <w:r w:rsidRPr="00654A90">
        <w:rPr>
          <w:rFonts w:ascii="Trebuchet MS" w:hAnsi="Trebuchet MS"/>
        </w:rPr>
        <w:t>elaborarea și aprobarea de către autoritatea administrației publice locală a unui plan urbanistic zonal;</w:t>
      </w:r>
    </w:p>
    <w:p w14:paraId="0D40EC3E" w14:textId="17C38071" w:rsidR="00692362" w:rsidRDefault="00692362" w:rsidP="001F2C77">
      <w:pPr>
        <w:pStyle w:val="Listparagraf"/>
        <w:numPr>
          <w:ilvl w:val="0"/>
          <w:numId w:val="9"/>
        </w:numPr>
        <w:spacing w:line="240" w:lineRule="auto"/>
        <w:contextualSpacing w:val="0"/>
        <w:rPr>
          <w:rFonts w:ascii="Trebuchet MS" w:hAnsi="Trebuchet MS"/>
        </w:rPr>
      </w:pPr>
      <w:r w:rsidRPr="00654A90">
        <w:rPr>
          <w:rFonts w:ascii="Trebuchet MS" w:hAnsi="Trebuchet MS"/>
        </w:rPr>
        <w:t>aprobarea de către autoritatea administrației publice locale a unui plan urbanistic zonal, elaborat și finanțat prin grija persoanelor fizice și/sau juridice interesate, numai în baza unui aviz de oportunitate emis de arhitectul-șef și aprobat, după caz, de primar sau președintele consiliului județean.</w:t>
      </w:r>
    </w:p>
    <w:p w14:paraId="0EB3C6BE" w14:textId="72A20857" w:rsidR="00692362" w:rsidRPr="00654A90" w:rsidRDefault="00055E00" w:rsidP="00055E00">
      <w:pPr>
        <w:pStyle w:val="Art"/>
        <w:numPr>
          <w:ilvl w:val="0"/>
          <w:numId w:val="1"/>
        </w:numPr>
        <w:ind w:left="360" w:hanging="360"/>
      </w:pPr>
      <w:r>
        <w:t xml:space="preserve">Solicitarea de autorizare a unor clădiri ce necesită studierea aprofundată a soluției și întocmirea unei documentații de proiectare urbană. </w:t>
      </w:r>
      <w:r w:rsidR="00692362" w:rsidRPr="00654A90">
        <w:t xml:space="preserve">Elaborarea proiectului urbanistic de detaliu </w:t>
      </w:r>
    </w:p>
    <w:p w14:paraId="21DC0DB0" w14:textId="24E308CA" w:rsidR="00692362" w:rsidRPr="00A853E0" w:rsidRDefault="00692362" w:rsidP="001F2C77">
      <w:pPr>
        <w:pStyle w:val="Listparagraf"/>
        <w:numPr>
          <w:ilvl w:val="0"/>
          <w:numId w:val="16"/>
        </w:numPr>
        <w:spacing w:line="240" w:lineRule="auto"/>
        <w:contextualSpacing w:val="0"/>
        <w:rPr>
          <w:rFonts w:ascii="Trebuchet MS" w:hAnsi="Trebuchet MS"/>
        </w:rPr>
      </w:pPr>
      <w:r w:rsidRPr="00A853E0">
        <w:rPr>
          <w:rFonts w:ascii="Trebuchet MS" w:hAnsi="Trebuchet MS"/>
        </w:rPr>
        <w:t xml:space="preserve">Obligativitatea elaborării proiectului urbanistic de detaliu </w:t>
      </w:r>
      <w:proofErr w:type="spellStart"/>
      <w:r w:rsidRPr="00A853E0">
        <w:rPr>
          <w:rFonts w:ascii="Trebuchet MS" w:hAnsi="Trebuchet MS"/>
        </w:rPr>
        <w:t>şi</w:t>
      </w:r>
      <w:proofErr w:type="spellEnd"/>
      <w:r w:rsidRPr="00A853E0">
        <w:rPr>
          <w:rFonts w:ascii="Trebuchet MS" w:hAnsi="Trebuchet MS"/>
        </w:rPr>
        <w:t xml:space="preserve"> a </w:t>
      </w:r>
      <w:proofErr w:type="spellStart"/>
      <w:r w:rsidRPr="00A853E0">
        <w:rPr>
          <w:rFonts w:ascii="Trebuchet MS" w:hAnsi="Trebuchet MS"/>
        </w:rPr>
        <w:t>obţinerii</w:t>
      </w:r>
      <w:proofErr w:type="spellEnd"/>
      <w:r w:rsidRPr="00A853E0">
        <w:rPr>
          <w:rFonts w:ascii="Trebuchet MS" w:hAnsi="Trebuchet MS"/>
        </w:rPr>
        <w:t xml:space="preserve"> avizului tehnic al arhitectului</w:t>
      </w:r>
      <w:r w:rsidR="00AD4346" w:rsidRPr="00A41EDD">
        <w:rPr>
          <w:rFonts w:ascii="Trebuchet MS" w:hAnsi="Trebuchet MS"/>
        </w:rPr>
        <w:t>-șef</w:t>
      </w:r>
      <w:r w:rsidRPr="00A853E0">
        <w:rPr>
          <w:rFonts w:ascii="Trebuchet MS" w:hAnsi="Trebuchet MS"/>
        </w:rPr>
        <w:t xml:space="preserve"> aferent acestuia se menționează în certificatul de urbanism pentru construire/desființare pentru clădiri și amenajări</w:t>
      </w:r>
      <w:r w:rsidR="00BB5320" w:rsidRPr="00A41EDD">
        <w:rPr>
          <w:rFonts w:ascii="Trebuchet MS" w:hAnsi="Trebuchet MS"/>
        </w:rPr>
        <w:t>.</w:t>
      </w:r>
      <w:r w:rsidRPr="00A853E0">
        <w:rPr>
          <w:rFonts w:ascii="Trebuchet MS" w:hAnsi="Trebuchet MS"/>
        </w:rPr>
        <w:t xml:space="preserve"> </w:t>
      </w:r>
    </w:p>
    <w:p w14:paraId="1205E84A" w14:textId="34D4F2D8" w:rsidR="00692362" w:rsidRPr="00654A90" w:rsidRDefault="00692362" w:rsidP="001F2C77">
      <w:pPr>
        <w:pStyle w:val="Listparagraf"/>
        <w:numPr>
          <w:ilvl w:val="0"/>
          <w:numId w:val="16"/>
        </w:numPr>
        <w:spacing w:line="240" w:lineRule="auto"/>
        <w:contextualSpacing w:val="0"/>
        <w:rPr>
          <w:rFonts w:ascii="Trebuchet MS" w:hAnsi="Trebuchet MS"/>
        </w:rPr>
      </w:pPr>
      <w:r w:rsidRPr="00654A90">
        <w:rPr>
          <w:rFonts w:ascii="Trebuchet MS" w:hAnsi="Trebuchet MS"/>
        </w:rPr>
        <w:t xml:space="preserve">Proiectul urbanistic de detaliu se elaborează la solicitarea structurii de specialitate condusă de către arhitectul-șef, atunci când aceasta constată necesitatea detalierii unor prevederi </w:t>
      </w:r>
      <w:r w:rsidR="00BB5320" w:rsidRPr="00A41EDD">
        <w:rPr>
          <w:rFonts w:ascii="Trebuchet MS" w:hAnsi="Trebuchet MS"/>
        </w:rPr>
        <w:t xml:space="preserve">tehnice </w:t>
      </w:r>
      <w:r w:rsidRPr="00654A90">
        <w:rPr>
          <w:rFonts w:ascii="Trebuchet MS" w:hAnsi="Trebuchet MS"/>
        </w:rPr>
        <w:t xml:space="preserve">din cadrul </w:t>
      </w:r>
      <w:r w:rsidR="00BB5320" w:rsidRPr="00A41EDD">
        <w:rPr>
          <w:rFonts w:ascii="Trebuchet MS" w:hAnsi="Trebuchet MS"/>
        </w:rPr>
        <w:t>planurilor</w:t>
      </w:r>
      <w:r w:rsidRPr="00654A90">
        <w:rPr>
          <w:rFonts w:ascii="Trebuchet MS" w:hAnsi="Trebuchet MS"/>
        </w:rPr>
        <w:t xml:space="preserve"> de urbanism. </w:t>
      </w:r>
    </w:p>
    <w:p w14:paraId="07AD2013" w14:textId="6D22CB5D" w:rsidR="00692362" w:rsidRPr="00654A90" w:rsidRDefault="00692362" w:rsidP="001F2C77">
      <w:pPr>
        <w:pStyle w:val="Listparagraf"/>
        <w:numPr>
          <w:ilvl w:val="0"/>
          <w:numId w:val="16"/>
        </w:numPr>
        <w:spacing w:line="240" w:lineRule="auto"/>
        <w:contextualSpacing w:val="0"/>
        <w:rPr>
          <w:rFonts w:ascii="Trebuchet MS" w:hAnsi="Trebuchet MS"/>
        </w:rPr>
      </w:pPr>
      <w:r w:rsidRPr="00654A90">
        <w:rPr>
          <w:rFonts w:ascii="Trebuchet MS" w:hAnsi="Trebuchet MS"/>
        </w:rPr>
        <w:t>Proiectul urbanistic de detaliu se elaborează</w:t>
      </w:r>
      <w:bookmarkStart w:id="102" w:name="_Hlk89704535"/>
      <w:r w:rsidR="00BB5320" w:rsidRPr="00A41EDD">
        <w:rPr>
          <w:rFonts w:ascii="Trebuchet MS" w:hAnsi="Trebuchet MS"/>
        </w:rPr>
        <w:t>, în baza unui studiu de specialitate întocmit</w:t>
      </w:r>
      <w:r w:rsidRPr="00654A90">
        <w:rPr>
          <w:rFonts w:ascii="Trebuchet MS" w:hAnsi="Trebuchet MS"/>
        </w:rPr>
        <w:t xml:space="preserve"> de specialiști atestați de către Registrul Urbaniștilor din România</w:t>
      </w:r>
      <w:bookmarkEnd w:id="102"/>
      <w:r w:rsidR="00BB5320" w:rsidRPr="00A41EDD">
        <w:rPr>
          <w:rFonts w:ascii="Trebuchet MS" w:hAnsi="Trebuchet MS"/>
        </w:rPr>
        <w:t>, prin grija solicitantului certificatului de urbanism.</w:t>
      </w:r>
      <w:r w:rsidRPr="00654A90">
        <w:rPr>
          <w:rFonts w:ascii="Trebuchet MS" w:hAnsi="Trebuchet MS"/>
        </w:rPr>
        <w:t xml:space="preserve"> </w:t>
      </w:r>
    </w:p>
    <w:p w14:paraId="17B42D6E" w14:textId="5E6D3D7F" w:rsidR="00692362" w:rsidRDefault="00692362" w:rsidP="001F2C77">
      <w:pPr>
        <w:pStyle w:val="Listparagraf"/>
        <w:numPr>
          <w:ilvl w:val="0"/>
          <w:numId w:val="16"/>
        </w:numPr>
        <w:spacing w:line="240" w:lineRule="auto"/>
        <w:contextualSpacing w:val="0"/>
        <w:rPr>
          <w:rFonts w:ascii="Trebuchet MS" w:hAnsi="Trebuchet MS"/>
        </w:rPr>
      </w:pPr>
      <w:r w:rsidRPr="00654A90">
        <w:rPr>
          <w:rFonts w:ascii="Trebuchet MS" w:hAnsi="Trebuchet MS"/>
        </w:rPr>
        <w:t>Proiectul urbanistic de detaliu nu poate modifica prevederile</w:t>
      </w:r>
      <w:r w:rsidR="00716465">
        <w:rPr>
          <w:rFonts w:ascii="Trebuchet MS" w:hAnsi="Trebuchet MS"/>
        </w:rPr>
        <w:t xml:space="preserve"> documentațiilor</w:t>
      </w:r>
      <w:r>
        <w:rPr>
          <w:rFonts w:ascii="Trebuchet MS" w:hAnsi="Trebuchet MS"/>
        </w:rPr>
        <w:t xml:space="preserve"> de </w:t>
      </w:r>
      <w:r w:rsidR="00BB5320" w:rsidRPr="00A41EDD">
        <w:rPr>
          <w:rFonts w:ascii="Trebuchet MS" w:hAnsi="Trebuchet MS"/>
        </w:rPr>
        <w:t>urbanism</w:t>
      </w:r>
      <w:r w:rsidRPr="00654A90">
        <w:rPr>
          <w:rFonts w:ascii="Trebuchet MS" w:hAnsi="Trebuchet MS"/>
        </w:rPr>
        <w:t xml:space="preserve"> aprobate</w:t>
      </w:r>
      <w:r w:rsidR="00055E00">
        <w:rPr>
          <w:rFonts w:ascii="Trebuchet MS" w:hAnsi="Trebuchet MS"/>
        </w:rPr>
        <w:t xml:space="preserve"> ci analizează în mod detaliat integrarea spațial -volumetrică a clădirii în context și corecta funcționare a acesteia raportate la vecinătăți.</w:t>
      </w:r>
    </w:p>
    <w:p w14:paraId="763F9519" w14:textId="70858E76" w:rsidR="00692362" w:rsidRPr="00654A90" w:rsidRDefault="00692362" w:rsidP="00055E00">
      <w:pPr>
        <w:pStyle w:val="Art"/>
        <w:numPr>
          <w:ilvl w:val="0"/>
          <w:numId w:val="1"/>
        </w:numPr>
        <w:ind w:left="360" w:hanging="360"/>
      </w:pPr>
      <w:r w:rsidRPr="00654A90">
        <w:t>Conținutul proiectului urbanistic de detaliu</w:t>
      </w:r>
    </w:p>
    <w:p w14:paraId="0047CC82" w14:textId="30890FC4" w:rsidR="00692362" w:rsidRPr="00654A90" w:rsidRDefault="00692362" w:rsidP="001F2C77">
      <w:pPr>
        <w:pStyle w:val="Listparagraf"/>
        <w:numPr>
          <w:ilvl w:val="0"/>
          <w:numId w:val="77"/>
        </w:numPr>
        <w:spacing w:line="240" w:lineRule="auto"/>
        <w:contextualSpacing w:val="0"/>
        <w:rPr>
          <w:rFonts w:ascii="Trebuchet MS" w:hAnsi="Trebuchet MS"/>
        </w:rPr>
      </w:pPr>
      <w:r w:rsidRPr="00654A90">
        <w:rPr>
          <w:rFonts w:ascii="Trebuchet MS" w:hAnsi="Trebuchet MS"/>
        </w:rPr>
        <w:t>Proiectul urban</w:t>
      </w:r>
      <w:r w:rsidR="00FC782E">
        <w:rPr>
          <w:rFonts w:ascii="Trebuchet MS" w:hAnsi="Trebuchet MS"/>
        </w:rPr>
        <w:t>istic de detaliu reprezintă</w:t>
      </w:r>
      <w:r w:rsidR="00055E00">
        <w:rPr>
          <w:rFonts w:ascii="Trebuchet MS" w:hAnsi="Trebuchet MS"/>
        </w:rPr>
        <w:t xml:space="preserve"> o documentație de proiectare urbană</w:t>
      </w:r>
      <w:r w:rsidR="00FC782E">
        <w:rPr>
          <w:rFonts w:ascii="Trebuchet MS" w:hAnsi="Trebuchet MS"/>
        </w:rPr>
        <w:t xml:space="preserve">, </w:t>
      </w:r>
      <w:r w:rsidRPr="00654A90">
        <w:rPr>
          <w:rFonts w:ascii="Trebuchet MS" w:hAnsi="Trebuchet MS"/>
        </w:rPr>
        <w:t>cu caracter tehnic, elaborat</w:t>
      </w:r>
      <w:r w:rsidR="00055E00">
        <w:rPr>
          <w:rFonts w:ascii="Trebuchet MS" w:hAnsi="Trebuchet MS"/>
        </w:rPr>
        <w:t>ă</w:t>
      </w:r>
      <w:r w:rsidRPr="00654A90">
        <w:rPr>
          <w:rFonts w:ascii="Trebuchet MS" w:hAnsi="Trebuchet MS"/>
        </w:rPr>
        <w:t xml:space="preserve"> pentru o singură parcelă în relație cu parcelele cu care se învecinează direct</w:t>
      </w:r>
      <w:r w:rsidR="00055E00">
        <w:rPr>
          <w:rFonts w:ascii="Trebuchet MS" w:hAnsi="Trebuchet MS"/>
        </w:rPr>
        <w:t xml:space="preserve"> și cu căile de comunicații</w:t>
      </w:r>
      <w:r w:rsidRPr="00654A90">
        <w:rPr>
          <w:rFonts w:ascii="Trebuchet MS" w:hAnsi="Trebuchet MS"/>
        </w:rPr>
        <w:t xml:space="preserve">. </w:t>
      </w:r>
    </w:p>
    <w:p w14:paraId="5D7D4468" w14:textId="0CFCBABD" w:rsidR="00692362" w:rsidRPr="00654A90" w:rsidRDefault="00692362" w:rsidP="001F2C77">
      <w:pPr>
        <w:pStyle w:val="Listparagraf"/>
        <w:numPr>
          <w:ilvl w:val="0"/>
          <w:numId w:val="77"/>
        </w:numPr>
        <w:spacing w:line="240" w:lineRule="auto"/>
        <w:contextualSpacing w:val="0"/>
        <w:rPr>
          <w:rFonts w:ascii="Trebuchet MS" w:hAnsi="Trebuchet MS"/>
        </w:rPr>
      </w:pPr>
      <w:r w:rsidRPr="00654A90">
        <w:rPr>
          <w:rFonts w:ascii="Trebuchet MS" w:hAnsi="Trebuchet MS"/>
        </w:rPr>
        <w:t xml:space="preserve">Proiectul urbanistic de detaliu detaliază </w:t>
      </w:r>
      <w:r w:rsidR="00BB5320" w:rsidRPr="00A41EDD">
        <w:rPr>
          <w:rFonts w:ascii="Trebuchet MS" w:hAnsi="Trebuchet MS"/>
        </w:rPr>
        <w:t>prevederile</w:t>
      </w:r>
      <w:r w:rsidR="003A620A">
        <w:rPr>
          <w:rFonts w:ascii="Trebuchet MS" w:hAnsi="Trebuchet MS"/>
        </w:rPr>
        <w:t xml:space="preserve"> </w:t>
      </w:r>
      <w:r w:rsidRPr="00654A90">
        <w:rPr>
          <w:rFonts w:ascii="Trebuchet MS" w:hAnsi="Trebuchet MS"/>
        </w:rPr>
        <w:t xml:space="preserve">definite prin planul urbanistic zonal sau </w:t>
      </w:r>
      <w:r w:rsidR="00BB5320" w:rsidRPr="00A41EDD">
        <w:rPr>
          <w:rFonts w:ascii="Trebuchet MS" w:hAnsi="Trebuchet MS"/>
        </w:rPr>
        <w:t>Planul</w:t>
      </w:r>
      <w:r w:rsidRPr="00654A90">
        <w:rPr>
          <w:rFonts w:ascii="Trebuchet MS" w:hAnsi="Trebuchet MS"/>
        </w:rPr>
        <w:t xml:space="preserve"> urbanistic general la nivelul parcelei pentru care se elaborează.</w:t>
      </w:r>
    </w:p>
    <w:p w14:paraId="29B637EE" w14:textId="1F74B32E" w:rsidR="00692362" w:rsidRPr="00654A90" w:rsidRDefault="00692362" w:rsidP="001F2C77">
      <w:pPr>
        <w:pStyle w:val="Listparagraf"/>
        <w:numPr>
          <w:ilvl w:val="0"/>
          <w:numId w:val="77"/>
        </w:numPr>
        <w:spacing w:line="240" w:lineRule="auto"/>
        <w:contextualSpacing w:val="0"/>
        <w:rPr>
          <w:rFonts w:ascii="Trebuchet MS" w:hAnsi="Trebuchet MS"/>
        </w:rPr>
      </w:pPr>
      <w:r w:rsidRPr="00654A90">
        <w:rPr>
          <w:rFonts w:ascii="Trebuchet MS" w:hAnsi="Trebuchet MS"/>
        </w:rPr>
        <w:t xml:space="preserve">Proiectul urbanistic de detaliu </w:t>
      </w:r>
      <w:r w:rsidR="00BB5320" w:rsidRPr="00A41EDD">
        <w:rPr>
          <w:rFonts w:ascii="Trebuchet MS" w:hAnsi="Trebuchet MS"/>
        </w:rPr>
        <w:t>stabilește</w:t>
      </w:r>
      <w:r>
        <w:rPr>
          <w:rFonts w:ascii="Trebuchet MS" w:hAnsi="Trebuchet MS"/>
        </w:rPr>
        <w:t xml:space="preserve"> </w:t>
      </w:r>
      <w:r w:rsidRPr="00654A90">
        <w:rPr>
          <w:rFonts w:ascii="Trebuchet MS" w:hAnsi="Trebuchet MS"/>
        </w:rPr>
        <w:t xml:space="preserve">condițiile de amplasare, dimensionare, conformare și servire edilitară, a unuia sau mai multor obiective, pe o parcelă, în corelare cu funcțiunea predominantă și vecinătățile imediate, și în limitele stabilite, după cum urmează: </w:t>
      </w:r>
    </w:p>
    <w:p w14:paraId="4E8C67C6" w14:textId="77777777" w:rsidR="00692362" w:rsidRPr="00654A90" w:rsidRDefault="00692362" w:rsidP="001F2C77">
      <w:pPr>
        <w:pStyle w:val="Listparagraf"/>
        <w:numPr>
          <w:ilvl w:val="0"/>
          <w:numId w:val="80"/>
        </w:numPr>
        <w:spacing w:line="240" w:lineRule="auto"/>
        <w:contextualSpacing w:val="0"/>
        <w:rPr>
          <w:rFonts w:ascii="Trebuchet MS" w:hAnsi="Trebuchet MS"/>
        </w:rPr>
      </w:pPr>
      <w:r w:rsidRPr="00654A90">
        <w:rPr>
          <w:rFonts w:ascii="Trebuchet MS" w:hAnsi="Trebuchet MS"/>
        </w:rPr>
        <w:t>modul specific de construire în raport cu funcționarea zonei și cu identitatea arhitecturală a acesteia;</w:t>
      </w:r>
    </w:p>
    <w:p w14:paraId="7B75E740" w14:textId="77777777" w:rsidR="00692362" w:rsidRPr="00654A90" w:rsidRDefault="00692362" w:rsidP="001F2C77">
      <w:pPr>
        <w:pStyle w:val="Listparagraf"/>
        <w:numPr>
          <w:ilvl w:val="0"/>
          <w:numId w:val="80"/>
        </w:numPr>
        <w:spacing w:line="240" w:lineRule="auto"/>
        <w:contextualSpacing w:val="0"/>
        <w:rPr>
          <w:rFonts w:ascii="Trebuchet MS" w:hAnsi="Trebuchet MS"/>
        </w:rPr>
      </w:pPr>
      <w:r w:rsidRPr="00654A90">
        <w:rPr>
          <w:rFonts w:ascii="Trebuchet MS" w:hAnsi="Trebuchet MS"/>
        </w:rPr>
        <w:t>retragerile față de limitele laterale și posterioare ale parcelei;</w:t>
      </w:r>
    </w:p>
    <w:p w14:paraId="753577A9" w14:textId="77777777" w:rsidR="00692362" w:rsidRPr="00654A90" w:rsidRDefault="00692362" w:rsidP="001F2C77">
      <w:pPr>
        <w:pStyle w:val="Listparagraf"/>
        <w:numPr>
          <w:ilvl w:val="0"/>
          <w:numId w:val="80"/>
        </w:numPr>
        <w:spacing w:line="240" w:lineRule="auto"/>
        <w:contextualSpacing w:val="0"/>
        <w:rPr>
          <w:rFonts w:ascii="Trebuchet MS" w:hAnsi="Trebuchet MS"/>
        </w:rPr>
      </w:pPr>
      <w:r w:rsidRPr="00654A90">
        <w:rPr>
          <w:rFonts w:ascii="Trebuchet MS" w:hAnsi="Trebuchet MS"/>
        </w:rPr>
        <w:t>procentul de ocupare a terenului și modul de ocupare a terenului;</w:t>
      </w:r>
    </w:p>
    <w:p w14:paraId="1F3C8083" w14:textId="77777777" w:rsidR="00692362" w:rsidRPr="00654A90" w:rsidRDefault="00692362" w:rsidP="001F2C77">
      <w:pPr>
        <w:pStyle w:val="Listparagraf"/>
        <w:numPr>
          <w:ilvl w:val="0"/>
          <w:numId w:val="80"/>
        </w:numPr>
        <w:spacing w:line="240" w:lineRule="auto"/>
        <w:contextualSpacing w:val="0"/>
        <w:rPr>
          <w:rFonts w:ascii="Trebuchet MS" w:hAnsi="Trebuchet MS"/>
        </w:rPr>
      </w:pPr>
      <w:r w:rsidRPr="00654A90">
        <w:rPr>
          <w:rFonts w:ascii="Trebuchet MS" w:hAnsi="Trebuchet MS"/>
        </w:rPr>
        <w:t>accesele auto și pietonale;</w:t>
      </w:r>
    </w:p>
    <w:p w14:paraId="6F1AEDA4" w14:textId="77777777" w:rsidR="00692362" w:rsidRPr="00654A90" w:rsidRDefault="00692362" w:rsidP="001F2C77">
      <w:pPr>
        <w:pStyle w:val="Listparagraf"/>
        <w:numPr>
          <w:ilvl w:val="0"/>
          <w:numId w:val="80"/>
        </w:numPr>
        <w:spacing w:line="240" w:lineRule="auto"/>
        <w:contextualSpacing w:val="0"/>
        <w:rPr>
          <w:rFonts w:ascii="Trebuchet MS" w:hAnsi="Trebuchet MS"/>
        </w:rPr>
      </w:pPr>
      <w:r w:rsidRPr="00654A90">
        <w:rPr>
          <w:rFonts w:ascii="Trebuchet MS" w:hAnsi="Trebuchet MS"/>
        </w:rPr>
        <w:t>racordarea la rețelele edilitare;</w:t>
      </w:r>
    </w:p>
    <w:p w14:paraId="771B946D" w14:textId="77777777" w:rsidR="00692362" w:rsidRPr="00654A90" w:rsidRDefault="00692362" w:rsidP="001F2C77">
      <w:pPr>
        <w:pStyle w:val="Listparagraf"/>
        <w:numPr>
          <w:ilvl w:val="0"/>
          <w:numId w:val="80"/>
        </w:numPr>
        <w:spacing w:line="240" w:lineRule="auto"/>
        <w:contextualSpacing w:val="0"/>
        <w:rPr>
          <w:rFonts w:ascii="Trebuchet MS" w:hAnsi="Trebuchet MS"/>
        </w:rPr>
      </w:pPr>
      <w:r w:rsidRPr="00654A90">
        <w:rPr>
          <w:rFonts w:ascii="Trebuchet MS" w:hAnsi="Trebuchet MS"/>
        </w:rPr>
        <w:t>conformarea arhitectural-volumetrică;</w:t>
      </w:r>
    </w:p>
    <w:p w14:paraId="781A1081" w14:textId="77777777" w:rsidR="00692362" w:rsidRPr="00654A90" w:rsidRDefault="00692362" w:rsidP="001F2C77">
      <w:pPr>
        <w:pStyle w:val="Listparagraf"/>
        <w:numPr>
          <w:ilvl w:val="0"/>
          <w:numId w:val="80"/>
        </w:numPr>
        <w:spacing w:line="240" w:lineRule="auto"/>
        <w:contextualSpacing w:val="0"/>
        <w:rPr>
          <w:rFonts w:ascii="Trebuchet MS" w:hAnsi="Trebuchet MS"/>
        </w:rPr>
      </w:pPr>
      <w:r w:rsidRPr="00654A90">
        <w:rPr>
          <w:rFonts w:ascii="Trebuchet MS" w:hAnsi="Trebuchet MS"/>
        </w:rPr>
        <w:t>ilustrarea urbanistică a soluției propuse;</w:t>
      </w:r>
    </w:p>
    <w:p w14:paraId="1AF82F42" w14:textId="77777777" w:rsidR="00692362" w:rsidRPr="00654A90" w:rsidRDefault="00692362" w:rsidP="001F2C77">
      <w:pPr>
        <w:pStyle w:val="Listparagraf"/>
        <w:numPr>
          <w:ilvl w:val="0"/>
          <w:numId w:val="80"/>
        </w:numPr>
        <w:spacing w:line="240" w:lineRule="auto"/>
        <w:contextualSpacing w:val="0"/>
        <w:rPr>
          <w:rFonts w:ascii="Trebuchet MS" w:hAnsi="Trebuchet MS"/>
        </w:rPr>
      </w:pPr>
      <w:r w:rsidRPr="00654A90">
        <w:rPr>
          <w:rFonts w:ascii="Trebuchet MS" w:hAnsi="Trebuchet MS"/>
        </w:rPr>
        <w:t>compatibilitatea funcțiunilor;</w:t>
      </w:r>
    </w:p>
    <w:p w14:paraId="3E39BD56" w14:textId="77777777" w:rsidR="00692362" w:rsidRPr="00654A90" w:rsidRDefault="00692362" w:rsidP="001F2C77">
      <w:pPr>
        <w:pStyle w:val="Listparagraf"/>
        <w:numPr>
          <w:ilvl w:val="0"/>
          <w:numId w:val="80"/>
        </w:numPr>
        <w:spacing w:line="240" w:lineRule="auto"/>
        <w:contextualSpacing w:val="0"/>
        <w:rPr>
          <w:rFonts w:ascii="Trebuchet MS" w:hAnsi="Trebuchet MS"/>
        </w:rPr>
      </w:pPr>
      <w:r w:rsidRPr="00654A90">
        <w:rPr>
          <w:rFonts w:ascii="Trebuchet MS" w:hAnsi="Trebuchet MS"/>
        </w:rPr>
        <w:lastRenderedPageBreak/>
        <w:t>relațiile funcționale și estetice cu parcelele învecinate;</w:t>
      </w:r>
    </w:p>
    <w:p w14:paraId="48215539" w14:textId="77777777" w:rsidR="00692362" w:rsidRPr="00654A90" w:rsidRDefault="00692362" w:rsidP="001F2C77">
      <w:pPr>
        <w:pStyle w:val="Listparagraf"/>
        <w:numPr>
          <w:ilvl w:val="0"/>
          <w:numId w:val="80"/>
        </w:numPr>
        <w:spacing w:line="240" w:lineRule="auto"/>
        <w:contextualSpacing w:val="0"/>
        <w:rPr>
          <w:rFonts w:ascii="Trebuchet MS" w:hAnsi="Trebuchet MS"/>
        </w:rPr>
      </w:pPr>
      <w:r w:rsidRPr="00654A90">
        <w:rPr>
          <w:rFonts w:ascii="Trebuchet MS" w:hAnsi="Trebuchet MS"/>
        </w:rPr>
        <w:t>conformarea și aspectul/ designul spațiilor publice;</w:t>
      </w:r>
    </w:p>
    <w:p w14:paraId="41CF4266" w14:textId="77777777" w:rsidR="00692362" w:rsidRPr="00654A90" w:rsidRDefault="00692362" w:rsidP="001F2C77">
      <w:pPr>
        <w:pStyle w:val="Listparagraf"/>
        <w:numPr>
          <w:ilvl w:val="0"/>
          <w:numId w:val="80"/>
        </w:numPr>
        <w:spacing w:line="240" w:lineRule="auto"/>
        <w:contextualSpacing w:val="0"/>
        <w:rPr>
          <w:rFonts w:ascii="Trebuchet MS" w:hAnsi="Trebuchet MS"/>
        </w:rPr>
      </w:pPr>
      <w:r w:rsidRPr="00654A90">
        <w:rPr>
          <w:rFonts w:ascii="Trebuchet MS" w:hAnsi="Trebuchet MS"/>
        </w:rPr>
        <w:t>limite privind volumele construite și amenajările acestora;</w:t>
      </w:r>
    </w:p>
    <w:p w14:paraId="473322F6" w14:textId="77777777" w:rsidR="00692362" w:rsidRPr="00654A90" w:rsidRDefault="00692362" w:rsidP="001F2C77">
      <w:pPr>
        <w:pStyle w:val="Listparagraf"/>
        <w:numPr>
          <w:ilvl w:val="0"/>
          <w:numId w:val="80"/>
        </w:numPr>
        <w:spacing w:line="240" w:lineRule="auto"/>
        <w:contextualSpacing w:val="0"/>
        <w:rPr>
          <w:rFonts w:ascii="Trebuchet MS" w:hAnsi="Trebuchet MS"/>
        </w:rPr>
      </w:pPr>
      <w:r w:rsidRPr="00654A90">
        <w:rPr>
          <w:rFonts w:ascii="Trebuchet MS" w:hAnsi="Trebuchet MS"/>
        </w:rPr>
        <w:t xml:space="preserve">modul de plantare în cadrul unei parcele; </w:t>
      </w:r>
    </w:p>
    <w:p w14:paraId="0FD12464" w14:textId="4A204DB0" w:rsidR="00692362" w:rsidRDefault="00692362" w:rsidP="001F2C77">
      <w:pPr>
        <w:pStyle w:val="Listparagraf"/>
        <w:numPr>
          <w:ilvl w:val="0"/>
          <w:numId w:val="80"/>
        </w:numPr>
        <w:spacing w:line="240" w:lineRule="auto"/>
        <w:contextualSpacing w:val="0"/>
        <w:rPr>
          <w:rFonts w:ascii="Trebuchet MS" w:hAnsi="Trebuchet MS"/>
        </w:rPr>
      </w:pPr>
      <w:r w:rsidRPr="00654A90">
        <w:rPr>
          <w:rFonts w:ascii="Trebuchet MS" w:hAnsi="Trebuchet MS"/>
        </w:rPr>
        <w:t>racordarea la înălțimea construcțiilor învecinate și respectarea caracterului zonei, dacă este cazul.</w:t>
      </w:r>
      <w:r w:rsidR="00BB5320" w:rsidRPr="00A41EDD">
        <w:rPr>
          <w:rFonts w:ascii="Trebuchet MS" w:hAnsi="Trebuchet MS"/>
        </w:rPr>
        <w:t xml:space="preserve"> </w:t>
      </w:r>
    </w:p>
    <w:p w14:paraId="656DCED1" w14:textId="43ABED8A" w:rsidR="00692362" w:rsidRPr="00654A90" w:rsidRDefault="00692362" w:rsidP="00740AD2">
      <w:pPr>
        <w:pStyle w:val="Art"/>
        <w:numPr>
          <w:ilvl w:val="0"/>
          <w:numId w:val="1"/>
        </w:numPr>
        <w:ind w:left="360" w:hanging="360"/>
      </w:pPr>
      <w:r w:rsidRPr="00654A90">
        <w:t>Acordul vecinilor</w:t>
      </w:r>
    </w:p>
    <w:p w14:paraId="40A4147F" w14:textId="77777777" w:rsidR="00692362" w:rsidRPr="00654A90" w:rsidRDefault="00692362" w:rsidP="001F2C77">
      <w:pPr>
        <w:pStyle w:val="Listparagraf"/>
        <w:numPr>
          <w:ilvl w:val="0"/>
          <w:numId w:val="19"/>
        </w:numPr>
        <w:spacing w:line="240" w:lineRule="auto"/>
        <w:contextualSpacing w:val="0"/>
        <w:rPr>
          <w:rFonts w:ascii="Trebuchet MS" w:hAnsi="Trebuchet MS"/>
        </w:rPr>
      </w:pPr>
      <w:r w:rsidRPr="00654A90">
        <w:rPr>
          <w:rFonts w:ascii="Trebuchet MS" w:hAnsi="Trebuchet MS"/>
        </w:rPr>
        <w:t xml:space="preserve">Solicitantul autorizației de construire are obligația ca în situațiile prevăzute de prezentul articol, să obțină acordul vecinului sau vecinilor, după caz. </w:t>
      </w:r>
    </w:p>
    <w:p w14:paraId="71B32D8A" w14:textId="1B523316" w:rsidR="00692362" w:rsidRPr="00654A90" w:rsidRDefault="00692362" w:rsidP="001F2C77">
      <w:pPr>
        <w:pStyle w:val="Listparagraf"/>
        <w:numPr>
          <w:ilvl w:val="0"/>
          <w:numId w:val="19"/>
        </w:numPr>
        <w:spacing w:line="240" w:lineRule="auto"/>
        <w:contextualSpacing w:val="0"/>
        <w:rPr>
          <w:rFonts w:ascii="Trebuchet MS" w:hAnsi="Trebuchet MS"/>
        </w:rPr>
      </w:pPr>
      <w:r w:rsidRPr="00654A90">
        <w:rPr>
          <w:rFonts w:ascii="Trebuchet MS" w:hAnsi="Trebuchet MS"/>
        </w:rPr>
        <w:t xml:space="preserve">Acordul vecinilor se exprimă prin act încheiat în formă autentică și este obligatoriu pentru clădirile noi, intervențiile asupra clădirilor existente, amenajările și desființarea clădirilor, amplasate adiacent clădirilor existente sau în vecinătate </w:t>
      </w:r>
      <w:r w:rsidR="00E3658D">
        <w:rPr>
          <w:rFonts w:ascii="Trebuchet MS" w:hAnsi="Trebuchet MS"/>
        </w:rPr>
        <w:t xml:space="preserve">exclusiv în situația în care </w:t>
      </w:r>
      <w:r w:rsidRPr="00654A90">
        <w:rPr>
          <w:rFonts w:ascii="Trebuchet MS" w:hAnsi="Trebuchet MS"/>
        </w:rPr>
        <w:t xml:space="preserve"> sunt necesare măsuri de intervenție pentru punerea în siguranță a clădirilor existente, conform concluziilor expertizei tehnice sau a raportului de expertiză tehnică preliminară privind influența asupra vecinătăților, după caz. </w:t>
      </w:r>
    </w:p>
    <w:p w14:paraId="01E70C6F" w14:textId="77777777" w:rsidR="00692362" w:rsidRPr="00654A90" w:rsidRDefault="00692362" w:rsidP="001F2C77">
      <w:pPr>
        <w:pStyle w:val="Listparagraf"/>
        <w:numPr>
          <w:ilvl w:val="0"/>
          <w:numId w:val="19"/>
        </w:numPr>
        <w:spacing w:line="240" w:lineRule="auto"/>
        <w:contextualSpacing w:val="0"/>
        <w:rPr>
          <w:rFonts w:ascii="Trebuchet MS" w:hAnsi="Trebuchet MS"/>
        </w:rPr>
      </w:pPr>
      <w:r w:rsidRPr="00654A90">
        <w:rPr>
          <w:rFonts w:ascii="Trebuchet MS" w:hAnsi="Trebuchet MS"/>
        </w:rPr>
        <w:t xml:space="preserve">În vederea obținerii acordului vecinilor, solicitantul autorizației de construire are obligația de a transmite prin scrisoarea recomandată cu confirmare de primire precum și prin afișare la domiciliul/sediul vecinilor, o cerere de exprimare a acordului conform alin. (2). </w:t>
      </w:r>
    </w:p>
    <w:p w14:paraId="17D4B733" w14:textId="77777777" w:rsidR="00692362" w:rsidRPr="00654A90" w:rsidRDefault="00692362" w:rsidP="001F2C77">
      <w:pPr>
        <w:pStyle w:val="Listparagraf"/>
        <w:numPr>
          <w:ilvl w:val="0"/>
          <w:numId w:val="19"/>
        </w:numPr>
        <w:spacing w:line="240" w:lineRule="auto"/>
        <w:contextualSpacing w:val="0"/>
        <w:rPr>
          <w:rFonts w:ascii="Trebuchet MS" w:hAnsi="Trebuchet MS"/>
        </w:rPr>
      </w:pPr>
      <w:r w:rsidRPr="00654A90">
        <w:rPr>
          <w:rFonts w:ascii="Trebuchet MS" w:hAnsi="Trebuchet MS"/>
        </w:rPr>
        <w:t>Autoritățile administrației publice furnizează solicitantului autorizației de construire, datele de identificare ale vecinilor deținute de către aceste autorități, în vederea îndeplinirii obligației menționate prevăzute la alin. (3).</w:t>
      </w:r>
    </w:p>
    <w:p w14:paraId="5684CDD6" w14:textId="77777777" w:rsidR="00692362" w:rsidRPr="00654A90" w:rsidRDefault="00692362" w:rsidP="001F2C77">
      <w:pPr>
        <w:pStyle w:val="Listparagraf"/>
        <w:numPr>
          <w:ilvl w:val="0"/>
          <w:numId w:val="19"/>
        </w:numPr>
        <w:spacing w:line="240" w:lineRule="auto"/>
        <w:contextualSpacing w:val="0"/>
        <w:rPr>
          <w:rFonts w:ascii="Trebuchet MS" w:hAnsi="Trebuchet MS"/>
        </w:rPr>
      </w:pPr>
      <w:r w:rsidRPr="00654A90">
        <w:rPr>
          <w:rFonts w:ascii="Trebuchet MS" w:hAnsi="Trebuchet MS"/>
        </w:rPr>
        <w:t>Vecinii exprimă acordul sub condiția implementării de către solicitantul autorizației de construire a unor soluții adecvate de remediere a prejudiciilor/ situației cauzate vecinilor, dacă este cazul.</w:t>
      </w:r>
    </w:p>
    <w:p w14:paraId="3FD95EF6" w14:textId="77777777" w:rsidR="00692362" w:rsidRPr="00654A90" w:rsidRDefault="00692362" w:rsidP="001F2C77">
      <w:pPr>
        <w:pStyle w:val="Listparagraf"/>
        <w:numPr>
          <w:ilvl w:val="0"/>
          <w:numId w:val="19"/>
        </w:numPr>
        <w:spacing w:line="240" w:lineRule="auto"/>
        <w:contextualSpacing w:val="0"/>
        <w:rPr>
          <w:rFonts w:ascii="Trebuchet MS" w:hAnsi="Trebuchet MS"/>
        </w:rPr>
      </w:pPr>
      <w:r w:rsidRPr="00654A90">
        <w:rPr>
          <w:rFonts w:ascii="Trebuchet MS" w:hAnsi="Trebuchet MS"/>
        </w:rPr>
        <w:t xml:space="preserve">Vecinii au dreptul de a refuza în mod justificat emiterea acordului. Refuzul se consideră justificat atunci când realizarea lucrărilor de construire este contrară legii precum și atunci când executarea lucrărilor de construire afectează imobilul vecinului, fără a fi propuse soluții adecvate de remediere a situației cauzate imobilului vecinului. </w:t>
      </w:r>
    </w:p>
    <w:p w14:paraId="111CE381" w14:textId="35C490CA" w:rsidR="00692362" w:rsidRPr="00654A90" w:rsidRDefault="00692362" w:rsidP="001F2C77">
      <w:pPr>
        <w:pStyle w:val="Listparagraf"/>
        <w:numPr>
          <w:ilvl w:val="0"/>
          <w:numId w:val="19"/>
        </w:numPr>
        <w:spacing w:line="240" w:lineRule="auto"/>
        <w:contextualSpacing w:val="0"/>
        <w:rPr>
          <w:rFonts w:ascii="Trebuchet MS" w:hAnsi="Trebuchet MS"/>
        </w:rPr>
      </w:pPr>
      <w:r w:rsidRPr="00654A90">
        <w:rPr>
          <w:rFonts w:ascii="Trebuchet MS" w:hAnsi="Trebuchet MS"/>
        </w:rPr>
        <w:t xml:space="preserve">Refuzul nejustificat al vecinilor se constată de către instanțele de judecată competente. În cazul în care instanțele de judecată constată caracterul nejustificat al refuzului vecinilor, hotărârea acestora va </w:t>
      </w:r>
      <w:r w:rsidR="00BB5320" w:rsidRPr="00A41EDD">
        <w:rPr>
          <w:rFonts w:ascii="Trebuchet MS" w:hAnsi="Trebuchet MS"/>
        </w:rPr>
        <w:t>suplini</w:t>
      </w:r>
      <w:r>
        <w:rPr>
          <w:rFonts w:ascii="Trebuchet MS" w:hAnsi="Trebuchet MS"/>
        </w:rPr>
        <w:t xml:space="preserve"> </w:t>
      </w:r>
      <w:r w:rsidRPr="00654A90">
        <w:rPr>
          <w:rFonts w:ascii="Trebuchet MS" w:hAnsi="Trebuchet MS"/>
        </w:rPr>
        <w:t xml:space="preserve">acordul vecinilor cu privire la care a fost constatat caracterul nejustificat. </w:t>
      </w:r>
    </w:p>
    <w:p w14:paraId="1C508111" w14:textId="77777777" w:rsidR="00692362" w:rsidRPr="00654A90" w:rsidRDefault="00692362" w:rsidP="001F2C77">
      <w:pPr>
        <w:pStyle w:val="Listparagraf"/>
        <w:numPr>
          <w:ilvl w:val="0"/>
          <w:numId w:val="19"/>
        </w:numPr>
        <w:spacing w:line="240" w:lineRule="auto"/>
        <w:contextualSpacing w:val="0"/>
        <w:rPr>
          <w:rFonts w:ascii="Trebuchet MS" w:hAnsi="Trebuchet MS"/>
        </w:rPr>
      </w:pPr>
      <w:r w:rsidRPr="00654A90">
        <w:rPr>
          <w:rFonts w:ascii="Trebuchet MS" w:hAnsi="Trebuchet MS"/>
        </w:rPr>
        <w:t xml:space="preserve">În lipsa unui răspuns la cererea de exprimare a acordului transmisă prin modalitățile prevăzute la alin. (3) într-un termen de 30 de zile de la recepționarea cererii de exprimare a acordului și de la afișarea notificării, oricare dintre acestea a intervenit ultima, acordul vecinului se consideră a fi exprimat în mod tacit. </w:t>
      </w:r>
    </w:p>
    <w:p w14:paraId="57741B4D" w14:textId="0E3033E2" w:rsidR="00692362" w:rsidRPr="00654A90" w:rsidRDefault="00692362" w:rsidP="001F2C77">
      <w:pPr>
        <w:pStyle w:val="Listparagraf"/>
        <w:numPr>
          <w:ilvl w:val="0"/>
          <w:numId w:val="19"/>
        </w:numPr>
        <w:spacing w:line="240" w:lineRule="auto"/>
        <w:contextualSpacing w:val="0"/>
        <w:rPr>
          <w:rFonts w:ascii="Trebuchet MS" w:hAnsi="Trebuchet MS"/>
        </w:rPr>
      </w:pPr>
      <w:r w:rsidRPr="00654A90">
        <w:rPr>
          <w:rFonts w:ascii="Trebuchet MS" w:hAnsi="Trebuchet MS"/>
        </w:rPr>
        <w:t>Sarcina probei îndeplinirii obligațiilor prevăzute de prezentul articol revine solicitantul</w:t>
      </w:r>
      <w:r w:rsidR="00712014">
        <w:rPr>
          <w:rFonts w:ascii="Trebuchet MS" w:hAnsi="Trebuchet MS"/>
        </w:rPr>
        <w:t>ui autorizației de construire.</w:t>
      </w:r>
    </w:p>
    <w:p w14:paraId="1C4846AC" w14:textId="50F35E10" w:rsidR="00692362" w:rsidRDefault="00692362" w:rsidP="001F2C77">
      <w:pPr>
        <w:pStyle w:val="Listparagraf"/>
        <w:numPr>
          <w:ilvl w:val="0"/>
          <w:numId w:val="19"/>
        </w:numPr>
        <w:spacing w:line="240" w:lineRule="auto"/>
        <w:contextualSpacing w:val="0"/>
        <w:rPr>
          <w:rFonts w:ascii="Trebuchet MS" w:hAnsi="Trebuchet MS"/>
        </w:rPr>
      </w:pPr>
      <w:r w:rsidRPr="00654A90">
        <w:rPr>
          <w:rFonts w:ascii="Trebuchet MS" w:hAnsi="Trebuchet MS"/>
        </w:rPr>
        <w:t xml:space="preserve">Dispozițiile prezentului articol nu se aplică lucrărilor inginerești de interes public național sau local. </w:t>
      </w:r>
    </w:p>
    <w:p w14:paraId="781B9F35" w14:textId="119E3CAB" w:rsidR="00692362" w:rsidRPr="00654A90" w:rsidRDefault="00692362" w:rsidP="00E3658D">
      <w:pPr>
        <w:pStyle w:val="Art"/>
        <w:numPr>
          <w:ilvl w:val="0"/>
          <w:numId w:val="1"/>
        </w:numPr>
        <w:ind w:left="360" w:hanging="360"/>
      </w:pPr>
      <w:bookmarkStart w:id="103" w:name="_Hlk86396710"/>
      <w:r w:rsidRPr="00654A90">
        <w:t>Conținutul documentației în vederea emiterii autorizației de construire</w:t>
      </w:r>
    </w:p>
    <w:p w14:paraId="56B7BF65" w14:textId="169163BC" w:rsidR="00692362" w:rsidRPr="00654A90" w:rsidRDefault="00692362" w:rsidP="001F2C77">
      <w:pPr>
        <w:pStyle w:val="Listparagraf"/>
        <w:numPr>
          <w:ilvl w:val="0"/>
          <w:numId w:val="20"/>
        </w:numPr>
        <w:spacing w:line="240" w:lineRule="auto"/>
        <w:contextualSpacing w:val="0"/>
        <w:rPr>
          <w:rFonts w:ascii="Trebuchet MS" w:hAnsi="Trebuchet MS"/>
        </w:rPr>
      </w:pPr>
      <w:r w:rsidRPr="00654A90">
        <w:rPr>
          <w:rFonts w:ascii="Trebuchet MS" w:hAnsi="Trebuchet MS"/>
        </w:rPr>
        <w:t>Documentația depusă în vederea emiterii autorizației de construire</w:t>
      </w:r>
      <w:r w:rsidR="00BB5320" w:rsidRPr="00A41EDD">
        <w:rPr>
          <w:rFonts w:ascii="Trebuchet MS" w:hAnsi="Trebuchet MS"/>
        </w:rPr>
        <w:t xml:space="preserve"> cuprinde</w:t>
      </w:r>
      <w:r w:rsidRPr="00654A90">
        <w:rPr>
          <w:rFonts w:ascii="Trebuchet MS" w:hAnsi="Trebuchet MS"/>
        </w:rPr>
        <w:t xml:space="preserve"> cel puțin următoarele:</w:t>
      </w:r>
    </w:p>
    <w:p w14:paraId="62366B5E" w14:textId="1242087A" w:rsidR="00692362" w:rsidRPr="00654A90" w:rsidRDefault="00692362" w:rsidP="001F2C77">
      <w:pPr>
        <w:pStyle w:val="Listparagraf"/>
        <w:numPr>
          <w:ilvl w:val="0"/>
          <w:numId w:val="70"/>
        </w:numPr>
        <w:spacing w:line="240" w:lineRule="auto"/>
        <w:contextualSpacing w:val="0"/>
        <w:rPr>
          <w:rFonts w:ascii="Trebuchet MS" w:hAnsi="Trebuchet MS"/>
        </w:rPr>
      </w:pPr>
      <w:r w:rsidRPr="00654A90">
        <w:rPr>
          <w:rFonts w:ascii="Trebuchet MS" w:hAnsi="Trebuchet MS"/>
        </w:rPr>
        <w:t xml:space="preserve">cererea în vederea emiterii autorizației de construire, al cărui format standard este stabilit prin ordin al ministrului responsabil în domeniul amenajării teritoriului, </w:t>
      </w:r>
      <w:proofErr w:type="spellStart"/>
      <w:r w:rsidRPr="00654A90">
        <w:rPr>
          <w:rFonts w:ascii="Trebuchet MS" w:hAnsi="Trebuchet MS"/>
        </w:rPr>
        <w:t>urbanismului</w:t>
      </w:r>
      <w:r w:rsidR="00B16E81">
        <w:rPr>
          <w:rFonts w:ascii="Trebuchet MS" w:hAnsi="Trebuchet MS"/>
        </w:rPr>
        <w:t>și</w:t>
      </w:r>
      <w:proofErr w:type="spellEnd"/>
      <w:r w:rsidR="00B16E81">
        <w:rPr>
          <w:rFonts w:ascii="Trebuchet MS" w:hAnsi="Trebuchet MS"/>
        </w:rPr>
        <w:t xml:space="preserve"> </w:t>
      </w:r>
      <w:proofErr w:type="spellStart"/>
      <w:r w:rsidR="00B16E81">
        <w:rPr>
          <w:rFonts w:ascii="Trebuchet MS" w:hAnsi="Trebuchet MS"/>
        </w:rPr>
        <w:t>cosntrucțiilor</w:t>
      </w:r>
      <w:proofErr w:type="spellEnd"/>
      <w:r w:rsidRPr="00654A90">
        <w:rPr>
          <w:rFonts w:ascii="Trebuchet MS" w:hAnsi="Trebuchet MS"/>
        </w:rPr>
        <w:t xml:space="preserve">; </w:t>
      </w:r>
    </w:p>
    <w:bookmarkEnd w:id="103"/>
    <w:p w14:paraId="5CC1E1A5" w14:textId="77777777" w:rsidR="00692362" w:rsidRPr="00654A90" w:rsidRDefault="00692362" w:rsidP="001F2C77">
      <w:pPr>
        <w:pStyle w:val="Listparagraf"/>
        <w:numPr>
          <w:ilvl w:val="0"/>
          <w:numId w:val="70"/>
        </w:numPr>
        <w:spacing w:line="240" w:lineRule="auto"/>
        <w:contextualSpacing w:val="0"/>
        <w:rPr>
          <w:rFonts w:ascii="Trebuchet MS" w:hAnsi="Trebuchet MS"/>
        </w:rPr>
      </w:pPr>
      <w:r w:rsidRPr="00654A90">
        <w:rPr>
          <w:rFonts w:ascii="Trebuchet MS" w:hAnsi="Trebuchet MS"/>
        </w:rPr>
        <w:t xml:space="preserve">extrasul de plan cadastral actualizat și extrasul de carte funciară actualizată, în cazul în care legea nu dispune altfel, sau, după caz, actele care atestă dreptul de proprietate asupra imobilului sau un alt drept real care permite construirea deținut de către solicitant; </w:t>
      </w:r>
    </w:p>
    <w:p w14:paraId="14FA5162" w14:textId="77777777" w:rsidR="00692362" w:rsidRPr="00654A90" w:rsidRDefault="00692362" w:rsidP="001F2C77">
      <w:pPr>
        <w:pStyle w:val="Listparagraf"/>
        <w:numPr>
          <w:ilvl w:val="0"/>
          <w:numId w:val="70"/>
        </w:numPr>
        <w:spacing w:line="240" w:lineRule="auto"/>
        <w:contextualSpacing w:val="0"/>
        <w:rPr>
          <w:rFonts w:ascii="Trebuchet MS" w:hAnsi="Trebuchet MS"/>
        </w:rPr>
      </w:pPr>
      <w:r w:rsidRPr="00654A90">
        <w:rPr>
          <w:rFonts w:ascii="Trebuchet MS" w:hAnsi="Trebuchet MS"/>
        </w:rPr>
        <w:t>dovada privind achitarea taxelor aferente autorizației de construire și taxa de timbru arhitectură, dacă este cazul;</w:t>
      </w:r>
    </w:p>
    <w:p w14:paraId="6210D94B" w14:textId="77777777" w:rsidR="00692362" w:rsidRPr="00654A90" w:rsidRDefault="00692362" w:rsidP="001F2C77">
      <w:pPr>
        <w:pStyle w:val="Listparagraf"/>
        <w:numPr>
          <w:ilvl w:val="0"/>
          <w:numId w:val="70"/>
        </w:numPr>
        <w:spacing w:line="240" w:lineRule="auto"/>
        <w:contextualSpacing w:val="0"/>
        <w:rPr>
          <w:rFonts w:ascii="Trebuchet MS" w:hAnsi="Trebuchet MS"/>
        </w:rPr>
      </w:pPr>
      <w:r w:rsidRPr="00654A90">
        <w:rPr>
          <w:rFonts w:ascii="Trebuchet MS" w:hAnsi="Trebuchet MS"/>
        </w:rPr>
        <w:lastRenderedPageBreak/>
        <w:t>dovada privind luarea în evidență a proiectului de către Ordinul Arhitecților din România, în cazul clădirilor;</w:t>
      </w:r>
    </w:p>
    <w:p w14:paraId="3B6CF108" w14:textId="1BDF2140" w:rsidR="00692362" w:rsidRPr="00654A90" w:rsidRDefault="00692362" w:rsidP="001F2C77">
      <w:pPr>
        <w:pStyle w:val="Listparagraf"/>
        <w:numPr>
          <w:ilvl w:val="0"/>
          <w:numId w:val="70"/>
        </w:numPr>
        <w:spacing w:line="240" w:lineRule="auto"/>
        <w:contextualSpacing w:val="0"/>
        <w:rPr>
          <w:rFonts w:ascii="Trebuchet MS" w:hAnsi="Trebuchet MS"/>
        </w:rPr>
      </w:pPr>
      <w:r w:rsidRPr="00654A90">
        <w:rPr>
          <w:rFonts w:ascii="Trebuchet MS" w:hAnsi="Trebuchet MS"/>
        </w:rPr>
        <w:t>proiectul pentru autorizarea construirii</w:t>
      </w:r>
      <w:r w:rsidR="00BB5320" w:rsidRPr="00A41EDD">
        <w:rPr>
          <w:rFonts w:ascii="Trebuchet MS" w:hAnsi="Trebuchet MS"/>
        </w:rPr>
        <w:t>;</w:t>
      </w:r>
      <w:r w:rsidRPr="00654A90">
        <w:rPr>
          <w:rFonts w:ascii="Trebuchet MS" w:hAnsi="Trebuchet MS"/>
        </w:rPr>
        <w:t xml:space="preserve"> </w:t>
      </w:r>
    </w:p>
    <w:p w14:paraId="5D679121" w14:textId="74AC74DF" w:rsidR="00692362" w:rsidRPr="00654A90" w:rsidRDefault="00692362" w:rsidP="001F2C77">
      <w:pPr>
        <w:pStyle w:val="Listparagraf"/>
        <w:numPr>
          <w:ilvl w:val="0"/>
          <w:numId w:val="70"/>
        </w:numPr>
        <w:spacing w:line="240" w:lineRule="auto"/>
        <w:contextualSpacing w:val="0"/>
        <w:rPr>
          <w:rFonts w:ascii="Trebuchet MS" w:hAnsi="Trebuchet MS"/>
        </w:rPr>
      </w:pPr>
      <w:r w:rsidRPr="00654A90">
        <w:rPr>
          <w:rFonts w:ascii="Trebuchet MS" w:hAnsi="Trebuchet MS"/>
        </w:rPr>
        <w:t xml:space="preserve">documentații complementare necesare pentru obținerea prin intermediul </w:t>
      </w:r>
      <w:r w:rsidR="00D35A3B" w:rsidRPr="00A41EDD">
        <w:rPr>
          <w:rFonts w:ascii="Trebuchet MS" w:hAnsi="Trebuchet MS"/>
        </w:rPr>
        <w:t xml:space="preserve">Comisiei de acord unic, </w:t>
      </w:r>
      <w:r w:rsidRPr="00654A90">
        <w:rPr>
          <w:rFonts w:ascii="Trebuchet MS" w:hAnsi="Trebuchet MS"/>
        </w:rPr>
        <w:t xml:space="preserve"> a acordurilor și avizelor, dacă este cazul;</w:t>
      </w:r>
    </w:p>
    <w:p w14:paraId="693774EE" w14:textId="58E49708" w:rsidR="00692362" w:rsidRPr="00654A90" w:rsidRDefault="00692362" w:rsidP="001F2C77">
      <w:pPr>
        <w:pStyle w:val="Listparagraf"/>
        <w:numPr>
          <w:ilvl w:val="0"/>
          <w:numId w:val="70"/>
        </w:numPr>
        <w:spacing w:line="240" w:lineRule="auto"/>
        <w:contextualSpacing w:val="0"/>
        <w:rPr>
          <w:rFonts w:ascii="Trebuchet MS" w:hAnsi="Trebuchet MS"/>
        </w:rPr>
      </w:pPr>
      <w:r w:rsidRPr="00654A90">
        <w:rPr>
          <w:rFonts w:ascii="Trebuchet MS" w:hAnsi="Trebuchet MS"/>
        </w:rPr>
        <w:t xml:space="preserve">punctul de vedere sau actul administrativ al autorității publice competente pentru protecția mediului, în cazul în care a fost solicitat evaluarea și acordul de mediu, </w:t>
      </w:r>
      <w:r w:rsidR="00BB5320" w:rsidRPr="00A41EDD">
        <w:rPr>
          <w:rFonts w:ascii="Trebuchet MS" w:hAnsi="Trebuchet MS"/>
        </w:rPr>
        <w:t>dacă este cazul;</w:t>
      </w:r>
      <w:r w:rsidRPr="003E5D00">
        <w:rPr>
          <w:rFonts w:ascii="Trebuchet MS" w:hAnsi="Trebuchet MS"/>
        </w:rPr>
        <w:t xml:space="preserve"> </w:t>
      </w:r>
    </w:p>
    <w:p w14:paraId="0F8DB56A" w14:textId="5482FDD9" w:rsidR="00692362" w:rsidRPr="00654A90" w:rsidRDefault="00692362" w:rsidP="001F2C77">
      <w:pPr>
        <w:pStyle w:val="Listparagraf"/>
        <w:numPr>
          <w:ilvl w:val="0"/>
          <w:numId w:val="70"/>
        </w:numPr>
        <w:spacing w:line="240" w:lineRule="auto"/>
        <w:contextualSpacing w:val="0"/>
        <w:rPr>
          <w:rFonts w:ascii="Trebuchet MS" w:hAnsi="Trebuchet MS"/>
        </w:rPr>
      </w:pPr>
      <w:r w:rsidRPr="00654A90">
        <w:rPr>
          <w:rFonts w:ascii="Trebuchet MS" w:hAnsi="Trebuchet MS"/>
        </w:rPr>
        <w:t xml:space="preserve">alte avize și acorduri </w:t>
      </w:r>
      <w:r w:rsidR="00BB5320" w:rsidRPr="00A41EDD">
        <w:rPr>
          <w:rFonts w:ascii="Trebuchet MS" w:hAnsi="Trebuchet MS"/>
        </w:rPr>
        <w:t>conform</w:t>
      </w:r>
      <w:r w:rsidRPr="00654A90">
        <w:rPr>
          <w:rFonts w:ascii="Trebuchet MS" w:hAnsi="Trebuchet MS"/>
        </w:rPr>
        <w:t xml:space="preserve"> certificatului de urbanism pentru construire; </w:t>
      </w:r>
    </w:p>
    <w:p w14:paraId="4A756D03" w14:textId="79A97C4C" w:rsidR="00692362" w:rsidRPr="00654A90" w:rsidRDefault="00692362" w:rsidP="001F2C77">
      <w:pPr>
        <w:pStyle w:val="Listparagraf"/>
        <w:numPr>
          <w:ilvl w:val="0"/>
          <w:numId w:val="70"/>
        </w:numPr>
        <w:spacing w:line="240" w:lineRule="auto"/>
        <w:contextualSpacing w:val="0"/>
        <w:rPr>
          <w:rFonts w:ascii="Trebuchet MS" w:hAnsi="Trebuchet MS"/>
        </w:rPr>
      </w:pPr>
      <w:r w:rsidRPr="00654A90">
        <w:rPr>
          <w:rFonts w:ascii="Trebuchet MS" w:hAnsi="Trebuchet MS"/>
        </w:rPr>
        <w:t>documentații complementare solicitate conform legii în cazul în care se solicită și autorizarea lucrărilor de amenajare (</w:t>
      </w:r>
      <w:r w:rsidR="00BB5320" w:rsidRPr="00A41EDD">
        <w:rPr>
          <w:rFonts w:ascii="Trebuchet MS" w:hAnsi="Trebuchet MS"/>
        </w:rPr>
        <w:t>PAA/POE)</w:t>
      </w:r>
      <w:r w:rsidRPr="00654A90">
        <w:rPr>
          <w:rFonts w:ascii="Trebuchet MS" w:hAnsi="Trebuchet MS"/>
        </w:rPr>
        <w:t xml:space="preserve"> și/</w:t>
      </w:r>
      <w:r w:rsidR="00BB5320" w:rsidRPr="00A41EDD">
        <w:rPr>
          <w:rFonts w:ascii="Trebuchet MS" w:hAnsi="Trebuchet MS"/>
        </w:rPr>
        <w:t xml:space="preserve"> </w:t>
      </w:r>
      <w:r w:rsidRPr="00654A90">
        <w:rPr>
          <w:rFonts w:ascii="Trebuchet MS" w:hAnsi="Trebuchet MS"/>
        </w:rPr>
        <w:t>sau desființare (</w:t>
      </w:r>
      <w:r w:rsidR="00BB5320" w:rsidRPr="00A41EDD">
        <w:rPr>
          <w:rFonts w:ascii="Trebuchet MS" w:hAnsi="Trebuchet MS"/>
        </w:rPr>
        <w:t>PAD)</w:t>
      </w:r>
      <w:r w:rsidRPr="00654A90">
        <w:rPr>
          <w:rFonts w:ascii="Trebuchet MS" w:hAnsi="Trebuchet MS"/>
        </w:rPr>
        <w:t xml:space="preserve"> în acord cu prevederile legale aplicabile</w:t>
      </w:r>
      <w:r>
        <w:rPr>
          <w:rFonts w:ascii="Trebuchet MS" w:hAnsi="Trebuchet MS"/>
        </w:rPr>
        <w:t>;</w:t>
      </w:r>
    </w:p>
    <w:p w14:paraId="15E3ED33" w14:textId="77777777" w:rsidR="00692362" w:rsidRPr="00654A90" w:rsidRDefault="00692362" w:rsidP="001F2C77">
      <w:pPr>
        <w:pStyle w:val="Listparagraf"/>
        <w:numPr>
          <w:ilvl w:val="0"/>
          <w:numId w:val="70"/>
        </w:numPr>
        <w:spacing w:line="240" w:lineRule="auto"/>
        <w:contextualSpacing w:val="0"/>
        <w:rPr>
          <w:rFonts w:ascii="Trebuchet MS" w:hAnsi="Trebuchet MS"/>
        </w:rPr>
      </w:pPr>
      <w:r w:rsidRPr="00654A90">
        <w:rPr>
          <w:rFonts w:ascii="Trebuchet MS" w:hAnsi="Trebuchet MS"/>
        </w:rPr>
        <w:t>documentațiile necesare punerii în siguranță a clădirilor învecinate, dacă este cazul.</w:t>
      </w:r>
    </w:p>
    <w:p w14:paraId="640F8096" w14:textId="77777777" w:rsidR="00692362" w:rsidRPr="00654A90" w:rsidRDefault="00692362" w:rsidP="001F2C77">
      <w:pPr>
        <w:pStyle w:val="Listparagraf"/>
        <w:numPr>
          <w:ilvl w:val="0"/>
          <w:numId w:val="70"/>
        </w:numPr>
        <w:spacing w:line="240" w:lineRule="auto"/>
        <w:contextualSpacing w:val="0"/>
        <w:rPr>
          <w:rFonts w:ascii="Trebuchet MS" w:hAnsi="Trebuchet MS"/>
        </w:rPr>
      </w:pPr>
      <w:r w:rsidRPr="00654A90">
        <w:rPr>
          <w:rFonts w:ascii="Trebuchet MS" w:hAnsi="Trebuchet MS"/>
        </w:rPr>
        <w:t xml:space="preserve">proiectul pentru acordul/autorizația administratorului drumului aferent lucrărilor executate pe domeniul public la infrastructura </w:t>
      </w:r>
      <w:proofErr w:type="spellStart"/>
      <w:r w:rsidRPr="00654A90">
        <w:rPr>
          <w:rFonts w:ascii="Trebuchet MS" w:hAnsi="Trebuchet MS"/>
        </w:rPr>
        <w:t>tehnico</w:t>
      </w:r>
      <w:proofErr w:type="spellEnd"/>
      <w:r w:rsidRPr="00654A90">
        <w:rPr>
          <w:rFonts w:ascii="Trebuchet MS" w:hAnsi="Trebuchet MS"/>
        </w:rPr>
        <w:t xml:space="preserve">-edilitară </w:t>
      </w:r>
      <w:proofErr w:type="spellStart"/>
      <w:r w:rsidRPr="00654A90">
        <w:rPr>
          <w:rFonts w:ascii="Trebuchet MS" w:hAnsi="Trebuchet MS"/>
        </w:rPr>
        <w:t>şi</w:t>
      </w:r>
      <w:proofErr w:type="spellEnd"/>
      <w:r w:rsidRPr="00654A90">
        <w:rPr>
          <w:rFonts w:ascii="Trebuchet MS" w:hAnsi="Trebuchet MS"/>
        </w:rPr>
        <w:t xml:space="preserve"> a căilor de acces existente în zonă, dacă e cazul.</w:t>
      </w:r>
    </w:p>
    <w:p w14:paraId="41C4EA23" w14:textId="5897E0C8" w:rsidR="00692362" w:rsidRPr="00654A90" w:rsidRDefault="00692362" w:rsidP="001F2C77">
      <w:pPr>
        <w:pStyle w:val="Listparagraf"/>
        <w:numPr>
          <w:ilvl w:val="0"/>
          <w:numId w:val="20"/>
        </w:numPr>
        <w:spacing w:line="240" w:lineRule="auto"/>
        <w:contextualSpacing w:val="0"/>
        <w:rPr>
          <w:rFonts w:ascii="Trebuchet MS" w:hAnsi="Trebuchet MS"/>
        </w:rPr>
      </w:pPr>
      <w:r w:rsidRPr="00654A90">
        <w:rPr>
          <w:rFonts w:ascii="Trebuchet MS" w:hAnsi="Trebuchet MS"/>
        </w:rPr>
        <w:t>Documentațiile</w:t>
      </w:r>
      <w:r>
        <w:rPr>
          <w:rFonts w:ascii="Trebuchet MS" w:hAnsi="Trebuchet MS"/>
        </w:rPr>
        <w:t xml:space="preserve"> </w:t>
      </w:r>
      <w:r w:rsidRPr="00654A90">
        <w:rPr>
          <w:rFonts w:ascii="Trebuchet MS" w:hAnsi="Trebuchet MS"/>
        </w:rPr>
        <w:t xml:space="preserve">necesare în vederea emiterii autorizației de construire se elaborează de către specialiști din domeniile implicate, conform prevederilor legale, în funcție de specificul lucrărilor. </w:t>
      </w:r>
    </w:p>
    <w:p w14:paraId="3A570CEB" w14:textId="238A6E8B" w:rsidR="00692362" w:rsidRDefault="00692362" w:rsidP="001F2C77">
      <w:pPr>
        <w:pStyle w:val="Listparagraf"/>
        <w:numPr>
          <w:ilvl w:val="0"/>
          <w:numId w:val="20"/>
        </w:numPr>
        <w:spacing w:line="240" w:lineRule="auto"/>
        <w:contextualSpacing w:val="0"/>
        <w:rPr>
          <w:rFonts w:ascii="Trebuchet MS" w:hAnsi="Trebuchet MS"/>
        </w:rPr>
      </w:pPr>
      <w:r w:rsidRPr="00654A90">
        <w:rPr>
          <w:rFonts w:ascii="Trebuchet MS" w:hAnsi="Trebuchet MS"/>
        </w:rPr>
        <w:t>Elaborarea documentației</w:t>
      </w:r>
      <w:r>
        <w:rPr>
          <w:rFonts w:ascii="Trebuchet MS" w:hAnsi="Trebuchet MS"/>
        </w:rPr>
        <w:t xml:space="preserve"> </w:t>
      </w:r>
      <w:r w:rsidRPr="00654A90">
        <w:rPr>
          <w:rFonts w:ascii="Trebuchet MS" w:hAnsi="Trebuchet MS"/>
        </w:rPr>
        <w:t>necesare în vederea emiterii autorizației de construire de către persoanele prevăzute la alin. (2) angajează răspunderea acestora în condițiile legii.</w:t>
      </w:r>
    </w:p>
    <w:p w14:paraId="389762CC" w14:textId="22836F41" w:rsidR="00692362" w:rsidRPr="00654A90" w:rsidRDefault="00692362" w:rsidP="00E3658D">
      <w:pPr>
        <w:pStyle w:val="Art"/>
        <w:numPr>
          <w:ilvl w:val="0"/>
          <w:numId w:val="1"/>
        </w:numPr>
        <w:ind w:left="360" w:hanging="360"/>
      </w:pPr>
      <w:bookmarkStart w:id="104" w:name="_Hlk86356102"/>
      <w:bookmarkStart w:id="105" w:name="_Hlk86396801"/>
      <w:r w:rsidRPr="00654A90">
        <w:t>Cererea în vederea emiterii autorizației de construire</w:t>
      </w:r>
    </w:p>
    <w:bookmarkEnd w:id="104"/>
    <w:p w14:paraId="22B5F444" w14:textId="77777777" w:rsidR="00692362" w:rsidRPr="00654A90" w:rsidRDefault="00692362" w:rsidP="001F2C77">
      <w:pPr>
        <w:pStyle w:val="Listparagraf"/>
        <w:numPr>
          <w:ilvl w:val="0"/>
          <w:numId w:val="21"/>
        </w:numPr>
        <w:spacing w:line="240" w:lineRule="auto"/>
        <w:contextualSpacing w:val="0"/>
        <w:rPr>
          <w:rFonts w:ascii="Trebuchet MS" w:hAnsi="Trebuchet MS"/>
        </w:rPr>
      </w:pPr>
      <w:r w:rsidRPr="00654A90">
        <w:rPr>
          <w:rFonts w:ascii="Trebuchet MS" w:hAnsi="Trebuchet MS"/>
        </w:rPr>
        <w:t xml:space="preserve">Cererea în vederea emiterii autorizației de construire cuprinde: </w:t>
      </w:r>
    </w:p>
    <w:p w14:paraId="3968AB79" w14:textId="3B954758" w:rsidR="00692362" w:rsidRPr="00654A90" w:rsidRDefault="00692362" w:rsidP="001F2C77">
      <w:pPr>
        <w:pStyle w:val="Listparagraf"/>
        <w:numPr>
          <w:ilvl w:val="0"/>
          <w:numId w:val="81"/>
        </w:numPr>
        <w:spacing w:line="240" w:lineRule="auto"/>
        <w:contextualSpacing w:val="0"/>
        <w:rPr>
          <w:rFonts w:ascii="Trebuchet MS" w:hAnsi="Trebuchet MS"/>
        </w:rPr>
      </w:pPr>
      <w:r w:rsidRPr="00654A90">
        <w:rPr>
          <w:rFonts w:ascii="Trebuchet MS" w:hAnsi="Trebuchet MS"/>
        </w:rPr>
        <w:t xml:space="preserve">datele de identificare ale solicitantului și ale împuternicitului, </w:t>
      </w:r>
      <w:r w:rsidR="00BB5320" w:rsidRPr="00A41EDD">
        <w:rPr>
          <w:rFonts w:ascii="Trebuchet MS" w:hAnsi="Trebuchet MS"/>
        </w:rPr>
        <w:t>dacă este cazul;</w:t>
      </w:r>
      <w:r w:rsidRPr="00654A90">
        <w:rPr>
          <w:rFonts w:ascii="Trebuchet MS" w:hAnsi="Trebuchet MS"/>
        </w:rPr>
        <w:t xml:space="preserve"> </w:t>
      </w:r>
    </w:p>
    <w:p w14:paraId="7F870177" w14:textId="77777777" w:rsidR="00692362" w:rsidRPr="00654A90" w:rsidRDefault="00692362" w:rsidP="001F2C77">
      <w:pPr>
        <w:pStyle w:val="Listparagraf"/>
        <w:numPr>
          <w:ilvl w:val="0"/>
          <w:numId w:val="81"/>
        </w:numPr>
        <w:spacing w:line="240" w:lineRule="auto"/>
        <w:contextualSpacing w:val="0"/>
        <w:rPr>
          <w:rFonts w:ascii="Trebuchet MS" w:hAnsi="Trebuchet MS"/>
        </w:rPr>
      </w:pPr>
      <w:r w:rsidRPr="00654A90">
        <w:rPr>
          <w:rFonts w:ascii="Trebuchet MS" w:hAnsi="Trebuchet MS"/>
        </w:rPr>
        <w:t xml:space="preserve">menționarea dreptului real în baza căruia se realizează solicitarea; </w:t>
      </w:r>
    </w:p>
    <w:p w14:paraId="7950417D" w14:textId="77777777" w:rsidR="00692362" w:rsidRPr="00654A90" w:rsidRDefault="00692362" w:rsidP="001F2C77">
      <w:pPr>
        <w:pStyle w:val="Listparagraf"/>
        <w:numPr>
          <w:ilvl w:val="0"/>
          <w:numId w:val="81"/>
        </w:numPr>
        <w:spacing w:line="240" w:lineRule="auto"/>
        <w:contextualSpacing w:val="0"/>
        <w:rPr>
          <w:rFonts w:ascii="Trebuchet MS" w:hAnsi="Trebuchet MS"/>
        </w:rPr>
      </w:pPr>
      <w:r w:rsidRPr="00654A90">
        <w:rPr>
          <w:rFonts w:ascii="Trebuchet MS" w:hAnsi="Trebuchet MS"/>
        </w:rPr>
        <w:t xml:space="preserve">numărul, data și emitentul certificatului de urbanism; </w:t>
      </w:r>
    </w:p>
    <w:p w14:paraId="16ED6401" w14:textId="77777777" w:rsidR="00692362" w:rsidRPr="00654A90" w:rsidRDefault="00692362" w:rsidP="001F2C77">
      <w:pPr>
        <w:pStyle w:val="Listparagraf"/>
        <w:numPr>
          <w:ilvl w:val="0"/>
          <w:numId w:val="81"/>
        </w:numPr>
        <w:spacing w:line="240" w:lineRule="auto"/>
        <w:contextualSpacing w:val="0"/>
        <w:rPr>
          <w:rFonts w:ascii="Trebuchet MS" w:hAnsi="Trebuchet MS"/>
        </w:rPr>
      </w:pPr>
      <w:r w:rsidRPr="00654A90">
        <w:rPr>
          <w:rFonts w:ascii="Trebuchet MS" w:hAnsi="Trebuchet MS"/>
        </w:rPr>
        <w:t xml:space="preserve">localizarea amplasamentului și suprafața supusă lucrărilor; </w:t>
      </w:r>
    </w:p>
    <w:p w14:paraId="2C223D20" w14:textId="77777777" w:rsidR="00692362" w:rsidRDefault="00692362" w:rsidP="001F2C77">
      <w:pPr>
        <w:pStyle w:val="Listparagraf"/>
        <w:numPr>
          <w:ilvl w:val="0"/>
          <w:numId w:val="81"/>
        </w:numPr>
        <w:spacing w:line="240" w:lineRule="auto"/>
        <w:contextualSpacing w:val="0"/>
        <w:rPr>
          <w:rFonts w:ascii="Trebuchet MS" w:hAnsi="Trebuchet MS"/>
        </w:rPr>
      </w:pPr>
      <w:r w:rsidRPr="00654A90">
        <w:rPr>
          <w:rFonts w:ascii="Trebuchet MS" w:hAnsi="Trebuchet MS"/>
        </w:rPr>
        <w:t>datele de identificare a imobilului/ imobilelor pe suprafața căruia/ cărora se vor realiza lucrările;</w:t>
      </w:r>
    </w:p>
    <w:p w14:paraId="7F07A760" w14:textId="77777777" w:rsidR="00692362" w:rsidRPr="00654A90" w:rsidRDefault="00692362" w:rsidP="001F2C77">
      <w:pPr>
        <w:pStyle w:val="Listparagraf"/>
        <w:numPr>
          <w:ilvl w:val="0"/>
          <w:numId w:val="81"/>
        </w:numPr>
        <w:spacing w:line="240" w:lineRule="auto"/>
        <w:contextualSpacing w:val="0"/>
        <w:rPr>
          <w:rFonts w:ascii="Trebuchet MS" w:hAnsi="Trebuchet MS"/>
        </w:rPr>
      </w:pPr>
      <w:r w:rsidRPr="00654A90">
        <w:rPr>
          <w:rFonts w:ascii="Trebuchet MS" w:hAnsi="Trebuchet MS"/>
        </w:rPr>
        <w:t xml:space="preserve">datele de identificare ale arhitectului autor al proiectului pentru autorizarea construirii, în cazul lucrărilor de construire sau intervenție; </w:t>
      </w:r>
    </w:p>
    <w:p w14:paraId="63AD0229" w14:textId="48577235" w:rsidR="00692362" w:rsidRPr="00654A90" w:rsidRDefault="00692362" w:rsidP="001F2C77">
      <w:pPr>
        <w:pStyle w:val="Listparagraf"/>
        <w:numPr>
          <w:ilvl w:val="0"/>
          <w:numId w:val="81"/>
        </w:numPr>
        <w:spacing w:line="240" w:lineRule="auto"/>
        <w:contextualSpacing w:val="0"/>
        <w:rPr>
          <w:rFonts w:ascii="Trebuchet MS" w:hAnsi="Trebuchet MS"/>
        </w:rPr>
      </w:pPr>
      <w:r w:rsidRPr="00654A90">
        <w:rPr>
          <w:rFonts w:ascii="Trebuchet MS" w:hAnsi="Trebuchet MS"/>
        </w:rPr>
        <w:t xml:space="preserve">specificarea tipului de lucrare de construire, respectiv clădire nouă sau intervenție asupra unei clădiri existente sau amenajare; </w:t>
      </w:r>
    </w:p>
    <w:p w14:paraId="7F38DB7F" w14:textId="77777777" w:rsidR="00692362" w:rsidRPr="00654A90" w:rsidRDefault="00692362" w:rsidP="001F2C77">
      <w:pPr>
        <w:pStyle w:val="Listparagraf"/>
        <w:numPr>
          <w:ilvl w:val="0"/>
          <w:numId w:val="81"/>
        </w:numPr>
        <w:spacing w:line="240" w:lineRule="auto"/>
        <w:contextualSpacing w:val="0"/>
        <w:rPr>
          <w:rFonts w:ascii="Trebuchet MS" w:hAnsi="Trebuchet MS"/>
        </w:rPr>
      </w:pPr>
      <w:r w:rsidRPr="00654A90">
        <w:rPr>
          <w:rFonts w:ascii="Trebuchet MS" w:hAnsi="Trebuchet MS"/>
        </w:rPr>
        <w:t>informații privind proiectul propus – suprafețe, indicatori urbanistici, funcțiuni, regim de înălțime, înălțimi maxime, regimul de aliniere și amplasare față de limitele terenului;</w:t>
      </w:r>
    </w:p>
    <w:p w14:paraId="434999F6" w14:textId="77777777" w:rsidR="00692362" w:rsidRPr="00654A90" w:rsidRDefault="00692362" w:rsidP="001F2C77">
      <w:pPr>
        <w:pStyle w:val="Listparagraf"/>
        <w:numPr>
          <w:ilvl w:val="0"/>
          <w:numId w:val="81"/>
        </w:numPr>
        <w:spacing w:line="240" w:lineRule="auto"/>
        <w:contextualSpacing w:val="0"/>
        <w:rPr>
          <w:rFonts w:ascii="Trebuchet MS" w:hAnsi="Trebuchet MS"/>
        </w:rPr>
      </w:pPr>
      <w:r w:rsidRPr="00654A90">
        <w:rPr>
          <w:rFonts w:ascii="Trebuchet MS" w:hAnsi="Trebuchet MS"/>
        </w:rPr>
        <w:t>specificarea amplasării în zone construite protejate sau arii naturale protejate, dacă este cazul;</w:t>
      </w:r>
    </w:p>
    <w:p w14:paraId="79A451E6" w14:textId="77777777" w:rsidR="00692362" w:rsidRPr="00654A90" w:rsidRDefault="00692362" w:rsidP="001F2C77">
      <w:pPr>
        <w:pStyle w:val="Listparagraf"/>
        <w:numPr>
          <w:ilvl w:val="0"/>
          <w:numId w:val="81"/>
        </w:numPr>
        <w:spacing w:line="240" w:lineRule="auto"/>
        <w:contextualSpacing w:val="0"/>
        <w:rPr>
          <w:rFonts w:ascii="Trebuchet MS" w:hAnsi="Trebuchet MS"/>
        </w:rPr>
      </w:pPr>
      <w:r w:rsidRPr="00654A90">
        <w:rPr>
          <w:rFonts w:ascii="Trebuchet MS" w:hAnsi="Trebuchet MS"/>
        </w:rPr>
        <w:t>specificarea intervenției asupra unui monument istoric, dacă este cazul;</w:t>
      </w:r>
    </w:p>
    <w:p w14:paraId="2FE6D519" w14:textId="77777777" w:rsidR="00692362" w:rsidRPr="00654A90" w:rsidRDefault="00692362" w:rsidP="001F2C77">
      <w:pPr>
        <w:pStyle w:val="Listparagraf"/>
        <w:numPr>
          <w:ilvl w:val="0"/>
          <w:numId w:val="81"/>
        </w:numPr>
        <w:spacing w:line="240" w:lineRule="auto"/>
        <w:contextualSpacing w:val="0"/>
        <w:rPr>
          <w:rFonts w:ascii="Trebuchet MS" w:hAnsi="Trebuchet MS"/>
        </w:rPr>
      </w:pPr>
      <w:r w:rsidRPr="00654A90">
        <w:rPr>
          <w:rFonts w:ascii="Trebuchet MS" w:hAnsi="Trebuchet MS"/>
        </w:rPr>
        <w:t>specificarea necesității realizării evaluării de mediu, dacă este cazul;</w:t>
      </w:r>
    </w:p>
    <w:p w14:paraId="4589F354" w14:textId="77777777" w:rsidR="00692362" w:rsidRPr="00654A90" w:rsidRDefault="00692362" w:rsidP="001F2C77">
      <w:pPr>
        <w:pStyle w:val="Listparagraf"/>
        <w:numPr>
          <w:ilvl w:val="0"/>
          <w:numId w:val="81"/>
        </w:numPr>
        <w:spacing w:line="240" w:lineRule="auto"/>
        <w:contextualSpacing w:val="0"/>
        <w:rPr>
          <w:rFonts w:ascii="Trebuchet MS" w:hAnsi="Trebuchet MS"/>
        </w:rPr>
      </w:pPr>
      <w:r w:rsidRPr="00654A90">
        <w:rPr>
          <w:rFonts w:ascii="Trebuchet MS" w:hAnsi="Trebuchet MS"/>
        </w:rPr>
        <w:t xml:space="preserve">solicitarea autorizării organizării lucrărilor de execuție, dacă solicitantul optează pentru autorizarea acestora concomitent cu lucrările de construire; </w:t>
      </w:r>
    </w:p>
    <w:p w14:paraId="5848AFC9" w14:textId="77777777" w:rsidR="00692362" w:rsidRPr="00654A90" w:rsidRDefault="00692362" w:rsidP="001F2C77">
      <w:pPr>
        <w:pStyle w:val="Listparagraf"/>
        <w:numPr>
          <w:ilvl w:val="0"/>
          <w:numId w:val="81"/>
        </w:numPr>
        <w:spacing w:line="240" w:lineRule="auto"/>
        <w:contextualSpacing w:val="0"/>
        <w:rPr>
          <w:rFonts w:ascii="Trebuchet MS" w:hAnsi="Trebuchet MS"/>
        </w:rPr>
      </w:pPr>
      <w:r w:rsidRPr="00654A90">
        <w:rPr>
          <w:rFonts w:ascii="Trebuchet MS" w:hAnsi="Trebuchet MS"/>
        </w:rPr>
        <w:t>servituți aplicabile.</w:t>
      </w:r>
    </w:p>
    <w:p w14:paraId="778C9CCA" w14:textId="5DC52D13" w:rsidR="00692362" w:rsidRPr="00654A90" w:rsidRDefault="00692362" w:rsidP="001F2C77">
      <w:pPr>
        <w:pStyle w:val="Listparagraf"/>
        <w:numPr>
          <w:ilvl w:val="0"/>
          <w:numId w:val="21"/>
        </w:numPr>
        <w:spacing w:line="240" w:lineRule="auto"/>
        <w:contextualSpacing w:val="0"/>
        <w:rPr>
          <w:rFonts w:ascii="Trebuchet MS" w:hAnsi="Trebuchet MS"/>
        </w:rPr>
      </w:pPr>
      <w:r w:rsidRPr="00654A90">
        <w:rPr>
          <w:rFonts w:ascii="Trebuchet MS" w:hAnsi="Trebuchet MS"/>
        </w:rPr>
        <w:t xml:space="preserve">Cererea depusă de către solicitant, cuprinde și declarația pe propria răspundere a </w:t>
      </w:r>
      <w:r w:rsidR="00F7157E">
        <w:rPr>
          <w:rFonts w:ascii="Trebuchet MS" w:hAnsi="Trebuchet MS"/>
        </w:rPr>
        <w:t xml:space="preserve">solicitantului </w:t>
      </w:r>
      <w:r w:rsidRPr="00654A90">
        <w:rPr>
          <w:rFonts w:ascii="Trebuchet MS" w:hAnsi="Trebuchet MS"/>
        </w:rPr>
        <w:t xml:space="preserve">cu privire la: </w:t>
      </w:r>
    </w:p>
    <w:p w14:paraId="6867EB5D" w14:textId="0B57B26C" w:rsidR="00692362" w:rsidRPr="00654A90" w:rsidRDefault="00692362" w:rsidP="001F2C77">
      <w:pPr>
        <w:pStyle w:val="Listparagraf"/>
        <w:numPr>
          <w:ilvl w:val="0"/>
          <w:numId w:val="82"/>
        </w:numPr>
        <w:spacing w:line="240" w:lineRule="auto"/>
        <w:contextualSpacing w:val="0"/>
        <w:rPr>
          <w:rFonts w:ascii="Trebuchet MS" w:hAnsi="Trebuchet MS"/>
        </w:rPr>
      </w:pPr>
      <w:bookmarkStart w:id="106" w:name="_Hlk81247683"/>
      <w:r w:rsidRPr="00654A90">
        <w:rPr>
          <w:rFonts w:ascii="Trebuchet MS" w:hAnsi="Trebuchet MS"/>
        </w:rPr>
        <w:t xml:space="preserve">corectitudinea datelor înscrise în cerere și în cadrul </w:t>
      </w:r>
      <w:r w:rsidR="00F7157E">
        <w:rPr>
          <w:rFonts w:ascii="Trebuchet MS" w:hAnsi="Trebuchet MS"/>
        </w:rPr>
        <w:t xml:space="preserve">documentației </w:t>
      </w:r>
      <w:r w:rsidRPr="00654A90">
        <w:rPr>
          <w:rFonts w:ascii="Trebuchet MS" w:hAnsi="Trebuchet MS"/>
        </w:rPr>
        <w:t xml:space="preserve">depuse în vederea emiterii autorizației de construire; </w:t>
      </w:r>
    </w:p>
    <w:p w14:paraId="75BD43E5" w14:textId="77777777" w:rsidR="00692362" w:rsidRPr="00654A90" w:rsidRDefault="00692362" w:rsidP="001F2C77">
      <w:pPr>
        <w:pStyle w:val="Listparagraf"/>
        <w:numPr>
          <w:ilvl w:val="0"/>
          <w:numId w:val="82"/>
        </w:numPr>
        <w:spacing w:line="240" w:lineRule="auto"/>
        <w:contextualSpacing w:val="0"/>
        <w:rPr>
          <w:rFonts w:ascii="Trebuchet MS" w:hAnsi="Trebuchet MS"/>
        </w:rPr>
      </w:pPr>
      <w:r w:rsidRPr="00654A90">
        <w:rPr>
          <w:rFonts w:ascii="Trebuchet MS" w:hAnsi="Trebuchet MS"/>
        </w:rPr>
        <w:lastRenderedPageBreak/>
        <w:t>respectarea autorizației de construire și asumarea elaborării unui proiect tehnic de execuție care să stea la baza realizării construcțiilor</w:t>
      </w:r>
      <w:r>
        <w:rPr>
          <w:rFonts w:ascii="Trebuchet MS" w:hAnsi="Trebuchet MS"/>
        </w:rPr>
        <w:t>;</w:t>
      </w:r>
    </w:p>
    <w:p w14:paraId="78E2A4B8" w14:textId="77777777" w:rsidR="00692362" w:rsidRPr="00654A90" w:rsidRDefault="00692362" w:rsidP="001F2C77">
      <w:pPr>
        <w:pStyle w:val="Listparagraf"/>
        <w:numPr>
          <w:ilvl w:val="0"/>
          <w:numId w:val="82"/>
        </w:numPr>
        <w:spacing w:line="240" w:lineRule="auto"/>
        <w:contextualSpacing w:val="0"/>
        <w:rPr>
          <w:rFonts w:ascii="Trebuchet MS" w:hAnsi="Trebuchet MS"/>
        </w:rPr>
      </w:pPr>
      <w:r w:rsidRPr="00654A90">
        <w:rPr>
          <w:rFonts w:ascii="Trebuchet MS" w:hAnsi="Trebuchet MS"/>
        </w:rPr>
        <w:t>respectarea prevederilor proiectului tehnic de execuție, verificat de către verificatori de proiecte atestați în condițiile legii, referitoare la reglementărilor urbanistice aplicabile, normelor de accesibilitate și a celor privind securitatea la incendiu impuse prin proiectul tehnic de execuție verificat de către verificatori de proiecte atestați în condițiile legii;</w:t>
      </w:r>
    </w:p>
    <w:p w14:paraId="29D622DA" w14:textId="480A9904" w:rsidR="00692362" w:rsidRDefault="00692362" w:rsidP="001F2C77">
      <w:pPr>
        <w:pStyle w:val="Listparagraf"/>
        <w:numPr>
          <w:ilvl w:val="0"/>
          <w:numId w:val="82"/>
        </w:numPr>
        <w:spacing w:line="240" w:lineRule="auto"/>
        <w:contextualSpacing w:val="0"/>
        <w:rPr>
          <w:rFonts w:ascii="Trebuchet MS" w:hAnsi="Trebuchet MS"/>
        </w:rPr>
      </w:pPr>
      <w:r w:rsidRPr="00654A90">
        <w:rPr>
          <w:rFonts w:ascii="Trebuchet MS" w:hAnsi="Trebuchet MS"/>
        </w:rPr>
        <w:t>respectarea prevederilor proiectului tehnic de execuție, verificat de către verificatori de proiecte atestați în condițiile l</w:t>
      </w:r>
      <w:r w:rsidR="00F7157E">
        <w:rPr>
          <w:rFonts w:ascii="Trebuchet MS" w:hAnsi="Trebuchet MS"/>
        </w:rPr>
        <w:t xml:space="preserve">egii, referitoare la </w:t>
      </w:r>
      <w:r w:rsidR="00BB5320" w:rsidRPr="00A41EDD">
        <w:rPr>
          <w:rFonts w:ascii="Trebuchet MS" w:hAnsi="Trebuchet MS"/>
        </w:rPr>
        <w:t>legislației privind rezistența și stabilitatea construcțiilor precum și a celei privind securitatea persoanelor impuse prin proiectul tehnic</w:t>
      </w:r>
      <w:r w:rsidR="00F7157E">
        <w:rPr>
          <w:rFonts w:ascii="Trebuchet MS" w:hAnsi="Trebuchet MS"/>
        </w:rPr>
        <w:t xml:space="preserve"> de </w:t>
      </w:r>
      <w:r w:rsidR="00BB5320" w:rsidRPr="00A41EDD">
        <w:rPr>
          <w:rFonts w:ascii="Trebuchet MS" w:hAnsi="Trebuchet MS"/>
        </w:rPr>
        <w:t>execuție verificat de către verificatori de proiecte atestați</w:t>
      </w:r>
      <w:r w:rsidR="00F7157E">
        <w:rPr>
          <w:rFonts w:ascii="Trebuchet MS" w:hAnsi="Trebuchet MS"/>
        </w:rPr>
        <w:t xml:space="preserve"> în </w:t>
      </w:r>
      <w:r w:rsidR="00BB5320" w:rsidRPr="00A41EDD">
        <w:rPr>
          <w:rFonts w:ascii="Trebuchet MS" w:hAnsi="Trebuchet MS"/>
        </w:rPr>
        <w:t>condițiile legii</w:t>
      </w:r>
      <w:r w:rsidRPr="00654A90">
        <w:rPr>
          <w:rFonts w:ascii="Trebuchet MS" w:hAnsi="Trebuchet MS"/>
        </w:rPr>
        <w:t>.</w:t>
      </w:r>
    </w:p>
    <w:bookmarkEnd w:id="105"/>
    <w:bookmarkEnd w:id="106"/>
    <w:p w14:paraId="1703D05A" w14:textId="3C73D18A" w:rsidR="00692362" w:rsidRPr="00654A90" w:rsidRDefault="00692362" w:rsidP="00E3658D">
      <w:pPr>
        <w:pStyle w:val="Art"/>
        <w:numPr>
          <w:ilvl w:val="0"/>
          <w:numId w:val="1"/>
        </w:numPr>
        <w:ind w:left="360" w:hanging="360"/>
      </w:pPr>
      <w:r w:rsidRPr="00654A90">
        <w:t xml:space="preserve">Proiectul pentru autorizarea construirii </w:t>
      </w:r>
    </w:p>
    <w:p w14:paraId="085CC74B" w14:textId="0B2DE1F8" w:rsidR="00692362" w:rsidRPr="00654A90" w:rsidRDefault="00692362" w:rsidP="001F2C77">
      <w:pPr>
        <w:pStyle w:val="Listparagraf"/>
        <w:numPr>
          <w:ilvl w:val="0"/>
          <w:numId w:val="22"/>
        </w:numPr>
        <w:spacing w:line="240" w:lineRule="auto"/>
        <w:contextualSpacing w:val="0"/>
        <w:rPr>
          <w:rFonts w:ascii="Trebuchet MS" w:hAnsi="Trebuchet MS"/>
        </w:rPr>
      </w:pPr>
      <w:r w:rsidRPr="00654A90">
        <w:rPr>
          <w:rFonts w:ascii="Trebuchet MS" w:hAnsi="Trebuchet MS"/>
        </w:rPr>
        <w:t>Proiectul pentru autorizarea construirii și toate documentațiile necesare în vederea emiterii de acorduri și avize, se elaborează, însușesc și semnează de către colective tehnice de specialitate formate din specialiști, în funcție de tipul și caracteristicile lucrărilor ce urmează a fi autorizate.</w:t>
      </w:r>
    </w:p>
    <w:p w14:paraId="6A563D5E" w14:textId="7ED51079" w:rsidR="00692362" w:rsidRPr="00654A90" w:rsidRDefault="00692362" w:rsidP="001F2C77">
      <w:pPr>
        <w:pStyle w:val="Listparagraf"/>
        <w:numPr>
          <w:ilvl w:val="0"/>
          <w:numId w:val="22"/>
        </w:numPr>
        <w:spacing w:line="240" w:lineRule="auto"/>
        <w:contextualSpacing w:val="0"/>
        <w:rPr>
          <w:rFonts w:ascii="Trebuchet MS" w:hAnsi="Trebuchet MS"/>
        </w:rPr>
      </w:pPr>
      <w:r w:rsidRPr="00654A90">
        <w:rPr>
          <w:rFonts w:ascii="Trebuchet MS" w:hAnsi="Trebuchet MS"/>
        </w:rPr>
        <w:t>Elaborarea proiectului pentru autorizarea construirii se realizează cu respectarea tuturor reglementărilor urbanistice aplicabile imobilului</w:t>
      </w:r>
      <w:r w:rsidR="00E3658D">
        <w:rPr>
          <w:rFonts w:ascii="Trebuchet MS" w:hAnsi="Trebuchet MS"/>
        </w:rPr>
        <w:t xml:space="preserve">, </w:t>
      </w:r>
      <w:r w:rsidRPr="00654A90">
        <w:rPr>
          <w:rFonts w:ascii="Trebuchet MS" w:hAnsi="Trebuchet MS"/>
        </w:rPr>
        <w:t xml:space="preserve"> a </w:t>
      </w:r>
      <w:r w:rsidR="00E3658D">
        <w:rPr>
          <w:rFonts w:ascii="Trebuchet MS" w:hAnsi="Trebuchet MS"/>
        </w:rPr>
        <w:t xml:space="preserve">reglementărilor </w:t>
      </w:r>
      <w:r w:rsidRPr="00654A90">
        <w:rPr>
          <w:rFonts w:ascii="Trebuchet MS" w:hAnsi="Trebuchet MS"/>
        </w:rPr>
        <w:t>tehnice de proiectare</w:t>
      </w:r>
      <w:r w:rsidR="00E3658D">
        <w:rPr>
          <w:rFonts w:ascii="Trebuchet MS" w:hAnsi="Trebuchet MS"/>
        </w:rPr>
        <w:t xml:space="preserve"> privind calitatea în construcții</w:t>
      </w:r>
      <w:r w:rsidRPr="00654A90">
        <w:rPr>
          <w:rFonts w:ascii="Trebuchet MS" w:hAnsi="Trebuchet MS"/>
        </w:rPr>
        <w:t xml:space="preserve"> aplicabile</w:t>
      </w:r>
      <w:r w:rsidR="00E3658D">
        <w:rPr>
          <w:rFonts w:ascii="Trebuchet MS" w:hAnsi="Trebuchet MS"/>
        </w:rPr>
        <w:t xml:space="preserve"> și a altor reglementări incidente în funcție de specificul investiției. </w:t>
      </w:r>
    </w:p>
    <w:p w14:paraId="097D370A" w14:textId="29A7D087" w:rsidR="00692362" w:rsidRPr="00654A90" w:rsidRDefault="00692362" w:rsidP="001F2C77">
      <w:pPr>
        <w:pStyle w:val="Listparagraf"/>
        <w:numPr>
          <w:ilvl w:val="0"/>
          <w:numId w:val="22"/>
        </w:numPr>
        <w:spacing w:line="240" w:lineRule="auto"/>
        <w:contextualSpacing w:val="0"/>
        <w:rPr>
          <w:rFonts w:ascii="Trebuchet MS" w:hAnsi="Trebuchet MS"/>
        </w:rPr>
      </w:pPr>
      <w:r w:rsidRPr="00654A90">
        <w:rPr>
          <w:rFonts w:ascii="Trebuchet MS" w:hAnsi="Trebuchet MS"/>
        </w:rPr>
        <w:t>Proiectul pentru autorizarea construirii, se elaborează în conformitate cu conținutul cadru prevăzut în anexa nr.</w:t>
      </w:r>
      <w:r w:rsidR="008A5457">
        <w:rPr>
          <w:rFonts w:ascii="Trebuchet MS" w:hAnsi="Trebuchet MS"/>
        </w:rPr>
        <w:t>5</w:t>
      </w:r>
      <w:r w:rsidRPr="00654A90">
        <w:rPr>
          <w:rFonts w:ascii="Trebuchet MS" w:hAnsi="Trebuchet MS"/>
        </w:rPr>
        <w:t>.</w:t>
      </w:r>
    </w:p>
    <w:p w14:paraId="23B51FB9" w14:textId="77777777" w:rsidR="00692362" w:rsidRPr="00654A90" w:rsidRDefault="00692362" w:rsidP="001F2C77">
      <w:pPr>
        <w:pStyle w:val="Listparagraf"/>
        <w:numPr>
          <w:ilvl w:val="0"/>
          <w:numId w:val="22"/>
        </w:numPr>
        <w:spacing w:line="240" w:lineRule="auto"/>
        <w:contextualSpacing w:val="0"/>
        <w:rPr>
          <w:rFonts w:ascii="Trebuchet MS" w:hAnsi="Trebuchet MS"/>
        </w:rPr>
      </w:pPr>
      <w:r w:rsidRPr="00654A90">
        <w:rPr>
          <w:rFonts w:ascii="Trebuchet MS" w:hAnsi="Trebuchet MS"/>
        </w:rPr>
        <w:t xml:space="preserve">Proiectul pentru autorizarea construirii, se dezvoltă ulterior emiterii autorizației de construire, prin proiectul tehnic de execuție, pe baza căruia este permisă începerea executării lucrărilor de construire. </w:t>
      </w:r>
    </w:p>
    <w:p w14:paraId="768ED2AC" w14:textId="77777777" w:rsidR="00692362" w:rsidRPr="00654A90" w:rsidRDefault="00692362" w:rsidP="001F2C77">
      <w:pPr>
        <w:pStyle w:val="Listparagraf"/>
        <w:numPr>
          <w:ilvl w:val="0"/>
          <w:numId w:val="22"/>
        </w:numPr>
        <w:spacing w:line="240" w:lineRule="auto"/>
        <w:contextualSpacing w:val="0"/>
        <w:rPr>
          <w:rFonts w:ascii="Trebuchet MS" w:hAnsi="Trebuchet MS"/>
        </w:rPr>
      </w:pPr>
      <w:r w:rsidRPr="00654A90">
        <w:rPr>
          <w:rFonts w:ascii="Trebuchet MS" w:hAnsi="Trebuchet MS"/>
        </w:rPr>
        <w:t xml:space="preserve">Începerea lucrărilor de construire în absența proiectului tehnic de execuție este interzisă, cu excepția situațiilor în care </w:t>
      </w:r>
      <w:r>
        <w:rPr>
          <w:rFonts w:ascii="Trebuchet MS" w:hAnsi="Trebuchet MS"/>
        </w:rPr>
        <w:t>prezentul cod</w:t>
      </w:r>
      <w:r w:rsidRPr="00654A90">
        <w:rPr>
          <w:rFonts w:ascii="Trebuchet MS" w:hAnsi="Trebuchet MS"/>
        </w:rPr>
        <w:t xml:space="preserve"> dispune altfel.  </w:t>
      </w:r>
    </w:p>
    <w:p w14:paraId="603501D9" w14:textId="77777777" w:rsidR="00692362" w:rsidRPr="00654A90" w:rsidRDefault="00692362" w:rsidP="001F2C77">
      <w:pPr>
        <w:pStyle w:val="Listparagraf"/>
        <w:numPr>
          <w:ilvl w:val="0"/>
          <w:numId w:val="22"/>
        </w:numPr>
        <w:spacing w:line="240" w:lineRule="auto"/>
        <w:contextualSpacing w:val="0"/>
        <w:rPr>
          <w:rFonts w:ascii="Trebuchet MS" w:hAnsi="Trebuchet MS"/>
        </w:rPr>
      </w:pPr>
      <w:r w:rsidRPr="00654A90">
        <w:rPr>
          <w:rFonts w:ascii="Trebuchet MS" w:hAnsi="Trebuchet MS"/>
        </w:rPr>
        <w:t>În procesul de elaborare a proiectului tehnic de execuție este obligatorie respectarea măsurilor specifice impuse prin punctul de vedere sau actul administrativ emis de către autoritatea publică competentă pentru protecția mediului, după caz, prin acordul unic, precum și prin celelalte avize și acorduri solicitate prin certificatul de urbanism obținute distinct de acordul unic.</w:t>
      </w:r>
    </w:p>
    <w:p w14:paraId="6C94DB4A" w14:textId="6EE4DAD3" w:rsidR="00692362" w:rsidRPr="00654A90" w:rsidRDefault="00692362" w:rsidP="001F2C77">
      <w:pPr>
        <w:pStyle w:val="Listparagraf"/>
        <w:numPr>
          <w:ilvl w:val="0"/>
          <w:numId w:val="22"/>
        </w:numPr>
        <w:spacing w:line="240" w:lineRule="auto"/>
        <w:contextualSpacing w:val="0"/>
        <w:rPr>
          <w:rFonts w:ascii="Trebuchet MS" w:hAnsi="Trebuchet MS"/>
        </w:rPr>
      </w:pPr>
      <w:r w:rsidRPr="00654A90">
        <w:rPr>
          <w:rFonts w:ascii="Trebuchet MS" w:hAnsi="Trebuchet MS"/>
        </w:rPr>
        <w:t>În cazul proiectelor pentru autorizațiile de construire clădiri, cu excepția celor pentru care legea nu cere nici o formalitate, participarea arhitectului cu drept de semnătură, obținut în condițiile legii</w:t>
      </w:r>
      <w:r w:rsidR="00BB5320" w:rsidRPr="00A41EDD">
        <w:rPr>
          <w:rFonts w:ascii="Trebuchet MS" w:hAnsi="Trebuchet MS"/>
        </w:rPr>
        <w:t>,</w:t>
      </w:r>
      <w:r w:rsidR="00F7157E" w:rsidRPr="00F7157E">
        <w:rPr>
          <w:rFonts w:ascii="Trebuchet MS" w:hAnsi="Trebuchet MS"/>
        </w:rPr>
        <w:t xml:space="preserve"> </w:t>
      </w:r>
      <w:r w:rsidR="00F7157E" w:rsidRPr="00654A90">
        <w:rPr>
          <w:rFonts w:ascii="Trebuchet MS" w:hAnsi="Trebuchet MS"/>
        </w:rPr>
        <w:t>este obligatorie</w:t>
      </w:r>
      <w:r w:rsidR="00F7157E">
        <w:rPr>
          <w:rFonts w:ascii="Trebuchet MS" w:hAnsi="Trebuchet MS"/>
        </w:rPr>
        <w:t>.</w:t>
      </w:r>
      <w:r w:rsidR="00BB5320" w:rsidRPr="00A41EDD">
        <w:rPr>
          <w:rFonts w:ascii="Trebuchet MS" w:hAnsi="Trebuchet MS"/>
        </w:rPr>
        <w:t xml:space="preserve"> </w:t>
      </w:r>
    </w:p>
    <w:p w14:paraId="3BE03A26" w14:textId="5CABD067" w:rsidR="00BE20CE" w:rsidRDefault="00692362" w:rsidP="001F2C77">
      <w:pPr>
        <w:pStyle w:val="Listparagraf"/>
        <w:numPr>
          <w:ilvl w:val="0"/>
          <w:numId w:val="22"/>
        </w:numPr>
        <w:spacing w:line="240" w:lineRule="auto"/>
        <w:contextualSpacing w:val="0"/>
        <w:rPr>
          <w:rFonts w:ascii="Trebuchet MS" w:hAnsi="Trebuchet MS"/>
        </w:rPr>
      </w:pPr>
      <w:r w:rsidRPr="00654A90">
        <w:rPr>
          <w:rFonts w:ascii="Trebuchet MS" w:hAnsi="Trebuchet MS"/>
        </w:rPr>
        <w:t>Elaborarea și semnarea proiectului pentru autorizarea construirii și a documentațiilor menționate în cadrul alin. (1) de către persoanele prevăzute la alin. (1), atrage răspunderea acestora în condițiile legii.</w:t>
      </w:r>
      <w:r w:rsidR="00BB5320" w:rsidRPr="00A41EDD">
        <w:rPr>
          <w:rFonts w:ascii="Trebuchet MS" w:hAnsi="Trebuchet MS"/>
        </w:rPr>
        <w:t xml:space="preserve"> </w:t>
      </w:r>
    </w:p>
    <w:p w14:paraId="0E9070C9" w14:textId="65DABF9C" w:rsidR="00692362" w:rsidRPr="00654A90" w:rsidRDefault="00692362" w:rsidP="00E3658D">
      <w:pPr>
        <w:pStyle w:val="Art"/>
        <w:numPr>
          <w:ilvl w:val="0"/>
          <w:numId w:val="1"/>
        </w:numPr>
        <w:ind w:left="360" w:hanging="360"/>
      </w:pPr>
      <w:r w:rsidRPr="00654A90">
        <w:t>Documentațiile</w:t>
      </w:r>
      <w:r>
        <w:t xml:space="preserve"> </w:t>
      </w:r>
      <w:r w:rsidRPr="00654A90">
        <w:t>complementare în vederea emiterii autorizației de construire</w:t>
      </w:r>
    </w:p>
    <w:p w14:paraId="56437B87" w14:textId="77777777" w:rsidR="00692362" w:rsidRPr="00654A90" w:rsidRDefault="00692362" w:rsidP="001F2C77">
      <w:pPr>
        <w:pStyle w:val="Listparagraf"/>
        <w:numPr>
          <w:ilvl w:val="0"/>
          <w:numId w:val="23"/>
        </w:numPr>
        <w:spacing w:line="240" w:lineRule="auto"/>
        <w:contextualSpacing w:val="0"/>
        <w:rPr>
          <w:rFonts w:ascii="Trebuchet MS" w:hAnsi="Trebuchet MS"/>
        </w:rPr>
      </w:pPr>
      <w:r w:rsidRPr="00654A90">
        <w:rPr>
          <w:rFonts w:ascii="Trebuchet MS" w:hAnsi="Trebuchet MS"/>
        </w:rPr>
        <w:t>Documentațiile complementare includ studii de specialitate, autorizații sau avize specifice,</w:t>
      </w:r>
      <w:r w:rsidRPr="003E5D00">
        <w:rPr>
          <w:rFonts w:ascii="Trebuchet MS" w:hAnsi="Trebuchet MS"/>
        </w:rPr>
        <w:t xml:space="preserve"> </w:t>
      </w:r>
      <w:r w:rsidRPr="00654A90">
        <w:rPr>
          <w:rFonts w:ascii="Trebuchet MS" w:hAnsi="Trebuchet MS"/>
        </w:rPr>
        <w:t xml:space="preserve">solicitate prin certificatul de urbanism pentru construire, a căror elaborare sau obținere, se află în responsabilitatea solicitantului autorizației de construire. </w:t>
      </w:r>
    </w:p>
    <w:p w14:paraId="75E6BFD5" w14:textId="77777777" w:rsidR="00692362" w:rsidRPr="00654A90" w:rsidRDefault="00692362" w:rsidP="001F2C77">
      <w:pPr>
        <w:pStyle w:val="Listparagraf"/>
        <w:numPr>
          <w:ilvl w:val="0"/>
          <w:numId w:val="23"/>
        </w:numPr>
        <w:spacing w:line="240" w:lineRule="auto"/>
        <w:contextualSpacing w:val="0"/>
        <w:rPr>
          <w:rFonts w:ascii="Trebuchet MS" w:hAnsi="Trebuchet MS"/>
        </w:rPr>
      </w:pPr>
      <w:r w:rsidRPr="00654A90">
        <w:rPr>
          <w:rFonts w:ascii="Trebuchet MS" w:hAnsi="Trebuchet MS"/>
        </w:rPr>
        <w:t xml:space="preserve">Documentațiile complementare se pot referi la următoarele în funcție de specificul lucrării, fără ca enumerarea să fie limitativă: </w:t>
      </w:r>
    </w:p>
    <w:p w14:paraId="305A4DC2" w14:textId="77777777" w:rsidR="00692362" w:rsidRPr="00654A90" w:rsidRDefault="00692362" w:rsidP="001F2C77">
      <w:pPr>
        <w:pStyle w:val="Listparagraf"/>
        <w:numPr>
          <w:ilvl w:val="0"/>
          <w:numId w:val="71"/>
        </w:numPr>
        <w:spacing w:line="240" w:lineRule="auto"/>
        <w:contextualSpacing w:val="0"/>
        <w:rPr>
          <w:rFonts w:ascii="Trebuchet MS" w:hAnsi="Trebuchet MS"/>
        </w:rPr>
      </w:pPr>
      <w:r w:rsidRPr="00654A90">
        <w:rPr>
          <w:rFonts w:ascii="Trebuchet MS" w:hAnsi="Trebuchet MS"/>
        </w:rPr>
        <w:t>studiul geotehnic, incluzând decopertări și sondaje la fundații în cazul intervențiilor asupra construcțiilor existente;</w:t>
      </w:r>
    </w:p>
    <w:p w14:paraId="1365DD3A" w14:textId="13F5AA67" w:rsidR="00692362" w:rsidRPr="00654A90" w:rsidRDefault="00692362" w:rsidP="001F2C77">
      <w:pPr>
        <w:pStyle w:val="Listparagraf"/>
        <w:numPr>
          <w:ilvl w:val="0"/>
          <w:numId w:val="71"/>
        </w:numPr>
        <w:spacing w:line="240" w:lineRule="auto"/>
        <w:contextualSpacing w:val="0"/>
        <w:rPr>
          <w:rFonts w:ascii="Trebuchet MS" w:hAnsi="Trebuchet MS"/>
        </w:rPr>
      </w:pPr>
      <w:r w:rsidRPr="00654A90">
        <w:rPr>
          <w:rFonts w:ascii="Trebuchet MS" w:hAnsi="Trebuchet MS"/>
        </w:rPr>
        <w:t xml:space="preserve">raportul de expertiză tehnică preliminară privind influența asupra vecinătăților, dacă este cazul, și stabilirea posibilității de construire fără afectarea construcțiilor aflate în vecinătate. Expertiza tehnică poate fi completată, dacă este cazul, ulterior emiterii autorizației de construire </w:t>
      </w:r>
      <w:proofErr w:type="spellStart"/>
      <w:r w:rsidRPr="00654A90">
        <w:rPr>
          <w:rFonts w:ascii="Trebuchet MS" w:hAnsi="Trebuchet MS"/>
        </w:rPr>
        <w:t>şi</w:t>
      </w:r>
      <w:proofErr w:type="spellEnd"/>
      <w:r w:rsidRPr="00654A90">
        <w:rPr>
          <w:rFonts w:ascii="Trebuchet MS" w:hAnsi="Trebuchet MS"/>
        </w:rPr>
        <w:t xml:space="preserve"> imediat înaintea începerii lucrărilor de construire, după ce soluția de proiectare a fost definitivată în cadrul proiectului tehnic sau în situația în care în timpul lucrărilor de excavare se obțin informații care nu au putut fi surprinse inițial;</w:t>
      </w:r>
    </w:p>
    <w:p w14:paraId="45E4B411" w14:textId="77777777" w:rsidR="00692362" w:rsidRPr="00654A90" w:rsidRDefault="00692362" w:rsidP="001F2C77">
      <w:pPr>
        <w:pStyle w:val="Listparagraf"/>
        <w:numPr>
          <w:ilvl w:val="0"/>
          <w:numId w:val="71"/>
        </w:numPr>
        <w:spacing w:line="240" w:lineRule="auto"/>
        <w:contextualSpacing w:val="0"/>
        <w:rPr>
          <w:rFonts w:ascii="Trebuchet MS" w:hAnsi="Trebuchet MS"/>
        </w:rPr>
      </w:pPr>
      <w:r w:rsidRPr="00654A90">
        <w:rPr>
          <w:rFonts w:ascii="Trebuchet MS" w:hAnsi="Trebuchet MS"/>
        </w:rPr>
        <w:lastRenderedPageBreak/>
        <w:t>raportul de expertiză tehnică elaborat de către expert tehnic atestat în care se prezintă analiza, concluziile și eventualele soluții de intervenție/ remediere la clădirea care a făcut obiectul expertizei în cazul intervențiilor la construcții existente;</w:t>
      </w:r>
    </w:p>
    <w:p w14:paraId="71DCBA47" w14:textId="77777777" w:rsidR="00692362" w:rsidRPr="00654A90" w:rsidRDefault="00692362" w:rsidP="001F2C77">
      <w:pPr>
        <w:pStyle w:val="Listparagraf"/>
        <w:numPr>
          <w:ilvl w:val="0"/>
          <w:numId w:val="71"/>
        </w:numPr>
        <w:spacing w:line="240" w:lineRule="auto"/>
        <w:contextualSpacing w:val="0"/>
        <w:rPr>
          <w:rFonts w:ascii="Trebuchet MS" w:hAnsi="Trebuchet MS"/>
        </w:rPr>
      </w:pPr>
      <w:r w:rsidRPr="00654A90">
        <w:rPr>
          <w:rFonts w:ascii="Trebuchet MS" w:hAnsi="Trebuchet MS"/>
        </w:rPr>
        <w:t xml:space="preserve">studiul topografic complet, cu indicarea reliefului </w:t>
      </w:r>
      <w:proofErr w:type="spellStart"/>
      <w:r w:rsidRPr="00654A90">
        <w:rPr>
          <w:rFonts w:ascii="Trebuchet MS" w:hAnsi="Trebuchet MS"/>
        </w:rPr>
        <w:t>şi</w:t>
      </w:r>
      <w:proofErr w:type="spellEnd"/>
      <w:r w:rsidRPr="00654A90">
        <w:rPr>
          <w:rFonts w:ascii="Trebuchet MS" w:hAnsi="Trebuchet MS"/>
        </w:rPr>
        <w:t xml:space="preserve"> inclusiv a elementelor rețelelor de utilități, subterane și aeriene, căminelor de racord și branșament, stâlpilor de electricitate și de iluminat, împrejmuirilor cotate pe verticală, arborilor cu cote relevante;</w:t>
      </w:r>
    </w:p>
    <w:p w14:paraId="3BE32849" w14:textId="77777777" w:rsidR="00692362" w:rsidRPr="00654A90" w:rsidRDefault="00692362" w:rsidP="001F2C77">
      <w:pPr>
        <w:pStyle w:val="Listparagraf"/>
        <w:numPr>
          <w:ilvl w:val="0"/>
          <w:numId w:val="71"/>
        </w:numPr>
        <w:spacing w:line="240" w:lineRule="auto"/>
        <w:contextualSpacing w:val="0"/>
        <w:rPr>
          <w:rFonts w:ascii="Trebuchet MS" w:hAnsi="Trebuchet MS"/>
        </w:rPr>
      </w:pPr>
      <w:r w:rsidRPr="00654A90">
        <w:rPr>
          <w:rFonts w:ascii="Trebuchet MS" w:hAnsi="Trebuchet MS"/>
        </w:rPr>
        <w:t xml:space="preserve">calculul coeficientului global de izolare termică G, în cazul în care acesta este impus prin dispoziții legale speciale; </w:t>
      </w:r>
    </w:p>
    <w:p w14:paraId="148D40FA" w14:textId="77777777" w:rsidR="00692362" w:rsidRPr="00654A90" w:rsidRDefault="00692362" w:rsidP="001F2C77">
      <w:pPr>
        <w:pStyle w:val="Listparagraf"/>
        <w:numPr>
          <w:ilvl w:val="0"/>
          <w:numId w:val="71"/>
        </w:numPr>
        <w:spacing w:line="240" w:lineRule="auto"/>
        <w:contextualSpacing w:val="0"/>
        <w:rPr>
          <w:rFonts w:ascii="Trebuchet MS" w:hAnsi="Trebuchet MS"/>
        </w:rPr>
      </w:pPr>
      <w:r w:rsidRPr="00654A90">
        <w:rPr>
          <w:rFonts w:ascii="Trebuchet MS" w:hAnsi="Trebuchet MS"/>
        </w:rPr>
        <w:t xml:space="preserve">raportul privind impactul asupra mediului sau memoriul de prezentare în cazul proiectelor care au parcurs etapa de încadrare din cadrul procedurii de evaluare a impactului asupra mediului și pentru care autoritatea publică competentă pentru protecția mediului a luat decizia că nu este necesară parcurgerea celorlalte etape; în cazul amplasamentelor situate în cadrul zonelor construite protejate sau în cazul intervențiilor la monumentele istorice, avizul emis de către </w:t>
      </w:r>
      <w:r>
        <w:rPr>
          <w:rFonts w:ascii="Trebuchet MS" w:hAnsi="Trebuchet MS"/>
        </w:rPr>
        <w:t>m</w:t>
      </w:r>
      <w:r w:rsidRPr="00654A90">
        <w:rPr>
          <w:rFonts w:ascii="Trebuchet MS" w:hAnsi="Trebuchet MS"/>
        </w:rPr>
        <w:t xml:space="preserve">inisterul de resort în domeniul culturii sau documentație specifică, respectiv studiu istoric specific de fundamentare a intervenției sau de inserție, elaborat de persoane abilitate în conformitate cu legislația specifică, releveu detaliat inclusiv cu avarii și degradări, memoriu cu descrierea detaliată a modului de conservare și punere în valoare a resursei culturale identificate; </w:t>
      </w:r>
    </w:p>
    <w:p w14:paraId="0A02831A" w14:textId="77777777" w:rsidR="00692362" w:rsidRPr="00654A90" w:rsidRDefault="00692362" w:rsidP="001F2C77">
      <w:pPr>
        <w:pStyle w:val="Listparagraf"/>
        <w:numPr>
          <w:ilvl w:val="0"/>
          <w:numId w:val="71"/>
        </w:numPr>
        <w:spacing w:line="240" w:lineRule="auto"/>
        <w:contextualSpacing w:val="0"/>
        <w:rPr>
          <w:rFonts w:ascii="Trebuchet MS" w:hAnsi="Trebuchet MS"/>
        </w:rPr>
      </w:pPr>
      <w:r w:rsidRPr="00654A90">
        <w:rPr>
          <w:rFonts w:ascii="Trebuchet MS" w:hAnsi="Trebuchet MS"/>
        </w:rPr>
        <w:t>în cazul amplasării de echipamente și instalații sanitare, documentul care atestă conformitatea cu normele aplicabile;</w:t>
      </w:r>
    </w:p>
    <w:p w14:paraId="1D6C2C7A" w14:textId="77777777" w:rsidR="00692362" w:rsidRPr="00654A90" w:rsidRDefault="00692362" w:rsidP="001F2C77">
      <w:pPr>
        <w:pStyle w:val="Listparagraf"/>
        <w:numPr>
          <w:ilvl w:val="0"/>
          <w:numId w:val="71"/>
        </w:numPr>
        <w:spacing w:line="240" w:lineRule="auto"/>
        <w:contextualSpacing w:val="0"/>
        <w:rPr>
          <w:rFonts w:ascii="Trebuchet MS" w:hAnsi="Trebuchet MS"/>
        </w:rPr>
      </w:pPr>
      <w:r w:rsidRPr="00654A90">
        <w:rPr>
          <w:rFonts w:ascii="Trebuchet MS" w:hAnsi="Trebuchet MS"/>
        </w:rPr>
        <w:t xml:space="preserve">în cazul desființării materialului dendrologic, autorizația aferentă potrivit legii speciale; </w:t>
      </w:r>
    </w:p>
    <w:p w14:paraId="59F3085B" w14:textId="77777777" w:rsidR="00692362" w:rsidRPr="00654A90" w:rsidRDefault="00692362" w:rsidP="001F2C77">
      <w:pPr>
        <w:pStyle w:val="Listparagraf"/>
        <w:numPr>
          <w:ilvl w:val="0"/>
          <w:numId w:val="71"/>
        </w:numPr>
        <w:spacing w:line="240" w:lineRule="auto"/>
        <w:contextualSpacing w:val="0"/>
        <w:rPr>
          <w:rFonts w:ascii="Trebuchet MS" w:hAnsi="Trebuchet MS"/>
        </w:rPr>
      </w:pPr>
      <w:r w:rsidRPr="00654A90">
        <w:rPr>
          <w:rFonts w:ascii="Trebuchet MS" w:hAnsi="Trebuchet MS"/>
        </w:rPr>
        <w:t>în cazul clădirilor de locuit colective, documentația privind respectarea normelor de igienă și sănătate publică cuprinzând memoriu tehnic verificat pentru cerința de calitate igienă și sănătate;</w:t>
      </w:r>
    </w:p>
    <w:p w14:paraId="5B946233" w14:textId="77777777" w:rsidR="00692362" w:rsidRPr="00654A90" w:rsidRDefault="00692362" w:rsidP="001F2C77">
      <w:pPr>
        <w:pStyle w:val="Listparagraf"/>
        <w:numPr>
          <w:ilvl w:val="0"/>
          <w:numId w:val="71"/>
        </w:numPr>
        <w:spacing w:line="240" w:lineRule="auto"/>
        <w:contextualSpacing w:val="0"/>
        <w:rPr>
          <w:rFonts w:ascii="Trebuchet MS" w:hAnsi="Trebuchet MS"/>
        </w:rPr>
      </w:pPr>
      <w:r w:rsidRPr="00654A90">
        <w:rPr>
          <w:rFonts w:ascii="Trebuchet MS" w:hAnsi="Trebuchet MS"/>
        </w:rPr>
        <w:t xml:space="preserve">în cazul clădirilor cu acces public, documentația privind respectarea normelor de accesibilitate și siguranță, cuprinzând memoriul tehnic verificat pentru cerința de calitate siguranță și accesibilitate în exploatare; </w:t>
      </w:r>
    </w:p>
    <w:p w14:paraId="668821E1" w14:textId="77777777" w:rsidR="00692362" w:rsidRPr="00654A90" w:rsidRDefault="00692362" w:rsidP="001F2C77">
      <w:pPr>
        <w:pStyle w:val="Listparagraf"/>
        <w:numPr>
          <w:ilvl w:val="0"/>
          <w:numId w:val="71"/>
        </w:numPr>
        <w:spacing w:line="240" w:lineRule="auto"/>
        <w:contextualSpacing w:val="0"/>
        <w:rPr>
          <w:rFonts w:ascii="Trebuchet MS" w:hAnsi="Trebuchet MS"/>
        </w:rPr>
      </w:pPr>
      <w:r w:rsidRPr="00654A90">
        <w:rPr>
          <w:rFonts w:ascii="Trebuchet MS" w:hAnsi="Trebuchet MS"/>
        </w:rPr>
        <w:t>în cazul clădirilor care necesită autorizație de securitate la incendiu conform legii speciale, documentația privind respectarea normelor de securitate la incendiu cuprinzând memoriul tehnic privind îndeplinirea cerinței de securitate la incendiu care cuprinde elementele tehnice necesare emiterii avizului de securitate la incendiu și care stabilește principalele coordonate de proiectare și care se va dezvolta în scenariul de securitate la incendiu la finalizarea lucrărilor și la solicitarea autorizației de securitate la incendiu;</w:t>
      </w:r>
    </w:p>
    <w:p w14:paraId="0F88AF66" w14:textId="77777777" w:rsidR="00692362" w:rsidRPr="00654A90" w:rsidRDefault="00692362" w:rsidP="001F2C77">
      <w:pPr>
        <w:pStyle w:val="Listparagraf"/>
        <w:numPr>
          <w:ilvl w:val="0"/>
          <w:numId w:val="71"/>
        </w:numPr>
        <w:spacing w:line="240" w:lineRule="auto"/>
        <w:contextualSpacing w:val="0"/>
        <w:rPr>
          <w:rFonts w:ascii="Trebuchet MS" w:hAnsi="Trebuchet MS"/>
        </w:rPr>
      </w:pPr>
      <w:r w:rsidRPr="00654A90">
        <w:rPr>
          <w:rFonts w:ascii="Trebuchet MS" w:hAnsi="Trebuchet MS"/>
        </w:rPr>
        <w:t>studiul de circulație, numai în cazurile justificate conform dispozițiilor legale aplicabile.</w:t>
      </w:r>
    </w:p>
    <w:p w14:paraId="09BD9CCC" w14:textId="77777777" w:rsidR="00692362" w:rsidRPr="00654A90" w:rsidRDefault="00692362" w:rsidP="001F2C77">
      <w:pPr>
        <w:pStyle w:val="Listparagraf"/>
        <w:numPr>
          <w:ilvl w:val="0"/>
          <w:numId w:val="23"/>
        </w:numPr>
        <w:spacing w:line="240" w:lineRule="auto"/>
        <w:contextualSpacing w:val="0"/>
        <w:rPr>
          <w:rFonts w:ascii="Trebuchet MS" w:hAnsi="Trebuchet MS"/>
        </w:rPr>
      </w:pPr>
      <w:r w:rsidRPr="00654A90">
        <w:rPr>
          <w:rFonts w:ascii="Trebuchet MS" w:hAnsi="Trebuchet MS"/>
        </w:rPr>
        <w:t xml:space="preserve">Documentația privind respectarea normelor de igienă și sănătate publică cuprinzând memoriu tehnic verificat pentru cerința de calitate igienă și sănătate elaborată în cadrul clădirilor de locuit colective, cuprinde: </w:t>
      </w:r>
    </w:p>
    <w:p w14:paraId="4A34EF30" w14:textId="77777777" w:rsidR="00692362" w:rsidRPr="00654A90" w:rsidRDefault="00692362" w:rsidP="001F2C77">
      <w:pPr>
        <w:pStyle w:val="Listparagraf"/>
        <w:numPr>
          <w:ilvl w:val="1"/>
          <w:numId w:val="23"/>
        </w:numPr>
        <w:spacing w:line="240" w:lineRule="auto"/>
        <w:contextualSpacing w:val="0"/>
        <w:rPr>
          <w:rFonts w:ascii="Trebuchet MS" w:hAnsi="Trebuchet MS"/>
        </w:rPr>
      </w:pPr>
      <w:r w:rsidRPr="00654A90">
        <w:rPr>
          <w:rFonts w:ascii="Trebuchet MS" w:hAnsi="Trebuchet MS"/>
        </w:rPr>
        <w:t xml:space="preserve">amplasamentul – asigurarea zonelor de protecție sanitară, asigurarea distanțelor minime între clădiri care să asigure însorirea și iluminarea naturală normată, distanțele minime față de platformele de colectare a deșeurilor și față de spațiile amenajate pentru gararea și parcarea autovehiculelor; </w:t>
      </w:r>
    </w:p>
    <w:p w14:paraId="6BC8DD4D" w14:textId="77777777" w:rsidR="00692362" w:rsidRPr="00654A90" w:rsidRDefault="00692362" w:rsidP="001F2C77">
      <w:pPr>
        <w:pStyle w:val="Listparagraf"/>
        <w:numPr>
          <w:ilvl w:val="1"/>
          <w:numId w:val="23"/>
        </w:numPr>
        <w:spacing w:line="240" w:lineRule="auto"/>
        <w:contextualSpacing w:val="0"/>
        <w:rPr>
          <w:rFonts w:ascii="Trebuchet MS" w:hAnsi="Trebuchet MS"/>
        </w:rPr>
      </w:pPr>
      <w:r w:rsidRPr="00654A90">
        <w:rPr>
          <w:rFonts w:ascii="Trebuchet MS" w:hAnsi="Trebuchet MS"/>
        </w:rPr>
        <w:t>configurarea interioară – asigurarea suprafețelor și înălțimilor minime normate; asigurarea ventilației și iluminatului natural normat.</w:t>
      </w:r>
    </w:p>
    <w:p w14:paraId="13DEBD26" w14:textId="77777777" w:rsidR="00692362" w:rsidRPr="00654A90" w:rsidRDefault="00692362" w:rsidP="001F2C77">
      <w:pPr>
        <w:pStyle w:val="Listparagraf"/>
        <w:numPr>
          <w:ilvl w:val="0"/>
          <w:numId w:val="23"/>
        </w:numPr>
        <w:spacing w:line="240" w:lineRule="auto"/>
        <w:contextualSpacing w:val="0"/>
        <w:rPr>
          <w:rFonts w:ascii="Trebuchet MS" w:hAnsi="Trebuchet MS"/>
        </w:rPr>
      </w:pPr>
      <w:r w:rsidRPr="00654A90">
        <w:rPr>
          <w:rFonts w:ascii="Trebuchet MS" w:hAnsi="Trebuchet MS"/>
        </w:rPr>
        <w:t>Titularul proiectului se asigură că raportul privind impactul asupra mediului și studiile aferente acestuia sunt întocmite de experți/specialiști a căror competență este recunoscută conform prevederilor legale aplicabile.</w:t>
      </w:r>
    </w:p>
    <w:p w14:paraId="630B1D1D" w14:textId="77777777" w:rsidR="00692362" w:rsidRPr="00654A90" w:rsidRDefault="00692362" w:rsidP="001F2C77">
      <w:pPr>
        <w:pStyle w:val="Listparagraf"/>
        <w:numPr>
          <w:ilvl w:val="0"/>
          <w:numId w:val="23"/>
        </w:numPr>
        <w:spacing w:line="240" w:lineRule="auto"/>
        <w:contextualSpacing w:val="0"/>
        <w:rPr>
          <w:rFonts w:ascii="Trebuchet MS" w:hAnsi="Trebuchet MS"/>
        </w:rPr>
      </w:pPr>
      <w:r w:rsidRPr="00654A90">
        <w:rPr>
          <w:rFonts w:ascii="Trebuchet MS" w:hAnsi="Trebuchet MS"/>
        </w:rPr>
        <w:t>În cazul în care este necesară evaluarea impactului asupra mediului, autoritatea publică locală competentă este obligată să verifice conformitatea proiectului cu măsurile impuse de autoritatea publică competentă pentru protecția mediului prin actul de reglementare.</w:t>
      </w:r>
    </w:p>
    <w:p w14:paraId="3C68D839" w14:textId="77777777" w:rsidR="00692362" w:rsidRPr="00654A90" w:rsidRDefault="00692362" w:rsidP="001F2C77">
      <w:pPr>
        <w:pStyle w:val="Listparagraf"/>
        <w:numPr>
          <w:ilvl w:val="0"/>
          <w:numId w:val="23"/>
        </w:numPr>
        <w:spacing w:line="240" w:lineRule="auto"/>
        <w:contextualSpacing w:val="0"/>
        <w:rPr>
          <w:rFonts w:ascii="Trebuchet MS" w:hAnsi="Trebuchet MS"/>
        </w:rPr>
      </w:pPr>
      <w:r w:rsidRPr="00654A90">
        <w:rPr>
          <w:rFonts w:ascii="Trebuchet MS" w:hAnsi="Trebuchet MS"/>
        </w:rPr>
        <w:t xml:space="preserve">În cazul imobilelor amplasate în situri Natura 2000 sau în cazul intervențiilor în arii naturale protejate, pe lângă studiul de impact sau acordul de mediu se solicită documentația complementară potrivit legii speciale. </w:t>
      </w:r>
    </w:p>
    <w:p w14:paraId="1D3BD1C2" w14:textId="77777777" w:rsidR="00692362" w:rsidRPr="00654A90" w:rsidRDefault="00692362" w:rsidP="001F2C77">
      <w:pPr>
        <w:pStyle w:val="Listparagraf"/>
        <w:numPr>
          <w:ilvl w:val="0"/>
          <w:numId w:val="23"/>
        </w:numPr>
        <w:spacing w:line="240" w:lineRule="auto"/>
        <w:contextualSpacing w:val="0"/>
        <w:rPr>
          <w:rFonts w:ascii="Trebuchet MS" w:hAnsi="Trebuchet MS"/>
        </w:rPr>
      </w:pPr>
      <w:r w:rsidRPr="00654A90">
        <w:rPr>
          <w:rFonts w:ascii="Trebuchet MS" w:hAnsi="Trebuchet MS"/>
        </w:rPr>
        <w:lastRenderedPageBreak/>
        <w:t>Studiul de circulație se realizează de către personal specializat conform conținutului cadru reglementat și are ca scop principal estimarea fluxurilor de trafic actuale și de perspectivă generate de investiția propusă, evaluarea impactului proiectului propus asupra rețelei de transport existente, propuneri de organizare/ amenajare a circulației în cadrul noii investiții în vederea conectării la rețeaua existentă.</w:t>
      </w:r>
    </w:p>
    <w:p w14:paraId="1AEACB28" w14:textId="5296E604" w:rsidR="00692362" w:rsidRPr="00654A90" w:rsidRDefault="00692362" w:rsidP="001F2C77">
      <w:pPr>
        <w:pStyle w:val="Listparagraf"/>
        <w:numPr>
          <w:ilvl w:val="0"/>
          <w:numId w:val="23"/>
        </w:numPr>
        <w:spacing w:line="240" w:lineRule="auto"/>
        <w:contextualSpacing w:val="0"/>
        <w:rPr>
          <w:rFonts w:ascii="Trebuchet MS" w:hAnsi="Trebuchet MS"/>
        </w:rPr>
      </w:pPr>
      <w:r w:rsidRPr="00654A90">
        <w:rPr>
          <w:rFonts w:ascii="Trebuchet MS" w:hAnsi="Trebuchet MS"/>
        </w:rPr>
        <w:t xml:space="preserve">În cazul clădirilor înalte și foarte înalte, documentația privind respectarea normelor de securitate la incendiu va cuprinde pe lângă memoriul tehnic și scenariul de securitate la incendiu precum și planurile anexă cu toate indicațiile necesare conform reglementărilor legale aplicabile. Documentația se înaintează către Comisia de acord unic sau, solicitantul prezintă avizul </w:t>
      </w:r>
      <w:r w:rsidR="00BB5320" w:rsidRPr="00A41EDD">
        <w:rPr>
          <w:rFonts w:ascii="Trebuchet MS" w:hAnsi="Trebuchet MS"/>
        </w:rPr>
        <w:t>I</w:t>
      </w:r>
      <w:r w:rsidR="002C6BB5" w:rsidRPr="00A41EDD">
        <w:rPr>
          <w:rFonts w:ascii="Trebuchet MS" w:hAnsi="Trebuchet MS"/>
        </w:rPr>
        <w:t>.</w:t>
      </w:r>
      <w:r w:rsidR="00BB5320" w:rsidRPr="00A41EDD">
        <w:rPr>
          <w:rFonts w:ascii="Trebuchet MS" w:hAnsi="Trebuchet MS"/>
        </w:rPr>
        <w:t>S</w:t>
      </w:r>
      <w:r w:rsidR="002C6BB5" w:rsidRPr="00A41EDD">
        <w:rPr>
          <w:rFonts w:ascii="Trebuchet MS" w:hAnsi="Trebuchet MS"/>
        </w:rPr>
        <w:t>.</w:t>
      </w:r>
      <w:r w:rsidR="00BB5320" w:rsidRPr="00A41EDD">
        <w:rPr>
          <w:rFonts w:ascii="Trebuchet MS" w:hAnsi="Trebuchet MS"/>
        </w:rPr>
        <w:t>U</w:t>
      </w:r>
      <w:r w:rsidRPr="00654A90">
        <w:rPr>
          <w:rFonts w:ascii="Trebuchet MS" w:hAnsi="Trebuchet MS"/>
        </w:rPr>
        <w:t>.</w:t>
      </w:r>
    </w:p>
    <w:p w14:paraId="3C80828A" w14:textId="020314ED" w:rsidR="00692362" w:rsidRPr="00654A90" w:rsidRDefault="00692362" w:rsidP="001F2C77">
      <w:pPr>
        <w:pStyle w:val="Listparagraf"/>
        <w:numPr>
          <w:ilvl w:val="0"/>
          <w:numId w:val="23"/>
        </w:numPr>
        <w:spacing w:line="240" w:lineRule="auto"/>
        <w:contextualSpacing w:val="0"/>
        <w:rPr>
          <w:rFonts w:ascii="Trebuchet MS" w:hAnsi="Trebuchet MS"/>
        </w:rPr>
      </w:pPr>
      <w:r w:rsidRPr="00654A90">
        <w:rPr>
          <w:rFonts w:ascii="Trebuchet MS" w:hAnsi="Trebuchet MS"/>
        </w:rPr>
        <w:t xml:space="preserve">În cazul sălilor clasificate prin legislația specifică ca fiind săli aglomerate, documentația privind respectarea normelor de securitate la incendiu va cuprinde pe lângă memoriul tehnic, și scenariul de securitate la incendiu precum și planurile anexă cu toate indicațiile necesare conform reglementărilor legale aplicabile. Documentația se înaintează către Comisia de acord unic sau, solicitantul prezintă avizul </w:t>
      </w:r>
      <w:r w:rsidR="00BB5320" w:rsidRPr="00A41EDD">
        <w:rPr>
          <w:rFonts w:ascii="Trebuchet MS" w:hAnsi="Trebuchet MS"/>
        </w:rPr>
        <w:t>I</w:t>
      </w:r>
      <w:r w:rsidR="002C6BB5" w:rsidRPr="00A41EDD">
        <w:rPr>
          <w:rFonts w:ascii="Trebuchet MS" w:hAnsi="Trebuchet MS"/>
        </w:rPr>
        <w:t>.</w:t>
      </w:r>
      <w:r w:rsidR="00BB5320" w:rsidRPr="00A41EDD">
        <w:rPr>
          <w:rFonts w:ascii="Trebuchet MS" w:hAnsi="Trebuchet MS"/>
        </w:rPr>
        <w:t>S</w:t>
      </w:r>
      <w:r w:rsidR="002C6BB5" w:rsidRPr="00A41EDD">
        <w:rPr>
          <w:rFonts w:ascii="Trebuchet MS" w:hAnsi="Trebuchet MS"/>
        </w:rPr>
        <w:t>.</w:t>
      </w:r>
      <w:r w:rsidR="00BB5320" w:rsidRPr="00A41EDD">
        <w:rPr>
          <w:rFonts w:ascii="Trebuchet MS" w:hAnsi="Trebuchet MS"/>
        </w:rPr>
        <w:t>U</w:t>
      </w:r>
      <w:r w:rsidRPr="00654A90">
        <w:rPr>
          <w:rFonts w:ascii="Trebuchet MS" w:hAnsi="Trebuchet MS"/>
        </w:rPr>
        <w:t>.</w:t>
      </w:r>
    </w:p>
    <w:p w14:paraId="291CCD23" w14:textId="77777777" w:rsidR="00692362" w:rsidRPr="00654A90" w:rsidRDefault="00692362" w:rsidP="001F2C77">
      <w:pPr>
        <w:pStyle w:val="Listparagraf"/>
        <w:numPr>
          <w:ilvl w:val="0"/>
          <w:numId w:val="23"/>
        </w:numPr>
        <w:spacing w:line="240" w:lineRule="auto"/>
        <w:contextualSpacing w:val="0"/>
        <w:rPr>
          <w:rFonts w:ascii="Trebuchet MS" w:hAnsi="Trebuchet MS"/>
        </w:rPr>
      </w:pPr>
      <w:r w:rsidRPr="00654A90">
        <w:rPr>
          <w:rFonts w:ascii="Trebuchet MS" w:hAnsi="Trebuchet MS"/>
        </w:rPr>
        <w:t>Autoritatea publică competentă verifică conformitatea proiectului pentru autorizarea construirii cu conținutul documentațiilor complementare menționate în cadrul prezentului articol.</w:t>
      </w:r>
    </w:p>
    <w:p w14:paraId="50F68BDC" w14:textId="3950881F" w:rsidR="00692362" w:rsidRDefault="00692362" w:rsidP="001F2C77">
      <w:pPr>
        <w:pStyle w:val="Listparagraf"/>
        <w:numPr>
          <w:ilvl w:val="0"/>
          <w:numId w:val="23"/>
        </w:numPr>
        <w:spacing w:line="240" w:lineRule="auto"/>
        <w:contextualSpacing w:val="0"/>
        <w:rPr>
          <w:rFonts w:ascii="Trebuchet MS" w:hAnsi="Trebuchet MS"/>
        </w:rPr>
      </w:pPr>
      <w:r w:rsidRPr="00654A90">
        <w:rPr>
          <w:rFonts w:ascii="Trebuchet MS" w:hAnsi="Trebuchet MS"/>
        </w:rPr>
        <w:t xml:space="preserve">Responsabilitatea asigurării conformității </w:t>
      </w:r>
      <w:r w:rsidR="00BB5320" w:rsidRPr="00A41EDD">
        <w:rPr>
          <w:rFonts w:ascii="Trebuchet MS" w:hAnsi="Trebuchet MS"/>
        </w:rPr>
        <w:t>P</w:t>
      </w:r>
      <w:r w:rsidR="002C6BB5" w:rsidRPr="00A41EDD">
        <w:rPr>
          <w:rFonts w:ascii="Trebuchet MS" w:hAnsi="Trebuchet MS"/>
        </w:rPr>
        <w:t>.</w:t>
      </w:r>
      <w:r w:rsidR="00BB5320" w:rsidRPr="00A41EDD">
        <w:rPr>
          <w:rFonts w:ascii="Trebuchet MS" w:hAnsi="Trebuchet MS"/>
        </w:rPr>
        <w:t>A</w:t>
      </w:r>
      <w:r w:rsidR="002C6BB5" w:rsidRPr="00A41EDD">
        <w:rPr>
          <w:rFonts w:ascii="Trebuchet MS" w:hAnsi="Trebuchet MS"/>
        </w:rPr>
        <w:t>.</w:t>
      </w:r>
      <w:r w:rsidR="00BB5320" w:rsidRPr="00A41EDD">
        <w:rPr>
          <w:rFonts w:ascii="Trebuchet MS" w:hAnsi="Trebuchet MS"/>
        </w:rPr>
        <w:t>C</w:t>
      </w:r>
      <w:r w:rsidR="002C6BB5" w:rsidRPr="00A41EDD">
        <w:rPr>
          <w:rFonts w:ascii="Trebuchet MS" w:hAnsi="Trebuchet MS"/>
        </w:rPr>
        <w:t>.</w:t>
      </w:r>
      <w:r w:rsidRPr="00654A90">
        <w:rPr>
          <w:rFonts w:ascii="Trebuchet MS" w:hAnsi="Trebuchet MS"/>
        </w:rPr>
        <w:t xml:space="preserve"> cu documentațiile complementare menționate în cadrul prezentului articol revine echipei de specialiști, elaboratori </w:t>
      </w:r>
      <w:proofErr w:type="spellStart"/>
      <w:r w:rsidRPr="00654A90">
        <w:rPr>
          <w:rFonts w:ascii="Trebuchet MS" w:hAnsi="Trebuchet MS"/>
        </w:rPr>
        <w:t>şi</w:t>
      </w:r>
      <w:proofErr w:type="spellEnd"/>
      <w:r w:rsidRPr="00654A90">
        <w:rPr>
          <w:rFonts w:ascii="Trebuchet MS" w:hAnsi="Trebuchet MS"/>
        </w:rPr>
        <w:t xml:space="preserve"> verificatori, pe </w:t>
      </w:r>
      <w:r w:rsidR="00712014">
        <w:rPr>
          <w:rFonts w:ascii="Trebuchet MS" w:hAnsi="Trebuchet MS"/>
        </w:rPr>
        <w:t>fiecare specialitate în parte.</w:t>
      </w:r>
    </w:p>
    <w:p w14:paraId="1D605017" w14:textId="2E2A0632" w:rsidR="00692362" w:rsidRPr="00654A90" w:rsidRDefault="00692362" w:rsidP="00E3658D">
      <w:pPr>
        <w:pStyle w:val="Art"/>
        <w:numPr>
          <w:ilvl w:val="0"/>
          <w:numId w:val="1"/>
        </w:numPr>
        <w:ind w:left="360" w:hanging="360"/>
      </w:pPr>
      <w:r w:rsidRPr="00654A90">
        <w:t>Avizele și acordurile necesare emiterii autorizației de construire</w:t>
      </w:r>
    </w:p>
    <w:p w14:paraId="12ED3BAE" w14:textId="77777777" w:rsidR="00692362" w:rsidRPr="00654A90" w:rsidRDefault="00692362" w:rsidP="001F2C77">
      <w:pPr>
        <w:pStyle w:val="Listparagraf"/>
        <w:numPr>
          <w:ilvl w:val="0"/>
          <w:numId w:val="18"/>
        </w:numPr>
        <w:spacing w:line="240" w:lineRule="auto"/>
        <w:contextualSpacing w:val="0"/>
        <w:rPr>
          <w:rFonts w:ascii="Trebuchet MS" w:hAnsi="Trebuchet MS"/>
        </w:rPr>
      </w:pPr>
      <w:r w:rsidRPr="00654A90">
        <w:rPr>
          <w:rFonts w:ascii="Trebuchet MS" w:hAnsi="Trebuchet MS"/>
        </w:rPr>
        <w:t xml:space="preserve">Lista avizelor și acordurilor necesare emiterii autorizației de construire și executării lucrărilor de construcții se aduce la cunoștința solicitantului autorizației de construire prin intermediul certificatului de urbanism. </w:t>
      </w:r>
    </w:p>
    <w:p w14:paraId="321733F7" w14:textId="77777777" w:rsidR="00692362" w:rsidRPr="00654A90" w:rsidRDefault="00692362" w:rsidP="001F2C77">
      <w:pPr>
        <w:pStyle w:val="Listparagraf"/>
        <w:numPr>
          <w:ilvl w:val="0"/>
          <w:numId w:val="18"/>
        </w:numPr>
        <w:spacing w:line="240" w:lineRule="auto"/>
        <w:contextualSpacing w:val="0"/>
        <w:rPr>
          <w:rFonts w:ascii="Trebuchet MS" w:hAnsi="Trebuchet MS"/>
        </w:rPr>
      </w:pPr>
      <w:r w:rsidRPr="00654A90">
        <w:rPr>
          <w:rFonts w:ascii="Trebuchet MS" w:hAnsi="Trebuchet MS"/>
        </w:rPr>
        <w:t xml:space="preserve">În funcție de amplasarea, complexitatea, gradul de risc asociat și tipologia lucrării de construire, lista prevăzută la alin. (1) cuprinde avize și acorduri pentru: </w:t>
      </w:r>
    </w:p>
    <w:p w14:paraId="3F315596" w14:textId="77777777" w:rsidR="00692362" w:rsidRPr="00654A90" w:rsidRDefault="00692362" w:rsidP="00EE000B">
      <w:pPr>
        <w:pStyle w:val="Listparagraf"/>
        <w:numPr>
          <w:ilvl w:val="0"/>
          <w:numId w:val="2"/>
        </w:numPr>
        <w:spacing w:line="240" w:lineRule="auto"/>
        <w:contextualSpacing w:val="0"/>
        <w:rPr>
          <w:rFonts w:ascii="Trebuchet MS" w:hAnsi="Trebuchet MS"/>
        </w:rPr>
      </w:pPr>
      <w:r w:rsidRPr="00654A90">
        <w:rPr>
          <w:rFonts w:ascii="Trebuchet MS" w:hAnsi="Trebuchet MS"/>
        </w:rPr>
        <w:t>racordarea la rețeaua căilor de comunicații;</w:t>
      </w:r>
    </w:p>
    <w:p w14:paraId="62AD2093" w14:textId="77777777" w:rsidR="00692362" w:rsidRPr="00654A90" w:rsidRDefault="00692362" w:rsidP="00EE000B">
      <w:pPr>
        <w:pStyle w:val="Listparagraf"/>
        <w:numPr>
          <w:ilvl w:val="0"/>
          <w:numId w:val="2"/>
        </w:numPr>
        <w:spacing w:line="240" w:lineRule="auto"/>
        <w:contextualSpacing w:val="0"/>
        <w:rPr>
          <w:rFonts w:ascii="Trebuchet MS" w:hAnsi="Trebuchet MS"/>
        </w:rPr>
      </w:pPr>
      <w:r w:rsidRPr="00654A90">
        <w:rPr>
          <w:rFonts w:ascii="Trebuchet MS" w:hAnsi="Trebuchet MS"/>
        </w:rPr>
        <w:t>securitatea la incendiu, protecția civilă și protecția sănătății populației, după caz;</w:t>
      </w:r>
    </w:p>
    <w:p w14:paraId="26C79360" w14:textId="77777777" w:rsidR="00692362" w:rsidRPr="00654A90" w:rsidRDefault="00692362" w:rsidP="00EE000B">
      <w:pPr>
        <w:pStyle w:val="Listparagraf"/>
        <w:numPr>
          <w:ilvl w:val="0"/>
          <w:numId w:val="2"/>
        </w:numPr>
        <w:spacing w:line="240" w:lineRule="auto"/>
        <w:contextualSpacing w:val="0"/>
        <w:rPr>
          <w:rFonts w:ascii="Trebuchet MS" w:hAnsi="Trebuchet MS"/>
        </w:rPr>
      </w:pPr>
      <w:r w:rsidRPr="00654A90">
        <w:rPr>
          <w:rFonts w:ascii="Trebuchet MS" w:hAnsi="Trebuchet MS"/>
        </w:rPr>
        <w:t>cerințele specifice unor zone/imobile cu restricții stabilite prin reglementări speciale, respectiv avize sau acordurile emise de către autoritățile publice competente pentru protecția mediului sau de către autoritățile competente în domeniul culturii cerințele specifice imobilelor cu reglementări speciale, precum și cele specifice imobilelor aparținând Ministerului Apărării Naționale, Ministerului de Interne, Autoritatea Aeronautică Civilă, administratorilor infrastructurii feroviare.</w:t>
      </w:r>
    </w:p>
    <w:p w14:paraId="516D99E6" w14:textId="77777777" w:rsidR="00692362" w:rsidRPr="00654A90" w:rsidRDefault="00692362" w:rsidP="00EE000B">
      <w:pPr>
        <w:pStyle w:val="Listparagraf"/>
        <w:numPr>
          <w:ilvl w:val="0"/>
          <w:numId w:val="2"/>
        </w:numPr>
        <w:spacing w:line="240" w:lineRule="auto"/>
        <w:contextualSpacing w:val="0"/>
        <w:rPr>
          <w:rFonts w:ascii="Trebuchet MS" w:hAnsi="Trebuchet MS"/>
        </w:rPr>
      </w:pPr>
      <w:r w:rsidRPr="00654A90">
        <w:rPr>
          <w:rFonts w:ascii="Trebuchet MS" w:hAnsi="Trebuchet MS"/>
        </w:rPr>
        <w:t xml:space="preserve">protejarea vecinilor. </w:t>
      </w:r>
    </w:p>
    <w:p w14:paraId="74B5E617" w14:textId="77777777" w:rsidR="00692362" w:rsidRPr="00654A90" w:rsidRDefault="00692362" w:rsidP="001F2C77">
      <w:pPr>
        <w:pStyle w:val="Listparagraf"/>
        <w:numPr>
          <w:ilvl w:val="0"/>
          <w:numId w:val="18"/>
        </w:numPr>
        <w:spacing w:line="240" w:lineRule="auto"/>
        <w:contextualSpacing w:val="0"/>
        <w:rPr>
          <w:rFonts w:ascii="Trebuchet MS" w:hAnsi="Trebuchet MS"/>
        </w:rPr>
      </w:pPr>
      <w:r w:rsidRPr="00654A90">
        <w:rPr>
          <w:rFonts w:ascii="Trebuchet MS" w:hAnsi="Trebuchet MS"/>
        </w:rPr>
        <w:t>Avizele menționate în cadrul alin. (2) lit. b) se prezintă în mod obligatoriu la solicitarea autorizației de construire.</w:t>
      </w:r>
    </w:p>
    <w:p w14:paraId="014902E2" w14:textId="4C16611B" w:rsidR="00692362" w:rsidRPr="00654A90" w:rsidRDefault="00692362" w:rsidP="001F2C77">
      <w:pPr>
        <w:pStyle w:val="Listparagraf"/>
        <w:numPr>
          <w:ilvl w:val="0"/>
          <w:numId w:val="18"/>
        </w:numPr>
        <w:spacing w:line="240" w:lineRule="auto"/>
        <w:contextualSpacing w:val="0"/>
        <w:rPr>
          <w:rFonts w:ascii="Trebuchet MS" w:hAnsi="Trebuchet MS"/>
        </w:rPr>
      </w:pPr>
      <w:r w:rsidRPr="00654A90">
        <w:rPr>
          <w:rFonts w:ascii="Trebuchet MS" w:hAnsi="Trebuchet MS"/>
        </w:rPr>
        <w:t>Avizele menționate în cadrul alin. (2) lit. b) se obțin pe baza proiectului tehnic de execuție, în mod diferențiat în conformitate cu procedurile prevăzute în legi speciale, fie la solicitarea autorizației de construire, pentru construcții încadrate în clasele de consecinț</w:t>
      </w:r>
      <w:r w:rsidR="00D52572">
        <w:rPr>
          <w:rFonts w:ascii="Trebuchet MS" w:hAnsi="Trebuchet MS"/>
        </w:rPr>
        <w:t>e</w:t>
      </w:r>
      <w:r w:rsidRPr="00654A90">
        <w:rPr>
          <w:rFonts w:ascii="Trebuchet MS" w:hAnsi="Trebuchet MS"/>
        </w:rPr>
        <w:t xml:space="preserve"> CC3 și CC4,</w:t>
      </w:r>
      <w:r w:rsidR="00E3658D">
        <w:rPr>
          <w:rFonts w:ascii="Trebuchet MS" w:hAnsi="Trebuchet MS"/>
        </w:rPr>
        <w:t xml:space="preserve"> astfel cum sunt definite de prezentul cod, </w:t>
      </w:r>
      <w:r w:rsidRPr="00654A90">
        <w:rPr>
          <w:rFonts w:ascii="Trebuchet MS" w:hAnsi="Trebuchet MS"/>
        </w:rPr>
        <w:t xml:space="preserve"> fie la anunțul la începerea lucrărilor de execuție pentru construcțiile încadrate în clasa de consecințe CC2, fie la terminarea lucrărilor pentru lucrări de intervenții cu impact redus, astfel cum sunt definite </w:t>
      </w:r>
      <w:r w:rsidR="00FB5F4D" w:rsidRPr="00A41EDD">
        <w:rPr>
          <w:rFonts w:ascii="Trebuchet MS" w:hAnsi="Trebuchet MS"/>
        </w:rPr>
        <w:t xml:space="preserve">art. </w:t>
      </w:r>
      <w:r w:rsidR="0080055D" w:rsidRPr="00A41EDD">
        <w:rPr>
          <w:rFonts w:ascii="Trebuchet MS" w:hAnsi="Trebuchet MS"/>
        </w:rPr>
        <w:t>374</w:t>
      </w:r>
      <w:r w:rsidRPr="00654A90">
        <w:rPr>
          <w:rFonts w:ascii="Trebuchet MS" w:hAnsi="Trebuchet MS"/>
        </w:rPr>
        <w:t>.</w:t>
      </w:r>
    </w:p>
    <w:p w14:paraId="69005BC2" w14:textId="090F3AC2" w:rsidR="00692362" w:rsidRPr="00654A90" w:rsidRDefault="00692362" w:rsidP="001F2C77">
      <w:pPr>
        <w:pStyle w:val="Listparagraf"/>
        <w:numPr>
          <w:ilvl w:val="0"/>
          <w:numId w:val="18"/>
        </w:numPr>
        <w:spacing w:line="240" w:lineRule="auto"/>
        <w:contextualSpacing w:val="0"/>
        <w:rPr>
          <w:rFonts w:ascii="Trebuchet MS" w:hAnsi="Trebuchet MS"/>
        </w:rPr>
      </w:pPr>
      <w:r w:rsidRPr="00654A90">
        <w:rPr>
          <w:rFonts w:ascii="Trebuchet MS" w:hAnsi="Trebuchet MS"/>
        </w:rPr>
        <w:t xml:space="preserve">Avizele prevăzute la alin. (2) lit. c) vor fi prezentate fie </w:t>
      </w:r>
      <w:r>
        <w:rPr>
          <w:rFonts w:ascii="Trebuchet MS" w:hAnsi="Trebuchet MS"/>
        </w:rPr>
        <w:t xml:space="preserve">la </w:t>
      </w:r>
      <w:r w:rsidR="00BB5320" w:rsidRPr="00A41EDD">
        <w:rPr>
          <w:rFonts w:ascii="Trebuchet MS" w:hAnsi="Trebuchet MS"/>
        </w:rPr>
        <w:t>autorizare</w:t>
      </w:r>
      <w:r>
        <w:rPr>
          <w:rFonts w:ascii="Trebuchet MS" w:hAnsi="Trebuchet MS"/>
        </w:rPr>
        <w:t xml:space="preserve"> construire </w:t>
      </w:r>
      <w:r w:rsidRPr="00654A90">
        <w:rPr>
          <w:rFonts w:ascii="Trebuchet MS" w:hAnsi="Trebuchet MS"/>
        </w:rPr>
        <w:t xml:space="preserve">fie la începerea lucrărilor de execuție, în acord cu prevederile legislației speciale. </w:t>
      </w:r>
    </w:p>
    <w:p w14:paraId="4DCD2281" w14:textId="77777777" w:rsidR="00692362" w:rsidRPr="00654A90" w:rsidRDefault="00692362" w:rsidP="001F2C77">
      <w:pPr>
        <w:pStyle w:val="Listparagraf"/>
        <w:numPr>
          <w:ilvl w:val="0"/>
          <w:numId w:val="18"/>
        </w:numPr>
        <w:spacing w:line="240" w:lineRule="auto"/>
        <w:contextualSpacing w:val="0"/>
        <w:rPr>
          <w:rFonts w:ascii="Trebuchet MS" w:hAnsi="Trebuchet MS"/>
        </w:rPr>
      </w:pPr>
      <w:r w:rsidRPr="00654A90">
        <w:rPr>
          <w:rFonts w:ascii="Trebuchet MS" w:hAnsi="Trebuchet MS"/>
        </w:rPr>
        <w:t xml:space="preserve">Avizele și acordurile incluse în lista prevăzută la alin. (2) se solicită prin raportare la tipul de lucrări necesare realizării construcției, fiind interzisă solicitarea de avize/ acorduri care nu au temei legal și tehnic în raport cu obiectul lucrărilor de construire. </w:t>
      </w:r>
    </w:p>
    <w:p w14:paraId="51B18BEC" w14:textId="6FCAFCCD" w:rsidR="00692362" w:rsidRDefault="00692362" w:rsidP="001F2C77">
      <w:pPr>
        <w:pStyle w:val="Listparagraf"/>
        <w:numPr>
          <w:ilvl w:val="0"/>
          <w:numId w:val="18"/>
        </w:numPr>
        <w:spacing w:line="240" w:lineRule="auto"/>
        <w:contextualSpacing w:val="0"/>
        <w:rPr>
          <w:rFonts w:ascii="Trebuchet MS" w:hAnsi="Trebuchet MS"/>
        </w:rPr>
      </w:pPr>
      <w:r w:rsidRPr="00654A90">
        <w:rPr>
          <w:rFonts w:ascii="Trebuchet MS" w:hAnsi="Trebuchet MS"/>
        </w:rPr>
        <w:t xml:space="preserve">Prejudiciile suferite de operatorii sau utilizatorii serviciilor deserviți de rețelele </w:t>
      </w:r>
      <w:proofErr w:type="spellStart"/>
      <w:r w:rsidRPr="00654A90">
        <w:rPr>
          <w:rFonts w:ascii="Trebuchet MS" w:hAnsi="Trebuchet MS"/>
        </w:rPr>
        <w:t>tehnico</w:t>
      </w:r>
      <w:proofErr w:type="spellEnd"/>
      <w:r w:rsidRPr="00654A90">
        <w:rPr>
          <w:rFonts w:ascii="Trebuchet MS" w:hAnsi="Trebuchet MS"/>
        </w:rPr>
        <w:t>-edilitare care au fost deteriorate, prin efectuarea unor lucrări autorizate, ca urmare a neindicării poziției exacte a rețelelor - date tehnice - de către operatorii/posesorii rețelelor sunt suportate integral de emitentul avizelor incomplete sau eronate.</w:t>
      </w:r>
    </w:p>
    <w:p w14:paraId="2351CD81" w14:textId="284DDE2C" w:rsidR="00692362" w:rsidRPr="00654A90" w:rsidRDefault="00692362" w:rsidP="0074493B">
      <w:pPr>
        <w:pStyle w:val="Art"/>
        <w:numPr>
          <w:ilvl w:val="0"/>
          <w:numId w:val="1"/>
        </w:numPr>
        <w:ind w:left="360" w:hanging="360"/>
      </w:pPr>
      <w:r w:rsidRPr="00654A90">
        <w:lastRenderedPageBreak/>
        <w:t>Prevederi speciale privind emiterea anumitor categorii de avize și acorduri</w:t>
      </w:r>
    </w:p>
    <w:p w14:paraId="14458F81" w14:textId="77777777" w:rsidR="00692362" w:rsidRPr="00654A90" w:rsidRDefault="00692362" w:rsidP="001F2C77">
      <w:pPr>
        <w:pStyle w:val="Listparagraf"/>
        <w:numPr>
          <w:ilvl w:val="0"/>
          <w:numId w:val="109"/>
        </w:numPr>
        <w:spacing w:line="240" w:lineRule="auto"/>
        <w:contextualSpacing w:val="0"/>
        <w:rPr>
          <w:rFonts w:ascii="Trebuchet MS" w:hAnsi="Trebuchet MS"/>
        </w:rPr>
      </w:pPr>
      <w:r w:rsidRPr="00654A90">
        <w:rPr>
          <w:rFonts w:ascii="Trebuchet MS" w:hAnsi="Trebuchet MS"/>
        </w:rPr>
        <w:t xml:space="preserve">Pentru realizarea lucrărilor de construcții care privesc exclusiv racordarea/branșarea la rețelele </w:t>
      </w:r>
      <w:proofErr w:type="spellStart"/>
      <w:r w:rsidRPr="00654A90">
        <w:rPr>
          <w:rFonts w:ascii="Trebuchet MS" w:hAnsi="Trebuchet MS"/>
        </w:rPr>
        <w:t>tehnico</w:t>
      </w:r>
      <w:proofErr w:type="spellEnd"/>
      <w:r w:rsidRPr="00654A90">
        <w:rPr>
          <w:rFonts w:ascii="Trebuchet MS" w:hAnsi="Trebuchet MS"/>
        </w:rPr>
        <w:t xml:space="preserve">-edilitare existente în zonă, acordul/autorizația administratorului drumului se emite de autoritățile competente în numele operatorilor de rețele </w:t>
      </w:r>
      <w:proofErr w:type="spellStart"/>
      <w:r w:rsidRPr="00654A90">
        <w:rPr>
          <w:rFonts w:ascii="Trebuchet MS" w:hAnsi="Trebuchet MS"/>
        </w:rPr>
        <w:t>tehnico</w:t>
      </w:r>
      <w:proofErr w:type="spellEnd"/>
      <w:r w:rsidRPr="00654A90">
        <w:rPr>
          <w:rFonts w:ascii="Trebuchet MS" w:hAnsi="Trebuchet MS"/>
        </w:rPr>
        <w:t>-edilitare, pe baza cererii formulate de beneficiarul obiectivului și în considerarea drepturilor legale de care beneficiază operatorul de rețea. Autorizațiile de construire pentru imobil și acordul/autorizația administratorului drumului pentru instalațiile de racordare la utilități se emit concomitent. Imposibilitatea emiterii unui/unei acord/autorizații al/a administratorului drumului pentru realizarea instalației de racordare la una din utilități nu va bloca procesul de emitere a celorlalte autorizații de construire pentru imobil și alte utilități.</w:t>
      </w:r>
    </w:p>
    <w:p w14:paraId="4B9EFFD6" w14:textId="77777777" w:rsidR="00692362" w:rsidRPr="00654A90" w:rsidRDefault="00692362" w:rsidP="001F2C77">
      <w:pPr>
        <w:pStyle w:val="Listparagraf"/>
        <w:numPr>
          <w:ilvl w:val="0"/>
          <w:numId w:val="109"/>
        </w:numPr>
        <w:spacing w:line="240" w:lineRule="auto"/>
        <w:contextualSpacing w:val="0"/>
        <w:rPr>
          <w:rFonts w:ascii="Trebuchet MS" w:hAnsi="Trebuchet MS"/>
        </w:rPr>
      </w:pPr>
      <w:r w:rsidRPr="00654A90">
        <w:rPr>
          <w:rFonts w:ascii="Trebuchet MS" w:hAnsi="Trebuchet MS"/>
        </w:rPr>
        <w:t>Emiterea avizului serviciilor deconcentrate ale autorităților centrale privind protecția sănătății populației nu este necesară pentru următoarele categorii de lucrări, cu excepția situațiilor expres prevăzute de lege prin care se instituie obligativitatea elaborării studiului de evaluare a impactului asupra sănătății populației:</w:t>
      </w:r>
    </w:p>
    <w:p w14:paraId="2DC98285" w14:textId="1050744B" w:rsidR="00692362" w:rsidRPr="00654A90" w:rsidRDefault="00692362" w:rsidP="009E5932">
      <w:pPr>
        <w:pStyle w:val="Listparagraf"/>
        <w:numPr>
          <w:ilvl w:val="1"/>
          <w:numId w:val="69"/>
        </w:numPr>
        <w:spacing w:line="240" w:lineRule="auto"/>
        <w:contextualSpacing w:val="0"/>
        <w:rPr>
          <w:rFonts w:ascii="Trebuchet MS" w:hAnsi="Trebuchet MS"/>
        </w:rPr>
      </w:pPr>
      <w:r w:rsidRPr="00654A90">
        <w:rPr>
          <w:rFonts w:ascii="Trebuchet MS" w:hAnsi="Trebuchet MS"/>
        </w:rPr>
        <w:t xml:space="preserve">lucrări de construire locuințe </w:t>
      </w:r>
      <w:r w:rsidR="00BB5320" w:rsidRPr="00A41EDD">
        <w:rPr>
          <w:rFonts w:ascii="Trebuchet MS" w:hAnsi="Trebuchet MS"/>
        </w:rPr>
        <w:t>unifamiliale</w:t>
      </w:r>
      <w:r w:rsidRPr="00654A90">
        <w:rPr>
          <w:rFonts w:ascii="Trebuchet MS" w:hAnsi="Trebuchet MS"/>
        </w:rPr>
        <w:t xml:space="preserve"> noi sau orice fel de lucrări de intervenție asupra locuințelor </w:t>
      </w:r>
      <w:r w:rsidR="00BB5320" w:rsidRPr="00A41EDD">
        <w:rPr>
          <w:rFonts w:ascii="Trebuchet MS" w:hAnsi="Trebuchet MS"/>
        </w:rPr>
        <w:t>unifamiliale</w:t>
      </w:r>
      <w:r w:rsidRPr="00654A90">
        <w:rPr>
          <w:rFonts w:ascii="Trebuchet MS" w:hAnsi="Trebuchet MS"/>
        </w:rPr>
        <w:t xml:space="preserve"> existente;</w:t>
      </w:r>
    </w:p>
    <w:p w14:paraId="26A0F0A0" w14:textId="7B15214C" w:rsidR="00692362" w:rsidRPr="00654A90" w:rsidRDefault="00692362" w:rsidP="009E5932">
      <w:pPr>
        <w:pStyle w:val="Listparagraf"/>
        <w:numPr>
          <w:ilvl w:val="1"/>
          <w:numId w:val="69"/>
        </w:numPr>
        <w:spacing w:line="240" w:lineRule="auto"/>
        <w:contextualSpacing w:val="0"/>
        <w:rPr>
          <w:rFonts w:ascii="Trebuchet MS" w:hAnsi="Trebuchet MS"/>
        </w:rPr>
      </w:pPr>
      <w:r w:rsidRPr="00654A90">
        <w:rPr>
          <w:rFonts w:ascii="Trebuchet MS" w:hAnsi="Trebuchet MS"/>
        </w:rPr>
        <w:t>lucrări de construire de anexe gospodărești;</w:t>
      </w:r>
    </w:p>
    <w:p w14:paraId="073BE878" w14:textId="57262D92" w:rsidR="00692362" w:rsidRPr="00654A90" w:rsidRDefault="00692362" w:rsidP="009E5932">
      <w:pPr>
        <w:pStyle w:val="Listparagraf"/>
        <w:numPr>
          <w:ilvl w:val="1"/>
          <w:numId w:val="69"/>
        </w:numPr>
        <w:spacing w:line="240" w:lineRule="auto"/>
        <w:contextualSpacing w:val="0"/>
        <w:rPr>
          <w:rFonts w:ascii="Trebuchet MS" w:hAnsi="Trebuchet MS"/>
        </w:rPr>
      </w:pPr>
      <w:r w:rsidRPr="00654A90">
        <w:rPr>
          <w:rFonts w:ascii="Trebuchet MS" w:hAnsi="Trebuchet MS"/>
        </w:rPr>
        <w:t>lucrări de construire de împrejmuiri;</w:t>
      </w:r>
    </w:p>
    <w:p w14:paraId="2051FBDE" w14:textId="4B3CCDEA" w:rsidR="00692362" w:rsidRPr="00654A90" w:rsidRDefault="00692362" w:rsidP="009E5932">
      <w:pPr>
        <w:pStyle w:val="Listparagraf"/>
        <w:numPr>
          <w:ilvl w:val="1"/>
          <w:numId w:val="69"/>
        </w:numPr>
        <w:spacing w:line="240" w:lineRule="auto"/>
        <w:contextualSpacing w:val="0"/>
        <w:rPr>
          <w:rFonts w:ascii="Trebuchet MS" w:hAnsi="Trebuchet MS"/>
        </w:rPr>
      </w:pPr>
      <w:r w:rsidRPr="00654A90">
        <w:rPr>
          <w:rFonts w:ascii="Trebuchet MS" w:hAnsi="Trebuchet MS"/>
        </w:rPr>
        <w:t>amplasarea de mijloace publicitare.</w:t>
      </w:r>
    </w:p>
    <w:p w14:paraId="7A759807" w14:textId="01C09682" w:rsidR="00BE20CE" w:rsidRPr="006B0D80" w:rsidRDefault="00692362" w:rsidP="001F2C77">
      <w:pPr>
        <w:pStyle w:val="Listparagraf"/>
        <w:numPr>
          <w:ilvl w:val="0"/>
          <w:numId w:val="109"/>
        </w:numPr>
        <w:spacing w:line="240" w:lineRule="auto"/>
        <w:contextualSpacing w:val="0"/>
        <w:rPr>
          <w:rFonts w:ascii="Trebuchet MS" w:hAnsi="Trebuchet MS"/>
        </w:rPr>
      </w:pPr>
      <w:r w:rsidRPr="00654A90">
        <w:rPr>
          <w:rFonts w:ascii="Trebuchet MS" w:hAnsi="Trebuchet MS"/>
        </w:rPr>
        <w:t xml:space="preserve">Emiterea avizului Comisiei Tehnice de Circulație nu este necesară pentru locuințele </w:t>
      </w:r>
      <w:r w:rsidR="00BB5320" w:rsidRPr="00A41EDD">
        <w:rPr>
          <w:rFonts w:ascii="Trebuchet MS" w:hAnsi="Trebuchet MS"/>
        </w:rPr>
        <w:t xml:space="preserve">unifamiliale, </w:t>
      </w:r>
      <w:proofErr w:type="spellStart"/>
      <w:r w:rsidR="00BB5320" w:rsidRPr="00A41EDD">
        <w:rPr>
          <w:rFonts w:ascii="Trebuchet MS" w:hAnsi="Trebuchet MS"/>
        </w:rPr>
        <w:t>semicolective</w:t>
      </w:r>
      <w:proofErr w:type="spellEnd"/>
      <w:r w:rsidR="00BB5320" w:rsidRPr="00A41EDD">
        <w:rPr>
          <w:rFonts w:ascii="Trebuchet MS" w:hAnsi="Trebuchet MS"/>
        </w:rPr>
        <w:t>/colective mici</w:t>
      </w:r>
      <w:r w:rsidRPr="00654A90">
        <w:rPr>
          <w:rFonts w:ascii="Trebuchet MS" w:hAnsi="Trebuchet MS"/>
        </w:rPr>
        <w:t xml:space="preserve"> sau alte investiții situate pe străzi de categoria </w:t>
      </w:r>
      <w:r w:rsidR="00BB5320" w:rsidRPr="00A41EDD">
        <w:rPr>
          <w:rFonts w:ascii="Trebuchet MS" w:hAnsi="Trebuchet MS"/>
        </w:rPr>
        <w:t xml:space="preserve">II și </w:t>
      </w:r>
      <w:r w:rsidRPr="00654A90">
        <w:rPr>
          <w:rFonts w:ascii="Trebuchet MS" w:hAnsi="Trebuchet MS"/>
        </w:rPr>
        <w:t>II</w:t>
      </w:r>
      <w:r>
        <w:rPr>
          <w:rFonts w:ascii="Trebuchet MS" w:hAnsi="Trebuchet MS"/>
        </w:rPr>
        <w:t>I</w:t>
      </w:r>
      <w:r w:rsidRPr="00654A90">
        <w:rPr>
          <w:rFonts w:ascii="Trebuchet MS" w:hAnsi="Trebuchet MS"/>
        </w:rPr>
        <w:t xml:space="preserve"> și care nu sunt în zona de intersecție cu sens giratoriu sau la o distanță mai mică de 25</w:t>
      </w:r>
      <w:r>
        <w:rPr>
          <w:rFonts w:ascii="Trebuchet MS" w:hAnsi="Trebuchet MS"/>
        </w:rPr>
        <w:t xml:space="preserve"> de </w:t>
      </w:r>
      <w:r w:rsidRPr="00654A90">
        <w:rPr>
          <w:rFonts w:ascii="Trebuchet MS" w:hAnsi="Trebuchet MS"/>
        </w:rPr>
        <w:t>m</w:t>
      </w:r>
      <w:r>
        <w:rPr>
          <w:rFonts w:ascii="Trebuchet MS" w:hAnsi="Trebuchet MS"/>
        </w:rPr>
        <w:t>etri</w:t>
      </w:r>
      <w:r w:rsidRPr="00654A90">
        <w:rPr>
          <w:rFonts w:ascii="Trebuchet MS" w:hAnsi="Trebuchet MS"/>
        </w:rPr>
        <w:t xml:space="preserve"> de o intersecție sau trecere de pietoni </w:t>
      </w:r>
      <w:proofErr w:type="spellStart"/>
      <w:r w:rsidRPr="00654A90">
        <w:rPr>
          <w:rFonts w:ascii="Trebuchet MS" w:hAnsi="Trebuchet MS"/>
        </w:rPr>
        <w:t>şi</w:t>
      </w:r>
      <w:proofErr w:type="spellEnd"/>
      <w:r w:rsidRPr="00654A90">
        <w:rPr>
          <w:rFonts w:ascii="Trebuchet MS" w:hAnsi="Trebuchet MS"/>
        </w:rPr>
        <w:t xml:space="preserve"> care nu generează trafic rutier excedentar, respectiv un număr mai mic de 5 autovehicule mici pe zi și fără autovehicule de tip transport greu.</w:t>
      </w:r>
    </w:p>
    <w:p w14:paraId="7BA04D01" w14:textId="545AA103" w:rsidR="00692362" w:rsidRPr="00654A90" w:rsidRDefault="00692362" w:rsidP="0074493B">
      <w:pPr>
        <w:pStyle w:val="Art"/>
        <w:numPr>
          <w:ilvl w:val="0"/>
          <w:numId w:val="1"/>
        </w:numPr>
        <w:ind w:left="360" w:hanging="360"/>
      </w:pPr>
      <w:r w:rsidRPr="00654A90">
        <w:t>Procedura aplicabilă emiterii/obținerii avizelor și acordurilor necesare emiterii autorizației de construire</w:t>
      </w:r>
    </w:p>
    <w:p w14:paraId="4FB72BEE" w14:textId="77777777" w:rsidR="00692362" w:rsidRPr="00654A90" w:rsidRDefault="00692362" w:rsidP="001F2C77">
      <w:pPr>
        <w:pStyle w:val="Listparagraf"/>
        <w:numPr>
          <w:ilvl w:val="0"/>
          <w:numId w:val="69"/>
        </w:numPr>
        <w:spacing w:line="240" w:lineRule="auto"/>
        <w:contextualSpacing w:val="0"/>
        <w:rPr>
          <w:rFonts w:ascii="Trebuchet MS" w:hAnsi="Trebuchet MS"/>
        </w:rPr>
      </w:pPr>
      <w:r w:rsidRPr="00654A90">
        <w:rPr>
          <w:rFonts w:ascii="Trebuchet MS" w:hAnsi="Trebuchet MS"/>
        </w:rPr>
        <w:t>Solicitantul autorizației de construire are obligația obținerii următoarelor avize și acorduri necesare emiterii autorizației de construire, după caz:</w:t>
      </w:r>
    </w:p>
    <w:p w14:paraId="411D1A02" w14:textId="77777777" w:rsidR="00692362" w:rsidRPr="00654A90" w:rsidRDefault="00692362" w:rsidP="001F2C77">
      <w:pPr>
        <w:pStyle w:val="Listparagraf"/>
        <w:numPr>
          <w:ilvl w:val="1"/>
          <w:numId w:val="69"/>
        </w:numPr>
        <w:spacing w:line="240" w:lineRule="auto"/>
        <w:contextualSpacing w:val="0"/>
        <w:rPr>
          <w:rFonts w:ascii="Trebuchet MS" w:hAnsi="Trebuchet MS"/>
        </w:rPr>
      </w:pPr>
      <w:r w:rsidRPr="00654A90">
        <w:rPr>
          <w:rFonts w:ascii="Trebuchet MS" w:hAnsi="Trebuchet MS"/>
        </w:rPr>
        <w:t xml:space="preserve">avizele și </w:t>
      </w:r>
      <w:r>
        <w:rPr>
          <w:rFonts w:ascii="Trebuchet MS" w:hAnsi="Trebuchet MS"/>
        </w:rPr>
        <w:t>acordurile prevăzute la art. 282</w:t>
      </w:r>
      <w:r w:rsidRPr="00654A90">
        <w:rPr>
          <w:rFonts w:ascii="Trebuchet MS" w:hAnsi="Trebuchet MS"/>
        </w:rPr>
        <w:t xml:space="preserve"> alin. (2);</w:t>
      </w:r>
    </w:p>
    <w:p w14:paraId="147BA2AF" w14:textId="77777777" w:rsidR="00692362" w:rsidRPr="00654A90" w:rsidRDefault="00692362" w:rsidP="001F2C77">
      <w:pPr>
        <w:pStyle w:val="Listparagraf"/>
        <w:numPr>
          <w:ilvl w:val="1"/>
          <w:numId w:val="69"/>
        </w:numPr>
        <w:spacing w:line="240" w:lineRule="auto"/>
        <w:contextualSpacing w:val="0"/>
        <w:rPr>
          <w:rFonts w:ascii="Trebuchet MS" w:hAnsi="Trebuchet MS"/>
        </w:rPr>
      </w:pPr>
      <w:r w:rsidRPr="00654A90">
        <w:rPr>
          <w:rFonts w:ascii="Trebuchet MS" w:hAnsi="Trebuchet MS"/>
        </w:rPr>
        <w:t xml:space="preserve">avizul de amplasament pentru racordarea/branșarea la infrastructura </w:t>
      </w:r>
      <w:proofErr w:type="spellStart"/>
      <w:r w:rsidRPr="00654A90">
        <w:rPr>
          <w:rFonts w:ascii="Trebuchet MS" w:hAnsi="Trebuchet MS"/>
        </w:rPr>
        <w:t>tehnico</w:t>
      </w:r>
      <w:proofErr w:type="spellEnd"/>
      <w:r w:rsidRPr="00654A90">
        <w:rPr>
          <w:rFonts w:ascii="Trebuchet MS" w:hAnsi="Trebuchet MS"/>
        </w:rPr>
        <w:t xml:space="preserve">-edilitară, în condițiile impuse de caracteristicile și amplasamentul rețelelor </w:t>
      </w:r>
      <w:proofErr w:type="spellStart"/>
      <w:r w:rsidRPr="00654A90">
        <w:rPr>
          <w:rFonts w:ascii="Trebuchet MS" w:hAnsi="Trebuchet MS"/>
        </w:rPr>
        <w:t>tehnico</w:t>
      </w:r>
      <w:proofErr w:type="spellEnd"/>
      <w:r w:rsidRPr="00654A90">
        <w:rPr>
          <w:rFonts w:ascii="Trebuchet MS" w:hAnsi="Trebuchet MS"/>
        </w:rPr>
        <w:t>-edilitară din zona de amplasament;</w:t>
      </w:r>
    </w:p>
    <w:p w14:paraId="661CD2E3" w14:textId="77777777" w:rsidR="00692362" w:rsidRPr="00654A90" w:rsidRDefault="00692362" w:rsidP="001F2C77">
      <w:pPr>
        <w:pStyle w:val="Listparagraf"/>
        <w:numPr>
          <w:ilvl w:val="1"/>
          <w:numId w:val="69"/>
        </w:numPr>
        <w:spacing w:line="240" w:lineRule="auto"/>
        <w:contextualSpacing w:val="0"/>
        <w:rPr>
          <w:rFonts w:ascii="Trebuchet MS" w:hAnsi="Trebuchet MS"/>
        </w:rPr>
      </w:pPr>
      <w:r w:rsidRPr="00654A90">
        <w:rPr>
          <w:rFonts w:ascii="Trebuchet MS" w:hAnsi="Trebuchet MS"/>
        </w:rPr>
        <w:t>punctul de vedere emis de către autoritatea publică competentă pentru protecția mediului pentru investițiile care nu se supun procedurilor de evaluare a impactului asupra mediului;</w:t>
      </w:r>
    </w:p>
    <w:p w14:paraId="7AD33AF5" w14:textId="77777777" w:rsidR="00692362" w:rsidRPr="00654A90" w:rsidRDefault="00692362" w:rsidP="001F2C77">
      <w:pPr>
        <w:pStyle w:val="Listparagraf"/>
        <w:numPr>
          <w:ilvl w:val="1"/>
          <w:numId w:val="69"/>
        </w:numPr>
        <w:spacing w:line="240" w:lineRule="auto"/>
        <w:contextualSpacing w:val="0"/>
        <w:rPr>
          <w:rFonts w:ascii="Trebuchet MS" w:hAnsi="Trebuchet MS"/>
        </w:rPr>
      </w:pPr>
      <w:bookmarkStart w:id="107" w:name="_Hlk82037265"/>
      <w:r w:rsidRPr="00654A90">
        <w:rPr>
          <w:rFonts w:ascii="Trebuchet MS" w:hAnsi="Trebuchet MS"/>
        </w:rPr>
        <w:t xml:space="preserve">acordul de mediu sau avizul Natura 2000 emise de autoritatea publică competentă pentru protecția mediului; </w:t>
      </w:r>
    </w:p>
    <w:p w14:paraId="1489C9CF" w14:textId="77777777" w:rsidR="00692362" w:rsidRPr="00654A90" w:rsidRDefault="00692362" w:rsidP="001F2C77">
      <w:pPr>
        <w:pStyle w:val="Listparagraf"/>
        <w:numPr>
          <w:ilvl w:val="1"/>
          <w:numId w:val="69"/>
        </w:numPr>
        <w:spacing w:line="240" w:lineRule="auto"/>
        <w:contextualSpacing w:val="0"/>
        <w:rPr>
          <w:rFonts w:ascii="Trebuchet MS" w:hAnsi="Trebuchet MS"/>
        </w:rPr>
      </w:pPr>
      <w:r w:rsidRPr="00654A90">
        <w:rPr>
          <w:rFonts w:ascii="Trebuchet MS" w:hAnsi="Trebuchet MS"/>
        </w:rPr>
        <w:t xml:space="preserve">avizul SEVESO; </w:t>
      </w:r>
    </w:p>
    <w:p w14:paraId="050FC6F8" w14:textId="77777777" w:rsidR="00692362" w:rsidRPr="00654A90" w:rsidRDefault="00692362" w:rsidP="001F2C77">
      <w:pPr>
        <w:pStyle w:val="Listparagraf"/>
        <w:numPr>
          <w:ilvl w:val="1"/>
          <w:numId w:val="69"/>
        </w:numPr>
        <w:spacing w:line="240" w:lineRule="auto"/>
        <w:contextualSpacing w:val="0"/>
        <w:rPr>
          <w:rFonts w:ascii="Trebuchet MS" w:hAnsi="Trebuchet MS"/>
        </w:rPr>
      </w:pPr>
      <w:r w:rsidRPr="00654A90">
        <w:rPr>
          <w:rFonts w:ascii="Trebuchet MS" w:hAnsi="Trebuchet MS"/>
        </w:rPr>
        <w:t xml:space="preserve">avizul de securitate la incendiu; </w:t>
      </w:r>
    </w:p>
    <w:p w14:paraId="4950D77C" w14:textId="77777777" w:rsidR="00692362" w:rsidRPr="00654A90" w:rsidRDefault="00692362" w:rsidP="001F2C77">
      <w:pPr>
        <w:pStyle w:val="Listparagraf"/>
        <w:numPr>
          <w:ilvl w:val="1"/>
          <w:numId w:val="69"/>
        </w:numPr>
        <w:spacing w:line="240" w:lineRule="auto"/>
        <w:contextualSpacing w:val="0"/>
        <w:rPr>
          <w:rFonts w:ascii="Trebuchet MS" w:hAnsi="Trebuchet MS"/>
        </w:rPr>
      </w:pPr>
      <w:r w:rsidRPr="00654A90">
        <w:rPr>
          <w:rFonts w:ascii="Trebuchet MS" w:hAnsi="Trebuchet MS"/>
        </w:rPr>
        <w:t xml:space="preserve">avizul emis de către Ministerul Culturii serviciilor publice deconcentrate ale acestuia; </w:t>
      </w:r>
    </w:p>
    <w:p w14:paraId="3D677D26" w14:textId="77777777" w:rsidR="00692362" w:rsidRPr="00654A90" w:rsidRDefault="00692362" w:rsidP="001F2C77">
      <w:pPr>
        <w:pStyle w:val="Listparagraf"/>
        <w:numPr>
          <w:ilvl w:val="1"/>
          <w:numId w:val="69"/>
        </w:numPr>
        <w:spacing w:line="240" w:lineRule="auto"/>
        <w:contextualSpacing w:val="0"/>
        <w:rPr>
          <w:rFonts w:ascii="Trebuchet MS" w:hAnsi="Trebuchet MS"/>
        </w:rPr>
      </w:pPr>
      <w:r w:rsidRPr="00654A90">
        <w:rPr>
          <w:rFonts w:ascii="Trebuchet MS" w:hAnsi="Trebuchet MS"/>
        </w:rPr>
        <w:t xml:space="preserve">acordul vecinilor. </w:t>
      </w:r>
      <w:bookmarkEnd w:id="107"/>
    </w:p>
    <w:p w14:paraId="4638F11F" w14:textId="356E55B9" w:rsidR="00692362" w:rsidRPr="00654A90" w:rsidRDefault="00692362" w:rsidP="001F2C77">
      <w:pPr>
        <w:pStyle w:val="Listparagraf"/>
        <w:numPr>
          <w:ilvl w:val="0"/>
          <w:numId w:val="69"/>
        </w:numPr>
        <w:spacing w:line="240" w:lineRule="auto"/>
        <w:contextualSpacing w:val="0"/>
        <w:rPr>
          <w:rFonts w:ascii="Trebuchet MS" w:hAnsi="Trebuchet MS"/>
        </w:rPr>
      </w:pPr>
      <w:r w:rsidRPr="00654A90">
        <w:rPr>
          <w:rFonts w:ascii="Trebuchet MS" w:hAnsi="Trebuchet MS"/>
        </w:rPr>
        <w:t>Emiterea/obținerea avizelor și acordurilor prevăzute la alin. (1) lit. a)-c)</w:t>
      </w:r>
      <w:r w:rsidR="0074493B">
        <w:rPr>
          <w:rFonts w:ascii="Trebuchet MS" w:hAnsi="Trebuchet MS"/>
        </w:rPr>
        <w:t xml:space="preserve"> și f)</w:t>
      </w:r>
      <w:r w:rsidRPr="00654A90">
        <w:rPr>
          <w:rFonts w:ascii="Trebuchet MS" w:hAnsi="Trebuchet MS"/>
        </w:rPr>
        <w:t xml:space="preserve"> se poate realiza de către Comisia </w:t>
      </w:r>
      <w:r w:rsidR="00FB5F4D" w:rsidRPr="00A41EDD">
        <w:rPr>
          <w:rFonts w:ascii="Trebuchet MS" w:hAnsi="Trebuchet MS"/>
        </w:rPr>
        <w:t>de</w:t>
      </w:r>
      <w:r w:rsidRPr="00654A90">
        <w:rPr>
          <w:rFonts w:ascii="Trebuchet MS" w:hAnsi="Trebuchet MS"/>
        </w:rPr>
        <w:t xml:space="preserve"> acord unic, în situația în care solicitantul autorizației a optat pentru obținerea avizelor și acordurilor prin intermediul C.A.U.</w:t>
      </w:r>
    </w:p>
    <w:p w14:paraId="118715B2" w14:textId="2DEA9A43" w:rsidR="00692362" w:rsidRPr="00654A90" w:rsidRDefault="00692362" w:rsidP="001F2C77">
      <w:pPr>
        <w:pStyle w:val="Listparagraf"/>
        <w:numPr>
          <w:ilvl w:val="0"/>
          <w:numId w:val="69"/>
        </w:numPr>
        <w:spacing w:line="240" w:lineRule="auto"/>
        <w:contextualSpacing w:val="0"/>
        <w:rPr>
          <w:rFonts w:ascii="Trebuchet MS" w:hAnsi="Trebuchet MS"/>
        </w:rPr>
      </w:pPr>
      <w:r w:rsidRPr="00654A90">
        <w:rPr>
          <w:rFonts w:ascii="Trebuchet MS" w:hAnsi="Trebuchet MS"/>
        </w:rPr>
        <w:t xml:space="preserve">Ulterior obținerii tuturor acordurilor și avizelor prevăzute la alin. (1), Comisia </w:t>
      </w:r>
      <w:r w:rsidR="00FB5F4D" w:rsidRPr="00A41EDD">
        <w:rPr>
          <w:rFonts w:ascii="Trebuchet MS" w:hAnsi="Trebuchet MS"/>
        </w:rPr>
        <w:t>de</w:t>
      </w:r>
      <w:r w:rsidRPr="00654A90">
        <w:rPr>
          <w:rFonts w:ascii="Trebuchet MS" w:hAnsi="Trebuchet MS"/>
        </w:rPr>
        <w:t xml:space="preserve"> acord unic înaintează propunere de acord unic.  </w:t>
      </w:r>
    </w:p>
    <w:p w14:paraId="06580291" w14:textId="64DB7638" w:rsidR="00692362" w:rsidRDefault="00692362" w:rsidP="001F2C77">
      <w:pPr>
        <w:pStyle w:val="Listparagraf"/>
        <w:numPr>
          <w:ilvl w:val="0"/>
          <w:numId w:val="69"/>
        </w:numPr>
        <w:spacing w:line="240" w:lineRule="auto"/>
        <w:contextualSpacing w:val="0"/>
        <w:rPr>
          <w:rFonts w:ascii="Trebuchet MS" w:hAnsi="Trebuchet MS"/>
        </w:rPr>
      </w:pPr>
      <w:r w:rsidRPr="00654A90">
        <w:rPr>
          <w:rFonts w:ascii="Trebuchet MS" w:hAnsi="Trebuchet MS"/>
        </w:rPr>
        <w:t xml:space="preserve">Autoritatea administrației publice locale emite acordul unic pe baza propunerii C.A.U, în termen de </w:t>
      </w:r>
      <w:r w:rsidR="00BB5320" w:rsidRPr="00A41EDD">
        <w:rPr>
          <w:rFonts w:ascii="Trebuchet MS" w:hAnsi="Trebuchet MS"/>
        </w:rPr>
        <w:t>maxim</w:t>
      </w:r>
      <w:r w:rsidR="00A2472C" w:rsidRPr="00A41EDD">
        <w:rPr>
          <w:rFonts w:ascii="Trebuchet MS" w:hAnsi="Trebuchet MS"/>
        </w:rPr>
        <w:t>um</w:t>
      </w:r>
      <w:r w:rsidRPr="00654A90">
        <w:rPr>
          <w:rFonts w:ascii="Trebuchet MS" w:hAnsi="Trebuchet MS"/>
        </w:rPr>
        <w:t xml:space="preserve"> 15 zile.</w:t>
      </w:r>
    </w:p>
    <w:p w14:paraId="52531E48" w14:textId="29E355D8" w:rsidR="0074493B" w:rsidRDefault="0074493B" w:rsidP="001F2C77">
      <w:pPr>
        <w:pStyle w:val="Listparagraf"/>
        <w:numPr>
          <w:ilvl w:val="0"/>
          <w:numId w:val="69"/>
        </w:numPr>
        <w:spacing w:line="240" w:lineRule="auto"/>
        <w:contextualSpacing w:val="0"/>
        <w:rPr>
          <w:rFonts w:ascii="Trebuchet MS" w:hAnsi="Trebuchet MS"/>
        </w:rPr>
      </w:pPr>
      <w:r>
        <w:rPr>
          <w:rFonts w:ascii="Trebuchet MS" w:hAnsi="Trebuchet MS"/>
        </w:rPr>
        <w:lastRenderedPageBreak/>
        <w:t xml:space="preserve">Avizele și acordurile care se emit independent de C.A.U se emit în termen de 10 zile de la solicitare. În cazul în care acestea nu se emit în termen, </w:t>
      </w:r>
      <w:r w:rsidR="00FD4044">
        <w:rPr>
          <w:rFonts w:ascii="Trebuchet MS" w:hAnsi="Trebuchet MS"/>
        </w:rPr>
        <w:t xml:space="preserve">acestea se consideră emise și procedura de autorizare poate să își continue cursul pe baza dovezii depunerii cererii de aviz. </w:t>
      </w:r>
    </w:p>
    <w:p w14:paraId="7967314A" w14:textId="7EC57885" w:rsidR="00692362" w:rsidRPr="00D00DDE" w:rsidRDefault="00692362" w:rsidP="00377949">
      <w:pPr>
        <w:pStyle w:val="Art"/>
        <w:numPr>
          <w:ilvl w:val="0"/>
          <w:numId w:val="1"/>
        </w:numPr>
        <w:ind w:left="360" w:hanging="360"/>
      </w:pPr>
      <w:r w:rsidRPr="00712014">
        <w:t>Procedura</w:t>
      </w:r>
      <w:r w:rsidRPr="00FD4044">
        <w:t xml:space="preserve"> </w:t>
      </w:r>
      <w:r w:rsidRPr="00D00DDE">
        <w:t xml:space="preserve">de evaluarea a impactului asupra mediului </w:t>
      </w:r>
    </w:p>
    <w:p w14:paraId="06DAE211" w14:textId="77777777" w:rsidR="00692362" w:rsidRPr="00654A90" w:rsidRDefault="00692362" w:rsidP="001F2C77">
      <w:pPr>
        <w:pStyle w:val="Listparagraf"/>
        <w:numPr>
          <w:ilvl w:val="0"/>
          <w:numId w:val="78"/>
        </w:numPr>
        <w:spacing w:line="240" w:lineRule="auto"/>
        <w:contextualSpacing w:val="0"/>
        <w:rPr>
          <w:rFonts w:ascii="Trebuchet MS" w:hAnsi="Trebuchet MS"/>
        </w:rPr>
      </w:pPr>
      <w:r w:rsidRPr="00654A90">
        <w:rPr>
          <w:rFonts w:ascii="Trebuchet MS" w:hAnsi="Trebuchet MS"/>
        </w:rPr>
        <w:t xml:space="preserve">Evaluarea impactului asupra mediului a proiectelor publice și private care pot avea efecte semnificative asupra mediului este reglementată prin Legea nr. 292/2018 privind evaluarea impactului anumitor proiecte publice și private asupra mediului. </w:t>
      </w:r>
    </w:p>
    <w:p w14:paraId="161F5529" w14:textId="77777777" w:rsidR="00692362" w:rsidRPr="00654A90" w:rsidRDefault="00692362" w:rsidP="001F2C77">
      <w:pPr>
        <w:pStyle w:val="Listparagraf"/>
        <w:numPr>
          <w:ilvl w:val="0"/>
          <w:numId w:val="78"/>
        </w:numPr>
        <w:spacing w:line="240" w:lineRule="auto"/>
        <w:contextualSpacing w:val="0"/>
        <w:rPr>
          <w:rFonts w:ascii="Trebuchet MS" w:hAnsi="Trebuchet MS"/>
        </w:rPr>
      </w:pPr>
      <w:r w:rsidRPr="00654A90">
        <w:rPr>
          <w:rFonts w:ascii="Trebuchet MS" w:hAnsi="Trebuchet MS"/>
        </w:rPr>
        <w:t>Emiterea actului administrativ al autorității publice competente pentru protecția mediului nu este necesară pentru următoarele categorii de lucrări:</w:t>
      </w:r>
    </w:p>
    <w:p w14:paraId="4B12B519" w14:textId="2FCF48BA" w:rsidR="00692362" w:rsidRPr="00654A90" w:rsidRDefault="00692362" w:rsidP="001F2C77">
      <w:pPr>
        <w:pStyle w:val="Listparagraf"/>
        <w:numPr>
          <w:ilvl w:val="0"/>
          <w:numId w:val="79"/>
        </w:numPr>
        <w:spacing w:line="240" w:lineRule="auto"/>
        <w:contextualSpacing w:val="0"/>
        <w:rPr>
          <w:rFonts w:ascii="Trebuchet MS" w:hAnsi="Trebuchet MS"/>
        </w:rPr>
      </w:pPr>
      <w:r w:rsidRPr="00654A90">
        <w:rPr>
          <w:rFonts w:ascii="Trebuchet MS" w:hAnsi="Trebuchet MS"/>
        </w:rPr>
        <w:t>lucrări de construire de locuințe unifamiliale; sau orice fel de lucrări de intervenție asupra locuințelor unifamiliale existente</w:t>
      </w:r>
      <w:r w:rsidR="00FD4044">
        <w:rPr>
          <w:rFonts w:ascii="Trebuchet MS" w:hAnsi="Trebuchet MS"/>
        </w:rPr>
        <w:t>, dacă nu se află în  arii naturale protejate sau în rezervații naturale</w:t>
      </w:r>
      <w:r w:rsidRPr="00654A90">
        <w:rPr>
          <w:rFonts w:ascii="Trebuchet MS" w:hAnsi="Trebuchet MS"/>
        </w:rPr>
        <w:t>;</w:t>
      </w:r>
    </w:p>
    <w:p w14:paraId="27BA6A8F" w14:textId="77777777" w:rsidR="00692362" w:rsidRPr="00654A90" w:rsidRDefault="00692362" w:rsidP="001F2C77">
      <w:pPr>
        <w:pStyle w:val="Listparagraf"/>
        <w:numPr>
          <w:ilvl w:val="0"/>
          <w:numId w:val="79"/>
        </w:numPr>
        <w:spacing w:line="240" w:lineRule="auto"/>
        <w:contextualSpacing w:val="0"/>
        <w:rPr>
          <w:rFonts w:ascii="Trebuchet MS" w:hAnsi="Trebuchet MS"/>
        </w:rPr>
      </w:pPr>
      <w:r w:rsidRPr="00654A90">
        <w:rPr>
          <w:rFonts w:ascii="Trebuchet MS" w:hAnsi="Trebuchet MS"/>
        </w:rPr>
        <w:t>lucrări de construire de anexe gospodărești, cu excepția celor utilizate pentru creșterea animalelor;</w:t>
      </w:r>
    </w:p>
    <w:p w14:paraId="3596A7B2" w14:textId="77777777" w:rsidR="00692362" w:rsidRPr="00654A90" w:rsidRDefault="00692362" w:rsidP="001F2C77">
      <w:pPr>
        <w:pStyle w:val="Listparagraf"/>
        <w:numPr>
          <w:ilvl w:val="0"/>
          <w:numId w:val="79"/>
        </w:numPr>
        <w:spacing w:line="240" w:lineRule="auto"/>
        <w:contextualSpacing w:val="0"/>
        <w:rPr>
          <w:rFonts w:ascii="Trebuchet MS" w:hAnsi="Trebuchet MS"/>
        </w:rPr>
      </w:pPr>
      <w:r w:rsidRPr="00654A90">
        <w:rPr>
          <w:rFonts w:ascii="Trebuchet MS" w:hAnsi="Trebuchet MS"/>
        </w:rPr>
        <w:t>lucrări de consolidare ale imobilelor existente;</w:t>
      </w:r>
    </w:p>
    <w:p w14:paraId="6FAC36E5" w14:textId="77777777" w:rsidR="00692362" w:rsidRPr="00654A90" w:rsidRDefault="00692362" w:rsidP="001F2C77">
      <w:pPr>
        <w:pStyle w:val="Listparagraf"/>
        <w:numPr>
          <w:ilvl w:val="0"/>
          <w:numId w:val="79"/>
        </w:numPr>
        <w:spacing w:line="240" w:lineRule="auto"/>
        <w:contextualSpacing w:val="0"/>
        <w:rPr>
          <w:rFonts w:ascii="Trebuchet MS" w:hAnsi="Trebuchet MS"/>
        </w:rPr>
      </w:pPr>
      <w:r w:rsidRPr="00654A90">
        <w:rPr>
          <w:rFonts w:ascii="Trebuchet MS" w:hAnsi="Trebuchet MS"/>
        </w:rPr>
        <w:t>lucrări de construire de împrejmuiri;</w:t>
      </w:r>
    </w:p>
    <w:p w14:paraId="3CC2EA39" w14:textId="77777777" w:rsidR="00692362" w:rsidRPr="00654A90" w:rsidRDefault="00692362" w:rsidP="001F2C77">
      <w:pPr>
        <w:pStyle w:val="Listparagraf"/>
        <w:numPr>
          <w:ilvl w:val="0"/>
          <w:numId w:val="79"/>
        </w:numPr>
        <w:spacing w:line="240" w:lineRule="auto"/>
        <w:contextualSpacing w:val="0"/>
        <w:rPr>
          <w:rFonts w:ascii="Trebuchet MS" w:hAnsi="Trebuchet MS"/>
        </w:rPr>
      </w:pPr>
      <w:r w:rsidRPr="00654A90">
        <w:rPr>
          <w:rFonts w:ascii="Trebuchet MS" w:hAnsi="Trebuchet MS"/>
        </w:rPr>
        <w:t>dezmembrări, comasări de terenuri.</w:t>
      </w:r>
    </w:p>
    <w:p w14:paraId="1CA07070" w14:textId="77777777" w:rsidR="00692362" w:rsidRPr="00654A90" w:rsidRDefault="00692362" w:rsidP="001F2C77">
      <w:pPr>
        <w:pStyle w:val="Listparagraf"/>
        <w:numPr>
          <w:ilvl w:val="0"/>
          <w:numId w:val="78"/>
        </w:numPr>
        <w:spacing w:line="240" w:lineRule="auto"/>
        <w:contextualSpacing w:val="0"/>
        <w:rPr>
          <w:rFonts w:ascii="Trebuchet MS" w:hAnsi="Trebuchet MS"/>
        </w:rPr>
      </w:pPr>
      <w:r w:rsidRPr="00654A90">
        <w:rPr>
          <w:rFonts w:ascii="Trebuchet MS" w:hAnsi="Trebuchet MS"/>
        </w:rPr>
        <w:t>Măsurile specifice pentru protecția mediului stabilite prin actul administrativ al autorității publice competente pentru protecția mediului vor fi avute în vedere la elaborarea PAC și nu pot fi modificate prin procedura de autorizare ori prin autorizația de construire.</w:t>
      </w:r>
    </w:p>
    <w:p w14:paraId="52064976" w14:textId="51442BBC" w:rsidR="00692362" w:rsidRDefault="00692362" w:rsidP="001F2C77">
      <w:pPr>
        <w:pStyle w:val="Listparagraf"/>
        <w:numPr>
          <w:ilvl w:val="0"/>
          <w:numId w:val="78"/>
        </w:numPr>
        <w:spacing w:line="240" w:lineRule="auto"/>
        <w:contextualSpacing w:val="0"/>
        <w:rPr>
          <w:rFonts w:ascii="Trebuchet MS" w:hAnsi="Trebuchet MS"/>
        </w:rPr>
      </w:pPr>
      <w:r w:rsidRPr="00654A90">
        <w:rPr>
          <w:rFonts w:ascii="Trebuchet MS" w:hAnsi="Trebuchet MS"/>
        </w:rPr>
        <w:t>În situația în care o investiție urmează să se realizeze etapizat sau să se amplaseze pe terenuri aflate în raza teritorială a mai multor unități administrativ-teritoriale învecinate, evaluarea efectelor asupra mediului se realizează pentru întreaga investiție.</w:t>
      </w:r>
    </w:p>
    <w:p w14:paraId="563D065D" w14:textId="02ECF25A" w:rsidR="00692362" w:rsidRPr="00654A90" w:rsidRDefault="00692362" w:rsidP="00377949">
      <w:pPr>
        <w:pStyle w:val="Art"/>
        <w:numPr>
          <w:ilvl w:val="0"/>
          <w:numId w:val="1"/>
        </w:numPr>
        <w:ind w:left="360" w:hanging="360"/>
      </w:pPr>
      <w:r w:rsidRPr="00654A90">
        <w:t>Depunerea documentației necesare emiterii autorizației de construire</w:t>
      </w:r>
    </w:p>
    <w:p w14:paraId="59B5BB07" w14:textId="571A07E3" w:rsidR="00BB5320" w:rsidRPr="00A41EDD" w:rsidRDefault="00692362" w:rsidP="001F2C77">
      <w:pPr>
        <w:pStyle w:val="Listparagraf"/>
        <w:numPr>
          <w:ilvl w:val="0"/>
          <w:numId w:val="24"/>
        </w:numPr>
        <w:spacing w:line="240" w:lineRule="auto"/>
        <w:contextualSpacing w:val="0"/>
        <w:rPr>
          <w:rFonts w:ascii="Trebuchet MS" w:hAnsi="Trebuchet MS"/>
        </w:rPr>
      </w:pPr>
      <w:r w:rsidRPr="00654A90">
        <w:rPr>
          <w:rFonts w:ascii="Trebuchet MS" w:hAnsi="Trebuchet MS"/>
        </w:rPr>
        <w:t>Documentația necesară emiterii autorizației de construire se depune de către solicitantul autorizației de construire la autoritatea administrației publice competente să e</w:t>
      </w:r>
      <w:r w:rsidR="00AF7147">
        <w:rPr>
          <w:rFonts w:ascii="Trebuchet MS" w:hAnsi="Trebuchet MS"/>
        </w:rPr>
        <w:t>mită autorizația de construire</w:t>
      </w:r>
      <w:r w:rsidR="00BB5320" w:rsidRPr="00A41EDD">
        <w:rPr>
          <w:rFonts w:ascii="Trebuchet MS" w:hAnsi="Trebuchet MS"/>
        </w:rPr>
        <w:t xml:space="preserve">. </w:t>
      </w:r>
    </w:p>
    <w:p w14:paraId="2AF967B4" w14:textId="465CBF1A" w:rsidR="00692362" w:rsidRPr="00AF7147" w:rsidRDefault="00BB5320" w:rsidP="001F2C77">
      <w:pPr>
        <w:pStyle w:val="Listparagraf"/>
        <w:numPr>
          <w:ilvl w:val="0"/>
          <w:numId w:val="24"/>
        </w:numPr>
        <w:spacing w:line="240" w:lineRule="auto"/>
        <w:contextualSpacing w:val="0"/>
        <w:rPr>
          <w:rFonts w:ascii="Trebuchet MS" w:hAnsi="Trebuchet MS"/>
        </w:rPr>
      </w:pPr>
      <w:r w:rsidRPr="00A41EDD">
        <w:rPr>
          <w:rFonts w:ascii="Trebuchet MS" w:hAnsi="Trebuchet MS"/>
        </w:rPr>
        <w:t>Documentația necesară emiterii autorizației de construire se depune</w:t>
      </w:r>
      <w:r w:rsidR="00AF7147">
        <w:rPr>
          <w:rFonts w:ascii="Trebuchet MS" w:hAnsi="Trebuchet MS"/>
        </w:rPr>
        <w:t xml:space="preserve"> </w:t>
      </w:r>
      <w:r w:rsidR="00692362" w:rsidRPr="00AF7147">
        <w:rPr>
          <w:rFonts w:ascii="Trebuchet MS" w:hAnsi="Trebuchet MS"/>
        </w:rPr>
        <w:t xml:space="preserve">în format </w:t>
      </w:r>
      <w:r w:rsidR="00306421" w:rsidRPr="00A41EDD">
        <w:rPr>
          <w:rFonts w:ascii="Trebuchet MS" w:hAnsi="Trebuchet MS"/>
        </w:rPr>
        <w:t>scris</w:t>
      </w:r>
      <w:r w:rsidR="00692362" w:rsidRPr="00AF7147">
        <w:rPr>
          <w:rFonts w:ascii="Trebuchet MS" w:hAnsi="Trebuchet MS"/>
        </w:rPr>
        <w:t xml:space="preserve"> sau în format digital. </w:t>
      </w:r>
    </w:p>
    <w:p w14:paraId="3D0C3457" w14:textId="6F1C2547" w:rsidR="00692362" w:rsidRDefault="00692362" w:rsidP="001F2C77">
      <w:pPr>
        <w:pStyle w:val="Listparagraf"/>
        <w:numPr>
          <w:ilvl w:val="0"/>
          <w:numId w:val="24"/>
        </w:numPr>
        <w:spacing w:line="240" w:lineRule="auto"/>
        <w:contextualSpacing w:val="0"/>
        <w:rPr>
          <w:rFonts w:ascii="Trebuchet MS" w:hAnsi="Trebuchet MS"/>
        </w:rPr>
      </w:pPr>
      <w:r w:rsidRPr="00654A90">
        <w:rPr>
          <w:rFonts w:ascii="Trebuchet MS" w:hAnsi="Trebuchet MS"/>
        </w:rPr>
        <w:t>În cazul în care solicitantul depune documentația</w:t>
      </w:r>
      <w:r>
        <w:rPr>
          <w:rFonts w:ascii="Trebuchet MS" w:hAnsi="Trebuchet MS"/>
        </w:rPr>
        <w:t xml:space="preserve"> </w:t>
      </w:r>
      <w:r w:rsidRPr="00654A90">
        <w:rPr>
          <w:rFonts w:ascii="Trebuchet MS" w:hAnsi="Trebuchet MS"/>
        </w:rPr>
        <w:t xml:space="preserve">necesară emiterii autorizației de construire în format digital, aceasta va fi semnată cu semnătură electronică calificată sau avansată, definite potrivit prevederilor legale aplicabile, de către solicitant precum și, după caz, de către toți specialiștii prevăzuți de lege, corespunzător dreptului de practică profesională dobândit de aceștia, documentul având aceeași valoare juridică cu cele din format </w:t>
      </w:r>
      <w:r w:rsidR="00FB5F4D" w:rsidRPr="00A41EDD">
        <w:rPr>
          <w:rFonts w:ascii="Trebuchet MS" w:hAnsi="Trebuchet MS"/>
        </w:rPr>
        <w:t>scris</w:t>
      </w:r>
      <w:r w:rsidRPr="00654A90">
        <w:rPr>
          <w:rFonts w:ascii="Trebuchet MS" w:hAnsi="Trebuchet MS"/>
        </w:rPr>
        <w:t>.</w:t>
      </w:r>
    </w:p>
    <w:p w14:paraId="1840C02E" w14:textId="25CF1705" w:rsidR="00692362" w:rsidRPr="00654A90" w:rsidRDefault="00692362" w:rsidP="00377949">
      <w:pPr>
        <w:pStyle w:val="Art"/>
        <w:numPr>
          <w:ilvl w:val="0"/>
          <w:numId w:val="1"/>
        </w:numPr>
        <w:ind w:left="360" w:hanging="360"/>
      </w:pPr>
      <w:r w:rsidRPr="00654A90">
        <w:t>Clarificarea sau modificarea documentației necesare emiterii autorizației de construire</w:t>
      </w:r>
    </w:p>
    <w:p w14:paraId="07195EA2" w14:textId="25DA664B" w:rsidR="00692362" w:rsidRPr="00654A90" w:rsidRDefault="00692362" w:rsidP="001F2C77">
      <w:pPr>
        <w:pStyle w:val="Listparagraf"/>
        <w:numPr>
          <w:ilvl w:val="0"/>
          <w:numId w:val="84"/>
        </w:numPr>
        <w:spacing w:line="240" w:lineRule="auto"/>
        <w:contextualSpacing w:val="0"/>
        <w:rPr>
          <w:rFonts w:ascii="Trebuchet MS" w:hAnsi="Trebuchet MS"/>
        </w:rPr>
      </w:pPr>
      <w:r w:rsidRPr="00654A90">
        <w:rPr>
          <w:rFonts w:ascii="Trebuchet MS" w:hAnsi="Trebuchet MS"/>
        </w:rPr>
        <w:t>În situația în care în urma analizei documentației depuse, autoritatea administrației publice competente, constată că documentația este incompletă, necesită clarificări tehnice sau modificări, notifică în scris solicitantului, în termen de maximum 10 zile lucrătoare de la data înregistrării documentației depuse de către acesta</w:t>
      </w:r>
      <w:r w:rsidR="00BB5320" w:rsidRPr="00A41EDD">
        <w:rPr>
          <w:rFonts w:ascii="Trebuchet MS" w:hAnsi="Trebuchet MS"/>
        </w:rPr>
        <w:t xml:space="preserve">, toate deficiențele constatate. </w:t>
      </w:r>
    </w:p>
    <w:p w14:paraId="73502FFC" w14:textId="46930F22" w:rsidR="00692362" w:rsidRPr="00654A90" w:rsidRDefault="00692362" w:rsidP="001F2C77">
      <w:pPr>
        <w:pStyle w:val="Listparagraf"/>
        <w:numPr>
          <w:ilvl w:val="0"/>
          <w:numId w:val="84"/>
        </w:numPr>
        <w:spacing w:line="240" w:lineRule="auto"/>
        <w:contextualSpacing w:val="0"/>
        <w:rPr>
          <w:rFonts w:ascii="Trebuchet MS" w:hAnsi="Trebuchet MS"/>
        </w:rPr>
      </w:pPr>
      <w:r w:rsidRPr="00654A90">
        <w:rPr>
          <w:rFonts w:ascii="Trebuchet MS" w:hAnsi="Trebuchet MS"/>
        </w:rPr>
        <w:t xml:space="preserve">Prin notificarea prevăzută la alin. (1), autoritatea administrației publice competente comunică solicitantului termenul acordat pentru elaborarea, depunerea și înregistrarea modificărilor/completărilor necesare, care nu poate fi mai mare de 3 luni de la </w:t>
      </w:r>
      <w:r w:rsidR="00BB5320" w:rsidRPr="00A41EDD">
        <w:rPr>
          <w:rFonts w:ascii="Trebuchet MS" w:hAnsi="Trebuchet MS"/>
        </w:rPr>
        <w:t>momentul primirii</w:t>
      </w:r>
      <w:r w:rsidRPr="00654A90">
        <w:rPr>
          <w:rFonts w:ascii="Trebuchet MS" w:hAnsi="Trebuchet MS"/>
        </w:rPr>
        <w:t xml:space="preserve"> notificării. </w:t>
      </w:r>
    </w:p>
    <w:p w14:paraId="664DCD28" w14:textId="77777777" w:rsidR="00692362" w:rsidRPr="00654A90" w:rsidRDefault="00692362" w:rsidP="001F2C77">
      <w:pPr>
        <w:pStyle w:val="Listparagraf"/>
        <w:numPr>
          <w:ilvl w:val="0"/>
          <w:numId w:val="84"/>
        </w:numPr>
        <w:spacing w:line="240" w:lineRule="auto"/>
        <w:contextualSpacing w:val="0"/>
        <w:rPr>
          <w:rFonts w:ascii="Trebuchet MS" w:hAnsi="Trebuchet MS"/>
        </w:rPr>
      </w:pPr>
      <w:r w:rsidRPr="00654A90">
        <w:rPr>
          <w:rFonts w:ascii="Trebuchet MS" w:hAnsi="Trebuchet MS"/>
        </w:rPr>
        <w:t xml:space="preserve">Termenul prevăzut la alin. (2) nu este aplicabil în situația în care modificarea sau completarea vizează actele de autoritatea emise de către autoritățile publice competente pentru protecția mediului, caz în care autoritățile administrației publice stabilesc un termen care să permită solicitantului obținerea completărilor sau modificărilor notificate, potrivit legii speciale privind protecția mediului. </w:t>
      </w:r>
    </w:p>
    <w:p w14:paraId="51C4660D" w14:textId="12B8548F" w:rsidR="00692362" w:rsidRPr="00654A90" w:rsidRDefault="00692362" w:rsidP="001F2C77">
      <w:pPr>
        <w:pStyle w:val="Listparagraf"/>
        <w:numPr>
          <w:ilvl w:val="0"/>
          <w:numId w:val="84"/>
        </w:numPr>
        <w:spacing w:line="240" w:lineRule="auto"/>
        <w:contextualSpacing w:val="0"/>
        <w:rPr>
          <w:rFonts w:ascii="Trebuchet MS" w:hAnsi="Trebuchet MS"/>
        </w:rPr>
      </w:pPr>
      <w:r w:rsidRPr="00654A90">
        <w:rPr>
          <w:rFonts w:ascii="Trebuchet MS" w:hAnsi="Trebuchet MS"/>
        </w:rPr>
        <w:t>Notificarea prevăzută la alin. (1) poate fi transmisă solicitantului în format digi</w:t>
      </w:r>
      <w:r w:rsidR="00AF7147">
        <w:rPr>
          <w:rFonts w:ascii="Trebuchet MS" w:hAnsi="Trebuchet MS"/>
        </w:rPr>
        <w:t>tal</w:t>
      </w:r>
      <w:r w:rsidR="00131D81" w:rsidRPr="00A41EDD">
        <w:rPr>
          <w:rFonts w:ascii="Trebuchet MS" w:hAnsi="Trebuchet MS"/>
        </w:rPr>
        <w:t xml:space="preserve"> </w:t>
      </w:r>
      <w:r w:rsidR="00A64A6F" w:rsidRPr="00A41EDD">
        <w:rPr>
          <w:rFonts w:ascii="Trebuchet MS" w:hAnsi="Trebuchet MS"/>
        </w:rPr>
        <w:t xml:space="preserve">și </w:t>
      </w:r>
      <w:r w:rsidR="00131D81" w:rsidRPr="00A41EDD">
        <w:rPr>
          <w:rFonts w:ascii="Trebuchet MS" w:hAnsi="Trebuchet MS"/>
        </w:rPr>
        <w:t>prin intermediul ghișeului unic național</w:t>
      </w:r>
      <w:r w:rsidR="00BB5320" w:rsidRPr="00A41EDD">
        <w:rPr>
          <w:rFonts w:ascii="Trebuchet MS" w:hAnsi="Trebuchet MS"/>
        </w:rPr>
        <w:t xml:space="preserve">. </w:t>
      </w:r>
    </w:p>
    <w:p w14:paraId="768BD77D" w14:textId="4490B72F" w:rsidR="00692362" w:rsidRDefault="00692362" w:rsidP="001F2C77">
      <w:pPr>
        <w:pStyle w:val="Listparagraf"/>
        <w:numPr>
          <w:ilvl w:val="0"/>
          <w:numId w:val="84"/>
        </w:numPr>
        <w:spacing w:line="240" w:lineRule="auto"/>
        <w:contextualSpacing w:val="0"/>
        <w:rPr>
          <w:rFonts w:ascii="Trebuchet MS" w:hAnsi="Trebuchet MS"/>
        </w:rPr>
      </w:pPr>
      <w:r w:rsidRPr="00654A90">
        <w:rPr>
          <w:rFonts w:ascii="Trebuchet MS" w:hAnsi="Trebuchet MS"/>
        </w:rPr>
        <w:lastRenderedPageBreak/>
        <w:t xml:space="preserve">Depunerea documentației solicitate prin notificarea prevăzută la alin. (1), se poate realiza </w:t>
      </w:r>
      <w:r w:rsidR="00FB5F4D" w:rsidRPr="00A41EDD">
        <w:rPr>
          <w:rFonts w:ascii="Trebuchet MS" w:hAnsi="Trebuchet MS"/>
        </w:rPr>
        <w:t>în format scris</w:t>
      </w:r>
      <w:r w:rsidRPr="00654A90">
        <w:rPr>
          <w:rFonts w:ascii="Trebuchet MS" w:hAnsi="Trebuchet MS"/>
        </w:rPr>
        <w:t xml:space="preserve"> sau </w:t>
      </w:r>
      <w:r w:rsidR="00FB5F4D" w:rsidRPr="00A41EDD">
        <w:rPr>
          <w:rFonts w:ascii="Trebuchet MS" w:hAnsi="Trebuchet MS"/>
        </w:rPr>
        <w:t xml:space="preserve">în format </w:t>
      </w:r>
      <w:r w:rsidRPr="00654A90">
        <w:rPr>
          <w:rFonts w:ascii="Trebuchet MS" w:hAnsi="Trebuchet MS"/>
        </w:rPr>
        <w:t>digital</w:t>
      </w:r>
      <w:r w:rsidR="00131D81" w:rsidRPr="00A41EDD">
        <w:rPr>
          <w:rFonts w:ascii="Trebuchet MS" w:hAnsi="Trebuchet MS"/>
        </w:rPr>
        <w:t xml:space="preserve"> </w:t>
      </w:r>
      <w:r w:rsidR="00A64A6F" w:rsidRPr="00A41EDD">
        <w:rPr>
          <w:rFonts w:ascii="Trebuchet MS" w:hAnsi="Trebuchet MS"/>
        </w:rPr>
        <w:t xml:space="preserve">și </w:t>
      </w:r>
      <w:r w:rsidR="00131D81" w:rsidRPr="00A41EDD">
        <w:rPr>
          <w:rFonts w:ascii="Trebuchet MS" w:hAnsi="Trebuchet MS"/>
        </w:rPr>
        <w:t>prin intermediul ghișeului unic național</w:t>
      </w:r>
      <w:r w:rsidRPr="00654A90">
        <w:rPr>
          <w:rFonts w:ascii="Trebuchet MS" w:hAnsi="Trebuchet MS"/>
        </w:rPr>
        <w:t xml:space="preserve">. </w:t>
      </w:r>
    </w:p>
    <w:p w14:paraId="6DD6BD49" w14:textId="30BADEF0" w:rsidR="00692362" w:rsidRPr="00654A90" w:rsidRDefault="00692362" w:rsidP="006F7DC3">
      <w:pPr>
        <w:pStyle w:val="Art"/>
        <w:numPr>
          <w:ilvl w:val="0"/>
          <w:numId w:val="1"/>
        </w:numPr>
        <w:ind w:left="360" w:hanging="360"/>
      </w:pPr>
      <w:r w:rsidRPr="00654A90">
        <w:t>Consultarea autorității administrației publice emitente a autorizației de construire</w:t>
      </w:r>
    </w:p>
    <w:p w14:paraId="6228827E" w14:textId="434F4B2D" w:rsidR="00692362" w:rsidRPr="00654A90" w:rsidRDefault="00692362" w:rsidP="001F2C77">
      <w:pPr>
        <w:pStyle w:val="Listparagraf"/>
        <w:numPr>
          <w:ilvl w:val="0"/>
          <w:numId w:val="85"/>
        </w:numPr>
        <w:spacing w:line="240" w:lineRule="auto"/>
        <w:contextualSpacing w:val="0"/>
        <w:rPr>
          <w:rFonts w:ascii="Trebuchet MS" w:hAnsi="Trebuchet MS"/>
        </w:rPr>
      </w:pPr>
      <w:r w:rsidRPr="00654A90">
        <w:rPr>
          <w:rFonts w:ascii="Trebuchet MS" w:hAnsi="Trebuchet MS"/>
        </w:rPr>
        <w:t>Prin intermediul notificării prevăzute la art.</w:t>
      </w:r>
      <w:r w:rsidR="00186382">
        <w:rPr>
          <w:rFonts w:ascii="Trebuchet MS" w:hAnsi="Trebuchet MS"/>
        </w:rPr>
        <w:t>254</w:t>
      </w:r>
      <w:r w:rsidRPr="00654A90">
        <w:rPr>
          <w:rFonts w:ascii="Trebuchet MS" w:hAnsi="Trebuchet MS"/>
        </w:rPr>
        <w:t xml:space="preserve"> alin. (1), autoritatea administrației publice competente poate invita solicitantul autorizației la sediul său, în vederea consultării acestuia și stabilirii tuturor documentelor, informațiilor și completărilor necesare în vederea emiterii autorizației.</w:t>
      </w:r>
    </w:p>
    <w:p w14:paraId="4723080B" w14:textId="2ACB44E7" w:rsidR="00692362" w:rsidRPr="00654A90" w:rsidRDefault="00692362" w:rsidP="001F2C77">
      <w:pPr>
        <w:pStyle w:val="Listparagraf"/>
        <w:numPr>
          <w:ilvl w:val="0"/>
          <w:numId w:val="85"/>
        </w:numPr>
        <w:spacing w:line="240" w:lineRule="auto"/>
        <w:contextualSpacing w:val="0"/>
        <w:rPr>
          <w:rFonts w:ascii="Trebuchet MS" w:hAnsi="Trebuchet MS"/>
        </w:rPr>
      </w:pPr>
      <w:r w:rsidRPr="00654A90">
        <w:rPr>
          <w:rFonts w:ascii="Trebuchet MS" w:hAnsi="Trebuchet MS"/>
        </w:rPr>
        <w:t>Solicitantul are posibilitatea</w:t>
      </w:r>
      <w:r w:rsidR="00B705E8" w:rsidRPr="00A41EDD">
        <w:rPr>
          <w:rFonts w:ascii="Trebuchet MS" w:hAnsi="Trebuchet MS"/>
        </w:rPr>
        <w:t>,</w:t>
      </w:r>
      <w:r w:rsidRPr="00654A90">
        <w:rPr>
          <w:rFonts w:ascii="Trebuchet MS" w:hAnsi="Trebuchet MS"/>
        </w:rPr>
        <w:t xml:space="preserve"> ca urmare a notificării prevăzute la alin. (1</w:t>
      </w:r>
      <w:r w:rsidR="00BB5320" w:rsidRPr="00A41EDD">
        <w:rPr>
          <w:rFonts w:ascii="Trebuchet MS" w:hAnsi="Trebuchet MS"/>
        </w:rPr>
        <w:t>)</w:t>
      </w:r>
      <w:r w:rsidR="00B705E8" w:rsidRPr="00A41EDD">
        <w:rPr>
          <w:rFonts w:ascii="Trebuchet MS" w:hAnsi="Trebuchet MS"/>
        </w:rPr>
        <w:t>,</w:t>
      </w:r>
      <w:r w:rsidRPr="00654A90">
        <w:rPr>
          <w:rFonts w:ascii="Trebuchet MS" w:hAnsi="Trebuchet MS"/>
        </w:rPr>
        <w:t xml:space="preserve"> să solicite din propria inițiativă consultarea autorității administrației publice competente cu privire la conținutul notificării transmise. </w:t>
      </w:r>
    </w:p>
    <w:p w14:paraId="25F879E5" w14:textId="77777777" w:rsidR="00692362" w:rsidRPr="00654A90" w:rsidRDefault="00692362" w:rsidP="001F2C77">
      <w:pPr>
        <w:pStyle w:val="Listparagraf"/>
        <w:numPr>
          <w:ilvl w:val="0"/>
          <w:numId w:val="85"/>
        </w:numPr>
        <w:spacing w:line="240" w:lineRule="auto"/>
        <w:contextualSpacing w:val="0"/>
        <w:rPr>
          <w:rFonts w:ascii="Trebuchet MS" w:hAnsi="Trebuchet MS"/>
        </w:rPr>
      </w:pPr>
      <w:r w:rsidRPr="00654A90">
        <w:rPr>
          <w:rFonts w:ascii="Trebuchet MS" w:hAnsi="Trebuchet MS"/>
        </w:rPr>
        <w:t>Consultarea are loc în termen de maxim</w:t>
      </w:r>
      <w:r>
        <w:rPr>
          <w:rFonts w:ascii="Trebuchet MS" w:hAnsi="Trebuchet MS"/>
        </w:rPr>
        <w:t>um</w:t>
      </w:r>
      <w:r w:rsidRPr="00654A90">
        <w:rPr>
          <w:rFonts w:ascii="Trebuchet MS" w:hAnsi="Trebuchet MS"/>
        </w:rPr>
        <w:t xml:space="preserve"> 5 zile lucrătoare de la data primirii notificării prevăzute la alin. (1) sau de la data solicitării de consultare formulată de către solicitant. </w:t>
      </w:r>
    </w:p>
    <w:p w14:paraId="48690F3F" w14:textId="77777777" w:rsidR="00692362" w:rsidRPr="00654A90" w:rsidRDefault="00692362" w:rsidP="001F2C77">
      <w:pPr>
        <w:pStyle w:val="Listparagraf"/>
        <w:numPr>
          <w:ilvl w:val="0"/>
          <w:numId w:val="85"/>
        </w:numPr>
        <w:spacing w:line="240" w:lineRule="auto"/>
        <w:contextualSpacing w:val="0"/>
        <w:rPr>
          <w:rFonts w:ascii="Trebuchet MS" w:hAnsi="Trebuchet MS"/>
        </w:rPr>
      </w:pPr>
      <w:r w:rsidRPr="00654A90">
        <w:rPr>
          <w:rFonts w:ascii="Trebuchet MS" w:hAnsi="Trebuchet MS"/>
        </w:rPr>
        <w:t>Cu ocazia consultării, se stabilește și comunică solicitantului termenul maxim pentru depunerea completărilor/modificărilor aduse documentației în conformitate cu concluziile consultării.</w:t>
      </w:r>
    </w:p>
    <w:p w14:paraId="017AC18D" w14:textId="54B19E1D" w:rsidR="00692362" w:rsidRPr="00654A90" w:rsidRDefault="00692362" w:rsidP="001F2C77">
      <w:pPr>
        <w:pStyle w:val="Listparagraf"/>
        <w:numPr>
          <w:ilvl w:val="0"/>
          <w:numId w:val="85"/>
        </w:numPr>
        <w:spacing w:line="240" w:lineRule="auto"/>
        <w:contextualSpacing w:val="0"/>
        <w:rPr>
          <w:rFonts w:ascii="Trebuchet MS" w:hAnsi="Trebuchet MS"/>
        </w:rPr>
      </w:pPr>
      <w:r w:rsidRPr="00654A90">
        <w:rPr>
          <w:rFonts w:ascii="Trebuchet MS" w:hAnsi="Trebuchet MS"/>
        </w:rPr>
        <w:t>Stabilirea termenului se realizează în conformitate cu di</w:t>
      </w:r>
      <w:r>
        <w:rPr>
          <w:rFonts w:ascii="Trebuchet MS" w:hAnsi="Trebuchet MS"/>
        </w:rPr>
        <w:t xml:space="preserve">spozițiile prevăzute la art. </w:t>
      </w:r>
      <w:r w:rsidR="00784AEA" w:rsidRPr="00A41EDD">
        <w:rPr>
          <w:rFonts w:ascii="Trebuchet MS" w:hAnsi="Trebuchet MS"/>
        </w:rPr>
        <w:t>2</w:t>
      </w:r>
      <w:r w:rsidR="00505A7B">
        <w:rPr>
          <w:rFonts w:ascii="Trebuchet MS" w:hAnsi="Trebuchet MS"/>
        </w:rPr>
        <w:t>54.</w:t>
      </w:r>
    </w:p>
    <w:p w14:paraId="5D5FF3A5" w14:textId="77777777" w:rsidR="00692362" w:rsidRPr="00654A90" w:rsidRDefault="00692362" w:rsidP="001F2C77">
      <w:pPr>
        <w:pStyle w:val="Listparagraf"/>
        <w:numPr>
          <w:ilvl w:val="0"/>
          <w:numId w:val="85"/>
        </w:numPr>
        <w:spacing w:line="240" w:lineRule="auto"/>
        <w:contextualSpacing w:val="0"/>
        <w:rPr>
          <w:rFonts w:ascii="Trebuchet MS" w:hAnsi="Trebuchet MS"/>
        </w:rPr>
      </w:pPr>
      <w:r w:rsidRPr="00654A90">
        <w:rPr>
          <w:rFonts w:ascii="Trebuchet MS" w:hAnsi="Trebuchet MS"/>
        </w:rPr>
        <w:t xml:space="preserve">Consultarea are loc doar în situațiile în care documentele, informațiile și completările necesare autorității administrației publice privesc fondul documentației. </w:t>
      </w:r>
    </w:p>
    <w:p w14:paraId="4512EE57" w14:textId="260C9FE2" w:rsidR="00692362" w:rsidRPr="00654A90" w:rsidRDefault="00692362" w:rsidP="001F2C77">
      <w:pPr>
        <w:pStyle w:val="Listparagraf"/>
        <w:numPr>
          <w:ilvl w:val="0"/>
          <w:numId w:val="85"/>
        </w:numPr>
        <w:spacing w:line="240" w:lineRule="auto"/>
        <w:contextualSpacing w:val="0"/>
        <w:rPr>
          <w:rFonts w:ascii="Trebuchet MS" w:hAnsi="Trebuchet MS"/>
        </w:rPr>
      </w:pPr>
      <w:r w:rsidRPr="00654A90">
        <w:rPr>
          <w:rFonts w:ascii="Trebuchet MS" w:hAnsi="Trebuchet MS"/>
        </w:rPr>
        <w:t xml:space="preserve">Pentru situația în care clarificările, completările și modificările privesc aspecte de formă ale documentației, precum erori materiale sau omisiuni, solicitantul autorizației depune </w:t>
      </w:r>
      <w:r w:rsidR="00CB5C26" w:rsidRPr="00A41EDD">
        <w:rPr>
          <w:rFonts w:ascii="Trebuchet MS" w:hAnsi="Trebuchet MS"/>
        </w:rPr>
        <w:t xml:space="preserve">sau încarcă </w:t>
      </w:r>
      <w:r w:rsidRPr="00654A90">
        <w:rPr>
          <w:rFonts w:ascii="Trebuchet MS" w:hAnsi="Trebuchet MS"/>
        </w:rPr>
        <w:t>direct</w:t>
      </w:r>
      <w:r>
        <w:rPr>
          <w:rFonts w:ascii="Trebuchet MS" w:hAnsi="Trebuchet MS"/>
        </w:rPr>
        <w:t xml:space="preserve"> în </w:t>
      </w:r>
      <w:r w:rsidR="00CB5C26" w:rsidRPr="00A41EDD">
        <w:rPr>
          <w:rFonts w:ascii="Trebuchet MS" w:hAnsi="Trebuchet MS"/>
        </w:rPr>
        <w:t>ghișeul unic</w:t>
      </w:r>
      <w:r w:rsidRPr="00654A90">
        <w:rPr>
          <w:rFonts w:ascii="Trebuchet MS" w:hAnsi="Trebuchet MS"/>
        </w:rPr>
        <w:t xml:space="preserve"> documentele, informațiile și completărilor necesare la autoritatea administrației publice locale, fără a fi necesară consultarea prevăzută la alin. (6).</w:t>
      </w:r>
    </w:p>
    <w:p w14:paraId="024E460B" w14:textId="62AB4725" w:rsidR="00692362" w:rsidRDefault="00692362" w:rsidP="001F2C77">
      <w:pPr>
        <w:pStyle w:val="Listparagraf"/>
        <w:numPr>
          <w:ilvl w:val="0"/>
          <w:numId w:val="85"/>
        </w:numPr>
        <w:spacing w:line="240" w:lineRule="auto"/>
        <w:contextualSpacing w:val="0"/>
        <w:rPr>
          <w:rFonts w:ascii="Trebuchet MS" w:hAnsi="Trebuchet MS"/>
        </w:rPr>
      </w:pPr>
      <w:r w:rsidRPr="00654A90">
        <w:rPr>
          <w:rFonts w:ascii="Trebuchet MS" w:hAnsi="Trebuchet MS"/>
        </w:rPr>
        <w:t xml:space="preserve">Prevederile </w:t>
      </w:r>
      <w:r w:rsidRPr="00186382">
        <w:rPr>
          <w:rFonts w:ascii="Trebuchet MS" w:hAnsi="Trebuchet MS"/>
        </w:rPr>
        <w:t xml:space="preserve">art. </w:t>
      </w:r>
      <w:r w:rsidR="00186382" w:rsidRPr="00186382">
        <w:rPr>
          <w:rFonts w:ascii="Trebuchet MS" w:hAnsi="Trebuchet MS"/>
        </w:rPr>
        <w:t xml:space="preserve">254 </w:t>
      </w:r>
      <w:r w:rsidRPr="00186382">
        <w:rPr>
          <w:rFonts w:ascii="Trebuchet MS" w:hAnsi="Trebuchet MS"/>
        </w:rPr>
        <w:t>alin. (4) – (5)</w:t>
      </w:r>
      <w:r w:rsidRPr="00654A90">
        <w:rPr>
          <w:rFonts w:ascii="Trebuchet MS" w:hAnsi="Trebuchet MS"/>
        </w:rPr>
        <w:t xml:space="preserve"> rămân aplicabile. </w:t>
      </w:r>
    </w:p>
    <w:p w14:paraId="0FE1BD96" w14:textId="6EB6C25C" w:rsidR="00692362" w:rsidRPr="00654A90" w:rsidRDefault="00692362" w:rsidP="00514919">
      <w:pPr>
        <w:pStyle w:val="Art"/>
        <w:numPr>
          <w:ilvl w:val="0"/>
          <w:numId w:val="1"/>
        </w:numPr>
        <w:ind w:left="360" w:hanging="360"/>
      </w:pPr>
      <w:bookmarkStart w:id="108" w:name="_Hlk86396929"/>
      <w:r w:rsidRPr="00654A90">
        <w:t xml:space="preserve">Emiterea autorizației de construire </w:t>
      </w:r>
    </w:p>
    <w:p w14:paraId="6232CFB3" w14:textId="5A7596DD" w:rsidR="00692362" w:rsidRDefault="00692362" w:rsidP="001F2C77">
      <w:pPr>
        <w:pStyle w:val="Listparagraf"/>
        <w:numPr>
          <w:ilvl w:val="0"/>
          <w:numId w:val="25"/>
        </w:numPr>
        <w:spacing w:line="240" w:lineRule="auto"/>
        <w:contextualSpacing w:val="0"/>
        <w:rPr>
          <w:rFonts w:ascii="Trebuchet MS" w:hAnsi="Trebuchet MS"/>
        </w:rPr>
      </w:pPr>
      <w:bookmarkStart w:id="109" w:name="_Hlk86387288"/>
      <w:r w:rsidRPr="00654A90">
        <w:rPr>
          <w:rFonts w:ascii="Trebuchet MS" w:hAnsi="Trebuchet MS"/>
        </w:rPr>
        <w:t>În termen de maxim</w:t>
      </w:r>
      <w:r>
        <w:rPr>
          <w:rFonts w:ascii="Trebuchet MS" w:hAnsi="Trebuchet MS"/>
        </w:rPr>
        <w:t>um</w:t>
      </w:r>
      <w:r w:rsidRPr="00654A90">
        <w:rPr>
          <w:rFonts w:ascii="Trebuchet MS" w:hAnsi="Trebuchet MS"/>
        </w:rPr>
        <w:t xml:space="preserve"> </w:t>
      </w:r>
      <w:r w:rsidR="00514919">
        <w:rPr>
          <w:rFonts w:ascii="Trebuchet MS" w:hAnsi="Trebuchet MS"/>
        </w:rPr>
        <w:t>30</w:t>
      </w:r>
      <w:r w:rsidRPr="00654A90">
        <w:rPr>
          <w:rFonts w:ascii="Trebuchet MS" w:hAnsi="Trebuchet MS"/>
        </w:rPr>
        <w:t xml:space="preserve"> de zile </w:t>
      </w:r>
      <w:r w:rsidR="00BB5320" w:rsidRPr="00A41EDD">
        <w:rPr>
          <w:rFonts w:ascii="Trebuchet MS" w:hAnsi="Trebuchet MS"/>
        </w:rPr>
        <w:t>calendaristice</w:t>
      </w:r>
      <w:r w:rsidRPr="00654A90">
        <w:rPr>
          <w:rFonts w:ascii="Trebuchet MS" w:hAnsi="Trebuchet MS"/>
        </w:rPr>
        <w:t xml:space="preserve"> de la depunerea documentației complete necesare emiterii autorizației de construire, autoritatea administrației publice competentă potrivit legii, emite autorizația de construire. </w:t>
      </w:r>
    </w:p>
    <w:p w14:paraId="6C2982B6" w14:textId="69DF5F2B" w:rsidR="00D874BD" w:rsidRPr="00654A90" w:rsidRDefault="00D874BD" w:rsidP="001F2C77">
      <w:pPr>
        <w:pStyle w:val="Listparagraf"/>
        <w:numPr>
          <w:ilvl w:val="0"/>
          <w:numId w:val="25"/>
        </w:numPr>
        <w:spacing w:line="240" w:lineRule="auto"/>
        <w:contextualSpacing w:val="0"/>
        <w:rPr>
          <w:rFonts w:ascii="Trebuchet MS" w:hAnsi="Trebuchet MS"/>
        </w:rPr>
      </w:pPr>
      <w:r w:rsidRPr="00D874BD">
        <w:rPr>
          <w:rFonts w:ascii="Trebuchet MS" w:hAnsi="Trebuchet MS"/>
        </w:rPr>
        <w:t xml:space="preserve">Prin excepție de la prevederile alin. (1), la solicitarea justificată a beneficiarilor, autorizațiile de construire se emit în regim de urgență în termen de până la 7 zile lucrătoare, cu perceperea unei taxe pentru emiterea de urgență. Organizarea emiterii în regim de urgență, precum și cuantumul taxei de urgență se stabilesc în baza unui regulament propriu aprobat prin hotărâre a consiliului local/județean, </w:t>
      </w:r>
      <w:r w:rsidR="00D53634">
        <w:rPr>
          <w:rFonts w:ascii="Trebuchet MS" w:hAnsi="Trebuchet MS"/>
        </w:rPr>
        <w:t xml:space="preserve">consiliu local de sector, </w:t>
      </w:r>
      <w:r w:rsidRPr="00D874BD">
        <w:rPr>
          <w:rFonts w:ascii="Trebuchet MS" w:hAnsi="Trebuchet MS"/>
        </w:rPr>
        <w:t>respectiv a Consiliului General al Municipiului București.</w:t>
      </w:r>
    </w:p>
    <w:p w14:paraId="090C44E1" w14:textId="77777777" w:rsidR="00F253FB" w:rsidRPr="00A41EDD" w:rsidRDefault="00F253FB" w:rsidP="001F2C77">
      <w:pPr>
        <w:pStyle w:val="Listparagraf"/>
        <w:numPr>
          <w:ilvl w:val="0"/>
          <w:numId w:val="25"/>
        </w:numPr>
        <w:spacing w:line="240" w:lineRule="auto"/>
        <w:contextualSpacing w:val="0"/>
        <w:rPr>
          <w:rFonts w:ascii="Trebuchet MS" w:hAnsi="Trebuchet MS"/>
        </w:rPr>
      </w:pPr>
      <w:r w:rsidRPr="00A41EDD">
        <w:rPr>
          <w:rFonts w:ascii="Trebuchet MS" w:hAnsi="Trebuchet MS"/>
        </w:rPr>
        <w:t xml:space="preserve">Autorizația de construire poate fi transmisă solicitantului în format digital și prin intermediul ghișeului unic național. </w:t>
      </w:r>
    </w:p>
    <w:p w14:paraId="5256FD50" w14:textId="66B44D5B" w:rsidR="00692362" w:rsidRPr="00654A90" w:rsidRDefault="00692362" w:rsidP="001F2C77">
      <w:pPr>
        <w:pStyle w:val="Listparagraf"/>
        <w:numPr>
          <w:ilvl w:val="0"/>
          <w:numId w:val="25"/>
        </w:numPr>
        <w:spacing w:line="240" w:lineRule="auto"/>
        <w:contextualSpacing w:val="0"/>
        <w:rPr>
          <w:rFonts w:ascii="Trebuchet MS" w:hAnsi="Trebuchet MS"/>
        </w:rPr>
      </w:pPr>
      <w:r w:rsidRPr="00654A90">
        <w:rPr>
          <w:rFonts w:ascii="Trebuchet MS" w:hAnsi="Trebuchet MS"/>
        </w:rPr>
        <w:t xml:space="preserve">În cazul în care solicitantul optează pentru obținerea </w:t>
      </w:r>
      <w:r w:rsidR="00BB5320" w:rsidRPr="00A41EDD">
        <w:rPr>
          <w:rFonts w:ascii="Trebuchet MS" w:hAnsi="Trebuchet MS"/>
        </w:rPr>
        <w:t>avizul</w:t>
      </w:r>
      <w:r w:rsidR="00491086" w:rsidRPr="00A41EDD">
        <w:rPr>
          <w:rFonts w:ascii="Trebuchet MS" w:hAnsi="Trebuchet MS"/>
        </w:rPr>
        <w:t>ui</w:t>
      </w:r>
      <w:r w:rsidR="00BB5320" w:rsidRPr="00A41EDD">
        <w:rPr>
          <w:rFonts w:ascii="Trebuchet MS" w:hAnsi="Trebuchet MS"/>
        </w:rPr>
        <w:t xml:space="preserve"> unic final</w:t>
      </w:r>
      <w:r w:rsidR="00E56213">
        <w:rPr>
          <w:rFonts w:ascii="Trebuchet MS" w:hAnsi="Trebuchet MS"/>
        </w:rPr>
        <w:t xml:space="preserve"> prin intermediul </w:t>
      </w:r>
      <w:r w:rsidR="00BB5320" w:rsidRPr="00A41EDD">
        <w:rPr>
          <w:rFonts w:ascii="Trebuchet MS" w:hAnsi="Trebuchet MS"/>
        </w:rPr>
        <w:t>C</w:t>
      </w:r>
      <w:r w:rsidR="00CB5C26" w:rsidRPr="00A41EDD">
        <w:rPr>
          <w:rFonts w:ascii="Trebuchet MS" w:hAnsi="Trebuchet MS"/>
        </w:rPr>
        <w:t>.</w:t>
      </w:r>
      <w:r w:rsidR="00BB5320" w:rsidRPr="00A41EDD">
        <w:rPr>
          <w:rFonts w:ascii="Trebuchet MS" w:hAnsi="Trebuchet MS"/>
        </w:rPr>
        <w:t>A</w:t>
      </w:r>
      <w:r w:rsidR="00CB5C26" w:rsidRPr="00A41EDD">
        <w:rPr>
          <w:rFonts w:ascii="Trebuchet MS" w:hAnsi="Trebuchet MS"/>
        </w:rPr>
        <w:t>.</w:t>
      </w:r>
      <w:r w:rsidR="00BB5320" w:rsidRPr="00A41EDD">
        <w:rPr>
          <w:rFonts w:ascii="Trebuchet MS" w:hAnsi="Trebuchet MS"/>
        </w:rPr>
        <w:t>U</w:t>
      </w:r>
      <w:r w:rsidRPr="00654A90">
        <w:rPr>
          <w:rFonts w:ascii="Trebuchet MS" w:hAnsi="Trebuchet MS"/>
        </w:rPr>
        <w:t xml:space="preserve">, termenul de 30 zile </w:t>
      </w:r>
      <w:r w:rsidR="00BB5320" w:rsidRPr="00A41EDD">
        <w:rPr>
          <w:rFonts w:ascii="Trebuchet MS" w:hAnsi="Trebuchet MS"/>
        </w:rPr>
        <w:t>calendaristice</w:t>
      </w:r>
      <w:r w:rsidRPr="00654A90">
        <w:rPr>
          <w:rFonts w:ascii="Trebuchet MS" w:hAnsi="Trebuchet MS"/>
        </w:rPr>
        <w:t xml:space="preserve"> prevăzut la alin. (1</w:t>
      </w:r>
      <w:r w:rsidR="00BB5320" w:rsidRPr="00A41EDD">
        <w:rPr>
          <w:rFonts w:ascii="Trebuchet MS" w:hAnsi="Trebuchet MS"/>
        </w:rPr>
        <w:t>)</w:t>
      </w:r>
      <w:r w:rsidRPr="00654A90">
        <w:rPr>
          <w:rFonts w:ascii="Trebuchet MS" w:hAnsi="Trebuchet MS"/>
        </w:rPr>
        <w:t xml:space="preserve"> se calculează de la data emiterii </w:t>
      </w:r>
      <w:r w:rsidR="00BB5320" w:rsidRPr="00A41EDD">
        <w:rPr>
          <w:rFonts w:ascii="Trebuchet MS" w:hAnsi="Trebuchet MS"/>
        </w:rPr>
        <w:t>avizului</w:t>
      </w:r>
      <w:r w:rsidRPr="00654A90">
        <w:rPr>
          <w:rFonts w:ascii="Trebuchet MS" w:hAnsi="Trebuchet MS"/>
        </w:rPr>
        <w:t xml:space="preserve"> unic.</w:t>
      </w:r>
    </w:p>
    <w:bookmarkEnd w:id="108"/>
    <w:bookmarkEnd w:id="109"/>
    <w:p w14:paraId="6E40C67E" w14:textId="5554E692" w:rsidR="00692362" w:rsidRPr="00654A90" w:rsidRDefault="00692362" w:rsidP="001F2C77">
      <w:pPr>
        <w:pStyle w:val="Listparagraf"/>
        <w:numPr>
          <w:ilvl w:val="0"/>
          <w:numId w:val="25"/>
        </w:numPr>
        <w:spacing w:line="240" w:lineRule="auto"/>
        <w:contextualSpacing w:val="0"/>
        <w:rPr>
          <w:rFonts w:ascii="Trebuchet MS" w:hAnsi="Trebuchet MS"/>
        </w:rPr>
      </w:pPr>
      <w:r w:rsidRPr="00654A90">
        <w:rPr>
          <w:rFonts w:ascii="Trebuchet MS" w:hAnsi="Trebuchet MS"/>
        </w:rPr>
        <w:t>Autorizația de construire se emite exclusiv în baza unei documentații complete elaborate și depuse în condițiile legii</w:t>
      </w:r>
      <w:r w:rsidR="00505A7B">
        <w:rPr>
          <w:rFonts w:ascii="Trebuchet MS" w:hAnsi="Trebuchet MS"/>
        </w:rPr>
        <w:t>, fie în format fizic fie în format digital, semnate de elaboratori și verificatori cu semnături profesionale digitale .</w:t>
      </w:r>
      <w:r w:rsidRPr="00654A90">
        <w:rPr>
          <w:rFonts w:ascii="Trebuchet MS" w:hAnsi="Trebuchet MS"/>
        </w:rPr>
        <w:t xml:space="preserve"> </w:t>
      </w:r>
    </w:p>
    <w:p w14:paraId="460BC736" w14:textId="0CED58AC" w:rsidR="00692362" w:rsidRPr="00654A90" w:rsidRDefault="00692362" w:rsidP="001F2C77">
      <w:pPr>
        <w:pStyle w:val="Listparagraf"/>
        <w:numPr>
          <w:ilvl w:val="0"/>
          <w:numId w:val="25"/>
        </w:numPr>
        <w:spacing w:line="240" w:lineRule="auto"/>
        <w:contextualSpacing w:val="0"/>
        <w:rPr>
          <w:rFonts w:ascii="Trebuchet MS" w:hAnsi="Trebuchet MS"/>
        </w:rPr>
      </w:pPr>
      <w:r w:rsidRPr="00654A90">
        <w:rPr>
          <w:rFonts w:ascii="Trebuchet MS" w:hAnsi="Trebuchet MS"/>
        </w:rPr>
        <w:t>În situația necompletării documentației în ter</w:t>
      </w:r>
      <w:r>
        <w:rPr>
          <w:rFonts w:ascii="Trebuchet MS" w:hAnsi="Trebuchet MS"/>
        </w:rPr>
        <w:t xml:space="preserve">menul stabilit potrivit art. </w:t>
      </w:r>
      <w:r w:rsidR="00784AEA" w:rsidRPr="00A41EDD">
        <w:rPr>
          <w:rFonts w:ascii="Trebuchet MS" w:hAnsi="Trebuchet MS"/>
        </w:rPr>
        <w:t>28</w:t>
      </w:r>
      <w:r w:rsidR="00491086" w:rsidRPr="00A41EDD">
        <w:rPr>
          <w:rFonts w:ascii="Trebuchet MS" w:hAnsi="Trebuchet MS"/>
        </w:rPr>
        <w:t>9</w:t>
      </w:r>
      <w:r>
        <w:rPr>
          <w:rFonts w:ascii="Trebuchet MS" w:hAnsi="Trebuchet MS"/>
        </w:rPr>
        <w:t xml:space="preserve"> sau art. </w:t>
      </w:r>
      <w:r w:rsidR="00784AEA" w:rsidRPr="00A41EDD">
        <w:rPr>
          <w:rFonts w:ascii="Trebuchet MS" w:hAnsi="Trebuchet MS"/>
        </w:rPr>
        <w:t>2</w:t>
      </w:r>
      <w:r w:rsidR="00F253FB" w:rsidRPr="00A41EDD">
        <w:rPr>
          <w:rFonts w:ascii="Trebuchet MS" w:hAnsi="Trebuchet MS"/>
        </w:rPr>
        <w:t>90</w:t>
      </w:r>
      <w:r w:rsidRPr="00654A90">
        <w:rPr>
          <w:rFonts w:ascii="Trebuchet MS" w:hAnsi="Trebuchet MS"/>
        </w:rPr>
        <w:t xml:space="preserve">, </w:t>
      </w:r>
      <w:bookmarkStart w:id="110" w:name="_Hlk76141671"/>
      <w:r w:rsidRPr="00654A90">
        <w:rPr>
          <w:rFonts w:ascii="Trebuchet MS" w:hAnsi="Trebuchet MS"/>
        </w:rPr>
        <w:t>documentația depusă în vederea emiterii autorizației de construire,  se restituie solicitantului</w:t>
      </w:r>
      <w:r w:rsidR="00F253FB" w:rsidRPr="00A41EDD">
        <w:rPr>
          <w:rFonts w:ascii="Trebuchet MS" w:hAnsi="Trebuchet MS"/>
        </w:rPr>
        <w:t xml:space="preserve"> în format scris și prin intermediul</w:t>
      </w:r>
      <w:r w:rsidR="00D53634">
        <w:rPr>
          <w:rFonts w:ascii="Trebuchet MS" w:hAnsi="Trebuchet MS"/>
        </w:rPr>
        <w:t xml:space="preserve"> poștei electronice sau a</w:t>
      </w:r>
      <w:r w:rsidR="00F253FB" w:rsidRPr="00A41EDD">
        <w:rPr>
          <w:rFonts w:ascii="Trebuchet MS" w:hAnsi="Trebuchet MS"/>
        </w:rPr>
        <w:t xml:space="preserve"> ghișeului unic național</w:t>
      </w:r>
      <w:r w:rsidRPr="00654A90">
        <w:rPr>
          <w:rFonts w:ascii="Trebuchet MS" w:hAnsi="Trebuchet MS"/>
        </w:rPr>
        <w:t xml:space="preserve">. </w:t>
      </w:r>
      <w:bookmarkEnd w:id="110"/>
    </w:p>
    <w:p w14:paraId="4CE62AC6" w14:textId="54669F88" w:rsidR="00692362" w:rsidRPr="00654A90" w:rsidRDefault="00692362" w:rsidP="001F2C77">
      <w:pPr>
        <w:pStyle w:val="Listparagraf"/>
        <w:numPr>
          <w:ilvl w:val="0"/>
          <w:numId w:val="25"/>
        </w:numPr>
        <w:spacing w:line="240" w:lineRule="auto"/>
        <w:contextualSpacing w:val="0"/>
        <w:rPr>
          <w:rFonts w:ascii="Trebuchet MS" w:hAnsi="Trebuchet MS"/>
        </w:rPr>
      </w:pPr>
      <w:r w:rsidRPr="00654A90">
        <w:rPr>
          <w:rFonts w:ascii="Trebuchet MS" w:hAnsi="Trebuchet MS"/>
        </w:rPr>
        <w:t>Autorizația de construire se semnează de către președintele consiliului județean sau de primar ori de către împuterniciții acestora, după caz, de secretar și de arhitectul-șef sau de persoana cu responsabilitate în domeniul autorizării executării lucrărilor de construire/desființare din aparatul propriu al autorității administrației publice emitente, precum și de persoana desemnată să întocmească</w:t>
      </w:r>
      <w:r>
        <w:rPr>
          <w:rFonts w:ascii="Trebuchet MS" w:hAnsi="Trebuchet MS"/>
        </w:rPr>
        <w:t xml:space="preserve"> </w:t>
      </w:r>
      <w:r w:rsidRPr="00654A90">
        <w:rPr>
          <w:rFonts w:ascii="Trebuchet MS" w:hAnsi="Trebuchet MS"/>
        </w:rPr>
        <w:t xml:space="preserve">autorizația de construire. </w:t>
      </w:r>
    </w:p>
    <w:p w14:paraId="3503C4B3" w14:textId="6F55143B" w:rsidR="00692362" w:rsidRPr="00654A90" w:rsidRDefault="00692362" w:rsidP="001F2C77">
      <w:pPr>
        <w:pStyle w:val="Listparagraf"/>
        <w:numPr>
          <w:ilvl w:val="0"/>
          <w:numId w:val="25"/>
        </w:numPr>
        <w:spacing w:line="240" w:lineRule="auto"/>
        <w:contextualSpacing w:val="0"/>
        <w:rPr>
          <w:rFonts w:ascii="Trebuchet MS" w:hAnsi="Trebuchet MS"/>
        </w:rPr>
      </w:pPr>
      <w:r w:rsidRPr="00654A90">
        <w:rPr>
          <w:rFonts w:ascii="Trebuchet MS" w:hAnsi="Trebuchet MS"/>
        </w:rPr>
        <w:t xml:space="preserve">Avizele și acordurile emise în vederea emiterii autorizației, inclusiv acordul unic precum și punctul de vedere sau actul administrativ al autorității publice competente pentru protecția mediului, se anexează autorizației de construire și devin parte </w:t>
      </w:r>
      <w:r w:rsidR="00BB5320" w:rsidRPr="00A41EDD">
        <w:rPr>
          <w:rFonts w:ascii="Trebuchet MS" w:hAnsi="Trebuchet MS"/>
        </w:rPr>
        <w:t>din aceasta</w:t>
      </w:r>
      <w:r w:rsidRPr="00654A90">
        <w:rPr>
          <w:rFonts w:ascii="Trebuchet MS" w:hAnsi="Trebuchet MS"/>
        </w:rPr>
        <w:t xml:space="preserve">. </w:t>
      </w:r>
    </w:p>
    <w:p w14:paraId="6C9DC78A" w14:textId="4926907F" w:rsidR="00692362" w:rsidRPr="00D027FF" w:rsidRDefault="00692362" w:rsidP="00D53634">
      <w:pPr>
        <w:pStyle w:val="Art"/>
        <w:numPr>
          <w:ilvl w:val="0"/>
          <w:numId w:val="1"/>
        </w:numPr>
        <w:ind w:left="360" w:hanging="360"/>
        <w:rPr>
          <w:b w:val="0"/>
        </w:rPr>
      </w:pPr>
      <w:r w:rsidRPr="00D027FF">
        <w:rPr>
          <w:b w:val="0"/>
        </w:rPr>
        <w:lastRenderedPageBreak/>
        <w:t>Responsabilitatea emiterii autorizației de construire revine semnatarilor, potrivit atribuțiilor ace</w:t>
      </w:r>
      <w:r w:rsidR="00712014" w:rsidRPr="00D027FF">
        <w:rPr>
          <w:b w:val="0"/>
        </w:rPr>
        <w:t>stora conform prezentului cod.</w:t>
      </w:r>
    </w:p>
    <w:p w14:paraId="7BFCE207" w14:textId="2DF5FB75" w:rsidR="00692362" w:rsidRPr="00712014" w:rsidRDefault="00692362" w:rsidP="00D53634">
      <w:pPr>
        <w:pStyle w:val="Art"/>
        <w:numPr>
          <w:ilvl w:val="0"/>
          <w:numId w:val="1"/>
        </w:numPr>
        <w:ind w:left="360" w:hanging="360"/>
      </w:pPr>
      <w:r w:rsidRPr="00712014">
        <w:t xml:space="preserve">Autorizarea lucrărilor de construire la </w:t>
      </w:r>
      <w:bookmarkStart w:id="111" w:name="_Hlk73958517"/>
      <w:r w:rsidRPr="00712014">
        <w:t xml:space="preserve">imobilele monument istoric și </w:t>
      </w:r>
      <w:bookmarkEnd w:id="111"/>
      <w:r w:rsidRPr="00712014">
        <w:t>în cadrul zonelor construite protejate</w:t>
      </w:r>
    </w:p>
    <w:p w14:paraId="2F783223" w14:textId="5C0C46E3" w:rsidR="00692362" w:rsidRPr="00654A90" w:rsidRDefault="00692362" w:rsidP="001F2C77">
      <w:pPr>
        <w:pStyle w:val="Listparagraf"/>
        <w:numPr>
          <w:ilvl w:val="0"/>
          <w:numId w:val="102"/>
        </w:numPr>
        <w:spacing w:line="240" w:lineRule="auto"/>
        <w:contextualSpacing w:val="0"/>
        <w:rPr>
          <w:rFonts w:ascii="Trebuchet MS" w:hAnsi="Trebuchet MS"/>
        </w:rPr>
      </w:pPr>
      <w:r w:rsidRPr="00654A90">
        <w:rPr>
          <w:rFonts w:ascii="Trebuchet MS" w:hAnsi="Trebuchet MS"/>
        </w:rPr>
        <w:t>Emiterea autorizației de construire pentru lucrările care se execută la toate categoriile de monumente istorice stabilite potrivit Legii nr. 422/2001 privind protejarea monumentelor istorice, republicată, cu modificările și completările ulterioare, conform Listei monumentelor istorice actualizată, inclusiv la anexele acestora identificate în același imobil – teren și/sau construcții, în zona de protecție a monumentelor istorice și în zone construite protejate, la construcții amplasate în zone de protecție a monumentelor și în zone construite protejate, stabilite potrivit legii, ori la construcții cu valoare arhitecturală sau istorică deosebită, stabilite prin</w:t>
      </w:r>
      <w:r>
        <w:rPr>
          <w:rFonts w:ascii="Trebuchet MS" w:hAnsi="Trebuchet MS"/>
        </w:rPr>
        <w:t xml:space="preserve"> </w:t>
      </w:r>
      <w:r w:rsidR="00BB5320" w:rsidRPr="00A41EDD">
        <w:rPr>
          <w:rFonts w:ascii="Trebuchet MS" w:hAnsi="Trebuchet MS"/>
        </w:rPr>
        <w:t>documentații</w:t>
      </w:r>
      <w:r w:rsidRPr="00654A90">
        <w:rPr>
          <w:rFonts w:ascii="Trebuchet MS" w:hAnsi="Trebuchet MS"/>
        </w:rPr>
        <w:t xml:space="preserve"> de urbanism aprobate, se realizează cu avizul obligatoriu al Ministerului Culturii sau serviciilor publice deconcentrate ale acestuia, după caz. </w:t>
      </w:r>
    </w:p>
    <w:p w14:paraId="31282B7A" w14:textId="77777777" w:rsidR="00692362" w:rsidRPr="00654A90" w:rsidRDefault="00692362" w:rsidP="001F2C77">
      <w:pPr>
        <w:pStyle w:val="Listparagraf"/>
        <w:numPr>
          <w:ilvl w:val="0"/>
          <w:numId w:val="102"/>
        </w:numPr>
        <w:spacing w:line="240" w:lineRule="auto"/>
        <w:contextualSpacing w:val="0"/>
        <w:rPr>
          <w:rFonts w:ascii="Trebuchet MS" w:hAnsi="Trebuchet MS"/>
        </w:rPr>
      </w:pPr>
      <w:r w:rsidRPr="00654A90">
        <w:rPr>
          <w:rFonts w:ascii="Trebuchet MS" w:hAnsi="Trebuchet MS"/>
        </w:rPr>
        <w:t>În cazul construcțiilor noi amplasate în zone construite protejate sau în zone de protecție a monumentelor istorice, avizul prevăzut la alin. (1) se emite în baza unei documentații specifice care prezintă impactul noii clădiri asupra resursei culturale din vecinătatea imobilului și efectul vizual asupra monumentelor istorice posibil afectate (relații de vizibilitate și cu-vizibilitate), potrivit legii speciale.</w:t>
      </w:r>
    </w:p>
    <w:p w14:paraId="6D18BB16" w14:textId="4DE06BCB" w:rsidR="00692362" w:rsidRPr="00654A90" w:rsidRDefault="00692362" w:rsidP="001F2C77">
      <w:pPr>
        <w:pStyle w:val="Listparagraf"/>
        <w:numPr>
          <w:ilvl w:val="0"/>
          <w:numId w:val="102"/>
        </w:numPr>
        <w:spacing w:line="240" w:lineRule="auto"/>
        <w:contextualSpacing w:val="0"/>
        <w:rPr>
          <w:rFonts w:ascii="Trebuchet MS" w:hAnsi="Trebuchet MS"/>
        </w:rPr>
      </w:pPr>
      <w:r w:rsidRPr="00654A90">
        <w:rPr>
          <w:rFonts w:ascii="Trebuchet MS" w:hAnsi="Trebuchet MS"/>
        </w:rPr>
        <w:t xml:space="preserve">Ministerul Culturii sau serviciile publice deconcentrate ale acestuia au dreptul de a respinge emiterea avizului, sau de a condiționa emiterea acestuia de modificarea soluției propuse și refacerea </w:t>
      </w:r>
      <w:r w:rsidR="00BB5320" w:rsidRPr="00A41EDD">
        <w:rPr>
          <w:rFonts w:ascii="Trebuchet MS" w:hAnsi="Trebuchet MS"/>
        </w:rPr>
        <w:t>PAC</w:t>
      </w:r>
      <w:r w:rsidRPr="00654A90">
        <w:rPr>
          <w:rFonts w:ascii="Trebuchet MS" w:hAnsi="Trebuchet MS"/>
        </w:rPr>
        <w:t xml:space="preserve"> în cazul în care dimensiunile propuse, arhitectura, aspectul exterior sau amplasarea construcției noi este de natură să altereze caracterul zonei, al peisajului, resursa culturală materializată în zonă, perspectivele valoroase sau interesele legitime ale vecinătăților. </w:t>
      </w:r>
    </w:p>
    <w:p w14:paraId="68CE3E0A" w14:textId="77777777" w:rsidR="00692362" w:rsidRPr="00654A90" w:rsidRDefault="00692362" w:rsidP="001F2C77">
      <w:pPr>
        <w:pStyle w:val="Listparagraf"/>
        <w:numPr>
          <w:ilvl w:val="0"/>
          <w:numId w:val="102"/>
        </w:numPr>
        <w:spacing w:line="240" w:lineRule="auto"/>
        <w:contextualSpacing w:val="0"/>
        <w:rPr>
          <w:rFonts w:ascii="Trebuchet MS" w:hAnsi="Trebuchet MS"/>
        </w:rPr>
      </w:pPr>
      <w:r w:rsidRPr="00654A90">
        <w:rPr>
          <w:rFonts w:ascii="Trebuchet MS" w:hAnsi="Trebuchet MS"/>
        </w:rPr>
        <w:t xml:space="preserve">Dispozițiile alin. (1) – (3) nu se aplică lucrărilor inginerești noi care sunt autorizate de către ministerul responsabil în domeniul transporturilor. </w:t>
      </w:r>
    </w:p>
    <w:p w14:paraId="4B2EF9FF" w14:textId="77777777" w:rsidR="00692362" w:rsidRPr="00654A90" w:rsidRDefault="00692362" w:rsidP="001F2C77">
      <w:pPr>
        <w:pStyle w:val="Listparagraf"/>
        <w:numPr>
          <w:ilvl w:val="0"/>
          <w:numId w:val="102"/>
        </w:numPr>
        <w:spacing w:line="240" w:lineRule="auto"/>
        <w:contextualSpacing w:val="0"/>
        <w:rPr>
          <w:rFonts w:ascii="Trebuchet MS" w:hAnsi="Trebuchet MS"/>
        </w:rPr>
      </w:pPr>
      <w:r w:rsidRPr="00654A90">
        <w:rPr>
          <w:rFonts w:ascii="Trebuchet MS" w:hAnsi="Trebuchet MS"/>
        </w:rPr>
        <w:t xml:space="preserve">Avizul Ministerului Culturii sau al serviciilor publice deconcentrate ale acestuia se emite și pentru lucrările de intervenții asupra construcțiilor existente, lucrările de realizare amenajări cât și pentru lucrările de desființare, potrivit legii. </w:t>
      </w:r>
    </w:p>
    <w:p w14:paraId="643988D8" w14:textId="1BE9A09D" w:rsidR="00692362" w:rsidRPr="00654A90" w:rsidRDefault="00692362" w:rsidP="001F2C77">
      <w:pPr>
        <w:pStyle w:val="Listparagraf"/>
        <w:numPr>
          <w:ilvl w:val="0"/>
          <w:numId w:val="102"/>
        </w:numPr>
        <w:spacing w:line="240" w:lineRule="auto"/>
        <w:contextualSpacing w:val="0"/>
        <w:rPr>
          <w:rFonts w:ascii="Trebuchet MS" w:hAnsi="Trebuchet MS"/>
        </w:rPr>
      </w:pPr>
      <w:r w:rsidRPr="00654A90">
        <w:rPr>
          <w:rFonts w:ascii="Trebuchet MS" w:hAnsi="Trebuchet MS"/>
        </w:rPr>
        <w:t xml:space="preserve">În cazul lucrărilor care sunt prevăzute a se realiza fără nici o formalitate, acestea sunt permise numai în acele zone construite protejate în care există regulament local de urbanism de construire </w:t>
      </w:r>
      <w:r w:rsidR="00BB5320" w:rsidRPr="00A41EDD">
        <w:rPr>
          <w:rFonts w:ascii="Trebuchet MS" w:hAnsi="Trebuchet MS"/>
        </w:rPr>
        <w:t>pe</w:t>
      </w:r>
      <w:r w:rsidRPr="00654A90">
        <w:rPr>
          <w:rFonts w:ascii="Trebuchet MS" w:hAnsi="Trebuchet MS"/>
        </w:rPr>
        <w:t xml:space="preserve"> imobil, întocmit </w:t>
      </w:r>
      <w:proofErr w:type="spellStart"/>
      <w:r w:rsidRPr="00654A90">
        <w:rPr>
          <w:rFonts w:ascii="Trebuchet MS" w:hAnsi="Trebuchet MS"/>
        </w:rPr>
        <w:t>şi</w:t>
      </w:r>
      <w:proofErr w:type="spellEnd"/>
      <w:r w:rsidRPr="00654A90">
        <w:rPr>
          <w:rFonts w:ascii="Trebuchet MS" w:hAnsi="Trebuchet MS"/>
        </w:rPr>
        <w:t xml:space="preserve"> aprobat conform legii, respectarea acestuia fiind obligatorie. </w:t>
      </w:r>
    </w:p>
    <w:p w14:paraId="0E43C52D" w14:textId="6CC364EC" w:rsidR="00692362" w:rsidRDefault="00692362" w:rsidP="001F2C77">
      <w:pPr>
        <w:pStyle w:val="Listparagraf"/>
        <w:numPr>
          <w:ilvl w:val="0"/>
          <w:numId w:val="102"/>
        </w:numPr>
        <w:spacing w:line="240" w:lineRule="auto"/>
        <w:contextualSpacing w:val="0"/>
        <w:rPr>
          <w:rFonts w:ascii="Trebuchet MS" w:hAnsi="Trebuchet MS"/>
        </w:rPr>
      </w:pPr>
      <w:r w:rsidRPr="00654A90">
        <w:rPr>
          <w:rFonts w:ascii="Trebuchet MS" w:hAnsi="Trebuchet MS"/>
        </w:rPr>
        <w:t xml:space="preserve">Nerespectarea prevederilor alin. (6) conduce la aplicarea de sancțiuni contravenționale </w:t>
      </w:r>
      <w:r w:rsidR="00306421" w:rsidRPr="00A41EDD">
        <w:rPr>
          <w:rFonts w:ascii="Trebuchet MS" w:hAnsi="Trebuchet MS"/>
        </w:rPr>
        <w:t xml:space="preserve">conformitate cu prevederile art. </w:t>
      </w:r>
      <w:r w:rsidR="0080055D" w:rsidRPr="00A41EDD">
        <w:rPr>
          <w:rFonts w:ascii="Trebuchet MS" w:hAnsi="Trebuchet MS"/>
        </w:rPr>
        <w:t xml:space="preserve">649 </w:t>
      </w:r>
      <w:r w:rsidR="00306421" w:rsidRPr="00A41EDD">
        <w:rPr>
          <w:rFonts w:ascii="Trebuchet MS" w:hAnsi="Trebuchet MS"/>
        </w:rPr>
        <w:t>și</w:t>
      </w:r>
      <w:r w:rsidRPr="00654A90">
        <w:rPr>
          <w:rFonts w:ascii="Trebuchet MS" w:hAnsi="Trebuchet MS"/>
        </w:rPr>
        <w:t xml:space="preserve"> desființarea construcției de către autoritatea administrației publice competente, în condițiile legii. </w:t>
      </w:r>
    </w:p>
    <w:p w14:paraId="58F008BE" w14:textId="1F03B34A" w:rsidR="00692362" w:rsidRPr="00654A90" w:rsidRDefault="00692362" w:rsidP="00D53634">
      <w:pPr>
        <w:pStyle w:val="Art"/>
        <w:numPr>
          <w:ilvl w:val="0"/>
          <w:numId w:val="1"/>
        </w:numPr>
        <w:ind w:left="360" w:hanging="360"/>
      </w:pPr>
      <w:r w:rsidRPr="00654A90">
        <w:t>Respingerea emiterii autorizației de construire</w:t>
      </w:r>
    </w:p>
    <w:p w14:paraId="083A4471" w14:textId="1D1FC437" w:rsidR="0066517D" w:rsidRPr="00AF7147" w:rsidRDefault="00692362" w:rsidP="001F2C77">
      <w:pPr>
        <w:pStyle w:val="Listparagraf"/>
        <w:numPr>
          <w:ilvl w:val="0"/>
          <w:numId w:val="29"/>
        </w:numPr>
        <w:spacing w:line="240" w:lineRule="auto"/>
        <w:contextualSpacing w:val="0"/>
        <w:rPr>
          <w:rFonts w:ascii="Trebuchet MS" w:hAnsi="Trebuchet MS"/>
        </w:rPr>
      </w:pPr>
      <w:r w:rsidRPr="00654A90">
        <w:rPr>
          <w:rFonts w:ascii="Trebuchet MS" w:hAnsi="Trebuchet MS"/>
        </w:rPr>
        <w:t xml:space="preserve">Autoritățile administrației publice competente potrivit legii, pot respinge emiterea autorizației de construire sau pot condiționa emiterea acesteia de modificarea soluției propuse și refacerea proiectului pentru autorizarea construirii în cazul în care soluția propusă nu respectă reglementările urbanistice </w:t>
      </w:r>
      <w:r w:rsidR="00BB5320" w:rsidRPr="00A41EDD">
        <w:rPr>
          <w:rFonts w:ascii="Trebuchet MS" w:hAnsi="Trebuchet MS"/>
        </w:rPr>
        <w:t xml:space="preserve">aprobate sau încalcă prevederile </w:t>
      </w:r>
      <w:r w:rsidR="00AE21DE" w:rsidRPr="00A41EDD">
        <w:rPr>
          <w:rFonts w:ascii="Trebuchet MS" w:hAnsi="Trebuchet MS"/>
        </w:rPr>
        <w:t>prezentului cod</w:t>
      </w:r>
      <w:r w:rsidR="00BB5320" w:rsidRPr="00A41EDD">
        <w:rPr>
          <w:rFonts w:ascii="Trebuchet MS" w:hAnsi="Trebuchet MS"/>
        </w:rPr>
        <w:t>.</w:t>
      </w:r>
    </w:p>
    <w:p w14:paraId="1E8438E8" w14:textId="702E49D5" w:rsidR="00692362" w:rsidRDefault="00692362" w:rsidP="001F2C77">
      <w:pPr>
        <w:pStyle w:val="Listparagraf"/>
        <w:numPr>
          <w:ilvl w:val="0"/>
          <w:numId w:val="29"/>
        </w:numPr>
        <w:spacing w:line="240" w:lineRule="auto"/>
        <w:contextualSpacing w:val="0"/>
        <w:rPr>
          <w:rFonts w:ascii="Trebuchet MS" w:hAnsi="Trebuchet MS"/>
        </w:rPr>
      </w:pPr>
      <w:r w:rsidRPr="00654A90">
        <w:rPr>
          <w:rFonts w:ascii="Trebuchet MS" w:hAnsi="Trebuchet MS"/>
        </w:rPr>
        <w:t>În cazul respingerii solicitării de emitere a autorizației de construire, autoritățile publice competente emit actul administrativ de respingere a solicitării de autorizare, prezentând motivele de drept și de fapt care au condus la respingerea solicitării de autorizare.</w:t>
      </w:r>
    </w:p>
    <w:p w14:paraId="4DC3624E" w14:textId="36490808" w:rsidR="00A40A88" w:rsidRPr="00AD0AC5" w:rsidRDefault="00A40A88" w:rsidP="00AD0AC5">
      <w:pPr>
        <w:pStyle w:val="Listparagraf"/>
        <w:numPr>
          <w:ilvl w:val="0"/>
          <w:numId w:val="29"/>
        </w:numPr>
        <w:spacing w:line="240" w:lineRule="auto"/>
        <w:contextualSpacing w:val="0"/>
        <w:rPr>
          <w:rFonts w:ascii="Trebuchet MS" w:hAnsi="Trebuchet MS"/>
        </w:rPr>
      </w:pPr>
      <w:r w:rsidRPr="00AD0AC5">
        <w:rPr>
          <w:rFonts w:ascii="Trebuchet MS" w:hAnsi="Trebuchet MS"/>
        </w:rPr>
        <w:t>Autorizația de demolare</w:t>
      </w:r>
      <w:r w:rsidRPr="00A40A88">
        <w:rPr>
          <w:rFonts w:ascii="Trebuchet MS" w:hAnsi="Trebuchet MS"/>
        </w:rPr>
        <w:t xml:space="preserve"> poate fi refuzată </w:t>
      </w:r>
      <w:r w:rsidRPr="00AD0AC5">
        <w:rPr>
          <w:rFonts w:ascii="Trebuchet MS" w:hAnsi="Trebuchet MS"/>
        </w:rPr>
        <w:t>dacă lucrarea avută în vedere este de</w:t>
      </w:r>
      <w:r w:rsidR="00AD0AC5" w:rsidRPr="00AD0AC5">
        <w:rPr>
          <w:rFonts w:ascii="Trebuchet MS" w:hAnsi="Trebuchet MS"/>
        </w:rPr>
        <w:t xml:space="preserve"> </w:t>
      </w:r>
      <w:r w:rsidRPr="00AD0AC5">
        <w:rPr>
          <w:rFonts w:ascii="Trebuchet MS" w:hAnsi="Trebuchet MS"/>
        </w:rPr>
        <w:t>natură să compromită protecția sau punerea în valoare a patrimoniului</w:t>
      </w:r>
      <w:r w:rsidR="00AD0AC5">
        <w:rPr>
          <w:rFonts w:ascii="Trebuchet MS" w:hAnsi="Trebuchet MS"/>
        </w:rPr>
        <w:t xml:space="preserve"> natural și/sau cultural.</w:t>
      </w:r>
    </w:p>
    <w:p w14:paraId="5187E1BD" w14:textId="66B742D3" w:rsidR="00692362" w:rsidRPr="00654A90" w:rsidRDefault="00692362" w:rsidP="00AD0AC5">
      <w:pPr>
        <w:pStyle w:val="Art"/>
        <w:numPr>
          <w:ilvl w:val="0"/>
          <w:numId w:val="1"/>
        </w:numPr>
        <w:ind w:left="360" w:hanging="360"/>
      </w:pPr>
      <w:r w:rsidRPr="00654A90">
        <w:t xml:space="preserve">Elaborarea proiectului tehnic de execuție </w:t>
      </w:r>
    </w:p>
    <w:p w14:paraId="64EBF81C" w14:textId="77777777" w:rsidR="00692362" w:rsidRPr="00654A90" w:rsidRDefault="00692362" w:rsidP="001F2C77">
      <w:pPr>
        <w:pStyle w:val="Listparagraf"/>
        <w:numPr>
          <w:ilvl w:val="0"/>
          <w:numId w:val="27"/>
        </w:numPr>
        <w:spacing w:line="240" w:lineRule="auto"/>
        <w:contextualSpacing w:val="0"/>
        <w:rPr>
          <w:rFonts w:ascii="Trebuchet MS" w:hAnsi="Trebuchet MS"/>
        </w:rPr>
      </w:pPr>
      <w:r w:rsidRPr="00654A90">
        <w:rPr>
          <w:rFonts w:ascii="Trebuchet MS" w:hAnsi="Trebuchet MS"/>
        </w:rPr>
        <w:t>Pe baza documentației necesare emiterii autorizației de construire se elaborează proiectul tehnic de execuție.</w:t>
      </w:r>
    </w:p>
    <w:p w14:paraId="4B9A2BF4" w14:textId="1F8B987B" w:rsidR="00692362" w:rsidRPr="00654A90" w:rsidRDefault="00692362" w:rsidP="001F2C77">
      <w:pPr>
        <w:pStyle w:val="Listparagraf"/>
        <w:numPr>
          <w:ilvl w:val="0"/>
          <w:numId w:val="27"/>
        </w:numPr>
        <w:spacing w:line="240" w:lineRule="auto"/>
        <w:contextualSpacing w:val="0"/>
        <w:rPr>
          <w:rFonts w:ascii="Trebuchet MS" w:hAnsi="Trebuchet MS"/>
        </w:rPr>
      </w:pPr>
      <w:r w:rsidRPr="00654A90">
        <w:rPr>
          <w:rFonts w:ascii="Trebuchet MS" w:hAnsi="Trebuchet MS"/>
        </w:rPr>
        <w:t>Proiectul tehnic de execuție se elaborează de către colective tehnice de specialitate f</w:t>
      </w:r>
      <w:r w:rsidR="00AF7147">
        <w:rPr>
          <w:rFonts w:ascii="Trebuchet MS" w:hAnsi="Trebuchet MS"/>
        </w:rPr>
        <w:t xml:space="preserve">ormate din specialiști </w:t>
      </w:r>
      <w:r w:rsidR="00A11BF3" w:rsidRPr="00A41EDD">
        <w:rPr>
          <w:rFonts w:ascii="Trebuchet MS" w:hAnsi="Trebuchet MS"/>
        </w:rPr>
        <w:t>atestați</w:t>
      </w:r>
      <w:r w:rsidR="00BB5320" w:rsidRPr="00A41EDD">
        <w:rPr>
          <w:rFonts w:ascii="Trebuchet MS" w:hAnsi="Trebuchet MS"/>
        </w:rPr>
        <w:t>.</w:t>
      </w:r>
    </w:p>
    <w:p w14:paraId="74950B0D" w14:textId="77777777" w:rsidR="00692362" w:rsidRPr="00654A90" w:rsidRDefault="00692362" w:rsidP="001F2C77">
      <w:pPr>
        <w:pStyle w:val="Listparagraf"/>
        <w:numPr>
          <w:ilvl w:val="0"/>
          <w:numId w:val="27"/>
        </w:numPr>
        <w:spacing w:line="240" w:lineRule="auto"/>
        <w:contextualSpacing w:val="0"/>
        <w:rPr>
          <w:rFonts w:ascii="Trebuchet MS" w:hAnsi="Trebuchet MS"/>
        </w:rPr>
      </w:pPr>
      <w:r w:rsidRPr="00654A90">
        <w:rPr>
          <w:rFonts w:ascii="Trebuchet MS" w:hAnsi="Trebuchet MS"/>
        </w:rPr>
        <w:t xml:space="preserve">Pe baza proiectului tehnic de execuție și conform listei cuprinzând avizele și acordurile care se obțin pe baza proiectului tehnic de execuție în vederea începerii executării lucrărilor de </w:t>
      </w:r>
      <w:r w:rsidRPr="00654A90">
        <w:rPr>
          <w:rFonts w:ascii="Trebuchet MS" w:hAnsi="Trebuchet MS"/>
        </w:rPr>
        <w:lastRenderedPageBreak/>
        <w:t xml:space="preserve">construire, titularul autorizației de construire obține avizele și acordurile necesare începerii executării lucrărilor de construire, dacă este cazul. </w:t>
      </w:r>
    </w:p>
    <w:p w14:paraId="71D6D170" w14:textId="7B8801A4" w:rsidR="00B84E51" w:rsidRPr="00B84E51" w:rsidRDefault="00692362" w:rsidP="001F2C77">
      <w:pPr>
        <w:pStyle w:val="Listparagraf"/>
        <w:numPr>
          <w:ilvl w:val="0"/>
          <w:numId w:val="27"/>
        </w:numPr>
        <w:spacing w:line="240" w:lineRule="auto"/>
        <w:contextualSpacing w:val="0"/>
        <w:rPr>
          <w:rFonts w:ascii="Trebuchet MS" w:hAnsi="Trebuchet MS"/>
        </w:rPr>
      </w:pPr>
      <w:r w:rsidRPr="00654A90">
        <w:rPr>
          <w:rFonts w:ascii="Trebuchet MS" w:hAnsi="Trebuchet MS"/>
        </w:rPr>
        <w:t>Avizele și acordurile obținute pe baza proiectului tehnic de execuție se transmit</w:t>
      </w:r>
      <w:r>
        <w:rPr>
          <w:rFonts w:ascii="Trebuchet MS" w:hAnsi="Trebuchet MS"/>
        </w:rPr>
        <w:t xml:space="preserve"> </w:t>
      </w:r>
      <w:r w:rsidRPr="00654A90">
        <w:rPr>
          <w:rFonts w:ascii="Trebuchet MS" w:hAnsi="Trebuchet MS"/>
        </w:rPr>
        <w:t>de către titularul autorizației de construire autorității administrației publice locale</w:t>
      </w:r>
      <w:r w:rsidR="00BB5320" w:rsidRPr="00A41EDD">
        <w:rPr>
          <w:rFonts w:ascii="Trebuchet MS" w:hAnsi="Trebuchet MS"/>
        </w:rPr>
        <w:t>, în copie</w:t>
      </w:r>
      <w:r w:rsidRPr="00654A90">
        <w:rPr>
          <w:rFonts w:ascii="Trebuchet MS" w:hAnsi="Trebuchet MS"/>
        </w:rPr>
        <w:t xml:space="preserve">, odată cu transmiterea înștiințării privind începerea lucrărilor. </w:t>
      </w:r>
    </w:p>
    <w:p w14:paraId="01B55597" w14:textId="2BB3FD38" w:rsidR="006732F9" w:rsidRDefault="00692362" w:rsidP="001F2C77">
      <w:pPr>
        <w:pStyle w:val="Listparagraf"/>
        <w:numPr>
          <w:ilvl w:val="0"/>
          <w:numId w:val="27"/>
        </w:numPr>
        <w:spacing w:line="240" w:lineRule="auto"/>
        <w:contextualSpacing w:val="0"/>
        <w:rPr>
          <w:rFonts w:ascii="Trebuchet MS" w:hAnsi="Trebuchet MS"/>
        </w:rPr>
      </w:pPr>
      <w:r w:rsidRPr="00654A90">
        <w:rPr>
          <w:rFonts w:ascii="Trebuchet MS" w:hAnsi="Trebuchet MS"/>
        </w:rPr>
        <w:t>Începerea lucrărilor de construire fără obținerea acordurilor și avizelor prevăzute la alin. (3), este interzisă.</w:t>
      </w:r>
    </w:p>
    <w:p w14:paraId="6624F721" w14:textId="330624F0" w:rsidR="00692362" w:rsidRPr="00B40B0D" w:rsidRDefault="00692362" w:rsidP="00B40B0D">
      <w:pPr>
        <w:pStyle w:val="Art"/>
        <w:numPr>
          <w:ilvl w:val="0"/>
          <w:numId w:val="1"/>
        </w:numPr>
        <w:ind w:left="360" w:hanging="360"/>
      </w:pPr>
      <w:r w:rsidRPr="00BA456D">
        <w:t>Verificarea proiectului tehnic de execuție</w:t>
      </w:r>
      <w:r w:rsidRPr="002110E7">
        <w:t xml:space="preserve"> </w:t>
      </w:r>
    </w:p>
    <w:p w14:paraId="33299DE8" w14:textId="11D0902A" w:rsidR="00692362" w:rsidRPr="00654A90" w:rsidRDefault="00692362" w:rsidP="001F2C77">
      <w:pPr>
        <w:pStyle w:val="Listparagraf"/>
        <w:numPr>
          <w:ilvl w:val="0"/>
          <w:numId w:val="28"/>
        </w:numPr>
        <w:spacing w:line="240" w:lineRule="auto"/>
        <w:contextualSpacing w:val="0"/>
        <w:rPr>
          <w:rFonts w:ascii="Trebuchet MS" w:hAnsi="Trebuchet MS"/>
        </w:rPr>
      </w:pPr>
      <w:r w:rsidRPr="00654A90">
        <w:rPr>
          <w:rFonts w:ascii="Trebuchet MS" w:hAnsi="Trebuchet MS"/>
        </w:rPr>
        <w:t>Proiectul tehnic de execuție se verifică de către verificatori de proiecte atestați, conform</w:t>
      </w:r>
      <w:r w:rsidR="00B40B0D">
        <w:rPr>
          <w:rFonts w:ascii="Trebuchet MS" w:hAnsi="Trebuchet MS"/>
        </w:rPr>
        <w:t xml:space="preserve"> prezentului cod și</w:t>
      </w:r>
      <w:r w:rsidRPr="00654A90">
        <w:rPr>
          <w:rFonts w:ascii="Trebuchet MS" w:hAnsi="Trebuchet MS"/>
        </w:rPr>
        <w:t xml:space="preserve"> </w:t>
      </w:r>
      <w:r w:rsidR="00BB5320" w:rsidRPr="00A41EDD">
        <w:rPr>
          <w:rFonts w:ascii="Trebuchet MS" w:hAnsi="Trebuchet MS"/>
        </w:rPr>
        <w:t>reglementărilor legale aplicabile</w:t>
      </w:r>
      <w:r w:rsidR="00AF7147">
        <w:rPr>
          <w:rFonts w:ascii="Trebuchet MS" w:hAnsi="Trebuchet MS"/>
        </w:rPr>
        <w:t>.</w:t>
      </w:r>
    </w:p>
    <w:p w14:paraId="5E9B9CDB" w14:textId="77777777" w:rsidR="00692362" w:rsidRPr="00654A90" w:rsidRDefault="00692362" w:rsidP="001F2C77">
      <w:pPr>
        <w:pStyle w:val="Listparagraf"/>
        <w:numPr>
          <w:ilvl w:val="0"/>
          <w:numId w:val="28"/>
        </w:numPr>
        <w:spacing w:line="240" w:lineRule="auto"/>
        <w:contextualSpacing w:val="0"/>
        <w:rPr>
          <w:rFonts w:ascii="Trebuchet MS" w:hAnsi="Trebuchet MS"/>
        </w:rPr>
      </w:pPr>
      <w:r w:rsidRPr="00654A90">
        <w:rPr>
          <w:rFonts w:ascii="Trebuchet MS" w:hAnsi="Trebuchet MS"/>
        </w:rPr>
        <w:t>Proiectul tehnic de execuție aferent lucrărilor de construire pentru care autoritatea publică competentă pentru protecția mediului a evaluat efectele asupra mediului și a emis actul administrativ se verifică în mod obligatoriu pentru cerința esențială de calitate în construcții - igienă, sănătate și mediu, potrivit legii.</w:t>
      </w:r>
    </w:p>
    <w:p w14:paraId="12DD53A7" w14:textId="77777777" w:rsidR="00692362" w:rsidRPr="00654A90" w:rsidRDefault="00692362" w:rsidP="001F2C77">
      <w:pPr>
        <w:pStyle w:val="Listparagraf"/>
        <w:numPr>
          <w:ilvl w:val="0"/>
          <w:numId w:val="28"/>
        </w:numPr>
        <w:spacing w:line="240" w:lineRule="auto"/>
        <w:contextualSpacing w:val="0"/>
        <w:rPr>
          <w:rFonts w:ascii="Trebuchet MS" w:hAnsi="Trebuchet MS"/>
        </w:rPr>
      </w:pPr>
      <w:r w:rsidRPr="00654A90">
        <w:rPr>
          <w:rFonts w:ascii="Trebuchet MS" w:hAnsi="Trebuchet MS"/>
        </w:rPr>
        <w:t>În situația în care, după emiterea actului administrativ al autorității publice competente pentru protecția mediului și înaintea depunerii documentației pentru autorizarea executării lucrărilor de construcții, obiectivul de investiții suferă modificări care nu au făcut obiectul evaluării privind efectele asupra mediului, acestea vor fi menționate de către verificatorul de proiecte atestat pentru cerința esențială „igienă, sănătate și mediu” în raportul de verificare a documentației tehnice aferente investiției, iar titularul autorizației are obligația să notifice autoritatea publică pentru protecția mediului emitentă, cu privire la aceste modificări, potrivit legii speciale.</w:t>
      </w:r>
    </w:p>
    <w:p w14:paraId="4FDEFC31" w14:textId="47BFE376" w:rsidR="00692362" w:rsidRPr="00654A90" w:rsidRDefault="00692362" w:rsidP="001F2C77">
      <w:pPr>
        <w:pStyle w:val="Listparagraf"/>
        <w:numPr>
          <w:ilvl w:val="0"/>
          <w:numId w:val="28"/>
        </w:numPr>
        <w:spacing w:line="240" w:lineRule="auto"/>
        <w:contextualSpacing w:val="0"/>
        <w:rPr>
          <w:rFonts w:ascii="Trebuchet MS" w:hAnsi="Trebuchet MS"/>
        </w:rPr>
      </w:pPr>
      <w:r w:rsidRPr="00654A90">
        <w:rPr>
          <w:rFonts w:ascii="Trebuchet MS" w:hAnsi="Trebuchet MS"/>
        </w:rPr>
        <w:t>Proiectul tehnic de execuție aferent lucrărilor pentru reabilitarea termică</w:t>
      </w:r>
      <w:r w:rsidR="00B40B0D">
        <w:rPr>
          <w:rFonts w:ascii="Trebuchet MS" w:hAnsi="Trebuchet MS"/>
        </w:rPr>
        <w:t xml:space="preserve"> sau lucrări de eficiență energetică</w:t>
      </w:r>
      <w:r w:rsidRPr="00654A90">
        <w:rPr>
          <w:rFonts w:ascii="Trebuchet MS" w:hAnsi="Trebuchet MS"/>
        </w:rPr>
        <w:t xml:space="preserve"> a clădirilor se verifică în mod obligatoriu pentru cerința esențială de calitate în construcții „economie</w:t>
      </w:r>
      <w:r w:rsidR="00AF7147">
        <w:rPr>
          <w:rFonts w:ascii="Trebuchet MS" w:hAnsi="Trebuchet MS"/>
        </w:rPr>
        <w:t xml:space="preserve"> de energie și izolare termică</w:t>
      </w:r>
      <w:r w:rsidR="00BB5320" w:rsidRPr="00A41EDD">
        <w:rPr>
          <w:rFonts w:ascii="Trebuchet MS" w:hAnsi="Trebuchet MS"/>
        </w:rPr>
        <w:t>”</w:t>
      </w:r>
      <w:r w:rsidR="00B40B0D">
        <w:rPr>
          <w:rFonts w:ascii="Trebuchet MS" w:hAnsi="Trebuchet MS"/>
        </w:rPr>
        <w:t xml:space="preserve"> și pentru cerința de securitate la incendiu</w:t>
      </w:r>
      <w:r w:rsidR="00BB5320" w:rsidRPr="00A41EDD">
        <w:rPr>
          <w:rFonts w:ascii="Trebuchet MS" w:hAnsi="Trebuchet MS"/>
        </w:rPr>
        <w:t>,</w:t>
      </w:r>
      <w:r w:rsidRPr="00B84E51">
        <w:rPr>
          <w:rFonts w:ascii="Trebuchet MS" w:hAnsi="Trebuchet MS"/>
        </w:rPr>
        <w:t xml:space="preserve"> potrivit legii</w:t>
      </w:r>
      <w:r w:rsidRPr="003E5D00">
        <w:rPr>
          <w:rFonts w:ascii="Trebuchet MS" w:hAnsi="Trebuchet MS"/>
        </w:rPr>
        <w:t>.</w:t>
      </w:r>
    </w:p>
    <w:p w14:paraId="387DCB6D" w14:textId="27860687" w:rsidR="00692362" w:rsidRDefault="00692362" w:rsidP="001F2C77">
      <w:pPr>
        <w:pStyle w:val="Listparagraf"/>
        <w:numPr>
          <w:ilvl w:val="0"/>
          <w:numId w:val="28"/>
        </w:numPr>
        <w:spacing w:line="240" w:lineRule="auto"/>
        <w:contextualSpacing w:val="0"/>
        <w:rPr>
          <w:rFonts w:ascii="Trebuchet MS" w:hAnsi="Trebuchet MS"/>
        </w:rPr>
      </w:pPr>
      <w:r w:rsidRPr="00654A90">
        <w:rPr>
          <w:rFonts w:ascii="Trebuchet MS" w:hAnsi="Trebuchet MS"/>
        </w:rPr>
        <w:t xml:space="preserve">Obligația asigurării verificării proiectului tehnic de execuție revine beneficiarului sau dezvoltatorului obiectivului de investiții, după caz. </w:t>
      </w:r>
    </w:p>
    <w:p w14:paraId="75C06C7D" w14:textId="77777777" w:rsidR="002A00C6" w:rsidRDefault="002A00C6" w:rsidP="005C315F">
      <w:pPr>
        <w:spacing w:line="240" w:lineRule="auto"/>
        <w:rPr>
          <w:rFonts w:ascii="Trebuchet MS" w:hAnsi="Trebuchet MS"/>
        </w:rPr>
      </w:pPr>
    </w:p>
    <w:p w14:paraId="4CF1F674" w14:textId="60A4F7FF" w:rsidR="00692362" w:rsidRPr="00654A90" w:rsidRDefault="00692362" w:rsidP="00B40B0D">
      <w:pPr>
        <w:pStyle w:val="Art"/>
        <w:numPr>
          <w:ilvl w:val="0"/>
          <w:numId w:val="1"/>
        </w:numPr>
        <w:ind w:left="360" w:hanging="360"/>
      </w:pPr>
      <w:r w:rsidRPr="00654A90">
        <w:t xml:space="preserve">Începerea executării lucrărilor de construire </w:t>
      </w:r>
    </w:p>
    <w:p w14:paraId="7988A285" w14:textId="77777777" w:rsidR="00692362" w:rsidRPr="00654A90" w:rsidRDefault="00692362" w:rsidP="001F2C77">
      <w:pPr>
        <w:pStyle w:val="Listparagraf"/>
        <w:numPr>
          <w:ilvl w:val="0"/>
          <w:numId w:val="26"/>
        </w:numPr>
        <w:spacing w:line="240" w:lineRule="auto"/>
        <w:contextualSpacing w:val="0"/>
        <w:rPr>
          <w:rFonts w:ascii="Trebuchet MS" w:hAnsi="Trebuchet MS"/>
        </w:rPr>
      </w:pPr>
      <w:r w:rsidRPr="00654A90">
        <w:rPr>
          <w:rFonts w:ascii="Trebuchet MS" w:hAnsi="Trebuchet MS"/>
        </w:rPr>
        <w:t>Începerea executării lucrărilor de construire este permisă doar ulterior emiterii autorizațiilor și exclusiv pe baza unui proiect tehnic de execuție elaborat și verificat în condițiile legii, precum și a detaliilor de execuție, acolo unde acestea sunt obligatorii potrivit legii.</w:t>
      </w:r>
    </w:p>
    <w:p w14:paraId="09CFB51E" w14:textId="77777777" w:rsidR="00692362" w:rsidRPr="00654A90" w:rsidRDefault="00692362" w:rsidP="001F2C77">
      <w:pPr>
        <w:pStyle w:val="Listparagraf"/>
        <w:numPr>
          <w:ilvl w:val="0"/>
          <w:numId w:val="26"/>
        </w:numPr>
        <w:spacing w:line="240" w:lineRule="auto"/>
        <w:contextualSpacing w:val="0"/>
        <w:rPr>
          <w:rFonts w:ascii="Trebuchet MS" w:hAnsi="Trebuchet MS"/>
        </w:rPr>
      </w:pPr>
      <w:r w:rsidRPr="00654A90">
        <w:rPr>
          <w:rFonts w:ascii="Trebuchet MS" w:hAnsi="Trebuchet MS"/>
        </w:rPr>
        <w:t xml:space="preserve">Executarea lucrărilor de construire, inclusiv a celor care nu sunt supuse autorizării, se realizează în toate cazurile cu respectarea prevederilor legale speciale aplicabile calității în construcții, precum și cu încadrarea în reglementările urbanistice aplicabile. </w:t>
      </w:r>
    </w:p>
    <w:p w14:paraId="0063E97D" w14:textId="77777777" w:rsidR="00692362" w:rsidRPr="00654A90" w:rsidRDefault="00692362" w:rsidP="001F2C77">
      <w:pPr>
        <w:pStyle w:val="Listparagraf"/>
        <w:numPr>
          <w:ilvl w:val="0"/>
          <w:numId w:val="26"/>
        </w:numPr>
        <w:spacing w:line="240" w:lineRule="auto"/>
        <w:contextualSpacing w:val="0"/>
        <w:rPr>
          <w:rFonts w:ascii="Trebuchet MS" w:hAnsi="Trebuchet MS"/>
        </w:rPr>
      </w:pPr>
      <w:r w:rsidRPr="00654A90">
        <w:rPr>
          <w:rFonts w:ascii="Trebuchet MS" w:hAnsi="Trebuchet MS"/>
        </w:rPr>
        <w:t xml:space="preserve">Titularul autorizației de construire înștiințează autoritatea administrației publice care a emis autorizația de construire cu privire la data de începere a lucrărilor. </w:t>
      </w:r>
    </w:p>
    <w:p w14:paraId="14010C9F" w14:textId="33CAE853" w:rsidR="00692362" w:rsidRPr="00654A90" w:rsidRDefault="00692362" w:rsidP="001F2C77">
      <w:pPr>
        <w:pStyle w:val="Listparagraf"/>
        <w:numPr>
          <w:ilvl w:val="0"/>
          <w:numId w:val="26"/>
        </w:numPr>
        <w:spacing w:line="240" w:lineRule="auto"/>
        <w:contextualSpacing w:val="0"/>
        <w:rPr>
          <w:rFonts w:ascii="Trebuchet MS" w:hAnsi="Trebuchet MS"/>
        </w:rPr>
      </w:pPr>
      <w:r w:rsidRPr="00654A90">
        <w:rPr>
          <w:rFonts w:ascii="Trebuchet MS" w:hAnsi="Trebuchet MS"/>
        </w:rPr>
        <w:t xml:space="preserve">Înștiințarea prevăzută la alin. (4) se transmite în format digital sau în format </w:t>
      </w:r>
      <w:r w:rsidR="00306421" w:rsidRPr="00A41EDD">
        <w:rPr>
          <w:rFonts w:ascii="Trebuchet MS" w:hAnsi="Trebuchet MS"/>
        </w:rPr>
        <w:t>scris</w:t>
      </w:r>
      <w:r w:rsidRPr="00654A90">
        <w:rPr>
          <w:rFonts w:ascii="Trebuchet MS" w:hAnsi="Trebuchet MS"/>
        </w:rPr>
        <w:t>.</w:t>
      </w:r>
    </w:p>
    <w:p w14:paraId="074DE9B0" w14:textId="6B951548" w:rsidR="00692362" w:rsidRPr="00654A90" w:rsidRDefault="00692362" w:rsidP="001F2C77">
      <w:pPr>
        <w:pStyle w:val="Listparagraf"/>
        <w:numPr>
          <w:ilvl w:val="0"/>
          <w:numId w:val="26"/>
        </w:numPr>
        <w:spacing w:line="240" w:lineRule="auto"/>
        <w:contextualSpacing w:val="0"/>
        <w:rPr>
          <w:rFonts w:ascii="Trebuchet MS" w:hAnsi="Trebuchet MS"/>
        </w:rPr>
      </w:pPr>
      <w:r w:rsidRPr="00654A90">
        <w:rPr>
          <w:rFonts w:ascii="Trebuchet MS" w:hAnsi="Trebuchet MS"/>
        </w:rPr>
        <w:t>Odată cu înștiințarea privind începerea lucrărilor, titularul autorizației de construire,</w:t>
      </w:r>
      <w:r w:rsidR="00B84E51">
        <w:rPr>
          <w:rFonts w:ascii="Trebuchet MS" w:hAnsi="Trebuchet MS"/>
        </w:rPr>
        <w:t xml:space="preserve"> </w:t>
      </w:r>
      <w:r w:rsidRPr="00654A90">
        <w:rPr>
          <w:rFonts w:ascii="Trebuchet MS" w:hAnsi="Trebuchet MS"/>
        </w:rPr>
        <w:t xml:space="preserve">introduce în Registrul </w:t>
      </w:r>
      <w:r w:rsidR="00063DC5">
        <w:rPr>
          <w:rFonts w:ascii="Trebuchet MS" w:hAnsi="Trebuchet MS"/>
        </w:rPr>
        <w:t>Național al C</w:t>
      </w:r>
      <w:r w:rsidR="00380F39" w:rsidRPr="00654A90">
        <w:rPr>
          <w:rFonts w:ascii="Trebuchet MS" w:hAnsi="Trebuchet MS"/>
        </w:rPr>
        <w:t>onstrucțiilor</w:t>
      </w:r>
      <w:r w:rsidRPr="00654A90">
        <w:rPr>
          <w:rFonts w:ascii="Trebuchet MS" w:hAnsi="Trebuchet MS"/>
        </w:rPr>
        <w:t>:</w:t>
      </w:r>
    </w:p>
    <w:p w14:paraId="530AB014" w14:textId="77777777" w:rsidR="00692362" w:rsidRPr="00654A90" w:rsidRDefault="00692362" w:rsidP="001F2C77">
      <w:pPr>
        <w:pStyle w:val="Listparagraf"/>
        <w:numPr>
          <w:ilvl w:val="1"/>
          <w:numId w:val="26"/>
        </w:numPr>
        <w:spacing w:line="240" w:lineRule="auto"/>
        <w:contextualSpacing w:val="0"/>
        <w:rPr>
          <w:rFonts w:ascii="Trebuchet MS" w:hAnsi="Trebuchet MS"/>
        </w:rPr>
      </w:pPr>
      <w:r w:rsidRPr="00654A90">
        <w:rPr>
          <w:rFonts w:ascii="Trebuchet MS" w:hAnsi="Trebuchet MS"/>
        </w:rPr>
        <w:t xml:space="preserve">proiectul tehnic de execuție însoțit de referatele de verificare; </w:t>
      </w:r>
    </w:p>
    <w:p w14:paraId="5C11C291" w14:textId="6F76EDD1" w:rsidR="00692362" w:rsidRPr="00654A90" w:rsidRDefault="00E816F1" w:rsidP="001F2C77">
      <w:pPr>
        <w:pStyle w:val="Listparagraf"/>
        <w:numPr>
          <w:ilvl w:val="1"/>
          <w:numId w:val="26"/>
        </w:numPr>
        <w:spacing w:line="240" w:lineRule="auto"/>
        <w:contextualSpacing w:val="0"/>
        <w:rPr>
          <w:rFonts w:ascii="Trebuchet MS" w:hAnsi="Trebuchet MS"/>
        </w:rPr>
      </w:pPr>
      <w:r>
        <w:rPr>
          <w:rFonts w:ascii="Trebuchet MS" w:hAnsi="Trebuchet MS"/>
        </w:rPr>
        <w:t xml:space="preserve">autorizația de construire, </w:t>
      </w:r>
      <w:r w:rsidR="00692362" w:rsidRPr="00654A90">
        <w:rPr>
          <w:rFonts w:ascii="Trebuchet MS" w:hAnsi="Trebuchet MS"/>
        </w:rPr>
        <w:t>avizele și acordurile obținute pe baza proiectului tehnic de execuție, dacă este cazul.</w:t>
      </w:r>
    </w:p>
    <w:p w14:paraId="306215C9" w14:textId="648BEFE6" w:rsidR="00692362" w:rsidRPr="00654A90" w:rsidRDefault="00692362" w:rsidP="001F2C77">
      <w:pPr>
        <w:pStyle w:val="Listparagraf"/>
        <w:numPr>
          <w:ilvl w:val="0"/>
          <w:numId w:val="26"/>
        </w:numPr>
        <w:spacing w:line="240" w:lineRule="auto"/>
        <w:contextualSpacing w:val="0"/>
        <w:rPr>
          <w:rFonts w:ascii="Trebuchet MS" w:hAnsi="Trebuchet MS"/>
        </w:rPr>
      </w:pPr>
      <w:r w:rsidRPr="00654A90">
        <w:rPr>
          <w:rFonts w:ascii="Trebuchet MS" w:hAnsi="Trebuchet MS"/>
        </w:rPr>
        <w:t>Autoritățile administrației publice competente înștiințate cu privire la începerea lucrărilor conform prezentului articol, transmit în copie electronică, înștiințarea de începere a lucrărilor către Inspectoratul de Stat în Construcții</w:t>
      </w:r>
      <w:r w:rsidR="005F1D23">
        <w:rPr>
          <w:rFonts w:ascii="Trebuchet MS" w:hAnsi="Trebuchet MS"/>
        </w:rPr>
        <w:t xml:space="preserve"> – I.S.C</w:t>
      </w:r>
      <w:r w:rsidRPr="00654A90">
        <w:rPr>
          <w:rFonts w:ascii="Trebuchet MS" w:hAnsi="Trebuchet MS"/>
        </w:rPr>
        <w:t xml:space="preserve">. </w:t>
      </w:r>
    </w:p>
    <w:p w14:paraId="3DEA8315" w14:textId="183DF3A8" w:rsidR="00692362" w:rsidRPr="00654A90" w:rsidRDefault="00692362" w:rsidP="001F2C77">
      <w:pPr>
        <w:pStyle w:val="Listparagraf"/>
        <w:numPr>
          <w:ilvl w:val="0"/>
          <w:numId w:val="26"/>
        </w:numPr>
        <w:spacing w:line="240" w:lineRule="auto"/>
        <w:contextualSpacing w:val="0"/>
        <w:rPr>
          <w:rFonts w:ascii="Trebuchet MS" w:hAnsi="Trebuchet MS"/>
        </w:rPr>
      </w:pPr>
      <w:r w:rsidRPr="00654A90">
        <w:rPr>
          <w:rFonts w:ascii="Trebuchet MS" w:hAnsi="Trebuchet MS"/>
        </w:rPr>
        <w:t xml:space="preserve">Cel târziu la data începerii lucrărilor, titularul autorizației de construire are obligația amplasării la loc vizibil a panoului de identificare a investiției, al cărui conținut se stabilește prin ordin al ministrului responsabil în domeniul amenajării teritoriului, urbanismului și </w:t>
      </w:r>
      <w:r w:rsidR="00E816F1">
        <w:rPr>
          <w:rFonts w:ascii="Trebuchet MS" w:hAnsi="Trebuchet MS"/>
        </w:rPr>
        <w:t xml:space="preserve">construcțiilor </w:t>
      </w:r>
      <w:r w:rsidRPr="00654A90">
        <w:rPr>
          <w:rFonts w:ascii="Trebuchet MS" w:hAnsi="Trebuchet MS"/>
        </w:rPr>
        <w:t>.</w:t>
      </w:r>
    </w:p>
    <w:p w14:paraId="68B385E8" w14:textId="2B6D230D" w:rsidR="00692362" w:rsidRPr="00654A90" w:rsidRDefault="00692362" w:rsidP="00E816F1">
      <w:pPr>
        <w:pStyle w:val="Art"/>
        <w:numPr>
          <w:ilvl w:val="0"/>
          <w:numId w:val="1"/>
        </w:numPr>
        <w:ind w:left="360" w:hanging="360"/>
      </w:pPr>
      <w:r w:rsidRPr="00654A90">
        <w:t>Realizarea lucrărilor de construire clădiri</w:t>
      </w:r>
    </w:p>
    <w:p w14:paraId="4A2507D9" w14:textId="77777777" w:rsidR="00692362" w:rsidRPr="00654A90" w:rsidRDefault="00692362" w:rsidP="001F2C77">
      <w:pPr>
        <w:pStyle w:val="Listparagraf"/>
        <w:numPr>
          <w:ilvl w:val="0"/>
          <w:numId w:val="30"/>
        </w:numPr>
        <w:spacing w:line="240" w:lineRule="auto"/>
        <w:contextualSpacing w:val="0"/>
        <w:rPr>
          <w:rFonts w:ascii="Trebuchet MS" w:hAnsi="Trebuchet MS"/>
        </w:rPr>
      </w:pPr>
      <w:r w:rsidRPr="00654A90">
        <w:rPr>
          <w:rFonts w:ascii="Trebuchet MS" w:hAnsi="Trebuchet MS"/>
        </w:rPr>
        <w:lastRenderedPageBreak/>
        <w:t>Lucrările de construire clădiri se realizează de către antreprenori sau în regie proprie.</w:t>
      </w:r>
    </w:p>
    <w:p w14:paraId="09AADF42" w14:textId="77777777" w:rsidR="00692362" w:rsidRPr="00654A90" w:rsidRDefault="00692362" w:rsidP="001F2C77">
      <w:pPr>
        <w:pStyle w:val="Listparagraf"/>
        <w:numPr>
          <w:ilvl w:val="0"/>
          <w:numId w:val="30"/>
        </w:numPr>
        <w:spacing w:line="240" w:lineRule="auto"/>
        <w:contextualSpacing w:val="0"/>
        <w:rPr>
          <w:rFonts w:ascii="Trebuchet MS" w:hAnsi="Trebuchet MS"/>
        </w:rPr>
      </w:pPr>
      <w:r w:rsidRPr="00654A90">
        <w:rPr>
          <w:rFonts w:ascii="Trebuchet MS" w:hAnsi="Trebuchet MS"/>
        </w:rPr>
        <w:t xml:space="preserve">În vederea execuției lucrărilor de construire clădiri este obligatorie încheierea unor asigurări de către beneficiarul lucrării, dezvoltator, proiectant și antreprenori în condițiile legii. </w:t>
      </w:r>
    </w:p>
    <w:p w14:paraId="7B43AF21" w14:textId="77777777" w:rsidR="00692362" w:rsidRPr="00654A90" w:rsidRDefault="00692362" w:rsidP="001F2C77">
      <w:pPr>
        <w:pStyle w:val="Listparagraf"/>
        <w:numPr>
          <w:ilvl w:val="0"/>
          <w:numId w:val="30"/>
        </w:numPr>
        <w:spacing w:line="240" w:lineRule="auto"/>
        <w:contextualSpacing w:val="0"/>
        <w:rPr>
          <w:rFonts w:ascii="Trebuchet MS" w:hAnsi="Trebuchet MS"/>
        </w:rPr>
      </w:pPr>
      <w:r w:rsidRPr="00654A90">
        <w:rPr>
          <w:rFonts w:ascii="Trebuchet MS" w:hAnsi="Trebuchet MS"/>
        </w:rPr>
        <w:t xml:space="preserve">Prin derogare de la prevederile alin. (2), asigurarea pentru beneficiar nu este obligatorie în situația în care beneficiarul este și utilizatorul final al construcției realizate cu destinația de locuință individuală/unifamilială. </w:t>
      </w:r>
    </w:p>
    <w:p w14:paraId="6EA2821E" w14:textId="77777777" w:rsidR="00692362" w:rsidRPr="00654A90" w:rsidRDefault="00692362" w:rsidP="001F2C77">
      <w:pPr>
        <w:pStyle w:val="Listparagraf"/>
        <w:numPr>
          <w:ilvl w:val="0"/>
          <w:numId w:val="30"/>
        </w:numPr>
        <w:spacing w:line="240" w:lineRule="auto"/>
        <w:contextualSpacing w:val="0"/>
        <w:rPr>
          <w:rFonts w:ascii="Trebuchet MS" w:hAnsi="Trebuchet MS"/>
        </w:rPr>
      </w:pPr>
      <w:r w:rsidRPr="00654A90">
        <w:rPr>
          <w:rFonts w:ascii="Trebuchet MS" w:hAnsi="Trebuchet MS"/>
        </w:rPr>
        <w:t>Excepția prevăzută la alin. (3) se aplică pentru o singură locuință individuală/unifamilială a beneficiarului.</w:t>
      </w:r>
    </w:p>
    <w:p w14:paraId="6B669FEC" w14:textId="14E6685E" w:rsidR="00692362" w:rsidRPr="00654A90" w:rsidRDefault="00692362" w:rsidP="00E816F1">
      <w:pPr>
        <w:pStyle w:val="Art"/>
        <w:numPr>
          <w:ilvl w:val="0"/>
          <w:numId w:val="1"/>
        </w:numPr>
        <w:ind w:left="360" w:hanging="360"/>
      </w:pPr>
      <w:r w:rsidRPr="00654A90">
        <w:t>Finalizarea executării lucrărilor de construire</w:t>
      </w:r>
    </w:p>
    <w:p w14:paraId="5B1217A5" w14:textId="6BF9D9A8" w:rsidR="00692362" w:rsidRPr="00654A90" w:rsidRDefault="00692362" w:rsidP="001F2C77">
      <w:pPr>
        <w:pStyle w:val="Listparagraf"/>
        <w:numPr>
          <w:ilvl w:val="0"/>
          <w:numId w:val="31"/>
        </w:numPr>
        <w:spacing w:line="240" w:lineRule="auto"/>
        <w:contextualSpacing w:val="0"/>
        <w:rPr>
          <w:rFonts w:ascii="Trebuchet MS" w:hAnsi="Trebuchet MS"/>
        </w:rPr>
      </w:pPr>
      <w:r w:rsidRPr="00654A90">
        <w:rPr>
          <w:rFonts w:ascii="Trebuchet MS" w:hAnsi="Trebuchet MS"/>
        </w:rPr>
        <w:t>Lucrările de construire autorizate se consideră finalizate dacă toate elementele prevăzute în autorizația de construire/modificare, după caz, și în proiectul tehnic de execuție, au fost realizate și a fost efectuată rece</w:t>
      </w:r>
      <w:r w:rsidR="00380F39">
        <w:rPr>
          <w:rFonts w:ascii="Trebuchet MS" w:hAnsi="Trebuchet MS"/>
        </w:rPr>
        <w:t>pția la terminarea lucrărilor.</w:t>
      </w:r>
    </w:p>
    <w:p w14:paraId="6021F8F8" w14:textId="77777777" w:rsidR="00692362" w:rsidRPr="00654A90" w:rsidRDefault="00692362" w:rsidP="001F2C77">
      <w:pPr>
        <w:pStyle w:val="Listparagraf"/>
        <w:numPr>
          <w:ilvl w:val="0"/>
          <w:numId w:val="31"/>
        </w:numPr>
        <w:spacing w:line="240" w:lineRule="auto"/>
        <w:contextualSpacing w:val="0"/>
        <w:rPr>
          <w:rFonts w:ascii="Trebuchet MS" w:hAnsi="Trebuchet MS"/>
        </w:rPr>
      </w:pPr>
      <w:r w:rsidRPr="00654A90">
        <w:rPr>
          <w:rFonts w:ascii="Trebuchet MS" w:hAnsi="Trebuchet MS"/>
        </w:rPr>
        <w:t>Efectuarea recepției la terminarea lucrărilor este obligatorie pentru toate tipurile de construcții autorizate, realizate în baza procedurii simplificate a notificării, inclusiv în situația realizării acestor lucrări în regie proprie.</w:t>
      </w:r>
    </w:p>
    <w:p w14:paraId="12592EBE" w14:textId="77777777" w:rsidR="00692362" w:rsidRPr="00654A90" w:rsidRDefault="00692362" w:rsidP="001F2C77">
      <w:pPr>
        <w:pStyle w:val="Listparagraf"/>
        <w:numPr>
          <w:ilvl w:val="0"/>
          <w:numId w:val="31"/>
        </w:numPr>
        <w:spacing w:line="240" w:lineRule="auto"/>
        <w:contextualSpacing w:val="0"/>
        <w:rPr>
          <w:rFonts w:ascii="Trebuchet MS" w:hAnsi="Trebuchet MS"/>
        </w:rPr>
      </w:pPr>
      <w:r w:rsidRPr="00654A90">
        <w:rPr>
          <w:rFonts w:ascii="Trebuchet MS" w:hAnsi="Trebuchet MS"/>
        </w:rPr>
        <w:t xml:space="preserve">Recepția la terminarea lucrărilor se face cu respectarea regulamentului de recepție, cu participarea obligatorie a reprezentantului emitentului autorizației de construire. </w:t>
      </w:r>
    </w:p>
    <w:p w14:paraId="0262F10A" w14:textId="77777777" w:rsidR="00692362" w:rsidRPr="00654A90" w:rsidRDefault="00692362" w:rsidP="001F2C77">
      <w:pPr>
        <w:pStyle w:val="Listparagraf"/>
        <w:numPr>
          <w:ilvl w:val="0"/>
          <w:numId w:val="31"/>
        </w:numPr>
        <w:spacing w:line="240" w:lineRule="auto"/>
        <w:contextualSpacing w:val="0"/>
        <w:rPr>
          <w:rFonts w:ascii="Trebuchet MS" w:hAnsi="Trebuchet MS"/>
        </w:rPr>
      </w:pPr>
      <w:r w:rsidRPr="00654A90">
        <w:rPr>
          <w:rFonts w:ascii="Trebuchet MS" w:hAnsi="Trebuchet MS"/>
        </w:rPr>
        <w:t xml:space="preserve">Persoanele fizice și juridice care realizează lucrări de construcții sunt obligate să permită accesul în șantier organelor de control abilitate în domeniul autorizării executării lucrărilor de construcții, precum și în domeniul calității în construcții. </w:t>
      </w:r>
    </w:p>
    <w:p w14:paraId="28C5C116" w14:textId="77777777" w:rsidR="00692362" w:rsidRPr="00654A90" w:rsidRDefault="00692362" w:rsidP="001F2C77">
      <w:pPr>
        <w:pStyle w:val="Listparagraf"/>
        <w:numPr>
          <w:ilvl w:val="0"/>
          <w:numId w:val="31"/>
        </w:numPr>
        <w:spacing w:line="240" w:lineRule="auto"/>
        <w:contextualSpacing w:val="0"/>
        <w:rPr>
          <w:rFonts w:ascii="Trebuchet MS" w:hAnsi="Trebuchet MS"/>
        </w:rPr>
      </w:pPr>
      <w:r w:rsidRPr="00654A90">
        <w:rPr>
          <w:rFonts w:ascii="Trebuchet MS" w:hAnsi="Trebuchet MS"/>
        </w:rPr>
        <w:t>Persoanele fizice și juridice care realizează lucrări de construcții</w:t>
      </w:r>
      <w:r w:rsidRPr="00654A90" w:rsidDel="00607C74">
        <w:rPr>
          <w:rFonts w:ascii="Trebuchet MS" w:hAnsi="Trebuchet MS"/>
        </w:rPr>
        <w:t xml:space="preserve"> </w:t>
      </w:r>
      <w:r w:rsidRPr="00654A90">
        <w:rPr>
          <w:rFonts w:ascii="Trebuchet MS" w:hAnsi="Trebuchet MS"/>
        </w:rPr>
        <w:t xml:space="preserve">sunt obligate să prezinte organelor de control prevăzute la alin. (4), proiectul tehnic de execuție, proiectul </w:t>
      </w:r>
      <w:r>
        <w:rPr>
          <w:rFonts w:ascii="Trebuchet MS" w:hAnsi="Trebuchet MS"/>
        </w:rPr>
        <w:t>„</w:t>
      </w:r>
      <w:r w:rsidRPr="00654A90">
        <w:rPr>
          <w:rFonts w:ascii="Trebuchet MS" w:hAnsi="Trebuchet MS"/>
        </w:rPr>
        <w:t xml:space="preserve">as </w:t>
      </w:r>
      <w:proofErr w:type="spellStart"/>
      <w:r w:rsidRPr="00654A90">
        <w:rPr>
          <w:rFonts w:ascii="Trebuchet MS" w:hAnsi="Trebuchet MS"/>
        </w:rPr>
        <w:t>built</w:t>
      </w:r>
      <w:proofErr w:type="spellEnd"/>
      <w:r w:rsidRPr="00654A90">
        <w:rPr>
          <w:rFonts w:ascii="Trebuchet MS" w:hAnsi="Trebuchet MS"/>
        </w:rPr>
        <w:t>” întocmit potrivit legii, punctul de vedere pentru conformarea cu autorizația întocmit și însușit de către proiectant, precum și toate documentele și actele solicitate de către organele de control.</w:t>
      </w:r>
    </w:p>
    <w:p w14:paraId="458D222A" w14:textId="77777777" w:rsidR="00692362" w:rsidRPr="00654A90" w:rsidRDefault="00692362" w:rsidP="001F2C77">
      <w:pPr>
        <w:pStyle w:val="Listparagraf"/>
        <w:numPr>
          <w:ilvl w:val="0"/>
          <w:numId w:val="31"/>
        </w:numPr>
        <w:spacing w:line="240" w:lineRule="auto"/>
        <w:contextualSpacing w:val="0"/>
        <w:rPr>
          <w:rFonts w:ascii="Trebuchet MS" w:hAnsi="Trebuchet MS"/>
        </w:rPr>
      </w:pPr>
      <w:r w:rsidRPr="00654A90">
        <w:rPr>
          <w:rFonts w:ascii="Trebuchet MS" w:hAnsi="Trebuchet MS"/>
        </w:rPr>
        <w:t>Până la terminarea lucrărilor, se pot întocmi procese-verbale de recepție parțială pe stadii fizice de execuție, conform proiectului tehnic de execuție și autorizației de construire.</w:t>
      </w:r>
    </w:p>
    <w:p w14:paraId="52648670" w14:textId="77777777" w:rsidR="00692362" w:rsidRPr="00654A90" w:rsidRDefault="00692362" w:rsidP="001F2C77">
      <w:pPr>
        <w:pStyle w:val="Listparagraf"/>
        <w:numPr>
          <w:ilvl w:val="0"/>
          <w:numId w:val="31"/>
        </w:numPr>
        <w:spacing w:line="240" w:lineRule="auto"/>
        <w:contextualSpacing w:val="0"/>
        <w:rPr>
          <w:rFonts w:ascii="Trebuchet MS" w:hAnsi="Trebuchet MS"/>
        </w:rPr>
      </w:pPr>
      <w:r w:rsidRPr="00654A90">
        <w:rPr>
          <w:rFonts w:ascii="Trebuchet MS" w:hAnsi="Trebuchet MS"/>
        </w:rPr>
        <w:t>Se pot recepționa ca fiind terminate lucrări executate în baza unor contracte de execuție diferite, dar având ca obiect lucrări autorizate prin aceeași autorizație de construire/desființare.</w:t>
      </w:r>
    </w:p>
    <w:p w14:paraId="75866714" w14:textId="77777777" w:rsidR="00692362" w:rsidRPr="00654A90" w:rsidRDefault="00692362" w:rsidP="001F2C77">
      <w:pPr>
        <w:pStyle w:val="Listparagraf"/>
        <w:numPr>
          <w:ilvl w:val="0"/>
          <w:numId w:val="31"/>
        </w:numPr>
        <w:spacing w:line="240" w:lineRule="auto"/>
        <w:contextualSpacing w:val="0"/>
        <w:rPr>
          <w:rFonts w:ascii="Trebuchet MS" w:hAnsi="Trebuchet MS"/>
        </w:rPr>
      </w:pPr>
      <w:r w:rsidRPr="00654A90">
        <w:rPr>
          <w:rFonts w:ascii="Trebuchet MS" w:hAnsi="Trebuchet MS"/>
        </w:rPr>
        <w:t>Construcțiile executate fără autorizație de construire sau cu nerespectarea prevederilor acesteia, precum și cele care nu au efectuată recepția la terminarea lucrărilor, potrivit legii, nu se consideră finalizate.</w:t>
      </w:r>
    </w:p>
    <w:p w14:paraId="402D55CA" w14:textId="59EBE91F" w:rsidR="00692362" w:rsidRDefault="00692362" w:rsidP="001F2C77">
      <w:pPr>
        <w:pStyle w:val="Listparagraf"/>
        <w:numPr>
          <w:ilvl w:val="0"/>
          <w:numId w:val="31"/>
        </w:numPr>
        <w:spacing w:line="240" w:lineRule="auto"/>
        <w:contextualSpacing w:val="0"/>
        <w:rPr>
          <w:rFonts w:ascii="Trebuchet MS" w:hAnsi="Trebuchet MS"/>
        </w:rPr>
      </w:pPr>
      <w:r w:rsidRPr="00654A90">
        <w:rPr>
          <w:rFonts w:ascii="Trebuchet MS" w:hAnsi="Trebuchet MS"/>
        </w:rPr>
        <w:t>La data finalizării lucrărilor de construcții, odată cu efectuarea recepției la terminarea lucrărilor, solicitantul autorizației are obligația de a regulariza taxele și cotele legale.</w:t>
      </w:r>
    </w:p>
    <w:p w14:paraId="4A5B314A" w14:textId="77777777" w:rsidR="002A00C6" w:rsidRPr="00654A90" w:rsidRDefault="002A00C6" w:rsidP="002A00C6">
      <w:pPr>
        <w:pStyle w:val="Listparagraf"/>
        <w:spacing w:line="240" w:lineRule="auto"/>
        <w:ind w:left="360"/>
        <w:contextualSpacing w:val="0"/>
        <w:rPr>
          <w:rFonts w:ascii="Trebuchet MS" w:hAnsi="Trebuchet MS"/>
        </w:rPr>
      </w:pPr>
    </w:p>
    <w:p w14:paraId="2640F309" w14:textId="61E367EA" w:rsidR="00692362" w:rsidRPr="00E816F1" w:rsidRDefault="00692362" w:rsidP="00EE000B">
      <w:pPr>
        <w:pStyle w:val="Titlu4"/>
        <w:spacing w:before="120" w:after="120" w:line="240" w:lineRule="auto"/>
        <w:rPr>
          <w:rFonts w:ascii="Trebuchet MS" w:hAnsi="Trebuchet MS"/>
          <w:b/>
          <w:bCs/>
        </w:rPr>
      </w:pPr>
      <w:r w:rsidRPr="00E816F1">
        <w:rPr>
          <w:rFonts w:ascii="Trebuchet MS" w:hAnsi="Trebuchet MS"/>
          <w:b/>
          <w:bCs/>
        </w:rPr>
        <w:t>Secțiunea a 2-a. Dispoziții privind autorizarea lucrărilor de intervenție asupra clădirilor existente</w:t>
      </w:r>
    </w:p>
    <w:p w14:paraId="6C165BB0" w14:textId="77777777" w:rsidR="002A00C6" w:rsidRPr="002A00C6" w:rsidRDefault="002A00C6" w:rsidP="002A00C6"/>
    <w:p w14:paraId="24B87324" w14:textId="24E9A610" w:rsidR="00692362" w:rsidRPr="00654A90" w:rsidRDefault="00692362" w:rsidP="00E816F1">
      <w:pPr>
        <w:pStyle w:val="Art"/>
        <w:numPr>
          <w:ilvl w:val="0"/>
          <w:numId w:val="1"/>
        </w:numPr>
        <w:ind w:left="360" w:hanging="360"/>
      </w:pPr>
      <w:bookmarkStart w:id="112" w:name="_Hlk87264117"/>
      <w:r w:rsidRPr="00654A90">
        <w:t>Autorizația de construire pentru lucrări de intervenție asupra clădirilor existente</w:t>
      </w:r>
    </w:p>
    <w:p w14:paraId="532601DF" w14:textId="77777777" w:rsidR="00692362" w:rsidRPr="00654A90" w:rsidRDefault="00692362" w:rsidP="001F2C77">
      <w:pPr>
        <w:pStyle w:val="Listparagraf"/>
        <w:numPr>
          <w:ilvl w:val="0"/>
          <w:numId w:val="35"/>
        </w:numPr>
        <w:spacing w:line="240" w:lineRule="auto"/>
        <w:contextualSpacing w:val="0"/>
        <w:rPr>
          <w:rFonts w:ascii="Trebuchet MS" w:hAnsi="Trebuchet MS"/>
        </w:rPr>
      </w:pPr>
      <w:r w:rsidRPr="00654A90">
        <w:rPr>
          <w:rFonts w:ascii="Trebuchet MS" w:hAnsi="Trebuchet MS"/>
        </w:rPr>
        <w:t>Autorizația de construire pentru lucrări de intervenție este actul administrativ cu caracter individual</w:t>
      </w:r>
      <w:r w:rsidRPr="00654A90" w:rsidDel="00A72204">
        <w:rPr>
          <w:rFonts w:ascii="Trebuchet MS" w:hAnsi="Trebuchet MS"/>
        </w:rPr>
        <w:t xml:space="preserve"> </w:t>
      </w:r>
      <w:r w:rsidRPr="00654A90">
        <w:rPr>
          <w:rFonts w:ascii="Trebuchet MS" w:hAnsi="Trebuchet MS"/>
        </w:rPr>
        <w:t xml:space="preserve">care permite executarea lucrărilor de intervenție asupra construcțiilor existente. </w:t>
      </w:r>
    </w:p>
    <w:bookmarkEnd w:id="112"/>
    <w:p w14:paraId="7422A106" w14:textId="7A414DD8" w:rsidR="00692362" w:rsidRPr="002A00C6" w:rsidRDefault="00692362" w:rsidP="001F2C77">
      <w:pPr>
        <w:pStyle w:val="Listparagraf"/>
        <w:numPr>
          <w:ilvl w:val="0"/>
          <w:numId w:val="35"/>
        </w:numPr>
        <w:spacing w:line="240" w:lineRule="auto"/>
        <w:contextualSpacing w:val="0"/>
        <w:rPr>
          <w:rFonts w:ascii="Trebuchet MS" w:hAnsi="Trebuchet MS"/>
        </w:rPr>
      </w:pPr>
      <w:r w:rsidRPr="00654A90">
        <w:rPr>
          <w:rFonts w:ascii="Trebuchet MS" w:hAnsi="Trebuchet MS"/>
        </w:rPr>
        <w:t>Procedura de emitere a autorizației de construire pentru lucrări de intervenții asupra clădirilor existente se realizează conform procedurii de emitere a autorizațiilor de construire, cu particularitățile aplicabile lucrărilor de intervenții asupra construcțiilor existente.</w:t>
      </w:r>
    </w:p>
    <w:p w14:paraId="6F885B4A" w14:textId="088B02A1" w:rsidR="00692362" w:rsidRPr="00654A90" w:rsidRDefault="00692362" w:rsidP="00E816F1">
      <w:pPr>
        <w:pStyle w:val="Art"/>
        <w:numPr>
          <w:ilvl w:val="0"/>
          <w:numId w:val="1"/>
        </w:numPr>
        <w:ind w:left="360" w:hanging="360"/>
      </w:pPr>
      <w:r w:rsidRPr="00654A90">
        <w:t>Proiectul pentru autorizarea lucrărilor de intervenție asupra clădirilor existente</w:t>
      </w:r>
    </w:p>
    <w:p w14:paraId="5D230650" w14:textId="6E14D135" w:rsidR="00692362" w:rsidRPr="00654A90" w:rsidRDefault="00692362" w:rsidP="001F2C77">
      <w:pPr>
        <w:pStyle w:val="Listparagraf"/>
        <w:numPr>
          <w:ilvl w:val="0"/>
          <w:numId w:val="83"/>
        </w:numPr>
        <w:spacing w:line="240" w:lineRule="auto"/>
        <w:contextualSpacing w:val="0"/>
        <w:rPr>
          <w:rFonts w:ascii="Trebuchet MS" w:hAnsi="Trebuchet MS"/>
        </w:rPr>
      </w:pPr>
      <w:r w:rsidRPr="00654A90">
        <w:rPr>
          <w:rFonts w:ascii="Trebuchet MS" w:hAnsi="Trebuchet MS"/>
        </w:rPr>
        <w:t xml:space="preserve">Proiectul pentru autorizarea </w:t>
      </w:r>
      <w:r w:rsidR="00E816F1">
        <w:rPr>
          <w:rFonts w:ascii="Trebuchet MS" w:hAnsi="Trebuchet MS"/>
        </w:rPr>
        <w:t xml:space="preserve">lucrărilor de intervenție conține aceleași piese scrise și </w:t>
      </w:r>
      <w:proofErr w:type="spellStart"/>
      <w:r w:rsidR="00E816F1">
        <w:rPr>
          <w:rFonts w:ascii="Trebuchet MS" w:hAnsi="Trebuchet MS"/>
        </w:rPr>
        <w:t>desentate</w:t>
      </w:r>
      <w:proofErr w:type="spellEnd"/>
      <w:r w:rsidR="00E816F1">
        <w:rPr>
          <w:rFonts w:ascii="Trebuchet MS" w:hAnsi="Trebuchet MS"/>
        </w:rPr>
        <w:t xml:space="preserve"> ca proiectul pentru autorizarea lucrărilor de clădiri noi, la care se adaugă</w:t>
      </w:r>
      <w:r w:rsidR="00ED1EB7">
        <w:rPr>
          <w:rFonts w:ascii="Trebuchet MS" w:hAnsi="Trebuchet MS"/>
        </w:rPr>
        <w:t>, după caz</w:t>
      </w:r>
      <w:r w:rsidRPr="00654A90">
        <w:rPr>
          <w:rFonts w:ascii="Trebuchet MS" w:hAnsi="Trebuchet MS"/>
        </w:rPr>
        <w:t xml:space="preserve">: </w:t>
      </w:r>
    </w:p>
    <w:p w14:paraId="23B62293" w14:textId="77777777" w:rsidR="00692362" w:rsidRPr="00654A90" w:rsidRDefault="00692362" w:rsidP="001F2C77">
      <w:pPr>
        <w:pStyle w:val="Listparagraf"/>
        <w:numPr>
          <w:ilvl w:val="1"/>
          <w:numId w:val="83"/>
        </w:numPr>
        <w:spacing w:line="240" w:lineRule="auto"/>
        <w:contextualSpacing w:val="0"/>
        <w:rPr>
          <w:rFonts w:ascii="Trebuchet MS" w:hAnsi="Trebuchet MS"/>
        </w:rPr>
      </w:pPr>
      <w:r w:rsidRPr="00654A90">
        <w:rPr>
          <w:rFonts w:ascii="Trebuchet MS" w:hAnsi="Trebuchet MS"/>
        </w:rPr>
        <w:t xml:space="preserve">releveul detaliat al clădirii existente; </w:t>
      </w:r>
    </w:p>
    <w:p w14:paraId="1D593061" w14:textId="023CDF60" w:rsidR="00692362" w:rsidRPr="00654A90" w:rsidRDefault="00692362" w:rsidP="001F2C77">
      <w:pPr>
        <w:pStyle w:val="Listparagraf"/>
        <w:numPr>
          <w:ilvl w:val="1"/>
          <w:numId w:val="83"/>
        </w:numPr>
        <w:spacing w:line="240" w:lineRule="auto"/>
        <w:contextualSpacing w:val="0"/>
        <w:rPr>
          <w:rFonts w:ascii="Trebuchet MS" w:hAnsi="Trebuchet MS"/>
        </w:rPr>
      </w:pPr>
      <w:r w:rsidRPr="00654A90">
        <w:rPr>
          <w:rFonts w:ascii="Trebuchet MS" w:hAnsi="Trebuchet MS"/>
        </w:rPr>
        <w:lastRenderedPageBreak/>
        <w:t>raport</w:t>
      </w:r>
      <w:r w:rsidR="00ED1EB7">
        <w:rPr>
          <w:rFonts w:ascii="Trebuchet MS" w:hAnsi="Trebuchet MS"/>
        </w:rPr>
        <w:t xml:space="preserve">/rapoarte </w:t>
      </w:r>
      <w:r w:rsidRPr="00654A90">
        <w:rPr>
          <w:rFonts w:ascii="Trebuchet MS" w:hAnsi="Trebuchet MS"/>
        </w:rPr>
        <w:t xml:space="preserve"> de expertiză tehnică sau nota tehnică emise de către un expert tehnic atestat conform legii, </w:t>
      </w:r>
      <w:r w:rsidR="00ED1EB7">
        <w:rPr>
          <w:rFonts w:ascii="Trebuchet MS" w:hAnsi="Trebuchet MS"/>
        </w:rPr>
        <w:t xml:space="preserve">pentru anumite cerințe de calitate în construcții, </w:t>
      </w:r>
      <w:r w:rsidRPr="00654A90">
        <w:rPr>
          <w:rFonts w:ascii="Trebuchet MS" w:hAnsi="Trebuchet MS"/>
        </w:rPr>
        <w:t>dacă aceasta este necesară potrivit legi</w:t>
      </w:r>
      <w:r w:rsidR="00ED1EB7">
        <w:rPr>
          <w:rFonts w:ascii="Trebuchet MS" w:hAnsi="Trebuchet MS"/>
        </w:rPr>
        <w:t xml:space="preserve"> în raport cu specificul proiectului</w:t>
      </w:r>
      <w:r w:rsidRPr="00654A90">
        <w:rPr>
          <w:rFonts w:ascii="Trebuchet MS" w:hAnsi="Trebuchet MS"/>
        </w:rPr>
        <w:t xml:space="preserve">; </w:t>
      </w:r>
    </w:p>
    <w:p w14:paraId="01A1BDF4" w14:textId="77777777" w:rsidR="00692362" w:rsidRPr="00654A90" w:rsidRDefault="00692362" w:rsidP="001F2C77">
      <w:pPr>
        <w:pStyle w:val="Listparagraf"/>
        <w:numPr>
          <w:ilvl w:val="1"/>
          <w:numId w:val="83"/>
        </w:numPr>
        <w:spacing w:line="240" w:lineRule="auto"/>
        <w:contextualSpacing w:val="0"/>
        <w:rPr>
          <w:rFonts w:ascii="Trebuchet MS" w:hAnsi="Trebuchet MS"/>
        </w:rPr>
      </w:pPr>
      <w:r w:rsidRPr="00654A90">
        <w:rPr>
          <w:rFonts w:ascii="Trebuchet MS" w:hAnsi="Trebuchet MS"/>
        </w:rPr>
        <w:t>analiza diagnostic a clădirii existente care prezintă felul în care clădirea răspunde funcțiunii prevăzute și felul în care asigură respectarea cerințelor de calitate aplicabile, dacă aceasta este necesară potrivit legii.</w:t>
      </w:r>
    </w:p>
    <w:p w14:paraId="3500DC69" w14:textId="77777777" w:rsidR="00692362" w:rsidRPr="00654A90" w:rsidRDefault="00692362" w:rsidP="001F2C77">
      <w:pPr>
        <w:pStyle w:val="Listparagraf"/>
        <w:numPr>
          <w:ilvl w:val="0"/>
          <w:numId w:val="83"/>
        </w:numPr>
        <w:spacing w:line="240" w:lineRule="auto"/>
        <w:contextualSpacing w:val="0"/>
        <w:rPr>
          <w:rFonts w:ascii="Trebuchet MS" w:hAnsi="Trebuchet MS"/>
        </w:rPr>
      </w:pPr>
      <w:r w:rsidRPr="00654A90">
        <w:rPr>
          <w:rFonts w:ascii="Trebuchet MS" w:hAnsi="Trebuchet MS"/>
        </w:rPr>
        <w:t>În cazul intervențiilor realizate exclusiv la interiorul imobilelor care presupun lucrări de arhitectură de interior, lucrările de proiectare se elaborează de către arhitecți sau doar de către arhitecți de interior, cu drept de semnătură obținut în condițiile legii.</w:t>
      </w:r>
    </w:p>
    <w:p w14:paraId="7D146668" w14:textId="410C1286" w:rsidR="00692362" w:rsidRPr="00654A90" w:rsidRDefault="00692362" w:rsidP="001F2C77">
      <w:pPr>
        <w:pStyle w:val="Listparagraf"/>
        <w:numPr>
          <w:ilvl w:val="0"/>
          <w:numId w:val="83"/>
        </w:numPr>
        <w:spacing w:line="240" w:lineRule="auto"/>
        <w:contextualSpacing w:val="0"/>
        <w:rPr>
          <w:rFonts w:ascii="Trebuchet MS" w:hAnsi="Trebuchet MS"/>
        </w:rPr>
      </w:pPr>
      <w:r w:rsidRPr="00654A90">
        <w:rPr>
          <w:rFonts w:ascii="Trebuchet MS" w:hAnsi="Trebuchet MS"/>
        </w:rPr>
        <w:t>În cazul intervențiilor pentru amenajare care constau numai în amenajări de spații verzi, lucrările de proiectare pot fi elaborate si de către peisagiști</w:t>
      </w:r>
      <w:r w:rsidR="00ED1EB7">
        <w:rPr>
          <w:rFonts w:ascii="Trebuchet MS" w:hAnsi="Trebuchet MS"/>
        </w:rPr>
        <w:t xml:space="preserve"> sau urbaniști peisagiști </w:t>
      </w:r>
      <w:r w:rsidRPr="00654A90">
        <w:rPr>
          <w:rFonts w:ascii="Trebuchet MS" w:hAnsi="Trebuchet MS"/>
        </w:rPr>
        <w:t>în conformitate cu competența asociată prevăzută prin lege.</w:t>
      </w:r>
    </w:p>
    <w:p w14:paraId="12A9AD51" w14:textId="43634451" w:rsidR="00692362" w:rsidRPr="00654A90" w:rsidRDefault="00692362" w:rsidP="00ED1EB7">
      <w:pPr>
        <w:pStyle w:val="Art"/>
        <w:numPr>
          <w:ilvl w:val="0"/>
          <w:numId w:val="1"/>
        </w:numPr>
        <w:ind w:left="360" w:hanging="360"/>
      </w:pPr>
      <w:r w:rsidRPr="00654A90">
        <w:t>Autorizația de construire pentru lucrări de intervenție în primă urgență</w:t>
      </w:r>
    </w:p>
    <w:p w14:paraId="126AAC29" w14:textId="77777777" w:rsidR="00692362" w:rsidRPr="00654A90" w:rsidRDefault="00692362" w:rsidP="001F2C77">
      <w:pPr>
        <w:pStyle w:val="Listparagraf"/>
        <w:numPr>
          <w:ilvl w:val="0"/>
          <w:numId w:val="34"/>
        </w:numPr>
        <w:spacing w:line="240" w:lineRule="auto"/>
        <w:contextualSpacing w:val="0"/>
        <w:rPr>
          <w:rFonts w:ascii="Trebuchet MS" w:hAnsi="Trebuchet MS"/>
        </w:rPr>
      </w:pPr>
      <w:r w:rsidRPr="00654A90">
        <w:rPr>
          <w:rFonts w:ascii="Trebuchet MS" w:hAnsi="Trebuchet MS"/>
        </w:rPr>
        <w:t>Cu respectarea legislației privind evaluarea impactului anumitor proiecte publice și private asupra mediului, în cazul clădirilor sau imobilelor care prezintă pericol public, constatat prin raport de expertiză tehnică, notă tehnică justificativă sau proces verbal de calamitate, autorizația de construire pentru executarea lucrărilor de intervenție în primă urgență se emite imediat.</w:t>
      </w:r>
    </w:p>
    <w:p w14:paraId="215B490F" w14:textId="77777777" w:rsidR="00692362" w:rsidRPr="00654A90" w:rsidRDefault="00692362" w:rsidP="001F2C77">
      <w:pPr>
        <w:pStyle w:val="Listparagraf"/>
        <w:numPr>
          <w:ilvl w:val="0"/>
          <w:numId w:val="34"/>
        </w:numPr>
        <w:spacing w:line="240" w:lineRule="auto"/>
        <w:contextualSpacing w:val="0"/>
        <w:rPr>
          <w:rFonts w:ascii="Trebuchet MS" w:hAnsi="Trebuchet MS"/>
        </w:rPr>
      </w:pPr>
      <w:r w:rsidRPr="00654A90">
        <w:rPr>
          <w:rFonts w:ascii="Trebuchet MS" w:hAnsi="Trebuchet MS"/>
        </w:rPr>
        <w:t xml:space="preserve">Lucrările de intervenție în primă urgență constau, în principal, în sprijiniri ale elementelor structurale/nestructurale avariate, demolări parțiale și consolidări la structura de rezistență, obligatorii în cazuri de avarii, accidente tehnice, calamități ori alte evenimente cu caracter excepțional. </w:t>
      </w:r>
    </w:p>
    <w:p w14:paraId="460E85B6" w14:textId="77777777" w:rsidR="00692362" w:rsidRPr="00654A90" w:rsidRDefault="00692362" w:rsidP="001F2C77">
      <w:pPr>
        <w:pStyle w:val="Listparagraf"/>
        <w:numPr>
          <w:ilvl w:val="0"/>
          <w:numId w:val="34"/>
        </w:numPr>
        <w:spacing w:line="240" w:lineRule="auto"/>
        <w:contextualSpacing w:val="0"/>
        <w:rPr>
          <w:rFonts w:ascii="Trebuchet MS" w:hAnsi="Trebuchet MS"/>
        </w:rPr>
      </w:pPr>
      <w:r w:rsidRPr="00654A90">
        <w:rPr>
          <w:rFonts w:ascii="Trebuchet MS" w:hAnsi="Trebuchet MS"/>
        </w:rPr>
        <w:t>Lucrările de consolidare la clădirile încadrate, prin raport de expertiză tehnică ori prin notă tehnică justificativă, în clasa I de risc seismic și care prezintă pericol public se autorizează în regim de urgență, fără perceperea vreunei taxe.</w:t>
      </w:r>
    </w:p>
    <w:p w14:paraId="362C78F9" w14:textId="77777777" w:rsidR="00692362" w:rsidRPr="00654A90" w:rsidRDefault="00692362" w:rsidP="001F2C77">
      <w:pPr>
        <w:pStyle w:val="Listparagraf"/>
        <w:numPr>
          <w:ilvl w:val="0"/>
          <w:numId w:val="34"/>
        </w:numPr>
        <w:spacing w:line="240" w:lineRule="auto"/>
        <w:contextualSpacing w:val="0"/>
        <w:rPr>
          <w:rFonts w:ascii="Trebuchet MS" w:hAnsi="Trebuchet MS"/>
        </w:rPr>
      </w:pPr>
      <w:r w:rsidRPr="00654A90">
        <w:rPr>
          <w:rFonts w:ascii="Trebuchet MS" w:hAnsi="Trebuchet MS"/>
        </w:rPr>
        <w:t xml:space="preserve">Autorizarea executării lucrărilor de intervenție în primă urgență se realizează fără obligația solicitării și emiterii certificatului de urbanism pentru construire/desființare sau a celui pentru lucrări inginerești. </w:t>
      </w:r>
    </w:p>
    <w:p w14:paraId="6329CAD6" w14:textId="77777777" w:rsidR="00692362" w:rsidRPr="00654A90" w:rsidRDefault="00692362" w:rsidP="001F2C77">
      <w:pPr>
        <w:pStyle w:val="Listparagraf"/>
        <w:numPr>
          <w:ilvl w:val="0"/>
          <w:numId w:val="34"/>
        </w:numPr>
        <w:spacing w:line="240" w:lineRule="auto"/>
        <w:contextualSpacing w:val="0"/>
        <w:rPr>
          <w:rFonts w:ascii="Trebuchet MS" w:hAnsi="Trebuchet MS"/>
        </w:rPr>
      </w:pPr>
      <w:r w:rsidRPr="00654A90">
        <w:rPr>
          <w:rFonts w:ascii="Trebuchet MS" w:hAnsi="Trebuchet MS"/>
        </w:rPr>
        <w:t xml:space="preserve">În vederea emiterii autorizației de construire pentru lucrări de intervenție în primă urgență, autoritățile publice competente pentru protecția mediului emit punctul de vedere sau actul administrativ aferent, în regim de urgență. </w:t>
      </w:r>
    </w:p>
    <w:p w14:paraId="55576089" w14:textId="77777777" w:rsidR="00692362" w:rsidRPr="00654A90" w:rsidRDefault="00692362" w:rsidP="001F2C77">
      <w:pPr>
        <w:pStyle w:val="Listparagraf"/>
        <w:numPr>
          <w:ilvl w:val="0"/>
          <w:numId w:val="34"/>
        </w:numPr>
        <w:spacing w:line="240" w:lineRule="auto"/>
        <w:contextualSpacing w:val="0"/>
        <w:rPr>
          <w:rFonts w:ascii="Trebuchet MS" w:hAnsi="Trebuchet MS"/>
        </w:rPr>
      </w:pPr>
      <w:r w:rsidRPr="00654A90">
        <w:rPr>
          <w:rFonts w:ascii="Trebuchet MS" w:hAnsi="Trebuchet MS"/>
        </w:rPr>
        <w:t xml:space="preserve">Prin excepție de la prevederile alin. (1), în cazul construcțiilor monument istoric și al construcțiilor cu valoare arhitecturală sau istorică stabilită prin documentații de urbanism aprobate, autorizația de construire pentru executarea lucrărilor de intervenție în primă urgență se emite în baza acordului scris al Ministerului Culturii sau serviciilor publice deconcentrate ale acestuia, după caz. </w:t>
      </w:r>
    </w:p>
    <w:p w14:paraId="141F5E16" w14:textId="77777777" w:rsidR="00692362" w:rsidRPr="00654A90" w:rsidRDefault="00692362" w:rsidP="001F2C77">
      <w:pPr>
        <w:pStyle w:val="Listparagraf"/>
        <w:numPr>
          <w:ilvl w:val="0"/>
          <w:numId w:val="34"/>
        </w:numPr>
        <w:spacing w:line="240" w:lineRule="auto"/>
        <w:contextualSpacing w:val="0"/>
        <w:rPr>
          <w:rFonts w:ascii="Trebuchet MS" w:hAnsi="Trebuchet MS"/>
        </w:rPr>
      </w:pPr>
      <w:r w:rsidRPr="00654A90">
        <w:rPr>
          <w:rFonts w:ascii="Trebuchet MS" w:hAnsi="Trebuchet MS"/>
        </w:rPr>
        <w:t>Acordul scris prevăzut la alin. (6) se emite în cel mult 5 de zile de la data înregistrării solicitării, iar după depășirea acestui termen se consideră că lucrările notificate beneficiază de acord tacit.</w:t>
      </w:r>
    </w:p>
    <w:p w14:paraId="12691E34" w14:textId="77777777" w:rsidR="00692362" w:rsidRPr="00654A90" w:rsidRDefault="00692362" w:rsidP="001F2C77">
      <w:pPr>
        <w:pStyle w:val="Listparagraf"/>
        <w:numPr>
          <w:ilvl w:val="0"/>
          <w:numId w:val="34"/>
        </w:numPr>
        <w:spacing w:line="240" w:lineRule="auto"/>
        <w:contextualSpacing w:val="0"/>
        <w:rPr>
          <w:rFonts w:ascii="Trebuchet MS" w:hAnsi="Trebuchet MS"/>
        </w:rPr>
      </w:pPr>
      <w:r w:rsidRPr="00654A90">
        <w:rPr>
          <w:rFonts w:ascii="Trebuchet MS" w:hAnsi="Trebuchet MS"/>
        </w:rPr>
        <w:t>Procedura și formatul solicitării emiterii acordului scris prevăzute la alin. (6) se stabilesc prin ordin al Ministrului Culturii.</w:t>
      </w:r>
    </w:p>
    <w:p w14:paraId="65B86ACF" w14:textId="5240A247" w:rsidR="00692362" w:rsidRPr="00654A90" w:rsidRDefault="00692362" w:rsidP="00ED0FDD">
      <w:pPr>
        <w:pStyle w:val="Art"/>
        <w:numPr>
          <w:ilvl w:val="0"/>
          <w:numId w:val="1"/>
        </w:numPr>
        <w:ind w:left="360" w:hanging="360"/>
      </w:pPr>
      <w:r w:rsidRPr="00654A90">
        <w:t>Autorizarea lucrărilor de intervenție asupra imobilelor monument istoric și a zonelor construite protejate</w:t>
      </w:r>
    </w:p>
    <w:p w14:paraId="6EE670B2" w14:textId="77777777" w:rsidR="00692362" w:rsidRPr="00654A90" w:rsidRDefault="00692362" w:rsidP="001F2C77">
      <w:pPr>
        <w:pStyle w:val="Listparagraf"/>
        <w:numPr>
          <w:ilvl w:val="0"/>
          <w:numId w:val="32"/>
        </w:numPr>
        <w:spacing w:line="240" w:lineRule="auto"/>
        <w:contextualSpacing w:val="0"/>
        <w:rPr>
          <w:rFonts w:ascii="Trebuchet MS" w:hAnsi="Trebuchet MS"/>
        </w:rPr>
      </w:pPr>
      <w:bookmarkStart w:id="113" w:name="_Toc34822559"/>
      <w:r w:rsidRPr="00654A90">
        <w:rPr>
          <w:rFonts w:ascii="Trebuchet MS" w:hAnsi="Trebuchet MS"/>
        </w:rPr>
        <w:t xml:space="preserve">Emiterea autorizației de construire pentru lucrări de intervenție la toate categoriile de monumente istorice stabilite potrivit legii speciale, conform Listei monumentelor istorice actualizată, inclusiv la anexele acestora identificate în același imobil – teren și/sau construcții, în zona de protecție a monumentelor istorice și în zone construite protejate, la construcții amplasate în zone de protecție a monumentelor și în zone construite protejate, stabilite potrivit legii, ori la construcții cu valoare arhitecturală sau istorică deosebită, stabilite prin documentații de urbanism aprobate, se realizează cu avizul Ministerului Culturii sau serviciilor publice deconcentrate ale acestuia, după caz. </w:t>
      </w:r>
    </w:p>
    <w:p w14:paraId="197E5347" w14:textId="77777777" w:rsidR="00692362" w:rsidRPr="00654A90" w:rsidRDefault="00692362" w:rsidP="001F2C77">
      <w:pPr>
        <w:pStyle w:val="Listparagraf"/>
        <w:numPr>
          <w:ilvl w:val="0"/>
          <w:numId w:val="32"/>
        </w:numPr>
        <w:spacing w:line="240" w:lineRule="auto"/>
        <w:contextualSpacing w:val="0"/>
        <w:rPr>
          <w:rFonts w:ascii="Trebuchet MS" w:hAnsi="Trebuchet MS"/>
        </w:rPr>
      </w:pPr>
      <w:r w:rsidRPr="00654A90">
        <w:rPr>
          <w:rFonts w:ascii="Trebuchet MS" w:hAnsi="Trebuchet MS"/>
        </w:rPr>
        <w:t>Avizul Ministerului Culturii sau al serviciilor publice deconcentrate ale acestuia, pentru lucrările de intervenție, se emite atunci când situația o impune și pentru lucrările de desființare.</w:t>
      </w:r>
    </w:p>
    <w:p w14:paraId="1E4D92F4" w14:textId="77777777" w:rsidR="00692362" w:rsidRPr="00654A90" w:rsidRDefault="00692362" w:rsidP="001F2C77">
      <w:pPr>
        <w:pStyle w:val="Listparagraf"/>
        <w:numPr>
          <w:ilvl w:val="0"/>
          <w:numId w:val="32"/>
        </w:numPr>
        <w:spacing w:line="240" w:lineRule="auto"/>
        <w:contextualSpacing w:val="0"/>
        <w:rPr>
          <w:rFonts w:ascii="Trebuchet MS" w:hAnsi="Trebuchet MS"/>
        </w:rPr>
      </w:pPr>
      <w:r w:rsidRPr="00654A90">
        <w:rPr>
          <w:rFonts w:ascii="Trebuchet MS" w:hAnsi="Trebuchet MS"/>
        </w:rPr>
        <w:lastRenderedPageBreak/>
        <w:t>Se pot executa fără autorizație de construire următoarele lucrări de intervenție care nu modifică structura de rezistență și/sau aspectul arhitectural al construcțiilor amplasate în zone de protecție a monumentelor sau în zone construite protejate, care nu sunt monumente istorice clasate sau în curs de clasare, ori dacă acestea nu reprezintă construcții cu valoare arhitecturală sau istorică, stabilite prin documentații de urbanism aprobate:</w:t>
      </w:r>
    </w:p>
    <w:p w14:paraId="210B4B0C" w14:textId="77777777" w:rsidR="00692362" w:rsidRPr="00654A90" w:rsidRDefault="00692362" w:rsidP="001F2C77">
      <w:pPr>
        <w:pStyle w:val="Listparagraf"/>
        <w:numPr>
          <w:ilvl w:val="1"/>
          <w:numId w:val="26"/>
        </w:numPr>
        <w:spacing w:line="240" w:lineRule="auto"/>
        <w:contextualSpacing w:val="0"/>
        <w:rPr>
          <w:rFonts w:ascii="Trebuchet MS" w:hAnsi="Trebuchet MS"/>
        </w:rPr>
      </w:pPr>
      <w:r w:rsidRPr="00654A90">
        <w:rPr>
          <w:rFonts w:ascii="Trebuchet MS" w:hAnsi="Trebuchet MS"/>
        </w:rPr>
        <w:t>lucrări de reparații și/sau întreținere la construcții existente, care nu afectează volumul, forma clădirii și decorația fațadelor și care nu reprezintă extinderi, demolări sau modificări structurale:</w:t>
      </w:r>
    </w:p>
    <w:p w14:paraId="494ACBDF" w14:textId="77777777" w:rsidR="00692362" w:rsidRPr="00654A90" w:rsidRDefault="00692362" w:rsidP="001F2C77">
      <w:pPr>
        <w:pStyle w:val="Listparagraf"/>
        <w:numPr>
          <w:ilvl w:val="1"/>
          <w:numId w:val="26"/>
        </w:numPr>
        <w:spacing w:line="240" w:lineRule="auto"/>
        <w:contextualSpacing w:val="0"/>
        <w:rPr>
          <w:rFonts w:ascii="Trebuchet MS" w:hAnsi="Trebuchet MS"/>
        </w:rPr>
      </w:pPr>
      <w:r w:rsidRPr="00654A90">
        <w:rPr>
          <w:rFonts w:ascii="Trebuchet MS" w:hAnsi="Trebuchet MS"/>
        </w:rPr>
        <w:t>lucrări de reparații interioare la tencuieli, zugrăveli, vopsitorii, placaje, precum și înlocuiri de tâmplărie interioară, cu păstrarea dimensiunii golurilor;</w:t>
      </w:r>
    </w:p>
    <w:p w14:paraId="557C12E9" w14:textId="77777777" w:rsidR="00692362" w:rsidRPr="00654A90" w:rsidRDefault="00692362" w:rsidP="001F2C77">
      <w:pPr>
        <w:pStyle w:val="Listparagraf"/>
        <w:numPr>
          <w:ilvl w:val="1"/>
          <w:numId w:val="26"/>
        </w:numPr>
        <w:spacing w:line="240" w:lineRule="auto"/>
        <w:contextualSpacing w:val="0"/>
        <w:rPr>
          <w:rFonts w:ascii="Trebuchet MS" w:hAnsi="Trebuchet MS"/>
        </w:rPr>
      </w:pPr>
      <w:r w:rsidRPr="00654A90">
        <w:rPr>
          <w:rFonts w:ascii="Trebuchet MS" w:hAnsi="Trebuchet MS"/>
        </w:rPr>
        <w:t>lucrări de reparații și înlocuiri la pardoseli;</w:t>
      </w:r>
    </w:p>
    <w:p w14:paraId="13EE59E0" w14:textId="77777777" w:rsidR="00692362" w:rsidRPr="00654A90" w:rsidRDefault="00692362" w:rsidP="001F2C77">
      <w:pPr>
        <w:pStyle w:val="Listparagraf"/>
        <w:numPr>
          <w:ilvl w:val="1"/>
          <w:numId w:val="26"/>
        </w:numPr>
        <w:spacing w:line="240" w:lineRule="auto"/>
        <w:contextualSpacing w:val="0"/>
        <w:rPr>
          <w:rFonts w:ascii="Trebuchet MS" w:hAnsi="Trebuchet MS"/>
        </w:rPr>
      </w:pPr>
      <w:r w:rsidRPr="00654A90">
        <w:rPr>
          <w:rFonts w:ascii="Trebuchet MS" w:hAnsi="Trebuchet MS"/>
        </w:rPr>
        <w:t>reparații sau înlocuiri la instalațiile interioare;</w:t>
      </w:r>
    </w:p>
    <w:p w14:paraId="39FAA910" w14:textId="77777777" w:rsidR="00692362" w:rsidRPr="00654A90" w:rsidRDefault="00692362" w:rsidP="001F2C77">
      <w:pPr>
        <w:pStyle w:val="Listparagraf"/>
        <w:numPr>
          <w:ilvl w:val="1"/>
          <w:numId w:val="26"/>
        </w:numPr>
        <w:spacing w:line="240" w:lineRule="auto"/>
        <w:contextualSpacing w:val="0"/>
        <w:rPr>
          <w:rFonts w:ascii="Trebuchet MS" w:hAnsi="Trebuchet MS"/>
        </w:rPr>
      </w:pPr>
      <w:r w:rsidRPr="00654A90">
        <w:rPr>
          <w:rFonts w:ascii="Trebuchet MS" w:hAnsi="Trebuchet MS"/>
        </w:rPr>
        <w:t>reparații și înlocuiri de sobe de încălzit și coșuri de fum aferente, păstrându-se forma, dimensiunile și materialele acestora;</w:t>
      </w:r>
    </w:p>
    <w:p w14:paraId="6034979D" w14:textId="77777777" w:rsidR="00692362" w:rsidRPr="00654A90" w:rsidRDefault="00692362" w:rsidP="001F2C77">
      <w:pPr>
        <w:pStyle w:val="Listparagraf"/>
        <w:numPr>
          <w:ilvl w:val="1"/>
          <w:numId w:val="26"/>
        </w:numPr>
        <w:spacing w:line="240" w:lineRule="auto"/>
        <w:contextualSpacing w:val="0"/>
        <w:rPr>
          <w:rFonts w:ascii="Trebuchet MS" w:hAnsi="Trebuchet MS"/>
        </w:rPr>
      </w:pPr>
      <w:r w:rsidRPr="00654A90">
        <w:rPr>
          <w:rFonts w:ascii="Trebuchet MS" w:hAnsi="Trebuchet MS"/>
        </w:rPr>
        <w:t>reparații la împrejmuiri, acoperișuri, învelitori sau terase, trotuare, ziduri de sprijin ori scări de acces, atunci când nu se schimbă forma acestora și materialele din care sunt executate;</w:t>
      </w:r>
    </w:p>
    <w:p w14:paraId="5CA942D7" w14:textId="77777777" w:rsidR="00692362" w:rsidRPr="00654A90" w:rsidRDefault="00692362" w:rsidP="001F2C77">
      <w:pPr>
        <w:pStyle w:val="Listparagraf"/>
        <w:numPr>
          <w:ilvl w:val="1"/>
          <w:numId w:val="26"/>
        </w:numPr>
        <w:spacing w:line="240" w:lineRule="auto"/>
        <w:contextualSpacing w:val="0"/>
        <w:rPr>
          <w:rFonts w:ascii="Trebuchet MS" w:hAnsi="Trebuchet MS"/>
        </w:rPr>
      </w:pPr>
      <w:r w:rsidRPr="00654A90">
        <w:rPr>
          <w:rFonts w:ascii="Trebuchet MS" w:hAnsi="Trebuchet MS"/>
        </w:rPr>
        <w:t>modificări de compartimentări nestructurale, demontabile, realizate din materiale ușoare și care nu modifică concepția spațială interioară;</w:t>
      </w:r>
    </w:p>
    <w:p w14:paraId="64762605" w14:textId="77777777" w:rsidR="00692362" w:rsidRPr="00654A90" w:rsidRDefault="00692362" w:rsidP="001F2C77">
      <w:pPr>
        <w:pStyle w:val="Listparagraf"/>
        <w:numPr>
          <w:ilvl w:val="1"/>
          <w:numId w:val="26"/>
        </w:numPr>
        <w:spacing w:line="240" w:lineRule="auto"/>
        <w:contextualSpacing w:val="0"/>
        <w:rPr>
          <w:rFonts w:ascii="Trebuchet MS" w:hAnsi="Trebuchet MS"/>
        </w:rPr>
      </w:pPr>
      <w:r w:rsidRPr="00654A90">
        <w:rPr>
          <w:rFonts w:ascii="Trebuchet MS" w:hAnsi="Trebuchet MS"/>
        </w:rPr>
        <w:t>schimbarea de destinație, numai în situația în care pentru realizarea acesteia nu sunt necesare lucrări de construire/desființare pentru care legea prevede emiterea autorizației de construire/desființare, cu încadrarea în prevederile documentațiilor de urbanism aprobate;</w:t>
      </w:r>
    </w:p>
    <w:p w14:paraId="239D6795" w14:textId="77777777" w:rsidR="00692362" w:rsidRPr="00654A90" w:rsidRDefault="00692362" w:rsidP="001F2C77">
      <w:pPr>
        <w:pStyle w:val="Listparagraf"/>
        <w:numPr>
          <w:ilvl w:val="1"/>
          <w:numId w:val="26"/>
        </w:numPr>
        <w:spacing w:line="240" w:lineRule="auto"/>
        <w:contextualSpacing w:val="0"/>
        <w:rPr>
          <w:rFonts w:ascii="Trebuchet MS" w:hAnsi="Trebuchet MS"/>
        </w:rPr>
      </w:pPr>
      <w:r w:rsidRPr="00654A90">
        <w:rPr>
          <w:rFonts w:ascii="Trebuchet MS" w:hAnsi="Trebuchet MS"/>
        </w:rPr>
        <w:t>lucrări de intervenții în scopul implementării măsurilor necesare conform legislației prevenirii și stingerii incendiilor în vigoare, respectiv executarea instalațiilor specifice prevenirii și stingerii incendiilor, în vederea obținerii autorizației de securitate la incendiu.</w:t>
      </w:r>
    </w:p>
    <w:p w14:paraId="689B89D5" w14:textId="77777777" w:rsidR="00692362" w:rsidRPr="00654A90" w:rsidRDefault="00692362" w:rsidP="001F2C77">
      <w:pPr>
        <w:pStyle w:val="Listparagraf"/>
        <w:numPr>
          <w:ilvl w:val="0"/>
          <w:numId w:val="32"/>
        </w:numPr>
        <w:spacing w:line="240" w:lineRule="auto"/>
        <w:contextualSpacing w:val="0"/>
        <w:rPr>
          <w:rFonts w:ascii="Trebuchet MS" w:hAnsi="Trebuchet MS"/>
        </w:rPr>
      </w:pPr>
      <w:r w:rsidRPr="00654A90">
        <w:rPr>
          <w:rFonts w:ascii="Trebuchet MS" w:hAnsi="Trebuchet MS"/>
        </w:rPr>
        <w:t xml:space="preserve">Lucrările de reparații prevăzute la alin. (3) lit. a) includ: </w:t>
      </w:r>
    </w:p>
    <w:p w14:paraId="32038DE4" w14:textId="77777777" w:rsidR="00692362" w:rsidRPr="00654A90" w:rsidRDefault="00692362" w:rsidP="001F2C77">
      <w:pPr>
        <w:pStyle w:val="Listparagraf"/>
        <w:numPr>
          <w:ilvl w:val="0"/>
          <w:numId w:val="117"/>
        </w:numPr>
        <w:spacing w:line="240" w:lineRule="auto"/>
        <w:contextualSpacing w:val="0"/>
        <w:rPr>
          <w:rFonts w:ascii="Trebuchet MS" w:hAnsi="Trebuchet MS"/>
        </w:rPr>
      </w:pPr>
      <w:r w:rsidRPr="00654A90">
        <w:rPr>
          <w:rFonts w:ascii="Trebuchet MS" w:hAnsi="Trebuchet MS"/>
        </w:rPr>
        <w:t>lucrări de investigare, cercetare, expertizare, conservare și restaurare a componentelor artistice ale construcțiilor, cu avizul autorității administrației publice centrale competente în domeniul protejării patrimoniului cultural sau al serviciilor deconcentrate ale acesteia, după caz;</w:t>
      </w:r>
    </w:p>
    <w:p w14:paraId="4D6731AE" w14:textId="77777777" w:rsidR="00692362" w:rsidRPr="00654A90" w:rsidRDefault="00692362" w:rsidP="001F2C77">
      <w:pPr>
        <w:pStyle w:val="Listparagraf"/>
        <w:numPr>
          <w:ilvl w:val="0"/>
          <w:numId w:val="117"/>
        </w:numPr>
        <w:spacing w:line="240" w:lineRule="auto"/>
        <w:contextualSpacing w:val="0"/>
        <w:rPr>
          <w:rFonts w:ascii="Trebuchet MS" w:hAnsi="Trebuchet MS"/>
        </w:rPr>
      </w:pPr>
      <w:r w:rsidRPr="00654A90">
        <w:rPr>
          <w:rFonts w:ascii="Trebuchet MS" w:hAnsi="Trebuchet MS"/>
        </w:rPr>
        <w:t>lucrări de reparații minore la finisaje exterioare cu condiția să se păstreze materialul, culoarea și textura finisajului;</w:t>
      </w:r>
    </w:p>
    <w:p w14:paraId="0AE9AF7D" w14:textId="77777777" w:rsidR="00692362" w:rsidRPr="00654A90" w:rsidRDefault="00692362" w:rsidP="001F2C77">
      <w:pPr>
        <w:pStyle w:val="Listparagraf"/>
        <w:numPr>
          <w:ilvl w:val="0"/>
          <w:numId w:val="117"/>
        </w:numPr>
        <w:spacing w:line="240" w:lineRule="auto"/>
        <w:contextualSpacing w:val="0"/>
        <w:rPr>
          <w:rFonts w:ascii="Trebuchet MS" w:hAnsi="Trebuchet MS"/>
        </w:rPr>
      </w:pPr>
      <w:r w:rsidRPr="00654A90">
        <w:rPr>
          <w:rFonts w:ascii="Trebuchet MS" w:hAnsi="Trebuchet MS"/>
        </w:rPr>
        <w:t>lucrări de uniformizare a culorii și texturii finisajelor exterioare, în cazul în care aspectul a fost deteriorat prin mai multe intervenții de reparații;</w:t>
      </w:r>
    </w:p>
    <w:p w14:paraId="41FE08A1" w14:textId="77777777" w:rsidR="00692362" w:rsidRPr="00654A90" w:rsidRDefault="00692362" w:rsidP="001F2C77">
      <w:pPr>
        <w:pStyle w:val="Listparagraf"/>
        <w:numPr>
          <w:ilvl w:val="0"/>
          <w:numId w:val="117"/>
        </w:numPr>
        <w:spacing w:line="240" w:lineRule="auto"/>
        <w:contextualSpacing w:val="0"/>
        <w:rPr>
          <w:rFonts w:ascii="Trebuchet MS" w:hAnsi="Trebuchet MS"/>
        </w:rPr>
      </w:pPr>
      <w:r w:rsidRPr="00654A90">
        <w:rPr>
          <w:rFonts w:ascii="Trebuchet MS" w:hAnsi="Trebuchet MS"/>
        </w:rPr>
        <w:t>reparații/înlocuiri de tâmplărie exterioară, cu condiția să se păstreze materialul, forma, dimensiunile golurilor și tâmplăriei.</w:t>
      </w:r>
    </w:p>
    <w:p w14:paraId="499DE77F" w14:textId="77777777" w:rsidR="00692362" w:rsidRPr="00654A90" w:rsidRDefault="00692362" w:rsidP="001F2C77">
      <w:pPr>
        <w:pStyle w:val="Listparagraf"/>
        <w:numPr>
          <w:ilvl w:val="0"/>
          <w:numId w:val="32"/>
        </w:numPr>
        <w:spacing w:line="240" w:lineRule="auto"/>
        <w:contextualSpacing w:val="0"/>
        <w:rPr>
          <w:rFonts w:ascii="Trebuchet MS" w:hAnsi="Trebuchet MS"/>
        </w:rPr>
      </w:pPr>
      <w:r w:rsidRPr="00654A90">
        <w:rPr>
          <w:rFonts w:ascii="Trebuchet MS" w:hAnsi="Trebuchet MS"/>
        </w:rPr>
        <w:t>În cazul construcțiilor monument istoric și al construcțiilor cu valoare arhitecturală sau istorică stabilită prin documentații de urbanism aprobate, lucrările prevăzute la alin. (4) se pot executa numai cu notificarea prealabilă a autorității administrației publice locale și a serviciului deconcentrat al autorității centrale competente în domeniul protejării patrimoniului cultural și în baza acordului scris al acestui serviciu deconcentrat care conține condițiile și termenele de executare ale lucrărilor sau, după caz, necesitatea urmării procedurii de autorizare a respectivelor lucrări.</w:t>
      </w:r>
    </w:p>
    <w:p w14:paraId="49C6D944" w14:textId="77777777" w:rsidR="00692362" w:rsidRPr="00654A90" w:rsidRDefault="00692362" w:rsidP="001F2C77">
      <w:pPr>
        <w:pStyle w:val="Listparagraf"/>
        <w:numPr>
          <w:ilvl w:val="0"/>
          <w:numId w:val="32"/>
        </w:numPr>
        <w:spacing w:line="240" w:lineRule="auto"/>
        <w:contextualSpacing w:val="0"/>
        <w:rPr>
          <w:rFonts w:ascii="Trebuchet MS" w:hAnsi="Trebuchet MS"/>
        </w:rPr>
      </w:pPr>
      <w:r w:rsidRPr="00654A90">
        <w:rPr>
          <w:rFonts w:ascii="Trebuchet MS" w:hAnsi="Trebuchet MS"/>
        </w:rPr>
        <w:t>Acordul scris prevăzut la alin. (5) se emite în cel mult 30 de zile de la data înregistrării notificării, iar după depășirea acestui termen se consideră că lucrările notificate beneficiază de acord tacit.</w:t>
      </w:r>
    </w:p>
    <w:p w14:paraId="6C89CF48" w14:textId="77777777" w:rsidR="00692362" w:rsidRPr="00654A90" w:rsidRDefault="00692362" w:rsidP="001F2C77">
      <w:pPr>
        <w:pStyle w:val="Listparagraf"/>
        <w:numPr>
          <w:ilvl w:val="0"/>
          <w:numId w:val="32"/>
        </w:numPr>
        <w:spacing w:line="240" w:lineRule="auto"/>
        <w:contextualSpacing w:val="0"/>
        <w:rPr>
          <w:rFonts w:ascii="Trebuchet MS" w:hAnsi="Trebuchet MS"/>
        </w:rPr>
      </w:pPr>
      <w:r w:rsidRPr="00654A90">
        <w:rPr>
          <w:rFonts w:ascii="Trebuchet MS" w:hAnsi="Trebuchet MS"/>
        </w:rPr>
        <w:t xml:space="preserve">Procedura și forma notificării și, respectiv, emiterii acordului scris prevăzute la alin. (6) se stabilesc prin ordin al Ministrului Culturii. </w:t>
      </w:r>
    </w:p>
    <w:p w14:paraId="7DE1E53A" w14:textId="149E693E" w:rsidR="00692362" w:rsidRPr="00654A90" w:rsidRDefault="00692362" w:rsidP="00367CC7">
      <w:pPr>
        <w:pStyle w:val="Art"/>
        <w:numPr>
          <w:ilvl w:val="0"/>
          <w:numId w:val="1"/>
        </w:numPr>
        <w:ind w:left="360" w:hanging="360"/>
      </w:pPr>
      <w:r w:rsidRPr="00654A90">
        <w:t>Realizarea lucrărilor de intervenție</w:t>
      </w:r>
    </w:p>
    <w:p w14:paraId="5E23EDCF" w14:textId="77777777" w:rsidR="00692362" w:rsidRPr="00654A90" w:rsidRDefault="00692362" w:rsidP="001F2C77">
      <w:pPr>
        <w:pStyle w:val="Listparagraf"/>
        <w:numPr>
          <w:ilvl w:val="0"/>
          <w:numId w:val="33"/>
        </w:numPr>
        <w:spacing w:line="240" w:lineRule="auto"/>
        <w:contextualSpacing w:val="0"/>
        <w:rPr>
          <w:rFonts w:ascii="Trebuchet MS" w:hAnsi="Trebuchet MS"/>
        </w:rPr>
      </w:pPr>
      <w:r w:rsidRPr="00654A90">
        <w:rPr>
          <w:rFonts w:ascii="Trebuchet MS" w:hAnsi="Trebuchet MS"/>
        </w:rPr>
        <w:t>Lucrările de intervenție se realizează de către antreprenori sau în regie proprie pe baza unui proiect tehnic verificat în condițiile legii pentru exigențele de calitate.</w:t>
      </w:r>
    </w:p>
    <w:p w14:paraId="23671543" w14:textId="77777777" w:rsidR="00692362" w:rsidRPr="00654A90" w:rsidRDefault="00692362" w:rsidP="001F2C77">
      <w:pPr>
        <w:pStyle w:val="Listparagraf"/>
        <w:numPr>
          <w:ilvl w:val="0"/>
          <w:numId w:val="33"/>
        </w:numPr>
        <w:spacing w:line="240" w:lineRule="auto"/>
        <w:contextualSpacing w:val="0"/>
        <w:rPr>
          <w:rFonts w:ascii="Trebuchet MS" w:hAnsi="Trebuchet MS"/>
        </w:rPr>
      </w:pPr>
      <w:r w:rsidRPr="00654A90">
        <w:rPr>
          <w:rFonts w:ascii="Trebuchet MS" w:hAnsi="Trebuchet MS"/>
        </w:rPr>
        <w:lastRenderedPageBreak/>
        <w:t>Lucrările de intervenție se realizează în baza unei expertize tehnice întocmite de un expert tehnic atestat și, după caz, în baza unui audit energetic întocmit de un auditor energetic pentru clădiri atestat, și cuprind proiectarea, execuția și recepția lucrărilor. Realizarea expertizei tehnice sau auditului energetic nu este necesară în cazul lucrărilor de intervenție în primă urgență.</w:t>
      </w:r>
    </w:p>
    <w:p w14:paraId="44A776DE" w14:textId="77777777" w:rsidR="00692362" w:rsidRPr="00654A90" w:rsidRDefault="00692362" w:rsidP="001F2C77">
      <w:pPr>
        <w:pStyle w:val="Listparagraf"/>
        <w:numPr>
          <w:ilvl w:val="0"/>
          <w:numId w:val="33"/>
        </w:numPr>
        <w:spacing w:line="240" w:lineRule="auto"/>
        <w:contextualSpacing w:val="0"/>
        <w:rPr>
          <w:rFonts w:ascii="Trebuchet MS" w:hAnsi="Trebuchet MS"/>
        </w:rPr>
      </w:pPr>
      <w:r w:rsidRPr="00654A90">
        <w:rPr>
          <w:rFonts w:ascii="Trebuchet MS" w:hAnsi="Trebuchet MS"/>
        </w:rPr>
        <w:t xml:space="preserve">În vederea realizării lucrărilor de intervenție este obligatorie încheierea unor asigurări de către beneficiar, dezvoltator, proiectant și executanți în condițiile legii. </w:t>
      </w:r>
    </w:p>
    <w:p w14:paraId="67880015" w14:textId="77777777" w:rsidR="00692362" w:rsidRPr="00654A90" w:rsidRDefault="00692362" w:rsidP="001F2C77">
      <w:pPr>
        <w:pStyle w:val="Listparagraf"/>
        <w:numPr>
          <w:ilvl w:val="0"/>
          <w:numId w:val="33"/>
        </w:numPr>
        <w:spacing w:line="240" w:lineRule="auto"/>
        <w:contextualSpacing w:val="0"/>
        <w:rPr>
          <w:rFonts w:ascii="Trebuchet MS" w:hAnsi="Trebuchet MS"/>
        </w:rPr>
      </w:pPr>
      <w:r w:rsidRPr="00654A90">
        <w:rPr>
          <w:rFonts w:ascii="Trebuchet MS" w:hAnsi="Trebuchet MS"/>
        </w:rPr>
        <w:t>În cazul intervențiilor la clădiri cu destinație de locuință personală/unifamilială, beneficiarul clădirii nu are obligația încheierii asigurării prevăzută la alin. (3), în situația în care beneficiarul  este și utilizatorul final al construcției cu destinația de locuință individuală/ unifamilială.</w:t>
      </w:r>
    </w:p>
    <w:p w14:paraId="677812DF" w14:textId="77777777" w:rsidR="00692362" w:rsidRPr="00654A90" w:rsidRDefault="00692362" w:rsidP="001F2C77">
      <w:pPr>
        <w:pStyle w:val="Listparagraf"/>
        <w:numPr>
          <w:ilvl w:val="0"/>
          <w:numId w:val="33"/>
        </w:numPr>
        <w:spacing w:line="240" w:lineRule="auto"/>
        <w:contextualSpacing w:val="0"/>
        <w:rPr>
          <w:rFonts w:ascii="Trebuchet MS" w:hAnsi="Trebuchet MS"/>
        </w:rPr>
      </w:pPr>
      <w:r w:rsidRPr="00654A90">
        <w:rPr>
          <w:rFonts w:ascii="Trebuchet MS" w:hAnsi="Trebuchet MS"/>
        </w:rPr>
        <w:t>Dispozițiile alin. (4) se aplică pentru o singură intervenție realizată asupra clădirii cu destinație de locuință individuală/unifamilială.</w:t>
      </w:r>
    </w:p>
    <w:p w14:paraId="33DB3983" w14:textId="77777777" w:rsidR="002A00C6" w:rsidRDefault="00692362" w:rsidP="001F2C77">
      <w:pPr>
        <w:pStyle w:val="Listparagraf"/>
        <w:numPr>
          <w:ilvl w:val="0"/>
          <w:numId w:val="33"/>
        </w:numPr>
        <w:spacing w:line="240" w:lineRule="auto"/>
        <w:contextualSpacing w:val="0"/>
        <w:rPr>
          <w:rFonts w:ascii="Trebuchet MS" w:hAnsi="Trebuchet MS"/>
        </w:rPr>
      </w:pPr>
      <w:r w:rsidRPr="00654A90">
        <w:rPr>
          <w:rFonts w:ascii="Trebuchet MS" w:hAnsi="Trebuchet MS"/>
        </w:rPr>
        <w:t>Dispozițiile privind începerea și finalizarea lucrărilor de realizare a clădirilor noi sunt aplicabile în mod corespunzător.</w:t>
      </w:r>
    </w:p>
    <w:p w14:paraId="0478EEC6" w14:textId="1AB76B6C" w:rsidR="00692362" w:rsidRPr="00654A90" w:rsidRDefault="00692362" w:rsidP="002A00C6">
      <w:pPr>
        <w:pStyle w:val="Listparagraf"/>
        <w:spacing w:line="240" w:lineRule="auto"/>
        <w:ind w:left="360"/>
        <w:contextualSpacing w:val="0"/>
        <w:rPr>
          <w:rFonts w:ascii="Trebuchet MS" w:hAnsi="Trebuchet MS"/>
        </w:rPr>
      </w:pPr>
    </w:p>
    <w:bookmarkEnd w:id="113"/>
    <w:p w14:paraId="2E6CDBC7" w14:textId="6EDA1865" w:rsidR="00692362" w:rsidRPr="006D717E" w:rsidRDefault="00692362" w:rsidP="00EE000B">
      <w:pPr>
        <w:pStyle w:val="Titlu4"/>
        <w:spacing w:before="120" w:after="120" w:line="240" w:lineRule="auto"/>
        <w:rPr>
          <w:rFonts w:ascii="Trebuchet MS" w:hAnsi="Trebuchet MS"/>
          <w:b/>
          <w:bCs/>
        </w:rPr>
      </w:pPr>
      <w:r w:rsidRPr="006D717E">
        <w:rPr>
          <w:rFonts w:ascii="Trebuchet MS" w:hAnsi="Trebuchet MS"/>
          <w:b/>
          <w:bCs/>
        </w:rPr>
        <w:t xml:space="preserve">Secțiunea a 3-a. Dispoziții privind autorizația de construire pentru lucrări de amenajări </w:t>
      </w:r>
    </w:p>
    <w:p w14:paraId="3FE6DCD8" w14:textId="77777777" w:rsidR="002A00C6" w:rsidRPr="002A00C6" w:rsidRDefault="002A00C6" w:rsidP="002A00C6"/>
    <w:p w14:paraId="21381D76" w14:textId="65092DE5" w:rsidR="00692362" w:rsidRPr="00654A90" w:rsidRDefault="00692362" w:rsidP="006D717E">
      <w:pPr>
        <w:pStyle w:val="Art"/>
        <w:numPr>
          <w:ilvl w:val="0"/>
          <w:numId w:val="1"/>
        </w:numPr>
        <w:ind w:left="360" w:hanging="360"/>
      </w:pPr>
      <w:bookmarkStart w:id="114" w:name="_Hlk87264150"/>
      <w:r w:rsidRPr="00654A90">
        <w:t>Autorizația de construire pentru lucrări amenajări</w:t>
      </w:r>
      <w:r>
        <w:t xml:space="preserve"> </w:t>
      </w:r>
    </w:p>
    <w:p w14:paraId="00CF0C3E" w14:textId="4B4F216A" w:rsidR="00692362" w:rsidRPr="00654A90" w:rsidRDefault="00692362" w:rsidP="001F2C77">
      <w:pPr>
        <w:pStyle w:val="Listparagraf"/>
        <w:numPr>
          <w:ilvl w:val="0"/>
          <w:numId w:val="36"/>
        </w:numPr>
        <w:spacing w:line="240" w:lineRule="auto"/>
        <w:contextualSpacing w:val="0"/>
        <w:rPr>
          <w:rFonts w:ascii="Trebuchet MS" w:hAnsi="Trebuchet MS"/>
        </w:rPr>
      </w:pPr>
      <w:r w:rsidRPr="00654A90">
        <w:rPr>
          <w:rFonts w:ascii="Trebuchet MS" w:hAnsi="Trebuchet MS"/>
        </w:rPr>
        <w:t xml:space="preserve">Autorizația de construire pentru lucrări de amenajări este actul administrativ cu caracter individual care permite realizarea lucrărilor, instalațiilor și amenajărilor care afectează utilizarea solului în baza unui proiect tehnic de execuție. </w:t>
      </w:r>
    </w:p>
    <w:bookmarkEnd w:id="114"/>
    <w:p w14:paraId="221547DE" w14:textId="77777777" w:rsidR="00692362" w:rsidRPr="00654A90" w:rsidRDefault="00692362" w:rsidP="001F2C77">
      <w:pPr>
        <w:pStyle w:val="Listparagraf"/>
        <w:numPr>
          <w:ilvl w:val="0"/>
          <w:numId w:val="36"/>
        </w:numPr>
        <w:spacing w:line="240" w:lineRule="auto"/>
        <w:contextualSpacing w:val="0"/>
        <w:rPr>
          <w:rFonts w:ascii="Trebuchet MS" w:hAnsi="Trebuchet MS"/>
        </w:rPr>
      </w:pPr>
      <w:r w:rsidRPr="00654A90">
        <w:rPr>
          <w:rFonts w:ascii="Trebuchet MS" w:hAnsi="Trebuchet MS"/>
        </w:rPr>
        <w:t>Autorizația de construire pentru lucrări de amenajări se emite doar dacă lucrările proiectate sunt realizate în conformitate cu reglementările urbanistice și respectă toate condițiile impuse de configurația și caracteristicile amplasamentului, destinația admisibilă, materiale și tehnologie aplicabilă, dimensiuni, norme sanitare, condițiile de asigurare a utilităților, protecția mediului.</w:t>
      </w:r>
    </w:p>
    <w:p w14:paraId="2572E2F9" w14:textId="77777777" w:rsidR="00692362" w:rsidRPr="00654A90" w:rsidRDefault="00692362" w:rsidP="001F2C77">
      <w:pPr>
        <w:pStyle w:val="Listparagraf"/>
        <w:numPr>
          <w:ilvl w:val="0"/>
          <w:numId w:val="36"/>
        </w:numPr>
        <w:spacing w:line="240" w:lineRule="auto"/>
        <w:contextualSpacing w:val="0"/>
        <w:rPr>
          <w:rFonts w:ascii="Trebuchet MS" w:hAnsi="Trebuchet MS"/>
        </w:rPr>
      </w:pPr>
      <w:r w:rsidRPr="00654A90">
        <w:rPr>
          <w:rFonts w:ascii="Trebuchet MS" w:hAnsi="Trebuchet MS"/>
        </w:rPr>
        <w:t>Emiterea autorizației de construire pentru lucrări de amenajare poate fi respinsă sau se poate solicita modificarea soluției propuse și refacerea proiectului de autorizare în cazul în care prin dimensiunile sau tipurile de lucrări propuse, destinația, arhitectura, aspectul exterior, amplasarea, noua amenajare propusă încalcă reglementările de urbanism aprobate sau normele legislative aplicabile.</w:t>
      </w:r>
    </w:p>
    <w:p w14:paraId="437A28D6" w14:textId="77777777" w:rsidR="00692362" w:rsidRPr="00654A90" w:rsidRDefault="00692362" w:rsidP="001F2C77">
      <w:pPr>
        <w:pStyle w:val="Listparagraf"/>
        <w:numPr>
          <w:ilvl w:val="0"/>
          <w:numId w:val="36"/>
        </w:numPr>
        <w:spacing w:line="240" w:lineRule="auto"/>
        <w:contextualSpacing w:val="0"/>
        <w:rPr>
          <w:rFonts w:ascii="Trebuchet MS" w:hAnsi="Trebuchet MS"/>
        </w:rPr>
      </w:pPr>
      <w:r w:rsidRPr="00654A90">
        <w:rPr>
          <w:rFonts w:ascii="Trebuchet MS" w:hAnsi="Trebuchet MS"/>
        </w:rPr>
        <w:t>În cazul respingerii solicitării de emitere a autorizației de construire pentru lucrări de amenajare, autoritățile administrației publice competente emit actul administrativ de respingere a solicitării de autorizare, prezentând motivele care au condus la respingerea solicitării de autorizare.</w:t>
      </w:r>
    </w:p>
    <w:p w14:paraId="407D68AE" w14:textId="77777777" w:rsidR="00692362" w:rsidRPr="00654A90" w:rsidRDefault="00692362" w:rsidP="001F2C77">
      <w:pPr>
        <w:pStyle w:val="Listparagraf"/>
        <w:numPr>
          <w:ilvl w:val="0"/>
          <w:numId w:val="36"/>
        </w:numPr>
        <w:spacing w:line="240" w:lineRule="auto"/>
        <w:contextualSpacing w:val="0"/>
        <w:rPr>
          <w:rFonts w:ascii="Trebuchet MS" w:hAnsi="Trebuchet MS"/>
        </w:rPr>
      </w:pPr>
      <w:r w:rsidRPr="00654A90">
        <w:rPr>
          <w:rFonts w:ascii="Trebuchet MS" w:hAnsi="Trebuchet MS"/>
        </w:rPr>
        <w:t>În cazul solicitării de modificare a soluției, aceasta se stabilește împreună cu solicitantul și proiectantul în cadrul sesiunii de consultare la care aceștia sunt convocați de către autoritatea administrației publice competentă, conform pr</w:t>
      </w:r>
      <w:r>
        <w:rPr>
          <w:rFonts w:ascii="Trebuchet MS" w:hAnsi="Trebuchet MS"/>
        </w:rPr>
        <w:t>evederilor prevăzute la art. 288</w:t>
      </w:r>
      <w:r w:rsidRPr="00654A90">
        <w:rPr>
          <w:rFonts w:ascii="Trebuchet MS" w:hAnsi="Trebuchet MS"/>
        </w:rPr>
        <w:t>.</w:t>
      </w:r>
    </w:p>
    <w:p w14:paraId="2625AF95" w14:textId="77777777" w:rsidR="00692362" w:rsidRPr="00654A90" w:rsidRDefault="00692362" w:rsidP="001F2C77">
      <w:pPr>
        <w:pStyle w:val="Listparagraf"/>
        <w:numPr>
          <w:ilvl w:val="0"/>
          <w:numId w:val="36"/>
        </w:numPr>
        <w:spacing w:line="240" w:lineRule="auto"/>
        <w:contextualSpacing w:val="0"/>
        <w:rPr>
          <w:rFonts w:ascii="Trebuchet MS" w:hAnsi="Trebuchet MS"/>
        </w:rPr>
      </w:pPr>
      <w:r w:rsidRPr="00654A90">
        <w:rPr>
          <w:rFonts w:ascii="Trebuchet MS" w:hAnsi="Trebuchet MS"/>
        </w:rPr>
        <w:t>În cazul în care lucrările de amenajare presupun și desființarea unor construcții existente pe amplasament, autorizația se solicită și se eliberează atât pentru lucrări de amenajare cât și lucrări de desființare.</w:t>
      </w:r>
    </w:p>
    <w:p w14:paraId="0ECDAED7" w14:textId="77777777" w:rsidR="00692362" w:rsidRPr="00654A90" w:rsidRDefault="00692362" w:rsidP="001F2C77">
      <w:pPr>
        <w:pStyle w:val="Listparagraf"/>
        <w:numPr>
          <w:ilvl w:val="0"/>
          <w:numId w:val="36"/>
        </w:numPr>
        <w:spacing w:line="240" w:lineRule="auto"/>
        <w:contextualSpacing w:val="0"/>
        <w:rPr>
          <w:rFonts w:ascii="Trebuchet MS" w:hAnsi="Trebuchet MS"/>
        </w:rPr>
      </w:pPr>
      <w:r w:rsidRPr="00654A90">
        <w:rPr>
          <w:rFonts w:ascii="Trebuchet MS" w:hAnsi="Trebuchet MS"/>
        </w:rPr>
        <w:t xml:space="preserve">În cazul în care pe lângă lucrările de amenajare se intenționează și realizarea unor lucrări de construire adiacente, autorizația se solicită și se eliberează atât pentru lucrări de amenajare cât și pentru lucrări de construire. </w:t>
      </w:r>
    </w:p>
    <w:p w14:paraId="03B91B11" w14:textId="77777777" w:rsidR="00692362" w:rsidRPr="00654A90" w:rsidRDefault="00692362" w:rsidP="001F2C77">
      <w:pPr>
        <w:pStyle w:val="Listparagraf"/>
        <w:numPr>
          <w:ilvl w:val="0"/>
          <w:numId w:val="36"/>
        </w:numPr>
        <w:spacing w:line="240" w:lineRule="auto"/>
        <w:contextualSpacing w:val="0"/>
        <w:rPr>
          <w:rFonts w:ascii="Trebuchet MS" w:hAnsi="Trebuchet MS"/>
        </w:rPr>
      </w:pPr>
      <w:r w:rsidRPr="00654A90">
        <w:rPr>
          <w:rFonts w:ascii="Trebuchet MS" w:hAnsi="Trebuchet MS"/>
        </w:rPr>
        <w:t>În cazul lucrărilor de amenajare care fac obiectul notificării sau care pot fi realizate fără autorizație, respectarea reglementărilor urbanistice și normelor tehnice aplicabile este obligatorie.</w:t>
      </w:r>
    </w:p>
    <w:p w14:paraId="6F500E0D" w14:textId="77777777" w:rsidR="00692362" w:rsidRPr="00654A90" w:rsidRDefault="00692362" w:rsidP="001F2C77">
      <w:pPr>
        <w:pStyle w:val="Listparagraf"/>
        <w:numPr>
          <w:ilvl w:val="0"/>
          <w:numId w:val="36"/>
        </w:numPr>
        <w:spacing w:line="240" w:lineRule="auto"/>
        <w:contextualSpacing w:val="0"/>
        <w:rPr>
          <w:rFonts w:ascii="Trebuchet MS" w:hAnsi="Trebuchet MS"/>
        </w:rPr>
      </w:pPr>
      <w:r w:rsidRPr="00654A90">
        <w:rPr>
          <w:rFonts w:ascii="Trebuchet MS" w:hAnsi="Trebuchet MS"/>
        </w:rPr>
        <w:t>Pentru realizarea lucrărilor de amenajări provizorii nu se pot emite autorizații de construire pentru lucrări de intervenții.</w:t>
      </w:r>
    </w:p>
    <w:p w14:paraId="6D37EF5F" w14:textId="35C1BBAC" w:rsidR="00692362" w:rsidRPr="00654A90" w:rsidRDefault="00692362" w:rsidP="00C05AF6">
      <w:pPr>
        <w:pStyle w:val="Art"/>
        <w:numPr>
          <w:ilvl w:val="0"/>
          <w:numId w:val="586"/>
        </w:numPr>
        <w:spacing w:line="240" w:lineRule="auto"/>
      </w:pPr>
      <w:r w:rsidRPr="00654A90">
        <w:t>Procedura de emitere a autorizației de construire pentru lucrări de amenajări</w:t>
      </w:r>
    </w:p>
    <w:p w14:paraId="15E70A06" w14:textId="77777777" w:rsidR="00692362" w:rsidRPr="00654A90" w:rsidRDefault="00692362" w:rsidP="002A00C6">
      <w:pPr>
        <w:pStyle w:val="Listparagraf"/>
        <w:spacing w:line="240" w:lineRule="auto"/>
        <w:ind w:left="360"/>
        <w:contextualSpacing w:val="0"/>
        <w:rPr>
          <w:rFonts w:ascii="Trebuchet MS" w:hAnsi="Trebuchet MS"/>
        </w:rPr>
      </w:pPr>
      <w:r w:rsidRPr="00654A90">
        <w:rPr>
          <w:rFonts w:ascii="Trebuchet MS" w:hAnsi="Trebuchet MS"/>
        </w:rPr>
        <w:t>Procedura de emitere a autorizației de construire pentru lucrări de amenajări se realizează conform procedurii de emitere a autorizațiilor de construire, cu particularitățile aplicabile lucrărilor de amenajare.</w:t>
      </w:r>
    </w:p>
    <w:p w14:paraId="5B783B0E" w14:textId="644978FE" w:rsidR="00692362" w:rsidRPr="00654A90" w:rsidRDefault="00692362" w:rsidP="006D717E">
      <w:pPr>
        <w:pStyle w:val="Art"/>
        <w:numPr>
          <w:ilvl w:val="0"/>
          <w:numId w:val="1"/>
        </w:numPr>
        <w:ind w:left="360" w:hanging="360"/>
      </w:pPr>
      <w:r w:rsidRPr="00654A90">
        <w:lastRenderedPageBreak/>
        <w:t>Documentația înaintată în vederea emiterii autorizației de construire pentru lucrărilor de amenajări</w:t>
      </w:r>
    </w:p>
    <w:p w14:paraId="2E7E6EBD" w14:textId="77777777" w:rsidR="00692362" w:rsidRPr="00654A90" w:rsidRDefault="00692362" w:rsidP="002A00C6">
      <w:pPr>
        <w:pStyle w:val="Listparagraf"/>
        <w:spacing w:line="240" w:lineRule="auto"/>
        <w:ind w:left="360"/>
        <w:contextualSpacing w:val="0"/>
        <w:rPr>
          <w:rFonts w:ascii="Trebuchet MS" w:hAnsi="Trebuchet MS"/>
        </w:rPr>
      </w:pPr>
      <w:r w:rsidRPr="00654A90">
        <w:rPr>
          <w:rFonts w:ascii="Trebuchet MS" w:hAnsi="Trebuchet MS"/>
        </w:rPr>
        <w:t xml:space="preserve">Documentația înaintată în vederea emiterii autorizației de construire pentru lucrări de amenajări cuprinde cel puțin următoarele: </w:t>
      </w:r>
    </w:p>
    <w:p w14:paraId="436B1CA8" w14:textId="77777777" w:rsidR="00692362" w:rsidRPr="00654A90" w:rsidRDefault="00692362" w:rsidP="00C05AF6">
      <w:pPr>
        <w:pStyle w:val="Listparagraf"/>
        <w:numPr>
          <w:ilvl w:val="0"/>
          <w:numId w:val="717"/>
        </w:numPr>
        <w:spacing w:line="240" w:lineRule="auto"/>
        <w:contextualSpacing w:val="0"/>
        <w:rPr>
          <w:rFonts w:ascii="Trebuchet MS" w:hAnsi="Trebuchet MS"/>
        </w:rPr>
      </w:pPr>
      <w:r w:rsidRPr="00654A90">
        <w:rPr>
          <w:rFonts w:ascii="Trebuchet MS" w:hAnsi="Trebuchet MS"/>
        </w:rPr>
        <w:t xml:space="preserve">cererea în vederea emiterii autorizației de construire; </w:t>
      </w:r>
    </w:p>
    <w:p w14:paraId="7F372441" w14:textId="77777777" w:rsidR="00692362" w:rsidRPr="00654A90" w:rsidRDefault="00692362" w:rsidP="00C05AF6">
      <w:pPr>
        <w:pStyle w:val="Listparagraf"/>
        <w:numPr>
          <w:ilvl w:val="0"/>
          <w:numId w:val="717"/>
        </w:numPr>
        <w:spacing w:line="240" w:lineRule="auto"/>
        <w:contextualSpacing w:val="0"/>
        <w:rPr>
          <w:rFonts w:ascii="Trebuchet MS" w:hAnsi="Trebuchet MS"/>
        </w:rPr>
      </w:pPr>
      <w:r w:rsidRPr="00654A90">
        <w:rPr>
          <w:rFonts w:ascii="Trebuchet MS" w:hAnsi="Trebuchet MS"/>
        </w:rPr>
        <w:t>punctul de vedere sau actul administrativ al autorității publice competente pentru protecția mediului, dacă este cazul;</w:t>
      </w:r>
    </w:p>
    <w:p w14:paraId="0176DFE8" w14:textId="77777777" w:rsidR="00692362" w:rsidRPr="00654A90" w:rsidRDefault="00692362" w:rsidP="00C05AF6">
      <w:pPr>
        <w:pStyle w:val="Listparagraf"/>
        <w:numPr>
          <w:ilvl w:val="0"/>
          <w:numId w:val="717"/>
        </w:numPr>
        <w:spacing w:line="240" w:lineRule="auto"/>
        <w:contextualSpacing w:val="0"/>
        <w:rPr>
          <w:rFonts w:ascii="Trebuchet MS" w:hAnsi="Trebuchet MS"/>
        </w:rPr>
      </w:pPr>
      <w:r w:rsidRPr="00654A90">
        <w:rPr>
          <w:rFonts w:ascii="Trebuchet MS" w:hAnsi="Trebuchet MS"/>
        </w:rPr>
        <w:t xml:space="preserve">extrasul de plan cadastral actualizat și extrasul de carte funciară de informare nu mai vechi de 90 de zile, în cazul în care legea nu dispune altfel, sau, după caz, actele care atestă dreptul de proprietate asupra imobilului sau un alt drept real imobiliar care permite construirea deținut de către solicitant; </w:t>
      </w:r>
    </w:p>
    <w:p w14:paraId="4878785C" w14:textId="77777777" w:rsidR="00692362" w:rsidRPr="00654A90" w:rsidRDefault="00692362" w:rsidP="00C05AF6">
      <w:pPr>
        <w:pStyle w:val="Listparagraf"/>
        <w:numPr>
          <w:ilvl w:val="0"/>
          <w:numId w:val="717"/>
        </w:numPr>
        <w:spacing w:line="240" w:lineRule="auto"/>
        <w:contextualSpacing w:val="0"/>
        <w:rPr>
          <w:rFonts w:ascii="Trebuchet MS" w:hAnsi="Trebuchet MS"/>
        </w:rPr>
      </w:pPr>
      <w:r w:rsidRPr="00654A90">
        <w:rPr>
          <w:rFonts w:ascii="Trebuchet MS" w:hAnsi="Trebuchet MS"/>
        </w:rPr>
        <w:t>dovada privind achitarea taxelor aferente autorizației de amenajare și taxa de timbru arhitectură, dacă este cazul;</w:t>
      </w:r>
    </w:p>
    <w:p w14:paraId="50AE3A4A" w14:textId="77777777" w:rsidR="00692362" w:rsidRPr="00654A90" w:rsidRDefault="00692362" w:rsidP="00C05AF6">
      <w:pPr>
        <w:pStyle w:val="Listparagraf"/>
        <w:numPr>
          <w:ilvl w:val="0"/>
          <w:numId w:val="717"/>
        </w:numPr>
        <w:spacing w:line="240" w:lineRule="auto"/>
        <w:contextualSpacing w:val="0"/>
        <w:rPr>
          <w:rFonts w:ascii="Trebuchet MS" w:hAnsi="Trebuchet MS"/>
        </w:rPr>
      </w:pPr>
      <w:r w:rsidRPr="00654A90">
        <w:rPr>
          <w:rFonts w:ascii="Trebuchet MS" w:hAnsi="Trebuchet MS"/>
        </w:rPr>
        <w:t>dovada privind luarea în evidență a proiectului de către Ordinul Arhitecților din România;</w:t>
      </w:r>
    </w:p>
    <w:p w14:paraId="46FEF828" w14:textId="77777777" w:rsidR="00692362" w:rsidRPr="00654A90" w:rsidRDefault="00692362" w:rsidP="00C05AF6">
      <w:pPr>
        <w:pStyle w:val="Listparagraf"/>
        <w:numPr>
          <w:ilvl w:val="0"/>
          <w:numId w:val="717"/>
        </w:numPr>
        <w:spacing w:line="240" w:lineRule="auto"/>
        <w:contextualSpacing w:val="0"/>
        <w:rPr>
          <w:rFonts w:ascii="Trebuchet MS" w:hAnsi="Trebuchet MS"/>
        </w:rPr>
      </w:pPr>
      <w:r w:rsidRPr="00654A90">
        <w:rPr>
          <w:rFonts w:ascii="Trebuchet MS" w:hAnsi="Trebuchet MS"/>
        </w:rPr>
        <w:t xml:space="preserve">proiectul pentru autorizarea amenajării; </w:t>
      </w:r>
    </w:p>
    <w:p w14:paraId="3E82F71D" w14:textId="77777777" w:rsidR="00692362" w:rsidRPr="00654A90" w:rsidRDefault="00692362" w:rsidP="00C05AF6">
      <w:pPr>
        <w:pStyle w:val="Listparagraf"/>
        <w:numPr>
          <w:ilvl w:val="0"/>
          <w:numId w:val="717"/>
        </w:numPr>
        <w:spacing w:line="240" w:lineRule="auto"/>
        <w:contextualSpacing w:val="0"/>
        <w:rPr>
          <w:rFonts w:ascii="Trebuchet MS" w:hAnsi="Trebuchet MS"/>
        </w:rPr>
      </w:pPr>
      <w:r w:rsidRPr="00654A90">
        <w:rPr>
          <w:rFonts w:ascii="Trebuchet MS" w:hAnsi="Trebuchet MS"/>
        </w:rPr>
        <w:t>documentații complementare necesare pentru obținerea de avize și acorduri;</w:t>
      </w:r>
    </w:p>
    <w:p w14:paraId="414EF28B" w14:textId="77777777" w:rsidR="00692362" w:rsidRPr="00654A90" w:rsidRDefault="00692362" w:rsidP="00C05AF6">
      <w:pPr>
        <w:pStyle w:val="Listparagraf"/>
        <w:numPr>
          <w:ilvl w:val="0"/>
          <w:numId w:val="717"/>
        </w:numPr>
        <w:spacing w:line="240" w:lineRule="auto"/>
        <w:contextualSpacing w:val="0"/>
        <w:rPr>
          <w:rFonts w:ascii="Trebuchet MS" w:hAnsi="Trebuchet MS"/>
        </w:rPr>
      </w:pPr>
      <w:r w:rsidRPr="00654A90">
        <w:rPr>
          <w:rFonts w:ascii="Trebuchet MS" w:hAnsi="Trebuchet MS"/>
        </w:rPr>
        <w:t>documentații complementare necesare în cazul în care se propun și lucrări de construire și/ sau de desființare în acord cu prevederile legale aplicabile.</w:t>
      </w:r>
    </w:p>
    <w:p w14:paraId="0CBBA4A0" w14:textId="71B39B5C" w:rsidR="00692362" w:rsidRPr="00654A90" w:rsidRDefault="00692362" w:rsidP="006D717E">
      <w:pPr>
        <w:pStyle w:val="Art"/>
        <w:numPr>
          <w:ilvl w:val="0"/>
          <w:numId w:val="1"/>
        </w:numPr>
        <w:ind w:left="360" w:hanging="360"/>
      </w:pPr>
      <w:r w:rsidRPr="00654A90">
        <w:t>Cererea în vederea emiterii autorizației de construire pentru lucrări de amenajări</w:t>
      </w:r>
    </w:p>
    <w:p w14:paraId="15A757B5" w14:textId="77777777" w:rsidR="00692362" w:rsidRPr="00654A90" w:rsidRDefault="00692362" w:rsidP="001F2C77">
      <w:pPr>
        <w:pStyle w:val="Listparagraf"/>
        <w:numPr>
          <w:ilvl w:val="0"/>
          <w:numId w:val="37"/>
        </w:numPr>
        <w:spacing w:line="240" w:lineRule="auto"/>
        <w:contextualSpacing w:val="0"/>
        <w:rPr>
          <w:rFonts w:ascii="Trebuchet MS" w:hAnsi="Trebuchet MS"/>
        </w:rPr>
      </w:pPr>
      <w:r w:rsidRPr="00654A90">
        <w:rPr>
          <w:rFonts w:ascii="Trebuchet MS" w:hAnsi="Trebuchet MS"/>
        </w:rPr>
        <w:t xml:space="preserve">Cererea în vederea emiterii autorizației construire pentru lucrări de amenajări cuprinde următoarele informații: </w:t>
      </w:r>
    </w:p>
    <w:p w14:paraId="4FDC7C77" w14:textId="77777777" w:rsidR="00692362" w:rsidRPr="00654A90" w:rsidRDefault="00692362" w:rsidP="001F2C77">
      <w:pPr>
        <w:pStyle w:val="Listparagraf"/>
        <w:numPr>
          <w:ilvl w:val="0"/>
          <w:numId w:val="72"/>
        </w:numPr>
        <w:spacing w:line="240" w:lineRule="auto"/>
        <w:contextualSpacing w:val="0"/>
        <w:rPr>
          <w:rFonts w:ascii="Trebuchet MS" w:hAnsi="Trebuchet MS"/>
        </w:rPr>
      </w:pPr>
      <w:r w:rsidRPr="00654A90">
        <w:rPr>
          <w:rFonts w:ascii="Trebuchet MS" w:hAnsi="Trebuchet MS"/>
        </w:rPr>
        <w:t xml:space="preserve">datele de identificare ale solicitantului; </w:t>
      </w:r>
    </w:p>
    <w:p w14:paraId="589FC688" w14:textId="77777777" w:rsidR="00692362" w:rsidRPr="00654A90" w:rsidRDefault="00692362" w:rsidP="001F2C77">
      <w:pPr>
        <w:pStyle w:val="Listparagraf"/>
        <w:numPr>
          <w:ilvl w:val="0"/>
          <w:numId w:val="72"/>
        </w:numPr>
        <w:spacing w:line="240" w:lineRule="auto"/>
        <w:contextualSpacing w:val="0"/>
        <w:rPr>
          <w:rFonts w:ascii="Trebuchet MS" w:hAnsi="Trebuchet MS"/>
        </w:rPr>
      </w:pPr>
      <w:r w:rsidRPr="00654A90">
        <w:rPr>
          <w:rFonts w:ascii="Trebuchet MS" w:hAnsi="Trebuchet MS"/>
        </w:rPr>
        <w:t xml:space="preserve">menționarea dreptului real în baza căruia se realizează solicitarea; </w:t>
      </w:r>
    </w:p>
    <w:p w14:paraId="04903F6E" w14:textId="77777777" w:rsidR="00692362" w:rsidRPr="00654A90" w:rsidRDefault="00692362" w:rsidP="001F2C77">
      <w:pPr>
        <w:pStyle w:val="Listparagraf"/>
        <w:numPr>
          <w:ilvl w:val="0"/>
          <w:numId w:val="72"/>
        </w:numPr>
        <w:spacing w:line="240" w:lineRule="auto"/>
        <w:contextualSpacing w:val="0"/>
        <w:rPr>
          <w:rFonts w:ascii="Trebuchet MS" w:hAnsi="Trebuchet MS"/>
        </w:rPr>
      </w:pPr>
      <w:r w:rsidRPr="00654A90">
        <w:rPr>
          <w:rFonts w:ascii="Trebuchet MS" w:hAnsi="Trebuchet MS"/>
        </w:rPr>
        <w:t xml:space="preserve">localizarea imobilului și suprafața supusă lucrărilor; </w:t>
      </w:r>
    </w:p>
    <w:p w14:paraId="2CDE0148" w14:textId="77777777" w:rsidR="00692362" w:rsidRPr="00654A90" w:rsidRDefault="00692362" w:rsidP="001F2C77">
      <w:pPr>
        <w:pStyle w:val="Listparagraf"/>
        <w:numPr>
          <w:ilvl w:val="0"/>
          <w:numId w:val="72"/>
        </w:numPr>
        <w:spacing w:line="240" w:lineRule="auto"/>
        <w:contextualSpacing w:val="0"/>
        <w:rPr>
          <w:rFonts w:ascii="Trebuchet MS" w:hAnsi="Trebuchet MS"/>
        </w:rPr>
      </w:pPr>
      <w:r w:rsidRPr="00654A90">
        <w:rPr>
          <w:rFonts w:ascii="Trebuchet MS" w:hAnsi="Trebuchet MS"/>
        </w:rPr>
        <w:t>datele de identificare ale imobilului pe suprafața căruia se vor realiza lucrările;</w:t>
      </w:r>
    </w:p>
    <w:p w14:paraId="5BE3E1F9" w14:textId="77777777" w:rsidR="00692362" w:rsidRPr="00654A90" w:rsidRDefault="00692362" w:rsidP="001F2C77">
      <w:pPr>
        <w:pStyle w:val="Listparagraf"/>
        <w:numPr>
          <w:ilvl w:val="0"/>
          <w:numId w:val="72"/>
        </w:numPr>
        <w:spacing w:line="240" w:lineRule="auto"/>
        <w:contextualSpacing w:val="0"/>
        <w:rPr>
          <w:rFonts w:ascii="Trebuchet MS" w:hAnsi="Trebuchet MS"/>
        </w:rPr>
      </w:pPr>
      <w:r w:rsidRPr="00654A90">
        <w:rPr>
          <w:rFonts w:ascii="Trebuchet MS" w:hAnsi="Trebuchet MS"/>
        </w:rPr>
        <w:t>datele de identificare ale arhitectului/ inginerului autor al proiectului pentru autorizarea lucrărilor de amenajare.</w:t>
      </w:r>
    </w:p>
    <w:p w14:paraId="5060FDD9" w14:textId="77777777" w:rsidR="00692362" w:rsidRPr="00654A90" w:rsidRDefault="00692362" w:rsidP="001F2C77">
      <w:pPr>
        <w:pStyle w:val="Listparagraf"/>
        <w:numPr>
          <w:ilvl w:val="0"/>
          <w:numId w:val="37"/>
        </w:numPr>
        <w:spacing w:line="240" w:lineRule="auto"/>
        <w:contextualSpacing w:val="0"/>
        <w:rPr>
          <w:rFonts w:ascii="Trebuchet MS" w:hAnsi="Trebuchet MS"/>
        </w:rPr>
      </w:pPr>
      <w:r w:rsidRPr="00654A90">
        <w:rPr>
          <w:rFonts w:ascii="Trebuchet MS" w:hAnsi="Trebuchet MS"/>
        </w:rPr>
        <w:t xml:space="preserve">Cererea în vederea emiterii autorizației de construire pentru lucrări de amenajări cuprinde o declarație pe propria răspundere a solicitantului cu privire la: </w:t>
      </w:r>
    </w:p>
    <w:p w14:paraId="33F7595B" w14:textId="77777777" w:rsidR="00692362" w:rsidRPr="00654A90" w:rsidRDefault="00692362" w:rsidP="001F2C77">
      <w:pPr>
        <w:pStyle w:val="Listparagraf"/>
        <w:numPr>
          <w:ilvl w:val="0"/>
          <w:numId w:val="86"/>
        </w:numPr>
        <w:spacing w:line="240" w:lineRule="auto"/>
        <w:contextualSpacing w:val="0"/>
        <w:rPr>
          <w:rFonts w:ascii="Trebuchet MS" w:hAnsi="Trebuchet MS"/>
        </w:rPr>
      </w:pPr>
      <w:r w:rsidRPr="00654A90">
        <w:rPr>
          <w:rFonts w:ascii="Trebuchet MS" w:hAnsi="Trebuchet MS"/>
        </w:rPr>
        <w:t xml:space="preserve">corectitudinea datelor înscrise în cerere și în cadrul documentației depuse în vederea emiterii autorizației de construire; </w:t>
      </w:r>
    </w:p>
    <w:p w14:paraId="332BC4A3" w14:textId="77777777" w:rsidR="00692362" w:rsidRPr="00654A90" w:rsidRDefault="00692362" w:rsidP="001F2C77">
      <w:pPr>
        <w:pStyle w:val="Listparagraf"/>
        <w:numPr>
          <w:ilvl w:val="0"/>
          <w:numId w:val="86"/>
        </w:numPr>
        <w:spacing w:line="240" w:lineRule="auto"/>
        <w:contextualSpacing w:val="0"/>
        <w:rPr>
          <w:rFonts w:ascii="Trebuchet MS" w:hAnsi="Trebuchet MS"/>
        </w:rPr>
      </w:pPr>
      <w:r w:rsidRPr="00654A90">
        <w:rPr>
          <w:rFonts w:ascii="Trebuchet MS" w:hAnsi="Trebuchet MS"/>
        </w:rPr>
        <w:t>respectarea autorizației de construire și asumarea elaborării unui proiect tehnic de execuție care să stea la baza realizării construcțiilor;</w:t>
      </w:r>
    </w:p>
    <w:p w14:paraId="31236D1E" w14:textId="77777777" w:rsidR="00692362" w:rsidRPr="00654A90" w:rsidRDefault="00692362" w:rsidP="001F2C77">
      <w:pPr>
        <w:pStyle w:val="Listparagraf"/>
        <w:numPr>
          <w:ilvl w:val="0"/>
          <w:numId w:val="86"/>
        </w:numPr>
        <w:spacing w:line="240" w:lineRule="auto"/>
        <w:contextualSpacing w:val="0"/>
        <w:rPr>
          <w:rFonts w:ascii="Trebuchet MS" w:hAnsi="Trebuchet MS"/>
        </w:rPr>
      </w:pPr>
      <w:r w:rsidRPr="00654A90">
        <w:rPr>
          <w:rFonts w:ascii="Trebuchet MS" w:hAnsi="Trebuchet MS"/>
        </w:rPr>
        <w:t xml:space="preserve">respectarea reglementărilor urbanistice aplicabile, prevederilor proiectului tehnic de execuție, verificat de către verificatori de proiecte atestați în condițiile legii, referitoare la normelor de accesibilitate și a celor privind securitatea la incendiu impuse prin proiectul tehnic de execuție verificat de către verificatori de proiecte atestați în condițiile legii; </w:t>
      </w:r>
    </w:p>
    <w:p w14:paraId="371DF1D0" w14:textId="77777777" w:rsidR="00692362" w:rsidRPr="00654A90" w:rsidRDefault="00692362" w:rsidP="001F2C77">
      <w:pPr>
        <w:pStyle w:val="Listparagraf"/>
        <w:numPr>
          <w:ilvl w:val="0"/>
          <w:numId w:val="86"/>
        </w:numPr>
        <w:spacing w:line="240" w:lineRule="auto"/>
        <w:contextualSpacing w:val="0"/>
        <w:rPr>
          <w:rFonts w:ascii="Trebuchet MS" w:hAnsi="Trebuchet MS"/>
        </w:rPr>
      </w:pPr>
      <w:r w:rsidRPr="00654A90">
        <w:rPr>
          <w:rFonts w:ascii="Trebuchet MS" w:hAnsi="Trebuchet MS"/>
        </w:rPr>
        <w:t>respectarea</w:t>
      </w:r>
      <w:r w:rsidRPr="003E5D00">
        <w:rPr>
          <w:rFonts w:ascii="Trebuchet MS" w:hAnsi="Trebuchet MS"/>
        </w:rPr>
        <w:t xml:space="preserve"> </w:t>
      </w:r>
      <w:r w:rsidRPr="00654A90">
        <w:rPr>
          <w:rFonts w:ascii="Trebuchet MS" w:hAnsi="Trebuchet MS"/>
        </w:rPr>
        <w:t xml:space="preserve">prevederilor proiectului tehnic de execuție, verificat de către verificatori de proiecte atestați în condițiile legii, referitoare la legislația privind rezistența și stabilitatea construcțiilor precum și a celei privind securitatea persoanelor conform cerințelor impuse prin proiectul tehnic de execuție verificat de către verificatori de proiecte atestați în condițiile legii. </w:t>
      </w:r>
    </w:p>
    <w:p w14:paraId="12D29135" w14:textId="125C18A1" w:rsidR="00692362" w:rsidRPr="00654A90" w:rsidRDefault="00692362" w:rsidP="006D717E">
      <w:pPr>
        <w:pStyle w:val="Art"/>
        <w:numPr>
          <w:ilvl w:val="0"/>
          <w:numId w:val="1"/>
        </w:numPr>
        <w:ind w:left="360" w:hanging="360"/>
      </w:pPr>
      <w:r w:rsidRPr="00654A90">
        <w:t>Documentațiile complementare în cazul autorizației de construire pentru lucrări de amenajare</w:t>
      </w:r>
    </w:p>
    <w:p w14:paraId="33194D29" w14:textId="77777777" w:rsidR="00692362" w:rsidRPr="00654A90" w:rsidRDefault="00692362" w:rsidP="001F2C77">
      <w:pPr>
        <w:pStyle w:val="Listparagraf"/>
        <w:numPr>
          <w:ilvl w:val="0"/>
          <w:numId w:val="38"/>
        </w:numPr>
        <w:spacing w:line="240" w:lineRule="auto"/>
        <w:contextualSpacing w:val="0"/>
        <w:rPr>
          <w:rFonts w:ascii="Trebuchet MS" w:hAnsi="Trebuchet MS"/>
        </w:rPr>
      </w:pPr>
      <w:r w:rsidRPr="00654A90">
        <w:rPr>
          <w:rFonts w:ascii="Trebuchet MS" w:hAnsi="Trebuchet MS"/>
        </w:rPr>
        <w:t>Documentațiile complementare includ studii de specialitate, autorizații sau avize și acorduri specifice, a căror elaborare sau obținere se află în responsabilitatea solicitantului autorizației de construire pentru lucrări de amenajări.</w:t>
      </w:r>
    </w:p>
    <w:p w14:paraId="6CB1EC7E" w14:textId="77777777" w:rsidR="00692362" w:rsidRPr="00654A90" w:rsidRDefault="00692362" w:rsidP="001F2C77">
      <w:pPr>
        <w:pStyle w:val="Listparagraf"/>
        <w:numPr>
          <w:ilvl w:val="0"/>
          <w:numId w:val="38"/>
        </w:numPr>
        <w:spacing w:line="240" w:lineRule="auto"/>
        <w:contextualSpacing w:val="0"/>
        <w:rPr>
          <w:rFonts w:ascii="Trebuchet MS" w:hAnsi="Trebuchet MS"/>
        </w:rPr>
      </w:pPr>
      <w:r w:rsidRPr="00654A90">
        <w:rPr>
          <w:rFonts w:ascii="Trebuchet MS" w:hAnsi="Trebuchet MS"/>
        </w:rPr>
        <w:lastRenderedPageBreak/>
        <w:t xml:space="preserve">Documentațiile complementare se pot referi la următoarele în funcție de specificul lucrării, fără ca enumerarea să fie limitativă: </w:t>
      </w:r>
    </w:p>
    <w:p w14:paraId="00CA8C5F" w14:textId="77777777" w:rsidR="00692362" w:rsidRPr="00654A90" w:rsidRDefault="00692362" w:rsidP="001F2C77">
      <w:pPr>
        <w:pStyle w:val="Listparagraf"/>
        <w:numPr>
          <w:ilvl w:val="0"/>
          <w:numId w:val="12"/>
        </w:numPr>
        <w:spacing w:line="240" w:lineRule="auto"/>
        <w:contextualSpacing w:val="0"/>
        <w:rPr>
          <w:rFonts w:ascii="Trebuchet MS" w:hAnsi="Trebuchet MS"/>
        </w:rPr>
      </w:pPr>
      <w:r w:rsidRPr="00654A90">
        <w:rPr>
          <w:rFonts w:ascii="Trebuchet MS" w:hAnsi="Trebuchet MS"/>
        </w:rPr>
        <w:t>studiul geotehnic;</w:t>
      </w:r>
    </w:p>
    <w:p w14:paraId="7577CFE1" w14:textId="77777777" w:rsidR="00692362" w:rsidRPr="00654A90" w:rsidRDefault="00692362" w:rsidP="001F2C77">
      <w:pPr>
        <w:pStyle w:val="Listparagraf"/>
        <w:numPr>
          <w:ilvl w:val="0"/>
          <w:numId w:val="12"/>
        </w:numPr>
        <w:spacing w:line="240" w:lineRule="auto"/>
        <w:contextualSpacing w:val="0"/>
        <w:rPr>
          <w:rFonts w:ascii="Trebuchet MS" w:hAnsi="Trebuchet MS"/>
        </w:rPr>
      </w:pPr>
      <w:r w:rsidRPr="00654A90">
        <w:rPr>
          <w:rFonts w:ascii="Trebuchet MS" w:hAnsi="Trebuchet MS"/>
        </w:rPr>
        <w:t>expertiza geotehnică în cazul în care excavația necesară amenajării depășește adâncimea de 6 metri măsurată de la cota terenului natural, în cazul în care amenajările se efectuează pe terenuri dificile de fundare în pantă și cu potențial de alunecare, în cazul în care amenajarea implică realizarea unor ziduri de sprijin cu înălțimea mai mare de 3 metri. În situația în care expertiza geotehnică recomandă realizarea unor elemente de susținere a taluzurilor, de îmbunătățire a terenului de fundare, pentru autorizarea lucrărilor de amenajare se prezintă un studiu geotehnic și de structură care descrie, soluția proiectată în principiu, fără detaliere;</w:t>
      </w:r>
    </w:p>
    <w:p w14:paraId="106EF3DD" w14:textId="77777777" w:rsidR="00692362" w:rsidRPr="00654A90" w:rsidRDefault="00692362" w:rsidP="001F2C77">
      <w:pPr>
        <w:pStyle w:val="Listparagraf"/>
        <w:numPr>
          <w:ilvl w:val="0"/>
          <w:numId w:val="12"/>
        </w:numPr>
        <w:spacing w:line="240" w:lineRule="auto"/>
        <w:contextualSpacing w:val="0"/>
        <w:rPr>
          <w:rFonts w:ascii="Trebuchet MS" w:hAnsi="Trebuchet MS"/>
        </w:rPr>
      </w:pPr>
      <w:r w:rsidRPr="00654A90">
        <w:rPr>
          <w:rFonts w:ascii="Trebuchet MS" w:hAnsi="Trebuchet MS"/>
        </w:rPr>
        <w:t>studiul dendrologic în cazul amenajărilor de spații verzi sau spații plantate, identificare arbori monumentali;</w:t>
      </w:r>
    </w:p>
    <w:p w14:paraId="0B8E0D60" w14:textId="77777777" w:rsidR="00692362" w:rsidRPr="00654A90" w:rsidRDefault="00692362" w:rsidP="001F2C77">
      <w:pPr>
        <w:pStyle w:val="Listparagraf"/>
        <w:numPr>
          <w:ilvl w:val="0"/>
          <w:numId w:val="12"/>
        </w:numPr>
        <w:spacing w:line="240" w:lineRule="auto"/>
        <w:contextualSpacing w:val="0"/>
        <w:rPr>
          <w:rFonts w:ascii="Trebuchet MS" w:hAnsi="Trebuchet MS"/>
        </w:rPr>
      </w:pPr>
      <w:r w:rsidRPr="00654A90">
        <w:rPr>
          <w:rFonts w:ascii="Trebuchet MS" w:hAnsi="Trebuchet MS"/>
        </w:rPr>
        <w:t xml:space="preserve">studiul topografic cu indicarea elementelor rețelelor de utilități, subterane și aeriene, căminelor de racord și branșament, stâlpilor de electricitate și de iluminat, împrejmuirilor, drumurilor și aleilor, inclusiv borduri, cu cote pe verticală, arborilor cu cote relevante, după caz; </w:t>
      </w:r>
    </w:p>
    <w:p w14:paraId="63A3D62B" w14:textId="77777777" w:rsidR="00692362" w:rsidRPr="00654A90" w:rsidRDefault="00692362" w:rsidP="001F2C77">
      <w:pPr>
        <w:pStyle w:val="Listparagraf"/>
        <w:numPr>
          <w:ilvl w:val="0"/>
          <w:numId w:val="12"/>
        </w:numPr>
        <w:spacing w:line="240" w:lineRule="auto"/>
        <w:contextualSpacing w:val="0"/>
        <w:rPr>
          <w:rFonts w:ascii="Trebuchet MS" w:hAnsi="Trebuchet MS"/>
        </w:rPr>
      </w:pPr>
      <w:r w:rsidRPr="00654A90">
        <w:rPr>
          <w:rFonts w:ascii="Trebuchet MS" w:hAnsi="Trebuchet MS"/>
        </w:rPr>
        <w:t>în cazul desființării materialului dendrologic, autorizația aferentă potrivit legii speciale;</w:t>
      </w:r>
    </w:p>
    <w:p w14:paraId="1F5C159A" w14:textId="77777777" w:rsidR="00692362" w:rsidRPr="00654A90" w:rsidRDefault="00692362" w:rsidP="001F2C77">
      <w:pPr>
        <w:pStyle w:val="Listparagraf"/>
        <w:numPr>
          <w:ilvl w:val="0"/>
          <w:numId w:val="12"/>
        </w:numPr>
        <w:spacing w:line="240" w:lineRule="auto"/>
        <w:contextualSpacing w:val="0"/>
        <w:rPr>
          <w:rFonts w:ascii="Trebuchet MS" w:hAnsi="Trebuchet MS"/>
        </w:rPr>
      </w:pPr>
      <w:r w:rsidRPr="00654A90">
        <w:rPr>
          <w:rFonts w:ascii="Trebuchet MS" w:hAnsi="Trebuchet MS"/>
        </w:rPr>
        <w:t xml:space="preserve">în cazul amplasamentelor situate în cadrul zonelor construite protejate, avizul emis de către </w:t>
      </w:r>
      <w:r>
        <w:rPr>
          <w:rFonts w:ascii="Trebuchet MS" w:hAnsi="Trebuchet MS"/>
        </w:rPr>
        <w:t>m</w:t>
      </w:r>
      <w:r w:rsidRPr="00654A90">
        <w:rPr>
          <w:rFonts w:ascii="Trebuchet MS" w:hAnsi="Trebuchet MS"/>
        </w:rPr>
        <w:t xml:space="preserve">inisterul </w:t>
      </w:r>
      <w:r w:rsidRPr="00654A90">
        <w:rPr>
          <w:rFonts w:ascii="Trebuchet MS" w:hAnsi="Trebuchet MS"/>
          <w:noProof/>
        </w:rPr>
        <w:t>de resort în domeniul culturii</w:t>
      </w:r>
      <w:r w:rsidRPr="00654A90">
        <w:rPr>
          <w:rFonts w:ascii="Trebuchet MS" w:hAnsi="Trebuchet MS"/>
        </w:rPr>
        <w:t xml:space="preserve"> sau de către serviciile deconcentrate ale acestuia;</w:t>
      </w:r>
    </w:p>
    <w:p w14:paraId="2AB57097" w14:textId="77777777" w:rsidR="00692362" w:rsidRPr="00654A90" w:rsidRDefault="00692362" w:rsidP="001F2C77">
      <w:pPr>
        <w:pStyle w:val="Listparagraf"/>
        <w:numPr>
          <w:ilvl w:val="0"/>
          <w:numId w:val="12"/>
        </w:numPr>
        <w:spacing w:line="240" w:lineRule="auto"/>
        <w:contextualSpacing w:val="0"/>
        <w:rPr>
          <w:rFonts w:ascii="Trebuchet MS" w:hAnsi="Trebuchet MS"/>
        </w:rPr>
      </w:pPr>
      <w:r w:rsidRPr="00654A90">
        <w:rPr>
          <w:rFonts w:ascii="Trebuchet MS" w:hAnsi="Trebuchet MS"/>
        </w:rPr>
        <w:t xml:space="preserve">în cazul în care amenajările se efectuează pe terenuri dificile, susceptibile alunecărilor de teren, unde se realizează pereți de susținere, amenajări de talazuri, alte structuri temporare sau definitive, se va prezenta un proiect schematic geotehnic/ de structură care va indica poziția, dimensiunile și caracteristicile elementelor care se amenajează, dacă este cazul; </w:t>
      </w:r>
    </w:p>
    <w:p w14:paraId="0DAD1AD0" w14:textId="722983DE" w:rsidR="00692362" w:rsidRPr="00654A90" w:rsidRDefault="00692362" w:rsidP="001F2C77">
      <w:pPr>
        <w:pStyle w:val="Listparagraf"/>
        <w:numPr>
          <w:ilvl w:val="0"/>
          <w:numId w:val="12"/>
        </w:numPr>
        <w:spacing w:line="240" w:lineRule="auto"/>
        <w:contextualSpacing w:val="0"/>
        <w:rPr>
          <w:rFonts w:ascii="Trebuchet MS" w:hAnsi="Trebuchet MS"/>
        </w:rPr>
      </w:pPr>
      <w:r w:rsidRPr="00654A90">
        <w:rPr>
          <w:rFonts w:ascii="Trebuchet MS" w:hAnsi="Trebuchet MS"/>
        </w:rPr>
        <w:t xml:space="preserve">documentațiile specifice în vederea obținerii avizelor și acordurilor prin intermediul </w:t>
      </w:r>
      <w:r w:rsidR="00306421" w:rsidRPr="00A41EDD">
        <w:rPr>
          <w:rFonts w:ascii="Trebuchet MS" w:hAnsi="Trebuchet MS"/>
        </w:rPr>
        <w:t>C</w:t>
      </w:r>
      <w:r w:rsidR="00BB5320" w:rsidRPr="00A41EDD">
        <w:rPr>
          <w:rFonts w:ascii="Trebuchet MS" w:hAnsi="Trebuchet MS"/>
        </w:rPr>
        <w:t xml:space="preserve">omisiei </w:t>
      </w:r>
      <w:r w:rsidR="00306421" w:rsidRPr="00A41EDD">
        <w:rPr>
          <w:rFonts w:ascii="Trebuchet MS" w:hAnsi="Trebuchet MS"/>
        </w:rPr>
        <w:t>de</w:t>
      </w:r>
      <w:r w:rsidRPr="00654A90">
        <w:rPr>
          <w:rFonts w:ascii="Trebuchet MS" w:hAnsi="Trebuchet MS"/>
        </w:rPr>
        <w:t xml:space="preserve"> acord unic;</w:t>
      </w:r>
    </w:p>
    <w:p w14:paraId="44EA5BC1" w14:textId="77777777" w:rsidR="00692362" w:rsidRPr="00654A90" w:rsidRDefault="00692362" w:rsidP="001F2C77">
      <w:pPr>
        <w:pStyle w:val="Listparagraf"/>
        <w:numPr>
          <w:ilvl w:val="0"/>
          <w:numId w:val="12"/>
        </w:numPr>
        <w:spacing w:line="240" w:lineRule="auto"/>
        <w:contextualSpacing w:val="0"/>
        <w:rPr>
          <w:rFonts w:ascii="Trebuchet MS" w:hAnsi="Trebuchet MS"/>
        </w:rPr>
      </w:pPr>
      <w:r w:rsidRPr="00654A90">
        <w:rPr>
          <w:rFonts w:ascii="Trebuchet MS" w:hAnsi="Trebuchet MS"/>
        </w:rPr>
        <w:t xml:space="preserve">în cazul realizării și de lucrări de construire adiacente lucrărilor de amenajare, proiectul pentru autorizarea construirii potrivit legii; </w:t>
      </w:r>
    </w:p>
    <w:p w14:paraId="6DCECBCF" w14:textId="77777777" w:rsidR="00692362" w:rsidRPr="00654A90" w:rsidRDefault="00692362" w:rsidP="001F2C77">
      <w:pPr>
        <w:pStyle w:val="Listparagraf"/>
        <w:numPr>
          <w:ilvl w:val="0"/>
          <w:numId w:val="12"/>
        </w:numPr>
        <w:spacing w:line="240" w:lineRule="auto"/>
        <w:contextualSpacing w:val="0"/>
        <w:rPr>
          <w:rFonts w:ascii="Trebuchet MS" w:hAnsi="Trebuchet MS"/>
        </w:rPr>
      </w:pPr>
      <w:r w:rsidRPr="00654A90">
        <w:rPr>
          <w:rFonts w:ascii="Trebuchet MS" w:hAnsi="Trebuchet MS"/>
        </w:rPr>
        <w:t>în cazul realizării și de lucrări de desființare adiacente lucrărilor de amenajare, proiectul pentru autorizarea desființării potrivit legii.</w:t>
      </w:r>
    </w:p>
    <w:p w14:paraId="316DB617" w14:textId="77777777" w:rsidR="00692362" w:rsidRPr="00654A90" w:rsidRDefault="00692362" w:rsidP="001F2C77">
      <w:pPr>
        <w:pStyle w:val="Listparagraf"/>
        <w:numPr>
          <w:ilvl w:val="0"/>
          <w:numId w:val="38"/>
        </w:numPr>
        <w:spacing w:line="240" w:lineRule="auto"/>
        <w:contextualSpacing w:val="0"/>
        <w:rPr>
          <w:rFonts w:ascii="Trebuchet MS" w:hAnsi="Trebuchet MS"/>
        </w:rPr>
      </w:pPr>
      <w:r w:rsidRPr="00654A90">
        <w:rPr>
          <w:rFonts w:ascii="Trebuchet MS" w:hAnsi="Trebuchet MS"/>
        </w:rPr>
        <w:t xml:space="preserve">Titularul proiectului se asigură că raportul privind impactul asupra mediului, studiul de evaluare adecvată, raportul de securitate, studiul de evaluare a impactului asupra corpurilor de apă sunt întocmite de experți a căror competentă este recunoscută potrivit legii speciale. </w:t>
      </w:r>
    </w:p>
    <w:p w14:paraId="58EF6DCA" w14:textId="77777777" w:rsidR="00692362" w:rsidRPr="00654A90" w:rsidRDefault="00692362" w:rsidP="001F2C77">
      <w:pPr>
        <w:pStyle w:val="Listparagraf"/>
        <w:numPr>
          <w:ilvl w:val="0"/>
          <w:numId w:val="38"/>
        </w:numPr>
        <w:spacing w:line="240" w:lineRule="auto"/>
        <w:contextualSpacing w:val="0"/>
        <w:rPr>
          <w:rFonts w:ascii="Trebuchet MS" w:hAnsi="Trebuchet MS"/>
        </w:rPr>
      </w:pPr>
      <w:r w:rsidRPr="00654A90">
        <w:rPr>
          <w:rFonts w:ascii="Trebuchet MS" w:hAnsi="Trebuchet MS"/>
        </w:rPr>
        <w:t>În cazul în care este necesară evaluarea impactului asupra mediului, autoritatea publică competentă potrivit legii să emită autorizația de construire pentru lucrări amenajare este obligată să verifice conformitatea proiectului cu măsurile impuse de autoritatea publică competentă pentru protecția mediului prin actul emis de către aceasta.</w:t>
      </w:r>
    </w:p>
    <w:p w14:paraId="7453CBA0" w14:textId="77777777" w:rsidR="00692362" w:rsidRPr="00654A90" w:rsidRDefault="00692362" w:rsidP="001F2C77">
      <w:pPr>
        <w:pStyle w:val="Listparagraf"/>
        <w:numPr>
          <w:ilvl w:val="0"/>
          <w:numId w:val="38"/>
        </w:numPr>
        <w:spacing w:line="240" w:lineRule="auto"/>
        <w:contextualSpacing w:val="0"/>
        <w:rPr>
          <w:rFonts w:ascii="Trebuchet MS" w:hAnsi="Trebuchet MS"/>
        </w:rPr>
      </w:pPr>
      <w:r w:rsidRPr="00654A90">
        <w:rPr>
          <w:rFonts w:ascii="Trebuchet MS" w:hAnsi="Trebuchet MS"/>
        </w:rPr>
        <w:t xml:space="preserve">În cazul campingurilor, taberelor de vacanță sau corturilor de evenimente, documentația prevăzută de prezentul articol se completează cu: </w:t>
      </w:r>
    </w:p>
    <w:p w14:paraId="4DB7B2E2" w14:textId="77777777" w:rsidR="00692362" w:rsidRPr="00654A90" w:rsidRDefault="00692362" w:rsidP="001F2C77">
      <w:pPr>
        <w:pStyle w:val="Listparagraf"/>
        <w:numPr>
          <w:ilvl w:val="1"/>
          <w:numId w:val="38"/>
        </w:numPr>
        <w:spacing w:line="240" w:lineRule="auto"/>
        <w:contextualSpacing w:val="0"/>
        <w:rPr>
          <w:rFonts w:ascii="Trebuchet MS" w:hAnsi="Trebuchet MS"/>
        </w:rPr>
      </w:pPr>
      <w:r w:rsidRPr="00654A90">
        <w:rPr>
          <w:rFonts w:ascii="Trebuchet MS" w:hAnsi="Trebuchet MS"/>
        </w:rPr>
        <w:t xml:space="preserve">memoriul tehnic prin care se precizează organizarea circulației, evacuarea și accesul, măsurile luate pentru limitarea impactului vizual al echipamentelor și instalațiilor, asigurarea inserției în peisaj, perioada de funcționare sezonieră a facilității create. Memoriul tehnic descrie modalitatea de respectare a normelor de mediu și sanitare pentru situațiile în care nu este necesară realizarea unui studiu de impact asupra mediului și/sau emiterea unui acord de mediu, potrivit legii speciale. </w:t>
      </w:r>
    </w:p>
    <w:p w14:paraId="1B566863" w14:textId="77777777" w:rsidR="00692362" w:rsidRPr="00654A90" w:rsidRDefault="00692362" w:rsidP="001F2C77">
      <w:pPr>
        <w:pStyle w:val="Listparagraf"/>
        <w:numPr>
          <w:ilvl w:val="1"/>
          <w:numId w:val="38"/>
        </w:numPr>
        <w:spacing w:line="240" w:lineRule="auto"/>
        <w:contextualSpacing w:val="0"/>
        <w:rPr>
          <w:rFonts w:ascii="Trebuchet MS" w:hAnsi="Trebuchet MS"/>
        </w:rPr>
      </w:pPr>
      <w:r w:rsidRPr="00654A90">
        <w:rPr>
          <w:rFonts w:ascii="Trebuchet MS" w:hAnsi="Trebuchet MS"/>
        </w:rPr>
        <w:t>planurile de ansamblu/pe secțiuni, imagini privind amplasarea și organizarea.</w:t>
      </w:r>
    </w:p>
    <w:p w14:paraId="5CEF6119" w14:textId="77777777" w:rsidR="00692362" w:rsidRPr="00654A90" w:rsidRDefault="00692362" w:rsidP="001F2C77">
      <w:pPr>
        <w:pStyle w:val="Listparagraf"/>
        <w:numPr>
          <w:ilvl w:val="0"/>
          <w:numId w:val="38"/>
        </w:numPr>
        <w:spacing w:line="240" w:lineRule="auto"/>
        <w:contextualSpacing w:val="0"/>
        <w:rPr>
          <w:rFonts w:ascii="Trebuchet MS" w:hAnsi="Trebuchet MS"/>
        </w:rPr>
      </w:pPr>
      <w:r w:rsidRPr="00654A90">
        <w:rPr>
          <w:rFonts w:ascii="Trebuchet MS" w:hAnsi="Trebuchet MS"/>
        </w:rPr>
        <w:t>Autoritatea administrației publice competentă verifică conformitatea proiectului pentru autorizarea amenajării cu documentațiile menționate în cadrul prezentului articol.</w:t>
      </w:r>
    </w:p>
    <w:p w14:paraId="666CF2B1" w14:textId="77777777" w:rsidR="00692362" w:rsidRPr="00654A90" w:rsidRDefault="00692362" w:rsidP="001F2C77">
      <w:pPr>
        <w:pStyle w:val="Listparagraf"/>
        <w:numPr>
          <w:ilvl w:val="0"/>
          <w:numId w:val="38"/>
        </w:numPr>
        <w:spacing w:line="240" w:lineRule="auto"/>
        <w:contextualSpacing w:val="0"/>
        <w:rPr>
          <w:rFonts w:ascii="Trebuchet MS" w:hAnsi="Trebuchet MS"/>
        </w:rPr>
      </w:pPr>
      <w:r w:rsidRPr="00654A90">
        <w:rPr>
          <w:rFonts w:ascii="Trebuchet MS" w:hAnsi="Trebuchet MS"/>
        </w:rPr>
        <w:t xml:space="preserve">Responsabilitatea asigurării conformității proiectului pentru autorizarea amenajării cu documentațiile complementare menționate în cadrul prezentului articol revine echipei de specialiști elaboratori și verificatori, pe fiecare specialitate în parte.  </w:t>
      </w:r>
    </w:p>
    <w:p w14:paraId="7CA75EBE" w14:textId="3DB4E25F" w:rsidR="00692362" w:rsidRPr="00654A90" w:rsidRDefault="00692362" w:rsidP="006D717E">
      <w:pPr>
        <w:pStyle w:val="Art"/>
        <w:numPr>
          <w:ilvl w:val="0"/>
          <w:numId w:val="1"/>
        </w:numPr>
        <w:ind w:left="360" w:hanging="360"/>
      </w:pPr>
      <w:r w:rsidRPr="00654A90">
        <w:t>Proiectul pentru autorizarea amenajării</w:t>
      </w:r>
    </w:p>
    <w:p w14:paraId="3BEA9530" w14:textId="77777777" w:rsidR="00692362" w:rsidRPr="00654A90" w:rsidRDefault="00692362" w:rsidP="001F2C77">
      <w:pPr>
        <w:pStyle w:val="Listparagraf"/>
        <w:numPr>
          <w:ilvl w:val="0"/>
          <w:numId w:val="39"/>
        </w:numPr>
        <w:spacing w:line="240" w:lineRule="auto"/>
        <w:contextualSpacing w:val="0"/>
        <w:rPr>
          <w:rFonts w:ascii="Trebuchet MS" w:hAnsi="Trebuchet MS"/>
        </w:rPr>
      </w:pPr>
      <w:r w:rsidRPr="00654A90">
        <w:rPr>
          <w:rFonts w:ascii="Trebuchet MS" w:hAnsi="Trebuchet MS"/>
        </w:rPr>
        <w:lastRenderedPageBreak/>
        <w:t>Proiectul pentru autorizarea amenajării, se elaborează de colective tehnice de specialitate format din specialiști în funcție de specificul lucrărilor ce urmează a fi autorizate, arhitecți, peisagiști sau ingineri, se însușește și semnează de către aceștia.</w:t>
      </w:r>
    </w:p>
    <w:p w14:paraId="316A1726" w14:textId="77777777" w:rsidR="00692362" w:rsidRPr="00654A90" w:rsidRDefault="00692362" w:rsidP="001F2C77">
      <w:pPr>
        <w:pStyle w:val="Listparagraf"/>
        <w:numPr>
          <w:ilvl w:val="0"/>
          <w:numId w:val="39"/>
        </w:numPr>
        <w:spacing w:line="240" w:lineRule="auto"/>
        <w:contextualSpacing w:val="0"/>
        <w:rPr>
          <w:rFonts w:ascii="Trebuchet MS" w:hAnsi="Trebuchet MS"/>
        </w:rPr>
      </w:pPr>
      <w:r w:rsidRPr="00654A90">
        <w:rPr>
          <w:rFonts w:ascii="Trebuchet MS" w:hAnsi="Trebuchet MS"/>
        </w:rPr>
        <w:t>Elaborarea proiectului pentru autorizarea amenajării se realizează cu respectarea tuturor reglementărilor urbanistice aplicabile și cu respectarea normelor tehnice de proiectare aplicabile.</w:t>
      </w:r>
    </w:p>
    <w:p w14:paraId="4E06D5EF" w14:textId="77777777" w:rsidR="00692362" w:rsidRPr="00654A90" w:rsidRDefault="00692362" w:rsidP="001F2C77">
      <w:pPr>
        <w:pStyle w:val="Listparagraf"/>
        <w:numPr>
          <w:ilvl w:val="0"/>
          <w:numId w:val="39"/>
        </w:numPr>
        <w:spacing w:line="240" w:lineRule="auto"/>
        <w:contextualSpacing w:val="0"/>
        <w:rPr>
          <w:rFonts w:ascii="Trebuchet MS" w:hAnsi="Trebuchet MS"/>
        </w:rPr>
      </w:pPr>
      <w:r w:rsidRPr="00654A90">
        <w:rPr>
          <w:rFonts w:ascii="Trebuchet MS" w:hAnsi="Trebuchet MS"/>
        </w:rPr>
        <w:t>În cazul lucrărilor de amenajare care constau numai în amenajări de spații verzi, lucrările de proiectare pot fi elaborate si de către peisagiști în conformitate cu competența asociată prevăzută în legi speciale.</w:t>
      </w:r>
    </w:p>
    <w:p w14:paraId="774A1673" w14:textId="24B48F5C" w:rsidR="00692362" w:rsidRPr="00654A90" w:rsidRDefault="00692362" w:rsidP="001F2C77">
      <w:pPr>
        <w:pStyle w:val="Listparagraf"/>
        <w:numPr>
          <w:ilvl w:val="0"/>
          <w:numId w:val="39"/>
        </w:numPr>
        <w:spacing w:line="240" w:lineRule="auto"/>
        <w:contextualSpacing w:val="0"/>
        <w:rPr>
          <w:rFonts w:ascii="Trebuchet MS" w:hAnsi="Trebuchet MS"/>
        </w:rPr>
      </w:pPr>
      <w:r w:rsidRPr="00654A90">
        <w:rPr>
          <w:rFonts w:ascii="Trebuchet MS" w:hAnsi="Trebuchet MS"/>
        </w:rPr>
        <w:t xml:space="preserve">Proiectul pentru autorizarea amenajării, se elaborează în conformitate cu conținutul cadru prevăzut în anexa nr. </w:t>
      </w:r>
      <w:r w:rsidR="008A5457">
        <w:rPr>
          <w:rFonts w:ascii="Trebuchet MS" w:hAnsi="Trebuchet MS"/>
        </w:rPr>
        <w:t>6</w:t>
      </w:r>
      <w:r w:rsidRPr="00654A90">
        <w:rPr>
          <w:rFonts w:ascii="Trebuchet MS" w:hAnsi="Trebuchet MS"/>
        </w:rPr>
        <w:t>.</w:t>
      </w:r>
    </w:p>
    <w:p w14:paraId="704C37CE" w14:textId="5F5D20C4" w:rsidR="00692362" w:rsidRPr="00654A90" w:rsidRDefault="00692362" w:rsidP="006D717E">
      <w:pPr>
        <w:pStyle w:val="Art"/>
        <w:numPr>
          <w:ilvl w:val="0"/>
          <w:numId w:val="1"/>
        </w:numPr>
        <w:ind w:left="360" w:hanging="360"/>
      </w:pPr>
      <w:r w:rsidRPr="00654A90">
        <w:t xml:space="preserve">Autorizația de construire pentru lucrări de amenajare în cazul lucrărilor de organizare a execuției </w:t>
      </w:r>
    </w:p>
    <w:p w14:paraId="3705C7C2" w14:textId="77777777" w:rsidR="00692362" w:rsidRPr="00654A90" w:rsidRDefault="00692362" w:rsidP="001F2C77">
      <w:pPr>
        <w:pStyle w:val="Listparagraf"/>
        <w:numPr>
          <w:ilvl w:val="0"/>
          <w:numId w:val="73"/>
        </w:numPr>
        <w:spacing w:line="240" w:lineRule="auto"/>
        <w:contextualSpacing w:val="0"/>
        <w:rPr>
          <w:rFonts w:ascii="Trebuchet MS" w:hAnsi="Trebuchet MS"/>
        </w:rPr>
      </w:pPr>
      <w:r w:rsidRPr="00654A90">
        <w:rPr>
          <w:rFonts w:ascii="Trebuchet MS" w:hAnsi="Trebuchet MS"/>
        </w:rPr>
        <w:t>În cazul organizării execuției, autorizația de construire pentru lucrări de amenajare în cazul lucrărilor de organizare a execuției, denumită în continuare autorizația de amenajare a organizării execuției, se eliberează pentru lucrările provizorii pregătitoare și necesare în vederea asigurării tehnologiei de execuție a obiectivului de investiții atât pe imobilul aferent obiectivului de investiții cât și pe spațiile ocupate temporar în afara acestuia, respectiv pe domeniul public.</w:t>
      </w:r>
    </w:p>
    <w:p w14:paraId="73CD22EF" w14:textId="77777777" w:rsidR="00692362" w:rsidRPr="00654A90" w:rsidRDefault="00692362" w:rsidP="001F2C77">
      <w:pPr>
        <w:pStyle w:val="Listparagraf"/>
        <w:numPr>
          <w:ilvl w:val="0"/>
          <w:numId w:val="73"/>
        </w:numPr>
        <w:spacing w:line="240" w:lineRule="auto"/>
        <w:contextualSpacing w:val="0"/>
        <w:rPr>
          <w:rFonts w:ascii="Trebuchet MS" w:hAnsi="Trebuchet MS"/>
        </w:rPr>
      </w:pPr>
      <w:r w:rsidRPr="00654A90">
        <w:rPr>
          <w:rFonts w:ascii="Trebuchet MS" w:hAnsi="Trebuchet MS"/>
        </w:rPr>
        <w:t>Autorizația de amenajare a organizării execuției poate fi solicitată fie împreună cu autorizația de construire, fie în mod separat, de către antreprenorul general.</w:t>
      </w:r>
    </w:p>
    <w:p w14:paraId="1FC21347" w14:textId="77777777" w:rsidR="00692362" w:rsidRPr="00654A90" w:rsidRDefault="00692362" w:rsidP="001F2C77">
      <w:pPr>
        <w:pStyle w:val="Listparagraf"/>
        <w:numPr>
          <w:ilvl w:val="0"/>
          <w:numId w:val="73"/>
        </w:numPr>
        <w:spacing w:line="240" w:lineRule="auto"/>
        <w:contextualSpacing w:val="0"/>
        <w:rPr>
          <w:rFonts w:ascii="Trebuchet MS" w:hAnsi="Trebuchet MS"/>
        </w:rPr>
      </w:pPr>
      <w:r w:rsidRPr="00654A90">
        <w:rPr>
          <w:rFonts w:ascii="Trebuchet MS" w:hAnsi="Trebuchet MS"/>
        </w:rPr>
        <w:t>Documentația pentru autorizarea amenajării organizării execuției cuprinde:</w:t>
      </w:r>
    </w:p>
    <w:p w14:paraId="736A465C" w14:textId="77777777" w:rsidR="00692362" w:rsidRPr="00654A90" w:rsidRDefault="00692362" w:rsidP="001F2C77">
      <w:pPr>
        <w:pStyle w:val="Listparagraf"/>
        <w:numPr>
          <w:ilvl w:val="0"/>
          <w:numId w:val="13"/>
        </w:numPr>
        <w:spacing w:line="240" w:lineRule="auto"/>
        <w:contextualSpacing w:val="0"/>
        <w:rPr>
          <w:rFonts w:ascii="Trebuchet MS" w:hAnsi="Trebuchet MS"/>
        </w:rPr>
      </w:pPr>
      <w:r w:rsidRPr="00654A90">
        <w:rPr>
          <w:rFonts w:ascii="Trebuchet MS" w:hAnsi="Trebuchet MS"/>
        </w:rPr>
        <w:t xml:space="preserve">memoriul tehnic; </w:t>
      </w:r>
    </w:p>
    <w:p w14:paraId="4F1A20C5" w14:textId="77777777" w:rsidR="00692362" w:rsidRPr="00654A90" w:rsidRDefault="00692362" w:rsidP="001F2C77">
      <w:pPr>
        <w:pStyle w:val="Listparagraf"/>
        <w:numPr>
          <w:ilvl w:val="0"/>
          <w:numId w:val="13"/>
        </w:numPr>
        <w:spacing w:line="240" w:lineRule="auto"/>
        <w:contextualSpacing w:val="0"/>
        <w:rPr>
          <w:rFonts w:ascii="Trebuchet MS" w:hAnsi="Trebuchet MS"/>
        </w:rPr>
      </w:pPr>
      <w:r w:rsidRPr="00654A90">
        <w:rPr>
          <w:rFonts w:ascii="Trebuchet MS" w:hAnsi="Trebuchet MS"/>
        </w:rPr>
        <w:t xml:space="preserve">planul de situație; </w:t>
      </w:r>
    </w:p>
    <w:p w14:paraId="38680E64" w14:textId="77777777" w:rsidR="00692362" w:rsidRPr="00654A90" w:rsidRDefault="00692362" w:rsidP="001F2C77">
      <w:pPr>
        <w:pStyle w:val="Listparagraf"/>
        <w:numPr>
          <w:ilvl w:val="0"/>
          <w:numId w:val="13"/>
        </w:numPr>
        <w:spacing w:line="240" w:lineRule="auto"/>
        <w:contextualSpacing w:val="0"/>
        <w:rPr>
          <w:rFonts w:ascii="Trebuchet MS" w:hAnsi="Trebuchet MS"/>
        </w:rPr>
      </w:pPr>
      <w:r w:rsidRPr="00654A90">
        <w:rPr>
          <w:rFonts w:ascii="Trebuchet MS" w:hAnsi="Trebuchet MS"/>
        </w:rPr>
        <w:t>avizul eliberat de autoritatea competentă privind administrația drumurilor sau documentația complementară privind ocuparea domeniului public dacă este cazul, în vederea obținerii avizului prin intermediul comisiei de acord unic.</w:t>
      </w:r>
    </w:p>
    <w:p w14:paraId="0AFCF097" w14:textId="77777777" w:rsidR="00692362" w:rsidRPr="00654A90" w:rsidRDefault="00692362" w:rsidP="001F2C77">
      <w:pPr>
        <w:pStyle w:val="Listparagraf"/>
        <w:numPr>
          <w:ilvl w:val="0"/>
          <w:numId w:val="73"/>
        </w:numPr>
        <w:spacing w:line="240" w:lineRule="auto"/>
        <w:contextualSpacing w:val="0"/>
        <w:rPr>
          <w:rFonts w:ascii="Trebuchet MS" w:hAnsi="Trebuchet MS"/>
        </w:rPr>
      </w:pPr>
      <w:r w:rsidRPr="00654A90">
        <w:rPr>
          <w:rFonts w:ascii="Trebuchet MS" w:hAnsi="Trebuchet MS"/>
        </w:rPr>
        <w:t>Memoriul tehnic cuprinde:</w:t>
      </w:r>
    </w:p>
    <w:p w14:paraId="24A697AA" w14:textId="77777777" w:rsidR="00692362" w:rsidRPr="00654A90" w:rsidRDefault="00692362" w:rsidP="001F2C77">
      <w:pPr>
        <w:pStyle w:val="Listparagraf"/>
        <w:numPr>
          <w:ilvl w:val="0"/>
          <w:numId w:val="14"/>
        </w:numPr>
        <w:spacing w:line="240" w:lineRule="auto"/>
        <w:contextualSpacing w:val="0"/>
        <w:rPr>
          <w:rFonts w:ascii="Trebuchet MS" w:hAnsi="Trebuchet MS"/>
        </w:rPr>
      </w:pPr>
      <w:r w:rsidRPr="00654A90">
        <w:rPr>
          <w:rFonts w:ascii="Trebuchet MS" w:hAnsi="Trebuchet MS"/>
        </w:rPr>
        <w:t>descrierea lucrărilor provizorii: organizarea incintei, modul de amplasare a construcțiilor, amenajărilor și depozitelor de materiale;</w:t>
      </w:r>
    </w:p>
    <w:p w14:paraId="26152130" w14:textId="77777777" w:rsidR="00692362" w:rsidRPr="00654A90" w:rsidRDefault="00692362" w:rsidP="001F2C77">
      <w:pPr>
        <w:pStyle w:val="Listparagraf"/>
        <w:numPr>
          <w:ilvl w:val="0"/>
          <w:numId w:val="14"/>
        </w:numPr>
        <w:spacing w:line="240" w:lineRule="auto"/>
        <w:contextualSpacing w:val="0"/>
        <w:rPr>
          <w:rFonts w:ascii="Trebuchet MS" w:hAnsi="Trebuchet MS"/>
        </w:rPr>
      </w:pPr>
      <w:r w:rsidRPr="00654A90">
        <w:rPr>
          <w:rFonts w:ascii="Trebuchet MS" w:hAnsi="Trebuchet MS"/>
        </w:rPr>
        <w:t>asigurarea și procurarea de materiale și echipamente;</w:t>
      </w:r>
    </w:p>
    <w:p w14:paraId="13A6EC68" w14:textId="77777777" w:rsidR="00692362" w:rsidRPr="00654A90" w:rsidRDefault="00692362" w:rsidP="001F2C77">
      <w:pPr>
        <w:pStyle w:val="Listparagraf"/>
        <w:numPr>
          <w:ilvl w:val="0"/>
          <w:numId w:val="14"/>
        </w:numPr>
        <w:spacing w:line="240" w:lineRule="auto"/>
        <w:contextualSpacing w:val="0"/>
        <w:rPr>
          <w:rFonts w:ascii="Trebuchet MS" w:hAnsi="Trebuchet MS"/>
        </w:rPr>
      </w:pPr>
      <w:r w:rsidRPr="00654A90">
        <w:rPr>
          <w:rFonts w:ascii="Trebuchet MS" w:hAnsi="Trebuchet MS"/>
        </w:rPr>
        <w:t>asigurarea racordării provizorii la rețeaua de utilități urbane din zona amplasamentului pentru care se vor completa fișe tehnice necesare obținerii acordului unic;</w:t>
      </w:r>
    </w:p>
    <w:p w14:paraId="05C80D94" w14:textId="77777777" w:rsidR="00692362" w:rsidRPr="00654A90" w:rsidRDefault="00692362" w:rsidP="001F2C77">
      <w:pPr>
        <w:pStyle w:val="Listparagraf"/>
        <w:numPr>
          <w:ilvl w:val="0"/>
          <w:numId w:val="14"/>
        </w:numPr>
        <w:spacing w:line="240" w:lineRule="auto"/>
        <w:contextualSpacing w:val="0"/>
        <w:rPr>
          <w:rFonts w:ascii="Trebuchet MS" w:hAnsi="Trebuchet MS"/>
        </w:rPr>
      </w:pPr>
      <w:r w:rsidRPr="00654A90">
        <w:rPr>
          <w:rFonts w:ascii="Trebuchet MS" w:hAnsi="Trebuchet MS"/>
        </w:rPr>
        <w:t>accese și împrejmuiri;</w:t>
      </w:r>
    </w:p>
    <w:p w14:paraId="66BD984B" w14:textId="77777777" w:rsidR="00692362" w:rsidRPr="00654A90" w:rsidRDefault="00692362" w:rsidP="001F2C77">
      <w:pPr>
        <w:pStyle w:val="Listparagraf"/>
        <w:numPr>
          <w:ilvl w:val="0"/>
          <w:numId w:val="14"/>
        </w:numPr>
        <w:spacing w:line="240" w:lineRule="auto"/>
        <w:contextualSpacing w:val="0"/>
        <w:rPr>
          <w:rFonts w:ascii="Trebuchet MS" w:hAnsi="Trebuchet MS"/>
        </w:rPr>
      </w:pPr>
      <w:r w:rsidRPr="00654A90">
        <w:rPr>
          <w:rFonts w:ascii="Trebuchet MS" w:hAnsi="Trebuchet MS"/>
        </w:rPr>
        <w:t>precizări privind protecția muncii;</w:t>
      </w:r>
    </w:p>
    <w:p w14:paraId="12885190" w14:textId="77777777" w:rsidR="00692362" w:rsidRPr="00654A90" w:rsidRDefault="00692362" w:rsidP="001F2C77">
      <w:pPr>
        <w:pStyle w:val="Listparagraf"/>
        <w:numPr>
          <w:ilvl w:val="0"/>
          <w:numId w:val="14"/>
        </w:numPr>
        <w:spacing w:line="240" w:lineRule="auto"/>
        <w:contextualSpacing w:val="0"/>
        <w:rPr>
          <w:rFonts w:ascii="Trebuchet MS" w:hAnsi="Trebuchet MS"/>
        </w:rPr>
      </w:pPr>
      <w:r w:rsidRPr="00654A90">
        <w:rPr>
          <w:rFonts w:ascii="Trebuchet MS" w:hAnsi="Trebuchet MS"/>
        </w:rPr>
        <w:t>asigurarea colectării deșeurilor;</w:t>
      </w:r>
    </w:p>
    <w:p w14:paraId="12ADAC66" w14:textId="77777777" w:rsidR="00692362" w:rsidRPr="00654A90" w:rsidRDefault="00692362" w:rsidP="001F2C77">
      <w:pPr>
        <w:pStyle w:val="Listparagraf"/>
        <w:numPr>
          <w:ilvl w:val="0"/>
          <w:numId w:val="14"/>
        </w:numPr>
        <w:spacing w:line="240" w:lineRule="auto"/>
        <w:contextualSpacing w:val="0"/>
        <w:rPr>
          <w:rFonts w:ascii="Trebuchet MS" w:hAnsi="Trebuchet MS"/>
        </w:rPr>
      </w:pPr>
      <w:r w:rsidRPr="00654A90">
        <w:rPr>
          <w:rFonts w:ascii="Trebuchet MS" w:hAnsi="Trebuchet MS"/>
        </w:rPr>
        <w:t>măsurile luate pentru protecția vegetației existente;</w:t>
      </w:r>
    </w:p>
    <w:p w14:paraId="2BBB898A" w14:textId="77777777" w:rsidR="00692362" w:rsidRPr="00654A90" w:rsidRDefault="00692362" w:rsidP="001F2C77">
      <w:pPr>
        <w:pStyle w:val="Listparagraf"/>
        <w:numPr>
          <w:ilvl w:val="0"/>
          <w:numId w:val="14"/>
        </w:numPr>
        <w:spacing w:line="240" w:lineRule="auto"/>
        <w:contextualSpacing w:val="0"/>
        <w:rPr>
          <w:rFonts w:ascii="Trebuchet MS" w:hAnsi="Trebuchet MS"/>
        </w:rPr>
      </w:pPr>
      <w:r w:rsidRPr="00654A90">
        <w:rPr>
          <w:rFonts w:ascii="Trebuchet MS" w:hAnsi="Trebuchet MS"/>
        </w:rPr>
        <w:t>plan de defrișare și de replantare, dacă este cazul.</w:t>
      </w:r>
    </w:p>
    <w:p w14:paraId="54984DB8" w14:textId="77777777" w:rsidR="00692362" w:rsidRPr="00654A90" w:rsidRDefault="00692362" w:rsidP="001F2C77">
      <w:pPr>
        <w:pStyle w:val="Listparagraf"/>
        <w:numPr>
          <w:ilvl w:val="0"/>
          <w:numId w:val="73"/>
        </w:numPr>
        <w:spacing w:line="240" w:lineRule="auto"/>
        <w:contextualSpacing w:val="0"/>
        <w:rPr>
          <w:rFonts w:ascii="Trebuchet MS" w:hAnsi="Trebuchet MS"/>
        </w:rPr>
      </w:pPr>
      <w:r w:rsidRPr="00654A90">
        <w:rPr>
          <w:rFonts w:ascii="Trebuchet MS" w:hAnsi="Trebuchet MS"/>
        </w:rPr>
        <w:t>Planul de situație ilustrează amplasarea obiectivelor proiectului investițional în construcții, amplasamentul proiectului investițional în construcții și toate amenajările și construcțiile provizorii necesare realizării acestuia.</w:t>
      </w:r>
    </w:p>
    <w:p w14:paraId="71EA7CD5" w14:textId="77777777" w:rsidR="00692362" w:rsidRPr="00654A90" w:rsidRDefault="00692362" w:rsidP="001F2C77">
      <w:pPr>
        <w:pStyle w:val="Listparagraf"/>
        <w:numPr>
          <w:ilvl w:val="0"/>
          <w:numId w:val="73"/>
        </w:numPr>
        <w:spacing w:line="240" w:lineRule="auto"/>
        <w:contextualSpacing w:val="0"/>
        <w:rPr>
          <w:rFonts w:ascii="Trebuchet MS" w:hAnsi="Trebuchet MS"/>
        </w:rPr>
      </w:pPr>
      <w:r w:rsidRPr="00654A90">
        <w:rPr>
          <w:rFonts w:ascii="Trebuchet MS" w:hAnsi="Trebuchet MS"/>
        </w:rPr>
        <w:t>Condițiile generale impuse pentru organizarea de șantier, inclusiv prin acordul de mediu, sunt respectate integral în etapa de elaborare a autorizației de amenajare a organizării de șantier.</w:t>
      </w:r>
    </w:p>
    <w:p w14:paraId="4BC3F449" w14:textId="351E5757" w:rsidR="00692362" w:rsidRPr="00654A90" w:rsidRDefault="00692362" w:rsidP="006D717E">
      <w:pPr>
        <w:pStyle w:val="Art"/>
        <w:numPr>
          <w:ilvl w:val="0"/>
          <w:numId w:val="1"/>
        </w:numPr>
        <w:ind w:left="360" w:hanging="360"/>
      </w:pPr>
      <w:r w:rsidRPr="00654A90">
        <w:t>Realizarea lucrărilor de amenajări</w:t>
      </w:r>
      <w:r w:rsidR="006D717E">
        <w:t xml:space="preserve"> </w:t>
      </w:r>
    </w:p>
    <w:p w14:paraId="377F6691" w14:textId="0DAD71AC" w:rsidR="00692362" w:rsidRPr="00654A90" w:rsidRDefault="00692362" w:rsidP="001F2C77">
      <w:pPr>
        <w:pStyle w:val="Listparagraf"/>
        <w:numPr>
          <w:ilvl w:val="0"/>
          <w:numId w:val="40"/>
        </w:numPr>
        <w:spacing w:line="240" w:lineRule="auto"/>
        <w:contextualSpacing w:val="0"/>
        <w:rPr>
          <w:rFonts w:ascii="Trebuchet MS" w:hAnsi="Trebuchet MS"/>
        </w:rPr>
      </w:pPr>
      <w:r w:rsidRPr="00654A90">
        <w:rPr>
          <w:rFonts w:ascii="Trebuchet MS" w:hAnsi="Trebuchet MS"/>
        </w:rPr>
        <w:t>Lucrările de amenajări se realizează doar în urma elaborării proiectul tehnic de execuție realizat</w:t>
      </w:r>
      <w:r w:rsidR="00BB5320" w:rsidRPr="00A41EDD">
        <w:rPr>
          <w:rFonts w:ascii="Trebuchet MS" w:hAnsi="Trebuchet MS"/>
        </w:rPr>
        <w:t xml:space="preserve"> </w:t>
      </w:r>
      <w:r w:rsidR="00306421" w:rsidRPr="00A41EDD">
        <w:rPr>
          <w:rFonts w:ascii="Trebuchet MS" w:hAnsi="Trebuchet MS"/>
        </w:rPr>
        <w:t>de</w:t>
      </w:r>
      <w:r w:rsidRPr="00654A90">
        <w:rPr>
          <w:rFonts w:ascii="Trebuchet MS" w:hAnsi="Trebuchet MS"/>
        </w:rPr>
        <w:t xml:space="preserve"> specialiști proiectanți, conform legii și cu respectarea tuturor reglementărilor aplicabile în vigoare.</w:t>
      </w:r>
    </w:p>
    <w:p w14:paraId="2D8E9E8C" w14:textId="77777777" w:rsidR="00692362" w:rsidRPr="00654A90" w:rsidRDefault="00692362" w:rsidP="001F2C77">
      <w:pPr>
        <w:pStyle w:val="Listparagraf"/>
        <w:numPr>
          <w:ilvl w:val="0"/>
          <w:numId w:val="40"/>
        </w:numPr>
        <w:spacing w:line="240" w:lineRule="auto"/>
        <w:contextualSpacing w:val="0"/>
        <w:rPr>
          <w:rFonts w:ascii="Trebuchet MS" w:hAnsi="Trebuchet MS"/>
        </w:rPr>
      </w:pPr>
      <w:r w:rsidRPr="00654A90">
        <w:rPr>
          <w:rFonts w:ascii="Trebuchet MS" w:hAnsi="Trebuchet MS"/>
        </w:rPr>
        <w:t>Lucrările de amenajări se realizează de către antreprenori sau în regie proprie pe baza unui proiect tehnic verificat în condițiile legii pentru cerințele de calitate.</w:t>
      </w:r>
    </w:p>
    <w:p w14:paraId="53651A7A" w14:textId="77777777" w:rsidR="00692362" w:rsidRPr="00654A90" w:rsidRDefault="00692362" w:rsidP="001F2C77">
      <w:pPr>
        <w:pStyle w:val="Listparagraf"/>
        <w:numPr>
          <w:ilvl w:val="0"/>
          <w:numId w:val="40"/>
        </w:numPr>
        <w:spacing w:line="240" w:lineRule="auto"/>
        <w:contextualSpacing w:val="0"/>
        <w:rPr>
          <w:rFonts w:ascii="Trebuchet MS" w:hAnsi="Trebuchet MS"/>
        </w:rPr>
      </w:pPr>
      <w:r w:rsidRPr="00654A90">
        <w:rPr>
          <w:rFonts w:ascii="Trebuchet MS" w:hAnsi="Trebuchet MS"/>
        </w:rPr>
        <w:lastRenderedPageBreak/>
        <w:t xml:space="preserve">În vederea realizării lucrărilor de amenajări este obligatorie încheierea unor asigurări de către beneficiar, dezvoltator, proiectant și executanți în condițiile legii. </w:t>
      </w:r>
    </w:p>
    <w:p w14:paraId="68B5AE4F" w14:textId="77777777" w:rsidR="00692362" w:rsidRPr="00654A90" w:rsidRDefault="00692362" w:rsidP="001F2C77">
      <w:pPr>
        <w:pStyle w:val="Listparagraf"/>
        <w:numPr>
          <w:ilvl w:val="0"/>
          <w:numId w:val="40"/>
        </w:numPr>
        <w:spacing w:line="240" w:lineRule="auto"/>
        <w:contextualSpacing w:val="0"/>
        <w:rPr>
          <w:rFonts w:ascii="Trebuchet MS" w:hAnsi="Trebuchet MS"/>
        </w:rPr>
      </w:pPr>
      <w:r w:rsidRPr="00654A90">
        <w:rPr>
          <w:rFonts w:ascii="Trebuchet MS" w:hAnsi="Trebuchet MS"/>
        </w:rPr>
        <w:t>În cazul lucrărilor de amenajări a organizării execuției la construcții de locuințe individuale/unifamiliale, la care beneficiarul este și utilizatorul final al construcției realizate cu destinația de locuință individuală/unifamilială, beneficiarul construcției nu are obligația încheierii asigurării prevăzută la alin. (3).</w:t>
      </w:r>
    </w:p>
    <w:p w14:paraId="1CECED6F" w14:textId="686502F0" w:rsidR="00692362" w:rsidRDefault="00692362" w:rsidP="001F2C77">
      <w:pPr>
        <w:pStyle w:val="Listparagraf"/>
        <w:numPr>
          <w:ilvl w:val="0"/>
          <w:numId w:val="40"/>
        </w:numPr>
        <w:spacing w:line="240" w:lineRule="auto"/>
        <w:contextualSpacing w:val="0"/>
        <w:rPr>
          <w:rFonts w:ascii="Trebuchet MS" w:hAnsi="Trebuchet MS"/>
        </w:rPr>
      </w:pPr>
      <w:r w:rsidRPr="00654A90">
        <w:rPr>
          <w:rFonts w:ascii="Trebuchet MS" w:hAnsi="Trebuchet MS"/>
        </w:rPr>
        <w:t xml:space="preserve">Dispozițiile privind începerea și finalizarea lucrărilor de realizare a clădirilor noi sunt aplicabile în mod corespunzător. </w:t>
      </w:r>
    </w:p>
    <w:p w14:paraId="062EB07F" w14:textId="77777777" w:rsidR="002A00C6" w:rsidRPr="00654A90" w:rsidRDefault="002A00C6" w:rsidP="002A00C6">
      <w:pPr>
        <w:pStyle w:val="Listparagraf"/>
        <w:spacing w:line="240" w:lineRule="auto"/>
        <w:ind w:left="360"/>
        <w:contextualSpacing w:val="0"/>
        <w:rPr>
          <w:rFonts w:ascii="Trebuchet MS" w:hAnsi="Trebuchet MS"/>
        </w:rPr>
      </w:pPr>
    </w:p>
    <w:p w14:paraId="485D81E8" w14:textId="1EF96186" w:rsidR="00692362" w:rsidRDefault="00692362" w:rsidP="00EE000B">
      <w:pPr>
        <w:pStyle w:val="Titlu4"/>
        <w:spacing w:before="120" w:after="120" w:line="240" w:lineRule="auto"/>
        <w:rPr>
          <w:rFonts w:ascii="Trebuchet MS" w:hAnsi="Trebuchet MS"/>
        </w:rPr>
      </w:pPr>
      <w:r w:rsidRPr="00654A90">
        <w:rPr>
          <w:rFonts w:ascii="Trebuchet MS" w:hAnsi="Trebuchet MS"/>
        </w:rPr>
        <w:t xml:space="preserve">Secțiunea a 4-a. Autorizația de modificare </w:t>
      </w:r>
    </w:p>
    <w:p w14:paraId="601F047B" w14:textId="77777777" w:rsidR="002A00C6" w:rsidRPr="002A00C6" w:rsidRDefault="002A00C6" w:rsidP="002A00C6">
      <w:pPr>
        <w:pStyle w:val="Listparagraf"/>
        <w:spacing w:line="240" w:lineRule="auto"/>
        <w:ind w:left="360"/>
        <w:contextualSpacing w:val="0"/>
      </w:pPr>
    </w:p>
    <w:p w14:paraId="464D7F2B" w14:textId="3EA1EC48" w:rsidR="00692362" w:rsidRPr="00654A90" w:rsidRDefault="00692362" w:rsidP="00501EB9">
      <w:pPr>
        <w:pStyle w:val="Art"/>
        <w:numPr>
          <w:ilvl w:val="0"/>
          <w:numId w:val="1"/>
        </w:numPr>
        <w:ind w:left="360" w:hanging="360"/>
      </w:pPr>
      <w:r w:rsidRPr="00654A90">
        <w:t>Autorizația de modificare</w:t>
      </w:r>
    </w:p>
    <w:p w14:paraId="26145EF4" w14:textId="77777777" w:rsidR="00692362" w:rsidRPr="00654A90" w:rsidRDefault="00692362" w:rsidP="001F2C77">
      <w:pPr>
        <w:pStyle w:val="Listparagraf"/>
        <w:numPr>
          <w:ilvl w:val="0"/>
          <w:numId w:val="100"/>
        </w:numPr>
        <w:spacing w:line="240" w:lineRule="auto"/>
        <w:contextualSpacing w:val="0"/>
        <w:rPr>
          <w:rFonts w:ascii="Trebuchet MS" w:hAnsi="Trebuchet MS"/>
        </w:rPr>
      </w:pPr>
      <w:r w:rsidRPr="00654A90">
        <w:rPr>
          <w:rFonts w:ascii="Trebuchet MS" w:hAnsi="Trebuchet MS"/>
        </w:rPr>
        <w:t xml:space="preserve">În cazul în care survin modificări de temă privind lucrările de construire autorizate, care conduc la necesitatea modificării autorizației de construire, titularul autorizației de construire are obligația solicitării emiterii unei autorizații de modificare. </w:t>
      </w:r>
    </w:p>
    <w:p w14:paraId="768B714E" w14:textId="77777777" w:rsidR="00692362" w:rsidRPr="00654A90" w:rsidRDefault="00692362" w:rsidP="001F2C77">
      <w:pPr>
        <w:pStyle w:val="Listparagraf"/>
        <w:numPr>
          <w:ilvl w:val="0"/>
          <w:numId w:val="100"/>
        </w:numPr>
        <w:spacing w:line="240" w:lineRule="auto"/>
        <w:contextualSpacing w:val="0"/>
        <w:rPr>
          <w:rFonts w:ascii="Trebuchet MS" w:hAnsi="Trebuchet MS"/>
        </w:rPr>
      </w:pPr>
      <w:r w:rsidRPr="00654A90">
        <w:rPr>
          <w:rFonts w:ascii="Trebuchet MS" w:hAnsi="Trebuchet MS"/>
        </w:rPr>
        <w:t>Solicitarea se înaintează autorității administrației publice competente care e emis autorizația de construire, anterior începerii realizării lucrărilor de modificare.</w:t>
      </w:r>
    </w:p>
    <w:p w14:paraId="5E86C627" w14:textId="77777777" w:rsidR="00692362" w:rsidRPr="00654A90" w:rsidRDefault="00692362" w:rsidP="001F2C77">
      <w:pPr>
        <w:pStyle w:val="Listparagraf"/>
        <w:numPr>
          <w:ilvl w:val="0"/>
          <w:numId w:val="100"/>
        </w:numPr>
        <w:spacing w:line="240" w:lineRule="auto"/>
        <w:contextualSpacing w:val="0"/>
        <w:rPr>
          <w:rFonts w:ascii="Trebuchet MS" w:hAnsi="Trebuchet MS"/>
        </w:rPr>
      </w:pPr>
      <w:r w:rsidRPr="00654A90">
        <w:rPr>
          <w:rFonts w:ascii="Trebuchet MS" w:hAnsi="Trebuchet MS"/>
        </w:rPr>
        <w:t xml:space="preserve">Autorizația de modificare poate fi solicitată doar în termenul de valabilitate al autorizației de construire. </w:t>
      </w:r>
    </w:p>
    <w:p w14:paraId="736CBA14" w14:textId="77777777" w:rsidR="00692362" w:rsidRPr="00654A90" w:rsidRDefault="00692362" w:rsidP="001F2C77">
      <w:pPr>
        <w:pStyle w:val="Listparagraf"/>
        <w:numPr>
          <w:ilvl w:val="0"/>
          <w:numId w:val="100"/>
        </w:numPr>
        <w:spacing w:line="240" w:lineRule="auto"/>
        <w:contextualSpacing w:val="0"/>
        <w:rPr>
          <w:rFonts w:ascii="Trebuchet MS" w:hAnsi="Trebuchet MS"/>
        </w:rPr>
      </w:pPr>
      <w:r w:rsidRPr="00654A90">
        <w:rPr>
          <w:rFonts w:ascii="Trebuchet MS" w:hAnsi="Trebuchet MS"/>
        </w:rPr>
        <w:t xml:space="preserve">În situația în care în urma verificării încadrării modificării de temă în limitele punctului de vedere sau actului administrativ emis de către autoritatea publică competentă pentru protecția mediului, dacă este cazul, precum și avizelor și acordurilor emise în vederea emiterii autorizației de construire, se constată încadrarea modificărilor de temă în limitele actelor, avizelor și acordurilor menționate anterior, inclusiv a reglementărilor urbanistice aplicabile, autoritatea administrației publice competente emite autorizația de modificare. </w:t>
      </w:r>
    </w:p>
    <w:p w14:paraId="2D2B9165" w14:textId="77777777" w:rsidR="00692362" w:rsidRPr="00654A90" w:rsidRDefault="00692362" w:rsidP="001F2C77">
      <w:pPr>
        <w:pStyle w:val="Listparagraf"/>
        <w:numPr>
          <w:ilvl w:val="0"/>
          <w:numId w:val="100"/>
        </w:numPr>
        <w:spacing w:line="240" w:lineRule="auto"/>
        <w:contextualSpacing w:val="0"/>
        <w:rPr>
          <w:rFonts w:ascii="Trebuchet MS" w:hAnsi="Trebuchet MS"/>
        </w:rPr>
      </w:pPr>
      <w:r w:rsidRPr="00654A90">
        <w:rPr>
          <w:rFonts w:ascii="Trebuchet MS" w:hAnsi="Trebuchet MS"/>
        </w:rPr>
        <w:t>În vederea emiterii autorizației de modificare, titularul autorizației de construire depune un proiect de autorizare a construirii actualizat, în care vor fi reprezentate modificările de temă propuse.</w:t>
      </w:r>
    </w:p>
    <w:p w14:paraId="7B759A8B" w14:textId="77777777" w:rsidR="00692362" w:rsidRPr="00654A90" w:rsidRDefault="00692362" w:rsidP="001F2C77">
      <w:pPr>
        <w:pStyle w:val="Listparagraf"/>
        <w:numPr>
          <w:ilvl w:val="0"/>
          <w:numId w:val="100"/>
        </w:numPr>
        <w:spacing w:line="240" w:lineRule="auto"/>
        <w:contextualSpacing w:val="0"/>
        <w:rPr>
          <w:rFonts w:ascii="Trebuchet MS" w:hAnsi="Trebuchet MS"/>
        </w:rPr>
      </w:pPr>
      <w:r w:rsidRPr="00654A90">
        <w:rPr>
          <w:rFonts w:ascii="Trebuchet MS" w:hAnsi="Trebuchet MS"/>
        </w:rPr>
        <w:t xml:space="preserve">În situația în care modificările de temă nu se încadrează în limitele actelor, avizelor și acordurilor prevăzute la alin. (4), sau ale reglementărilor urbanistice aplicabile, procedura de autorizare a lucrărilor de construire se reia în condițiile prezentului cod, nefiind posibilă emiterea autorizației de modificare. </w:t>
      </w:r>
    </w:p>
    <w:p w14:paraId="69B6B1F1" w14:textId="76308FBA" w:rsidR="00692362" w:rsidRDefault="00692362" w:rsidP="001F2C77">
      <w:pPr>
        <w:pStyle w:val="Listparagraf"/>
        <w:numPr>
          <w:ilvl w:val="0"/>
          <w:numId w:val="100"/>
        </w:numPr>
        <w:spacing w:line="240" w:lineRule="auto"/>
        <w:contextualSpacing w:val="0"/>
        <w:rPr>
          <w:rFonts w:ascii="Trebuchet MS" w:hAnsi="Trebuchet MS"/>
        </w:rPr>
      </w:pPr>
      <w:r w:rsidRPr="00654A90">
        <w:rPr>
          <w:rFonts w:ascii="Trebuchet MS" w:hAnsi="Trebuchet MS"/>
        </w:rPr>
        <w:t xml:space="preserve">Emiterea autorizației de modificare determină încetarea valabilității autorizației de construire emise inițial, lucrările de construire urmând a fi executate conform prevederilor autorizației de modificare, în termenul de valabilitate al acesteia. </w:t>
      </w:r>
    </w:p>
    <w:p w14:paraId="4006C729" w14:textId="77777777" w:rsidR="002A00C6" w:rsidRDefault="002A00C6" w:rsidP="002A00C6">
      <w:pPr>
        <w:pStyle w:val="Listparagraf"/>
        <w:spacing w:line="240" w:lineRule="auto"/>
        <w:ind w:left="360"/>
        <w:contextualSpacing w:val="0"/>
        <w:rPr>
          <w:rFonts w:ascii="Trebuchet MS" w:hAnsi="Trebuchet MS"/>
        </w:rPr>
      </w:pPr>
    </w:p>
    <w:p w14:paraId="20D556AD" w14:textId="750228AB" w:rsidR="00692362" w:rsidRDefault="00692362" w:rsidP="00EE000B">
      <w:pPr>
        <w:pStyle w:val="Titlu4"/>
        <w:spacing w:before="120" w:after="120" w:line="240" w:lineRule="auto"/>
        <w:rPr>
          <w:rFonts w:ascii="Trebuchet MS" w:hAnsi="Trebuchet MS"/>
        </w:rPr>
      </w:pPr>
      <w:r w:rsidRPr="00654A90">
        <w:rPr>
          <w:rFonts w:ascii="Trebuchet MS" w:hAnsi="Trebuchet MS"/>
        </w:rPr>
        <w:t>Secțiunea a 5-a. Dispoziții privind realizarea lucrărilor de construire în baza procedurii simplificate a notificării sa</w:t>
      </w:r>
      <w:r w:rsidR="002A00C6">
        <w:rPr>
          <w:rFonts w:ascii="Trebuchet MS" w:hAnsi="Trebuchet MS"/>
        </w:rPr>
        <w:t>u în lipsa oricărei formalități</w:t>
      </w:r>
    </w:p>
    <w:p w14:paraId="336AE272" w14:textId="77777777" w:rsidR="00692362" w:rsidRPr="00654A90" w:rsidRDefault="00692362" w:rsidP="00197B16">
      <w:pPr>
        <w:pStyle w:val="Art"/>
        <w:numPr>
          <w:ilvl w:val="0"/>
          <w:numId w:val="1"/>
        </w:numPr>
        <w:ind w:left="360" w:hanging="360"/>
      </w:pPr>
      <w:r w:rsidRPr="00654A90">
        <w:t xml:space="preserve">Notificarea autorităților administrației publice locale în cazul lucrărilor de construire care nu necesită autorizare </w:t>
      </w:r>
    </w:p>
    <w:p w14:paraId="6077B094" w14:textId="77777777" w:rsidR="00E15A6C" w:rsidRDefault="00692362" w:rsidP="00E15A6C">
      <w:pPr>
        <w:pStyle w:val="Listparagraf"/>
        <w:numPr>
          <w:ilvl w:val="0"/>
          <w:numId w:val="41"/>
        </w:numPr>
        <w:spacing w:line="240" w:lineRule="auto"/>
        <w:contextualSpacing w:val="0"/>
        <w:rPr>
          <w:rFonts w:ascii="Trebuchet MS" w:hAnsi="Trebuchet MS"/>
        </w:rPr>
      </w:pPr>
      <w:r w:rsidRPr="00654A90">
        <w:rPr>
          <w:rFonts w:ascii="Trebuchet MS" w:hAnsi="Trebuchet MS"/>
        </w:rPr>
        <w:t>Lucrările de construire pentru care, conform dispozițiilor prezentului cod, nu este obligatorie emiterea autorizației de construire, se pot executa în baza notificării transmisă autorităților administrației publice locale competente potrivit legii să emită aut</w:t>
      </w:r>
      <w:r w:rsidR="00E15A6C">
        <w:rPr>
          <w:rFonts w:ascii="Trebuchet MS" w:hAnsi="Trebuchet MS"/>
        </w:rPr>
        <w:t>orizații de construire clădiri.</w:t>
      </w:r>
    </w:p>
    <w:p w14:paraId="3527DBF0" w14:textId="50B26B81" w:rsidR="00E15A6C" w:rsidRPr="00E15A6C" w:rsidRDefault="00E15A6C" w:rsidP="00E15A6C">
      <w:pPr>
        <w:pStyle w:val="Listparagraf"/>
        <w:numPr>
          <w:ilvl w:val="0"/>
          <w:numId w:val="41"/>
        </w:numPr>
        <w:spacing w:line="240" w:lineRule="auto"/>
        <w:contextualSpacing w:val="0"/>
        <w:rPr>
          <w:rFonts w:ascii="Trebuchet MS" w:hAnsi="Trebuchet MS"/>
        </w:rPr>
      </w:pPr>
      <w:r w:rsidRPr="00E15A6C">
        <w:rPr>
          <w:rFonts w:ascii="Trebuchet MS" w:hAnsi="Trebuchet MS"/>
        </w:rPr>
        <w:t>Lucrările de construire care pot fi executate în baza notificării transmisă autorităților administrației publice locale competente să emită autorizații de construire clădiri</w:t>
      </w:r>
      <w:r w:rsidR="009614B7">
        <w:rPr>
          <w:rFonts w:ascii="Trebuchet MS" w:hAnsi="Trebuchet MS"/>
        </w:rPr>
        <w:t xml:space="preserve">, cu respectarea reglementărilor urbanistice în vigoare, </w:t>
      </w:r>
      <w:r w:rsidRPr="00E15A6C">
        <w:rPr>
          <w:rFonts w:ascii="Trebuchet MS" w:hAnsi="Trebuchet MS"/>
        </w:rPr>
        <w:t xml:space="preserve"> sunt</w:t>
      </w:r>
      <w:r>
        <w:rPr>
          <w:rFonts w:ascii="Trebuchet MS" w:hAnsi="Trebuchet MS"/>
        </w:rPr>
        <w:t xml:space="preserve"> următoarele</w:t>
      </w:r>
      <w:r w:rsidRPr="00E15A6C">
        <w:rPr>
          <w:rFonts w:ascii="Trebuchet MS" w:hAnsi="Trebuchet MS"/>
        </w:rPr>
        <w:t>:</w:t>
      </w:r>
    </w:p>
    <w:p w14:paraId="552D62A6" w14:textId="77777777" w:rsidR="00E15A6C" w:rsidRDefault="00E15A6C" w:rsidP="00C05AF6">
      <w:pPr>
        <w:numPr>
          <w:ilvl w:val="0"/>
          <w:numId w:val="823"/>
        </w:numPr>
        <w:spacing w:line="240" w:lineRule="auto"/>
        <w:rPr>
          <w:rFonts w:ascii="Trebuchet MS" w:hAnsi="Trebuchet MS"/>
        </w:rPr>
      </w:pPr>
      <w:r>
        <w:rPr>
          <w:rFonts w:ascii="Trebuchet MS" w:hAnsi="Trebuchet MS"/>
        </w:rPr>
        <w:t>realizarea de</w:t>
      </w:r>
      <w:r w:rsidRPr="009D3D12">
        <w:t xml:space="preserve"> </w:t>
      </w:r>
      <w:r w:rsidRPr="003D7980">
        <w:rPr>
          <w:rFonts w:ascii="Trebuchet MS" w:hAnsi="Trebuchet MS"/>
          <w:b/>
        </w:rPr>
        <w:t>construcții noi</w:t>
      </w:r>
      <w:r w:rsidRPr="009D3D12">
        <w:rPr>
          <w:rFonts w:ascii="Trebuchet MS" w:hAnsi="Trebuchet MS"/>
        </w:rPr>
        <w:t xml:space="preserve"> în afara zonelor construite protejate și a zonelor de protecție a monumentelor istorice</w:t>
      </w:r>
      <w:r>
        <w:rPr>
          <w:rFonts w:ascii="Trebuchet MS" w:hAnsi="Trebuchet MS"/>
        </w:rPr>
        <w:t>, după cum urmează:</w:t>
      </w:r>
    </w:p>
    <w:p w14:paraId="492E59B0" w14:textId="6235A85B" w:rsidR="00E15A6C" w:rsidRPr="00E15A6C" w:rsidRDefault="00E15A6C" w:rsidP="00C05AF6">
      <w:pPr>
        <w:numPr>
          <w:ilvl w:val="0"/>
          <w:numId w:val="824"/>
        </w:numPr>
        <w:spacing w:line="240" w:lineRule="auto"/>
        <w:rPr>
          <w:rFonts w:ascii="Trebuchet MS" w:hAnsi="Trebuchet MS"/>
        </w:rPr>
      </w:pPr>
      <w:r>
        <w:rPr>
          <w:rFonts w:ascii="Trebuchet MS" w:hAnsi="Trebuchet MS"/>
        </w:rPr>
        <w:t>clădiri/c</w:t>
      </w:r>
      <w:r w:rsidRPr="00FB4869">
        <w:rPr>
          <w:rFonts w:ascii="Trebuchet MS" w:hAnsi="Trebuchet MS"/>
        </w:rPr>
        <w:t xml:space="preserve">onstrucții noi exterioare </w:t>
      </w:r>
      <w:r w:rsidRPr="00E15A6C">
        <w:rPr>
          <w:rFonts w:ascii="Trebuchet MS" w:hAnsi="Trebuchet MS"/>
        </w:rPr>
        <w:t>locuințelor unifamiliale astfel cum sunt garaje, terase acoperite, pergole, bucătarii de vară, chioșcuri, care nu depășesc 20 mp</w:t>
      </w:r>
    </w:p>
    <w:p w14:paraId="1233978C" w14:textId="5761F646" w:rsidR="00E15A6C" w:rsidRPr="00E15A6C" w:rsidRDefault="00E15A6C" w:rsidP="00C05AF6">
      <w:pPr>
        <w:numPr>
          <w:ilvl w:val="0"/>
          <w:numId w:val="824"/>
        </w:numPr>
        <w:spacing w:line="240" w:lineRule="auto"/>
        <w:rPr>
          <w:rFonts w:ascii="Trebuchet MS" w:hAnsi="Trebuchet MS"/>
        </w:rPr>
      </w:pPr>
      <w:r w:rsidRPr="00E15A6C">
        <w:rPr>
          <w:rFonts w:ascii="Trebuchet MS" w:hAnsi="Trebuchet MS"/>
        </w:rPr>
        <w:lastRenderedPageBreak/>
        <w:t>o singură locuință unifamilială</w:t>
      </w:r>
      <w:r>
        <w:rPr>
          <w:rFonts w:ascii="Trebuchet MS" w:hAnsi="Trebuchet MS"/>
        </w:rPr>
        <w:t xml:space="preserve"> </w:t>
      </w:r>
      <w:r w:rsidRPr="00E15A6C">
        <w:rPr>
          <w:rFonts w:ascii="Trebuchet MS" w:hAnsi="Trebuchet MS"/>
        </w:rPr>
        <w:t xml:space="preserve">pentru folosința proprie, </w:t>
      </w:r>
      <w:r>
        <w:rPr>
          <w:rFonts w:ascii="Trebuchet MS" w:hAnsi="Trebuchet MS"/>
        </w:rPr>
        <w:t>parter</w:t>
      </w:r>
      <w:r w:rsidRPr="00E15A6C">
        <w:rPr>
          <w:rFonts w:ascii="Trebuchet MS" w:hAnsi="Trebuchet MS"/>
        </w:rPr>
        <w:t>, fără subsol și arie desfășurată totală de maximum 150 mp în mediul rural, cu respectarea regulamentului de urbanism aplicabil  și cu proiecte</w:t>
      </w:r>
      <w:r>
        <w:rPr>
          <w:rFonts w:ascii="Trebuchet MS" w:hAnsi="Trebuchet MS"/>
        </w:rPr>
        <w:t xml:space="preserve"> unice</w:t>
      </w:r>
      <w:r w:rsidRPr="00E15A6C">
        <w:rPr>
          <w:rFonts w:ascii="Trebuchet MS" w:hAnsi="Trebuchet MS"/>
        </w:rPr>
        <w:t xml:space="preserve"> întocmit</w:t>
      </w:r>
      <w:r>
        <w:rPr>
          <w:rFonts w:ascii="Trebuchet MS" w:hAnsi="Trebuchet MS"/>
        </w:rPr>
        <w:t>e</w:t>
      </w:r>
      <w:r w:rsidRPr="00E15A6C">
        <w:rPr>
          <w:rFonts w:ascii="Trebuchet MS" w:hAnsi="Trebuchet MS"/>
        </w:rPr>
        <w:t xml:space="preserve"> de</w:t>
      </w:r>
      <w:r>
        <w:rPr>
          <w:rFonts w:ascii="Trebuchet MS" w:hAnsi="Trebuchet MS"/>
        </w:rPr>
        <w:t xml:space="preserve"> colective de</w:t>
      </w:r>
      <w:r w:rsidRPr="00E15A6C">
        <w:rPr>
          <w:rFonts w:ascii="Trebuchet MS" w:hAnsi="Trebuchet MS"/>
        </w:rPr>
        <w:t xml:space="preserve"> </w:t>
      </w:r>
      <w:r>
        <w:rPr>
          <w:rFonts w:ascii="Trebuchet MS" w:hAnsi="Trebuchet MS"/>
        </w:rPr>
        <w:t>arhitecți și ingineri sau cu proiecte tip puse la dispoziție de autoritățile publice centrale sau locale  cu sprijinul Ordinului Arhitecților din România, cu respectarea specificului local</w:t>
      </w:r>
    </w:p>
    <w:p w14:paraId="60498AD5" w14:textId="77777777" w:rsidR="00E15A6C" w:rsidRPr="00BF380B" w:rsidRDefault="00E15A6C" w:rsidP="00C05AF6">
      <w:pPr>
        <w:numPr>
          <w:ilvl w:val="0"/>
          <w:numId w:val="824"/>
        </w:numPr>
        <w:spacing w:line="240" w:lineRule="auto"/>
        <w:rPr>
          <w:rFonts w:ascii="Trebuchet MS" w:hAnsi="Trebuchet MS"/>
        </w:rPr>
      </w:pPr>
      <w:r w:rsidRPr="00E15A6C">
        <w:rPr>
          <w:rFonts w:ascii="Trebuchet MS" w:hAnsi="Trebuchet MS"/>
        </w:rPr>
        <w:t>lucrări de întreținere/mentenanță periodice și reparații curente, potrivit reglementărilor tehnice aplicabile pentru infrastructura de transport</w:t>
      </w:r>
      <w:r w:rsidRPr="00FB4869">
        <w:rPr>
          <w:rFonts w:ascii="Trebuchet MS" w:hAnsi="Trebuchet MS"/>
        </w:rPr>
        <w:t xml:space="preserve"> și instalațiile aferente, potrivit duratei normate de exploatare la infrastructura de transport și la instalațiile aferente, după caz.</w:t>
      </w:r>
    </w:p>
    <w:p w14:paraId="005FF755" w14:textId="77777777" w:rsidR="00E15A6C" w:rsidRDefault="00E15A6C" w:rsidP="00C05AF6">
      <w:pPr>
        <w:numPr>
          <w:ilvl w:val="0"/>
          <w:numId w:val="823"/>
        </w:numPr>
        <w:spacing w:line="240" w:lineRule="auto"/>
        <w:rPr>
          <w:rFonts w:ascii="Trebuchet MS" w:hAnsi="Trebuchet MS"/>
        </w:rPr>
      </w:pPr>
      <w:r>
        <w:rPr>
          <w:rFonts w:ascii="Trebuchet MS" w:hAnsi="Trebuchet MS"/>
        </w:rPr>
        <w:t xml:space="preserve">realizarea de </w:t>
      </w:r>
      <w:r w:rsidRPr="003D7980">
        <w:rPr>
          <w:rFonts w:ascii="Trebuchet MS" w:hAnsi="Trebuchet MS"/>
          <w:b/>
        </w:rPr>
        <w:t>intervenții asupra construcțiilor existente</w:t>
      </w:r>
      <w:r w:rsidRPr="009D3D12">
        <w:rPr>
          <w:rFonts w:ascii="Trebuchet MS" w:hAnsi="Trebuchet MS"/>
        </w:rPr>
        <w:t xml:space="preserve"> în afara zonelor construite protejate și </w:t>
      </w:r>
      <w:r>
        <w:rPr>
          <w:rFonts w:ascii="Trebuchet MS" w:hAnsi="Trebuchet MS"/>
        </w:rPr>
        <w:t xml:space="preserve">a </w:t>
      </w:r>
      <w:r w:rsidRPr="009D3D12">
        <w:rPr>
          <w:rFonts w:ascii="Trebuchet MS" w:hAnsi="Trebuchet MS"/>
        </w:rPr>
        <w:t>zonelor de protecție a monumentelor istorice</w:t>
      </w:r>
      <w:r>
        <w:rPr>
          <w:rFonts w:ascii="Trebuchet MS" w:hAnsi="Trebuchet MS"/>
        </w:rPr>
        <w:t xml:space="preserve">, după cum urmează: </w:t>
      </w:r>
    </w:p>
    <w:p w14:paraId="7CA02535" w14:textId="77777777" w:rsidR="00E15A6C" w:rsidRDefault="00E15A6C" w:rsidP="00C05AF6">
      <w:pPr>
        <w:numPr>
          <w:ilvl w:val="0"/>
          <w:numId w:val="825"/>
        </w:numPr>
        <w:spacing w:line="240" w:lineRule="auto"/>
        <w:rPr>
          <w:rFonts w:ascii="Trebuchet MS" w:hAnsi="Trebuchet MS"/>
        </w:rPr>
      </w:pPr>
      <w:r>
        <w:rPr>
          <w:rFonts w:ascii="Trebuchet MS" w:hAnsi="Trebuchet MS"/>
        </w:rPr>
        <w:t>c</w:t>
      </w:r>
      <w:r w:rsidRPr="00A41EDD">
        <w:rPr>
          <w:rFonts w:ascii="Trebuchet MS" w:hAnsi="Trebuchet MS"/>
        </w:rPr>
        <w:t>onstruirea de împrejmuiri noi prin desființarea celor existente numai în conformitate cu reglementările urbanistice aplicabile.</w:t>
      </w:r>
    </w:p>
    <w:p w14:paraId="26C05E57" w14:textId="77777777" w:rsidR="00E15A6C" w:rsidRPr="009D3D12" w:rsidRDefault="00E15A6C" w:rsidP="00C05AF6">
      <w:pPr>
        <w:numPr>
          <w:ilvl w:val="0"/>
          <w:numId w:val="825"/>
        </w:numPr>
        <w:spacing w:line="240" w:lineRule="auto"/>
        <w:rPr>
          <w:rFonts w:ascii="Trebuchet MS" w:hAnsi="Trebuchet MS"/>
        </w:rPr>
      </w:pPr>
      <w:r>
        <w:rPr>
          <w:rFonts w:ascii="Trebuchet MS" w:hAnsi="Trebuchet MS"/>
        </w:rPr>
        <w:t>î</w:t>
      </w:r>
      <w:r w:rsidRPr="009D3D12">
        <w:rPr>
          <w:rFonts w:ascii="Trebuchet MS" w:hAnsi="Trebuchet MS"/>
        </w:rPr>
        <w:t xml:space="preserve">nlocuirea acoperișului existent în aceeași formă sau prin reconfigurare și înălțare numai dacă înălțimea la coamă se încadrează în înălțimea maximum admisă prin regulamentul de urbanism </w:t>
      </w:r>
      <w:r>
        <w:rPr>
          <w:rFonts w:ascii="Trebuchet MS" w:hAnsi="Trebuchet MS"/>
        </w:rPr>
        <w:t>aplicabil;</w:t>
      </w:r>
    </w:p>
    <w:p w14:paraId="3CEFE9AD" w14:textId="77777777" w:rsidR="00E15A6C" w:rsidRDefault="00E15A6C" w:rsidP="00C05AF6">
      <w:pPr>
        <w:numPr>
          <w:ilvl w:val="0"/>
          <w:numId w:val="825"/>
        </w:numPr>
        <w:spacing w:line="240" w:lineRule="auto"/>
        <w:rPr>
          <w:rFonts w:ascii="Trebuchet MS" w:hAnsi="Trebuchet MS"/>
        </w:rPr>
      </w:pPr>
      <w:r w:rsidRPr="009D3D12">
        <w:rPr>
          <w:rFonts w:ascii="Trebuchet MS" w:hAnsi="Trebuchet MS"/>
        </w:rPr>
        <w:t>lucrări de amenajare mansardă în poduri existente, inclusiv asigurarea circulațiilor verticale în locuințe unifamiliale, fără modificări aduse asupra volumetriei de ansamblu a clădirii, numai dacă nu sunt ne</w:t>
      </w:r>
      <w:r w:rsidRPr="00D271DB">
        <w:rPr>
          <w:rFonts w:ascii="Trebuchet MS" w:hAnsi="Trebuchet MS"/>
        </w:rPr>
        <w:t>cesare măsuri de consolidare a clădirii;</w:t>
      </w:r>
    </w:p>
    <w:p w14:paraId="5AE462EB" w14:textId="77777777" w:rsidR="00E15A6C" w:rsidRPr="009D3D12" w:rsidRDefault="00E15A6C" w:rsidP="00C05AF6">
      <w:pPr>
        <w:numPr>
          <w:ilvl w:val="0"/>
          <w:numId w:val="825"/>
        </w:numPr>
        <w:spacing w:line="240" w:lineRule="auto"/>
        <w:rPr>
          <w:rFonts w:ascii="Trebuchet MS" w:hAnsi="Trebuchet MS"/>
        </w:rPr>
      </w:pPr>
      <w:r>
        <w:rPr>
          <w:rFonts w:ascii="Trebuchet MS" w:hAnsi="Trebuchet MS"/>
        </w:rPr>
        <w:t>r</w:t>
      </w:r>
      <w:r w:rsidRPr="009D3D12">
        <w:rPr>
          <w:rFonts w:ascii="Trebuchet MS" w:hAnsi="Trebuchet MS"/>
        </w:rPr>
        <w:t>enovarea și extinderea bucătăriei, renovarea și extinderea băii, închiderea logiilor și balcoanelor în apartamente locuințe colective</w:t>
      </w:r>
      <w:r>
        <w:rPr>
          <w:rFonts w:ascii="Trebuchet MS" w:hAnsi="Trebuchet MS"/>
        </w:rPr>
        <w:t>;</w:t>
      </w:r>
    </w:p>
    <w:p w14:paraId="06B3BFBF" w14:textId="77777777" w:rsidR="00E15A6C" w:rsidRDefault="00E15A6C" w:rsidP="00C05AF6">
      <w:pPr>
        <w:numPr>
          <w:ilvl w:val="0"/>
          <w:numId w:val="825"/>
        </w:numPr>
        <w:spacing w:line="240" w:lineRule="auto"/>
        <w:rPr>
          <w:rFonts w:ascii="Trebuchet MS" w:hAnsi="Trebuchet MS"/>
        </w:rPr>
      </w:pPr>
      <w:r>
        <w:rPr>
          <w:rFonts w:ascii="Trebuchet MS" w:hAnsi="Trebuchet MS"/>
        </w:rPr>
        <w:t>m</w:t>
      </w:r>
      <w:r w:rsidRPr="00A41EDD">
        <w:rPr>
          <w:rFonts w:ascii="Trebuchet MS" w:hAnsi="Trebuchet MS"/>
        </w:rPr>
        <w:t>odificări de compartimentare/ remodelări ale pereților interiori nestructurali, sau exteriori dacă nu se modifică dimensiunea casei pentru locuințe unifam</w:t>
      </w:r>
      <w:r>
        <w:rPr>
          <w:rFonts w:ascii="Trebuchet MS" w:hAnsi="Trebuchet MS"/>
        </w:rPr>
        <w:t>iliale;</w:t>
      </w:r>
    </w:p>
    <w:p w14:paraId="38CFA4DB" w14:textId="77777777" w:rsidR="00E15A6C" w:rsidRDefault="00E15A6C" w:rsidP="00C05AF6">
      <w:pPr>
        <w:numPr>
          <w:ilvl w:val="0"/>
          <w:numId w:val="825"/>
        </w:numPr>
        <w:spacing w:line="240" w:lineRule="auto"/>
        <w:rPr>
          <w:rFonts w:ascii="Trebuchet MS" w:hAnsi="Trebuchet MS"/>
        </w:rPr>
      </w:pPr>
      <w:r>
        <w:rPr>
          <w:rFonts w:ascii="Trebuchet MS" w:hAnsi="Trebuchet MS"/>
        </w:rPr>
        <w:t>r</w:t>
      </w:r>
      <w:r w:rsidRPr="00D271DB">
        <w:rPr>
          <w:rFonts w:ascii="Trebuchet MS" w:hAnsi="Trebuchet MS"/>
        </w:rPr>
        <w:t>emodelări fațade, numai</w:t>
      </w:r>
      <w:r>
        <w:rPr>
          <w:rFonts w:ascii="Trebuchet MS" w:hAnsi="Trebuchet MS"/>
        </w:rPr>
        <w:t xml:space="preserve"> dacă acestea nu au rol portant;</w:t>
      </w:r>
    </w:p>
    <w:p w14:paraId="10F42E51" w14:textId="4B2CAEF1" w:rsidR="00E15A6C" w:rsidRDefault="00E15A6C" w:rsidP="00C05AF6">
      <w:pPr>
        <w:numPr>
          <w:ilvl w:val="0"/>
          <w:numId w:val="825"/>
        </w:numPr>
        <w:spacing w:line="240" w:lineRule="auto"/>
        <w:rPr>
          <w:rFonts w:ascii="Trebuchet MS" w:hAnsi="Trebuchet MS"/>
        </w:rPr>
      </w:pPr>
      <w:r>
        <w:rPr>
          <w:rFonts w:ascii="Trebuchet MS" w:hAnsi="Trebuchet MS"/>
        </w:rPr>
        <w:t>l</w:t>
      </w:r>
      <w:r w:rsidRPr="00A41EDD">
        <w:rPr>
          <w:rFonts w:ascii="Trebuchet MS" w:hAnsi="Trebuchet MS"/>
        </w:rPr>
        <w:t>ucrări de reabilitare energetică a anvelopei și/sau a acoperișului - dacă nu se schimbă sistemul constructiv al acestuia, respectiv terasă/șarpantă - la c</w:t>
      </w:r>
      <w:r>
        <w:rPr>
          <w:rFonts w:ascii="Trebuchet MS" w:hAnsi="Trebuchet MS"/>
        </w:rPr>
        <w:t>lădiri de locuit individuale parter+ etaj</w:t>
      </w:r>
    </w:p>
    <w:p w14:paraId="02A19B38" w14:textId="77777777" w:rsidR="00E15A6C" w:rsidRDefault="00E15A6C" w:rsidP="00C05AF6">
      <w:pPr>
        <w:numPr>
          <w:ilvl w:val="0"/>
          <w:numId w:val="825"/>
        </w:numPr>
        <w:spacing w:line="240" w:lineRule="auto"/>
        <w:rPr>
          <w:rFonts w:ascii="Trebuchet MS" w:hAnsi="Trebuchet MS"/>
        </w:rPr>
      </w:pPr>
      <w:r>
        <w:rPr>
          <w:rFonts w:ascii="Trebuchet MS" w:hAnsi="Trebuchet MS"/>
        </w:rPr>
        <w:t>m</w:t>
      </w:r>
      <w:r w:rsidRPr="00A41EDD">
        <w:rPr>
          <w:rFonts w:ascii="Trebuchet MS" w:hAnsi="Trebuchet MS"/>
        </w:rPr>
        <w:t>odificări de compartimentare interioară, nestructurală, demontabilă, realizată din materiale ușoare numai dacă nu sunt afectate lungimea și/ sau gabaritul căilor de evacuare, ori funcționarea instalațiilor cu rol în asigurarea securității la incen</w:t>
      </w:r>
      <w:r>
        <w:rPr>
          <w:rFonts w:ascii="Trebuchet MS" w:hAnsi="Trebuchet MS"/>
        </w:rPr>
        <w:t>diu, ori gradul de rezistență/</w:t>
      </w:r>
      <w:r w:rsidRPr="00A41EDD">
        <w:rPr>
          <w:rFonts w:ascii="Trebuchet MS" w:hAnsi="Trebuchet MS"/>
        </w:rPr>
        <w:t>nivelul de stabilitate la foc al construcției.</w:t>
      </w:r>
    </w:p>
    <w:p w14:paraId="0CCC52E4" w14:textId="77777777" w:rsidR="00E15A6C" w:rsidRPr="00A41EDD" w:rsidRDefault="00E15A6C" w:rsidP="00C05AF6">
      <w:pPr>
        <w:numPr>
          <w:ilvl w:val="0"/>
          <w:numId w:val="825"/>
        </w:numPr>
        <w:spacing w:line="240" w:lineRule="auto"/>
        <w:rPr>
          <w:rFonts w:ascii="Trebuchet MS" w:hAnsi="Trebuchet MS"/>
        </w:rPr>
      </w:pPr>
      <w:r>
        <w:rPr>
          <w:rFonts w:ascii="Trebuchet MS" w:hAnsi="Trebuchet MS"/>
        </w:rPr>
        <w:t>s</w:t>
      </w:r>
      <w:r w:rsidRPr="00A41EDD">
        <w:rPr>
          <w:rFonts w:ascii="Trebuchet MS" w:hAnsi="Trebuchet MS"/>
        </w:rPr>
        <w:t>chimbarea de destinație, numai în situația în care pentru realizarea acesteia nu sunt necesare lucrări de construire</w:t>
      </w:r>
      <w:r>
        <w:rPr>
          <w:rFonts w:ascii="Trebuchet MS" w:hAnsi="Trebuchet MS"/>
        </w:rPr>
        <w:t>/</w:t>
      </w:r>
      <w:r w:rsidRPr="00A41EDD">
        <w:rPr>
          <w:rFonts w:ascii="Trebuchet MS" w:hAnsi="Trebuchet MS"/>
        </w:rPr>
        <w:t>desființare pentru care legea prevede emiterea autorizației de construire/desființare, și numai cu încadrarea în prevederile documentațiilor de urbanism aprobate pentru funcțiuni comerciale sau de birouri, cu acces public.</w:t>
      </w:r>
    </w:p>
    <w:p w14:paraId="1594BA5E" w14:textId="77777777" w:rsidR="00E15A6C" w:rsidRDefault="00E15A6C" w:rsidP="00C05AF6">
      <w:pPr>
        <w:numPr>
          <w:ilvl w:val="0"/>
          <w:numId w:val="825"/>
        </w:numPr>
        <w:spacing w:line="240" w:lineRule="auto"/>
        <w:rPr>
          <w:rFonts w:ascii="Trebuchet MS" w:hAnsi="Trebuchet MS"/>
        </w:rPr>
      </w:pPr>
      <w:r>
        <w:rPr>
          <w:rFonts w:ascii="Trebuchet MS" w:hAnsi="Trebuchet MS"/>
        </w:rPr>
        <w:t>e</w:t>
      </w:r>
      <w:r w:rsidRPr="00A41EDD">
        <w:rPr>
          <w:rFonts w:ascii="Trebuchet MS" w:hAnsi="Trebuchet MS"/>
        </w:rPr>
        <w:t>xtinderi sau schimbări de destinație ale unor încăperi aparținând clădirilor existente în vederea amenajării de grupuri sanitare sau camere tehnice cu suprafețe de max. 25 mp sau cu un procent de max. 20% față de AC existent.</w:t>
      </w:r>
    </w:p>
    <w:p w14:paraId="05BE61D6" w14:textId="77777777" w:rsidR="00E15A6C" w:rsidRPr="00A41EDD" w:rsidRDefault="00E15A6C" w:rsidP="00C05AF6">
      <w:pPr>
        <w:numPr>
          <w:ilvl w:val="0"/>
          <w:numId w:val="825"/>
        </w:numPr>
        <w:spacing w:line="240" w:lineRule="auto"/>
        <w:rPr>
          <w:rFonts w:ascii="Trebuchet MS" w:hAnsi="Trebuchet MS"/>
        </w:rPr>
      </w:pPr>
      <w:r>
        <w:rPr>
          <w:rFonts w:ascii="Trebuchet MS" w:hAnsi="Trebuchet MS"/>
        </w:rPr>
        <w:t>l</w:t>
      </w:r>
      <w:r w:rsidRPr="00A41EDD">
        <w:rPr>
          <w:rFonts w:ascii="Trebuchet MS" w:hAnsi="Trebuchet MS"/>
        </w:rPr>
        <w:t>ucrări de întreținere periodică și reparații curente la infrastructura de rețele edilitare și la instalațiile aferente</w:t>
      </w:r>
    </w:p>
    <w:p w14:paraId="73BC1416" w14:textId="77777777" w:rsidR="00E15A6C" w:rsidRPr="009614B7" w:rsidRDefault="00E15A6C" w:rsidP="00530405">
      <w:pPr>
        <w:pStyle w:val="Listparagraf"/>
        <w:numPr>
          <w:ilvl w:val="0"/>
          <w:numId w:val="41"/>
        </w:numPr>
        <w:spacing w:line="240" w:lineRule="auto"/>
        <w:contextualSpacing w:val="0"/>
        <w:rPr>
          <w:rFonts w:ascii="Trebuchet MS" w:hAnsi="Trebuchet MS"/>
        </w:rPr>
      </w:pPr>
      <w:r w:rsidRPr="00797B59">
        <w:rPr>
          <w:rFonts w:ascii="Trebuchet MS" w:hAnsi="Trebuchet MS"/>
        </w:rPr>
        <w:t xml:space="preserve">Lucrările de construire la imobilele clasate monument istoric sau aflate în procedură de clasare și la imobilele cu valoare arhitecturală sau istorică </w:t>
      </w:r>
      <w:r w:rsidRPr="009614B7">
        <w:rPr>
          <w:rFonts w:ascii="Trebuchet MS" w:hAnsi="Trebuchet MS"/>
        </w:rPr>
        <w:t>stabilită prin documentații de urbanism aprobate, se pot executa fără autorizație de construire, pe baza notificării prealabile a autorității administrației publice locale și a serviciului deconcentrat al autorității centrale competente în domeniul protejării patrimoniului cultural și în baza acordului scris al acestui serviciu deconcentrat care conține condițiile și termenele de executare ale lucrărilor a serviciului deconcentrat al autorității centrale competente în domeniul protejării patrimoniului cultural.</w:t>
      </w:r>
    </w:p>
    <w:p w14:paraId="115B812D" w14:textId="77777777" w:rsidR="00E15A6C" w:rsidRPr="009614B7" w:rsidRDefault="00E15A6C" w:rsidP="00530405">
      <w:pPr>
        <w:pStyle w:val="Listparagraf"/>
        <w:numPr>
          <w:ilvl w:val="0"/>
          <w:numId w:val="41"/>
        </w:numPr>
        <w:spacing w:line="240" w:lineRule="auto"/>
        <w:contextualSpacing w:val="0"/>
        <w:rPr>
          <w:rFonts w:ascii="Trebuchet MS" w:hAnsi="Trebuchet MS"/>
        </w:rPr>
      </w:pPr>
      <w:r w:rsidRPr="009614B7">
        <w:rPr>
          <w:rFonts w:ascii="Trebuchet MS" w:hAnsi="Trebuchet MS"/>
        </w:rPr>
        <w:t>Pot fi executate în baza notificării prealabile prevăzută la alin. (3) numai următoarele categorii de lucrări de construire:</w:t>
      </w:r>
    </w:p>
    <w:p w14:paraId="7E7749E0" w14:textId="77777777" w:rsidR="00E15A6C" w:rsidRDefault="00E15A6C" w:rsidP="00C05AF6">
      <w:pPr>
        <w:pStyle w:val="Listparagraf"/>
        <w:numPr>
          <w:ilvl w:val="0"/>
          <w:numId w:val="826"/>
        </w:numPr>
        <w:spacing w:line="240" w:lineRule="auto"/>
        <w:ind w:left="780" w:hanging="360"/>
        <w:contextualSpacing w:val="0"/>
        <w:rPr>
          <w:rFonts w:ascii="Trebuchet MS" w:hAnsi="Trebuchet MS"/>
        </w:rPr>
      </w:pPr>
      <w:r w:rsidRPr="00797B59">
        <w:rPr>
          <w:rFonts w:ascii="Trebuchet MS" w:hAnsi="Trebuchet MS"/>
        </w:rPr>
        <w:lastRenderedPageBreak/>
        <w:t xml:space="preserve">lucrări de reparații </w:t>
      </w:r>
      <w:proofErr w:type="spellStart"/>
      <w:r w:rsidRPr="00797B59">
        <w:rPr>
          <w:rFonts w:ascii="Trebuchet MS" w:hAnsi="Trebuchet MS"/>
        </w:rPr>
        <w:t>şi</w:t>
      </w:r>
      <w:proofErr w:type="spellEnd"/>
      <w:r w:rsidRPr="00797B59">
        <w:rPr>
          <w:rFonts w:ascii="Trebuchet MS" w:hAnsi="Trebuchet MS"/>
        </w:rPr>
        <w:t xml:space="preserve">/sau </w:t>
      </w:r>
      <w:proofErr w:type="spellStart"/>
      <w:r w:rsidRPr="00797B59">
        <w:rPr>
          <w:rFonts w:ascii="Trebuchet MS" w:hAnsi="Trebuchet MS"/>
        </w:rPr>
        <w:t>întreţinere</w:t>
      </w:r>
      <w:proofErr w:type="spellEnd"/>
      <w:r w:rsidRPr="00797B59">
        <w:rPr>
          <w:rFonts w:ascii="Trebuchet MS" w:hAnsi="Trebuchet MS"/>
        </w:rPr>
        <w:t xml:space="preserve"> la construcții existente, care nu afectează volumul, forma clădirii și </w:t>
      </w:r>
      <w:proofErr w:type="spellStart"/>
      <w:r w:rsidRPr="00797B59">
        <w:rPr>
          <w:rFonts w:ascii="Trebuchet MS" w:hAnsi="Trebuchet MS"/>
        </w:rPr>
        <w:t>decoraţia</w:t>
      </w:r>
      <w:proofErr w:type="spellEnd"/>
      <w:r w:rsidRPr="00797B59">
        <w:rPr>
          <w:rFonts w:ascii="Trebuchet MS" w:hAnsi="Trebuchet MS"/>
        </w:rPr>
        <w:t xml:space="preserve"> </w:t>
      </w:r>
      <w:proofErr w:type="spellStart"/>
      <w:r w:rsidRPr="00797B59">
        <w:rPr>
          <w:rFonts w:ascii="Trebuchet MS" w:hAnsi="Trebuchet MS"/>
        </w:rPr>
        <w:t>faţadelor</w:t>
      </w:r>
      <w:proofErr w:type="spellEnd"/>
      <w:r w:rsidRPr="00797B59">
        <w:rPr>
          <w:rFonts w:ascii="Trebuchet MS" w:hAnsi="Trebuchet MS"/>
        </w:rPr>
        <w:t xml:space="preserve"> </w:t>
      </w:r>
      <w:proofErr w:type="spellStart"/>
      <w:r w:rsidRPr="00797B59">
        <w:rPr>
          <w:rFonts w:ascii="Trebuchet MS" w:hAnsi="Trebuchet MS"/>
        </w:rPr>
        <w:t>şi</w:t>
      </w:r>
      <w:proofErr w:type="spellEnd"/>
      <w:r w:rsidRPr="00797B59">
        <w:rPr>
          <w:rFonts w:ascii="Trebuchet MS" w:hAnsi="Trebuchet MS"/>
        </w:rPr>
        <w:t xml:space="preserve"> care nu reprezintă extinderi, demolări sau modificări structurale: </w:t>
      </w:r>
    </w:p>
    <w:p w14:paraId="415A0EDC" w14:textId="77777777" w:rsidR="00E15A6C" w:rsidRDefault="00E15A6C" w:rsidP="00C05AF6">
      <w:pPr>
        <w:numPr>
          <w:ilvl w:val="0"/>
          <w:numId w:val="827"/>
        </w:numPr>
        <w:spacing w:line="240" w:lineRule="auto"/>
        <w:rPr>
          <w:rFonts w:ascii="Trebuchet MS" w:hAnsi="Trebuchet MS"/>
        </w:rPr>
      </w:pPr>
      <w:r w:rsidRPr="00797B59">
        <w:rPr>
          <w:rFonts w:ascii="Trebuchet MS" w:hAnsi="Trebuchet MS"/>
        </w:rPr>
        <w:t xml:space="preserve">lucrări de investigare, cercetare, expertizare, conservare și restaurare a componentelor artistice ale construcțiilor, cu avizul </w:t>
      </w:r>
      <w:proofErr w:type="spellStart"/>
      <w:r w:rsidRPr="00797B59">
        <w:rPr>
          <w:rFonts w:ascii="Trebuchet MS" w:hAnsi="Trebuchet MS"/>
        </w:rPr>
        <w:t>autorităţii</w:t>
      </w:r>
      <w:proofErr w:type="spellEnd"/>
      <w:r w:rsidRPr="00797B59">
        <w:rPr>
          <w:rFonts w:ascii="Trebuchet MS" w:hAnsi="Trebuchet MS"/>
        </w:rPr>
        <w:t xml:space="preserve"> administrației publice centrale competente în domeniul protejării patrimoniului cultural sau al serviciilor deconce</w:t>
      </w:r>
      <w:r>
        <w:rPr>
          <w:rFonts w:ascii="Trebuchet MS" w:hAnsi="Trebuchet MS"/>
        </w:rPr>
        <w:t xml:space="preserve">ntrate ale acesteia, după caz; </w:t>
      </w:r>
    </w:p>
    <w:p w14:paraId="36F8EAC2" w14:textId="77777777" w:rsidR="00E15A6C" w:rsidRDefault="00E15A6C" w:rsidP="00C05AF6">
      <w:pPr>
        <w:numPr>
          <w:ilvl w:val="0"/>
          <w:numId w:val="827"/>
        </w:numPr>
        <w:spacing w:line="240" w:lineRule="auto"/>
        <w:rPr>
          <w:rFonts w:ascii="Trebuchet MS" w:hAnsi="Trebuchet MS"/>
        </w:rPr>
      </w:pPr>
      <w:r w:rsidRPr="00797B59">
        <w:rPr>
          <w:rFonts w:ascii="Trebuchet MS" w:hAnsi="Trebuchet MS"/>
        </w:rPr>
        <w:t xml:space="preserve">lucrări de reparații minore la finisaje exterioare cu condiția să se păstreze materialul, culoarea și textura finisajului; </w:t>
      </w:r>
    </w:p>
    <w:p w14:paraId="0652F058" w14:textId="77777777" w:rsidR="00E15A6C" w:rsidRDefault="00E15A6C" w:rsidP="00C05AF6">
      <w:pPr>
        <w:numPr>
          <w:ilvl w:val="0"/>
          <w:numId w:val="827"/>
        </w:numPr>
        <w:spacing w:line="240" w:lineRule="auto"/>
        <w:rPr>
          <w:rFonts w:ascii="Trebuchet MS" w:hAnsi="Trebuchet MS"/>
        </w:rPr>
      </w:pPr>
      <w:r w:rsidRPr="00797B59">
        <w:rPr>
          <w:rFonts w:ascii="Trebuchet MS" w:hAnsi="Trebuchet MS"/>
        </w:rPr>
        <w:t xml:space="preserve">lucrări de uniformizare a culorii și texturii finisajelor exterioare, în cazul în care aspectul a fost deteriorat prin mai multe intervenții de </w:t>
      </w:r>
      <w:proofErr w:type="spellStart"/>
      <w:r w:rsidRPr="00797B59">
        <w:rPr>
          <w:rFonts w:ascii="Trebuchet MS" w:hAnsi="Trebuchet MS"/>
        </w:rPr>
        <w:t>reparaţii</w:t>
      </w:r>
      <w:proofErr w:type="spellEnd"/>
      <w:r w:rsidRPr="00797B59">
        <w:rPr>
          <w:rFonts w:ascii="Trebuchet MS" w:hAnsi="Trebuchet MS"/>
        </w:rPr>
        <w:t xml:space="preserve">; </w:t>
      </w:r>
    </w:p>
    <w:p w14:paraId="36DB079B" w14:textId="77777777" w:rsidR="00E15A6C" w:rsidRPr="005B1274" w:rsidRDefault="00E15A6C" w:rsidP="00C05AF6">
      <w:pPr>
        <w:numPr>
          <w:ilvl w:val="0"/>
          <w:numId w:val="827"/>
        </w:numPr>
        <w:spacing w:line="240" w:lineRule="auto"/>
        <w:rPr>
          <w:rFonts w:ascii="Trebuchet MS" w:hAnsi="Trebuchet MS"/>
        </w:rPr>
      </w:pPr>
      <w:r w:rsidRPr="005B1274">
        <w:rPr>
          <w:rFonts w:ascii="Trebuchet MS" w:hAnsi="Trebuchet MS"/>
        </w:rPr>
        <w:t>reparații/înlocuiri de tâmplărie exterioară, cu condiția să se păstreze materialul, forma, dimensiunile golurilor și tâmplăriei.</w:t>
      </w:r>
    </w:p>
    <w:p w14:paraId="0BBFA286" w14:textId="77777777" w:rsidR="00E15A6C" w:rsidRPr="00797B59" w:rsidRDefault="00E15A6C" w:rsidP="00C05AF6">
      <w:pPr>
        <w:pStyle w:val="Listparagraf"/>
        <w:numPr>
          <w:ilvl w:val="0"/>
          <w:numId w:val="826"/>
        </w:numPr>
        <w:spacing w:line="240" w:lineRule="auto"/>
        <w:ind w:left="780" w:hanging="360"/>
        <w:contextualSpacing w:val="0"/>
        <w:rPr>
          <w:rFonts w:ascii="Trebuchet MS" w:hAnsi="Trebuchet MS"/>
        </w:rPr>
      </w:pPr>
      <w:r w:rsidRPr="00797B59">
        <w:rPr>
          <w:rFonts w:ascii="Trebuchet MS" w:hAnsi="Trebuchet MS"/>
        </w:rPr>
        <w:t xml:space="preserve">lucrări de reparații interioare la tencuieli, zugrăveli, vopsitorii, placaje, precum și înlocuiri de tâmplărie interioară, cu păstrarea dimensiunii golurilor; </w:t>
      </w:r>
    </w:p>
    <w:p w14:paraId="51CAA0A8" w14:textId="77777777" w:rsidR="00E15A6C" w:rsidRPr="00797B59" w:rsidRDefault="00E15A6C" w:rsidP="00C05AF6">
      <w:pPr>
        <w:pStyle w:val="Listparagraf"/>
        <w:numPr>
          <w:ilvl w:val="0"/>
          <w:numId w:val="826"/>
        </w:numPr>
        <w:spacing w:line="240" w:lineRule="auto"/>
        <w:ind w:left="780" w:hanging="360"/>
        <w:contextualSpacing w:val="0"/>
        <w:rPr>
          <w:rFonts w:ascii="Trebuchet MS" w:hAnsi="Trebuchet MS"/>
        </w:rPr>
      </w:pPr>
      <w:r w:rsidRPr="00797B59">
        <w:rPr>
          <w:rFonts w:ascii="Trebuchet MS" w:hAnsi="Trebuchet MS"/>
        </w:rPr>
        <w:t xml:space="preserve">lucrări de reparații </w:t>
      </w:r>
      <w:proofErr w:type="spellStart"/>
      <w:r w:rsidRPr="00797B59">
        <w:rPr>
          <w:rFonts w:ascii="Trebuchet MS" w:hAnsi="Trebuchet MS"/>
        </w:rPr>
        <w:t>şi</w:t>
      </w:r>
      <w:proofErr w:type="spellEnd"/>
      <w:r w:rsidRPr="00797B59">
        <w:rPr>
          <w:rFonts w:ascii="Trebuchet MS" w:hAnsi="Trebuchet MS"/>
        </w:rPr>
        <w:t xml:space="preserve"> înlocuiri la pardoseli;</w:t>
      </w:r>
    </w:p>
    <w:p w14:paraId="65822CCA" w14:textId="77777777" w:rsidR="00E15A6C" w:rsidRPr="00797B59" w:rsidRDefault="00E15A6C" w:rsidP="00C05AF6">
      <w:pPr>
        <w:pStyle w:val="Listparagraf"/>
        <w:numPr>
          <w:ilvl w:val="0"/>
          <w:numId w:val="826"/>
        </w:numPr>
        <w:spacing w:line="240" w:lineRule="auto"/>
        <w:ind w:left="780" w:hanging="360"/>
        <w:contextualSpacing w:val="0"/>
        <w:rPr>
          <w:rFonts w:ascii="Trebuchet MS" w:hAnsi="Trebuchet MS"/>
        </w:rPr>
      </w:pPr>
      <w:r w:rsidRPr="00797B59">
        <w:rPr>
          <w:rFonts w:ascii="Trebuchet MS" w:hAnsi="Trebuchet MS"/>
        </w:rPr>
        <w:t>reparații sau înlocui</w:t>
      </w:r>
      <w:r>
        <w:rPr>
          <w:rFonts w:ascii="Trebuchet MS" w:hAnsi="Trebuchet MS"/>
        </w:rPr>
        <w:t>ri la instalațiile interioare;</w:t>
      </w:r>
    </w:p>
    <w:p w14:paraId="4DFD2077" w14:textId="77777777" w:rsidR="00E15A6C" w:rsidRPr="00797B59" w:rsidRDefault="00E15A6C" w:rsidP="00C05AF6">
      <w:pPr>
        <w:pStyle w:val="Listparagraf"/>
        <w:numPr>
          <w:ilvl w:val="0"/>
          <w:numId w:val="826"/>
        </w:numPr>
        <w:spacing w:line="240" w:lineRule="auto"/>
        <w:ind w:left="780" w:hanging="360"/>
        <w:contextualSpacing w:val="0"/>
        <w:rPr>
          <w:rFonts w:ascii="Trebuchet MS" w:hAnsi="Trebuchet MS"/>
        </w:rPr>
      </w:pPr>
      <w:r w:rsidRPr="00797B59">
        <w:rPr>
          <w:rFonts w:ascii="Trebuchet MS" w:hAnsi="Trebuchet MS"/>
        </w:rPr>
        <w:t xml:space="preserve">reparații </w:t>
      </w:r>
      <w:proofErr w:type="spellStart"/>
      <w:r w:rsidRPr="00797B59">
        <w:rPr>
          <w:rFonts w:ascii="Trebuchet MS" w:hAnsi="Trebuchet MS"/>
        </w:rPr>
        <w:t>şi</w:t>
      </w:r>
      <w:proofErr w:type="spellEnd"/>
      <w:r w:rsidRPr="00797B59">
        <w:rPr>
          <w:rFonts w:ascii="Trebuchet MS" w:hAnsi="Trebuchet MS"/>
        </w:rPr>
        <w:t xml:space="preserve"> înlocuiri de sobe de încălzit și ale </w:t>
      </w:r>
      <w:proofErr w:type="spellStart"/>
      <w:r w:rsidRPr="00797B59">
        <w:rPr>
          <w:rFonts w:ascii="Trebuchet MS" w:hAnsi="Trebuchet MS"/>
        </w:rPr>
        <w:t>coşurilor</w:t>
      </w:r>
      <w:proofErr w:type="spellEnd"/>
      <w:r w:rsidRPr="00797B59">
        <w:rPr>
          <w:rFonts w:ascii="Trebuchet MS" w:hAnsi="Trebuchet MS"/>
        </w:rPr>
        <w:t xml:space="preserve"> de fum aferente, păstrându-se forma, dimensiunile</w:t>
      </w:r>
      <w:r>
        <w:rPr>
          <w:rFonts w:ascii="Trebuchet MS" w:hAnsi="Trebuchet MS"/>
        </w:rPr>
        <w:t xml:space="preserve"> și materialele acestora;</w:t>
      </w:r>
    </w:p>
    <w:p w14:paraId="02D36255" w14:textId="77777777" w:rsidR="00E15A6C" w:rsidRPr="00797B59" w:rsidRDefault="00E15A6C" w:rsidP="00C05AF6">
      <w:pPr>
        <w:pStyle w:val="Listparagraf"/>
        <w:numPr>
          <w:ilvl w:val="0"/>
          <w:numId w:val="826"/>
        </w:numPr>
        <w:spacing w:line="240" w:lineRule="auto"/>
        <w:ind w:left="780" w:hanging="360"/>
        <w:contextualSpacing w:val="0"/>
        <w:rPr>
          <w:rFonts w:ascii="Trebuchet MS" w:hAnsi="Trebuchet MS"/>
        </w:rPr>
      </w:pPr>
      <w:r w:rsidRPr="00797B59">
        <w:rPr>
          <w:rFonts w:ascii="Trebuchet MS" w:hAnsi="Trebuchet MS"/>
        </w:rPr>
        <w:t xml:space="preserve">reparații la împrejmuiri, </w:t>
      </w:r>
      <w:proofErr w:type="spellStart"/>
      <w:r w:rsidRPr="00797B59">
        <w:rPr>
          <w:rFonts w:ascii="Trebuchet MS" w:hAnsi="Trebuchet MS"/>
        </w:rPr>
        <w:t>acoperişuri</w:t>
      </w:r>
      <w:proofErr w:type="spellEnd"/>
      <w:r w:rsidRPr="00797B59">
        <w:rPr>
          <w:rFonts w:ascii="Trebuchet MS" w:hAnsi="Trebuchet MS"/>
        </w:rPr>
        <w:t xml:space="preserve">, învelitori sau terase, trotuare, ziduri de sprijin ori scări de acces, atunci când nu se schimbă forma acestora și materialele din care sunt executate; </w:t>
      </w:r>
    </w:p>
    <w:p w14:paraId="026FF5FA" w14:textId="77777777" w:rsidR="00E15A6C" w:rsidRPr="00797B59" w:rsidRDefault="00E15A6C" w:rsidP="00C05AF6">
      <w:pPr>
        <w:pStyle w:val="Listparagraf"/>
        <w:numPr>
          <w:ilvl w:val="0"/>
          <w:numId w:val="826"/>
        </w:numPr>
        <w:spacing w:line="240" w:lineRule="auto"/>
        <w:ind w:left="780" w:hanging="360"/>
        <w:contextualSpacing w:val="0"/>
        <w:rPr>
          <w:rFonts w:ascii="Trebuchet MS" w:hAnsi="Trebuchet MS"/>
        </w:rPr>
      </w:pPr>
      <w:r w:rsidRPr="00797B59">
        <w:rPr>
          <w:rFonts w:ascii="Trebuchet MS" w:hAnsi="Trebuchet MS"/>
        </w:rPr>
        <w:t xml:space="preserve">modificări de compartimentări nestructurale, demontabile, realizate din materiale ușoare </w:t>
      </w:r>
      <w:proofErr w:type="spellStart"/>
      <w:r w:rsidRPr="00797B59">
        <w:rPr>
          <w:rFonts w:ascii="Trebuchet MS" w:hAnsi="Trebuchet MS"/>
        </w:rPr>
        <w:t>şi</w:t>
      </w:r>
      <w:proofErr w:type="spellEnd"/>
      <w:r w:rsidRPr="00797B59">
        <w:rPr>
          <w:rFonts w:ascii="Trebuchet MS" w:hAnsi="Trebuchet MS"/>
        </w:rPr>
        <w:t xml:space="preserve"> care nu modifică</w:t>
      </w:r>
      <w:r>
        <w:rPr>
          <w:rFonts w:ascii="Trebuchet MS" w:hAnsi="Trebuchet MS"/>
        </w:rPr>
        <w:t xml:space="preserve"> concepția </w:t>
      </w:r>
      <w:proofErr w:type="spellStart"/>
      <w:r>
        <w:rPr>
          <w:rFonts w:ascii="Trebuchet MS" w:hAnsi="Trebuchet MS"/>
        </w:rPr>
        <w:t>spaţială</w:t>
      </w:r>
      <w:proofErr w:type="spellEnd"/>
      <w:r>
        <w:rPr>
          <w:rFonts w:ascii="Trebuchet MS" w:hAnsi="Trebuchet MS"/>
        </w:rPr>
        <w:t xml:space="preserve"> interioară;</w:t>
      </w:r>
    </w:p>
    <w:p w14:paraId="1C3C39E9" w14:textId="77777777" w:rsidR="00E15A6C" w:rsidRPr="00797B59" w:rsidRDefault="00E15A6C" w:rsidP="00C05AF6">
      <w:pPr>
        <w:pStyle w:val="Listparagraf"/>
        <w:numPr>
          <w:ilvl w:val="0"/>
          <w:numId w:val="826"/>
        </w:numPr>
        <w:spacing w:line="240" w:lineRule="auto"/>
        <w:ind w:left="780" w:hanging="360"/>
        <w:contextualSpacing w:val="0"/>
        <w:rPr>
          <w:rFonts w:ascii="Trebuchet MS" w:hAnsi="Trebuchet MS"/>
        </w:rPr>
      </w:pPr>
      <w:r w:rsidRPr="00797B59">
        <w:rPr>
          <w:rFonts w:ascii="Trebuchet MS" w:hAnsi="Trebuchet MS"/>
        </w:rPr>
        <w:t xml:space="preserve">schimbarea de destinație, numai în </w:t>
      </w:r>
      <w:proofErr w:type="spellStart"/>
      <w:r w:rsidRPr="00797B59">
        <w:rPr>
          <w:rFonts w:ascii="Trebuchet MS" w:hAnsi="Trebuchet MS"/>
        </w:rPr>
        <w:t>situaţia</w:t>
      </w:r>
      <w:proofErr w:type="spellEnd"/>
      <w:r w:rsidRPr="00797B59">
        <w:rPr>
          <w:rFonts w:ascii="Trebuchet MS" w:hAnsi="Trebuchet MS"/>
        </w:rPr>
        <w:t xml:space="preserve"> în care pentru realizarea acesteia nu sunt necesare lucrări de construire/desființare pentru care legea prevede emiterea autorizației de construire/</w:t>
      </w:r>
      <w:proofErr w:type="spellStart"/>
      <w:r w:rsidRPr="00797B59">
        <w:rPr>
          <w:rFonts w:ascii="Trebuchet MS" w:hAnsi="Trebuchet MS"/>
        </w:rPr>
        <w:t>desfiinţare</w:t>
      </w:r>
      <w:proofErr w:type="spellEnd"/>
      <w:r w:rsidRPr="00797B59">
        <w:rPr>
          <w:rFonts w:ascii="Trebuchet MS" w:hAnsi="Trebuchet MS"/>
        </w:rPr>
        <w:t>, cu încadrarea în prevederile documentațiilor de urbanism aprobate;</w:t>
      </w:r>
    </w:p>
    <w:p w14:paraId="4D86720F" w14:textId="77777777" w:rsidR="00E15A6C" w:rsidRDefault="00E15A6C" w:rsidP="00C05AF6">
      <w:pPr>
        <w:pStyle w:val="Listparagraf"/>
        <w:numPr>
          <w:ilvl w:val="0"/>
          <w:numId w:val="826"/>
        </w:numPr>
        <w:spacing w:line="240" w:lineRule="auto"/>
        <w:ind w:left="780" w:hanging="360"/>
        <w:contextualSpacing w:val="0"/>
        <w:rPr>
          <w:rFonts w:ascii="Trebuchet MS" w:hAnsi="Trebuchet MS"/>
        </w:rPr>
      </w:pPr>
      <w:r w:rsidRPr="00797B59">
        <w:rPr>
          <w:rFonts w:ascii="Trebuchet MS" w:hAnsi="Trebuchet MS"/>
        </w:rPr>
        <w:t xml:space="preserve">lucrări de intervenții în scopul implementării măsurilor necesare conform legislației prevenirii </w:t>
      </w:r>
      <w:proofErr w:type="spellStart"/>
      <w:r w:rsidRPr="00797B59">
        <w:rPr>
          <w:rFonts w:ascii="Trebuchet MS" w:hAnsi="Trebuchet MS"/>
        </w:rPr>
        <w:t>şi</w:t>
      </w:r>
      <w:proofErr w:type="spellEnd"/>
      <w:r w:rsidRPr="00797B59">
        <w:rPr>
          <w:rFonts w:ascii="Trebuchet MS" w:hAnsi="Trebuchet MS"/>
        </w:rPr>
        <w:t xml:space="preserve"> stingerii incendiilor în vigoare, respectiv executarea instalațiilor specifice prevenirii </w:t>
      </w:r>
      <w:proofErr w:type="spellStart"/>
      <w:r w:rsidRPr="00797B59">
        <w:rPr>
          <w:rFonts w:ascii="Trebuchet MS" w:hAnsi="Trebuchet MS"/>
        </w:rPr>
        <w:t>şi</w:t>
      </w:r>
      <w:proofErr w:type="spellEnd"/>
      <w:r w:rsidRPr="00797B59">
        <w:rPr>
          <w:rFonts w:ascii="Trebuchet MS" w:hAnsi="Trebuchet MS"/>
        </w:rPr>
        <w:t xml:space="preserve"> stingerii incendiilor, în vederea obținerii </w:t>
      </w:r>
      <w:proofErr w:type="spellStart"/>
      <w:r w:rsidRPr="00797B59">
        <w:rPr>
          <w:rFonts w:ascii="Trebuchet MS" w:hAnsi="Trebuchet MS"/>
        </w:rPr>
        <w:t>autorizaţiei</w:t>
      </w:r>
      <w:proofErr w:type="spellEnd"/>
      <w:r w:rsidRPr="00797B59">
        <w:rPr>
          <w:rFonts w:ascii="Trebuchet MS" w:hAnsi="Trebuchet MS"/>
        </w:rPr>
        <w:t xml:space="preserve"> de securitate la incendiu.</w:t>
      </w:r>
    </w:p>
    <w:p w14:paraId="39D29A84" w14:textId="77777777" w:rsidR="00E15A6C" w:rsidRPr="00351F2B" w:rsidRDefault="00E15A6C" w:rsidP="00530405">
      <w:pPr>
        <w:pStyle w:val="Listparagraf"/>
        <w:numPr>
          <w:ilvl w:val="0"/>
          <w:numId w:val="41"/>
        </w:numPr>
        <w:spacing w:line="240" w:lineRule="auto"/>
        <w:contextualSpacing w:val="0"/>
        <w:rPr>
          <w:rFonts w:ascii="Trebuchet MS" w:hAnsi="Trebuchet MS"/>
        </w:rPr>
      </w:pPr>
      <w:r w:rsidRPr="008E419D">
        <w:rPr>
          <w:rFonts w:ascii="Trebuchet MS" w:hAnsi="Trebuchet MS"/>
        </w:rPr>
        <w:t>Lucrările de amenajare</w:t>
      </w:r>
      <w:r w:rsidRPr="00351F2B">
        <w:rPr>
          <w:rFonts w:ascii="Trebuchet MS" w:hAnsi="Trebuchet MS"/>
        </w:rPr>
        <w:t xml:space="preserve"> care pot fi executate în baza notificării prealabile a autorităților administrației publice locale competente sunt:</w:t>
      </w:r>
    </w:p>
    <w:p w14:paraId="5F7E9776" w14:textId="77777777" w:rsidR="00E15A6C" w:rsidRPr="00351F2B" w:rsidRDefault="00E15A6C" w:rsidP="00C05AF6">
      <w:pPr>
        <w:pStyle w:val="Listparagraf"/>
        <w:numPr>
          <w:ilvl w:val="0"/>
          <w:numId w:val="828"/>
        </w:numPr>
        <w:spacing w:line="240" w:lineRule="auto"/>
        <w:ind w:left="780" w:hanging="360"/>
        <w:contextualSpacing w:val="0"/>
        <w:rPr>
          <w:rFonts w:ascii="Trebuchet MS" w:hAnsi="Trebuchet MS"/>
        </w:rPr>
      </w:pPr>
      <w:r>
        <w:rPr>
          <w:rFonts w:ascii="Trebuchet MS" w:hAnsi="Trebuchet MS"/>
        </w:rPr>
        <w:t>c</w:t>
      </w:r>
      <w:r w:rsidRPr="00351F2B">
        <w:rPr>
          <w:rFonts w:ascii="Trebuchet MS" w:hAnsi="Trebuchet MS"/>
        </w:rPr>
        <w:t>rearea de campinguri sau tabere de vacanță din construcție ușoară pentru maximum 20 persoane.</w:t>
      </w:r>
    </w:p>
    <w:p w14:paraId="16857E15" w14:textId="77777777" w:rsidR="00E15A6C" w:rsidRPr="00351F2B" w:rsidRDefault="00E15A6C" w:rsidP="00C05AF6">
      <w:pPr>
        <w:pStyle w:val="Listparagraf"/>
        <w:numPr>
          <w:ilvl w:val="0"/>
          <w:numId w:val="828"/>
        </w:numPr>
        <w:spacing w:line="240" w:lineRule="auto"/>
        <w:ind w:left="780" w:hanging="360"/>
        <w:contextualSpacing w:val="0"/>
        <w:rPr>
          <w:rFonts w:ascii="Trebuchet MS" w:hAnsi="Trebuchet MS"/>
        </w:rPr>
      </w:pPr>
      <w:r>
        <w:rPr>
          <w:rFonts w:ascii="Trebuchet MS" w:hAnsi="Trebuchet MS"/>
        </w:rPr>
        <w:t>m</w:t>
      </w:r>
      <w:r w:rsidRPr="00351F2B">
        <w:rPr>
          <w:rFonts w:ascii="Trebuchet MS" w:hAnsi="Trebuchet MS"/>
        </w:rPr>
        <w:t>ărirea capacității unui camping sau tabără de vară pentru a acomoda în plus maximum 20 persoane.</w:t>
      </w:r>
    </w:p>
    <w:p w14:paraId="1A42BAE8" w14:textId="77777777" w:rsidR="00E15A6C" w:rsidRDefault="00E15A6C" w:rsidP="00C05AF6">
      <w:pPr>
        <w:pStyle w:val="Listparagraf"/>
        <w:numPr>
          <w:ilvl w:val="0"/>
          <w:numId w:val="828"/>
        </w:numPr>
        <w:spacing w:line="240" w:lineRule="auto"/>
        <w:ind w:left="780" w:hanging="360"/>
        <w:contextualSpacing w:val="0"/>
        <w:rPr>
          <w:rFonts w:ascii="Trebuchet MS" w:hAnsi="Trebuchet MS"/>
        </w:rPr>
      </w:pPr>
      <w:r>
        <w:rPr>
          <w:rFonts w:ascii="Trebuchet MS" w:hAnsi="Trebuchet MS"/>
        </w:rPr>
        <w:t xml:space="preserve">lucrări </w:t>
      </w:r>
      <w:r w:rsidRPr="009614B7">
        <w:rPr>
          <w:rFonts w:ascii="Trebuchet MS" w:hAnsi="Trebuchet MS"/>
        </w:rPr>
        <w:t>de modificare realizate într-un</w:t>
      </w:r>
      <w:r w:rsidRPr="00351F2B">
        <w:rPr>
          <w:rFonts w:ascii="Trebuchet MS" w:hAnsi="Trebuchet MS"/>
        </w:rPr>
        <w:t xml:space="preserve"> camping existent sau într-un sat de vacanță</w:t>
      </w:r>
      <w:r>
        <w:rPr>
          <w:rFonts w:ascii="Trebuchet MS" w:hAnsi="Trebuchet MS"/>
        </w:rPr>
        <w:t>:</w:t>
      </w:r>
    </w:p>
    <w:p w14:paraId="0D091081" w14:textId="77777777" w:rsidR="00E15A6C" w:rsidRDefault="00E15A6C" w:rsidP="00C05AF6">
      <w:pPr>
        <w:pStyle w:val="Listparagraf"/>
        <w:numPr>
          <w:ilvl w:val="0"/>
          <w:numId w:val="829"/>
        </w:numPr>
        <w:spacing w:line="240" w:lineRule="auto"/>
        <w:contextualSpacing w:val="0"/>
        <w:rPr>
          <w:rFonts w:ascii="Trebuchet MS" w:hAnsi="Trebuchet MS"/>
        </w:rPr>
      </w:pPr>
      <w:r w:rsidRPr="00351F2B">
        <w:rPr>
          <w:rFonts w:ascii="Trebuchet MS" w:hAnsi="Trebuchet MS"/>
        </w:rPr>
        <w:t>accese</w:t>
      </w:r>
      <w:r>
        <w:rPr>
          <w:rFonts w:ascii="Trebuchet MS" w:hAnsi="Trebuchet MS"/>
        </w:rPr>
        <w:t>;</w:t>
      </w:r>
    </w:p>
    <w:p w14:paraId="2FCADD83" w14:textId="77777777" w:rsidR="00E15A6C" w:rsidRDefault="00E15A6C" w:rsidP="00C05AF6">
      <w:pPr>
        <w:pStyle w:val="Listparagraf"/>
        <w:numPr>
          <w:ilvl w:val="0"/>
          <w:numId w:val="829"/>
        </w:numPr>
        <w:spacing w:line="240" w:lineRule="auto"/>
        <w:contextualSpacing w:val="0"/>
        <w:rPr>
          <w:rFonts w:ascii="Trebuchet MS" w:hAnsi="Trebuchet MS"/>
        </w:rPr>
      </w:pPr>
      <w:r w:rsidRPr="00351F2B">
        <w:rPr>
          <w:rFonts w:ascii="Trebuchet MS" w:hAnsi="Trebuchet MS"/>
        </w:rPr>
        <w:t>drumuri</w:t>
      </w:r>
      <w:r>
        <w:rPr>
          <w:rFonts w:ascii="Trebuchet MS" w:hAnsi="Trebuchet MS"/>
        </w:rPr>
        <w:t>;</w:t>
      </w:r>
    </w:p>
    <w:p w14:paraId="14A0AA5B" w14:textId="77777777" w:rsidR="00E15A6C" w:rsidRDefault="00E15A6C" w:rsidP="00C05AF6">
      <w:pPr>
        <w:pStyle w:val="Listparagraf"/>
        <w:numPr>
          <w:ilvl w:val="0"/>
          <w:numId w:val="829"/>
        </w:numPr>
        <w:spacing w:line="240" w:lineRule="auto"/>
        <w:contextualSpacing w:val="0"/>
        <w:rPr>
          <w:rFonts w:ascii="Trebuchet MS" w:hAnsi="Trebuchet MS"/>
        </w:rPr>
      </w:pPr>
      <w:r w:rsidRPr="00351F2B">
        <w:rPr>
          <w:rFonts w:ascii="Trebuchet MS" w:hAnsi="Trebuchet MS"/>
        </w:rPr>
        <w:t>parcări</w:t>
      </w:r>
      <w:r>
        <w:rPr>
          <w:rFonts w:ascii="Trebuchet MS" w:hAnsi="Trebuchet MS"/>
        </w:rPr>
        <w:t>;</w:t>
      </w:r>
    </w:p>
    <w:p w14:paraId="72B42EA3" w14:textId="77777777" w:rsidR="00E15A6C" w:rsidRDefault="00E15A6C" w:rsidP="00C05AF6">
      <w:pPr>
        <w:pStyle w:val="Listparagraf"/>
        <w:numPr>
          <w:ilvl w:val="0"/>
          <w:numId w:val="829"/>
        </w:numPr>
        <w:spacing w:line="240" w:lineRule="auto"/>
        <w:contextualSpacing w:val="0"/>
        <w:rPr>
          <w:rFonts w:ascii="Trebuchet MS" w:hAnsi="Trebuchet MS"/>
        </w:rPr>
      </w:pPr>
      <w:r w:rsidRPr="00351F2B">
        <w:rPr>
          <w:rFonts w:ascii="Trebuchet MS" w:hAnsi="Trebuchet MS"/>
        </w:rPr>
        <w:t>împrejmuiri</w:t>
      </w:r>
      <w:r>
        <w:rPr>
          <w:rFonts w:ascii="Trebuchet MS" w:hAnsi="Trebuchet MS"/>
        </w:rPr>
        <w:t>;</w:t>
      </w:r>
    </w:p>
    <w:p w14:paraId="056E0B4B" w14:textId="77777777" w:rsidR="00E15A6C" w:rsidRDefault="00E15A6C" w:rsidP="00C05AF6">
      <w:pPr>
        <w:pStyle w:val="Listparagraf"/>
        <w:numPr>
          <w:ilvl w:val="0"/>
          <w:numId w:val="829"/>
        </w:numPr>
        <w:spacing w:line="240" w:lineRule="auto"/>
        <w:contextualSpacing w:val="0"/>
        <w:rPr>
          <w:rFonts w:ascii="Trebuchet MS" w:hAnsi="Trebuchet MS"/>
        </w:rPr>
      </w:pPr>
      <w:r w:rsidRPr="00351F2B">
        <w:rPr>
          <w:rFonts w:ascii="Trebuchet MS" w:hAnsi="Trebuchet MS"/>
        </w:rPr>
        <w:t>iluminat</w:t>
      </w:r>
      <w:r>
        <w:rPr>
          <w:rFonts w:ascii="Trebuchet MS" w:hAnsi="Trebuchet MS"/>
        </w:rPr>
        <w:t>;</w:t>
      </w:r>
    </w:p>
    <w:p w14:paraId="69B3FB42" w14:textId="77777777" w:rsidR="00E15A6C" w:rsidRPr="00351F2B" w:rsidRDefault="00E15A6C" w:rsidP="00C05AF6">
      <w:pPr>
        <w:pStyle w:val="Listparagraf"/>
        <w:numPr>
          <w:ilvl w:val="0"/>
          <w:numId w:val="829"/>
        </w:numPr>
        <w:spacing w:line="240" w:lineRule="auto"/>
        <w:contextualSpacing w:val="0"/>
        <w:rPr>
          <w:rFonts w:ascii="Trebuchet MS" w:hAnsi="Trebuchet MS"/>
        </w:rPr>
      </w:pPr>
      <w:r>
        <w:rPr>
          <w:rFonts w:ascii="Trebuchet MS" w:hAnsi="Trebuchet MS"/>
        </w:rPr>
        <w:t>grupuri sanitare</w:t>
      </w:r>
      <w:r w:rsidRPr="00351F2B">
        <w:rPr>
          <w:rFonts w:ascii="Trebuchet MS" w:hAnsi="Trebuchet MS"/>
        </w:rPr>
        <w:t>.</w:t>
      </w:r>
    </w:p>
    <w:p w14:paraId="38BB09F7" w14:textId="77777777" w:rsidR="00E15A6C" w:rsidRPr="00351F2B" w:rsidRDefault="00E15A6C" w:rsidP="00C05AF6">
      <w:pPr>
        <w:pStyle w:val="Listparagraf"/>
        <w:numPr>
          <w:ilvl w:val="0"/>
          <w:numId w:val="828"/>
        </w:numPr>
        <w:spacing w:line="240" w:lineRule="auto"/>
        <w:ind w:left="780" w:hanging="360"/>
        <w:contextualSpacing w:val="0"/>
        <w:rPr>
          <w:rFonts w:ascii="Trebuchet MS" w:hAnsi="Trebuchet MS"/>
        </w:rPr>
      </w:pPr>
      <w:r>
        <w:rPr>
          <w:rFonts w:ascii="Trebuchet MS" w:hAnsi="Trebuchet MS"/>
        </w:rPr>
        <w:t>a</w:t>
      </w:r>
      <w:r w:rsidRPr="00351F2B">
        <w:rPr>
          <w:rFonts w:ascii="Trebuchet MS" w:hAnsi="Trebuchet MS"/>
        </w:rPr>
        <w:t>menajările cu caracter sezonier sau temporar în vederea organizării de evenimente culturale, comerciale, turistice sau sportive cu o durata de maximum 1 lună.</w:t>
      </w:r>
    </w:p>
    <w:p w14:paraId="7A7A0D49" w14:textId="77777777" w:rsidR="00E15A6C" w:rsidRPr="00351F2B" w:rsidRDefault="00E15A6C" w:rsidP="00C05AF6">
      <w:pPr>
        <w:pStyle w:val="Listparagraf"/>
        <w:numPr>
          <w:ilvl w:val="0"/>
          <w:numId w:val="828"/>
        </w:numPr>
        <w:spacing w:line="240" w:lineRule="auto"/>
        <w:ind w:left="780" w:hanging="360"/>
        <w:contextualSpacing w:val="0"/>
        <w:rPr>
          <w:rFonts w:ascii="Trebuchet MS" w:hAnsi="Trebuchet MS"/>
        </w:rPr>
      </w:pPr>
      <w:r>
        <w:rPr>
          <w:rFonts w:ascii="Trebuchet MS" w:hAnsi="Trebuchet MS"/>
        </w:rPr>
        <w:t>a</w:t>
      </w:r>
      <w:r w:rsidRPr="00351F2B">
        <w:rPr>
          <w:rFonts w:ascii="Trebuchet MS" w:hAnsi="Trebuchet MS"/>
        </w:rPr>
        <w:t xml:space="preserve">menajare teren </w:t>
      </w:r>
      <w:r>
        <w:rPr>
          <w:rFonts w:ascii="Trebuchet MS" w:hAnsi="Trebuchet MS"/>
        </w:rPr>
        <w:t xml:space="preserve">de </w:t>
      </w:r>
      <w:r w:rsidRPr="00351F2B">
        <w:rPr>
          <w:rFonts w:ascii="Trebuchet MS" w:hAnsi="Trebuchet MS"/>
        </w:rPr>
        <w:t>sport fără public.</w:t>
      </w:r>
    </w:p>
    <w:p w14:paraId="375CB171" w14:textId="77777777" w:rsidR="00E15A6C" w:rsidRPr="00351F2B" w:rsidRDefault="00E15A6C" w:rsidP="00C05AF6">
      <w:pPr>
        <w:pStyle w:val="Listparagraf"/>
        <w:numPr>
          <w:ilvl w:val="0"/>
          <w:numId w:val="828"/>
        </w:numPr>
        <w:spacing w:line="240" w:lineRule="auto"/>
        <w:ind w:left="780" w:hanging="360"/>
        <w:contextualSpacing w:val="0"/>
        <w:rPr>
          <w:rFonts w:ascii="Trebuchet MS" w:hAnsi="Trebuchet MS"/>
        </w:rPr>
      </w:pPr>
      <w:r>
        <w:rPr>
          <w:rFonts w:ascii="Trebuchet MS" w:hAnsi="Trebuchet MS"/>
        </w:rPr>
        <w:lastRenderedPageBreak/>
        <w:t>a</w:t>
      </w:r>
      <w:r w:rsidRPr="00351F2B">
        <w:rPr>
          <w:rFonts w:ascii="Trebuchet MS" w:hAnsi="Trebuchet MS"/>
        </w:rPr>
        <w:t>menajare parc distracții sau jocuri sportive cu caracter sezonier sau tempor</w:t>
      </w:r>
      <w:r>
        <w:rPr>
          <w:rFonts w:ascii="Trebuchet MS" w:hAnsi="Trebuchet MS"/>
        </w:rPr>
        <w:t>ar pe suprafețe de cel mult 2ha;</w:t>
      </w:r>
    </w:p>
    <w:p w14:paraId="7A1002B4" w14:textId="77777777" w:rsidR="00E15A6C" w:rsidRPr="00351F2B" w:rsidRDefault="00E15A6C" w:rsidP="00C05AF6">
      <w:pPr>
        <w:pStyle w:val="Listparagraf"/>
        <w:numPr>
          <w:ilvl w:val="0"/>
          <w:numId w:val="828"/>
        </w:numPr>
        <w:spacing w:line="240" w:lineRule="auto"/>
        <w:ind w:left="780" w:hanging="360"/>
        <w:contextualSpacing w:val="0"/>
        <w:rPr>
          <w:rFonts w:ascii="Trebuchet MS" w:hAnsi="Trebuchet MS"/>
        </w:rPr>
      </w:pPr>
      <w:r>
        <w:rPr>
          <w:rFonts w:ascii="Trebuchet MS" w:hAnsi="Trebuchet MS"/>
        </w:rPr>
        <w:t>a</w:t>
      </w:r>
      <w:r w:rsidRPr="00351F2B">
        <w:rPr>
          <w:rFonts w:ascii="Trebuchet MS" w:hAnsi="Trebuchet MS"/>
        </w:rPr>
        <w:t>menajare spații publice în afara zonelor construite protejate.</w:t>
      </w:r>
    </w:p>
    <w:p w14:paraId="5344BE9B" w14:textId="77777777" w:rsidR="00E15A6C" w:rsidRPr="00351F2B" w:rsidRDefault="00E15A6C" w:rsidP="00C05AF6">
      <w:pPr>
        <w:pStyle w:val="Listparagraf"/>
        <w:numPr>
          <w:ilvl w:val="0"/>
          <w:numId w:val="828"/>
        </w:numPr>
        <w:spacing w:line="240" w:lineRule="auto"/>
        <w:ind w:left="780" w:hanging="360"/>
        <w:contextualSpacing w:val="0"/>
        <w:rPr>
          <w:rFonts w:ascii="Trebuchet MS" w:hAnsi="Trebuchet MS"/>
        </w:rPr>
      </w:pPr>
      <w:r>
        <w:rPr>
          <w:rFonts w:ascii="Trebuchet MS" w:hAnsi="Trebuchet MS"/>
        </w:rPr>
        <w:t>a</w:t>
      </w:r>
      <w:r w:rsidRPr="00351F2B">
        <w:rPr>
          <w:rFonts w:ascii="Trebuchet MS" w:hAnsi="Trebuchet MS"/>
        </w:rPr>
        <w:t>menajare grădini de fațadă în zonelor construite protejate.</w:t>
      </w:r>
    </w:p>
    <w:p w14:paraId="0F512D08" w14:textId="77777777" w:rsidR="00E15A6C" w:rsidRPr="00F04910" w:rsidRDefault="00E15A6C" w:rsidP="00C05AF6">
      <w:pPr>
        <w:pStyle w:val="Listparagraf"/>
        <w:numPr>
          <w:ilvl w:val="0"/>
          <w:numId w:val="828"/>
        </w:numPr>
        <w:spacing w:line="240" w:lineRule="auto"/>
        <w:ind w:left="780" w:hanging="360"/>
        <w:contextualSpacing w:val="0"/>
        <w:rPr>
          <w:rFonts w:ascii="Trebuchet MS" w:hAnsi="Trebuchet MS"/>
        </w:rPr>
      </w:pPr>
      <w:r>
        <w:rPr>
          <w:rFonts w:ascii="Trebuchet MS" w:hAnsi="Trebuchet MS"/>
        </w:rPr>
        <w:t>î</w:t>
      </w:r>
      <w:r w:rsidRPr="00351F2B">
        <w:rPr>
          <w:rFonts w:ascii="Trebuchet MS" w:hAnsi="Trebuchet MS"/>
        </w:rPr>
        <w:t>ntreț</w:t>
      </w:r>
      <w:r>
        <w:rPr>
          <w:rFonts w:ascii="Trebuchet MS" w:hAnsi="Trebuchet MS"/>
        </w:rPr>
        <w:t>inere, toaletare, tăieri arbori doar cu condiția de a obț</w:t>
      </w:r>
      <w:r w:rsidRPr="00F04910">
        <w:rPr>
          <w:rFonts w:ascii="Trebuchet MS" w:hAnsi="Trebuchet MS"/>
        </w:rPr>
        <w:t>ine în mod obligatoriu avizul Direcției de mediu din ca</w:t>
      </w:r>
      <w:r>
        <w:rPr>
          <w:rFonts w:ascii="Trebuchet MS" w:hAnsi="Trebuchet MS"/>
        </w:rPr>
        <w:t>drul autorității publice locale;</w:t>
      </w:r>
    </w:p>
    <w:p w14:paraId="383954E3" w14:textId="77777777" w:rsidR="00E15A6C" w:rsidRPr="00351F2B" w:rsidRDefault="00E15A6C" w:rsidP="00C05AF6">
      <w:pPr>
        <w:pStyle w:val="Listparagraf"/>
        <w:numPr>
          <w:ilvl w:val="0"/>
          <w:numId w:val="828"/>
        </w:numPr>
        <w:spacing w:line="240" w:lineRule="auto"/>
        <w:ind w:left="780" w:hanging="360"/>
        <w:contextualSpacing w:val="0"/>
        <w:rPr>
          <w:rFonts w:ascii="Trebuchet MS" w:hAnsi="Trebuchet MS"/>
        </w:rPr>
      </w:pPr>
      <w:r>
        <w:rPr>
          <w:rFonts w:ascii="Trebuchet MS" w:hAnsi="Trebuchet MS"/>
        </w:rPr>
        <w:t>t</w:t>
      </w:r>
      <w:r w:rsidRPr="00351F2B">
        <w:rPr>
          <w:rFonts w:ascii="Trebuchet MS" w:hAnsi="Trebuchet MS"/>
        </w:rPr>
        <w:t>rotuare, ziduri de sprijin ori scări de acces, terase exterioare în cadrul zonelor construite protejate</w:t>
      </w:r>
      <w:r>
        <w:rPr>
          <w:rFonts w:ascii="Trebuchet MS" w:hAnsi="Trebuchet MS"/>
        </w:rPr>
        <w:t>,</w:t>
      </w:r>
      <w:r w:rsidRPr="00351F2B">
        <w:rPr>
          <w:rFonts w:ascii="Trebuchet MS" w:hAnsi="Trebuchet MS"/>
        </w:rPr>
        <w:t xml:space="preserve"> cu </w:t>
      </w:r>
      <w:r>
        <w:rPr>
          <w:rFonts w:ascii="Trebuchet MS" w:hAnsi="Trebuchet MS"/>
        </w:rPr>
        <w:t>condiția notificării Ministerului Culturii;</w:t>
      </w:r>
    </w:p>
    <w:p w14:paraId="0A7A5F29" w14:textId="77777777" w:rsidR="00E15A6C" w:rsidRPr="00351F2B" w:rsidRDefault="00E15A6C" w:rsidP="00C05AF6">
      <w:pPr>
        <w:pStyle w:val="Listparagraf"/>
        <w:numPr>
          <w:ilvl w:val="0"/>
          <w:numId w:val="828"/>
        </w:numPr>
        <w:spacing w:line="240" w:lineRule="auto"/>
        <w:ind w:left="780" w:hanging="360"/>
        <w:contextualSpacing w:val="0"/>
        <w:rPr>
          <w:rFonts w:ascii="Trebuchet MS" w:hAnsi="Trebuchet MS"/>
        </w:rPr>
      </w:pPr>
      <w:r>
        <w:rPr>
          <w:rFonts w:ascii="Trebuchet MS" w:hAnsi="Trebuchet MS"/>
        </w:rPr>
        <w:t>l</w:t>
      </w:r>
      <w:r w:rsidRPr="00351F2B">
        <w:rPr>
          <w:rFonts w:ascii="Trebuchet MS" w:hAnsi="Trebuchet MS"/>
        </w:rPr>
        <w:t>ucrări de plantare a perdelelor forestiere de protecție și î</w:t>
      </w:r>
      <w:r>
        <w:rPr>
          <w:rFonts w:ascii="Trebuchet MS" w:hAnsi="Trebuchet MS"/>
        </w:rPr>
        <w:t>mpăduriri pe terenuri degradate;</w:t>
      </w:r>
    </w:p>
    <w:p w14:paraId="13A16171" w14:textId="77777777" w:rsidR="00E15A6C" w:rsidRPr="009D3D12" w:rsidRDefault="00E15A6C" w:rsidP="00C05AF6">
      <w:pPr>
        <w:pStyle w:val="Listparagraf"/>
        <w:numPr>
          <w:ilvl w:val="0"/>
          <w:numId w:val="828"/>
        </w:numPr>
        <w:spacing w:line="240" w:lineRule="auto"/>
        <w:ind w:left="780" w:hanging="360"/>
        <w:contextualSpacing w:val="0"/>
        <w:rPr>
          <w:rFonts w:ascii="Trebuchet MS" w:hAnsi="Trebuchet MS"/>
        </w:rPr>
      </w:pPr>
      <w:r>
        <w:rPr>
          <w:rFonts w:ascii="Trebuchet MS" w:hAnsi="Trebuchet MS"/>
        </w:rPr>
        <w:t>l</w:t>
      </w:r>
      <w:r w:rsidRPr="00351F2B">
        <w:rPr>
          <w:rFonts w:ascii="Trebuchet MS" w:hAnsi="Trebuchet MS"/>
        </w:rPr>
        <w:t>ucrări de construcții funerare subterane și supraterane, cu avizul administrației cimitirului, și cu avizul Ministrului Culturii în cazul cimitirelor înscrise pe lista monumentelor istorice.</w:t>
      </w:r>
    </w:p>
    <w:p w14:paraId="2CC2A660" w14:textId="6FC2A63E" w:rsidR="00692362" w:rsidRPr="009614B7" w:rsidRDefault="00692362" w:rsidP="00530405">
      <w:pPr>
        <w:pStyle w:val="Listparagraf"/>
        <w:numPr>
          <w:ilvl w:val="0"/>
          <w:numId w:val="41"/>
        </w:numPr>
        <w:spacing w:line="240" w:lineRule="auto"/>
        <w:contextualSpacing w:val="0"/>
        <w:rPr>
          <w:rFonts w:ascii="Trebuchet MS" w:hAnsi="Trebuchet MS"/>
        </w:rPr>
      </w:pPr>
      <w:r w:rsidRPr="009614B7">
        <w:rPr>
          <w:rFonts w:ascii="Trebuchet MS" w:hAnsi="Trebuchet MS"/>
        </w:rPr>
        <w:t>Executarea lucr</w:t>
      </w:r>
      <w:r w:rsidR="009614B7" w:rsidRPr="009614B7">
        <w:rPr>
          <w:rFonts w:ascii="Trebuchet MS" w:hAnsi="Trebuchet MS"/>
        </w:rPr>
        <w:t xml:space="preserve">ărilor de construire prevăzute la alineatele de mai sus, </w:t>
      </w:r>
      <w:r w:rsidRPr="009614B7">
        <w:rPr>
          <w:rFonts w:ascii="Trebuchet MS" w:hAnsi="Trebuchet MS"/>
        </w:rPr>
        <w:t>în baza notificării, se realizează cu respectarea dispozițiilor legale aplicabile privind necesitatea evaluării impactului asupra mediului precum și a dispozițiilor legale aplicabile privind protecția patrimoniului cultural</w:t>
      </w:r>
      <w:r w:rsidRPr="009614B7">
        <w:rPr>
          <w:rFonts w:ascii="Trebuchet MS" w:hAnsi="Trebuchet MS"/>
          <w:color w:val="FFC000"/>
        </w:rPr>
        <w:t xml:space="preserve">. </w:t>
      </w:r>
    </w:p>
    <w:p w14:paraId="42757AC1" w14:textId="77777777" w:rsidR="00692362" w:rsidRPr="00654A90" w:rsidRDefault="00692362" w:rsidP="00197B16">
      <w:pPr>
        <w:pStyle w:val="Art"/>
        <w:numPr>
          <w:ilvl w:val="0"/>
          <w:numId w:val="1"/>
        </w:numPr>
        <w:ind w:left="360" w:hanging="360"/>
      </w:pPr>
      <w:r w:rsidRPr="00654A90">
        <w:t>Procedura de transmitere a notificării</w:t>
      </w:r>
    </w:p>
    <w:p w14:paraId="2FF31BB3" w14:textId="77777777" w:rsidR="00692362" w:rsidRPr="00654A90" w:rsidRDefault="00692362" w:rsidP="001F2C77">
      <w:pPr>
        <w:pStyle w:val="Listparagraf"/>
        <w:numPr>
          <w:ilvl w:val="0"/>
          <w:numId w:val="42"/>
        </w:numPr>
        <w:spacing w:line="240" w:lineRule="auto"/>
        <w:contextualSpacing w:val="0"/>
        <w:rPr>
          <w:rFonts w:ascii="Trebuchet MS" w:hAnsi="Trebuchet MS"/>
        </w:rPr>
      </w:pPr>
      <w:r w:rsidRPr="00654A90">
        <w:rPr>
          <w:rFonts w:ascii="Trebuchet MS" w:hAnsi="Trebuchet MS"/>
        </w:rPr>
        <w:t xml:space="preserve">Notificarea executării lucrărilor de construire se realizează în toate cazurile prealabil începerii executării lucrărilor. </w:t>
      </w:r>
    </w:p>
    <w:p w14:paraId="1C7A76D9" w14:textId="6F51F043" w:rsidR="00692362" w:rsidRPr="00654A90" w:rsidRDefault="00692362" w:rsidP="001F2C77">
      <w:pPr>
        <w:pStyle w:val="Listparagraf"/>
        <w:numPr>
          <w:ilvl w:val="0"/>
          <w:numId w:val="42"/>
        </w:numPr>
        <w:spacing w:line="240" w:lineRule="auto"/>
        <w:contextualSpacing w:val="0"/>
        <w:rPr>
          <w:rFonts w:ascii="Trebuchet MS" w:hAnsi="Trebuchet MS"/>
        </w:rPr>
      </w:pPr>
      <w:r w:rsidRPr="00654A90">
        <w:rPr>
          <w:rFonts w:ascii="Trebuchet MS" w:hAnsi="Trebuchet MS"/>
        </w:rPr>
        <w:t>Notificarea se completează și transmite de către titularul unui drept</w:t>
      </w:r>
      <w:r w:rsidR="009614B7">
        <w:rPr>
          <w:rFonts w:ascii="Trebuchet MS" w:hAnsi="Trebuchet MS"/>
        </w:rPr>
        <w:t xml:space="preserve"> de construire</w:t>
      </w:r>
      <w:r w:rsidRPr="00654A90">
        <w:rPr>
          <w:rFonts w:ascii="Trebuchet MS" w:hAnsi="Trebuchet MS"/>
        </w:rPr>
        <w:t xml:space="preserve"> asupra imobilului.</w:t>
      </w:r>
    </w:p>
    <w:p w14:paraId="212E2DFD" w14:textId="77777777" w:rsidR="00692362" w:rsidRPr="00654A90" w:rsidRDefault="00692362" w:rsidP="001F2C77">
      <w:pPr>
        <w:pStyle w:val="Listparagraf"/>
        <w:numPr>
          <w:ilvl w:val="0"/>
          <w:numId w:val="42"/>
        </w:numPr>
        <w:spacing w:line="240" w:lineRule="auto"/>
        <w:contextualSpacing w:val="0"/>
        <w:rPr>
          <w:rFonts w:ascii="Trebuchet MS" w:hAnsi="Trebuchet MS"/>
        </w:rPr>
      </w:pPr>
      <w:r w:rsidRPr="00654A90">
        <w:rPr>
          <w:rFonts w:ascii="Trebuchet MS" w:hAnsi="Trebuchet MS"/>
        </w:rPr>
        <w:t xml:space="preserve">Notificarea se transmite în toate cazurile autorităților administrației publice locale, potrivit competențelor acestora stabilite prin </w:t>
      </w:r>
      <w:r>
        <w:rPr>
          <w:rFonts w:ascii="Trebuchet MS" w:hAnsi="Trebuchet MS"/>
        </w:rPr>
        <w:t>prezentul cod</w:t>
      </w:r>
      <w:r w:rsidRPr="00654A90">
        <w:rPr>
          <w:rFonts w:ascii="Trebuchet MS" w:hAnsi="Trebuchet MS"/>
        </w:rPr>
        <w:t xml:space="preserve">. </w:t>
      </w:r>
    </w:p>
    <w:p w14:paraId="03A6FD82" w14:textId="08BFBDFF" w:rsidR="00692362" w:rsidRPr="00654A90" w:rsidRDefault="00692362" w:rsidP="001F2C77">
      <w:pPr>
        <w:pStyle w:val="Listparagraf"/>
        <w:numPr>
          <w:ilvl w:val="0"/>
          <w:numId w:val="42"/>
        </w:numPr>
        <w:spacing w:line="240" w:lineRule="auto"/>
        <w:contextualSpacing w:val="0"/>
        <w:rPr>
          <w:rFonts w:ascii="Trebuchet MS" w:hAnsi="Trebuchet MS"/>
        </w:rPr>
      </w:pPr>
      <w:r w:rsidRPr="00654A90">
        <w:rPr>
          <w:rFonts w:ascii="Trebuchet MS" w:hAnsi="Trebuchet MS"/>
        </w:rPr>
        <w:t>Notificarea se realizează prin completarea unui formular de notificare și anexarea unui proiect</w:t>
      </w:r>
      <w:r w:rsidR="0069591F">
        <w:rPr>
          <w:rFonts w:ascii="Trebuchet MS" w:hAnsi="Trebuchet MS"/>
        </w:rPr>
        <w:t xml:space="preserve"> simplificat </w:t>
      </w:r>
      <w:r w:rsidRPr="00654A90">
        <w:rPr>
          <w:rFonts w:ascii="Trebuchet MS" w:hAnsi="Trebuchet MS"/>
        </w:rPr>
        <w:t xml:space="preserve">. </w:t>
      </w:r>
    </w:p>
    <w:p w14:paraId="3858195A" w14:textId="64F2532E" w:rsidR="00692362" w:rsidRPr="00654A90" w:rsidRDefault="00692362" w:rsidP="001F2C77">
      <w:pPr>
        <w:pStyle w:val="Listparagraf"/>
        <w:numPr>
          <w:ilvl w:val="0"/>
          <w:numId w:val="42"/>
        </w:numPr>
        <w:spacing w:line="240" w:lineRule="auto"/>
        <w:contextualSpacing w:val="0"/>
        <w:rPr>
          <w:rFonts w:ascii="Trebuchet MS" w:hAnsi="Trebuchet MS"/>
        </w:rPr>
      </w:pPr>
      <w:r w:rsidRPr="00654A90">
        <w:rPr>
          <w:rFonts w:ascii="Trebuchet MS" w:hAnsi="Trebuchet MS"/>
        </w:rPr>
        <w:t xml:space="preserve">Transmiterea formularului de notificare și a proiectului aferent se realizează </w:t>
      </w:r>
      <w:r w:rsidR="00306421" w:rsidRPr="00A41EDD">
        <w:rPr>
          <w:rFonts w:ascii="Trebuchet MS" w:hAnsi="Trebuchet MS"/>
        </w:rPr>
        <w:t>în scris</w:t>
      </w:r>
      <w:r w:rsidRPr="00654A90">
        <w:rPr>
          <w:rFonts w:ascii="Trebuchet MS" w:hAnsi="Trebuchet MS"/>
        </w:rPr>
        <w:t xml:space="preserve"> sau digital. </w:t>
      </w:r>
    </w:p>
    <w:p w14:paraId="26D16338" w14:textId="3F6E016C" w:rsidR="00692362" w:rsidRPr="00654A90" w:rsidRDefault="00692362" w:rsidP="001F2C77">
      <w:pPr>
        <w:pStyle w:val="Listparagraf"/>
        <w:numPr>
          <w:ilvl w:val="0"/>
          <w:numId w:val="42"/>
        </w:numPr>
        <w:spacing w:line="240" w:lineRule="auto"/>
        <w:contextualSpacing w:val="0"/>
        <w:rPr>
          <w:rFonts w:ascii="Trebuchet MS" w:hAnsi="Trebuchet MS"/>
        </w:rPr>
      </w:pPr>
      <w:r w:rsidRPr="00654A90">
        <w:rPr>
          <w:rFonts w:ascii="Trebuchet MS" w:hAnsi="Trebuchet MS"/>
        </w:rPr>
        <w:t xml:space="preserve">Autoritatea administrației publice locale confirmă recepționarea notificării automat sau la data depunerii în cazul în care aceasta se depune </w:t>
      </w:r>
      <w:r w:rsidR="00306421" w:rsidRPr="00A41EDD">
        <w:rPr>
          <w:rFonts w:ascii="Trebuchet MS" w:hAnsi="Trebuchet MS"/>
        </w:rPr>
        <w:t>în scris</w:t>
      </w:r>
      <w:r w:rsidRPr="00654A90">
        <w:rPr>
          <w:rFonts w:ascii="Trebuchet MS" w:hAnsi="Trebuchet MS"/>
        </w:rPr>
        <w:t xml:space="preserve"> la sediul autorității. </w:t>
      </w:r>
    </w:p>
    <w:p w14:paraId="49D826CC" w14:textId="77777777" w:rsidR="00692362" w:rsidRPr="00654A90" w:rsidRDefault="00692362" w:rsidP="001F2C77">
      <w:pPr>
        <w:pStyle w:val="Listparagraf"/>
        <w:numPr>
          <w:ilvl w:val="0"/>
          <w:numId w:val="42"/>
        </w:numPr>
        <w:spacing w:line="240" w:lineRule="auto"/>
        <w:contextualSpacing w:val="0"/>
        <w:rPr>
          <w:rFonts w:ascii="Trebuchet MS" w:hAnsi="Trebuchet MS"/>
        </w:rPr>
      </w:pPr>
      <w:r w:rsidRPr="00654A90">
        <w:rPr>
          <w:rFonts w:ascii="Trebuchet MS" w:hAnsi="Trebuchet MS"/>
        </w:rPr>
        <w:t>În cazurile prevăzute de lege, formularul de notificare este însoțit de documentații suplimentare celor prevăzute la alin. (4).</w:t>
      </w:r>
    </w:p>
    <w:p w14:paraId="04553695" w14:textId="77777777" w:rsidR="00692362" w:rsidRPr="00654A90" w:rsidRDefault="00692362" w:rsidP="001F2C77">
      <w:pPr>
        <w:pStyle w:val="Listparagraf"/>
        <w:numPr>
          <w:ilvl w:val="0"/>
          <w:numId w:val="42"/>
        </w:numPr>
        <w:spacing w:line="240" w:lineRule="auto"/>
        <w:contextualSpacing w:val="0"/>
        <w:rPr>
          <w:rFonts w:ascii="Trebuchet MS" w:hAnsi="Trebuchet MS"/>
        </w:rPr>
      </w:pPr>
      <w:r w:rsidRPr="00654A90">
        <w:rPr>
          <w:rFonts w:ascii="Trebuchet MS" w:hAnsi="Trebuchet MS"/>
        </w:rPr>
        <w:t>În situația în care autoritatea administrației publice locale destinatară nu este autoritatea administrației publică locală competentă potrivit legii în vederea recepționării și verificării notificării, aceasta asigură, din oficiu, transmiterea imediată a notificării către autoritatea administrației publice locale competentă potrivit legii.</w:t>
      </w:r>
    </w:p>
    <w:p w14:paraId="541B96C5" w14:textId="77777777" w:rsidR="00692362" w:rsidRPr="00654A90" w:rsidRDefault="00692362" w:rsidP="001F2C77">
      <w:pPr>
        <w:pStyle w:val="Listparagraf"/>
        <w:numPr>
          <w:ilvl w:val="0"/>
          <w:numId w:val="42"/>
        </w:numPr>
        <w:spacing w:line="240" w:lineRule="auto"/>
        <w:contextualSpacing w:val="0"/>
        <w:rPr>
          <w:rFonts w:ascii="Trebuchet MS" w:hAnsi="Trebuchet MS"/>
        </w:rPr>
      </w:pPr>
      <w:r w:rsidRPr="00654A90">
        <w:rPr>
          <w:rFonts w:ascii="Trebuchet MS" w:hAnsi="Trebuchet MS"/>
        </w:rPr>
        <w:t xml:space="preserve">Petițiile cu privire la solicitarea de încadrare a lucrărilor de construire/intervenție/amenajare     într-un anumit regim de autorizare nu reprezintă notificări în sensul prezentei secțiuni. </w:t>
      </w:r>
    </w:p>
    <w:p w14:paraId="4173D696" w14:textId="77777777" w:rsidR="00692362" w:rsidRPr="00654A90" w:rsidRDefault="00692362" w:rsidP="004A142C">
      <w:pPr>
        <w:pStyle w:val="Art"/>
        <w:numPr>
          <w:ilvl w:val="0"/>
          <w:numId w:val="1"/>
        </w:numPr>
        <w:ind w:left="360" w:hanging="360"/>
      </w:pPr>
      <w:r w:rsidRPr="00654A90">
        <w:t xml:space="preserve">Acordul autorității administrației publice locale competente </w:t>
      </w:r>
    </w:p>
    <w:p w14:paraId="13FC1C3A" w14:textId="083CA4EC" w:rsidR="00692362" w:rsidRPr="00654A90" w:rsidRDefault="00692362" w:rsidP="001F2C77">
      <w:pPr>
        <w:pStyle w:val="Listparagraf"/>
        <w:numPr>
          <w:ilvl w:val="0"/>
          <w:numId w:val="103"/>
        </w:numPr>
        <w:spacing w:line="240" w:lineRule="auto"/>
        <w:contextualSpacing w:val="0"/>
        <w:rPr>
          <w:rFonts w:ascii="Trebuchet MS" w:hAnsi="Trebuchet MS"/>
        </w:rPr>
      </w:pPr>
      <w:r w:rsidRPr="00654A90">
        <w:rPr>
          <w:rFonts w:ascii="Trebuchet MS" w:hAnsi="Trebuchet MS"/>
        </w:rPr>
        <w:t>După analizarea noti</w:t>
      </w:r>
      <w:r w:rsidR="00582425">
        <w:rPr>
          <w:rFonts w:ascii="Trebuchet MS" w:hAnsi="Trebuchet MS"/>
        </w:rPr>
        <w:t>ficării transmise potrivit art.</w:t>
      </w:r>
      <w:r w:rsidR="00B8662B">
        <w:rPr>
          <w:rFonts w:ascii="Trebuchet MS" w:hAnsi="Trebuchet MS"/>
        </w:rPr>
        <w:t>279</w:t>
      </w:r>
      <w:r w:rsidRPr="00654A90">
        <w:rPr>
          <w:rFonts w:ascii="Trebuchet MS" w:hAnsi="Trebuchet MS"/>
        </w:rPr>
        <w:t>, autoritățile administrației publice locale competente decid, după caz:</w:t>
      </w:r>
    </w:p>
    <w:p w14:paraId="49D3877B" w14:textId="3C597367" w:rsidR="00692362" w:rsidRPr="00654A90" w:rsidRDefault="00FF41AB" w:rsidP="00530405">
      <w:pPr>
        <w:pStyle w:val="Listparagraf"/>
        <w:numPr>
          <w:ilvl w:val="0"/>
          <w:numId w:val="854"/>
        </w:numPr>
        <w:spacing w:line="240" w:lineRule="auto"/>
        <w:ind w:left="780" w:hanging="360"/>
        <w:contextualSpacing w:val="0"/>
        <w:rPr>
          <w:rFonts w:ascii="Trebuchet MS" w:hAnsi="Trebuchet MS"/>
        </w:rPr>
      </w:pPr>
      <w:r>
        <w:rPr>
          <w:rFonts w:ascii="Trebuchet MS" w:hAnsi="Trebuchet MS"/>
        </w:rPr>
        <w:t>aprobarea tacită,</w:t>
      </w:r>
      <w:r w:rsidR="00692362" w:rsidRPr="00654A90">
        <w:rPr>
          <w:rFonts w:ascii="Trebuchet MS" w:hAnsi="Trebuchet MS"/>
        </w:rPr>
        <w:t xml:space="preserve"> </w:t>
      </w:r>
      <w:r w:rsidR="00016B99">
        <w:rPr>
          <w:rFonts w:ascii="Trebuchet MS" w:hAnsi="Trebuchet MS"/>
        </w:rPr>
        <w:t>după</w:t>
      </w:r>
      <w:r w:rsidR="00692362" w:rsidRPr="00654A90">
        <w:rPr>
          <w:rFonts w:ascii="Trebuchet MS" w:hAnsi="Trebuchet MS"/>
        </w:rPr>
        <w:t xml:space="preserve"> 15 de zile lucrătoare de la înregistrarea notificării;</w:t>
      </w:r>
      <w:r>
        <w:rPr>
          <w:rFonts w:ascii="Trebuchet MS" w:hAnsi="Trebuchet MS"/>
        </w:rPr>
        <w:t xml:space="preserve"> </w:t>
      </w:r>
    </w:p>
    <w:p w14:paraId="53014C2E" w14:textId="2B89BEA1" w:rsidR="00692362" w:rsidRPr="00654A90" w:rsidRDefault="00692362" w:rsidP="00530405">
      <w:pPr>
        <w:pStyle w:val="Listparagraf"/>
        <w:numPr>
          <w:ilvl w:val="0"/>
          <w:numId w:val="854"/>
        </w:numPr>
        <w:spacing w:line="240" w:lineRule="auto"/>
        <w:ind w:left="780" w:hanging="360"/>
        <w:contextualSpacing w:val="0"/>
        <w:rPr>
          <w:rFonts w:ascii="Trebuchet MS" w:hAnsi="Trebuchet MS"/>
        </w:rPr>
      </w:pPr>
      <w:r w:rsidRPr="00654A90">
        <w:rPr>
          <w:rFonts w:ascii="Trebuchet MS" w:hAnsi="Trebuchet MS"/>
        </w:rPr>
        <w:t xml:space="preserve">informarea expeditorului notificării cu privire la necesitatea unor clarificări tehnice sau la completarea cu alte documente obligatorii potrivit legii, în termen de </w:t>
      </w:r>
      <w:r w:rsidR="00016B99">
        <w:rPr>
          <w:rFonts w:ascii="Trebuchet MS" w:hAnsi="Trebuchet MS"/>
        </w:rPr>
        <w:t xml:space="preserve">maxim </w:t>
      </w:r>
      <w:r w:rsidRPr="00654A90">
        <w:rPr>
          <w:rFonts w:ascii="Trebuchet MS" w:hAnsi="Trebuchet MS"/>
        </w:rPr>
        <w:t>1</w:t>
      </w:r>
      <w:r w:rsidR="00016B99">
        <w:rPr>
          <w:rFonts w:ascii="Trebuchet MS" w:hAnsi="Trebuchet MS"/>
        </w:rPr>
        <w:t>5</w:t>
      </w:r>
      <w:r w:rsidRPr="00654A90">
        <w:rPr>
          <w:rFonts w:ascii="Trebuchet MS" w:hAnsi="Trebuchet MS"/>
        </w:rPr>
        <w:t xml:space="preserve"> de zile lucrătoare de la înregistrarea notificării; </w:t>
      </w:r>
    </w:p>
    <w:p w14:paraId="73D45A06" w14:textId="4EAD193F" w:rsidR="00692362" w:rsidRPr="00654A90" w:rsidRDefault="00692362" w:rsidP="00530405">
      <w:pPr>
        <w:pStyle w:val="Listparagraf"/>
        <w:numPr>
          <w:ilvl w:val="0"/>
          <w:numId w:val="854"/>
        </w:numPr>
        <w:spacing w:line="240" w:lineRule="auto"/>
        <w:ind w:left="780" w:hanging="360"/>
        <w:contextualSpacing w:val="0"/>
        <w:rPr>
          <w:rFonts w:ascii="Trebuchet MS" w:hAnsi="Trebuchet MS"/>
        </w:rPr>
      </w:pPr>
      <w:r w:rsidRPr="00654A90">
        <w:rPr>
          <w:rFonts w:ascii="Trebuchet MS" w:hAnsi="Trebuchet MS"/>
        </w:rPr>
        <w:t xml:space="preserve">informarea expeditorului notificării cu privire la necesitatea solicitării și emiterii unei autorizații de construire sau a unui alt tip de autorizație conform prezentului cod, pentru realizarea lucrărilor notificate, în termen de </w:t>
      </w:r>
      <w:r w:rsidR="00016B99">
        <w:rPr>
          <w:rFonts w:ascii="Trebuchet MS" w:hAnsi="Trebuchet MS"/>
        </w:rPr>
        <w:t xml:space="preserve"> maxim 15</w:t>
      </w:r>
      <w:r w:rsidR="00016B99" w:rsidRPr="00654A90">
        <w:rPr>
          <w:rFonts w:ascii="Trebuchet MS" w:hAnsi="Trebuchet MS"/>
        </w:rPr>
        <w:t xml:space="preserve"> </w:t>
      </w:r>
      <w:r w:rsidRPr="00654A90">
        <w:rPr>
          <w:rFonts w:ascii="Trebuchet MS" w:hAnsi="Trebuchet MS"/>
        </w:rPr>
        <w:t>zile lucrătoare de la data înregistrării notificări</w:t>
      </w:r>
      <w:r w:rsidR="00016B99">
        <w:rPr>
          <w:rFonts w:ascii="Trebuchet MS" w:hAnsi="Trebuchet MS"/>
        </w:rPr>
        <w:t xml:space="preserve"> sau de la înregistrarea clarificărilor solicitate la punctul b)</w:t>
      </w:r>
      <w:r w:rsidR="00455C81">
        <w:rPr>
          <w:rFonts w:ascii="Trebuchet MS" w:hAnsi="Trebuchet MS"/>
        </w:rPr>
        <w:t>.</w:t>
      </w:r>
    </w:p>
    <w:p w14:paraId="348E85CD" w14:textId="4B89D3A1" w:rsidR="00692362" w:rsidRPr="00654A90" w:rsidRDefault="00016B99" w:rsidP="001F2C77">
      <w:pPr>
        <w:pStyle w:val="Listparagraf"/>
        <w:numPr>
          <w:ilvl w:val="0"/>
          <w:numId w:val="103"/>
        </w:numPr>
        <w:spacing w:line="240" w:lineRule="auto"/>
        <w:contextualSpacing w:val="0"/>
        <w:rPr>
          <w:rFonts w:ascii="Trebuchet MS" w:hAnsi="Trebuchet MS"/>
        </w:rPr>
      </w:pPr>
      <w:r>
        <w:rPr>
          <w:rFonts w:ascii="Trebuchet MS" w:hAnsi="Trebuchet MS"/>
        </w:rPr>
        <w:t xml:space="preserve">Notificările primite conform </w:t>
      </w:r>
      <w:r w:rsidR="00692362" w:rsidRPr="00654A90">
        <w:rPr>
          <w:rFonts w:ascii="Trebuchet MS" w:hAnsi="Trebuchet MS"/>
        </w:rPr>
        <w:t xml:space="preserve"> </w:t>
      </w:r>
      <w:r>
        <w:rPr>
          <w:rFonts w:ascii="Trebuchet MS" w:hAnsi="Trebuchet MS"/>
        </w:rPr>
        <w:t xml:space="preserve">prezentului articol </w:t>
      </w:r>
      <w:r w:rsidR="00692362" w:rsidRPr="00654A90">
        <w:rPr>
          <w:rFonts w:ascii="Trebuchet MS" w:hAnsi="Trebuchet MS"/>
        </w:rPr>
        <w:t xml:space="preserve">se consemnează cronologic într-un registru de evidență al notificărilor </w:t>
      </w:r>
      <w:r w:rsidR="00D77399">
        <w:rPr>
          <w:rFonts w:ascii="Trebuchet MS" w:hAnsi="Trebuchet MS"/>
        </w:rPr>
        <w:t xml:space="preserve">iar proiectele împreună cu notificările se înscriu în Registrul Național al Construcțiilor. </w:t>
      </w:r>
    </w:p>
    <w:p w14:paraId="5AAFD96B" w14:textId="3BF61B74" w:rsidR="00692362" w:rsidRPr="00654A90" w:rsidRDefault="00016B99" w:rsidP="001F2C77">
      <w:pPr>
        <w:pStyle w:val="Listparagraf"/>
        <w:numPr>
          <w:ilvl w:val="0"/>
          <w:numId w:val="103"/>
        </w:numPr>
        <w:spacing w:line="240" w:lineRule="auto"/>
        <w:contextualSpacing w:val="0"/>
        <w:rPr>
          <w:rFonts w:ascii="Trebuchet MS" w:hAnsi="Trebuchet MS"/>
        </w:rPr>
      </w:pPr>
      <w:r>
        <w:rPr>
          <w:rFonts w:ascii="Trebuchet MS" w:hAnsi="Trebuchet MS"/>
        </w:rPr>
        <w:lastRenderedPageBreak/>
        <w:t>I</w:t>
      </w:r>
      <w:r w:rsidR="00692362" w:rsidRPr="00654A90">
        <w:rPr>
          <w:rFonts w:ascii="Trebuchet MS" w:hAnsi="Trebuchet MS"/>
        </w:rPr>
        <w:t xml:space="preserve">nformările prevăzute la alin. (1) se întocmesc și se transmit în format </w:t>
      </w:r>
      <w:r w:rsidR="00306421" w:rsidRPr="00A41EDD">
        <w:rPr>
          <w:rFonts w:ascii="Trebuchet MS" w:hAnsi="Trebuchet MS"/>
        </w:rPr>
        <w:t>în scris</w:t>
      </w:r>
      <w:r w:rsidR="00692362" w:rsidRPr="00654A90">
        <w:rPr>
          <w:rFonts w:ascii="Trebuchet MS" w:hAnsi="Trebuchet MS"/>
        </w:rPr>
        <w:t xml:space="preserve"> sau digital, în funcție de opțiunea expeditorului exprimată prin notificare, și se semnează de către de arhitectul-șef sau de către persoana cu responsabilitate în domeniul amenajării teritoriului și urbanismului din aparatul propriu al autorității administrației publice emitente, responsabilitatea emiterii acestuia revenind semnatarilor, potrivit atribuțiilor stabilite conform legii.</w:t>
      </w:r>
    </w:p>
    <w:p w14:paraId="2734D6CF" w14:textId="77777777" w:rsidR="00692362" w:rsidRPr="00654A90" w:rsidRDefault="00692362" w:rsidP="001F2C77">
      <w:pPr>
        <w:pStyle w:val="Listparagraf"/>
        <w:numPr>
          <w:ilvl w:val="0"/>
          <w:numId w:val="103"/>
        </w:numPr>
        <w:spacing w:line="240" w:lineRule="auto"/>
        <w:contextualSpacing w:val="0"/>
        <w:rPr>
          <w:rFonts w:ascii="Trebuchet MS" w:hAnsi="Trebuchet MS"/>
        </w:rPr>
      </w:pPr>
      <w:r w:rsidRPr="00654A90">
        <w:rPr>
          <w:rFonts w:ascii="Trebuchet MS" w:hAnsi="Trebuchet MS"/>
        </w:rPr>
        <w:t xml:space="preserve">Documentele prevăzute la alin. (1) emise în format digital se semnează cu semnătura electronică calificată sau avansată. </w:t>
      </w:r>
    </w:p>
    <w:p w14:paraId="1573064E" w14:textId="0E3A589F" w:rsidR="00692362" w:rsidRPr="00D77399" w:rsidRDefault="00D77399" w:rsidP="00D77399">
      <w:pPr>
        <w:pStyle w:val="Listparagraf"/>
        <w:numPr>
          <w:ilvl w:val="0"/>
          <w:numId w:val="103"/>
        </w:numPr>
        <w:spacing w:line="240" w:lineRule="auto"/>
        <w:contextualSpacing w:val="0"/>
        <w:rPr>
          <w:rFonts w:ascii="Trebuchet MS" w:hAnsi="Trebuchet MS"/>
        </w:rPr>
      </w:pPr>
      <w:r>
        <w:rPr>
          <w:rFonts w:ascii="Trebuchet MS" w:hAnsi="Trebuchet MS"/>
        </w:rPr>
        <w:t>Termenu</w:t>
      </w:r>
      <w:r w:rsidRPr="00654A90">
        <w:rPr>
          <w:rFonts w:ascii="Trebuchet MS" w:hAnsi="Trebuchet MS"/>
        </w:rPr>
        <w:t xml:space="preserve">l </w:t>
      </w:r>
      <w:r w:rsidR="00692362" w:rsidRPr="00654A90">
        <w:rPr>
          <w:rFonts w:ascii="Trebuchet MS" w:hAnsi="Trebuchet MS"/>
        </w:rPr>
        <w:t xml:space="preserve">de realizare a lucrărilor notificate este valabil pentru un termen de 3 ani de la data </w:t>
      </w:r>
      <w:r>
        <w:rPr>
          <w:rFonts w:ascii="Trebuchet MS" w:hAnsi="Trebuchet MS"/>
        </w:rPr>
        <w:t xml:space="preserve"> expirării termenelor prevăzute la alin (1). </w:t>
      </w:r>
    </w:p>
    <w:p w14:paraId="78C5A67D" w14:textId="112B81E3" w:rsidR="00692362" w:rsidRPr="00654A90" w:rsidRDefault="00692362" w:rsidP="001F2C77">
      <w:pPr>
        <w:pStyle w:val="Listparagraf"/>
        <w:numPr>
          <w:ilvl w:val="0"/>
          <w:numId w:val="103"/>
        </w:numPr>
        <w:spacing w:line="240" w:lineRule="auto"/>
        <w:contextualSpacing w:val="0"/>
        <w:rPr>
          <w:rFonts w:ascii="Trebuchet MS" w:hAnsi="Trebuchet MS"/>
        </w:rPr>
      </w:pPr>
      <w:r w:rsidRPr="00654A90">
        <w:rPr>
          <w:rFonts w:ascii="Trebuchet MS" w:hAnsi="Trebuchet MS"/>
        </w:rPr>
        <w:t>Cărțile tehnice ale construcțiilor se completează cu documentele care au stat la baza procedurii de notificare.</w:t>
      </w:r>
    </w:p>
    <w:p w14:paraId="5191068A" w14:textId="77777777" w:rsidR="00692362" w:rsidRPr="00654A90" w:rsidRDefault="00692362" w:rsidP="001E42A2">
      <w:pPr>
        <w:pStyle w:val="Art"/>
        <w:numPr>
          <w:ilvl w:val="0"/>
          <w:numId w:val="1"/>
        </w:numPr>
        <w:ind w:left="360" w:hanging="360"/>
      </w:pPr>
      <w:r w:rsidRPr="00654A90">
        <w:t>Răspunderea aferentă lucrărilor de construire realizate în baza notificării</w:t>
      </w:r>
    </w:p>
    <w:p w14:paraId="43B4C329" w14:textId="61AE7621" w:rsidR="00692362" w:rsidRPr="00654A90" w:rsidRDefault="00692362" w:rsidP="001F2C77">
      <w:pPr>
        <w:pStyle w:val="Listparagraf"/>
        <w:numPr>
          <w:ilvl w:val="0"/>
          <w:numId w:val="87"/>
        </w:numPr>
        <w:spacing w:line="240" w:lineRule="auto"/>
        <w:contextualSpacing w:val="0"/>
        <w:rPr>
          <w:rFonts w:ascii="Trebuchet MS" w:hAnsi="Trebuchet MS"/>
        </w:rPr>
      </w:pPr>
      <w:r w:rsidRPr="00654A90">
        <w:rPr>
          <w:rFonts w:ascii="Trebuchet MS" w:hAnsi="Trebuchet MS"/>
        </w:rPr>
        <w:t xml:space="preserve">Autoritatea administrației publice locale nu este responsabilă pentru eventualele prejudicii ulterioare cauzate de </w:t>
      </w:r>
      <w:proofErr w:type="spellStart"/>
      <w:r w:rsidRPr="00654A90">
        <w:rPr>
          <w:rFonts w:ascii="Trebuchet MS" w:hAnsi="Trebuchet MS"/>
        </w:rPr>
        <w:t>existențaunor</w:t>
      </w:r>
      <w:proofErr w:type="spellEnd"/>
      <w:r w:rsidRPr="00654A90">
        <w:rPr>
          <w:rFonts w:ascii="Trebuchet MS" w:hAnsi="Trebuchet MS"/>
        </w:rPr>
        <w:t xml:space="preserve"> litigii aflate pe rolul instanțelor judecătorești privind imobilul și nici pentru existența unor grevări ale imobilului cu sarcini de tipul interdicțiilor responsabilitatea aparținând în toate cazurile beneficiarului. </w:t>
      </w:r>
    </w:p>
    <w:p w14:paraId="08AFCC5F" w14:textId="77777777" w:rsidR="00692362" w:rsidRPr="00654A90" w:rsidRDefault="00692362" w:rsidP="001F2C77">
      <w:pPr>
        <w:pStyle w:val="Listparagraf"/>
        <w:numPr>
          <w:ilvl w:val="0"/>
          <w:numId w:val="87"/>
        </w:numPr>
        <w:spacing w:line="240" w:lineRule="auto"/>
        <w:contextualSpacing w:val="0"/>
        <w:rPr>
          <w:rFonts w:ascii="Trebuchet MS" w:hAnsi="Trebuchet MS"/>
        </w:rPr>
      </w:pPr>
      <w:r w:rsidRPr="00654A90">
        <w:rPr>
          <w:rFonts w:ascii="Trebuchet MS" w:hAnsi="Trebuchet MS"/>
        </w:rPr>
        <w:t xml:space="preserve">Notificarea are rolul unei declarații pe proprie răspundere acordată de către beneficiarul lucrării cu privire la îndeplinirea condițiilor realizării lucrării exclusiv în baza notificării. </w:t>
      </w:r>
    </w:p>
    <w:p w14:paraId="5B400F22" w14:textId="77777777" w:rsidR="00692362" w:rsidRPr="00654A90" w:rsidRDefault="00692362" w:rsidP="001F2C77">
      <w:pPr>
        <w:pStyle w:val="Listparagraf"/>
        <w:numPr>
          <w:ilvl w:val="0"/>
          <w:numId w:val="87"/>
        </w:numPr>
        <w:spacing w:line="240" w:lineRule="auto"/>
        <w:contextualSpacing w:val="0"/>
        <w:rPr>
          <w:rFonts w:ascii="Trebuchet MS" w:hAnsi="Trebuchet MS"/>
        </w:rPr>
      </w:pPr>
      <w:r w:rsidRPr="00654A90">
        <w:rPr>
          <w:rFonts w:ascii="Trebuchet MS" w:hAnsi="Trebuchet MS"/>
        </w:rPr>
        <w:t xml:space="preserve">În cazul lucrărilor de construire ce fac obiectul notificării, respectarea reglementărilor urbanistice și normelor tehnice aplicabile este obligatorie. </w:t>
      </w:r>
    </w:p>
    <w:p w14:paraId="43917527" w14:textId="68097873" w:rsidR="00692362" w:rsidRPr="00654A90" w:rsidRDefault="00692362" w:rsidP="001F2C77">
      <w:pPr>
        <w:pStyle w:val="Listparagraf"/>
        <w:numPr>
          <w:ilvl w:val="0"/>
          <w:numId w:val="87"/>
        </w:numPr>
        <w:spacing w:line="240" w:lineRule="auto"/>
        <w:contextualSpacing w:val="0"/>
        <w:rPr>
          <w:rFonts w:ascii="Trebuchet MS" w:hAnsi="Trebuchet MS"/>
        </w:rPr>
      </w:pPr>
      <w:r w:rsidRPr="00654A90">
        <w:rPr>
          <w:rFonts w:ascii="Trebuchet MS" w:hAnsi="Trebuchet MS"/>
        </w:rPr>
        <w:t xml:space="preserve">Răspunderea pentru respectarea dispozițiilor prevăzute la alin. (3) aparține beneficiarului obiectivului de investiții </w:t>
      </w:r>
      <w:r w:rsidR="003D2224">
        <w:rPr>
          <w:rFonts w:ascii="Trebuchet MS" w:hAnsi="Trebuchet MS"/>
        </w:rPr>
        <w:t xml:space="preserve">și </w:t>
      </w:r>
      <w:r w:rsidR="00DA5E08">
        <w:rPr>
          <w:rFonts w:ascii="Trebuchet MS" w:hAnsi="Trebuchet MS"/>
        </w:rPr>
        <w:t>executanțil</w:t>
      </w:r>
      <w:r w:rsidR="003D2224">
        <w:rPr>
          <w:rFonts w:ascii="Trebuchet MS" w:hAnsi="Trebuchet MS"/>
        </w:rPr>
        <w:t xml:space="preserve">or astfel cum sunt definiți în cartea 2 a din prezentul cod. </w:t>
      </w:r>
    </w:p>
    <w:p w14:paraId="3E481EED" w14:textId="77777777" w:rsidR="00692362" w:rsidRPr="00654A90" w:rsidRDefault="00692362" w:rsidP="001F2C77">
      <w:pPr>
        <w:pStyle w:val="Listparagraf"/>
        <w:numPr>
          <w:ilvl w:val="0"/>
          <w:numId w:val="87"/>
        </w:numPr>
        <w:spacing w:line="240" w:lineRule="auto"/>
        <w:contextualSpacing w:val="0"/>
        <w:rPr>
          <w:rFonts w:ascii="Trebuchet MS" w:hAnsi="Trebuchet MS"/>
        </w:rPr>
      </w:pPr>
      <w:r w:rsidRPr="00654A90">
        <w:rPr>
          <w:rFonts w:ascii="Trebuchet MS" w:hAnsi="Trebuchet MS"/>
        </w:rPr>
        <w:t xml:space="preserve">În cazul lucrărilor executate pe baza notificării, execuția lucrărilor se realizează în mod obligatoriu pe baza unui proiect tehnic de execuție realizat de către colective tehnice de specialitate, conform legii. </w:t>
      </w:r>
    </w:p>
    <w:p w14:paraId="6FD7480E" w14:textId="77777777" w:rsidR="00692362" w:rsidRPr="00530405" w:rsidRDefault="00692362" w:rsidP="001F2C77">
      <w:pPr>
        <w:pStyle w:val="Listparagraf"/>
        <w:numPr>
          <w:ilvl w:val="0"/>
          <w:numId w:val="87"/>
        </w:numPr>
        <w:spacing w:line="240" w:lineRule="auto"/>
        <w:contextualSpacing w:val="0"/>
        <w:rPr>
          <w:rFonts w:ascii="Trebuchet MS" w:eastAsia="Verdana" w:hAnsi="Trebuchet MS"/>
        </w:rPr>
      </w:pPr>
      <w:r w:rsidRPr="00455C81">
        <w:rPr>
          <w:rFonts w:ascii="Trebuchet MS" w:hAnsi="Trebuchet MS"/>
        </w:rPr>
        <w:t xml:space="preserve">Este interzisă realizarea lucrărilor de construire prevăzute de prezentul articol în baza notificării transmise autorității administrației publice dacă prin aceasta se încalcă dispozițiile legale privind </w:t>
      </w:r>
      <w:r w:rsidRPr="00455C81">
        <w:rPr>
          <w:rFonts w:ascii="Trebuchet MS" w:eastAsia="Verdana" w:hAnsi="Trebuchet MS"/>
        </w:rPr>
        <w:t>evaluarea impactului asupra mediului.</w:t>
      </w:r>
      <w:r w:rsidRPr="00530405">
        <w:rPr>
          <w:rFonts w:ascii="Trebuchet MS" w:eastAsia="Verdana" w:hAnsi="Trebuchet MS"/>
        </w:rPr>
        <w:t xml:space="preserve"> </w:t>
      </w:r>
    </w:p>
    <w:p w14:paraId="30F438BF" w14:textId="77777777" w:rsidR="00692362" w:rsidRPr="00654A90" w:rsidRDefault="00692362" w:rsidP="001E42A2">
      <w:pPr>
        <w:pStyle w:val="Art"/>
        <w:numPr>
          <w:ilvl w:val="0"/>
          <w:numId w:val="1"/>
        </w:numPr>
        <w:ind w:left="360" w:hanging="360"/>
      </w:pPr>
      <w:r w:rsidRPr="00654A90">
        <w:t xml:space="preserve">Realizarea și finalizarea lucrărilor de construire în baza notificării </w:t>
      </w:r>
    </w:p>
    <w:p w14:paraId="2431D460" w14:textId="4113F59E" w:rsidR="00692362" w:rsidRPr="00654A90" w:rsidRDefault="00692362" w:rsidP="001F2C77">
      <w:pPr>
        <w:pStyle w:val="Listparagraf"/>
        <w:numPr>
          <w:ilvl w:val="0"/>
          <w:numId w:val="43"/>
        </w:numPr>
        <w:spacing w:line="240" w:lineRule="auto"/>
        <w:contextualSpacing w:val="0"/>
        <w:rPr>
          <w:rFonts w:ascii="Trebuchet MS" w:hAnsi="Trebuchet MS"/>
        </w:rPr>
      </w:pPr>
      <w:r w:rsidRPr="00654A90">
        <w:rPr>
          <w:rFonts w:ascii="Trebuchet MS" w:hAnsi="Trebuchet MS"/>
        </w:rPr>
        <w:t xml:space="preserve">Executarea lucrărilor de construire notificate începe numai după </w:t>
      </w:r>
      <w:r w:rsidR="00D77399">
        <w:rPr>
          <w:rFonts w:ascii="Trebuchet MS" w:hAnsi="Trebuchet MS"/>
        </w:rPr>
        <w:t xml:space="preserve"> împlinirea termenului</w:t>
      </w:r>
      <w:r w:rsidRPr="00654A90">
        <w:rPr>
          <w:rFonts w:ascii="Trebuchet MS" w:hAnsi="Trebuchet MS"/>
        </w:rPr>
        <w:t xml:space="preserve"> prevăzut la </w:t>
      </w:r>
      <w:proofErr w:type="spellStart"/>
      <w:r w:rsidRPr="00654A90">
        <w:rPr>
          <w:rFonts w:ascii="Trebuchet MS" w:hAnsi="Trebuchet MS"/>
        </w:rPr>
        <w:t>art</w:t>
      </w:r>
      <w:proofErr w:type="spellEnd"/>
      <w:r w:rsidR="00D77399">
        <w:rPr>
          <w:rFonts w:ascii="Trebuchet MS" w:hAnsi="Trebuchet MS"/>
        </w:rPr>
        <w:t xml:space="preserve"> 279</w:t>
      </w:r>
      <w:r w:rsidRPr="00654A90">
        <w:rPr>
          <w:rFonts w:ascii="Trebuchet MS" w:hAnsi="Trebuchet MS"/>
        </w:rPr>
        <w:t>.</w:t>
      </w:r>
    </w:p>
    <w:p w14:paraId="26AD2A50" w14:textId="77777777" w:rsidR="00692362" w:rsidRPr="00654A90" w:rsidRDefault="00692362" w:rsidP="001F2C77">
      <w:pPr>
        <w:pStyle w:val="Listparagraf"/>
        <w:numPr>
          <w:ilvl w:val="0"/>
          <w:numId w:val="43"/>
        </w:numPr>
        <w:spacing w:line="240" w:lineRule="auto"/>
        <w:contextualSpacing w:val="0"/>
        <w:rPr>
          <w:rFonts w:ascii="Trebuchet MS" w:hAnsi="Trebuchet MS"/>
        </w:rPr>
      </w:pPr>
      <w:r w:rsidRPr="00654A90">
        <w:rPr>
          <w:rFonts w:ascii="Trebuchet MS" w:hAnsi="Trebuchet MS"/>
        </w:rPr>
        <w:t xml:space="preserve">Lucrările de construire notificate potrivit prezentului cod se realizează pe baza unui proiect tehnic simplificat fără solicitarea documentațiilor complementare și fără a fi necesară verificarea tehnică pentru cerințele de calitate. </w:t>
      </w:r>
    </w:p>
    <w:p w14:paraId="2BEECA40" w14:textId="02665340" w:rsidR="00692362" w:rsidRPr="00654A90" w:rsidRDefault="00692362" w:rsidP="001F2C77">
      <w:pPr>
        <w:pStyle w:val="Listparagraf"/>
        <w:numPr>
          <w:ilvl w:val="0"/>
          <w:numId w:val="43"/>
        </w:numPr>
        <w:spacing w:line="240" w:lineRule="auto"/>
        <w:contextualSpacing w:val="0"/>
        <w:rPr>
          <w:rFonts w:ascii="Trebuchet MS" w:hAnsi="Trebuchet MS"/>
        </w:rPr>
      </w:pPr>
      <w:r w:rsidRPr="00654A90">
        <w:rPr>
          <w:rFonts w:ascii="Trebuchet MS" w:hAnsi="Trebuchet MS"/>
        </w:rPr>
        <w:t xml:space="preserve">Lucrările de construire notificate potrivit prezentului cod se pot realiza de către antreprenori sau în regie proprie. </w:t>
      </w:r>
    </w:p>
    <w:p w14:paraId="02D1CA8D" w14:textId="77777777" w:rsidR="00692362" w:rsidRPr="00654A90" w:rsidRDefault="00692362" w:rsidP="001F2C77">
      <w:pPr>
        <w:pStyle w:val="Listparagraf"/>
        <w:numPr>
          <w:ilvl w:val="0"/>
          <w:numId w:val="43"/>
        </w:numPr>
        <w:spacing w:line="240" w:lineRule="auto"/>
        <w:contextualSpacing w:val="0"/>
        <w:rPr>
          <w:rFonts w:ascii="Trebuchet MS" w:hAnsi="Trebuchet MS"/>
        </w:rPr>
      </w:pPr>
      <w:r w:rsidRPr="00654A90">
        <w:rPr>
          <w:rFonts w:ascii="Trebuchet MS" w:hAnsi="Trebuchet MS"/>
        </w:rPr>
        <w:t xml:space="preserve">Beneficiarul lucrării are obligația amplasării la loc vizibil a panoului de identificare a investiției, la începerea lucrărilor de construire. </w:t>
      </w:r>
    </w:p>
    <w:p w14:paraId="455439C5" w14:textId="12D20E42" w:rsidR="00692362" w:rsidRPr="00654A90" w:rsidRDefault="00692362" w:rsidP="001F2C77">
      <w:pPr>
        <w:pStyle w:val="Listparagraf"/>
        <w:numPr>
          <w:ilvl w:val="0"/>
          <w:numId w:val="43"/>
        </w:numPr>
        <w:spacing w:line="240" w:lineRule="auto"/>
        <w:contextualSpacing w:val="0"/>
        <w:rPr>
          <w:rFonts w:ascii="Trebuchet MS" w:hAnsi="Trebuchet MS"/>
        </w:rPr>
      </w:pPr>
      <w:r w:rsidRPr="00654A90">
        <w:rPr>
          <w:rFonts w:ascii="Trebuchet MS" w:hAnsi="Trebuchet MS"/>
        </w:rPr>
        <w:t xml:space="preserve">În vederea execuției lucrărilor în baza notificării este obligatorie încheierea unor asigurări de către executanți în condițiile legii. </w:t>
      </w:r>
    </w:p>
    <w:p w14:paraId="4B391D66" w14:textId="16EFDAF2" w:rsidR="00692362" w:rsidRPr="00654A90" w:rsidRDefault="00692362" w:rsidP="001F2C77">
      <w:pPr>
        <w:pStyle w:val="Listparagraf"/>
        <w:numPr>
          <w:ilvl w:val="0"/>
          <w:numId w:val="43"/>
        </w:numPr>
        <w:spacing w:line="240" w:lineRule="auto"/>
        <w:contextualSpacing w:val="0"/>
        <w:rPr>
          <w:rFonts w:ascii="Trebuchet MS" w:hAnsi="Trebuchet MS"/>
        </w:rPr>
      </w:pPr>
      <w:r w:rsidRPr="00654A90">
        <w:rPr>
          <w:rFonts w:ascii="Trebuchet MS" w:hAnsi="Trebuchet MS"/>
        </w:rPr>
        <w:t xml:space="preserve">Realizarea recepției la terminarea lucrărilor de construire realizate în baza notificării </w:t>
      </w:r>
      <w:r w:rsidR="00C314E7">
        <w:rPr>
          <w:rFonts w:ascii="Trebuchet MS" w:hAnsi="Trebuchet MS"/>
        </w:rPr>
        <w:t xml:space="preserve">se realizează între executant și beneficiar și se înregistrează în Registrul Național al Construcțiilor.  </w:t>
      </w:r>
    </w:p>
    <w:p w14:paraId="6929B2EF" w14:textId="7CF6AD92" w:rsidR="00692362" w:rsidRPr="00530405" w:rsidRDefault="00692362" w:rsidP="001F2C77">
      <w:pPr>
        <w:pStyle w:val="Listparagraf"/>
        <w:numPr>
          <w:ilvl w:val="0"/>
          <w:numId w:val="43"/>
        </w:numPr>
        <w:spacing w:line="240" w:lineRule="auto"/>
        <w:contextualSpacing w:val="0"/>
        <w:rPr>
          <w:rFonts w:ascii="Trebuchet MS" w:eastAsia="Verdana" w:hAnsi="Trebuchet MS"/>
        </w:rPr>
      </w:pPr>
      <w:r w:rsidRPr="00455C81">
        <w:rPr>
          <w:rFonts w:ascii="Trebuchet MS" w:hAnsi="Trebuchet MS"/>
        </w:rPr>
        <w:t>Intabularea în cartea funciară a lucrărilor executate în baza notificării se realizează în baza</w:t>
      </w:r>
      <w:r w:rsidR="009D3A76" w:rsidRPr="00455C81">
        <w:rPr>
          <w:rFonts w:ascii="Trebuchet MS" w:hAnsi="Trebuchet MS"/>
        </w:rPr>
        <w:t xml:space="preserve"> </w:t>
      </w:r>
      <w:r w:rsidR="00D77399" w:rsidRPr="00455C81">
        <w:rPr>
          <w:rFonts w:ascii="Trebuchet MS" w:hAnsi="Trebuchet MS"/>
        </w:rPr>
        <w:t xml:space="preserve">dovezii transmiterii notificării </w:t>
      </w:r>
      <w:r w:rsidR="00C314E7" w:rsidRPr="00455C81">
        <w:rPr>
          <w:rFonts w:ascii="Trebuchet MS" w:hAnsi="Trebuchet MS"/>
        </w:rPr>
        <w:t>și a verificării înregistrării în Regis</w:t>
      </w:r>
      <w:r w:rsidR="009D3A76" w:rsidRPr="00455C81">
        <w:rPr>
          <w:rFonts w:ascii="Trebuchet MS" w:hAnsi="Trebuchet MS"/>
        </w:rPr>
        <w:t>trul Național al Construcțiilor</w:t>
      </w:r>
      <w:r w:rsidRPr="00530405">
        <w:rPr>
          <w:rFonts w:ascii="Trebuchet MS" w:eastAsia="Verdana" w:hAnsi="Trebuchet MS"/>
        </w:rPr>
        <w:t>.</w:t>
      </w:r>
    </w:p>
    <w:p w14:paraId="7FC275B4" w14:textId="77777777" w:rsidR="00692362" w:rsidRPr="00654A90" w:rsidRDefault="00692362" w:rsidP="001E42A2">
      <w:pPr>
        <w:pStyle w:val="Art"/>
        <w:numPr>
          <w:ilvl w:val="0"/>
          <w:numId w:val="1"/>
        </w:numPr>
        <w:ind w:left="360" w:hanging="360"/>
      </w:pPr>
      <w:r w:rsidRPr="00654A90">
        <w:t>Realizarea lucrărilor de construire în lipsa oricărei formalități</w:t>
      </w:r>
    </w:p>
    <w:p w14:paraId="1E7754F4" w14:textId="7C9C3FD7" w:rsidR="000163E2" w:rsidRDefault="00692362" w:rsidP="000163E2">
      <w:pPr>
        <w:pStyle w:val="Listparagraf"/>
        <w:numPr>
          <w:ilvl w:val="0"/>
          <w:numId w:val="44"/>
        </w:numPr>
        <w:spacing w:line="240" w:lineRule="auto"/>
        <w:contextualSpacing w:val="0"/>
        <w:rPr>
          <w:rFonts w:ascii="Trebuchet MS" w:hAnsi="Trebuchet MS"/>
        </w:rPr>
      </w:pPr>
      <w:r w:rsidRPr="00654A90">
        <w:rPr>
          <w:rFonts w:ascii="Trebuchet MS" w:hAnsi="Trebuchet MS"/>
        </w:rPr>
        <w:t xml:space="preserve">În cazurile expres prevăzute de lege este posibilă realizarea anumitor lucrări de construire, în lipsa autorizațiilor de construire și în lipsa notificării prealabile a autorităților administrației publice locale. </w:t>
      </w:r>
    </w:p>
    <w:p w14:paraId="71E034E1" w14:textId="1E6DB539" w:rsidR="00587B14" w:rsidRPr="00587B14" w:rsidRDefault="00587B14" w:rsidP="00530405">
      <w:pPr>
        <w:pStyle w:val="Listparagraf"/>
        <w:numPr>
          <w:ilvl w:val="0"/>
          <w:numId w:val="44"/>
        </w:numPr>
        <w:spacing w:line="240" w:lineRule="auto"/>
        <w:contextualSpacing w:val="0"/>
        <w:rPr>
          <w:rFonts w:ascii="Trebuchet MS" w:hAnsi="Trebuchet MS"/>
        </w:rPr>
      </w:pPr>
      <w:r w:rsidRPr="00587B14">
        <w:rPr>
          <w:rFonts w:ascii="Trebuchet MS" w:hAnsi="Trebuchet MS"/>
        </w:rPr>
        <w:t>Lucrările de construire care pot fi executate în lipsa oricărei formalități sunt:</w:t>
      </w:r>
    </w:p>
    <w:p w14:paraId="41599DD0" w14:textId="77777777" w:rsidR="00587B14" w:rsidRPr="00587B14" w:rsidRDefault="00587B14" w:rsidP="00530405">
      <w:pPr>
        <w:pStyle w:val="Listparagraf"/>
        <w:numPr>
          <w:ilvl w:val="0"/>
          <w:numId w:val="856"/>
        </w:numPr>
        <w:spacing w:line="240" w:lineRule="auto"/>
        <w:ind w:left="851" w:hanging="491"/>
        <w:contextualSpacing w:val="0"/>
        <w:rPr>
          <w:rFonts w:ascii="Trebuchet MS" w:hAnsi="Trebuchet MS"/>
        </w:rPr>
      </w:pPr>
      <w:r w:rsidRPr="00587B14">
        <w:rPr>
          <w:rFonts w:ascii="Trebuchet MS" w:hAnsi="Trebuchet MS"/>
        </w:rPr>
        <w:lastRenderedPageBreak/>
        <w:t xml:space="preserve">realizarea de intervenții asupra construcțiilor existente în afara zonelor construite protejate și a zonelor de protecție a monumentelor istorice, după cum urmează: </w:t>
      </w:r>
    </w:p>
    <w:p w14:paraId="26081AFE" w14:textId="77777777" w:rsidR="00587B14" w:rsidRPr="00587B14" w:rsidRDefault="00587B14" w:rsidP="00C05AF6">
      <w:pPr>
        <w:pStyle w:val="Listparagraf"/>
        <w:numPr>
          <w:ilvl w:val="0"/>
          <w:numId w:val="831"/>
        </w:numPr>
        <w:spacing w:line="240" w:lineRule="auto"/>
        <w:contextualSpacing w:val="0"/>
        <w:rPr>
          <w:rFonts w:ascii="Trebuchet MS" w:hAnsi="Trebuchet MS"/>
        </w:rPr>
      </w:pPr>
      <w:r w:rsidRPr="00587B14">
        <w:rPr>
          <w:rFonts w:ascii="Trebuchet MS" w:hAnsi="Trebuchet MS"/>
        </w:rPr>
        <w:t>reparații la împrejmuiri, atunci când nu se schimbă forma acestora și materialele din care sunt executate;</w:t>
      </w:r>
    </w:p>
    <w:p w14:paraId="2000415E" w14:textId="77777777" w:rsidR="00587B14" w:rsidRPr="00587B14" w:rsidRDefault="00587B14" w:rsidP="00C05AF6">
      <w:pPr>
        <w:pStyle w:val="Listparagraf"/>
        <w:numPr>
          <w:ilvl w:val="0"/>
          <w:numId w:val="831"/>
        </w:numPr>
        <w:spacing w:line="240" w:lineRule="auto"/>
        <w:contextualSpacing w:val="0"/>
        <w:rPr>
          <w:rFonts w:ascii="Trebuchet MS" w:hAnsi="Trebuchet MS"/>
        </w:rPr>
      </w:pPr>
      <w:r w:rsidRPr="00587B14">
        <w:rPr>
          <w:rFonts w:ascii="Trebuchet MS" w:hAnsi="Trebuchet MS"/>
        </w:rPr>
        <w:t>reparații la acoperișuri, învelitori sau terase, atunci când nu se schimbă forma și aspectul acestora;</w:t>
      </w:r>
    </w:p>
    <w:p w14:paraId="44D86460" w14:textId="77777777" w:rsidR="00587B14" w:rsidRPr="00587B14" w:rsidRDefault="00587B14" w:rsidP="00C05AF6">
      <w:pPr>
        <w:pStyle w:val="Listparagraf"/>
        <w:numPr>
          <w:ilvl w:val="0"/>
          <w:numId w:val="831"/>
        </w:numPr>
        <w:spacing w:line="240" w:lineRule="auto"/>
        <w:contextualSpacing w:val="0"/>
        <w:rPr>
          <w:rFonts w:ascii="Trebuchet MS" w:hAnsi="Trebuchet MS"/>
        </w:rPr>
      </w:pPr>
      <w:r w:rsidRPr="00587B14">
        <w:rPr>
          <w:rFonts w:ascii="Trebuchet MS" w:hAnsi="Trebuchet MS"/>
        </w:rPr>
        <w:t>reparații și înlocuiri de tâmplărie interioară;</w:t>
      </w:r>
    </w:p>
    <w:p w14:paraId="3C8F9DAD" w14:textId="77777777" w:rsidR="00587B14" w:rsidRPr="00587B14" w:rsidRDefault="00587B14" w:rsidP="00C05AF6">
      <w:pPr>
        <w:pStyle w:val="Listparagraf"/>
        <w:numPr>
          <w:ilvl w:val="0"/>
          <w:numId w:val="831"/>
        </w:numPr>
        <w:spacing w:line="240" w:lineRule="auto"/>
        <w:contextualSpacing w:val="0"/>
        <w:rPr>
          <w:rFonts w:ascii="Trebuchet MS" w:hAnsi="Trebuchet MS"/>
        </w:rPr>
      </w:pPr>
      <w:r w:rsidRPr="00587B14">
        <w:rPr>
          <w:rFonts w:ascii="Trebuchet MS" w:hAnsi="Trebuchet MS"/>
        </w:rPr>
        <w:t>reparații și înlocuiri de tâmplărie exterioară, dacă se păstrează forma, dimensiunile golurilor și tâmplăriei, inclusiv în situația în care se schimbă materialele din care sunt realizate respectivele lucrări;</w:t>
      </w:r>
    </w:p>
    <w:p w14:paraId="6CA0D7C7" w14:textId="77777777" w:rsidR="00587B14" w:rsidRPr="00587B14" w:rsidRDefault="00587B14" w:rsidP="00C05AF6">
      <w:pPr>
        <w:pStyle w:val="Listparagraf"/>
        <w:numPr>
          <w:ilvl w:val="0"/>
          <w:numId w:val="831"/>
        </w:numPr>
        <w:spacing w:line="240" w:lineRule="auto"/>
        <w:contextualSpacing w:val="0"/>
        <w:rPr>
          <w:rFonts w:ascii="Trebuchet MS" w:hAnsi="Trebuchet MS"/>
        </w:rPr>
      </w:pPr>
      <w:r w:rsidRPr="00587B14">
        <w:rPr>
          <w:rFonts w:ascii="Trebuchet MS" w:hAnsi="Trebuchet MS"/>
        </w:rPr>
        <w:t>reparații la tencuieli, zugrăveli, vopsitorii, placaje și alte finisaje exterioare, dacă nu se modifică elementele de fațadă și culorile clădirilor;</w:t>
      </w:r>
    </w:p>
    <w:p w14:paraId="7182D6A4" w14:textId="77777777" w:rsidR="00587B14" w:rsidRPr="00587B14" w:rsidRDefault="00587B14" w:rsidP="00C05AF6">
      <w:pPr>
        <w:pStyle w:val="Listparagraf"/>
        <w:numPr>
          <w:ilvl w:val="0"/>
          <w:numId w:val="831"/>
        </w:numPr>
        <w:spacing w:line="240" w:lineRule="auto"/>
        <w:contextualSpacing w:val="0"/>
        <w:rPr>
          <w:rFonts w:ascii="Trebuchet MS" w:hAnsi="Trebuchet MS"/>
        </w:rPr>
      </w:pPr>
      <w:r w:rsidRPr="00587B14">
        <w:rPr>
          <w:rFonts w:ascii="Trebuchet MS" w:hAnsi="Trebuchet MS"/>
        </w:rPr>
        <w:t>lucrări de reparații, înlocuiri ori reabilitări, fără modificarea calității și formei arhitecturale a elementelor de fațadă, astfel:</w:t>
      </w:r>
    </w:p>
    <w:p w14:paraId="43713A67" w14:textId="77777777" w:rsidR="00587B14" w:rsidRPr="00587B14" w:rsidRDefault="00587B14" w:rsidP="00C05AF6">
      <w:pPr>
        <w:pStyle w:val="Listparagraf"/>
        <w:numPr>
          <w:ilvl w:val="0"/>
          <w:numId w:val="830"/>
        </w:numPr>
        <w:spacing w:line="240" w:lineRule="auto"/>
        <w:rPr>
          <w:rFonts w:ascii="Trebuchet MS" w:hAnsi="Trebuchet MS"/>
        </w:rPr>
      </w:pPr>
      <w:r w:rsidRPr="00587B14">
        <w:rPr>
          <w:rFonts w:ascii="Trebuchet MS" w:hAnsi="Trebuchet MS"/>
        </w:rPr>
        <w:t>trotuare, ori scări de acces, terase exterioare;</w:t>
      </w:r>
    </w:p>
    <w:p w14:paraId="69DA5FC0" w14:textId="77777777" w:rsidR="00587B14" w:rsidRPr="00587B14" w:rsidRDefault="00587B14" w:rsidP="00C05AF6">
      <w:pPr>
        <w:pStyle w:val="Listparagraf"/>
        <w:numPr>
          <w:ilvl w:val="0"/>
          <w:numId w:val="830"/>
        </w:numPr>
        <w:spacing w:line="240" w:lineRule="auto"/>
        <w:rPr>
          <w:rFonts w:ascii="Trebuchet MS" w:hAnsi="Trebuchet MS"/>
        </w:rPr>
      </w:pPr>
      <w:r w:rsidRPr="00587B14">
        <w:rPr>
          <w:rFonts w:ascii="Trebuchet MS" w:hAnsi="Trebuchet MS"/>
        </w:rPr>
        <w:t>lucrări de reabilitare energetică a anvelopei și/sau a acoperișului - dacă nu se schimbă sistemul constructiv al acestuia, respectiv terasă/șarpantă - la clădiri de locuit individuale cu cel mult 2 niveluri.</w:t>
      </w:r>
    </w:p>
    <w:p w14:paraId="79983CE3" w14:textId="77777777" w:rsidR="00587B14" w:rsidRPr="00587B14" w:rsidRDefault="00587B14" w:rsidP="00C05AF6">
      <w:pPr>
        <w:pStyle w:val="Listparagraf"/>
        <w:numPr>
          <w:ilvl w:val="0"/>
          <w:numId w:val="831"/>
        </w:numPr>
        <w:spacing w:line="240" w:lineRule="auto"/>
        <w:contextualSpacing w:val="0"/>
        <w:rPr>
          <w:rFonts w:ascii="Trebuchet MS" w:hAnsi="Trebuchet MS"/>
        </w:rPr>
      </w:pPr>
      <w:r w:rsidRPr="00587B14">
        <w:rPr>
          <w:rFonts w:ascii="Trebuchet MS" w:hAnsi="Trebuchet MS"/>
        </w:rPr>
        <w:t>reparații sau înlocuiri tencuieli, zugrăveli, vopsitorii, placaje și alte finisaje interioare, precum și pardoseli interioare;</w:t>
      </w:r>
    </w:p>
    <w:p w14:paraId="6064BF22" w14:textId="38989592" w:rsidR="00587B14" w:rsidRPr="00587B14" w:rsidRDefault="00587B14" w:rsidP="00C05AF6">
      <w:pPr>
        <w:pStyle w:val="Listparagraf"/>
        <w:numPr>
          <w:ilvl w:val="0"/>
          <w:numId w:val="831"/>
        </w:numPr>
        <w:spacing w:line="240" w:lineRule="auto"/>
        <w:contextualSpacing w:val="0"/>
        <w:rPr>
          <w:rFonts w:ascii="Trebuchet MS" w:hAnsi="Trebuchet MS"/>
        </w:rPr>
      </w:pPr>
      <w:r w:rsidRPr="00587B14">
        <w:rPr>
          <w:rFonts w:ascii="Trebuchet MS" w:hAnsi="Trebuchet MS"/>
        </w:rPr>
        <w:t>schimbarea de destinație, numai în situația în care pentru realizarea acesteia nu sunt necesare lucrări de construire/ desființare pentru care legea prevede emiterea autorizației de construire/desființare, și numai cu încadrarea în prevederile documentațiilor de urbanism aprobate pentru funcțiuni admise conform legii în apartamente locuințe colective</w:t>
      </w:r>
      <w:r>
        <w:rPr>
          <w:rFonts w:ascii="Trebuchet MS" w:hAnsi="Trebuchet MS"/>
        </w:rPr>
        <w:t>;</w:t>
      </w:r>
    </w:p>
    <w:p w14:paraId="14056022" w14:textId="77777777" w:rsidR="00587B14" w:rsidRPr="00587B14" w:rsidRDefault="00587B14" w:rsidP="00C05AF6">
      <w:pPr>
        <w:pStyle w:val="Listparagraf"/>
        <w:numPr>
          <w:ilvl w:val="0"/>
          <w:numId w:val="831"/>
        </w:numPr>
        <w:spacing w:line="240" w:lineRule="auto"/>
        <w:contextualSpacing w:val="0"/>
        <w:rPr>
          <w:rFonts w:ascii="Trebuchet MS" w:hAnsi="Trebuchet MS"/>
        </w:rPr>
      </w:pPr>
      <w:r w:rsidRPr="00587B14">
        <w:rPr>
          <w:rFonts w:ascii="Trebuchet MS" w:hAnsi="Trebuchet MS"/>
        </w:rPr>
        <w:t>reparații și înlocuiri de sobe de încălzit și ale coșurilor de fum aferente;</w:t>
      </w:r>
    </w:p>
    <w:p w14:paraId="2D45B798" w14:textId="77777777" w:rsidR="00587B14" w:rsidRPr="00587B14" w:rsidRDefault="00587B14" w:rsidP="00C05AF6">
      <w:pPr>
        <w:pStyle w:val="Listparagraf"/>
        <w:numPr>
          <w:ilvl w:val="0"/>
          <w:numId w:val="831"/>
        </w:numPr>
        <w:spacing w:line="240" w:lineRule="auto"/>
        <w:contextualSpacing w:val="0"/>
        <w:rPr>
          <w:rFonts w:ascii="Trebuchet MS" w:hAnsi="Trebuchet MS"/>
        </w:rPr>
      </w:pPr>
      <w:r w:rsidRPr="00587B14">
        <w:rPr>
          <w:rFonts w:ascii="Trebuchet MS" w:hAnsi="Trebuchet MS"/>
        </w:rPr>
        <w:t>reparații sau înlocuiri la instalațiile interioare, precum și reparații la branșamentele și racordurile exterioare, de orice fel, aferente construcțiilor, în limitele proprietății;</w:t>
      </w:r>
    </w:p>
    <w:p w14:paraId="66A10162" w14:textId="77777777" w:rsidR="00587B14" w:rsidRPr="00587B14" w:rsidRDefault="00587B14" w:rsidP="00C05AF6">
      <w:pPr>
        <w:pStyle w:val="Listparagraf"/>
        <w:numPr>
          <w:ilvl w:val="0"/>
          <w:numId w:val="831"/>
        </w:numPr>
        <w:spacing w:line="240" w:lineRule="auto"/>
        <w:contextualSpacing w:val="0"/>
        <w:rPr>
          <w:rFonts w:ascii="Trebuchet MS" w:hAnsi="Trebuchet MS"/>
        </w:rPr>
      </w:pPr>
      <w:r w:rsidRPr="00587B14">
        <w:rPr>
          <w:rFonts w:ascii="Trebuchet MS" w:hAnsi="Trebuchet MS"/>
        </w:rPr>
        <w:t>montarea sistemelor locale de încălzire și de preparare a apei calde menajere, precum și montarea aparatelor individuale de climatizare și/sau de contorizare a consumurilor de utilități;</w:t>
      </w:r>
    </w:p>
    <w:p w14:paraId="49BEEB29" w14:textId="77777777" w:rsidR="00587B14" w:rsidRPr="00587B14" w:rsidRDefault="00587B14" w:rsidP="00C05AF6">
      <w:pPr>
        <w:pStyle w:val="Listparagraf"/>
        <w:numPr>
          <w:ilvl w:val="0"/>
          <w:numId w:val="831"/>
        </w:numPr>
        <w:spacing w:line="240" w:lineRule="auto"/>
        <w:contextualSpacing w:val="0"/>
        <w:rPr>
          <w:rFonts w:ascii="Trebuchet MS" w:hAnsi="Trebuchet MS"/>
        </w:rPr>
      </w:pPr>
      <w:r w:rsidRPr="00587B14">
        <w:rPr>
          <w:rFonts w:ascii="Trebuchet MS" w:hAnsi="Trebuchet MS"/>
        </w:rPr>
        <w:t>lucrări de intervenții în scopul implementării măsurilor necesare conform legislației prevenirii și stingerii incendiilor în vigoare, respectiv executarea instalațiilor specifice prevenirii și stingerii incendiilor, în vederea obținerii autorizației de securitate la incendiu;</w:t>
      </w:r>
    </w:p>
    <w:p w14:paraId="3C506693" w14:textId="77777777" w:rsidR="00587B14" w:rsidRPr="00587B14" w:rsidRDefault="00587B14" w:rsidP="00C05AF6">
      <w:pPr>
        <w:pStyle w:val="Listparagraf"/>
        <w:numPr>
          <w:ilvl w:val="0"/>
          <w:numId w:val="831"/>
        </w:numPr>
        <w:spacing w:line="240" w:lineRule="auto"/>
        <w:contextualSpacing w:val="0"/>
        <w:rPr>
          <w:rFonts w:ascii="Trebuchet MS" w:hAnsi="Trebuchet MS"/>
        </w:rPr>
      </w:pPr>
      <w:r w:rsidRPr="00587B14">
        <w:rPr>
          <w:rFonts w:ascii="Trebuchet MS" w:hAnsi="Trebuchet MS"/>
        </w:rPr>
        <w:t>amenajările cu caracter sezonier sau temporar în vederea organizării de evenimente culturale, comerciale, turistice sau sportive cu o durată de maximum trei luni;</w:t>
      </w:r>
    </w:p>
    <w:p w14:paraId="737BF7B5" w14:textId="77777777" w:rsidR="00587B14" w:rsidRPr="00587B14" w:rsidRDefault="00587B14" w:rsidP="00C05AF6">
      <w:pPr>
        <w:pStyle w:val="Listparagraf"/>
        <w:numPr>
          <w:ilvl w:val="0"/>
          <w:numId w:val="831"/>
        </w:numPr>
        <w:spacing w:line="240" w:lineRule="auto"/>
        <w:contextualSpacing w:val="0"/>
        <w:rPr>
          <w:rFonts w:ascii="Trebuchet MS" w:hAnsi="Trebuchet MS"/>
        </w:rPr>
      </w:pPr>
      <w:r w:rsidRPr="00587B14">
        <w:rPr>
          <w:rFonts w:ascii="Trebuchet MS" w:hAnsi="Trebuchet MS"/>
        </w:rPr>
        <w:t>introducerea de rețele și echipamente de comunicații electronice în infrastructurile fizice subterane existente, construite cu această destinație, precum și introducerea de rețele și echipamente de comunicații electronice în infrastructurile fizice interioare existente;</w:t>
      </w:r>
    </w:p>
    <w:p w14:paraId="75DAC094" w14:textId="77777777" w:rsidR="00587B14" w:rsidRPr="00587B14" w:rsidRDefault="00587B14" w:rsidP="00C05AF6">
      <w:pPr>
        <w:pStyle w:val="Listparagraf"/>
        <w:numPr>
          <w:ilvl w:val="0"/>
          <w:numId w:val="831"/>
        </w:numPr>
        <w:spacing w:line="240" w:lineRule="auto"/>
        <w:contextualSpacing w:val="0"/>
        <w:rPr>
          <w:rFonts w:ascii="Trebuchet MS" w:hAnsi="Trebuchet MS"/>
        </w:rPr>
      </w:pPr>
      <w:r w:rsidRPr="00587B14">
        <w:rPr>
          <w:rFonts w:ascii="Trebuchet MS" w:hAnsi="Trebuchet MS"/>
        </w:rPr>
        <w:t>lucrări de întreținere/mentenanță periodice și reparații curente, potrivit reglementărilor tehnice aplicabile pentru infrastructura de transport și instalațiile aferente, potrivit duratei normate de exploatare la infrastructura de transport și la instalațiile aferente, după caz.</w:t>
      </w:r>
    </w:p>
    <w:p w14:paraId="641AE846" w14:textId="77777777" w:rsidR="00587B14" w:rsidRPr="00587B14" w:rsidRDefault="00587B14" w:rsidP="00530405">
      <w:pPr>
        <w:pStyle w:val="Listparagraf"/>
        <w:numPr>
          <w:ilvl w:val="0"/>
          <w:numId w:val="856"/>
        </w:numPr>
        <w:spacing w:line="240" w:lineRule="auto"/>
        <w:ind w:left="851" w:hanging="491"/>
        <w:contextualSpacing w:val="0"/>
        <w:rPr>
          <w:rFonts w:ascii="Trebuchet MS" w:hAnsi="Trebuchet MS"/>
        </w:rPr>
      </w:pPr>
      <w:r w:rsidRPr="00587B14">
        <w:rPr>
          <w:rFonts w:ascii="Trebuchet MS" w:hAnsi="Trebuchet MS"/>
        </w:rPr>
        <w:t>lucrările</w:t>
      </w:r>
      <w:r w:rsidRPr="00587B14">
        <w:rPr>
          <w:rFonts w:ascii="Trebuchet MS" w:hAnsi="Trebuchet MS"/>
          <w:b/>
        </w:rPr>
        <w:t xml:space="preserve"> </w:t>
      </w:r>
      <w:r w:rsidRPr="00587B14">
        <w:rPr>
          <w:rFonts w:ascii="Trebuchet MS" w:hAnsi="Trebuchet MS"/>
        </w:rPr>
        <w:t>de amenajare care pot fi executate în lipsa oricărei formalități sunt:</w:t>
      </w:r>
    </w:p>
    <w:p w14:paraId="774D9EAB" w14:textId="77777777" w:rsidR="00587B14" w:rsidRPr="00587B14" w:rsidRDefault="00587B14" w:rsidP="00C05AF6">
      <w:pPr>
        <w:pStyle w:val="Listparagraf"/>
        <w:numPr>
          <w:ilvl w:val="0"/>
          <w:numId w:val="833"/>
        </w:numPr>
        <w:spacing w:line="240" w:lineRule="auto"/>
        <w:contextualSpacing w:val="0"/>
        <w:rPr>
          <w:rFonts w:ascii="Trebuchet MS" w:hAnsi="Trebuchet MS"/>
        </w:rPr>
      </w:pPr>
      <w:r w:rsidRPr="00587B14">
        <w:rPr>
          <w:rFonts w:ascii="Trebuchet MS" w:hAnsi="Trebuchet MS"/>
        </w:rPr>
        <w:t>crearea de campinguri sau tabere de vacanță din construcție ușoară pentru maximum 20 persoane;</w:t>
      </w:r>
    </w:p>
    <w:p w14:paraId="77CCECC5" w14:textId="77777777" w:rsidR="00587B14" w:rsidRPr="00587B14" w:rsidRDefault="00587B14" w:rsidP="00C05AF6">
      <w:pPr>
        <w:pStyle w:val="Listparagraf"/>
        <w:numPr>
          <w:ilvl w:val="0"/>
          <w:numId w:val="833"/>
        </w:numPr>
        <w:spacing w:line="240" w:lineRule="auto"/>
        <w:contextualSpacing w:val="0"/>
        <w:rPr>
          <w:rFonts w:ascii="Trebuchet MS" w:hAnsi="Trebuchet MS"/>
        </w:rPr>
      </w:pPr>
      <w:r w:rsidRPr="00587B14">
        <w:rPr>
          <w:rFonts w:ascii="Trebuchet MS" w:hAnsi="Trebuchet MS"/>
        </w:rPr>
        <w:t>lucrări de întreținere sau reparație curente realizate într-un camping existent sau într-un sat de vacanță;</w:t>
      </w:r>
    </w:p>
    <w:p w14:paraId="0BA43C14" w14:textId="24412192" w:rsidR="00587B14" w:rsidRPr="00587B14" w:rsidRDefault="00587B14" w:rsidP="00C05AF6">
      <w:pPr>
        <w:pStyle w:val="Listparagraf"/>
        <w:numPr>
          <w:ilvl w:val="0"/>
          <w:numId w:val="833"/>
        </w:numPr>
        <w:spacing w:line="240" w:lineRule="auto"/>
        <w:contextualSpacing w:val="0"/>
        <w:rPr>
          <w:rFonts w:ascii="Trebuchet MS" w:hAnsi="Trebuchet MS"/>
        </w:rPr>
      </w:pPr>
      <w:r w:rsidRPr="00587B14">
        <w:rPr>
          <w:rFonts w:ascii="Trebuchet MS" w:hAnsi="Trebuchet MS"/>
        </w:rPr>
        <w:lastRenderedPageBreak/>
        <w:t>amenajare grădini de fațada în afara zonelo</w:t>
      </w:r>
      <w:r>
        <w:rPr>
          <w:rFonts w:ascii="Trebuchet MS" w:hAnsi="Trebuchet MS"/>
        </w:rPr>
        <w:t>r</w:t>
      </w:r>
      <w:r w:rsidRPr="00587B14">
        <w:rPr>
          <w:rFonts w:ascii="Trebuchet MS" w:hAnsi="Trebuchet MS"/>
        </w:rPr>
        <w:t xml:space="preserve"> construite protejate;</w:t>
      </w:r>
    </w:p>
    <w:p w14:paraId="36A17E25" w14:textId="77777777" w:rsidR="00587B14" w:rsidRPr="00587B14" w:rsidRDefault="00587B14" w:rsidP="00C05AF6">
      <w:pPr>
        <w:pStyle w:val="Listparagraf"/>
        <w:numPr>
          <w:ilvl w:val="0"/>
          <w:numId w:val="833"/>
        </w:numPr>
        <w:spacing w:line="240" w:lineRule="auto"/>
        <w:contextualSpacing w:val="0"/>
        <w:rPr>
          <w:rFonts w:ascii="Trebuchet MS" w:hAnsi="Trebuchet MS"/>
        </w:rPr>
      </w:pPr>
      <w:r w:rsidRPr="00587B14">
        <w:rPr>
          <w:rFonts w:ascii="Trebuchet MS" w:hAnsi="Trebuchet MS"/>
        </w:rPr>
        <w:t>amplasare de obiecte de mobilier urban destinate difuzării și comercializării presei, cărți, flori, pupitre chioșcuri cu S de cel mult 5 mp;</w:t>
      </w:r>
    </w:p>
    <w:p w14:paraId="6C7111BA" w14:textId="7EA8399D" w:rsidR="00587B14" w:rsidRPr="00587B14" w:rsidRDefault="00587B14" w:rsidP="00C05AF6">
      <w:pPr>
        <w:pStyle w:val="Listparagraf"/>
        <w:numPr>
          <w:ilvl w:val="0"/>
          <w:numId w:val="833"/>
        </w:numPr>
        <w:spacing w:line="240" w:lineRule="auto"/>
        <w:contextualSpacing w:val="0"/>
        <w:rPr>
          <w:rFonts w:ascii="Trebuchet MS" w:hAnsi="Trebuchet MS"/>
        </w:rPr>
      </w:pPr>
      <w:r w:rsidRPr="00587B14">
        <w:rPr>
          <w:rFonts w:ascii="Trebuchet MS" w:hAnsi="Trebuchet MS"/>
        </w:rPr>
        <w:t>branșamentele și racordurile exterioare, de orice fel, aferente construcțiilor, în limitele proprietății;</w:t>
      </w:r>
    </w:p>
    <w:p w14:paraId="48C206EE" w14:textId="77777777" w:rsidR="00587B14" w:rsidRPr="00587B14" w:rsidRDefault="00587B14" w:rsidP="00C05AF6">
      <w:pPr>
        <w:pStyle w:val="Listparagraf"/>
        <w:numPr>
          <w:ilvl w:val="0"/>
          <w:numId w:val="833"/>
        </w:numPr>
        <w:spacing w:line="240" w:lineRule="auto"/>
        <w:contextualSpacing w:val="0"/>
        <w:rPr>
          <w:rFonts w:ascii="Trebuchet MS" w:hAnsi="Trebuchet MS"/>
        </w:rPr>
      </w:pPr>
      <w:r w:rsidRPr="00587B14">
        <w:rPr>
          <w:rFonts w:ascii="Trebuchet MS" w:hAnsi="Trebuchet MS"/>
        </w:rPr>
        <w:t>trotuare, ziduri de sprijin ori scări de acces, terase exterioare în afara zonelor construite protejate.</w:t>
      </w:r>
    </w:p>
    <w:p w14:paraId="5690A3C3" w14:textId="77777777" w:rsidR="00587B14" w:rsidRPr="00587B14" w:rsidRDefault="00587B14" w:rsidP="00C05AF6">
      <w:pPr>
        <w:pStyle w:val="Listparagraf"/>
        <w:numPr>
          <w:ilvl w:val="0"/>
          <w:numId w:val="833"/>
        </w:numPr>
        <w:spacing w:line="240" w:lineRule="auto"/>
        <w:contextualSpacing w:val="0"/>
        <w:rPr>
          <w:rFonts w:ascii="Trebuchet MS" w:hAnsi="Trebuchet MS"/>
        </w:rPr>
      </w:pPr>
      <w:r w:rsidRPr="00587B14">
        <w:rPr>
          <w:rFonts w:ascii="Trebuchet MS" w:hAnsi="Trebuchet MS"/>
        </w:rPr>
        <w:t>lucrări de construcții funerare subterane și supraterane, cu avizul administrației cimitirului;</w:t>
      </w:r>
    </w:p>
    <w:p w14:paraId="266FA4FA" w14:textId="71CE16DB" w:rsidR="00587B14" w:rsidRPr="00201D81" w:rsidRDefault="00587B14" w:rsidP="00530405">
      <w:pPr>
        <w:pStyle w:val="Listparagraf"/>
        <w:numPr>
          <w:ilvl w:val="0"/>
          <w:numId w:val="856"/>
        </w:numPr>
        <w:spacing w:line="240" w:lineRule="auto"/>
        <w:ind w:left="851" w:hanging="491"/>
        <w:contextualSpacing w:val="0"/>
        <w:rPr>
          <w:rFonts w:ascii="Trebuchet MS" w:hAnsi="Trebuchet MS"/>
        </w:rPr>
      </w:pPr>
      <w:r w:rsidRPr="00201D81">
        <w:rPr>
          <w:rFonts w:ascii="Trebuchet MS" w:hAnsi="Trebuchet MS"/>
        </w:rPr>
        <w:t>În cazul lucrărilor de construire realizate în lipsa oricărei formalități, respectarea reglementărilor urbanistice și normelor tehnice pr</w:t>
      </w:r>
      <w:r>
        <w:rPr>
          <w:rFonts w:ascii="Trebuchet MS" w:hAnsi="Trebuchet MS"/>
        </w:rPr>
        <w:t xml:space="preserve">ivind calitatea în construcții </w:t>
      </w:r>
      <w:r w:rsidRPr="00201D81">
        <w:rPr>
          <w:rFonts w:ascii="Trebuchet MS" w:hAnsi="Trebuchet MS"/>
        </w:rPr>
        <w:t xml:space="preserve">aplicabile este obligatorie. </w:t>
      </w:r>
    </w:p>
    <w:p w14:paraId="2418DE71" w14:textId="33F35160" w:rsidR="00587B14" w:rsidRPr="00201D81" w:rsidRDefault="00587B14" w:rsidP="00530405">
      <w:pPr>
        <w:pStyle w:val="Listparagraf"/>
        <w:numPr>
          <w:ilvl w:val="0"/>
          <w:numId w:val="856"/>
        </w:numPr>
        <w:spacing w:line="240" w:lineRule="auto"/>
        <w:ind w:left="851" w:hanging="491"/>
        <w:contextualSpacing w:val="0"/>
        <w:rPr>
          <w:rFonts w:ascii="Trebuchet MS" w:hAnsi="Trebuchet MS"/>
        </w:rPr>
      </w:pPr>
      <w:r w:rsidRPr="00201D81">
        <w:rPr>
          <w:rFonts w:ascii="Trebuchet MS" w:hAnsi="Trebuchet MS"/>
        </w:rPr>
        <w:t>Răspunderea pentru respectarea prevederilor alin. (3) aparține benefic</w:t>
      </w:r>
      <w:r>
        <w:rPr>
          <w:rFonts w:ascii="Trebuchet MS" w:hAnsi="Trebuchet MS"/>
        </w:rPr>
        <w:t xml:space="preserve">iarului lucrării în solidar cu proiectanții și  </w:t>
      </w:r>
      <w:r w:rsidRPr="00201D81">
        <w:rPr>
          <w:rFonts w:ascii="Trebuchet MS" w:hAnsi="Trebuchet MS"/>
        </w:rPr>
        <w:t>executanții.</w:t>
      </w:r>
    </w:p>
    <w:p w14:paraId="347385A4" w14:textId="463CEE5B" w:rsidR="00587B14" w:rsidRDefault="00587B14" w:rsidP="00530405">
      <w:pPr>
        <w:pStyle w:val="Listparagraf"/>
        <w:numPr>
          <w:ilvl w:val="0"/>
          <w:numId w:val="856"/>
        </w:numPr>
        <w:spacing w:line="240" w:lineRule="auto"/>
        <w:ind w:left="851" w:hanging="491"/>
        <w:contextualSpacing w:val="0"/>
        <w:rPr>
          <w:rFonts w:ascii="Trebuchet MS" w:hAnsi="Trebuchet MS"/>
        </w:rPr>
      </w:pPr>
      <w:r w:rsidRPr="00201D81">
        <w:rPr>
          <w:rFonts w:ascii="Trebuchet MS" w:hAnsi="Trebuchet MS"/>
        </w:rPr>
        <w:t>Realizarea recepției la terminarea lucrărilor de construire realizate în lipsa oricărei formalități este obligatorie și se realizează potrivit contractului încheiat între beneficiar și antreprenor/constructor și se înscrie în cartea tehnică a construcției și în Registrul Național al Construcțiilor.</w:t>
      </w:r>
    </w:p>
    <w:p w14:paraId="3BF33BB1" w14:textId="23070D9B" w:rsidR="000163E2" w:rsidRPr="00654A90" w:rsidRDefault="000163E2" w:rsidP="000163E2">
      <w:pPr>
        <w:pStyle w:val="Art"/>
        <w:numPr>
          <w:ilvl w:val="0"/>
          <w:numId w:val="1"/>
        </w:numPr>
        <w:ind w:left="360" w:hanging="360"/>
      </w:pPr>
      <w:r w:rsidRPr="00654A90">
        <w:t xml:space="preserve">Realizarea lucrărilor de construire </w:t>
      </w:r>
      <w:r>
        <w:t xml:space="preserve"> pe baza avizului de amplasare</w:t>
      </w:r>
    </w:p>
    <w:p w14:paraId="3BBAB855" w14:textId="4C5BC40E" w:rsidR="000163E2" w:rsidRPr="000163E2" w:rsidRDefault="000163E2" w:rsidP="00530405">
      <w:pPr>
        <w:pStyle w:val="Listparagraf"/>
        <w:spacing w:line="240" w:lineRule="auto"/>
        <w:ind w:left="360"/>
        <w:contextualSpacing w:val="0"/>
        <w:rPr>
          <w:rFonts w:ascii="Trebuchet MS" w:hAnsi="Trebuchet MS"/>
        </w:rPr>
      </w:pPr>
      <w:r w:rsidRPr="00530405">
        <w:rPr>
          <w:rFonts w:ascii="Trebuchet MS" w:hAnsi="Trebuchet MS"/>
        </w:rPr>
        <w:t>Se pot executa fără autorizație de construire, pe baza unui aviz de amplasare, fără</w:t>
      </w:r>
      <w:r w:rsidRPr="000163E2">
        <w:rPr>
          <w:rFonts w:ascii="Trebuchet MS" w:hAnsi="Trebuchet MS"/>
        </w:rPr>
        <w:t xml:space="preserve"> congestionarea sau blocarea traficului rutier și/sau pietonal, cu racordare și/sau branșare la </w:t>
      </w:r>
      <w:proofErr w:type="spellStart"/>
      <w:r w:rsidRPr="000163E2">
        <w:rPr>
          <w:rFonts w:ascii="Trebuchet MS" w:hAnsi="Trebuchet MS"/>
        </w:rPr>
        <w:t>rețeua</w:t>
      </w:r>
      <w:proofErr w:type="spellEnd"/>
      <w:r w:rsidRPr="000163E2">
        <w:rPr>
          <w:rFonts w:ascii="Trebuchet MS" w:hAnsi="Trebuchet MS"/>
        </w:rPr>
        <w:t xml:space="preserve"> de alimentare cu energie electrică și/sau apă și canal, în funcție de caz: </w:t>
      </w:r>
    </w:p>
    <w:p w14:paraId="053E6B20" w14:textId="41141168" w:rsidR="000163E2" w:rsidRPr="000163E2" w:rsidRDefault="000163E2" w:rsidP="00530405">
      <w:pPr>
        <w:pStyle w:val="Listparagraf"/>
        <w:numPr>
          <w:ilvl w:val="0"/>
          <w:numId w:val="857"/>
        </w:numPr>
        <w:spacing w:line="240" w:lineRule="auto"/>
        <w:ind w:left="851" w:hanging="491"/>
        <w:contextualSpacing w:val="0"/>
        <w:rPr>
          <w:rFonts w:ascii="Trebuchet MS" w:hAnsi="Trebuchet MS"/>
        </w:rPr>
      </w:pPr>
      <w:r w:rsidRPr="000163E2">
        <w:rPr>
          <w:rFonts w:ascii="Trebuchet MS" w:hAnsi="Trebuchet MS"/>
        </w:rPr>
        <w:t>rastele pentru biciclete, trotinete și puncte/stații de încărcare pentru autovehicule electrice/hibride;</w:t>
      </w:r>
    </w:p>
    <w:p w14:paraId="46A060B9" w14:textId="39EC96B4" w:rsidR="000163E2" w:rsidRPr="000163E2" w:rsidRDefault="000163E2" w:rsidP="00530405">
      <w:pPr>
        <w:pStyle w:val="Listparagraf"/>
        <w:numPr>
          <w:ilvl w:val="0"/>
          <w:numId w:val="857"/>
        </w:numPr>
        <w:spacing w:line="240" w:lineRule="auto"/>
        <w:ind w:left="851" w:hanging="491"/>
        <w:contextualSpacing w:val="0"/>
        <w:rPr>
          <w:rFonts w:ascii="Trebuchet MS" w:hAnsi="Trebuchet MS"/>
        </w:rPr>
      </w:pPr>
      <w:r w:rsidRPr="000163E2">
        <w:rPr>
          <w:rFonts w:ascii="Trebuchet MS" w:hAnsi="Trebuchet MS"/>
        </w:rPr>
        <w:t>punct fixe de măsurare și punct de măsurare indicative a calității aerului, cu dotări aferente, conform Legii nr.</w:t>
      </w:r>
      <w:r w:rsidR="00455C81">
        <w:rPr>
          <w:rFonts w:ascii="Trebuchet MS" w:hAnsi="Trebuchet MS"/>
        </w:rPr>
        <w:t xml:space="preserve"> </w:t>
      </w:r>
      <w:r w:rsidRPr="000163E2">
        <w:rPr>
          <w:rFonts w:ascii="Trebuchet MS" w:hAnsi="Trebuchet MS"/>
        </w:rPr>
        <w:t>104/2011 privind calitatea mediului înconjurător, cu modificările și completările ulterioare;</w:t>
      </w:r>
    </w:p>
    <w:p w14:paraId="11AB7898" w14:textId="445E3BA6" w:rsidR="000163E2" w:rsidRPr="000163E2" w:rsidRDefault="000163E2" w:rsidP="00530405">
      <w:pPr>
        <w:pStyle w:val="Listparagraf"/>
        <w:numPr>
          <w:ilvl w:val="0"/>
          <w:numId w:val="857"/>
        </w:numPr>
        <w:spacing w:line="240" w:lineRule="auto"/>
        <w:ind w:left="851" w:hanging="491"/>
        <w:contextualSpacing w:val="0"/>
        <w:rPr>
          <w:rFonts w:ascii="Trebuchet MS" w:hAnsi="Trebuchet MS"/>
        </w:rPr>
      </w:pPr>
      <w:r w:rsidRPr="000163E2">
        <w:rPr>
          <w:rFonts w:ascii="Trebuchet MS" w:hAnsi="Trebuchet MS"/>
        </w:rPr>
        <w:t xml:space="preserve">puncte/sisteme automate pentru precolectarea și gestionarea deșeurilor reciclabile, recipiente pentru precolectarea deșeurilor, inclusiv platforme și dotări </w:t>
      </w:r>
      <w:proofErr w:type="spellStart"/>
      <w:r w:rsidRPr="000163E2">
        <w:rPr>
          <w:rFonts w:ascii="Trebuchet MS" w:hAnsi="Trebuchet MS"/>
        </w:rPr>
        <w:t>tehnico</w:t>
      </w:r>
      <w:proofErr w:type="spellEnd"/>
      <w:r w:rsidRPr="000163E2">
        <w:rPr>
          <w:rFonts w:ascii="Trebuchet MS" w:hAnsi="Trebuchet MS"/>
        </w:rPr>
        <w:t>-edilitare aferente;</w:t>
      </w:r>
    </w:p>
    <w:p w14:paraId="7A3E1B75" w14:textId="6E233B59" w:rsidR="000163E2" w:rsidRPr="000163E2" w:rsidRDefault="000163E2" w:rsidP="00530405">
      <w:pPr>
        <w:pStyle w:val="Listparagraf"/>
        <w:numPr>
          <w:ilvl w:val="0"/>
          <w:numId w:val="857"/>
        </w:numPr>
        <w:spacing w:line="240" w:lineRule="auto"/>
        <w:ind w:left="851" w:hanging="491"/>
        <w:contextualSpacing w:val="0"/>
        <w:rPr>
          <w:rFonts w:ascii="Trebuchet MS" w:hAnsi="Trebuchet MS"/>
        </w:rPr>
      </w:pPr>
      <w:r w:rsidRPr="000163E2">
        <w:rPr>
          <w:rFonts w:ascii="Trebuchet MS" w:hAnsi="Trebuchet MS"/>
        </w:rPr>
        <w:t xml:space="preserve">elemente de </w:t>
      </w:r>
      <w:proofErr w:type="spellStart"/>
      <w:r w:rsidRPr="000163E2">
        <w:rPr>
          <w:rFonts w:ascii="Trebuchet MS" w:hAnsi="Trebuchet MS"/>
        </w:rPr>
        <w:t>semnalistică</w:t>
      </w:r>
      <w:proofErr w:type="spellEnd"/>
      <w:r w:rsidRPr="000163E2">
        <w:rPr>
          <w:rFonts w:ascii="Trebuchet MS" w:hAnsi="Trebuchet MS"/>
        </w:rPr>
        <w:t xml:space="preserve"> rutieră, plăcuțe de nomenclatură/identificare stradală și sisteme de monitorizare video a traficului rutier și a siguranței publice;</w:t>
      </w:r>
    </w:p>
    <w:p w14:paraId="3BB05935" w14:textId="58A8C2B0" w:rsidR="000163E2" w:rsidRPr="000163E2" w:rsidRDefault="000163E2" w:rsidP="00530405">
      <w:pPr>
        <w:pStyle w:val="Listparagraf"/>
        <w:numPr>
          <w:ilvl w:val="0"/>
          <w:numId w:val="857"/>
        </w:numPr>
        <w:spacing w:line="240" w:lineRule="auto"/>
        <w:ind w:left="851" w:hanging="491"/>
        <w:contextualSpacing w:val="0"/>
        <w:rPr>
          <w:rFonts w:ascii="Trebuchet MS" w:hAnsi="Trebuchet MS"/>
        </w:rPr>
      </w:pPr>
      <w:r w:rsidRPr="000163E2">
        <w:rPr>
          <w:rFonts w:ascii="Trebuchet MS" w:hAnsi="Trebuchet MS"/>
        </w:rPr>
        <w:t>toalete ecologice mobile și dotările aferente;</w:t>
      </w:r>
    </w:p>
    <w:p w14:paraId="775B09E9" w14:textId="5D41AF6E" w:rsidR="000163E2" w:rsidRPr="000163E2" w:rsidRDefault="000163E2" w:rsidP="00530405">
      <w:pPr>
        <w:pStyle w:val="Listparagraf"/>
        <w:numPr>
          <w:ilvl w:val="0"/>
          <w:numId w:val="857"/>
        </w:numPr>
        <w:spacing w:line="240" w:lineRule="auto"/>
        <w:ind w:left="851" w:hanging="491"/>
        <w:contextualSpacing w:val="0"/>
        <w:rPr>
          <w:rFonts w:ascii="Trebuchet MS" w:hAnsi="Trebuchet MS"/>
        </w:rPr>
      </w:pPr>
      <w:r w:rsidRPr="000163E2">
        <w:rPr>
          <w:rFonts w:ascii="Trebuchet MS" w:hAnsi="Trebuchet MS"/>
        </w:rPr>
        <w:t>mobilier urban de tip „</w:t>
      </w:r>
      <w:proofErr w:type="spellStart"/>
      <w:r w:rsidRPr="000163E2">
        <w:rPr>
          <w:rFonts w:ascii="Trebuchet MS" w:hAnsi="Trebuchet MS"/>
        </w:rPr>
        <w:t>lockbox</w:t>
      </w:r>
      <w:proofErr w:type="spellEnd"/>
      <w:r w:rsidRPr="000163E2">
        <w:rPr>
          <w:rFonts w:ascii="Trebuchet MS" w:hAnsi="Trebuchet MS"/>
        </w:rPr>
        <w:t>” și „</w:t>
      </w:r>
      <w:proofErr w:type="spellStart"/>
      <w:r w:rsidRPr="000163E2">
        <w:rPr>
          <w:rFonts w:ascii="Trebuchet MS" w:hAnsi="Trebuchet MS"/>
        </w:rPr>
        <w:t>easybox</w:t>
      </w:r>
      <w:proofErr w:type="spellEnd"/>
      <w:r w:rsidRPr="000163E2">
        <w:rPr>
          <w:rFonts w:ascii="Trebuchet MS" w:hAnsi="Trebuchet MS"/>
        </w:rPr>
        <w:t>” pentru servicii de curierat, precum și rulote și agregate automate de vânzare, în suprafață de maximum 12 mp;</w:t>
      </w:r>
    </w:p>
    <w:p w14:paraId="7A9830AB" w14:textId="3BF3F277" w:rsidR="000163E2" w:rsidRPr="000163E2" w:rsidRDefault="000163E2" w:rsidP="00530405">
      <w:pPr>
        <w:pStyle w:val="Listparagraf"/>
        <w:numPr>
          <w:ilvl w:val="0"/>
          <w:numId w:val="857"/>
        </w:numPr>
        <w:spacing w:line="240" w:lineRule="auto"/>
        <w:ind w:left="851" w:hanging="491"/>
        <w:contextualSpacing w:val="0"/>
        <w:rPr>
          <w:rFonts w:ascii="Trebuchet MS" w:hAnsi="Trebuchet MS"/>
        </w:rPr>
      </w:pPr>
      <w:r w:rsidRPr="000163E2">
        <w:rPr>
          <w:rFonts w:ascii="Trebuchet MS" w:hAnsi="Trebuchet MS"/>
        </w:rPr>
        <w:t>mobilier necesar practicării comerțului de întâmpinare, în baza unui regulament aprobat de consiliul local al unității administrativ teritoriale sau al sectorului municipiului București;</w:t>
      </w:r>
    </w:p>
    <w:p w14:paraId="3B90083B" w14:textId="3EA40ABA" w:rsidR="000163E2" w:rsidRPr="000163E2" w:rsidRDefault="000163E2" w:rsidP="00530405">
      <w:pPr>
        <w:pStyle w:val="Listparagraf"/>
        <w:numPr>
          <w:ilvl w:val="0"/>
          <w:numId w:val="857"/>
        </w:numPr>
        <w:spacing w:line="240" w:lineRule="auto"/>
        <w:ind w:left="851" w:hanging="491"/>
        <w:contextualSpacing w:val="0"/>
        <w:rPr>
          <w:rFonts w:ascii="Trebuchet MS" w:hAnsi="Trebuchet MS"/>
        </w:rPr>
      </w:pPr>
      <w:r w:rsidRPr="000163E2">
        <w:rPr>
          <w:rFonts w:ascii="Trebuchet MS" w:hAnsi="Trebuchet MS"/>
        </w:rPr>
        <w:t>amenajări temporare în aer liber pentru activitățile de spectacole, întruniri, concerte, proiecții de filme, târguri, expoziții, jocuri de artificii sau spectacole pirotehnice, circuri, alimentație publică, patinoare, parcuri de distracții</w:t>
      </w:r>
      <w:r w:rsidR="00455C81">
        <w:rPr>
          <w:rFonts w:ascii="Trebuchet MS" w:hAnsi="Trebuchet MS"/>
        </w:rPr>
        <w:t>.</w:t>
      </w:r>
    </w:p>
    <w:p w14:paraId="2BB1DFF3" w14:textId="77777777" w:rsidR="009D3A76" w:rsidRDefault="009D3A76" w:rsidP="00B85B8F">
      <w:pPr>
        <w:pStyle w:val="Titlu4"/>
        <w:spacing w:before="120" w:after="120" w:line="240" w:lineRule="auto"/>
        <w:rPr>
          <w:rFonts w:ascii="Trebuchet MS" w:hAnsi="Trebuchet MS"/>
        </w:rPr>
      </w:pPr>
      <w:bookmarkStart w:id="115" w:name="_Hlk86397479"/>
    </w:p>
    <w:p w14:paraId="3B629958" w14:textId="5C831462" w:rsidR="00B85B8F" w:rsidRPr="00BB131A" w:rsidRDefault="00B85B8F" w:rsidP="00B85B8F">
      <w:pPr>
        <w:pStyle w:val="Titlu4"/>
        <w:spacing w:before="120" w:after="120" w:line="240" w:lineRule="auto"/>
        <w:rPr>
          <w:rFonts w:ascii="Trebuchet MS" w:hAnsi="Trebuchet MS"/>
          <w:b/>
        </w:rPr>
      </w:pPr>
      <w:r w:rsidRPr="00BB131A">
        <w:rPr>
          <w:rFonts w:ascii="Trebuchet MS" w:hAnsi="Trebuchet MS"/>
          <w:b/>
        </w:rPr>
        <w:t>Secțiunea a 6-a. Autorizația de regularizare</w:t>
      </w:r>
    </w:p>
    <w:p w14:paraId="61AFAFE1" w14:textId="77777777" w:rsidR="00B85B8F" w:rsidRPr="00340AF1" w:rsidRDefault="00B85B8F" w:rsidP="00B85B8F">
      <w:pPr>
        <w:pStyle w:val="Art"/>
        <w:numPr>
          <w:ilvl w:val="0"/>
          <w:numId w:val="1"/>
        </w:numPr>
        <w:ind w:left="360" w:hanging="360"/>
      </w:pPr>
      <w:r w:rsidRPr="00340AF1">
        <w:t>Autorizația de regularizare</w:t>
      </w:r>
    </w:p>
    <w:p w14:paraId="2BFB427A" w14:textId="77777777" w:rsidR="00B85B8F" w:rsidRDefault="00B85B8F" w:rsidP="00B85B8F">
      <w:pPr>
        <w:pStyle w:val="Listparagraf"/>
        <w:numPr>
          <w:ilvl w:val="0"/>
          <w:numId w:val="110"/>
        </w:numPr>
        <w:spacing w:line="240" w:lineRule="auto"/>
        <w:contextualSpacing w:val="0"/>
        <w:rPr>
          <w:rFonts w:ascii="Trebuchet MS" w:hAnsi="Trebuchet MS"/>
        </w:rPr>
      </w:pPr>
      <w:r w:rsidRPr="00654A90">
        <w:rPr>
          <w:rFonts w:ascii="Trebuchet MS" w:hAnsi="Trebuchet MS"/>
        </w:rPr>
        <w:t>În situația în care lucrările realizate</w:t>
      </w:r>
      <w:r>
        <w:rPr>
          <w:rFonts w:ascii="Trebuchet MS" w:hAnsi="Trebuchet MS"/>
        </w:rPr>
        <w:t xml:space="preserve"> </w:t>
      </w:r>
      <w:r w:rsidRPr="00654A90">
        <w:rPr>
          <w:rFonts w:ascii="Trebuchet MS" w:hAnsi="Trebuchet MS"/>
        </w:rPr>
        <w:t>în baza procedurii simplificate a notificării sau cele realizate în lipsa oricărei formalități</w:t>
      </w:r>
      <w:r>
        <w:rPr>
          <w:rFonts w:ascii="Trebuchet MS" w:hAnsi="Trebuchet MS"/>
        </w:rPr>
        <w:t xml:space="preserve"> </w:t>
      </w:r>
      <w:r w:rsidRPr="00654A90">
        <w:rPr>
          <w:rFonts w:ascii="Trebuchet MS" w:hAnsi="Trebuchet MS"/>
        </w:rPr>
        <w:t>ar fi trebuit realizate în baza unei autorizații de construire</w:t>
      </w:r>
      <w:r>
        <w:rPr>
          <w:rFonts w:ascii="Trebuchet MS" w:hAnsi="Trebuchet MS"/>
        </w:rPr>
        <w:t>,</w:t>
      </w:r>
      <w:r w:rsidRPr="00654A90">
        <w:rPr>
          <w:rFonts w:ascii="Trebuchet MS" w:hAnsi="Trebuchet MS"/>
        </w:rPr>
        <w:t xml:space="preserve"> titularul lucrării are obligația de a solicita, autorității administrației publice competente emiterea unei autorizații de regularizare.</w:t>
      </w:r>
    </w:p>
    <w:p w14:paraId="6131FFD6" w14:textId="77777777" w:rsidR="00B85B8F" w:rsidRPr="00654A90" w:rsidRDefault="00B85B8F" w:rsidP="00B85B8F">
      <w:pPr>
        <w:pStyle w:val="Listparagraf"/>
        <w:numPr>
          <w:ilvl w:val="0"/>
          <w:numId w:val="110"/>
        </w:numPr>
        <w:spacing w:line="240" w:lineRule="auto"/>
        <w:contextualSpacing w:val="0"/>
        <w:rPr>
          <w:rFonts w:ascii="Trebuchet MS" w:hAnsi="Trebuchet MS"/>
        </w:rPr>
      </w:pPr>
      <w:r w:rsidRPr="00654A90">
        <w:rPr>
          <w:rFonts w:ascii="Trebuchet MS" w:hAnsi="Trebuchet MS"/>
        </w:rPr>
        <w:t xml:space="preserve">Autorizația de regularizare se emite de către autoritatea publică prevăzută la alin. (1), </w:t>
      </w:r>
      <w:bookmarkStart w:id="116" w:name="_Hlk76144520"/>
      <w:r w:rsidRPr="00654A90">
        <w:rPr>
          <w:rFonts w:ascii="Trebuchet MS" w:hAnsi="Trebuchet MS"/>
        </w:rPr>
        <w:t xml:space="preserve">numai dacă </w:t>
      </w:r>
      <w:bookmarkEnd w:id="116"/>
      <w:r w:rsidRPr="00654A90">
        <w:rPr>
          <w:rFonts w:ascii="Trebuchet MS" w:hAnsi="Trebuchet MS"/>
        </w:rPr>
        <w:t xml:space="preserve">sunt îndeplinite în mod cumulativ </w:t>
      </w:r>
      <w:bookmarkStart w:id="117" w:name="_Hlk76144533"/>
      <w:r w:rsidRPr="00654A90">
        <w:rPr>
          <w:rFonts w:ascii="Trebuchet MS" w:hAnsi="Trebuchet MS"/>
        </w:rPr>
        <w:t xml:space="preserve">condițiile impuse de legea specială privind protecția </w:t>
      </w:r>
      <w:r w:rsidRPr="00654A90">
        <w:rPr>
          <w:rFonts w:ascii="Trebuchet MS" w:hAnsi="Trebuchet MS"/>
        </w:rPr>
        <w:lastRenderedPageBreak/>
        <w:t>mediului, cerințele fundamentale aplicabile construcțiilor și au</w:t>
      </w:r>
      <w:r>
        <w:rPr>
          <w:rFonts w:ascii="Trebuchet MS" w:hAnsi="Trebuchet MS"/>
        </w:rPr>
        <w:t xml:space="preserve"> fost respectate </w:t>
      </w:r>
      <w:r w:rsidRPr="00A41EDD">
        <w:rPr>
          <w:rFonts w:ascii="Trebuchet MS" w:hAnsi="Trebuchet MS"/>
        </w:rPr>
        <w:t>reglementărilor</w:t>
      </w:r>
      <w:r w:rsidRPr="00654A90">
        <w:rPr>
          <w:rFonts w:ascii="Trebuchet MS" w:hAnsi="Trebuchet MS"/>
        </w:rPr>
        <w:t xml:space="preserve"> urbanistice </w:t>
      </w:r>
      <w:bookmarkEnd w:id="117"/>
      <w:r w:rsidRPr="00654A90">
        <w:rPr>
          <w:rFonts w:ascii="Trebuchet MS" w:hAnsi="Trebuchet MS"/>
        </w:rPr>
        <w:t>aplicabile</w:t>
      </w:r>
      <w:r w:rsidRPr="00A41EDD">
        <w:rPr>
          <w:rFonts w:ascii="Trebuchet MS" w:hAnsi="Trebuchet MS"/>
        </w:rPr>
        <w:t>.</w:t>
      </w:r>
    </w:p>
    <w:p w14:paraId="56309373" w14:textId="77777777" w:rsidR="00B85B8F" w:rsidRPr="00654A90" w:rsidRDefault="00B85B8F" w:rsidP="00B85B8F">
      <w:pPr>
        <w:pStyle w:val="Listparagraf"/>
        <w:numPr>
          <w:ilvl w:val="0"/>
          <w:numId w:val="110"/>
        </w:numPr>
        <w:spacing w:line="240" w:lineRule="auto"/>
        <w:contextualSpacing w:val="0"/>
        <w:rPr>
          <w:rFonts w:ascii="Trebuchet MS" w:hAnsi="Trebuchet MS"/>
        </w:rPr>
      </w:pPr>
      <w:r w:rsidRPr="00654A90">
        <w:rPr>
          <w:rFonts w:ascii="Trebuchet MS" w:hAnsi="Trebuchet MS"/>
        </w:rPr>
        <w:t>Condițiile privind impactul asupra mediului, se referă la îndeplinirea următoarelor:</w:t>
      </w:r>
    </w:p>
    <w:p w14:paraId="20959366" w14:textId="77777777" w:rsidR="00B85B8F" w:rsidRPr="00654A90" w:rsidRDefault="00B85B8F" w:rsidP="00530405">
      <w:pPr>
        <w:pStyle w:val="Listparagraf"/>
        <w:numPr>
          <w:ilvl w:val="0"/>
          <w:numId w:val="858"/>
        </w:numPr>
        <w:spacing w:line="240" w:lineRule="auto"/>
        <w:ind w:left="851" w:hanging="491"/>
        <w:contextualSpacing w:val="0"/>
        <w:rPr>
          <w:rFonts w:ascii="Trebuchet MS" w:hAnsi="Trebuchet MS"/>
        </w:rPr>
      </w:pPr>
      <w:r w:rsidRPr="00654A90">
        <w:rPr>
          <w:rFonts w:ascii="Trebuchet MS" w:hAnsi="Trebuchet MS"/>
        </w:rPr>
        <w:t xml:space="preserve">lucrările realizate respectă actul administrativ emis de către autoritatea publică competentă pentru protecția mediului; </w:t>
      </w:r>
    </w:p>
    <w:p w14:paraId="254463C2" w14:textId="363C59C3" w:rsidR="00B85B8F" w:rsidRDefault="00B85B8F" w:rsidP="00530405">
      <w:pPr>
        <w:pStyle w:val="Listparagraf"/>
        <w:numPr>
          <w:ilvl w:val="0"/>
          <w:numId w:val="858"/>
        </w:numPr>
        <w:spacing w:line="240" w:lineRule="auto"/>
        <w:ind w:left="851" w:hanging="491"/>
        <w:contextualSpacing w:val="0"/>
        <w:rPr>
          <w:rFonts w:ascii="Trebuchet MS" w:hAnsi="Trebuchet MS"/>
        </w:rPr>
      </w:pPr>
      <w:r w:rsidRPr="00654A90">
        <w:rPr>
          <w:rFonts w:ascii="Trebuchet MS" w:hAnsi="Trebuchet MS"/>
        </w:rPr>
        <w:t>autoritatea publică competentă pentru protecția mediului a emis clasarea notificării privind evaluarea impactului asupra mediului, iar lucrările realizate nu conduc la modificarea clasării</w:t>
      </w:r>
      <w:r w:rsidR="00455C81">
        <w:rPr>
          <w:rFonts w:ascii="Trebuchet MS" w:hAnsi="Trebuchet MS"/>
        </w:rPr>
        <w:t>;</w:t>
      </w:r>
    </w:p>
    <w:p w14:paraId="4BB3C9B1" w14:textId="444C5FA9" w:rsidR="00B85B8F" w:rsidRPr="00654A90" w:rsidRDefault="00455C81" w:rsidP="00530405">
      <w:pPr>
        <w:pStyle w:val="Listparagraf"/>
        <w:numPr>
          <w:ilvl w:val="0"/>
          <w:numId w:val="858"/>
        </w:numPr>
        <w:spacing w:line="240" w:lineRule="auto"/>
        <w:ind w:left="851" w:hanging="491"/>
        <w:contextualSpacing w:val="0"/>
        <w:rPr>
          <w:rFonts w:ascii="Trebuchet MS" w:hAnsi="Trebuchet MS"/>
        </w:rPr>
      </w:pPr>
      <w:r>
        <w:rPr>
          <w:rFonts w:ascii="Trebuchet MS" w:hAnsi="Trebuchet MS"/>
        </w:rPr>
        <w:t>l</w:t>
      </w:r>
      <w:r w:rsidR="00B85B8F">
        <w:rPr>
          <w:rFonts w:ascii="Trebuchet MS" w:hAnsi="Trebuchet MS"/>
        </w:rPr>
        <w:t>ucrările realizate nun ar fi condus la necesitatea evaluării impactului asupra mediului</w:t>
      </w:r>
      <w:r>
        <w:rPr>
          <w:rFonts w:ascii="Trebuchet MS" w:hAnsi="Trebuchet MS"/>
        </w:rPr>
        <w:t>.</w:t>
      </w:r>
      <w:r w:rsidR="00B85B8F">
        <w:rPr>
          <w:rFonts w:ascii="Trebuchet MS" w:hAnsi="Trebuchet MS"/>
        </w:rPr>
        <w:t xml:space="preserve"> </w:t>
      </w:r>
    </w:p>
    <w:p w14:paraId="4B4D5854" w14:textId="77777777" w:rsidR="00B85B8F" w:rsidRPr="00654A90" w:rsidRDefault="00B85B8F" w:rsidP="00B85B8F">
      <w:pPr>
        <w:pStyle w:val="Listparagraf"/>
        <w:numPr>
          <w:ilvl w:val="0"/>
          <w:numId w:val="110"/>
        </w:numPr>
        <w:spacing w:line="240" w:lineRule="auto"/>
        <w:contextualSpacing w:val="0"/>
        <w:rPr>
          <w:rFonts w:ascii="Trebuchet MS" w:hAnsi="Trebuchet MS"/>
        </w:rPr>
      </w:pPr>
      <w:r w:rsidRPr="00654A90">
        <w:rPr>
          <w:rFonts w:ascii="Trebuchet MS" w:hAnsi="Trebuchet MS"/>
        </w:rPr>
        <w:t>În situația în care condițiile prevăzute la alin. (2</w:t>
      </w:r>
      <w:r>
        <w:rPr>
          <w:rFonts w:ascii="Trebuchet MS" w:hAnsi="Trebuchet MS"/>
        </w:rPr>
        <w:t>)</w:t>
      </w:r>
      <w:r w:rsidRPr="00654A90">
        <w:rPr>
          <w:rFonts w:ascii="Trebuchet MS" w:hAnsi="Trebuchet MS"/>
        </w:rPr>
        <w:t xml:space="preserve"> și alin. (</w:t>
      </w:r>
      <w:r w:rsidRPr="00A41EDD">
        <w:rPr>
          <w:rFonts w:ascii="Trebuchet MS" w:hAnsi="Trebuchet MS"/>
        </w:rPr>
        <w:t>3</w:t>
      </w:r>
      <w:r w:rsidRPr="00654A90">
        <w:rPr>
          <w:rFonts w:ascii="Trebuchet MS" w:hAnsi="Trebuchet MS"/>
        </w:rPr>
        <w:t xml:space="preserve">) nu sunt îndeplinite în mod cumulativ, autoritatea publică locală </w:t>
      </w:r>
      <w:r w:rsidRPr="00340AF1">
        <w:rPr>
          <w:rFonts w:ascii="Trebuchet MS" w:hAnsi="Trebuchet MS"/>
        </w:rPr>
        <w:t>aplică prevederile legale privind desființarea lucrărilor realizate</w:t>
      </w:r>
      <w:r>
        <w:rPr>
          <w:rFonts w:ascii="Trebuchet MS" w:hAnsi="Trebuchet MS"/>
        </w:rPr>
        <w:t xml:space="preserve">, </w:t>
      </w:r>
      <w:r w:rsidRPr="00654A90">
        <w:rPr>
          <w:rFonts w:ascii="Trebuchet MS" w:hAnsi="Trebuchet MS"/>
        </w:rPr>
        <w:t xml:space="preserve">potrivit prezentului cod. </w:t>
      </w:r>
    </w:p>
    <w:p w14:paraId="71425DDD" w14:textId="77777777" w:rsidR="00B85B8F" w:rsidRPr="00340AF1" w:rsidRDefault="00B85B8F" w:rsidP="00B85B8F">
      <w:pPr>
        <w:pStyle w:val="Listparagraf"/>
        <w:numPr>
          <w:ilvl w:val="0"/>
          <w:numId w:val="110"/>
        </w:numPr>
        <w:spacing w:line="240" w:lineRule="auto"/>
        <w:contextualSpacing w:val="0"/>
        <w:rPr>
          <w:rFonts w:ascii="Trebuchet MS" w:hAnsi="Trebuchet MS"/>
        </w:rPr>
      </w:pPr>
      <w:bookmarkStart w:id="118" w:name="_Toc90978952"/>
      <w:bookmarkEnd w:id="115"/>
      <w:r w:rsidRPr="00340AF1">
        <w:rPr>
          <w:rFonts w:ascii="Trebuchet MS" w:hAnsi="Trebuchet MS"/>
        </w:rPr>
        <w:t>Autorizația de regularizare se poate emite doar pentru clădirile cu funcțiunea de locuințe unifamiliale cu regim de înălțime parter/parter și etaj cu o suprafață de maximum 100 mp, situate în afara zonelor de protecție ale monumentelor istorice sau a zonelor construite protejate</w:t>
      </w:r>
      <w:r>
        <w:rPr>
          <w:rFonts w:ascii="Trebuchet MS" w:hAnsi="Trebuchet MS"/>
        </w:rPr>
        <w:t xml:space="preserve">, pentru anexe gospodărești în suprafață de maxim 100 mp și pentru lucrări de închidere a balcoanelor fără extinderea pe domeniul public. </w:t>
      </w:r>
    </w:p>
    <w:p w14:paraId="1A17CED7" w14:textId="77777777" w:rsidR="00B85B8F" w:rsidRPr="00A41EDD" w:rsidRDefault="00B85B8F" w:rsidP="00B85B8F">
      <w:pPr>
        <w:pStyle w:val="Listparagraf"/>
        <w:spacing w:line="240" w:lineRule="auto"/>
        <w:ind w:left="360"/>
        <w:contextualSpacing w:val="0"/>
        <w:rPr>
          <w:rFonts w:ascii="Trebuchet MS" w:hAnsi="Trebuchet MS"/>
          <w:highlight w:val="yellow"/>
        </w:rPr>
      </w:pPr>
    </w:p>
    <w:p w14:paraId="1E66C2C8" w14:textId="77777777" w:rsidR="00B85B8F" w:rsidRDefault="00B85B8F" w:rsidP="00B85B8F">
      <w:pPr>
        <w:pStyle w:val="Titlu3"/>
        <w:spacing w:before="120" w:after="120" w:line="240" w:lineRule="auto"/>
        <w:rPr>
          <w:rFonts w:ascii="Trebuchet MS" w:hAnsi="Trebuchet MS"/>
        </w:rPr>
      </w:pPr>
      <w:bookmarkStart w:id="119" w:name="_Toc100069740"/>
      <w:r w:rsidRPr="00654A90">
        <w:rPr>
          <w:rFonts w:ascii="Trebuchet MS" w:hAnsi="Trebuchet MS"/>
        </w:rPr>
        <w:t>Capitolul II. Autorizarea lucrărilor de desființare a clădirilor</w:t>
      </w:r>
      <w:bookmarkEnd w:id="118"/>
      <w:bookmarkEnd w:id="119"/>
    </w:p>
    <w:p w14:paraId="4CFF2A1D" w14:textId="77777777" w:rsidR="00B85B8F" w:rsidRPr="002A00C6" w:rsidRDefault="00B85B8F" w:rsidP="00B85B8F">
      <w:pPr>
        <w:pStyle w:val="Art"/>
        <w:numPr>
          <w:ilvl w:val="0"/>
          <w:numId w:val="1"/>
        </w:numPr>
        <w:ind w:left="360" w:hanging="360"/>
      </w:pPr>
      <w:bookmarkStart w:id="120" w:name="_Hlk87264174"/>
      <w:r w:rsidRPr="002A00C6">
        <w:t xml:space="preserve">Autorizația de desființare </w:t>
      </w:r>
    </w:p>
    <w:p w14:paraId="73FF6EC0" w14:textId="77777777" w:rsidR="00B85B8F" w:rsidRPr="00654A90" w:rsidRDefault="00B85B8F" w:rsidP="00B85B8F">
      <w:pPr>
        <w:pStyle w:val="Listparagraf"/>
        <w:numPr>
          <w:ilvl w:val="0"/>
          <w:numId w:val="45"/>
        </w:numPr>
        <w:spacing w:line="240" w:lineRule="auto"/>
        <w:contextualSpacing w:val="0"/>
        <w:rPr>
          <w:rFonts w:ascii="Trebuchet MS" w:hAnsi="Trebuchet MS"/>
        </w:rPr>
      </w:pPr>
      <w:r w:rsidRPr="00654A90">
        <w:rPr>
          <w:rFonts w:ascii="Trebuchet MS" w:hAnsi="Trebuchet MS"/>
        </w:rPr>
        <w:t xml:space="preserve">Autorizația de desființare constituie actul administrativ cu caracter individual care permite executarea lucrărilor de demolarea, dezafectarea ori dezmembrarea, parțială sau totală, a construcțiilor și instalațiilor aferente construcțiilor, a instalațiilor și utilajelor tehnologice, inclusiv elementele de construcții de susținere a acestora, închiderea de cariere și exploatări de suprafață și subterane, precum și a oricăror amenajări, în baza unui proiect tehnic de execuție. </w:t>
      </w:r>
    </w:p>
    <w:bookmarkEnd w:id="120"/>
    <w:p w14:paraId="2948C23F" w14:textId="77777777" w:rsidR="00B85B8F" w:rsidRPr="00654A90" w:rsidRDefault="00B85B8F" w:rsidP="00B85B8F">
      <w:pPr>
        <w:pStyle w:val="Listparagraf"/>
        <w:numPr>
          <w:ilvl w:val="0"/>
          <w:numId w:val="45"/>
        </w:numPr>
        <w:spacing w:line="240" w:lineRule="auto"/>
        <w:contextualSpacing w:val="0"/>
        <w:rPr>
          <w:rFonts w:ascii="Trebuchet MS" w:hAnsi="Trebuchet MS"/>
        </w:rPr>
      </w:pPr>
      <w:r w:rsidRPr="00654A90">
        <w:rPr>
          <w:rFonts w:ascii="Trebuchet MS" w:hAnsi="Trebuchet MS"/>
        </w:rPr>
        <w:t>Dispozițiile privind autorizarea lucrărilor de construire sunt aplicabile în mod corespunzător autorizării lucrărilor de desființare, având în vedere particularitățile și excepțiile impuse de specificul lucrărilor de desființare.</w:t>
      </w:r>
    </w:p>
    <w:p w14:paraId="6750C686" w14:textId="77777777" w:rsidR="00B85B8F" w:rsidRPr="00654A90" w:rsidRDefault="00B85B8F" w:rsidP="00B85B8F">
      <w:pPr>
        <w:pStyle w:val="Listparagraf"/>
        <w:numPr>
          <w:ilvl w:val="0"/>
          <w:numId w:val="45"/>
        </w:numPr>
        <w:spacing w:line="240" w:lineRule="auto"/>
        <w:contextualSpacing w:val="0"/>
        <w:rPr>
          <w:rFonts w:ascii="Trebuchet MS" w:hAnsi="Trebuchet MS"/>
        </w:rPr>
      </w:pPr>
      <w:r w:rsidRPr="00654A90">
        <w:rPr>
          <w:rFonts w:ascii="Trebuchet MS" w:hAnsi="Trebuchet MS"/>
        </w:rPr>
        <w:t xml:space="preserve">În situația în care în locul construcțiilor desființare, solicitantul autorizației de desființare dorește realizarea unei construcții noi, autoritatea administrației publice locale competente emite o singură autorizație de construire în care se indică și aprobă atât desființarea construcției vechi, cât și realizarea construcției noi. </w:t>
      </w:r>
    </w:p>
    <w:p w14:paraId="20DCE224" w14:textId="77777777" w:rsidR="00B85B8F" w:rsidRPr="00654A90" w:rsidRDefault="00B85B8F" w:rsidP="00B85B8F">
      <w:pPr>
        <w:pStyle w:val="Listparagraf"/>
        <w:numPr>
          <w:ilvl w:val="0"/>
          <w:numId w:val="45"/>
        </w:numPr>
        <w:spacing w:line="240" w:lineRule="auto"/>
        <w:contextualSpacing w:val="0"/>
        <w:rPr>
          <w:rFonts w:ascii="Trebuchet MS" w:hAnsi="Trebuchet MS"/>
        </w:rPr>
      </w:pPr>
      <w:r w:rsidRPr="00654A90">
        <w:rPr>
          <w:rFonts w:ascii="Trebuchet MS" w:hAnsi="Trebuchet MS"/>
        </w:rPr>
        <w:t>În situația prevăzută la alin. (3) se percepe doar taxa în vederea construirii.</w:t>
      </w:r>
    </w:p>
    <w:p w14:paraId="54DC424A" w14:textId="33A46FAF" w:rsidR="00B85B8F" w:rsidRPr="00654A90" w:rsidRDefault="00B85B8F" w:rsidP="00B85B8F">
      <w:pPr>
        <w:pStyle w:val="Listparagraf"/>
        <w:numPr>
          <w:ilvl w:val="0"/>
          <w:numId w:val="45"/>
        </w:numPr>
        <w:spacing w:line="240" w:lineRule="auto"/>
        <w:contextualSpacing w:val="0"/>
        <w:rPr>
          <w:rFonts w:ascii="Trebuchet MS" w:hAnsi="Trebuchet MS"/>
        </w:rPr>
      </w:pPr>
      <w:r w:rsidRPr="00654A90">
        <w:rPr>
          <w:rFonts w:ascii="Trebuchet MS" w:hAnsi="Trebuchet MS"/>
        </w:rPr>
        <w:t xml:space="preserve">Conținutul cadru al proiectului pentru autorizarea desființării este prevăzut în anexa nr. </w:t>
      </w:r>
      <w:r w:rsidR="008A5457">
        <w:rPr>
          <w:rFonts w:ascii="Trebuchet MS" w:hAnsi="Trebuchet MS"/>
        </w:rPr>
        <w:t>7</w:t>
      </w:r>
      <w:r w:rsidRPr="00654A90">
        <w:rPr>
          <w:rFonts w:ascii="Trebuchet MS" w:hAnsi="Trebuchet MS"/>
        </w:rPr>
        <w:t>.</w:t>
      </w:r>
    </w:p>
    <w:p w14:paraId="20E7E81A" w14:textId="77777777" w:rsidR="00B85B8F" w:rsidRPr="00654A90" w:rsidRDefault="00B85B8F" w:rsidP="00B85B8F">
      <w:pPr>
        <w:pStyle w:val="Listparagraf"/>
        <w:numPr>
          <w:ilvl w:val="0"/>
          <w:numId w:val="45"/>
        </w:numPr>
        <w:spacing w:line="240" w:lineRule="auto"/>
        <w:contextualSpacing w:val="0"/>
        <w:rPr>
          <w:rFonts w:ascii="Trebuchet MS" w:hAnsi="Trebuchet MS"/>
        </w:rPr>
      </w:pPr>
      <w:r w:rsidRPr="00654A90">
        <w:rPr>
          <w:rFonts w:ascii="Trebuchet MS" w:hAnsi="Trebuchet MS"/>
        </w:rPr>
        <w:t xml:space="preserve">Desființarea anexelor gospodărești sau construcțiilor exterioare locuințelor unifamiliale, amplasate în afara zonelor construite protejate se realizează în baza procedurii simplificate a notificării, în condițiile legii. </w:t>
      </w:r>
    </w:p>
    <w:p w14:paraId="7BBFF167" w14:textId="77777777" w:rsidR="00B85B8F" w:rsidRPr="00654A90" w:rsidRDefault="00B85B8F" w:rsidP="00B85B8F">
      <w:pPr>
        <w:pStyle w:val="Art"/>
        <w:numPr>
          <w:ilvl w:val="0"/>
          <w:numId w:val="1"/>
        </w:numPr>
        <w:ind w:left="360" w:hanging="360"/>
      </w:pPr>
      <w:r w:rsidRPr="00654A90">
        <w:t>Desființarea construcțiilor care prezintă pericol public</w:t>
      </w:r>
    </w:p>
    <w:p w14:paraId="0D9CF2F5" w14:textId="77777777" w:rsidR="00B85B8F" w:rsidRDefault="00B85B8F" w:rsidP="00B85B8F">
      <w:pPr>
        <w:pStyle w:val="Listparagraf"/>
        <w:spacing w:line="240" w:lineRule="auto"/>
        <w:ind w:left="360"/>
        <w:contextualSpacing w:val="0"/>
        <w:rPr>
          <w:rFonts w:ascii="Trebuchet MS" w:hAnsi="Trebuchet MS"/>
        </w:rPr>
      </w:pPr>
      <w:r w:rsidRPr="00654A90">
        <w:rPr>
          <w:rFonts w:ascii="Trebuchet MS" w:hAnsi="Trebuchet MS"/>
        </w:rPr>
        <w:t xml:space="preserve">Autoritățile administrației publice locale competente pot desființa construcțiile, proprietate a unității administrativ-teritoriale, aflate în stare avansată de degradare și care pun în pericol siguranța publică, cu excepția construcțiilor monument istoric, pe bază de autorizație de desființare emisă în condițiile prezentului cod pentru executarea lucrărilor de intervenții în regim de urgență. </w:t>
      </w:r>
    </w:p>
    <w:p w14:paraId="59216244" w14:textId="77777777" w:rsidR="00B85B8F" w:rsidRPr="00654A90" w:rsidRDefault="00B85B8F" w:rsidP="00B85B8F">
      <w:pPr>
        <w:pStyle w:val="Listparagraf"/>
        <w:spacing w:line="240" w:lineRule="auto"/>
        <w:ind w:left="360"/>
        <w:contextualSpacing w:val="0"/>
        <w:rPr>
          <w:rFonts w:ascii="Trebuchet MS" w:hAnsi="Trebuchet MS"/>
        </w:rPr>
      </w:pPr>
    </w:p>
    <w:p w14:paraId="70C3AC8F" w14:textId="77777777" w:rsidR="00B85B8F" w:rsidRDefault="00B85B8F" w:rsidP="00B85B8F">
      <w:pPr>
        <w:pStyle w:val="Titlu3"/>
        <w:spacing w:before="120" w:after="120" w:line="240" w:lineRule="auto"/>
        <w:rPr>
          <w:rFonts w:ascii="Trebuchet MS" w:hAnsi="Trebuchet MS"/>
        </w:rPr>
      </w:pPr>
      <w:bookmarkStart w:id="121" w:name="_Toc34822564"/>
      <w:bookmarkStart w:id="122" w:name="_Toc90978953"/>
      <w:bookmarkStart w:id="123" w:name="_Toc100069741"/>
      <w:r w:rsidRPr="00654A90">
        <w:rPr>
          <w:rFonts w:ascii="Trebuchet MS" w:hAnsi="Trebuchet MS"/>
        </w:rPr>
        <w:t xml:space="preserve">Capitolul III. Dispoziții </w:t>
      </w:r>
      <w:bookmarkEnd w:id="121"/>
      <w:r w:rsidRPr="00654A90">
        <w:rPr>
          <w:rFonts w:ascii="Trebuchet MS" w:hAnsi="Trebuchet MS"/>
        </w:rPr>
        <w:t>comune privind autorizarea lucrărilor de construire și desființare clădiri</w:t>
      </w:r>
      <w:bookmarkEnd w:id="122"/>
      <w:bookmarkEnd w:id="123"/>
      <w:r>
        <w:rPr>
          <w:rFonts w:ascii="Trebuchet MS" w:hAnsi="Trebuchet MS"/>
        </w:rPr>
        <w:t xml:space="preserve"> </w:t>
      </w:r>
    </w:p>
    <w:p w14:paraId="1DBFCC55" w14:textId="77777777" w:rsidR="00B85B8F" w:rsidRPr="00F6050A" w:rsidRDefault="00B85B8F" w:rsidP="00B85B8F">
      <w:pPr>
        <w:pStyle w:val="Listparagraf"/>
        <w:spacing w:line="240" w:lineRule="auto"/>
        <w:ind w:left="360"/>
        <w:contextualSpacing w:val="0"/>
      </w:pPr>
    </w:p>
    <w:p w14:paraId="620E9F62" w14:textId="77777777" w:rsidR="00B85B8F" w:rsidRPr="003E5D00" w:rsidRDefault="00B85B8F" w:rsidP="00B85B8F">
      <w:pPr>
        <w:pStyle w:val="Art"/>
        <w:numPr>
          <w:ilvl w:val="0"/>
          <w:numId w:val="1"/>
        </w:numPr>
        <w:ind w:left="360" w:hanging="360"/>
      </w:pPr>
      <w:r w:rsidRPr="003E5D00">
        <w:t>Competența autorităților administrației publice locale în domeniul autorizării lucrărilor de construire/ desființare clădiri</w:t>
      </w:r>
    </w:p>
    <w:p w14:paraId="66056FE1" w14:textId="77777777" w:rsidR="00B85B8F" w:rsidRPr="003E5D00" w:rsidRDefault="00B85B8F" w:rsidP="00B85B8F">
      <w:pPr>
        <w:pStyle w:val="Listparagraf"/>
        <w:numPr>
          <w:ilvl w:val="0"/>
          <w:numId w:val="47"/>
        </w:numPr>
        <w:spacing w:line="240" w:lineRule="auto"/>
        <w:contextualSpacing w:val="0"/>
        <w:rPr>
          <w:rFonts w:ascii="Trebuchet MS" w:hAnsi="Trebuchet MS"/>
        </w:rPr>
      </w:pPr>
      <w:r w:rsidRPr="003E5D00">
        <w:rPr>
          <w:rFonts w:ascii="Trebuchet MS" w:hAnsi="Trebuchet MS"/>
        </w:rPr>
        <w:lastRenderedPageBreak/>
        <w:t xml:space="preserve">Autorizația de construire, autorizația de modificare, autorizația de regularizare și autorizația desființare se emit de către următoarele autorități ale administrației publice locale, potrivit competențelor ce le revin: </w:t>
      </w:r>
    </w:p>
    <w:p w14:paraId="79A1FF8C" w14:textId="77777777" w:rsidR="00B85B8F" w:rsidRPr="003E5D00" w:rsidRDefault="00B85B8F" w:rsidP="00B85B8F">
      <w:pPr>
        <w:pStyle w:val="Listparagraf"/>
        <w:numPr>
          <w:ilvl w:val="0"/>
          <w:numId w:val="6"/>
        </w:numPr>
        <w:spacing w:line="240" w:lineRule="auto"/>
        <w:contextualSpacing w:val="0"/>
        <w:rPr>
          <w:rFonts w:ascii="Trebuchet MS" w:hAnsi="Trebuchet MS"/>
        </w:rPr>
      </w:pPr>
      <w:r w:rsidRPr="003E5D00">
        <w:rPr>
          <w:rFonts w:ascii="Trebuchet MS" w:hAnsi="Trebuchet MS"/>
        </w:rPr>
        <w:t xml:space="preserve">primarul comunei, orașului sau municipiului, după caz; </w:t>
      </w:r>
    </w:p>
    <w:p w14:paraId="2A3CDB3B" w14:textId="77777777" w:rsidR="00B85B8F" w:rsidRPr="002C50F2" w:rsidRDefault="00B85B8F" w:rsidP="00B85B8F">
      <w:pPr>
        <w:pStyle w:val="Listparagraf"/>
        <w:numPr>
          <w:ilvl w:val="0"/>
          <w:numId w:val="6"/>
        </w:numPr>
        <w:spacing w:line="240" w:lineRule="auto"/>
        <w:contextualSpacing w:val="0"/>
        <w:rPr>
          <w:rFonts w:ascii="Trebuchet MS" w:hAnsi="Trebuchet MS"/>
        </w:rPr>
      </w:pPr>
      <w:r w:rsidRPr="002C50F2">
        <w:rPr>
          <w:rFonts w:ascii="Trebuchet MS" w:hAnsi="Trebuchet MS"/>
        </w:rPr>
        <w:t>de către președintele consiliului județean.</w:t>
      </w:r>
    </w:p>
    <w:p w14:paraId="7BB32824" w14:textId="77777777" w:rsidR="00B85B8F" w:rsidRPr="002C50F2" w:rsidRDefault="00B85B8F" w:rsidP="00B85B8F">
      <w:pPr>
        <w:pStyle w:val="Listparagraf"/>
        <w:numPr>
          <w:ilvl w:val="0"/>
          <w:numId w:val="47"/>
        </w:numPr>
        <w:spacing w:line="240" w:lineRule="auto"/>
        <w:contextualSpacing w:val="0"/>
        <w:rPr>
          <w:rFonts w:ascii="Trebuchet MS" w:hAnsi="Trebuchet MS"/>
        </w:rPr>
      </w:pPr>
      <w:r w:rsidRPr="002C50F2">
        <w:rPr>
          <w:rFonts w:ascii="Trebuchet MS" w:hAnsi="Trebuchet MS"/>
        </w:rPr>
        <w:t>Primarul unității administrativ-teritoriale emite autorizațiile prevăzute la alin. (1) pentru toate lucrările care se execută pe teritoriul administrativ al unității administrativ-teritoriale, fără a depăși limita acestuia.</w:t>
      </w:r>
    </w:p>
    <w:p w14:paraId="40D17D59" w14:textId="77777777" w:rsidR="00B85B8F" w:rsidRPr="003E5D00" w:rsidRDefault="00B85B8F" w:rsidP="00B85B8F">
      <w:pPr>
        <w:pStyle w:val="Listparagraf"/>
        <w:numPr>
          <w:ilvl w:val="0"/>
          <w:numId w:val="47"/>
        </w:numPr>
        <w:spacing w:line="240" w:lineRule="auto"/>
        <w:contextualSpacing w:val="0"/>
        <w:rPr>
          <w:rFonts w:ascii="Trebuchet MS" w:hAnsi="Trebuchet MS"/>
        </w:rPr>
      </w:pPr>
      <w:r w:rsidRPr="003E5D00">
        <w:rPr>
          <w:rFonts w:ascii="Trebuchet MS" w:hAnsi="Trebuchet MS"/>
        </w:rPr>
        <w:t xml:space="preserve">Președintele consiliului județean emite autorizațiile prevăzute la alin. (1), cu avizul prealabil al primarului, în următoarele situații: </w:t>
      </w:r>
    </w:p>
    <w:p w14:paraId="3FC28BE9" w14:textId="77777777" w:rsidR="00B85B8F" w:rsidRPr="003E5D00" w:rsidRDefault="00B85B8F" w:rsidP="00B85B8F">
      <w:pPr>
        <w:pStyle w:val="Listparagraf"/>
        <w:numPr>
          <w:ilvl w:val="0"/>
          <w:numId w:val="5"/>
        </w:numPr>
        <w:spacing w:line="240" w:lineRule="auto"/>
        <w:contextualSpacing w:val="0"/>
        <w:rPr>
          <w:rFonts w:ascii="Trebuchet MS" w:hAnsi="Trebuchet MS"/>
        </w:rPr>
      </w:pPr>
      <w:r w:rsidRPr="003E5D00">
        <w:rPr>
          <w:rFonts w:ascii="Trebuchet MS" w:hAnsi="Trebuchet MS"/>
        </w:rPr>
        <w:t>pentru lucrările care se execută pe imobile care depășesc limita unei unități administrativ-teritoriale;</w:t>
      </w:r>
    </w:p>
    <w:p w14:paraId="257E358D" w14:textId="77777777" w:rsidR="00B85B8F" w:rsidRPr="003E5D00" w:rsidRDefault="00B85B8F" w:rsidP="00B85B8F">
      <w:pPr>
        <w:pStyle w:val="Listparagraf"/>
        <w:numPr>
          <w:ilvl w:val="0"/>
          <w:numId w:val="5"/>
        </w:numPr>
        <w:spacing w:line="240" w:lineRule="auto"/>
        <w:contextualSpacing w:val="0"/>
        <w:rPr>
          <w:rFonts w:ascii="Trebuchet MS" w:hAnsi="Trebuchet MS"/>
        </w:rPr>
      </w:pPr>
      <w:r w:rsidRPr="003E5D00">
        <w:rPr>
          <w:rFonts w:ascii="Trebuchet MS" w:hAnsi="Trebuchet MS"/>
        </w:rPr>
        <w:t>pentru lucrările care se execută în intravilanul sau extravilanul unei unități administrativ-teritoriale, care nu dețin structuri de specialitate responsabile cu domeniul amenajării teritoriului și urbanismului în aparatul de specialitate al primarului.</w:t>
      </w:r>
    </w:p>
    <w:p w14:paraId="75D915C5" w14:textId="77777777" w:rsidR="00B85B8F" w:rsidRPr="003E5D00" w:rsidRDefault="00B85B8F" w:rsidP="00B85B8F">
      <w:pPr>
        <w:pStyle w:val="Listparagraf"/>
        <w:numPr>
          <w:ilvl w:val="0"/>
          <w:numId w:val="47"/>
        </w:numPr>
        <w:spacing w:line="240" w:lineRule="auto"/>
        <w:contextualSpacing w:val="0"/>
        <w:rPr>
          <w:rFonts w:ascii="Trebuchet MS" w:hAnsi="Trebuchet MS"/>
        </w:rPr>
      </w:pPr>
      <w:r w:rsidRPr="003E5D00">
        <w:rPr>
          <w:rFonts w:ascii="Trebuchet MS" w:hAnsi="Trebuchet MS"/>
        </w:rPr>
        <w:t>Președintele consiliului județean emite, de asemenea autorizațiile prevăzute la alin. (1), cu avizul prealabil al secretarului unității administrativ-teritoriale, în situații excepționale în care consiliul local al unității administrativ-teritoriale din raza județului este dizolvat sau primarul se află în imposibilitatea de a-și exercita atribuțiile ca urmare a suspendării sau încetării mandatului sau dispunerii unei măsuri preventive potrivit legii penale.</w:t>
      </w:r>
    </w:p>
    <w:p w14:paraId="24252592" w14:textId="65B7B7D8" w:rsidR="00B85B8F" w:rsidRDefault="00B85B8F" w:rsidP="00B85B8F">
      <w:pPr>
        <w:pStyle w:val="Listparagraf"/>
        <w:numPr>
          <w:ilvl w:val="0"/>
          <w:numId w:val="47"/>
        </w:numPr>
        <w:spacing w:line="240" w:lineRule="auto"/>
        <w:contextualSpacing w:val="0"/>
        <w:rPr>
          <w:rFonts w:ascii="Trebuchet MS" w:hAnsi="Trebuchet MS"/>
        </w:rPr>
      </w:pPr>
      <w:r w:rsidRPr="003E5D00">
        <w:rPr>
          <w:rFonts w:ascii="Trebuchet MS" w:hAnsi="Trebuchet MS"/>
        </w:rPr>
        <w:t>Competența emiterii autorizațiilor prevăzute la alin. (1), poate să aparțină altor autorității ale administrației publice conform dispozițiilor prezentului cod sau dispozițiile legii speciale.</w:t>
      </w:r>
    </w:p>
    <w:p w14:paraId="5414CFC8" w14:textId="49897C5F" w:rsidR="00802786" w:rsidRDefault="00802786" w:rsidP="00802786">
      <w:pPr>
        <w:pStyle w:val="Listparagraf"/>
        <w:spacing w:line="240" w:lineRule="auto"/>
        <w:ind w:left="360"/>
        <w:contextualSpacing w:val="0"/>
        <w:rPr>
          <w:rFonts w:ascii="Trebuchet MS" w:hAnsi="Trebuchet MS"/>
        </w:rPr>
      </w:pPr>
    </w:p>
    <w:p w14:paraId="3A752CC4" w14:textId="77777777" w:rsidR="00802786" w:rsidRPr="003E5D00" w:rsidRDefault="00802786" w:rsidP="00802786">
      <w:pPr>
        <w:pStyle w:val="Listparagraf"/>
        <w:spacing w:line="240" w:lineRule="auto"/>
        <w:ind w:left="360"/>
        <w:contextualSpacing w:val="0"/>
        <w:rPr>
          <w:rFonts w:ascii="Trebuchet MS" w:hAnsi="Trebuchet MS"/>
        </w:rPr>
      </w:pPr>
    </w:p>
    <w:p w14:paraId="401F2762" w14:textId="77777777" w:rsidR="00B85B8F" w:rsidRPr="00654A90" w:rsidRDefault="00B85B8F" w:rsidP="00B85B8F">
      <w:pPr>
        <w:pStyle w:val="Art"/>
        <w:numPr>
          <w:ilvl w:val="0"/>
          <w:numId w:val="1"/>
        </w:numPr>
        <w:ind w:left="360" w:hanging="360"/>
      </w:pPr>
      <w:r w:rsidRPr="00654A90">
        <w:t xml:space="preserve">Comisia </w:t>
      </w:r>
      <w:r w:rsidRPr="00A41EDD">
        <w:t>de</w:t>
      </w:r>
      <w:r w:rsidRPr="00654A90">
        <w:t xml:space="preserve"> acord unic de la nivelul autorităților publice locale </w:t>
      </w:r>
    </w:p>
    <w:p w14:paraId="0636B02C" w14:textId="77777777" w:rsidR="00B85B8F" w:rsidRDefault="00B85B8F" w:rsidP="00B85B8F">
      <w:pPr>
        <w:pStyle w:val="Listparagraf"/>
        <w:numPr>
          <w:ilvl w:val="0"/>
          <w:numId w:val="46"/>
        </w:numPr>
        <w:spacing w:line="240" w:lineRule="auto"/>
        <w:contextualSpacing w:val="0"/>
        <w:rPr>
          <w:rFonts w:ascii="Trebuchet MS" w:hAnsi="Trebuchet MS"/>
        </w:rPr>
      </w:pPr>
      <w:r w:rsidRPr="00654A90">
        <w:rPr>
          <w:rFonts w:ascii="Trebuchet MS" w:hAnsi="Trebuchet MS"/>
        </w:rPr>
        <w:t xml:space="preserve">Autoritățile administrației publice de la nivel județean, de la nivelul municipiilor </w:t>
      </w:r>
      <w:r>
        <w:rPr>
          <w:rFonts w:ascii="Trebuchet MS" w:hAnsi="Trebuchet MS"/>
        </w:rPr>
        <w:t xml:space="preserve">reședință de județ </w:t>
      </w:r>
      <w:r w:rsidRPr="00654A90">
        <w:rPr>
          <w:rFonts w:ascii="Trebuchet MS" w:hAnsi="Trebuchet MS"/>
        </w:rPr>
        <w:t xml:space="preserve">precum și de la nivelul sectoarelor municipiului București au obligația organizării în cadrul structurilor de specialitate conduse de către arhitectul-șef, a comisiei </w:t>
      </w:r>
      <w:r w:rsidRPr="00A41EDD">
        <w:rPr>
          <w:rFonts w:ascii="Trebuchet MS" w:hAnsi="Trebuchet MS"/>
        </w:rPr>
        <w:t>de</w:t>
      </w:r>
      <w:r w:rsidRPr="00654A90">
        <w:rPr>
          <w:rFonts w:ascii="Trebuchet MS" w:hAnsi="Trebuchet MS"/>
        </w:rPr>
        <w:t xml:space="preserve"> acord unic. </w:t>
      </w:r>
    </w:p>
    <w:p w14:paraId="7B114C17" w14:textId="77777777" w:rsidR="00B85B8F" w:rsidRPr="007E230A" w:rsidRDefault="00B85B8F" w:rsidP="00B85B8F">
      <w:pPr>
        <w:pStyle w:val="Listparagraf"/>
        <w:numPr>
          <w:ilvl w:val="0"/>
          <w:numId w:val="46"/>
        </w:numPr>
        <w:spacing w:line="240" w:lineRule="auto"/>
        <w:contextualSpacing w:val="0"/>
        <w:rPr>
          <w:rFonts w:ascii="Trebuchet MS" w:hAnsi="Trebuchet MS"/>
        </w:rPr>
      </w:pPr>
      <w:r w:rsidRPr="00F11DCB">
        <w:rPr>
          <w:rFonts w:ascii="Trebuchet MS" w:hAnsi="Trebuchet MS"/>
        </w:rPr>
        <w:t xml:space="preserve">Pentru alte autorități ale administrației publice locale, decât cele prevăzute la alin. (1), organizarea comisiei </w:t>
      </w:r>
      <w:r w:rsidRPr="00A41EDD">
        <w:rPr>
          <w:rFonts w:ascii="Trebuchet MS" w:hAnsi="Trebuchet MS"/>
        </w:rPr>
        <w:t>de</w:t>
      </w:r>
      <w:r w:rsidRPr="00F11DCB">
        <w:rPr>
          <w:rFonts w:ascii="Trebuchet MS" w:hAnsi="Trebuchet MS"/>
        </w:rPr>
        <w:t xml:space="preserve"> acord unic este opțională.</w:t>
      </w:r>
    </w:p>
    <w:p w14:paraId="61A112D4" w14:textId="77777777" w:rsidR="00B85B8F" w:rsidRDefault="00B85B8F" w:rsidP="00B85B8F">
      <w:pPr>
        <w:pStyle w:val="Listparagraf"/>
        <w:numPr>
          <w:ilvl w:val="0"/>
          <w:numId w:val="46"/>
        </w:numPr>
        <w:spacing w:line="240" w:lineRule="auto"/>
        <w:contextualSpacing w:val="0"/>
        <w:rPr>
          <w:rFonts w:ascii="Trebuchet MS" w:hAnsi="Trebuchet MS"/>
        </w:rPr>
      </w:pPr>
      <w:r w:rsidRPr="00654A90">
        <w:rPr>
          <w:rFonts w:ascii="Trebuchet MS" w:hAnsi="Trebuchet MS"/>
        </w:rPr>
        <w:t xml:space="preserve">În situațiile în care, la nivelul autorităților administrației publice locale care potrivit </w:t>
      </w:r>
      <w:r>
        <w:rPr>
          <w:rFonts w:ascii="Trebuchet MS" w:hAnsi="Trebuchet MS"/>
        </w:rPr>
        <w:t xml:space="preserve"> alin. (2) </w:t>
      </w:r>
      <w:r w:rsidRPr="00654A90">
        <w:rPr>
          <w:rFonts w:ascii="Trebuchet MS" w:hAnsi="Trebuchet MS"/>
        </w:rPr>
        <w:t xml:space="preserve">au opțiunea de a constitui Comisia </w:t>
      </w:r>
      <w:r w:rsidRPr="00A41EDD">
        <w:rPr>
          <w:rFonts w:ascii="Trebuchet MS" w:hAnsi="Trebuchet MS"/>
        </w:rPr>
        <w:t>de</w:t>
      </w:r>
      <w:r w:rsidRPr="00654A90">
        <w:rPr>
          <w:rFonts w:ascii="Trebuchet MS" w:hAnsi="Trebuchet MS"/>
        </w:rPr>
        <w:t xml:space="preserve"> acord unic, nu a fost constituită Comisia </w:t>
      </w:r>
      <w:r w:rsidRPr="00A41EDD">
        <w:rPr>
          <w:rFonts w:ascii="Trebuchet MS" w:hAnsi="Trebuchet MS"/>
        </w:rPr>
        <w:t>de</w:t>
      </w:r>
      <w:r w:rsidRPr="00654A90">
        <w:rPr>
          <w:rFonts w:ascii="Trebuchet MS" w:hAnsi="Trebuchet MS"/>
        </w:rPr>
        <w:t xml:space="preserve"> acord unic, atribuțiile acesteia sunt îndeplinite, pe </w:t>
      </w:r>
      <w:r>
        <w:rPr>
          <w:rFonts w:ascii="Trebuchet MS" w:hAnsi="Trebuchet MS"/>
        </w:rPr>
        <w:t>b</w:t>
      </w:r>
      <w:r w:rsidRPr="00654A90">
        <w:rPr>
          <w:rFonts w:ascii="Trebuchet MS" w:hAnsi="Trebuchet MS"/>
        </w:rPr>
        <w:t>ază de convenție de colaborare de către Comisia de acord unic de la nivelul consiliului județean.</w:t>
      </w:r>
    </w:p>
    <w:p w14:paraId="7B5C2E3F" w14:textId="77777777" w:rsidR="00B85B8F" w:rsidRPr="00654A90" w:rsidRDefault="00B85B8F" w:rsidP="00B85B8F">
      <w:pPr>
        <w:pStyle w:val="Art"/>
        <w:numPr>
          <w:ilvl w:val="0"/>
          <w:numId w:val="1"/>
        </w:numPr>
        <w:ind w:left="360" w:hanging="360"/>
      </w:pPr>
      <w:r w:rsidRPr="00A41EDD">
        <w:t>Atribuții</w:t>
      </w:r>
      <w:r w:rsidRPr="00654A90">
        <w:t xml:space="preserve"> comisiei </w:t>
      </w:r>
      <w:r w:rsidRPr="00A41EDD">
        <w:t>de</w:t>
      </w:r>
      <w:r w:rsidRPr="00654A90">
        <w:t xml:space="preserve"> acord unic</w:t>
      </w:r>
    </w:p>
    <w:p w14:paraId="1A6721EC" w14:textId="77777777" w:rsidR="00B85B8F" w:rsidRPr="00654A90" w:rsidRDefault="00B85B8F" w:rsidP="00B85B8F">
      <w:pPr>
        <w:pStyle w:val="Listparagraf"/>
        <w:numPr>
          <w:ilvl w:val="0"/>
          <w:numId w:val="99"/>
        </w:numPr>
        <w:spacing w:line="240" w:lineRule="auto"/>
        <w:contextualSpacing w:val="0"/>
        <w:rPr>
          <w:rFonts w:ascii="Trebuchet MS" w:hAnsi="Trebuchet MS"/>
        </w:rPr>
      </w:pPr>
      <w:r w:rsidRPr="00654A90">
        <w:rPr>
          <w:rFonts w:ascii="Trebuchet MS" w:hAnsi="Trebuchet MS"/>
        </w:rPr>
        <w:t xml:space="preserve">Comisia </w:t>
      </w:r>
      <w:r w:rsidRPr="00A41EDD">
        <w:rPr>
          <w:rFonts w:ascii="Trebuchet MS" w:hAnsi="Trebuchet MS"/>
        </w:rPr>
        <w:t>de</w:t>
      </w:r>
      <w:r w:rsidRPr="00654A90">
        <w:rPr>
          <w:rFonts w:ascii="Trebuchet MS" w:hAnsi="Trebuchet MS"/>
        </w:rPr>
        <w:t xml:space="preserve"> acord unic</w:t>
      </w:r>
      <w:r w:rsidRPr="00654A90" w:rsidDel="00447DBF">
        <w:rPr>
          <w:rFonts w:ascii="Trebuchet MS" w:hAnsi="Trebuchet MS"/>
        </w:rPr>
        <w:t xml:space="preserve"> </w:t>
      </w:r>
      <w:r w:rsidRPr="00654A90">
        <w:rPr>
          <w:rFonts w:ascii="Trebuchet MS" w:hAnsi="Trebuchet MS"/>
        </w:rPr>
        <w:t>are cel puțin următoarele atribuții principale:</w:t>
      </w:r>
    </w:p>
    <w:p w14:paraId="018D181B" w14:textId="77777777" w:rsidR="00B85B8F" w:rsidRPr="00654A90" w:rsidRDefault="00B85B8F" w:rsidP="00B85B8F">
      <w:pPr>
        <w:pStyle w:val="Listparagraf"/>
        <w:numPr>
          <w:ilvl w:val="0"/>
          <w:numId w:val="97"/>
        </w:numPr>
        <w:spacing w:line="240" w:lineRule="auto"/>
        <w:contextualSpacing w:val="0"/>
        <w:rPr>
          <w:rFonts w:ascii="Trebuchet MS" w:hAnsi="Trebuchet MS"/>
        </w:rPr>
      </w:pPr>
      <w:r w:rsidRPr="00654A90">
        <w:rPr>
          <w:rFonts w:ascii="Trebuchet MS" w:hAnsi="Trebuchet MS"/>
        </w:rPr>
        <w:t xml:space="preserve">primește, prin intermediul secretariatului, documentațiile pentru avizare specifice avizelor ce se obțin prin Comisia </w:t>
      </w:r>
      <w:r w:rsidRPr="00A41EDD">
        <w:rPr>
          <w:rFonts w:ascii="Trebuchet MS" w:hAnsi="Trebuchet MS"/>
        </w:rPr>
        <w:t>de</w:t>
      </w:r>
      <w:r w:rsidRPr="00654A90">
        <w:rPr>
          <w:rFonts w:ascii="Trebuchet MS" w:hAnsi="Trebuchet MS"/>
        </w:rPr>
        <w:t xml:space="preserve"> acord unic, depuse în format digital de către solicitantul autorizației;</w:t>
      </w:r>
    </w:p>
    <w:p w14:paraId="1CE26E38" w14:textId="77777777" w:rsidR="00B85B8F" w:rsidRPr="00654A90" w:rsidRDefault="00B85B8F" w:rsidP="00B85B8F">
      <w:pPr>
        <w:pStyle w:val="Listparagraf"/>
        <w:numPr>
          <w:ilvl w:val="0"/>
          <w:numId w:val="97"/>
        </w:numPr>
        <w:spacing w:line="240" w:lineRule="auto"/>
        <w:contextualSpacing w:val="0"/>
        <w:rPr>
          <w:rFonts w:ascii="Trebuchet MS" w:hAnsi="Trebuchet MS"/>
        </w:rPr>
      </w:pPr>
      <w:r w:rsidRPr="00654A90">
        <w:rPr>
          <w:rFonts w:ascii="Trebuchet MS" w:hAnsi="Trebuchet MS"/>
        </w:rPr>
        <w:t>analizează documentațiile în conformitate cu legislația specifică în vederea emiterii avizelor/acordurilor;</w:t>
      </w:r>
    </w:p>
    <w:p w14:paraId="35AB2CD8" w14:textId="77777777" w:rsidR="00B85B8F" w:rsidRPr="00654A90" w:rsidRDefault="00B85B8F" w:rsidP="00B85B8F">
      <w:pPr>
        <w:pStyle w:val="Listparagraf"/>
        <w:numPr>
          <w:ilvl w:val="0"/>
          <w:numId w:val="97"/>
        </w:numPr>
        <w:spacing w:line="240" w:lineRule="auto"/>
        <w:contextualSpacing w:val="0"/>
        <w:rPr>
          <w:rFonts w:ascii="Trebuchet MS" w:hAnsi="Trebuchet MS"/>
        </w:rPr>
      </w:pPr>
      <w:r w:rsidRPr="00654A90">
        <w:rPr>
          <w:rFonts w:ascii="Trebuchet MS" w:hAnsi="Trebuchet MS"/>
        </w:rPr>
        <w:t xml:space="preserve">în situațiile în care emitenții de avize/acorduri consideră necesare completări sau modificări ale documentației, Comisia </w:t>
      </w:r>
      <w:r w:rsidRPr="00A41EDD">
        <w:rPr>
          <w:rFonts w:ascii="Trebuchet MS" w:hAnsi="Trebuchet MS"/>
        </w:rPr>
        <w:t>de</w:t>
      </w:r>
      <w:r w:rsidRPr="00654A90">
        <w:rPr>
          <w:rFonts w:ascii="Trebuchet MS" w:hAnsi="Trebuchet MS"/>
        </w:rPr>
        <w:t xml:space="preserve"> acord unic</w:t>
      </w:r>
      <w:r w:rsidRPr="00654A90" w:rsidDel="00447DBF">
        <w:rPr>
          <w:rFonts w:ascii="Trebuchet MS" w:hAnsi="Trebuchet MS"/>
        </w:rPr>
        <w:t xml:space="preserve"> </w:t>
      </w:r>
      <w:r w:rsidRPr="00654A90">
        <w:rPr>
          <w:rFonts w:ascii="Trebuchet MS" w:hAnsi="Trebuchet MS"/>
        </w:rPr>
        <w:t>analizează solicitările în cauză și modul în care acestea influențează condițiile tehnice impuse prin alte avize și conduc la modificarea soluției, comunicând aceste aspecte atât solicitantului, cât și avizatorilor afectați;</w:t>
      </w:r>
    </w:p>
    <w:p w14:paraId="02E418ED" w14:textId="77777777" w:rsidR="00B85B8F" w:rsidRPr="00654A90" w:rsidRDefault="00B85B8F" w:rsidP="00B85B8F">
      <w:pPr>
        <w:pStyle w:val="Listparagraf"/>
        <w:numPr>
          <w:ilvl w:val="0"/>
          <w:numId w:val="97"/>
        </w:numPr>
        <w:spacing w:line="240" w:lineRule="auto"/>
        <w:contextualSpacing w:val="0"/>
        <w:rPr>
          <w:rFonts w:ascii="Trebuchet MS" w:hAnsi="Trebuchet MS"/>
        </w:rPr>
      </w:pPr>
      <w:r w:rsidRPr="00654A90">
        <w:rPr>
          <w:rFonts w:ascii="Trebuchet MS" w:hAnsi="Trebuchet MS"/>
        </w:rPr>
        <w:t xml:space="preserve">transmite secretariatului avizele obținute prin Comisia </w:t>
      </w:r>
      <w:r w:rsidRPr="00A41EDD">
        <w:rPr>
          <w:rFonts w:ascii="Trebuchet MS" w:hAnsi="Trebuchet MS"/>
        </w:rPr>
        <w:t>de</w:t>
      </w:r>
      <w:r w:rsidRPr="00654A90">
        <w:rPr>
          <w:rFonts w:ascii="Trebuchet MS" w:hAnsi="Trebuchet MS"/>
        </w:rPr>
        <w:t xml:space="preserve"> acord unic și propunerea de acord unic în vederea informării solicitantului și continuării procedurii de autorizare a executării lucrărilor de construire.</w:t>
      </w:r>
    </w:p>
    <w:p w14:paraId="039CEB9B" w14:textId="77777777" w:rsidR="00B85B8F" w:rsidRPr="00654A90" w:rsidRDefault="00B85B8F" w:rsidP="00B85B8F">
      <w:pPr>
        <w:pStyle w:val="Listparagraf"/>
        <w:numPr>
          <w:ilvl w:val="0"/>
          <w:numId w:val="99"/>
        </w:numPr>
        <w:spacing w:line="240" w:lineRule="auto"/>
        <w:contextualSpacing w:val="0"/>
        <w:rPr>
          <w:rFonts w:ascii="Trebuchet MS" w:hAnsi="Trebuchet MS"/>
        </w:rPr>
      </w:pPr>
      <w:r w:rsidRPr="00654A90">
        <w:rPr>
          <w:rFonts w:ascii="Trebuchet MS" w:hAnsi="Trebuchet MS"/>
        </w:rPr>
        <w:lastRenderedPageBreak/>
        <w:t xml:space="preserve">După obținerea avizelor care cad în sarcina Comisiei </w:t>
      </w:r>
      <w:r w:rsidRPr="00A41EDD">
        <w:rPr>
          <w:rFonts w:ascii="Trebuchet MS" w:hAnsi="Trebuchet MS"/>
        </w:rPr>
        <w:t>de</w:t>
      </w:r>
      <w:r w:rsidRPr="00654A90">
        <w:rPr>
          <w:rFonts w:ascii="Trebuchet MS" w:hAnsi="Trebuchet MS"/>
        </w:rPr>
        <w:t xml:space="preserve"> acord unic, autoritatea publică emite acordul unic pe baza propunerii Comisiei </w:t>
      </w:r>
      <w:r w:rsidRPr="00A41EDD">
        <w:rPr>
          <w:rFonts w:ascii="Trebuchet MS" w:hAnsi="Trebuchet MS"/>
        </w:rPr>
        <w:t>de</w:t>
      </w:r>
      <w:r w:rsidRPr="00654A90">
        <w:rPr>
          <w:rFonts w:ascii="Trebuchet MS" w:hAnsi="Trebuchet MS"/>
        </w:rPr>
        <w:t xml:space="preserve"> acord unic, în baza căruia se achită taxele aferente avizelor/acordurilor emise și se continuă procedura de autorizare.</w:t>
      </w:r>
    </w:p>
    <w:p w14:paraId="360752EF" w14:textId="77777777" w:rsidR="00B85B8F" w:rsidRPr="00654A90" w:rsidRDefault="00B85B8F" w:rsidP="00B85B8F">
      <w:pPr>
        <w:pStyle w:val="Art"/>
        <w:numPr>
          <w:ilvl w:val="0"/>
          <w:numId w:val="1"/>
        </w:numPr>
        <w:ind w:left="360" w:hanging="360"/>
      </w:pPr>
      <w:r w:rsidRPr="00654A90">
        <w:t xml:space="preserve">Organizarea și funcționarea comisiei </w:t>
      </w:r>
      <w:r w:rsidRPr="00A41EDD">
        <w:t>de</w:t>
      </w:r>
      <w:r w:rsidRPr="00654A90">
        <w:t xml:space="preserve"> acord unic</w:t>
      </w:r>
    </w:p>
    <w:p w14:paraId="52055914" w14:textId="77777777" w:rsidR="00B85B8F" w:rsidRPr="00654A90" w:rsidRDefault="00B85B8F" w:rsidP="00B85B8F">
      <w:pPr>
        <w:pStyle w:val="Listparagraf"/>
        <w:numPr>
          <w:ilvl w:val="0"/>
          <w:numId w:val="96"/>
        </w:numPr>
        <w:spacing w:line="240" w:lineRule="auto"/>
        <w:contextualSpacing w:val="0"/>
        <w:rPr>
          <w:rFonts w:ascii="Trebuchet MS" w:hAnsi="Trebuchet MS"/>
        </w:rPr>
      </w:pPr>
      <w:r w:rsidRPr="00654A90">
        <w:rPr>
          <w:rFonts w:ascii="Trebuchet MS" w:hAnsi="Trebuchet MS"/>
        </w:rPr>
        <w:t xml:space="preserve">Organizarea și funcționarea comisiei </w:t>
      </w:r>
      <w:r w:rsidRPr="00A41EDD">
        <w:rPr>
          <w:rFonts w:ascii="Trebuchet MS" w:hAnsi="Trebuchet MS"/>
        </w:rPr>
        <w:t>de</w:t>
      </w:r>
      <w:r w:rsidRPr="00654A90">
        <w:rPr>
          <w:rFonts w:ascii="Trebuchet MS" w:hAnsi="Trebuchet MS"/>
        </w:rPr>
        <w:t xml:space="preserve"> acord unic, precum și cooperarea/ colaborarea acesteia cu emitenții avizelor și acordurilor necesare emiterii autorizațiilor, se stabilesc prin regulamente de organizare și funcționare aprobate de către autoritățile administrației publice locale și pe bază de protocoale încheiate între autoritățile administrației publice locale și emitenții de avize și acorduri.</w:t>
      </w:r>
    </w:p>
    <w:p w14:paraId="32374303" w14:textId="77777777" w:rsidR="00B85B8F" w:rsidRPr="00654A90" w:rsidRDefault="00B85B8F" w:rsidP="00B85B8F">
      <w:pPr>
        <w:pStyle w:val="Listparagraf"/>
        <w:numPr>
          <w:ilvl w:val="0"/>
          <w:numId w:val="96"/>
        </w:numPr>
        <w:spacing w:line="240" w:lineRule="auto"/>
        <w:contextualSpacing w:val="0"/>
        <w:rPr>
          <w:rFonts w:ascii="Trebuchet MS" w:hAnsi="Trebuchet MS"/>
        </w:rPr>
      </w:pPr>
      <w:r w:rsidRPr="00654A90">
        <w:rPr>
          <w:rFonts w:ascii="Trebuchet MS" w:hAnsi="Trebuchet MS"/>
        </w:rPr>
        <w:t xml:space="preserve">Comisia </w:t>
      </w:r>
      <w:r w:rsidRPr="00A41EDD">
        <w:rPr>
          <w:rFonts w:ascii="Trebuchet MS" w:hAnsi="Trebuchet MS"/>
        </w:rPr>
        <w:t>de</w:t>
      </w:r>
      <w:r w:rsidRPr="00654A90">
        <w:rPr>
          <w:rFonts w:ascii="Trebuchet MS" w:hAnsi="Trebuchet MS"/>
        </w:rPr>
        <w:t xml:space="preserve"> acord unic se compune din:</w:t>
      </w:r>
    </w:p>
    <w:p w14:paraId="0D128F67" w14:textId="77777777" w:rsidR="00B85B8F" w:rsidRPr="00654A90" w:rsidRDefault="00B85B8F" w:rsidP="00B85B8F">
      <w:pPr>
        <w:pStyle w:val="Listparagraf"/>
        <w:numPr>
          <w:ilvl w:val="0"/>
          <w:numId w:val="114"/>
        </w:numPr>
        <w:spacing w:line="240" w:lineRule="auto"/>
        <w:contextualSpacing w:val="0"/>
        <w:rPr>
          <w:rFonts w:ascii="Trebuchet MS" w:hAnsi="Trebuchet MS"/>
        </w:rPr>
      </w:pPr>
      <w:r w:rsidRPr="00654A90">
        <w:rPr>
          <w:rFonts w:ascii="Trebuchet MS" w:hAnsi="Trebuchet MS"/>
        </w:rPr>
        <w:t>specialiști provenind din structura proprie a aparatului administrației publice locale, care asigură și secretariatul comisiei;</w:t>
      </w:r>
    </w:p>
    <w:p w14:paraId="1C141692" w14:textId="77777777" w:rsidR="00B85B8F" w:rsidRPr="00654A90" w:rsidRDefault="00B85B8F" w:rsidP="00B85B8F">
      <w:pPr>
        <w:pStyle w:val="Listparagraf"/>
        <w:numPr>
          <w:ilvl w:val="0"/>
          <w:numId w:val="114"/>
        </w:numPr>
        <w:spacing w:line="240" w:lineRule="auto"/>
        <w:contextualSpacing w:val="0"/>
        <w:rPr>
          <w:rFonts w:ascii="Trebuchet MS" w:hAnsi="Trebuchet MS"/>
        </w:rPr>
      </w:pPr>
      <w:r w:rsidRPr="00654A90">
        <w:rPr>
          <w:rFonts w:ascii="Trebuchet MS" w:hAnsi="Trebuchet MS"/>
        </w:rPr>
        <w:t>reprezentanții delegați ai tuturor societăților care administrează și/sau furnizează utilitățile urbane-avizatori;</w:t>
      </w:r>
    </w:p>
    <w:p w14:paraId="49B2A2B3" w14:textId="77777777" w:rsidR="00B85B8F" w:rsidRPr="00654A90" w:rsidRDefault="00B85B8F" w:rsidP="00B85B8F">
      <w:pPr>
        <w:pStyle w:val="Listparagraf"/>
        <w:numPr>
          <w:ilvl w:val="0"/>
          <w:numId w:val="114"/>
        </w:numPr>
        <w:spacing w:line="240" w:lineRule="auto"/>
        <w:contextualSpacing w:val="0"/>
        <w:rPr>
          <w:rFonts w:ascii="Trebuchet MS" w:hAnsi="Trebuchet MS"/>
        </w:rPr>
      </w:pPr>
      <w:r w:rsidRPr="00654A90">
        <w:rPr>
          <w:rFonts w:ascii="Trebuchet MS" w:hAnsi="Trebuchet MS"/>
        </w:rPr>
        <w:t>reprezentanții împuterniciți ai serviciilor publice deconcentrate ale administrației publice centrale în domeniile prevenirii și stingerii incendiilor, apărării civile și protecției sănătății populației, prevăzute de lege;</w:t>
      </w:r>
    </w:p>
    <w:p w14:paraId="651887B0" w14:textId="77777777" w:rsidR="00B85B8F" w:rsidRPr="00654A90" w:rsidRDefault="00B85B8F" w:rsidP="00B85B8F">
      <w:pPr>
        <w:pStyle w:val="Listparagraf"/>
        <w:numPr>
          <w:ilvl w:val="0"/>
          <w:numId w:val="114"/>
        </w:numPr>
        <w:spacing w:line="240" w:lineRule="auto"/>
        <w:contextualSpacing w:val="0"/>
        <w:rPr>
          <w:rFonts w:ascii="Trebuchet MS" w:hAnsi="Trebuchet MS"/>
        </w:rPr>
      </w:pPr>
      <w:r w:rsidRPr="00654A90">
        <w:rPr>
          <w:rFonts w:ascii="Trebuchet MS" w:hAnsi="Trebuchet MS"/>
        </w:rPr>
        <w:t>reprezentanții altor instituții emitente de avize și acorduri relevante, după caz.</w:t>
      </w:r>
    </w:p>
    <w:p w14:paraId="791A62E5" w14:textId="77777777" w:rsidR="00B85B8F" w:rsidRPr="00654A90" w:rsidRDefault="00B85B8F" w:rsidP="00B85B8F">
      <w:pPr>
        <w:pStyle w:val="Listparagraf"/>
        <w:numPr>
          <w:ilvl w:val="0"/>
          <w:numId w:val="96"/>
        </w:numPr>
        <w:spacing w:line="240" w:lineRule="auto"/>
        <w:contextualSpacing w:val="0"/>
        <w:rPr>
          <w:rFonts w:ascii="Trebuchet MS" w:hAnsi="Trebuchet MS"/>
        </w:rPr>
      </w:pPr>
      <w:r w:rsidRPr="00654A90">
        <w:rPr>
          <w:rFonts w:ascii="Trebuchet MS" w:hAnsi="Trebuchet MS"/>
        </w:rPr>
        <w:t xml:space="preserve">Autoritățile administrației publice locale responsabile cu organizarea </w:t>
      </w:r>
      <w:r w:rsidRPr="00A41EDD">
        <w:rPr>
          <w:rFonts w:ascii="Trebuchet MS" w:hAnsi="Trebuchet MS"/>
        </w:rPr>
        <w:t>Comisiei de</w:t>
      </w:r>
      <w:r w:rsidRPr="00654A90">
        <w:rPr>
          <w:rFonts w:ascii="Trebuchet MS" w:hAnsi="Trebuchet MS"/>
        </w:rPr>
        <w:t xml:space="preserve"> acord unic, au libertatea, ca pe baza de portocale încheiate cu emitenții de avize și acorduri, să extindă componența comisiei </w:t>
      </w:r>
      <w:r w:rsidRPr="00A41EDD">
        <w:rPr>
          <w:rFonts w:ascii="Trebuchet MS" w:hAnsi="Trebuchet MS"/>
        </w:rPr>
        <w:t>de</w:t>
      </w:r>
      <w:r w:rsidRPr="00654A90">
        <w:rPr>
          <w:rFonts w:ascii="Trebuchet MS" w:hAnsi="Trebuchet MS"/>
        </w:rPr>
        <w:t xml:space="preserve"> acord unic la orice emitent de avize și acorduri prevăzute de lege. </w:t>
      </w:r>
    </w:p>
    <w:p w14:paraId="0450E3FB" w14:textId="77777777" w:rsidR="00B85B8F" w:rsidRPr="00654A90" w:rsidRDefault="00B85B8F" w:rsidP="00B85B8F">
      <w:pPr>
        <w:pStyle w:val="Listparagraf"/>
        <w:numPr>
          <w:ilvl w:val="0"/>
          <w:numId w:val="96"/>
        </w:numPr>
        <w:spacing w:line="240" w:lineRule="auto"/>
        <w:contextualSpacing w:val="0"/>
        <w:rPr>
          <w:rFonts w:ascii="Trebuchet MS" w:hAnsi="Trebuchet MS"/>
        </w:rPr>
      </w:pPr>
      <w:r w:rsidRPr="00654A90">
        <w:rPr>
          <w:rFonts w:ascii="Trebuchet MS" w:hAnsi="Trebuchet MS"/>
        </w:rPr>
        <w:t xml:space="preserve">Secretariatul comisiei </w:t>
      </w:r>
      <w:r w:rsidRPr="00A41EDD">
        <w:rPr>
          <w:rFonts w:ascii="Trebuchet MS" w:hAnsi="Trebuchet MS"/>
        </w:rPr>
        <w:t>de</w:t>
      </w:r>
      <w:r w:rsidRPr="00654A90">
        <w:rPr>
          <w:rFonts w:ascii="Trebuchet MS" w:hAnsi="Trebuchet MS"/>
        </w:rPr>
        <w:t xml:space="preserve"> acord unic este organizat la nivelul structurii de specialitate condusă de către arhitectul-șef.</w:t>
      </w:r>
    </w:p>
    <w:p w14:paraId="2E46C02B" w14:textId="77777777" w:rsidR="00B85B8F" w:rsidRPr="00654A90" w:rsidRDefault="00B85B8F" w:rsidP="00B85B8F">
      <w:pPr>
        <w:pStyle w:val="Listparagraf"/>
        <w:numPr>
          <w:ilvl w:val="0"/>
          <w:numId w:val="96"/>
        </w:numPr>
        <w:spacing w:line="240" w:lineRule="auto"/>
        <w:contextualSpacing w:val="0"/>
        <w:rPr>
          <w:rFonts w:ascii="Trebuchet MS" w:hAnsi="Trebuchet MS"/>
        </w:rPr>
      </w:pPr>
      <w:r w:rsidRPr="00654A90">
        <w:rPr>
          <w:rFonts w:ascii="Trebuchet MS" w:hAnsi="Trebuchet MS"/>
        </w:rPr>
        <w:t xml:space="preserve">Secretariatul Comisiei </w:t>
      </w:r>
      <w:r w:rsidRPr="00A41EDD">
        <w:rPr>
          <w:rFonts w:ascii="Trebuchet MS" w:hAnsi="Trebuchet MS"/>
        </w:rPr>
        <w:t>de</w:t>
      </w:r>
      <w:r w:rsidRPr="00654A90">
        <w:rPr>
          <w:rFonts w:ascii="Trebuchet MS" w:hAnsi="Trebuchet MS"/>
        </w:rPr>
        <w:t xml:space="preserve"> acord unic</w:t>
      </w:r>
      <w:r w:rsidRPr="00654A90" w:rsidDel="00447DBF">
        <w:rPr>
          <w:rFonts w:ascii="Trebuchet MS" w:hAnsi="Trebuchet MS"/>
        </w:rPr>
        <w:t xml:space="preserve"> </w:t>
      </w:r>
      <w:r w:rsidRPr="00654A90">
        <w:rPr>
          <w:rFonts w:ascii="Trebuchet MS" w:hAnsi="Trebuchet MS"/>
        </w:rPr>
        <w:t>preia documentațiile depuse în vederea obținerii acordurilor și avizelor și verifică respectarea condițiilor din certificatul de urbanism depus de solicitanți.</w:t>
      </w:r>
    </w:p>
    <w:p w14:paraId="6B46FCFF" w14:textId="77777777" w:rsidR="00B85B8F" w:rsidRPr="00654A90" w:rsidRDefault="00B85B8F" w:rsidP="00B85B8F">
      <w:pPr>
        <w:pStyle w:val="Listparagraf"/>
        <w:numPr>
          <w:ilvl w:val="0"/>
          <w:numId w:val="96"/>
        </w:numPr>
        <w:spacing w:line="240" w:lineRule="auto"/>
        <w:contextualSpacing w:val="0"/>
        <w:rPr>
          <w:rFonts w:ascii="Trebuchet MS" w:hAnsi="Trebuchet MS"/>
        </w:rPr>
      </w:pPr>
      <w:r w:rsidRPr="00654A90">
        <w:rPr>
          <w:rFonts w:ascii="Trebuchet MS" w:hAnsi="Trebuchet MS"/>
        </w:rPr>
        <w:t xml:space="preserve">În situația în care documentația depusă nu respectă cerințele urbanistice care să permită continuarea procedurii de avizare-autorizare, returnează solicitantului documentația neconformă. </w:t>
      </w:r>
    </w:p>
    <w:p w14:paraId="1D64B880" w14:textId="77777777" w:rsidR="00B85B8F" w:rsidRPr="00654A90" w:rsidRDefault="00B85B8F" w:rsidP="00B85B8F">
      <w:pPr>
        <w:pStyle w:val="Listparagraf"/>
        <w:numPr>
          <w:ilvl w:val="0"/>
          <w:numId w:val="96"/>
        </w:numPr>
        <w:spacing w:line="240" w:lineRule="auto"/>
        <w:contextualSpacing w:val="0"/>
        <w:rPr>
          <w:rFonts w:ascii="Trebuchet MS" w:hAnsi="Trebuchet MS"/>
        </w:rPr>
      </w:pPr>
      <w:r w:rsidRPr="00654A90">
        <w:rPr>
          <w:rFonts w:ascii="Trebuchet MS" w:hAnsi="Trebuchet MS"/>
        </w:rPr>
        <w:t>În situația respectării cerințelor urbanistice, transmite documentațiile de avizare, prin intermediul punctului unic de contact</w:t>
      </w:r>
      <w:r>
        <w:rPr>
          <w:rFonts w:ascii="Trebuchet MS" w:hAnsi="Trebuchet MS"/>
        </w:rPr>
        <w:t>,</w:t>
      </w:r>
      <w:r w:rsidRPr="00654A90">
        <w:rPr>
          <w:rFonts w:ascii="Trebuchet MS" w:hAnsi="Trebuchet MS"/>
        </w:rPr>
        <w:t xml:space="preserve"> </w:t>
      </w:r>
      <w:hyperlink r:id="rId13" w:history="1">
        <w:r w:rsidRPr="00F26E67">
          <w:rPr>
            <w:rStyle w:val="Hyperlink"/>
            <w:rFonts w:ascii="Trebuchet MS" w:hAnsi="Trebuchet MS"/>
          </w:rPr>
          <w:t>www.edirect.e-guvernare.ro/</w:t>
        </w:r>
      </w:hyperlink>
      <w:r>
        <w:rPr>
          <w:rFonts w:ascii="Trebuchet MS" w:hAnsi="Trebuchet MS"/>
        </w:rPr>
        <w:t xml:space="preserve">, </w:t>
      </w:r>
      <w:r w:rsidRPr="00654A90">
        <w:rPr>
          <w:rFonts w:ascii="Trebuchet MS" w:hAnsi="Trebuchet MS"/>
        </w:rPr>
        <w:t xml:space="preserve">către fiecare reprezentant al avizatorilor prevăzut în certificatul de urbanism. </w:t>
      </w:r>
    </w:p>
    <w:p w14:paraId="3C06D5B3" w14:textId="77777777" w:rsidR="00B85B8F" w:rsidRPr="00654A90" w:rsidRDefault="00B85B8F" w:rsidP="00B85B8F">
      <w:pPr>
        <w:pStyle w:val="Listparagraf"/>
        <w:numPr>
          <w:ilvl w:val="0"/>
          <w:numId w:val="96"/>
        </w:numPr>
        <w:spacing w:line="240" w:lineRule="auto"/>
        <w:contextualSpacing w:val="0"/>
        <w:rPr>
          <w:rFonts w:ascii="Trebuchet MS" w:hAnsi="Trebuchet MS"/>
        </w:rPr>
      </w:pPr>
      <w:r w:rsidRPr="00654A90">
        <w:rPr>
          <w:rFonts w:ascii="Trebuchet MS" w:hAnsi="Trebuchet MS"/>
        </w:rPr>
        <w:t xml:space="preserve">Secretariatul Comisiei </w:t>
      </w:r>
      <w:r w:rsidRPr="00A41EDD">
        <w:rPr>
          <w:rFonts w:ascii="Trebuchet MS" w:hAnsi="Trebuchet MS"/>
        </w:rPr>
        <w:t>de</w:t>
      </w:r>
      <w:r w:rsidRPr="00654A90">
        <w:rPr>
          <w:rFonts w:ascii="Trebuchet MS" w:hAnsi="Trebuchet MS"/>
        </w:rPr>
        <w:t xml:space="preserve"> acord unic</w:t>
      </w:r>
      <w:r w:rsidRPr="00654A90" w:rsidDel="00447DBF">
        <w:rPr>
          <w:rFonts w:ascii="Trebuchet MS" w:hAnsi="Trebuchet MS"/>
        </w:rPr>
        <w:t xml:space="preserve"> </w:t>
      </w:r>
      <w:r w:rsidRPr="00654A90">
        <w:rPr>
          <w:rFonts w:ascii="Trebuchet MS" w:hAnsi="Trebuchet MS"/>
        </w:rPr>
        <w:t>urmărește emiterea avizelor în termenele prevăzute de lege, iar în cazul depășirii acestora, sesizează Inspectoratul de Stat în Construcții – I.S.C. pentru aplicarea sancțiunilor conform legii.</w:t>
      </w:r>
    </w:p>
    <w:p w14:paraId="6D410DA4" w14:textId="77777777" w:rsidR="00B85B8F" w:rsidRPr="00654A90" w:rsidRDefault="00B85B8F" w:rsidP="00B85B8F">
      <w:pPr>
        <w:pStyle w:val="Listparagraf"/>
        <w:numPr>
          <w:ilvl w:val="0"/>
          <w:numId w:val="96"/>
        </w:numPr>
        <w:spacing w:line="240" w:lineRule="auto"/>
        <w:contextualSpacing w:val="0"/>
        <w:rPr>
          <w:rFonts w:ascii="Trebuchet MS" w:hAnsi="Trebuchet MS"/>
        </w:rPr>
      </w:pPr>
      <w:r w:rsidRPr="00654A90">
        <w:rPr>
          <w:rFonts w:ascii="Trebuchet MS" w:hAnsi="Trebuchet MS"/>
        </w:rPr>
        <w:t>C.A.U. are caracter permanent și își desfășoară activitatea de regulă prin procedură scrisă electronică, prin intermediul punctului unic de contact</w:t>
      </w:r>
      <w:r>
        <w:rPr>
          <w:rFonts w:ascii="Trebuchet MS" w:hAnsi="Trebuchet MS"/>
        </w:rPr>
        <w:t xml:space="preserve">, </w:t>
      </w:r>
      <w:hyperlink r:id="rId14" w:history="1">
        <w:r w:rsidRPr="00F26E67">
          <w:rPr>
            <w:rStyle w:val="Hyperlink"/>
            <w:rFonts w:ascii="Trebuchet MS" w:hAnsi="Trebuchet MS"/>
          </w:rPr>
          <w:t>www.edirect.e-guvernare.ro/</w:t>
        </w:r>
      </w:hyperlink>
      <w:r>
        <w:rPr>
          <w:rFonts w:ascii="Trebuchet MS" w:hAnsi="Trebuchet MS"/>
        </w:rPr>
        <w:t xml:space="preserve"> </w:t>
      </w:r>
      <w:r w:rsidRPr="00654A90">
        <w:rPr>
          <w:rFonts w:ascii="Trebuchet MS" w:hAnsi="Trebuchet MS"/>
        </w:rPr>
        <w:t xml:space="preserve">și, în situațiile în care se impune, prin reuniuni de lucru la sediul primăriei/consiliului județean. Comisia </w:t>
      </w:r>
      <w:r w:rsidRPr="00A41EDD">
        <w:rPr>
          <w:rFonts w:ascii="Trebuchet MS" w:hAnsi="Trebuchet MS"/>
        </w:rPr>
        <w:t>de</w:t>
      </w:r>
      <w:r w:rsidRPr="00654A90">
        <w:rPr>
          <w:rFonts w:ascii="Trebuchet MS" w:hAnsi="Trebuchet MS"/>
        </w:rPr>
        <w:t xml:space="preserve"> acord unic</w:t>
      </w:r>
      <w:r w:rsidRPr="00654A90" w:rsidDel="00447DBF">
        <w:rPr>
          <w:rFonts w:ascii="Trebuchet MS" w:hAnsi="Trebuchet MS"/>
        </w:rPr>
        <w:t xml:space="preserve"> </w:t>
      </w:r>
      <w:r w:rsidRPr="00654A90">
        <w:rPr>
          <w:rFonts w:ascii="Trebuchet MS" w:hAnsi="Trebuchet MS"/>
        </w:rPr>
        <w:t>se întrunește ori de câte ori este nevoie pentru emiterea acordurilor unice, cu respectarea termenelor legale.</w:t>
      </w:r>
    </w:p>
    <w:p w14:paraId="73B52FB5" w14:textId="77777777" w:rsidR="00B85B8F" w:rsidRPr="00654A90" w:rsidRDefault="00B85B8F" w:rsidP="00B85B8F">
      <w:pPr>
        <w:pStyle w:val="Art"/>
        <w:numPr>
          <w:ilvl w:val="0"/>
          <w:numId w:val="1"/>
        </w:numPr>
        <w:ind w:left="360" w:hanging="360"/>
      </w:pPr>
      <w:r w:rsidRPr="00654A90">
        <w:t xml:space="preserve">Taxe aplicabile în cazul obținerii avizelor și acordurilor prin intermediu Comisiei </w:t>
      </w:r>
      <w:r w:rsidRPr="00A41EDD">
        <w:t>de</w:t>
      </w:r>
      <w:r w:rsidRPr="00654A90">
        <w:t xml:space="preserve"> acord unic</w:t>
      </w:r>
    </w:p>
    <w:p w14:paraId="08F41896" w14:textId="77777777" w:rsidR="00B85B8F" w:rsidRPr="00654A90" w:rsidRDefault="00B85B8F" w:rsidP="00B85B8F">
      <w:pPr>
        <w:pStyle w:val="Listparagraf"/>
        <w:numPr>
          <w:ilvl w:val="0"/>
          <w:numId w:val="98"/>
        </w:numPr>
        <w:spacing w:line="240" w:lineRule="auto"/>
        <w:contextualSpacing w:val="0"/>
        <w:rPr>
          <w:rFonts w:ascii="Trebuchet MS" w:hAnsi="Trebuchet MS"/>
        </w:rPr>
      </w:pPr>
      <w:r w:rsidRPr="00654A90">
        <w:rPr>
          <w:rFonts w:ascii="Trebuchet MS" w:hAnsi="Trebuchet MS"/>
        </w:rPr>
        <w:t xml:space="preserve">În situația în care solicitantul optează pentru obținerea avizelor și acordurilor prin intermediul Comisiei </w:t>
      </w:r>
      <w:r w:rsidRPr="00A41EDD">
        <w:rPr>
          <w:rFonts w:ascii="Trebuchet MS" w:hAnsi="Trebuchet MS"/>
        </w:rPr>
        <w:t>de</w:t>
      </w:r>
      <w:r w:rsidRPr="00654A90">
        <w:rPr>
          <w:rFonts w:ascii="Trebuchet MS" w:hAnsi="Trebuchet MS"/>
        </w:rPr>
        <w:t xml:space="preserve"> acord unic, taxele și tarifele pentru emiterea avizelor și acordurilor cerute prin certificatul de urbanism se suportă de solicitant, cuantumurile taxelor fiind stabilite de emitenții avizelor și acordurilor, care se calculează potrivit reglementărilor legale specifice fiecărui domeniu de avizare și se comunică emitenților de autorizații de construire/desființare.</w:t>
      </w:r>
    </w:p>
    <w:p w14:paraId="175FE047" w14:textId="77777777" w:rsidR="00B85B8F" w:rsidRPr="00654A90" w:rsidRDefault="00B85B8F" w:rsidP="00B85B8F">
      <w:pPr>
        <w:pStyle w:val="Listparagraf"/>
        <w:numPr>
          <w:ilvl w:val="0"/>
          <w:numId w:val="98"/>
        </w:numPr>
        <w:spacing w:line="240" w:lineRule="auto"/>
        <w:contextualSpacing w:val="0"/>
        <w:rPr>
          <w:rFonts w:ascii="Trebuchet MS" w:hAnsi="Trebuchet MS"/>
        </w:rPr>
      </w:pPr>
      <w:r w:rsidRPr="00654A90">
        <w:rPr>
          <w:rFonts w:ascii="Trebuchet MS" w:hAnsi="Trebuchet MS"/>
        </w:rPr>
        <w:t xml:space="preserve">Solicitantul achită la casieria primăriei/consiliului județean sau prin intermediul </w:t>
      </w:r>
      <w:hyperlink r:id="rId15" w:history="1">
        <w:r w:rsidRPr="00F26E67">
          <w:rPr>
            <w:rStyle w:val="Hyperlink"/>
            <w:rFonts w:ascii="Trebuchet MS" w:hAnsi="Trebuchet MS"/>
          </w:rPr>
          <w:t>www.ghiseul.ro/ghiseul/public</w:t>
        </w:r>
      </w:hyperlink>
      <w:r>
        <w:rPr>
          <w:rFonts w:ascii="Trebuchet MS" w:hAnsi="Trebuchet MS"/>
        </w:rPr>
        <w:t xml:space="preserve"> </w:t>
      </w:r>
      <w:r w:rsidRPr="00654A90">
        <w:rPr>
          <w:rFonts w:ascii="Trebuchet MS" w:hAnsi="Trebuchet MS"/>
        </w:rPr>
        <w:t xml:space="preserve">taxele pentru avizele și acordurile solicitate prin certificatul de urbanism în baza dispozițiilor de plată emise de către secretariatul Comisiei </w:t>
      </w:r>
      <w:r w:rsidRPr="00A41EDD">
        <w:rPr>
          <w:rFonts w:ascii="Trebuchet MS" w:hAnsi="Trebuchet MS"/>
        </w:rPr>
        <w:t>de</w:t>
      </w:r>
      <w:r w:rsidRPr="00654A90">
        <w:rPr>
          <w:rFonts w:ascii="Trebuchet MS" w:hAnsi="Trebuchet MS"/>
        </w:rPr>
        <w:t xml:space="preserve"> acord unic în ziua depunerii documentelor, chitanțele atașând-se la cererea pentru obținerea avizelor și acordurilor </w:t>
      </w:r>
      <w:r w:rsidRPr="00654A90">
        <w:rPr>
          <w:rFonts w:ascii="Trebuchet MS" w:hAnsi="Trebuchet MS"/>
        </w:rPr>
        <w:lastRenderedPageBreak/>
        <w:t xml:space="preserve">prin intermediul Comisiei </w:t>
      </w:r>
      <w:r w:rsidRPr="00A41EDD">
        <w:rPr>
          <w:rFonts w:ascii="Trebuchet MS" w:hAnsi="Trebuchet MS"/>
        </w:rPr>
        <w:t>de</w:t>
      </w:r>
      <w:r w:rsidRPr="00654A90">
        <w:rPr>
          <w:rFonts w:ascii="Trebuchet MS" w:hAnsi="Trebuchet MS"/>
        </w:rPr>
        <w:t xml:space="preserve"> acord unic. Taxele intră într-un cont colector (sume de mandate) de unde se virează către emitenții avizelor/acordurilor în maximum 24 de ore de la primire.</w:t>
      </w:r>
    </w:p>
    <w:p w14:paraId="542BB698" w14:textId="77777777" w:rsidR="00B85B8F" w:rsidRPr="00654A90" w:rsidRDefault="00B85B8F" w:rsidP="00B85B8F">
      <w:pPr>
        <w:pStyle w:val="Listparagraf"/>
        <w:numPr>
          <w:ilvl w:val="0"/>
          <w:numId w:val="98"/>
        </w:numPr>
        <w:spacing w:line="240" w:lineRule="auto"/>
        <w:contextualSpacing w:val="0"/>
        <w:rPr>
          <w:rFonts w:ascii="Trebuchet MS" w:hAnsi="Trebuchet MS"/>
        </w:rPr>
      </w:pPr>
      <w:r w:rsidRPr="00654A90">
        <w:rPr>
          <w:rFonts w:ascii="Trebuchet MS" w:hAnsi="Trebuchet MS"/>
        </w:rPr>
        <w:t xml:space="preserve">În vederea emiterii acordului unic prin intermediul Comisiei </w:t>
      </w:r>
      <w:r w:rsidRPr="00A41EDD">
        <w:rPr>
          <w:rFonts w:ascii="Trebuchet MS" w:hAnsi="Trebuchet MS"/>
        </w:rPr>
        <w:t>de</w:t>
      </w:r>
      <w:r w:rsidRPr="00654A90">
        <w:rPr>
          <w:rFonts w:ascii="Trebuchet MS" w:hAnsi="Trebuchet MS"/>
        </w:rPr>
        <w:t xml:space="preserve"> acord unic, pentru emiterea autorizațiilor de construire, consiliile județene și locale vor stabili taxe în condițiile legii.</w:t>
      </w:r>
    </w:p>
    <w:p w14:paraId="2C08C4E7" w14:textId="77777777" w:rsidR="00B85B8F" w:rsidRDefault="00B85B8F" w:rsidP="00B85B8F">
      <w:pPr>
        <w:pStyle w:val="Listparagraf"/>
        <w:numPr>
          <w:ilvl w:val="0"/>
          <w:numId w:val="98"/>
        </w:numPr>
        <w:spacing w:line="240" w:lineRule="auto"/>
        <w:contextualSpacing w:val="0"/>
        <w:rPr>
          <w:rFonts w:ascii="Trebuchet MS" w:hAnsi="Trebuchet MS"/>
        </w:rPr>
      </w:pPr>
      <w:r w:rsidRPr="00654A90">
        <w:rPr>
          <w:rFonts w:ascii="Trebuchet MS" w:hAnsi="Trebuchet MS"/>
        </w:rPr>
        <w:t>În cazul plăților efectuate prin www.ghiseul.ro/ghiseul/public, acestea se vor pune la dispoziția instituției emitente în format digital.</w:t>
      </w:r>
    </w:p>
    <w:p w14:paraId="6776AA08" w14:textId="77777777" w:rsidR="00B85B8F" w:rsidRPr="00654A90" w:rsidRDefault="00B85B8F" w:rsidP="00B85B8F">
      <w:pPr>
        <w:pStyle w:val="Art"/>
        <w:numPr>
          <w:ilvl w:val="0"/>
          <w:numId w:val="1"/>
        </w:numPr>
        <w:ind w:left="360" w:hanging="360"/>
      </w:pPr>
      <w:r w:rsidRPr="00654A90">
        <w:t xml:space="preserve">Valabilitatea autorizațiilor </w:t>
      </w:r>
    </w:p>
    <w:p w14:paraId="4E65E61F" w14:textId="77777777" w:rsidR="00B85B8F" w:rsidRPr="00654A90" w:rsidRDefault="00B85B8F" w:rsidP="00B85B8F">
      <w:pPr>
        <w:pStyle w:val="Listparagraf"/>
        <w:numPr>
          <w:ilvl w:val="0"/>
          <w:numId w:val="108"/>
        </w:numPr>
        <w:spacing w:line="240" w:lineRule="auto"/>
        <w:contextualSpacing w:val="0"/>
        <w:rPr>
          <w:rFonts w:ascii="Trebuchet MS" w:hAnsi="Trebuchet MS"/>
        </w:rPr>
      </w:pPr>
      <w:r w:rsidRPr="00654A90">
        <w:rPr>
          <w:rFonts w:ascii="Trebuchet MS" w:hAnsi="Trebuchet MS"/>
        </w:rPr>
        <w:t>Autorizațiile de construire și desființare sunt valabile pentru un termen</w:t>
      </w:r>
      <w:r>
        <w:rPr>
          <w:rFonts w:ascii="Trebuchet MS" w:hAnsi="Trebuchet MS"/>
        </w:rPr>
        <w:t xml:space="preserve"> </w:t>
      </w:r>
      <w:r w:rsidRPr="00654A90">
        <w:rPr>
          <w:rFonts w:ascii="Trebuchet MS" w:hAnsi="Trebuchet MS"/>
        </w:rPr>
        <w:t xml:space="preserve">de 3 ani de la data emiterii. </w:t>
      </w:r>
    </w:p>
    <w:p w14:paraId="363A1EB6" w14:textId="77777777" w:rsidR="00B85B8F" w:rsidRPr="00654A90" w:rsidRDefault="00B85B8F" w:rsidP="00B85B8F">
      <w:pPr>
        <w:pStyle w:val="Listparagraf"/>
        <w:numPr>
          <w:ilvl w:val="0"/>
          <w:numId w:val="108"/>
        </w:numPr>
        <w:spacing w:line="240" w:lineRule="auto"/>
        <w:contextualSpacing w:val="0"/>
        <w:rPr>
          <w:rFonts w:ascii="Trebuchet MS" w:hAnsi="Trebuchet MS"/>
        </w:rPr>
      </w:pPr>
      <w:r w:rsidRPr="00654A90">
        <w:rPr>
          <w:rFonts w:ascii="Trebuchet MS" w:hAnsi="Trebuchet MS"/>
        </w:rPr>
        <w:t xml:space="preserve">Termenul de valabilitate prevăzut la alin. (1) se extinde pe toată durata de execuție a lucrărilor prevăzută prin autorizație, începând cu data începerii lucrărilor înștiințată autorității administrației publice care a emis autorizația de construire. </w:t>
      </w:r>
    </w:p>
    <w:p w14:paraId="6EB8F1B9" w14:textId="77777777" w:rsidR="00B85B8F" w:rsidRPr="00654A90" w:rsidRDefault="00B85B8F" w:rsidP="00B85B8F">
      <w:pPr>
        <w:pStyle w:val="Listparagraf"/>
        <w:numPr>
          <w:ilvl w:val="0"/>
          <w:numId w:val="108"/>
        </w:numPr>
        <w:spacing w:line="240" w:lineRule="auto"/>
        <w:contextualSpacing w:val="0"/>
        <w:rPr>
          <w:rFonts w:ascii="Trebuchet MS" w:hAnsi="Trebuchet MS"/>
        </w:rPr>
      </w:pPr>
      <w:r w:rsidRPr="00654A90">
        <w:rPr>
          <w:rFonts w:ascii="Trebuchet MS" w:hAnsi="Trebuchet MS"/>
        </w:rPr>
        <w:t xml:space="preserve">În situația nerespectării obligației de înștiințare, durata de execuție stabilită în autorizație se calculează de la data emiterii autorizației de construire/desființare. </w:t>
      </w:r>
    </w:p>
    <w:p w14:paraId="481E3C98" w14:textId="77777777" w:rsidR="00B85B8F" w:rsidRPr="00654A90" w:rsidRDefault="00B85B8F" w:rsidP="00B85B8F">
      <w:pPr>
        <w:pStyle w:val="Listparagraf"/>
        <w:numPr>
          <w:ilvl w:val="0"/>
          <w:numId w:val="108"/>
        </w:numPr>
        <w:spacing w:line="240" w:lineRule="auto"/>
        <w:contextualSpacing w:val="0"/>
        <w:rPr>
          <w:rFonts w:ascii="Trebuchet MS" w:hAnsi="Trebuchet MS"/>
        </w:rPr>
      </w:pPr>
      <w:r w:rsidRPr="00654A90">
        <w:rPr>
          <w:rFonts w:ascii="Trebuchet MS" w:hAnsi="Trebuchet MS"/>
        </w:rPr>
        <w:t>Termenul de valabilitate prevăzut la alin. (1) poate fi suspendat o singură dată în perioada de valabilitate a autorizației și doar după realizarea unui procent de cel puțin 30% din totalul lucrărilor corespunzătoare autorizației emise.</w:t>
      </w:r>
    </w:p>
    <w:p w14:paraId="4B076CC2" w14:textId="77777777" w:rsidR="00B85B8F" w:rsidRPr="00654A90" w:rsidRDefault="00B85B8F" w:rsidP="00B85B8F">
      <w:pPr>
        <w:pStyle w:val="Listparagraf"/>
        <w:numPr>
          <w:ilvl w:val="0"/>
          <w:numId w:val="108"/>
        </w:numPr>
        <w:spacing w:line="240" w:lineRule="auto"/>
        <w:contextualSpacing w:val="0"/>
        <w:rPr>
          <w:rFonts w:ascii="Trebuchet MS" w:hAnsi="Trebuchet MS"/>
        </w:rPr>
      </w:pPr>
      <w:r w:rsidRPr="00654A90">
        <w:rPr>
          <w:rFonts w:ascii="Trebuchet MS" w:hAnsi="Trebuchet MS"/>
        </w:rPr>
        <w:t xml:space="preserve">Prelungirea termenului de valabilitate a autorizațiilor prevăzut la alin. (1) este interzisă, indiferent de motivele care au condus la necesitatea solicitării prelungirii. </w:t>
      </w:r>
    </w:p>
    <w:p w14:paraId="76E42AA3" w14:textId="2F87B809" w:rsidR="00B85B8F" w:rsidRDefault="00B85B8F" w:rsidP="00B85B8F">
      <w:pPr>
        <w:pStyle w:val="Listparagraf"/>
        <w:numPr>
          <w:ilvl w:val="0"/>
          <w:numId w:val="108"/>
        </w:numPr>
        <w:spacing w:line="240" w:lineRule="auto"/>
        <w:contextualSpacing w:val="0"/>
        <w:rPr>
          <w:rFonts w:ascii="Trebuchet MS" w:hAnsi="Trebuchet MS"/>
        </w:rPr>
      </w:pPr>
      <w:r w:rsidRPr="00654A90">
        <w:rPr>
          <w:rFonts w:ascii="Trebuchet MS" w:hAnsi="Trebuchet MS"/>
        </w:rPr>
        <w:t xml:space="preserve">În termenul de valabilitate al autorizațiilor, solicitantul autorizației are dreptul de a începe lucrările autorizate sau poate solicita o autorizație de modificare. </w:t>
      </w:r>
    </w:p>
    <w:p w14:paraId="04AC03FF" w14:textId="77777777" w:rsidR="00587B14" w:rsidRPr="00654A90" w:rsidRDefault="00587B14" w:rsidP="00587B14">
      <w:pPr>
        <w:pStyle w:val="Listparagraf"/>
        <w:spacing w:line="240" w:lineRule="auto"/>
        <w:ind w:left="360"/>
        <w:contextualSpacing w:val="0"/>
        <w:rPr>
          <w:rFonts w:ascii="Trebuchet MS" w:hAnsi="Trebuchet MS"/>
        </w:rPr>
      </w:pPr>
    </w:p>
    <w:p w14:paraId="2A449917" w14:textId="77777777" w:rsidR="00B85B8F" w:rsidRPr="00654A90" w:rsidRDefault="00B85B8F" w:rsidP="00B85B8F">
      <w:pPr>
        <w:pStyle w:val="Art"/>
        <w:numPr>
          <w:ilvl w:val="0"/>
          <w:numId w:val="1"/>
        </w:numPr>
        <w:ind w:left="360" w:hanging="360"/>
      </w:pPr>
      <w:r w:rsidRPr="00654A90">
        <w:t xml:space="preserve">Pierderea valabilității autorizațiilor </w:t>
      </w:r>
    </w:p>
    <w:p w14:paraId="24B1D429" w14:textId="77777777" w:rsidR="00B85B8F" w:rsidRPr="00654A90" w:rsidRDefault="00B85B8F" w:rsidP="00B85B8F">
      <w:pPr>
        <w:pStyle w:val="Listparagraf"/>
        <w:numPr>
          <w:ilvl w:val="0"/>
          <w:numId w:val="65"/>
        </w:numPr>
        <w:spacing w:line="240" w:lineRule="auto"/>
        <w:contextualSpacing w:val="0"/>
        <w:rPr>
          <w:rFonts w:ascii="Trebuchet MS" w:hAnsi="Trebuchet MS"/>
        </w:rPr>
      </w:pPr>
      <w:r w:rsidRPr="00654A90">
        <w:rPr>
          <w:rFonts w:ascii="Trebuchet MS" w:hAnsi="Trebuchet MS"/>
        </w:rPr>
        <w:t xml:space="preserve">Autorizațiile își pierd valabilitatea în situația în care lucrările nu sunt demarate în termenul de valabilitate. </w:t>
      </w:r>
    </w:p>
    <w:p w14:paraId="5524E356" w14:textId="77777777" w:rsidR="00B85B8F" w:rsidRPr="00654A90" w:rsidRDefault="00B85B8F" w:rsidP="00B85B8F">
      <w:pPr>
        <w:pStyle w:val="Listparagraf"/>
        <w:numPr>
          <w:ilvl w:val="0"/>
          <w:numId w:val="65"/>
        </w:numPr>
        <w:spacing w:line="240" w:lineRule="auto"/>
        <w:contextualSpacing w:val="0"/>
        <w:rPr>
          <w:rFonts w:ascii="Trebuchet MS" w:hAnsi="Trebuchet MS"/>
        </w:rPr>
      </w:pPr>
      <w:r w:rsidRPr="00654A90">
        <w:rPr>
          <w:rFonts w:ascii="Trebuchet MS" w:hAnsi="Trebuchet MS"/>
        </w:rPr>
        <w:t xml:space="preserve">Autorizațiile, își pierd valabilitatea, în situația în care executarea lucrărilor este suspendată pentru un termen mai mare de 1 an. </w:t>
      </w:r>
    </w:p>
    <w:p w14:paraId="03324E29" w14:textId="77777777" w:rsidR="00B85B8F" w:rsidRPr="00654A90" w:rsidRDefault="00B85B8F" w:rsidP="00B85B8F">
      <w:pPr>
        <w:pStyle w:val="Listparagraf"/>
        <w:numPr>
          <w:ilvl w:val="0"/>
          <w:numId w:val="65"/>
        </w:numPr>
        <w:spacing w:line="240" w:lineRule="auto"/>
        <w:contextualSpacing w:val="0"/>
        <w:rPr>
          <w:rFonts w:ascii="Trebuchet MS" w:hAnsi="Trebuchet MS"/>
        </w:rPr>
      </w:pPr>
      <w:r w:rsidRPr="00654A90">
        <w:rPr>
          <w:rFonts w:ascii="Trebuchet MS" w:hAnsi="Trebuchet MS"/>
        </w:rPr>
        <w:t>Prevederile alin. (2) nu sunt aplicabile în cazul suspendărilor cauzate de existența unor litigii aflate pe rolul instanțelor de judecată cu privire la dreptul de proprietate asupra terenurilor, legalitatea autorizațiilor sau orice alt tip de litigii de natură să afecteze dreptul de executare al lucrărilor, pe toată durata litigiului sau în cazul intervenției unui eveniment de forța majoră pe toată durata de acțiune a evenimentului de forță majoră.</w:t>
      </w:r>
    </w:p>
    <w:p w14:paraId="3BED2E4C" w14:textId="77777777" w:rsidR="00B85B8F" w:rsidRPr="00654A90" w:rsidRDefault="00B85B8F" w:rsidP="00B85B8F">
      <w:pPr>
        <w:pStyle w:val="Art"/>
        <w:numPr>
          <w:ilvl w:val="0"/>
          <w:numId w:val="1"/>
        </w:numPr>
        <w:ind w:left="360" w:hanging="360"/>
      </w:pPr>
      <w:r w:rsidRPr="00654A90">
        <w:t>Valabilitatea avizelor și acordurilor emise în procedura de autorizare</w:t>
      </w:r>
    </w:p>
    <w:p w14:paraId="1515E451" w14:textId="77777777" w:rsidR="00B85B8F" w:rsidRPr="00654A90" w:rsidRDefault="00B85B8F" w:rsidP="00B85B8F">
      <w:pPr>
        <w:pStyle w:val="Listparagraf"/>
        <w:numPr>
          <w:ilvl w:val="0"/>
          <w:numId w:val="101"/>
        </w:numPr>
        <w:spacing w:line="240" w:lineRule="auto"/>
        <w:contextualSpacing w:val="0"/>
        <w:rPr>
          <w:rFonts w:ascii="Trebuchet MS" w:hAnsi="Trebuchet MS"/>
        </w:rPr>
      </w:pPr>
      <w:r w:rsidRPr="00654A90">
        <w:rPr>
          <w:rFonts w:ascii="Trebuchet MS" w:hAnsi="Trebuchet MS"/>
        </w:rPr>
        <w:t xml:space="preserve">Avizele și acordurilor emise în vederea autorizării lucrărilor de construcții își mențin valabilitatea de data depunerii acestora la autoritățile administrației publice competente să emite autorizațiile și până la realizarea recepției la terminarea lucrărilor. </w:t>
      </w:r>
    </w:p>
    <w:p w14:paraId="03E4C594" w14:textId="77777777" w:rsidR="00B85B8F" w:rsidRPr="00654A90" w:rsidRDefault="00B85B8F" w:rsidP="00B85B8F">
      <w:pPr>
        <w:pStyle w:val="Listparagraf"/>
        <w:numPr>
          <w:ilvl w:val="0"/>
          <w:numId w:val="101"/>
        </w:numPr>
        <w:spacing w:line="240" w:lineRule="auto"/>
        <w:contextualSpacing w:val="0"/>
        <w:rPr>
          <w:rFonts w:ascii="Trebuchet MS" w:hAnsi="Trebuchet MS"/>
        </w:rPr>
      </w:pPr>
      <w:r w:rsidRPr="00654A90">
        <w:rPr>
          <w:rFonts w:ascii="Trebuchet MS" w:hAnsi="Trebuchet MS"/>
        </w:rPr>
        <w:t xml:space="preserve">Prevederile alin. (1) nu sunt aplicabile în cazul în care intervin modificări care necesită reluarea procedurii de avizare. </w:t>
      </w:r>
    </w:p>
    <w:p w14:paraId="7A7C838C" w14:textId="77777777" w:rsidR="00B85B8F" w:rsidRPr="00654A90" w:rsidRDefault="00B85B8F" w:rsidP="00B85B8F">
      <w:pPr>
        <w:pStyle w:val="Art"/>
        <w:numPr>
          <w:ilvl w:val="0"/>
          <w:numId w:val="1"/>
        </w:numPr>
        <w:ind w:left="360" w:hanging="360"/>
      </w:pPr>
      <w:r w:rsidRPr="00654A90">
        <w:t xml:space="preserve">Transferul autorizațiilor </w:t>
      </w:r>
    </w:p>
    <w:p w14:paraId="15CF8853" w14:textId="77777777" w:rsidR="00B85B8F" w:rsidRPr="00654A90" w:rsidRDefault="00B85B8F" w:rsidP="00B85B8F">
      <w:pPr>
        <w:pStyle w:val="Listparagraf"/>
        <w:numPr>
          <w:ilvl w:val="0"/>
          <w:numId w:val="48"/>
        </w:numPr>
        <w:spacing w:line="240" w:lineRule="auto"/>
        <w:contextualSpacing w:val="0"/>
        <w:rPr>
          <w:rFonts w:ascii="Trebuchet MS" w:hAnsi="Trebuchet MS"/>
        </w:rPr>
      </w:pPr>
      <w:r>
        <w:rPr>
          <w:rFonts w:ascii="Trebuchet MS" w:hAnsi="Trebuchet MS"/>
        </w:rPr>
        <w:t>Transferul autorizației</w:t>
      </w:r>
      <w:r w:rsidRPr="00654A90">
        <w:rPr>
          <w:rFonts w:ascii="Trebuchet MS" w:hAnsi="Trebuchet MS"/>
        </w:rPr>
        <w:t xml:space="preserve"> în situația schimbării titularului acesteia pe parcursul executării lucrărilor, se realizează de drept. Noul titular preia toate drepturile și obligațiile ce decurg din cadrul autorizației.</w:t>
      </w:r>
    </w:p>
    <w:p w14:paraId="55AD925F" w14:textId="7FB76B9D" w:rsidR="00B85B8F" w:rsidRDefault="00B85B8F" w:rsidP="00B85B8F">
      <w:pPr>
        <w:pStyle w:val="Listparagraf"/>
        <w:numPr>
          <w:ilvl w:val="0"/>
          <w:numId w:val="48"/>
        </w:numPr>
        <w:spacing w:line="240" w:lineRule="auto"/>
        <w:contextualSpacing w:val="0"/>
        <w:rPr>
          <w:rFonts w:ascii="Trebuchet MS" w:hAnsi="Trebuchet MS"/>
        </w:rPr>
      </w:pPr>
      <w:r w:rsidRPr="00654A90">
        <w:rPr>
          <w:rFonts w:ascii="Trebuchet MS" w:hAnsi="Trebuchet MS"/>
        </w:rPr>
        <w:t xml:space="preserve">Certificatul de urbanism, avizele și acordurile obținute în cadrul procedurii de emitere a autorizației, în situația schimbării titularului, înainte de emiterea autorizației se realizează de drept, cu preluarea de către noul titular a tuturor drepturilor și obligațiilor ce decurg din avizele și acordurile obținute. </w:t>
      </w:r>
    </w:p>
    <w:p w14:paraId="3AA86A5C" w14:textId="76BFECD6" w:rsidR="008F6C0F" w:rsidRDefault="008F6C0F" w:rsidP="008F6C0F">
      <w:pPr>
        <w:spacing w:line="240" w:lineRule="auto"/>
        <w:rPr>
          <w:rFonts w:ascii="Trebuchet MS" w:hAnsi="Trebuchet MS"/>
        </w:rPr>
      </w:pPr>
    </w:p>
    <w:p w14:paraId="3BEDC1BB" w14:textId="77777777" w:rsidR="008F6C0F" w:rsidRPr="008F6C0F" w:rsidRDefault="008F6C0F" w:rsidP="008F6C0F">
      <w:pPr>
        <w:spacing w:line="240" w:lineRule="auto"/>
        <w:rPr>
          <w:rFonts w:ascii="Trebuchet MS" w:hAnsi="Trebuchet MS"/>
        </w:rPr>
      </w:pPr>
    </w:p>
    <w:p w14:paraId="7ED52584" w14:textId="77777777" w:rsidR="00B85B8F" w:rsidRPr="00654A90" w:rsidRDefault="00B85B8F" w:rsidP="00B85B8F">
      <w:pPr>
        <w:pStyle w:val="Art"/>
        <w:numPr>
          <w:ilvl w:val="0"/>
          <w:numId w:val="1"/>
        </w:numPr>
        <w:ind w:left="360" w:hanging="360"/>
      </w:pPr>
      <w:r w:rsidRPr="00654A90">
        <w:lastRenderedPageBreak/>
        <w:t xml:space="preserve">Taxele percepute în vederea emiterii autorizațiilor </w:t>
      </w:r>
    </w:p>
    <w:p w14:paraId="520D4571" w14:textId="77777777" w:rsidR="00B85B8F" w:rsidRPr="00654A90" w:rsidRDefault="00B85B8F" w:rsidP="00B85B8F">
      <w:pPr>
        <w:pStyle w:val="Listparagraf"/>
        <w:numPr>
          <w:ilvl w:val="0"/>
          <w:numId w:val="49"/>
        </w:numPr>
        <w:spacing w:line="240" w:lineRule="auto"/>
        <w:contextualSpacing w:val="0"/>
        <w:rPr>
          <w:rFonts w:ascii="Trebuchet MS" w:hAnsi="Trebuchet MS"/>
        </w:rPr>
      </w:pPr>
      <w:r w:rsidRPr="00654A90">
        <w:rPr>
          <w:rFonts w:ascii="Trebuchet MS" w:hAnsi="Trebuchet MS"/>
        </w:rPr>
        <w:t>Taxa pentru emiterea autorizației de construire, de modificare, de regularizare sau de desființare, inclusiv taxa de timbru arhitectură se calculează potrivit legii.</w:t>
      </w:r>
    </w:p>
    <w:p w14:paraId="622DF011" w14:textId="58F723D4" w:rsidR="00B85B8F" w:rsidRPr="00654A90" w:rsidRDefault="00B85B8F" w:rsidP="00B85B8F">
      <w:pPr>
        <w:pStyle w:val="Listparagraf"/>
        <w:numPr>
          <w:ilvl w:val="0"/>
          <w:numId w:val="49"/>
        </w:numPr>
        <w:spacing w:line="240" w:lineRule="auto"/>
        <w:contextualSpacing w:val="0"/>
        <w:rPr>
          <w:rFonts w:ascii="Trebuchet MS" w:hAnsi="Trebuchet MS"/>
        </w:rPr>
      </w:pPr>
      <w:r w:rsidRPr="00654A90">
        <w:rPr>
          <w:rFonts w:ascii="Trebuchet MS" w:hAnsi="Trebuchet MS"/>
        </w:rPr>
        <w:t xml:space="preserve">Emiterea autorizațiilor pentru lucrări de intervenție în primă urgență pentru punerea în siguranță a construcțiilor existente, inclusiv a instalațiilor aferente, care prezintă pericol public, indiferent de destinație, precum și a lucrărilor la lăcașuri de cult ori la monumente istorice clasate ori aflate în curs de clasare, indiferent de proprietar, cu excepția celor în care se desfășoară activități comerciale, este scutită de </w:t>
      </w:r>
      <w:r w:rsidR="000662C3">
        <w:rPr>
          <w:rFonts w:ascii="Trebuchet MS" w:hAnsi="Trebuchet MS"/>
        </w:rPr>
        <w:t xml:space="preserve">taxe </w:t>
      </w:r>
      <w:r w:rsidRPr="00654A90">
        <w:rPr>
          <w:rFonts w:ascii="Trebuchet MS" w:hAnsi="Trebuchet MS"/>
        </w:rPr>
        <w:t xml:space="preserve"> autorizare.</w:t>
      </w:r>
    </w:p>
    <w:p w14:paraId="175FAB39" w14:textId="77777777" w:rsidR="00B85B8F" w:rsidRPr="00654A90" w:rsidRDefault="00B85B8F" w:rsidP="00B85B8F">
      <w:pPr>
        <w:pStyle w:val="Art"/>
        <w:numPr>
          <w:ilvl w:val="0"/>
          <w:numId w:val="1"/>
        </w:numPr>
        <w:ind w:left="360" w:hanging="360"/>
      </w:pPr>
      <w:r w:rsidRPr="00654A90">
        <w:t xml:space="preserve">Punerea la dispoziția publicului a informațiilor privind autorizațiile de construire/desființare emise </w:t>
      </w:r>
    </w:p>
    <w:p w14:paraId="4C386486" w14:textId="77777777" w:rsidR="00B85B8F" w:rsidRPr="00654A90" w:rsidRDefault="00B85B8F" w:rsidP="00B85B8F">
      <w:pPr>
        <w:pStyle w:val="Listparagraf"/>
        <w:numPr>
          <w:ilvl w:val="0"/>
          <w:numId w:val="50"/>
        </w:numPr>
        <w:spacing w:line="240" w:lineRule="auto"/>
        <w:contextualSpacing w:val="0"/>
        <w:rPr>
          <w:rFonts w:ascii="Trebuchet MS" w:hAnsi="Trebuchet MS"/>
        </w:rPr>
      </w:pPr>
      <w:r w:rsidRPr="00654A90">
        <w:rPr>
          <w:rFonts w:ascii="Trebuchet MS" w:hAnsi="Trebuchet MS"/>
        </w:rPr>
        <w:t>În termen de</w:t>
      </w:r>
      <w:r>
        <w:rPr>
          <w:rFonts w:ascii="Trebuchet MS" w:hAnsi="Trebuchet MS"/>
        </w:rPr>
        <w:t xml:space="preserve"> </w:t>
      </w:r>
      <w:r w:rsidRPr="00654A90">
        <w:rPr>
          <w:rFonts w:ascii="Trebuchet MS" w:hAnsi="Trebuchet MS"/>
        </w:rPr>
        <w:t>10 zile de la data emiterii autorizațiilor de construire sau desființare și a actelor de respingere a solicitărilor de autorizare, autoritățile administrației publice locale emitente au obligația punerii la dispoziția publicului a informațiilor privind autorizați</w:t>
      </w:r>
      <w:r>
        <w:rPr>
          <w:rFonts w:ascii="Trebuchet MS" w:hAnsi="Trebuchet MS"/>
        </w:rPr>
        <w:t>ile și anexele aferente, prin:</w:t>
      </w:r>
    </w:p>
    <w:p w14:paraId="2A755913" w14:textId="77777777" w:rsidR="00B85B8F" w:rsidRPr="00654A90" w:rsidRDefault="00B85B8F" w:rsidP="00C05AF6">
      <w:pPr>
        <w:pStyle w:val="Listparagraf"/>
        <w:numPr>
          <w:ilvl w:val="0"/>
          <w:numId w:val="718"/>
        </w:numPr>
        <w:spacing w:line="240" w:lineRule="auto"/>
        <w:contextualSpacing w:val="0"/>
        <w:rPr>
          <w:rFonts w:ascii="Trebuchet MS" w:hAnsi="Trebuchet MS"/>
        </w:rPr>
      </w:pPr>
      <w:r w:rsidRPr="00654A90">
        <w:rPr>
          <w:rFonts w:ascii="Trebuchet MS" w:hAnsi="Trebuchet MS"/>
        </w:rPr>
        <w:t>afișarea la sediul autorității administrației publice locale emitente; sau</w:t>
      </w:r>
    </w:p>
    <w:p w14:paraId="72E6F30F" w14:textId="77777777" w:rsidR="00B85B8F" w:rsidRPr="00654A90" w:rsidRDefault="00B85B8F" w:rsidP="00C05AF6">
      <w:pPr>
        <w:pStyle w:val="Listparagraf"/>
        <w:numPr>
          <w:ilvl w:val="0"/>
          <w:numId w:val="718"/>
        </w:numPr>
        <w:spacing w:line="240" w:lineRule="auto"/>
        <w:contextualSpacing w:val="0"/>
        <w:rPr>
          <w:rFonts w:ascii="Trebuchet MS" w:hAnsi="Trebuchet MS"/>
        </w:rPr>
      </w:pPr>
      <w:r w:rsidRPr="00654A90">
        <w:rPr>
          <w:rFonts w:ascii="Trebuchet MS" w:hAnsi="Trebuchet MS"/>
        </w:rPr>
        <w:t>publicarea pe pagina de internet a autorităților publice emitente într-o secțiune dedicată acestui scop.</w:t>
      </w:r>
    </w:p>
    <w:p w14:paraId="21077964" w14:textId="77777777" w:rsidR="00B85B8F" w:rsidRPr="00654A90" w:rsidRDefault="00B85B8F" w:rsidP="00B85B8F">
      <w:pPr>
        <w:pStyle w:val="Listparagraf"/>
        <w:numPr>
          <w:ilvl w:val="0"/>
          <w:numId w:val="50"/>
        </w:numPr>
        <w:spacing w:line="240" w:lineRule="auto"/>
        <w:contextualSpacing w:val="0"/>
        <w:rPr>
          <w:rFonts w:ascii="Trebuchet MS" w:hAnsi="Trebuchet MS"/>
        </w:rPr>
      </w:pPr>
      <w:r w:rsidRPr="00654A90">
        <w:rPr>
          <w:rFonts w:ascii="Trebuchet MS" w:hAnsi="Trebuchet MS"/>
        </w:rPr>
        <w:t xml:space="preserve">Informațiile din documentele prevăzute la alin. (1) care se pun la dispoziția publicului sunt limitate la: </w:t>
      </w:r>
    </w:p>
    <w:p w14:paraId="36C8BD62" w14:textId="77777777" w:rsidR="00B85B8F" w:rsidRPr="00654A90" w:rsidRDefault="00B85B8F" w:rsidP="00C05AF6">
      <w:pPr>
        <w:pStyle w:val="Listparagraf"/>
        <w:numPr>
          <w:ilvl w:val="0"/>
          <w:numId w:val="719"/>
        </w:numPr>
        <w:spacing w:line="240" w:lineRule="auto"/>
        <w:contextualSpacing w:val="0"/>
        <w:rPr>
          <w:rFonts w:ascii="Trebuchet MS" w:hAnsi="Trebuchet MS"/>
        </w:rPr>
      </w:pPr>
      <w:r w:rsidRPr="00654A90">
        <w:rPr>
          <w:rFonts w:ascii="Trebuchet MS" w:hAnsi="Trebuchet MS"/>
        </w:rPr>
        <w:t xml:space="preserve">date despre identificarea lucrărilor, număr și data autorizației, adresă imobil, tipul lucrărilor autorizate, perioada de valabilitate a autorizației; </w:t>
      </w:r>
    </w:p>
    <w:p w14:paraId="4E161A17" w14:textId="77777777" w:rsidR="00B85B8F" w:rsidRPr="00654A90" w:rsidRDefault="00B85B8F" w:rsidP="00C05AF6">
      <w:pPr>
        <w:pStyle w:val="Listparagraf"/>
        <w:numPr>
          <w:ilvl w:val="0"/>
          <w:numId w:val="719"/>
        </w:numPr>
        <w:spacing w:line="240" w:lineRule="auto"/>
        <w:contextualSpacing w:val="0"/>
        <w:rPr>
          <w:rFonts w:ascii="Trebuchet MS" w:hAnsi="Trebuchet MS"/>
        </w:rPr>
      </w:pPr>
      <w:r w:rsidRPr="00654A90">
        <w:rPr>
          <w:rFonts w:ascii="Trebuchet MS" w:hAnsi="Trebuchet MS"/>
        </w:rPr>
        <w:t xml:space="preserve">descrierea, dacă este cazul, a principalelor măsuri impuse de către autoritatea publică competentă pentru protecția mediului; </w:t>
      </w:r>
    </w:p>
    <w:p w14:paraId="40F3B4C1" w14:textId="77777777" w:rsidR="00B85B8F" w:rsidRPr="00654A90" w:rsidRDefault="00B85B8F" w:rsidP="00C05AF6">
      <w:pPr>
        <w:pStyle w:val="Listparagraf"/>
        <w:numPr>
          <w:ilvl w:val="0"/>
          <w:numId w:val="719"/>
        </w:numPr>
        <w:spacing w:line="240" w:lineRule="auto"/>
        <w:contextualSpacing w:val="0"/>
        <w:rPr>
          <w:rFonts w:ascii="Trebuchet MS" w:hAnsi="Trebuchet MS"/>
        </w:rPr>
      </w:pPr>
      <w:r w:rsidRPr="00654A90">
        <w:rPr>
          <w:rFonts w:ascii="Trebuchet MS" w:hAnsi="Trebuchet MS"/>
        </w:rPr>
        <w:t xml:space="preserve">fațada spre stradă/străzi; </w:t>
      </w:r>
    </w:p>
    <w:p w14:paraId="606A2621" w14:textId="77777777" w:rsidR="00B85B8F" w:rsidRPr="00654A90" w:rsidRDefault="00B85B8F" w:rsidP="00C05AF6">
      <w:pPr>
        <w:pStyle w:val="Listparagraf"/>
        <w:numPr>
          <w:ilvl w:val="0"/>
          <w:numId w:val="719"/>
        </w:numPr>
        <w:spacing w:line="240" w:lineRule="auto"/>
        <w:contextualSpacing w:val="0"/>
        <w:rPr>
          <w:rFonts w:ascii="Trebuchet MS" w:hAnsi="Trebuchet MS"/>
        </w:rPr>
      </w:pPr>
      <w:r w:rsidRPr="00654A90">
        <w:rPr>
          <w:rFonts w:ascii="Trebuchet MS" w:hAnsi="Trebuchet MS"/>
        </w:rPr>
        <w:t>lista cu deciziile de respingere a autorizațiilor de construire/desființare care cuprinde numărul și data cererii, adresă imobil, tipul lucrărilor solicitate și motivarea pe scurt a deciziei de respingere a emiterii autorizației solicitate.</w:t>
      </w:r>
    </w:p>
    <w:p w14:paraId="6345ADE8" w14:textId="77777777" w:rsidR="00B85B8F" w:rsidRPr="00654A90" w:rsidRDefault="00B85B8F" w:rsidP="00B85B8F">
      <w:pPr>
        <w:pStyle w:val="Listparagraf"/>
        <w:numPr>
          <w:ilvl w:val="0"/>
          <w:numId w:val="50"/>
        </w:numPr>
        <w:spacing w:line="240" w:lineRule="auto"/>
        <w:contextualSpacing w:val="0"/>
        <w:rPr>
          <w:rFonts w:ascii="Trebuchet MS" w:hAnsi="Trebuchet MS"/>
        </w:rPr>
      </w:pPr>
      <w:r w:rsidRPr="00654A90">
        <w:rPr>
          <w:rFonts w:ascii="Trebuchet MS" w:hAnsi="Trebuchet MS"/>
        </w:rPr>
        <w:t>Prin excepție de la prevederile alin. (1) și (2), autorizațiile emise pentru lucrările de construcții cu caracter special, dacă acestea intră sub incidența regimului informațiilor clasificate conform reglementărilor instituite prin legi speciale, nu se pun la dispoziția publicului.</w:t>
      </w:r>
    </w:p>
    <w:p w14:paraId="032D8908" w14:textId="77777777" w:rsidR="00B85B8F" w:rsidRPr="00654A90" w:rsidRDefault="00B85B8F" w:rsidP="00B85B8F">
      <w:pPr>
        <w:pStyle w:val="Art"/>
        <w:numPr>
          <w:ilvl w:val="0"/>
          <w:numId w:val="1"/>
        </w:numPr>
        <w:ind w:left="360" w:hanging="360"/>
      </w:pPr>
      <w:r w:rsidRPr="00654A90">
        <w:t>Evidența actelor emise de către autoritățile publice competente</w:t>
      </w:r>
    </w:p>
    <w:p w14:paraId="04EEB307" w14:textId="77777777" w:rsidR="00B85B8F" w:rsidRPr="00654A90" w:rsidRDefault="00B85B8F" w:rsidP="00B85B8F">
      <w:pPr>
        <w:pStyle w:val="Listparagraf"/>
        <w:numPr>
          <w:ilvl w:val="0"/>
          <w:numId w:val="51"/>
        </w:numPr>
        <w:spacing w:line="240" w:lineRule="auto"/>
        <w:contextualSpacing w:val="0"/>
        <w:rPr>
          <w:rFonts w:ascii="Trebuchet MS" w:hAnsi="Trebuchet MS"/>
        </w:rPr>
      </w:pPr>
      <w:r w:rsidRPr="00654A90">
        <w:rPr>
          <w:rFonts w:ascii="Trebuchet MS" w:hAnsi="Trebuchet MS"/>
        </w:rPr>
        <w:t>Autoritățile administrației publice locale competente întocmesc în format digital:</w:t>
      </w:r>
    </w:p>
    <w:p w14:paraId="5456D315" w14:textId="77777777" w:rsidR="00B85B8F" w:rsidRPr="00654A90" w:rsidRDefault="00B85B8F" w:rsidP="00B85B8F">
      <w:pPr>
        <w:pStyle w:val="Listparagraf"/>
        <w:numPr>
          <w:ilvl w:val="0"/>
          <w:numId w:val="15"/>
        </w:numPr>
        <w:spacing w:line="240" w:lineRule="auto"/>
        <w:contextualSpacing w:val="0"/>
        <w:rPr>
          <w:rFonts w:ascii="Trebuchet MS" w:hAnsi="Trebuchet MS"/>
        </w:rPr>
      </w:pPr>
      <w:r w:rsidRPr="00654A90">
        <w:rPr>
          <w:rFonts w:ascii="Trebuchet MS" w:hAnsi="Trebuchet MS"/>
        </w:rPr>
        <w:t>registrul certificatelor de urbanism emise, diferențiat pe categorii;</w:t>
      </w:r>
    </w:p>
    <w:p w14:paraId="21ECBEAA" w14:textId="77777777" w:rsidR="00B85B8F" w:rsidRPr="00654A90" w:rsidRDefault="00B85B8F" w:rsidP="00B85B8F">
      <w:pPr>
        <w:pStyle w:val="Listparagraf"/>
        <w:numPr>
          <w:ilvl w:val="0"/>
          <w:numId w:val="15"/>
        </w:numPr>
        <w:spacing w:line="240" w:lineRule="auto"/>
        <w:contextualSpacing w:val="0"/>
        <w:rPr>
          <w:rFonts w:ascii="Trebuchet MS" w:hAnsi="Trebuchet MS"/>
        </w:rPr>
      </w:pPr>
      <w:r w:rsidRPr="00654A90">
        <w:rPr>
          <w:rFonts w:ascii="Trebuchet MS" w:hAnsi="Trebuchet MS"/>
        </w:rPr>
        <w:t>registrul acordurilor unice emise;</w:t>
      </w:r>
    </w:p>
    <w:p w14:paraId="125B357C" w14:textId="77777777" w:rsidR="00B85B8F" w:rsidRPr="00654A90" w:rsidRDefault="00B85B8F" w:rsidP="00B85B8F">
      <w:pPr>
        <w:pStyle w:val="Listparagraf"/>
        <w:numPr>
          <w:ilvl w:val="0"/>
          <w:numId w:val="15"/>
        </w:numPr>
        <w:spacing w:line="240" w:lineRule="auto"/>
        <w:contextualSpacing w:val="0"/>
        <w:rPr>
          <w:rFonts w:ascii="Trebuchet MS" w:hAnsi="Trebuchet MS"/>
        </w:rPr>
      </w:pPr>
      <w:r w:rsidRPr="00654A90">
        <w:rPr>
          <w:rFonts w:ascii="Trebuchet MS" w:hAnsi="Trebuchet MS"/>
        </w:rPr>
        <w:t xml:space="preserve">registrul autorizațiilor de construire, modificare, regularizare și desființare emise; </w:t>
      </w:r>
    </w:p>
    <w:p w14:paraId="501F9297" w14:textId="77777777" w:rsidR="00B85B8F" w:rsidRPr="00654A90" w:rsidRDefault="00B85B8F" w:rsidP="00B85B8F">
      <w:pPr>
        <w:pStyle w:val="Listparagraf"/>
        <w:numPr>
          <w:ilvl w:val="0"/>
          <w:numId w:val="15"/>
        </w:numPr>
        <w:spacing w:line="240" w:lineRule="auto"/>
        <w:contextualSpacing w:val="0"/>
        <w:rPr>
          <w:rFonts w:ascii="Trebuchet MS" w:hAnsi="Trebuchet MS"/>
        </w:rPr>
      </w:pPr>
      <w:r w:rsidRPr="00654A90">
        <w:rPr>
          <w:rFonts w:ascii="Trebuchet MS" w:hAnsi="Trebuchet MS"/>
        </w:rPr>
        <w:t>registrul notificărilor pentru executarea lucrărilor de construire și a acordurilor emise ca urmare a acestor notificări.</w:t>
      </w:r>
    </w:p>
    <w:p w14:paraId="66477BB3" w14:textId="77777777" w:rsidR="00B85B8F" w:rsidRPr="00654A90" w:rsidRDefault="00B85B8F" w:rsidP="00B85B8F">
      <w:pPr>
        <w:pStyle w:val="Listparagraf"/>
        <w:numPr>
          <w:ilvl w:val="0"/>
          <w:numId w:val="51"/>
        </w:numPr>
        <w:spacing w:line="240" w:lineRule="auto"/>
        <w:contextualSpacing w:val="0"/>
        <w:rPr>
          <w:rFonts w:ascii="Trebuchet MS" w:hAnsi="Trebuchet MS"/>
        </w:rPr>
      </w:pPr>
      <w:r w:rsidRPr="00654A90">
        <w:rPr>
          <w:rFonts w:ascii="Trebuchet MS" w:hAnsi="Trebuchet MS"/>
        </w:rPr>
        <w:t xml:space="preserve">În vederea îndeplinirii atribuțiilor cu privire la control și disciplina în domeniile amenajării teritoriului, urbanismului și construcțiilor, prevăzute de lege, autoritățile administrației publice locale </w:t>
      </w:r>
      <w:r w:rsidRPr="00A41EDD">
        <w:rPr>
          <w:rFonts w:ascii="Trebuchet MS" w:hAnsi="Trebuchet MS"/>
        </w:rPr>
        <w:t>comunică</w:t>
      </w:r>
      <w:r>
        <w:rPr>
          <w:rFonts w:ascii="Trebuchet MS" w:hAnsi="Trebuchet MS"/>
        </w:rPr>
        <w:t xml:space="preserve"> </w:t>
      </w:r>
      <w:r w:rsidRPr="00654A90">
        <w:rPr>
          <w:rFonts w:ascii="Trebuchet MS" w:hAnsi="Trebuchet MS"/>
        </w:rPr>
        <w:t>Inspectoratului Județean de Stat în Construcții, precum și structurii specializate din domeniul amenajării teritoriului și urbanismului de la nivel județean,</w:t>
      </w:r>
      <w:r>
        <w:rPr>
          <w:rFonts w:ascii="Trebuchet MS" w:hAnsi="Trebuchet MS"/>
        </w:rPr>
        <w:t xml:space="preserve"> în </w:t>
      </w:r>
      <w:r w:rsidRPr="00654A90">
        <w:rPr>
          <w:rFonts w:ascii="Trebuchet MS" w:hAnsi="Trebuchet MS"/>
        </w:rPr>
        <w:t>prima decadă a fiecărei luni, pentru luna anterioară, registrele prevăzute la alin. (1) actualizate.</w:t>
      </w:r>
    </w:p>
    <w:p w14:paraId="5F6181DA" w14:textId="77777777" w:rsidR="00B85B8F" w:rsidRPr="00D415D1" w:rsidRDefault="00B85B8F" w:rsidP="00B85B8F">
      <w:pPr>
        <w:pStyle w:val="Art"/>
        <w:numPr>
          <w:ilvl w:val="0"/>
          <w:numId w:val="1"/>
        </w:numPr>
        <w:ind w:left="360" w:hanging="360"/>
      </w:pPr>
      <w:r w:rsidRPr="00D415D1">
        <w:t xml:space="preserve">Obligațiile emitenților de avize și acordul în procesul de autorizare </w:t>
      </w:r>
    </w:p>
    <w:p w14:paraId="3ABF83C1" w14:textId="77777777" w:rsidR="00B85B8F" w:rsidRPr="00654A90" w:rsidRDefault="00B85B8F" w:rsidP="00B85B8F">
      <w:pPr>
        <w:pStyle w:val="Listparagraf"/>
        <w:numPr>
          <w:ilvl w:val="0"/>
          <w:numId w:val="111"/>
        </w:numPr>
        <w:spacing w:line="240" w:lineRule="auto"/>
        <w:contextualSpacing w:val="0"/>
        <w:rPr>
          <w:rFonts w:ascii="Trebuchet MS" w:hAnsi="Trebuchet MS"/>
        </w:rPr>
      </w:pPr>
      <w:r w:rsidRPr="00654A90">
        <w:rPr>
          <w:rFonts w:ascii="Trebuchet MS" w:hAnsi="Trebuchet MS"/>
        </w:rPr>
        <w:t xml:space="preserve">Instituțiile/Operatorii economici abilitate/abilitați prin lege să emită avizele/acordurile necesare în procesul de autorizare potrivit legii, au următoarele obligații: </w:t>
      </w:r>
    </w:p>
    <w:p w14:paraId="602E4ABE" w14:textId="77777777" w:rsidR="00B85B8F" w:rsidRPr="00654A90" w:rsidRDefault="00B85B8F" w:rsidP="00B85B8F">
      <w:pPr>
        <w:pStyle w:val="Listparagraf"/>
        <w:numPr>
          <w:ilvl w:val="0"/>
          <w:numId w:val="112"/>
        </w:numPr>
        <w:spacing w:line="240" w:lineRule="auto"/>
        <w:contextualSpacing w:val="0"/>
        <w:rPr>
          <w:rFonts w:ascii="Trebuchet MS" w:hAnsi="Trebuchet MS"/>
        </w:rPr>
      </w:pPr>
      <w:r w:rsidRPr="00654A90">
        <w:rPr>
          <w:rFonts w:ascii="Trebuchet MS" w:hAnsi="Trebuchet MS"/>
        </w:rPr>
        <w:t xml:space="preserve">să stabilească conținutul-cadru al documentațiilor specifice necesare pentru emiterea avizelor/acordurilor, lista altor documente și condiții specifice necesare, precum și modul de calcul final al taxelor/tarifelor pentru avizele/acordurile emise, pe care le pun la dispoziția </w:t>
      </w:r>
      <w:r w:rsidRPr="00654A90">
        <w:rPr>
          <w:rFonts w:ascii="Trebuchet MS" w:hAnsi="Trebuchet MS"/>
        </w:rPr>
        <w:lastRenderedPageBreak/>
        <w:t>publicului și autorităților administrației publice competente, potrivit prezentului cod, pe pagina proprie de internet și prin afișare la sediu;</w:t>
      </w:r>
    </w:p>
    <w:p w14:paraId="6AF64DBD" w14:textId="77777777" w:rsidR="00B85B8F" w:rsidRPr="00654A90" w:rsidRDefault="00B85B8F" w:rsidP="00B85B8F">
      <w:pPr>
        <w:pStyle w:val="Listparagraf"/>
        <w:numPr>
          <w:ilvl w:val="0"/>
          <w:numId w:val="112"/>
        </w:numPr>
        <w:spacing w:line="240" w:lineRule="auto"/>
        <w:contextualSpacing w:val="0"/>
        <w:rPr>
          <w:rFonts w:ascii="Trebuchet MS" w:hAnsi="Trebuchet MS"/>
        </w:rPr>
      </w:pPr>
      <w:r w:rsidRPr="00654A90">
        <w:rPr>
          <w:rFonts w:ascii="Trebuchet MS" w:hAnsi="Trebuchet MS"/>
        </w:rPr>
        <w:t xml:space="preserve">să emită avizele/acordurile, cu excepția avizelor/ acordurilor referitoare la rețelele </w:t>
      </w:r>
      <w:proofErr w:type="spellStart"/>
      <w:r w:rsidRPr="00654A90">
        <w:rPr>
          <w:rFonts w:ascii="Trebuchet MS" w:hAnsi="Trebuchet MS"/>
        </w:rPr>
        <w:t>tehnico</w:t>
      </w:r>
      <w:proofErr w:type="spellEnd"/>
      <w:r w:rsidRPr="00654A90">
        <w:rPr>
          <w:rFonts w:ascii="Trebuchet MS" w:hAnsi="Trebuchet MS"/>
        </w:rPr>
        <w:t xml:space="preserve">-edilitare necesare în etapa de elaborare a documentațiilor </w:t>
      </w:r>
      <w:proofErr w:type="spellStart"/>
      <w:r w:rsidRPr="00654A90">
        <w:rPr>
          <w:rFonts w:ascii="Trebuchet MS" w:hAnsi="Trebuchet MS"/>
        </w:rPr>
        <w:t>tehnico</w:t>
      </w:r>
      <w:proofErr w:type="spellEnd"/>
      <w:r w:rsidRPr="00654A90">
        <w:rPr>
          <w:rFonts w:ascii="Trebuchet MS" w:hAnsi="Trebuchet MS"/>
        </w:rPr>
        <w:t>-economice aferente obiectivelor/proiectelor de investiții, în termen de maximum 15 zile lucrătoare de la data înregistrării cererii/documentației specifice complete, sub sancțiunea amenzii aplicabile de către Inspectoratul de Stat în Construcții potrivit prezentului cod;</w:t>
      </w:r>
    </w:p>
    <w:p w14:paraId="06112906" w14:textId="77777777" w:rsidR="00B85B8F" w:rsidRPr="00654A90" w:rsidRDefault="00B85B8F" w:rsidP="00B85B8F">
      <w:pPr>
        <w:pStyle w:val="Listparagraf"/>
        <w:numPr>
          <w:ilvl w:val="0"/>
          <w:numId w:val="112"/>
        </w:numPr>
        <w:spacing w:line="240" w:lineRule="auto"/>
        <w:contextualSpacing w:val="0"/>
        <w:rPr>
          <w:rFonts w:ascii="Trebuchet MS" w:hAnsi="Trebuchet MS"/>
        </w:rPr>
      </w:pPr>
      <w:r w:rsidRPr="00654A90">
        <w:rPr>
          <w:rFonts w:ascii="Trebuchet MS" w:hAnsi="Trebuchet MS"/>
        </w:rPr>
        <w:t>să ia măsurile necesare pentru gestionarea legală a informațiilor clasificate, conținute de documentațiile solicitate pentru emiterea avizelor-acordurilor prevăzute prin certificatul de urbanism emis de instituțiile publice din sistemul de apărare, ordine publică și securitate națională, inclusiv prin stabilirea unui conținut-cadru specific adaptat al acestora, cu respectarea termenului prevăzut la lit. b);</w:t>
      </w:r>
    </w:p>
    <w:p w14:paraId="5B5F8B3E" w14:textId="77777777" w:rsidR="00B85B8F" w:rsidRPr="00654A90" w:rsidRDefault="00B85B8F" w:rsidP="00B85B8F">
      <w:pPr>
        <w:pStyle w:val="Listparagraf"/>
        <w:numPr>
          <w:ilvl w:val="0"/>
          <w:numId w:val="112"/>
        </w:numPr>
        <w:spacing w:line="240" w:lineRule="auto"/>
        <w:contextualSpacing w:val="0"/>
        <w:rPr>
          <w:rFonts w:ascii="Trebuchet MS" w:hAnsi="Trebuchet MS"/>
        </w:rPr>
      </w:pPr>
      <w:r w:rsidRPr="00654A90">
        <w:rPr>
          <w:rFonts w:ascii="Trebuchet MS" w:hAnsi="Trebuchet MS"/>
        </w:rPr>
        <w:t xml:space="preserve">să emită avizele/acordurile referitoare la rețelele </w:t>
      </w:r>
      <w:proofErr w:type="spellStart"/>
      <w:r w:rsidRPr="00654A90">
        <w:rPr>
          <w:rFonts w:ascii="Trebuchet MS" w:hAnsi="Trebuchet MS"/>
        </w:rPr>
        <w:t>tehnico</w:t>
      </w:r>
      <w:proofErr w:type="spellEnd"/>
      <w:r w:rsidRPr="00654A90">
        <w:rPr>
          <w:rFonts w:ascii="Trebuchet MS" w:hAnsi="Trebuchet MS"/>
        </w:rPr>
        <w:t xml:space="preserve">-edilitare necesare în etapa de elaborare a documentațiilor </w:t>
      </w:r>
      <w:proofErr w:type="spellStart"/>
      <w:r w:rsidRPr="00654A90">
        <w:rPr>
          <w:rFonts w:ascii="Trebuchet MS" w:hAnsi="Trebuchet MS"/>
        </w:rPr>
        <w:t>tehnico</w:t>
      </w:r>
      <w:proofErr w:type="spellEnd"/>
      <w:r w:rsidRPr="00654A90">
        <w:rPr>
          <w:rFonts w:ascii="Trebuchet MS" w:hAnsi="Trebuchet MS"/>
        </w:rPr>
        <w:t>-economice aferente obiectivelor/proiectelor de investiții, în termen de maximum 5 zile lucrătoare de la data înregistrării cererii/documentației specifice complete, sub sancțiunea aplicării unor penalități pe zi de întârziere de 5.000 lei;</w:t>
      </w:r>
    </w:p>
    <w:p w14:paraId="7B6DAEF9" w14:textId="77777777" w:rsidR="00B85B8F" w:rsidRPr="00654A90" w:rsidRDefault="00B85B8F" w:rsidP="00B85B8F">
      <w:pPr>
        <w:pStyle w:val="Listparagraf"/>
        <w:numPr>
          <w:ilvl w:val="0"/>
          <w:numId w:val="112"/>
        </w:numPr>
        <w:spacing w:line="240" w:lineRule="auto"/>
        <w:contextualSpacing w:val="0"/>
        <w:rPr>
          <w:rFonts w:ascii="Trebuchet MS" w:hAnsi="Trebuchet MS"/>
        </w:rPr>
      </w:pPr>
      <w:r w:rsidRPr="00654A90">
        <w:rPr>
          <w:rFonts w:ascii="Trebuchet MS" w:hAnsi="Trebuchet MS"/>
        </w:rPr>
        <w:t>să transmită solicitantului, în scris sau prin posta electronică, în cazul în care acesta și-a declarat adresa de corespondență electronică, în cel mult 5 zile lucrătoare de la primirea documentației, dacă sunt necesare completări la documentația transmisă;</w:t>
      </w:r>
    </w:p>
    <w:p w14:paraId="39DE846A" w14:textId="77777777" w:rsidR="00B85B8F" w:rsidRPr="00654A90" w:rsidRDefault="00B85B8F" w:rsidP="00B85B8F">
      <w:pPr>
        <w:pStyle w:val="Listparagraf"/>
        <w:numPr>
          <w:ilvl w:val="0"/>
          <w:numId w:val="112"/>
        </w:numPr>
        <w:spacing w:line="240" w:lineRule="auto"/>
        <w:contextualSpacing w:val="0"/>
        <w:rPr>
          <w:rFonts w:ascii="Trebuchet MS" w:hAnsi="Trebuchet MS"/>
        </w:rPr>
      </w:pPr>
      <w:r w:rsidRPr="00654A90">
        <w:rPr>
          <w:rFonts w:ascii="Trebuchet MS" w:hAnsi="Trebuchet MS"/>
        </w:rPr>
        <w:t xml:space="preserve">pentru proiectele de infrastructură de transport, să emită avizele/acordurile de principiu pentru scoaterea terenurilor din fondul forestier sau, după caz, avizele de amplasament favorabile condiționate pentru relocarea sistemelor/rețelelor de transport și de distribuție a energiei electrice, gazelor naturale și a țițeiului, precum și a altor rețele de utilități situate pe coridorul de expropriere, în maximum 10 zile de la data depunerii solicitării la autoritatea emitentă pe baza planului de amplasament al obiectivului de investiții, și memoriului tehnic, care vor cuprinde în mod obligatoriu poziționarea rețelelor de utilități sau a terenurilor afectate de scoaterea din fondul forestier; </w:t>
      </w:r>
    </w:p>
    <w:p w14:paraId="288A9706" w14:textId="77777777" w:rsidR="00B85B8F" w:rsidRPr="00654A90" w:rsidRDefault="00B85B8F" w:rsidP="00B85B8F">
      <w:pPr>
        <w:pStyle w:val="Listparagraf"/>
        <w:numPr>
          <w:ilvl w:val="0"/>
          <w:numId w:val="112"/>
        </w:numPr>
        <w:spacing w:line="240" w:lineRule="auto"/>
        <w:contextualSpacing w:val="0"/>
        <w:rPr>
          <w:rFonts w:ascii="Trebuchet MS" w:hAnsi="Trebuchet MS"/>
        </w:rPr>
      </w:pPr>
      <w:r w:rsidRPr="00654A90">
        <w:rPr>
          <w:rFonts w:ascii="Trebuchet MS" w:hAnsi="Trebuchet MS"/>
        </w:rPr>
        <w:t xml:space="preserve">să asigure depunerea cererilor, documentațiilor și emiterea avizelor în format digital. </w:t>
      </w:r>
    </w:p>
    <w:p w14:paraId="67D083B7" w14:textId="77777777" w:rsidR="00B85B8F" w:rsidRPr="00654A90" w:rsidRDefault="00B85B8F" w:rsidP="00B85B8F">
      <w:pPr>
        <w:pStyle w:val="Listparagraf"/>
        <w:numPr>
          <w:ilvl w:val="0"/>
          <w:numId w:val="111"/>
        </w:numPr>
        <w:spacing w:line="240" w:lineRule="auto"/>
        <w:contextualSpacing w:val="0"/>
        <w:rPr>
          <w:rFonts w:ascii="Trebuchet MS" w:hAnsi="Trebuchet MS"/>
        </w:rPr>
      </w:pPr>
      <w:r w:rsidRPr="00654A90">
        <w:rPr>
          <w:rFonts w:ascii="Trebuchet MS" w:hAnsi="Trebuchet MS"/>
        </w:rPr>
        <w:t>Prevederile alin. (1) nu sunt aplicabile actelor de autoritate emise de către autoritățile pentru protecția mediului competente, respectiv punctului de vedere și actului administrativ al acestora, care se emit potrivit legislației privind evaluarea impactului anumitor proiecte publice și private asupra mediului.</w:t>
      </w:r>
    </w:p>
    <w:p w14:paraId="4559E8B5" w14:textId="77777777" w:rsidR="00B85B8F" w:rsidRPr="00654A90" w:rsidRDefault="00B85B8F" w:rsidP="00B85B8F">
      <w:pPr>
        <w:pStyle w:val="Listparagraf"/>
        <w:numPr>
          <w:ilvl w:val="0"/>
          <w:numId w:val="111"/>
        </w:numPr>
        <w:spacing w:line="240" w:lineRule="auto"/>
        <w:contextualSpacing w:val="0"/>
        <w:rPr>
          <w:rFonts w:ascii="Trebuchet MS" w:hAnsi="Trebuchet MS"/>
        </w:rPr>
      </w:pPr>
      <w:r w:rsidRPr="00654A90">
        <w:rPr>
          <w:rFonts w:ascii="Trebuchet MS" w:hAnsi="Trebuchet MS"/>
        </w:rPr>
        <w:t>Prin excepție de la prevederile alin. (1) lit. b), avizul autorității administrației publice centrale competente în domeniul protejării patrimoniului cultural sau al structurilor deconcentrate ale acesteia se emite în maximum 30 de zile lucrătoare de la data primirii documentației specifice complete.</w:t>
      </w:r>
    </w:p>
    <w:p w14:paraId="254150CE" w14:textId="77777777" w:rsidR="00B85B8F" w:rsidRPr="00654A90" w:rsidRDefault="00B85B8F" w:rsidP="00B85B8F">
      <w:pPr>
        <w:pStyle w:val="Listparagraf"/>
        <w:numPr>
          <w:ilvl w:val="0"/>
          <w:numId w:val="111"/>
        </w:numPr>
        <w:spacing w:line="240" w:lineRule="auto"/>
        <w:contextualSpacing w:val="0"/>
        <w:rPr>
          <w:rFonts w:ascii="Trebuchet MS" w:hAnsi="Trebuchet MS"/>
        </w:rPr>
      </w:pPr>
      <w:r w:rsidRPr="00654A90">
        <w:rPr>
          <w:rFonts w:ascii="Trebuchet MS" w:hAnsi="Trebuchet MS"/>
        </w:rPr>
        <w:t>În cazul avizelor care nu sunt condiționate de analiza documentației într-o comisie, orice solicitare de completare ulterioară perioadei de 5 zile lucrătoare prevăzută la alin. (1) lit. e) nu este permisă.</w:t>
      </w:r>
    </w:p>
    <w:p w14:paraId="55C5BBA3" w14:textId="77777777" w:rsidR="00B85B8F" w:rsidRPr="00654A90" w:rsidRDefault="00B85B8F" w:rsidP="00B85B8F">
      <w:pPr>
        <w:pStyle w:val="Art"/>
        <w:numPr>
          <w:ilvl w:val="0"/>
          <w:numId w:val="1"/>
        </w:numPr>
        <w:ind w:left="360" w:hanging="360"/>
      </w:pPr>
      <w:r w:rsidRPr="00654A90">
        <w:t>Dispoziții comune aplicabile documentației în vederea emiterii autorizațiilor, întocmirii proiectelor tehnice de execuție și documentației de execuție</w:t>
      </w:r>
    </w:p>
    <w:p w14:paraId="1DBC3D06" w14:textId="77777777" w:rsidR="00B85B8F" w:rsidRPr="00654A90" w:rsidRDefault="00B85B8F" w:rsidP="00B85B8F">
      <w:pPr>
        <w:pStyle w:val="Listparagraf"/>
        <w:numPr>
          <w:ilvl w:val="0"/>
          <w:numId w:val="52"/>
        </w:numPr>
        <w:spacing w:line="240" w:lineRule="auto"/>
        <w:contextualSpacing w:val="0"/>
        <w:rPr>
          <w:rFonts w:ascii="Trebuchet MS" w:hAnsi="Trebuchet MS"/>
        </w:rPr>
      </w:pPr>
      <w:r w:rsidRPr="00654A90">
        <w:rPr>
          <w:rFonts w:ascii="Trebuchet MS" w:hAnsi="Trebuchet MS"/>
        </w:rPr>
        <w:t>Proiectul pentru autorizarea construirii elaborat în vederea emiterii autorizațiilor și proiectele tehnice de execuție se elaborează de colective tehnice de specialitate, se însușesc și se semnează de cadre tehnice cu pregătire superioară din domeniul arhitecturii, urbanismului, peisagisticii, construcțiilor și instalațiilor pentru construcții, ori alte domenii de inginerie relevante, astfel:</w:t>
      </w:r>
    </w:p>
    <w:p w14:paraId="597DDCBB" w14:textId="77777777" w:rsidR="00B85B8F" w:rsidRPr="00654A90" w:rsidRDefault="00B85B8F" w:rsidP="00B85B8F">
      <w:pPr>
        <w:pStyle w:val="Listparagraf"/>
        <w:numPr>
          <w:ilvl w:val="0"/>
          <w:numId w:val="3"/>
        </w:numPr>
        <w:spacing w:line="240" w:lineRule="auto"/>
        <w:contextualSpacing w:val="0"/>
        <w:rPr>
          <w:rFonts w:ascii="Trebuchet MS" w:hAnsi="Trebuchet MS"/>
        </w:rPr>
      </w:pPr>
      <w:r w:rsidRPr="00654A90">
        <w:rPr>
          <w:rFonts w:ascii="Trebuchet MS" w:hAnsi="Trebuchet MS"/>
        </w:rPr>
        <w:t>de arhitect cu diplomă recunoscută de statul român, pentru proiectarea părții de arhitectură pentru obiective de investiții cuprinse la toate categoriile de importanță a construcțiilor supraterane și a celor subterane, sau de conductor arhitect ori urbanist, pentru construcții de importanță redusă și aflate în afara zonelor protejate, stabilite potrivit legii. Arhitectul cu drept de semnătură sau conductorul arhitect cu drept de semnătură, vor asigura și coordonarea întregii documentații, din poziția de șef de proiect sau, după caz, manager de proiect, asigurând integrarea și coordonarea proiectelor de specialitate de inginerie pentru clădirile civile;</w:t>
      </w:r>
    </w:p>
    <w:p w14:paraId="4C89CBB2" w14:textId="77777777" w:rsidR="00B85B8F" w:rsidRPr="00654A90" w:rsidRDefault="00B85B8F" w:rsidP="00B85B8F">
      <w:pPr>
        <w:pStyle w:val="Listparagraf"/>
        <w:numPr>
          <w:ilvl w:val="0"/>
          <w:numId w:val="3"/>
        </w:numPr>
        <w:spacing w:line="240" w:lineRule="auto"/>
        <w:contextualSpacing w:val="0"/>
        <w:rPr>
          <w:rFonts w:ascii="Trebuchet MS" w:hAnsi="Trebuchet MS"/>
        </w:rPr>
      </w:pPr>
      <w:r w:rsidRPr="00654A90">
        <w:rPr>
          <w:rFonts w:ascii="Trebuchet MS" w:hAnsi="Trebuchet MS"/>
        </w:rPr>
        <w:lastRenderedPageBreak/>
        <w:t>de arhitect de interior cu drept de semnătură conform competențelor prevăzute de lege;</w:t>
      </w:r>
    </w:p>
    <w:p w14:paraId="5D585CBB" w14:textId="77777777" w:rsidR="00B85B8F" w:rsidRPr="00654A90" w:rsidRDefault="00B85B8F" w:rsidP="00B85B8F">
      <w:pPr>
        <w:pStyle w:val="Listparagraf"/>
        <w:numPr>
          <w:ilvl w:val="0"/>
          <w:numId w:val="3"/>
        </w:numPr>
        <w:spacing w:line="240" w:lineRule="auto"/>
        <w:contextualSpacing w:val="0"/>
        <w:rPr>
          <w:rFonts w:ascii="Trebuchet MS" w:hAnsi="Trebuchet MS"/>
        </w:rPr>
      </w:pPr>
      <w:r w:rsidRPr="00654A90">
        <w:rPr>
          <w:rFonts w:ascii="Trebuchet MS" w:hAnsi="Trebuchet MS"/>
        </w:rPr>
        <w:t>de ingineri constructori sau de instalații, de peisagiști, de ingineri din alte domenii de inginerie, conform competențelor de proiectare dobândite, cu diplomă recunoscută de statul român, pentru părțile de inginerie în domeniile specifice, pentru obiective de investiții cuprinse la toate categoriile de importanță a construcțiilor supraterane și subterane, precum și la instalațiile aferente acestora sau de subingineri din domeniul construcțiilor pentru construcții de importanță redusă și aflate în afara zonelor construite protejate, stabilite potrivit legii.</w:t>
      </w:r>
    </w:p>
    <w:p w14:paraId="21EA4F72" w14:textId="77777777" w:rsidR="00B85B8F" w:rsidRPr="00654A90" w:rsidRDefault="00B85B8F" w:rsidP="00B85B8F">
      <w:pPr>
        <w:pStyle w:val="Listparagraf"/>
        <w:numPr>
          <w:ilvl w:val="0"/>
          <w:numId w:val="52"/>
        </w:numPr>
        <w:spacing w:line="240" w:lineRule="auto"/>
        <w:contextualSpacing w:val="0"/>
        <w:rPr>
          <w:rFonts w:ascii="Trebuchet MS" w:hAnsi="Trebuchet MS"/>
        </w:rPr>
      </w:pPr>
      <w:r w:rsidRPr="00654A90">
        <w:rPr>
          <w:rFonts w:ascii="Trebuchet MS" w:hAnsi="Trebuchet MS"/>
        </w:rPr>
        <w:t>Semnarea documentațiilor de către persoanele prevăzute la alin. (1) angajează răspunderea profesională a acestora, în condițiile legii.</w:t>
      </w:r>
    </w:p>
    <w:p w14:paraId="34F69644" w14:textId="77777777" w:rsidR="00B85B8F" w:rsidRPr="00654A90" w:rsidRDefault="00B85B8F" w:rsidP="00B85B8F">
      <w:pPr>
        <w:pStyle w:val="Art"/>
        <w:numPr>
          <w:ilvl w:val="0"/>
          <w:numId w:val="1"/>
        </w:numPr>
        <w:ind w:left="360" w:hanging="360"/>
      </w:pPr>
      <w:r w:rsidRPr="00654A90">
        <w:t xml:space="preserve">Răspunderea aferentă emiterii autorizațiilor </w:t>
      </w:r>
    </w:p>
    <w:p w14:paraId="72EF7DF9" w14:textId="77777777" w:rsidR="00B85B8F" w:rsidRPr="00654A90" w:rsidRDefault="00B85B8F" w:rsidP="00B85B8F">
      <w:pPr>
        <w:pStyle w:val="Listparagraf"/>
        <w:numPr>
          <w:ilvl w:val="0"/>
          <w:numId w:val="53"/>
        </w:numPr>
        <w:spacing w:line="240" w:lineRule="auto"/>
        <w:contextualSpacing w:val="0"/>
        <w:rPr>
          <w:rFonts w:ascii="Trebuchet MS" w:hAnsi="Trebuchet MS"/>
        </w:rPr>
      </w:pPr>
      <w:r w:rsidRPr="00654A90">
        <w:rPr>
          <w:rFonts w:ascii="Trebuchet MS" w:hAnsi="Trebuchet MS"/>
        </w:rPr>
        <w:t>Responsabilitatea emiterii autorizațiilor revine semnatarilor acestora, potrivit atribuțiilor stabilite conform legii.</w:t>
      </w:r>
    </w:p>
    <w:p w14:paraId="68C0C067" w14:textId="77777777" w:rsidR="00B85B8F" w:rsidRPr="00654A90" w:rsidRDefault="00B85B8F" w:rsidP="00B85B8F">
      <w:pPr>
        <w:pStyle w:val="Listparagraf"/>
        <w:numPr>
          <w:ilvl w:val="0"/>
          <w:numId w:val="53"/>
        </w:numPr>
        <w:spacing w:line="240" w:lineRule="auto"/>
        <w:contextualSpacing w:val="0"/>
        <w:rPr>
          <w:rFonts w:ascii="Trebuchet MS" w:hAnsi="Trebuchet MS"/>
        </w:rPr>
      </w:pPr>
      <w:r w:rsidRPr="00654A90">
        <w:rPr>
          <w:rFonts w:ascii="Trebuchet MS" w:hAnsi="Trebuchet MS"/>
        </w:rPr>
        <w:t>Autoritatea emitentă a autorizației nu este responsabilă pentru eventualele prejudicii ulterioare cauzate de existența, în momentul emiterii actului, a unor litigii aflate pe rolul instanțelor judecătorești privind imobilul – teren și/sau construcții, responsabilitatea aparținând solicitantului.</w:t>
      </w:r>
    </w:p>
    <w:p w14:paraId="45A20E80" w14:textId="47D5A752" w:rsidR="00B85B8F" w:rsidRDefault="00B85B8F" w:rsidP="00B85B8F">
      <w:pPr>
        <w:pStyle w:val="Listparagraf"/>
        <w:numPr>
          <w:ilvl w:val="0"/>
          <w:numId w:val="53"/>
        </w:numPr>
        <w:spacing w:line="240" w:lineRule="auto"/>
        <w:contextualSpacing w:val="0"/>
        <w:rPr>
          <w:rFonts w:ascii="Trebuchet MS" w:hAnsi="Trebuchet MS"/>
        </w:rPr>
      </w:pPr>
      <w:r w:rsidRPr="00654A90">
        <w:rPr>
          <w:rFonts w:ascii="Trebuchet MS" w:hAnsi="Trebuchet MS"/>
        </w:rPr>
        <w:t>Persoanele fizice cu atribuții în verificarea documentațiilor și elaborarea/emiterea autorizațiilor de construire răspund material, contravențional, civil și penal, după caz, pentru nerespectarea prevederilor legale privind verificarea, elaborarea și emiterea autorizațiilor.</w:t>
      </w:r>
    </w:p>
    <w:p w14:paraId="7C62800A" w14:textId="77777777" w:rsidR="00B85B8F" w:rsidRDefault="00B85B8F" w:rsidP="00B85B8F">
      <w:pPr>
        <w:pStyle w:val="Titlu2"/>
        <w:spacing w:before="120" w:after="120" w:line="240" w:lineRule="auto"/>
        <w:rPr>
          <w:rFonts w:ascii="Trebuchet MS" w:hAnsi="Trebuchet MS"/>
        </w:rPr>
      </w:pPr>
      <w:bookmarkStart w:id="124" w:name="_Toc90978954"/>
      <w:bookmarkStart w:id="125" w:name="_Toc100069742"/>
      <w:r w:rsidRPr="00654A90">
        <w:rPr>
          <w:rFonts w:ascii="Trebuchet MS" w:hAnsi="Trebuchet MS"/>
        </w:rPr>
        <w:t>Titlul III. Dispoziții aplicabile lucrărilor inginerești</w:t>
      </w:r>
      <w:bookmarkEnd w:id="124"/>
      <w:bookmarkEnd w:id="125"/>
    </w:p>
    <w:p w14:paraId="69D6E828" w14:textId="77777777" w:rsidR="00B85B8F" w:rsidRPr="008F5FF4" w:rsidRDefault="00B85B8F" w:rsidP="00B85B8F">
      <w:pPr>
        <w:pStyle w:val="Listparagraf"/>
        <w:spacing w:line="240" w:lineRule="auto"/>
        <w:ind w:left="360"/>
        <w:contextualSpacing w:val="0"/>
      </w:pPr>
    </w:p>
    <w:p w14:paraId="74952F5A" w14:textId="77777777" w:rsidR="00B85B8F" w:rsidRPr="00A41EDD" w:rsidRDefault="00B85B8F" w:rsidP="00B85B8F">
      <w:pPr>
        <w:pStyle w:val="Art"/>
        <w:numPr>
          <w:ilvl w:val="0"/>
          <w:numId w:val="1"/>
        </w:numPr>
        <w:ind w:left="360" w:hanging="360"/>
      </w:pPr>
      <w:r w:rsidRPr="00A41EDD">
        <w:t>Dispoziții generale aplicabile executării lucrărilor de construire/ desființare în cazul lucrărilor inginerești</w:t>
      </w:r>
    </w:p>
    <w:p w14:paraId="1A469452" w14:textId="77777777" w:rsidR="00B85B8F" w:rsidRPr="00654A90" w:rsidRDefault="00B85B8F" w:rsidP="00B85B8F">
      <w:pPr>
        <w:pStyle w:val="Listparagraf"/>
        <w:numPr>
          <w:ilvl w:val="0"/>
          <w:numId w:val="17"/>
        </w:numPr>
        <w:spacing w:line="240" w:lineRule="auto"/>
        <w:contextualSpacing w:val="0"/>
        <w:rPr>
          <w:rFonts w:ascii="Trebuchet MS" w:hAnsi="Trebuchet MS"/>
        </w:rPr>
      </w:pPr>
      <w:r w:rsidRPr="00654A90">
        <w:rPr>
          <w:rFonts w:ascii="Trebuchet MS" w:hAnsi="Trebuchet MS"/>
        </w:rPr>
        <w:t>Executarea lucrărilor inginerești este permisă numai pe baza emiterii, în condițiile legii, a unei autorizații de construire sau de desființare.</w:t>
      </w:r>
    </w:p>
    <w:p w14:paraId="20B4D4C0" w14:textId="77777777" w:rsidR="00B85B8F" w:rsidRPr="00654A90" w:rsidRDefault="00B85B8F" w:rsidP="00B85B8F">
      <w:pPr>
        <w:pStyle w:val="Listparagraf"/>
        <w:numPr>
          <w:ilvl w:val="0"/>
          <w:numId w:val="17"/>
        </w:numPr>
        <w:spacing w:line="240" w:lineRule="auto"/>
        <w:contextualSpacing w:val="0"/>
        <w:rPr>
          <w:rFonts w:ascii="Trebuchet MS" w:hAnsi="Trebuchet MS"/>
        </w:rPr>
      </w:pPr>
      <w:r w:rsidRPr="00654A90">
        <w:rPr>
          <w:rFonts w:ascii="Trebuchet MS" w:hAnsi="Trebuchet MS"/>
        </w:rPr>
        <w:t>Lucrările inginerești prevăzute la alin. (1) includ:</w:t>
      </w:r>
    </w:p>
    <w:p w14:paraId="54527DC0" w14:textId="77777777" w:rsidR="00B85B8F" w:rsidRPr="00654A90" w:rsidRDefault="00B85B8F" w:rsidP="00B85B8F">
      <w:pPr>
        <w:pStyle w:val="Listparagraf"/>
        <w:numPr>
          <w:ilvl w:val="1"/>
          <w:numId w:val="17"/>
        </w:numPr>
        <w:spacing w:line="240" w:lineRule="auto"/>
        <w:contextualSpacing w:val="0"/>
        <w:rPr>
          <w:rFonts w:ascii="Trebuchet MS" w:hAnsi="Trebuchet MS"/>
        </w:rPr>
      </w:pPr>
      <w:r w:rsidRPr="00654A90">
        <w:rPr>
          <w:rFonts w:ascii="Trebuchet MS" w:hAnsi="Trebuchet MS"/>
        </w:rPr>
        <w:t xml:space="preserve">infrastructura de transport de interes național; </w:t>
      </w:r>
    </w:p>
    <w:p w14:paraId="7BAF0AD5" w14:textId="77777777" w:rsidR="00B85B8F" w:rsidRPr="00654A90" w:rsidRDefault="00B85B8F" w:rsidP="00B85B8F">
      <w:pPr>
        <w:pStyle w:val="Listparagraf"/>
        <w:numPr>
          <w:ilvl w:val="1"/>
          <w:numId w:val="17"/>
        </w:numPr>
        <w:spacing w:line="240" w:lineRule="auto"/>
        <w:contextualSpacing w:val="0"/>
        <w:rPr>
          <w:rFonts w:ascii="Trebuchet MS" w:hAnsi="Trebuchet MS"/>
        </w:rPr>
      </w:pPr>
      <w:r w:rsidRPr="00654A90">
        <w:rPr>
          <w:rFonts w:ascii="Trebuchet MS" w:hAnsi="Trebuchet MS"/>
        </w:rPr>
        <w:t>infrastructură în domeniul energiei, respectiv infrastructură energetică;</w:t>
      </w:r>
    </w:p>
    <w:p w14:paraId="053F96A7" w14:textId="77777777" w:rsidR="00B85B8F" w:rsidRPr="00654A90" w:rsidRDefault="00B85B8F" w:rsidP="00B85B8F">
      <w:pPr>
        <w:pStyle w:val="Listparagraf"/>
        <w:numPr>
          <w:ilvl w:val="1"/>
          <w:numId w:val="17"/>
        </w:numPr>
        <w:spacing w:line="240" w:lineRule="auto"/>
        <w:contextualSpacing w:val="0"/>
        <w:rPr>
          <w:rFonts w:ascii="Trebuchet MS" w:hAnsi="Trebuchet MS"/>
        </w:rPr>
      </w:pPr>
      <w:r w:rsidRPr="00654A90">
        <w:rPr>
          <w:rFonts w:ascii="Trebuchet MS" w:hAnsi="Trebuchet MS"/>
        </w:rPr>
        <w:t xml:space="preserve">rețele telecomunicații; </w:t>
      </w:r>
    </w:p>
    <w:p w14:paraId="73832F26" w14:textId="77777777" w:rsidR="00B85B8F" w:rsidRPr="00654A90" w:rsidRDefault="00B85B8F" w:rsidP="00B85B8F">
      <w:pPr>
        <w:pStyle w:val="Listparagraf"/>
        <w:numPr>
          <w:ilvl w:val="1"/>
          <w:numId w:val="17"/>
        </w:numPr>
        <w:spacing w:line="240" w:lineRule="auto"/>
        <w:contextualSpacing w:val="0"/>
        <w:rPr>
          <w:rFonts w:ascii="Trebuchet MS" w:hAnsi="Trebuchet MS"/>
        </w:rPr>
      </w:pPr>
      <w:r w:rsidRPr="00654A90">
        <w:rPr>
          <w:rFonts w:ascii="Trebuchet MS" w:hAnsi="Trebuchet MS"/>
        </w:rPr>
        <w:t>hidrotehnice;</w:t>
      </w:r>
    </w:p>
    <w:p w14:paraId="0AB4C4A3" w14:textId="77777777" w:rsidR="00B85B8F" w:rsidRPr="00654A90" w:rsidRDefault="00B85B8F" w:rsidP="00B85B8F">
      <w:pPr>
        <w:pStyle w:val="Listparagraf"/>
        <w:numPr>
          <w:ilvl w:val="1"/>
          <w:numId w:val="17"/>
        </w:numPr>
        <w:spacing w:line="240" w:lineRule="auto"/>
        <w:contextualSpacing w:val="0"/>
        <w:rPr>
          <w:rFonts w:ascii="Trebuchet MS" w:hAnsi="Trebuchet MS"/>
        </w:rPr>
      </w:pPr>
      <w:r w:rsidRPr="00654A90">
        <w:rPr>
          <w:rFonts w:ascii="Trebuchet MS" w:hAnsi="Trebuchet MS"/>
        </w:rPr>
        <w:t xml:space="preserve">miniere; </w:t>
      </w:r>
    </w:p>
    <w:p w14:paraId="53E85032" w14:textId="77777777" w:rsidR="00B85B8F" w:rsidRPr="00654A90" w:rsidRDefault="00B85B8F" w:rsidP="00B85B8F">
      <w:pPr>
        <w:pStyle w:val="Listparagraf"/>
        <w:numPr>
          <w:ilvl w:val="1"/>
          <w:numId w:val="17"/>
        </w:numPr>
        <w:spacing w:line="240" w:lineRule="auto"/>
        <w:contextualSpacing w:val="0"/>
        <w:rPr>
          <w:rFonts w:ascii="Trebuchet MS" w:hAnsi="Trebuchet MS"/>
        </w:rPr>
      </w:pPr>
      <w:r w:rsidRPr="00654A90">
        <w:rPr>
          <w:rFonts w:ascii="Trebuchet MS" w:hAnsi="Trebuchet MS"/>
        </w:rPr>
        <w:t>alte lucrări de infrastructură.</w:t>
      </w:r>
    </w:p>
    <w:p w14:paraId="125963BC" w14:textId="77777777" w:rsidR="00B85B8F" w:rsidRPr="00654A90" w:rsidRDefault="00B85B8F" w:rsidP="00B85B8F">
      <w:pPr>
        <w:pStyle w:val="Listparagraf"/>
        <w:numPr>
          <w:ilvl w:val="0"/>
          <w:numId w:val="17"/>
        </w:numPr>
        <w:spacing w:line="240" w:lineRule="auto"/>
        <w:contextualSpacing w:val="0"/>
        <w:rPr>
          <w:rFonts w:ascii="Trebuchet MS" w:hAnsi="Trebuchet MS"/>
        </w:rPr>
      </w:pPr>
      <w:r w:rsidRPr="00654A90">
        <w:rPr>
          <w:rFonts w:ascii="Trebuchet MS" w:hAnsi="Trebuchet MS"/>
        </w:rPr>
        <w:t>Infrastructura de transport de interes național este reprezentată de infrastructura rutieră, infrastructura feroviară publică, infrastructura aeroportuară și infrastructura de transport naval.</w:t>
      </w:r>
    </w:p>
    <w:p w14:paraId="0A53E769" w14:textId="77777777" w:rsidR="00B85B8F" w:rsidRPr="00654A90" w:rsidRDefault="00B85B8F" w:rsidP="00B85B8F">
      <w:pPr>
        <w:pStyle w:val="Art"/>
        <w:numPr>
          <w:ilvl w:val="0"/>
          <w:numId w:val="1"/>
        </w:numPr>
        <w:ind w:left="360" w:hanging="360"/>
      </w:pPr>
      <w:bookmarkStart w:id="126" w:name="_Hlk93340333"/>
      <w:r w:rsidRPr="00654A90">
        <w:t>Autorizarea executării lucrărilor de construire/ desființare în cazul lucrărilor inginerești</w:t>
      </w:r>
    </w:p>
    <w:bookmarkEnd w:id="126"/>
    <w:p w14:paraId="4FE15EE4" w14:textId="633DA02B" w:rsidR="00B85B8F" w:rsidRPr="00654A90" w:rsidRDefault="00B85B8F" w:rsidP="00C05AF6">
      <w:pPr>
        <w:pStyle w:val="Listparagraf"/>
        <w:numPr>
          <w:ilvl w:val="0"/>
          <w:numId w:val="574"/>
        </w:numPr>
        <w:spacing w:line="240" w:lineRule="auto"/>
        <w:contextualSpacing w:val="0"/>
        <w:rPr>
          <w:rFonts w:ascii="Trebuchet MS" w:hAnsi="Trebuchet MS"/>
        </w:rPr>
      </w:pPr>
      <w:r w:rsidRPr="00654A90">
        <w:rPr>
          <w:rFonts w:ascii="Trebuchet MS" w:hAnsi="Trebuchet MS"/>
        </w:rPr>
        <w:t>Autorizațiile de construire/desființare lucrări inginerești care se execută în extravilanul localităților, se emit cu respectarea planurilor de amenajare a teritoriului, avizate și aprobate potrivit legii.</w:t>
      </w:r>
    </w:p>
    <w:p w14:paraId="14023011" w14:textId="77777777" w:rsidR="00B85B8F" w:rsidRPr="00654A90" w:rsidRDefault="00B85B8F" w:rsidP="00C05AF6">
      <w:pPr>
        <w:pStyle w:val="Listparagraf"/>
        <w:numPr>
          <w:ilvl w:val="0"/>
          <w:numId w:val="574"/>
        </w:numPr>
        <w:spacing w:line="240" w:lineRule="auto"/>
        <w:contextualSpacing w:val="0"/>
        <w:rPr>
          <w:rFonts w:ascii="Trebuchet MS" w:hAnsi="Trebuchet MS"/>
        </w:rPr>
      </w:pPr>
      <w:r w:rsidRPr="00654A90">
        <w:rPr>
          <w:rFonts w:ascii="Trebuchet MS" w:hAnsi="Trebuchet MS"/>
        </w:rPr>
        <w:t>Autorizațiile de construire/desființare pentru instalarea rețelelor de comunicații electronice, precum și autorizațiile de construire/desființare pentru instalarea infrastructurilor fizice necesare acestor rețele se emit cu respectarea normativelor tehnice prevăzute de legislația privind regimul infrastructurii fizice a rețelelor de comunicații electronice, precum și, după caz, pe baza normativelor tehnice privind proiectarea și realizarea construcțiilor pe care se amplasează acestea.</w:t>
      </w:r>
    </w:p>
    <w:p w14:paraId="32FAAA7C" w14:textId="77777777" w:rsidR="00B85B8F" w:rsidRDefault="00B85B8F" w:rsidP="00C05AF6">
      <w:pPr>
        <w:pStyle w:val="Listparagraf"/>
        <w:numPr>
          <w:ilvl w:val="0"/>
          <w:numId w:val="574"/>
        </w:numPr>
        <w:spacing w:line="240" w:lineRule="auto"/>
        <w:contextualSpacing w:val="0"/>
        <w:rPr>
          <w:rFonts w:ascii="Trebuchet MS" w:hAnsi="Trebuchet MS"/>
        </w:rPr>
      </w:pPr>
      <w:r w:rsidRPr="00654A90">
        <w:rPr>
          <w:rFonts w:ascii="Trebuchet MS" w:hAnsi="Trebuchet MS"/>
        </w:rPr>
        <w:t xml:space="preserve">Dispozițiile prezentului titlul de completează în mod corespunzător cu prevederile aplicabile autorizării executării lucrărilor de construire sau desființare clădiri, în măsură în care </w:t>
      </w:r>
      <w:r>
        <w:rPr>
          <w:rFonts w:ascii="Trebuchet MS" w:hAnsi="Trebuchet MS"/>
        </w:rPr>
        <w:t>prezentul cod</w:t>
      </w:r>
      <w:r w:rsidRPr="00654A90">
        <w:rPr>
          <w:rFonts w:ascii="Trebuchet MS" w:hAnsi="Trebuchet MS"/>
        </w:rPr>
        <w:t xml:space="preserve"> nu prevede altfel. </w:t>
      </w:r>
    </w:p>
    <w:p w14:paraId="556B1443" w14:textId="77777777" w:rsidR="00B85B8F" w:rsidRPr="00654A90" w:rsidRDefault="00B85B8F" w:rsidP="00B85B8F">
      <w:pPr>
        <w:pStyle w:val="Listparagraf"/>
        <w:spacing w:line="240" w:lineRule="auto"/>
        <w:ind w:left="360"/>
        <w:contextualSpacing w:val="0"/>
        <w:rPr>
          <w:rFonts w:ascii="Trebuchet MS" w:hAnsi="Trebuchet MS"/>
        </w:rPr>
      </w:pPr>
    </w:p>
    <w:p w14:paraId="07F5378B" w14:textId="77777777" w:rsidR="00B85B8F" w:rsidRDefault="00B85B8F" w:rsidP="00B85B8F">
      <w:pPr>
        <w:pStyle w:val="Titlu3"/>
        <w:spacing w:before="120" w:after="120" w:line="240" w:lineRule="auto"/>
        <w:rPr>
          <w:rFonts w:ascii="Trebuchet MS" w:hAnsi="Trebuchet MS"/>
        </w:rPr>
      </w:pPr>
      <w:bookmarkStart w:id="127" w:name="_Toc90978955"/>
      <w:bookmarkStart w:id="128" w:name="_Toc100069743"/>
      <w:r w:rsidRPr="00654A90">
        <w:rPr>
          <w:rFonts w:ascii="Trebuchet MS" w:hAnsi="Trebuchet MS"/>
        </w:rPr>
        <w:t>Capitolul I. Autorizarea executării lucrărilor de infrastructură de transport</w:t>
      </w:r>
      <w:bookmarkEnd w:id="127"/>
      <w:bookmarkEnd w:id="128"/>
    </w:p>
    <w:p w14:paraId="656083DE" w14:textId="77777777" w:rsidR="00B85B8F" w:rsidRPr="008F5FF4" w:rsidRDefault="00B85B8F" w:rsidP="00B85B8F">
      <w:pPr>
        <w:pStyle w:val="Listparagraf"/>
        <w:spacing w:line="240" w:lineRule="auto"/>
        <w:ind w:left="360"/>
        <w:contextualSpacing w:val="0"/>
      </w:pPr>
    </w:p>
    <w:p w14:paraId="42AFDA94" w14:textId="77777777" w:rsidR="00B85B8F" w:rsidRPr="00654A90" w:rsidRDefault="00B85B8F" w:rsidP="00B85B8F">
      <w:pPr>
        <w:pStyle w:val="Art"/>
        <w:numPr>
          <w:ilvl w:val="0"/>
          <w:numId w:val="1"/>
        </w:numPr>
        <w:ind w:left="360" w:hanging="360"/>
      </w:pPr>
      <w:r w:rsidRPr="00654A90">
        <w:t xml:space="preserve">Documentația pentru autorizarea lucrărilor de infrastructură de transport </w:t>
      </w:r>
    </w:p>
    <w:p w14:paraId="6F612E10" w14:textId="77777777" w:rsidR="00B85B8F" w:rsidRPr="00654A90" w:rsidRDefault="00B85B8F" w:rsidP="00B85B8F">
      <w:pPr>
        <w:pStyle w:val="Listparagraf"/>
        <w:numPr>
          <w:ilvl w:val="0"/>
          <w:numId w:val="89"/>
        </w:numPr>
        <w:spacing w:line="240" w:lineRule="auto"/>
        <w:contextualSpacing w:val="0"/>
        <w:rPr>
          <w:rFonts w:ascii="Trebuchet MS" w:hAnsi="Trebuchet MS"/>
        </w:rPr>
      </w:pPr>
      <w:r w:rsidRPr="00654A90">
        <w:rPr>
          <w:rFonts w:ascii="Trebuchet MS" w:hAnsi="Trebuchet MS"/>
        </w:rPr>
        <w:t>Documentația pentru autorizarea lucrărilor de infrastructură de transport național c</w:t>
      </w:r>
      <w:r>
        <w:rPr>
          <w:rFonts w:ascii="Trebuchet MS" w:hAnsi="Trebuchet MS"/>
        </w:rPr>
        <w:t>uprinde următoarele documente:</w:t>
      </w:r>
    </w:p>
    <w:p w14:paraId="7E3114E5" w14:textId="77777777" w:rsidR="00B85B8F" w:rsidRPr="00654A90" w:rsidRDefault="00B85B8F" w:rsidP="00B85B8F">
      <w:pPr>
        <w:pStyle w:val="Listparagraf"/>
        <w:numPr>
          <w:ilvl w:val="0"/>
          <w:numId w:val="66"/>
        </w:numPr>
        <w:spacing w:line="240" w:lineRule="auto"/>
        <w:contextualSpacing w:val="0"/>
        <w:rPr>
          <w:rFonts w:ascii="Trebuchet MS" w:hAnsi="Trebuchet MS"/>
        </w:rPr>
      </w:pPr>
      <w:r w:rsidRPr="00654A90">
        <w:rPr>
          <w:rFonts w:ascii="Trebuchet MS" w:hAnsi="Trebuchet MS"/>
        </w:rPr>
        <w:t>cererea în vederea emiterii autorizației de construire/desființare, a cărei formă este stabilită prin ordin al ministrului responsabil în domeniul amenajării teritoriului, urbanismului și dezvoltării regionale și teritoriale;</w:t>
      </w:r>
    </w:p>
    <w:p w14:paraId="3BFB8369" w14:textId="77777777" w:rsidR="00B85B8F" w:rsidRPr="00654A90" w:rsidRDefault="00B85B8F" w:rsidP="00B85B8F">
      <w:pPr>
        <w:pStyle w:val="Listparagraf"/>
        <w:numPr>
          <w:ilvl w:val="0"/>
          <w:numId w:val="66"/>
        </w:numPr>
        <w:spacing w:line="240" w:lineRule="auto"/>
        <w:contextualSpacing w:val="0"/>
        <w:rPr>
          <w:rFonts w:ascii="Trebuchet MS" w:hAnsi="Trebuchet MS"/>
        </w:rPr>
      </w:pPr>
      <w:r w:rsidRPr="00654A90">
        <w:rPr>
          <w:rFonts w:ascii="Trebuchet MS" w:hAnsi="Trebuchet MS"/>
        </w:rPr>
        <w:t xml:space="preserve">dovada privind dreptul de execuție, respectiv lista inventarului centralizat, decizii de expropriere, acorduri ale instituțiilor care dețin imobilele în administrare/concesiune, acorduri notariale ale altor persoane fizice/juridice; </w:t>
      </w:r>
    </w:p>
    <w:p w14:paraId="3AED347A" w14:textId="77777777" w:rsidR="00B85B8F" w:rsidRPr="00654A90" w:rsidRDefault="00B85B8F" w:rsidP="00B85B8F">
      <w:pPr>
        <w:pStyle w:val="Listparagraf"/>
        <w:numPr>
          <w:ilvl w:val="0"/>
          <w:numId w:val="66"/>
        </w:numPr>
        <w:spacing w:line="240" w:lineRule="auto"/>
        <w:contextualSpacing w:val="0"/>
        <w:rPr>
          <w:rFonts w:ascii="Trebuchet MS" w:hAnsi="Trebuchet MS"/>
        </w:rPr>
      </w:pPr>
      <w:r w:rsidRPr="00654A90">
        <w:rPr>
          <w:rFonts w:ascii="Trebuchet MS" w:hAnsi="Trebuchet MS"/>
        </w:rPr>
        <w:t>certificatul de urbanism pentru construire/desființare de lucrări inginerești;</w:t>
      </w:r>
    </w:p>
    <w:p w14:paraId="39030449" w14:textId="77777777" w:rsidR="00B85B8F" w:rsidRPr="00654A90" w:rsidRDefault="00B85B8F" w:rsidP="00B85B8F">
      <w:pPr>
        <w:pStyle w:val="Listparagraf"/>
        <w:numPr>
          <w:ilvl w:val="0"/>
          <w:numId w:val="66"/>
        </w:numPr>
        <w:spacing w:line="240" w:lineRule="auto"/>
        <w:contextualSpacing w:val="0"/>
        <w:rPr>
          <w:rFonts w:ascii="Trebuchet MS" w:hAnsi="Trebuchet MS"/>
        </w:rPr>
      </w:pPr>
      <w:r w:rsidRPr="00654A90">
        <w:rPr>
          <w:rFonts w:ascii="Trebuchet MS" w:hAnsi="Trebuchet MS"/>
        </w:rPr>
        <w:t>avizele/si acordurile stabilite prin certificatul de urbanism prevăzut la alin. (1) lit. c);</w:t>
      </w:r>
    </w:p>
    <w:p w14:paraId="43C847CD" w14:textId="77777777" w:rsidR="00B85B8F" w:rsidRPr="00654A90" w:rsidRDefault="00B85B8F" w:rsidP="00B85B8F">
      <w:pPr>
        <w:pStyle w:val="Listparagraf"/>
        <w:numPr>
          <w:ilvl w:val="0"/>
          <w:numId w:val="66"/>
        </w:numPr>
        <w:spacing w:line="240" w:lineRule="auto"/>
        <w:contextualSpacing w:val="0"/>
        <w:rPr>
          <w:rFonts w:ascii="Trebuchet MS" w:hAnsi="Trebuchet MS"/>
        </w:rPr>
      </w:pPr>
      <w:r w:rsidRPr="00654A90">
        <w:rPr>
          <w:rFonts w:ascii="Trebuchet MS" w:hAnsi="Trebuchet MS"/>
        </w:rPr>
        <w:t>punctul de vedere/ actul administrativ al autorității publice competente pentru protecția mediului;</w:t>
      </w:r>
    </w:p>
    <w:p w14:paraId="757750CC" w14:textId="77777777" w:rsidR="00B85B8F" w:rsidRPr="00654A90" w:rsidRDefault="00B85B8F" w:rsidP="00B85B8F">
      <w:pPr>
        <w:pStyle w:val="Listparagraf"/>
        <w:numPr>
          <w:ilvl w:val="0"/>
          <w:numId w:val="66"/>
        </w:numPr>
        <w:spacing w:line="240" w:lineRule="auto"/>
        <w:contextualSpacing w:val="0"/>
        <w:rPr>
          <w:rFonts w:ascii="Trebuchet MS" w:hAnsi="Trebuchet MS"/>
        </w:rPr>
      </w:pPr>
      <w:r w:rsidRPr="00654A90">
        <w:rPr>
          <w:rFonts w:ascii="Trebuchet MS" w:hAnsi="Trebuchet MS"/>
        </w:rPr>
        <w:t xml:space="preserve">avizele/acordurile de principiu sau, după caz; </w:t>
      </w:r>
    </w:p>
    <w:p w14:paraId="7D638D54" w14:textId="77777777" w:rsidR="00B85B8F" w:rsidRPr="00654A90" w:rsidRDefault="00B85B8F" w:rsidP="00B85B8F">
      <w:pPr>
        <w:pStyle w:val="Listparagraf"/>
        <w:numPr>
          <w:ilvl w:val="0"/>
          <w:numId w:val="66"/>
        </w:numPr>
        <w:spacing w:line="240" w:lineRule="auto"/>
        <w:contextualSpacing w:val="0"/>
        <w:rPr>
          <w:rFonts w:ascii="Trebuchet MS" w:hAnsi="Trebuchet MS"/>
        </w:rPr>
      </w:pPr>
      <w:r w:rsidRPr="00654A90">
        <w:rPr>
          <w:rFonts w:ascii="Trebuchet MS" w:hAnsi="Trebuchet MS"/>
        </w:rPr>
        <w:t>avizul de principiu pentru scoaterea definitivă din fondul forestier național sau agricol;</w:t>
      </w:r>
    </w:p>
    <w:p w14:paraId="6F31CD05" w14:textId="77777777" w:rsidR="00B85B8F" w:rsidRPr="00654A90" w:rsidRDefault="00B85B8F" w:rsidP="00B85B8F">
      <w:pPr>
        <w:pStyle w:val="Listparagraf"/>
        <w:numPr>
          <w:ilvl w:val="0"/>
          <w:numId w:val="66"/>
        </w:numPr>
        <w:spacing w:line="240" w:lineRule="auto"/>
        <w:contextualSpacing w:val="0"/>
        <w:rPr>
          <w:rFonts w:ascii="Trebuchet MS" w:hAnsi="Trebuchet MS"/>
        </w:rPr>
      </w:pPr>
      <w:r w:rsidRPr="00654A90">
        <w:rPr>
          <w:rFonts w:ascii="Trebuchet MS" w:hAnsi="Trebuchet MS"/>
        </w:rPr>
        <w:t>avizele de amplasament favorabile condiționate pentru relocarea sistemelor/rețelelor de transport si de distribuție a energiei electrice, gazelor naturale si a țițeiului, precum si a altor rețele de utilități situate pe coridorul de expropriere;</w:t>
      </w:r>
    </w:p>
    <w:p w14:paraId="64931C3F" w14:textId="77777777" w:rsidR="00B85B8F" w:rsidRPr="00654A90" w:rsidRDefault="00B85B8F" w:rsidP="00B85B8F">
      <w:pPr>
        <w:pStyle w:val="Listparagraf"/>
        <w:numPr>
          <w:ilvl w:val="0"/>
          <w:numId w:val="66"/>
        </w:numPr>
        <w:spacing w:line="240" w:lineRule="auto"/>
        <w:contextualSpacing w:val="0"/>
        <w:rPr>
          <w:rFonts w:ascii="Trebuchet MS" w:hAnsi="Trebuchet MS"/>
        </w:rPr>
      </w:pPr>
      <w:r w:rsidRPr="00654A90">
        <w:rPr>
          <w:rFonts w:ascii="Trebuchet MS" w:hAnsi="Trebuchet MS"/>
        </w:rPr>
        <w:t xml:space="preserve">lista terenurilor situate în extravilan scoase din circuitul agricol care fac obiectul </w:t>
      </w:r>
      <w:r w:rsidRPr="00A41EDD">
        <w:rPr>
          <w:rFonts w:ascii="Trebuchet MS" w:hAnsi="Trebuchet MS"/>
        </w:rPr>
        <w:t>procedurii</w:t>
      </w:r>
      <w:r w:rsidRPr="00654A90">
        <w:rPr>
          <w:rFonts w:ascii="Trebuchet MS" w:hAnsi="Trebuchet MS"/>
        </w:rPr>
        <w:t xml:space="preserve"> de expropriere, situate pe amplasamentul coridorului de expropriere, precum și avizul tehnic, dacă este cazul, pentru amplasarea construcțiilor care se execută în zona amenajărilor de îmbunătățiri funciare, eliberat de Agenția Națională de Îmbunătățiri Funciare și fișierele în format digital vectorial în Sistemul național de proiecție; </w:t>
      </w:r>
    </w:p>
    <w:p w14:paraId="7AAF7839" w14:textId="77777777" w:rsidR="00B85B8F" w:rsidRPr="00654A90" w:rsidRDefault="00B85B8F" w:rsidP="00B85B8F">
      <w:pPr>
        <w:pStyle w:val="Listparagraf"/>
        <w:numPr>
          <w:ilvl w:val="0"/>
          <w:numId w:val="66"/>
        </w:numPr>
        <w:spacing w:line="240" w:lineRule="auto"/>
        <w:contextualSpacing w:val="0"/>
        <w:rPr>
          <w:rFonts w:ascii="Trebuchet MS" w:hAnsi="Trebuchet MS"/>
        </w:rPr>
      </w:pPr>
      <w:r w:rsidRPr="00654A90">
        <w:rPr>
          <w:rFonts w:ascii="Trebuchet MS" w:hAnsi="Trebuchet MS"/>
        </w:rPr>
        <w:t>studii de specialitate;</w:t>
      </w:r>
    </w:p>
    <w:p w14:paraId="38A40CA8" w14:textId="77777777" w:rsidR="00B85B8F" w:rsidRPr="00654A90" w:rsidRDefault="00B85B8F" w:rsidP="00B85B8F">
      <w:pPr>
        <w:pStyle w:val="Listparagraf"/>
        <w:numPr>
          <w:ilvl w:val="0"/>
          <w:numId w:val="66"/>
        </w:numPr>
        <w:spacing w:line="240" w:lineRule="auto"/>
        <w:contextualSpacing w:val="0"/>
        <w:rPr>
          <w:rFonts w:ascii="Trebuchet MS" w:hAnsi="Trebuchet MS"/>
        </w:rPr>
      </w:pPr>
      <w:r w:rsidRPr="00654A90">
        <w:rPr>
          <w:rFonts w:ascii="Trebuchet MS" w:hAnsi="Trebuchet MS"/>
        </w:rPr>
        <w:t xml:space="preserve">proiectul pentru autorizarea construirii (PAC). </w:t>
      </w:r>
    </w:p>
    <w:p w14:paraId="08865CE1" w14:textId="77777777" w:rsidR="00B85B8F" w:rsidRPr="00654A90" w:rsidRDefault="00B85B8F" w:rsidP="00B85B8F">
      <w:pPr>
        <w:pStyle w:val="Listparagraf"/>
        <w:numPr>
          <w:ilvl w:val="0"/>
          <w:numId w:val="89"/>
        </w:numPr>
        <w:spacing w:line="240" w:lineRule="auto"/>
        <w:contextualSpacing w:val="0"/>
        <w:rPr>
          <w:rFonts w:ascii="Trebuchet MS" w:hAnsi="Trebuchet MS"/>
        </w:rPr>
      </w:pPr>
      <w:r w:rsidRPr="00654A90">
        <w:rPr>
          <w:rFonts w:ascii="Trebuchet MS" w:hAnsi="Trebuchet MS"/>
        </w:rPr>
        <w:t>Pentru lucrări de intervenție la construcțiile aferente infrastructurii de transport de interes național documentația pentru autorizarea lucrărilor se elaborează în baza unei expertize tehnice sau acordului proiectantului inițial, după caz.</w:t>
      </w:r>
    </w:p>
    <w:p w14:paraId="25A5E108" w14:textId="77777777" w:rsidR="00B85B8F" w:rsidRPr="00654A90" w:rsidRDefault="00B85B8F" w:rsidP="00B85B8F">
      <w:pPr>
        <w:pStyle w:val="Listparagraf"/>
        <w:numPr>
          <w:ilvl w:val="0"/>
          <w:numId w:val="89"/>
        </w:numPr>
        <w:spacing w:line="240" w:lineRule="auto"/>
        <w:contextualSpacing w:val="0"/>
        <w:rPr>
          <w:rFonts w:ascii="Trebuchet MS" w:hAnsi="Trebuchet MS"/>
        </w:rPr>
      </w:pPr>
      <w:r w:rsidRPr="00654A90">
        <w:rPr>
          <w:rFonts w:ascii="Trebuchet MS" w:hAnsi="Trebuchet MS"/>
        </w:rPr>
        <w:t xml:space="preserve">Pe cale de excepție, se pot executa fără autorizație de construire lucrările de întreținere la căile de comunicație </w:t>
      </w:r>
      <w:proofErr w:type="spellStart"/>
      <w:r w:rsidRPr="00654A90">
        <w:rPr>
          <w:rFonts w:ascii="Trebuchet MS" w:hAnsi="Trebuchet MS"/>
        </w:rPr>
        <w:t>şi</w:t>
      </w:r>
      <w:proofErr w:type="spellEnd"/>
      <w:r w:rsidRPr="00654A90">
        <w:rPr>
          <w:rFonts w:ascii="Trebuchet MS" w:hAnsi="Trebuchet MS"/>
        </w:rPr>
        <w:t xml:space="preserve"> la instalațiile aferente, care nu modifică structura de rezistență, caracteristicile inițiale ale construcțiilor sau aspectul arhitectural al acestora.</w:t>
      </w:r>
    </w:p>
    <w:p w14:paraId="67B6B9B5" w14:textId="69FC51E5" w:rsidR="00B85B8F" w:rsidRDefault="00B85B8F" w:rsidP="00B85B8F">
      <w:pPr>
        <w:pStyle w:val="Listparagraf"/>
        <w:numPr>
          <w:ilvl w:val="0"/>
          <w:numId w:val="89"/>
        </w:numPr>
        <w:spacing w:line="240" w:lineRule="auto"/>
        <w:contextualSpacing w:val="0"/>
        <w:rPr>
          <w:rFonts w:ascii="Trebuchet MS" w:hAnsi="Trebuchet MS"/>
        </w:rPr>
      </w:pPr>
      <w:r w:rsidRPr="00654A90">
        <w:rPr>
          <w:rFonts w:ascii="Trebuchet MS" w:hAnsi="Trebuchet MS"/>
        </w:rPr>
        <w:t>Autorizația pentru construirea unui drum public nou sau modificarea substanțială a unui drum public existent, cuprins în rețeaua rutieră, se emite doar în condițiile în care proiectele de infrastructură respective conțin rapoartele de audit de siguranță rutieră sau de evaluare de impact asupra siguranței rutiere, după caz, realizate în conformitate cu prevederile legale privind gestionarea siguranței circulației pe infrastructura rutieră, cu modificările și completările ulterioare.</w:t>
      </w:r>
    </w:p>
    <w:p w14:paraId="67FF51BB" w14:textId="77777777" w:rsidR="00B85B8F" w:rsidRPr="00654A90" w:rsidRDefault="00B85B8F" w:rsidP="00B85B8F">
      <w:pPr>
        <w:pStyle w:val="Art"/>
        <w:numPr>
          <w:ilvl w:val="0"/>
          <w:numId w:val="1"/>
        </w:numPr>
        <w:ind w:left="360" w:hanging="360"/>
      </w:pPr>
      <w:r w:rsidRPr="00654A90">
        <w:t>Avizul de principiu pentru scoaterea definitivă a imobilului din fondul forestier național</w:t>
      </w:r>
    </w:p>
    <w:p w14:paraId="48EF723D" w14:textId="77777777" w:rsidR="00B85B8F" w:rsidRPr="00654A90" w:rsidRDefault="00B85B8F" w:rsidP="00B85B8F">
      <w:pPr>
        <w:pStyle w:val="Listparagraf"/>
        <w:numPr>
          <w:ilvl w:val="0"/>
          <w:numId w:val="93"/>
        </w:numPr>
        <w:spacing w:line="240" w:lineRule="auto"/>
        <w:contextualSpacing w:val="0"/>
        <w:rPr>
          <w:rFonts w:ascii="Trebuchet MS" w:hAnsi="Trebuchet MS"/>
        </w:rPr>
      </w:pPr>
      <w:r w:rsidRPr="00654A90">
        <w:rPr>
          <w:rFonts w:ascii="Trebuchet MS" w:hAnsi="Trebuchet MS"/>
        </w:rPr>
        <w:t>Pentru proiectele de infrastructură de transport de interes național, avizul de principiu pentru scoaterea definitivă din fondul forestier național, se emite de către autoritatea publică centrală responsabilă pentru silvicultură, pentru suprafețe mai mari de 1 hectar inclusiv, și de către structurile teritoriale de specialitate ale autorității publice responsabile pentru</w:t>
      </w:r>
      <w:r w:rsidRPr="00654A90" w:rsidDel="00AA1C46">
        <w:rPr>
          <w:rFonts w:ascii="Trebuchet MS" w:hAnsi="Trebuchet MS"/>
        </w:rPr>
        <w:t xml:space="preserve"> </w:t>
      </w:r>
      <w:r w:rsidRPr="00654A90">
        <w:rPr>
          <w:rFonts w:ascii="Trebuchet MS" w:hAnsi="Trebuchet MS"/>
        </w:rPr>
        <w:t>silvicultură, pentru suprafețe mai mici de 1 hectar, în termen de 10 zile de la data depunerii cererii de emitere a acestuia, însoțită de memoriul tehnic, planul de amplasament al obiectivului de investiții, de punctul de vedere /actul administrativ al autorității publice competente pentru protecția mediului</w:t>
      </w:r>
      <w:r w:rsidRPr="00654A90" w:rsidDel="0093645F">
        <w:rPr>
          <w:rFonts w:ascii="Trebuchet MS" w:hAnsi="Trebuchet MS"/>
        </w:rPr>
        <w:t xml:space="preserve"> </w:t>
      </w:r>
      <w:r w:rsidRPr="00654A90">
        <w:rPr>
          <w:rFonts w:ascii="Trebuchet MS" w:hAnsi="Trebuchet MS"/>
        </w:rPr>
        <w:t>și de dovada că terenul pentru care se solicită obținerea avizului de principiu este proprietate publică a statului.</w:t>
      </w:r>
    </w:p>
    <w:p w14:paraId="24FE58F1" w14:textId="77777777" w:rsidR="00B85B8F" w:rsidRPr="00654A90" w:rsidRDefault="00B85B8F" w:rsidP="00B85B8F">
      <w:pPr>
        <w:pStyle w:val="Listparagraf"/>
        <w:numPr>
          <w:ilvl w:val="0"/>
          <w:numId w:val="93"/>
        </w:numPr>
        <w:spacing w:line="240" w:lineRule="auto"/>
        <w:contextualSpacing w:val="0"/>
        <w:rPr>
          <w:rFonts w:ascii="Trebuchet MS" w:hAnsi="Trebuchet MS"/>
        </w:rPr>
      </w:pPr>
      <w:r w:rsidRPr="00654A90">
        <w:rPr>
          <w:rFonts w:ascii="Trebuchet MS" w:hAnsi="Trebuchet MS"/>
        </w:rPr>
        <w:lastRenderedPageBreak/>
        <w:t xml:space="preserve">Predarea-primirea către beneficiarul sau dezvoltatorul proiectului de infrastructură de transport de interes național a terenului forestier, pentru care a fost emis avizul de principiu pentru scoaterea definitivă din fondul forestier național, se face numai după ce beneficiarul sau dezvoltatorul </w:t>
      </w:r>
      <w:r w:rsidRPr="00A41EDD">
        <w:rPr>
          <w:rFonts w:ascii="Trebuchet MS" w:hAnsi="Trebuchet MS"/>
        </w:rPr>
        <w:t>obține autorizația</w:t>
      </w:r>
      <w:r w:rsidRPr="00654A90">
        <w:rPr>
          <w:rFonts w:ascii="Trebuchet MS" w:hAnsi="Trebuchet MS"/>
        </w:rPr>
        <w:t xml:space="preserve"> de construire/desființare.</w:t>
      </w:r>
    </w:p>
    <w:p w14:paraId="4CA6D3AA" w14:textId="77777777" w:rsidR="00B85B8F" w:rsidRPr="00654A90" w:rsidRDefault="00B85B8F" w:rsidP="00B85B8F">
      <w:pPr>
        <w:pStyle w:val="Art"/>
        <w:numPr>
          <w:ilvl w:val="0"/>
          <w:numId w:val="1"/>
        </w:numPr>
        <w:ind w:left="360" w:hanging="360"/>
      </w:pPr>
      <w:r w:rsidRPr="00654A90">
        <w:t>Avizele și acordurile necesare emiterii autorizației de construire/desființare a infrastructurii de transport</w:t>
      </w:r>
    </w:p>
    <w:p w14:paraId="371310DA" w14:textId="77777777" w:rsidR="00B85B8F" w:rsidRPr="00654A90" w:rsidRDefault="00B85B8F" w:rsidP="00B85B8F">
      <w:pPr>
        <w:pStyle w:val="Listparagraf"/>
        <w:numPr>
          <w:ilvl w:val="0"/>
          <w:numId w:val="55"/>
        </w:numPr>
        <w:spacing w:line="240" w:lineRule="auto"/>
        <w:contextualSpacing w:val="0"/>
        <w:rPr>
          <w:rFonts w:ascii="Trebuchet MS" w:hAnsi="Trebuchet MS"/>
        </w:rPr>
      </w:pPr>
      <w:r w:rsidRPr="00654A90">
        <w:rPr>
          <w:rFonts w:ascii="Trebuchet MS" w:hAnsi="Trebuchet MS"/>
        </w:rPr>
        <w:t>Pentru lucrările de construcții care privesc dezvoltarea, reabilitarea, consolidarea sau modernizarea infrastructurii de transport de interes național, inventarul centralizat al bunurilor aparținând domeniului public al statului sau/și decizia de expropriere în copie, acordul notarial al altor persoane fizice/juridice, după caz, sunt documente pe baza cărora se pot emite autorizația de construire/ desființare, după cum urmează:</w:t>
      </w:r>
    </w:p>
    <w:p w14:paraId="717A4AD7" w14:textId="77777777" w:rsidR="00B85B8F" w:rsidRPr="00654A90" w:rsidRDefault="00B85B8F" w:rsidP="00B85B8F">
      <w:pPr>
        <w:pStyle w:val="Listparagraf"/>
        <w:numPr>
          <w:ilvl w:val="0"/>
          <w:numId w:val="115"/>
        </w:numPr>
        <w:spacing w:line="240" w:lineRule="auto"/>
        <w:contextualSpacing w:val="0"/>
        <w:rPr>
          <w:rFonts w:ascii="Trebuchet MS" w:hAnsi="Trebuchet MS"/>
        </w:rPr>
      </w:pPr>
      <w:r w:rsidRPr="00654A90">
        <w:rPr>
          <w:rFonts w:ascii="Trebuchet MS" w:hAnsi="Trebuchet MS"/>
        </w:rPr>
        <w:t>pentru intervenții asupra unor construcții existente, în baza copiei extrasului de pe inventarul centralizat al bunurilor aparținând domeniului public al statului și în administrarea/în concesiunea solicitantului, în baza listelor de inventar pentru construcțiile neintabulate, aflate în proprietatea solicitantului prin efectul legilor și/sau în baza acordului/avizului și în condițiile stabilite de entitatea care are imobilele în administrare/în concesiune;</w:t>
      </w:r>
    </w:p>
    <w:p w14:paraId="7B961D87" w14:textId="3327A5FB" w:rsidR="00B85B8F" w:rsidRPr="00654A90" w:rsidRDefault="00B85B8F" w:rsidP="00B85B8F">
      <w:pPr>
        <w:pStyle w:val="Listparagraf"/>
        <w:numPr>
          <w:ilvl w:val="0"/>
          <w:numId w:val="115"/>
        </w:numPr>
        <w:spacing w:line="240" w:lineRule="auto"/>
        <w:contextualSpacing w:val="0"/>
        <w:rPr>
          <w:rFonts w:ascii="Trebuchet MS" w:hAnsi="Trebuchet MS"/>
        </w:rPr>
      </w:pPr>
      <w:r w:rsidRPr="00654A90">
        <w:rPr>
          <w:rFonts w:ascii="Trebuchet MS" w:hAnsi="Trebuchet MS"/>
        </w:rPr>
        <w:t>pentru construcții noi, în baza deciziei de expropriere și/sau acordului notarial al proprietarului cu privire la executarea lucrărilor definitive până la emiterea deciziei de expropriere, după caz, pentru imobilele proprietate privată, precum și în baza acordului entităților publice, pentru imobilele aflate în proprietatea publică a statului și administrarea acestora</w:t>
      </w:r>
      <w:r w:rsidR="003C6B14">
        <w:rPr>
          <w:rFonts w:ascii="Trebuchet MS" w:hAnsi="Trebuchet MS"/>
        </w:rPr>
        <w:t>;</w:t>
      </w:r>
    </w:p>
    <w:p w14:paraId="48F7B4F6" w14:textId="0144900B" w:rsidR="00B85B8F" w:rsidRPr="00654A90" w:rsidRDefault="003C6B14" w:rsidP="00B85B8F">
      <w:pPr>
        <w:pStyle w:val="Listparagraf"/>
        <w:numPr>
          <w:ilvl w:val="0"/>
          <w:numId w:val="115"/>
        </w:numPr>
        <w:spacing w:line="240" w:lineRule="auto"/>
        <w:contextualSpacing w:val="0"/>
        <w:rPr>
          <w:rFonts w:ascii="Trebuchet MS" w:hAnsi="Trebuchet MS"/>
        </w:rPr>
      </w:pPr>
      <w:r>
        <w:rPr>
          <w:rFonts w:ascii="Trebuchet MS" w:hAnsi="Trebuchet MS"/>
        </w:rPr>
        <w:t xml:space="preserve">dispozițiile prevăzute la </w:t>
      </w:r>
      <w:proofErr w:type="spellStart"/>
      <w:r>
        <w:rPr>
          <w:rFonts w:ascii="Trebuchet MS" w:hAnsi="Trebuchet MS"/>
        </w:rPr>
        <w:t>lit.</w:t>
      </w:r>
      <w:r w:rsidR="00B85B8F" w:rsidRPr="00654A90">
        <w:rPr>
          <w:rFonts w:ascii="Trebuchet MS" w:hAnsi="Trebuchet MS"/>
        </w:rPr>
        <w:t>a</w:t>
      </w:r>
      <w:proofErr w:type="spellEnd"/>
      <w:r w:rsidR="00B85B8F" w:rsidRPr="00654A90">
        <w:rPr>
          <w:rFonts w:ascii="Trebuchet MS" w:hAnsi="Trebuchet MS"/>
        </w:rPr>
        <w:t>) și b) sunt aplicabile și situațiilor în care pentru realizarea proiectelor de transport de interes național sunt necesare și alte lucrări, respectiv relocări utilități, lucrări de îmbunătățiri funciare, lucrări hidrotehnice și alte lucrări de infrastructură, după caz.</w:t>
      </w:r>
    </w:p>
    <w:p w14:paraId="61E61104" w14:textId="77777777" w:rsidR="00B85B8F" w:rsidRPr="00654A90" w:rsidRDefault="00B85B8F" w:rsidP="00B85B8F">
      <w:pPr>
        <w:pStyle w:val="Listparagraf"/>
        <w:numPr>
          <w:ilvl w:val="0"/>
          <w:numId w:val="55"/>
        </w:numPr>
        <w:spacing w:line="240" w:lineRule="auto"/>
        <w:contextualSpacing w:val="0"/>
        <w:rPr>
          <w:rFonts w:ascii="Trebuchet MS" w:hAnsi="Trebuchet MS"/>
        </w:rPr>
      </w:pPr>
      <w:r w:rsidRPr="00654A90">
        <w:rPr>
          <w:rFonts w:ascii="Trebuchet MS" w:hAnsi="Trebuchet MS"/>
        </w:rPr>
        <w:t>În cazul în care proiectele de infrastructură de transport de interes național afectează imobile aflate în domeniul public al statului în administrarea altor autorități publice</w:t>
      </w:r>
      <w:r w:rsidRPr="00A41EDD">
        <w:rPr>
          <w:rFonts w:ascii="Trebuchet MS" w:hAnsi="Trebuchet MS"/>
        </w:rPr>
        <w:t xml:space="preserve"> centrale sau locale</w:t>
      </w:r>
      <w:r w:rsidRPr="00654A90">
        <w:rPr>
          <w:rFonts w:ascii="Trebuchet MS" w:hAnsi="Trebuchet MS"/>
        </w:rPr>
        <w:t>/instituții, inclusiv companii naționale, regii autonome și alți operatori economici de stat, autorizația de construire/desființare se emite pe baza acordului și în condițiile stabilite de instituția/operatorul economic care are imobile în administrare/concesiune.</w:t>
      </w:r>
    </w:p>
    <w:p w14:paraId="5227A383" w14:textId="77777777" w:rsidR="00B85B8F" w:rsidRPr="00654A90" w:rsidRDefault="00B85B8F" w:rsidP="00B85B8F">
      <w:pPr>
        <w:pStyle w:val="Art"/>
        <w:numPr>
          <w:ilvl w:val="0"/>
          <w:numId w:val="1"/>
        </w:numPr>
        <w:ind w:left="360" w:hanging="360"/>
      </w:pPr>
      <w:r w:rsidRPr="00654A90">
        <w:t>Termenele de emitere a avizelor și acordurilor pentru infrastructura de transport de interes național</w:t>
      </w:r>
    </w:p>
    <w:p w14:paraId="55B8C95B" w14:textId="77777777" w:rsidR="00B85B8F" w:rsidRPr="00AA6985" w:rsidRDefault="00B85B8F" w:rsidP="00B85B8F">
      <w:pPr>
        <w:pStyle w:val="Listparagraf"/>
        <w:numPr>
          <w:ilvl w:val="0"/>
          <w:numId w:val="54"/>
        </w:numPr>
        <w:spacing w:line="240" w:lineRule="auto"/>
        <w:contextualSpacing w:val="0"/>
        <w:rPr>
          <w:rFonts w:ascii="Trebuchet MS" w:hAnsi="Trebuchet MS"/>
        </w:rPr>
      </w:pPr>
      <w:r w:rsidRPr="00654A90">
        <w:rPr>
          <w:rFonts w:ascii="Trebuchet MS" w:hAnsi="Trebuchet MS"/>
        </w:rPr>
        <w:t xml:space="preserve">Pentru proiectele de infrastructură de transport de interes național, avizele/acordurile de principiu pentru scoaterea terenurilor din fondul forestier sau, după caz, avizele de amplasament favorabile condiționate pentru relocarea sistemelor/rețelelor de transport și de distribuție a energiei electrice, gazelor naturale și a țițeiului, precum și a altor rețele de utilități situate pe coridorul de expropriere, se emit în maximum 10 zile de la data depunerii solicitării la autoritatea </w:t>
      </w:r>
      <w:r w:rsidRPr="00AA6985">
        <w:rPr>
          <w:rFonts w:ascii="Trebuchet MS" w:hAnsi="Trebuchet MS"/>
        </w:rPr>
        <w:t xml:space="preserve">emitentă. </w:t>
      </w:r>
    </w:p>
    <w:p w14:paraId="2D11900F" w14:textId="6542A1CE" w:rsidR="00B85B8F" w:rsidRPr="00AA6985" w:rsidRDefault="00B85B8F" w:rsidP="00B85B8F">
      <w:pPr>
        <w:pStyle w:val="Listparagraf"/>
        <w:numPr>
          <w:ilvl w:val="0"/>
          <w:numId w:val="54"/>
        </w:numPr>
        <w:spacing w:line="240" w:lineRule="auto"/>
        <w:contextualSpacing w:val="0"/>
        <w:rPr>
          <w:rFonts w:ascii="Trebuchet MS" w:hAnsi="Trebuchet MS"/>
        </w:rPr>
      </w:pPr>
      <w:r w:rsidRPr="00AA6985">
        <w:rPr>
          <w:rFonts w:ascii="Trebuchet MS" w:hAnsi="Trebuchet MS"/>
        </w:rPr>
        <w:t xml:space="preserve">Emiterea avizelor și acordurilor menționate în cadrul alin. (2) se realizează pe baza planului de amplasament al obiectivului de </w:t>
      </w:r>
      <w:r w:rsidR="00475797">
        <w:rPr>
          <w:rFonts w:ascii="Trebuchet MS" w:hAnsi="Trebuchet MS"/>
        </w:rPr>
        <w:t xml:space="preserve">investiții </w:t>
      </w:r>
      <w:r w:rsidR="00314AEC" w:rsidRPr="00AA6985">
        <w:rPr>
          <w:rFonts w:ascii="Trebuchet MS" w:hAnsi="Trebuchet MS"/>
        </w:rPr>
        <w:t>și memoriului tehnic</w:t>
      </w:r>
      <w:r w:rsidR="00475797">
        <w:rPr>
          <w:rFonts w:ascii="Trebuchet MS" w:hAnsi="Trebuchet MS"/>
        </w:rPr>
        <w:t xml:space="preserve"> și a documentației sintetice specifice</w:t>
      </w:r>
      <w:r w:rsidR="00314AEC" w:rsidRPr="00AA6985">
        <w:rPr>
          <w:rFonts w:ascii="Trebuchet MS" w:hAnsi="Trebuchet MS"/>
        </w:rPr>
        <w:t xml:space="preserve">. Avizele vor </w:t>
      </w:r>
      <w:r w:rsidRPr="00AA6985">
        <w:rPr>
          <w:rFonts w:ascii="Trebuchet MS" w:hAnsi="Trebuchet MS"/>
        </w:rPr>
        <w:t xml:space="preserve">cuprinde în mod obligatoriu poziționarea rețelelor de utilități sau a terenurilor afectate de scoaterea din fondul forestier. </w:t>
      </w:r>
    </w:p>
    <w:p w14:paraId="15D06DC9" w14:textId="3E5E29D4" w:rsidR="00B85B8F" w:rsidRPr="00AA6985" w:rsidRDefault="00B85B8F" w:rsidP="00B85B8F">
      <w:pPr>
        <w:pStyle w:val="Listparagraf"/>
        <w:numPr>
          <w:ilvl w:val="0"/>
          <w:numId w:val="54"/>
        </w:numPr>
        <w:spacing w:line="240" w:lineRule="auto"/>
        <w:contextualSpacing w:val="0"/>
        <w:rPr>
          <w:rFonts w:ascii="Trebuchet MS" w:hAnsi="Trebuchet MS"/>
        </w:rPr>
      </w:pPr>
      <w:r w:rsidRPr="00AA6985">
        <w:rPr>
          <w:rFonts w:ascii="Trebuchet MS" w:hAnsi="Trebuchet MS"/>
        </w:rPr>
        <w:t>Avizul autorității administrației publice centrale competente în domeniul protejării patrimoniului cultural sau al serviciilor deconcentrate ale acesteia se emite în maximum 15 zile lucrătoare de la data primirii documentației specifice complete.</w:t>
      </w:r>
    </w:p>
    <w:p w14:paraId="3D778B7F" w14:textId="4CE1C043" w:rsidR="00314AEC" w:rsidRDefault="00314AEC" w:rsidP="00B85B8F">
      <w:pPr>
        <w:pStyle w:val="Listparagraf"/>
        <w:numPr>
          <w:ilvl w:val="0"/>
          <w:numId w:val="54"/>
        </w:numPr>
        <w:spacing w:line="240" w:lineRule="auto"/>
        <w:contextualSpacing w:val="0"/>
        <w:rPr>
          <w:rFonts w:ascii="Trebuchet MS" w:hAnsi="Trebuchet MS"/>
        </w:rPr>
      </w:pPr>
      <w:r w:rsidRPr="00314AEC">
        <w:rPr>
          <w:rFonts w:ascii="Trebuchet MS" w:hAnsi="Trebuchet MS"/>
        </w:rPr>
        <w:t>În situația în care, în urma analizei documentației depuse la autoritățile competente, se constată faptul că aceasta este incompletă, necesită clarificări tehnice sau modificări, acest lucru se notifică, o singură dată, în scris, beneficiarului  cu menționarea tuturor elementelor necesare în vederea completării/modificării acesteia, în interiorul termenului prevăzut la alin.</w:t>
      </w:r>
      <w:r w:rsidR="00746563">
        <w:rPr>
          <w:rFonts w:ascii="Trebuchet MS" w:hAnsi="Trebuchet MS"/>
        </w:rPr>
        <w:t xml:space="preserve"> (1) sau</w:t>
      </w:r>
      <w:r w:rsidRPr="00314AEC">
        <w:rPr>
          <w:rFonts w:ascii="Trebuchet MS" w:hAnsi="Trebuchet MS"/>
        </w:rPr>
        <w:t xml:space="preserve"> (3).</w:t>
      </w:r>
    </w:p>
    <w:p w14:paraId="3550AE5E" w14:textId="1F328DFA" w:rsidR="00314AEC" w:rsidRDefault="00314AEC" w:rsidP="00314AEC">
      <w:pPr>
        <w:pStyle w:val="Listparagraf"/>
        <w:numPr>
          <w:ilvl w:val="0"/>
          <w:numId w:val="54"/>
        </w:numPr>
        <w:spacing w:line="240" w:lineRule="auto"/>
        <w:contextualSpacing w:val="0"/>
        <w:rPr>
          <w:rFonts w:ascii="Trebuchet MS" w:hAnsi="Trebuchet MS"/>
        </w:rPr>
      </w:pPr>
      <w:r>
        <w:rPr>
          <w:rFonts w:ascii="Trebuchet MS" w:hAnsi="Trebuchet MS"/>
        </w:rPr>
        <w:t>Î</w:t>
      </w:r>
      <w:r w:rsidRPr="00314AEC">
        <w:rPr>
          <w:rFonts w:ascii="Trebuchet MS" w:hAnsi="Trebuchet MS"/>
        </w:rPr>
        <w:t>n situația în care entitățile competente pentru emiterea avizelor solicitate prin certificatul de urbanism nu</w:t>
      </w:r>
      <w:r>
        <w:rPr>
          <w:rFonts w:ascii="Trebuchet MS" w:hAnsi="Trebuchet MS"/>
        </w:rPr>
        <w:t xml:space="preserve"> solicită modificări și completări și nici nu </w:t>
      </w:r>
      <w:r w:rsidRPr="00314AEC">
        <w:rPr>
          <w:rFonts w:ascii="Trebuchet MS" w:hAnsi="Trebuchet MS"/>
        </w:rPr>
        <w:t xml:space="preserve"> emit avizele în</w:t>
      </w:r>
      <w:r>
        <w:rPr>
          <w:rFonts w:ascii="Trebuchet MS" w:hAnsi="Trebuchet MS"/>
        </w:rPr>
        <w:t xml:space="preserve"> termenele prevăzute la alin. (1) sau (3</w:t>
      </w:r>
      <w:r w:rsidRPr="00314AEC">
        <w:rPr>
          <w:rFonts w:ascii="Trebuchet MS" w:hAnsi="Trebuchet MS"/>
        </w:rPr>
        <w:t xml:space="preserve">), documentația depusă de către beneficiarul lucrării este </w:t>
      </w:r>
      <w:r>
        <w:rPr>
          <w:rFonts w:ascii="Trebuchet MS" w:hAnsi="Trebuchet MS"/>
        </w:rPr>
        <w:t xml:space="preserve"> considerată ca fiind completă și nu mai pot fi solicitate completări sau modificări iar autoritățile au obligația de a emite avizele și acordurile în termen de 5 zile calendaristice de la data epuizării termenului. </w:t>
      </w:r>
    </w:p>
    <w:p w14:paraId="717D692D" w14:textId="6E1F3CFA" w:rsidR="00314AEC" w:rsidRDefault="00314AEC" w:rsidP="00314AEC">
      <w:pPr>
        <w:pStyle w:val="Listparagraf"/>
        <w:numPr>
          <w:ilvl w:val="0"/>
          <w:numId w:val="54"/>
        </w:numPr>
        <w:spacing w:line="240" w:lineRule="auto"/>
        <w:contextualSpacing w:val="0"/>
        <w:rPr>
          <w:rFonts w:ascii="Trebuchet MS" w:hAnsi="Trebuchet MS"/>
        </w:rPr>
      </w:pPr>
      <w:r>
        <w:rPr>
          <w:rFonts w:ascii="Trebuchet MS" w:hAnsi="Trebuchet MS"/>
        </w:rPr>
        <w:lastRenderedPageBreak/>
        <w:t xml:space="preserve">În situația în care nici după cele 5 zile calendaristice prevăzute la alin (4) nu au fost emise avizele sau acordurile, acestea se consideră emise iar procedura de autorizare a construirii poate continua pe baza dovezii înregistrării documentației la autoritatea emitentă de avize/acorduri. </w:t>
      </w:r>
    </w:p>
    <w:p w14:paraId="3F733850" w14:textId="2A4859FC" w:rsidR="00475797" w:rsidRPr="00475797" w:rsidRDefault="00475797" w:rsidP="00475797">
      <w:pPr>
        <w:pStyle w:val="Listparagraf"/>
        <w:numPr>
          <w:ilvl w:val="0"/>
          <w:numId w:val="54"/>
        </w:numPr>
        <w:spacing w:line="240" w:lineRule="auto"/>
        <w:contextualSpacing w:val="0"/>
        <w:rPr>
          <w:rFonts w:ascii="Trebuchet MS" w:hAnsi="Trebuchet MS"/>
        </w:rPr>
      </w:pPr>
      <w:r>
        <w:rPr>
          <w:rFonts w:ascii="Trebuchet MS" w:hAnsi="Trebuchet MS"/>
        </w:rPr>
        <w:t xml:space="preserve">Mecanismul  și termenele  de emitere a avizelor și autorizațiilor prevăzute în </w:t>
      </w:r>
      <w:r w:rsidR="008F6C0F">
        <w:rPr>
          <w:rFonts w:ascii="Trebuchet MS" w:hAnsi="Trebuchet MS"/>
        </w:rPr>
        <w:t xml:space="preserve">prezenta secțiune </w:t>
      </w:r>
      <w:r>
        <w:rPr>
          <w:rFonts w:ascii="Trebuchet MS" w:hAnsi="Trebuchet MS"/>
        </w:rPr>
        <w:t xml:space="preserve"> se aplică și </w:t>
      </w:r>
      <w:r w:rsidR="008F6C0F" w:rsidRPr="008F6C0F">
        <w:rPr>
          <w:rFonts w:ascii="Trebuchet MS" w:hAnsi="Trebuchet MS"/>
        </w:rPr>
        <w:t>pentru proiectele de investiții a căror valoare se încadrează în pragurile prevăzute la </w:t>
      </w:r>
      <w:hyperlink r:id="rId16" w:history="1">
        <w:r w:rsidR="008F6C0F" w:rsidRPr="008F6C0F">
          <w:rPr>
            <w:rFonts w:ascii="Trebuchet MS" w:hAnsi="Trebuchet MS"/>
          </w:rPr>
          <w:t>art. 42 alin. (1) lit. a) din Legea nr. 500/2002</w:t>
        </w:r>
      </w:hyperlink>
      <w:r w:rsidR="008F6C0F" w:rsidRPr="008F6C0F">
        <w:rPr>
          <w:rFonts w:ascii="Trebuchet MS" w:hAnsi="Trebuchet MS"/>
        </w:rPr>
        <w:t> privind finanțele publice, cu modificările și completările ulterioare, precum și pentru proiectele de infrastructură finanțate din fonduri europene implementate de operatorii regionali, astfel cum sunt definiți la </w:t>
      </w:r>
      <w:hyperlink r:id="rId17" w:history="1">
        <w:r w:rsidR="008F6C0F" w:rsidRPr="008F6C0F">
          <w:rPr>
            <w:rFonts w:ascii="Trebuchet MS" w:hAnsi="Trebuchet MS"/>
          </w:rPr>
          <w:t>art. 2 lit. h) din Legea serviciilor comunitare de utilități publice nr. 51/2006, republicată</w:t>
        </w:r>
      </w:hyperlink>
      <w:r w:rsidR="008F6C0F" w:rsidRPr="008F6C0F">
        <w:rPr>
          <w:rFonts w:ascii="Trebuchet MS" w:hAnsi="Trebuchet MS"/>
        </w:rPr>
        <w:t>, cu modificările și completările ulterioare</w:t>
      </w:r>
      <w:r w:rsidR="007F1584">
        <w:rPr>
          <w:rFonts w:ascii="Trebuchet MS" w:hAnsi="Trebuchet MS"/>
        </w:rPr>
        <w:t>.</w:t>
      </w:r>
    </w:p>
    <w:p w14:paraId="781085CB" w14:textId="77777777" w:rsidR="00B85B8F" w:rsidRPr="00654A90" w:rsidRDefault="00B85B8F" w:rsidP="00B85B8F">
      <w:pPr>
        <w:pStyle w:val="Art"/>
        <w:numPr>
          <w:ilvl w:val="0"/>
          <w:numId w:val="1"/>
        </w:numPr>
        <w:ind w:left="360" w:hanging="360"/>
      </w:pPr>
      <w:r w:rsidRPr="00654A90">
        <w:t xml:space="preserve">Emiterea autorizației de construire/desființare pentru lucrările de infrastructură de transport </w:t>
      </w:r>
    </w:p>
    <w:p w14:paraId="2CE9AB6B" w14:textId="4EA8086A" w:rsidR="00B85B8F" w:rsidRDefault="00B85B8F" w:rsidP="00B85B8F">
      <w:pPr>
        <w:pStyle w:val="Listparagraf"/>
        <w:numPr>
          <w:ilvl w:val="0"/>
          <w:numId w:val="92"/>
        </w:numPr>
        <w:spacing w:line="240" w:lineRule="auto"/>
        <w:contextualSpacing w:val="0"/>
        <w:rPr>
          <w:rFonts w:ascii="Trebuchet MS" w:hAnsi="Trebuchet MS"/>
        </w:rPr>
      </w:pPr>
      <w:r w:rsidRPr="00654A90">
        <w:rPr>
          <w:rFonts w:ascii="Trebuchet MS" w:hAnsi="Trebuchet MS"/>
        </w:rPr>
        <w:t xml:space="preserve">Autorizația de construire/ desființare pentru lucrările de infrastructură de transport se emite pentru executarea lucrărilor de bază și a celor aferente organizării executării lucrărilor, în cel mult </w:t>
      </w:r>
      <w:r w:rsidR="00166DC4">
        <w:rPr>
          <w:rFonts w:ascii="Trebuchet MS" w:hAnsi="Trebuchet MS"/>
        </w:rPr>
        <w:t>15</w:t>
      </w:r>
      <w:r w:rsidRPr="00654A90">
        <w:rPr>
          <w:rFonts w:ascii="Trebuchet MS" w:hAnsi="Trebuchet MS"/>
        </w:rPr>
        <w:t xml:space="preserve"> de zile de la data depunerii documentației pentru autorizarea executării lucrărilor de construcții complete. </w:t>
      </w:r>
    </w:p>
    <w:p w14:paraId="1B61E64A" w14:textId="77777777" w:rsidR="00B85B8F" w:rsidRPr="00654A90" w:rsidRDefault="00B85B8F" w:rsidP="00B85B8F">
      <w:pPr>
        <w:pStyle w:val="Listparagraf"/>
        <w:numPr>
          <w:ilvl w:val="0"/>
          <w:numId w:val="92"/>
        </w:numPr>
        <w:spacing w:line="240" w:lineRule="auto"/>
        <w:contextualSpacing w:val="0"/>
        <w:rPr>
          <w:rFonts w:ascii="Trebuchet MS" w:hAnsi="Trebuchet MS"/>
        </w:rPr>
      </w:pPr>
      <w:r w:rsidRPr="00654A90">
        <w:rPr>
          <w:rFonts w:ascii="Trebuchet MS" w:hAnsi="Trebuchet MS"/>
        </w:rPr>
        <w:t>La cererea beneficiarului sau dezvoltatorului proiectului de infrastructură de transport de interes național se pot emite autorizații de construire pe loturi/desființare, secțiuni, sectoare sau obiecte de lucrări, condiționat de depunerea documentațiilor tehnice complete însoțite de punctul de vedere/actul administrativ al autorității publice competente pentru protecția mediului, avizele/acordurile prevăzute de certificatul de urbanism sau de avizele/acordurile de principiu/avizele de amplasament favorabile condiționate aferente, după caz.</w:t>
      </w:r>
    </w:p>
    <w:p w14:paraId="15CC6420" w14:textId="3752DF58" w:rsidR="00B85B8F" w:rsidRDefault="00B85B8F" w:rsidP="00B85B8F">
      <w:pPr>
        <w:pStyle w:val="Listparagraf"/>
        <w:numPr>
          <w:ilvl w:val="0"/>
          <w:numId w:val="92"/>
        </w:numPr>
        <w:spacing w:line="240" w:lineRule="auto"/>
        <w:contextualSpacing w:val="0"/>
        <w:rPr>
          <w:rFonts w:ascii="Trebuchet MS" w:hAnsi="Trebuchet MS"/>
        </w:rPr>
      </w:pPr>
      <w:r w:rsidRPr="00654A90">
        <w:rPr>
          <w:rFonts w:ascii="Trebuchet MS" w:hAnsi="Trebuchet MS"/>
        </w:rPr>
        <w:t>În cazurile în care autorizația de construire/desființare s-a emis în baza avizelor/acordurilor prevăzute în certificatul de urbanism necesare în vederea emiterii autorizației de construire/desființare, titularul lucrării are obligația depunerii la emitentul autorizației de construire/desființare a avizelor/acordurilor sau, după caz, a avizelor de amplasament, pentru scoaterea terenurilor din fondul forestier sau pentru relocarea sistemelor/rețelelor de transport și de distribuție a energiei electrice, gazelor naturale și a țițeiului, precum și a altor rețele de utilități situate pe coridorul de expropriere până la data semnării procesului-verbal de recepție la terminarea lucrărilor.</w:t>
      </w:r>
    </w:p>
    <w:p w14:paraId="4855FB94" w14:textId="1E66215B" w:rsidR="00166DC4" w:rsidRPr="00166DC4" w:rsidRDefault="00166DC4" w:rsidP="00166DC4">
      <w:pPr>
        <w:pStyle w:val="Listparagraf"/>
        <w:numPr>
          <w:ilvl w:val="0"/>
          <w:numId w:val="92"/>
        </w:numPr>
        <w:spacing w:line="240" w:lineRule="auto"/>
        <w:rPr>
          <w:rFonts w:ascii="Trebuchet MS" w:hAnsi="Trebuchet MS"/>
        </w:rPr>
      </w:pPr>
      <w:r>
        <w:rPr>
          <w:rFonts w:ascii="Trebuchet MS" w:hAnsi="Trebuchet MS"/>
        </w:rPr>
        <w:t>Î</w:t>
      </w:r>
      <w:r w:rsidRPr="00166DC4">
        <w:rPr>
          <w:rFonts w:ascii="Trebuchet MS" w:hAnsi="Trebuchet MS"/>
        </w:rPr>
        <w:t xml:space="preserve">n termen de 5 zile lucrătoare de la data depunerii </w:t>
      </w:r>
      <w:r>
        <w:rPr>
          <w:rFonts w:ascii="Trebuchet MS" w:hAnsi="Trebuchet MS"/>
        </w:rPr>
        <w:t>documentației necesară</w:t>
      </w:r>
      <w:r w:rsidRPr="00166DC4">
        <w:rPr>
          <w:rFonts w:ascii="Trebuchet MS" w:hAnsi="Trebuchet MS"/>
        </w:rPr>
        <w:t xml:space="preserve"> eliberării</w:t>
      </w:r>
      <w:r>
        <w:rPr>
          <w:rFonts w:ascii="Trebuchet MS" w:hAnsi="Trebuchet MS"/>
        </w:rPr>
        <w:t xml:space="preserve"> autorizației de construire</w:t>
      </w:r>
      <w:r w:rsidRPr="00166DC4">
        <w:rPr>
          <w:rFonts w:ascii="Trebuchet MS" w:hAnsi="Trebuchet MS"/>
        </w:rPr>
        <w:t xml:space="preserve"> de către beneficiarul lucrărilor, cu menționarea tuturor elementelor necesare în vederea completării/modificării acesteia, în interiorul termenului prevăzut la alin. (</w:t>
      </w:r>
      <w:r>
        <w:rPr>
          <w:rFonts w:ascii="Trebuchet MS" w:hAnsi="Trebuchet MS"/>
        </w:rPr>
        <w:t>1</w:t>
      </w:r>
      <w:r w:rsidRPr="00166DC4">
        <w:rPr>
          <w:rFonts w:ascii="Trebuchet MS" w:hAnsi="Trebuchet MS"/>
        </w:rPr>
        <w:t>).</w:t>
      </w:r>
    </w:p>
    <w:p w14:paraId="25A135A2" w14:textId="1C26FA11" w:rsidR="00166DC4" w:rsidRPr="00166DC4" w:rsidRDefault="00166DC4" w:rsidP="00166DC4">
      <w:pPr>
        <w:pStyle w:val="Listparagraf"/>
        <w:numPr>
          <w:ilvl w:val="0"/>
          <w:numId w:val="92"/>
        </w:numPr>
        <w:spacing w:line="240" w:lineRule="auto"/>
        <w:rPr>
          <w:rFonts w:ascii="Trebuchet MS" w:hAnsi="Trebuchet MS"/>
        </w:rPr>
      </w:pPr>
      <w:r w:rsidRPr="00166DC4">
        <w:rPr>
          <w:rFonts w:ascii="Trebuchet MS" w:hAnsi="Trebuchet MS"/>
        </w:rPr>
        <w:t>În situația în care autoritățile competente pentru emiterea autorizației de construire nu emit autorizațiile de construir</w:t>
      </w:r>
      <w:r w:rsidR="00CA028B">
        <w:rPr>
          <w:rFonts w:ascii="Trebuchet MS" w:hAnsi="Trebuchet MS"/>
        </w:rPr>
        <w:t>e în termenul prevăzut la alin.</w:t>
      </w:r>
      <w:r w:rsidRPr="00166DC4">
        <w:rPr>
          <w:rFonts w:ascii="Trebuchet MS" w:hAnsi="Trebuchet MS"/>
        </w:rPr>
        <w:t>(</w:t>
      </w:r>
      <w:r>
        <w:rPr>
          <w:rFonts w:ascii="Trebuchet MS" w:hAnsi="Trebuchet MS"/>
        </w:rPr>
        <w:t>1</w:t>
      </w:r>
      <w:r w:rsidRPr="00166DC4">
        <w:rPr>
          <w:rFonts w:ascii="Trebuchet MS" w:hAnsi="Trebuchet MS"/>
        </w:rPr>
        <w:t>), documentația depusă de către beneficiarul lucrării este asimilată ca fiind completă.</w:t>
      </w:r>
    </w:p>
    <w:p w14:paraId="34934BAA" w14:textId="5CAC134C" w:rsidR="00166DC4" w:rsidRPr="00166DC4" w:rsidRDefault="00166DC4" w:rsidP="00166DC4">
      <w:pPr>
        <w:pStyle w:val="Listparagraf"/>
        <w:numPr>
          <w:ilvl w:val="0"/>
          <w:numId w:val="92"/>
        </w:numPr>
        <w:spacing w:line="240" w:lineRule="auto"/>
        <w:rPr>
          <w:rFonts w:ascii="Trebuchet MS" w:hAnsi="Trebuchet MS"/>
        </w:rPr>
      </w:pPr>
      <w:r w:rsidRPr="00166DC4">
        <w:rPr>
          <w:rFonts w:ascii="Trebuchet MS" w:hAnsi="Trebuchet MS"/>
        </w:rPr>
        <w:t>În cazu</w:t>
      </w:r>
      <w:r w:rsidR="00CA028B">
        <w:rPr>
          <w:rFonts w:ascii="Trebuchet MS" w:hAnsi="Trebuchet MS"/>
        </w:rPr>
        <w:t>l prevăzut la alin.</w:t>
      </w:r>
      <w:r w:rsidRPr="00166DC4">
        <w:rPr>
          <w:rFonts w:ascii="Trebuchet MS" w:hAnsi="Trebuchet MS"/>
        </w:rPr>
        <w:t>(</w:t>
      </w:r>
      <w:r w:rsidR="00550CC7">
        <w:rPr>
          <w:rFonts w:ascii="Trebuchet MS" w:hAnsi="Trebuchet MS"/>
        </w:rPr>
        <w:t>5</w:t>
      </w:r>
      <w:r w:rsidRPr="00166DC4">
        <w:rPr>
          <w:rFonts w:ascii="Trebuchet MS" w:hAnsi="Trebuchet MS"/>
        </w:rPr>
        <w:t>), autoritățile competente pentru emiterea autorizației de construire au obligația de a emite autorizațiile de construire în termen de 5 zile calendaristice de la epuizarea termenului prevăzut la alin. (</w:t>
      </w:r>
      <w:r w:rsidR="00550CC7">
        <w:rPr>
          <w:rFonts w:ascii="Trebuchet MS" w:hAnsi="Trebuchet MS"/>
        </w:rPr>
        <w:t>1</w:t>
      </w:r>
      <w:r w:rsidRPr="00166DC4">
        <w:rPr>
          <w:rFonts w:ascii="Trebuchet MS" w:hAnsi="Trebuchet MS"/>
        </w:rPr>
        <w:t>).</w:t>
      </w:r>
    </w:p>
    <w:p w14:paraId="11CA7AFF" w14:textId="16AFF604" w:rsidR="00166DC4" w:rsidRPr="00166DC4" w:rsidRDefault="00166DC4" w:rsidP="00166DC4">
      <w:pPr>
        <w:pStyle w:val="Listparagraf"/>
        <w:numPr>
          <w:ilvl w:val="0"/>
          <w:numId w:val="92"/>
        </w:numPr>
        <w:spacing w:line="240" w:lineRule="auto"/>
        <w:rPr>
          <w:rFonts w:ascii="Trebuchet MS" w:hAnsi="Trebuchet MS"/>
        </w:rPr>
      </w:pPr>
      <w:r w:rsidRPr="00166DC4">
        <w:rPr>
          <w:rFonts w:ascii="Trebuchet MS" w:hAnsi="Trebuchet MS"/>
        </w:rPr>
        <w:t>În conformitate cu prevederile Ordonanței de urgență a Guvernului nr. 27/2003 privind procedura aprobării tacite, aprobată cu modificări și completări prin Legea nr. 486/2003, cu modificările și completările ulterioare, autorizațiile de construire a căror emitere intră în competența Ministerului Transporturilor și Infrastructurii se consideră acordate dacă acestea nu au fost emise î</w:t>
      </w:r>
      <w:r w:rsidR="00550CC7">
        <w:rPr>
          <w:rFonts w:ascii="Trebuchet MS" w:hAnsi="Trebuchet MS"/>
        </w:rPr>
        <w:t>n termenul prevăzut la alin. (1</w:t>
      </w:r>
      <w:r w:rsidRPr="00166DC4">
        <w:rPr>
          <w:rFonts w:ascii="Trebuchet MS" w:hAnsi="Trebuchet MS"/>
        </w:rPr>
        <w:t>). În cazul aprobării tacite a autorizației de construire, Ministerul Transporturilor și Infrastructurii este obligat să emită documentul oficial în termen de 5 zile lucrătoare de la data aprobării tacite.</w:t>
      </w:r>
    </w:p>
    <w:p w14:paraId="014EF236" w14:textId="066BE815" w:rsidR="00166DC4" w:rsidRPr="00654A90" w:rsidRDefault="00166DC4" w:rsidP="00166DC4">
      <w:pPr>
        <w:pStyle w:val="Listparagraf"/>
        <w:numPr>
          <w:ilvl w:val="0"/>
          <w:numId w:val="92"/>
        </w:numPr>
        <w:spacing w:line="240" w:lineRule="auto"/>
        <w:contextualSpacing w:val="0"/>
        <w:rPr>
          <w:rFonts w:ascii="Trebuchet MS" w:hAnsi="Trebuchet MS"/>
        </w:rPr>
      </w:pPr>
      <w:r w:rsidRPr="00166DC4">
        <w:rPr>
          <w:rFonts w:ascii="Trebuchet MS" w:hAnsi="Trebuchet MS"/>
        </w:rPr>
        <w:t>Pentru proiectele de infrastructură de transport de interes național, în situația în care nu sunt emise autorizațiile de construire, în condițiile alin. (15), de către autoritățile competente, altele decât Ministerul Transporturilor și Infrastructurii, autorizația de construire se emite de către Ministerul Transporturilor și Infrastructurii, în condițiile prevăzute de prezentul articol.</w:t>
      </w:r>
    </w:p>
    <w:p w14:paraId="5D29DECA" w14:textId="2ED353ED" w:rsidR="00B85B8F" w:rsidRPr="00654A90" w:rsidRDefault="00B85B8F" w:rsidP="00B85B8F">
      <w:pPr>
        <w:pStyle w:val="Art"/>
        <w:numPr>
          <w:ilvl w:val="0"/>
          <w:numId w:val="1"/>
        </w:numPr>
        <w:ind w:left="360" w:hanging="360"/>
      </w:pPr>
      <w:r w:rsidRPr="00654A90">
        <w:t xml:space="preserve">Valabilitatea autorizațiilor de construire/ desființare și a avizelor și acordurilor emise pentru executarea lucrările de infrastructură de transport </w:t>
      </w:r>
      <w:r w:rsidR="003160EC">
        <w:t>de interes național</w:t>
      </w:r>
    </w:p>
    <w:p w14:paraId="2A54C9F2" w14:textId="2606956A" w:rsidR="00B85B8F" w:rsidRPr="00654A90" w:rsidRDefault="00B85B8F" w:rsidP="00B85B8F">
      <w:pPr>
        <w:pStyle w:val="Listparagraf"/>
        <w:numPr>
          <w:ilvl w:val="0"/>
          <w:numId w:val="88"/>
        </w:numPr>
        <w:spacing w:line="240" w:lineRule="auto"/>
        <w:contextualSpacing w:val="0"/>
        <w:rPr>
          <w:rFonts w:ascii="Trebuchet MS" w:hAnsi="Trebuchet MS"/>
        </w:rPr>
      </w:pPr>
      <w:r w:rsidRPr="00654A90">
        <w:rPr>
          <w:rFonts w:ascii="Trebuchet MS" w:hAnsi="Trebuchet MS"/>
        </w:rPr>
        <w:t>Pentru proiectele de infrastructura de transport de interes național, autorizațiile de construire/ desființare, certificatele de urbanism, avizele, acordurile, după caz, avizele de amplasament își mențin valabilitatea pe toata perioa</w:t>
      </w:r>
      <w:r w:rsidR="00837659">
        <w:rPr>
          <w:rFonts w:ascii="Trebuchet MS" w:hAnsi="Trebuchet MS"/>
        </w:rPr>
        <w:t>da implementării proiectelor, până</w:t>
      </w:r>
      <w:r w:rsidRPr="00654A90">
        <w:rPr>
          <w:rFonts w:ascii="Trebuchet MS" w:hAnsi="Trebuchet MS"/>
        </w:rPr>
        <w:t xml:space="preserve"> la finalizarea executării lucrărilor pentru care au fost emise, respectiv pana la data semnării procesului-verbal de recepție </w:t>
      </w:r>
      <w:r w:rsidRPr="00654A90">
        <w:rPr>
          <w:rFonts w:ascii="Trebuchet MS" w:hAnsi="Trebuchet MS"/>
        </w:rPr>
        <w:lastRenderedPageBreak/>
        <w:t xml:space="preserve">finala a lucrărilor, cu condiția </w:t>
      </w:r>
      <w:r w:rsidR="00837659">
        <w:rPr>
          <w:rFonts w:ascii="Trebuchet MS" w:hAnsi="Trebuchet MS"/>
        </w:rPr>
        <w:t>începerii execuției lucrărilor î</w:t>
      </w:r>
      <w:r w:rsidRPr="00654A90">
        <w:rPr>
          <w:rFonts w:ascii="Trebuchet MS" w:hAnsi="Trebuchet MS"/>
        </w:rPr>
        <w:t xml:space="preserve">n termen de 36 </w:t>
      </w:r>
      <w:r>
        <w:rPr>
          <w:rFonts w:ascii="Trebuchet MS" w:hAnsi="Trebuchet MS"/>
        </w:rPr>
        <w:t xml:space="preserve">de </w:t>
      </w:r>
      <w:r w:rsidRPr="00654A90">
        <w:rPr>
          <w:rFonts w:ascii="Trebuchet MS" w:hAnsi="Trebuchet MS"/>
        </w:rPr>
        <w:t xml:space="preserve">luni de la data emiterii autorizației de construire/ desființare. </w:t>
      </w:r>
    </w:p>
    <w:p w14:paraId="0DD98ABE" w14:textId="71FAECF3" w:rsidR="00B85B8F" w:rsidRDefault="00B85B8F" w:rsidP="00B85B8F">
      <w:pPr>
        <w:pStyle w:val="Listparagraf"/>
        <w:numPr>
          <w:ilvl w:val="0"/>
          <w:numId w:val="88"/>
        </w:numPr>
        <w:spacing w:line="240" w:lineRule="auto"/>
        <w:contextualSpacing w:val="0"/>
        <w:rPr>
          <w:rFonts w:ascii="Trebuchet MS" w:hAnsi="Trebuchet MS"/>
        </w:rPr>
      </w:pPr>
      <w:r w:rsidRPr="00654A90">
        <w:rPr>
          <w:rFonts w:ascii="Trebuchet MS" w:hAnsi="Trebuchet MS"/>
        </w:rPr>
        <w:t>Dispozițiile prevăzute la alin. (1) nu se aplică dacă pe parcursul execuției lucrărilor sunt identificate elemente noi care să impună reluarea procedurilor de avizare prevăzute de lege, necunoscute la data emiterii autorizațiilor.</w:t>
      </w:r>
    </w:p>
    <w:p w14:paraId="42612C06" w14:textId="77777777" w:rsidR="00837659" w:rsidRPr="00654A90" w:rsidRDefault="00837659" w:rsidP="00837659">
      <w:pPr>
        <w:pStyle w:val="Listparagraf"/>
        <w:spacing w:line="240" w:lineRule="auto"/>
        <w:ind w:left="360"/>
        <w:contextualSpacing w:val="0"/>
        <w:rPr>
          <w:rFonts w:ascii="Trebuchet MS" w:hAnsi="Trebuchet MS"/>
        </w:rPr>
      </w:pPr>
    </w:p>
    <w:p w14:paraId="6DAC5A7C" w14:textId="4C87A9D5" w:rsidR="00B85B8F" w:rsidRPr="00654A90" w:rsidRDefault="00B85B8F" w:rsidP="00B85B8F">
      <w:pPr>
        <w:pStyle w:val="Art"/>
        <w:numPr>
          <w:ilvl w:val="0"/>
          <w:numId w:val="1"/>
        </w:numPr>
        <w:ind w:left="360" w:hanging="360"/>
      </w:pPr>
      <w:r w:rsidRPr="00654A90">
        <w:t xml:space="preserve">Autoritatea administrației publice competentă în vederea emiterii autorizației de construire/ desființare pentru infrastructură de transport </w:t>
      </w:r>
      <w:r w:rsidR="00357003">
        <w:t>de</w:t>
      </w:r>
      <w:r w:rsidR="00AA6985">
        <w:t xml:space="preserve"> interes național.</w:t>
      </w:r>
    </w:p>
    <w:p w14:paraId="0818417C" w14:textId="77777777" w:rsidR="00B85B8F" w:rsidRPr="00654A90" w:rsidRDefault="00B85B8F" w:rsidP="00B85B8F">
      <w:pPr>
        <w:pStyle w:val="Listparagraf"/>
        <w:numPr>
          <w:ilvl w:val="0"/>
          <w:numId w:val="56"/>
        </w:numPr>
        <w:spacing w:line="240" w:lineRule="auto"/>
        <w:contextualSpacing w:val="0"/>
        <w:rPr>
          <w:rFonts w:ascii="Trebuchet MS" w:hAnsi="Trebuchet MS"/>
        </w:rPr>
      </w:pPr>
      <w:r w:rsidRPr="00654A90">
        <w:rPr>
          <w:rFonts w:ascii="Trebuchet MS" w:hAnsi="Trebuchet MS"/>
        </w:rPr>
        <w:t xml:space="preserve">Autorizarea executării lucrărilor de construire/desființare aferente infrastructurii de transport de interes național se face de către autoritatea administrației publice centrale competentă în domeniul transporturilor. </w:t>
      </w:r>
    </w:p>
    <w:p w14:paraId="2594DE08" w14:textId="77777777" w:rsidR="00B85B8F" w:rsidRPr="00654A90" w:rsidRDefault="00B85B8F" w:rsidP="00B85B8F">
      <w:pPr>
        <w:pStyle w:val="Listparagraf"/>
        <w:numPr>
          <w:ilvl w:val="0"/>
          <w:numId w:val="56"/>
        </w:numPr>
        <w:spacing w:line="240" w:lineRule="auto"/>
        <w:contextualSpacing w:val="0"/>
        <w:rPr>
          <w:rFonts w:ascii="Trebuchet MS" w:hAnsi="Trebuchet MS"/>
        </w:rPr>
      </w:pPr>
      <w:r w:rsidRPr="00654A90">
        <w:rPr>
          <w:rFonts w:ascii="Trebuchet MS" w:hAnsi="Trebuchet MS"/>
        </w:rPr>
        <w:t>Autorizarea prevăzută la alin. (1) se realizează la solicitarea unităților aflate în subordinea/sub autoritatea M</w:t>
      </w:r>
      <w:r>
        <w:rPr>
          <w:rFonts w:ascii="Trebuchet MS" w:hAnsi="Trebuchet MS"/>
        </w:rPr>
        <w:t xml:space="preserve">inisterul </w:t>
      </w:r>
      <w:r w:rsidRPr="00654A90">
        <w:rPr>
          <w:rFonts w:ascii="Trebuchet MS" w:hAnsi="Trebuchet MS"/>
        </w:rPr>
        <w:t>T</w:t>
      </w:r>
      <w:r>
        <w:rPr>
          <w:rFonts w:ascii="Trebuchet MS" w:hAnsi="Trebuchet MS"/>
        </w:rPr>
        <w:t xml:space="preserve">ransporturilor și </w:t>
      </w:r>
      <w:r w:rsidRPr="00654A90">
        <w:rPr>
          <w:rFonts w:ascii="Trebuchet MS" w:hAnsi="Trebuchet MS"/>
        </w:rPr>
        <w:t>I</w:t>
      </w:r>
      <w:r>
        <w:rPr>
          <w:rFonts w:ascii="Trebuchet MS" w:hAnsi="Trebuchet MS"/>
        </w:rPr>
        <w:t>nfrastructurii</w:t>
      </w:r>
      <w:r w:rsidRPr="00654A90">
        <w:rPr>
          <w:rFonts w:ascii="Trebuchet MS" w:hAnsi="Trebuchet MS"/>
        </w:rPr>
        <w:t xml:space="preserve">, în calitate de beneficiari sau dezvoltatori după caz, sau a autorităților administrației publice locale, după caz, în baza certificatelor de urbanism pentru lucrări inginerești emise de autoritățile administrației publice județene/locale, cu respectarea prevederilor legale în domeniul autorizării construcțiilor. </w:t>
      </w:r>
    </w:p>
    <w:p w14:paraId="5B16A448" w14:textId="77777777" w:rsidR="00B85B8F" w:rsidRPr="00654A90" w:rsidRDefault="00B85B8F" w:rsidP="00B85B8F">
      <w:pPr>
        <w:pStyle w:val="Listparagraf"/>
        <w:numPr>
          <w:ilvl w:val="0"/>
          <w:numId w:val="56"/>
        </w:numPr>
        <w:spacing w:line="240" w:lineRule="auto"/>
        <w:contextualSpacing w:val="0"/>
        <w:rPr>
          <w:rFonts w:ascii="Trebuchet MS" w:hAnsi="Trebuchet MS"/>
        </w:rPr>
      </w:pPr>
      <w:r w:rsidRPr="00654A90">
        <w:rPr>
          <w:rFonts w:ascii="Trebuchet MS" w:hAnsi="Trebuchet MS"/>
        </w:rPr>
        <w:t>Autoritatea administrației publice centrale competentă în domeniul transporturilor, precum și verificatorii de proiecte atestați în condițiile legii pentru fiecare cerință esențială de calitate în construcții, verifică încadrarea lucrărilor corespunzătoare modificărilor de temă de proiectare în limitele avizelor și acordurilor obținute pentru autorizația de construire inițială, în baza punctului de vedere al proiectantului, cu consultarea reprezentanților instituțiilor avizatoare afectate de modificări. Consultarea reprezentanților instituțiilor avizatoare afectate de modificări se realizează prin reconfirmarea avizului/acordului emis inițial sau emiterea unui nou aviz/acord, după caz.</w:t>
      </w:r>
    </w:p>
    <w:p w14:paraId="0EA95406" w14:textId="77777777" w:rsidR="00B85B8F" w:rsidRPr="00654A90" w:rsidRDefault="00B85B8F" w:rsidP="00B85B8F">
      <w:pPr>
        <w:pStyle w:val="Listparagraf"/>
        <w:numPr>
          <w:ilvl w:val="0"/>
          <w:numId w:val="56"/>
        </w:numPr>
        <w:spacing w:line="240" w:lineRule="auto"/>
        <w:contextualSpacing w:val="0"/>
        <w:rPr>
          <w:rFonts w:ascii="Trebuchet MS" w:hAnsi="Trebuchet MS"/>
        </w:rPr>
      </w:pPr>
      <w:r w:rsidRPr="00654A90">
        <w:rPr>
          <w:rFonts w:ascii="Trebuchet MS" w:hAnsi="Trebuchet MS"/>
        </w:rPr>
        <w:t>Verificarea încadrării lucrărilor corespunzătoare modificărilor de temă în limitele actului administrativ al autorității publice competente pentru protecția mediului se realizează de către aceasta potrivit prevederilor legislației privind evaluarea impactului anumitor proiecte publice și private asupra mediului.</w:t>
      </w:r>
    </w:p>
    <w:p w14:paraId="110912F2" w14:textId="77777777" w:rsidR="00B85B8F" w:rsidRPr="00654A90" w:rsidRDefault="00B85B8F" w:rsidP="00B85B8F">
      <w:pPr>
        <w:pStyle w:val="Listparagraf"/>
        <w:numPr>
          <w:ilvl w:val="0"/>
          <w:numId w:val="56"/>
        </w:numPr>
        <w:spacing w:line="240" w:lineRule="auto"/>
        <w:contextualSpacing w:val="0"/>
        <w:rPr>
          <w:rFonts w:ascii="Trebuchet MS" w:hAnsi="Trebuchet MS"/>
        </w:rPr>
      </w:pPr>
      <w:r w:rsidRPr="00654A90">
        <w:rPr>
          <w:rFonts w:ascii="Trebuchet MS" w:hAnsi="Trebuchet MS"/>
        </w:rPr>
        <w:t>Autorizațiile de construire/desființare pentru proiectele de infrastructură de transport de interes național se semnează de ministru sau de persoana delegată de acesta, de șeful direcției și/sau structurii de specialitate cu atribuții privind autorizarea executării lucrărilor de construcții din aparatul propriu al Ministerului, de o persoană din cadrul structurii de specialitate cu studii tehnice și de o persoană cu studii juridice, conform procedurilor interne aprobate, responsabilitatea emiterii acesteia revenind semnatarilor, potrivit atribuțiilor stabilite conform legii.</w:t>
      </w:r>
    </w:p>
    <w:p w14:paraId="24287A33" w14:textId="77777777" w:rsidR="00B85B8F" w:rsidRPr="00654A90" w:rsidRDefault="00B85B8F" w:rsidP="00B85B8F">
      <w:pPr>
        <w:pStyle w:val="Art"/>
        <w:numPr>
          <w:ilvl w:val="0"/>
          <w:numId w:val="1"/>
        </w:numPr>
        <w:ind w:left="360" w:hanging="360"/>
      </w:pPr>
      <w:r w:rsidRPr="00654A90">
        <w:t xml:space="preserve">Autorizarea executării unor lucrări necesare realizării proiectelor de infrastructură de transport </w:t>
      </w:r>
    </w:p>
    <w:p w14:paraId="3FE4B76A" w14:textId="0D6649BE" w:rsidR="00B85B8F" w:rsidRPr="00654A90" w:rsidRDefault="00B85B8F" w:rsidP="00B85B8F">
      <w:pPr>
        <w:pStyle w:val="Listparagraf"/>
        <w:spacing w:line="240" w:lineRule="auto"/>
        <w:ind w:left="360"/>
        <w:contextualSpacing w:val="0"/>
        <w:rPr>
          <w:rFonts w:ascii="Trebuchet MS" w:hAnsi="Trebuchet MS"/>
        </w:rPr>
      </w:pPr>
      <w:r w:rsidRPr="00654A90">
        <w:rPr>
          <w:rFonts w:ascii="Trebuchet MS" w:hAnsi="Trebuchet MS"/>
        </w:rPr>
        <w:t>Autorizarea executării altor lucrări de construcții necesare realizării proiectelor de infrastructură de transport de interes național, cum sunt, fără a se limita la acestea: organizările de șantier, desființările unor construcții care nu fac parte din categoria construcțiilor aferente infrastructurii de transport, se face de către autoritățile administrației pu</w:t>
      </w:r>
      <w:r w:rsidR="00AA6985">
        <w:rPr>
          <w:rFonts w:ascii="Trebuchet MS" w:hAnsi="Trebuchet MS"/>
        </w:rPr>
        <w:t>blice județene/locale, după caz, dacă acestea nu se situează pe coridorul de expropriere.</w:t>
      </w:r>
    </w:p>
    <w:p w14:paraId="445D42E3" w14:textId="426DB6DE" w:rsidR="00B85B8F" w:rsidRPr="00654A90" w:rsidRDefault="00B85B8F" w:rsidP="00B85B8F">
      <w:pPr>
        <w:pStyle w:val="Art"/>
        <w:numPr>
          <w:ilvl w:val="0"/>
          <w:numId w:val="1"/>
        </w:numPr>
        <w:ind w:left="360" w:hanging="360"/>
      </w:pPr>
      <w:bookmarkStart w:id="129" w:name="_Hlk86397570"/>
      <w:r w:rsidRPr="00654A90">
        <w:t xml:space="preserve">Autorizația de regularizare pentru proiectele aferente infrastructurii de transport </w:t>
      </w:r>
      <w:r w:rsidR="00357003">
        <w:t>de interes național</w:t>
      </w:r>
    </w:p>
    <w:p w14:paraId="48DBCF16" w14:textId="77777777" w:rsidR="00B85B8F" w:rsidRPr="00654A90" w:rsidRDefault="00B85B8F" w:rsidP="00B85B8F">
      <w:pPr>
        <w:pStyle w:val="Listparagraf"/>
        <w:numPr>
          <w:ilvl w:val="0"/>
          <w:numId w:val="64"/>
        </w:numPr>
        <w:spacing w:line="240" w:lineRule="auto"/>
        <w:contextualSpacing w:val="0"/>
        <w:rPr>
          <w:rFonts w:ascii="Trebuchet MS" w:hAnsi="Trebuchet MS"/>
        </w:rPr>
      </w:pPr>
      <w:r w:rsidRPr="00654A90">
        <w:rPr>
          <w:rFonts w:ascii="Trebuchet MS" w:hAnsi="Trebuchet MS"/>
        </w:rPr>
        <w:t>Autorizația de regularizare pentru proiectele aferente infrastructurii de transport se emite pentru construcțiile executate fără autorizație de construire sau cu nerespectarea prevederilor acesteia.</w:t>
      </w:r>
    </w:p>
    <w:bookmarkEnd w:id="129"/>
    <w:p w14:paraId="33A469EA" w14:textId="77777777" w:rsidR="00B85B8F" w:rsidRPr="00654A90" w:rsidRDefault="00B85B8F" w:rsidP="00B85B8F">
      <w:pPr>
        <w:pStyle w:val="Listparagraf"/>
        <w:numPr>
          <w:ilvl w:val="0"/>
          <w:numId w:val="64"/>
        </w:numPr>
        <w:spacing w:line="240" w:lineRule="auto"/>
        <w:contextualSpacing w:val="0"/>
        <w:rPr>
          <w:rFonts w:ascii="Trebuchet MS" w:hAnsi="Trebuchet MS"/>
        </w:rPr>
      </w:pPr>
      <w:r w:rsidRPr="00654A90">
        <w:rPr>
          <w:rFonts w:ascii="Trebuchet MS" w:hAnsi="Trebuchet MS"/>
        </w:rPr>
        <w:t>Autorizația de regularizare pentru proiectele aferente infrastructurii de transport de interes național se emite de autoritatea centrală în domeniul transporturilor pe baza unor expertize tehnice întocmite în condițiile legii sau, după caz, de instanța judecătorească.</w:t>
      </w:r>
    </w:p>
    <w:p w14:paraId="45801790" w14:textId="77777777" w:rsidR="00B85B8F" w:rsidRPr="00654A90" w:rsidRDefault="00B85B8F" w:rsidP="00B85B8F">
      <w:pPr>
        <w:pStyle w:val="Listparagraf"/>
        <w:numPr>
          <w:ilvl w:val="0"/>
          <w:numId w:val="64"/>
        </w:numPr>
        <w:spacing w:line="240" w:lineRule="auto"/>
        <w:contextualSpacing w:val="0"/>
        <w:rPr>
          <w:rFonts w:ascii="Trebuchet MS" w:hAnsi="Trebuchet MS"/>
        </w:rPr>
      </w:pPr>
      <w:r w:rsidRPr="00654A90">
        <w:rPr>
          <w:rFonts w:ascii="Trebuchet MS" w:hAnsi="Trebuchet MS"/>
        </w:rPr>
        <w:t xml:space="preserve">În vederea fundamentării deciziei privitoare la menținerea sau desființarea construcțiilor executate fără autorizație de construire sau cu nerespectarea prevederilor acesteia, rezultatele expertizei tehnice se supun aprobării Consiliului </w:t>
      </w:r>
      <w:proofErr w:type="spellStart"/>
      <w:r w:rsidRPr="00654A90">
        <w:rPr>
          <w:rFonts w:ascii="Trebuchet MS" w:hAnsi="Trebuchet MS"/>
        </w:rPr>
        <w:t>tehnico</w:t>
      </w:r>
      <w:proofErr w:type="spellEnd"/>
      <w:r w:rsidRPr="00654A90">
        <w:rPr>
          <w:rFonts w:ascii="Trebuchet MS" w:hAnsi="Trebuchet MS"/>
        </w:rPr>
        <w:t xml:space="preserve">-economic al Ministerului Transporturilor și Infrastructurii pentru analiza conformității lucrărilor executate cu proiectul tehnic de execuție </w:t>
      </w:r>
      <w:r w:rsidRPr="00654A90">
        <w:rPr>
          <w:rFonts w:ascii="Trebuchet MS" w:hAnsi="Trebuchet MS"/>
        </w:rPr>
        <w:lastRenderedPageBreak/>
        <w:t xml:space="preserve">elaborat conform legii și cu respectarea condițiilor din acordul de mediu sau punctul de vedere al autorității competente emis cu respectarea legislației privind protecția mediului. </w:t>
      </w:r>
    </w:p>
    <w:p w14:paraId="5E14DC2F" w14:textId="6ED6698A" w:rsidR="00B85B8F" w:rsidRDefault="00B85B8F" w:rsidP="00B85B8F">
      <w:pPr>
        <w:pStyle w:val="Listparagraf"/>
        <w:numPr>
          <w:ilvl w:val="0"/>
          <w:numId w:val="64"/>
        </w:numPr>
        <w:spacing w:line="240" w:lineRule="auto"/>
        <w:contextualSpacing w:val="0"/>
        <w:rPr>
          <w:rFonts w:ascii="Trebuchet MS" w:hAnsi="Trebuchet MS"/>
        </w:rPr>
      </w:pPr>
      <w:r w:rsidRPr="00654A90">
        <w:rPr>
          <w:rFonts w:ascii="Trebuchet MS" w:hAnsi="Trebuchet MS"/>
        </w:rPr>
        <w:t xml:space="preserve">Decizia menținerii/desființării construcțiilor se aprobă prin ordin al ministrului transporturilor și stă la baza emiterii autorizațiilor de construire/desființare.  </w:t>
      </w:r>
    </w:p>
    <w:p w14:paraId="285F31FF" w14:textId="77777777" w:rsidR="00AA6985" w:rsidRPr="00AA6985" w:rsidRDefault="00AA6985" w:rsidP="00AA6985">
      <w:pPr>
        <w:spacing w:line="240" w:lineRule="auto"/>
        <w:rPr>
          <w:rFonts w:ascii="Trebuchet MS" w:hAnsi="Trebuchet MS"/>
        </w:rPr>
      </w:pPr>
    </w:p>
    <w:p w14:paraId="614FCDFD" w14:textId="77777777" w:rsidR="00B85B8F" w:rsidRPr="00654A90" w:rsidRDefault="00B85B8F" w:rsidP="00B85B8F">
      <w:pPr>
        <w:pStyle w:val="Art"/>
        <w:numPr>
          <w:ilvl w:val="0"/>
          <w:numId w:val="1"/>
        </w:numPr>
        <w:ind w:left="360" w:hanging="360"/>
      </w:pPr>
      <w:r w:rsidRPr="00654A90">
        <w:t>Autorizația de construire/desființare în primă urgență pentru proiectele de infrastructură de transport de interes național</w:t>
      </w:r>
    </w:p>
    <w:p w14:paraId="4D9E57B9" w14:textId="77777777" w:rsidR="00B85B8F" w:rsidRPr="00654A90" w:rsidRDefault="00B85B8F" w:rsidP="00B85B8F">
      <w:pPr>
        <w:pStyle w:val="Listparagraf"/>
        <w:spacing w:line="240" w:lineRule="auto"/>
        <w:ind w:left="360"/>
        <w:contextualSpacing w:val="0"/>
        <w:rPr>
          <w:rFonts w:ascii="Trebuchet MS" w:hAnsi="Trebuchet MS"/>
        </w:rPr>
      </w:pPr>
      <w:r w:rsidRPr="00654A90">
        <w:rPr>
          <w:rFonts w:ascii="Trebuchet MS" w:hAnsi="Trebuchet MS"/>
        </w:rPr>
        <w:t>În vederea autorizării executării lucrărilor de intervenție în primă urgență la infrastructurile de transport de interes național, solicitantul prezintă autorității administrației publice competente:</w:t>
      </w:r>
    </w:p>
    <w:p w14:paraId="4E9834DD" w14:textId="77777777" w:rsidR="00B85B8F" w:rsidRPr="00654A90" w:rsidRDefault="00B85B8F" w:rsidP="00B85B8F">
      <w:pPr>
        <w:pStyle w:val="Listparagraf"/>
        <w:numPr>
          <w:ilvl w:val="0"/>
          <w:numId w:val="67"/>
        </w:numPr>
        <w:spacing w:line="240" w:lineRule="auto"/>
        <w:contextualSpacing w:val="0"/>
        <w:rPr>
          <w:rFonts w:ascii="Trebuchet MS" w:hAnsi="Trebuchet MS"/>
        </w:rPr>
      </w:pPr>
      <w:r w:rsidRPr="00654A90">
        <w:rPr>
          <w:rFonts w:ascii="Trebuchet MS" w:hAnsi="Trebuchet MS"/>
        </w:rPr>
        <w:t xml:space="preserve">Procesul-verbal de constatare a calamității, din care să reiasă urgența intervențiilor, semnat de Comitetul județean pentru situații de urgență și însușit prin semnătură inclusiv de reprezentantul autorității competente privind protecția mediului – care astfel se va considera notificată cu privire la lucrările de intervenție în primă urgență sau actul administrativ emis imediat de autoritatea publică competentă pentru protecția mediului;   </w:t>
      </w:r>
    </w:p>
    <w:p w14:paraId="4030E843" w14:textId="77777777" w:rsidR="00B85B8F" w:rsidRPr="00654A90" w:rsidRDefault="00B85B8F" w:rsidP="00B85B8F">
      <w:pPr>
        <w:pStyle w:val="Listparagraf"/>
        <w:numPr>
          <w:ilvl w:val="0"/>
          <w:numId w:val="67"/>
        </w:numPr>
        <w:spacing w:line="240" w:lineRule="auto"/>
        <w:contextualSpacing w:val="0"/>
        <w:rPr>
          <w:rFonts w:ascii="Trebuchet MS" w:hAnsi="Trebuchet MS"/>
        </w:rPr>
      </w:pPr>
      <w:r w:rsidRPr="00654A90">
        <w:rPr>
          <w:rFonts w:ascii="Trebuchet MS" w:hAnsi="Trebuchet MS"/>
        </w:rPr>
        <w:t>nota tehnică justificativă/raportul de expertiză tehnică;</w:t>
      </w:r>
    </w:p>
    <w:p w14:paraId="2F4B3459" w14:textId="77777777" w:rsidR="00B85B8F" w:rsidRPr="00654A90" w:rsidRDefault="00B85B8F" w:rsidP="00B85B8F">
      <w:pPr>
        <w:pStyle w:val="Listparagraf"/>
        <w:numPr>
          <w:ilvl w:val="0"/>
          <w:numId w:val="67"/>
        </w:numPr>
        <w:spacing w:line="240" w:lineRule="auto"/>
        <w:contextualSpacing w:val="0"/>
        <w:rPr>
          <w:rFonts w:ascii="Trebuchet MS" w:hAnsi="Trebuchet MS"/>
        </w:rPr>
      </w:pPr>
      <w:r w:rsidRPr="00654A90">
        <w:rPr>
          <w:rFonts w:ascii="Trebuchet MS" w:hAnsi="Trebuchet MS"/>
        </w:rPr>
        <w:t>memoriu justificativ privind urgența intervențiilor, în care sunt descrise pe scurt lucrările de construcții propuse, conform raportului de expertiză tehnică/notei tehnice justificative;</w:t>
      </w:r>
    </w:p>
    <w:p w14:paraId="73240449" w14:textId="77777777" w:rsidR="00B85B8F" w:rsidRPr="00654A90" w:rsidRDefault="00B85B8F" w:rsidP="00B85B8F">
      <w:pPr>
        <w:pStyle w:val="Listparagraf"/>
        <w:numPr>
          <w:ilvl w:val="0"/>
          <w:numId w:val="67"/>
        </w:numPr>
        <w:spacing w:line="240" w:lineRule="auto"/>
        <w:contextualSpacing w:val="0"/>
        <w:rPr>
          <w:rFonts w:ascii="Trebuchet MS" w:hAnsi="Trebuchet MS"/>
        </w:rPr>
      </w:pPr>
      <w:r w:rsidRPr="00654A90">
        <w:rPr>
          <w:rFonts w:ascii="Trebuchet MS" w:hAnsi="Trebuchet MS"/>
        </w:rPr>
        <w:t>evaluarea estimativă a costurilor aferente lucrărilor propuse;</w:t>
      </w:r>
    </w:p>
    <w:p w14:paraId="47C54913" w14:textId="77777777" w:rsidR="00B85B8F" w:rsidRPr="00654A90" w:rsidRDefault="00B85B8F" w:rsidP="00B85B8F">
      <w:pPr>
        <w:pStyle w:val="Listparagraf"/>
        <w:numPr>
          <w:ilvl w:val="0"/>
          <w:numId w:val="67"/>
        </w:numPr>
        <w:spacing w:line="240" w:lineRule="auto"/>
        <w:contextualSpacing w:val="0"/>
        <w:rPr>
          <w:rFonts w:ascii="Trebuchet MS" w:hAnsi="Trebuchet MS"/>
        </w:rPr>
      </w:pPr>
      <w:r w:rsidRPr="00654A90">
        <w:rPr>
          <w:rFonts w:ascii="Trebuchet MS" w:hAnsi="Trebuchet MS"/>
        </w:rPr>
        <w:t>grafic de execuție.</w:t>
      </w:r>
    </w:p>
    <w:p w14:paraId="76912EBF" w14:textId="77777777" w:rsidR="00B85B8F" w:rsidRPr="00654A90" w:rsidRDefault="00B85B8F" w:rsidP="00B85B8F">
      <w:pPr>
        <w:pStyle w:val="Art"/>
        <w:numPr>
          <w:ilvl w:val="0"/>
          <w:numId w:val="1"/>
        </w:numPr>
        <w:ind w:left="360" w:hanging="360"/>
      </w:pPr>
      <w:r w:rsidRPr="00654A90">
        <w:t>Documentațiil</w:t>
      </w:r>
      <w:r>
        <w:t xml:space="preserve">e </w:t>
      </w:r>
      <w:proofErr w:type="spellStart"/>
      <w:r>
        <w:t>tehnico</w:t>
      </w:r>
      <w:proofErr w:type="spellEnd"/>
      <w:r>
        <w:t xml:space="preserve">-economice </w:t>
      </w:r>
      <w:r w:rsidRPr="00654A90">
        <w:t>aferente infrastructurii de transport</w:t>
      </w:r>
    </w:p>
    <w:p w14:paraId="3ABB5537" w14:textId="77777777" w:rsidR="00B85B8F" w:rsidRPr="00654A90" w:rsidRDefault="00B85B8F" w:rsidP="00B85B8F">
      <w:pPr>
        <w:pStyle w:val="Listparagraf"/>
        <w:numPr>
          <w:ilvl w:val="0"/>
          <w:numId w:val="57"/>
        </w:numPr>
        <w:spacing w:line="240" w:lineRule="auto"/>
        <w:contextualSpacing w:val="0"/>
        <w:rPr>
          <w:rFonts w:ascii="Trebuchet MS" w:hAnsi="Trebuchet MS"/>
        </w:rPr>
      </w:pPr>
      <w:r w:rsidRPr="00654A90">
        <w:rPr>
          <w:rFonts w:ascii="Trebuchet MS" w:hAnsi="Trebuchet MS"/>
        </w:rPr>
        <w:t xml:space="preserve">Documentațiile </w:t>
      </w:r>
      <w:proofErr w:type="spellStart"/>
      <w:r w:rsidRPr="00654A90">
        <w:rPr>
          <w:rFonts w:ascii="Trebuchet MS" w:hAnsi="Trebuchet MS"/>
        </w:rPr>
        <w:t>tehnico</w:t>
      </w:r>
      <w:proofErr w:type="spellEnd"/>
      <w:r w:rsidRPr="00654A90">
        <w:rPr>
          <w:rFonts w:ascii="Trebuchet MS" w:hAnsi="Trebuchet MS"/>
        </w:rPr>
        <w:t>-economice se elaborează pe faze de proiectare.</w:t>
      </w:r>
    </w:p>
    <w:p w14:paraId="3FC0F453" w14:textId="77777777" w:rsidR="00B85B8F" w:rsidRPr="00654A90" w:rsidRDefault="00B85B8F" w:rsidP="00B85B8F">
      <w:pPr>
        <w:pStyle w:val="Listparagraf"/>
        <w:numPr>
          <w:ilvl w:val="0"/>
          <w:numId w:val="57"/>
        </w:numPr>
        <w:spacing w:line="240" w:lineRule="auto"/>
        <w:contextualSpacing w:val="0"/>
        <w:rPr>
          <w:rFonts w:ascii="Trebuchet MS" w:hAnsi="Trebuchet MS"/>
        </w:rPr>
      </w:pPr>
      <w:r w:rsidRPr="00654A90">
        <w:rPr>
          <w:rFonts w:ascii="Trebuchet MS" w:hAnsi="Trebuchet MS"/>
        </w:rPr>
        <w:t xml:space="preserve">În cazul obiectivelor noi de investiții se elaborează următoarele documentații: </w:t>
      </w:r>
    </w:p>
    <w:p w14:paraId="6869E9B8" w14:textId="77777777" w:rsidR="00B85B8F" w:rsidRPr="00654A90" w:rsidRDefault="00B85B8F" w:rsidP="00B85B8F">
      <w:pPr>
        <w:pStyle w:val="Listparagraf"/>
        <w:numPr>
          <w:ilvl w:val="0"/>
          <w:numId w:val="11"/>
        </w:numPr>
        <w:spacing w:line="240" w:lineRule="auto"/>
        <w:contextualSpacing w:val="0"/>
        <w:rPr>
          <w:rFonts w:ascii="Trebuchet MS" w:hAnsi="Trebuchet MS"/>
        </w:rPr>
      </w:pPr>
      <w:r w:rsidRPr="00654A90">
        <w:rPr>
          <w:rFonts w:ascii="Trebuchet MS" w:hAnsi="Trebuchet MS"/>
        </w:rPr>
        <w:t xml:space="preserve">studiul de fezabilitate; </w:t>
      </w:r>
    </w:p>
    <w:p w14:paraId="42382251" w14:textId="77777777" w:rsidR="00B85B8F" w:rsidRPr="00654A90" w:rsidRDefault="00B85B8F" w:rsidP="00B85B8F">
      <w:pPr>
        <w:pStyle w:val="Listparagraf"/>
        <w:numPr>
          <w:ilvl w:val="0"/>
          <w:numId w:val="11"/>
        </w:numPr>
        <w:spacing w:line="240" w:lineRule="auto"/>
        <w:contextualSpacing w:val="0"/>
        <w:rPr>
          <w:rFonts w:ascii="Trebuchet MS" w:hAnsi="Trebuchet MS"/>
        </w:rPr>
      </w:pPr>
      <w:r w:rsidRPr="00654A90">
        <w:rPr>
          <w:rFonts w:ascii="Trebuchet MS" w:hAnsi="Trebuchet MS"/>
        </w:rPr>
        <w:t xml:space="preserve">proiectul pentru autorizarea executării lucrărilor; </w:t>
      </w:r>
    </w:p>
    <w:p w14:paraId="7E895B88" w14:textId="77777777" w:rsidR="00B85B8F" w:rsidRPr="00654A90" w:rsidRDefault="00B85B8F" w:rsidP="00B85B8F">
      <w:pPr>
        <w:pStyle w:val="Listparagraf"/>
        <w:numPr>
          <w:ilvl w:val="0"/>
          <w:numId w:val="11"/>
        </w:numPr>
        <w:spacing w:line="240" w:lineRule="auto"/>
        <w:contextualSpacing w:val="0"/>
        <w:rPr>
          <w:rFonts w:ascii="Trebuchet MS" w:hAnsi="Trebuchet MS"/>
        </w:rPr>
      </w:pPr>
      <w:r w:rsidRPr="00654A90">
        <w:rPr>
          <w:rFonts w:ascii="Trebuchet MS" w:hAnsi="Trebuchet MS"/>
        </w:rPr>
        <w:t>proiectul tehnic de execuție.</w:t>
      </w:r>
    </w:p>
    <w:p w14:paraId="76897600" w14:textId="77777777" w:rsidR="00B85B8F" w:rsidRPr="00654A90" w:rsidRDefault="00B85B8F" w:rsidP="00B85B8F">
      <w:pPr>
        <w:pStyle w:val="Art"/>
        <w:numPr>
          <w:ilvl w:val="0"/>
          <w:numId w:val="1"/>
        </w:numPr>
        <w:ind w:left="360" w:hanging="360"/>
      </w:pPr>
      <w:r w:rsidRPr="00654A90">
        <w:t xml:space="preserve">Elaborarea documentațiilor </w:t>
      </w:r>
      <w:proofErr w:type="spellStart"/>
      <w:r w:rsidRPr="00654A90">
        <w:t>tehnico</w:t>
      </w:r>
      <w:proofErr w:type="spellEnd"/>
      <w:r w:rsidRPr="00654A90">
        <w:t>-economice</w:t>
      </w:r>
    </w:p>
    <w:p w14:paraId="1280D91C" w14:textId="77777777" w:rsidR="00B85B8F" w:rsidRPr="00654A90" w:rsidRDefault="00B85B8F" w:rsidP="00B85B8F">
      <w:pPr>
        <w:pStyle w:val="Listparagraf"/>
        <w:numPr>
          <w:ilvl w:val="0"/>
          <w:numId w:val="58"/>
        </w:numPr>
        <w:spacing w:line="240" w:lineRule="auto"/>
        <w:contextualSpacing w:val="0"/>
        <w:rPr>
          <w:rFonts w:ascii="Trebuchet MS" w:hAnsi="Trebuchet MS"/>
        </w:rPr>
      </w:pPr>
      <w:r w:rsidRPr="00654A90">
        <w:rPr>
          <w:rFonts w:ascii="Trebuchet MS" w:hAnsi="Trebuchet MS"/>
        </w:rPr>
        <w:t>Documentațiile tehnice-economice se elaborează de către operatori economici sau persoane fizice autorizate care prestează servicii de proiectare în domeniu.</w:t>
      </w:r>
    </w:p>
    <w:p w14:paraId="7415CB6E" w14:textId="77777777" w:rsidR="00B85B8F" w:rsidRPr="0016200E" w:rsidRDefault="00B85B8F" w:rsidP="00B85B8F">
      <w:pPr>
        <w:pStyle w:val="Listparagraf"/>
        <w:numPr>
          <w:ilvl w:val="0"/>
          <w:numId w:val="58"/>
        </w:numPr>
        <w:spacing w:line="240" w:lineRule="auto"/>
        <w:contextualSpacing w:val="0"/>
        <w:rPr>
          <w:rFonts w:ascii="Trebuchet MS" w:hAnsi="Trebuchet MS"/>
        </w:rPr>
      </w:pPr>
      <w:r w:rsidRPr="00654A90">
        <w:rPr>
          <w:rFonts w:ascii="Trebuchet MS" w:hAnsi="Trebuchet MS"/>
        </w:rPr>
        <w:t xml:space="preserve">Elaborarea studiului de fezabilitate ori a documentației de avizare a lucrărilor de intervenții este condiționată de aprobarea prealabilă de către beneficiarul investiției a notei de fundamentare. </w:t>
      </w:r>
    </w:p>
    <w:p w14:paraId="032A2703" w14:textId="77777777" w:rsidR="00B85B8F" w:rsidRPr="00654A90" w:rsidRDefault="00B85B8F" w:rsidP="00B85B8F">
      <w:pPr>
        <w:pStyle w:val="Art"/>
        <w:numPr>
          <w:ilvl w:val="0"/>
          <w:numId w:val="1"/>
        </w:numPr>
        <w:ind w:left="360" w:hanging="360"/>
      </w:pPr>
      <w:r w:rsidRPr="00654A90">
        <w:t xml:space="preserve">Proiectul tehnic de execuție </w:t>
      </w:r>
    </w:p>
    <w:p w14:paraId="03274EDF" w14:textId="77777777" w:rsidR="00B85B8F" w:rsidRPr="00654A90" w:rsidRDefault="00B85B8F" w:rsidP="00B85B8F">
      <w:pPr>
        <w:pStyle w:val="Listparagraf"/>
        <w:numPr>
          <w:ilvl w:val="0"/>
          <w:numId w:val="58"/>
        </w:numPr>
        <w:spacing w:line="240" w:lineRule="auto"/>
        <w:contextualSpacing w:val="0"/>
        <w:rPr>
          <w:rFonts w:ascii="Trebuchet MS" w:hAnsi="Trebuchet MS"/>
        </w:rPr>
      </w:pPr>
      <w:r w:rsidRPr="00654A90">
        <w:rPr>
          <w:rFonts w:ascii="Trebuchet MS" w:hAnsi="Trebuchet MS"/>
        </w:rPr>
        <w:t>Proiectul tehnic de execuție constituie documentația prin care proiectantul dezvoltă, detaliază și, după caz, optimizează, prin propuneri tehnice, scenariul/opțiunea aprobată în cadrul studiului de fezabilitate/documentației de avizare a lucrărilor de intervenție și redată în proiectul pentru aut</w:t>
      </w:r>
      <w:r>
        <w:rPr>
          <w:rFonts w:ascii="Trebuchet MS" w:hAnsi="Trebuchet MS"/>
        </w:rPr>
        <w:t>orizarea executării lucrărilor.</w:t>
      </w:r>
    </w:p>
    <w:p w14:paraId="16097E02" w14:textId="77777777" w:rsidR="00B85B8F" w:rsidRPr="00654A90" w:rsidRDefault="00B85B8F" w:rsidP="00B85B8F">
      <w:pPr>
        <w:pStyle w:val="Listparagraf"/>
        <w:numPr>
          <w:ilvl w:val="0"/>
          <w:numId w:val="59"/>
        </w:numPr>
        <w:spacing w:line="240" w:lineRule="auto"/>
        <w:contextualSpacing w:val="0"/>
        <w:rPr>
          <w:rFonts w:ascii="Trebuchet MS" w:hAnsi="Trebuchet MS"/>
        </w:rPr>
      </w:pPr>
      <w:r w:rsidRPr="00654A90">
        <w:rPr>
          <w:rFonts w:ascii="Trebuchet MS" w:hAnsi="Trebuchet MS"/>
        </w:rPr>
        <w:t>Componenta tehnologică a soluției tehnice poate fi definitivată ori adaptată tehnologiilor adecvate aplicabile pentru realizarea obiectivului de investiții, la faza de proiectare – proiect tehnic de execuție, în condițiile respectării indicatorilor tehnic economici aprobați și a autorizației de construire/desființare.</w:t>
      </w:r>
    </w:p>
    <w:p w14:paraId="0533D7A9" w14:textId="77777777" w:rsidR="00B85B8F" w:rsidRPr="00654A90" w:rsidRDefault="00B85B8F" w:rsidP="00B85B8F">
      <w:pPr>
        <w:pStyle w:val="Art"/>
        <w:numPr>
          <w:ilvl w:val="0"/>
          <w:numId w:val="1"/>
        </w:numPr>
        <w:ind w:left="360" w:hanging="360"/>
      </w:pPr>
      <w:r w:rsidRPr="00654A90">
        <w:t>Lucrările de întreținere și reparații curente la infrastructura de transport</w:t>
      </w:r>
    </w:p>
    <w:p w14:paraId="30E51E72" w14:textId="77777777" w:rsidR="00B85B8F" w:rsidRPr="00654A90" w:rsidRDefault="00B85B8F" w:rsidP="00B85B8F">
      <w:pPr>
        <w:pStyle w:val="Listparagraf"/>
        <w:numPr>
          <w:ilvl w:val="0"/>
          <w:numId w:val="94"/>
        </w:numPr>
        <w:spacing w:line="240" w:lineRule="auto"/>
        <w:contextualSpacing w:val="0"/>
        <w:rPr>
          <w:rFonts w:ascii="Trebuchet MS" w:hAnsi="Trebuchet MS"/>
        </w:rPr>
      </w:pPr>
      <w:r w:rsidRPr="00654A90">
        <w:rPr>
          <w:rFonts w:ascii="Trebuchet MS" w:hAnsi="Trebuchet MS"/>
        </w:rPr>
        <w:t xml:space="preserve">Dispozițiile prezentei secțiuni nu se aplică pentru lucrările de întreținere și reparații curente la infrastructura de transport și la instalațiile aferente acesteia. </w:t>
      </w:r>
    </w:p>
    <w:p w14:paraId="60CDB799" w14:textId="0AC98AB2" w:rsidR="00B85B8F" w:rsidRPr="00654A90" w:rsidRDefault="00B85B8F" w:rsidP="00B85B8F">
      <w:pPr>
        <w:pStyle w:val="Listparagraf"/>
        <w:numPr>
          <w:ilvl w:val="0"/>
          <w:numId w:val="94"/>
        </w:numPr>
        <w:spacing w:line="240" w:lineRule="auto"/>
        <w:contextualSpacing w:val="0"/>
        <w:rPr>
          <w:rFonts w:ascii="Trebuchet MS" w:hAnsi="Trebuchet MS"/>
        </w:rPr>
      </w:pPr>
      <w:r w:rsidRPr="00654A90">
        <w:rPr>
          <w:rFonts w:ascii="Trebuchet MS" w:hAnsi="Trebuchet MS"/>
        </w:rPr>
        <w:t xml:space="preserve">Pe lucrările prevăzute la alin. (1) nu este necesară parcurgerea procedurii de autorizare </w:t>
      </w:r>
      <w:r w:rsidR="00AA6985">
        <w:rPr>
          <w:rFonts w:ascii="Trebuchet MS" w:hAnsi="Trebuchet MS"/>
        </w:rPr>
        <w:t xml:space="preserve"> a lucrărilor de construcții sau a</w:t>
      </w:r>
      <w:r w:rsidRPr="00654A90">
        <w:rPr>
          <w:rFonts w:ascii="Trebuchet MS" w:hAnsi="Trebuchet MS"/>
        </w:rPr>
        <w:t xml:space="preserve"> </w:t>
      </w:r>
      <w:r w:rsidR="00AA6985">
        <w:rPr>
          <w:rFonts w:ascii="Trebuchet MS" w:hAnsi="Trebuchet MS"/>
        </w:rPr>
        <w:t>procedurii simplificate</w:t>
      </w:r>
      <w:r w:rsidRPr="00654A90">
        <w:rPr>
          <w:rFonts w:ascii="Trebuchet MS" w:hAnsi="Trebuchet MS"/>
        </w:rPr>
        <w:t xml:space="preserve"> a notificării prevăzute de </w:t>
      </w:r>
      <w:r>
        <w:rPr>
          <w:rFonts w:ascii="Trebuchet MS" w:hAnsi="Trebuchet MS"/>
        </w:rPr>
        <w:t>prezentul cod</w:t>
      </w:r>
      <w:r w:rsidRPr="00654A90">
        <w:rPr>
          <w:rFonts w:ascii="Trebuchet MS" w:hAnsi="Trebuchet MS"/>
        </w:rPr>
        <w:t xml:space="preserve">. </w:t>
      </w:r>
    </w:p>
    <w:p w14:paraId="4F095B72" w14:textId="77777777" w:rsidR="00B85B8F" w:rsidRPr="00654A90" w:rsidRDefault="00B85B8F" w:rsidP="00B85B8F">
      <w:pPr>
        <w:pStyle w:val="Art"/>
        <w:numPr>
          <w:ilvl w:val="0"/>
          <w:numId w:val="1"/>
        </w:numPr>
        <w:ind w:left="360" w:hanging="360"/>
      </w:pPr>
      <w:r w:rsidRPr="00654A90">
        <w:t xml:space="preserve">Lucrări de infrastructură de transport feroviar executate în lipsa oricărei formalități </w:t>
      </w:r>
    </w:p>
    <w:p w14:paraId="35060FB6" w14:textId="77777777" w:rsidR="00B85B8F" w:rsidRPr="00654A90" w:rsidRDefault="00B85B8F" w:rsidP="00B85B8F">
      <w:pPr>
        <w:pStyle w:val="Listparagraf"/>
        <w:numPr>
          <w:ilvl w:val="0"/>
          <w:numId w:val="60"/>
        </w:numPr>
        <w:spacing w:line="240" w:lineRule="auto"/>
        <w:contextualSpacing w:val="0"/>
        <w:rPr>
          <w:rFonts w:ascii="Trebuchet MS" w:hAnsi="Trebuchet MS"/>
        </w:rPr>
      </w:pPr>
      <w:r w:rsidRPr="00654A90">
        <w:rPr>
          <w:rFonts w:ascii="Trebuchet MS" w:hAnsi="Trebuchet MS"/>
        </w:rPr>
        <w:lastRenderedPageBreak/>
        <w:t>Următoarele lucrări de mentenanță a infrastructurii de transport feroviar cu caracter de intervenție care vizează întreținerea și/sau repararea infrastructurii de transport feroviar în vederea păstrării stării și a capacității infrastructurii existente și cuprind:</w:t>
      </w:r>
    </w:p>
    <w:p w14:paraId="44959727" w14:textId="77777777" w:rsidR="00B85B8F" w:rsidRPr="00654A90" w:rsidRDefault="00B85B8F" w:rsidP="00B85B8F">
      <w:pPr>
        <w:pStyle w:val="Listparagraf"/>
        <w:numPr>
          <w:ilvl w:val="0"/>
          <w:numId w:val="7"/>
        </w:numPr>
        <w:spacing w:line="240" w:lineRule="auto"/>
        <w:contextualSpacing w:val="0"/>
        <w:rPr>
          <w:rFonts w:ascii="Trebuchet MS" w:hAnsi="Trebuchet MS"/>
        </w:rPr>
      </w:pPr>
      <w:r w:rsidRPr="00654A90">
        <w:rPr>
          <w:rFonts w:ascii="Trebuchet MS" w:hAnsi="Trebuchet MS"/>
        </w:rPr>
        <w:t>lucrările de înlocuire la rând a elementelor suprastructurii căii (ansamblul șină-traversă, aparate de cale, elementele de prindere și piatra spartă, elementele trecerilor la nivel) care se execută pe același amplasament, fără a modifica poziția căii în plan;</w:t>
      </w:r>
    </w:p>
    <w:p w14:paraId="39D48B6F" w14:textId="77777777" w:rsidR="00B85B8F" w:rsidRPr="00654A90" w:rsidRDefault="00B85B8F" w:rsidP="00B85B8F">
      <w:pPr>
        <w:pStyle w:val="Listparagraf"/>
        <w:numPr>
          <w:ilvl w:val="0"/>
          <w:numId w:val="7"/>
        </w:numPr>
        <w:spacing w:line="240" w:lineRule="auto"/>
        <w:contextualSpacing w:val="0"/>
        <w:rPr>
          <w:rFonts w:ascii="Trebuchet MS" w:hAnsi="Trebuchet MS"/>
        </w:rPr>
      </w:pPr>
      <w:r w:rsidRPr="00654A90">
        <w:rPr>
          <w:rFonts w:ascii="Trebuchet MS" w:hAnsi="Trebuchet MS"/>
        </w:rPr>
        <w:t xml:space="preserve">lucrările de înlocuire a elementelor instalațiilor feroviare specifice de semnalizare, siguranță, telecomunicații sau tehnologice. </w:t>
      </w:r>
    </w:p>
    <w:p w14:paraId="29F5FA1E" w14:textId="77777777" w:rsidR="00B85B8F" w:rsidRPr="00654A90" w:rsidRDefault="00B85B8F" w:rsidP="00B85B8F">
      <w:pPr>
        <w:pStyle w:val="Listparagraf"/>
        <w:numPr>
          <w:ilvl w:val="0"/>
          <w:numId w:val="60"/>
        </w:numPr>
        <w:spacing w:line="240" w:lineRule="auto"/>
        <w:contextualSpacing w:val="0"/>
        <w:rPr>
          <w:rFonts w:ascii="Trebuchet MS" w:hAnsi="Trebuchet MS"/>
        </w:rPr>
      </w:pPr>
      <w:r w:rsidRPr="00654A90">
        <w:rPr>
          <w:rFonts w:ascii="Trebuchet MS" w:hAnsi="Trebuchet MS"/>
        </w:rPr>
        <w:t xml:space="preserve">Lucrările prevăzute la alin. (1) lit. b) includ: </w:t>
      </w:r>
    </w:p>
    <w:p w14:paraId="5C890DBD" w14:textId="77777777" w:rsidR="00B85B8F" w:rsidRPr="00654A90" w:rsidRDefault="00B85B8F" w:rsidP="00B85B8F">
      <w:pPr>
        <w:pStyle w:val="Listparagraf"/>
        <w:numPr>
          <w:ilvl w:val="0"/>
          <w:numId w:val="95"/>
        </w:numPr>
        <w:spacing w:line="240" w:lineRule="auto"/>
        <w:contextualSpacing w:val="0"/>
        <w:rPr>
          <w:rFonts w:ascii="Trebuchet MS" w:hAnsi="Trebuchet MS"/>
        </w:rPr>
      </w:pPr>
      <w:r w:rsidRPr="00654A90">
        <w:rPr>
          <w:rFonts w:ascii="Trebuchet MS" w:hAnsi="Trebuchet MS"/>
        </w:rPr>
        <w:t>instalațiile fixe de siguranță și conducere operativa a circulației feroviare, aferente liniilor de cale ferată aparținând infrastructurii feroviare publice;</w:t>
      </w:r>
    </w:p>
    <w:p w14:paraId="10E0F862" w14:textId="77777777" w:rsidR="00B85B8F" w:rsidRPr="00654A90" w:rsidRDefault="00B85B8F" w:rsidP="00B85B8F">
      <w:pPr>
        <w:pStyle w:val="Listparagraf"/>
        <w:numPr>
          <w:ilvl w:val="0"/>
          <w:numId w:val="95"/>
        </w:numPr>
        <w:spacing w:line="240" w:lineRule="auto"/>
        <w:contextualSpacing w:val="0"/>
        <w:rPr>
          <w:rFonts w:ascii="Trebuchet MS" w:hAnsi="Trebuchet MS"/>
        </w:rPr>
      </w:pPr>
      <w:r w:rsidRPr="00654A90">
        <w:rPr>
          <w:rFonts w:ascii="Trebuchet MS" w:hAnsi="Trebuchet MS"/>
        </w:rPr>
        <w:t>echipamentele și instalațiile de siguranță a circulației și a activității de manevră din triajele de rețea ale căii ferate;</w:t>
      </w:r>
    </w:p>
    <w:p w14:paraId="21A59095" w14:textId="7082CC4A" w:rsidR="00B85B8F" w:rsidRDefault="00B85B8F" w:rsidP="00B85B8F">
      <w:pPr>
        <w:pStyle w:val="Listparagraf"/>
        <w:numPr>
          <w:ilvl w:val="0"/>
          <w:numId w:val="95"/>
        </w:numPr>
        <w:spacing w:line="240" w:lineRule="auto"/>
        <w:contextualSpacing w:val="0"/>
        <w:rPr>
          <w:rFonts w:ascii="Trebuchet MS" w:hAnsi="Trebuchet MS"/>
        </w:rPr>
      </w:pPr>
      <w:r w:rsidRPr="00654A90">
        <w:rPr>
          <w:rFonts w:ascii="Trebuchet MS" w:hAnsi="Trebuchet MS"/>
        </w:rPr>
        <w:t>rețele fixe de telecomunicații feroviare.</w:t>
      </w:r>
    </w:p>
    <w:p w14:paraId="206EC186" w14:textId="2FCD14BC" w:rsidR="00475797" w:rsidRPr="00475797" w:rsidRDefault="00475797" w:rsidP="00475797">
      <w:pPr>
        <w:spacing w:line="240" w:lineRule="auto"/>
        <w:rPr>
          <w:rFonts w:ascii="Trebuchet MS" w:hAnsi="Trebuchet MS"/>
        </w:rPr>
      </w:pPr>
    </w:p>
    <w:p w14:paraId="457CAA33" w14:textId="77777777" w:rsidR="00B85B8F" w:rsidRDefault="00B85B8F" w:rsidP="00B85B8F">
      <w:pPr>
        <w:pStyle w:val="Titlu3"/>
        <w:spacing w:before="120" w:after="120" w:line="240" w:lineRule="auto"/>
        <w:rPr>
          <w:rFonts w:ascii="Trebuchet MS" w:hAnsi="Trebuchet MS"/>
        </w:rPr>
      </w:pPr>
      <w:bookmarkStart w:id="130" w:name="_Toc90978956"/>
      <w:bookmarkStart w:id="131" w:name="_Toc100069744"/>
      <w:r w:rsidRPr="00654A90">
        <w:rPr>
          <w:rFonts w:ascii="Trebuchet MS" w:hAnsi="Trebuchet MS"/>
        </w:rPr>
        <w:t>Capitolul II. Autorizarea executării lucrărilor inginerești în domeniul energiei și telecomunicațiilor</w:t>
      </w:r>
      <w:bookmarkEnd w:id="130"/>
      <w:bookmarkEnd w:id="131"/>
    </w:p>
    <w:p w14:paraId="5A9A2D2F" w14:textId="77777777" w:rsidR="00B85B8F" w:rsidRPr="001445B0" w:rsidRDefault="00B85B8F" w:rsidP="00B85B8F">
      <w:pPr>
        <w:pStyle w:val="Listparagraf"/>
        <w:spacing w:line="240" w:lineRule="auto"/>
        <w:contextualSpacing w:val="0"/>
      </w:pPr>
    </w:p>
    <w:p w14:paraId="1AD5E7C0" w14:textId="201CDF6F" w:rsidR="003A7940" w:rsidRPr="00654A90" w:rsidRDefault="00B85B8F" w:rsidP="003A7940">
      <w:pPr>
        <w:pStyle w:val="Art"/>
        <w:numPr>
          <w:ilvl w:val="0"/>
          <w:numId w:val="1"/>
        </w:numPr>
        <w:ind w:left="360" w:hanging="360"/>
      </w:pPr>
      <w:r w:rsidRPr="00654A90">
        <w:t>Autoritatea publică competentă în vederea emiterii autorizației de construire/ desființare în domeniul energiei</w:t>
      </w:r>
    </w:p>
    <w:p w14:paraId="2463928C" w14:textId="77777777" w:rsidR="003A7940" w:rsidRPr="003A7940" w:rsidRDefault="003A7940" w:rsidP="003A7940">
      <w:pPr>
        <w:pStyle w:val="Titlu5"/>
      </w:pPr>
    </w:p>
    <w:p w14:paraId="702E98AB" w14:textId="77777777" w:rsidR="00B85B8F" w:rsidRPr="00654A90" w:rsidRDefault="00B85B8F" w:rsidP="00B85B8F">
      <w:pPr>
        <w:pStyle w:val="Listparagraf"/>
        <w:numPr>
          <w:ilvl w:val="0"/>
          <w:numId w:val="119"/>
        </w:numPr>
        <w:spacing w:line="240" w:lineRule="auto"/>
        <w:contextualSpacing w:val="0"/>
        <w:rPr>
          <w:rFonts w:ascii="Trebuchet MS" w:hAnsi="Trebuchet MS"/>
        </w:rPr>
      </w:pPr>
      <w:r w:rsidRPr="00654A90">
        <w:rPr>
          <w:rFonts w:ascii="Trebuchet MS" w:hAnsi="Trebuchet MS"/>
        </w:rPr>
        <w:t>Autorizarea executării lucrărilor de construire/desființare aferente proiectelor de importanță națională în domeniul gazelor naturale se face de către autoritatea administrației publice centrale competentă în domeniul energetic și al resurselor energetice.</w:t>
      </w:r>
    </w:p>
    <w:p w14:paraId="0FC78ACE" w14:textId="77777777" w:rsidR="00B85B8F" w:rsidRPr="00654A90" w:rsidRDefault="00B85B8F" w:rsidP="00B85B8F">
      <w:pPr>
        <w:pStyle w:val="Art"/>
        <w:numPr>
          <w:ilvl w:val="0"/>
          <w:numId w:val="1"/>
        </w:numPr>
        <w:ind w:left="360" w:hanging="360"/>
      </w:pPr>
      <w:r w:rsidRPr="00654A90">
        <w:t>Dispoziții speciale privind autorizarea executării lucrărilor inginerești în domeniul energiei</w:t>
      </w:r>
    </w:p>
    <w:p w14:paraId="2A5DED69" w14:textId="77777777" w:rsidR="003A7940" w:rsidRPr="00654A90" w:rsidRDefault="003A7940" w:rsidP="003A7940">
      <w:pPr>
        <w:pStyle w:val="Listparagraf"/>
        <w:numPr>
          <w:ilvl w:val="0"/>
          <w:numId w:val="879"/>
        </w:numPr>
        <w:spacing w:line="240" w:lineRule="auto"/>
        <w:contextualSpacing w:val="0"/>
        <w:rPr>
          <w:rFonts w:ascii="Trebuchet MS" w:hAnsi="Trebuchet MS"/>
        </w:rPr>
      </w:pPr>
      <w:r w:rsidRPr="00654A90">
        <w:rPr>
          <w:rFonts w:ascii="Trebuchet MS" w:hAnsi="Trebuchet MS"/>
        </w:rPr>
        <w:t>Se exceptează de la obligația depunerii titlului asupra terenului ca aparte a documentației tehnice necesare emiterii autorizației de construire/desființare, lucrările de construcții care privesc realizarea, dezvoltarea sau relocarea sistemelor/rețelelor naționale de transport a energiei electrice, a gazelor naturale și a țițeiului, gazolinei, etanului, condensatului, realizate de către titularii de licențe, autorizații și acorduri petroliere pentru care licența, acordul de concesiune sau acordul petrolier sunt documentele pe baza cărora se emite autorizația de construire/desființare, cu notificarea și acordarea de indemnizații, rente, despăgubiri, după caz, proprietarilor, împreună cu dovada îndeplinirii următoarelor obligații:</w:t>
      </w:r>
    </w:p>
    <w:p w14:paraId="7069A577" w14:textId="77777777" w:rsidR="003A7940" w:rsidRPr="00654A90" w:rsidRDefault="003A7940" w:rsidP="003A7940">
      <w:pPr>
        <w:pStyle w:val="Listparagraf"/>
        <w:numPr>
          <w:ilvl w:val="0"/>
          <w:numId w:val="113"/>
        </w:numPr>
        <w:spacing w:line="240" w:lineRule="auto"/>
        <w:contextualSpacing w:val="0"/>
        <w:rPr>
          <w:rFonts w:ascii="Trebuchet MS" w:hAnsi="Trebuchet MS"/>
        </w:rPr>
      </w:pPr>
      <w:r w:rsidRPr="00654A90">
        <w:rPr>
          <w:rFonts w:ascii="Trebuchet MS" w:hAnsi="Trebuchet MS"/>
        </w:rPr>
        <w:t>în cazul în care proprietarii sunt identificați, prin încheierea, în prealabil, a unei convenții între părți, termenul de plată fiind de 30 de zile de la încheierea convenției;</w:t>
      </w:r>
    </w:p>
    <w:p w14:paraId="1FFDBBA5" w14:textId="77777777" w:rsidR="003A7940" w:rsidRPr="00654A90" w:rsidRDefault="003A7940" w:rsidP="003A7940">
      <w:pPr>
        <w:pStyle w:val="Listparagraf"/>
        <w:numPr>
          <w:ilvl w:val="0"/>
          <w:numId w:val="113"/>
        </w:numPr>
        <w:spacing w:line="240" w:lineRule="auto"/>
        <w:contextualSpacing w:val="0"/>
        <w:rPr>
          <w:rFonts w:ascii="Trebuchet MS" w:hAnsi="Trebuchet MS"/>
        </w:rPr>
      </w:pPr>
      <w:r w:rsidRPr="00654A90">
        <w:rPr>
          <w:rFonts w:ascii="Trebuchet MS" w:hAnsi="Trebuchet MS"/>
        </w:rPr>
        <w:t>în cazul în care proprietarii nu sunt identificați, prin dovada consemnării prealabile în conturi deschise pe numele titularilor de licențe, autorizații și acorduri petroliere a sumelor de bani aferente despăgubirilor, indemnizațiilor și rentelor, după caz, pentru respectivele imobile;</w:t>
      </w:r>
    </w:p>
    <w:p w14:paraId="641474B1" w14:textId="77777777" w:rsidR="003A7940" w:rsidRPr="00654A90" w:rsidRDefault="003A7940" w:rsidP="003A7940">
      <w:pPr>
        <w:pStyle w:val="Listparagraf"/>
        <w:numPr>
          <w:ilvl w:val="0"/>
          <w:numId w:val="113"/>
        </w:numPr>
        <w:spacing w:line="240" w:lineRule="auto"/>
        <w:contextualSpacing w:val="0"/>
        <w:rPr>
          <w:rFonts w:ascii="Trebuchet MS" w:hAnsi="Trebuchet MS"/>
        </w:rPr>
      </w:pPr>
      <w:r w:rsidRPr="00654A90">
        <w:rPr>
          <w:rFonts w:ascii="Trebuchet MS" w:hAnsi="Trebuchet MS"/>
        </w:rPr>
        <w:t>în cazul în care, deși proprietarii sunt identificați, refuză să încheie convenția, dovada consemnării prealabile la dispoziția acestora, în termen de 60 de zile de la data la care aceștia au fost notificați să se prezinte în vederea semnării convențiilor, dar nu s-au prezentat sau au refuzat încheierea convenției, a sumelor aferente despăgubirilor, indemnizațiilor și rentelor, după caz, pentru proiecte de interes public.</w:t>
      </w:r>
    </w:p>
    <w:p w14:paraId="7524C34B" w14:textId="77777777" w:rsidR="00B85B8F" w:rsidRDefault="00B85B8F" w:rsidP="003A7940">
      <w:pPr>
        <w:pStyle w:val="Listparagraf"/>
        <w:numPr>
          <w:ilvl w:val="0"/>
          <w:numId w:val="880"/>
        </w:numPr>
        <w:spacing w:line="240" w:lineRule="auto"/>
        <w:contextualSpacing w:val="0"/>
        <w:rPr>
          <w:rFonts w:ascii="Trebuchet MS" w:hAnsi="Trebuchet MS"/>
        </w:rPr>
      </w:pPr>
      <w:r>
        <w:rPr>
          <w:rFonts w:ascii="Trebuchet MS" w:hAnsi="Trebuchet MS"/>
        </w:rPr>
        <w:t>P</w:t>
      </w:r>
      <w:r w:rsidRPr="00661A28">
        <w:rPr>
          <w:rFonts w:ascii="Trebuchet MS" w:hAnsi="Trebuchet MS"/>
        </w:rPr>
        <w:t>rin excepție de la prevederile generale privind certificatul de urbanism și prezentarea titlului asupra imobilului, terenurile care nu sunt înscrise în evidențele de cadastru și carte funciară se pot identifica prin numărul de tarla și de parcelă, prin titlu de proprietate și proces-verbal de punere în posesie, precum și prin orice altă modalitate de identificare prevăzută de lege</w:t>
      </w:r>
      <w:r>
        <w:rPr>
          <w:rFonts w:ascii="Trebuchet MS" w:hAnsi="Trebuchet MS"/>
        </w:rPr>
        <w:t>, î</w:t>
      </w:r>
      <w:r w:rsidRPr="00661A28">
        <w:rPr>
          <w:rFonts w:ascii="Trebuchet MS" w:hAnsi="Trebuchet MS"/>
        </w:rPr>
        <w:t>n vederea emit</w:t>
      </w:r>
      <w:r>
        <w:rPr>
          <w:rFonts w:ascii="Trebuchet MS" w:hAnsi="Trebuchet MS"/>
        </w:rPr>
        <w:t>erii certificatului de urbanism.</w:t>
      </w:r>
      <w:r w:rsidRPr="00661A28">
        <w:rPr>
          <w:rFonts w:ascii="Trebuchet MS" w:hAnsi="Trebuchet MS"/>
        </w:rPr>
        <w:t xml:space="preserve"> </w:t>
      </w:r>
    </w:p>
    <w:p w14:paraId="1E6518DF" w14:textId="77777777" w:rsidR="00B85B8F" w:rsidRDefault="00B85B8F" w:rsidP="003A7940">
      <w:pPr>
        <w:pStyle w:val="Listparagraf"/>
        <w:numPr>
          <w:ilvl w:val="0"/>
          <w:numId w:val="880"/>
        </w:numPr>
        <w:spacing w:line="240" w:lineRule="auto"/>
        <w:contextualSpacing w:val="0"/>
        <w:rPr>
          <w:rFonts w:ascii="Trebuchet MS" w:hAnsi="Trebuchet MS"/>
        </w:rPr>
      </w:pPr>
      <w:r>
        <w:rPr>
          <w:rFonts w:ascii="Trebuchet MS" w:hAnsi="Trebuchet MS"/>
        </w:rPr>
        <w:t xml:space="preserve">Prevederile alin. (1) sunt aplicabile </w:t>
      </w:r>
      <w:r w:rsidRPr="00661A28">
        <w:rPr>
          <w:rFonts w:ascii="Trebuchet MS" w:hAnsi="Trebuchet MS"/>
        </w:rPr>
        <w:t>ș</w:t>
      </w:r>
      <w:r>
        <w:rPr>
          <w:rFonts w:ascii="Trebuchet MS" w:hAnsi="Trebuchet MS"/>
        </w:rPr>
        <w:t>i</w:t>
      </w:r>
      <w:r w:rsidRPr="00661A28">
        <w:rPr>
          <w:rFonts w:ascii="Trebuchet MS" w:hAnsi="Trebuchet MS"/>
        </w:rPr>
        <w:t xml:space="preserve"> autorizației de construire pentru executarea lucrărilor de construcții necesare derulării operațiunilor de exploatare/prospectare geologică și exploatare a </w:t>
      </w:r>
      <w:r w:rsidRPr="00661A28">
        <w:rPr>
          <w:rFonts w:ascii="Trebuchet MS" w:hAnsi="Trebuchet MS"/>
        </w:rPr>
        <w:lastRenderedPageBreak/>
        <w:t>țițeiului și gazelor naturale, precum și pentru executarea lucrărilor de construcții care privesc realizarea, dezvoltarea, modernizarea, retehnologizarea, reabilitarea și revizia sistemelor naționale/rețelelor de transport al energiei electrice, al gazelor naturale și al țițeiului, gazolinei, etanului, condensatului, la solicitarea titularilor de licențe/permise/autorizații</w:t>
      </w:r>
      <w:r>
        <w:rPr>
          <w:rFonts w:ascii="Trebuchet MS" w:hAnsi="Trebuchet MS"/>
        </w:rPr>
        <w:t>.</w:t>
      </w:r>
    </w:p>
    <w:p w14:paraId="2777E9F8" w14:textId="77777777" w:rsidR="00B85B8F" w:rsidRPr="00661A28" w:rsidRDefault="00B85B8F" w:rsidP="003A7940">
      <w:pPr>
        <w:pStyle w:val="Listparagraf"/>
        <w:numPr>
          <w:ilvl w:val="0"/>
          <w:numId w:val="880"/>
        </w:numPr>
        <w:spacing w:line="240" w:lineRule="auto"/>
        <w:contextualSpacing w:val="0"/>
        <w:rPr>
          <w:rFonts w:ascii="Trebuchet MS" w:hAnsi="Trebuchet MS"/>
        </w:rPr>
      </w:pPr>
      <w:r>
        <w:rPr>
          <w:rFonts w:ascii="Trebuchet MS" w:hAnsi="Trebuchet MS"/>
        </w:rPr>
        <w:t>P</w:t>
      </w:r>
      <w:r w:rsidRPr="00661A28">
        <w:rPr>
          <w:rFonts w:ascii="Trebuchet MS" w:hAnsi="Trebuchet MS"/>
        </w:rPr>
        <w:t>rin excepție de la prevederile generale privind certificatul de urbanism și prezentarea titlului asupra imobilului, autorizația de construire se emite, cu notificarea și acordarea de despăgubiri/indemnizații proprietarilor, în condițiile legii, pe baza oricăruia dintre următoarele documente: contractul de închiriere, licența, acordul de concesiune sau acordul petrolier.</w:t>
      </w:r>
    </w:p>
    <w:p w14:paraId="3E57A975" w14:textId="77777777" w:rsidR="00B85B8F" w:rsidRPr="00654A90" w:rsidRDefault="00B85B8F" w:rsidP="003A7940">
      <w:pPr>
        <w:pStyle w:val="Listparagraf"/>
        <w:numPr>
          <w:ilvl w:val="0"/>
          <w:numId w:val="880"/>
        </w:numPr>
        <w:spacing w:line="240" w:lineRule="auto"/>
        <w:contextualSpacing w:val="0"/>
        <w:rPr>
          <w:rFonts w:ascii="Trebuchet MS" w:hAnsi="Trebuchet MS"/>
        </w:rPr>
      </w:pPr>
      <w:r w:rsidRPr="00654A90">
        <w:rPr>
          <w:rFonts w:ascii="Trebuchet MS" w:hAnsi="Trebuchet MS"/>
        </w:rPr>
        <w:t>Pentru executarea lucrărilor de construcții necesare derulării operațiunilor de exploatare/prospectare geologică și exploatare a țițeiului și gazelor naturale, precum și pentru executarea lucrărilor de construcții care privesc realizarea, dezvoltarea, modernizarea, retehnologizarea, reabilitarea și revizia sistemelor naționale/rețelelor de transport al energiei electrice, al gazelor naturale și al țițeiului, gazolinei, etanului, condensatului, de interes național sau județean, după caz, realizate de către titularii de licențe, autorizații și acorduri petroliere, pentru care oricare dintre următoarele documente: contractul de închiriere, licența, acordul de concesiune sau acordul petrolier ține loc de titlu asupra imobilului pentru obținerea autorizației de construire, este necesară depunerea de către beneficiar a următoarelor dovezi privind îndeplinirea obligațiilor de notificare și acordare de indemnizații/despăgubiri, după cum urmează:</w:t>
      </w:r>
    </w:p>
    <w:p w14:paraId="440CC997" w14:textId="77777777" w:rsidR="00B85B8F" w:rsidRPr="00654A90" w:rsidRDefault="00B85B8F" w:rsidP="00B85B8F">
      <w:pPr>
        <w:pStyle w:val="Listparagraf"/>
        <w:numPr>
          <w:ilvl w:val="0"/>
          <w:numId w:val="8"/>
        </w:numPr>
        <w:spacing w:line="240" w:lineRule="auto"/>
        <w:contextualSpacing w:val="0"/>
        <w:rPr>
          <w:rFonts w:ascii="Trebuchet MS" w:hAnsi="Trebuchet MS"/>
        </w:rPr>
      </w:pPr>
      <w:r w:rsidRPr="00654A90">
        <w:rPr>
          <w:rFonts w:ascii="Trebuchet MS" w:hAnsi="Trebuchet MS"/>
        </w:rPr>
        <w:t>contractul de închiriere/convenție între părți, termenul de plată al indemnizațiilor/despăgubirilor fiind de 30 de zile de la încheierea contractului de închiriere/convenției, în cazul în care proprietarii sunt identificați;</w:t>
      </w:r>
    </w:p>
    <w:p w14:paraId="399E88C3" w14:textId="77777777" w:rsidR="00B85B8F" w:rsidRPr="00654A90" w:rsidRDefault="00B85B8F" w:rsidP="00B85B8F">
      <w:pPr>
        <w:pStyle w:val="Listparagraf"/>
        <w:numPr>
          <w:ilvl w:val="0"/>
          <w:numId w:val="8"/>
        </w:numPr>
        <w:spacing w:line="240" w:lineRule="auto"/>
        <w:contextualSpacing w:val="0"/>
        <w:rPr>
          <w:rFonts w:ascii="Trebuchet MS" w:hAnsi="Trebuchet MS"/>
        </w:rPr>
      </w:pPr>
      <w:r w:rsidRPr="00654A90">
        <w:rPr>
          <w:rFonts w:ascii="Trebuchet MS" w:hAnsi="Trebuchet MS"/>
        </w:rPr>
        <w:t>dovada consemnării prealabile, în conturi deschise pe numele titularilor de licențe, autorizații și acorduri petroliere, a sumelor de bani aferente despăgubirilor, indemnizațiilor, după caz, pentru respectivele imobile, în cazul în care proprietarii nu sunt identificați;</w:t>
      </w:r>
    </w:p>
    <w:p w14:paraId="11F171B1" w14:textId="77777777" w:rsidR="00B85B8F" w:rsidRPr="00654A90" w:rsidRDefault="00B85B8F" w:rsidP="00B85B8F">
      <w:pPr>
        <w:pStyle w:val="Listparagraf"/>
        <w:numPr>
          <w:ilvl w:val="0"/>
          <w:numId w:val="8"/>
        </w:numPr>
        <w:spacing w:line="240" w:lineRule="auto"/>
        <w:contextualSpacing w:val="0"/>
        <w:rPr>
          <w:rFonts w:ascii="Trebuchet MS" w:hAnsi="Trebuchet MS"/>
        </w:rPr>
      </w:pPr>
      <w:r w:rsidRPr="00654A90">
        <w:rPr>
          <w:rFonts w:ascii="Trebuchet MS" w:hAnsi="Trebuchet MS"/>
        </w:rPr>
        <w:t>dovada consemnării prealabile, la dispoziția acestora, în termen de 60 de zile de la data la care au fost notificați să se prezinte în vederea semnării convențiilor, dar nu s-au prezentat sau au refuzat încheierea convenției, a sumelor aferente despăgubirilor/indemnizațiilor, în cazul în care proprietarii sunt identificați, dar nu se prezintă sau refuză să încheie convenția.</w:t>
      </w:r>
    </w:p>
    <w:p w14:paraId="76A34666" w14:textId="77777777" w:rsidR="00B85B8F" w:rsidRPr="00654A90" w:rsidRDefault="00B85B8F" w:rsidP="003A7940">
      <w:pPr>
        <w:pStyle w:val="Listparagraf"/>
        <w:numPr>
          <w:ilvl w:val="0"/>
          <w:numId w:val="880"/>
        </w:numPr>
        <w:spacing w:line="240" w:lineRule="auto"/>
        <w:contextualSpacing w:val="0"/>
        <w:rPr>
          <w:rFonts w:ascii="Trebuchet MS" w:hAnsi="Trebuchet MS"/>
        </w:rPr>
      </w:pPr>
      <w:r w:rsidRPr="00654A90">
        <w:rPr>
          <w:rFonts w:ascii="Trebuchet MS" w:hAnsi="Trebuchet MS"/>
        </w:rPr>
        <w:t>Prevederile alin. (1) și (2) se aplică și în situația în care este necesară, pentru realizarea proiectelor de infrastructură de transport, relocarea rețelelor de utilități (rețele de distribuție a energiei electrice, a gazelor naturale, apă, canal) și a sistemelor naționale/rețelelor de transport al energiei electrice, al gazelor naturale și al țițeiului, gazolinei, etanului, condensatului.</w:t>
      </w:r>
    </w:p>
    <w:p w14:paraId="70D0B29C" w14:textId="77777777" w:rsidR="00B85B8F" w:rsidRPr="00654A90" w:rsidRDefault="00B85B8F" w:rsidP="003A7940">
      <w:pPr>
        <w:pStyle w:val="Listparagraf"/>
        <w:numPr>
          <w:ilvl w:val="0"/>
          <w:numId w:val="880"/>
        </w:numPr>
        <w:spacing w:line="240" w:lineRule="auto"/>
        <w:contextualSpacing w:val="0"/>
        <w:rPr>
          <w:rFonts w:ascii="Trebuchet MS" w:hAnsi="Trebuchet MS"/>
        </w:rPr>
      </w:pPr>
      <w:r w:rsidRPr="00654A90">
        <w:rPr>
          <w:rFonts w:ascii="Trebuchet MS" w:hAnsi="Trebuchet MS"/>
        </w:rPr>
        <w:t xml:space="preserve">La încetarea contractelor de închiriere, titularii de licențe/permise/autorizații prevăzuți la alin. (2) au obligația repunerii în starea anterioară a terenurilor care au făcut obiectul acestor contracte, dacă părțile nu au convenit altfel. </w:t>
      </w:r>
    </w:p>
    <w:p w14:paraId="1160F8BF" w14:textId="77777777" w:rsidR="00B85B8F" w:rsidRPr="00654A90" w:rsidRDefault="00B85B8F" w:rsidP="003A7940">
      <w:pPr>
        <w:pStyle w:val="Listparagraf"/>
        <w:numPr>
          <w:ilvl w:val="0"/>
          <w:numId w:val="880"/>
        </w:numPr>
        <w:spacing w:line="240" w:lineRule="auto"/>
        <w:contextualSpacing w:val="0"/>
        <w:rPr>
          <w:rFonts w:ascii="Trebuchet MS" w:hAnsi="Trebuchet MS"/>
        </w:rPr>
      </w:pPr>
      <w:r w:rsidRPr="00654A90">
        <w:rPr>
          <w:rFonts w:ascii="Trebuchet MS" w:hAnsi="Trebuchet MS"/>
        </w:rPr>
        <w:t>Pentru lucrările de construcții care privesc dezvoltarea, reabilitarea, consolidarea sau modernizarea infrastructurii de transport care nu sunt înscrise în cartea funciară, inventarul centralizat al bunurilor aparținând domeniului public al statului sau/și decizia de expropriere în copie sunt documente pe baza cărora se emite autorizația de construire.</w:t>
      </w:r>
    </w:p>
    <w:p w14:paraId="5033646B" w14:textId="77777777" w:rsidR="00B85B8F" w:rsidRPr="00654A90" w:rsidRDefault="00B85B8F" w:rsidP="003A7940">
      <w:pPr>
        <w:pStyle w:val="Listparagraf"/>
        <w:numPr>
          <w:ilvl w:val="0"/>
          <w:numId w:val="880"/>
        </w:numPr>
        <w:spacing w:line="240" w:lineRule="auto"/>
        <w:contextualSpacing w:val="0"/>
        <w:rPr>
          <w:rFonts w:ascii="Trebuchet MS" w:hAnsi="Trebuchet MS"/>
        </w:rPr>
      </w:pPr>
      <w:r w:rsidRPr="00654A90">
        <w:rPr>
          <w:rFonts w:ascii="Trebuchet MS" w:hAnsi="Trebuchet MS"/>
        </w:rPr>
        <w:t>În cazul în care proiectele de infrastructură de transport afectează terenuri aflate în domeniul public al statului în administrarea altor autorități publice</w:t>
      </w:r>
      <w:r w:rsidRPr="00A41EDD">
        <w:rPr>
          <w:rFonts w:ascii="Trebuchet MS" w:hAnsi="Trebuchet MS"/>
        </w:rPr>
        <w:t xml:space="preserve"> centrale sau locale</w:t>
      </w:r>
      <w:r w:rsidRPr="00654A90">
        <w:rPr>
          <w:rFonts w:ascii="Trebuchet MS" w:hAnsi="Trebuchet MS"/>
        </w:rPr>
        <w:t>/instituții (companii/regii autonome și altele asemenea), autorizația se va emite pe baza acordului și în condițiile stabilite de instituția care are terenurile în administrare, potrivit prevederilor legale.</w:t>
      </w:r>
    </w:p>
    <w:p w14:paraId="5EA03D14" w14:textId="77777777" w:rsidR="00B85B8F" w:rsidRPr="00654A90" w:rsidRDefault="00B85B8F" w:rsidP="00B85B8F">
      <w:pPr>
        <w:pStyle w:val="Art"/>
        <w:numPr>
          <w:ilvl w:val="0"/>
          <w:numId w:val="1"/>
        </w:numPr>
        <w:ind w:left="360" w:hanging="360"/>
      </w:pPr>
      <w:r w:rsidRPr="00654A90">
        <w:t>Dispoziții speciale privind autorizarea lucrărilor de rețele de comunicații electronice și de infrastructuri fizice aferente</w:t>
      </w:r>
    </w:p>
    <w:p w14:paraId="44540ACC" w14:textId="77777777" w:rsidR="00B85B8F" w:rsidRPr="00661A28" w:rsidRDefault="00B85B8F" w:rsidP="00B85B8F">
      <w:pPr>
        <w:pStyle w:val="Listparagraf"/>
        <w:numPr>
          <w:ilvl w:val="0"/>
          <w:numId w:val="62"/>
        </w:numPr>
        <w:spacing w:line="240" w:lineRule="auto"/>
        <w:contextualSpacing w:val="0"/>
        <w:rPr>
          <w:rFonts w:ascii="Trebuchet MS" w:hAnsi="Trebuchet MS"/>
        </w:rPr>
      </w:pPr>
      <w:r>
        <w:rPr>
          <w:rFonts w:ascii="Trebuchet MS" w:hAnsi="Trebuchet MS"/>
        </w:rPr>
        <w:t>P</w:t>
      </w:r>
      <w:r w:rsidRPr="00661A28">
        <w:rPr>
          <w:rFonts w:ascii="Trebuchet MS" w:hAnsi="Trebuchet MS"/>
        </w:rPr>
        <w:t>rin excepție de la prevederile generale privind certificatul de urbanism și prezentarea titlului asupra imobilului, terenurile pe care urmează a fi instalate sau dezvoltate rețele de comunicații electronice sau elemente de infrastructură fizică necesare susținerii acestora, care nu sunt înscrise în evidențele de cadastru și carte funciară, se pot identifica prin numărul de tarla și de parcelă, prin titlu de proprietate și proces-verbal de punere în posesie, precum și prin orice altă modalitate de</w:t>
      </w:r>
      <w:r>
        <w:rPr>
          <w:rFonts w:ascii="Trebuchet MS" w:hAnsi="Trebuchet MS"/>
        </w:rPr>
        <w:t xml:space="preserve"> identificare prevăzută </w:t>
      </w:r>
      <w:r w:rsidRPr="00661A28">
        <w:rPr>
          <w:rFonts w:ascii="Trebuchet MS" w:hAnsi="Trebuchet MS"/>
        </w:rPr>
        <w:t>de lege, în vederea emiterii certificatului de urbanism.</w:t>
      </w:r>
    </w:p>
    <w:p w14:paraId="672F087A" w14:textId="77777777" w:rsidR="00B85B8F" w:rsidRPr="00661A28" w:rsidRDefault="00B85B8F" w:rsidP="00B85B8F">
      <w:pPr>
        <w:pStyle w:val="Listparagraf"/>
        <w:numPr>
          <w:ilvl w:val="0"/>
          <w:numId w:val="62"/>
        </w:numPr>
        <w:spacing w:line="240" w:lineRule="auto"/>
        <w:contextualSpacing w:val="0"/>
        <w:rPr>
          <w:rFonts w:ascii="Trebuchet MS" w:hAnsi="Trebuchet MS"/>
        </w:rPr>
      </w:pPr>
      <w:r w:rsidRPr="00661A28">
        <w:rPr>
          <w:rFonts w:ascii="Trebuchet MS" w:hAnsi="Trebuchet MS"/>
        </w:rPr>
        <w:t xml:space="preserve">Prevederile alin. (1) sunt aplicabile și autorizației de construire pentru executarea de lucrări de construcții privind instalarea și dezvoltarea de rețele de comunicații electronice și de </w:t>
      </w:r>
      <w:r w:rsidRPr="00661A28">
        <w:rPr>
          <w:rFonts w:ascii="Trebuchet MS" w:hAnsi="Trebuchet MS"/>
        </w:rPr>
        <w:lastRenderedPageBreak/>
        <w:t>infrastructuri fizice aferente acestora, precum și racordarea la energie electrică, la solicitarea furnizorilor de rețele de comunicații electronice.</w:t>
      </w:r>
    </w:p>
    <w:p w14:paraId="12651E65" w14:textId="77777777" w:rsidR="00B85B8F" w:rsidRPr="00654A90" w:rsidRDefault="00B85B8F" w:rsidP="00B85B8F">
      <w:pPr>
        <w:pStyle w:val="Listparagraf"/>
        <w:numPr>
          <w:ilvl w:val="0"/>
          <w:numId w:val="62"/>
        </w:numPr>
        <w:spacing w:line="240" w:lineRule="auto"/>
        <w:contextualSpacing w:val="0"/>
        <w:rPr>
          <w:rFonts w:ascii="Trebuchet MS" w:hAnsi="Trebuchet MS"/>
        </w:rPr>
      </w:pPr>
      <w:r>
        <w:rPr>
          <w:rFonts w:ascii="Trebuchet MS" w:hAnsi="Trebuchet MS"/>
        </w:rPr>
        <w:t>P</w:t>
      </w:r>
      <w:r w:rsidRPr="00654A90">
        <w:rPr>
          <w:rFonts w:ascii="Trebuchet MS" w:hAnsi="Trebuchet MS"/>
        </w:rPr>
        <w:t>rin excepție de la prevederile generale privind certificatul de urbanism și prezentarea titlului asupra imobilului, constituie titluri pentru emiterea certificatului de urbanism și a autorizației de construire contractele de închiriere încheiate de furnizorii de rețele de comunicații electronice cu proprietarii, alți deținători de drepturi reale principale, administratorii, concesionarii, locatorii, titularii dreptului de folosință cu titlu gratuit a terenurilor sau construcțiilor pe care urmează a fi instalate sau dezvoltate rețele de comunicații electronice sau elemente de infrastructură fizică necesare susținerii acestora, precum și racordarea la energie electrică, dacă respectivele contracte cuprind explicit acordul proprietarilor pentru executarea lucrărilor de construcții, ori, în lipsa acestor contracte de închiriere, hotărârile judecătorești definitive care țin loc de contract între părți.</w:t>
      </w:r>
    </w:p>
    <w:p w14:paraId="4C4BB5A6" w14:textId="77777777" w:rsidR="00B85B8F" w:rsidRPr="00654A90" w:rsidRDefault="00B85B8F" w:rsidP="00B85B8F">
      <w:pPr>
        <w:pStyle w:val="Listparagraf"/>
        <w:numPr>
          <w:ilvl w:val="0"/>
          <w:numId w:val="62"/>
        </w:numPr>
        <w:spacing w:line="240" w:lineRule="auto"/>
        <w:contextualSpacing w:val="0"/>
        <w:rPr>
          <w:rFonts w:ascii="Trebuchet MS" w:hAnsi="Trebuchet MS"/>
        </w:rPr>
      </w:pPr>
      <w:r w:rsidRPr="00654A90">
        <w:rPr>
          <w:rFonts w:ascii="Trebuchet MS" w:hAnsi="Trebuchet MS"/>
        </w:rPr>
        <w:t>Autorizațiile de construire pentru instalarea rețelelor de comunicații electronice, precum și autorizațiile de construire pentru instalarea infrastructurilor fizice necesare acestor rețele se emit cu respectarea normativelor tehnice prevăzute de legislația privind regimul infrastructurii fizice a rețelelor de comunicații electronice, precum și, după caz, pe baza normativelor tehnice privind proiectarea și realizarea construcțiilor pe care se amplasează acestea.</w:t>
      </w:r>
    </w:p>
    <w:p w14:paraId="0F847A8C" w14:textId="77777777" w:rsidR="00B85B8F" w:rsidRDefault="00B85B8F" w:rsidP="00B85B8F">
      <w:pPr>
        <w:pStyle w:val="Listparagraf"/>
        <w:numPr>
          <w:ilvl w:val="0"/>
          <w:numId w:val="62"/>
        </w:numPr>
        <w:spacing w:line="240" w:lineRule="auto"/>
        <w:contextualSpacing w:val="0"/>
        <w:rPr>
          <w:rFonts w:ascii="Trebuchet MS" w:hAnsi="Trebuchet MS"/>
        </w:rPr>
      </w:pPr>
      <w:r w:rsidRPr="00654A90">
        <w:rPr>
          <w:rFonts w:ascii="Trebuchet MS" w:hAnsi="Trebuchet MS"/>
        </w:rPr>
        <w:t>Pentru instalarea rețelelor de comunicații electronice, inclusiv a echipamentelor componente, în măsura în care pentru acestea nu sunt necesare și lucrări asupra infrastructurilor fizice de susținere, autorizația de construire se emite în baza documentației pentru autorizarea executării lucrărilor de construire cu conținut simplificat.</w:t>
      </w:r>
    </w:p>
    <w:p w14:paraId="685E0D25" w14:textId="77777777" w:rsidR="00B85B8F" w:rsidRPr="00654A90" w:rsidRDefault="00B85B8F" w:rsidP="00B85B8F">
      <w:pPr>
        <w:pStyle w:val="Listparagraf"/>
        <w:spacing w:line="240" w:lineRule="auto"/>
        <w:ind w:left="360"/>
        <w:contextualSpacing w:val="0"/>
        <w:rPr>
          <w:rFonts w:ascii="Trebuchet MS" w:hAnsi="Trebuchet MS"/>
        </w:rPr>
      </w:pPr>
    </w:p>
    <w:p w14:paraId="7B2B3ECC" w14:textId="77777777" w:rsidR="00B85B8F" w:rsidRDefault="00B85B8F" w:rsidP="00B85B8F">
      <w:pPr>
        <w:pStyle w:val="Titlu3"/>
        <w:spacing w:before="120" w:after="120" w:line="240" w:lineRule="auto"/>
        <w:rPr>
          <w:rFonts w:ascii="Trebuchet MS" w:hAnsi="Trebuchet MS"/>
        </w:rPr>
      </w:pPr>
      <w:bookmarkStart w:id="132" w:name="_Toc90978957"/>
      <w:bookmarkStart w:id="133" w:name="_Toc100069745"/>
      <w:r w:rsidRPr="00654A90">
        <w:rPr>
          <w:rFonts w:ascii="Trebuchet MS" w:hAnsi="Trebuchet MS"/>
        </w:rPr>
        <w:t>Capitolul III. Autorizarea executării lucrărilor de construcții cu caracter special</w:t>
      </w:r>
      <w:bookmarkEnd w:id="132"/>
      <w:bookmarkEnd w:id="133"/>
      <w:r w:rsidRPr="00654A90">
        <w:rPr>
          <w:rFonts w:ascii="Trebuchet MS" w:hAnsi="Trebuchet MS"/>
        </w:rPr>
        <w:t xml:space="preserve"> </w:t>
      </w:r>
    </w:p>
    <w:p w14:paraId="451509B3" w14:textId="77777777" w:rsidR="00B85B8F" w:rsidRPr="001445B0" w:rsidRDefault="00B85B8F" w:rsidP="00B85B8F"/>
    <w:p w14:paraId="5321FFF4" w14:textId="77777777" w:rsidR="00B85B8F" w:rsidRPr="00654A90" w:rsidRDefault="00B85B8F" w:rsidP="00B85B8F">
      <w:pPr>
        <w:pStyle w:val="Art"/>
        <w:numPr>
          <w:ilvl w:val="0"/>
          <w:numId w:val="1"/>
        </w:numPr>
        <w:ind w:left="360" w:hanging="360"/>
      </w:pPr>
      <w:r w:rsidRPr="00654A90">
        <w:t xml:space="preserve">Autorizarea lucrărilor de construcții cu caracter special </w:t>
      </w:r>
    </w:p>
    <w:p w14:paraId="5A650B01" w14:textId="46163F26" w:rsidR="00B85B8F" w:rsidRPr="00654A90" w:rsidRDefault="00B85B8F" w:rsidP="00B85B8F">
      <w:pPr>
        <w:pStyle w:val="Listparagraf"/>
        <w:numPr>
          <w:ilvl w:val="0"/>
          <w:numId w:val="63"/>
        </w:numPr>
        <w:spacing w:line="240" w:lineRule="auto"/>
        <w:contextualSpacing w:val="0"/>
        <w:rPr>
          <w:rFonts w:ascii="Trebuchet MS" w:hAnsi="Trebuchet MS"/>
        </w:rPr>
      </w:pPr>
      <w:r w:rsidRPr="00654A90">
        <w:rPr>
          <w:rFonts w:ascii="Trebuchet MS" w:hAnsi="Trebuchet MS"/>
        </w:rPr>
        <w:t>Autorizarea executării lucrărilor de construire/d</w:t>
      </w:r>
      <w:r w:rsidR="00C526B8">
        <w:rPr>
          <w:rFonts w:ascii="Trebuchet MS" w:hAnsi="Trebuchet MS"/>
        </w:rPr>
        <w:t>esființare cu caracter special</w:t>
      </w:r>
      <w:r w:rsidR="00873445">
        <w:rPr>
          <w:rFonts w:ascii="Trebuchet MS" w:hAnsi="Trebuchet MS"/>
        </w:rPr>
        <w:t>, fie clădiri fie lucrări inginerești,</w:t>
      </w:r>
      <w:r w:rsidR="00C526B8">
        <w:rPr>
          <w:rFonts w:ascii="Trebuchet MS" w:hAnsi="Trebuchet MS"/>
        </w:rPr>
        <w:t xml:space="preserve"> </w:t>
      </w:r>
      <w:r w:rsidRPr="00654A90">
        <w:rPr>
          <w:rFonts w:ascii="Trebuchet MS" w:hAnsi="Trebuchet MS"/>
        </w:rPr>
        <w:t>se face de către instituțiile din sistemul de apărare, ordine publică și securitate națională, în baza unor proceduri comune stabilite împreună cu autoritatea administrației publice centrale competentă în domeniul reglementării autorizării construcțiilor și autoritatea administrației publice centrale competentă în domeniul protejării patrimoniului cultural, în condițiile legii și reglementărilor urbanistice aplicabile.</w:t>
      </w:r>
    </w:p>
    <w:p w14:paraId="34EABAD7" w14:textId="7C33E8DB" w:rsidR="00C526B8" w:rsidRDefault="00B85B8F" w:rsidP="00240E1C">
      <w:pPr>
        <w:pStyle w:val="Listparagraf"/>
        <w:numPr>
          <w:ilvl w:val="0"/>
          <w:numId w:val="63"/>
        </w:numPr>
        <w:spacing w:line="240" w:lineRule="auto"/>
        <w:contextualSpacing w:val="0"/>
        <w:rPr>
          <w:rFonts w:ascii="Trebuchet MS" w:hAnsi="Trebuchet MS"/>
        </w:rPr>
      </w:pPr>
      <w:r w:rsidRPr="00C526B8">
        <w:rPr>
          <w:rFonts w:ascii="Trebuchet MS" w:hAnsi="Trebuchet MS"/>
        </w:rPr>
        <w:t>Autorizația de construire/desființare, emisă de instituțiile abilitate să autorizeze lucrările de construcții cu caracter special, se semnează de către conducătorul instituției emitente sau de persoana delegată acestuia, de șeful structurii de specialitate cu atribuții privind autorizarea executării lucrărilor de construcții din aparatul propriu al instituției emitente și persoana din cadrul structurii de specialitate care înt</w:t>
      </w:r>
      <w:r w:rsidR="00C526B8">
        <w:rPr>
          <w:rFonts w:ascii="Trebuchet MS" w:hAnsi="Trebuchet MS"/>
        </w:rPr>
        <w:t xml:space="preserve">ocmește autorizația respectivă </w:t>
      </w:r>
      <w:r w:rsidR="00C526B8" w:rsidRPr="00C526B8">
        <w:rPr>
          <w:rFonts w:ascii="Trebuchet MS" w:hAnsi="Trebuchet MS"/>
        </w:rPr>
        <w:t>care îndeplinește cerințele de formare profesională pentru arhitectul șef</w:t>
      </w:r>
      <w:r w:rsidR="00C526B8">
        <w:rPr>
          <w:rFonts w:ascii="Trebuchet MS" w:hAnsi="Trebuchet MS"/>
        </w:rPr>
        <w:t>.</w:t>
      </w:r>
    </w:p>
    <w:p w14:paraId="28D14B0F" w14:textId="7A269338" w:rsidR="00B85B8F" w:rsidRPr="00C526B8" w:rsidRDefault="00B85B8F" w:rsidP="00240E1C">
      <w:pPr>
        <w:pStyle w:val="Listparagraf"/>
        <w:numPr>
          <w:ilvl w:val="0"/>
          <w:numId w:val="63"/>
        </w:numPr>
        <w:spacing w:line="240" w:lineRule="auto"/>
        <w:contextualSpacing w:val="0"/>
        <w:rPr>
          <w:rFonts w:ascii="Trebuchet MS" w:hAnsi="Trebuchet MS"/>
        </w:rPr>
      </w:pPr>
      <w:r w:rsidRPr="00C526B8">
        <w:rPr>
          <w:rFonts w:ascii="Trebuchet MS" w:hAnsi="Trebuchet MS"/>
        </w:rPr>
        <w:t>Responsabilitatea emiterii autorizației revine semnatarilor, potrivit atribuțiilor stabilite conform legii.</w:t>
      </w:r>
    </w:p>
    <w:p w14:paraId="00394051" w14:textId="77777777" w:rsidR="00B85B8F" w:rsidRPr="00654A90" w:rsidRDefault="00B85B8F" w:rsidP="00B85B8F">
      <w:pPr>
        <w:pStyle w:val="Art"/>
        <w:numPr>
          <w:ilvl w:val="0"/>
          <w:numId w:val="1"/>
        </w:numPr>
        <w:ind w:left="360" w:hanging="360"/>
      </w:pPr>
      <w:r w:rsidRPr="00654A90">
        <w:t>Executarea lucrărilor cu caracter special în baza tratatelor internaționale</w:t>
      </w:r>
    </w:p>
    <w:p w14:paraId="2F6509F1" w14:textId="7B4E1D7F" w:rsidR="00B85B8F" w:rsidRDefault="00B85B8F" w:rsidP="00B85B8F">
      <w:pPr>
        <w:pStyle w:val="Listparagraf"/>
        <w:spacing w:line="240" w:lineRule="auto"/>
        <w:ind w:left="360"/>
        <w:contextualSpacing w:val="0"/>
        <w:rPr>
          <w:rFonts w:ascii="Trebuchet MS" w:hAnsi="Trebuchet MS"/>
        </w:rPr>
      </w:pPr>
      <w:r w:rsidRPr="00654A90">
        <w:rPr>
          <w:rFonts w:ascii="Trebuchet MS" w:hAnsi="Trebuchet MS"/>
        </w:rPr>
        <w:t>Executarea lucrărilor de construcții cu caracter special, care se realizează în baza tratatelor/acordurilor în vigoare la care România este parte, se reglementează prin aranjamentele de implementare/acordurile tehnice/înțelegerile/memorandumurile de implementare a tratatelor respective, adoptate potrivit legislației în vigoare, cu condiția avizării documentației tehnice potrivit legislației în vigoare.</w:t>
      </w:r>
    </w:p>
    <w:p w14:paraId="7ECE85F2" w14:textId="376D363C" w:rsidR="00C177B7" w:rsidRDefault="00C177B7" w:rsidP="00B85B8F">
      <w:pPr>
        <w:pStyle w:val="Listparagraf"/>
        <w:spacing w:line="240" w:lineRule="auto"/>
        <w:ind w:left="360"/>
        <w:contextualSpacing w:val="0"/>
        <w:rPr>
          <w:rFonts w:ascii="Trebuchet MS" w:hAnsi="Trebuchet MS"/>
        </w:rPr>
      </w:pPr>
    </w:p>
    <w:p w14:paraId="73C65DE1" w14:textId="17395540" w:rsidR="00C177B7" w:rsidRDefault="00C177B7" w:rsidP="00B85B8F">
      <w:pPr>
        <w:pStyle w:val="Listparagraf"/>
        <w:spacing w:line="240" w:lineRule="auto"/>
        <w:ind w:left="360"/>
        <w:contextualSpacing w:val="0"/>
        <w:rPr>
          <w:rFonts w:ascii="Trebuchet MS" w:hAnsi="Trebuchet MS"/>
        </w:rPr>
      </w:pPr>
    </w:p>
    <w:p w14:paraId="0D8840EF" w14:textId="01F5EE9F" w:rsidR="00C177B7" w:rsidRDefault="00C177B7" w:rsidP="00B85B8F">
      <w:pPr>
        <w:pStyle w:val="Listparagraf"/>
        <w:spacing w:line="240" w:lineRule="auto"/>
        <w:ind w:left="360"/>
        <w:contextualSpacing w:val="0"/>
        <w:rPr>
          <w:rFonts w:ascii="Trebuchet MS" w:hAnsi="Trebuchet MS"/>
        </w:rPr>
      </w:pPr>
    </w:p>
    <w:p w14:paraId="52D00002" w14:textId="77777777" w:rsidR="00C177B7" w:rsidRDefault="00C177B7" w:rsidP="00B85B8F">
      <w:pPr>
        <w:pStyle w:val="Listparagraf"/>
        <w:spacing w:line="240" w:lineRule="auto"/>
        <w:ind w:left="360"/>
        <w:contextualSpacing w:val="0"/>
        <w:rPr>
          <w:rFonts w:ascii="Trebuchet MS" w:hAnsi="Trebuchet MS"/>
        </w:rPr>
      </w:pPr>
    </w:p>
    <w:p w14:paraId="523B23F7" w14:textId="77777777" w:rsidR="00B85B8F" w:rsidRPr="00654A90" w:rsidRDefault="00B85B8F" w:rsidP="00B85B8F">
      <w:pPr>
        <w:pStyle w:val="Listparagraf"/>
        <w:spacing w:line="240" w:lineRule="auto"/>
        <w:ind w:left="360"/>
        <w:contextualSpacing w:val="0"/>
        <w:rPr>
          <w:rFonts w:ascii="Trebuchet MS" w:hAnsi="Trebuchet MS"/>
        </w:rPr>
      </w:pPr>
    </w:p>
    <w:p w14:paraId="41DF928C" w14:textId="77777777" w:rsidR="00B85B8F" w:rsidRDefault="00B85B8F" w:rsidP="00B85B8F">
      <w:pPr>
        <w:pStyle w:val="Titlu3"/>
        <w:spacing w:before="120" w:after="120" w:line="240" w:lineRule="auto"/>
        <w:rPr>
          <w:rFonts w:ascii="Trebuchet MS" w:hAnsi="Trebuchet MS"/>
        </w:rPr>
      </w:pPr>
      <w:bookmarkStart w:id="134" w:name="_Toc90978958"/>
      <w:bookmarkStart w:id="135" w:name="_Toc100069746"/>
      <w:r w:rsidRPr="00654A90">
        <w:rPr>
          <w:rFonts w:ascii="Trebuchet MS" w:hAnsi="Trebuchet MS"/>
        </w:rPr>
        <w:lastRenderedPageBreak/>
        <w:t>Capitolul IV. Autorizarea executării lucrărilor la imobilele cu reglementări speciale</w:t>
      </w:r>
      <w:bookmarkEnd w:id="134"/>
      <w:bookmarkEnd w:id="135"/>
      <w:r w:rsidRPr="00654A90">
        <w:rPr>
          <w:rFonts w:ascii="Trebuchet MS" w:hAnsi="Trebuchet MS"/>
        </w:rPr>
        <w:t xml:space="preserve"> </w:t>
      </w:r>
    </w:p>
    <w:p w14:paraId="3905DA34" w14:textId="77777777" w:rsidR="00B85B8F" w:rsidRPr="008316C5" w:rsidRDefault="00B85B8F" w:rsidP="00B85B8F">
      <w:pPr>
        <w:pStyle w:val="Listparagraf"/>
        <w:spacing w:line="240" w:lineRule="auto"/>
        <w:ind w:left="360"/>
        <w:contextualSpacing w:val="0"/>
      </w:pPr>
    </w:p>
    <w:p w14:paraId="3090D276" w14:textId="77777777" w:rsidR="00B85B8F" w:rsidRPr="00654A90" w:rsidRDefault="00B85B8F" w:rsidP="00B85B8F">
      <w:pPr>
        <w:pStyle w:val="Art"/>
        <w:numPr>
          <w:ilvl w:val="0"/>
          <w:numId w:val="1"/>
        </w:numPr>
        <w:ind w:left="360" w:hanging="360"/>
      </w:pPr>
      <w:r w:rsidRPr="00654A90">
        <w:t>Autorizarea executării lucrărilor la imobile cu reglementări speciale</w:t>
      </w:r>
    </w:p>
    <w:p w14:paraId="3EE6BCFA" w14:textId="77777777" w:rsidR="00B85B8F" w:rsidRPr="00654A90" w:rsidRDefault="00B85B8F" w:rsidP="00B85B8F">
      <w:pPr>
        <w:pStyle w:val="Listparagraf"/>
        <w:numPr>
          <w:ilvl w:val="0"/>
          <w:numId w:val="91"/>
        </w:numPr>
        <w:spacing w:line="240" w:lineRule="auto"/>
        <w:contextualSpacing w:val="0"/>
        <w:rPr>
          <w:rFonts w:ascii="Trebuchet MS" w:hAnsi="Trebuchet MS"/>
        </w:rPr>
      </w:pPr>
      <w:r w:rsidRPr="00654A90">
        <w:rPr>
          <w:rFonts w:ascii="Trebuchet MS" w:hAnsi="Trebuchet MS"/>
        </w:rPr>
        <w:t>Pentru autorizarea executării lucrărilor de construire/desființare în zonele și la imobilele cu reglementări speciale, precum și în cadrul zonelor de protecție a infrastructurii naționale, este necesară obținerea următoarelor avize/acorduri, după caz:</w:t>
      </w:r>
    </w:p>
    <w:p w14:paraId="34ECA0EE" w14:textId="77777777" w:rsidR="00B85B8F" w:rsidRPr="00654A90" w:rsidRDefault="00B85B8F" w:rsidP="00B85B8F">
      <w:pPr>
        <w:pStyle w:val="Listparagraf"/>
        <w:numPr>
          <w:ilvl w:val="0"/>
          <w:numId w:val="90"/>
        </w:numPr>
        <w:spacing w:line="240" w:lineRule="auto"/>
        <w:contextualSpacing w:val="0"/>
        <w:rPr>
          <w:rFonts w:ascii="Trebuchet MS" w:hAnsi="Trebuchet MS"/>
        </w:rPr>
      </w:pPr>
      <w:r w:rsidRPr="00654A90">
        <w:rPr>
          <w:rFonts w:ascii="Trebuchet MS" w:hAnsi="Trebuchet MS"/>
        </w:rPr>
        <w:t>pentru lucrărilor care se execută în zonele construite protejate se va obține avizul conform al autorității administrației publice centrale competente în domeniul protejării patrimoniului cultural sau a structurilor deconcentrate ale acesteia, după caz;</w:t>
      </w:r>
    </w:p>
    <w:p w14:paraId="74E6A9B1" w14:textId="77777777" w:rsidR="00B85B8F" w:rsidRPr="00654A90" w:rsidRDefault="00B85B8F" w:rsidP="00B85B8F">
      <w:pPr>
        <w:pStyle w:val="Listparagraf"/>
        <w:numPr>
          <w:ilvl w:val="0"/>
          <w:numId w:val="90"/>
        </w:numPr>
        <w:spacing w:line="240" w:lineRule="auto"/>
        <w:contextualSpacing w:val="0"/>
        <w:rPr>
          <w:rFonts w:ascii="Trebuchet MS" w:hAnsi="Trebuchet MS"/>
        </w:rPr>
      </w:pPr>
      <w:r w:rsidRPr="00654A90">
        <w:rPr>
          <w:rFonts w:ascii="Trebuchet MS" w:hAnsi="Trebuchet MS"/>
        </w:rPr>
        <w:t>pentru lucrărilor care se execută în zonele de siguranță și de protecție a infrastructurilor de transport de interes public, precum și în zonele aferente construirii căilor de comunicație, stabilite prin documentațiile de amenajare a teritoriului și/sau de urbanism, se obține avizul/acordul autorității administrației publice centrale competente în domeniul transporturilor, conform prevederilor legale;</w:t>
      </w:r>
    </w:p>
    <w:p w14:paraId="5008E655" w14:textId="77777777" w:rsidR="00B85B8F" w:rsidRPr="00654A90" w:rsidRDefault="00B85B8F" w:rsidP="00B85B8F">
      <w:pPr>
        <w:pStyle w:val="Listparagraf"/>
        <w:numPr>
          <w:ilvl w:val="0"/>
          <w:numId w:val="90"/>
        </w:numPr>
        <w:spacing w:line="240" w:lineRule="auto"/>
        <w:contextualSpacing w:val="0"/>
        <w:rPr>
          <w:rFonts w:ascii="Trebuchet MS" w:hAnsi="Trebuchet MS"/>
        </w:rPr>
      </w:pPr>
      <w:r w:rsidRPr="00654A90">
        <w:rPr>
          <w:rFonts w:ascii="Trebuchet MS" w:hAnsi="Trebuchet MS"/>
        </w:rPr>
        <w:t>pentru lucrările care se execută în perimetrele limitrofe construcțiilor reprezentând anexele gospodărești ale exploatațiilor agricole, delimitate prin planuri urbanistice cu respectarea distanțelor prevăzute de normele sanitare în vigoare, în care s-a instituit un regim de restricție privind amplasarea clădirilor de locuit și a obiectivelor socioeconomice, se va obține avizul direcției pentru agricultură și dezvoltare rurală județene, respectiv a municipiului București;</w:t>
      </w:r>
    </w:p>
    <w:p w14:paraId="00792E9D" w14:textId="77777777" w:rsidR="00B85B8F" w:rsidRPr="00654A90" w:rsidRDefault="00B85B8F" w:rsidP="00B85B8F">
      <w:pPr>
        <w:pStyle w:val="Listparagraf"/>
        <w:numPr>
          <w:ilvl w:val="0"/>
          <w:numId w:val="90"/>
        </w:numPr>
        <w:spacing w:line="240" w:lineRule="auto"/>
        <w:contextualSpacing w:val="0"/>
        <w:rPr>
          <w:rFonts w:ascii="Trebuchet MS" w:hAnsi="Trebuchet MS"/>
        </w:rPr>
      </w:pPr>
      <w:r w:rsidRPr="00654A90">
        <w:rPr>
          <w:rFonts w:ascii="Trebuchet MS" w:hAnsi="Trebuchet MS"/>
        </w:rPr>
        <w:t>pentru lucrările care se execută în zone cu regim special și/sau în perimetrele/zonele de protecție a acestora se va obține avizul instituțiilor din sistemul național de apărare, ordine publică și siguranță națională, după caz.</w:t>
      </w:r>
    </w:p>
    <w:p w14:paraId="43FDE772" w14:textId="77777777" w:rsidR="00B85B8F" w:rsidRPr="00654A90" w:rsidRDefault="00B85B8F" w:rsidP="00B85B8F">
      <w:pPr>
        <w:pStyle w:val="Listparagraf"/>
        <w:numPr>
          <w:ilvl w:val="0"/>
          <w:numId w:val="91"/>
        </w:numPr>
        <w:spacing w:line="240" w:lineRule="auto"/>
        <w:contextualSpacing w:val="0"/>
        <w:rPr>
          <w:rFonts w:ascii="Trebuchet MS" w:hAnsi="Trebuchet MS"/>
        </w:rPr>
      </w:pPr>
      <w:r w:rsidRPr="00654A90">
        <w:rPr>
          <w:rFonts w:ascii="Trebuchet MS" w:hAnsi="Trebuchet MS"/>
        </w:rPr>
        <w:t>În cazul lucrărilor prevăzute la alin. (1) lit. a), realizate la infrastructura feroviară de transport, pentru amplasarea de construcții în zona de protecție aferentă, este necesară obținerea avizului sau acordului administratorului infrastructurii feroviare.</w:t>
      </w:r>
    </w:p>
    <w:p w14:paraId="7EA4D2E8" w14:textId="77777777" w:rsidR="00B85B8F" w:rsidRPr="00654A90" w:rsidRDefault="00B85B8F" w:rsidP="00B85B8F">
      <w:pPr>
        <w:pStyle w:val="Art"/>
        <w:numPr>
          <w:ilvl w:val="0"/>
          <w:numId w:val="1"/>
        </w:numPr>
        <w:ind w:left="360" w:hanging="360"/>
      </w:pPr>
      <w:bookmarkStart w:id="136" w:name="_Hlk86393759"/>
      <w:r w:rsidRPr="00654A90">
        <w:t>Autorizarea executării lucrărilor la imobile cu risc seismic</w:t>
      </w:r>
    </w:p>
    <w:p w14:paraId="143C196D" w14:textId="53C8E1DF" w:rsidR="00B85B8F" w:rsidRPr="00654A90" w:rsidRDefault="00AA6985" w:rsidP="00B85B8F">
      <w:pPr>
        <w:pStyle w:val="Listparagraf"/>
        <w:spacing w:line="240" w:lineRule="auto"/>
        <w:ind w:left="360"/>
        <w:contextualSpacing w:val="0"/>
        <w:rPr>
          <w:rFonts w:ascii="Trebuchet MS" w:hAnsi="Trebuchet MS"/>
        </w:rPr>
      </w:pPr>
      <w:r w:rsidRPr="00AA6985">
        <w:rPr>
          <w:rFonts w:ascii="Trebuchet MS" w:hAnsi="Trebuchet MS"/>
        </w:rPr>
        <w:t>Lucrările de consolidare la clădirile încadrate prin raport de expertiză tehnică ori prin notă tehnică justificativă în clasa I de risc seismic și care prezintă pericol public se autorizează în regim de urgență</w:t>
      </w:r>
      <w:r w:rsidR="00B85B8F" w:rsidRPr="00654A90">
        <w:rPr>
          <w:rFonts w:ascii="Trebuchet MS" w:hAnsi="Trebuchet MS"/>
        </w:rPr>
        <w:t xml:space="preserve">. </w:t>
      </w:r>
    </w:p>
    <w:bookmarkEnd w:id="136"/>
    <w:p w14:paraId="60A829E9" w14:textId="33A92418" w:rsidR="00B85B8F" w:rsidRPr="00654A90" w:rsidRDefault="00B85B8F" w:rsidP="00B85B8F">
      <w:pPr>
        <w:pStyle w:val="Art"/>
        <w:numPr>
          <w:ilvl w:val="0"/>
          <w:numId w:val="1"/>
        </w:numPr>
        <w:ind w:left="360" w:hanging="360"/>
      </w:pPr>
      <w:r w:rsidRPr="00654A90">
        <w:t xml:space="preserve">Executarea lucrărilor pentru elaborarea studiilor geotehnice </w:t>
      </w:r>
    </w:p>
    <w:p w14:paraId="2E5CBC24" w14:textId="77777777" w:rsidR="00B85B8F" w:rsidRPr="00654A90" w:rsidRDefault="00B85B8F" w:rsidP="00B85B8F">
      <w:pPr>
        <w:pStyle w:val="Listparagraf"/>
        <w:numPr>
          <w:ilvl w:val="0"/>
          <w:numId w:val="104"/>
        </w:numPr>
        <w:spacing w:line="240" w:lineRule="auto"/>
        <w:contextualSpacing w:val="0"/>
        <w:rPr>
          <w:rFonts w:ascii="Trebuchet MS" w:hAnsi="Trebuchet MS"/>
        </w:rPr>
      </w:pPr>
      <w:r w:rsidRPr="00654A90">
        <w:rPr>
          <w:rFonts w:ascii="Trebuchet MS" w:hAnsi="Trebuchet MS"/>
        </w:rPr>
        <w:t xml:space="preserve">Prin derogare de la prevederile art. </w:t>
      </w:r>
      <w:r w:rsidRPr="00A41EDD">
        <w:rPr>
          <w:rFonts w:ascii="Trebuchet MS" w:hAnsi="Trebuchet MS"/>
        </w:rPr>
        <w:t>269</w:t>
      </w:r>
      <w:r w:rsidRPr="00654A90">
        <w:rPr>
          <w:rFonts w:ascii="Trebuchet MS" w:hAnsi="Trebuchet MS"/>
        </w:rPr>
        <w:t>, executarea lucrărilor de foraje geotehnice, puțuri deschise/de vizitare, alte investigații geotehnice, necesare pentru elaborarea studiilor geotehnice parte integrantă a studiilor de fezabilitate, proiectului tehnic de execuție, detalii de execuție, pentru proiectarea, modernizarea, construcția lucrărilor de investiții sau de infrastructură de utilitate publică sau privată, este permisă fără obținerea autorizației de construire și/sau a vreunui aviz de mediu ori a actului de autoritate al autorității competente desemnate prin legea specială.</w:t>
      </w:r>
    </w:p>
    <w:p w14:paraId="36AA8B84" w14:textId="77777777" w:rsidR="00B85B8F" w:rsidRPr="00654A90" w:rsidRDefault="00B85B8F" w:rsidP="00B85B8F">
      <w:pPr>
        <w:pStyle w:val="Listparagraf"/>
        <w:numPr>
          <w:ilvl w:val="0"/>
          <w:numId w:val="104"/>
        </w:numPr>
        <w:spacing w:line="240" w:lineRule="auto"/>
        <w:contextualSpacing w:val="0"/>
        <w:rPr>
          <w:rFonts w:ascii="Trebuchet MS" w:hAnsi="Trebuchet MS"/>
        </w:rPr>
      </w:pPr>
      <w:r w:rsidRPr="00654A90">
        <w:rPr>
          <w:rFonts w:ascii="Trebuchet MS" w:hAnsi="Trebuchet MS"/>
        </w:rPr>
        <w:t>Pentru realizarea investigațiilor geotehnice pentru obiective de infrastructură, indiferent de etapa de proiectare pentru care se execută, proprietarii de terenuri sunt obligați să permită accesul pe proprietate operatorilor economici care execută respectivele investigații, având dreptul la despăgubiri pentru eventualele deteriorări dovedite ale terenului, care vor fi plătite de către operatorii economici respectivi, cu asigurarea sumelor de către beneficiarii proiectelor de infrastructură.</w:t>
      </w:r>
    </w:p>
    <w:p w14:paraId="47B72A02" w14:textId="77777777" w:rsidR="00B85B8F" w:rsidRDefault="00B85B8F" w:rsidP="00B85B8F">
      <w:pPr>
        <w:pStyle w:val="Listparagraf"/>
        <w:numPr>
          <w:ilvl w:val="0"/>
          <w:numId w:val="104"/>
        </w:numPr>
        <w:spacing w:line="240" w:lineRule="auto"/>
        <w:contextualSpacing w:val="0"/>
        <w:rPr>
          <w:rFonts w:ascii="Trebuchet MS" w:hAnsi="Trebuchet MS"/>
        </w:rPr>
      </w:pPr>
      <w:r w:rsidRPr="00654A90">
        <w:rPr>
          <w:rFonts w:ascii="Trebuchet MS" w:hAnsi="Trebuchet MS"/>
        </w:rPr>
        <w:t>Executarea lucrărilor de foraje necesare pentru efectuarea studiilor geotehnice și a prospecțiunilor geologice, proiectarea și deschiderea exploatărilor de gaze și petrol, a altor exploatări subacvatice, precum și a lucrărilor de construire a rețelelor submarine de transport energetic și de comunicații, în marea teritorială, zona contiguă sau zona economică exclusivă a Mării Negre, după caz, este permisă în baza actului de autoritate al autorității competente desemnate prin legea specială, care tine loc de autorizație de construire/desființare și se emite în condițiile legislației specifice din domeniul gazelor, petrolului, energiei electrice și comunicațiilor, din care fac parte lucrările, după caz.</w:t>
      </w:r>
    </w:p>
    <w:p w14:paraId="58D36D82" w14:textId="13DC0344" w:rsidR="00B85B8F" w:rsidRDefault="00B85B8F" w:rsidP="00B85B8F">
      <w:pPr>
        <w:pStyle w:val="Listparagraf"/>
        <w:spacing w:line="240" w:lineRule="auto"/>
        <w:ind w:left="360"/>
        <w:contextualSpacing w:val="0"/>
        <w:rPr>
          <w:rFonts w:ascii="Trebuchet MS" w:hAnsi="Trebuchet MS"/>
        </w:rPr>
      </w:pPr>
    </w:p>
    <w:p w14:paraId="7A760A03" w14:textId="77777777" w:rsidR="00FD0C3C" w:rsidRPr="00654A90" w:rsidRDefault="00FD0C3C" w:rsidP="00B85B8F">
      <w:pPr>
        <w:pStyle w:val="Listparagraf"/>
        <w:spacing w:line="240" w:lineRule="auto"/>
        <w:ind w:left="360"/>
        <w:contextualSpacing w:val="0"/>
        <w:rPr>
          <w:rFonts w:ascii="Trebuchet MS" w:hAnsi="Trebuchet MS"/>
        </w:rPr>
      </w:pPr>
    </w:p>
    <w:p w14:paraId="421D0BD0" w14:textId="77777777" w:rsidR="00B85B8F" w:rsidRDefault="00B85B8F" w:rsidP="00B85B8F">
      <w:pPr>
        <w:pStyle w:val="Titlu2"/>
        <w:spacing w:before="120" w:after="120" w:line="240" w:lineRule="auto"/>
        <w:rPr>
          <w:rFonts w:ascii="Trebuchet MS" w:hAnsi="Trebuchet MS"/>
          <w:szCs w:val="20"/>
        </w:rPr>
      </w:pPr>
      <w:bookmarkStart w:id="137" w:name="_Toc34822566"/>
      <w:bookmarkStart w:id="138" w:name="_Toc100069747"/>
      <w:r w:rsidRPr="004B4451">
        <w:rPr>
          <w:rFonts w:ascii="Trebuchet MS" w:hAnsi="Trebuchet MS"/>
          <w:szCs w:val="20"/>
        </w:rPr>
        <w:t>Titlul IV. Controlul în domeniul autorizării executării lucrărilor de construcții și disciplinei în construcții. Sancțiuni</w:t>
      </w:r>
      <w:bookmarkEnd w:id="137"/>
      <w:bookmarkEnd w:id="138"/>
    </w:p>
    <w:p w14:paraId="6F5B0081" w14:textId="77777777" w:rsidR="00B85B8F" w:rsidRPr="00F3243E" w:rsidRDefault="00B85B8F" w:rsidP="00B85B8F">
      <w:pPr>
        <w:pStyle w:val="Listparagraf"/>
        <w:spacing w:line="240" w:lineRule="auto"/>
        <w:ind w:left="360"/>
        <w:contextualSpacing w:val="0"/>
      </w:pPr>
    </w:p>
    <w:p w14:paraId="112F3BD1" w14:textId="77777777" w:rsidR="00B85B8F" w:rsidRDefault="00B85B8F" w:rsidP="00B85B8F">
      <w:pPr>
        <w:pStyle w:val="Titlu3"/>
        <w:spacing w:before="120" w:after="120" w:line="240" w:lineRule="auto"/>
        <w:rPr>
          <w:rFonts w:ascii="Trebuchet MS" w:hAnsi="Trebuchet MS"/>
        </w:rPr>
      </w:pPr>
      <w:bookmarkStart w:id="139" w:name="_Toc34822567"/>
      <w:bookmarkStart w:id="140" w:name="_Toc100069748"/>
      <w:r w:rsidRPr="00A41EDD">
        <w:rPr>
          <w:rFonts w:ascii="Trebuchet MS" w:hAnsi="Trebuchet MS"/>
        </w:rPr>
        <w:t xml:space="preserve">Capitolul I. Controlul </w:t>
      </w:r>
      <w:bookmarkEnd w:id="139"/>
      <w:r w:rsidRPr="00A41EDD">
        <w:rPr>
          <w:rFonts w:ascii="Trebuchet MS" w:hAnsi="Trebuchet MS"/>
        </w:rPr>
        <w:t>statului în domeniul autorizării executării lucrărilor de construcții și disciplinei în construcții</w:t>
      </w:r>
      <w:bookmarkEnd w:id="140"/>
    </w:p>
    <w:p w14:paraId="5C168A94" w14:textId="77777777" w:rsidR="00B85B8F" w:rsidRPr="00F3243E" w:rsidRDefault="00B85B8F" w:rsidP="00B85B8F">
      <w:pPr>
        <w:pStyle w:val="Listparagraf"/>
        <w:spacing w:line="240" w:lineRule="auto"/>
        <w:ind w:left="360"/>
        <w:contextualSpacing w:val="0"/>
      </w:pPr>
    </w:p>
    <w:p w14:paraId="67CF3ECF" w14:textId="77777777" w:rsidR="00B85B8F" w:rsidRPr="00A41EDD" w:rsidRDefault="00B85B8F" w:rsidP="00B85B8F">
      <w:pPr>
        <w:pStyle w:val="Art"/>
        <w:numPr>
          <w:ilvl w:val="0"/>
          <w:numId w:val="1"/>
        </w:numPr>
        <w:ind w:left="360" w:hanging="360"/>
      </w:pPr>
      <w:r>
        <w:t xml:space="preserve">Controlul statului </w:t>
      </w:r>
      <w:r w:rsidRPr="00A41EDD">
        <w:t>în domeniul autorizării executării lucrărilor de construcții și disciplinei în construcții</w:t>
      </w:r>
    </w:p>
    <w:p w14:paraId="14A96C62" w14:textId="1EF75E57" w:rsidR="00B85B8F" w:rsidRPr="00A41EDD" w:rsidRDefault="00B85B8F" w:rsidP="003A7940">
      <w:pPr>
        <w:pStyle w:val="Listparagraf"/>
        <w:numPr>
          <w:ilvl w:val="5"/>
          <w:numId w:val="879"/>
        </w:numPr>
        <w:spacing w:line="240" w:lineRule="auto"/>
        <w:ind w:left="709" w:hanging="283"/>
        <w:contextualSpacing w:val="0"/>
        <w:rPr>
          <w:rFonts w:ascii="Trebuchet MS" w:hAnsi="Trebuchet MS"/>
        </w:rPr>
      </w:pPr>
      <w:r w:rsidRPr="00F3243E">
        <w:rPr>
          <w:rFonts w:ascii="Trebuchet MS" w:hAnsi="Trebuchet MS"/>
        </w:rPr>
        <w:t>Controlul</w:t>
      </w:r>
      <w:r w:rsidRPr="00A41EDD">
        <w:rPr>
          <w:rFonts w:ascii="Trebuchet MS" w:hAnsi="Trebuchet MS"/>
        </w:rPr>
        <w:t xml:space="preserve"> în domeniul autorizării executării lucrărilor de construcții și al disciplinei  în construcții se exercită de către:</w:t>
      </w:r>
    </w:p>
    <w:p w14:paraId="42AFB5A2" w14:textId="77777777" w:rsidR="00B85B8F" w:rsidRPr="00A41EDD" w:rsidRDefault="00B85B8F" w:rsidP="00C05AF6">
      <w:pPr>
        <w:pStyle w:val="Listparagraf"/>
        <w:numPr>
          <w:ilvl w:val="0"/>
          <w:numId w:val="720"/>
        </w:numPr>
        <w:spacing w:line="240" w:lineRule="auto"/>
        <w:contextualSpacing w:val="0"/>
        <w:rPr>
          <w:rFonts w:ascii="Trebuchet MS" w:hAnsi="Trebuchet MS"/>
        </w:rPr>
      </w:pPr>
      <w:r w:rsidRPr="00A41EDD">
        <w:rPr>
          <w:rFonts w:ascii="Trebuchet MS" w:hAnsi="Trebuchet MS"/>
        </w:rPr>
        <w:t>Inspectoratul de Stat în Construcții</w:t>
      </w:r>
      <w:r>
        <w:rPr>
          <w:rFonts w:ascii="Trebuchet MS" w:hAnsi="Trebuchet MS"/>
        </w:rPr>
        <w:t xml:space="preserve"> – I.S.C.</w:t>
      </w:r>
      <w:r w:rsidRPr="00A41EDD">
        <w:rPr>
          <w:rFonts w:ascii="Trebuchet MS" w:hAnsi="Trebuchet MS"/>
        </w:rPr>
        <w:t>, care exercită controlul statului în domeniul autorizării executării lucrărilor de construcții și al disciplinei în construcții, pentru situațiile în care emitentul certificatului de urbanism și a autorizației de construire este același cu dezvoltatorul/beneficiarul;</w:t>
      </w:r>
    </w:p>
    <w:p w14:paraId="69D7CD02" w14:textId="77777777" w:rsidR="00B85B8F" w:rsidRPr="00A41EDD" w:rsidRDefault="00B85B8F" w:rsidP="00C05AF6">
      <w:pPr>
        <w:pStyle w:val="Listparagraf"/>
        <w:numPr>
          <w:ilvl w:val="0"/>
          <w:numId w:val="720"/>
        </w:numPr>
        <w:spacing w:line="240" w:lineRule="auto"/>
        <w:contextualSpacing w:val="0"/>
        <w:rPr>
          <w:rFonts w:ascii="Trebuchet MS" w:hAnsi="Trebuchet MS"/>
        </w:rPr>
      </w:pPr>
      <w:r w:rsidRPr="00A41EDD">
        <w:rPr>
          <w:rFonts w:ascii="Trebuchet MS" w:hAnsi="Trebuchet MS"/>
        </w:rPr>
        <w:t>primarii unităților administrativ-teritoriale, președinții consiliilor județene, arhitectul-șef al județului, și organele de control de la nivelul autorităților publice locale;</w:t>
      </w:r>
    </w:p>
    <w:p w14:paraId="16E0B8AB" w14:textId="77777777" w:rsidR="00B85B8F" w:rsidRPr="00A41EDD" w:rsidRDefault="00B85B8F" w:rsidP="00C05AF6">
      <w:pPr>
        <w:pStyle w:val="Listparagraf"/>
        <w:numPr>
          <w:ilvl w:val="0"/>
          <w:numId w:val="720"/>
        </w:numPr>
        <w:spacing w:line="240" w:lineRule="auto"/>
        <w:contextualSpacing w:val="0"/>
        <w:rPr>
          <w:rFonts w:ascii="Trebuchet MS" w:hAnsi="Trebuchet MS"/>
        </w:rPr>
      </w:pPr>
      <w:r w:rsidRPr="00A41EDD">
        <w:rPr>
          <w:rFonts w:ascii="Trebuchet MS" w:hAnsi="Trebuchet MS"/>
        </w:rPr>
        <w:t>organele de control desemnate în cadrul autorităților publice centrale competente în domeniul transporturilor, în cazul controlului privind disciplina în construcții, exercitat la lucrările obiectivele/investițiile aferente infrastructurii de transport de interes național;</w:t>
      </w:r>
    </w:p>
    <w:p w14:paraId="7DC3E4BE" w14:textId="799B7AD7" w:rsidR="00721898" w:rsidRDefault="00721898" w:rsidP="00721898">
      <w:pPr>
        <w:pStyle w:val="Listparagraf"/>
        <w:numPr>
          <w:ilvl w:val="0"/>
          <w:numId w:val="720"/>
        </w:numPr>
        <w:spacing w:line="240" w:lineRule="auto"/>
        <w:contextualSpacing w:val="0"/>
        <w:rPr>
          <w:rFonts w:ascii="Trebuchet MS" w:hAnsi="Trebuchet MS"/>
        </w:rPr>
      </w:pPr>
      <w:r w:rsidRPr="00721898">
        <w:rPr>
          <w:rFonts w:ascii="Trebuchet MS" w:hAnsi="Trebuchet MS"/>
        </w:rPr>
        <w:t xml:space="preserve">Prin excepție de la prevederile </w:t>
      </w:r>
      <w:r>
        <w:rPr>
          <w:rFonts w:ascii="Trebuchet MS" w:hAnsi="Trebuchet MS"/>
        </w:rPr>
        <w:t xml:space="preserve"> alin. (1)</w:t>
      </w:r>
      <w:r w:rsidRPr="00721898">
        <w:rPr>
          <w:rFonts w:ascii="Trebuchet MS" w:hAnsi="Trebuchet MS"/>
        </w:rPr>
        <w:t>, Ministerul Apărării Naționale, Ministerul Afacerilor Interne, Administrația Națională a Penitenciarelor, Serviciul Român de Informații, Serviciul de Informații Externe, Serviciul de Telecomunicații Speciale, Administrația Națională a Rezervelor de Stat și Probleme Speciale și Serviciul de Protecție și Pază exercită controlul statului cu privire la aplicarea unitară a prevederilor legale în domeniul calității construcțiilor, în toate etapele și componentele sistemului calității în construcții, constată contravențiile, aplică sancțiunile prevăzute de lege și, după caz, dispun oprirea lucrărilor realizate necorespunzător, pentru construcțiile, amenajările și instalațiile aferente obiectivelor militare și speciale din cadrul acestora, prin structurile proprii de control, al căror mod de organizare și funcționare se stabilește prin ordine ale conducătorilor instituțiilor respective.</w:t>
      </w:r>
    </w:p>
    <w:p w14:paraId="1B1C297A" w14:textId="061A471F" w:rsidR="0097134D" w:rsidRPr="00A41EDD" w:rsidRDefault="0097134D" w:rsidP="0097134D">
      <w:pPr>
        <w:pStyle w:val="Art"/>
        <w:numPr>
          <w:ilvl w:val="0"/>
          <w:numId w:val="1"/>
        </w:numPr>
        <w:ind w:left="360" w:hanging="360"/>
      </w:pPr>
      <w:r>
        <w:t xml:space="preserve">Finanțarea controlului statului asigurării procesului de reglementare tehnică </w:t>
      </w:r>
      <w:r w:rsidRPr="00A41EDD">
        <w:t>în domeniul autorizării executării lucrărilor de construcții și disciplinei în construcții</w:t>
      </w:r>
      <w:r w:rsidR="00272FA3">
        <w:t xml:space="preserve"> și a unor activități specifice de interes public</w:t>
      </w:r>
    </w:p>
    <w:p w14:paraId="1FE7D7FF" w14:textId="17C1C21B" w:rsidR="0097134D" w:rsidRPr="0097134D" w:rsidRDefault="0097134D" w:rsidP="00530405">
      <w:pPr>
        <w:pStyle w:val="Listparagraf"/>
        <w:numPr>
          <w:ilvl w:val="0"/>
          <w:numId w:val="860"/>
        </w:numPr>
        <w:spacing w:line="240" w:lineRule="auto"/>
        <w:contextualSpacing w:val="0"/>
        <w:rPr>
          <w:rFonts w:ascii="Trebuchet MS" w:hAnsi="Trebuchet MS"/>
        </w:rPr>
      </w:pPr>
      <w:r w:rsidRPr="0097134D">
        <w:rPr>
          <w:rFonts w:ascii="Trebuchet MS" w:hAnsi="Trebuchet MS"/>
        </w:rPr>
        <w:t>Investitorii sau proprietarii au obligația să vireze către Inspectoratul de Stat în Construcții - I.S.C. o sumă echivalentă cu o cotă de 0,5% din valoarea, fără TVA, a lucrărilor pentru realizarea construcțiilor noi și a lucrărilor de intervenție la construcțiile existente pentru care se emit, în condițiile legii, autorizații de construire/desființare, cu excepția investitorilor/ proprietarilor care realizează lucrări de intervenție pentru consolidarea clădirilor de locuit încadrate în clasa I de risc seismic.</w:t>
      </w:r>
    </w:p>
    <w:p w14:paraId="1C56142D" w14:textId="7F4037C8" w:rsidR="0097134D" w:rsidRPr="0097134D" w:rsidRDefault="0097134D" w:rsidP="00530405">
      <w:pPr>
        <w:pStyle w:val="Listparagraf"/>
        <w:numPr>
          <w:ilvl w:val="0"/>
          <w:numId w:val="860"/>
        </w:numPr>
        <w:spacing w:line="240" w:lineRule="auto"/>
        <w:contextualSpacing w:val="0"/>
        <w:rPr>
          <w:rFonts w:ascii="Trebuchet MS" w:hAnsi="Trebuchet MS"/>
        </w:rPr>
      </w:pPr>
      <w:r w:rsidRPr="0097134D">
        <w:rPr>
          <w:rFonts w:ascii="Trebuchet MS" w:hAnsi="Trebuchet MS"/>
        </w:rPr>
        <w:t>Suma echivalentă cotei de 0,5% prevăzută la alin. (1) se determină și se virează către Inspectoratul de Stat în Construcții - I.S.C. astfel:</w:t>
      </w:r>
    </w:p>
    <w:p w14:paraId="2D50C137" w14:textId="5DA8F9C7" w:rsidR="0097134D" w:rsidRPr="0097134D" w:rsidRDefault="0097134D" w:rsidP="00530405">
      <w:pPr>
        <w:pStyle w:val="Listparagraf"/>
        <w:numPr>
          <w:ilvl w:val="0"/>
          <w:numId w:val="859"/>
        </w:numPr>
        <w:spacing w:line="240" w:lineRule="auto"/>
        <w:contextualSpacing w:val="0"/>
        <w:rPr>
          <w:rFonts w:ascii="Trebuchet MS" w:hAnsi="Trebuchet MS"/>
        </w:rPr>
      </w:pPr>
      <w:r w:rsidRPr="0097134D">
        <w:rPr>
          <w:rFonts w:ascii="Trebuchet MS" w:hAnsi="Trebuchet MS"/>
        </w:rPr>
        <w:t>50% din suma echivalentă cotei de 0,5% aplicate valorii lucrărilor autorizate se virează, de către investitori sau proprietari la data transmiterii la Inspectoratul de Stat în Construcții - I.S.C. a înștiințării privind data începerii lucrărilor autorizate, astfel cum este prevăzut în</w:t>
      </w:r>
      <w:r>
        <w:rPr>
          <w:rFonts w:ascii="Trebuchet MS" w:hAnsi="Trebuchet MS"/>
        </w:rPr>
        <w:t xml:space="preserve"> prezentul Cod</w:t>
      </w:r>
      <w:r w:rsidRPr="0097134D">
        <w:rPr>
          <w:rFonts w:ascii="Trebuchet MS" w:hAnsi="Trebuchet MS"/>
        </w:rPr>
        <w:t>;</w:t>
      </w:r>
    </w:p>
    <w:p w14:paraId="0E111DAC" w14:textId="36832687" w:rsidR="0097134D" w:rsidRPr="0097134D" w:rsidRDefault="0097134D" w:rsidP="00530405">
      <w:pPr>
        <w:pStyle w:val="Listparagraf"/>
        <w:numPr>
          <w:ilvl w:val="0"/>
          <w:numId w:val="859"/>
        </w:numPr>
        <w:spacing w:line="240" w:lineRule="auto"/>
        <w:contextualSpacing w:val="0"/>
        <w:rPr>
          <w:rFonts w:ascii="Trebuchet MS" w:hAnsi="Trebuchet MS"/>
        </w:rPr>
      </w:pPr>
      <w:r w:rsidRPr="0097134D">
        <w:rPr>
          <w:rFonts w:ascii="Trebuchet MS" w:hAnsi="Trebuchet MS"/>
        </w:rPr>
        <w:t>suma rezultată ca diferență între suma echivalentă cotei de 0,5% aplicate valorii finale, fără TVA, a lucrărilor executate și suma virată potrivit prevederilor lit. a), precum și orice sume aferente cotelor legale achitate anterior se virează de către investitori sau proprietari până la data semnării procesului-verbal de recepție la terminarea lucrărilor.</w:t>
      </w:r>
    </w:p>
    <w:p w14:paraId="41ABF5EC" w14:textId="6069DDB6" w:rsidR="0097134D" w:rsidRPr="0097134D" w:rsidRDefault="0097134D" w:rsidP="00530405">
      <w:pPr>
        <w:pStyle w:val="Listparagraf"/>
        <w:numPr>
          <w:ilvl w:val="0"/>
          <w:numId w:val="860"/>
        </w:numPr>
        <w:spacing w:line="240" w:lineRule="auto"/>
        <w:contextualSpacing w:val="0"/>
        <w:rPr>
          <w:rFonts w:ascii="Trebuchet MS" w:hAnsi="Trebuchet MS"/>
        </w:rPr>
      </w:pPr>
      <w:r w:rsidRPr="0097134D">
        <w:rPr>
          <w:rFonts w:ascii="Trebuchet MS" w:hAnsi="Trebuchet MS"/>
        </w:rPr>
        <w:lastRenderedPageBreak/>
        <w:t>Întârzierea la plată a sumelor stabilite potrivit prevederilor alin. (2) lit. a) și b) se penalizează cu 0,15% pe zi de întârziere.</w:t>
      </w:r>
    </w:p>
    <w:p w14:paraId="7D063F8A" w14:textId="586B72B2" w:rsidR="0097134D" w:rsidRPr="0097134D" w:rsidRDefault="0097134D" w:rsidP="00530405">
      <w:pPr>
        <w:pStyle w:val="Listparagraf"/>
        <w:numPr>
          <w:ilvl w:val="0"/>
          <w:numId w:val="860"/>
        </w:numPr>
        <w:spacing w:line="240" w:lineRule="auto"/>
        <w:contextualSpacing w:val="0"/>
        <w:rPr>
          <w:rFonts w:ascii="Trebuchet MS" w:hAnsi="Trebuchet MS"/>
        </w:rPr>
      </w:pPr>
      <w:r w:rsidRPr="0097134D">
        <w:rPr>
          <w:rFonts w:ascii="Trebuchet MS" w:hAnsi="Trebuchet MS"/>
        </w:rPr>
        <w:t xml:space="preserve">Inspectoratul de Stat în Construcții - I.S.C. utilizează 50% din fondul astfel constituit pentru îndeplinirea atribuțiilor, potrivit prevederilor legale, și virează lunar 50% din acest fond în contul </w:t>
      </w:r>
      <w:r>
        <w:rPr>
          <w:rFonts w:ascii="Trebuchet MS" w:hAnsi="Trebuchet MS"/>
        </w:rPr>
        <w:t>ministerului responsabil în domeniul amenajării teritoriului, urbanismului și construcțiilor</w:t>
      </w:r>
      <w:r w:rsidRPr="0097134D">
        <w:rPr>
          <w:rFonts w:ascii="Trebuchet MS" w:hAnsi="Trebuchet MS"/>
        </w:rPr>
        <w:t>.</w:t>
      </w:r>
    </w:p>
    <w:p w14:paraId="73C0850B" w14:textId="2D1BFFDD" w:rsidR="0097134D" w:rsidRPr="0097134D" w:rsidRDefault="0097134D" w:rsidP="00530405">
      <w:pPr>
        <w:pStyle w:val="Listparagraf"/>
        <w:numPr>
          <w:ilvl w:val="0"/>
          <w:numId w:val="860"/>
        </w:numPr>
        <w:spacing w:line="240" w:lineRule="auto"/>
        <w:contextualSpacing w:val="0"/>
        <w:rPr>
          <w:rFonts w:ascii="Trebuchet MS" w:hAnsi="Trebuchet MS"/>
        </w:rPr>
      </w:pPr>
      <w:r w:rsidRPr="0097134D">
        <w:rPr>
          <w:rFonts w:ascii="Trebuchet MS" w:hAnsi="Trebuchet MS"/>
        </w:rPr>
        <w:t xml:space="preserve">Sumele virate de Inspectoratul de Stat în Construcții - I.S.C., în condițiile prezentei legi, se constituie în venituri proprii ale </w:t>
      </w:r>
      <w:r w:rsidR="00272FA3" w:rsidRPr="00272FA3">
        <w:rPr>
          <w:rFonts w:ascii="Trebuchet MS" w:hAnsi="Trebuchet MS"/>
        </w:rPr>
        <w:t>ministerului responsabil în domeniul amenajării teritoriului, urbanis</w:t>
      </w:r>
      <w:r w:rsidR="00272FA3">
        <w:rPr>
          <w:rFonts w:ascii="Trebuchet MS" w:hAnsi="Trebuchet MS"/>
        </w:rPr>
        <w:t xml:space="preserve">mului și construcțiilor, </w:t>
      </w:r>
      <w:r w:rsidRPr="0097134D">
        <w:rPr>
          <w:rFonts w:ascii="Trebuchet MS" w:hAnsi="Trebuchet MS"/>
        </w:rPr>
        <w:t>din care se efectuează cheltuieli curente și cheltuieli de capital pentru:</w:t>
      </w:r>
    </w:p>
    <w:p w14:paraId="3BBCF733" w14:textId="26339C06" w:rsidR="0097134D" w:rsidRPr="0097134D" w:rsidRDefault="0097134D" w:rsidP="00530405">
      <w:pPr>
        <w:pStyle w:val="Listparagraf"/>
        <w:numPr>
          <w:ilvl w:val="0"/>
          <w:numId w:val="861"/>
        </w:numPr>
        <w:spacing w:line="240" w:lineRule="auto"/>
        <w:contextualSpacing w:val="0"/>
        <w:rPr>
          <w:rFonts w:ascii="Trebuchet MS" w:hAnsi="Trebuchet MS"/>
        </w:rPr>
      </w:pPr>
      <w:r w:rsidRPr="0097134D">
        <w:rPr>
          <w:rFonts w:ascii="Trebuchet MS" w:hAnsi="Trebuchet MS"/>
        </w:rPr>
        <w:t>activitatea de reglementare în construcții, cuprinzând contractarea elaborării de reglementări tehnice și de activități specifice de reglementare;</w:t>
      </w:r>
    </w:p>
    <w:p w14:paraId="5B643146" w14:textId="24F56ABF" w:rsidR="0097134D" w:rsidRPr="0097134D" w:rsidRDefault="0097134D" w:rsidP="00530405">
      <w:pPr>
        <w:pStyle w:val="Listparagraf"/>
        <w:numPr>
          <w:ilvl w:val="0"/>
          <w:numId w:val="861"/>
        </w:numPr>
        <w:spacing w:line="240" w:lineRule="auto"/>
        <w:contextualSpacing w:val="0"/>
        <w:rPr>
          <w:rFonts w:ascii="Trebuchet MS" w:hAnsi="Trebuchet MS"/>
        </w:rPr>
      </w:pPr>
      <w:r w:rsidRPr="0097134D">
        <w:rPr>
          <w:rFonts w:ascii="Trebuchet MS" w:hAnsi="Trebuchet MS"/>
        </w:rPr>
        <w:t>executarea prin Compania Națională de Investiții „C.N.I.“ - S.A. a unor categorii de servicii și lucrări în cadrul „Programului național de construcții de interes public sau social“;</w:t>
      </w:r>
    </w:p>
    <w:p w14:paraId="2DC32ACA" w14:textId="760CEFAF" w:rsidR="0097134D" w:rsidRPr="0097134D" w:rsidRDefault="0097134D" w:rsidP="00530405">
      <w:pPr>
        <w:pStyle w:val="Listparagraf"/>
        <w:numPr>
          <w:ilvl w:val="0"/>
          <w:numId w:val="861"/>
        </w:numPr>
        <w:spacing w:line="240" w:lineRule="auto"/>
        <w:contextualSpacing w:val="0"/>
        <w:rPr>
          <w:rFonts w:ascii="Trebuchet MS" w:hAnsi="Trebuchet MS"/>
        </w:rPr>
      </w:pPr>
      <w:r w:rsidRPr="0097134D">
        <w:rPr>
          <w:rFonts w:ascii="Trebuchet MS" w:hAnsi="Trebuchet MS"/>
        </w:rPr>
        <w:t xml:space="preserve">activitatea de atestare </w:t>
      </w:r>
      <w:proofErr w:type="spellStart"/>
      <w:r w:rsidRPr="0097134D">
        <w:rPr>
          <w:rFonts w:ascii="Trebuchet MS" w:hAnsi="Trebuchet MS"/>
        </w:rPr>
        <w:t>tehnico</w:t>
      </w:r>
      <w:proofErr w:type="spellEnd"/>
      <w:r w:rsidRPr="0097134D">
        <w:rPr>
          <w:rFonts w:ascii="Trebuchet MS" w:hAnsi="Trebuchet MS"/>
        </w:rPr>
        <w:t>-profesională a specialiștilor în construcții;</w:t>
      </w:r>
    </w:p>
    <w:p w14:paraId="334D517D" w14:textId="695405A8" w:rsidR="0097134D" w:rsidRPr="0097134D" w:rsidRDefault="0097134D" w:rsidP="00530405">
      <w:pPr>
        <w:pStyle w:val="Listparagraf"/>
        <w:numPr>
          <w:ilvl w:val="0"/>
          <w:numId w:val="861"/>
        </w:numPr>
        <w:spacing w:line="240" w:lineRule="auto"/>
        <w:contextualSpacing w:val="0"/>
        <w:rPr>
          <w:rFonts w:ascii="Trebuchet MS" w:hAnsi="Trebuchet MS"/>
        </w:rPr>
      </w:pPr>
      <w:r w:rsidRPr="0097134D">
        <w:rPr>
          <w:rFonts w:ascii="Trebuchet MS" w:hAnsi="Trebuchet MS"/>
        </w:rPr>
        <w:t xml:space="preserve">organizarea și gestionarea bazelor de date specifice privind construcțiile, reglementările tehnice, organismele notificate/desemnate/acreditate/abilitate, produsele pentru construcții și specialiștii cu activitate în construcții atestați </w:t>
      </w:r>
      <w:proofErr w:type="spellStart"/>
      <w:r w:rsidRPr="0097134D">
        <w:rPr>
          <w:rFonts w:ascii="Trebuchet MS" w:hAnsi="Trebuchet MS"/>
        </w:rPr>
        <w:t>tehnico</w:t>
      </w:r>
      <w:proofErr w:type="spellEnd"/>
      <w:r w:rsidRPr="0097134D">
        <w:rPr>
          <w:rFonts w:ascii="Trebuchet MS" w:hAnsi="Trebuchet MS"/>
        </w:rPr>
        <w:t>-profesional.</w:t>
      </w:r>
    </w:p>
    <w:p w14:paraId="383BF48A" w14:textId="5769EC40" w:rsidR="0097134D" w:rsidRPr="00272FA3" w:rsidRDefault="0097134D" w:rsidP="00530405">
      <w:pPr>
        <w:pStyle w:val="Listparagraf"/>
        <w:numPr>
          <w:ilvl w:val="0"/>
          <w:numId w:val="860"/>
        </w:numPr>
        <w:spacing w:line="240" w:lineRule="auto"/>
        <w:contextualSpacing w:val="0"/>
        <w:rPr>
          <w:rFonts w:ascii="Trebuchet MS" w:hAnsi="Trebuchet MS"/>
        </w:rPr>
      </w:pPr>
      <w:r w:rsidRPr="00272FA3">
        <w:rPr>
          <w:rFonts w:ascii="Trebuchet MS" w:hAnsi="Trebuchet MS"/>
        </w:rPr>
        <w:t>Disponibilitățile la finele anului din veniturile proprii se reportează în anul următor și au aceeași destinație.</w:t>
      </w:r>
    </w:p>
    <w:p w14:paraId="6F211A96" w14:textId="15993483" w:rsidR="0097134D" w:rsidRPr="00272FA3" w:rsidRDefault="0097134D" w:rsidP="00530405">
      <w:pPr>
        <w:pStyle w:val="Listparagraf"/>
        <w:numPr>
          <w:ilvl w:val="0"/>
          <w:numId w:val="860"/>
        </w:numPr>
        <w:spacing w:line="240" w:lineRule="auto"/>
        <w:contextualSpacing w:val="0"/>
        <w:rPr>
          <w:rFonts w:ascii="Trebuchet MS" w:hAnsi="Trebuchet MS"/>
        </w:rPr>
      </w:pPr>
      <w:r w:rsidRPr="00272FA3">
        <w:rPr>
          <w:rFonts w:ascii="Trebuchet MS" w:hAnsi="Trebuchet MS"/>
        </w:rPr>
        <w:t xml:space="preserve">Cheltuielile de personal includ plata indemnizației de participare a specialiștilor în calitate de membri în comitetele/ comisiile/consiliile pentru avizări din punct de vedere tehnic, precum și în comisiile de examinare pentru atestarea </w:t>
      </w:r>
      <w:proofErr w:type="spellStart"/>
      <w:r w:rsidRPr="00272FA3">
        <w:rPr>
          <w:rFonts w:ascii="Trebuchet MS" w:hAnsi="Trebuchet MS"/>
        </w:rPr>
        <w:t>tehnico</w:t>
      </w:r>
      <w:proofErr w:type="spellEnd"/>
      <w:r w:rsidRPr="00272FA3">
        <w:rPr>
          <w:rFonts w:ascii="Trebuchet MS" w:hAnsi="Trebuchet MS"/>
        </w:rPr>
        <w:t>-profesională a specialiștilor cu activitate în construcții.</w:t>
      </w:r>
    </w:p>
    <w:p w14:paraId="6405DF21" w14:textId="3180303A" w:rsidR="0097134D" w:rsidRPr="00272FA3" w:rsidRDefault="0097134D" w:rsidP="00530405">
      <w:pPr>
        <w:pStyle w:val="Listparagraf"/>
        <w:numPr>
          <w:ilvl w:val="0"/>
          <w:numId w:val="860"/>
        </w:numPr>
        <w:spacing w:line="240" w:lineRule="auto"/>
        <w:contextualSpacing w:val="0"/>
        <w:rPr>
          <w:rFonts w:ascii="Trebuchet MS" w:hAnsi="Trebuchet MS"/>
        </w:rPr>
      </w:pPr>
      <w:r w:rsidRPr="00272FA3">
        <w:rPr>
          <w:rFonts w:ascii="Trebuchet MS" w:hAnsi="Trebuchet MS"/>
        </w:rPr>
        <w:t>Cuantumul indemnizației de participare a specialiștilor, ca membri în comitetele/comisiile/consiliile prevăzute la alin. (7), se aprobă prin ordin al ministrului</w:t>
      </w:r>
      <w:r w:rsidR="006678A1">
        <w:rPr>
          <w:rFonts w:ascii="Trebuchet MS" w:hAnsi="Trebuchet MS"/>
        </w:rPr>
        <w:t xml:space="preserve"> responsabil cu amenajarea teritoriului, urbanismul și construcțiile </w:t>
      </w:r>
      <w:r w:rsidRPr="00272FA3">
        <w:rPr>
          <w:rFonts w:ascii="Trebuchet MS" w:hAnsi="Trebuchet MS"/>
        </w:rPr>
        <w:t>, odată cu aprobarea regulamentelor de organizare și funcționare ale acestora, în conformitate cu actele normative privind salarizarea personalului din instituțiile de învățământ superior.</w:t>
      </w:r>
    </w:p>
    <w:p w14:paraId="36510E14" w14:textId="1DC6E21C" w:rsidR="0097134D" w:rsidRPr="00272FA3" w:rsidRDefault="0097134D" w:rsidP="00530405">
      <w:pPr>
        <w:pStyle w:val="Listparagraf"/>
        <w:numPr>
          <w:ilvl w:val="0"/>
          <w:numId w:val="860"/>
        </w:numPr>
        <w:spacing w:line="240" w:lineRule="auto"/>
        <w:contextualSpacing w:val="0"/>
        <w:rPr>
          <w:rFonts w:ascii="Trebuchet MS" w:hAnsi="Trebuchet MS"/>
        </w:rPr>
      </w:pPr>
      <w:r w:rsidRPr="00272FA3">
        <w:rPr>
          <w:rFonts w:ascii="Trebuchet MS" w:hAnsi="Trebuchet MS"/>
        </w:rPr>
        <w:t xml:space="preserve">Cheltuielile necesare evaluării conformității produselor pentru construcții, evaluării tehnice europene pentru produse pentru construcții, elaborării și avizării </w:t>
      </w:r>
      <w:proofErr w:type="spellStart"/>
      <w:r w:rsidRPr="00272FA3">
        <w:rPr>
          <w:rFonts w:ascii="Trebuchet MS" w:hAnsi="Trebuchet MS"/>
        </w:rPr>
        <w:t>agrementelor</w:t>
      </w:r>
      <w:proofErr w:type="spellEnd"/>
      <w:r w:rsidRPr="00272FA3">
        <w:rPr>
          <w:rFonts w:ascii="Trebuchet MS" w:hAnsi="Trebuchet MS"/>
        </w:rPr>
        <w:t xml:space="preserve"> tehnice în construcții, atestării </w:t>
      </w:r>
      <w:proofErr w:type="spellStart"/>
      <w:r w:rsidRPr="00272FA3">
        <w:rPr>
          <w:rFonts w:ascii="Trebuchet MS" w:hAnsi="Trebuchet MS"/>
        </w:rPr>
        <w:t>tehnico</w:t>
      </w:r>
      <w:proofErr w:type="spellEnd"/>
      <w:r w:rsidRPr="00272FA3">
        <w:rPr>
          <w:rFonts w:ascii="Trebuchet MS" w:hAnsi="Trebuchet MS"/>
        </w:rPr>
        <w:t xml:space="preserve">-profesionale și autorizării specialiștilor cu activitate în construcții, autorizării și acreditării laboratoarelor în construcții, verificării proiectelor și execuției lucrărilor de construcții, expertizării tehnice a proiectelor și construcțiilor, certificării performanței energetice și auditul energetic al clădirilor, inspecției tehnice în exploatare a echipamentelor și utilajelor tehnologice, precum și a instalațiilor pentru construcții, managementului calității în construcții, verificărilor metrologice, recepției lucrărilor, urmăririi comportării în exploatare și intervenției la construcțiile existente, precum și </w:t>
      </w:r>
      <w:proofErr w:type="spellStart"/>
      <w:r w:rsidRPr="00272FA3">
        <w:rPr>
          <w:rFonts w:ascii="Trebuchet MS" w:hAnsi="Trebuchet MS"/>
        </w:rPr>
        <w:t>postutilizării</w:t>
      </w:r>
      <w:proofErr w:type="spellEnd"/>
      <w:r w:rsidRPr="00272FA3">
        <w:rPr>
          <w:rFonts w:ascii="Trebuchet MS" w:hAnsi="Trebuchet MS"/>
        </w:rPr>
        <w:t xml:space="preserve"> construcțiilor se suportă de către factorii interesați.</w:t>
      </w:r>
    </w:p>
    <w:p w14:paraId="52537418" w14:textId="77777777" w:rsidR="00B85B8F" w:rsidRPr="00A41EDD" w:rsidRDefault="00B85B8F" w:rsidP="00B85B8F">
      <w:pPr>
        <w:pStyle w:val="Art"/>
        <w:numPr>
          <w:ilvl w:val="0"/>
          <w:numId w:val="1"/>
        </w:numPr>
        <w:ind w:left="360" w:hanging="360"/>
      </w:pPr>
      <w:r w:rsidRPr="00A41EDD">
        <w:t>Controlul exercitat de către Inspectoratul de Stat în Construcții</w:t>
      </w:r>
    </w:p>
    <w:p w14:paraId="6699955B" w14:textId="77777777" w:rsidR="00B85B8F" w:rsidRPr="00A41EDD" w:rsidRDefault="00B85B8F" w:rsidP="00C05AF6">
      <w:pPr>
        <w:pStyle w:val="Listparagraf"/>
        <w:numPr>
          <w:ilvl w:val="0"/>
          <w:numId w:val="295"/>
        </w:numPr>
        <w:spacing w:line="240" w:lineRule="auto"/>
        <w:contextualSpacing w:val="0"/>
        <w:rPr>
          <w:rFonts w:ascii="Trebuchet MS" w:hAnsi="Trebuchet MS"/>
        </w:rPr>
      </w:pPr>
      <w:r w:rsidRPr="00A41EDD">
        <w:rPr>
          <w:rFonts w:ascii="Trebuchet MS" w:hAnsi="Trebuchet MS"/>
        </w:rPr>
        <w:t>Inspectoratul de Stat în Construcții exercită controlul de stat cu privire la activitățile autorităților publice locale competente și autoritatea administrației publice centrale competentă în domeniul transporturilor, în domeniul autorizării lucrărilor de construcții, precum și cel al disciplinei în construcții, pe întreg teritoriul țării.</w:t>
      </w:r>
    </w:p>
    <w:p w14:paraId="2D03BFB1" w14:textId="77777777" w:rsidR="00B85B8F" w:rsidRPr="00A41EDD" w:rsidRDefault="00B85B8F" w:rsidP="00C05AF6">
      <w:pPr>
        <w:pStyle w:val="Listparagraf"/>
        <w:numPr>
          <w:ilvl w:val="0"/>
          <w:numId w:val="295"/>
        </w:numPr>
        <w:spacing w:line="240" w:lineRule="auto"/>
        <w:contextualSpacing w:val="0"/>
        <w:rPr>
          <w:rFonts w:ascii="Trebuchet MS" w:hAnsi="Trebuchet MS"/>
        </w:rPr>
      </w:pPr>
      <w:r w:rsidRPr="00A41EDD">
        <w:rPr>
          <w:rFonts w:ascii="Trebuchet MS" w:hAnsi="Trebuchet MS"/>
        </w:rPr>
        <w:t xml:space="preserve">Inspectoratul de Stat în Construcții poate dispune oprirea executării lucrărilor de construire, intervenție, amenajare sau de desființare, atunci când constată că acestea se realizează cu fără  autorizație sau cu încălcarea prevederilor ori pe baza unor autorizații emise cu încălcarea prevederilor legale, constatate prin hotărâri judecătorești definitive. </w:t>
      </w:r>
    </w:p>
    <w:p w14:paraId="03DDB7E8" w14:textId="77777777" w:rsidR="00B85B8F" w:rsidRPr="00A41EDD" w:rsidRDefault="00B85B8F" w:rsidP="00C05AF6">
      <w:pPr>
        <w:pStyle w:val="Listparagraf"/>
        <w:numPr>
          <w:ilvl w:val="0"/>
          <w:numId w:val="295"/>
        </w:numPr>
        <w:spacing w:line="240" w:lineRule="auto"/>
        <w:contextualSpacing w:val="0"/>
        <w:rPr>
          <w:rFonts w:ascii="Trebuchet MS" w:hAnsi="Trebuchet MS"/>
        </w:rPr>
      </w:pPr>
      <w:r w:rsidRPr="00A41EDD">
        <w:rPr>
          <w:rFonts w:ascii="Trebuchet MS" w:hAnsi="Trebuchet MS"/>
        </w:rPr>
        <w:t>Odată cu dispunerea măsurii de oprire a executării lucrărilor se dispun și măsuri de conservare a lucrărilor deja executate, pe cheltuiala dezvoltatorului.</w:t>
      </w:r>
    </w:p>
    <w:p w14:paraId="6BE4E126" w14:textId="77777777" w:rsidR="00B85B8F" w:rsidRPr="00A41EDD" w:rsidRDefault="00B85B8F" w:rsidP="00C05AF6">
      <w:pPr>
        <w:pStyle w:val="Listparagraf"/>
        <w:numPr>
          <w:ilvl w:val="0"/>
          <w:numId w:val="295"/>
        </w:numPr>
        <w:spacing w:line="240" w:lineRule="auto"/>
        <w:contextualSpacing w:val="0"/>
        <w:rPr>
          <w:rFonts w:ascii="Trebuchet MS" w:hAnsi="Trebuchet MS"/>
        </w:rPr>
      </w:pPr>
      <w:r w:rsidRPr="00A41EDD">
        <w:rPr>
          <w:rFonts w:ascii="Trebuchet MS" w:hAnsi="Trebuchet MS"/>
        </w:rPr>
        <w:t xml:space="preserve">Inspectoratul de Stat în Construcții și inspectoratele teritoriale încunoștințează autoritatea administrației publice pe teritoriul căreia s-a efectuat controlul și autoritatea administrației </w:t>
      </w:r>
      <w:r w:rsidRPr="00A41EDD">
        <w:rPr>
          <w:rFonts w:ascii="Trebuchet MS" w:hAnsi="Trebuchet MS"/>
        </w:rPr>
        <w:lastRenderedPageBreak/>
        <w:t>publice centrale competentă în domeniul transporturilor, după caz, asupra constatărilor și măsurilor dispuse.</w:t>
      </w:r>
    </w:p>
    <w:p w14:paraId="469E4C8A" w14:textId="77777777" w:rsidR="00B85B8F" w:rsidRPr="00A41EDD" w:rsidRDefault="00B85B8F" w:rsidP="00C05AF6">
      <w:pPr>
        <w:pStyle w:val="Listparagraf"/>
        <w:numPr>
          <w:ilvl w:val="0"/>
          <w:numId w:val="295"/>
        </w:numPr>
        <w:spacing w:line="240" w:lineRule="auto"/>
        <w:contextualSpacing w:val="0"/>
        <w:rPr>
          <w:rFonts w:ascii="Trebuchet MS" w:hAnsi="Trebuchet MS"/>
        </w:rPr>
      </w:pPr>
      <w:r w:rsidRPr="00A41EDD">
        <w:rPr>
          <w:rFonts w:ascii="Trebuchet MS" w:hAnsi="Trebuchet MS"/>
        </w:rPr>
        <w:t>În situația descrisă în cadrul alin. (4), organele de control ale consiliilor județene, locale sau ale autorității administrației publice centrale competentă în domeniul transporturilor, după caz, au obligația să urmărească modul de conformare privind cele dispuse de Inspectoratul de Stat în Construcții.</w:t>
      </w:r>
    </w:p>
    <w:p w14:paraId="41EB2CF7" w14:textId="77777777" w:rsidR="00B85B8F" w:rsidRPr="00A41EDD" w:rsidRDefault="00B85B8F" w:rsidP="00B85B8F">
      <w:pPr>
        <w:pStyle w:val="Art"/>
        <w:numPr>
          <w:ilvl w:val="0"/>
          <w:numId w:val="1"/>
        </w:numPr>
        <w:ind w:left="360" w:hanging="360"/>
      </w:pPr>
      <w:r w:rsidRPr="00A41EDD">
        <w:t>Controlul exercitat de către autoritățile administrației publice locale</w:t>
      </w:r>
    </w:p>
    <w:p w14:paraId="7628C99B" w14:textId="77777777" w:rsidR="00B85B8F" w:rsidRPr="00A41EDD" w:rsidRDefault="00B85B8F" w:rsidP="00C05AF6">
      <w:pPr>
        <w:pStyle w:val="Listparagraf"/>
        <w:numPr>
          <w:ilvl w:val="0"/>
          <w:numId w:val="296"/>
        </w:numPr>
        <w:spacing w:line="240" w:lineRule="auto"/>
        <w:contextualSpacing w:val="0"/>
        <w:rPr>
          <w:rFonts w:ascii="Trebuchet MS" w:hAnsi="Trebuchet MS"/>
        </w:rPr>
      </w:pPr>
      <w:r w:rsidRPr="00A41EDD">
        <w:rPr>
          <w:rFonts w:ascii="Trebuchet MS" w:hAnsi="Trebuchet MS"/>
        </w:rPr>
        <w:t>Primarii și organele de control din cadrul autorităților administrației publice locale au obligația să urmărească respectarea disciplinei în domeniul autorizării executării lucrărilor în construcții în cadrul unităților lor administrativ-teritoriale și, în funcție de încălcarea prevederilor legale, să aplice sancțiunile prevăzute pentru contravențiilor din cadrul ariei lor de competență, sau să se adreseze instanțelor judecătorești și organelor de urmărire penală, după caz.</w:t>
      </w:r>
    </w:p>
    <w:p w14:paraId="15CB4343" w14:textId="77777777" w:rsidR="00B85B8F" w:rsidRPr="00A41EDD" w:rsidRDefault="00B85B8F" w:rsidP="00C05AF6">
      <w:pPr>
        <w:pStyle w:val="Listparagraf"/>
        <w:numPr>
          <w:ilvl w:val="0"/>
          <w:numId w:val="296"/>
        </w:numPr>
        <w:spacing w:line="240" w:lineRule="auto"/>
        <w:contextualSpacing w:val="0"/>
        <w:rPr>
          <w:rFonts w:ascii="Trebuchet MS" w:hAnsi="Trebuchet MS"/>
        </w:rPr>
      </w:pPr>
      <w:r w:rsidRPr="00A41EDD">
        <w:rPr>
          <w:rFonts w:ascii="Trebuchet MS" w:hAnsi="Trebuchet MS"/>
        </w:rPr>
        <w:t>Președintele consiliului județean, arhitectul-șef al județului și organele de control din structurile specializate din subordinea acestora urmăresc respectarea disciplinei în domeniul autorizării executării lucrărilor de construcții și disciplinei în construcții, precum și respectarea disciplinei în urbanism și amenajarea teritoriului legată de procesul de autorizare a construcțiilor, constată și sancționează contravențiile din aria lor de competență săvârșite pe teritoriul administrativ al județului.</w:t>
      </w:r>
    </w:p>
    <w:p w14:paraId="31E00FDF" w14:textId="77777777" w:rsidR="00B85B8F" w:rsidRPr="005C315F" w:rsidRDefault="00B85B8F" w:rsidP="00C05AF6">
      <w:pPr>
        <w:pStyle w:val="Listparagraf"/>
        <w:numPr>
          <w:ilvl w:val="0"/>
          <w:numId w:val="296"/>
        </w:numPr>
        <w:spacing w:line="240" w:lineRule="auto"/>
        <w:contextualSpacing w:val="0"/>
        <w:rPr>
          <w:rFonts w:ascii="Trebuchet MS" w:hAnsi="Trebuchet MS"/>
        </w:rPr>
      </w:pPr>
      <w:r w:rsidRPr="00A41EDD">
        <w:rPr>
          <w:rFonts w:ascii="Trebuchet MS" w:hAnsi="Trebuchet MS"/>
        </w:rPr>
        <w:t xml:space="preserve">Procesele-verbale de constatare a contravențiilor, încheiate de organele de control ale administrației publice locale, se înaintează, în vederea aplicării sancțiunii, șefului structurii specializate în domeniul amenajării teritoriului urbanismului sau, după caz, președintelui consiliului județean ori primarului unității administrativ-teritoriale sau al sectorului municipiului </w:t>
      </w:r>
      <w:r w:rsidRPr="005C315F">
        <w:rPr>
          <w:rFonts w:ascii="Trebuchet MS" w:hAnsi="Trebuchet MS"/>
        </w:rPr>
        <w:t>București în a cărui rază s-a săvârșit contravenția.</w:t>
      </w:r>
    </w:p>
    <w:p w14:paraId="7BCDB021" w14:textId="77777777" w:rsidR="00B85B8F" w:rsidRPr="005C315F" w:rsidRDefault="00B85B8F" w:rsidP="00C05AF6">
      <w:pPr>
        <w:pStyle w:val="Listparagraf"/>
        <w:numPr>
          <w:ilvl w:val="0"/>
          <w:numId w:val="296"/>
        </w:numPr>
        <w:spacing w:line="240" w:lineRule="auto"/>
        <w:contextualSpacing w:val="0"/>
        <w:rPr>
          <w:rFonts w:ascii="Trebuchet MS" w:hAnsi="Trebuchet MS"/>
        </w:rPr>
      </w:pPr>
      <w:r w:rsidRPr="005C315F">
        <w:rPr>
          <w:rFonts w:ascii="Trebuchet MS" w:hAnsi="Trebuchet MS"/>
        </w:rPr>
        <w:t xml:space="preserve">Neîndeplinirea </w:t>
      </w:r>
      <w:proofErr w:type="spellStart"/>
      <w:r w:rsidRPr="005C315F">
        <w:rPr>
          <w:rFonts w:ascii="Trebuchet MS" w:hAnsi="Trebuchet MS"/>
        </w:rPr>
        <w:t>atribuţiilor</w:t>
      </w:r>
      <w:proofErr w:type="spellEnd"/>
      <w:r w:rsidRPr="005C315F">
        <w:rPr>
          <w:rFonts w:ascii="Trebuchet MS" w:hAnsi="Trebuchet MS"/>
        </w:rPr>
        <w:t xml:space="preserve"> privind exercitarea controlului asupra modului de respectare a </w:t>
      </w:r>
      <w:proofErr w:type="spellStart"/>
      <w:r w:rsidRPr="005C315F">
        <w:rPr>
          <w:rFonts w:ascii="Trebuchet MS" w:hAnsi="Trebuchet MS"/>
        </w:rPr>
        <w:t>documentaţiilor</w:t>
      </w:r>
      <w:proofErr w:type="spellEnd"/>
      <w:r w:rsidRPr="005C315F">
        <w:rPr>
          <w:rFonts w:ascii="Trebuchet MS" w:hAnsi="Trebuchet MS"/>
        </w:rPr>
        <w:t xml:space="preserve"> de amenajare a teritoriului </w:t>
      </w:r>
      <w:proofErr w:type="spellStart"/>
      <w:r w:rsidRPr="005C315F">
        <w:rPr>
          <w:rFonts w:ascii="Trebuchet MS" w:hAnsi="Trebuchet MS"/>
        </w:rPr>
        <w:t>şi</w:t>
      </w:r>
      <w:proofErr w:type="spellEnd"/>
      <w:r w:rsidRPr="005C315F">
        <w:rPr>
          <w:rFonts w:ascii="Trebuchet MS" w:hAnsi="Trebuchet MS"/>
        </w:rPr>
        <w:t xml:space="preserve"> a documentațiilor de urbanism, conform prevederilor alin. (1).</w:t>
      </w:r>
    </w:p>
    <w:p w14:paraId="1CEAE531" w14:textId="77777777" w:rsidR="00B85B8F" w:rsidRPr="00A41EDD" w:rsidRDefault="00B85B8F" w:rsidP="00B85B8F">
      <w:pPr>
        <w:pStyle w:val="Art"/>
        <w:numPr>
          <w:ilvl w:val="0"/>
          <w:numId w:val="1"/>
        </w:numPr>
        <w:ind w:left="360" w:hanging="360"/>
      </w:pPr>
      <w:r w:rsidRPr="00A41EDD">
        <w:t>Controlul exercitat de către autoritatea publică centrală competentă în domeniul transporturilor</w:t>
      </w:r>
    </w:p>
    <w:p w14:paraId="7A673E5F" w14:textId="77777777" w:rsidR="00B85B8F" w:rsidRDefault="00B85B8F" w:rsidP="00B85B8F">
      <w:pPr>
        <w:pStyle w:val="Listparagraf"/>
        <w:spacing w:line="240" w:lineRule="auto"/>
        <w:ind w:left="360"/>
        <w:contextualSpacing w:val="0"/>
        <w:rPr>
          <w:rFonts w:ascii="Trebuchet MS" w:hAnsi="Trebuchet MS"/>
        </w:rPr>
      </w:pPr>
      <w:r w:rsidRPr="00A41EDD">
        <w:rPr>
          <w:rFonts w:ascii="Trebuchet MS" w:hAnsi="Trebuchet MS"/>
        </w:rPr>
        <w:t>Autoritatea publică centrală competentă în domeniul transporturilor prin organele de control desemnate, are obligația să urmărească respectarea disciplinei în domeniul autorizării executării lucrărilor în construcții și, în funcție de încălcarea prevederilor legale, să aplice sancțiuni sau să se adreseze instanțelor judecătorești și organelor de urmărire penală, după caz.</w:t>
      </w:r>
    </w:p>
    <w:p w14:paraId="65D0BDD7" w14:textId="77777777" w:rsidR="00B85B8F" w:rsidRPr="00A41EDD" w:rsidRDefault="00B85B8F" w:rsidP="00B85B8F">
      <w:pPr>
        <w:pStyle w:val="Listparagraf"/>
        <w:spacing w:line="240" w:lineRule="auto"/>
        <w:ind w:left="360"/>
        <w:contextualSpacing w:val="0"/>
        <w:rPr>
          <w:rFonts w:ascii="Trebuchet MS" w:hAnsi="Trebuchet MS"/>
        </w:rPr>
      </w:pPr>
    </w:p>
    <w:p w14:paraId="140FE0B6" w14:textId="77777777" w:rsidR="00B85B8F" w:rsidRDefault="00B85B8F" w:rsidP="00B85B8F">
      <w:pPr>
        <w:pStyle w:val="Titlu3"/>
        <w:spacing w:before="120" w:after="120" w:line="240" w:lineRule="auto"/>
        <w:rPr>
          <w:rFonts w:ascii="Trebuchet MS" w:hAnsi="Trebuchet MS"/>
        </w:rPr>
      </w:pPr>
      <w:bookmarkStart w:id="141" w:name="_Toc34822568"/>
      <w:bookmarkStart w:id="142" w:name="_Toc100069749"/>
      <w:r w:rsidRPr="00A41EDD">
        <w:rPr>
          <w:rFonts w:ascii="Trebuchet MS" w:hAnsi="Trebuchet MS"/>
        </w:rPr>
        <w:t>Capitolul II. Sancțiuni</w:t>
      </w:r>
      <w:bookmarkEnd w:id="141"/>
      <w:bookmarkEnd w:id="142"/>
    </w:p>
    <w:p w14:paraId="026177C8" w14:textId="77777777" w:rsidR="00B85B8F" w:rsidRPr="00A41EDD" w:rsidRDefault="00B85B8F" w:rsidP="00B85B8F">
      <w:pPr>
        <w:pStyle w:val="Art"/>
        <w:numPr>
          <w:ilvl w:val="0"/>
          <w:numId w:val="1"/>
        </w:numPr>
        <w:ind w:left="360" w:hanging="360"/>
      </w:pPr>
      <w:r w:rsidRPr="00A41EDD">
        <w:t>Infracțiuni la regimul autorizării</w:t>
      </w:r>
    </w:p>
    <w:p w14:paraId="703CD885" w14:textId="77777777" w:rsidR="00B85B8F" w:rsidRPr="00A41EDD" w:rsidRDefault="00B85B8F" w:rsidP="00C05AF6">
      <w:pPr>
        <w:pStyle w:val="Listparagraf"/>
        <w:numPr>
          <w:ilvl w:val="0"/>
          <w:numId w:val="297"/>
        </w:numPr>
        <w:spacing w:line="240" w:lineRule="auto"/>
        <w:contextualSpacing w:val="0"/>
        <w:rPr>
          <w:rFonts w:ascii="Trebuchet MS" w:hAnsi="Trebuchet MS"/>
        </w:rPr>
      </w:pPr>
      <w:r w:rsidRPr="00A41EDD">
        <w:rPr>
          <w:rFonts w:ascii="Trebuchet MS" w:hAnsi="Trebuchet MS"/>
        </w:rPr>
        <w:t xml:space="preserve">Constituie infracțiuni și se pedepsesc cu închisoare de la 3 luni la un an sau cu amendă </w:t>
      </w:r>
      <w:r>
        <w:rPr>
          <w:rFonts w:ascii="Trebuchet MS" w:hAnsi="Trebuchet MS"/>
        </w:rPr>
        <w:t xml:space="preserve">de la 100.000 lei până la 150.000 lei </w:t>
      </w:r>
      <w:r w:rsidRPr="00A41EDD">
        <w:rPr>
          <w:rFonts w:ascii="Trebuchet MS" w:hAnsi="Trebuchet MS"/>
        </w:rPr>
        <w:t>următoarele fapte:</w:t>
      </w:r>
    </w:p>
    <w:p w14:paraId="694B4E3E" w14:textId="77777777" w:rsidR="00B85B8F" w:rsidRPr="00A41EDD" w:rsidRDefault="00B85B8F" w:rsidP="00B85B8F">
      <w:pPr>
        <w:pStyle w:val="Listparagraf"/>
        <w:numPr>
          <w:ilvl w:val="0"/>
          <w:numId w:val="135"/>
        </w:numPr>
        <w:spacing w:line="240" w:lineRule="auto"/>
        <w:contextualSpacing w:val="0"/>
        <w:rPr>
          <w:rFonts w:ascii="Trebuchet MS" w:hAnsi="Trebuchet MS"/>
        </w:rPr>
      </w:pPr>
      <w:r w:rsidRPr="00A41EDD">
        <w:rPr>
          <w:rFonts w:ascii="Trebuchet MS" w:hAnsi="Trebuchet MS"/>
        </w:rPr>
        <w:t>executarea fără autorizație de construire sau de desființare, regularizare sau modificare ori cu nerespectarea prevederilor acestora a lucrărilor de construire sau desființare care urmează să fie efectuate la toate categoriile de monumente istorice prevăzute de lege – monumente, ansambluri, situri arheologice – inclusiv la anexele acestora, identificate în același imobil – teren și/sau construcții, la construcții amplasate în zone de protecție a monumentelor delimitate prin documentațiile de urbanism și în zone construite protejate, stabilite potrivit legii, ori la construcții cu valoare arhitecturală sau istorică deosebită, stabilite prin documentații de urbanism aprobate;</w:t>
      </w:r>
    </w:p>
    <w:p w14:paraId="09058EE6" w14:textId="77777777" w:rsidR="00B85B8F" w:rsidRPr="00A41EDD" w:rsidRDefault="00B85B8F" w:rsidP="00B85B8F">
      <w:pPr>
        <w:pStyle w:val="Listparagraf"/>
        <w:numPr>
          <w:ilvl w:val="0"/>
          <w:numId w:val="135"/>
        </w:numPr>
        <w:spacing w:line="240" w:lineRule="auto"/>
        <w:contextualSpacing w:val="0"/>
        <w:rPr>
          <w:rFonts w:ascii="Trebuchet MS" w:hAnsi="Trebuchet MS"/>
        </w:rPr>
      </w:pPr>
      <w:r w:rsidRPr="00A41EDD">
        <w:rPr>
          <w:rFonts w:ascii="Trebuchet MS" w:hAnsi="Trebuchet MS"/>
        </w:rPr>
        <w:t>continuarea executării lucrărilor după dispunerea opririi acestora de către organele de control competente, potrivit legii;</w:t>
      </w:r>
    </w:p>
    <w:p w14:paraId="3547B006" w14:textId="77777777" w:rsidR="00B85B8F" w:rsidRPr="00A41EDD" w:rsidRDefault="00B85B8F" w:rsidP="00B85B8F">
      <w:pPr>
        <w:pStyle w:val="Listparagraf"/>
        <w:numPr>
          <w:ilvl w:val="0"/>
          <w:numId w:val="135"/>
        </w:numPr>
        <w:spacing w:line="240" w:lineRule="auto"/>
        <w:contextualSpacing w:val="0"/>
        <w:rPr>
          <w:rFonts w:ascii="Trebuchet MS" w:hAnsi="Trebuchet MS"/>
        </w:rPr>
      </w:pPr>
      <w:r w:rsidRPr="00A41EDD">
        <w:rPr>
          <w:rFonts w:ascii="Trebuchet MS" w:hAnsi="Trebuchet MS"/>
        </w:rPr>
        <w:t>întocmirea ori semnarea documentațiilor necesare pentru autorizarea executării lucrărilor de construcții, precum și a proiectelor tehnice și a documentațiilor de execuție, pentru alte specialități decât cele certificate prin diplomă universitară.</w:t>
      </w:r>
    </w:p>
    <w:p w14:paraId="1A389EF0" w14:textId="77777777" w:rsidR="00B85B8F" w:rsidRPr="00A41EDD" w:rsidRDefault="00B85B8F" w:rsidP="00C05AF6">
      <w:pPr>
        <w:pStyle w:val="Listparagraf"/>
        <w:numPr>
          <w:ilvl w:val="0"/>
          <w:numId w:val="297"/>
        </w:numPr>
        <w:spacing w:line="240" w:lineRule="auto"/>
        <w:contextualSpacing w:val="0"/>
        <w:rPr>
          <w:rFonts w:ascii="Trebuchet MS" w:hAnsi="Trebuchet MS"/>
        </w:rPr>
      </w:pPr>
      <w:r w:rsidRPr="00A41EDD">
        <w:rPr>
          <w:rFonts w:ascii="Trebuchet MS" w:hAnsi="Trebuchet MS"/>
        </w:rPr>
        <w:lastRenderedPageBreak/>
        <w:t>În cazul infracțiunilor prevăzute la alin. (1) lit. a), se va dispune de către Inspectoratul de Stat în Construcții, sau de către autoritățile publice locale oprirea executării lucrărilor, odată cu sesizarea organelor de urmărire penală.</w:t>
      </w:r>
    </w:p>
    <w:p w14:paraId="09361EFA" w14:textId="77777777" w:rsidR="00B85B8F" w:rsidRPr="00A41EDD" w:rsidRDefault="00B85B8F" w:rsidP="00C05AF6">
      <w:pPr>
        <w:pStyle w:val="Listparagraf"/>
        <w:numPr>
          <w:ilvl w:val="0"/>
          <w:numId w:val="297"/>
        </w:numPr>
        <w:spacing w:line="240" w:lineRule="auto"/>
        <w:contextualSpacing w:val="0"/>
        <w:rPr>
          <w:rFonts w:ascii="Trebuchet MS" w:hAnsi="Trebuchet MS"/>
        </w:rPr>
      </w:pPr>
      <w:r w:rsidRPr="00A41EDD">
        <w:rPr>
          <w:rFonts w:ascii="Trebuchet MS" w:hAnsi="Trebuchet MS"/>
        </w:rPr>
        <w:t>Oprirea executării lucrărilor poate fi dispusă și în cursul urmăririi penale, în condițiile legii speciale.</w:t>
      </w:r>
    </w:p>
    <w:p w14:paraId="7C4F22BA" w14:textId="77777777" w:rsidR="00B85B8F" w:rsidRPr="00A41EDD" w:rsidRDefault="00B85B8F" w:rsidP="00B85B8F">
      <w:pPr>
        <w:pStyle w:val="Art"/>
        <w:numPr>
          <w:ilvl w:val="0"/>
          <w:numId w:val="1"/>
        </w:numPr>
        <w:ind w:left="360" w:hanging="360"/>
      </w:pPr>
      <w:r w:rsidRPr="00A41EDD">
        <w:t>Contravenții la regimul autorizării</w:t>
      </w:r>
    </w:p>
    <w:p w14:paraId="02F42579" w14:textId="77777777" w:rsidR="00B85B8F" w:rsidRPr="00A41EDD" w:rsidRDefault="00B85B8F" w:rsidP="00C05AF6">
      <w:pPr>
        <w:pStyle w:val="Listparagraf"/>
        <w:numPr>
          <w:ilvl w:val="0"/>
          <w:numId w:val="298"/>
        </w:numPr>
        <w:spacing w:line="240" w:lineRule="auto"/>
        <w:contextualSpacing w:val="0"/>
        <w:rPr>
          <w:rFonts w:ascii="Trebuchet MS" w:hAnsi="Trebuchet MS"/>
        </w:rPr>
      </w:pPr>
      <w:r w:rsidRPr="00A41EDD">
        <w:rPr>
          <w:rFonts w:ascii="Trebuchet MS" w:hAnsi="Trebuchet MS"/>
        </w:rPr>
        <w:t>Constituie contravenții, dacă nu au fost săvârșite în altfel de condiții încât, potrivit legii, să fie considerate infracțiuni, următoarele fapte:</w:t>
      </w:r>
    </w:p>
    <w:p w14:paraId="6B4E35A6" w14:textId="77777777" w:rsidR="00B85B8F" w:rsidRPr="00A41EDD" w:rsidRDefault="00B85B8F" w:rsidP="00B85B8F">
      <w:pPr>
        <w:pStyle w:val="Listparagraf"/>
        <w:numPr>
          <w:ilvl w:val="0"/>
          <w:numId w:val="136"/>
        </w:numPr>
        <w:spacing w:line="240" w:lineRule="auto"/>
        <w:contextualSpacing w:val="0"/>
        <w:rPr>
          <w:rFonts w:ascii="Trebuchet MS" w:hAnsi="Trebuchet MS"/>
        </w:rPr>
      </w:pPr>
      <w:r w:rsidRPr="00A41EDD">
        <w:rPr>
          <w:rFonts w:ascii="Trebuchet MS" w:hAnsi="Trebuchet MS"/>
        </w:rPr>
        <w:t>executarea fără autorizație de construire, de desființare, regularizare sau modificare sau în lipsa notificării prealabile ori cu nerespectarea prevederilor acestora a lucrărilor de construire, de intervenție, realizare de amenajări sau desființare, cu excepția celor care constituite infracțiuni conform art. 366 și lucrărilor care se execută în lipsa oricărei formalități;</w:t>
      </w:r>
    </w:p>
    <w:p w14:paraId="326CFEF8" w14:textId="77777777" w:rsidR="00B85B8F" w:rsidRPr="00A41EDD" w:rsidRDefault="00B85B8F" w:rsidP="00B85B8F">
      <w:pPr>
        <w:pStyle w:val="Listparagraf"/>
        <w:numPr>
          <w:ilvl w:val="0"/>
          <w:numId w:val="136"/>
        </w:numPr>
        <w:spacing w:line="240" w:lineRule="auto"/>
        <w:contextualSpacing w:val="0"/>
        <w:rPr>
          <w:rFonts w:ascii="Trebuchet MS" w:hAnsi="Trebuchet MS"/>
        </w:rPr>
      </w:pPr>
      <w:r w:rsidRPr="00A41EDD">
        <w:rPr>
          <w:rFonts w:ascii="Trebuchet MS" w:hAnsi="Trebuchet MS"/>
        </w:rPr>
        <w:t>aprobarea furnizării de utilități urbane, ca urmare a executării de lucrări de branșamente și racorduri la rețele pentru construcții noi neautorizate;</w:t>
      </w:r>
    </w:p>
    <w:p w14:paraId="1A7E3C99" w14:textId="77777777" w:rsidR="00B85B8F" w:rsidRPr="00A41EDD" w:rsidRDefault="00B85B8F" w:rsidP="00B85B8F">
      <w:pPr>
        <w:pStyle w:val="Listparagraf"/>
        <w:numPr>
          <w:ilvl w:val="0"/>
          <w:numId w:val="136"/>
        </w:numPr>
        <w:spacing w:line="240" w:lineRule="auto"/>
        <w:contextualSpacing w:val="0"/>
        <w:rPr>
          <w:rFonts w:ascii="Trebuchet MS" w:hAnsi="Trebuchet MS"/>
        </w:rPr>
      </w:pPr>
      <w:r w:rsidRPr="00A41EDD">
        <w:rPr>
          <w:rFonts w:ascii="Trebuchet MS" w:hAnsi="Trebuchet MS"/>
        </w:rPr>
        <w:t>neaducerea la îndeplinire a obligației de notificare prealabilă a autorităților publice cu privire la începerea executării lucrărilor de construire, de intervenții sau lucrări de amenajări pentru care nu este necesară emiterea autorizației de construire/desființare în condițiile legii;</w:t>
      </w:r>
    </w:p>
    <w:p w14:paraId="77E77E83" w14:textId="77777777" w:rsidR="00B85B8F" w:rsidRPr="00A41EDD" w:rsidRDefault="00B85B8F" w:rsidP="00B85B8F">
      <w:pPr>
        <w:pStyle w:val="Listparagraf"/>
        <w:numPr>
          <w:ilvl w:val="0"/>
          <w:numId w:val="136"/>
        </w:numPr>
        <w:spacing w:line="240" w:lineRule="auto"/>
        <w:contextualSpacing w:val="0"/>
        <w:rPr>
          <w:rFonts w:ascii="Trebuchet MS" w:hAnsi="Trebuchet MS"/>
        </w:rPr>
      </w:pPr>
      <w:r w:rsidRPr="00A41EDD">
        <w:rPr>
          <w:rFonts w:ascii="Trebuchet MS" w:hAnsi="Trebuchet MS"/>
        </w:rPr>
        <w:t xml:space="preserve">menținerea după expirarea termenului prevăzut prin autorizație sau după terminarea lucrărilor autorizate, în situația în care afectează domeniul public, ori adaptarea în alte scopuri față de cele prevăzute în autorizație a construcțiilor, lucrărilor și amenajărilor cu caracter provizoriu; </w:t>
      </w:r>
    </w:p>
    <w:p w14:paraId="06ED6BFE" w14:textId="77777777" w:rsidR="00B85B8F" w:rsidRPr="00A41EDD" w:rsidRDefault="00B85B8F" w:rsidP="00B85B8F">
      <w:pPr>
        <w:pStyle w:val="Listparagraf"/>
        <w:numPr>
          <w:ilvl w:val="0"/>
          <w:numId w:val="136"/>
        </w:numPr>
        <w:spacing w:line="240" w:lineRule="auto"/>
        <w:contextualSpacing w:val="0"/>
        <w:rPr>
          <w:rFonts w:ascii="Trebuchet MS" w:hAnsi="Trebuchet MS"/>
        </w:rPr>
      </w:pPr>
      <w:r w:rsidRPr="00A41EDD">
        <w:rPr>
          <w:rFonts w:ascii="Trebuchet MS" w:hAnsi="Trebuchet MS"/>
        </w:rPr>
        <w:t>neaducerea terenului la starea inițială de către constructor, după terminarea lucrărilor, precum și nerealizarea lucrărilor de curățare, amenajare ori degajare, după caz, a amplasamentului și/sau a terenurilor adiacente ocupate temporar pe durata execuției, o dată cu încheierea lucrărilor de bază, atunci când acest lucru este necesar conform prevederilor legale sau ale autorizației emise;</w:t>
      </w:r>
    </w:p>
    <w:p w14:paraId="5D54A140" w14:textId="77777777" w:rsidR="00B85B8F" w:rsidRPr="00A41EDD" w:rsidRDefault="00B85B8F" w:rsidP="00B85B8F">
      <w:pPr>
        <w:pStyle w:val="Listparagraf"/>
        <w:numPr>
          <w:ilvl w:val="0"/>
          <w:numId w:val="136"/>
        </w:numPr>
        <w:spacing w:line="240" w:lineRule="auto"/>
        <w:contextualSpacing w:val="0"/>
        <w:rPr>
          <w:rFonts w:ascii="Trebuchet MS" w:hAnsi="Trebuchet MS"/>
        </w:rPr>
      </w:pPr>
      <w:r w:rsidRPr="00A41EDD">
        <w:rPr>
          <w:rFonts w:ascii="Trebuchet MS" w:hAnsi="Trebuchet MS"/>
        </w:rPr>
        <w:t>neîndeplinirea obligației de repunere în starea anterioară a terenurilor care au făcut obiectul contractelor de închiriere de către titularii de licențe/permise/autorizații;</w:t>
      </w:r>
    </w:p>
    <w:p w14:paraId="12BAF403" w14:textId="77777777" w:rsidR="00B85B8F" w:rsidRPr="00A41EDD" w:rsidRDefault="00B85B8F" w:rsidP="00B85B8F">
      <w:pPr>
        <w:pStyle w:val="Listparagraf"/>
        <w:numPr>
          <w:ilvl w:val="0"/>
          <w:numId w:val="136"/>
        </w:numPr>
        <w:spacing w:line="240" w:lineRule="auto"/>
        <w:contextualSpacing w:val="0"/>
        <w:rPr>
          <w:rFonts w:ascii="Trebuchet MS" w:hAnsi="Trebuchet MS"/>
        </w:rPr>
      </w:pPr>
      <w:r w:rsidRPr="00A41EDD">
        <w:rPr>
          <w:rFonts w:ascii="Trebuchet MS" w:hAnsi="Trebuchet MS"/>
        </w:rPr>
        <w:t xml:space="preserve">neafișarea panoului investiției; </w:t>
      </w:r>
    </w:p>
    <w:p w14:paraId="292FCFD0" w14:textId="77777777" w:rsidR="00B85B8F" w:rsidRPr="00A41EDD" w:rsidRDefault="00B85B8F" w:rsidP="00B85B8F">
      <w:pPr>
        <w:pStyle w:val="Listparagraf"/>
        <w:numPr>
          <w:ilvl w:val="0"/>
          <w:numId w:val="136"/>
        </w:numPr>
        <w:spacing w:line="240" w:lineRule="auto"/>
        <w:contextualSpacing w:val="0"/>
        <w:rPr>
          <w:rFonts w:ascii="Trebuchet MS" w:hAnsi="Trebuchet MS"/>
        </w:rPr>
      </w:pPr>
      <w:r w:rsidRPr="00A41EDD">
        <w:rPr>
          <w:rFonts w:ascii="Trebuchet MS" w:hAnsi="Trebuchet MS"/>
        </w:rPr>
        <w:t>împiedicarea ori sustragerea de la efectuarea controlului, prin interzicerea accesului organelor de control abilitate sau prin neprezentarea documentelor și a actelor solicitate în copie conformă cu originalul;</w:t>
      </w:r>
    </w:p>
    <w:p w14:paraId="2A44254C" w14:textId="77777777" w:rsidR="00B85B8F" w:rsidRPr="00A41EDD" w:rsidRDefault="00B85B8F" w:rsidP="00B85B8F">
      <w:pPr>
        <w:pStyle w:val="Listparagraf"/>
        <w:numPr>
          <w:ilvl w:val="0"/>
          <w:numId w:val="136"/>
        </w:numPr>
        <w:spacing w:line="240" w:lineRule="auto"/>
        <w:contextualSpacing w:val="0"/>
        <w:rPr>
          <w:rFonts w:ascii="Trebuchet MS" w:hAnsi="Trebuchet MS"/>
        </w:rPr>
      </w:pPr>
      <w:r w:rsidRPr="00A41EDD">
        <w:rPr>
          <w:rFonts w:ascii="Trebuchet MS" w:hAnsi="Trebuchet MS"/>
        </w:rPr>
        <w:t>neanunțarea datei începerii lucrărilor de construcții autorizate la autoritățile administrației publice care au emis autorizațiile;</w:t>
      </w:r>
    </w:p>
    <w:p w14:paraId="13579A12" w14:textId="77777777" w:rsidR="00B85B8F" w:rsidRPr="00A41EDD" w:rsidRDefault="00B85B8F" w:rsidP="00B85B8F">
      <w:pPr>
        <w:pStyle w:val="Listparagraf"/>
        <w:numPr>
          <w:ilvl w:val="0"/>
          <w:numId w:val="136"/>
        </w:numPr>
        <w:spacing w:line="240" w:lineRule="auto"/>
        <w:contextualSpacing w:val="0"/>
        <w:rPr>
          <w:rFonts w:ascii="Trebuchet MS" w:hAnsi="Trebuchet MS"/>
        </w:rPr>
      </w:pPr>
      <w:r w:rsidRPr="00A41EDD">
        <w:rPr>
          <w:rFonts w:ascii="Trebuchet MS" w:hAnsi="Trebuchet MS"/>
        </w:rPr>
        <w:t>emiterea autorizațiilor de construire, sau desființarea, regularizare sau modificare cu nerespectarea condițiilor prevăzute în prezentul cod;</w:t>
      </w:r>
    </w:p>
    <w:p w14:paraId="22BE66A1" w14:textId="77777777" w:rsidR="00B85B8F" w:rsidRPr="00A41EDD" w:rsidRDefault="00B85B8F" w:rsidP="00B85B8F">
      <w:pPr>
        <w:pStyle w:val="Listparagraf"/>
        <w:numPr>
          <w:ilvl w:val="0"/>
          <w:numId w:val="136"/>
        </w:numPr>
        <w:spacing w:line="240" w:lineRule="auto"/>
        <w:contextualSpacing w:val="0"/>
        <w:rPr>
          <w:rFonts w:ascii="Trebuchet MS" w:hAnsi="Trebuchet MS"/>
        </w:rPr>
      </w:pPr>
      <w:r w:rsidRPr="00A41EDD">
        <w:rPr>
          <w:rFonts w:ascii="Trebuchet MS" w:hAnsi="Trebuchet MS"/>
        </w:rPr>
        <w:t>refuzul nejustificat de emitere a certificatului de urbanism, autorizației construire, sau desființare, modificare sau regularizare sau restituirea fără temei legal a unei documentații pentru autorizarea executării lucrărilor de construire sau desființare;</w:t>
      </w:r>
    </w:p>
    <w:p w14:paraId="7D73E9E7" w14:textId="77777777" w:rsidR="00B85B8F" w:rsidRPr="00A41EDD" w:rsidRDefault="00B85B8F" w:rsidP="00B85B8F">
      <w:pPr>
        <w:pStyle w:val="Listparagraf"/>
        <w:numPr>
          <w:ilvl w:val="0"/>
          <w:numId w:val="136"/>
        </w:numPr>
        <w:spacing w:line="240" w:lineRule="auto"/>
        <w:contextualSpacing w:val="0"/>
        <w:rPr>
          <w:rFonts w:ascii="Trebuchet MS" w:hAnsi="Trebuchet MS"/>
        </w:rPr>
      </w:pPr>
      <w:r w:rsidRPr="00A41EDD">
        <w:rPr>
          <w:rFonts w:ascii="Trebuchet MS" w:hAnsi="Trebuchet MS"/>
        </w:rPr>
        <w:t>emiterea acordului unic cu nerespectarea termenului din prezentul cod;</w:t>
      </w:r>
    </w:p>
    <w:p w14:paraId="62E144B1" w14:textId="77777777" w:rsidR="00B85B8F" w:rsidRPr="00A41EDD" w:rsidRDefault="00B85B8F" w:rsidP="00B85B8F">
      <w:pPr>
        <w:pStyle w:val="Listparagraf"/>
        <w:numPr>
          <w:ilvl w:val="0"/>
          <w:numId w:val="136"/>
        </w:numPr>
        <w:spacing w:line="240" w:lineRule="auto"/>
        <w:contextualSpacing w:val="0"/>
        <w:rPr>
          <w:rFonts w:ascii="Trebuchet MS" w:hAnsi="Trebuchet MS"/>
        </w:rPr>
      </w:pPr>
      <w:r w:rsidRPr="00A41EDD">
        <w:rPr>
          <w:rFonts w:ascii="Trebuchet MS" w:hAnsi="Trebuchet MS"/>
        </w:rPr>
        <w:t>emiterea acordului de realizare a lucrărilor notificate cu nerespectarea termenului prevăzut de prezentul cod;</w:t>
      </w:r>
    </w:p>
    <w:p w14:paraId="77152B37" w14:textId="77777777" w:rsidR="00B85B8F" w:rsidRPr="00A41EDD" w:rsidRDefault="00B85B8F" w:rsidP="00B85B8F">
      <w:pPr>
        <w:pStyle w:val="Listparagraf"/>
        <w:numPr>
          <w:ilvl w:val="0"/>
          <w:numId w:val="136"/>
        </w:numPr>
        <w:spacing w:line="240" w:lineRule="auto"/>
        <w:contextualSpacing w:val="0"/>
        <w:rPr>
          <w:rFonts w:ascii="Trebuchet MS" w:hAnsi="Trebuchet MS"/>
        </w:rPr>
      </w:pPr>
      <w:r w:rsidRPr="00A41EDD">
        <w:rPr>
          <w:rFonts w:ascii="Trebuchet MS" w:hAnsi="Trebuchet MS"/>
        </w:rPr>
        <w:t>neorganizarea și neexercitarea controlului privind disciplina în autorizarea și executarea lucrărilor de construcții de către compartimentele funcționale abilitate din cadrul aparatului propriu al consiliilor județene și al primăriilor,  precum și neurmărirea modului de îndeplinire a celor dispuse de Inspectoratul de Stat în Construcții;</w:t>
      </w:r>
    </w:p>
    <w:p w14:paraId="0227D2EC" w14:textId="77777777" w:rsidR="00B85B8F" w:rsidRPr="00A41EDD" w:rsidRDefault="00B85B8F" w:rsidP="00B85B8F">
      <w:pPr>
        <w:pStyle w:val="Listparagraf"/>
        <w:numPr>
          <w:ilvl w:val="0"/>
          <w:numId w:val="136"/>
        </w:numPr>
        <w:spacing w:line="240" w:lineRule="auto"/>
        <w:contextualSpacing w:val="0"/>
        <w:rPr>
          <w:rFonts w:ascii="Trebuchet MS" w:hAnsi="Trebuchet MS"/>
        </w:rPr>
      </w:pPr>
      <w:r w:rsidRPr="00A41EDD">
        <w:rPr>
          <w:rFonts w:ascii="Trebuchet MS" w:hAnsi="Trebuchet MS"/>
        </w:rPr>
        <w:t>neîndeplinirea, la termenul stabilit, a măsurilor dispuse de Inspectoratul de Stat în Construcții – I.S.C. sau de arhitectul-șef al județului și de organele de control structura de specialitate condusă de către arhitectul-șef, la controlul anterior;</w:t>
      </w:r>
    </w:p>
    <w:p w14:paraId="4CD3579D" w14:textId="77777777" w:rsidR="00B85B8F" w:rsidRPr="00A41EDD" w:rsidRDefault="00B85B8F" w:rsidP="00B85B8F">
      <w:pPr>
        <w:pStyle w:val="Listparagraf"/>
        <w:numPr>
          <w:ilvl w:val="0"/>
          <w:numId w:val="136"/>
        </w:numPr>
        <w:spacing w:line="240" w:lineRule="auto"/>
        <w:contextualSpacing w:val="0"/>
        <w:rPr>
          <w:rFonts w:ascii="Trebuchet MS" w:hAnsi="Trebuchet MS"/>
        </w:rPr>
      </w:pPr>
      <w:r w:rsidRPr="00A41EDD">
        <w:rPr>
          <w:rFonts w:ascii="Trebuchet MS" w:hAnsi="Trebuchet MS"/>
        </w:rPr>
        <w:lastRenderedPageBreak/>
        <w:t xml:space="preserve">emiterea actelor administrative fără solicitarea și obținerea avizului structurii de specialitate a consiliului județean în condițiile prevăzute de prezentul cod; </w:t>
      </w:r>
    </w:p>
    <w:p w14:paraId="62D4FE7F" w14:textId="77777777" w:rsidR="00B85B8F" w:rsidRPr="00A41EDD" w:rsidRDefault="00B85B8F" w:rsidP="00B85B8F">
      <w:pPr>
        <w:pStyle w:val="Listparagraf"/>
        <w:numPr>
          <w:ilvl w:val="0"/>
          <w:numId w:val="136"/>
        </w:numPr>
        <w:spacing w:line="240" w:lineRule="auto"/>
        <w:contextualSpacing w:val="0"/>
        <w:rPr>
          <w:rFonts w:ascii="Trebuchet MS" w:hAnsi="Trebuchet MS"/>
        </w:rPr>
      </w:pPr>
      <w:r w:rsidRPr="00A41EDD">
        <w:rPr>
          <w:rFonts w:ascii="Trebuchet MS" w:hAnsi="Trebuchet MS"/>
        </w:rPr>
        <w:t>începerea executării lucrărilor de construire sau desființare de orice fel în absența proiectului tehnic de execuție elaborat și verificat în condițiile legii.</w:t>
      </w:r>
    </w:p>
    <w:p w14:paraId="20344487" w14:textId="77777777" w:rsidR="00B85B8F" w:rsidRPr="00A41EDD" w:rsidRDefault="00B85B8F" w:rsidP="00C05AF6">
      <w:pPr>
        <w:pStyle w:val="Listparagraf"/>
        <w:numPr>
          <w:ilvl w:val="0"/>
          <w:numId w:val="298"/>
        </w:numPr>
        <w:spacing w:line="240" w:lineRule="auto"/>
        <w:contextualSpacing w:val="0"/>
        <w:rPr>
          <w:rFonts w:ascii="Trebuchet MS" w:hAnsi="Trebuchet MS"/>
        </w:rPr>
      </w:pPr>
      <w:r w:rsidRPr="00A41EDD">
        <w:rPr>
          <w:rFonts w:ascii="Trebuchet MS" w:hAnsi="Trebuchet MS"/>
        </w:rPr>
        <w:t>Constituie contravenție la regimul autorizării executarea fără autorizație de construire sau de desființare, modificare sau regularizare, ori cu nerespectarea prevederilor acestora a lucrărilor de construire sau desființare, sau în lipsa notificării prealabile a lucrărilor:</w:t>
      </w:r>
    </w:p>
    <w:p w14:paraId="1035A239" w14:textId="77777777" w:rsidR="00B85B8F" w:rsidRPr="00A41EDD" w:rsidRDefault="00B85B8F" w:rsidP="00C05AF6">
      <w:pPr>
        <w:pStyle w:val="Listparagraf"/>
        <w:numPr>
          <w:ilvl w:val="0"/>
          <w:numId w:val="457"/>
        </w:numPr>
        <w:spacing w:line="240" w:lineRule="auto"/>
        <w:contextualSpacing w:val="0"/>
        <w:rPr>
          <w:rFonts w:ascii="Trebuchet MS" w:hAnsi="Trebuchet MS"/>
        </w:rPr>
      </w:pPr>
      <w:r w:rsidRPr="00A41EDD">
        <w:rPr>
          <w:rFonts w:ascii="Trebuchet MS" w:hAnsi="Trebuchet MS"/>
        </w:rPr>
        <w:t xml:space="preserve">privind căile de comunicație de orice fel, drumurile forestiere, lucrările de artă, rețelele și dotările </w:t>
      </w:r>
      <w:proofErr w:type="spellStart"/>
      <w:r w:rsidRPr="00A41EDD">
        <w:rPr>
          <w:rFonts w:ascii="Trebuchet MS" w:hAnsi="Trebuchet MS"/>
        </w:rPr>
        <w:t>tehnico</w:t>
      </w:r>
      <w:proofErr w:type="spellEnd"/>
      <w:r w:rsidRPr="00A41EDD">
        <w:rPr>
          <w:rFonts w:ascii="Trebuchet MS" w:hAnsi="Trebuchet MS"/>
        </w:rPr>
        <w:t>-edilitare, lucrările hidrotehnice, amenajările de albii, lucrările de îmbunătățiri funciare, lucrările de instalații de infrastructură, lucrările pentru noi capacități de producere, transport, distribuție a energiei electrice și/sau termice, precum și de reabilitare și retehnologizare a celor existente;</w:t>
      </w:r>
    </w:p>
    <w:p w14:paraId="749D1A81" w14:textId="77777777" w:rsidR="00B85B8F" w:rsidRPr="00A41EDD" w:rsidRDefault="00B85B8F" w:rsidP="00C05AF6">
      <w:pPr>
        <w:pStyle w:val="Listparagraf"/>
        <w:numPr>
          <w:ilvl w:val="0"/>
          <w:numId w:val="457"/>
        </w:numPr>
        <w:spacing w:line="240" w:lineRule="auto"/>
        <w:contextualSpacing w:val="0"/>
        <w:rPr>
          <w:rFonts w:ascii="Trebuchet MS" w:hAnsi="Trebuchet MS"/>
        </w:rPr>
      </w:pPr>
      <w:r w:rsidRPr="00A41EDD">
        <w:rPr>
          <w:rFonts w:ascii="Trebuchet MS" w:hAnsi="Trebuchet MS"/>
        </w:rPr>
        <w:t>lucrări de foraje și excavări necesare pentru efectuarea studiilor geotehnice și a prospecțiunilor geologice, proiectarea și deschiderea exploatărilor de cariere și balastiere, a sondelor de gaze și petrol, precum și a altor exploatări de suprafață, subterane sau subacvatice;</w:t>
      </w:r>
    </w:p>
    <w:p w14:paraId="4A0EB0BD" w14:textId="77777777" w:rsidR="00B85B8F" w:rsidRPr="00A41EDD" w:rsidRDefault="00B85B8F" w:rsidP="00C05AF6">
      <w:pPr>
        <w:pStyle w:val="Listparagraf"/>
        <w:numPr>
          <w:ilvl w:val="0"/>
          <w:numId w:val="457"/>
        </w:numPr>
        <w:spacing w:line="240" w:lineRule="auto"/>
        <w:contextualSpacing w:val="0"/>
        <w:rPr>
          <w:rFonts w:ascii="Trebuchet MS" w:hAnsi="Trebuchet MS"/>
        </w:rPr>
      </w:pPr>
      <w:r w:rsidRPr="00A41EDD">
        <w:rPr>
          <w:rFonts w:ascii="Trebuchet MS" w:hAnsi="Trebuchet MS"/>
        </w:rPr>
        <w:t>organizarea de tabere de corturi, căsuțe sau de rulote.</w:t>
      </w:r>
    </w:p>
    <w:p w14:paraId="309F0F77" w14:textId="77777777" w:rsidR="00B85B8F" w:rsidRDefault="00B85B8F" w:rsidP="00C05AF6">
      <w:pPr>
        <w:pStyle w:val="Listparagraf"/>
        <w:numPr>
          <w:ilvl w:val="0"/>
          <w:numId w:val="298"/>
        </w:numPr>
        <w:spacing w:line="240" w:lineRule="auto"/>
        <w:contextualSpacing w:val="0"/>
        <w:rPr>
          <w:rFonts w:ascii="Trebuchet MS" w:hAnsi="Trebuchet MS"/>
        </w:rPr>
      </w:pPr>
      <w:r w:rsidRPr="00A41EDD">
        <w:rPr>
          <w:rFonts w:ascii="Trebuchet MS" w:hAnsi="Trebuchet MS"/>
        </w:rPr>
        <w:t>Sancțiunea amenzii poate fi aplicată și reprezentantului persoanei juridice.</w:t>
      </w:r>
    </w:p>
    <w:p w14:paraId="612102AC" w14:textId="77777777" w:rsidR="00B85B8F" w:rsidRPr="00542236" w:rsidRDefault="00B85B8F" w:rsidP="00C05AF6">
      <w:pPr>
        <w:pStyle w:val="Listparagraf"/>
        <w:numPr>
          <w:ilvl w:val="0"/>
          <w:numId w:val="298"/>
        </w:numPr>
        <w:spacing w:line="240" w:lineRule="auto"/>
        <w:contextualSpacing w:val="0"/>
        <w:rPr>
          <w:rFonts w:ascii="Trebuchet MS" w:hAnsi="Trebuchet MS"/>
        </w:rPr>
      </w:pPr>
      <w:r w:rsidRPr="00542236">
        <w:rPr>
          <w:rFonts w:ascii="Trebuchet MS" w:hAnsi="Trebuchet MS"/>
        </w:rPr>
        <w:t xml:space="preserve">Contravențiile prevăzute la alin. (1), se sancționează cu amendă, după cum urmează: </w:t>
      </w:r>
    </w:p>
    <w:p w14:paraId="4A707466" w14:textId="77777777" w:rsidR="00B85B8F" w:rsidRPr="00542236" w:rsidRDefault="00B85B8F" w:rsidP="00C05AF6">
      <w:pPr>
        <w:pStyle w:val="Listparagraf"/>
        <w:numPr>
          <w:ilvl w:val="0"/>
          <w:numId w:val="724"/>
        </w:numPr>
        <w:spacing w:line="240" w:lineRule="auto"/>
        <w:contextualSpacing w:val="0"/>
        <w:rPr>
          <w:rFonts w:ascii="Trebuchet MS" w:hAnsi="Trebuchet MS"/>
        </w:rPr>
      </w:pPr>
      <w:r w:rsidRPr="00542236">
        <w:rPr>
          <w:rFonts w:ascii="Trebuchet MS" w:hAnsi="Trebuchet MS"/>
        </w:rPr>
        <w:t xml:space="preserve">de la 1.000 lei la 100.000 lei, dar nu mai mult de cinci ori valoarea taxei de autorizare prevăzută de lege pentru respectiva </w:t>
      </w:r>
      <w:proofErr w:type="spellStart"/>
      <w:r w:rsidRPr="00542236">
        <w:rPr>
          <w:rFonts w:ascii="Trebuchet MS" w:hAnsi="Trebuchet MS"/>
        </w:rPr>
        <w:t>investiţie</w:t>
      </w:r>
      <w:proofErr w:type="spellEnd"/>
      <w:r w:rsidRPr="00542236">
        <w:rPr>
          <w:rFonts w:ascii="Trebuchet MS" w:hAnsi="Trebuchet MS"/>
        </w:rPr>
        <w:t xml:space="preserve"> pentru nerespectarea prevederilor lit. a).</w:t>
      </w:r>
    </w:p>
    <w:p w14:paraId="572E46D1" w14:textId="77777777" w:rsidR="00B85B8F" w:rsidRPr="00542236" w:rsidRDefault="00B85B8F" w:rsidP="00C05AF6">
      <w:pPr>
        <w:pStyle w:val="Listparagraf"/>
        <w:numPr>
          <w:ilvl w:val="0"/>
          <w:numId w:val="724"/>
        </w:numPr>
        <w:spacing w:line="240" w:lineRule="auto"/>
        <w:contextualSpacing w:val="0"/>
        <w:rPr>
          <w:rFonts w:ascii="Trebuchet MS" w:hAnsi="Trebuchet MS"/>
        </w:rPr>
      </w:pPr>
      <w:r w:rsidRPr="00542236">
        <w:rPr>
          <w:rFonts w:ascii="Trebuchet MS" w:hAnsi="Trebuchet MS"/>
        </w:rPr>
        <w:t>de la 30.000 lei la 50.000 lei pentru nerespectarea prevederilor lit. b);</w:t>
      </w:r>
    </w:p>
    <w:p w14:paraId="255FB0FF" w14:textId="77777777" w:rsidR="00B85B8F" w:rsidRPr="00542236" w:rsidRDefault="00B85B8F" w:rsidP="00C05AF6">
      <w:pPr>
        <w:pStyle w:val="Listparagraf"/>
        <w:numPr>
          <w:ilvl w:val="0"/>
          <w:numId w:val="724"/>
        </w:numPr>
        <w:spacing w:line="240" w:lineRule="auto"/>
        <w:contextualSpacing w:val="0"/>
        <w:rPr>
          <w:rFonts w:ascii="Trebuchet MS" w:hAnsi="Trebuchet MS"/>
        </w:rPr>
      </w:pPr>
      <w:r w:rsidRPr="00542236">
        <w:rPr>
          <w:rFonts w:ascii="Trebuchet MS" w:hAnsi="Trebuchet MS"/>
        </w:rPr>
        <w:t xml:space="preserve">de la 50.000 lei la 100.000 lei pentru nerespectarea prevederilor </w:t>
      </w:r>
      <w:proofErr w:type="spellStart"/>
      <w:r w:rsidRPr="00542236">
        <w:rPr>
          <w:rFonts w:ascii="Trebuchet MS" w:hAnsi="Trebuchet MS"/>
        </w:rPr>
        <w:t>lit.c</w:t>
      </w:r>
      <w:proofErr w:type="spellEnd"/>
      <w:r w:rsidRPr="00542236">
        <w:rPr>
          <w:rFonts w:ascii="Trebuchet MS" w:hAnsi="Trebuchet MS"/>
        </w:rPr>
        <w:t>);</w:t>
      </w:r>
    </w:p>
    <w:p w14:paraId="6315DDC8" w14:textId="77777777" w:rsidR="00B85B8F" w:rsidRPr="00542236" w:rsidRDefault="00B85B8F" w:rsidP="00C05AF6">
      <w:pPr>
        <w:pStyle w:val="Listparagraf"/>
        <w:numPr>
          <w:ilvl w:val="0"/>
          <w:numId w:val="724"/>
        </w:numPr>
        <w:spacing w:line="240" w:lineRule="auto"/>
        <w:contextualSpacing w:val="0"/>
        <w:rPr>
          <w:rFonts w:ascii="Trebuchet MS" w:hAnsi="Trebuchet MS"/>
        </w:rPr>
      </w:pPr>
      <w:r w:rsidRPr="00542236">
        <w:rPr>
          <w:rFonts w:ascii="Trebuchet MS" w:hAnsi="Trebuchet MS"/>
        </w:rPr>
        <w:t xml:space="preserve">de la 1.000 lei la 100.000 lei, în raport cu perioada de </w:t>
      </w:r>
      <w:proofErr w:type="spellStart"/>
      <w:r w:rsidRPr="00542236">
        <w:rPr>
          <w:rFonts w:ascii="Trebuchet MS" w:hAnsi="Trebuchet MS"/>
        </w:rPr>
        <w:t>depăşire</w:t>
      </w:r>
      <w:proofErr w:type="spellEnd"/>
      <w:r w:rsidRPr="00542236">
        <w:rPr>
          <w:rFonts w:ascii="Trebuchet MS" w:hAnsi="Trebuchet MS"/>
        </w:rPr>
        <w:t xml:space="preserve"> a termenului </w:t>
      </w:r>
      <w:proofErr w:type="spellStart"/>
      <w:r w:rsidRPr="00542236">
        <w:rPr>
          <w:rFonts w:ascii="Trebuchet MS" w:hAnsi="Trebuchet MS"/>
        </w:rPr>
        <w:t>şi</w:t>
      </w:r>
      <w:proofErr w:type="spellEnd"/>
      <w:r w:rsidRPr="00542236">
        <w:rPr>
          <w:rFonts w:ascii="Trebuchet MS" w:hAnsi="Trebuchet MS"/>
        </w:rPr>
        <w:t xml:space="preserve"> impactul generat, pentru nerespectarea prevederilor </w:t>
      </w:r>
      <w:proofErr w:type="spellStart"/>
      <w:r w:rsidRPr="00542236">
        <w:rPr>
          <w:rFonts w:ascii="Trebuchet MS" w:hAnsi="Trebuchet MS"/>
        </w:rPr>
        <w:t>lit.d</w:t>
      </w:r>
      <w:proofErr w:type="spellEnd"/>
      <w:r w:rsidRPr="00542236">
        <w:rPr>
          <w:rFonts w:ascii="Trebuchet MS" w:hAnsi="Trebuchet MS"/>
        </w:rPr>
        <w:t>);</w:t>
      </w:r>
    </w:p>
    <w:p w14:paraId="58EA35DE" w14:textId="77777777" w:rsidR="00B85B8F" w:rsidRPr="00542236" w:rsidRDefault="00B85B8F" w:rsidP="00C05AF6">
      <w:pPr>
        <w:pStyle w:val="Listparagraf"/>
        <w:numPr>
          <w:ilvl w:val="0"/>
          <w:numId w:val="724"/>
        </w:numPr>
        <w:spacing w:line="240" w:lineRule="auto"/>
        <w:contextualSpacing w:val="0"/>
        <w:rPr>
          <w:rFonts w:ascii="Trebuchet MS" w:hAnsi="Trebuchet MS"/>
        </w:rPr>
      </w:pPr>
      <w:r w:rsidRPr="00542236">
        <w:rPr>
          <w:rFonts w:ascii="Trebuchet MS" w:hAnsi="Trebuchet MS"/>
        </w:rPr>
        <w:t>de la 50.000 lei la 100.000 lei pentru nerespectarea prevederilor lit. e) și lit. f);</w:t>
      </w:r>
    </w:p>
    <w:p w14:paraId="2C217B4A" w14:textId="77777777" w:rsidR="00B85B8F" w:rsidRPr="00542236" w:rsidRDefault="00B85B8F" w:rsidP="00C05AF6">
      <w:pPr>
        <w:pStyle w:val="Listparagraf"/>
        <w:numPr>
          <w:ilvl w:val="0"/>
          <w:numId w:val="724"/>
        </w:numPr>
        <w:spacing w:line="240" w:lineRule="auto"/>
        <w:contextualSpacing w:val="0"/>
        <w:rPr>
          <w:rFonts w:ascii="Trebuchet MS" w:hAnsi="Trebuchet MS"/>
        </w:rPr>
      </w:pPr>
      <w:r w:rsidRPr="00542236">
        <w:rPr>
          <w:rFonts w:ascii="Trebuchet MS" w:hAnsi="Trebuchet MS"/>
        </w:rPr>
        <w:t>de la 1.000 lei la 2.000 lei pentru nerespectarea prevederilor lit. g) și i);</w:t>
      </w:r>
    </w:p>
    <w:p w14:paraId="1B83801B" w14:textId="77777777" w:rsidR="00B85B8F" w:rsidRPr="00542236" w:rsidRDefault="00B85B8F" w:rsidP="00C05AF6">
      <w:pPr>
        <w:pStyle w:val="Listparagraf"/>
        <w:numPr>
          <w:ilvl w:val="0"/>
          <w:numId w:val="724"/>
        </w:numPr>
        <w:spacing w:line="240" w:lineRule="auto"/>
        <w:contextualSpacing w:val="0"/>
        <w:rPr>
          <w:rFonts w:ascii="Trebuchet MS" w:hAnsi="Trebuchet MS"/>
        </w:rPr>
      </w:pPr>
      <w:r w:rsidRPr="00542236">
        <w:rPr>
          <w:rFonts w:ascii="Trebuchet MS" w:hAnsi="Trebuchet MS"/>
        </w:rPr>
        <w:t>de la 5.000 lei la 10.000 lei pentru nerespectarea prevederilor lit. h);</w:t>
      </w:r>
    </w:p>
    <w:p w14:paraId="1ED64475" w14:textId="77777777" w:rsidR="00B85B8F" w:rsidRPr="00542236" w:rsidRDefault="00B85B8F" w:rsidP="00C05AF6">
      <w:pPr>
        <w:pStyle w:val="Listparagraf"/>
        <w:numPr>
          <w:ilvl w:val="0"/>
          <w:numId w:val="724"/>
        </w:numPr>
        <w:spacing w:line="240" w:lineRule="auto"/>
        <w:contextualSpacing w:val="0"/>
        <w:rPr>
          <w:rFonts w:ascii="Trebuchet MS" w:hAnsi="Trebuchet MS"/>
        </w:rPr>
      </w:pPr>
      <w:r w:rsidRPr="00542236">
        <w:rPr>
          <w:rFonts w:ascii="Trebuchet MS" w:hAnsi="Trebuchet MS"/>
        </w:rPr>
        <w:t>de la 5.000 lei la 30.000 lei pentru nerespectarea prevederilor lit. j) - q)</w:t>
      </w:r>
      <w:r>
        <w:rPr>
          <w:rFonts w:ascii="Trebuchet MS" w:hAnsi="Trebuchet MS"/>
        </w:rPr>
        <w:t>.</w:t>
      </w:r>
    </w:p>
    <w:p w14:paraId="1D0CFC45" w14:textId="00B9954E" w:rsidR="00B85B8F" w:rsidRPr="00A41EDD" w:rsidRDefault="00B85B8F" w:rsidP="00C05AF6">
      <w:pPr>
        <w:pStyle w:val="Listparagraf"/>
        <w:numPr>
          <w:ilvl w:val="0"/>
          <w:numId w:val="298"/>
        </w:numPr>
        <w:spacing w:line="240" w:lineRule="auto"/>
        <w:contextualSpacing w:val="0"/>
        <w:rPr>
          <w:rFonts w:ascii="Trebuchet MS" w:hAnsi="Trebuchet MS"/>
        </w:rPr>
      </w:pPr>
      <w:r w:rsidRPr="00A41EDD">
        <w:rPr>
          <w:rFonts w:ascii="Trebuchet MS" w:hAnsi="Trebuchet MS"/>
        </w:rPr>
        <w:t xml:space="preserve">Dreptul de a constata contravențiile și de a aplica amenzile prevăzute la alin. (1) se prescrie în termen de </w:t>
      </w:r>
      <w:r w:rsidR="00587881">
        <w:rPr>
          <w:rFonts w:ascii="Trebuchet MS" w:hAnsi="Trebuchet MS"/>
        </w:rPr>
        <w:t>5</w:t>
      </w:r>
      <w:r w:rsidRPr="00A41EDD">
        <w:rPr>
          <w:rFonts w:ascii="Trebuchet MS" w:hAnsi="Trebuchet MS"/>
        </w:rPr>
        <w:t xml:space="preserve"> ani de la data săvârșirii faptei.</w:t>
      </w:r>
    </w:p>
    <w:p w14:paraId="1636ACA6" w14:textId="512D3D56" w:rsidR="00B85B8F" w:rsidRDefault="00B85B8F" w:rsidP="00C05AF6">
      <w:pPr>
        <w:pStyle w:val="Listparagraf"/>
        <w:numPr>
          <w:ilvl w:val="0"/>
          <w:numId w:val="298"/>
        </w:numPr>
        <w:spacing w:line="240" w:lineRule="auto"/>
        <w:contextualSpacing w:val="0"/>
        <w:rPr>
          <w:rFonts w:ascii="Trebuchet MS" w:hAnsi="Trebuchet MS"/>
        </w:rPr>
      </w:pPr>
      <w:r w:rsidRPr="00A41EDD">
        <w:rPr>
          <w:rFonts w:ascii="Trebuchet MS" w:hAnsi="Trebuchet MS"/>
        </w:rPr>
        <w:t>În cazul unei construcții ce cuprinde toate elementele structurale necesare pentru a fi considerată terminată la data constatării contravenției, termenul prevăzut la alin. (2) curge de la data terminării în fapt a construcției.</w:t>
      </w:r>
    </w:p>
    <w:p w14:paraId="4F96EA34" w14:textId="20D990BD" w:rsidR="00587881" w:rsidRPr="00941641" w:rsidRDefault="00587881" w:rsidP="00587881">
      <w:pPr>
        <w:pStyle w:val="Listparagraf"/>
        <w:numPr>
          <w:ilvl w:val="0"/>
          <w:numId w:val="298"/>
        </w:numPr>
        <w:spacing w:line="240" w:lineRule="auto"/>
        <w:contextualSpacing w:val="0"/>
        <w:rPr>
          <w:rFonts w:ascii="Trebuchet MS" w:hAnsi="Trebuchet MS"/>
        </w:rPr>
      </w:pPr>
      <w:r w:rsidRPr="00941641">
        <w:rPr>
          <w:rFonts w:ascii="Trebuchet MS" w:hAnsi="Trebuchet MS"/>
        </w:rPr>
        <w:t>Autoritățile administrației publice competente se pot adresa instanței de judecată pentru a dispune demolarea sau regularizarea  unei lucrări construite fără autorizația cerută de prezentul cod, cu nerespectarea autorizației sau, pentru amenajări, instalații și lucrări exceptate de la orice form</w:t>
      </w:r>
      <w:r w:rsidR="00941641" w:rsidRPr="00941641">
        <w:rPr>
          <w:rFonts w:ascii="Trebuchet MS" w:hAnsi="Trebuchet MS"/>
        </w:rPr>
        <w:t>alitate conform prezentului cod</w:t>
      </w:r>
      <w:r w:rsidRPr="00941641">
        <w:rPr>
          <w:rFonts w:ascii="Trebuchet MS" w:hAnsi="Trebuchet MS"/>
        </w:rPr>
        <w:t xml:space="preserve">. </w:t>
      </w:r>
      <w:proofErr w:type="spellStart"/>
      <w:r w:rsidRPr="00941641">
        <w:rPr>
          <w:rFonts w:ascii="Trebuchet MS" w:hAnsi="Trebuchet MS"/>
        </w:rPr>
        <w:t>Acţiunea</w:t>
      </w:r>
      <w:proofErr w:type="spellEnd"/>
      <w:r w:rsidRPr="00941641">
        <w:rPr>
          <w:rFonts w:ascii="Trebuchet MS" w:hAnsi="Trebuchet MS"/>
        </w:rPr>
        <w:t xml:space="preserve"> civilă se prescrie într-un asemenea caz cu zece ani de la terminarea lucrării.</w:t>
      </w:r>
    </w:p>
    <w:p w14:paraId="4A8A1E04" w14:textId="77777777" w:rsidR="00B85B8F" w:rsidRPr="00A41EDD" w:rsidRDefault="00B85B8F" w:rsidP="00B85B8F">
      <w:pPr>
        <w:pStyle w:val="Art"/>
        <w:numPr>
          <w:ilvl w:val="0"/>
          <w:numId w:val="1"/>
        </w:numPr>
        <w:ind w:left="360" w:hanging="360"/>
      </w:pPr>
      <w:r w:rsidRPr="00F3243E">
        <w:t>Răspunderea</w:t>
      </w:r>
      <w:r w:rsidRPr="00A41EDD">
        <w:t xml:space="preserve"> persoanelor cu atribuții în elaborarea și emiterea autorizațiilor</w:t>
      </w:r>
    </w:p>
    <w:p w14:paraId="2FAE64C2" w14:textId="77777777" w:rsidR="00B85B8F" w:rsidRDefault="00B85B8F" w:rsidP="00B85B8F">
      <w:pPr>
        <w:pStyle w:val="Listparagraf"/>
        <w:spacing w:line="240" w:lineRule="auto"/>
        <w:ind w:left="360"/>
        <w:contextualSpacing w:val="0"/>
        <w:rPr>
          <w:rFonts w:ascii="Trebuchet MS" w:hAnsi="Trebuchet MS"/>
        </w:rPr>
      </w:pPr>
      <w:r w:rsidRPr="00A41EDD">
        <w:rPr>
          <w:rFonts w:ascii="Trebuchet MS" w:hAnsi="Trebuchet MS"/>
        </w:rPr>
        <w:t>Persoanele fizice cu atribuții în verificarea documentațiilor și elaborarea/emiterea autorizațiilor de construire/desființare răspund material, contravențional, civil și penal, după caz, pentru nerespectarea termenelor prevăzute de lege pentru verificarea documentațiilor și emiterea autorizați</w:t>
      </w:r>
      <w:r>
        <w:rPr>
          <w:rFonts w:ascii="Trebuchet MS" w:hAnsi="Trebuchet MS"/>
        </w:rPr>
        <w:t>ilor de construire/desființare.</w:t>
      </w:r>
    </w:p>
    <w:p w14:paraId="505C3021" w14:textId="1A238BBB" w:rsidR="00B85B8F" w:rsidRDefault="00B85B8F" w:rsidP="00B85B8F">
      <w:pPr>
        <w:pStyle w:val="Listparagraf"/>
        <w:spacing w:line="240" w:lineRule="auto"/>
        <w:ind w:left="360"/>
        <w:contextualSpacing w:val="0"/>
        <w:rPr>
          <w:rFonts w:ascii="Trebuchet MS" w:hAnsi="Trebuchet MS"/>
        </w:rPr>
      </w:pPr>
    </w:p>
    <w:p w14:paraId="60B437A9" w14:textId="77777777" w:rsidR="00597238" w:rsidRPr="00A41EDD" w:rsidRDefault="00597238" w:rsidP="00B85B8F">
      <w:pPr>
        <w:pStyle w:val="Listparagraf"/>
        <w:spacing w:line="240" w:lineRule="auto"/>
        <w:ind w:left="360"/>
        <w:contextualSpacing w:val="0"/>
        <w:rPr>
          <w:rFonts w:ascii="Trebuchet MS" w:hAnsi="Trebuchet MS"/>
        </w:rPr>
      </w:pPr>
    </w:p>
    <w:p w14:paraId="7BAF5107" w14:textId="77777777" w:rsidR="00B85B8F" w:rsidRDefault="00B85B8F" w:rsidP="00B85B8F">
      <w:pPr>
        <w:pStyle w:val="Titlu3"/>
        <w:spacing w:before="120" w:after="120" w:line="240" w:lineRule="auto"/>
        <w:rPr>
          <w:rFonts w:ascii="Trebuchet MS" w:hAnsi="Trebuchet MS"/>
        </w:rPr>
      </w:pPr>
      <w:bookmarkStart w:id="143" w:name="_Toc100069750"/>
      <w:r w:rsidRPr="00A41EDD">
        <w:rPr>
          <w:rFonts w:ascii="Trebuchet MS" w:hAnsi="Trebuchet MS"/>
        </w:rPr>
        <w:lastRenderedPageBreak/>
        <w:t>Capitolul III. Construcții realizate cu nerespectarea prevederilor legale</w:t>
      </w:r>
      <w:bookmarkEnd w:id="143"/>
    </w:p>
    <w:p w14:paraId="00991977" w14:textId="77777777" w:rsidR="00B85B8F" w:rsidRPr="00A41EDD" w:rsidRDefault="00B85B8F" w:rsidP="00B85B8F">
      <w:pPr>
        <w:pStyle w:val="Art"/>
        <w:numPr>
          <w:ilvl w:val="0"/>
          <w:numId w:val="1"/>
        </w:numPr>
        <w:ind w:left="360" w:hanging="360"/>
      </w:pPr>
      <w:r w:rsidRPr="00A41EDD">
        <w:t>Măsuri dispuse de organele de control cu privire la construcțiile realizate cu nerespectarea prevederilor legale</w:t>
      </w:r>
    </w:p>
    <w:p w14:paraId="0C728FFF" w14:textId="77777777" w:rsidR="00B85B8F" w:rsidRPr="00A41EDD" w:rsidRDefault="00B85B8F" w:rsidP="00C05AF6">
      <w:pPr>
        <w:pStyle w:val="Listparagraf"/>
        <w:numPr>
          <w:ilvl w:val="0"/>
          <w:numId w:val="455"/>
        </w:numPr>
        <w:spacing w:line="240" w:lineRule="auto"/>
        <w:contextualSpacing w:val="0"/>
        <w:rPr>
          <w:rFonts w:ascii="Trebuchet MS" w:hAnsi="Trebuchet MS"/>
        </w:rPr>
      </w:pPr>
      <w:r w:rsidRPr="00A41EDD">
        <w:rPr>
          <w:rFonts w:ascii="Trebuchet MS" w:hAnsi="Trebuchet MS"/>
        </w:rPr>
        <w:t>Organul de control care a sancționat contravențional fapta de a se executa lucrări de construcții fără autorizație sau cu încălcarea dispozițiilor acesteia, potrivit prezentului cod, pe lângă oprirea executării lucrărilor, are obligația de a dispune luarea măsurilor necesare pentru încadrarea lucrărilor în prevederile autorizației, sau de desființare a lucrărilor executate fără autorizație, într-un termen pe care îl va stabili prin procesul-verbal.</w:t>
      </w:r>
    </w:p>
    <w:p w14:paraId="220AF219" w14:textId="77777777" w:rsidR="00B85B8F" w:rsidRPr="00A41EDD" w:rsidRDefault="00B85B8F" w:rsidP="00C05AF6">
      <w:pPr>
        <w:pStyle w:val="Listparagraf"/>
        <w:numPr>
          <w:ilvl w:val="0"/>
          <w:numId w:val="455"/>
        </w:numPr>
        <w:spacing w:line="240" w:lineRule="auto"/>
        <w:contextualSpacing w:val="0"/>
        <w:rPr>
          <w:rFonts w:ascii="Trebuchet MS" w:hAnsi="Trebuchet MS"/>
        </w:rPr>
      </w:pPr>
      <w:r w:rsidRPr="00A41EDD">
        <w:rPr>
          <w:rFonts w:ascii="Trebuchet MS" w:hAnsi="Trebuchet MS"/>
        </w:rPr>
        <w:t>În vederea realizării prevederilor alin. (1), potrivit legii, autoritatea administrației publice competentă să emită autorizația de construire/desființare are obligația de a analiza modul în care construcția corespunde reglementărilor din documentațiile de urbanism aprobate pentru zona de amplasament, urmând să dispună, după caz, menținerea sau desființarea construcțiilor realizate fără autorizație sau cu încălcarea prevederilor acesteia.</w:t>
      </w:r>
    </w:p>
    <w:p w14:paraId="18F65A80" w14:textId="77777777" w:rsidR="00B85B8F" w:rsidRPr="00A41EDD" w:rsidRDefault="00B85B8F" w:rsidP="00C05AF6">
      <w:pPr>
        <w:pStyle w:val="Listparagraf"/>
        <w:numPr>
          <w:ilvl w:val="0"/>
          <w:numId w:val="455"/>
        </w:numPr>
        <w:spacing w:line="240" w:lineRule="auto"/>
        <w:contextualSpacing w:val="0"/>
        <w:rPr>
          <w:rFonts w:ascii="Trebuchet MS" w:hAnsi="Trebuchet MS"/>
        </w:rPr>
      </w:pPr>
      <w:r w:rsidRPr="00A41EDD">
        <w:rPr>
          <w:rFonts w:ascii="Trebuchet MS" w:hAnsi="Trebuchet MS"/>
        </w:rPr>
        <w:t>În cazul în care persoanele sancționate contravențional potrivit prezentul cod, nu s-au conformat în termen celor dispuse prin procesul-verbal de constatare a contravenției, în sensul luării măsurilor de încadrare a lucrărilor în prevederile autorizației sau de desființare a lucrărilor executate fără autorizație ori cu nerespectarea prevederilor acesteia, în termenul stabilit în procesul-verbal de constatare a contravenției, organul care a aplicat sancțiunea sesizează instanțele judecătorești pentru a dispune, după caz:</w:t>
      </w:r>
    </w:p>
    <w:p w14:paraId="3DFA9F2E" w14:textId="77777777" w:rsidR="00B85B8F" w:rsidRPr="00A41EDD" w:rsidRDefault="00B85B8F" w:rsidP="00C05AF6">
      <w:pPr>
        <w:pStyle w:val="Listparagraf"/>
        <w:numPr>
          <w:ilvl w:val="0"/>
          <w:numId w:val="401"/>
        </w:numPr>
        <w:spacing w:line="240" w:lineRule="auto"/>
        <w:contextualSpacing w:val="0"/>
        <w:rPr>
          <w:rFonts w:ascii="Trebuchet MS" w:hAnsi="Trebuchet MS"/>
        </w:rPr>
      </w:pPr>
      <w:r w:rsidRPr="00A41EDD">
        <w:rPr>
          <w:rFonts w:ascii="Trebuchet MS" w:hAnsi="Trebuchet MS"/>
        </w:rPr>
        <w:t>încadrarea lucrărilor în prevederile autorizației;</w:t>
      </w:r>
    </w:p>
    <w:p w14:paraId="52B96C28" w14:textId="77777777" w:rsidR="00B85B8F" w:rsidRPr="00A41EDD" w:rsidRDefault="00B85B8F" w:rsidP="00C05AF6">
      <w:pPr>
        <w:pStyle w:val="Listparagraf"/>
        <w:numPr>
          <w:ilvl w:val="0"/>
          <w:numId w:val="401"/>
        </w:numPr>
        <w:spacing w:line="240" w:lineRule="auto"/>
        <w:contextualSpacing w:val="0"/>
        <w:rPr>
          <w:rFonts w:ascii="Trebuchet MS" w:hAnsi="Trebuchet MS"/>
        </w:rPr>
      </w:pPr>
      <w:r w:rsidRPr="00A41EDD">
        <w:rPr>
          <w:rFonts w:ascii="Trebuchet MS" w:hAnsi="Trebuchet MS"/>
        </w:rPr>
        <w:t>desființarea construcțiilor realizate nelegal.</w:t>
      </w:r>
    </w:p>
    <w:p w14:paraId="2E7724C8" w14:textId="77777777" w:rsidR="00B85B8F" w:rsidRPr="00A41EDD" w:rsidRDefault="00B85B8F" w:rsidP="00C05AF6">
      <w:pPr>
        <w:pStyle w:val="Listparagraf"/>
        <w:numPr>
          <w:ilvl w:val="0"/>
          <w:numId w:val="455"/>
        </w:numPr>
        <w:spacing w:line="240" w:lineRule="auto"/>
        <w:contextualSpacing w:val="0"/>
        <w:rPr>
          <w:rFonts w:ascii="Trebuchet MS" w:hAnsi="Trebuchet MS"/>
        </w:rPr>
      </w:pPr>
      <w:r w:rsidRPr="00A41EDD">
        <w:rPr>
          <w:rFonts w:ascii="Trebuchet MS" w:hAnsi="Trebuchet MS"/>
        </w:rPr>
        <w:t>În cazul admiterii cererii, instanța stabilește termenele limită de executare a măsurilor prevăzute la alin. (1).</w:t>
      </w:r>
    </w:p>
    <w:p w14:paraId="2BCAD5DD" w14:textId="77777777" w:rsidR="00B85B8F" w:rsidRPr="00A41EDD" w:rsidRDefault="00B85B8F" w:rsidP="00C05AF6">
      <w:pPr>
        <w:pStyle w:val="Listparagraf"/>
        <w:numPr>
          <w:ilvl w:val="0"/>
          <w:numId w:val="455"/>
        </w:numPr>
        <w:spacing w:line="240" w:lineRule="auto"/>
        <w:contextualSpacing w:val="0"/>
        <w:rPr>
          <w:rFonts w:ascii="Trebuchet MS" w:hAnsi="Trebuchet MS"/>
        </w:rPr>
      </w:pPr>
      <w:r w:rsidRPr="00A41EDD">
        <w:rPr>
          <w:rFonts w:ascii="Trebuchet MS" w:hAnsi="Trebuchet MS"/>
        </w:rPr>
        <w:t>În cazul nerespectării termenelor limită stabilite, măsurile dispuse de instanță, în conformitate cu prevederile alin. (2), se aduc la îndeplinire prin grija primarului, cu sprijinul organelor de politie, cheltuielile urmând să fie suportate de către persoanele vinovate.</w:t>
      </w:r>
    </w:p>
    <w:p w14:paraId="1F7B4485" w14:textId="77777777" w:rsidR="00B85B8F" w:rsidRPr="00A41EDD" w:rsidRDefault="00B85B8F" w:rsidP="00C05AF6">
      <w:pPr>
        <w:pStyle w:val="Listparagraf"/>
        <w:numPr>
          <w:ilvl w:val="0"/>
          <w:numId w:val="455"/>
        </w:numPr>
        <w:spacing w:line="240" w:lineRule="auto"/>
        <w:contextualSpacing w:val="0"/>
        <w:rPr>
          <w:rFonts w:ascii="Trebuchet MS" w:hAnsi="Trebuchet MS"/>
        </w:rPr>
      </w:pPr>
      <w:r w:rsidRPr="00A41EDD">
        <w:rPr>
          <w:rFonts w:ascii="Trebuchet MS" w:hAnsi="Trebuchet MS"/>
        </w:rPr>
        <w:t xml:space="preserve">În situațiile comiterii unor infracțiuni la regimul autorizării potrivit prezentul cod, organele de control vor putea cere organelor judiciare să dispună măsurile prevăzute la alin. (1). </w:t>
      </w:r>
    </w:p>
    <w:p w14:paraId="570075DC" w14:textId="77777777" w:rsidR="00B85B8F" w:rsidRPr="00A41EDD" w:rsidRDefault="00B85B8F" w:rsidP="00C05AF6">
      <w:pPr>
        <w:pStyle w:val="Listparagraf"/>
        <w:numPr>
          <w:ilvl w:val="0"/>
          <w:numId w:val="455"/>
        </w:numPr>
        <w:spacing w:line="240" w:lineRule="auto"/>
        <w:contextualSpacing w:val="0"/>
        <w:rPr>
          <w:rFonts w:ascii="Trebuchet MS" w:hAnsi="Trebuchet MS"/>
        </w:rPr>
      </w:pPr>
      <w:r w:rsidRPr="00A41EDD">
        <w:rPr>
          <w:rFonts w:ascii="Trebuchet MS" w:hAnsi="Trebuchet MS"/>
        </w:rPr>
        <w:t>Organele de control competente, potrivit legii, pot cere organelor de urmărire penală sesizate și, după caz, instanței să dispună oprirea temporară a executării lucrărilor, pe tot parcursul procesului penal.</w:t>
      </w:r>
    </w:p>
    <w:p w14:paraId="47B66711" w14:textId="77777777" w:rsidR="00B85B8F" w:rsidRPr="00A41EDD" w:rsidRDefault="00B85B8F" w:rsidP="00C05AF6">
      <w:pPr>
        <w:pStyle w:val="Listparagraf"/>
        <w:numPr>
          <w:ilvl w:val="0"/>
          <w:numId w:val="455"/>
        </w:numPr>
        <w:spacing w:line="240" w:lineRule="auto"/>
        <w:contextualSpacing w:val="0"/>
        <w:rPr>
          <w:rFonts w:ascii="Trebuchet MS" w:hAnsi="Trebuchet MS"/>
        </w:rPr>
      </w:pPr>
      <w:r w:rsidRPr="00A41EDD">
        <w:rPr>
          <w:rFonts w:ascii="Trebuchet MS" w:hAnsi="Trebuchet MS"/>
        </w:rPr>
        <w:t>Persoanele care au beneficiat de subvenție pentru construirea unei locuințe și pentru care s-a dispus măsura prevăzută la alin. (1) lit. b) restituie subvențiile primite, cu plata dobânzilor legale pentru perioada în care le-au folosit.</w:t>
      </w:r>
    </w:p>
    <w:p w14:paraId="3B9CD177" w14:textId="77777777" w:rsidR="00B85B8F" w:rsidRPr="00A41EDD" w:rsidRDefault="00B85B8F" w:rsidP="00C05AF6">
      <w:pPr>
        <w:pStyle w:val="Listparagraf"/>
        <w:numPr>
          <w:ilvl w:val="0"/>
          <w:numId w:val="455"/>
        </w:numPr>
        <w:spacing w:line="240" w:lineRule="auto"/>
        <w:contextualSpacing w:val="0"/>
        <w:rPr>
          <w:rFonts w:ascii="Trebuchet MS" w:hAnsi="Trebuchet MS"/>
        </w:rPr>
      </w:pPr>
      <w:r w:rsidRPr="00A41EDD">
        <w:rPr>
          <w:rFonts w:ascii="Trebuchet MS" w:hAnsi="Trebuchet MS"/>
        </w:rPr>
        <w:t xml:space="preserve">Prevederile prezentului articol nu sunt aplicabile lucrărilor de infrastructură de transport. </w:t>
      </w:r>
    </w:p>
    <w:p w14:paraId="0A1C975A" w14:textId="77777777" w:rsidR="00B85B8F" w:rsidRPr="00A41EDD" w:rsidRDefault="00B85B8F" w:rsidP="00B85B8F">
      <w:pPr>
        <w:pStyle w:val="Art"/>
        <w:numPr>
          <w:ilvl w:val="0"/>
          <w:numId w:val="1"/>
        </w:numPr>
        <w:ind w:left="360" w:hanging="360"/>
      </w:pPr>
      <w:r w:rsidRPr="00A41EDD">
        <w:t>Construcțiile executate fără autorizație de construire pe imobile aparținând domeniului public sau privat al statului și al unităților administrativ-teritoriale</w:t>
      </w:r>
    </w:p>
    <w:p w14:paraId="05E7185D" w14:textId="77777777" w:rsidR="00B85B8F" w:rsidRPr="00A41EDD" w:rsidRDefault="00B85B8F" w:rsidP="00C05AF6">
      <w:pPr>
        <w:pStyle w:val="Listparagraf"/>
        <w:numPr>
          <w:ilvl w:val="0"/>
          <w:numId w:val="402"/>
        </w:numPr>
        <w:spacing w:line="240" w:lineRule="auto"/>
        <w:contextualSpacing w:val="0"/>
        <w:rPr>
          <w:rFonts w:ascii="Trebuchet MS" w:hAnsi="Trebuchet MS"/>
        </w:rPr>
      </w:pPr>
      <w:r w:rsidRPr="00A41EDD">
        <w:rPr>
          <w:rFonts w:ascii="Trebuchet MS" w:hAnsi="Trebuchet MS"/>
        </w:rPr>
        <w:t>Prin excepție de la prevederile art. 369, construcțiile executate fără autorizație de construire pe imobile aparținând domeniului public sau privat al statului, cât și construcțiile și amenajările cu caracter provizoriu executate pe imobile aparținând domeniului public sau privat al unităților administrativ-teritoriale pot fi desființate pe cale administrativă de autoritatea administrației publice de pe raza unității administrativ-teritoriale unde se află construcția, fără emiterea unei autorizații de desființare, fără sesizarea instanțelor judecătorești și pe cheltuiala contravenientului.</w:t>
      </w:r>
    </w:p>
    <w:p w14:paraId="0D9E51E6" w14:textId="77777777" w:rsidR="00B85B8F" w:rsidRPr="00A41EDD" w:rsidRDefault="00B85B8F" w:rsidP="00C05AF6">
      <w:pPr>
        <w:pStyle w:val="Listparagraf"/>
        <w:numPr>
          <w:ilvl w:val="0"/>
          <w:numId w:val="402"/>
        </w:numPr>
        <w:spacing w:line="240" w:lineRule="auto"/>
        <w:contextualSpacing w:val="0"/>
        <w:rPr>
          <w:rFonts w:ascii="Trebuchet MS" w:hAnsi="Trebuchet MS"/>
        </w:rPr>
      </w:pPr>
      <w:r w:rsidRPr="00A41EDD">
        <w:rPr>
          <w:rFonts w:ascii="Trebuchet MS" w:hAnsi="Trebuchet MS"/>
        </w:rPr>
        <w:t>Procedura prevăzută la alin. (1) se poate declanșa din oficiu de autoritatea administrației publice de pe raza unității administrativ-teritoriale unde se află construcția sau la solicitarea proprietarului ori a administratorului legal al terenului aparținând domeniului public sau privat al statului.</w:t>
      </w:r>
    </w:p>
    <w:p w14:paraId="0DB89B2E" w14:textId="77777777" w:rsidR="00B85B8F" w:rsidRPr="00A41EDD" w:rsidRDefault="00B85B8F" w:rsidP="00C05AF6">
      <w:pPr>
        <w:pStyle w:val="Listparagraf"/>
        <w:numPr>
          <w:ilvl w:val="0"/>
          <w:numId w:val="402"/>
        </w:numPr>
        <w:spacing w:line="240" w:lineRule="auto"/>
        <w:contextualSpacing w:val="0"/>
        <w:rPr>
          <w:rFonts w:ascii="Trebuchet MS" w:hAnsi="Trebuchet MS"/>
        </w:rPr>
      </w:pPr>
      <w:r w:rsidRPr="00A41EDD">
        <w:rPr>
          <w:rFonts w:ascii="Trebuchet MS" w:hAnsi="Trebuchet MS"/>
        </w:rPr>
        <w:t xml:space="preserve">În cazul neîndeplinirii de către autoritatea administrației publice competente a procedurii de desființare, în termen de 15 zile calendaristice de la data solicitării prevăzute la alin. (2), proprietarul sau administratorul legal al terenului aparținând domeniului public ori privat al </w:t>
      </w:r>
      <w:r w:rsidRPr="00A41EDD">
        <w:rPr>
          <w:rFonts w:ascii="Trebuchet MS" w:hAnsi="Trebuchet MS"/>
        </w:rPr>
        <w:lastRenderedPageBreak/>
        <w:t>statului va putea trece de îndată la desființarea construcțiilor executate fără autorizație de construire.</w:t>
      </w:r>
    </w:p>
    <w:p w14:paraId="7E25F725" w14:textId="77777777" w:rsidR="00B85B8F" w:rsidRPr="00A41EDD" w:rsidRDefault="00B85B8F" w:rsidP="00C05AF6">
      <w:pPr>
        <w:pStyle w:val="Listparagraf"/>
        <w:numPr>
          <w:ilvl w:val="0"/>
          <w:numId w:val="402"/>
        </w:numPr>
        <w:spacing w:line="240" w:lineRule="auto"/>
        <w:contextualSpacing w:val="0"/>
        <w:rPr>
          <w:rFonts w:ascii="Trebuchet MS" w:hAnsi="Trebuchet MS"/>
        </w:rPr>
      </w:pPr>
      <w:r w:rsidRPr="00A41EDD">
        <w:rPr>
          <w:rFonts w:ascii="Trebuchet MS" w:hAnsi="Trebuchet MS"/>
        </w:rPr>
        <w:t>Prin excepție de la prevederile art. 369, construcțiile executate fără autorizație de construire pe terenuri aparținând domeniului public sau privat al unităților administrativ-teritoriale vor putea fi desființate pe cale administrativă de autoritatea administrației publice competente, fără sesizarea instanțelor judecătorești și pe cheltuiala contravenientului.</w:t>
      </w:r>
    </w:p>
    <w:p w14:paraId="11873291" w14:textId="41F79B30" w:rsidR="00B85B8F" w:rsidRDefault="00B85B8F" w:rsidP="00C05AF6">
      <w:pPr>
        <w:pStyle w:val="Listparagraf"/>
        <w:numPr>
          <w:ilvl w:val="0"/>
          <w:numId w:val="402"/>
        </w:numPr>
        <w:spacing w:line="240" w:lineRule="auto"/>
        <w:contextualSpacing w:val="0"/>
        <w:rPr>
          <w:rFonts w:ascii="Trebuchet MS" w:hAnsi="Trebuchet MS"/>
        </w:rPr>
      </w:pPr>
      <w:r w:rsidRPr="00A41EDD">
        <w:rPr>
          <w:rFonts w:ascii="Trebuchet MS" w:hAnsi="Trebuchet MS"/>
        </w:rPr>
        <w:t>Pentru realizarea prevederilor alin. (1) autoritățile publice competente pot contracta efectuarea acestor servicii cu persoane specializate în executarea unor astfel de lucrări, în condițiile legii.</w:t>
      </w:r>
    </w:p>
    <w:p w14:paraId="53095C26" w14:textId="77777777" w:rsidR="00CB5E6F" w:rsidRDefault="00CB5E6F" w:rsidP="00CB5E6F">
      <w:pPr>
        <w:pStyle w:val="Listparagraf"/>
        <w:spacing w:line="240" w:lineRule="auto"/>
        <w:ind w:left="360"/>
        <w:contextualSpacing w:val="0"/>
        <w:rPr>
          <w:rFonts w:ascii="Trebuchet MS" w:hAnsi="Trebuchet MS"/>
        </w:rPr>
      </w:pPr>
    </w:p>
    <w:p w14:paraId="4E35760A" w14:textId="6E49EBCD" w:rsidR="00923DAF" w:rsidRPr="00BF1519" w:rsidRDefault="00923DAF" w:rsidP="00923DAF">
      <w:pPr>
        <w:keepNext/>
        <w:keepLines/>
        <w:jc w:val="center"/>
        <w:outlineLvl w:val="0"/>
        <w:rPr>
          <w:rFonts w:ascii="Trebuchet MS" w:hAnsi="Trebuchet MS"/>
          <w:b/>
        </w:rPr>
      </w:pPr>
      <w:bookmarkStart w:id="144" w:name="_Toc34822569"/>
      <w:bookmarkStart w:id="145" w:name="_Toc82095597"/>
      <w:bookmarkStart w:id="146" w:name="_Toc93403654"/>
      <w:bookmarkStart w:id="147" w:name="_Toc100069751"/>
      <w:r>
        <w:rPr>
          <w:rFonts w:ascii="Trebuchet MS" w:hAnsi="Trebuchet MS"/>
          <w:b/>
        </w:rPr>
        <w:t>PARTEA VI</w:t>
      </w:r>
      <w:r w:rsidRPr="00BF1519">
        <w:rPr>
          <w:rFonts w:ascii="Trebuchet MS" w:hAnsi="Trebuchet MS"/>
          <w:b/>
        </w:rPr>
        <w:t>. ELEMENTE DE CONTENCIOS ADMINISTRATIV SPECIFIC AMENAJĂRII TERITORIULUI, URBANISMULUI ȘI AUTORIZĂRII CONSTRUCȚIILOR</w:t>
      </w:r>
      <w:bookmarkEnd w:id="144"/>
      <w:bookmarkEnd w:id="145"/>
      <w:bookmarkEnd w:id="146"/>
      <w:bookmarkEnd w:id="147"/>
    </w:p>
    <w:p w14:paraId="73FE4435" w14:textId="77777777" w:rsidR="00923DAF" w:rsidRPr="00BF1519" w:rsidRDefault="00923DAF" w:rsidP="00923DAF">
      <w:pPr>
        <w:pStyle w:val="Art"/>
        <w:numPr>
          <w:ilvl w:val="0"/>
          <w:numId w:val="1"/>
        </w:numPr>
        <w:ind w:left="360" w:hanging="360"/>
      </w:pPr>
      <w:bookmarkStart w:id="148" w:name="_Hlk87264200"/>
      <w:r w:rsidRPr="00BF1519">
        <w:t xml:space="preserve">Dreptul de a sesiza instanța de contencios administrativ </w:t>
      </w:r>
    </w:p>
    <w:p w14:paraId="7C8B98A4" w14:textId="28D6E4F2" w:rsidR="00923DAF" w:rsidRPr="00BF1519" w:rsidRDefault="00923DAF" w:rsidP="00923DAF">
      <w:pPr>
        <w:ind w:left="360"/>
        <w:contextualSpacing/>
        <w:rPr>
          <w:rFonts w:ascii="Trebuchet MS" w:hAnsi="Trebuchet MS"/>
        </w:rPr>
      </w:pPr>
      <w:r w:rsidRPr="00BF1519">
        <w:rPr>
          <w:rFonts w:ascii="Trebuchet MS" w:hAnsi="Trebuchet MS"/>
        </w:rPr>
        <w:t xml:space="preserve">Dreptul de a sesiza instanța de contencios administrativ aparține oricărei persoane </w:t>
      </w:r>
      <w:r w:rsidR="00CB5E6F">
        <w:rPr>
          <w:rFonts w:ascii="Trebuchet MS" w:hAnsi="Trebuchet MS"/>
        </w:rPr>
        <w:t xml:space="preserve">în conformitate cu prevederile </w:t>
      </w:r>
      <w:r w:rsidRPr="00BF1519">
        <w:rPr>
          <w:rFonts w:ascii="Trebuchet MS" w:hAnsi="Trebuchet MS"/>
        </w:rPr>
        <w:t xml:space="preserve"> din Legea contenciosului administrativ nr. 554/2004, cu modificările și completările ulterioare. </w:t>
      </w:r>
    </w:p>
    <w:p w14:paraId="126BC14B" w14:textId="77777777" w:rsidR="00923DAF" w:rsidRPr="00BF1519" w:rsidRDefault="00923DAF" w:rsidP="00923DAF">
      <w:pPr>
        <w:pStyle w:val="Art"/>
        <w:numPr>
          <w:ilvl w:val="0"/>
          <w:numId w:val="1"/>
        </w:numPr>
        <w:ind w:left="360" w:hanging="360"/>
      </w:pPr>
      <w:bookmarkStart w:id="149" w:name="_Hlk87264245"/>
      <w:bookmarkEnd w:id="148"/>
      <w:r w:rsidRPr="00BF1519">
        <w:t>Controlul instanței de contencios administrativ asupra actelor administrative cu caracter normativ</w:t>
      </w:r>
    </w:p>
    <w:p w14:paraId="4AE31B82" w14:textId="77777777" w:rsidR="00923DAF" w:rsidRPr="00BF1519" w:rsidRDefault="00923DAF" w:rsidP="00C05AF6">
      <w:pPr>
        <w:numPr>
          <w:ilvl w:val="0"/>
          <w:numId w:val="458"/>
        </w:numPr>
        <w:contextualSpacing/>
        <w:rPr>
          <w:rFonts w:ascii="Trebuchet MS" w:hAnsi="Trebuchet MS"/>
        </w:rPr>
      </w:pPr>
      <w:r w:rsidRPr="00BF1519">
        <w:rPr>
          <w:rFonts w:ascii="Trebuchet MS" w:hAnsi="Trebuchet MS"/>
        </w:rPr>
        <w:t xml:space="preserve">Sunt supuse controlului instanței de contencios administrativ, actele administrative cu caracter normativ aprobate sau emise de către autoritățile publice în domeniul amenajării teritoriului, urbanismului și autorizării construcțiilor. </w:t>
      </w:r>
    </w:p>
    <w:p w14:paraId="05A32C16" w14:textId="77777777" w:rsidR="00923DAF" w:rsidRPr="00BF1519" w:rsidRDefault="00923DAF" w:rsidP="00C05AF6">
      <w:pPr>
        <w:numPr>
          <w:ilvl w:val="0"/>
          <w:numId w:val="458"/>
        </w:numPr>
        <w:contextualSpacing/>
        <w:rPr>
          <w:rFonts w:ascii="Trebuchet MS" w:hAnsi="Trebuchet MS"/>
        </w:rPr>
      </w:pPr>
      <w:r w:rsidRPr="00BF1519">
        <w:rPr>
          <w:rFonts w:ascii="Trebuchet MS" w:hAnsi="Trebuchet MS"/>
        </w:rPr>
        <w:t xml:space="preserve">Actele administrative prevăzute la alin. (1) nu pot fi atacate pentru aspecte de oportunitate. </w:t>
      </w:r>
    </w:p>
    <w:p w14:paraId="5FDF0402" w14:textId="77777777" w:rsidR="00923DAF" w:rsidRPr="00BF1519" w:rsidRDefault="00923DAF" w:rsidP="00C05AF6">
      <w:pPr>
        <w:numPr>
          <w:ilvl w:val="0"/>
          <w:numId w:val="458"/>
        </w:numPr>
        <w:contextualSpacing/>
        <w:rPr>
          <w:rFonts w:ascii="Trebuchet MS" w:hAnsi="Trebuchet MS"/>
        </w:rPr>
      </w:pPr>
      <w:r w:rsidRPr="00BF1519">
        <w:rPr>
          <w:rFonts w:ascii="Trebuchet MS" w:hAnsi="Trebuchet MS"/>
        </w:rPr>
        <w:t xml:space="preserve">Prin derogare de la prevederile art. 11, Legea nr. 554/2004, cu modificările și completările ulterioare, dreptul de ataca actele administrative prevăzute la alin. (1) se prescrie în termen de 5 ani de la data publicării actului. </w:t>
      </w:r>
    </w:p>
    <w:p w14:paraId="09A9AD87" w14:textId="2EADCE44" w:rsidR="00923DAF" w:rsidRDefault="00923DAF" w:rsidP="00C05AF6">
      <w:pPr>
        <w:numPr>
          <w:ilvl w:val="0"/>
          <w:numId w:val="458"/>
        </w:numPr>
        <w:contextualSpacing/>
        <w:rPr>
          <w:rFonts w:ascii="Trebuchet MS" w:hAnsi="Trebuchet MS"/>
        </w:rPr>
      </w:pPr>
      <w:r w:rsidRPr="00BF1519">
        <w:rPr>
          <w:rFonts w:ascii="Trebuchet MS" w:hAnsi="Trebuchet MS"/>
        </w:rPr>
        <w:t>Instanța de contencios administrativ sesizată cu cererea de anulare a unui act administrativ normativ, va pronunța nulitatea parțială a actului administrativ normativ atacat, atunci când motivele de nelegalitate privesc doar anumite aspecte reglementate prin actul administrativ atacat.</w:t>
      </w:r>
    </w:p>
    <w:p w14:paraId="4D72BDA1" w14:textId="78042ACE" w:rsidR="00923DAF" w:rsidRDefault="00923DAF" w:rsidP="00C05AF6">
      <w:pPr>
        <w:numPr>
          <w:ilvl w:val="0"/>
          <w:numId w:val="458"/>
        </w:numPr>
        <w:contextualSpacing/>
        <w:rPr>
          <w:rFonts w:ascii="Trebuchet MS" w:hAnsi="Trebuchet MS"/>
        </w:rPr>
      </w:pPr>
      <w:r w:rsidRPr="00BF1519">
        <w:rPr>
          <w:rFonts w:ascii="Trebuchet MS" w:hAnsi="Trebuchet MS"/>
        </w:rPr>
        <w:t>Anularea actelor administrative cu caracter normativ nu afectează valabilitatea actelor administrative cu caracter individual emise anterior rămânerii definitive a hotărârii</w:t>
      </w:r>
      <w:r w:rsidR="00CB5E6F">
        <w:rPr>
          <w:rFonts w:ascii="Trebuchet MS" w:hAnsi="Trebuchet MS"/>
        </w:rPr>
        <w:t xml:space="preserve"> de anulare, cu excepția actelor</w:t>
      </w:r>
      <w:r w:rsidRPr="00BF1519">
        <w:rPr>
          <w:rFonts w:ascii="Trebuchet MS" w:hAnsi="Trebuchet MS"/>
        </w:rPr>
        <w:t xml:space="preserve"> administrative cu caracter individual emise în baza actelor administrative cu caracter normativ anulate, care la data publicării hotărârii judecătorești de anulare sunt contestate în cauze aflate în curs de soluționare. </w:t>
      </w:r>
    </w:p>
    <w:p w14:paraId="66CBC4DA" w14:textId="590C5C32" w:rsidR="001E29F4" w:rsidRPr="00BF1519" w:rsidRDefault="001E29F4" w:rsidP="00C05AF6">
      <w:pPr>
        <w:numPr>
          <w:ilvl w:val="0"/>
          <w:numId w:val="458"/>
        </w:numPr>
        <w:contextualSpacing/>
        <w:rPr>
          <w:rFonts w:ascii="Trebuchet MS" w:hAnsi="Trebuchet MS"/>
        </w:rPr>
      </w:pPr>
      <w:r>
        <w:rPr>
          <w:rFonts w:ascii="Trebuchet MS" w:hAnsi="Trebuchet MS"/>
        </w:rPr>
        <w:t>În</w:t>
      </w:r>
      <w:r w:rsidR="00382DD3">
        <w:rPr>
          <w:rFonts w:ascii="Trebuchet MS" w:hAnsi="Trebuchet MS"/>
        </w:rPr>
        <w:t xml:space="preserve"> vederea prevenirii</w:t>
      </w:r>
      <w:r>
        <w:rPr>
          <w:rFonts w:ascii="Trebuchet MS" w:hAnsi="Trebuchet MS"/>
        </w:rPr>
        <w:t xml:space="preserve"> situațiilor în care s-ar bloca com</w:t>
      </w:r>
      <w:r w:rsidR="00BC1172">
        <w:rPr>
          <w:rFonts w:ascii="Trebuchet MS" w:hAnsi="Trebuchet MS"/>
        </w:rPr>
        <w:t>pl</w:t>
      </w:r>
      <w:r>
        <w:rPr>
          <w:rFonts w:ascii="Trebuchet MS" w:hAnsi="Trebuchet MS"/>
        </w:rPr>
        <w:t xml:space="preserve">et procesul de emitere a autorizațiilor de construire și de realizare a investițiilor, în  situația anulării în tot de către instanța de contencios administrativ a unui plan de urbanism, reintră în vigoare de drept planul de urbanism care a fost în vigoare anterior modificării/actualizării sale prin planul urbanistic anulat.  </w:t>
      </w:r>
    </w:p>
    <w:bookmarkEnd w:id="149"/>
    <w:p w14:paraId="45E19C0F" w14:textId="77777777" w:rsidR="00923DAF" w:rsidRPr="00BF1519" w:rsidRDefault="00923DAF" w:rsidP="00923DAF">
      <w:pPr>
        <w:pStyle w:val="Art"/>
        <w:numPr>
          <w:ilvl w:val="0"/>
          <w:numId w:val="1"/>
        </w:numPr>
        <w:ind w:left="360" w:hanging="360"/>
      </w:pPr>
      <w:r w:rsidRPr="00BF1519">
        <w:t xml:space="preserve">Suspendarea executării actelor administrative </w:t>
      </w:r>
    </w:p>
    <w:p w14:paraId="7B2CCBBB" w14:textId="7D5DD221" w:rsidR="00923DAF" w:rsidRPr="00BF1519" w:rsidRDefault="00923DAF" w:rsidP="00C05AF6">
      <w:pPr>
        <w:numPr>
          <w:ilvl w:val="0"/>
          <w:numId w:val="459"/>
        </w:numPr>
        <w:contextualSpacing/>
        <w:rPr>
          <w:rFonts w:ascii="Trebuchet MS" w:hAnsi="Trebuchet MS"/>
        </w:rPr>
      </w:pPr>
      <w:r w:rsidRPr="00BF1519">
        <w:rPr>
          <w:rFonts w:ascii="Trebuchet MS" w:hAnsi="Trebuchet MS"/>
        </w:rPr>
        <w:t>Suspendarea executării actelor administrative se real</w:t>
      </w:r>
      <w:r w:rsidR="00BC1172">
        <w:rPr>
          <w:rFonts w:ascii="Trebuchet MS" w:hAnsi="Trebuchet MS"/>
        </w:rPr>
        <w:t>izează potrivit art. 14 și art.</w:t>
      </w:r>
      <w:r w:rsidRPr="00BF1519">
        <w:rPr>
          <w:rFonts w:ascii="Trebuchet MS" w:hAnsi="Trebuchet MS"/>
        </w:rPr>
        <w:t xml:space="preserve">16 din Legea nr. 554/2004, cu modificările și completările ulterioare. </w:t>
      </w:r>
    </w:p>
    <w:p w14:paraId="0090AE70" w14:textId="77777777" w:rsidR="00923DAF" w:rsidRPr="00BF1519" w:rsidRDefault="00923DAF" w:rsidP="00C05AF6">
      <w:pPr>
        <w:numPr>
          <w:ilvl w:val="0"/>
          <w:numId w:val="459"/>
        </w:numPr>
        <w:contextualSpacing/>
        <w:rPr>
          <w:rFonts w:ascii="Trebuchet MS" w:hAnsi="Trebuchet MS"/>
        </w:rPr>
      </w:pPr>
      <w:r w:rsidRPr="00BF1519">
        <w:rPr>
          <w:rFonts w:ascii="Trebuchet MS" w:hAnsi="Trebuchet MS"/>
        </w:rPr>
        <w:t>În cazul în care instanța a dispus suspendarea executării actelor administrative, termenele de judecată privind anularea actelor administrative suspendate se fixează la intervale care nu vor fi mai lungi de 15 zile calendaristice.</w:t>
      </w:r>
    </w:p>
    <w:p w14:paraId="4980A892" w14:textId="77777777" w:rsidR="00923DAF" w:rsidRPr="00BF1519" w:rsidRDefault="00923DAF" w:rsidP="00923DAF">
      <w:pPr>
        <w:pStyle w:val="Art"/>
        <w:numPr>
          <w:ilvl w:val="0"/>
          <w:numId w:val="1"/>
        </w:numPr>
        <w:ind w:left="360" w:hanging="360"/>
      </w:pPr>
      <w:r w:rsidRPr="00BF1519">
        <w:t xml:space="preserve">Acțiunile formulate împotriva respingerii nejustificate a unei cereri </w:t>
      </w:r>
    </w:p>
    <w:p w14:paraId="67CFD77C" w14:textId="77777777" w:rsidR="00923DAF" w:rsidRPr="00BF1519" w:rsidRDefault="00923DAF" w:rsidP="00C05AF6">
      <w:pPr>
        <w:numPr>
          <w:ilvl w:val="0"/>
          <w:numId w:val="460"/>
        </w:numPr>
        <w:contextualSpacing/>
        <w:rPr>
          <w:rFonts w:ascii="Trebuchet MS" w:hAnsi="Trebuchet MS"/>
        </w:rPr>
      </w:pPr>
      <w:r w:rsidRPr="00BF1519">
        <w:rPr>
          <w:rFonts w:ascii="Trebuchet MS" w:hAnsi="Trebuchet MS"/>
        </w:rPr>
        <w:t xml:space="preserve">În situația în care actul administrativ de respingere nejustificată a unei cereri emis de către autoritățile publice a fost anulat de către instanța de judecată, autoritatea publică emitentă a actului anulat sesizată cu o nouă cerere formulată de același subiect de drept și având același obiect, nu poate respinge noua cerere pentru aceleași motive. </w:t>
      </w:r>
    </w:p>
    <w:p w14:paraId="2B8A8B50" w14:textId="77777777" w:rsidR="00923DAF" w:rsidRPr="00BF1519" w:rsidRDefault="00923DAF" w:rsidP="00C05AF6">
      <w:pPr>
        <w:numPr>
          <w:ilvl w:val="0"/>
          <w:numId w:val="460"/>
        </w:numPr>
        <w:contextualSpacing/>
        <w:rPr>
          <w:rFonts w:ascii="Trebuchet MS" w:hAnsi="Trebuchet MS"/>
        </w:rPr>
      </w:pPr>
      <w:r w:rsidRPr="00BF1519">
        <w:rPr>
          <w:rFonts w:ascii="Trebuchet MS" w:hAnsi="Trebuchet MS"/>
        </w:rPr>
        <w:t xml:space="preserve">În cazul prevăzut la alin. (1), autoritatea publică sesizată cu o nouă cerere nu poate justifica respingerea cereri în baza modificărilor aduse documentației de amenajare a teritoriului și de urbanism de la data emiterii actul administrativ anulat. </w:t>
      </w:r>
    </w:p>
    <w:p w14:paraId="7D0F38AD" w14:textId="77777777" w:rsidR="00923DAF" w:rsidRPr="00BF1519" w:rsidRDefault="00923DAF" w:rsidP="00923DAF">
      <w:pPr>
        <w:pStyle w:val="Art"/>
        <w:numPr>
          <w:ilvl w:val="0"/>
          <w:numId w:val="1"/>
        </w:numPr>
        <w:ind w:left="360" w:hanging="360"/>
      </w:pPr>
      <w:r w:rsidRPr="00BF1519">
        <w:lastRenderedPageBreak/>
        <w:t xml:space="preserve">Desființarea construcțiilor realizate în baza unei autorizații de construire anulate </w:t>
      </w:r>
    </w:p>
    <w:p w14:paraId="4BFE4307" w14:textId="77777777" w:rsidR="00923DAF" w:rsidRPr="00BF1519" w:rsidRDefault="00923DAF" w:rsidP="00C05AF6">
      <w:pPr>
        <w:numPr>
          <w:ilvl w:val="0"/>
          <w:numId w:val="461"/>
        </w:numPr>
        <w:contextualSpacing/>
        <w:rPr>
          <w:rFonts w:ascii="Trebuchet MS" w:hAnsi="Trebuchet MS"/>
        </w:rPr>
      </w:pPr>
      <w:r w:rsidRPr="00BF1519">
        <w:rPr>
          <w:rFonts w:ascii="Trebuchet MS" w:hAnsi="Trebuchet MS"/>
        </w:rPr>
        <w:t>În cazul construcțiilor realizate în baza unei autorizații de construire anulate de către instanța de judecată, instanța poate dispune, la cererea titularului autorizației de construire anulate, menținerea construcțiilor realizate în cazul în care aceasta au fost realizată în conformitate cu dispozițiile legale și reglementările urbanistice aplicabile</w:t>
      </w:r>
      <w:r>
        <w:rPr>
          <w:rFonts w:ascii="Trebuchet MS" w:hAnsi="Trebuchet MS"/>
        </w:rPr>
        <w:t xml:space="preserve"> și dacă răspund cerințelor fundamentale de calitate în construcții.</w:t>
      </w:r>
      <w:r w:rsidRPr="00BF1519">
        <w:rPr>
          <w:rFonts w:ascii="Trebuchet MS" w:hAnsi="Trebuchet MS"/>
        </w:rPr>
        <w:t xml:space="preserve"> </w:t>
      </w:r>
    </w:p>
    <w:p w14:paraId="745E38E2" w14:textId="77777777" w:rsidR="00923DAF" w:rsidRPr="00BF1519" w:rsidRDefault="00923DAF" w:rsidP="00C05AF6">
      <w:pPr>
        <w:numPr>
          <w:ilvl w:val="0"/>
          <w:numId w:val="461"/>
        </w:numPr>
        <w:contextualSpacing/>
        <w:rPr>
          <w:rFonts w:ascii="Trebuchet MS" w:hAnsi="Trebuchet MS"/>
        </w:rPr>
      </w:pPr>
      <w:r w:rsidRPr="00BF1519">
        <w:rPr>
          <w:rFonts w:ascii="Trebuchet MS" w:hAnsi="Trebuchet MS"/>
        </w:rPr>
        <w:t>În vederea menținerii construcțiilor realizate potrivit alin. (1), instanța de judecată dispune din oficiu sau la cererea părții interesate efectuarea unei expertize tehnice de specialitate în condițiile legii în scopul stabilirii respectării dispozițiilor legale și reglementările urbanistice aplicabile.</w:t>
      </w:r>
    </w:p>
    <w:p w14:paraId="5DB93208" w14:textId="77777777" w:rsidR="00923DAF" w:rsidRPr="00DB6159" w:rsidRDefault="00923DAF" w:rsidP="00923DAF">
      <w:pPr>
        <w:pStyle w:val="Art"/>
        <w:numPr>
          <w:ilvl w:val="0"/>
          <w:numId w:val="1"/>
        </w:numPr>
        <w:ind w:left="360" w:hanging="360"/>
      </w:pPr>
      <w:r w:rsidRPr="00DB6159">
        <w:t>Completurile specializate</w:t>
      </w:r>
    </w:p>
    <w:p w14:paraId="24C14788" w14:textId="77777777" w:rsidR="00923DAF" w:rsidRPr="00BF1519" w:rsidRDefault="00923DAF" w:rsidP="00C05AF6">
      <w:pPr>
        <w:numPr>
          <w:ilvl w:val="0"/>
          <w:numId w:val="570"/>
        </w:numPr>
        <w:contextualSpacing/>
        <w:rPr>
          <w:rFonts w:ascii="Trebuchet MS" w:hAnsi="Trebuchet MS"/>
        </w:rPr>
      </w:pPr>
      <w:r w:rsidRPr="00BF1519">
        <w:rPr>
          <w:rFonts w:ascii="Trebuchet MS" w:hAnsi="Trebuchet MS"/>
        </w:rPr>
        <w:t xml:space="preserve">Cererile adresate instanței de contencios administrativ, inclusiv cererile de recurs, formulate în domeniul amenajării teritoriului, urbanismului și autorizării construcțiilor, se judecă cu celeritate de către completuri specializate în domeniul amenajării teritoriului, urbanismului și autorizării construcțiilor. </w:t>
      </w:r>
    </w:p>
    <w:p w14:paraId="25E1F217" w14:textId="1BA4D4C3" w:rsidR="00923DAF" w:rsidRPr="00BF1519" w:rsidRDefault="00923DAF" w:rsidP="00C05AF6">
      <w:pPr>
        <w:numPr>
          <w:ilvl w:val="0"/>
          <w:numId w:val="570"/>
        </w:numPr>
        <w:contextualSpacing/>
        <w:rPr>
          <w:rFonts w:ascii="Trebuchet MS" w:hAnsi="Trebuchet MS"/>
        </w:rPr>
      </w:pPr>
      <w:r w:rsidRPr="00BF1519">
        <w:rPr>
          <w:rFonts w:ascii="Trebuchet MS" w:hAnsi="Trebuchet MS"/>
        </w:rPr>
        <w:t>Până la constituirea completurilor specializate în domeniul amenajării teritoriului și urbanismului la nivelul tribunalelor și curților de apel, litigiile se soluționează de către completurile existente din cadrul secțiilor de contencios administrativ ale tribunalelor, respectiv ale curților de apel.</w:t>
      </w:r>
    </w:p>
    <w:p w14:paraId="0AAB9C5A" w14:textId="77777777" w:rsidR="00B85B8F" w:rsidRPr="00A41EDD" w:rsidRDefault="00B85B8F" w:rsidP="00B85B8F">
      <w:pPr>
        <w:spacing w:line="240" w:lineRule="auto"/>
        <w:jc w:val="left"/>
        <w:rPr>
          <w:rFonts w:ascii="Trebuchet MS" w:hAnsi="Trebuchet MS"/>
        </w:rPr>
      </w:pPr>
      <w:r w:rsidRPr="00A41EDD">
        <w:rPr>
          <w:rFonts w:ascii="Trebuchet MS" w:hAnsi="Trebuchet MS"/>
        </w:rPr>
        <w:br w:type="page"/>
      </w:r>
    </w:p>
    <w:p w14:paraId="4B01EF32" w14:textId="769186B7" w:rsidR="00B85B8F" w:rsidRDefault="00B85B8F" w:rsidP="00316FBE">
      <w:pPr>
        <w:spacing w:line="240" w:lineRule="auto"/>
        <w:rPr>
          <w:rFonts w:ascii="Trebuchet MS" w:hAnsi="Trebuchet MS"/>
        </w:rPr>
      </w:pPr>
    </w:p>
    <w:p w14:paraId="5BAEA3F7" w14:textId="77777777" w:rsidR="00B85B8F" w:rsidRPr="00125ED0" w:rsidRDefault="00B85B8F" w:rsidP="00B85B8F">
      <w:pPr>
        <w:keepNext/>
        <w:keepLines/>
        <w:jc w:val="center"/>
        <w:outlineLvl w:val="0"/>
        <w:rPr>
          <w:rFonts w:ascii="Trebuchet MS" w:hAnsi="Trebuchet MS"/>
          <w:b/>
        </w:rPr>
      </w:pPr>
      <w:bookmarkStart w:id="150" w:name="_Toc82095529"/>
      <w:bookmarkStart w:id="151" w:name="_Toc93403586"/>
      <w:bookmarkStart w:id="152" w:name="_Toc100069752"/>
      <w:r w:rsidRPr="00125ED0">
        <w:rPr>
          <w:rFonts w:ascii="Trebuchet MS" w:hAnsi="Trebuchet MS"/>
          <w:b/>
        </w:rPr>
        <w:t>CARTEA II. DESPRE CONSTRUCȚII</w:t>
      </w:r>
      <w:bookmarkEnd w:id="150"/>
      <w:bookmarkEnd w:id="151"/>
      <w:bookmarkEnd w:id="152"/>
    </w:p>
    <w:p w14:paraId="55D52A26" w14:textId="77777777" w:rsidR="00B85B8F" w:rsidRPr="00125ED0" w:rsidRDefault="00B85B8F" w:rsidP="00B85B8F">
      <w:pPr>
        <w:keepNext/>
        <w:keepLines/>
        <w:jc w:val="center"/>
        <w:outlineLvl w:val="0"/>
        <w:rPr>
          <w:rFonts w:ascii="Trebuchet MS" w:hAnsi="Trebuchet MS"/>
          <w:b/>
        </w:rPr>
      </w:pPr>
      <w:bookmarkStart w:id="153" w:name="_Toc34745672"/>
      <w:bookmarkStart w:id="154" w:name="_Toc34822571"/>
      <w:bookmarkStart w:id="155" w:name="_Toc82095530"/>
      <w:bookmarkStart w:id="156" w:name="_Toc93403587"/>
      <w:bookmarkStart w:id="157" w:name="_Toc100069753"/>
      <w:r w:rsidRPr="00125ED0">
        <w:rPr>
          <w:rFonts w:ascii="Trebuchet MS" w:hAnsi="Trebuchet MS"/>
          <w:b/>
        </w:rPr>
        <w:t>PARTEA I. DEFINIREA ARIEI DE CUPRINDERE</w:t>
      </w:r>
      <w:bookmarkEnd w:id="153"/>
      <w:bookmarkEnd w:id="154"/>
      <w:bookmarkEnd w:id="155"/>
      <w:bookmarkEnd w:id="156"/>
      <w:bookmarkEnd w:id="157"/>
    </w:p>
    <w:p w14:paraId="6DBED176" w14:textId="77777777" w:rsidR="00B85B8F" w:rsidRPr="00125ED0" w:rsidRDefault="00B85B8F" w:rsidP="00B85B8F">
      <w:pPr>
        <w:keepNext/>
        <w:keepLines/>
        <w:jc w:val="center"/>
        <w:outlineLvl w:val="1"/>
        <w:rPr>
          <w:rFonts w:ascii="Trebuchet MS" w:hAnsi="Trebuchet MS"/>
          <w:b/>
        </w:rPr>
      </w:pPr>
      <w:bookmarkStart w:id="158" w:name="_Toc34745673"/>
      <w:bookmarkStart w:id="159" w:name="_Toc34822572"/>
      <w:bookmarkStart w:id="160" w:name="_Toc82095531"/>
      <w:bookmarkStart w:id="161" w:name="_Toc93403588"/>
      <w:bookmarkStart w:id="162" w:name="_Toc100069754"/>
      <w:r w:rsidRPr="00125ED0">
        <w:rPr>
          <w:rFonts w:ascii="Trebuchet MS" w:hAnsi="Trebuchet MS"/>
          <w:b/>
        </w:rPr>
        <w:t>Titlul I. Domenii de construcții</w:t>
      </w:r>
      <w:bookmarkEnd w:id="158"/>
      <w:bookmarkEnd w:id="159"/>
      <w:bookmarkEnd w:id="160"/>
      <w:bookmarkEnd w:id="161"/>
      <w:bookmarkEnd w:id="162"/>
      <w:r w:rsidRPr="00125ED0">
        <w:rPr>
          <w:rFonts w:ascii="Trebuchet MS" w:hAnsi="Trebuchet MS"/>
          <w:b/>
        </w:rPr>
        <w:t xml:space="preserve"> </w:t>
      </w:r>
    </w:p>
    <w:p w14:paraId="4C769E04" w14:textId="77777777" w:rsidR="00B85B8F" w:rsidRPr="00125ED0" w:rsidRDefault="00B85B8F" w:rsidP="00B85B8F">
      <w:pPr>
        <w:pStyle w:val="Titlu3"/>
        <w:spacing w:before="120" w:after="120"/>
        <w:rPr>
          <w:rFonts w:ascii="Trebuchet MS" w:hAnsi="Trebuchet MS"/>
        </w:rPr>
      </w:pPr>
      <w:bookmarkStart w:id="163" w:name="_Toc34745674"/>
      <w:bookmarkStart w:id="164" w:name="_Toc34822573"/>
      <w:bookmarkStart w:id="165" w:name="_Toc82095532"/>
      <w:bookmarkStart w:id="166" w:name="_Toc93403589"/>
      <w:bookmarkStart w:id="167" w:name="_Toc100069755"/>
      <w:r w:rsidRPr="00125ED0">
        <w:rPr>
          <w:rFonts w:ascii="Trebuchet MS" w:hAnsi="Trebuchet MS"/>
        </w:rPr>
        <w:t>Capitolul I. Clasificări ale construcțiilor</w:t>
      </w:r>
      <w:bookmarkEnd w:id="163"/>
      <w:bookmarkEnd w:id="164"/>
      <w:bookmarkEnd w:id="165"/>
      <w:bookmarkEnd w:id="166"/>
      <w:bookmarkEnd w:id="167"/>
    </w:p>
    <w:p w14:paraId="7D98ECEC" w14:textId="77777777" w:rsidR="00B85B8F" w:rsidRPr="00BF1519" w:rsidRDefault="00B85B8F" w:rsidP="00B85B8F">
      <w:pPr>
        <w:numPr>
          <w:ilvl w:val="0"/>
          <w:numId w:val="1"/>
        </w:numPr>
        <w:ind w:left="360" w:hanging="360"/>
        <w:rPr>
          <w:rFonts w:ascii="Trebuchet MS" w:hAnsi="Trebuchet MS"/>
          <w:b/>
        </w:rPr>
      </w:pPr>
      <w:bookmarkStart w:id="168" w:name="_Toc34745699"/>
      <w:bookmarkStart w:id="169" w:name="_Toc34822587"/>
      <w:bookmarkStart w:id="170" w:name="_Toc76585309"/>
      <w:r w:rsidRPr="00BF1519">
        <w:rPr>
          <w:rFonts w:ascii="Trebuchet MS" w:hAnsi="Trebuchet MS"/>
          <w:b/>
        </w:rPr>
        <w:t xml:space="preserve">Definiția construcțiilor </w:t>
      </w:r>
    </w:p>
    <w:p w14:paraId="6EC60208" w14:textId="77777777" w:rsidR="00B85B8F" w:rsidRPr="00BF1519" w:rsidRDefault="00B85B8F" w:rsidP="00530405">
      <w:pPr>
        <w:pStyle w:val="Listparagraf"/>
        <w:numPr>
          <w:ilvl w:val="0"/>
          <w:numId w:val="862"/>
        </w:numPr>
        <w:rPr>
          <w:rFonts w:ascii="Trebuchet MS" w:hAnsi="Trebuchet MS"/>
        </w:rPr>
      </w:pPr>
      <w:r w:rsidRPr="00BF1519">
        <w:rPr>
          <w:rFonts w:ascii="Trebuchet MS" w:hAnsi="Trebuchet MS"/>
        </w:rPr>
        <w:t xml:space="preserve">Construcțiile reprezintă rezultatul lucrărilor concepute și executate pentru îndeplinirea unor funcții </w:t>
      </w:r>
      <w:proofErr w:type="spellStart"/>
      <w:r w:rsidRPr="00BF1519">
        <w:rPr>
          <w:rFonts w:ascii="Trebuchet MS" w:hAnsi="Trebuchet MS"/>
        </w:rPr>
        <w:t>economico</w:t>
      </w:r>
      <w:proofErr w:type="spellEnd"/>
      <w:r w:rsidRPr="00BF1519">
        <w:rPr>
          <w:rFonts w:ascii="Trebuchet MS" w:hAnsi="Trebuchet MS"/>
        </w:rPr>
        <w:t>-sociale sau ecologice ce au ca finalitate edificarea unor obiective destinate adăpostirii sau asigurării desfășurării unor activități umane.</w:t>
      </w:r>
    </w:p>
    <w:p w14:paraId="3D48E71D" w14:textId="77777777" w:rsidR="00B85B8F" w:rsidRPr="00BF1519" w:rsidRDefault="00B85B8F" w:rsidP="00530405">
      <w:pPr>
        <w:pStyle w:val="Listparagraf"/>
        <w:numPr>
          <w:ilvl w:val="0"/>
          <w:numId w:val="862"/>
        </w:numPr>
        <w:rPr>
          <w:rFonts w:ascii="Trebuchet MS" w:hAnsi="Trebuchet MS"/>
        </w:rPr>
      </w:pPr>
      <w:r w:rsidRPr="00BF1519">
        <w:rPr>
          <w:rFonts w:ascii="Trebuchet MS" w:hAnsi="Trebuchet MS"/>
        </w:rPr>
        <w:t>Prevederile prezentului cod se aplică construcțiilor și instalațiilor aferente acestora, denumite în continuare construcții, pe toată durata de existență a acestora, indiferent de forma de proprietate, destinație, clasa de consecințe sau sursa de finanțare a lucrărilor, în scopul protejării vieții oamenilor, a bunurilor acestora, a societății și a mediului înconjurător.</w:t>
      </w:r>
    </w:p>
    <w:p w14:paraId="30D72744" w14:textId="77777777" w:rsidR="00B85B8F" w:rsidRPr="00BF1519" w:rsidRDefault="00B85B8F" w:rsidP="00530405">
      <w:pPr>
        <w:pStyle w:val="Listparagraf"/>
        <w:numPr>
          <w:ilvl w:val="0"/>
          <w:numId w:val="862"/>
        </w:numPr>
        <w:rPr>
          <w:rFonts w:ascii="Trebuchet MS" w:hAnsi="Trebuchet MS"/>
        </w:rPr>
      </w:pPr>
      <w:r w:rsidRPr="00BF1519">
        <w:rPr>
          <w:rFonts w:ascii="Trebuchet MS" w:hAnsi="Trebuchet MS"/>
        </w:rPr>
        <w:t>Instalațiile prevăzute la alin. (2) cuprind instalațiile electrice, sanitare, termice, de gaze, de ventilație, de climatizare/condiționare aer, de alimentare cu apă și de canalizare, exclusiv instalațiile, utilajele și echipamentele tehnologice industriale, precum și sistemele de irigații.</w:t>
      </w:r>
    </w:p>
    <w:p w14:paraId="490A2C7A" w14:textId="77777777" w:rsidR="00B85B8F" w:rsidRPr="00BF1519" w:rsidRDefault="00B85B8F" w:rsidP="00B85B8F">
      <w:pPr>
        <w:numPr>
          <w:ilvl w:val="0"/>
          <w:numId w:val="1"/>
        </w:numPr>
        <w:ind w:left="360" w:hanging="360"/>
        <w:rPr>
          <w:rFonts w:ascii="Trebuchet MS" w:hAnsi="Trebuchet MS"/>
          <w:b/>
        </w:rPr>
      </w:pPr>
      <w:r w:rsidRPr="00BF1519">
        <w:rPr>
          <w:rFonts w:ascii="Trebuchet MS" w:hAnsi="Trebuchet MS"/>
          <w:b/>
        </w:rPr>
        <w:t>Clasificarea construcțiilor în funcție de durata de existență</w:t>
      </w:r>
    </w:p>
    <w:p w14:paraId="265916D1" w14:textId="77777777" w:rsidR="00B85B8F" w:rsidRPr="00BF1519" w:rsidRDefault="00B85B8F" w:rsidP="00530405">
      <w:pPr>
        <w:pStyle w:val="Listparagraf"/>
        <w:numPr>
          <w:ilvl w:val="0"/>
          <w:numId w:val="526"/>
        </w:numPr>
        <w:ind w:hanging="357"/>
        <w:contextualSpacing w:val="0"/>
        <w:rPr>
          <w:rFonts w:ascii="Trebuchet MS" w:hAnsi="Trebuchet MS"/>
        </w:rPr>
      </w:pPr>
      <w:r w:rsidRPr="00BF1519">
        <w:rPr>
          <w:rFonts w:ascii="Trebuchet MS" w:hAnsi="Trebuchet MS"/>
        </w:rPr>
        <w:t xml:space="preserve">În funcție de durata de existență, construcțiile se clasifică în: </w:t>
      </w:r>
    </w:p>
    <w:p w14:paraId="42CD293E" w14:textId="77777777" w:rsidR="00B85B8F" w:rsidRPr="00BF1519" w:rsidRDefault="00B85B8F" w:rsidP="00530405">
      <w:pPr>
        <w:pStyle w:val="Listparagraf"/>
        <w:numPr>
          <w:ilvl w:val="0"/>
          <w:numId w:val="863"/>
        </w:numPr>
        <w:ind w:hanging="357"/>
        <w:contextualSpacing w:val="0"/>
        <w:rPr>
          <w:rFonts w:ascii="Trebuchet MS" w:hAnsi="Trebuchet MS"/>
        </w:rPr>
      </w:pPr>
      <w:r w:rsidRPr="00BF1519">
        <w:rPr>
          <w:rFonts w:ascii="Trebuchet MS" w:hAnsi="Trebuchet MS"/>
        </w:rPr>
        <w:t>construcții provizorii/cu caracter temporar;</w:t>
      </w:r>
    </w:p>
    <w:p w14:paraId="53B3F6C8" w14:textId="77777777" w:rsidR="00B85B8F" w:rsidRPr="00BF1519" w:rsidRDefault="00B85B8F" w:rsidP="00530405">
      <w:pPr>
        <w:pStyle w:val="Listparagraf"/>
        <w:numPr>
          <w:ilvl w:val="0"/>
          <w:numId w:val="863"/>
        </w:numPr>
        <w:ind w:hanging="357"/>
        <w:contextualSpacing w:val="0"/>
        <w:rPr>
          <w:rFonts w:ascii="Trebuchet MS" w:hAnsi="Trebuchet MS"/>
        </w:rPr>
      </w:pPr>
      <w:r w:rsidRPr="00BF1519">
        <w:rPr>
          <w:rFonts w:ascii="Trebuchet MS" w:hAnsi="Trebuchet MS"/>
        </w:rPr>
        <w:t>construcții permanente.</w:t>
      </w:r>
    </w:p>
    <w:p w14:paraId="3A0F2688" w14:textId="77777777" w:rsidR="00B85B8F" w:rsidRPr="00BF1519" w:rsidRDefault="00B85B8F" w:rsidP="00530405">
      <w:pPr>
        <w:pStyle w:val="Listparagraf"/>
        <w:numPr>
          <w:ilvl w:val="0"/>
          <w:numId w:val="526"/>
        </w:numPr>
        <w:ind w:hanging="357"/>
        <w:contextualSpacing w:val="0"/>
        <w:rPr>
          <w:rFonts w:ascii="Trebuchet MS" w:hAnsi="Trebuchet MS"/>
        </w:rPr>
      </w:pPr>
      <w:r w:rsidRPr="00BF1519">
        <w:rPr>
          <w:rFonts w:ascii="Trebuchet MS" w:hAnsi="Trebuchet MS"/>
        </w:rPr>
        <w:t>Construcțiile provizorii/cu caracter temporar sunt acele construcții care, prin natura materialelor și elementelor din care sunt alcătuite se demontează rapid cu aducerea amplasamentului la starea anterioară cu costuri minime și care prin actul administrativ de autorizare sau prin acordul emis ca urmare a unei notificări transmise pentru realizarea lucrărilor de construcții, după caz, au stabilită o durată de existență limitată, care nu poate să fie mai mare de 10 ani.</w:t>
      </w:r>
    </w:p>
    <w:p w14:paraId="7245FB02" w14:textId="77777777" w:rsidR="00B85B8F" w:rsidRDefault="00B85B8F" w:rsidP="00C05AF6">
      <w:pPr>
        <w:pStyle w:val="Listparagraf"/>
        <w:numPr>
          <w:ilvl w:val="0"/>
          <w:numId w:val="526"/>
        </w:numPr>
        <w:rPr>
          <w:rFonts w:ascii="Trebuchet MS" w:hAnsi="Trebuchet MS"/>
        </w:rPr>
      </w:pPr>
      <w:r w:rsidRPr="00BF1519">
        <w:rPr>
          <w:rFonts w:ascii="Trebuchet MS" w:hAnsi="Trebuchet MS"/>
        </w:rPr>
        <w:t xml:space="preserve">Construcțiile permanente sunt acele construcții care nu se încadrează în dispozițiile alin. (2). </w:t>
      </w:r>
    </w:p>
    <w:p w14:paraId="01BB6022" w14:textId="77777777" w:rsidR="00B85B8F" w:rsidRPr="00BF1519" w:rsidRDefault="00B85B8F" w:rsidP="00B85B8F">
      <w:pPr>
        <w:numPr>
          <w:ilvl w:val="0"/>
          <w:numId w:val="1"/>
        </w:numPr>
        <w:ind w:left="360" w:hanging="360"/>
        <w:rPr>
          <w:rFonts w:ascii="Trebuchet MS" w:hAnsi="Trebuchet MS"/>
          <w:b/>
        </w:rPr>
      </w:pPr>
      <w:r w:rsidRPr="00BF1519">
        <w:rPr>
          <w:rFonts w:ascii="Trebuchet MS" w:hAnsi="Trebuchet MS"/>
          <w:b/>
        </w:rPr>
        <w:t>Durata de existență a construcției</w:t>
      </w:r>
    </w:p>
    <w:p w14:paraId="0C63BB1E" w14:textId="77777777" w:rsidR="00B85B8F" w:rsidRPr="00BF1519" w:rsidRDefault="00B85B8F" w:rsidP="00C05AF6">
      <w:pPr>
        <w:numPr>
          <w:ilvl w:val="0"/>
          <w:numId w:val="310"/>
        </w:numPr>
        <w:contextualSpacing/>
        <w:rPr>
          <w:rFonts w:ascii="Trebuchet MS" w:hAnsi="Trebuchet MS"/>
        </w:rPr>
      </w:pPr>
      <w:r w:rsidRPr="00BF1519">
        <w:rPr>
          <w:rFonts w:ascii="Trebuchet MS" w:hAnsi="Trebuchet MS"/>
        </w:rPr>
        <w:t xml:space="preserve">Durata de existență a construcției poate fi: </w:t>
      </w:r>
    </w:p>
    <w:p w14:paraId="690E1B4E" w14:textId="77777777" w:rsidR="00B85B8F" w:rsidRPr="00BF1519" w:rsidRDefault="00B85B8F" w:rsidP="00B85B8F">
      <w:pPr>
        <w:ind w:left="360"/>
        <w:contextualSpacing/>
        <w:rPr>
          <w:rFonts w:ascii="Trebuchet MS" w:hAnsi="Trebuchet MS"/>
        </w:rPr>
      </w:pPr>
      <w:r w:rsidRPr="00BF1519">
        <w:rPr>
          <w:rFonts w:ascii="Trebuchet MS" w:hAnsi="Trebuchet MS"/>
        </w:rPr>
        <w:t>a)</w:t>
      </w:r>
      <w:r w:rsidRPr="00BF1519">
        <w:rPr>
          <w:rFonts w:ascii="Trebuchet MS" w:hAnsi="Trebuchet MS"/>
        </w:rPr>
        <w:tab/>
        <w:t xml:space="preserve">normată, </w:t>
      </w:r>
    </w:p>
    <w:p w14:paraId="5D3A7304" w14:textId="77777777" w:rsidR="00B85B8F" w:rsidRPr="00BF1519" w:rsidRDefault="00B85B8F" w:rsidP="00B85B8F">
      <w:pPr>
        <w:ind w:left="360"/>
        <w:contextualSpacing/>
        <w:rPr>
          <w:rFonts w:ascii="Trebuchet MS" w:hAnsi="Trebuchet MS"/>
        </w:rPr>
      </w:pPr>
      <w:r w:rsidRPr="00BF1519">
        <w:rPr>
          <w:rFonts w:ascii="Trebuchet MS" w:hAnsi="Trebuchet MS"/>
        </w:rPr>
        <w:t>b)</w:t>
      </w:r>
      <w:r w:rsidRPr="00BF1519">
        <w:rPr>
          <w:rFonts w:ascii="Trebuchet MS" w:hAnsi="Trebuchet MS"/>
        </w:rPr>
        <w:tab/>
        <w:t xml:space="preserve">proiectată; </w:t>
      </w:r>
    </w:p>
    <w:p w14:paraId="265B3C64" w14:textId="77777777" w:rsidR="00B85B8F" w:rsidRPr="00BF1519" w:rsidRDefault="00B85B8F" w:rsidP="00B85B8F">
      <w:pPr>
        <w:ind w:left="360"/>
        <w:contextualSpacing/>
        <w:rPr>
          <w:rFonts w:ascii="Trebuchet MS" w:hAnsi="Trebuchet MS"/>
        </w:rPr>
      </w:pPr>
      <w:r w:rsidRPr="00BF1519">
        <w:rPr>
          <w:rFonts w:ascii="Trebuchet MS" w:hAnsi="Trebuchet MS"/>
        </w:rPr>
        <w:t>c)</w:t>
      </w:r>
      <w:r w:rsidRPr="00BF1519">
        <w:rPr>
          <w:rFonts w:ascii="Trebuchet MS" w:hAnsi="Trebuchet MS"/>
        </w:rPr>
        <w:tab/>
        <w:t>efectivă.</w:t>
      </w:r>
    </w:p>
    <w:p w14:paraId="15289D4D" w14:textId="77777777" w:rsidR="00B85B8F" w:rsidRPr="00BF1519" w:rsidRDefault="00B85B8F" w:rsidP="00C05AF6">
      <w:pPr>
        <w:numPr>
          <w:ilvl w:val="0"/>
          <w:numId w:val="310"/>
        </w:numPr>
        <w:contextualSpacing/>
        <w:rPr>
          <w:rFonts w:ascii="Trebuchet MS" w:hAnsi="Trebuchet MS"/>
        </w:rPr>
      </w:pPr>
      <w:r w:rsidRPr="002B50C4">
        <w:rPr>
          <w:rFonts w:ascii="Trebuchet MS" w:hAnsi="Trebuchet MS"/>
        </w:rPr>
        <w:t>Durata de existență normată este durata prevăzută de dispozițiile legale și reglementările tehnice aplicabile construcției;</w:t>
      </w:r>
    </w:p>
    <w:p w14:paraId="522745B3" w14:textId="77777777" w:rsidR="00B85B8F" w:rsidRPr="00BF1519" w:rsidRDefault="00B85B8F" w:rsidP="00C05AF6">
      <w:pPr>
        <w:numPr>
          <w:ilvl w:val="0"/>
          <w:numId w:val="310"/>
        </w:numPr>
        <w:contextualSpacing/>
        <w:rPr>
          <w:rFonts w:ascii="Trebuchet MS" w:hAnsi="Trebuchet MS"/>
        </w:rPr>
      </w:pPr>
      <w:r w:rsidRPr="00BF1519">
        <w:rPr>
          <w:rFonts w:ascii="Trebuchet MS" w:hAnsi="Trebuchet MS"/>
        </w:rPr>
        <w:t>Durata de existență normată este:</w:t>
      </w:r>
    </w:p>
    <w:p w14:paraId="47A9BCBE" w14:textId="77777777" w:rsidR="00B85B8F" w:rsidRPr="00BF1519" w:rsidRDefault="00B85B8F" w:rsidP="00B85B8F">
      <w:pPr>
        <w:ind w:left="360"/>
        <w:contextualSpacing/>
        <w:rPr>
          <w:rFonts w:ascii="Trebuchet MS" w:hAnsi="Trebuchet MS"/>
        </w:rPr>
      </w:pPr>
      <w:r w:rsidRPr="00BF1519">
        <w:rPr>
          <w:rFonts w:ascii="Trebuchet MS" w:hAnsi="Trebuchet MS"/>
        </w:rPr>
        <w:t xml:space="preserve">a) 100 ani pentru construcții monument istoric; </w:t>
      </w:r>
    </w:p>
    <w:p w14:paraId="55BAA142" w14:textId="77777777" w:rsidR="00B85B8F" w:rsidRPr="00BF1519" w:rsidRDefault="00B85B8F" w:rsidP="00B85B8F">
      <w:pPr>
        <w:ind w:left="360"/>
        <w:contextualSpacing/>
        <w:rPr>
          <w:rFonts w:ascii="Trebuchet MS" w:hAnsi="Trebuchet MS"/>
        </w:rPr>
      </w:pPr>
      <w:r w:rsidRPr="00BF1519">
        <w:rPr>
          <w:rFonts w:ascii="Trebuchet MS" w:hAnsi="Trebuchet MS"/>
        </w:rPr>
        <w:t>b)</w:t>
      </w:r>
      <w:r w:rsidRPr="00BF1519">
        <w:rPr>
          <w:rFonts w:ascii="Trebuchet MS" w:hAnsi="Trebuchet MS"/>
        </w:rPr>
        <w:tab/>
        <w:t>50 ani pentru construcții care nu se regăsesc în alte categorii;</w:t>
      </w:r>
    </w:p>
    <w:p w14:paraId="73C951D1" w14:textId="77777777" w:rsidR="00B85B8F" w:rsidRPr="00BF1519" w:rsidRDefault="00B85B8F" w:rsidP="00B85B8F">
      <w:pPr>
        <w:ind w:left="360"/>
        <w:contextualSpacing/>
        <w:rPr>
          <w:rFonts w:ascii="Trebuchet MS" w:hAnsi="Trebuchet MS"/>
        </w:rPr>
      </w:pPr>
      <w:r w:rsidRPr="00BF1519">
        <w:rPr>
          <w:rFonts w:ascii="Trebuchet MS" w:hAnsi="Trebuchet MS"/>
        </w:rPr>
        <w:t>c)</w:t>
      </w:r>
      <w:r w:rsidRPr="00BF1519">
        <w:rPr>
          <w:rFonts w:ascii="Trebuchet MS" w:hAnsi="Trebuchet MS"/>
        </w:rPr>
        <w:tab/>
        <w:t>25 ani pentru construcții agricole și industriale și alte asemenea structuri sau pentru elemente sau părți ale construcției;</w:t>
      </w:r>
    </w:p>
    <w:p w14:paraId="0D54ADE6" w14:textId="77777777" w:rsidR="00B85B8F" w:rsidRPr="00BF1519" w:rsidRDefault="00B85B8F" w:rsidP="00B85B8F">
      <w:pPr>
        <w:ind w:left="360"/>
        <w:contextualSpacing/>
        <w:rPr>
          <w:rFonts w:ascii="Trebuchet MS" w:hAnsi="Trebuchet MS"/>
        </w:rPr>
      </w:pPr>
      <w:r w:rsidRPr="00BF1519">
        <w:rPr>
          <w:rFonts w:ascii="Trebuchet MS" w:hAnsi="Trebuchet MS"/>
        </w:rPr>
        <w:t>d)</w:t>
      </w:r>
      <w:r w:rsidRPr="00BF1519">
        <w:rPr>
          <w:rFonts w:ascii="Trebuchet MS" w:hAnsi="Trebuchet MS"/>
        </w:rPr>
        <w:tab/>
        <w:t>10 ani pentru construcții cu caracter temporar.</w:t>
      </w:r>
    </w:p>
    <w:p w14:paraId="04A0047C" w14:textId="77777777" w:rsidR="00B85B8F" w:rsidRPr="00BF1519" w:rsidRDefault="00B85B8F" w:rsidP="00C05AF6">
      <w:pPr>
        <w:numPr>
          <w:ilvl w:val="0"/>
          <w:numId w:val="310"/>
        </w:numPr>
        <w:contextualSpacing/>
        <w:rPr>
          <w:rFonts w:ascii="Trebuchet MS" w:hAnsi="Trebuchet MS"/>
        </w:rPr>
      </w:pPr>
      <w:r w:rsidRPr="00BF1519">
        <w:rPr>
          <w:rFonts w:ascii="Trebuchet MS" w:hAnsi="Trebuchet MS"/>
        </w:rPr>
        <w:t>Durata de existență efectivă a construcției este perioadă cuprinsă între data recepției la terminarea lucrărilor și data desființării construcției.</w:t>
      </w:r>
    </w:p>
    <w:p w14:paraId="09D8B7CE" w14:textId="77777777" w:rsidR="00B85B8F" w:rsidRPr="00BF1519" w:rsidRDefault="00B85B8F" w:rsidP="00C05AF6">
      <w:pPr>
        <w:numPr>
          <w:ilvl w:val="0"/>
          <w:numId w:val="310"/>
        </w:numPr>
        <w:contextualSpacing/>
        <w:rPr>
          <w:rFonts w:ascii="Trebuchet MS" w:hAnsi="Trebuchet MS"/>
        </w:rPr>
      </w:pPr>
      <w:r w:rsidRPr="00BF1519">
        <w:rPr>
          <w:rFonts w:ascii="Trebuchet MS" w:hAnsi="Trebuchet MS"/>
        </w:rPr>
        <w:t>Durata de existență proiectată a construcției este durată stabilită de către proiectant, cu acordul beneficiarului, în funcție de tipul construcției, modul de utilizare și alte caracteristici ale construcției.</w:t>
      </w:r>
    </w:p>
    <w:p w14:paraId="5A101A7F" w14:textId="77777777" w:rsidR="00B85B8F" w:rsidRPr="00BF1519" w:rsidRDefault="00B85B8F" w:rsidP="00C05AF6">
      <w:pPr>
        <w:numPr>
          <w:ilvl w:val="0"/>
          <w:numId w:val="310"/>
        </w:numPr>
        <w:contextualSpacing/>
        <w:rPr>
          <w:rFonts w:ascii="Trebuchet MS" w:hAnsi="Trebuchet MS"/>
        </w:rPr>
      </w:pPr>
      <w:r w:rsidRPr="00BF1519">
        <w:rPr>
          <w:rFonts w:ascii="Trebuchet MS" w:hAnsi="Trebuchet MS"/>
        </w:rPr>
        <w:t>Durata de existență proiectată a unei construcții este perioada de timp în care construcția în totalitatea ei, subsisteme sau părți ale acesteia pot fi utilizate în scopul pentru care au fost realizate, luând în considerare activități de întreținere regulate și potrivite, fără însă a fi necesare intervenții majore de reparare.</w:t>
      </w:r>
    </w:p>
    <w:p w14:paraId="36D570F9" w14:textId="77777777" w:rsidR="00B85B8F" w:rsidRPr="00BF1519" w:rsidRDefault="00B85B8F" w:rsidP="00C05AF6">
      <w:pPr>
        <w:numPr>
          <w:ilvl w:val="0"/>
          <w:numId w:val="310"/>
        </w:numPr>
        <w:contextualSpacing/>
        <w:rPr>
          <w:rFonts w:ascii="Trebuchet MS" w:hAnsi="Trebuchet MS"/>
        </w:rPr>
      </w:pPr>
      <w:r w:rsidRPr="00BF1519">
        <w:rPr>
          <w:rFonts w:ascii="Trebuchet MS" w:hAnsi="Trebuchet MS"/>
        </w:rPr>
        <w:lastRenderedPageBreak/>
        <w:t>Diferite componente sau subsisteme ale construcției pot avea o durată de existență proiectată diferită față de alte subsisteme și componente sau față de construcție în integralitatea ei.</w:t>
      </w:r>
    </w:p>
    <w:p w14:paraId="355BDD72" w14:textId="77777777" w:rsidR="00B85B8F" w:rsidRPr="00BF1519" w:rsidRDefault="00B85B8F" w:rsidP="00C05AF6">
      <w:pPr>
        <w:numPr>
          <w:ilvl w:val="0"/>
          <w:numId w:val="310"/>
        </w:numPr>
        <w:contextualSpacing/>
        <w:rPr>
          <w:rFonts w:ascii="Trebuchet MS" w:hAnsi="Trebuchet MS"/>
        </w:rPr>
      </w:pPr>
      <w:r w:rsidRPr="00BF1519">
        <w:rPr>
          <w:rFonts w:ascii="Trebuchet MS" w:hAnsi="Trebuchet MS"/>
        </w:rPr>
        <w:t>Durata de existență proiectată nu poate fi mai mică decât duratele de existență normată prevăzute la alin. (3), dar poate fi superioară acesteia.</w:t>
      </w:r>
    </w:p>
    <w:p w14:paraId="204B21DA" w14:textId="77777777" w:rsidR="00B85B8F" w:rsidRPr="00BF1519" w:rsidRDefault="00B85B8F" w:rsidP="00C05AF6">
      <w:pPr>
        <w:numPr>
          <w:ilvl w:val="0"/>
          <w:numId w:val="310"/>
        </w:numPr>
        <w:contextualSpacing/>
        <w:rPr>
          <w:rFonts w:ascii="Trebuchet MS" w:hAnsi="Trebuchet MS"/>
        </w:rPr>
      </w:pPr>
      <w:r w:rsidRPr="00BF1519">
        <w:rPr>
          <w:rFonts w:ascii="Trebuchet MS" w:hAnsi="Trebuchet MS"/>
        </w:rPr>
        <w:t xml:space="preserve">Stabilirea duratei de existență proiectată a construcției este obligatorie. </w:t>
      </w:r>
    </w:p>
    <w:p w14:paraId="7D5E6DF3" w14:textId="77777777" w:rsidR="00B85B8F" w:rsidRPr="00BF1519" w:rsidRDefault="00B85B8F" w:rsidP="00C05AF6">
      <w:pPr>
        <w:numPr>
          <w:ilvl w:val="0"/>
          <w:numId w:val="310"/>
        </w:numPr>
        <w:contextualSpacing/>
        <w:rPr>
          <w:rFonts w:ascii="Trebuchet MS" w:hAnsi="Trebuchet MS"/>
        </w:rPr>
      </w:pPr>
      <w:r w:rsidRPr="00BF1519">
        <w:rPr>
          <w:rFonts w:ascii="Trebuchet MS" w:hAnsi="Trebuchet MS"/>
        </w:rPr>
        <w:t xml:space="preserve">În cazul construcțiilor cu caracter temporar, durata de existență proiectată nu poate depăși durata de existență normată de la alin. (3) litera d). </w:t>
      </w:r>
    </w:p>
    <w:p w14:paraId="2AAD079A" w14:textId="77777777" w:rsidR="00B85B8F" w:rsidRPr="00BF1519" w:rsidRDefault="00B85B8F" w:rsidP="00C05AF6">
      <w:pPr>
        <w:numPr>
          <w:ilvl w:val="0"/>
          <w:numId w:val="310"/>
        </w:numPr>
        <w:contextualSpacing/>
        <w:rPr>
          <w:rFonts w:ascii="Trebuchet MS" w:hAnsi="Trebuchet MS"/>
        </w:rPr>
      </w:pPr>
      <w:r w:rsidRPr="00BF1519">
        <w:rPr>
          <w:rFonts w:ascii="Trebuchet MS" w:hAnsi="Trebuchet MS"/>
        </w:rPr>
        <w:t xml:space="preserve">Construcțiile sau părțile de construcții care pot fi demontate în vederea refolosirii nu sunt considerate temporare. </w:t>
      </w:r>
    </w:p>
    <w:p w14:paraId="4B097064" w14:textId="77777777" w:rsidR="00B85B8F" w:rsidRPr="00BF1519" w:rsidRDefault="00B85B8F" w:rsidP="00C05AF6">
      <w:pPr>
        <w:numPr>
          <w:ilvl w:val="0"/>
          <w:numId w:val="310"/>
        </w:numPr>
        <w:contextualSpacing/>
        <w:rPr>
          <w:rFonts w:ascii="Trebuchet MS" w:hAnsi="Trebuchet MS"/>
        </w:rPr>
      </w:pPr>
      <w:r w:rsidRPr="00BF1519">
        <w:rPr>
          <w:rFonts w:ascii="Trebuchet MS" w:hAnsi="Trebuchet MS"/>
        </w:rPr>
        <w:t>Durata de existență proiectată este folosită pentru a stabili performanțele în timp ale construcției.</w:t>
      </w:r>
    </w:p>
    <w:p w14:paraId="0A9973F1" w14:textId="77777777" w:rsidR="00B85B8F" w:rsidRPr="00BF1519" w:rsidRDefault="00B85B8F" w:rsidP="00B85B8F">
      <w:pPr>
        <w:pStyle w:val="Art"/>
        <w:numPr>
          <w:ilvl w:val="0"/>
          <w:numId w:val="1"/>
        </w:numPr>
        <w:ind w:left="360" w:hanging="360"/>
      </w:pPr>
      <w:r w:rsidRPr="00BF1519">
        <w:t>Clasificarea construcțiilor în funcție de tipul de utilizare caracteristic</w:t>
      </w:r>
    </w:p>
    <w:p w14:paraId="3C0188D1" w14:textId="77777777" w:rsidR="00B85B8F" w:rsidRPr="00BF1519" w:rsidRDefault="00B85B8F" w:rsidP="00C05AF6">
      <w:pPr>
        <w:pStyle w:val="Listparagraf"/>
        <w:numPr>
          <w:ilvl w:val="0"/>
          <w:numId w:val="482"/>
        </w:numPr>
        <w:rPr>
          <w:rFonts w:ascii="Trebuchet MS" w:hAnsi="Trebuchet MS"/>
        </w:rPr>
      </w:pPr>
      <w:r w:rsidRPr="00BF1519">
        <w:rPr>
          <w:rFonts w:ascii="Trebuchet MS" w:hAnsi="Trebuchet MS"/>
        </w:rPr>
        <w:t xml:space="preserve">În funcție de </w:t>
      </w:r>
      <w:r w:rsidRPr="00D45EF6">
        <w:rPr>
          <w:rFonts w:ascii="Trebuchet MS" w:hAnsi="Trebuchet MS"/>
        </w:rPr>
        <w:t xml:space="preserve"> tipul</w:t>
      </w:r>
      <w:r w:rsidRPr="00BF1519">
        <w:rPr>
          <w:rFonts w:ascii="Trebuchet MS" w:hAnsi="Trebuchet MS"/>
        </w:rPr>
        <w:t xml:space="preserve"> de utilizare construcțiile se clasifică în: </w:t>
      </w:r>
    </w:p>
    <w:p w14:paraId="21EA9078" w14:textId="77777777" w:rsidR="00B85B8F" w:rsidRPr="00BF1519" w:rsidRDefault="00B85B8F" w:rsidP="00C05AF6">
      <w:pPr>
        <w:pStyle w:val="Listparagraf"/>
        <w:numPr>
          <w:ilvl w:val="0"/>
          <w:numId w:val="483"/>
        </w:numPr>
        <w:rPr>
          <w:rFonts w:ascii="Trebuchet MS" w:hAnsi="Trebuchet MS"/>
        </w:rPr>
      </w:pPr>
      <w:r w:rsidRPr="00BF1519">
        <w:rPr>
          <w:rFonts w:ascii="Trebuchet MS" w:hAnsi="Trebuchet MS"/>
        </w:rPr>
        <w:t>clădiri;</w:t>
      </w:r>
    </w:p>
    <w:p w14:paraId="3EB51D91" w14:textId="77777777" w:rsidR="00B85B8F" w:rsidRPr="00BF1519" w:rsidRDefault="00B85B8F" w:rsidP="00C05AF6">
      <w:pPr>
        <w:pStyle w:val="Listparagraf"/>
        <w:numPr>
          <w:ilvl w:val="0"/>
          <w:numId w:val="483"/>
        </w:numPr>
        <w:rPr>
          <w:rFonts w:ascii="Trebuchet MS" w:hAnsi="Trebuchet MS"/>
        </w:rPr>
      </w:pPr>
      <w:r w:rsidRPr="00BF1519">
        <w:rPr>
          <w:rFonts w:ascii="Trebuchet MS" w:hAnsi="Trebuchet MS"/>
        </w:rPr>
        <w:t xml:space="preserve">amenajări; </w:t>
      </w:r>
    </w:p>
    <w:p w14:paraId="453C1293" w14:textId="77777777" w:rsidR="00B85B8F" w:rsidRPr="00BF1519" w:rsidRDefault="00B85B8F" w:rsidP="00C05AF6">
      <w:pPr>
        <w:pStyle w:val="Listparagraf"/>
        <w:numPr>
          <w:ilvl w:val="0"/>
          <w:numId w:val="483"/>
        </w:numPr>
        <w:rPr>
          <w:rFonts w:ascii="Trebuchet MS" w:hAnsi="Trebuchet MS"/>
        </w:rPr>
      </w:pPr>
      <w:r w:rsidRPr="00BF1519">
        <w:rPr>
          <w:rFonts w:ascii="Trebuchet MS" w:hAnsi="Trebuchet MS"/>
        </w:rPr>
        <w:t>lucrări inginerești.</w:t>
      </w:r>
    </w:p>
    <w:p w14:paraId="2CA17582" w14:textId="77777777" w:rsidR="00B85B8F" w:rsidRPr="00BF1519" w:rsidRDefault="00B85B8F" w:rsidP="00C05AF6">
      <w:pPr>
        <w:pStyle w:val="Listparagraf"/>
        <w:numPr>
          <w:ilvl w:val="0"/>
          <w:numId w:val="482"/>
        </w:numPr>
        <w:rPr>
          <w:rFonts w:ascii="Trebuchet MS" w:hAnsi="Trebuchet MS"/>
        </w:rPr>
      </w:pPr>
      <w:r w:rsidRPr="00BF1519">
        <w:rPr>
          <w:rFonts w:ascii="Trebuchet MS" w:hAnsi="Trebuchet MS"/>
        </w:rPr>
        <w:t>Clădirile sunt construcțiile destinate adăpostirii oamenilor, animalelor, instalațiilor tehnologice, materialelor, sau asigurării unor activități umane, influențând nivelul de sănătate, de siguranța și de bunăstare al oamenilor.</w:t>
      </w:r>
    </w:p>
    <w:p w14:paraId="4925C97A" w14:textId="77777777" w:rsidR="00B85B8F" w:rsidRPr="00BF1519" w:rsidRDefault="00B85B8F" w:rsidP="00C05AF6">
      <w:pPr>
        <w:pStyle w:val="Listparagraf"/>
        <w:numPr>
          <w:ilvl w:val="0"/>
          <w:numId w:val="482"/>
        </w:numPr>
        <w:rPr>
          <w:rFonts w:ascii="Trebuchet MS" w:hAnsi="Trebuchet MS"/>
        </w:rPr>
      </w:pPr>
      <w:r w:rsidRPr="00BF1519">
        <w:rPr>
          <w:rFonts w:ascii="Trebuchet MS" w:hAnsi="Trebuchet MS"/>
        </w:rPr>
        <w:t>Clădirile sunt civile, industriale, agricole, cu caracter special, pentru susținerea instalațiilor și utilajelor tehnologice pentru infrastructura de orice fel.</w:t>
      </w:r>
    </w:p>
    <w:p w14:paraId="49AF3193" w14:textId="77777777" w:rsidR="00B85B8F" w:rsidRPr="00BF1519" w:rsidRDefault="00B85B8F" w:rsidP="00C05AF6">
      <w:pPr>
        <w:pStyle w:val="Listparagraf"/>
        <w:numPr>
          <w:ilvl w:val="0"/>
          <w:numId w:val="482"/>
        </w:numPr>
        <w:rPr>
          <w:rFonts w:ascii="Trebuchet MS" w:hAnsi="Trebuchet MS"/>
        </w:rPr>
      </w:pPr>
      <w:r w:rsidRPr="00BF1519">
        <w:rPr>
          <w:rFonts w:ascii="Trebuchet MS" w:hAnsi="Trebuchet MS"/>
        </w:rPr>
        <w:t>Amenajările sunt: amenajări civile, amenajări și îmbunătățiri funciare, realizarea de construcții provizorii/ temporare – campinguri, tabere de vară, parcuri, corturi evenimente, amenajarea de spații verzi plantate, amenajarea de spații publice, cercetarea/ prospectarea terenurilor, foraje, excavări, cercetări pentru zăcăminte naturale, sprijiniri de maluri, organizarea execuției.</w:t>
      </w:r>
    </w:p>
    <w:p w14:paraId="610DAF97" w14:textId="77777777" w:rsidR="00B85B8F" w:rsidRPr="00BF1519" w:rsidRDefault="00B85B8F" w:rsidP="00C05AF6">
      <w:pPr>
        <w:pStyle w:val="Listparagraf"/>
        <w:numPr>
          <w:ilvl w:val="0"/>
          <w:numId w:val="482"/>
        </w:numPr>
        <w:rPr>
          <w:rFonts w:ascii="Trebuchet MS" w:hAnsi="Trebuchet MS"/>
        </w:rPr>
      </w:pPr>
      <w:r w:rsidRPr="00BF1519">
        <w:rPr>
          <w:rFonts w:ascii="Trebuchet MS" w:hAnsi="Trebuchet MS"/>
        </w:rPr>
        <w:t xml:space="preserve">Lucrările inginerești sunt construcții permanente care nu se încadrează în categoria clădiri și amenajări respectiv lucrări de infrastructură de transport, hidrotehnice, miniere, infrastructură energetică, rețele de telecomunicații sau alte tipuri de lucrări de infrastructură. </w:t>
      </w:r>
    </w:p>
    <w:p w14:paraId="65160FDE" w14:textId="77777777" w:rsidR="00B85B8F" w:rsidRPr="00BF1519" w:rsidRDefault="00B85B8F" w:rsidP="00B85B8F">
      <w:pPr>
        <w:pStyle w:val="Art"/>
        <w:numPr>
          <w:ilvl w:val="0"/>
          <w:numId w:val="1"/>
        </w:numPr>
        <w:ind w:left="360" w:hanging="360"/>
      </w:pPr>
      <w:r w:rsidRPr="00D45EF6">
        <w:t xml:space="preserve">Încadrarea </w:t>
      </w:r>
      <w:r w:rsidRPr="00BF1519">
        <w:t>construcțiilor în funcție de clasele de consecințe</w:t>
      </w:r>
    </w:p>
    <w:p w14:paraId="1A6B9397" w14:textId="77777777" w:rsidR="00B85B8F" w:rsidRPr="00BF1519" w:rsidRDefault="00B85B8F" w:rsidP="00C05AF6">
      <w:pPr>
        <w:numPr>
          <w:ilvl w:val="0"/>
          <w:numId w:val="299"/>
        </w:numPr>
        <w:contextualSpacing/>
        <w:rPr>
          <w:rFonts w:ascii="Trebuchet MS" w:hAnsi="Trebuchet MS"/>
        </w:rPr>
      </w:pPr>
      <w:r w:rsidRPr="00BF1519">
        <w:rPr>
          <w:rFonts w:ascii="Trebuchet MS" w:hAnsi="Trebuchet MS"/>
        </w:rPr>
        <w:t>De la data intrării în vigoare a prezentului cod, sistemul de încadrare a construcțiilor în categorii de importanță este înlocuit de sistemul de încadrare a construcțiilor în clase de consecințe.</w:t>
      </w:r>
    </w:p>
    <w:p w14:paraId="2C09B676" w14:textId="77777777" w:rsidR="00B85B8F" w:rsidRPr="00BF1519" w:rsidRDefault="00B85B8F" w:rsidP="00C05AF6">
      <w:pPr>
        <w:numPr>
          <w:ilvl w:val="0"/>
          <w:numId w:val="299"/>
        </w:numPr>
        <w:contextualSpacing/>
        <w:rPr>
          <w:rFonts w:ascii="Trebuchet MS" w:hAnsi="Trebuchet MS"/>
        </w:rPr>
      </w:pPr>
      <w:r w:rsidRPr="00BF1519">
        <w:rPr>
          <w:rFonts w:ascii="Trebuchet MS" w:hAnsi="Trebuchet MS"/>
        </w:rPr>
        <w:t xml:space="preserve">Clasele de consecințe se stabilesc în funcție de tipul și nivelul consecințelor generate de avarierea totală sau parțială a construcției. </w:t>
      </w:r>
    </w:p>
    <w:p w14:paraId="0BA9A5F6" w14:textId="77777777" w:rsidR="00B85B8F" w:rsidRPr="00BF1519" w:rsidRDefault="00B85B8F" w:rsidP="00C05AF6">
      <w:pPr>
        <w:numPr>
          <w:ilvl w:val="0"/>
          <w:numId w:val="299"/>
        </w:numPr>
        <w:contextualSpacing/>
        <w:rPr>
          <w:rFonts w:ascii="Trebuchet MS" w:hAnsi="Trebuchet MS"/>
        </w:rPr>
      </w:pPr>
      <w:r w:rsidRPr="00BF1519">
        <w:rPr>
          <w:rFonts w:ascii="Trebuchet MS" w:hAnsi="Trebuchet MS"/>
        </w:rPr>
        <w:t>Consecințele evaluate în vederea determinării clasei de consecințe în care se încadrează o construcție sunt:</w:t>
      </w:r>
    </w:p>
    <w:p w14:paraId="065080B9" w14:textId="77777777" w:rsidR="00B85B8F" w:rsidRPr="00BF1519" w:rsidRDefault="00B85B8F" w:rsidP="00C05AF6">
      <w:pPr>
        <w:numPr>
          <w:ilvl w:val="0"/>
          <w:numId w:val="194"/>
        </w:numPr>
        <w:contextualSpacing/>
        <w:rPr>
          <w:rFonts w:ascii="Trebuchet MS" w:hAnsi="Trebuchet MS"/>
        </w:rPr>
      </w:pPr>
      <w:r w:rsidRPr="00BF1519">
        <w:rPr>
          <w:rFonts w:ascii="Trebuchet MS" w:hAnsi="Trebuchet MS"/>
        </w:rPr>
        <w:t xml:space="preserve">pierderi de vieți omenești sau deteriorarea sănătății ori integrității corporale a persoanelor; </w:t>
      </w:r>
    </w:p>
    <w:p w14:paraId="5966EF14" w14:textId="77777777" w:rsidR="00B85B8F" w:rsidRPr="00BF1519" w:rsidRDefault="00B85B8F" w:rsidP="00C05AF6">
      <w:pPr>
        <w:numPr>
          <w:ilvl w:val="0"/>
          <w:numId w:val="194"/>
        </w:numPr>
        <w:contextualSpacing/>
        <w:rPr>
          <w:rFonts w:ascii="Trebuchet MS" w:hAnsi="Trebuchet MS"/>
        </w:rPr>
      </w:pPr>
      <w:r w:rsidRPr="00BF1519">
        <w:rPr>
          <w:rFonts w:ascii="Trebuchet MS" w:hAnsi="Trebuchet MS"/>
        </w:rPr>
        <w:t xml:space="preserve">pierderi economice directe sau indirecte; </w:t>
      </w:r>
    </w:p>
    <w:p w14:paraId="5CEEC31B" w14:textId="77777777" w:rsidR="00B85B8F" w:rsidRPr="00BF1519" w:rsidRDefault="00B85B8F" w:rsidP="00C05AF6">
      <w:pPr>
        <w:numPr>
          <w:ilvl w:val="0"/>
          <w:numId w:val="194"/>
        </w:numPr>
        <w:contextualSpacing/>
        <w:rPr>
          <w:rFonts w:ascii="Trebuchet MS" w:hAnsi="Trebuchet MS"/>
        </w:rPr>
      </w:pPr>
      <w:r w:rsidRPr="00BF1519">
        <w:rPr>
          <w:rFonts w:ascii="Trebuchet MS" w:hAnsi="Trebuchet MS"/>
        </w:rPr>
        <w:t>consecințe de ordin cultural constând în pierderi ale unor elemente de patrimoniu cultural sau natural;</w:t>
      </w:r>
    </w:p>
    <w:p w14:paraId="4EBFD1C7" w14:textId="77777777" w:rsidR="00B85B8F" w:rsidRPr="00BF1519" w:rsidRDefault="00B85B8F" w:rsidP="00C05AF6">
      <w:pPr>
        <w:numPr>
          <w:ilvl w:val="0"/>
          <w:numId w:val="194"/>
        </w:numPr>
        <w:contextualSpacing/>
        <w:rPr>
          <w:rFonts w:ascii="Trebuchet MS" w:hAnsi="Trebuchet MS"/>
        </w:rPr>
      </w:pPr>
      <w:r w:rsidRPr="00BF1519">
        <w:rPr>
          <w:rFonts w:ascii="Trebuchet MS" w:hAnsi="Trebuchet MS"/>
        </w:rPr>
        <w:t xml:space="preserve">consecințe de ordin social; </w:t>
      </w:r>
    </w:p>
    <w:p w14:paraId="2FDF9982" w14:textId="77777777" w:rsidR="00B85B8F" w:rsidRPr="00BF1519" w:rsidRDefault="00B85B8F" w:rsidP="00C05AF6">
      <w:pPr>
        <w:numPr>
          <w:ilvl w:val="0"/>
          <w:numId w:val="194"/>
        </w:numPr>
        <w:contextualSpacing/>
        <w:rPr>
          <w:rFonts w:ascii="Trebuchet MS" w:hAnsi="Trebuchet MS"/>
        </w:rPr>
      </w:pPr>
      <w:r w:rsidRPr="00BF1519">
        <w:rPr>
          <w:rFonts w:ascii="Trebuchet MS" w:hAnsi="Trebuchet MS"/>
        </w:rPr>
        <w:t>consecințe asupra mediului.</w:t>
      </w:r>
    </w:p>
    <w:p w14:paraId="3010DE61" w14:textId="77777777" w:rsidR="00B85B8F" w:rsidRPr="00BF1519" w:rsidRDefault="00B85B8F" w:rsidP="00C05AF6">
      <w:pPr>
        <w:numPr>
          <w:ilvl w:val="0"/>
          <w:numId w:val="299"/>
        </w:numPr>
        <w:contextualSpacing/>
        <w:rPr>
          <w:rFonts w:ascii="Trebuchet MS" w:hAnsi="Trebuchet MS"/>
        </w:rPr>
      </w:pPr>
      <w:r w:rsidRPr="00BF1519">
        <w:rPr>
          <w:rFonts w:ascii="Trebuchet MS" w:hAnsi="Trebuchet MS"/>
        </w:rPr>
        <w:t>Clasele de consecințe sunt următoarele:</w:t>
      </w:r>
    </w:p>
    <w:p w14:paraId="122FF407" w14:textId="77777777" w:rsidR="00B85B8F" w:rsidRPr="00BF1519" w:rsidRDefault="00B85B8F" w:rsidP="00C05AF6">
      <w:pPr>
        <w:numPr>
          <w:ilvl w:val="0"/>
          <w:numId w:val="527"/>
        </w:numPr>
        <w:contextualSpacing/>
        <w:rPr>
          <w:rFonts w:ascii="Trebuchet MS" w:hAnsi="Trebuchet MS"/>
        </w:rPr>
      </w:pPr>
      <w:r w:rsidRPr="00BF1519">
        <w:rPr>
          <w:rFonts w:ascii="Trebuchet MS" w:hAnsi="Trebuchet MS"/>
        </w:rPr>
        <w:t>Clasa de consecințe 1, denumită în continuare CC1;</w:t>
      </w:r>
    </w:p>
    <w:p w14:paraId="54B15A47" w14:textId="77777777" w:rsidR="00B85B8F" w:rsidRPr="00BF1519" w:rsidRDefault="00B85B8F" w:rsidP="00C05AF6">
      <w:pPr>
        <w:numPr>
          <w:ilvl w:val="0"/>
          <w:numId w:val="527"/>
        </w:numPr>
        <w:contextualSpacing/>
        <w:rPr>
          <w:rFonts w:ascii="Trebuchet MS" w:hAnsi="Trebuchet MS"/>
        </w:rPr>
      </w:pPr>
      <w:r w:rsidRPr="00BF1519">
        <w:rPr>
          <w:rFonts w:ascii="Trebuchet MS" w:hAnsi="Trebuchet MS"/>
        </w:rPr>
        <w:t>Clasa de consecințe 2, denumită în continuare CC2;</w:t>
      </w:r>
    </w:p>
    <w:p w14:paraId="32E1364D" w14:textId="77777777" w:rsidR="00B85B8F" w:rsidRPr="00BF1519" w:rsidRDefault="00B85B8F" w:rsidP="00C05AF6">
      <w:pPr>
        <w:numPr>
          <w:ilvl w:val="0"/>
          <w:numId w:val="527"/>
        </w:numPr>
        <w:contextualSpacing/>
        <w:rPr>
          <w:rFonts w:ascii="Trebuchet MS" w:hAnsi="Trebuchet MS"/>
        </w:rPr>
      </w:pPr>
      <w:r w:rsidRPr="00BF1519">
        <w:rPr>
          <w:rFonts w:ascii="Trebuchet MS" w:hAnsi="Trebuchet MS"/>
        </w:rPr>
        <w:t xml:space="preserve">Clasa de consecințe 3, denumită în continuare CC3; </w:t>
      </w:r>
    </w:p>
    <w:p w14:paraId="04ED0004" w14:textId="77777777" w:rsidR="00B85B8F" w:rsidRPr="00BF1519" w:rsidRDefault="00B85B8F" w:rsidP="00C05AF6">
      <w:pPr>
        <w:numPr>
          <w:ilvl w:val="0"/>
          <w:numId w:val="527"/>
        </w:numPr>
        <w:contextualSpacing/>
        <w:rPr>
          <w:rFonts w:ascii="Trebuchet MS" w:hAnsi="Trebuchet MS"/>
        </w:rPr>
      </w:pPr>
      <w:r w:rsidRPr="00BF1519">
        <w:rPr>
          <w:rFonts w:ascii="Trebuchet MS" w:hAnsi="Trebuchet MS"/>
        </w:rPr>
        <w:t xml:space="preserve">Clasa de consecințe 4, denumită în continuare CC4. </w:t>
      </w:r>
    </w:p>
    <w:p w14:paraId="13265D57" w14:textId="77777777" w:rsidR="00B85B8F" w:rsidRPr="00BF1519" w:rsidRDefault="00B85B8F" w:rsidP="00C05AF6">
      <w:pPr>
        <w:numPr>
          <w:ilvl w:val="0"/>
          <w:numId w:val="299"/>
        </w:numPr>
        <w:contextualSpacing/>
        <w:rPr>
          <w:rFonts w:ascii="Trebuchet MS" w:hAnsi="Trebuchet MS"/>
        </w:rPr>
      </w:pPr>
      <w:r w:rsidRPr="00BF1519">
        <w:rPr>
          <w:rFonts w:ascii="Trebuchet MS" w:hAnsi="Trebuchet MS"/>
        </w:rPr>
        <w:t xml:space="preserve">În sensul alin. (1) și a alin. (4), se aplică următoarele reguli: </w:t>
      </w:r>
    </w:p>
    <w:p w14:paraId="41D79BD0" w14:textId="71DD191F" w:rsidR="00B85B8F" w:rsidRPr="00BF1519" w:rsidRDefault="00B85B8F" w:rsidP="00530405">
      <w:pPr>
        <w:numPr>
          <w:ilvl w:val="0"/>
          <w:numId w:val="864"/>
        </w:numPr>
        <w:contextualSpacing/>
        <w:rPr>
          <w:rFonts w:ascii="Trebuchet MS" w:hAnsi="Trebuchet MS"/>
        </w:rPr>
      </w:pPr>
      <w:r w:rsidRPr="00BF1519">
        <w:rPr>
          <w:rFonts w:ascii="Trebuchet MS" w:hAnsi="Trebuchet MS"/>
        </w:rPr>
        <w:t>CC1 corespunde Categoriei de importanță D și clasei de importanță-expunere IV;</w:t>
      </w:r>
    </w:p>
    <w:p w14:paraId="07813FCD" w14:textId="4A19A901" w:rsidR="00B85B8F" w:rsidRPr="00BF1519" w:rsidRDefault="00B85B8F" w:rsidP="00530405">
      <w:pPr>
        <w:numPr>
          <w:ilvl w:val="0"/>
          <w:numId w:val="864"/>
        </w:numPr>
        <w:contextualSpacing/>
        <w:rPr>
          <w:rFonts w:ascii="Trebuchet MS" w:hAnsi="Trebuchet MS"/>
        </w:rPr>
      </w:pPr>
      <w:r w:rsidRPr="00BF1519">
        <w:rPr>
          <w:rFonts w:ascii="Trebuchet MS" w:hAnsi="Trebuchet MS"/>
        </w:rPr>
        <w:t>CC2 corespunde Categoriei de importanță C și clasei de importanță-expunere III;</w:t>
      </w:r>
    </w:p>
    <w:p w14:paraId="047948A9" w14:textId="5575772F" w:rsidR="00B85B8F" w:rsidRPr="00BF1519" w:rsidRDefault="00B85B8F" w:rsidP="00530405">
      <w:pPr>
        <w:numPr>
          <w:ilvl w:val="0"/>
          <w:numId w:val="864"/>
        </w:numPr>
        <w:contextualSpacing/>
        <w:rPr>
          <w:rFonts w:ascii="Trebuchet MS" w:hAnsi="Trebuchet MS"/>
        </w:rPr>
      </w:pPr>
      <w:r w:rsidRPr="00BF1519">
        <w:rPr>
          <w:rFonts w:ascii="Trebuchet MS" w:hAnsi="Trebuchet MS"/>
        </w:rPr>
        <w:t>CC3 corespunde Categoriei de importanță B și clase de importanță-expunere II;</w:t>
      </w:r>
    </w:p>
    <w:p w14:paraId="3BE51CD0" w14:textId="0287AC77" w:rsidR="00B85B8F" w:rsidRPr="00BF1519" w:rsidRDefault="00B85B8F" w:rsidP="00530405">
      <w:pPr>
        <w:numPr>
          <w:ilvl w:val="0"/>
          <w:numId w:val="864"/>
        </w:numPr>
        <w:contextualSpacing/>
        <w:rPr>
          <w:rFonts w:ascii="Trebuchet MS" w:hAnsi="Trebuchet MS"/>
        </w:rPr>
      </w:pPr>
      <w:r w:rsidRPr="00BF1519">
        <w:rPr>
          <w:rFonts w:ascii="Trebuchet MS" w:hAnsi="Trebuchet MS"/>
        </w:rPr>
        <w:t>CC4 corespunde Categoriei de importanță A și clasei de importanță-expunere I</w:t>
      </w:r>
      <w:r w:rsidR="00FD0C3C">
        <w:rPr>
          <w:rFonts w:ascii="Trebuchet MS" w:hAnsi="Trebuchet MS"/>
        </w:rPr>
        <w:t>.</w:t>
      </w:r>
    </w:p>
    <w:p w14:paraId="5F8F31D9" w14:textId="77777777" w:rsidR="00B85B8F" w:rsidRPr="00BF1519" w:rsidRDefault="00B85B8F" w:rsidP="00C05AF6">
      <w:pPr>
        <w:numPr>
          <w:ilvl w:val="0"/>
          <w:numId w:val="299"/>
        </w:numPr>
        <w:contextualSpacing/>
        <w:rPr>
          <w:rFonts w:ascii="Trebuchet MS" w:hAnsi="Trebuchet MS"/>
        </w:rPr>
      </w:pPr>
      <w:r w:rsidRPr="00BF1519">
        <w:rPr>
          <w:rFonts w:ascii="Trebuchet MS" w:hAnsi="Trebuchet MS"/>
        </w:rPr>
        <w:t xml:space="preserve">Stabilirea clasei de consecințe în care se încadrează o construcție se realizează în funcție de cele mai severe consecințe dintre cele prevăzute la alin. (3). </w:t>
      </w:r>
    </w:p>
    <w:p w14:paraId="13784D51" w14:textId="77777777" w:rsidR="00B85B8F" w:rsidRPr="00BF1519" w:rsidRDefault="00B85B8F" w:rsidP="00C05AF6">
      <w:pPr>
        <w:numPr>
          <w:ilvl w:val="0"/>
          <w:numId w:val="299"/>
        </w:numPr>
        <w:contextualSpacing/>
        <w:rPr>
          <w:rFonts w:ascii="Trebuchet MS" w:hAnsi="Trebuchet MS"/>
        </w:rPr>
      </w:pPr>
      <w:r w:rsidRPr="00BF1519">
        <w:rPr>
          <w:rFonts w:ascii="Trebuchet MS" w:hAnsi="Trebuchet MS"/>
        </w:rPr>
        <w:lastRenderedPageBreak/>
        <w:t xml:space="preserve">Construcțiile care se încadrează în CC1 sunt de importanță redusă, în urma avarierii lor totale sau parțiale, se produc următoarele tipuri de consecințe: pierderi de vieți omenești în număr mic și foarte mic </w:t>
      </w:r>
      <w:r w:rsidRPr="00BF1519">
        <w:rPr>
          <w:rFonts w:ascii="Trebuchet MS" w:hAnsi="Trebuchet MS"/>
          <w:i/>
        </w:rPr>
        <w:t>/</w:t>
      </w:r>
      <w:r w:rsidRPr="00BF1519">
        <w:rPr>
          <w:rFonts w:ascii="Trebuchet MS" w:hAnsi="Trebuchet MS"/>
        </w:rPr>
        <w:t>numărul așteptat al pierderilor de vieți omenești este mai mic decât 5</w:t>
      </w:r>
      <w:r w:rsidRPr="00BF1519">
        <w:rPr>
          <w:rFonts w:ascii="Trebuchet MS" w:hAnsi="Trebuchet MS"/>
          <w:i/>
        </w:rPr>
        <w:t>;</w:t>
      </w:r>
      <w:r w:rsidRPr="00BF1519">
        <w:rPr>
          <w:rFonts w:ascii="Trebuchet MS" w:hAnsi="Trebuchet MS"/>
        </w:rPr>
        <w:t xml:space="preserve"> pierderi economice</w:t>
      </w:r>
      <w:r w:rsidRPr="00BF1519">
        <w:rPr>
          <w:rFonts w:ascii="Trebuchet MS" w:hAnsi="Trebuchet MS"/>
          <w:b/>
          <w:i/>
        </w:rPr>
        <w:t xml:space="preserve"> </w:t>
      </w:r>
      <w:r w:rsidRPr="00BF1519">
        <w:rPr>
          <w:rFonts w:ascii="Trebuchet MS" w:hAnsi="Trebuchet MS"/>
        </w:rPr>
        <w:t>semnificative pentru beneficiarii sau utilizatorii construcțiilor, dar cu impact neglijabil la nivelul comunității locale; consecințe de ordin cultural sau social nesemnificative; degradarea calității unuia sau mai multor factori de mediu</w:t>
      </w:r>
      <w:r w:rsidRPr="00BF1519">
        <w:rPr>
          <w:rFonts w:ascii="Trebuchet MS" w:hAnsi="Trebuchet MS"/>
          <w:i/>
        </w:rPr>
        <w:t>,</w:t>
      </w:r>
      <w:r w:rsidRPr="00BF1519">
        <w:rPr>
          <w:rFonts w:ascii="Trebuchet MS" w:hAnsi="Trebuchet MS"/>
        </w:rPr>
        <w:t xml:space="preserve"> care poate fi complet remediată în maximum 2-4 săptămâni.</w:t>
      </w:r>
    </w:p>
    <w:p w14:paraId="093ADD18" w14:textId="77777777" w:rsidR="00B85B8F" w:rsidRPr="00BF1519" w:rsidRDefault="00B85B8F" w:rsidP="00C05AF6">
      <w:pPr>
        <w:numPr>
          <w:ilvl w:val="0"/>
          <w:numId w:val="299"/>
        </w:numPr>
        <w:contextualSpacing/>
        <w:rPr>
          <w:rFonts w:ascii="Trebuchet MS" w:hAnsi="Trebuchet MS"/>
        </w:rPr>
      </w:pPr>
      <w:r w:rsidRPr="00BF1519">
        <w:rPr>
          <w:rFonts w:ascii="Trebuchet MS" w:hAnsi="Trebuchet MS"/>
        </w:rPr>
        <w:t xml:space="preserve">Construcțiile care se încadrează în CC2 sunt de importanță normală, în urma avarierii lor totale sau parțiale, se produc următoarele tipuri de consecințe: pierderi de vieți omenești într-un număr moderat, numărul așteptat al pierderilor de vieți omenești este mai mic decât 50; pierderi economice considerabile pentru beneficiarii sau utilizatorii construcțiilor; consecințe de ordin cultural sau social considerabile care produc perturbări și întârzieri ale serviciilor sociale pentru perioade de săptămâni; degradări semnificative ale factorilor de mediu în împrejurimile producerii evenimentului care pot fi îndepărtate în perioade de până la 1-2 luni. </w:t>
      </w:r>
    </w:p>
    <w:p w14:paraId="32408BD4" w14:textId="77777777" w:rsidR="00B85B8F" w:rsidRPr="00BF1519" w:rsidRDefault="00B85B8F" w:rsidP="00C05AF6">
      <w:pPr>
        <w:numPr>
          <w:ilvl w:val="0"/>
          <w:numId w:val="299"/>
        </w:numPr>
        <w:contextualSpacing/>
        <w:rPr>
          <w:rFonts w:ascii="Trebuchet MS" w:hAnsi="Trebuchet MS"/>
        </w:rPr>
      </w:pPr>
      <w:r w:rsidRPr="00BF1519">
        <w:rPr>
          <w:rFonts w:ascii="Trebuchet MS" w:hAnsi="Trebuchet MS"/>
        </w:rPr>
        <w:t xml:space="preserve">Construcțiile care se încadrează în CC3 sunt de importanță deosebită, în urma avarierii lor totale sau parțiale, se produc următoarele tipuri de consecințe: numeroase pierderi de vieți omenești, numărul așteptat al pierderilor de vieți omenești este mai mic de 500; pierderi economice foarte mari care se extind și asupra altor persoane decât beneficiarii și utilizatorii construcțiilor; consecințe de ordin cultural sau social foarte mari, care cauzează afectarea semnificativă a rețelei de utilități și ale serviciilor sociale, perturbări și întârzieri la nivel național pentru perioade de luni de zile; degradări semnificative ale factorilor de mediu la nivel național, depășind cu mult limitele zonei în care s-a produs evenimentul și care pot fi numai în parte îndepărtate în perioade de până la 12 luni. </w:t>
      </w:r>
    </w:p>
    <w:p w14:paraId="71412100" w14:textId="77777777" w:rsidR="00B85B8F" w:rsidRPr="00BF1519" w:rsidRDefault="00B85B8F" w:rsidP="00C05AF6">
      <w:pPr>
        <w:numPr>
          <w:ilvl w:val="0"/>
          <w:numId w:val="299"/>
        </w:numPr>
        <w:contextualSpacing/>
        <w:rPr>
          <w:rFonts w:ascii="Trebuchet MS" w:hAnsi="Trebuchet MS"/>
        </w:rPr>
      </w:pPr>
      <w:r w:rsidRPr="00BF1519">
        <w:rPr>
          <w:rFonts w:ascii="Trebuchet MS" w:hAnsi="Trebuchet MS"/>
        </w:rPr>
        <w:t>Construcțiile care se încadrează în CC4 sunt de importanță excepțională, vitală, în urma avarierii lor totale sau parțiale se produc următoarele tipuri de consecințe: numeroase pierderi de vieți omenești, numărul așteptat al pierderilor de vieți omenești este mai mare de 500; pierderi economice extraordinare, cu impact semnificativ național și transfrontalier; consecințe de ordin cultural și social extreme, pierderi care pot fi irecuperabile; degradări semnificative ale factorilor de mediu depășind semnificativ aria geografică națională care pot fi numai parțial îndepărtate     într-o perioadă de minimum 12 luni.</w:t>
      </w:r>
    </w:p>
    <w:p w14:paraId="6A9BE6CC" w14:textId="77777777" w:rsidR="00B85B8F" w:rsidRPr="00BF1519" w:rsidRDefault="00B85B8F" w:rsidP="00C05AF6">
      <w:pPr>
        <w:numPr>
          <w:ilvl w:val="0"/>
          <w:numId w:val="299"/>
        </w:numPr>
        <w:contextualSpacing/>
        <w:rPr>
          <w:rFonts w:ascii="Trebuchet MS" w:hAnsi="Trebuchet MS"/>
        </w:rPr>
      </w:pPr>
      <w:r w:rsidRPr="00BF1519">
        <w:rPr>
          <w:rFonts w:ascii="Trebuchet MS" w:hAnsi="Trebuchet MS"/>
        </w:rPr>
        <w:t>Stabilirea clasei de consecințe în care se încadrează o construcție este obligatorie pentru:</w:t>
      </w:r>
    </w:p>
    <w:p w14:paraId="79F20C3A" w14:textId="77777777" w:rsidR="00B85B8F" w:rsidRPr="00BF1519" w:rsidRDefault="00B85B8F" w:rsidP="00C05AF6">
      <w:pPr>
        <w:numPr>
          <w:ilvl w:val="0"/>
          <w:numId w:val="195"/>
        </w:numPr>
        <w:contextualSpacing/>
        <w:rPr>
          <w:rFonts w:ascii="Trebuchet MS" w:hAnsi="Trebuchet MS"/>
        </w:rPr>
      </w:pPr>
      <w:r w:rsidRPr="00BF1519">
        <w:rPr>
          <w:rFonts w:ascii="Trebuchet MS" w:hAnsi="Trebuchet MS"/>
        </w:rPr>
        <w:t>alegerea metodelor de proiectare pentru creșterea performanței construcțiilor;</w:t>
      </w:r>
    </w:p>
    <w:p w14:paraId="55CC1165" w14:textId="77777777" w:rsidR="00B85B8F" w:rsidRPr="00BF1519" w:rsidRDefault="00B85B8F" w:rsidP="00C05AF6">
      <w:pPr>
        <w:numPr>
          <w:ilvl w:val="0"/>
          <w:numId w:val="195"/>
        </w:numPr>
        <w:contextualSpacing/>
        <w:rPr>
          <w:rFonts w:ascii="Trebuchet MS" w:hAnsi="Trebuchet MS"/>
        </w:rPr>
      </w:pPr>
      <w:r w:rsidRPr="00BF1519">
        <w:rPr>
          <w:rFonts w:ascii="Trebuchet MS" w:hAnsi="Trebuchet MS"/>
        </w:rPr>
        <w:t>alegerea metodelor de analiză pentru asigurarea siguranței și stabilității construcției;</w:t>
      </w:r>
    </w:p>
    <w:p w14:paraId="10C42124" w14:textId="77777777" w:rsidR="00B85B8F" w:rsidRPr="00BF1519" w:rsidRDefault="00B85B8F" w:rsidP="00C05AF6">
      <w:pPr>
        <w:numPr>
          <w:ilvl w:val="0"/>
          <w:numId w:val="195"/>
        </w:numPr>
        <w:contextualSpacing/>
        <w:rPr>
          <w:rFonts w:ascii="Trebuchet MS" w:hAnsi="Trebuchet MS"/>
        </w:rPr>
      </w:pPr>
      <w:r w:rsidRPr="00BF1519">
        <w:rPr>
          <w:rFonts w:ascii="Trebuchet MS" w:hAnsi="Trebuchet MS"/>
        </w:rPr>
        <w:t>alegerea factorului importanță – expunere la risc generată de construcție;</w:t>
      </w:r>
    </w:p>
    <w:p w14:paraId="4F382690" w14:textId="77777777" w:rsidR="00B85B8F" w:rsidRPr="00BF1519" w:rsidRDefault="00B85B8F" w:rsidP="00C05AF6">
      <w:pPr>
        <w:numPr>
          <w:ilvl w:val="0"/>
          <w:numId w:val="195"/>
        </w:numPr>
        <w:contextualSpacing/>
        <w:rPr>
          <w:rFonts w:ascii="Trebuchet MS" w:hAnsi="Trebuchet MS"/>
        </w:rPr>
      </w:pPr>
      <w:r w:rsidRPr="00BF1519">
        <w:rPr>
          <w:rFonts w:ascii="Trebuchet MS" w:hAnsi="Trebuchet MS"/>
        </w:rPr>
        <w:t>determinarea nivelului de probabilitate de cedare acceptat sau a indicelui de siguranță (indicelui de fiabilitate);</w:t>
      </w:r>
    </w:p>
    <w:p w14:paraId="382C3CE7" w14:textId="77777777" w:rsidR="00B85B8F" w:rsidRPr="00BF1519" w:rsidRDefault="00B85B8F" w:rsidP="00C05AF6">
      <w:pPr>
        <w:numPr>
          <w:ilvl w:val="0"/>
          <w:numId w:val="195"/>
        </w:numPr>
        <w:contextualSpacing/>
        <w:rPr>
          <w:rFonts w:ascii="Trebuchet MS" w:hAnsi="Trebuchet MS"/>
        </w:rPr>
      </w:pPr>
      <w:r w:rsidRPr="00BF1519">
        <w:rPr>
          <w:rFonts w:ascii="Trebuchet MS" w:hAnsi="Trebuchet MS"/>
        </w:rPr>
        <w:t>determinarea măsurilor de management al calității, verificare, inspecție, control.</w:t>
      </w:r>
    </w:p>
    <w:p w14:paraId="1429348D" w14:textId="77777777" w:rsidR="00B85B8F" w:rsidRPr="00BF1519" w:rsidRDefault="00B85B8F" w:rsidP="00C05AF6">
      <w:pPr>
        <w:numPr>
          <w:ilvl w:val="0"/>
          <w:numId w:val="299"/>
        </w:numPr>
        <w:contextualSpacing/>
        <w:rPr>
          <w:rFonts w:ascii="Trebuchet MS" w:hAnsi="Trebuchet MS"/>
        </w:rPr>
      </w:pPr>
      <w:r w:rsidRPr="00BF1519">
        <w:rPr>
          <w:rFonts w:ascii="Trebuchet MS" w:hAnsi="Trebuchet MS"/>
        </w:rPr>
        <w:t>În funcție de deciziile luate în timpul proiectării, elemente particulare ale construcției pot fi proiectate în aceleași clase de consecințe, mai ridicate sau mai scăzute.</w:t>
      </w:r>
    </w:p>
    <w:p w14:paraId="0BD1B568" w14:textId="77777777" w:rsidR="00B85B8F" w:rsidRPr="00BF1519" w:rsidRDefault="00B85B8F" w:rsidP="00C05AF6">
      <w:pPr>
        <w:numPr>
          <w:ilvl w:val="0"/>
          <w:numId w:val="299"/>
        </w:numPr>
        <w:contextualSpacing/>
        <w:rPr>
          <w:rFonts w:ascii="Trebuchet MS" w:hAnsi="Trebuchet MS"/>
        </w:rPr>
      </w:pPr>
      <w:r w:rsidRPr="00BF1519">
        <w:rPr>
          <w:rFonts w:ascii="Trebuchet MS" w:hAnsi="Trebuchet MS"/>
        </w:rPr>
        <w:t>Stabilirea clasei de consecințe în care se încadrează o construcție este obligația dezvoltatorului sau a beneficiarului, în cazul în care dezvoltatorul nu este implicat în proiectul investițional în construcții.</w:t>
      </w:r>
    </w:p>
    <w:p w14:paraId="07290265" w14:textId="77777777" w:rsidR="00B85B8F" w:rsidRPr="00BF1519" w:rsidRDefault="00B85B8F" w:rsidP="00C05AF6">
      <w:pPr>
        <w:numPr>
          <w:ilvl w:val="0"/>
          <w:numId w:val="299"/>
        </w:numPr>
        <w:contextualSpacing/>
        <w:rPr>
          <w:rFonts w:ascii="Trebuchet MS" w:hAnsi="Trebuchet MS"/>
        </w:rPr>
      </w:pPr>
      <w:r w:rsidRPr="00BF1519">
        <w:rPr>
          <w:rFonts w:ascii="Trebuchet MS" w:hAnsi="Trebuchet MS"/>
        </w:rPr>
        <w:t xml:space="preserve">Obligația prevăzută la alin. (13) se aduce la îndeplinire prin consultarea cu specialiști, cu proiectantul general și echipa de proiect, atât la proiectarea construcțiilor și amenajărilor noi, cât și a intervențiilor asupra construcțiilor existente. </w:t>
      </w:r>
    </w:p>
    <w:p w14:paraId="4B4D853A" w14:textId="05B37EC4" w:rsidR="00B85B8F" w:rsidRPr="00BF1519" w:rsidRDefault="00B85B8F" w:rsidP="00C05AF6">
      <w:pPr>
        <w:numPr>
          <w:ilvl w:val="0"/>
          <w:numId w:val="299"/>
        </w:numPr>
        <w:contextualSpacing/>
        <w:rPr>
          <w:rFonts w:ascii="Trebuchet MS" w:hAnsi="Trebuchet MS"/>
        </w:rPr>
      </w:pPr>
      <w:r w:rsidRPr="00BF1519">
        <w:rPr>
          <w:rFonts w:ascii="Trebuchet MS" w:hAnsi="Trebuchet MS"/>
        </w:rPr>
        <w:t>Încadrarea construcțiilor în clase de consecințe este prezentată în anexa nr. 1</w:t>
      </w:r>
      <w:r w:rsidR="008A5457">
        <w:rPr>
          <w:rFonts w:ascii="Trebuchet MS" w:hAnsi="Trebuchet MS"/>
        </w:rPr>
        <w:t>0</w:t>
      </w:r>
      <w:r w:rsidRPr="00BF1519">
        <w:rPr>
          <w:rFonts w:ascii="Trebuchet MS" w:hAnsi="Trebuchet MS"/>
        </w:rPr>
        <w:t>.</w:t>
      </w:r>
    </w:p>
    <w:p w14:paraId="77FCE62C" w14:textId="1ECDDAD1" w:rsidR="00B85B8F" w:rsidRPr="00BF1519" w:rsidRDefault="00B85B8F" w:rsidP="00C05AF6">
      <w:pPr>
        <w:numPr>
          <w:ilvl w:val="0"/>
          <w:numId w:val="299"/>
        </w:numPr>
        <w:contextualSpacing/>
        <w:rPr>
          <w:rFonts w:ascii="Trebuchet MS" w:hAnsi="Trebuchet MS"/>
        </w:rPr>
      </w:pPr>
      <w:r w:rsidRPr="00BF1519">
        <w:rPr>
          <w:rFonts w:ascii="Trebuchet MS" w:hAnsi="Trebuchet MS"/>
        </w:rPr>
        <w:t>În situația în care o anumită construcție nu se regăsește în anexa nr. 1</w:t>
      </w:r>
      <w:r w:rsidR="008A5457">
        <w:rPr>
          <w:rFonts w:ascii="Trebuchet MS" w:hAnsi="Trebuchet MS"/>
        </w:rPr>
        <w:t>0</w:t>
      </w:r>
      <w:r w:rsidRPr="00BF1519">
        <w:rPr>
          <w:rFonts w:ascii="Trebuchet MS" w:hAnsi="Trebuchet MS"/>
        </w:rPr>
        <w:t>, construcția este asimilată, prin numărul de vieți omenești, de răniți, consecințe economice sau pierderi culturale, cu construcția din cea mai apropiată clasă de consecințe din anexa nr. 1</w:t>
      </w:r>
      <w:r w:rsidR="008A5457">
        <w:rPr>
          <w:rFonts w:ascii="Trebuchet MS" w:hAnsi="Trebuchet MS"/>
        </w:rPr>
        <w:t>0</w:t>
      </w:r>
      <w:r w:rsidRPr="00BF1519">
        <w:rPr>
          <w:rFonts w:ascii="Trebuchet MS" w:hAnsi="Trebuchet MS"/>
        </w:rPr>
        <w:t>, cu asigurarea respectării condițiilor minime de calitate corespunzătoare acesteia.</w:t>
      </w:r>
    </w:p>
    <w:p w14:paraId="3C171999" w14:textId="4C5D98E3" w:rsidR="00B85B8F" w:rsidRDefault="00B85B8F" w:rsidP="00C05AF6">
      <w:pPr>
        <w:numPr>
          <w:ilvl w:val="0"/>
          <w:numId w:val="299"/>
        </w:numPr>
        <w:contextualSpacing/>
        <w:rPr>
          <w:rFonts w:ascii="Trebuchet MS" w:hAnsi="Trebuchet MS"/>
        </w:rPr>
      </w:pPr>
      <w:r w:rsidRPr="00BF1519">
        <w:rPr>
          <w:rFonts w:ascii="Trebuchet MS" w:hAnsi="Trebuchet MS"/>
        </w:rPr>
        <w:t xml:space="preserve">Ulterior realizării construcțiilor și amenajărilor noi și a intervențiilor la construcții existente, încadrarea construcției în cadrul unei clase de consecințe poate suferi modificări. </w:t>
      </w:r>
    </w:p>
    <w:p w14:paraId="3DBF27B0" w14:textId="77777777" w:rsidR="003101A5" w:rsidRPr="00BF1519" w:rsidRDefault="003101A5" w:rsidP="003101A5">
      <w:pPr>
        <w:ind w:left="360"/>
        <w:contextualSpacing/>
        <w:rPr>
          <w:rFonts w:ascii="Trebuchet MS" w:hAnsi="Trebuchet MS"/>
        </w:rPr>
      </w:pPr>
    </w:p>
    <w:p w14:paraId="5D3DE6E9" w14:textId="77777777" w:rsidR="00B85B8F" w:rsidRPr="00BF1519" w:rsidRDefault="00B85B8F" w:rsidP="00B85B8F">
      <w:pPr>
        <w:ind w:left="360"/>
        <w:contextualSpacing/>
        <w:rPr>
          <w:rFonts w:ascii="Trebuchet MS" w:hAnsi="Trebuchet MS"/>
        </w:rPr>
      </w:pPr>
    </w:p>
    <w:p w14:paraId="2AD05ACD" w14:textId="77777777" w:rsidR="00B85B8F" w:rsidRPr="00BF1519" w:rsidRDefault="00B85B8F" w:rsidP="00B85B8F">
      <w:pPr>
        <w:keepNext/>
        <w:keepLines/>
        <w:jc w:val="center"/>
        <w:outlineLvl w:val="2"/>
        <w:rPr>
          <w:rFonts w:ascii="Trebuchet MS" w:hAnsi="Trebuchet MS"/>
          <w:b/>
        </w:rPr>
      </w:pPr>
      <w:bookmarkStart w:id="171" w:name="_Toc82095533"/>
      <w:bookmarkStart w:id="172" w:name="_Toc93403590"/>
      <w:bookmarkStart w:id="173" w:name="_Toc100069756"/>
      <w:r w:rsidRPr="00BF1519">
        <w:rPr>
          <w:rFonts w:ascii="Trebuchet MS" w:hAnsi="Trebuchet MS"/>
          <w:b/>
        </w:rPr>
        <w:lastRenderedPageBreak/>
        <w:t>Capitolul II. Clasificări ale lucrărilor de constru</w:t>
      </w:r>
      <w:r w:rsidRPr="00D45EF6">
        <w:rPr>
          <w:rFonts w:ascii="Trebuchet MS" w:hAnsi="Trebuchet MS"/>
          <w:b/>
        </w:rPr>
        <w:t>ire</w:t>
      </w:r>
      <w:bookmarkEnd w:id="171"/>
      <w:bookmarkEnd w:id="172"/>
      <w:bookmarkEnd w:id="173"/>
    </w:p>
    <w:p w14:paraId="1638425E" w14:textId="77777777" w:rsidR="00B85B8F" w:rsidRPr="00BF1519" w:rsidRDefault="00B85B8F" w:rsidP="00B85B8F">
      <w:pPr>
        <w:numPr>
          <w:ilvl w:val="0"/>
          <w:numId w:val="1"/>
        </w:numPr>
        <w:ind w:left="360" w:hanging="360"/>
        <w:rPr>
          <w:rFonts w:ascii="Trebuchet MS" w:hAnsi="Trebuchet MS"/>
          <w:b/>
        </w:rPr>
      </w:pPr>
      <w:r w:rsidRPr="00BF1519">
        <w:rPr>
          <w:rFonts w:ascii="Trebuchet MS" w:hAnsi="Trebuchet MS"/>
          <w:b/>
        </w:rPr>
        <w:t>Clasificarea lucrărilor de construire</w:t>
      </w:r>
    </w:p>
    <w:p w14:paraId="0756C61A" w14:textId="77777777" w:rsidR="00B85B8F" w:rsidRPr="00BF1519" w:rsidRDefault="00B85B8F" w:rsidP="00C05AF6">
      <w:pPr>
        <w:numPr>
          <w:ilvl w:val="0"/>
          <w:numId w:val="300"/>
        </w:numPr>
        <w:contextualSpacing/>
        <w:rPr>
          <w:rFonts w:ascii="Trebuchet MS" w:hAnsi="Trebuchet MS"/>
        </w:rPr>
      </w:pPr>
      <w:r w:rsidRPr="00BF1519">
        <w:rPr>
          <w:rFonts w:ascii="Trebuchet MS" w:hAnsi="Trebuchet MS"/>
        </w:rPr>
        <w:t xml:space="preserve">Lucrările de construire se clasifică în: </w:t>
      </w:r>
    </w:p>
    <w:p w14:paraId="26FA7E88" w14:textId="77777777" w:rsidR="00B85B8F" w:rsidRPr="00BF1519" w:rsidRDefault="00B85B8F" w:rsidP="00B85B8F">
      <w:pPr>
        <w:numPr>
          <w:ilvl w:val="0"/>
          <w:numId w:val="145"/>
        </w:numPr>
        <w:contextualSpacing/>
        <w:jc w:val="left"/>
        <w:rPr>
          <w:rFonts w:ascii="Trebuchet MS" w:hAnsi="Trebuchet MS"/>
        </w:rPr>
      </w:pPr>
      <w:r w:rsidRPr="00BF1519">
        <w:rPr>
          <w:rFonts w:ascii="Trebuchet MS" w:hAnsi="Trebuchet MS"/>
        </w:rPr>
        <w:t>lucrări de realizare a construcțiilor noi;</w:t>
      </w:r>
    </w:p>
    <w:p w14:paraId="72D4EBE3" w14:textId="77777777" w:rsidR="00B85B8F" w:rsidRPr="00BF1519" w:rsidRDefault="00B85B8F" w:rsidP="00B85B8F">
      <w:pPr>
        <w:numPr>
          <w:ilvl w:val="0"/>
          <w:numId w:val="145"/>
        </w:numPr>
        <w:contextualSpacing/>
        <w:jc w:val="left"/>
        <w:rPr>
          <w:rFonts w:ascii="Trebuchet MS" w:hAnsi="Trebuchet MS"/>
        </w:rPr>
      </w:pPr>
      <w:r w:rsidRPr="00BF1519">
        <w:rPr>
          <w:rFonts w:ascii="Trebuchet MS" w:hAnsi="Trebuchet MS"/>
        </w:rPr>
        <w:t>lucrări de amenajări;</w:t>
      </w:r>
    </w:p>
    <w:p w14:paraId="6D6A646A" w14:textId="77777777" w:rsidR="00B85B8F" w:rsidRPr="00BF1519" w:rsidRDefault="00B85B8F" w:rsidP="00B85B8F">
      <w:pPr>
        <w:numPr>
          <w:ilvl w:val="0"/>
          <w:numId w:val="145"/>
        </w:numPr>
        <w:contextualSpacing/>
        <w:jc w:val="left"/>
        <w:rPr>
          <w:rFonts w:ascii="Trebuchet MS" w:hAnsi="Trebuchet MS"/>
        </w:rPr>
      </w:pPr>
      <w:r w:rsidRPr="00BF1519">
        <w:rPr>
          <w:rFonts w:ascii="Trebuchet MS" w:hAnsi="Trebuchet MS"/>
        </w:rPr>
        <w:t>intervenții asupra construcțiilor existente.</w:t>
      </w:r>
    </w:p>
    <w:p w14:paraId="259B2794" w14:textId="77777777" w:rsidR="00B85B8F" w:rsidRPr="00BF1519" w:rsidRDefault="00B85B8F" w:rsidP="00C05AF6">
      <w:pPr>
        <w:numPr>
          <w:ilvl w:val="0"/>
          <w:numId w:val="300"/>
        </w:numPr>
        <w:contextualSpacing/>
        <w:rPr>
          <w:rFonts w:ascii="Trebuchet MS" w:hAnsi="Trebuchet MS"/>
        </w:rPr>
      </w:pPr>
      <w:r w:rsidRPr="00BF1519">
        <w:rPr>
          <w:rFonts w:ascii="Trebuchet MS" w:hAnsi="Trebuchet MS"/>
        </w:rPr>
        <w:t xml:space="preserve">Lucrările de realizare a construcțiilor noi cuprind: </w:t>
      </w:r>
    </w:p>
    <w:p w14:paraId="4C4A0FFD" w14:textId="77777777" w:rsidR="00B85B8F" w:rsidRPr="00BF1519" w:rsidRDefault="00B85B8F" w:rsidP="00B85B8F">
      <w:pPr>
        <w:numPr>
          <w:ilvl w:val="0"/>
          <w:numId w:val="146"/>
        </w:numPr>
        <w:contextualSpacing/>
        <w:jc w:val="left"/>
        <w:rPr>
          <w:rFonts w:ascii="Trebuchet MS" w:hAnsi="Trebuchet MS"/>
        </w:rPr>
      </w:pPr>
      <w:r w:rsidRPr="00BF1519">
        <w:rPr>
          <w:rFonts w:ascii="Trebuchet MS" w:hAnsi="Trebuchet MS"/>
        </w:rPr>
        <w:t>realizarea de clădiri;</w:t>
      </w:r>
    </w:p>
    <w:p w14:paraId="505431BA" w14:textId="77777777" w:rsidR="00B85B8F" w:rsidRPr="00BF1519" w:rsidRDefault="00B85B8F" w:rsidP="00B85B8F">
      <w:pPr>
        <w:numPr>
          <w:ilvl w:val="0"/>
          <w:numId w:val="146"/>
        </w:numPr>
        <w:contextualSpacing/>
        <w:jc w:val="left"/>
        <w:rPr>
          <w:rFonts w:ascii="Trebuchet MS" w:hAnsi="Trebuchet MS"/>
        </w:rPr>
      </w:pPr>
      <w:r w:rsidRPr="00BF1519">
        <w:rPr>
          <w:rFonts w:ascii="Trebuchet MS" w:hAnsi="Trebuchet MS"/>
        </w:rPr>
        <w:t xml:space="preserve">realizarea de lucrări inginerești noi. </w:t>
      </w:r>
    </w:p>
    <w:p w14:paraId="49049E16" w14:textId="77777777" w:rsidR="00B85B8F" w:rsidRPr="00BF1519" w:rsidRDefault="00B85B8F" w:rsidP="00C05AF6">
      <w:pPr>
        <w:numPr>
          <w:ilvl w:val="0"/>
          <w:numId w:val="300"/>
        </w:numPr>
        <w:contextualSpacing/>
        <w:rPr>
          <w:rFonts w:ascii="Trebuchet MS" w:hAnsi="Trebuchet MS"/>
        </w:rPr>
      </w:pPr>
      <w:r w:rsidRPr="00BF1519">
        <w:rPr>
          <w:rFonts w:ascii="Trebuchet MS" w:hAnsi="Trebuchet MS"/>
        </w:rPr>
        <w:t xml:space="preserve">Lucrările de amenajări cuprind: </w:t>
      </w:r>
    </w:p>
    <w:p w14:paraId="513192F3" w14:textId="77777777" w:rsidR="00B85B8F" w:rsidRPr="00BF1519" w:rsidRDefault="00B85B8F" w:rsidP="00B85B8F">
      <w:pPr>
        <w:numPr>
          <w:ilvl w:val="0"/>
          <w:numId w:val="147"/>
        </w:numPr>
        <w:contextualSpacing/>
        <w:jc w:val="left"/>
        <w:rPr>
          <w:rFonts w:ascii="Trebuchet MS" w:hAnsi="Trebuchet MS"/>
        </w:rPr>
      </w:pPr>
      <w:r w:rsidRPr="00BF1519">
        <w:rPr>
          <w:rFonts w:ascii="Trebuchet MS" w:hAnsi="Trebuchet MS"/>
        </w:rPr>
        <w:t>realizarea de amenajări civile;</w:t>
      </w:r>
    </w:p>
    <w:p w14:paraId="75DF4FC3" w14:textId="77777777" w:rsidR="00B85B8F" w:rsidRPr="00BF1519" w:rsidRDefault="00B85B8F" w:rsidP="00B85B8F">
      <w:pPr>
        <w:numPr>
          <w:ilvl w:val="0"/>
          <w:numId w:val="147"/>
        </w:numPr>
        <w:contextualSpacing/>
        <w:jc w:val="left"/>
        <w:rPr>
          <w:rFonts w:ascii="Trebuchet MS" w:hAnsi="Trebuchet MS"/>
        </w:rPr>
      </w:pPr>
      <w:r w:rsidRPr="00BF1519">
        <w:rPr>
          <w:rFonts w:ascii="Trebuchet MS" w:hAnsi="Trebuchet MS"/>
        </w:rPr>
        <w:t>realizarea de amenajări și îmbunătățiri funciare;</w:t>
      </w:r>
    </w:p>
    <w:p w14:paraId="1303E3BA" w14:textId="77777777" w:rsidR="00B85B8F" w:rsidRPr="00BF1519" w:rsidRDefault="00B85B8F" w:rsidP="00B85B8F">
      <w:pPr>
        <w:numPr>
          <w:ilvl w:val="0"/>
          <w:numId w:val="147"/>
        </w:numPr>
        <w:contextualSpacing/>
        <w:jc w:val="left"/>
        <w:rPr>
          <w:rFonts w:ascii="Trebuchet MS" w:hAnsi="Trebuchet MS"/>
        </w:rPr>
      </w:pPr>
      <w:r w:rsidRPr="00BF1519">
        <w:rPr>
          <w:rFonts w:ascii="Trebuchet MS" w:hAnsi="Trebuchet MS"/>
        </w:rPr>
        <w:t>realizarea de construcții provizorii/cu caracter temporar;</w:t>
      </w:r>
    </w:p>
    <w:p w14:paraId="17442207" w14:textId="77777777" w:rsidR="00B85B8F" w:rsidRPr="00BF1519" w:rsidRDefault="00B85B8F" w:rsidP="00B85B8F">
      <w:pPr>
        <w:numPr>
          <w:ilvl w:val="0"/>
          <w:numId w:val="147"/>
        </w:numPr>
        <w:contextualSpacing/>
        <w:jc w:val="left"/>
        <w:rPr>
          <w:rFonts w:ascii="Trebuchet MS" w:hAnsi="Trebuchet MS"/>
        </w:rPr>
      </w:pPr>
      <w:r w:rsidRPr="00BF1519">
        <w:rPr>
          <w:rFonts w:ascii="Trebuchet MS" w:hAnsi="Trebuchet MS"/>
        </w:rPr>
        <w:t>organizarea de șantier;</w:t>
      </w:r>
    </w:p>
    <w:p w14:paraId="2BDA16A6" w14:textId="77777777" w:rsidR="00B85B8F" w:rsidRPr="00BF1519" w:rsidRDefault="00B85B8F" w:rsidP="00B85B8F">
      <w:pPr>
        <w:numPr>
          <w:ilvl w:val="0"/>
          <w:numId w:val="147"/>
        </w:numPr>
        <w:contextualSpacing/>
        <w:rPr>
          <w:rFonts w:ascii="Trebuchet MS" w:hAnsi="Trebuchet MS"/>
        </w:rPr>
      </w:pPr>
      <w:r w:rsidRPr="00BF1519">
        <w:rPr>
          <w:rFonts w:ascii="Trebuchet MS" w:hAnsi="Trebuchet MS"/>
        </w:rPr>
        <w:t>cercetarea/prospectarea terenurilor și pământurilor (foraje / excavări / cercetări) în scopul realizării studiilor topografice, prospecțiunilor geologice, studiilor geotehnice, geofizice, hidrologice;</w:t>
      </w:r>
    </w:p>
    <w:p w14:paraId="68A3A94E" w14:textId="77777777" w:rsidR="00B85B8F" w:rsidRPr="00BF1519" w:rsidRDefault="00B85B8F" w:rsidP="00B85B8F">
      <w:pPr>
        <w:numPr>
          <w:ilvl w:val="0"/>
          <w:numId w:val="147"/>
        </w:numPr>
        <w:contextualSpacing/>
        <w:rPr>
          <w:rFonts w:ascii="Trebuchet MS" w:hAnsi="Trebuchet MS"/>
        </w:rPr>
      </w:pPr>
      <w:r w:rsidRPr="00BF1519">
        <w:rPr>
          <w:rFonts w:ascii="Trebuchet MS" w:hAnsi="Trebuchet MS"/>
        </w:rPr>
        <w:t>realizarea și amenajarea de spații verzi, plantate;</w:t>
      </w:r>
    </w:p>
    <w:p w14:paraId="69A30EB8" w14:textId="77777777" w:rsidR="00B85B8F" w:rsidRPr="00BF1519" w:rsidRDefault="00B85B8F" w:rsidP="00B85B8F">
      <w:pPr>
        <w:numPr>
          <w:ilvl w:val="0"/>
          <w:numId w:val="147"/>
        </w:numPr>
        <w:contextualSpacing/>
        <w:rPr>
          <w:rFonts w:ascii="Trebuchet MS" w:hAnsi="Trebuchet MS"/>
        </w:rPr>
      </w:pPr>
      <w:r w:rsidRPr="00BF1519">
        <w:rPr>
          <w:rFonts w:ascii="Trebuchet MS" w:hAnsi="Trebuchet MS"/>
        </w:rPr>
        <w:t>realizarea și amenajarea spațiilor publice.</w:t>
      </w:r>
    </w:p>
    <w:p w14:paraId="2F788C93" w14:textId="77777777" w:rsidR="00B85B8F" w:rsidRPr="00BF1519" w:rsidRDefault="00B85B8F" w:rsidP="00C05AF6">
      <w:pPr>
        <w:numPr>
          <w:ilvl w:val="0"/>
          <w:numId w:val="300"/>
        </w:numPr>
        <w:contextualSpacing/>
        <w:rPr>
          <w:rFonts w:ascii="Trebuchet MS" w:hAnsi="Trebuchet MS"/>
        </w:rPr>
      </w:pPr>
      <w:r w:rsidRPr="00BF1519">
        <w:rPr>
          <w:rFonts w:ascii="Trebuchet MS" w:hAnsi="Trebuchet MS"/>
        </w:rPr>
        <w:t xml:space="preserve">Lucrările de construire sunt activitățile </w:t>
      </w:r>
      <w:bookmarkStart w:id="174" w:name="_Hlk98321173"/>
      <w:bookmarkStart w:id="175" w:name="_Hlk98321438"/>
      <w:r w:rsidRPr="00BF1519">
        <w:rPr>
          <w:rFonts w:ascii="Trebuchet MS" w:hAnsi="Trebuchet MS"/>
        </w:rPr>
        <w:t xml:space="preserve">un ansamblu de activități </w:t>
      </w:r>
      <w:proofErr w:type="spellStart"/>
      <w:r w:rsidRPr="00BF1519">
        <w:rPr>
          <w:rFonts w:ascii="Trebuchet MS" w:hAnsi="Trebuchet MS"/>
        </w:rPr>
        <w:t>tehnico</w:t>
      </w:r>
      <w:proofErr w:type="spellEnd"/>
      <w:r w:rsidRPr="00BF1519">
        <w:rPr>
          <w:rFonts w:ascii="Trebuchet MS" w:hAnsi="Trebuchet MS"/>
        </w:rPr>
        <w:t>-economice</w:t>
      </w:r>
      <w:bookmarkEnd w:id="174"/>
      <w:r w:rsidRPr="00BF1519">
        <w:rPr>
          <w:rFonts w:ascii="Trebuchet MS" w:hAnsi="Trebuchet MS"/>
        </w:rPr>
        <w:t xml:space="preserve"> </w:t>
      </w:r>
      <w:bookmarkEnd w:id="175"/>
      <w:r w:rsidRPr="00BF1519">
        <w:rPr>
          <w:rFonts w:ascii="Trebuchet MS" w:hAnsi="Trebuchet MS"/>
        </w:rPr>
        <w:t xml:space="preserve">desfășurate în vederea realizării construcțiilor noi, amenajărilor și intervențiilor asupra construcțiilor existente. </w:t>
      </w:r>
    </w:p>
    <w:p w14:paraId="3EB5B42D" w14:textId="77777777" w:rsidR="00B85B8F" w:rsidRPr="00BF1519" w:rsidRDefault="00B85B8F" w:rsidP="00C05AF6">
      <w:pPr>
        <w:numPr>
          <w:ilvl w:val="0"/>
          <w:numId w:val="300"/>
        </w:numPr>
        <w:contextualSpacing/>
        <w:rPr>
          <w:rFonts w:ascii="Trebuchet MS" w:hAnsi="Trebuchet MS"/>
        </w:rPr>
      </w:pPr>
      <w:r w:rsidRPr="00BF1519">
        <w:rPr>
          <w:rFonts w:ascii="Trebuchet MS" w:hAnsi="Trebuchet MS"/>
        </w:rPr>
        <w:t xml:space="preserve">Lucrările de intervenție asupra construcțiilor existente sunt orice lucrări de construire care au ca rezultat modificarea, reparația sau întreținerea construcțiilor existente. </w:t>
      </w:r>
    </w:p>
    <w:p w14:paraId="5BCDF4D8" w14:textId="77777777" w:rsidR="00B85B8F" w:rsidRPr="00BF1519" w:rsidRDefault="00B85B8F" w:rsidP="00B85B8F">
      <w:pPr>
        <w:pStyle w:val="Art"/>
        <w:numPr>
          <w:ilvl w:val="0"/>
          <w:numId w:val="1"/>
        </w:numPr>
        <w:ind w:left="360" w:hanging="360"/>
      </w:pPr>
      <w:r w:rsidRPr="00BF1519">
        <w:t xml:space="preserve">Intervențiile asupra construcțiilor existente </w:t>
      </w:r>
    </w:p>
    <w:p w14:paraId="0736DBC9" w14:textId="77777777" w:rsidR="00B85B8F" w:rsidRPr="00BF1519" w:rsidRDefault="00B85B8F" w:rsidP="00B85B8F">
      <w:pPr>
        <w:ind w:left="360"/>
        <w:contextualSpacing/>
        <w:rPr>
          <w:rFonts w:ascii="Trebuchet MS" w:hAnsi="Trebuchet MS"/>
          <w:lang w:val="en-US"/>
        </w:rPr>
      </w:pPr>
      <w:r w:rsidRPr="00BF1519">
        <w:rPr>
          <w:rFonts w:ascii="Trebuchet MS" w:hAnsi="Trebuchet MS"/>
        </w:rPr>
        <w:t xml:space="preserve">Lucrările de intervenție asupra construcțiilor existente se clasifică în: </w:t>
      </w:r>
    </w:p>
    <w:p w14:paraId="5E9A7546" w14:textId="77777777" w:rsidR="00B85B8F" w:rsidRPr="00BF1519" w:rsidRDefault="00B85B8F" w:rsidP="00B85B8F">
      <w:pPr>
        <w:numPr>
          <w:ilvl w:val="0"/>
          <w:numId w:val="144"/>
        </w:numPr>
        <w:contextualSpacing/>
        <w:rPr>
          <w:rFonts w:ascii="Trebuchet MS" w:hAnsi="Trebuchet MS"/>
        </w:rPr>
      </w:pPr>
      <w:r w:rsidRPr="00BF1519">
        <w:rPr>
          <w:rFonts w:ascii="Trebuchet MS" w:hAnsi="Trebuchet MS"/>
        </w:rPr>
        <w:t>lucrări de întreținere și reparații curente, respectiv lucrări care au ca rezultat menținerea sau readucerea la un nivel preexistent și cunoscut a stării de funcționare sau la nivelul de performanță și confort al construcțiilor sau al părților lor sau împiedicarea degradării acestora;</w:t>
      </w:r>
    </w:p>
    <w:p w14:paraId="6691F4AA" w14:textId="77777777" w:rsidR="00B85B8F" w:rsidRPr="00BF1519" w:rsidRDefault="00B85B8F" w:rsidP="00B85B8F">
      <w:pPr>
        <w:numPr>
          <w:ilvl w:val="0"/>
          <w:numId w:val="144"/>
        </w:numPr>
        <w:contextualSpacing/>
        <w:rPr>
          <w:rFonts w:ascii="Trebuchet MS" w:hAnsi="Trebuchet MS"/>
        </w:rPr>
      </w:pPr>
      <w:r w:rsidRPr="00BF1519">
        <w:rPr>
          <w:rFonts w:ascii="Trebuchet MS" w:hAnsi="Trebuchet MS"/>
        </w:rPr>
        <w:t>lucrări de reparații capitale, respectiv lucrări care vizează extinderea duratei de existență a construcțiilor sau a părților lor prin asigurarea atingerii și continuității unui nivel corespunzător de performanță și confort;</w:t>
      </w:r>
    </w:p>
    <w:p w14:paraId="08640FBA" w14:textId="77777777" w:rsidR="00B85B8F" w:rsidRPr="00BF1519" w:rsidRDefault="00B85B8F" w:rsidP="00B85B8F">
      <w:pPr>
        <w:numPr>
          <w:ilvl w:val="0"/>
          <w:numId w:val="144"/>
        </w:numPr>
        <w:contextualSpacing/>
        <w:rPr>
          <w:rFonts w:ascii="Trebuchet MS" w:hAnsi="Trebuchet MS"/>
        </w:rPr>
      </w:pPr>
      <w:r w:rsidRPr="00BF1519">
        <w:rPr>
          <w:rFonts w:ascii="Trebuchet MS" w:hAnsi="Trebuchet MS"/>
        </w:rPr>
        <w:t>lucrări de intervenție în primă urgență, respectiv orice fel de lucrări necesare la construcțiile existente care prezintă pericol de pierdere a stabilității, a funcționalității sau a proprietăților sale unice ca urmare a unor procese de degradare a acestora determinate de factori distructivi naturali și antropici, inclusiv a instalațiilor aferente acestora, care au drept rezultat punerea în siguranță, prin asigurarea cerințelor de rezistență mecanică, stabilitate și siguranță în exploatare sau desființarea acestora.</w:t>
      </w:r>
    </w:p>
    <w:p w14:paraId="01BC109D" w14:textId="77777777" w:rsidR="00B85B8F" w:rsidRPr="00BF1519" w:rsidRDefault="00B85B8F" w:rsidP="00B85B8F">
      <w:pPr>
        <w:numPr>
          <w:ilvl w:val="0"/>
          <w:numId w:val="144"/>
        </w:numPr>
        <w:contextualSpacing/>
        <w:rPr>
          <w:rFonts w:ascii="Trebuchet MS" w:hAnsi="Trebuchet MS"/>
        </w:rPr>
      </w:pPr>
      <w:r w:rsidRPr="00BF1519">
        <w:rPr>
          <w:rFonts w:ascii="Trebuchet MS" w:hAnsi="Trebuchet MS"/>
        </w:rPr>
        <w:t xml:space="preserve">lucrări de extindere, respectiv lucrări care au ca rezultat extinderea amprentei la sol și volumului construcției existente; </w:t>
      </w:r>
    </w:p>
    <w:p w14:paraId="26D619CC" w14:textId="77777777" w:rsidR="00B85B8F" w:rsidRPr="00BF1519" w:rsidRDefault="00B85B8F" w:rsidP="00B85B8F">
      <w:pPr>
        <w:numPr>
          <w:ilvl w:val="0"/>
          <w:numId w:val="144"/>
        </w:numPr>
        <w:contextualSpacing/>
        <w:rPr>
          <w:rFonts w:ascii="Trebuchet MS" w:hAnsi="Trebuchet MS"/>
        </w:rPr>
      </w:pPr>
      <w:r w:rsidRPr="00BF1519">
        <w:rPr>
          <w:rFonts w:ascii="Trebuchet MS" w:hAnsi="Trebuchet MS"/>
        </w:rPr>
        <w:t>lucrări de supraetajare, respectiv lucrări care vizează extinderea volumului construcției existente prin adăugarea de niveluri suplimentare, întregi sau parțiale, în condițiile menținerii și includerii integrale a construcției existente; în caz contrar, intervenția se asimilează  desființării parțiale și reconstruirii;</w:t>
      </w:r>
    </w:p>
    <w:p w14:paraId="7EA87AE1" w14:textId="77777777" w:rsidR="00B85B8F" w:rsidRPr="00BF1519" w:rsidRDefault="00B85B8F" w:rsidP="00B85B8F">
      <w:pPr>
        <w:numPr>
          <w:ilvl w:val="0"/>
          <w:numId w:val="144"/>
        </w:numPr>
        <w:contextualSpacing/>
        <w:rPr>
          <w:rFonts w:ascii="Trebuchet MS" w:hAnsi="Trebuchet MS"/>
        </w:rPr>
      </w:pPr>
      <w:r w:rsidRPr="00BF1519">
        <w:rPr>
          <w:rFonts w:ascii="Trebuchet MS" w:hAnsi="Trebuchet MS"/>
        </w:rPr>
        <w:t xml:space="preserve">lucrări de </w:t>
      </w:r>
      <w:proofErr w:type="spellStart"/>
      <w:r w:rsidRPr="00BF1519">
        <w:rPr>
          <w:rFonts w:ascii="Trebuchet MS" w:hAnsi="Trebuchet MS"/>
        </w:rPr>
        <w:t>refuncționalizare</w:t>
      </w:r>
      <w:proofErr w:type="spellEnd"/>
      <w:r w:rsidRPr="00BF1519">
        <w:rPr>
          <w:rFonts w:ascii="Trebuchet MS" w:hAnsi="Trebuchet MS"/>
        </w:rPr>
        <w:t xml:space="preserve"> sau schimbare de destinație;</w:t>
      </w:r>
    </w:p>
    <w:p w14:paraId="207EFD6E" w14:textId="77777777" w:rsidR="00B85B8F" w:rsidRPr="00BF1519" w:rsidRDefault="00B85B8F" w:rsidP="00B85B8F">
      <w:pPr>
        <w:numPr>
          <w:ilvl w:val="0"/>
          <w:numId w:val="144"/>
        </w:numPr>
        <w:contextualSpacing/>
        <w:rPr>
          <w:rFonts w:ascii="Trebuchet MS" w:hAnsi="Trebuchet MS"/>
        </w:rPr>
      </w:pPr>
      <w:r w:rsidRPr="00BF1519">
        <w:rPr>
          <w:rFonts w:ascii="Trebuchet MS" w:hAnsi="Trebuchet MS"/>
        </w:rPr>
        <w:t xml:space="preserve">lucrări de consolidare, respectiv lucrări care au ca rezultat </w:t>
      </w:r>
      <w:bookmarkStart w:id="176" w:name="_Hlk98321254"/>
      <w:r w:rsidRPr="00BF1519">
        <w:rPr>
          <w:rFonts w:ascii="Trebuchet MS" w:hAnsi="Trebuchet MS"/>
        </w:rPr>
        <w:t xml:space="preserve">aducerea la nivelul </w:t>
      </w:r>
      <w:bookmarkStart w:id="177" w:name="_Hlk98321516"/>
      <w:bookmarkEnd w:id="176"/>
      <w:r w:rsidRPr="00BF1519">
        <w:rPr>
          <w:rFonts w:ascii="Trebuchet MS" w:hAnsi="Trebuchet MS"/>
        </w:rPr>
        <w:t>corespunzător</w:t>
      </w:r>
      <w:bookmarkEnd w:id="177"/>
      <w:r w:rsidRPr="00BF1519">
        <w:rPr>
          <w:rFonts w:ascii="Trebuchet MS" w:hAnsi="Trebuchet MS"/>
        </w:rPr>
        <w:t xml:space="preserve"> de performanță al construcțiilor și a componentelor lor din punctul de vedere al rezistenței și stabilității;</w:t>
      </w:r>
    </w:p>
    <w:p w14:paraId="42CD29D2" w14:textId="77777777" w:rsidR="00B85B8F" w:rsidRPr="00BF1519" w:rsidRDefault="00B85B8F" w:rsidP="00B85B8F">
      <w:pPr>
        <w:numPr>
          <w:ilvl w:val="0"/>
          <w:numId w:val="144"/>
        </w:numPr>
        <w:contextualSpacing/>
        <w:rPr>
          <w:rFonts w:ascii="Trebuchet MS" w:hAnsi="Trebuchet MS"/>
        </w:rPr>
      </w:pPr>
      <w:r w:rsidRPr="00BF1519">
        <w:rPr>
          <w:rFonts w:ascii="Trebuchet MS" w:hAnsi="Trebuchet MS"/>
        </w:rPr>
        <w:t>lucrări de modernizare, de reabilitare, respectiv lucrări care au ca rezultat aducerea la nivelul corespunzător de performanță al construcțiilor și a componentelor lor din punctul de vedere al siguranței și accesibilității în exploatare, securității la incendiu, igienei, economiei de energie, izolării, protecției împotriva zgomotului sau utilizării sustenabile a resurselor naturale;</w:t>
      </w:r>
    </w:p>
    <w:p w14:paraId="53CA345B" w14:textId="77777777" w:rsidR="00B85B8F" w:rsidRPr="00BF1519" w:rsidRDefault="00B85B8F" w:rsidP="00B85B8F">
      <w:pPr>
        <w:numPr>
          <w:ilvl w:val="0"/>
          <w:numId w:val="144"/>
        </w:numPr>
        <w:contextualSpacing/>
        <w:rPr>
          <w:rFonts w:ascii="Trebuchet MS" w:hAnsi="Trebuchet MS"/>
        </w:rPr>
      </w:pPr>
      <w:r w:rsidRPr="00BF1519">
        <w:rPr>
          <w:rFonts w:ascii="Trebuchet MS" w:hAnsi="Trebuchet MS"/>
        </w:rPr>
        <w:lastRenderedPageBreak/>
        <w:t>lucrări de strămutare, respectiv lucrări de reamplasare a unei construcții existente pe un nou amplasament cu adaptarea la condițiile locale de teren;</w:t>
      </w:r>
    </w:p>
    <w:p w14:paraId="0F476373" w14:textId="77777777" w:rsidR="00B85B8F" w:rsidRPr="00BF1519" w:rsidRDefault="00B85B8F" w:rsidP="00B85B8F">
      <w:pPr>
        <w:numPr>
          <w:ilvl w:val="0"/>
          <w:numId w:val="144"/>
        </w:numPr>
        <w:contextualSpacing/>
        <w:rPr>
          <w:rFonts w:ascii="Trebuchet MS" w:hAnsi="Trebuchet MS"/>
        </w:rPr>
      </w:pPr>
      <w:r w:rsidRPr="00BF1519">
        <w:rPr>
          <w:rFonts w:ascii="Trebuchet MS" w:hAnsi="Trebuchet MS"/>
        </w:rPr>
        <w:t>lucrări de reconstruire, respectiv lucrări de refacere pe același amplasament a unei construcții existente, cu un grad de deteriorare prea avansat pentru a putea fi consolidată sau restaurată, sau pentru care costul lucrărilor ar fi prea ridicat prin raportare la valoarea elementelor consolidate sau restaurate; lucrările de reconstruire se referă și la refacerea construcțiilor cu valoare istorică, culturală, arhitecturală, dispărută, deteriorată și refăcută după relevee, arhive vizuale, imagini.</w:t>
      </w:r>
    </w:p>
    <w:p w14:paraId="40BEE4D4" w14:textId="77777777" w:rsidR="00B85B8F" w:rsidRPr="00BF1519" w:rsidRDefault="00B85B8F" w:rsidP="00B85B8F">
      <w:pPr>
        <w:numPr>
          <w:ilvl w:val="0"/>
          <w:numId w:val="144"/>
        </w:numPr>
        <w:contextualSpacing/>
        <w:rPr>
          <w:rFonts w:ascii="Trebuchet MS" w:hAnsi="Trebuchet MS"/>
        </w:rPr>
      </w:pPr>
      <w:r w:rsidRPr="00BF1519">
        <w:rPr>
          <w:rFonts w:ascii="Trebuchet MS" w:hAnsi="Trebuchet MS"/>
        </w:rPr>
        <w:t>lucrări de conservare și restaurare, respectiv ansamblul de lucrări specializate, proiectate, avizate, autorizate și executate în condițiile legii, care au ca scop principal menținerea, reinstituirea, creșterea sau punerea în evidență a valorii culturale a construcției, și care pot include, după caz, pe baza și cu respectarea prevederilor avizelor și studiilor specifice, lucrări de conservare, consolidare, reabilitare, sau lucrări de modificare a unor volume, spații, părți ale construcției, elemente constructive și de finisaj, precum și realizarea de elemente constructive noi sau desființarea unor elemente constructive existente;</w:t>
      </w:r>
    </w:p>
    <w:p w14:paraId="765D7FBD" w14:textId="77777777" w:rsidR="00B85B8F" w:rsidRPr="00BF1519" w:rsidRDefault="00B85B8F" w:rsidP="00B85B8F">
      <w:pPr>
        <w:numPr>
          <w:ilvl w:val="0"/>
          <w:numId w:val="144"/>
        </w:numPr>
        <w:contextualSpacing/>
        <w:rPr>
          <w:rFonts w:ascii="Trebuchet MS" w:hAnsi="Trebuchet MS"/>
        </w:rPr>
      </w:pPr>
      <w:r w:rsidRPr="00BF1519">
        <w:rPr>
          <w:rFonts w:ascii="Trebuchet MS" w:hAnsi="Trebuchet MS"/>
        </w:rPr>
        <w:t>lucrări de remodelare exterioară, respectiv lucrări ce vizează modificarea formei volumului construit fără schimbarea numărului de niveluri sau a suprafeței planșeelor existente sau remodelarea fațadelor; în situația în care această remodelare vizează creșterea volumului ultimului nivel al unei clădiri prin schimbarea formei acoperișului în scopul transformării podului în mansarda sau creșterii suprafeței unei mansarde existente, aceasta poartă denumirea de mansardare;</w:t>
      </w:r>
    </w:p>
    <w:p w14:paraId="7BFA76FC" w14:textId="77777777" w:rsidR="00B85B8F" w:rsidRPr="00BF1519" w:rsidRDefault="00B85B8F" w:rsidP="00B85B8F">
      <w:pPr>
        <w:numPr>
          <w:ilvl w:val="0"/>
          <w:numId w:val="144"/>
        </w:numPr>
        <w:contextualSpacing/>
        <w:rPr>
          <w:rFonts w:ascii="Trebuchet MS" w:hAnsi="Trebuchet MS"/>
        </w:rPr>
      </w:pPr>
      <w:r w:rsidRPr="00BF1519">
        <w:rPr>
          <w:rFonts w:ascii="Trebuchet MS" w:hAnsi="Trebuchet MS"/>
        </w:rPr>
        <w:t>lucrări de remodelare interioară;</w:t>
      </w:r>
    </w:p>
    <w:p w14:paraId="52B38F2B" w14:textId="77777777" w:rsidR="00B85B8F" w:rsidRPr="00BF1519" w:rsidRDefault="00B85B8F" w:rsidP="00B85B8F">
      <w:pPr>
        <w:numPr>
          <w:ilvl w:val="0"/>
          <w:numId w:val="144"/>
        </w:numPr>
        <w:contextualSpacing/>
        <w:rPr>
          <w:rFonts w:ascii="Trebuchet MS" w:hAnsi="Trebuchet MS"/>
        </w:rPr>
      </w:pPr>
      <w:r w:rsidRPr="00BF1519">
        <w:rPr>
          <w:rFonts w:ascii="Trebuchet MS" w:hAnsi="Trebuchet MS"/>
        </w:rPr>
        <w:t>lucrări de desființare sau demontare parțială sau totală.</w:t>
      </w:r>
    </w:p>
    <w:p w14:paraId="4D883492" w14:textId="77777777" w:rsidR="00B85B8F" w:rsidRPr="00BF1519" w:rsidRDefault="00B85B8F" w:rsidP="00B85B8F">
      <w:pPr>
        <w:pStyle w:val="Art"/>
        <w:numPr>
          <w:ilvl w:val="0"/>
          <w:numId w:val="1"/>
        </w:numPr>
        <w:ind w:left="360" w:hanging="360"/>
      </w:pPr>
      <w:r w:rsidRPr="00BF1519">
        <w:t>Intervențiile asupra construcțiilor existente aferente infrastructurii de transport rutier</w:t>
      </w:r>
    </w:p>
    <w:p w14:paraId="7D55979B" w14:textId="77777777" w:rsidR="00B85B8F" w:rsidRPr="00BF1519" w:rsidRDefault="00B85B8F" w:rsidP="00C05AF6">
      <w:pPr>
        <w:numPr>
          <w:ilvl w:val="0"/>
          <w:numId w:val="530"/>
        </w:numPr>
        <w:contextualSpacing/>
        <w:rPr>
          <w:rFonts w:ascii="Trebuchet MS" w:hAnsi="Trebuchet MS"/>
        </w:rPr>
      </w:pPr>
      <w:r w:rsidRPr="00BF1519">
        <w:rPr>
          <w:rFonts w:ascii="Trebuchet MS" w:hAnsi="Trebuchet MS"/>
        </w:rPr>
        <w:t>În ceea ce privește drumurile publice, intervențiile asupra construcțiilor existente includ lucrări de întreținere și de reparații.</w:t>
      </w:r>
    </w:p>
    <w:p w14:paraId="57A61BF4" w14:textId="77777777" w:rsidR="00B85B8F" w:rsidRPr="00BF1519" w:rsidRDefault="00B85B8F" w:rsidP="00C05AF6">
      <w:pPr>
        <w:numPr>
          <w:ilvl w:val="0"/>
          <w:numId w:val="530"/>
        </w:numPr>
        <w:contextualSpacing/>
        <w:rPr>
          <w:rFonts w:ascii="Trebuchet MS" w:hAnsi="Trebuchet MS"/>
        </w:rPr>
      </w:pPr>
      <w:r w:rsidRPr="00BF1519">
        <w:rPr>
          <w:rFonts w:ascii="Trebuchet MS" w:hAnsi="Trebuchet MS"/>
        </w:rPr>
        <w:t>Lucrările de întreținere sunt:</w:t>
      </w:r>
    </w:p>
    <w:p w14:paraId="1A8B4938" w14:textId="77777777" w:rsidR="00B85B8F" w:rsidRPr="00BF1519" w:rsidRDefault="00B85B8F" w:rsidP="00C05AF6">
      <w:pPr>
        <w:numPr>
          <w:ilvl w:val="0"/>
          <w:numId w:val="177"/>
        </w:numPr>
        <w:contextualSpacing/>
        <w:rPr>
          <w:rFonts w:ascii="Trebuchet MS" w:hAnsi="Trebuchet MS"/>
        </w:rPr>
      </w:pPr>
      <w:r w:rsidRPr="00BF1519">
        <w:rPr>
          <w:rFonts w:ascii="Trebuchet MS" w:hAnsi="Trebuchet MS"/>
        </w:rPr>
        <w:t>lucrări de întreținere curentă care se execută în mod permanent pentru menținerea curățeniei, esteticii, asigurarea scurgerii apelor sau pentru eliminarea unor degradări punctuale de mică amploare la drumuri, lucrări de artă, de siguranță rutieră și la clădiri anexe drumurilor;</w:t>
      </w:r>
    </w:p>
    <w:p w14:paraId="6C849A32" w14:textId="77777777" w:rsidR="00B85B8F" w:rsidRPr="00BF1519" w:rsidRDefault="00B85B8F" w:rsidP="00C05AF6">
      <w:pPr>
        <w:numPr>
          <w:ilvl w:val="0"/>
          <w:numId w:val="177"/>
        </w:numPr>
        <w:contextualSpacing/>
        <w:rPr>
          <w:rFonts w:ascii="Trebuchet MS" w:hAnsi="Trebuchet MS"/>
        </w:rPr>
      </w:pPr>
      <w:r w:rsidRPr="00BF1519">
        <w:rPr>
          <w:rFonts w:ascii="Trebuchet MS" w:hAnsi="Trebuchet MS"/>
        </w:rPr>
        <w:t>lucrări de întreținere periodică care se execută periodic și planificat în scopul compensării parțiale sau totale a uzurii produse structurii rutiere, lucrărilor de artă, de siguranță rutieră și clădirilor anexe drumurilor.</w:t>
      </w:r>
    </w:p>
    <w:p w14:paraId="361C5A7D" w14:textId="77777777" w:rsidR="00B85B8F" w:rsidRPr="00BF1519" w:rsidRDefault="00B85B8F" w:rsidP="00C05AF6">
      <w:pPr>
        <w:numPr>
          <w:ilvl w:val="0"/>
          <w:numId w:val="530"/>
        </w:numPr>
        <w:contextualSpacing/>
        <w:rPr>
          <w:rFonts w:ascii="Trebuchet MS" w:hAnsi="Trebuchet MS"/>
        </w:rPr>
      </w:pPr>
      <w:r w:rsidRPr="00BF1519">
        <w:rPr>
          <w:rFonts w:ascii="Trebuchet MS" w:hAnsi="Trebuchet MS"/>
        </w:rPr>
        <w:t>Lucrările de reparații se clasifică în:</w:t>
      </w:r>
    </w:p>
    <w:p w14:paraId="78C83DA8" w14:textId="77777777" w:rsidR="00B85B8F" w:rsidRPr="00BF1519" w:rsidRDefault="00B85B8F" w:rsidP="00C05AF6">
      <w:pPr>
        <w:numPr>
          <w:ilvl w:val="0"/>
          <w:numId w:val="178"/>
        </w:numPr>
        <w:contextualSpacing/>
        <w:rPr>
          <w:rFonts w:ascii="Trebuchet MS" w:hAnsi="Trebuchet MS"/>
        </w:rPr>
      </w:pPr>
      <w:r w:rsidRPr="00BF1519">
        <w:rPr>
          <w:rFonts w:ascii="Trebuchet MS" w:hAnsi="Trebuchet MS"/>
        </w:rPr>
        <w:t>reparații curente care se execută periodic pentru compensarea parțială sau totală a capacității portante și uzurii produse drumurilor, podurilor și anexelor acestora, în vederea funcționării în condiții normale și de siguranță rutieră;</w:t>
      </w:r>
    </w:p>
    <w:p w14:paraId="34F2447A" w14:textId="77777777" w:rsidR="00B85B8F" w:rsidRPr="00BF1519" w:rsidRDefault="00B85B8F" w:rsidP="00C05AF6">
      <w:pPr>
        <w:numPr>
          <w:ilvl w:val="0"/>
          <w:numId w:val="178"/>
        </w:numPr>
        <w:contextualSpacing/>
        <w:rPr>
          <w:rFonts w:ascii="Trebuchet MS" w:hAnsi="Trebuchet MS"/>
        </w:rPr>
      </w:pPr>
      <w:r w:rsidRPr="00BF1519">
        <w:rPr>
          <w:rFonts w:ascii="Trebuchet MS" w:hAnsi="Trebuchet MS"/>
        </w:rPr>
        <w:t>reparații capitale care se execută periodic pentru a compensa integral uzura fizică și morală sau pentru a îmbunătăți caracteristicile tehnice ale drumurilor, podurilor și anexelor acestora în vederea atingerii nivelului impus de creștere a traficului rutier și în raport cu cerințele categoriei din care face parte drumul, având în vedere condițiile prezente și cele de perspectivă.</w:t>
      </w:r>
    </w:p>
    <w:p w14:paraId="4D39CC45" w14:textId="77777777" w:rsidR="00B85B8F" w:rsidRPr="00BF1519" w:rsidRDefault="00B85B8F" w:rsidP="00C05AF6">
      <w:pPr>
        <w:numPr>
          <w:ilvl w:val="0"/>
          <w:numId w:val="530"/>
        </w:numPr>
        <w:contextualSpacing/>
        <w:rPr>
          <w:rFonts w:ascii="Trebuchet MS" w:hAnsi="Trebuchet MS"/>
        </w:rPr>
      </w:pPr>
      <w:r w:rsidRPr="00BF1519">
        <w:rPr>
          <w:rFonts w:ascii="Trebuchet MS" w:hAnsi="Trebuchet MS"/>
        </w:rPr>
        <w:t>În ceea ce privește drumurile, lucrările de întreținere și reparații pe criterii de performanță se clasifică în:</w:t>
      </w:r>
    </w:p>
    <w:p w14:paraId="3D5E45A3" w14:textId="77777777" w:rsidR="00B85B8F" w:rsidRPr="00BF1519" w:rsidRDefault="00B85B8F" w:rsidP="00C05AF6">
      <w:pPr>
        <w:numPr>
          <w:ilvl w:val="0"/>
          <w:numId w:val="179"/>
        </w:numPr>
        <w:contextualSpacing/>
        <w:rPr>
          <w:rFonts w:ascii="Trebuchet MS" w:hAnsi="Trebuchet MS"/>
        </w:rPr>
      </w:pPr>
      <w:r w:rsidRPr="00BF1519">
        <w:rPr>
          <w:rFonts w:ascii="Trebuchet MS" w:hAnsi="Trebuchet MS"/>
        </w:rPr>
        <w:t>lucrări de întreținere care se execută permanent pentru a menține toate elementele componente ale drumului în condiții tehnice corespunzătoare desfășurării continue și fără pericol din punct de vedere al circulației; aceste lucrări includ și operații pentru asigurarea curățeniei și esteticii drumului național, precum au în vedere și combaterea poleiului și îndepărtarea zăpezii;</w:t>
      </w:r>
    </w:p>
    <w:p w14:paraId="64A25E7F" w14:textId="77777777" w:rsidR="00B85B8F" w:rsidRPr="00BF1519" w:rsidRDefault="00B85B8F" w:rsidP="00C05AF6">
      <w:pPr>
        <w:numPr>
          <w:ilvl w:val="0"/>
          <w:numId w:val="179"/>
        </w:numPr>
        <w:contextualSpacing/>
        <w:rPr>
          <w:rFonts w:ascii="Trebuchet MS" w:hAnsi="Trebuchet MS"/>
        </w:rPr>
      </w:pPr>
      <w:r w:rsidRPr="00BF1519">
        <w:rPr>
          <w:rFonts w:ascii="Trebuchet MS" w:hAnsi="Trebuchet MS"/>
        </w:rPr>
        <w:t xml:space="preserve">lucrări de reparații curente care se execută periodic pentru a compensa parțial sau total uzura sau degradarea elementelor componente ale drumului național în vederea exploatării în condiții normale și de siguranță a circulației; acest tip de lucrări îmbunătățesc, repară sau chiar înlocuiesc elemente care au suferit deteriorări, în situația în care nu mai pot fi remediate prin lucrări de întreținere; </w:t>
      </w:r>
    </w:p>
    <w:p w14:paraId="441017A3" w14:textId="77777777" w:rsidR="00B85B8F" w:rsidRPr="00BF1519" w:rsidRDefault="00B85B8F" w:rsidP="00C05AF6">
      <w:pPr>
        <w:numPr>
          <w:ilvl w:val="0"/>
          <w:numId w:val="179"/>
        </w:numPr>
        <w:contextualSpacing/>
        <w:rPr>
          <w:rFonts w:ascii="Trebuchet MS" w:hAnsi="Trebuchet MS"/>
        </w:rPr>
      </w:pPr>
      <w:r w:rsidRPr="00BF1519">
        <w:rPr>
          <w:rFonts w:ascii="Trebuchet MS" w:hAnsi="Trebuchet MS"/>
        </w:rPr>
        <w:lastRenderedPageBreak/>
        <w:t>lucrări de plantare / întreținere spații plantate de protecție.</w:t>
      </w:r>
    </w:p>
    <w:p w14:paraId="38679877" w14:textId="77777777" w:rsidR="00B85B8F" w:rsidRPr="00BF1519" w:rsidRDefault="00B85B8F" w:rsidP="00C05AF6">
      <w:pPr>
        <w:numPr>
          <w:ilvl w:val="0"/>
          <w:numId w:val="530"/>
        </w:numPr>
        <w:contextualSpacing/>
        <w:rPr>
          <w:rFonts w:ascii="Trebuchet MS" w:hAnsi="Trebuchet MS"/>
        </w:rPr>
      </w:pPr>
      <w:r w:rsidRPr="00BF1519">
        <w:rPr>
          <w:rFonts w:ascii="Trebuchet MS" w:hAnsi="Trebuchet MS"/>
        </w:rPr>
        <w:t>Lucrările de întreținere sunt compuse din:</w:t>
      </w:r>
    </w:p>
    <w:p w14:paraId="7950D54F" w14:textId="77777777" w:rsidR="00B85B8F" w:rsidRPr="00BF1519" w:rsidRDefault="00B85B8F" w:rsidP="00C05AF6">
      <w:pPr>
        <w:numPr>
          <w:ilvl w:val="0"/>
          <w:numId w:val="180"/>
        </w:numPr>
        <w:contextualSpacing/>
        <w:rPr>
          <w:rFonts w:ascii="Trebuchet MS" w:hAnsi="Trebuchet MS"/>
        </w:rPr>
      </w:pPr>
      <w:r w:rsidRPr="00BF1519">
        <w:rPr>
          <w:rFonts w:ascii="Trebuchet MS" w:hAnsi="Trebuchet MS"/>
        </w:rPr>
        <w:t>servicii pregătitoare aferente întreținerii și reparării drumurilor naționale;</w:t>
      </w:r>
    </w:p>
    <w:p w14:paraId="2D142DDD" w14:textId="77777777" w:rsidR="00B85B8F" w:rsidRPr="00BF1519" w:rsidRDefault="00B85B8F" w:rsidP="00C05AF6">
      <w:pPr>
        <w:numPr>
          <w:ilvl w:val="0"/>
          <w:numId w:val="180"/>
        </w:numPr>
        <w:contextualSpacing/>
        <w:rPr>
          <w:rFonts w:ascii="Trebuchet MS" w:hAnsi="Trebuchet MS"/>
        </w:rPr>
      </w:pPr>
      <w:r w:rsidRPr="00BF1519">
        <w:rPr>
          <w:rFonts w:ascii="Trebuchet MS" w:hAnsi="Trebuchet MS"/>
        </w:rPr>
        <w:t>lucrări și servicii privind întreținerea curentă a drumurilor naționale;</w:t>
      </w:r>
    </w:p>
    <w:p w14:paraId="7A303BFE" w14:textId="77777777" w:rsidR="00B85B8F" w:rsidRPr="00BF1519" w:rsidRDefault="00B85B8F" w:rsidP="00C05AF6">
      <w:pPr>
        <w:numPr>
          <w:ilvl w:val="0"/>
          <w:numId w:val="180"/>
        </w:numPr>
        <w:contextualSpacing/>
        <w:rPr>
          <w:rFonts w:ascii="Trebuchet MS" w:hAnsi="Trebuchet MS"/>
        </w:rPr>
      </w:pPr>
      <w:r w:rsidRPr="00BF1519">
        <w:rPr>
          <w:rFonts w:ascii="Trebuchet MS" w:hAnsi="Trebuchet MS"/>
        </w:rPr>
        <w:t>lucrări și servicii privind întreținerea periodică a drumurilor naționale pe criterii de performanță;</w:t>
      </w:r>
    </w:p>
    <w:p w14:paraId="277A6EC5" w14:textId="77777777" w:rsidR="00B85B8F" w:rsidRPr="00BF1519" w:rsidRDefault="00B85B8F" w:rsidP="00C05AF6">
      <w:pPr>
        <w:numPr>
          <w:ilvl w:val="0"/>
          <w:numId w:val="180"/>
        </w:numPr>
        <w:contextualSpacing/>
        <w:rPr>
          <w:rFonts w:ascii="Trebuchet MS" w:hAnsi="Trebuchet MS"/>
        </w:rPr>
      </w:pPr>
      <w:r w:rsidRPr="00BF1519">
        <w:rPr>
          <w:rFonts w:ascii="Trebuchet MS" w:hAnsi="Trebuchet MS"/>
        </w:rPr>
        <w:t>lucrări de întreținere curentă la poduri.</w:t>
      </w:r>
    </w:p>
    <w:p w14:paraId="1EF839D6" w14:textId="77777777" w:rsidR="00B85B8F" w:rsidRPr="00BF1519" w:rsidRDefault="00B85B8F" w:rsidP="00C05AF6">
      <w:pPr>
        <w:numPr>
          <w:ilvl w:val="0"/>
          <w:numId w:val="530"/>
        </w:numPr>
        <w:contextualSpacing/>
        <w:rPr>
          <w:rFonts w:ascii="Trebuchet MS" w:hAnsi="Trebuchet MS"/>
        </w:rPr>
      </w:pPr>
      <w:r w:rsidRPr="00BF1519">
        <w:rPr>
          <w:rFonts w:ascii="Trebuchet MS" w:hAnsi="Trebuchet MS"/>
        </w:rPr>
        <w:t>Lucrările de reparații curente sunt compuse din:</w:t>
      </w:r>
    </w:p>
    <w:p w14:paraId="33CF780C" w14:textId="77777777" w:rsidR="00B85B8F" w:rsidRPr="00BF1519" w:rsidRDefault="00B85B8F" w:rsidP="00C05AF6">
      <w:pPr>
        <w:numPr>
          <w:ilvl w:val="0"/>
          <w:numId w:val="181"/>
        </w:numPr>
        <w:contextualSpacing/>
        <w:rPr>
          <w:rFonts w:ascii="Trebuchet MS" w:hAnsi="Trebuchet MS"/>
        </w:rPr>
      </w:pPr>
      <w:r w:rsidRPr="00BF1519">
        <w:rPr>
          <w:rFonts w:ascii="Trebuchet MS" w:hAnsi="Trebuchet MS"/>
        </w:rPr>
        <w:t>reparații curente aferente marcajelor și indicatoarelor rutiere și construcțiilor pentru dirijarea și siguranța circulației;</w:t>
      </w:r>
    </w:p>
    <w:p w14:paraId="393D2BC4" w14:textId="77777777" w:rsidR="00B85B8F" w:rsidRPr="00BF1519" w:rsidRDefault="00B85B8F" w:rsidP="00C05AF6">
      <w:pPr>
        <w:numPr>
          <w:ilvl w:val="0"/>
          <w:numId w:val="181"/>
        </w:numPr>
        <w:contextualSpacing/>
        <w:rPr>
          <w:rFonts w:ascii="Trebuchet MS" w:hAnsi="Trebuchet MS"/>
        </w:rPr>
      </w:pPr>
      <w:r w:rsidRPr="00BF1519">
        <w:rPr>
          <w:rFonts w:ascii="Trebuchet MS" w:hAnsi="Trebuchet MS"/>
        </w:rPr>
        <w:t>reparații curente la partea carosabilă;</w:t>
      </w:r>
    </w:p>
    <w:p w14:paraId="7AC4DC03" w14:textId="77777777" w:rsidR="00B85B8F" w:rsidRPr="00BF1519" w:rsidRDefault="00B85B8F" w:rsidP="00C05AF6">
      <w:pPr>
        <w:numPr>
          <w:ilvl w:val="0"/>
          <w:numId w:val="181"/>
        </w:numPr>
        <w:contextualSpacing/>
        <w:rPr>
          <w:rFonts w:ascii="Trebuchet MS" w:hAnsi="Trebuchet MS"/>
        </w:rPr>
      </w:pPr>
      <w:r w:rsidRPr="00BF1519">
        <w:rPr>
          <w:rFonts w:ascii="Trebuchet MS" w:hAnsi="Trebuchet MS"/>
        </w:rPr>
        <w:t>reparații curente la poduri și podețe.</w:t>
      </w:r>
      <w:bookmarkStart w:id="178" w:name="_Toc34745696"/>
      <w:bookmarkStart w:id="179" w:name="_Toc34822584"/>
    </w:p>
    <w:p w14:paraId="6D3948D0" w14:textId="77777777" w:rsidR="00B85B8F" w:rsidRPr="00BF1519" w:rsidRDefault="00B85B8F" w:rsidP="00B85B8F"/>
    <w:p w14:paraId="49AB38CA" w14:textId="77777777" w:rsidR="00B85B8F" w:rsidRPr="00BF1519" w:rsidRDefault="00B85B8F" w:rsidP="00B85B8F">
      <w:pPr>
        <w:keepNext/>
        <w:keepLines/>
        <w:jc w:val="center"/>
        <w:outlineLvl w:val="0"/>
        <w:rPr>
          <w:rFonts w:ascii="Trebuchet MS" w:hAnsi="Trebuchet MS"/>
          <w:b/>
        </w:rPr>
      </w:pPr>
      <w:bookmarkStart w:id="180" w:name="_Toc82095534"/>
      <w:bookmarkStart w:id="181" w:name="_Toc93403591"/>
      <w:bookmarkStart w:id="182" w:name="_Toc100069757"/>
      <w:r w:rsidRPr="00BF1519">
        <w:rPr>
          <w:rFonts w:ascii="Trebuchet MS" w:hAnsi="Trebuchet MS"/>
          <w:b/>
        </w:rPr>
        <w:t>PARTEA II. CRITERII DE PERFORMANȚĂ ALE CONSTRUCȚIEI</w:t>
      </w:r>
      <w:bookmarkEnd w:id="178"/>
      <w:bookmarkEnd w:id="179"/>
      <w:bookmarkEnd w:id="180"/>
      <w:bookmarkEnd w:id="181"/>
      <w:bookmarkEnd w:id="182"/>
    </w:p>
    <w:p w14:paraId="48AE8682" w14:textId="77777777" w:rsidR="00B85B8F" w:rsidRPr="00BF1519" w:rsidRDefault="00B85B8F" w:rsidP="00B85B8F">
      <w:pPr>
        <w:keepNext/>
        <w:keepLines/>
        <w:jc w:val="center"/>
        <w:outlineLvl w:val="1"/>
        <w:rPr>
          <w:rFonts w:ascii="Trebuchet MS" w:hAnsi="Trebuchet MS"/>
          <w:b/>
        </w:rPr>
      </w:pPr>
      <w:bookmarkStart w:id="183" w:name="_Toc34745697"/>
      <w:bookmarkStart w:id="184" w:name="_Toc34822585"/>
      <w:bookmarkStart w:id="185" w:name="_Toc82095535"/>
      <w:bookmarkStart w:id="186" w:name="_Toc93403592"/>
      <w:bookmarkStart w:id="187" w:name="_Toc100069758"/>
      <w:r w:rsidRPr="00BF1519">
        <w:rPr>
          <w:rFonts w:ascii="Trebuchet MS" w:hAnsi="Trebuchet MS"/>
          <w:b/>
        </w:rPr>
        <w:t>Titlul I. Sistemul calității în construcții</w:t>
      </w:r>
      <w:bookmarkEnd w:id="183"/>
      <w:bookmarkEnd w:id="184"/>
      <w:bookmarkEnd w:id="185"/>
      <w:bookmarkEnd w:id="186"/>
      <w:bookmarkEnd w:id="187"/>
    </w:p>
    <w:p w14:paraId="6A6AFCFE" w14:textId="77777777" w:rsidR="00B85B8F" w:rsidRPr="00BF1519" w:rsidRDefault="00B85B8F" w:rsidP="00B85B8F">
      <w:pPr>
        <w:numPr>
          <w:ilvl w:val="0"/>
          <w:numId w:val="1"/>
        </w:numPr>
        <w:ind w:left="360" w:hanging="360"/>
        <w:rPr>
          <w:rFonts w:ascii="Trebuchet MS" w:hAnsi="Trebuchet MS"/>
          <w:b/>
        </w:rPr>
      </w:pPr>
      <w:r w:rsidRPr="00BF1519">
        <w:rPr>
          <w:rFonts w:ascii="Trebuchet MS" w:hAnsi="Trebuchet MS"/>
          <w:b/>
        </w:rPr>
        <w:t>Sistemul calității în construcții</w:t>
      </w:r>
    </w:p>
    <w:p w14:paraId="25789F53" w14:textId="77777777" w:rsidR="00B85B8F" w:rsidRPr="00BF1519" w:rsidRDefault="00B85B8F" w:rsidP="00C05AF6">
      <w:pPr>
        <w:numPr>
          <w:ilvl w:val="0"/>
          <w:numId w:val="415"/>
        </w:numPr>
        <w:contextualSpacing/>
        <w:rPr>
          <w:rFonts w:ascii="Trebuchet MS" w:hAnsi="Trebuchet MS"/>
        </w:rPr>
      </w:pPr>
      <w:r w:rsidRPr="00BF1519">
        <w:rPr>
          <w:rFonts w:ascii="Trebuchet MS" w:hAnsi="Trebuchet MS"/>
        </w:rPr>
        <w:t>Calitatea construcțiilor este rezultanta totalității performanțelor de comportare a acestora în exploatare, în scopul satisfacerii, pe întreaga durată de existență, a exigențelor beneficiarilor, utilizatorilor și colectivităților.</w:t>
      </w:r>
    </w:p>
    <w:p w14:paraId="1F850114" w14:textId="77777777" w:rsidR="00B85B8F" w:rsidRPr="00BF1519" w:rsidRDefault="00B85B8F" w:rsidP="00C05AF6">
      <w:pPr>
        <w:numPr>
          <w:ilvl w:val="0"/>
          <w:numId w:val="415"/>
        </w:numPr>
        <w:contextualSpacing/>
        <w:rPr>
          <w:rFonts w:ascii="Trebuchet MS" w:hAnsi="Trebuchet MS"/>
        </w:rPr>
      </w:pPr>
      <w:r w:rsidRPr="00BF1519">
        <w:rPr>
          <w:rFonts w:ascii="Trebuchet MS" w:hAnsi="Trebuchet MS"/>
        </w:rPr>
        <w:t>Sistemul calității în construcții reprezintă ansamblul de structuri organizatorice, responsabilități, regulamente, proceduri și mijloace, care concură la realizarea calității construcțiilor în toate stadiile ciclului de viață a acestora.</w:t>
      </w:r>
    </w:p>
    <w:p w14:paraId="4C873282" w14:textId="77777777" w:rsidR="00B85B8F" w:rsidRPr="00BF1519" w:rsidRDefault="00B85B8F" w:rsidP="00C05AF6">
      <w:pPr>
        <w:numPr>
          <w:ilvl w:val="0"/>
          <w:numId w:val="415"/>
        </w:numPr>
        <w:contextualSpacing/>
        <w:rPr>
          <w:rFonts w:ascii="Trebuchet MS" w:hAnsi="Trebuchet MS"/>
        </w:rPr>
      </w:pPr>
      <w:r w:rsidRPr="00BF1519">
        <w:rPr>
          <w:rFonts w:ascii="Trebuchet MS" w:hAnsi="Trebuchet MS"/>
        </w:rPr>
        <w:t>Sistemul calității în construcții are ca scop asigurarea proiectării, realizării și exploatării unor construcții de calitate corespunzătoare, în scopul protejării interesului public și a intereselor private în formule sustenabile, pentru a proteja sănătatea și viața oamenilor, integritatea bunurilor acestora în condițiile respectării intereselor patrimoniale și ecologice ale societății și comunităților.</w:t>
      </w:r>
      <w:r w:rsidRPr="00BF1519">
        <w:rPr>
          <w:rFonts w:ascii="Trebuchet MS" w:hAnsi="Trebuchet MS"/>
        </w:rPr>
        <w:tab/>
      </w:r>
    </w:p>
    <w:p w14:paraId="79A981AF" w14:textId="77777777" w:rsidR="00B85B8F" w:rsidRPr="00BF1519" w:rsidRDefault="00B85B8F" w:rsidP="00C05AF6">
      <w:pPr>
        <w:numPr>
          <w:ilvl w:val="0"/>
          <w:numId w:val="415"/>
        </w:numPr>
        <w:contextualSpacing/>
        <w:rPr>
          <w:rFonts w:ascii="Trebuchet MS" w:hAnsi="Trebuchet MS"/>
        </w:rPr>
      </w:pPr>
      <w:r w:rsidRPr="00BF1519">
        <w:rPr>
          <w:rFonts w:ascii="Trebuchet MS" w:hAnsi="Trebuchet MS"/>
        </w:rPr>
        <w:t>Sistemul calității în construcții se aplică tuturor construcțiilor, inclusiv celor care nu necesită autorizație de construire, indiferent de forma de proprietate, destinație, clasă de consecințe sau sursă de finanțare.</w:t>
      </w:r>
    </w:p>
    <w:p w14:paraId="76E11C51" w14:textId="77777777" w:rsidR="00B85B8F" w:rsidRPr="00BF1519" w:rsidRDefault="00B85B8F" w:rsidP="00C05AF6">
      <w:pPr>
        <w:numPr>
          <w:ilvl w:val="0"/>
          <w:numId w:val="415"/>
        </w:numPr>
        <w:contextualSpacing/>
        <w:rPr>
          <w:rFonts w:ascii="Trebuchet MS" w:hAnsi="Trebuchet MS"/>
        </w:rPr>
      </w:pPr>
      <w:r w:rsidRPr="00BF1519">
        <w:rPr>
          <w:rFonts w:ascii="Trebuchet MS" w:hAnsi="Trebuchet MS"/>
        </w:rPr>
        <w:t>Sistemul calității se aplică în mod diferențiat în funcție de clasele de consecință ale construcțiilor, conform regulamentelor și procedurilor de aplicare a fiecărei componente a sistemului.</w:t>
      </w:r>
    </w:p>
    <w:p w14:paraId="35085878" w14:textId="77777777" w:rsidR="00B85B8F" w:rsidRPr="00BF1519" w:rsidRDefault="00B85B8F" w:rsidP="00C05AF6">
      <w:pPr>
        <w:numPr>
          <w:ilvl w:val="0"/>
          <w:numId w:val="415"/>
        </w:numPr>
        <w:contextualSpacing/>
        <w:rPr>
          <w:rFonts w:ascii="Trebuchet MS" w:hAnsi="Trebuchet MS"/>
        </w:rPr>
      </w:pPr>
      <w:r w:rsidRPr="00BF1519">
        <w:rPr>
          <w:rFonts w:ascii="Trebuchet MS" w:hAnsi="Trebuchet MS"/>
        </w:rPr>
        <w:t xml:space="preserve">Sistemul calității din prezentul cod nu se aplică exigențelor privind echipamentele tehnologice de producție și instalațiilor aferente care asigură funcționarea acestora. </w:t>
      </w:r>
    </w:p>
    <w:p w14:paraId="1C36D5FA" w14:textId="77777777" w:rsidR="00B85B8F" w:rsidRPr="00BF1519" w:rsidRDefault="00B85B8F" w:rsidP="00B85B8F">
      <w:pPr>
        <w:pStyle w:val="Art"/>
        <w:numPr>
          <w:ilvl w:val="0"/>
          <w:numId w:val="1"/>
        </w:numPr>
        <w:ind w:left="360" w:hanging="360"/>
      </w:pPr>
      <w:r w:rsidRPr="00BF1519">
        <w:t xml:space="preserve">Componentele sistemului calității în construcții  </w:t>
      </w:r>
    </w:p>
    <w:p w14:paraId="7EBB9E40" w14:textId="77777777" w:rsidR="00B85B8F" w:rsidRPr="00BF1519" w:rsidRDefault="00B85B8F" w:rsidP="00C05AF6">
      <w:pPr>
        <w:numPr>
          <w:ilvl w:val="0"/>
          <w:numId w:val="571"/>
        </w:numPr>
        <w:contextualSpacing/>
        <w:rPr>
          <w:rFonts w:ascii="Trebuchet MS" w:hAnsi="Trebuchet MS"/>
        </w:rPr>
      </w:pPr>
      <w:r w:rsidRPr="00BF1519">
        <w:rPr>
          <w:rFonts w:ascii="Trebuchet MS" w:hAnsi="Trebuchet MS"/>
        </w:rPr>
        <w:t xml:space="preserve">Sistemul calității în construcții se compune din: </w:t>
      </w:r>
    </w:p>
    <w:p w14:paraId="7EB2F38F" w14:textId="77777777" w:rsidR="00B85B8F" w:rsidRPr="00BF1519" w:rsidRDefault="00B85B8F" w:rsidP="00B85B8F">
      <w:pPr>
        <w:numPr>
          <w:ilvl w:val="0"/>
          <w:numId w:val="153"/>
        </w:numPr>
        <w:contextualSpacing/>
        <w:rPr>
          <w:rFonts w:ascii="Trebuchet MS" w:hAnsi="Trebuchet MS"/>
        </w:rPr>
      </w:pPr>
      <w:r w:rsidRPr="00BF1519">
        <w:rPr>
          <w:rFonts w:ascii="Trebuchet MS" w:hAnsi="Trebuchet MS"/>
        </w:rPr>
        <w:t>activitatea de reglementare în construcții și totalitatea reglementărilor produse de această activitate;</w:t>
      </w:r>
    </w:p>
    <w:p w14:paraId="3236ADF6" w14:textId="77777777" w:rsidR="00B85B8F" w:rsidRPr="00BF1519" w:rsidRDefault="00B85B8F" w:rsidP="00B85B8F">
      <w:pPr>
        <w:numPr>
          <w:ilvl w:val="0"/>
          <w:numId w:val="153"/>
        </w:numPr>
        <w:contextualSpacing/>
        <w:rPr>
          <w:rFonts w:ascii="Trebuchet MS" w:hAnsi="Trebuchet MS"/>
        </w:rPr>
      </w:pPr>
      <w:r w:rsidRPr="00BF1519">
        <w:rPr>
          <w:rFonts w:ascii="Trebuchet MS" w:hAnsi="Trebuchet MS"/>
        </w:rPr>
        <w:t>activitatea de certificare a performanței și conformității materialelor și sistemelor;</w:t>
      </w:r>
    </w:p>
    <w:p w14:paraId="76BC7754" w14:textId="77777777" w:rsidR="00B85B8F" w:rsidRPr="00BF1519" w:rsidRDefault="00B85B8F" w:rsidP="00B85B8F">
      <w:pPr>
        <w:numPr>
          <w:ilvl w:val="0"/>
          <w:numId w:val="153"/>
        </w:numPr>
        <w:contextualSpacing/>
        <w:rPr>
          <w:rFonts w:ascii="Trebuchet MS" w:hAnsi="Trebuchet MS"/>
        </w:rPr>
      </w:pPr>
      <w:r w:rsidRPr="00BF1519">
        <w:rPr>
          <w:rFonts w:ascii="Trebuchet MS" w:hAnsi="Trebuchet MS"/>
        </w:rPr>
        <w:t>activitatea de agrementare tehnică în construcții;</w:t>
      </w:r>
    </w:p>
    <w:p w14:paraId="373ABDDD" w14:textId="77777777" w:rsidR="00B85B8F" w:rsidRPr="00BF1519" w:rsidRDefault="00B85B8F" w:rsidP="00B85B8F">
      <w:pPr>
        <w:numPr>
          <w:ilvl w:val="0"/>
          <w:numId w:val="153"/>
        </w:numPr>
        <w:contextualSpacing/>
        <w:rPr>
          <w:rFonts w:ascii="Trebuchet MS" w:hAnsi="Trebuchet MS"/>
        </w:rPr>
      </w:pPr>
      <w:r w:rsidRPr="00BF1519">
        <w:rPr>
          <w:rFonts w:ascii="Trebuchet MS" w:hAnsi="Trebuchet MS"/>
        </w:rPr>
        <w:t>activitatea metrologică în construcții;</w:t>
      </w:r>
    </w:p>
    <w:p w14:paraId="639293EF" w14:textId="77777777" w:rsidR="00B85B8F" w:rsidRPr="00D45EF6" w:rsidRDefault="00B85B8F" w:rsidP="00B85B8F">
      <w:pPr>
        <w:numPr>
          <w:ilvl w:val="0"/>
          <w:numId w:val="153"/>
        </w:numPr>
        <w:contextualSpacing/>
        <w:rPr>
          <w:rFonts w:ascii="Trebuchet MS" w:hAnsi="Trebuchet MS"/>
        </w:rPr>
      </w:pPr>
      <w:r w:rsidRPr="00D45EF6">
        <w:rPr>
          <w:rFonts w:ascii="Trebuchet MS" w:hAnsi="Trebuchet MS"/>
        </w:rPr>
        <w:t>activitatea de acreditare și/sau autorizare a laboratoarelor de analize și încercări în construcții;</w:t>
      </w:r>
    </w:p>
    <w:p w14:paraId="09423110" w14:textId="77777777" w:rsidR="00B85B8F" w:rsidRPr="00E52CEF" w:rsidRDefault="00B85B8F" w:rsidP="00B85B8F">
      <w:pPr>
        <w:numPr>
          <w:ilvl w:val="0"/>
          <w:numId w:val="153"/>
        </w:numPr>
        <w:contextualSpacing/>
        <w:rPr>
          <w:rFonts w:ascii="Trebuchet MS" w:hAnsi="Trebuchet MS"/>
        </w:rPr>
      </w:pPr>
      <w:r w:rsidRPr="002B50C4">
        <w:rPr>
          <w:rFonts w:ascii="Trebuchet MS" w:hAnsi="Trebuchet MS"/>
        </w:rPr>
        <w:t xml:space="preserve">activitatea de autorizare și/sau atestare profesională și de certificare a calificării                </w:t>
      </w:r>
      <w:proofErr w:type="spellStart"/>
      <w:r w:rsidRPr="00E52CEF">
        <w:rPr>
          <w:rFonts w:ascii="Trebuchet MS" w:hAnsi="Trebuchet MS"/>
        </w:rPr>
        <w:t>tehnico</w:t>
      </w:r>
      <w:proofErr w:type="spellEnd"/>
      <w:r w:rsidRPr="00E52CEF">
        <w:rPr>
          <w:rFonts w:ascii="Trebuchet MS" w:hAnsi="Trebuchet MS"/>
        </w:rPr>
        <w:t>-profesionale a specialiștilor care desfășoară activitatea în construcții;</w:t>
      </w:r>
    </w:p>
    <w:p w14:paraId="4B60E23E" w14:textId="77777777" w:rsidR="00B85B8F" w:rsidRPr="00D45EF6" w:rsidRDefault="00B85B8F" w:rsidP="00B85B8F">
      <w:pPr>
        <w:numPr>
          <w:ilvl w:val="0"/>
          <w:numId w:val="153"/>
        </w:numPr>
        <w:contextualSpacing/>
        <w:rPr>
          <w:rFonts w:ascii="Trebuchet MS" w:hAnsi="Trebuchet MS"/>
        </w:rPr>
      </w:pPr>
      <w:r w:rsidRPr="00D45EF6">
        <w:rPr>
          <w:rFonts w:ascii="Trebuchet MS" w:hAnsi="Trebuchet MS"/>
        </w:rPr>
        <w:t xml:space="preserve">activitatea de urmărire a comportării în exploatare precum și post-utilizarea construcțiilor; </w:t>
      </w:r>
    </w:p>
    <w:p w14:paraId="5ED43D89" w14:textId="77777777" w:rsidR="00B85B8F" w:rsidRPr="00D45EF6" w:rsidRDefault="00B85B8F" w:rsidP="00B85B8F">
      <w:pPr>
        <w:numPr>
          <w:ilvl w:val="0"/>
          <w:numId w:val="153"/>
        </w:numPr>
        <w:contextualSpacing/>
        <w:rPr>
          <w:rFonts w:ascii="Trebuchet MS" w:hAnsi="Trebuchet MS"/>
        </w:rPr>
      </w:pPr>
      <w:r w:rsidRPr="00D45EF6">
        <w:rPr>
          <w:rFonts w:ascii="Trebuchet MS" w:hAnsi="Trebuchet MS"/>
        </w:rPr>
        <w:t xml:space="preserve">exercitarea controlului de stat al calității în construcții; </w:t>
      </w:r>
    </w:p>
    <w:p w14:paraId="0F49A8E2" w14:textId="77777777" w:rsidR="00B85B8F" w:rsidRPr="00D45EF6" w:rsidRDefault="00B85B8F" w:rsidP="00B85B8F">
      <w:pPr>
        <w:numPr>
          <w:ilvl w:val="0"/>
          <w:numId w:val="153"/>
        </w:numPr>
        <w:contextualSpacing/>
        <w:rPr>
          <w:rFonts w:ascii="Trebuchet MS" w:hAnsi="Trebuchet MS"/>
        </w:rPr>
      </w:pPr>
      <w:r w:rsidRPr="00D45EF6">
        <w:rPr>
          <w:rFonts w:ascii="Trebuchet MS" w:hAnsi="Trebuchet MS"/>
        </w:rPr>
        <w:t>roluri și responsabilități ale factorilor implicați;</w:t>
      </w:r>
    </w:p>
    <w:p w14:paraId="17E0A019" w14:textId="5E8ACE6B" w:rsidR="00B85B8F" w:rsidRDefault="00B85B8F" w:rsidP="00B85B8F">
      <w:pPr>
        <w:numPr>
          <w:ilvl w:val="0"/>
          <w:numId w:val="153"/>
        </w:numPr>
        <w:contextualSpacing/>
        <w:rPr>
          <w:rFonts w:ascii="Trebuchet MS" w:hAnsi="Trebuchet MS"/>
        </w:rPr>
      </w:pPr>
      <w:r w:rsidRPr="00D45EF6">
        <w:rPr>
          <w:rFonts w:ascii="Trebuchet MS" w:hAnsi="Trebuchet MS"/>
        </w:rPr>
        <w:t>sistemul de răspundere și asigurare aplicabil factorilor implicați.</w:t>
      </w:r>
    </w:p>
    <w:p w14:paraId="0E1DBCAF" w14:textId="77777777" w:rsidR="003101A5" w:rsidRPr="00D45EF6" w:rsidRDefault="003101A5" w:rsidP="00B85B8F">
      <w:pPr>
        <w:numPr>
          <w:ilvl w:val="0"/>
          <w:numId w:val="153"/>
        </w:numPr>
        <w:contextualSpacing/>
        <w:rPr>
          <w:rFonts w:ascii="Trebuchet MS" w:hAnsi="Trebuchet MS"/>
        </w:rPr>
      </w:pPr>
    </w:p>
    <w:p w14:paraId="1F6AA930" w14:textId="77777777" w:rsidR="00B85B8F" w:rsidRPr="00D45EF6" w:rsidRDefault="00B85B8F" w:rsidP="00B85B8F">
      <w:pPr>
        <w:contextualSpacing/>
        <w:rPr>
          <w:rFonts w:ascii="Trebuchet MS" w:hAnsi="Trebuchet MS"/>
        </w:rPr>
      </w:pPr>
    </w:p>
    <w:p w14:paraId="59E96290" w14:textId="77777777" w:rsidR="00B85B8F" w:rsidRPr="00DB6159" w:rsidRDefault="00B85B8F" w:rsidP="00C05AF6">
      <w:pPr>
        <w:numPr>
          <w:ilvl w:val="0"/>
          <w:numId w:val="571"/>
        </w:numPr>
        <w:contextualSpacing/>
        <w:rPr>
          <w:rFonts w:ascii="Trebuchet MS" w:hAnsi="Trebuchet MS"/>
        </w:rPr>
      </w:pPr>
      <w:r w:rsidRPr="00DB6159">
        <w:rPr>
          <w:rFonts w:ascii="Trebuchet MS" w:hAnsi="Trebuchet MS"/>
        </w:rPr>
        <w:lastRenderedPageBreak/>
        <w:t>În condițiile prezentului cod, în vederea realizării unui cadru de elaborare unitar privind autorizarea lucrărilor de construcții, toate reglementările tehnice, norme, normative, instrucțiuni, cu aplicabilitate în domeniul construcțiilor și urbanismului, elaborate de ministere și de alte organe ale administrației publice centrale, se transmit în mod obligatoriu spre avizare ministerului responsabil în domeniul amenajării teritoriului, urbanismului și construcțiilor.</w:t>
      </w:r>
    </w:p>
    <w:p w14:paraId="19A56DA2" w14:textId="77777777" w:rsidR="00B85B8F" w:rsidRPr="00E52CEF" w:rsidRDefault="00B85B8F" w:rsidP="00C05AF6">
      <w:pPr>
        <w:numPr>
          <w:ilvl w:val="0"/>
          <w:numId w:val="571"/>
        </w:numPr>
        <w:contextualSpacing/>
        <w:rPr>
          <w:rFonts w:ascii="Trebuchet MS" w:hAnsi="Trebuchet MS"/>
        </w:rPr>
      </w:pPr>
      <w:r w:rsidRPr="00D45EF6">
        <w:rPr>
          <w:rFonts w:ascii="Trebuchet MS" w:hAnsi="Trebuchet MS"/>
        </w:rPr>
        <w:t xml:space="preserve">Regulamentele cu privire la componentele sistemului calității în construcții se elaborează de </w:t>
      </w:r>
      <w:r w:rsidRPr="002B50C4">
        <w:rPr>
          <w:rFonts w:ascii="Trebuchet MS" w:hAnsi="Trebuchet MS"/>
        </w:rPr>
        <w:t>ministerul responsabil în domeniul amenajării teritoriului, urbanismului și construcțiilor ș</w:t>
      </w:r>
      <w:r w:rsidRPr="00E52CEF">
        <w:rPr>
          <w:rFonts w:ascii="Trebuchet MS" w:hAnsi="Trebuchet MS"/>
        </w:rPr>
        <w:t>i se aprobă prin hotărâri ale Guvernului.</w:t>
      </w:r>
    </w:p>
    <w:p w14:paraId="7A6B8FE1" w14:textId="77777777" w:rsidR="00B85B8F" w:rsidRPr="00BF1519" w:rsidRDefault="00B85B8F" w:rsidP="00C05AF6">
      <w:pPr>
        <w:numPr>
          <w:ilvl w:val="0"/>
          <w:numId w:val="571"/>
        </w:numPr>
        <w:contextualSpacing/>
        <w:rPr>
          <w:rFonts w:ascii="Trebuchet MS" w:hAnsi="Trebuchet MS"/>
        </w:rPr>
      </w:pPr>
      <w:r w:rsidRPr="00D45EF6">
        <w:rPr>
          <w:rFonts w:ascii="Trebuchet MS" w:hAnsi="Trebuchet MS"/>
        </w:rPr>
        <w:t>Prin excepție de la prevederile alin. (4), pentru lucrările de infrastructură rutieră și feroviară de interes național, Regulamentul privind recepția construcțiilor din domeniul infrastructurii rutiere și</w:t>
      </w:r>
      <w:r w:rsidRPr="00BF1519">
        <w:rPr>
          <w:rFonts w:ascii="Trebuchet MS" w:hAnsi="Trebuchet MS"/>
        </w:rPr>
        <w:t xml:space="preserve"> feroviare de interes național se elaborează de ministerul responsabil în domeniul </w:t>
      </w:r>
      <w:r w:rsidRPr="00D45EF6">
        <w:rPr>
          <w:rFonts w:ascii="Trebuchet MS" w:hAnsi="Trebuchet MS"/>
        </w:rPr>
        <w:t>t</w:t>
      </w:r>
      <w:r w:rsidRPr="00BF1519">
        <w:rPr>
          <w:rFonts w:ascii="Trebuchet MS" w:hAnsi="Trebuchet MS"/>
        </w:rPr>
        <w:t>ransporturilor și se aprobă prin hotărâre a Guvernului.</w:t>
      </w:r>
    </w:p>
    <w:p w14:paraId="0B7B9524" w14:textId="77777777" w:rsidR="00B85B8F" w:rsidRPr="00BF1519" w:rsidRDefault="00B85B8F" w:rsidP="00C05AF6">
      <w:pPr>
        <w:numPr>
          <w:ilvl w:val="0"/>
          <w:numId w:val="571"/>
        </w:numPr>
        <w:contextualSpacing/>
        <w:rPr>
          <w:rFonts w:ascii="Trebuchet MS" w:hAnsi="Trebuchet MS"/>
        </w:rPr>
      </w:pPr>
      <w:r w:rsidRPr="00BF1519">
        <w:rPr>
          <w:rFonts w:ascii="Trebuchet MS" w:hAnsi="Trebuchet MS"/>
        </w:rPr>
        <w:t>Procedurile pentru aplicarea regulamentelor prevăzute la alin. (4) și, după caz, instrucțiuni în aplicarea acestora se aprobă prin ordin al ministrului responsabil în domeniul amenajării teritoriului, urbanismului și construcțiilor.</w:t>
      </w:r>
    </w:p>
    <w:p w14:paraId="1F1536DC" w14:textId="77777777" w:rsidR="00B85B8F" w:rsidRPr="00BF1519" w:rsidRDefault="00B85B8F" w:rsidP="00B85B8F">
      <w:pPr>
        <w:pStyle w:val="Art"/>
        <w:numPr>
          <w:ilvl w:val="0"/>
          <w:numId w:val="1"/>
        </w:numPr>
        <w:ind w:left="360" w:hanging="360"/>
      </w:pPr>
      <w:r w:rsidRPr="00BF1519">
        <w:t>Activitatea de reglementare în construcții</w:t>
      </w:r>
    </w:p>
    <w:p w14:paraId="0BE652EB" w14:textId="77777777" w:rsidR="00B85B8F" w:rsidRPr="00BF1519" w:rsidRDefault="00B85B8F" w:rsidP="00C05AF6">
      <w:pPr>
        <w:numPr>
          <w:ilvl w:val="0"/>
          <w:numId w:val="416"/>
        </w:numPr>
        <w:contextualSpacing/>
        <w:rPr>
          <w:rFonts w:ascii="Trebuchet MS" w:hAnsi="Trebuchet MS"/>
        </w:rPr>
      </w:pPr>
      <w:r w:rsidRPr="00BF1519">
        <w:rPr>
          <w:rFonts w:ascii="Trebuchet MS" w:hAnsi="Trebuchet MS"/>
        </w:rPr>
        <w:t>Activitatea de reglementare în construcții asigură aplicarea cerințelor fundamentale referitoare la componentele sistemului calității prevăzute la art. 379 pe domenii și subdomenii și categorii de construcții și pe specialități pentru instalațiile aferente construcțiilor.</w:t>
      </w:r>
    </w:p>
    <w:p w14:paraId="1E07AF4E" w14:textId="77777777" w:rsidR="00B85B8F" w:rsidRPr="00BF1519" w:rsidRDefault="00B85B8F" w:rsidP="00C05AF6">
      <w:pPr>
        <w:numPr>
          <w:ilvl w:val="0"/>
          <w:numId w:val="416"/>
        </w:numPr>
        <w:contextualSpacing/>
        <w:rPr>
          <w:rFonts w:ascii="Trebuchet MS" w:hAnsi="Trebuchet MS"/>
        </w:rPr>
      </w:pPr>
      <w:r w:rsidRPr="00BF1519">
        <w:rPr>
          <w:rFonts w:ascii="Trebuchet MS" w:hAnsi="Trebuchet MS"/>
        </w:rPr>
        <w:t>Activitatea de reglementare în construcții constă în elaborarea unui sistem de reglementări tehnice în domeniu, precum și de activități specifice corelative activității de reglementare, astfel cum sunt cercetarea, testarea, studiile, auditul, crearea băncilor de date și realizarea de prototipuri.</w:t>
      </w:r>
    </w:p>
    <w:p w14:paraId="27DD0413" w14:textId="77777777" w:rsidR="00B85B8F" w:rsidRPr="00BF1519" w:rsidRDefault="00B85B8F" w:rsidP="00C05AF6">
      <w:pPr>
        <w:numPr>
          <w:ilvl w:val="0"/>
          <w:numId w:val="416"/>
        </w:numPr>
        <w:contextualSpacing/>
        <w:rPr>
          <w:rFonts w:ascii="Trebuchet MS" w:hAnsi="Trebuchet MS"/>
        </w:rPr>
      </w:pPr>
      <w:r w:rsidRPr="003C456B">
        <w:rPr>
          <w:rFonts w:ascii="Trebuchet MS" w:hAnsi="Trebuchet MS"/>
        </w:rPr>
        <w:t xml:space="preserve">Reglementările tehnice cuprind prevederi privind proiectarea și execuția construcțiilor, eficiența energetică în clădiri, inspecția tehnică în exploatare a echipamentelor și utilajelor tehnologice, precum și a instalațiilor pentru construcții, cerințe și nivele de performanță la produse pentru construcții, exploatarea și intervenții în exploatare la construcții existente, precum și </w:t>
      </w:r>
      <w:proofErr w:type="spellStart"/>
      <w:r w:rsidRPr="003C456B">
        <w:rPr>
          <w:rFonts w:ascii="Trebuchet MS" w:hAnsi="Trebuchet MS"/>
        </w:rPr>
        <w:t>postutilizarea</w:t>
      </w:r>
      <w:proofErr w:type="spellEnd"/>
      <w:r w:rsidRPr="003C456B">
        <w:rPr>
          <w:rFonts w:ascii="Trebuchet MS" w:hAnsi="Trebuchet MS"/>
        </w:rPr>
        <w:t xml:space="preserve"> construcțiilor, a căror aplicare este obligatorie în vederea asigurării cerințelor fundamentale aplicabile construcțiilor. Aceste reglementări se aprobă prin ordin al ministrului dezvoltării regionale și administrației publice și se publică în Monitorul Oficial al României, Partea I, cu excepția reglementărilor tehnice specifice privind construcțiile inginerești pentru infrastructura de transport de interes național, care se aprobă prin ordin al ministrului transporturilor, cu respectarea regimului general al sistemului calității în construcții.</w:t>
      </w:r>
    </w:p>
    <w:p w14:paraId="64F22457" w14:textId="77777777" w:rsidR="00B85B8F" w:rsidRPr="00BF1519" w:rsidRDefault="00B85B8F" w:rsidP="00B85B8F">
      <w:pPr>
        <w:ind w:left="360"/>
        <w:contextualSpacing/>
        <w:rPr>
          <w:rFonts w:ascii="Trebuchet MS" w:hAnsi="Trebuchet MS"/>
        </w:rPr>
      </w:pPr>
    </w:p>
    <w:p w14:paraId="38691CD6" w14:textId="77777777" w:rsidR="00B85B8F" w:rsidRPr="00BF1519" w:rsidRDefault="00B85B8F" w:rsidP="00B85B8F">
      <w:pPr>
        <w:numPr>
          <w:ilvl w:val="0"/>
          <w:numId w:val="1"/>
        </w:numPr>
        <w:ind w:left="360" w:hanging="360"/>
        <w:rPr>
          <w:rFonts w:ascii="Trebuchet MS" w:hAnsi="Trebuchet MS"/>
          <w:b/>
        </w:rPr>
      </w:pPr>
      <w:r w:rsidRPr="00BF1519">
        <w:rPr>
          <w:rFonts w:ascii="Trebuchet MS" w:hAnsi="Trebuchet MS"/>
          <w:b/>
        </w:rPr>
        <w:t>Activitatea de certificare a produselor pentru construcții</w:t>
      </w:r>
    </w:p>
    <w:p w14:paraId="3384018E" w14:textId="77777777" w:rsidR="00B85B8F" w:rsidRPr="00BF1519" w:rsidRDefault="00B85B8F" w:rsidP="00C05AF6">
      <w:pPr>
        <w:numPr>
          <w:ilvl w:val="0"/>
          <w:numId w:val="313"/>
        </w:numPr>
        <w:contextualSpacing/>
        <w:rPr>
          <w:rFonts w:ascii="Trebuchet MS" w:hAnsi="Trebuchet MS"/>
        </w:rPr>
      </w:pPr>
      <w:r w:rsidRPr="00BF1519">
        <w:rPr>
          <w:rFonts w:ascii="Trebuchet MS" w:hAnsi="Trebuchet MS"/>
        </w:rPr>
        <w:t>Certificarea performanței produselor pentru construcții cu specificații tehnice de referință armonizate, respectiv certificarea conformității acestora cu specificații tehnice de referință nearmonizate se efectuează, prin grija producătorului/fabricantului, de către organisme notificate/ desemnate/acreditate/abilitate, în conformitate cu regulamentele și procedurile aplicabile.</w:t>
      </w:r>
    </w:p>
    <w:p w14:paraId="6A3C66D2" w14:textId="77777777" w:rsidR="00B85B8F" w:rsidRPr="00BF1519" w:rsidRDefault="00B85B8F" w:rsidP="00C05AF6">
      <w:pPr>
        <w:numPr>
          <w:ilvl w:val="0"/>
          <w:numId w:val="313"/>
        </w:numPr>
        <w:contextualSpacing/>
        <w:rPr>
          <w:rFonts w:ascii="Trebuchet MS" w:hAnsi="Trebuchet MS"/>
        </w:rPr>
      </w:pPr>
      <w:r w:rsidRPr="00BF1519">
        <w:rPr>
          <w:rFonts w:ascii="Trebuchet MS" w:hAnsi="Trebuchet MS"/>
        </w:rPr>
        <w:t>Produsele pentru construcții trebuie să asigure nivelul de calitate corespunzător cerințelor fundamentale aplicabile construcțiilor în funcție de utilizarea preconizată a acestora.</w:t>
      </w:r>
    </w:p>
    <w:p w14:paraId="2A417602" w14:textId="77777777" w:rsidR="00B85B8F" w:rsidRPr="00BF1519" w:rsidRDefault="00B85B8F" w:rsidP="00C05AF6">
      <w:pPr>
        <w:numPr>
          <w:ilvl w:val="0"/>
          <w:numId w:val="313"/>
        </w:numPr>
        <w:contextualSpacing/>
        <w:rPr>
          <w:rFonts w:ascii="Trebuchet MS" w:hAnsi="Trebuchet MS"/>
        </w:rPr>
      </w:pPr>
      <w:r w:rsidRPr="00BF1519">
        <w:rPr>
          <w:rFonts w:ascii="Trebuchet MS" w:hAnsi="Trebuchet MS"/>
        </w:rPr>
        <w:t>În cazul lucrărilor de construcții se interzice utilizarea de produse pentru construcții fără certificarea și declararea, în condițiile legii, a performanței, respectiv a conformității acestora.</w:t>
      </w:r>
    </w:p>
    <w:p w14:paraId="2C58FDE6" w14:textId="77777777" w:rsidR="00B85B8F" w:rsidRPr="00BF1519" w:rsidRDefault="00B85B8F" w:rsidP="00B85B8F">
      <w:pPr>
        <w:pStyle w:val="Art"/>
        <w:numPr>
          <w:ilvl w:val="0"/>
          <w:numId w:val="1"/>
        </w:numPr>
        <w:ind w:left="360" w:hanging="360"/>
      </w:pPr>
      <w:bookmarkStart w:id="188" w:name="_Hlk99549826"/>
      <w:r w:rsidRPr="00BF1519">
        <w:t>Agrementarea tehnică în construcții</w:t>
      </w:r>
    </w:p>
    <w:p w14:paraId="6D112BDB" w14:textId="77777777" w:rsidR="00B85B8F" w:rsidRPr="00BF1519" w:rsidRDefault="00B85B8F" w:rsidP="00C05AF6">
      <w:pPr>
        <w:numPr>
          <w:ilvl w:val="0"/>
          <w:numId w:val="529"/>
        </w:numPr>
        <w:contextualSpacing/>
        <w:rPr>
          <w:rFonts w:ascii="Trebuchet MS" w:hAnsi="Trebuchet MS"/>
        </w:rPr>
      </w:pPr>
      <w:proofErr w:type="spellStart"/>
      <w:r w:rsidRPr="00BF1519">
        <w:rPr>
          <w:rFonts w:ascii="Trebuchet MS" w:hAnsi="Trebuchet MS"/>
        </w:rPr>
        <w:t>Agrementele</w:t>
      </w:r>
      <w:proofErr w:type="spellEnd"/>
      <w:r w:rsidRPr="00BF1519">
        <w:rPr>
          <w:rFonts w:ascii="Trebuchet MS" w:hAnsi="Trebuchet MS"/>
        </w:rPr>
        <w:t xml:space="preserve"> tehnice în construcții stabilesc, în condițiile prezentului cod, aptitudinea de utilizare, condițiile de fabricație, de transport, de depozitare, de punere în operă și de întreținere a acestora.</w:t>
      </w:r>
    </w:p>
    <w:p w14:paraId="46CC5F74" w14:textId="366EBE49" w:rsidR="00B85B8F" w:rsidRDefault="00B85B8F" w:rsidP="00C05AF6">
      <w:pPr>
        <w:numPr>
          <w:ilvl w:val="0"/>
          <w:numId w:val="529"/>
        </w:numPr>
        <w:contextualSpacing/>
        <w:rPr>
          <w:rFonts w:ascii="Trebuchet MS" w:hAnsi="Trebuchet MS"/>
        </w:rPr>
      </w:pPr>
      <w:r w:rsidRPr="00BF1519">
        <w:rPr>
          <w:rFonts w:ascii="Trebuchet MS" w:hAnsi="Trebuchet MS"/>
        </w:rPr>
        <w:t xml:space="preserve">În cazul lucrărilor de construcții este interzisă folosirea de produse, procedee, echipamente tradiționale sau noi pentru care nu există </w:t>
      </w:r>
      <w:proofErr w:type="spellStart"/>
      <w:r w:rsidRPr="00BF1519">
        <w:rPr>
          <w:rFonts w:ascii="Trebuchet MS" w:hAnsi="Trebuchet MS"/>
        </w:rPr>
        <w:t>agremente</w:t>
      </w:r>
      <w:proofErr w:type="spellEnd"/>
      <w:r w:rsidRPr="00BF1519">
        <w:rPr>
          <w:rFonts w:ascii="Trebuchet MS" w:hAnsi="Trebuchet MS"/>
        </w:rPr>
        <w:t xml:space="preserve"> tehnice.</w:t>
      </w:r>
    </w:p>
    <w:p w14:paraId="5186C412" w14:textId="642F7DCD" w:rsidR="002202B5" w:rsidRDefault="002202B5" w:rsidP="002202B5">
      <w:pPr>
        <w:contextualSpacing/>
        <w:rPr>
          <w:rFonts w:ascii="Trebuchet MS" w:hAnsi="Trebuchet MS"/>
        </w:rPr>
      </w:pPr>
    </w:p>
    <w:p w14:paraId="0CFA0CB3" w14:textId="44B09EC4" w:rsidR="002202B5" w:rsidRDefault="002202B5" w:rsidP="002202B5">
      <w:pPr>
        <w:contextualSpacing/>
        <w:rPr>
          <w:rFonts w:ascii="Trebuchet MS" w:hAnsi="Trebuchet MS"/>
        </w:rPr>
      </w:pPr>
    </w:p>
    <w:p w14:paraId="46C78EB5" w14:textId="77777777" w:rsidR="002202B5" w:rsidRPr="00BF1519" w:rsidRDefault="002202B5" w:rsidP="002202B5">
      <w:pPr>
        <w:contextualSpacing/>
        <w:rPr>
          <w:rFonts w:ascii="Trebuchet MS" w:hAnsi="Trebuchet MS"/>
        </w:rPr>
      </w:pPr>
    </w:p>
    <w:bookmarkEnd w:id="188"/>
    <w:p w14:paraId="2976B863" w14:textId="77777777" w:rsidR="00B85B8F" w:rsidRPr="00BF1519" w:rsidRDefault="00B85B8F" w:rsidP="00B85B8F">
      <w:pPr>
        <w:pStyle w:val="Art"/>
        <w:numPr>
          <w:ilvl w:val="0"/>
          <w:numId w:val="1"/>
        </w:numPr>
        <w:ind w:left="360" w:hanging="360"/>
      </w:pPr>
      <w:r w:rsidRPr="00BF1519">
        <w:lastRenderedPageBreak/>
        <w:t>Activitatea metrologică în construcții</w:t>
      </w:r>
    </w:p>
    <w:p w14:paraId="4A8C803C" w14:textId="77777777" w:rsidR="00B85B8F" w:rsidRPr="00BF1519" w:rsidRDefault="00B85B8F" w:rsidP="002202B5">
      <w:pPr>
        <w:ind w:left="426"/>
        <w:rPr>
          <w:rFonts w:ascii="Trebuchet MS" w:hAnsi="Trebuchet MS"/>
        </w:rPr>
      </w:pPr>
      <w:r w:rsidRPr="00BF1519">
        <w:rPr>
          <w:rFonts w:ascii="Trebuchet MS" w:hAnsi="Trebuchet MS"/>
        </w:rPr>
        <w:t>Asigurarea activității metrologice în construcții se realizează conform prevederilor legale privind etalonarea, verificarea și menținerea în stare de funcționare a mijloacelor de măsurare și control utilizate în acest domeniu.</w:t>
      </w:r>
    </w:p>
    <w:p w14:paraId="0B206893" w14:textId="77777777" w:rsidR="00B85B8F" w:rsidRPr="00BF1519" w:rsidRDefault="00B85B8F" w:rsidP="00B85B8F">
      <w:pPr>
        <w:pStyle w:val="Art"/>
        <w:numPr>
          <w:ilvl w:val="0"/>
          <w:numId w:val="1"/>
        </w:numPr>
        <w:ind w:left="360" w:hanging="360"/>
      </w:pPr>
      <w:r w:rsidRPr="00BF1519">
        <w:t>Autorizarea și acreditarea laboratoarelor de analiză și încercări în construcții</w:t>
      </w:r>
    </w:p>
    <w:p w14:paraId="75587CA8" w14:textId="77777777" w:rsidR="00B85B8F" w:rsidRPr="00BF1519" w:rsidRDefault="00B85B8F" w:rsidP="00C05AF6">
      <w:pPr>
        <w:numPr>
          <w:ilvl w:val="0"/>
          <w:numId w:val="414"/>
        </w:numPr>
        <w:contextualSpacing/>
        <w:rPr>
          <w:rFonts w:ascii="Trebuchet MS" w:hAnsi="Trebuchet MS"/>
        </w:rPr>
      </w:pPr>
      <w:r w:rsidRPr="00BF1519">
        <w:rPr>
          <w:rFonts w:ascii="Trebuchet MS" w:hAnsi="Trebuchet MS"/>
        </w:rPr>
        <w:t>Autorizarea laboratoarelor de analiză și încercări în construcții se realizează de către Inspectoratul de Stat în Construcții – I.S.C.</w:t>
      </w:r>
    </w:p>
    <w:p w14:paraId="5EB32E25" w14:textId="77777777" w:rsidR="00B85B8F" w:rsidRPr="00BF1519" w:rsidRDefault="00B85B8F" w:rsidP="00C05AF6">
      <w:pPr>
        <w:numPr>
          <w:ilvl w:val="0"/>
          <w:numId w:val="414"/>
        </w:numPr>
        <w:contextualSpacing/>
        <w:rPr>
          <w:rFonts w:ascii="Trebuchet MS" w:hAnsi="Trebuchet MS"/>
        </w:rPr>
      </w:pPr>
      <w:r w:rsidRPr="00BF1519">
        <w:rPr>
          <w:rFonts w:ascii="Trebuchet MS" w:hAnsi="Trebuchet MS"/>
        </w:rPr>
        <w:t xml:space="preserve">Metodologia de evaluare a laboratoarelor de analize și încercări în vederea autorizării se aprobă prin ordin al ministrului responsabil în domeniul amenajării teritoriului, urbanismului și construcțiilor. </w:t>
      </w:r>
    </w:p>
    <w:p w14:paraId="1AFE17B0" w14:textId="77777777" w:rsidR="00B85B8F" w:rsidRPr="00BF1519" w:rsidRDefault="00B85B8F" w:rsidP="00C05AF6">
      <w:pPr>
        <w:numPr>
          <w:ilvl w:val="0"/>
          <w:numId w:val="414"/>
        </w:numPr>
        <w:contextualSpacing/>
        <w:rPr>
          <w:rFonts w:ascii="Trebuchet MS" w:hAnsi="Trebuchet MS"/>
        </w:rPr>
      </w:pPr>
      <w:r w:rsidRPr="00BF1519">
        <w:rPr>
          <w:rFonts w:ascii="Trebuchet MS" w:hAnsi="Trebuchet MS"/>
        </w:rPr>
        <w:t xml:space="preserve">Acreditarea laboratoarelor de analize și încercări în construcții se realizează în conformitate cu prevederile legale de către organismul național de certificare și acreditare prevăzut la art. 387. </w:t>
      </w:r>
    </w:p>
    <w:p w14:paraId="20DF710A" w14:textId="77777777" w:rsidR="00B85B8F" w:rsidRPr="00BF1519" w:rsidRDefault="00B85B8F" w:rsidP="00B85B8F">
      <w:pPr>
        <w:pStyle w:val="Art"/>
        <w:numPr>
          <w:ilvl w:val="0"/>
          <w:numId w:val="1"/>
        </w:numPr>
        <w:ind w:left="360" w:hanging="360"/>
      </w:pPr>
      <w:r w:rsidRPr="00BF1519">
        <w:t xml:space="preserve">Atestarea </w:t>
      </w:r>
      <w:proofErr w:type="spellStart"/>
      <w:r w:rsidRPr="00BF1519">
        <w:t>tehnico</w:t>
      </w:r>
      <w:proofErr w:type="spellEnd"/>
      <w:r w:rsidRPr="00BF1519">
        <w:t>-profesională și autorizarea specialiștilor care desfășoară activitate în construcții</w:t>
      </w:r>
    </w:p>
    <w:p w14:paraId="370045A7" w14:textId="77777777" w:rsidR="00B85B8F" w:rsidRPr="00BF1519" w:rsidRDefault="00B85B8F" w:rsidP="00C05AF6">
      <w:pPr>
        <w:numPr>
          <w:ilvl w:val="0"/>
          <w:numId w:val="456"/>
        </w:numPr>
        <w:contextualSpacing/>
        <w:rPr>
          <w:rFonts w:ascii="Trebuchet MS" w:hAnsi="Trebuchet MS"/>
        </w:rPr>
      </w:pPr>
      <w:r w:rsidRPr="00BF1519">
        <w:rPr>
          <w:rFonts w:ascii="Trebuchet MS" w:hAnsi="Trebuchet MS"/>
        </w:rPr>
        <w:t xml:space="preserve">Ministerul responsabil în domeniul amenajării teritoriului, urbanismului și construcțiilor organizează atestarea </w:t>
      </w:r>
      <w:proofErr w:type="spellStart"/>
      <w:r w:rsidRPr="00BF1519">
        <w:rPr>
          <w:rFonts w:ascii="Trebuchet MS" w:hAnsi="Trebuchet MS"/>
        </w:rPr>
        <w:t>tehnico</w:t>
      </w:r>
      <w:proofErr w:type="spellEnd"/>
      <w:r w:rsidRPr="00BF1519">
        <w:rPr>
          <w:rFonts w:ascii="Trebuchet MS" w:hAnsi="Trebuchet MS"/>
        </w:rPr>
        <w:t>-profesională a specialiștilor care desfășoară activitate în construcții - verificatori de proiecte, experți tehnici, auditori energetici pentru clădiri - pe domenii/subdomenii de construcții și pe specialități pentru instalațiile aferente construcțiilor, corespunzător cerințelor fundamentale, precum și confirmarea periodică privind exercitarea dreptului de practică al acestora.</w:t>
      </w:r>
    </w:p>
    <w:p w14:paraId="207CFA47" w14:textId="77777777" w:rsidR="00B85B8F" w:rsidRPr="00BF1519" w:rsidRDefault="00B85B8F" w:rsidP="00C05AF6">
      <w:pPr>
        <w:numPr>
          <w:ilvl w:val="0"/>
          <w:numId w:val="456"/>
        </w:numPr>
        <w:contextualSpacing/>
        <w:rPr>
          <w:rFonts w:ascii="Trebuchet MS" w:hAnsi="Trebuchet MS"/>
        </w:rPr>
      </w:pPr>
      <w:r w:rsidRPr="00BF1519">
        <w:rPr>
          <w:rFonts w:ascii="Trebuchet MS" w:hAnsi="Trebuchet MS"/>
        </w:rPr>
        <w:t>Inspectoratul de Stat în Construcții – I.S.C. organizează autorizarea responsabililor tehnici cu execuția și a diriginților de șantier, precum și confirmarea periodică privind exercitarea dreptului de practică al acestora.</w:t>
      </w:r>
    </w:p>
    <w:p w14:paraId="759A2AC4" w14:textId="77777777" w:rsidR="00B85B8F" w:rsidRPr="00BF1519" w:rsidRDefault="00B85B8F" w:rsidP="00C05AF6">
      <w:pPr>
        <w:numPr>
          <w:ilvl w:val="0"/>
          <w:numId w:val="456"/>
        </w:numPr>
        <w:contextualSpacing/>
        <w:rPr>
          <w:rFonts w:ascii="Trebuchet MS" w:hAnsi="Trebuchet MS"/>
        </w:rPr>
      </w:pPr>
      <w:r w:rsidRPr="00BF1519">
        <w:rPr>
          <w:rFonts w:ascii="Trebuchet MS" w:hAnsi="Trebuchet MS"/>
        </w:rPr>
        <w:t xml:space="preserve">Autoritatea Națională de Reglementare în Domeniul Energiei organizează atestarea </w:t>
      </w:r>
      <w:proofErr w:type="spellStart"/>
      <w:r w:rsidRPr="00BF1519">
        <w:rPr>
          <w:rFonts w:ascii="Trebuchet MS" w:hAnsi="Trebuchet MS"/>
        </w:rPr>
        <w:t>tehnico</w:t>
      </w:r>
      <w:proofErr w:type="spellEnd"/>
      <w:r w:rsidRPr="00BF1519">
        <w:rPr>
          <w:rFonts w:ascii="Trebuchet MS" w:hAnsi="Trebuchet MS"/>
        </w:rPr>
        <w:t>-profesională a specialiștilor care desfășoară activități de verificatori de proiecte și experți tehnici ai obiectivelor/sistemelor din sectorul gazelor naturale, așa cum sunt acestea definite de dispozițiile art. 100, pct. 59 și 82 din Legea energiei electrice și a gazelor naturale nr. 123/2012, cu modificările și completările ulterioare.</w:t>
      </w:r>
    </w:p>
    <w:p w14:paraId="36678B27" w14:textId="77777777" w:rsidR="00B85B8F" w:rsidRPr="00BF1519" w:rsidRDefault="00B85B8F" w:rsidP="00C05AF6">
      <w:pPr>
        <w:numPr>
          <w:ilvl w:val="0"/>
          <w:numId w:val="456"/>
        </w:numPr>
        <w:contextualSpacing/>
        <w:rPr>
          <w:rFonts w:ascii="Trebuchet MS" w:hAnsi="Trebuchet MS"/>
        </w:rPr>
      </w:pPr>
      <w:r w:rsidRPr="00BF1519">
        <w:rPr>
          <w:rFonts w:ascii="Trebuchet MS" w:hAnsi="Trebuchet MS"/>
        </w:rPr>
        <w:t xml:space="preserve">Ministerul responsabil în domeniul amenajării teritoriului, urbanismului și construcțiilor organizează atestarea </w:t>
      </w:r>
      <w:proofErr w:type="spellStart"/>
      <w:r w:rsidRPr="00BF1519">
        <w:rPr>
          <w:rFonts w:ascii="Trebuchet MS" w:hAnsi="Trebuchet MS"/>
        </w:rPr>
        <w:t>tehnico</w:t>
      </w:r>
      <w:proofErr w:type="spellEnd"/>
      <w:r w:rsidRPr="00BF1519">
        <w:rPr>
          <w:rFonts w:ascii="Trebuchet MS" w:hAnsi="Trebuchet MS"/>
        </w:rPr>
        <w:t>-profesională a specialiștilor care desfășoară activități de verificatori de proiecte și experți tehnici ai instalațiilor de utilizare a gazelor naturale, potrivit Legii nr. 123/2012, cu modificările și completările ulterioare.</w:t>
      </w:r>
    </w:p>
    <w:p w14:paraId="3D522B03" w14:textId="77777777" w:rsidR="00B85B8F" w:rsidRPr="00BF1519" w:rsidRDefault="00B85B8F" w:rsidP="00C05AF6">
      <w:pPr>
        <w:numPr>
          <w:ilvl w:val="0"/>
          <w:numId w:val="456"/>
        </w:numPr>
        <w:contextualSpacing/>
        <w:rPr>
          <w:rFonts w:ascii="Trebuchet MS" w:hAnsi="Trebuchet MS"/>
        </w:rPr>
      </w:pPr>
      <w:r w:rsidRPr="00BF1519">
        <w:rPr>
          <w:rFonts w:ascii="Trebuchet MS" w:hAnsi="Trebuchet MS"/>
        </w:rPr>
        <w:t xml:space="preserve">Ministerul de resort din domeniul culturii prin intermediul instituțiilor publice din subordine organizează atestarea specialiștilor, experților și verificatorilor tehnici în domeniul protejării monumentelor istorice, potrivit Legii nr. </w:t>
      </w:r>
      <w:hyperlink r:id="rId18" w:history="1">
        <w:r w:rsidRPr="00BF1519">
          <w:rPr>
            <w:rFonts w:ascii="Trebuchet MS" w:hAnsi="Trebuchet MS"/>
          </w:rPr>
          <w:t>422/2001</w:t>
        </w:r>
      </w:hyperlink>
      <w:r w:rsidRPr="00BF1519">
        <w:rPr>
          <w:rFonts w:ascii="Trebuchet MS" w:hAnsi="Trebuchet MS"/>
        </w:rPr>
        <w:t>, republicată, cu modificările ulterioare.</w:t>
      </w:r>
    </w:p>
    <w:p w14:paraId="1448F5BF" w14:textId="77777777" w:rsidR="00B85B8F" w:rsidRPr="00BF1519" w:rsidRDefault="00B85B8F" w:rsidP="00C05AF6">
      <w:pPr>
        <w:numPr>
          <w:ilvl w:val="0"/>
          <w:numId w:val="456"/>
        </w:numPr>
        <w:contextualSpacing/>
        <w:rPr>
          <w:rFonts w:ascii="Trebuchet MS" w:hAnsi="Trebuchet MS"/>
        </w:rPr>
      </w:pPr>
      <w:r w:rsidRPr="00BF1519">
        <w:rPr>
          <w:rFonts w:ascii="Trebuchet MS" w:hAnsi="Trebuchet MS"/>
        </w:rPr>
        <w:t xml:space="preserve">Activitățile, atribuțiile și modul de exercitare a dreptului de practică de către specialiști care desfășoară activități în construcții se determină prin hotărâre a Guvernului, prin ordin al autorității publice competente în domeniul energiei în cazul specialiștilor prevăzuți la alin. (3) și prin ordin al autorității publice competente în domeniul protecției patrimoniului cultural în cazul specialiștilor prevăzuți la alin. (5). </w:t>
      </w:r>
    </w:p>
    <w:p w14:paraId="4E086A31" w14:textId="77777777" w:rsidR="00B85B8F" w:rsidRPr="00BF1519" w:rsidRDefault="00B85B8F" w:rsidP="00C05AF6">
      <w:pPr>
        <w:numPr>
          <w:ilvl w:val="0"/>
          <w:numId w:val="456"/>
        </w:numPr>
        <w:contextualSpacing/>
        <w:rPr>
          <w:rFonts w:ascii="Trebuchet MS" w:hAnsi="Trebuchet MS"/>
        </w:rPr>
      </w:pPr>
      <w:r w:rsidRPr="00BF1519">
        <w:rPr>
          <w:rFonts w:ascii="Trebuchet MS" w:hAnsi="Trebuchet MS"/>
        </w:rPr>
        <w:t>Din cadrul comisiilor de examinare în vederea atestării specialiștilor care desfășoară activitate în construcții pot face parte specialiști desemnați de asociațiile profesionale, precum și reprezentanți ai mediului academic.</w:t>
      </w:r>
    </w:p>
    <w:p w14:paraId="33DEB06B" w14:textId="77777777" w:rsidR="00B85B8F" w:rsidRPr="00BF1519" w:rsidRDefault="00B85B8F" w:rsidP="00C05AF6">
      <w:pPr>
        <w:numPr>
          <w:ilvl w:val="0"/>
          <w:numId w:val="456"/>
        </w:numPr>
        <w:contextualSpacing/>
        <w:rPr>
          <w:rFonts w:ascii="Trebuchet MS" w:hAnsi="Trebuchet MS"/>
        </w:rPr>
      </w:pPr>
      <w:r w:rsidRPr="00BF1519">
        <w:rPr>
          <w:rFonts w:ascii="Trebuchet MS" w:hAnsi="Trebuchet MS"/>
        </w:rPr>
        <w:t>Tarifele pentru atestare și autorizare specialiștilor prevăzuți la alin. (1), (2) și (4) se aprobă prin ordin al ministrului responsabil în domeniul amenajării teritoriului, urbanismului și construcțiilor și se suportă de către părțile interesate.</w:t>
      </w:r>
    </w:p>
    <w:p w14:paraId="0122D1D1" w14:textId="77777777" w:rsidR="00B85B8F" w:rsidRPr="00BF1519" w:rsidRDefault="00B85B8F" w:rsidP="00B85B8F">
      <w:pPr>
        <w:pStyle w:val="Art"/>
        <w:numPr>
          <w:ilvl w:val="0"/>
          <w:numId w:val="1"/>
        </w:numPr>
        <w:ind w:left="360" w:hanging="360"/>
      </w:pPr>
      <w:r w:rsidRPr="00BF1519">
        <w:t>Certificarea inginerilor pe clase de consecințe</w:t>
      </w:r>
    </w:p>
    <w:p w14:paraId="2FD7E358" w14:textId="77777777" w:rsidR="00B85B8F" w:rsidRPr="00BF1519" w:rsidRDefault="00B85B8F" w:rsidP="00C05AF6">
      <w:pPr>
        <w:pStyle w:val="Listparagraf"/>
        <w:numPr>
          <w:ilvl w:val="0"/>
          <w:numId w:val="743"/>
        </w:numPr>
        <w:rPr>
          <w:rFonts w:ascii="Trebuchet MS" w:hAnsi="Trebuchet MS"/>
        </w:rPr>
      </w:pPr>
      <w:r w:rsidRPr="00BF1519">
        <w:rPr>
          <w:rFonts w:ascii="Trebuchet MS" w:hAnsi="Trebuchet MS"/>
        </w:rPr>
        <w:t xml:space="preserve">Pentru CC3 și CC4, atât activitatea de proiectare cât și cea de execuție a construcțiilor se realizează doar cu ingineri certificați conform prevederilor </w:t>
      </w:r>
      <w:proofErr w:type="spellStart"/>
      <w:r w:rsidRPr="00BF1519">
        <w:rPr>
          <w:rFonts w:ascii="Trebuchet MS" w:hAnsi="Trebuchet MS"/>
        </w:rPr>
        <w:t>perzentului</w:t>
      </w:r>
      <w:proofErr w:type="spellEnd"/>
      <w:r w:rsidRPr="00BF1519">
        <w:rPr>
          <w:rFonts w:ascii="Trebuchet MS" w:hAnsi="Trebuchet MS"/>
        </w:rPr>
        <w:t xml:space="preserve"> cod.</w:t>
      </w:r>
    </w:p>
    <w:p w14:paraId="08396517" w14:textId="4750A4D7" w:rsidR="00B85B8F" w:rsidRPr="00BF1519" w:rsidRDefault="00B85B8F" w:rsidP="00C05AF6">
      <w:pPr>
        <w:pStyle w:val="Listparagraf"/>
        <w:numPr>
          <w:ilvl w:val="0"/>
          <w:numId w:val="743"/>
        </w:numPr>
        <w:rPr>
          <w:rFonts w:ascii="Trebuchet MS" w:hAnsi="Trebuchet MS"/>
        </w:rPr>
      </w:pPr>
      <w:r w:rsidRPr="00BF1519">
        <w:rPr>
          <w:rFonts w:ascii="Trebuchet MS" w:hAnsi="Trebuchet MS"/>
        </w:rPr>
        <w:t xml:space="preserve">Certificarea inginerilor pe clase de consecințe, se realizează de către organizațiile profesionale </w:t>
      </w:r>
      <w:r w:rsidR="00A60E52" w:rsidRPr="00BF1519">
        <w:rPr>
          <w:rFonts w:ascii="Trebuchet MS" w:hAnsi="Trebuchet MS"/>
        </w:rPr>
        <w:t>de profil de interes public</w:t>
      </w:r>
      <w:r w:rsidR="00A60E52">
        <w:rPr>
          <w:rFonts w:ascii="Trebuchet MS" w:hAnsi="Trebuchet MS"/>
        </w:rPr>
        <w:t xml:space="preserve"> împreună cu Ministerul responsabil cu domeniul construcțiilor</w:t>
      </w:r>
      <w:r w:rsidRPr="00BF1519">
        <w:rPr>
          <w:rFonts w:ascii="Trebuchet MS" w:hAnsi="Trebuchet MS"/>
        </w:rPr>
        <w:t xml:space="preserve">, pe domenii de activitate, potrivit criteriilor și metodologiilor prevăzute de lege, numai pentru CC3 și CC4. </w:t>
      </w:r>
    </w:p>
    <w:p w14:paraId="1CE7D23A" w14:textId="77777777" w:rsidR="00B85B8F" w:rsidRPr="00BF1519" w:rsidRDefault="00B85B8F" w:rsidP="00B85B8F">
      <w:pPr>
        <w:pStyle w:val="Art"/>
        <w:numPr>
          <w:ilvl w:val="0"/>
          <w:numId w:val="1"/>
        </w:numPr>
        <w:ind w:left="360" w:hanging="360"/>
      </w:pPr>
      <w:r w:rsidRPr="00BF1519">
        <w:lastRenderedPageBreak/>
        <w:t xml:space="preserve">Certificarea operatorilor economici din domeniul construcțiilor </w:t>
      </w:r>
    </w:p>
    <w:p w14:paraId="0478B302" w14:textId="77777777" w:rsidR="00B85B8F" w:rsidRPr="00BF1519" w:rsidRDefault="00B85B8F" w:rsidP="00C05AF6">
      <w:pPr>
        <w:numPr>
          <w:ilvl w:val="0"/>
          <w:numId w:val="528"/>
        </w:numPr>
        <w:contextualSpacing/>
        <w:rPr>
          <w:rFonts w:ascii="Trebuchet MS" w:hAnsi="Trebuchet MS"/>
        </w:rPr>
      </w:pPr>
      <w:r w:rsidRPr="00BF1519">
        <w:rPr>
          <w:rFonts w:ascii="Trebuchet MS" w:hAnsi="Trebuchet MS"/>
        </w:rPr>
        <w:t xml:space="preserve">Certificarea calificării </w:t>
      </w:r>
      <w:proofErr w:type="spellStart"/>
      <w:r w:rsidRPr="00BF1519">
        <w:rPr>
          <w:rFonts w:ascii="Trebuchet MS" w:hAnsi="Trebuchet MS"/>
        </w:rPr>
        <w:t>tehnico</w:t>
      </w:r>
      <w:proofErr w:type="spellEnd"/>
      <w:r w:rsidRPr="00BF1519">
        <w:rPr>
          <w:rFonts w:ascii="Trebuchet MS" w:hAnsi="Trebuchet MS"/>
        </w:rPr>
        <w:t xml:space="preserve">-profesionale a operatorilor economici din domeniul construcțiilor urmărește verificarea și recunoașterea capabilității și capacității operatorilor economici de a executa una sau mai multe activități specifice domeniului construcțiilor. </w:t>
      </w:r>
    </w:p>
    <w:p w14:paraId="25780AD7" w14:textId="77777777" w:rsidR="00B85B8F" w:rsidRPr="00BF1519" w:rsidRDefault="00B85B8F" w:rsidP="00C05AF6">
      <w:pPr>
        <w:numPr>
          <w:ilvl w:val="0"/>
          <w:numId w:val="528"/>
        </w:numPr>
        <w:contextualSpacing/>
        <w:rPr>
          <w:rFonts w:ascii="Trebuchet MS" w:hAnsi="Trebuchet MS"/>
        </w:rPr>
      </w:pPr>
      <w:r w:rsidRPr="00BF1519">
        <w:rPr>
          <w:rFonts w:ascii="Trebuchet MS" w:hAnsi="Trebuchet MS"/>
        </w:rPr>
        <w:t xml:space="preserve">Activitatea de certificare a operatorilor economici din domeniul construcțiilor se realizează cu respectarea următoarelor principii: principiul liberului acces la piață, prevalenței interesului public asupra celui privat, proporționalității, reprezentativității și nediscriminării. </w:t>
      </w:r>
    </w:p>
    <w:p w14:paraId="0944914B" w14:textId="77777777" w:rsidR="00B85B8F" w:rsidRPr="00BF1519" w:rsidRDefault="00B85B8F" w:rsidP="00C05AF6">
      <w:pPr>
        <w:numPr>
          <w:ilvl w:val="0"/>
          <w:numId w:val="528"/>
        </w:numPr>
        <w:contextualSpacing/>
        <w:rPr>
          <w:rFonts w:ascii="Trebuchet MS" w:hAnsi="Trebuchet MS"/>
        </w:rPr>
      </w:pPr>
      <w:r w:rsidRPr="00BF1519">
        <w:rPr>
          <w:rFonts w:ascii="Trebuchet MS" w:hAnsi="Trebuchet MS"/>
        </w:rPr>
        <w:t xml:space="preserve">Certificarea operatorilor economici din domeniul construcțiilor se realizează pe baza unui regulament și a unor criterii tehnice, criterii administrative, criterii de etică profesională și credibilitate, criterii </w:t>
      </w:r>
      <w:proofErr w:type="spellStart"/>
      <w:r w:rsidRPr="00BF1519">
        <w:rPr>
          <w:rFonts w:ascii="Trebuchet MS" w:hAnsi="Trebuchet MS"/>
        </w:rPr>
        <w:t>economico</w:t>
      </w:r>
      <w:proofErr w:type="spellEnd"/>
      <w:r w:rsidRPr="00BF1519">
        <w:rPr>
          <w:rFonts w:ascii="Trebuchet MS" w:hAnsi="Trebuchet MS"/>
        </w:rPr>
        <w:t xml:space="preserve">-financiare pentru fiecare specialitate din domeniul construcțiilor, aprobate prin ordin al ministrului responsabil în domeniul amenajării teritoriului, urbanismului și construcțiilor. </w:t>
      </w:r>
    </w:p>
    <w:p w14:paraId="2686A867" w14:textId="77777777" w:rsidR="00B85B8F" w:rsidRPr="00BF1519" w:rsidRDefault="00B85B8F" w:rsidP="00C05AF6">
      <w:pPr>
        <w:numPr>
          <w:ilvl w:val="0"/>
          <w:numId w:val="528"/>
        </w:numPr>
        <w:contextualSpacing/>
        <w:rPr>
          <w:rFonts w:ascii="Trebuchet MS" w:hAnsi="Trebuchet MS"/>
        </w:rPr>
      </w:pPr>
      <w:r w:rsidRPr="00BF1519">
        <w:rPr>
          <w:rFonts w:ascii="Trebuchet MS" w:hAnsi="Trebuchet MS"/>
        </w:rPr>
        <w:t xml:space="preserve">Certificarea operatorilor economici din domeniul construcțiilor se realizează pe specialități de către un organism național de certificare pe baza criteriilor prevăzute la alin. (3). </w:t>
      </w:r>
    </w:p>
    <w:p w14:paraId="16F73174" w14:textId="77777777" w:rsidR="00B85B8F" w:rsidRPr="00BF1519" w:rsidRDefault="00B85B8F" w:rsidP="00C05AF6">
      <w:pPr>
        <w:numPr>
          <w:ilvl w:val="0"/>
          <w:numId w:val="528"/>
        </w:numPr>
        <w:contextualSpacing/>
        <w:rPr>
          <w:rFonts w:ascii="Trebuchet MS" w:hAnsi="Trebuchet MS"/>
        </w:rPr>
      </w:pPr>
      <w:r w:rsidRPr="00BF1519">
        <w:rPr>
          <w:rFonts w:ascii="Trebuchet MS" w:hAnsi="Trebuchet MS"/>
        </w:rPr>
        <w:t>Organismul național de certificare prevăzut la alin. (4) este alcătuit din reprezentanți ai ministerului responsabil în domeniul amenajării teritoriului, urbanismului și construcțiilor, ai organizațiilor și federațiilor patronale și sindicale din domeniul construcțiilor, ai organizațiilor și asociațiilor profesionale din domeniul construcțiilor, ai universităților și facultăților de construcții și arhitectură.</w:t>
      </w:r>
    </w:p>
    <w:p w14:paraId="2430E98D" w14:textId="77777777" w:rsidR="00B85B8F" w:rsidRPr="00BF1519" w:rsidRDefault="00B85B8F" w:rsidP="00C05AF6">
      <w:pPr>
        <w:numPr>
          <w:ilvl w:val="0"/>
          <w:numId w:val="528"/>
        </w:numPr>
        <w:contextualSpacing/>
        <w:rPr>
          <w:rFonts w:ascii="Trebuchet MS" w:hAnsi="Trebuchet MS"/>
        </w:rPr>
      </w:pPr>
      <w:r w:rsidRPr="00BF1519">
        <w:rPr>
          <w:rFonts w:ascii="Trebuchet MS" w:hAnsi="Trebuchet MS"/>
        </w:rPr>
        <w:t xml:space="preserve">Organismul național de certificare a operatorilor economici din domeniul construcțiilor elaborează, regulamentul de certificare, aprobat prin ordin al ministrului responsabil cu amenajarea teritoriului, urbanismului și construcțiilor, prin care se stabilește procedura aplicabilă pentru certificarea calificării </w:t>
      </w:r>
      <w:proofErr w:type="spellStart"/>
      <w:r w:rsidRPr="00BF1519">
        <w:rPr>
          <w:rFonts w:ascii="Trebuchet MS" w:hAnsi="Trebuchet MS"/>
        </w:rPr>
        <w:t>tehnico</w:t>
      </w:r>
      <w:proofErr w:type="spellEnd"/>
      <w:r w:rsidRPr="00BF1519">
        <w:rPr>
          <w:rFonts w:ascii="Trebuchet MS" w:hAnsi="Trebuchet MS"/>
        </w:rPr>
        <w:t>-economice a operatorilor economici din industria construcțiilor.</w:t>
      </w:r>
    </w:p>
    <w:p w14:paraId="037C7D1D" w14:textId="77777777" w:rsidR="00B85B8F" w:rsidRPr="00BF1519" w:rsidRDefault="00B85B8F" w:rsidP="00C05AF6">
      <w:pPr>
        <w:numPr>
          <w:ilvl w:val="0"/>
          <w:numId w:val="528"/>
        </w:numPr>
        <w:contextualSpacing/>
        <w:rPr>
          <w:rFonts w:ascii="Trebuchet MS" w:hAnsi="Trebuchet MS"/>
        </w:rPr>
      </w:pPr>
      <w:r w:rsidRPr="00BF1519">
        <w:rPr>
          <w:rFonts w:ascii="Trebuchet MS" w:hAnsi="Trebuchet MS"/>
        </w:rPr>
        <w:t>Organismul național de certificare organizează și actualizează registrul digital al operatorilor economici din domeniul construcțiilor pentru derularea proceselor de certificare a operatorilor economici din domeniul construcțiilor și înregistrarea certificărilor acordate operatorilor economici.</w:t>
      </w:r>
    </w:p>
    <w:p w14:paraId="59D863D0" w14:textId="77777777" w:rsidR="00B85B8F" w:rsidRPr="00BF1519" w:rsidRDefault="00B85B8F" w:rsidP="00C05AF6">
      <w:pPr>
        <w:numPr>
          <w:ilvl w:val="0"/>
          <w:numId w:val="528"/>
        </w:numPr>
        <w:contextualSpacing/>
        <w:rPr>
          <w:rFonts w:ascii="Trebuchet MS" w:hAnsi="Trebuchet MS"/>
        </w:rPr>
      </w:pPr>
      <w:r w:rsidRPr="00BF1519">
        <w:rPr>
          <w:rFonts w:ascii="Trebuchet MS" w:hAnsi="Trebuchet MS"/>
        </w:rPr>
        <w:t>Ministerul responsabil cu domeniul amenajării teritoriului, urbanismului și construcțiilor stabilește criteriile de certificare și supraveghează aplicarea acestora de către organismul național de certificare a operatorilor economici din industria construcțiilor.</w:t>
      </w:r>
    </w:p>
    <w:p w14:paraId="5D7A1371" w14:textId="77777777" w:rsidR="00B85B8F" w:rsidRPr="00BF1519" w:rsidRDefault="00B85B8F" w:rsidP="00C05AF6">
      <w:pPr>
        <w:numPr>
          <w:ilvl w:val="0"/>
          <w:numId w:val="528"/>
        </w:numPr>
        <w:contextualSpacing/>
        <w:rPr>
          <w:rFonts w:ascii="Trebuchet MS" w:hAnsi="Trebuchet MS"/>
        </w:rPr>
      </w:pPr>
      <w:r w:rsidRPr="00BF1519">
        <w:rPr>
          <w:rFonts w:ascii="Trebuchet MS" w:hAnsi="Trebuchet MS"/>
        </w:rPr>
        <w:t xml:space="preserve">Certificarea </w:t>
      </w:r>
      <w:proofErr w:type="spellStart"/>
      <w:r w:rsidRPr="00BF1519">
        <w:rPr>
          <w:rFonts w:ascii="Trebuchet MS" w:hAnsi="Trebuchet MS"/>
        </w:rPr>
        <w:t>tehnico</w:t>
      </w:r>
      <w:proofErr w:type="spellEnd"/>
      <w:r w:rsidRPr="00BF1519">
        <w:rPr>
          <w:rFonts w:ascii="Trebuchet MS" w:hAnsi="Trebuchet MS"/>
        </w:rPr>
        <w:t xml:space="preserve">-profesională se finalizează prin emiterea certificatului </w:t>
      </w:r>
      <w:proofErr w:type="spellStart"/>
      <w:r w:rsidRPr="00BF1519">
        <w:rPr>
          <w:rFonts w:ascii="Trebuchet MS" w:hAnsi="Trebuchet MS"/>
        </w:rPr>
        <w:t>tehnico</w:t>
      </w:r>
      <w:proofErr w:type="spellEnd"/>
      <w:r w:rsidRPr="00BF1519">
        <w:rPr>
          <w:rFonts w:ascii="Trebuchet MS" w:hAnsi="Trebuchet MS"/>
        </w:rPr>
        <w:t>-profesional de către ministerul responsabil cu amenajarea teritoriului, urbanismului și construcțiilor.</w:t>
      </w:r>
    </w:p>
    <w:p w14:paraId="2F48B55C" w14:textId="77777777" w:rsidR="00B85B8F" w:rsidRPr="00BF1519" w:rsidRDefault="00B85B8F" w:rsidP="00C05AF6">
      <w:pPr>
        <w:numPr>
          <w:ilvl w:val="0"/>
          <w:numId w:val="528"/>
        </w:numPr>
        <w:contextualSpacing/>
        <w:rPr>
          <w:rFonts w:ascii="Trebuchet MS" w:hAnsi="Trebuchet MS"/>
        </w:rPr>
      </w:pPr>
      <w:r w:rsidRPr="00BF1519">
        <w:rPr>
          <w:rFonts w:ascii="Trebuchet MS" w:hAnsi="Trebuchet MS"/>
        </w:rPr>
        <w:t xml:space="preserve">Valabilitatea certificatului de calificare </w:t>
      </w:r>
      <w:proofErr w:type="spellStart"/>
      <w:r w:rsidRPr="00BF1519">
        <w:rPr>
          <w:rFonts w:ascii="Trebuchet MS" w:hAnsi="Trebuchet MS"/>
        </w:rPr>
        <w:t>tehnico</w:t>
      </w:r>
      <w:proofErr w:type="spellEnd"/>
      <w:r w:rsidRPr="00BF1519">
        <w:rPr>
          <w:rFonts w:ascii="Trebuchet MS" w:hAnsi="Trebuchet MS"/>
        </w:rPr>
        <w:t>-profesională a operatorilor economici din domeniul construcțiilor se stabilește în regulamentul de certificare prevăzut la alin. (6).</w:t>
      </w:r>
    </w:p>
    <w:p w14:paraId="13626610" w14:textId="77777777" w:rsidR="00B85B8F" w:rsidRPr="00BF1519" w:rsidRDefault="00B85B8F" w:rsidP="00C05AF6">
      <w:pPr>
        <w:numPr>
          <w:ilvl w:val="0"/>
          <w:numId w:val="528"/>
        </w:numPr>
        <w:contextualSpacing/>
        <w:rPr>
          <w:rFonts w:ascii="Trebuchet MS" w:hAnsi="Trebuchet MS"/>
        </w:rPr>
      </w:pPr>
      <w:r w:rsidRPr="00BF1519">
        <w:rPr>
          <w:rFonts w:ascii="Trebuchet MS" w:hAnsi="Trebuchet MS"/>
        </w:rPr>
        <w:t xml:space="preserve">La expirarea termenului de valabilitate a certificatului de calificare </w:t>
      </w:r>
      <w:proofErr w:type="spellStart"/>
      <w:r w:rsidRPr="00BF1519">
        <w:rPr>
          <w:rFonts w:ascii="Trebuchet MS" w:hAnsi="Trebuchet MS"/>
        </w:rPr>
        <w:t>tehnico</w:t>
      </w:r>
      <w:proofErr w:type="spellEnd"/>
      <w:r w:rsidRPr="00BF1519">
        <w:rPr>
          <w:rFonts w:ascii="Trebuchet MS" w:hAnsi="Trebuchet MS"/>
        </w:rPr>
        <w:t>-profesională, operatorul economic din domeniul construcțiilor poate solicita prelungirea valabilității acestuia pentru o nouă perioadă, făcând dovada îndeplinirii tuturor criteriilor de certificare la data solicitării  prelungirii.</w:t>
      </w:r>
    </w:p>
    <w:p w14:paraId="40F22CE8" w14:textId="77777777" w:rsidR="00B85B8F" w:rsidRPr="00BF1519" w:rsidRDefault="00B85B8F" w:rsidP="00C05AF6">
      <w:pPr>
        <w:numPr>
          <w:ilvl w:val="0"/>
          <w:numId w:val="528"/>
        </w:numPr>
        <w:contextualSpacing/>
        <w:rPr>
          <w:rFonts w:ascii="Trebuchet MS" w:hAnsi="Trebuchet MS"/>
        </w:rPr>
      </w:pPr>
      <w:r w:rsidRPr="00BF1519">
        <w:rPr>
          <w:rFonts w:ascii="Trebuchet MS" w:hAnsi="Trebuchet MS"/>
        </w:rPr>
        <w:t>Operatorii economici din domeniul construcțiilor certificați potrivit prezentului articol au obligația de a menține nivelul de competență certificat pe toată perioada de valabilitate a certificatului, sub sancțiunea suspendării sau revocării certificării, după caz.</w:t>
      </w:r>
    </w:p>
    <w:p w14:paraId="25B1A9DB" w14:textId="77777777" w:rsidR="00B85B8F" w:rsidRPr="00BF1519" w:rsidRDefault="00B85B8F" w:rsidP="00C05AF6">
      <w:pPr>
        <w:numPr>
          <w:ilvl w:val="0"/>
          <w:numId w:val="528"/>
        </w:numPr>
        <w:contextualSpacing/>
        <w:rPr>
          <w:rFonts w:ascii="Trebuchet MS" w:hAnsi="Trebuchet MS"/>
        </w:rPr>
      </w:pPr>
      <w:r w:rsidRPr="00BF1519">
        <w:rPr>
          <w:rFonts w:ascii="Trebuchet MS" w:hAnsi="Trebuchet MS"/>
        </w:rPr>
        <w:t xml:space="preserve">Certificarea </w:t>
      </w:r>
      <w:proofErr w:type="spellStart"/>
      <w:r w:rsidRPr="00BF1519">
        <w:rPr>
          <w:rFonts w:ascii="Trebuchet MS" w:hAnsi="Trebuchet MS"/>
        </w:rPr>
        <w:t>tehnico</w:t>
      </w:r>
      <w:proofErr w:type="spellEnd"/>
      <w:r w:rsidRPr="00BF1519">
        <w:rPr>
          <w:rFonts w:ascii="Trebuchet MS" w:hAnsi="Trebuchet MS"/>
        </w:rPr>
        <w:t xml:space="preserve">-profesională a operatorilor economici din domeniul construcțiilor se suspendă pentru o perioadă de minimum un an în cazul în care se constată că operatorii economici utilizează resursele umane cu încălcarea dispozițiilor legale prevăzute în legislația muncii. </w:t>
      </w:r>
    </w:p>
    <w:p w14:paraId="2BCE0DC7" w14:textId="77777777" w:rsidR="00B85B8F" w:rsidRPr="00BF1519" w:rsidRDefault="00B85B8F" w:rsidP="00C05AF6">
      <w:pPr>
        <w:numPr>
          <w:ilvl w:val="0"/>
          <w:numId w:val="528"/>
        </w:numPr>
        <w:contextualSpacing/>
        <w:rPr>
          <w:rFonts w:ascii="Trebuchet MS" w:hAnsi="Trebuchet MS"/>
        </w:rPr>
      </w:pPr>
      <w:r w:rsidRPr="00BF1519">
        <w:rPr>
          <w:rFonts w:ascii="Trebuchet MS" w:hAnsi="Trebuchet MS"/>
        </w:rPr>
        <w:t xml:space="preserve">Certificatul de calificare </w:t>
      </w:r>
      <w:proofErr w:type="spellStart"/>
      <w:r w:rsidRPr="00BF1519">
        <w:rPr>
          <w:rFonts w:ascii="Trebuchet MS" w:hAnsi="Trebuchet MS"/>
        </w:rPr>
        <w:t>tehnico</w:t>
      </w:r>
      <w:proofErr w:type="spellEnd"/>
      <w:r w:rsidRPr="00BF1519">
        <w:rPr>
          <w:rFonts w:ascii="Trebuchet MS" w:hAnsi="Trebuchet MS"/>
        </w:rPr>
        <w:t xml:space="preserve">-profesională constituie dovada îndeplinirii de către operatorii economici certificați a cerințelor privind: </w:t>
      </w:r>
    </w:p>
    <w:p w14:paraId="1AF34F41" w14:textId="77777777" w:rsidR="00B85B8F" w:rsidRPr="00BF1519" w:rsidRDefault="00B85B8F" w:rsidP="00B85B8F">
      <w:pPr>
        <w:ind w:left="360"/>
        <w:contextualSpacing/>
        <w:rPr>
          <w:rFonts w:ascii="Trebuchet MS" w:hAnsi="Trebuchet MS"/>
        </w:rPr>
      </w:pPr>
      <w:r w:rsidRPr="00BF1519">
        <w:rPr>
          <w:rFonts w:ascii="Trebuchet MS" w:hAnsi="Trebuchet MS"/>
        </w:rPr>
        <w:t>a)</w:t>
      </w:r>
      <w:r w:rsidRPr="00BF1519">
        <w:rPr>
          <w:rFonts w:ascii="Trebuchet MS" w:hAnsi="Trebuchet MS"/>
        </w:rPr>
        <w:tab/>
        <w:t>capacitatea tehnică și/sau profesională a operatorului economic;</w:t>
      </w:r>
    </w:p>
    <w:p w14:paraId="033440CA" w14:textId="77777777" w:rsidR="00B85B8F" w:rsidRPr="00BF1519" w:rsidRDefault="00B85B8F" w:rsidP="00B85B8F">
      <w:pPr>
        <w:ind w:left="360"/>
        <w:contextualSpacing/>
        <w:rPr>
          <w:rFonts w:ascii="Trebuchet MS" w:hAnsi="Trebuchet MS"/>
        </w:rPr>
      </w:pPr>
      <w:r w:rsidRPr="00BF1519">
        <w:rPr>
          <w:rFonts w:ascii="Trebuchet MS" w:hAnsi="Trebuchet MS"/>
        </w:rPr>
        <w:t>b)</w:t>
      </w:r>
      <w:r w:rsidRPr="00BF1519">
        <w:rPr>
          <w:rFonts w:ascii="Trebuchet MS" w:hAnsi="Trebuchet MS"/>
        </w:rPr>
        <w:tab/>
        <w:t>standardele de asigurare a calității;</w:t>
      </w:r>
    </w:p>
    <w:p w14:paraId="06A64680" w14:textId="77777777" w:rsidR="00B85B8F" w:rsidRPr="00BF1519" w:rsidRDefault="00B85B8F" w:rsidP="00B85B8F">
      <w:pPr>
        <w:ind w:left="360"/>
        <w:contextualSpacing/>
        <w:rPr>
          <w:rFonts w:ascii="Trebuchet MS" w:hAnsi="Trebuchet MS"/>
        </w:rPr>
      </w:pPr>
      <w:r w:rsidRPr="00BF1519">
        <w:rPr>
          <w:rFonts w:ascii="Trebuchet MS" w:hAnsi="Trebuchet MS"/>
        </w:rPr>
        <w:t>c)</w:t>
      </w:r>
      <w:r w:rsidRPr="00BF1519">
        <w:rPr>
          <w:rFonts w:ascii="Trebuchet MS" w:hAnsi="Trebuchet MS"/>
        </w:rPr>
        <w:tab/>
        <w:t>standardele de protecție a mediului.</w:t>
      </w:r>
    </w:p>
    <w:p w14:paraId="33EB4A0F" w14:textId="77777777" w:rsidR="00B85B8F" w:rsidRPr="00BF1519" w:rsidRDefault="00B85B8F" w:rsidP="00C05AF6">
      <w:pPr>
        <w:numPr>
          <w:ilvl w:val="0"/>
          <w:numId w:val="528"/>
        </w:numPr>
        <w:contextualSpacing/>
        <w:rPr>
          <w:rFonts w:ascii="Trebuchet MS" w:hAnsi="Trebuchet MS"/>
        </w:rPr>
      </w:pPr>
      <w:r w:rsidRPr="00BF1519">
        <w:rPr>
          <w:rFonts w:ascii="Trebuchet MS" w:hAnsi="Trebuchet MS"/>
        </w:rPr>
        <w:t>În cadrul procedurilor de atribuire a contractelor de achiziție publică, autoritățile sau entitățile contractante au obligația de a solicita prezentarea certificatului prevăzut la alin. (14) ca dovadă a îndeplinirii cerințelor referitoare la capacitatea tehnică și profesională, în conformitate cu legislația aplicabilă.</w:t>
      </w:r>
    </w:p>
    <w:p w14:paraId="6484FCB3" w14:textId="77777777" w:rsidR="00B85B8F" w:rsidRPr="00BF1519" w:rsidRDefault="00B85B8F" w:rsidP="00B85B8F">
      <w:pPr>
        <w:ind w:left="360"/>
        <w:contextualSpacing/>
        <w:rPr>
          <w:rFonts w:ascii="Trebuchet MS" w:hAnsi="Trebuchet MS"/>
        </w:rPr>
      </w:pPr>
    </w:p>
    <w:p w14:paraId="5CDF591F" w14:textId="77777777" w:rsidR="00B85B8F" w:rsidRPr="00BF1519" w:rsidRDefault="00B85B8F" w:rsidP="00B85B8F">
      <w:pPr>
        <w:keepNext/>
        <w:keepLines/>
        <w:jc w:val="center"/>
        <w:outlineLvl w:val="1"/>
        <w:rPr>
          <w:rFonts w:ascii="Trebuchet MS" w:hAnsi="Trebuchet MS"/>
          <w:b/>
        </w:rPr>
      </w:pPr>
      <w:bookmarkStart w:id="189" w:name="_Toc34745698"/>
      <w:bookmarkStart w:id="190" w:name="_Toc34822586"/>
      <w:bookmarkStart w:id="191" w:name="_Toc82095536"/>
      <w:bookmarkStart w:id="192" w:name="_Toc93403593"/>
      <w:bookmarkStart w:id="193" w:name="_Toc100069759"/>
      <w:r w:rsidRPr="00BF1519">
        <w:rPr>
          <w:rFonts w:ascii="Trebuchet MS" w:hAnsi="Trebuchet MS"/>
          <w:b/>
        </w:rPr>
        <w:lastRenderedPageBreak/>
        <w:t xml:space="preserve">Titlul II. Cerințele </w:t>
      </w:r>
      <w:bookmarkEnd w:id="189"/>
      <w:bookmarkEnd w:id="190"/>
      <w:r w:rsidRPr="00BF1519">
        <w:rPr>
          <w:rFonts w:ascii="Trebuchet MS" w:hAnsi="Trebuchet MS"/>
          <w:b/>
        </w:rPr>
        <w:t>fundamentale aplicabile construcțiilor</w:t>
      </w:r>
      <w:bookmarkEnd w:id="191"/>
      <w:bookmarkEnd w:id="192"/>
      <w:bookmarkEnd w:id="193"/>
      <w:r w:rsidRPr="00BF1519">
        <w:rPr>
          <w:rFonts w:ascii="Trebuchet MS" w:hAnsi="Trebuchet MS"/>
          <w:b/>
        </w:rPr>
        <w:t xml:space="preserve"> </w:t>
      </w:r>
    </w:p>
    <w:p w14:paraId="7F6AE69B" w14:textId="77777777" w:rsidR="00B85B8F" w:rsidRPr="00BF1519" w:rsidRDefault="00B85B8F" w:rsidP="00B85B8F">
      <w:pPr>
        <w:pStyle w:val="Art"/>
        <w:numPr>
          <w:ilvl w:val="0"/>
          <w:numId w:val="1"/>
        </w:numPr>
        <w:ind w:left="360" w:hanging="360"/>
      </w:pPr>
      <w:r w:rsidRPr="00BF1519">
        <w:t xml:space="preserve">Reziliența construcției </w:t>
      </w:r>
    </w:p>
    <w:p w14:paraId="431DBB2C" w14:textId="782DC2B6" w:rsidR="00B85B8F" w:rsidRPr="00FD0C3C" w:rsidRDefault="00B85B8F" w:rsidP="00530405">
      <w:pPr>
        <w:numPr>
          <w:ilvl w:val="0"/>
          <w:numId w:val="865"/>
        </w:numPr>
        <w:contextualSpacing/>
        <w:rPr>
          <w:b/>
        </w:rPr>
      </w:pPr>
      <w:r w:rsidRPr="00FD0C3C">
        <w:rPr>
          <w:rFonts w:ascii="Trebuchet MS" w:hAnsi="Trebuchet MS"/>
        </w:rPr>
        <w:t>Proiectarea și executarea construcțiilor se realizează astfel încât să fie asigurată capacitatea acestora de a rezista la riscurile naturale și antropice care pot afecta construcția.</w:t>
      </w:r>
    </w:p>
    <w:p w14:paraId="66A2725B" w14:textId="0E93A6B3" w:rsidR="00B85B8F" w:rsidRPr="00FD0C3C" w:rsidRDefault="00B85B8F" w:rsidP="00530405">
      <w:pPr>
        <w:numPr>
          <w:ilvl w:val="0"/>
          <w:numId w:val="865"/>
        </w:numPr>
        <w:contextualSpacing/>
        <w:rPr>
          <w:b/>
        </w:rPr>
      </w:pPr>
      <w:r w:rsidRPr="00FD0C3C">
        <w:rPr>
          <w:rFonts w:ascii="Trebuchet MS" w:hAnsi="Trebuchet MS"/>
        </w:rPr>
        <w:t xml:space="preserve">Construcția </w:t>
      </w:r>
      <w:proofErr w:type="spellStart"/>
      <w:r w:rsidRPr="00FD0C3C">
        <w:rPr>
          <w:rFonts w:ascii="Trebuchet MS" w:hAnsi="Trebuchet MS"/>
        </w:rPr>
        <w:t>rezilientă</w:t>
      </w:r>
      <w:proofErr w:type="spellEnd"/>
      <w:r w:rsidRPr="00FD0C3C">
        <w:rPr>
          <w:rFonts w:ascii="Trebuchet MS" w:hAnsi="Trebuchet MS"/>
        </w:rPr>
        <w:t xml:space="preserve"> este construcția care prezintă un risc redus de cedare, consecințe reduse în ceea ce privește avarierile, pierderile de vieți omenești, pierderi economice și sociale, timp redus pentru readucerea construcției la nivelul de performanță premergător unui eveniment natural sau antropic care a avut consecințe negative importante pentru construcției și costuri reduse asociate refacerii.</w:t>
      </w:r>
    </w:p>
    <w:p w14:paraId="0109F211" w14:textId="516EC7C4" w:rsidR="00B85B8F" w:rsidRPr="00FD0C3C" w:rsidRDefault="00B85B8F" w:rsidP="00530405">
      <w:pPr>
        <w:numPr>
          <w:ilvl w:val="0"/>
          <w:numId w:val="865"/>
        </w:numPr>
        <w:contextualSpacing/>
        <w:rPr>
          <w:b/>
        </w:rPr>
      </w:pPr>
      <w:r w:rsidRPr="00FD0C3C">
        <w:rPr>
          <w:rFonts w:ascii="Trebuchet MS" w:hAnsi="Trebuchet MS"/>
        </w:rPr>
        <w:t xml:space="preserve">Codurile de proiectare furnizează prevederi și reguli a căror respectare conduce la un nivel de performanță al construcției standard, minimum acceptabil, cu un nivel de risc acceptabil pentru societate. </w:t>
      </w:r>
    </w:p>
    <w:p w14:paraId="759823F4" w14:textId="21F28086" w:rsidR="00B85B8F" w:rsidRPr="00FD0C3C" w:rsidRDefault="00B85B8F" w:rsidP="00530405">
      <w:pPr>
        <w:numPr>
          <w:ilvl w:val="0"/>
          <w:numId w:val="865"/>
        </w:numPr>
        <w:contextualSpacing/>
        <w:rPr>
          <w:b/>
        </w:rPr>
      </w:pPr>
      <w:r w:rsidRPr="00FD0C3C">
        <w:rPr>
          <w:rFonts w:ascii="Trebuchet MS" w:hAnsi="Trebuchet MS"/>
        </w:rPr>
        <w:t>Nivelul de performanță al construcției standard este nivelul minim la care se poate proiecta și construi și pe care orice construcție nouă trebuie să-l atingă, diferențele dintre valorile standard fiind determinate de clasele de consecință ale construcțiilor.</w:t>
      </w:r>
    </w:p>
    <w:p w14:paraId="68A8472B" w14:textId="77777777" w:rsidR="00B85B8F" w:rsidRPr="00BF1519" w:rsidRDefault="00B85B8F" w:rsidP="00B85B8F">
      <w:pPr>
        <w:pStyle w:val="Art"/>
        <w:numPr>
          <w:ilvl w:val="0"/>
          <w:numId w:val="1"/>
        </w:numPr>
        <w:ind w:left="360" w:hanging="360"/>
      </w:pPr>
      <w:r w:rsidRPr="00BF1519">
        <w:t>Riscurile naturale și antropice</w:t>
      </w:r>
    </w:p>
    <w:p w14:paraId="1ABF27D9" w14:textId="77777777" w:rsidR="00B85B8F" w:rsidRPr="00BF1519" w:rsidRDefault="00B85B8F" w:rsidP="00C05AF6">
      <w:pPr>
        <w:numPr>
          <w:ilvl w:val="0"/>
          <w:numId w:val="428"/>
        </w:numPr>
        <w:contextualSpacing/>
        <w:rPr>
          <w:rFonts w:ascii="Trebuchet MS" w:hAnsi="Trebuchet MS"/>
        </w:rPr>
      </w:pPr>
      <w:r w:rsidRPr="00BF1519">
        <w:rPr>
          <w:rFonts w:ascii="Trebuchet MS" w:hAnsi="Trebuchet MS"/>
        </w:rPr>
        <w:t>Riscurile naturale cuprind totalitatea fenomenelor naturale periculoase în cadrul cărora parametrii de stare se pot manifesta în limite variabile de instabilitate de la normal către pericol cauzate de: cutremure, lichefieri de teren asociate, alunecări de teren, avalanșe, inundații, ninsori abundente, furtuni, tornade, îngheț, secetă, caniculă, precum și alte evenimente neprevăzute, astfel cum sunt pandemiile, epidemiile, epizootiile.</w:t>
      </w:r>
    </w:p>
    <w:p w14:paraId="32686089" w14:textId="77777777" w:rsidR="00B85B8F" w:rsidRPr="00BF1519" w:rsidRDefault="00B85B8F" w:rsidP="00C05AF6">
      <w:pPr>
        <w:numPr>
          <w:ilvl w:val="0"/>
          <w:numId w:val="428"/>
        </w:numPr>
        <w:contextualSpacing/>
        <w:rPr>
          <w:rFonts w:ascii="Trebuchet MS" w:hAnsi="Trebuchet MS"/>
        </w:rPr>
      </w:pPr>
      <w:r w:rsidRPr="00BF1519">
        <w:rPr>
          <w:rFonts w:ascii="Trebuchet MS" w:hAnsi="Trebuchet MS"/>
        </w:rPr>
        <w:t>Riscurile antropice cuprind totalitatea evenimentelor datorate acțiunii umane, involuntare sau intenționate, care conferă elementelor construcției probabilitatea de a funcționa în limite cuprinse între normal și periculos, până la efecte distructive asupra siguranței cetățenilor, bunurilor materiale, valorilor de patrimoniu.</w:t>
      </w:r>
    </w:p>
    <w:p w14:paraId="694C4427" w14:textId="77777777" w:rsidR="00B85B8F" w:rsidRPr="00BF1519" w:rsidRDefault="00B85B8F" w:rsidP="00B85B8F">
      <w:pPr>
        <w:pStyle w:val="Art"/>
        <w:numPr>
          <w:ilvl w:val="0"/>
          <w:numId w:val="1"/>
        </w:numPr>
        <w:ind w:left="360" w:hanging="360"/>
      </w:pPr>
      <w:r w:rsidRPr="00BF1519">
        <w:t>Cerințele fundamentale aplicabile construcțiilor</w:t>
      </w:r>
    </w:p>
    <w:p w14:paraId="2DDF8AF3" w14:textId="77777777" w:rsidR="00B85B8F" w:rsidRPr="00BF1519" w:rsidRDefault="00B85B8F" w:rsidP="00C05AF6">
      <w:pPr>
        <w:numPr>
          <w:ilvl w:val="0"/>
          <w:numId w:val="314"/>
        </w:numPr>
        <w:contextualSpacing/>
        <w:rPr>
          <w:rFonts w:ascii="Trebuchet MS" w:hAnsi="Trebuchet MS"/>
        </w:rPr>
      </w:pPr>
      <w:r w:rsidRPr="00BF1519">
        <w:rPr>
          <w:rFonts w:ascii="Trebuchet MS" w:hAnsi="Trebuchet MS"/>
        </w:rPr>
        <w:t xml:space="preserve">Cerințele fundamentale reprezintă standardele de performanță minime pe care construcțiile și lucrările de construcții trebuie să le îndeplinească pe toată durata de existență a acestora. </w:t>
      </w:r>
    </w:p>
    <w:p w14:paraId="73E24CA3" w14:textId="77777777" w:rsidR="00B85B8F" w:rsidRPr="00BF1519" w:rsidRDefault="00B85B8F" w:rsidP="00C05AF6">
      <w:pPr>
        <w:numPr>
          <w:ilvl w:val="0"/>
          <w:numId w:val="314"/>
        </w:numPr>
        <w:contextualSpacing/>
        <w:rPr>
          <w:rFonts w:ascii="Trebuchet MS" w:hAnsi="Trebuchet MS"/>
        </w:rPr>
      </w:pPr>
      <w:r w:rsidRPr="00BF1519">
        <w:rPr>
          <w:rFonts w:ascii="Trebuchet MS" w:hAnsi="Trebuchet MS"/>
        </w:rPr>
        <w:t xml:space="preserve">Aplicarea cerințelor fundamentale se stabilește pe domenii/subdomenii și categorii de construcții și specialități de instalații aferente construcțiilor, prin regulamente și reglementări tehnice în construcții. </w:t>
      </w:r>
    </w:p>
    <w:p w14:paraId="4BA30A8A" w14:textId="77777777" w:rsidR="00B85B8F" w:rsidRPr="00BF1519" w:rsidRDefault="00B85B8F" w:rsidP="00C05AF6">
      <w:pPr>
        <w:numPr>
          <w:ilvl w:val="0"/>
          <w:numId w:val="314"/>
        </w:numPr>
        <w:contextualSpacing/>
        <w:rPr>
          <w:rFonts w:ascii="Trebuchet MS" w:hAnsi="Trebuchet MS"/>
        </w:rPr>
      </w:pPr>
      <w:r w:rsidRPr="00BF1519">
        <w:rPr>
          <w:rFonts w:ascii="Trebuchet MS" w:hAnsi="Trebuchet MS"/>
        </w:rPr>
        <w:t>Pentru obținerea unor construcții de calitate sunt obligatorii realizarea și menținerea, pe întreaga durată a proiectului investițional în construcții a următoarelor cerințe fundamentale:</w:t>
      </w:r>
    </w:p>
    <w:p w14:paraId="48D83DC1" w14:textId="77777777" w:rsidR="00B85B8F" w:rsidRPr="00BF1519" w:rsidRDefault="00B85B8F" w:rsidP="00B85B8F">
      <w:pPr>
        <w:numPr>
          <w:ilvl w:val="0"/>
          <w:numId w:val="154"/>
        </w:numPr>
        <w:contextualSpacing/>
        <w:rPr>
          <w:rFonts w:ascii="Trebuchet MS" w:hAnsi="Trebuchet MS"/>
        </w:rPr>
      </w:pPr>
      <w:r w:rsidRPr="00BF1519">
        <w:rPr>
          <w:rFonts w:ascii="Trebuchet MS" w:hAnsi="Trebuchet MS"/>
        </w:rPr>
        <w:t>rezistență mecanică și stabilitate;</w:t>
      </w:r>
    </w:p>
    <w:p w14:paraId="2AC5E4FD" w14:textId="77777777" w:rsidR="00B85B8F" w:rsidRPr="00BF1519" w:rsidRDefault="00B85B8F" w:rsidP="00B85B8F">
      <w:pPr>
        <w:numPr>
          <w:ilvl w:val="0"/>
          <w:numId w:val="154"/>
        </w:numPr>
        <w:contextualSpacing/>
        <w:rPr>
          <w:rFonts w:ascii="Trebuchet MS" w:hAnsi="Trebuchet MS"/>
        </w:rPr>
      </w:pPr>
      <w:r w:rsidRPr="00BF1519">
        <w:rPr>
          <w:rFonts w:ascii="Trebuchet MS" w:hAnsi="Trebuchet MS"/>
        </w:rPr>
        <w:t>securitate la incendiu;</w:t>
      </w:r>
    </w:p>
    <w:p w14:paraId="04EE8984" w14:textId="77777777" w:rsidR="00B85B8F" w:rsidRPr="00BF1519" w:rsidRDefault="00B85B8F" w:rsidP="00B85B8F">
      <w:pPr>
        <w:numPr>
          <w:ilvl w:val="0"/>
          <w:numId w:val="154"/>
        </w:numPr>
        <w:contextualSpacing/>
        <w:rPr>
          <w:rFonts w:ascii="Trebuchet MS" w:hAnsi="Trebuchet MS"/>
        </w:rPr>
      </w:pPr>
      <w:r w:rsidRPr="00BF1519">
        <w:rPr>
          <w:rFonts w:ascii="Trebuchet MS" w:hAnsi="Trebuchet MS"/>
        </w:rPr>
        <w:t>igienă, sănătate și mediu înconjurător;</w:t>
      </w:r>
    </w:p>
    <w:p w14:paraId="4E1E4AFE" w14:textId="77777777" w:rsidR="00B85B8F" w:rsidRPr="00BF1519" w:rsidRDefault="00B85B8F" w:rsidP="00B85B8F">
      <w:pPr>
        <w:numPr>
          <w:ilvl w:val="0"/>
          <w:numId w:val="154"/>
        </w:numPr>
        <w:contextualSpacing/>
        <w:rPr>
          <w:rFonts w:ascii="Trebuchet MS" w:hAnsi="Trebuchet MS"/>
        </w:rPr>
      </w:pPr>
      <w:r w:rsidRPr="00BF1519">
        <w:rPr>
          <w:rFonts w:ascii="Trebuchet MS" w:hAnsi="Trebuchet MS"/>
        </w:rPr>
        <w:t>siguranța și accesibilitatea în exploatare;</w:t>
      </w:r>
    </w:p>
    <w:p w14:paraId="7B2FDB65" w14:textId="77777777" w:rsidR="00B85B8F" w:rsidRPr="00BF1519" w:rsidRDefault="00B85B8F" w:rsidP="00B85B8F">
      <w:pPr>
        <w:numPr>
          <w:ilvl w:val="0"/>
          <w:numId w:val="154"/>
        </w:numPr>
        <w:contextualSpacing/>
        <w:rPr>
          <w:rFonts w:ascii="Trebuchet MS" w:hAnsi="Trebuchet MS"/>
        </w:rPr>
      </w:pPr>
      <w:r w:rsidRPr="00BF1519">
        <w:rPr>
          <w:rFonts w:ascii="Trebuchet MS" w:hAnsi="Trebuchet MS"/>
        </w:rPr>
        <w:t>protecție împotriva zgomotului;</w:t>
      </w:r>
    </w:p>
    <w:p w14:paraId="7600ABD2" w14:textId="77777777" w:rsidR="00B85B8F" w:rsidRPr="00BF1519" w:rsidRDefault="00B85B8F" w:rsidP="00B85B8F">
      <w:pPr>
        <w:numPr>
          <w:ilvl w:val="0"/>
          <w:numId w:val="154"/>
        </w:numPr>
        <w:contextualSpacing/>
        <w:rPr>
          <w:rFonts w:ascii="Trebuchet MS" w:hAnsi="Trebuchet MS"/>
        </w:rPr>
      </w:pPr>
      <w:r w:rsidRPr="00BF1519">
        <w:rPr>
          <w:rFonts w:ascii="Trebuchet MS" w:hAnsi="Trebuchet MS"/>
        </w:rPr>
        <w:t>economie de energie și izolare termică;</w:t>
      </w:r>
    </w:p>
    <w:p w14:paraId="12CC9A7E" w14:textId="77777777" w:rsidR="00B85B8F" w:rsidRPr="00BF1519" w:rsidRDefault="00B85B8F" w:rsidP="00B85B8F">
      <w:pPr>
        <w:numPr>
          <w:ilvl w:val="0"/>
          <w:numId w:val="154"/>
        </w:numPr>
        <w:contextualSpacing/>
        <w:rPr>
          <w:rFonts w:ascii="Trebuchet MS" w:hAnsi="Trebuchet MS"/>
        </w:rPr>
      </w:pPr>
      <w:r w:rsidRPr="00BF1519">
        <w:rPr>
          <w:rFonts w:ascii="Trebuchet MS" w:hAnsi="Trebuchet MS"/>
        </w:rPr>
        <w:t>utilizare sustenabilă a resurselor naturale.</w:t>
      </w:r>
    </w:p>
    <w:p w14:paraId="4E4F8959" w14:textId="77777777" w:rsidR="00B85B8F" w:rsidRPr="00BF1519" w:rsidRDefault="00B85B8F" w:rsidP="00B85B8F">
      <w:pPr>
        <w:ind w:left="720"/>
        <w:contextualSpacing/>
        <w:rPr>
          <w:rFonts w:ascii="Trebuchet MS" w:hAnsi="Trebuchet MS"/>
        </w:rPr>
      </w:pPr>
    </w:p>
    <w:p w14:paraId="5C54F04D" w14:textId="77777777" w:rsidR="00B85B8F" w:rsidRPr="00BF1519" w:rsidRDefault="00B85B8F" w:rsidP="00B85B8F">
      <w:pPr>
        <w:numPr>
          <w:ilvl w:val="0"/>
          <w:numId w:val="1"/>
        </w:numPr>
        <w:ind w:left="360" w:hanging="360"/>
        <w:rPr>
          <w:rFonts w:ascii="Trebuchet MS" w:hAnsi="Trebuchet MS"/>
          <w:b/>
        </w:rPr>
      </w:pPr>
      <w:r w:rsidRPr="00BF1519">
        <w:rPr>
          <w:rFonts w:ascii="Trebuchet MS" w:hAnsi="Trebuchet MS"/>
          <w:b/>
        </w:rPr>
        <w:t xml:space="preserve">Respectarea cerințelor fundamentale </w:t>
      </w:r>
    </w:p>
    <w:p w14:paraId="41939310" w14:textId="77777777" w:rsidR="00B85B8F" w:rsidRPr="00BF1519" w:rsidRDefault="00B85B8F" w:rsidP="00C05AF6">
      <w:pPr>
        <w:numPr>
          <w:ilvl w:val="0"/>
          <w:numId w:val="316"/>
        </w:numPr>
        <w:contextualSpacing/>
        <w:rPr>
          <w:rFonts w:ascii="Trebuchet MS" w:hAnsi="Trebuchet MS"/>
        </w:rPr>
      </w:pPr>
      <w:r w:rsidRPr="00BF1519">
        <w:rPr>
          <w:rFonts w:ascii="Trebuchet MS" w:hAnsi="Trebuchet MS"/>
        </w:rPr>
        <w:t xml:space="preserve">Obligația privind asigurarea cerințelor fundamentale revine factorilor implicați în domeniul construcțiilor, potrivit responsabilităților fiecăruia stabilite potrivit legii. </w:t>
      </w:r>
    </w:p>
    <w:p w14:paraId="557DA587" w14:textId="77777777" w:rsidR="00B85B8F" w:rsidRPr="00BF1519" w:rsidRDefault="00B85B8F" w:rsidP="00C05AF6">
      <w:pPr>
        <w:numPr>
          <w:ilvl w:val="0"/>
          <w:numId w:val="316"/>
        </w:numPr>
        <w:contextualSpacing/>
        <w:rPr>
          <w:rFonts w:ascii="Trebuchet MS" w:hAnsi="Trebuchet MS"/>
        </w:rPr>
      </w:pPr>
      <w:r w:rsidRPr="00BF1519">
        <w:rPr>
          <w:rFonts w:ascii="Trebuchet MS" w:hAnsi="Trebuchet MS"/>
        </w:rPr>
        <w:t xml:space="preserve">Este interzisă derogarea de la cerințele fundamentale prin contracte încheiate între persoane fizice și/sau juridice, dacă acestea prevăd un nivel de proiectare inferior cerințelor fundamentale aplicabile. </w:t>
      </w:r>
    </w:p>
    <w:p w14:paraId="50440847" w14:textId="77777777" w:rsidR="00B85B8F" w:rsidRPr="00BF1519" w:rsidRDefault="00B85B8F" w:rsidP="00B85B8F">
      <w:pPr>
        <w:ind w:left="360"/>
        <w:contextualSpacing/>
        <w:rPr>
          <w:rFonts w:ascii="Trebuchet MS" w:hAnsi="Trebuchet MS"/>
        </w:rPr>
      </w:pPr>
    </w:p>
    <w:p w14:paraId="5CFE7CA2" w14:textId="77777777" w:rsidR="00B85B8F" w:rsidRPr="00BF1519" w:rsidRDefault="00B85B8F" w:rsidP="00B85B8F">
      <w:pPr>
        <w:keepNext/>
        <w:keepLines/>
        <w:jc w:val="center"/>
        <w:outlineLvl w:val="2"/>
        <w:rPr>
          <w:rFonts w:ascii="Trebuchet MS" w:hAnsi="Trebuchet MS"/>
          <w:b/>
        </w:rPr>
      </w:pPr>
      <w:bookmarkStart w:id="194" w:name="_Toc82095537"/>
      <w:bookmarkStart w:id="195" w:name="_Toc89948684"/>
      <w:bookmarkStart w:id="196" w:name="_Toc93403594"/>
      <w:bookmarkStart w:id="197" w:name="_Toc100069760"/>
      <w:bookmarkEnd w:id="168"/>
      <w:bookmarkEnd w:id="169"/>
      <w:bookmarkEnd w:id="170"/>
      <w:r w:rsidRPr="00BF1519">
        <w:rPr>
          <w:rFonts w:ascii="Trebuchet MS" w:hAnsi="Trebuchet MS"/>
          <w:b/>
        </w:rPr>
        <w:t>Capitolul I. Rezistența mecanică și stabilitatea construcțiilor</w:t>
      </w:r>
      <w:bookmarkEnd w:id="194"/>
      <w:bookmarkEnd w:id="195"/>
      <w:bookmarkEnd w:id="196"/>
      <w:bookmarkEnd w:id="197"/>
    </w:p>
    <w:p w14:paraId="2A0041D2" w14:textId="77777777" w:rsidR="00B85B8F" w:rsidRPr="00BF1519" w:rsidRDefault="00B85B8F" w:rsidP="00B85B8F">
      <w:pPr>
        <w:numPr>
          <w:ilvl w:val="0"/>
          <w:numId w:val="1"/>
        </w:numPr>
        <w:ind w:left="360" w:hanging="360"/>
        <w:rPr>
          <w:rFonts w:ascii="Trebuchet MS" w:hAnsi="Trebuchet MS"/>
          <w:b/>
        </w:rPr>
      </w:pPr>
      <w:r w:rsidRPr="00BF1519">
        <w:rPr>
          <w:rFonts w:ascii="Trebuchet MS" w:hAnsi="Trebuchet MS"/>
          <w:b/>
        </w:rPr>
        <w:t xml:space="preserve">Rezistența mecanică și stabilitatea construcțiilor </w:t>
      </w:r>
    </w:p>
    <w:p w14:paraId="66E9EF80" w14:textId="77777777" w:rsidR="00B85B8F" w:rsidRPr="00BF1519" w:rsidRDefault="00B85B8F" w:rsidP="00C05AF6">
      <w:pPr>
        <w:numPr>
          <w:ilvl w:val="0"/>
          <w:numId w:val="418"/>
        </w:numPr>
        <w:contextualSpacing/>
        <w:rPr>
          <w:rFonts w:ascii="Trebuchet MS" w:hAnsi="Trebuchet MS"/>
        </w:rPr>
      </w:pPr>
      <w:r w:rsidRPr="00BF1519">
        <w:rPr>
          <w:rFonts w:ascii="Trebuchet MS" w:hAnsi="Trebuchet MS"/>
        </w:rPr>
        <w:t xml:space="preserve">Cerințele privind rezistența mecanică și stabilitatea construcțiilor se stabilesc în mod diferit în funcție de tipul construcției vizate și clasa de consecințe în care se încadrează construcția. </w:t>
      </w:r>
    </w:p>
    <w:p w14:paraId="3795F604" w14:textId="77777777" w:rsidR="00B85B8F" w:rsidRPr="00BF1519" w:rsidRDefault="00B85B8F" w:rsidP="00C05AF6">
      <w:pPr>
        <w:numPr>
          <w:ilvl w:val="0"/>
          <w:numId w:val="418"/>
        </w:numPr>
        <w:contextualSpacing/>
        <w:rPr>
          <w:rFonts w:ascii="Trebuchet MS" w:hAnsi="Trebuchet MS"/>
        </w:rPr>
      </w:pPr>
      <w:r w:rsidRPr="00BF1519">
        <w:rPr>
          <w:rFonts w:ascii="Trebuchet MS" w:hAnsi="Trebuchet MS"/>
        </w:rPr>
        <w:lastRenderedPageBreak/>
        <w:t xml:space="preserve">Cerințele privind rezistența mecanică și stabilitatea construcțiilor vizează proiectarea, executarea și exploatarea clădirilor astfel încât să fie evitate următoarele: </w:t>
      </w:r>
    </w:p>
    <w:p w14:paraId="0F0BBC3E" w14:textId="77777777" w:rsidR="00B85B8F" w:rsidRPr="00BF1519" w:rsidRDefault="00B85B8F" w:rsidP="00C05AF6">
      <w:pPr>
        <w:numPr>
          <w:ilvl w:val="0"/>
          <w:numId w:val="419"/>
        </w:numPr>
        <w:contextualSpacing/>
        <w:rPr>
          <w:rFonts w:ascii="Trebuchet MS" w:hAnsi="Trebuchet MS"/>
        </w:rPr>
      </w:pPr>
      <w:r w:rsidRPr="00BF1519">
        <w:rPr>
          <w:rFonts w:ascii="Trebuchet MS" w:hAnsi="Trebuchet MS"/>
        </w:rPr>
        <w:t>prăbușirea totală sau parțială a construcției;</w:t>
      </w:r>
    </w:p>
    <w:p w14:paraId="50414042" w14:textId="77777777" w:rsidR="00B85B8F" w:rsidRPr="00BF1519" w:rsidRDefault="00B85B8F" w:rsidP="00C05AF6">
      <w:pPr>
        <w:numPr>
          <w:ilvl w:val="0"/>
          <w:numId w:val="419"/>
        </w:numPr>
        <w:contextualSpacing/>
        <w:rPr>
          <w:rFonts w:ascii="Trebuchet MS" w:hAnsi="Trebuchet MS"/>
        </w:rPr>
      </w:pPr>
      <w:r w:rsidRPr="00BF1519">
        <w:rPr>
          <w:rFonts w:ascii="Trebuchet MS" w:hAnsi="Trebuchet MS"/>
        </w:rPr>
        <w:t>producerea unor deformații, deplasări și/sau vibrații de amplitudine inacceptabilă pentru exploatarea normală;</w:t>
      </w:r>
    </w:p>
    <w:p w14:paraId="724B047B" w14:textId="77777777" w:rsidR="00B85B8F" w:rsidRPr="00BF1519" w:rsidRDefault="00B85B8F" w:rsidP="00C05AF6">
      <w:pPr>
        <w:numPr>
          <w:ilvl w:val="0"/>
          <w:numId w:val="419"/>
        </w:numPr>
        <w:contextualSpacing/>
        <w:rPr>
          <w:rFonts w:ascii="Trebuchet MS" w:hAnsi="Trebuchet MS"/>
        </w:rPr>
      </w:pPr>
      <w:r w:rsidRPr="00BF1519">
        <w:rPr>
          <w:rFonts w:ascii="Trebuchet MS" w:hAnsi="Trebuchet MS"/>
        </w:rPr>
        <w:t>avarierea elementelor nestructurale, a instalațiilor și a echipamentelor ca urmare a deformațiilor excesive ale elementelor structurale;</w:t>
      </w:r>
    </w:p>
    <w:p w14:paraId="42F7E116" w14:textId="77777777" w:rsidR="00B85B8F" w:rsidRPr="00BF1519" w:rsidRDefault="00B85B8F" w:rsidP="00C05AF6">
      <w:pPr>
        <w:numPr>
          <w:ilvl w:val="0"/>
          <w:numId w:val="419"/>
        </w:numPr>
        <w:contextualSpacing/>
        <w:rPr>
          <w:rFonts w:ascii="Trebuchet MS" w:hAnsi="Trebuchet MS"/>
        </w:rPr>
      </w:pPr>
      <w:r w:rsidRPr="00BF1519">
        <w:rPr>
          <w:rFonts w:ascii="Trebuchet MS" w:hAnsi="Trebuchet MS"/>
        </w:rPr>
        <w:t>producerea, ca urmare a unor evenimente accidentale, a unor avarii de tip colaps progresiv disproporționate în raport cu cauza inițială care le-a produs.</w:t>
      </w:r>
    </w:p>
    <w:p w14:paraId="3A82F351" w14:textId="77777777" w:rsidR="00B85B8F" w:rsidRPr="00BF1519" w:rsidRDefault="00B85B8F" w:rsidP="00B85B8F">
      <w:pPr>
        <w:ind w:left="720"/>
        <w:contextualSpacing/>
        <w:rPr>
          <w:rFonts w:ascii="Trebuchet MS" w:hAnsi="Trebuchet MS"/>
        </w:rPr>
      </w:pPr>
    </w:p>
    <w:p w14:paraId="4CBD3A99" w14:textId="77777777" w:rsidR="00B85B8F" w:rsidRPr="00BF1519" w:rsidRDefault="00B85B8F" w:rsidP="00B85B8F">
      <w:pPr>
        <w:keepNext/>
        <w:keepLines/>
        <w:jc w:val="center"/>
        <w:outlineLvl w:val="2"/>
        <w:rPr>
          <w:rFonts w:ascii="Trebuchet MS" w:hAnsi="Trebuchet MS"/>
          <w:b/>
        </w:rPr>
      </w:pPr>
      <w:bookmarkStart w:id="198" w:name="_Toc82095538"/>
      <w:bookmarkStart w:id="199" w:name="_Toc89948685"/>
      <w:bookmarkStart w:id="200" w:name="_Toc93403595"/>
      <w:bookmarkStart w:id="201" w:name="_Toc100069761"/>
      <w:r w:rsidRPr="00BF1519">
        <w:rPr>
          <w:rFonts w:ascii="Trebuchet MS" w:hAnsi="Trebuchet MS"/>
          <w:b/>
        </w:rPr>
        <w:t>Capitolul II. Securitatea la incendiu</w:t>
      </w:r>
      <w:bookmarkEnd w:id="198"/>
      <w:bookmarkEnd w:id="199"/>
      <w:bookmarkEnd w:id="200"/>
      <w:bookmarkEnd w:id="201"/>
    </w:p>
    <w:p w14:paraId="127DE710" w14:textId="77777777" w:rsidR="00B85B8F" w:rsidRPr="00BF1519" w:rsidRDefault="00B85B8F" w:rsidP="00B85B8F">
      <w:pPr>
        <w:numPr>
          <w:ilvl w:val="0"/>
          <w:numId w:val="1"/>
        </w:numPr>
        <w:ind w:left="360" w:hanging="360"/>
        <w:rPr>
          <w:rFonts w:ascii="Trebuchet MS" w:hAnsi="Trebuchet MS"/>
          <w:b/>
        </w:rPr>
      </w:pPr>
      <w:r w:rsidRPr="00BF1519">
        <w:rPr>
          <w:rFonts w:ascii="Trebuchet MS" w:hAnsi="Trebuchet MS"/>
          <w:b/>
        </w:rPr>
        <w:t xml:space="preserve">Securitatea la incendiu a construcției </w:t>
      </w:r>
    </w:p>
    <w:p w14:paraId="0315FE5F" w14:textId="77777777" w:rsidR="00B85B8F" w:rsidRPr="00BF1519" w:rsidRDefault="00B85B8F" w:rsidP="00C05AF6">
      <w:pPr>
        <w:numPr>
          <w:ilvl w:val="0"/>
          <w:numId w:val="420"/>
        </w:numPr>
        <w:contextualSpacing/>
        <w:rPr>
          <w:rFonts w:ascii="Trebuchet MS" w:hAnsi="Trebuchet MS"/>
        </w:rPr>
      </w:pPr>
      <w:r w:rsidRPr="00BF1519">
        <w:rPr>
          <w:rFonts w:ascii="Trebuchet MS" w:hAnsi="Trebuchet MS"/>
        </w:rPr>
        <w:t xml:space="preserve">Pentru îndeplinirea cerinței privind securitatea la incendiu, construcțiile în ansamblu și părțile lor componente trebuie să fie proiectate, executate, echipate și utilizate astfel încât, în cazul producerii unui incendiu: </w:t>
      </w:r>
    </w:p>
    <w:p w14:paraId="7DCC46C5" w14:textId="77777777" w:rsidR="00B85B8F" w:rsidRPr="00BF1519" w:rsidRDefault="00B85B8F" w:rsidP="00C05AF6">
      <w:pPr>
        <w:numPr>
          <w:ilvl w:val="0"/>
          <w:numId w:val="421"/>
        </w:numPr>
        <w:contextualSpacing/>
        <w:rPr>
          <w:rFonts w:ascii="Trebuchet MS" w:hAnsi="Trebuchet MS"/>
        </w:rPr>
      </w:pPr>
      <w:r w:rsidRPr="00BF1519">
        <w:rPr>
          <w:rFonts w:ascii="Trebuchet MS" w:hAnsi="Trebuchet MS"/>
        </w:rPr>
        <w:t>stabilitatea elementelor portante ale construcției să poată fi asumată pe o perioadă determinată;</w:t>
      </w:r>
    </w:p>
    <w:p w14:paraId="20C3DF9E" w14:textId="77777777" w:rsidR="00B85B8F" w:rsidRPr="00BF1519" w:rsidRDefault="00B85B8F" w:rsidP="00C05AF6">
      <w:pPr>
        <w:numPr>
          <w:ilvl w:val="0"/>
          <w:numId w:val="421"/>
        </w:numPr>
        <w:contextualSpacing/>
        <w:rPr>
          <w:rFonts w:ascii="Trebuchet MS" w:hAnsi="Trebuchet MS"/>
        </w:rPr>
      </w:pPr>
      <w:r w:rsidRPr="00BF1519">
        <w:rPr>
          <w:rFonts w:ascii="Trebuchet MS" w:hAnsi="Trebuchet MS"/>
        </w:rPr>
        <w:t>apariția și propagarea focului și a fumului în interiorul construcției să fie limitate;</w:t>
      </w:r>
    </w:p>
    <w:p w14:paraId="1566781C" w14:textId="77777777" w:rsidR="00B85B8F" w:rsidRPr="00BF1519" w:rsidRDefault="00B85B8F" w:rsidP="00C05AF6">
      <w:pPr>
        <w:numPr>
          <w:ilvl w:val="0"/>
          <w:numId w:val="421"/>
        </w:numPr>
        <w:contextualSpacing/>
        <w:rPr>
          <w:rFonts w:ascii="Trebuchet MS" w:hAnsi="Trebuchet MS"/>
        </w:rPr>
      </w:pPr>
      <w:r w:rsidRPr="00BF1519">
        <w:rPr>
          <w:rFonts w:ascii="Trebuchet MS" w:hAnsi="Trebuchet MS"/>
        </w:rPr>
        <w:t>extinderea focului către construcțiile învecinate să fie limitată;</w:t>
      </w:r>
    </w:p>
    <w:p w14:paraId="171A7722" w14:textId="77777777" w:rsidR="00B85B8F" w:rsidRPr="00BF1519" w:rsidRDefault="00B85B8F" w:rsidP="00C05AF6">
      <w:pPr>
        <w:numPr>
          <w:ilvl w:val="0"/>
          <w:numId w:val="421"/>
        </w:numPr>
        <w:contextualSpacing/>
        <w:rPr>
          <w:rFonts w:ascii="Trebuchet MS" w:hAnsi="Trebuchet MS"/>
        </w:rPr>
      </w:pPr>
      <w:r w:rsidRPr="00BF1519">
        <w:rPr>
          <w:rFonts w:ascii="Trebuchet MS" w:hAnsi="Trebuchet MS"/>
        </w:rPr>
        <w:t>ocupanții să poată părăsi construcția sau să poată fi salvați prin alte mijloace;</w:t>
      </w:r>
    </w:p>
    <w:p w14:paraId="6D59063A" w14:textId="77777777" w:rsidR="00B85B8F" w:rsidRPr="00BF1519" w:rsidRDefault="00B85B8F" w:rsidP="00C05AF6">
      <w:pPr>
        <w:numPr>
          <w:ilvl w:val="0"/>
          <w:numId w:val="421"/>
        </w:numPr>
        <w:contextualSpacing/>
        <w:rPr>
          <w:rFonts w:ascii="Trebuchet MS" w:hAnsi="Trebuchet MS"/>
        </w:rPr>
      </w:pPr>
      <w:r w:rsidRPr="00BF1519">
        <w:rPr>
          <w:rFonts w:ascii="Trebuchet MS" w:hAnsi="Trebuchet MS"/>
        </w:rPr>
        <w:t>să fie luată în considerare siguranța echipelor de intervenție.</w:t>
      </w:r>
    </w:p>
    <w:p w14:paraId="0B50C5BA" w14:textId="77777777" w:rsidR="00B85B8F" w:rsidRPr="00BF1519" w:rsidRDefault="00B85B8F" w:rsidP="00C05AF6">
      <w:pPr>
        <w:numPr>
          <w:ilvl w:val="0"/>
          <w:numId w:val="420"/>
        </w:numPr>
        <w:contextualSpacing/>
        <w:rPr>
          <w:rFonts w:ascii="Trebuchet MS" w:hAnsi="Trebuchet MS"/>
        </w:rPr>
      </w:pPr>
      <w:r w:rsidRPr="00BF1519">
        <w:rPr>
          <w:rFonts w:ascii="Trebuchet MS" w:hAnsi="Trebuchet MS"/>
        </w:rPr>
        <w:t xml:space="preserve">Scopurile urmărite prin îndeplinirea cerințelor de securitate la incendiu vizează: </w:t>
      </w:r>
    </w:p>
    <w:p w14:paraId="34BE1E5A" w14:textId="77777777" w:rsidR="00B85B8F" w:rsidRPr="00BF1519" w:rsidRDefault="00B85B8F" w:rsidP="00C05AF6">
      <w:pPr>
        <w:numPr>
          <w:ilvl w:val="0"/>
          <w:numId w:val="422"/>
        </w:numPr>
        <w:contextualSpacing/>
        <w:rPr>
          <w:rFonts w:ascii="Trebuchet MS" w:hAnsi="Trebuchet MS"/>
        </w:rPr>
      </w:pPr>
      <w:r w:rsidRPr="00BF1519">
        <w:rPr>
          <w:rFonts w:ascii="Trebuchet MS" w:hAnsi="Trebuchet MS"/>
        </w:rPr>
        <w:t>protecția populației împotriva riscului de vătămare sau îmbolnăvire cauzate de incendii;</w:t>
      </w:r>
    </w:p>
    <w:p w14:paraId="7C9F3BDB" w14:textId="77777777" w:rsidR="00B85B8F" w:rsidRPr="00BF1519" w:rsidRDefault="00B85B8F" w:rsidP="00C05AF6">
      <w:pPr>
        <w:numPr>
          <w:ilvl w:val="0"/>
          <w:numId w:val="422"/>
        </w:numPr>
        <w:contextualSpacing/>
        <w:rPr>
          <w:rFonts w:ascii="Trebuchet MS" w:hAnsi="Trebuchet MS"/>
        </w:rPr>
      </w:pPr>
      <w:r w:rsidRPr="00BF1519">
        <w:rPr>
          <w:rFonts w:ascii="Trebuchet MS" w:hAnsi="Trebuchet MS"/>
        </w:rPr>
        <w:t>protejarea proprietății/ mediului construit împotriva distrugerilor cauzate de incendii;</w:t>
      </w:r>
    </w:p>
    <w:p w14:paraId="03C8469C" w14:textId="77777777" w:rsidR="00B85B8F" w:rsidRPr="00BF1519" w:rsidRDefault="00B85B8F" w:rsidP="00C05AF6">
      <w:pPr>
        <w:numPr>
          <w:ilvl w:val="0"/>
          <w:numId w:val="422"/>
        </w:numPr>
        <w:contextualSpacing/>
        <w:rPr>
          <w:rFonts w:ascii="Trebuchet MS" w:hAnsi="Trebuchet MS"/>
        </w:rPr>
      </w:pPr>
      <w:r w:rsidRPr="00BF1519">
        <w:rPr>
          <w:rFonts w:ascii="Trebuchet MS" w:hAnsi="Trebuchet MS"/>
        </w:rPr>
        <w:t>facilitarea acțiunilor de salvare/ evacuare și de stingere a incendiilor.</w:t>
      </w:r>
    </w:p>
    <w:p w14:paraId="35498080" w14:textId="77777777" w:rsidR="00B85B8F" w:rsidRPr="00BF1519" w:rsidRDefault="00B85B8F" w:rsidP="00B85B8F">
      <w:pPr>
        <w:pStyle w:val="Art"/>
        <w:numPr>
          <w:ilvl w:val="0"/>
          <w:numId w:val="1"/>
        </w:numPr>
        <w:ind w:left="360" w:hanging="360"/>
      </w:pPr>
      <w:r w:rsidRPr="00BF1519">
        <w:t xml:space="preserve">Definirea condițiilor de performanță din punct de vedere al securității la incendiu </w:t>
      </w:r>
    </w:p>
    <w:p w14:paraId="5FD38052" w14:textId="77777777" w:rsidR="00B85B8F" w:rsidRPr="00BF1519" w:rsidRDefault="00B85B8F" w:rsidP="00530405">
      <w:pPr>
        <w:ind w:left="360"/>
        <w:contextualSpacing/>
        <w:rPr>
          <w:rFonts w:ascii="Trebuchet MS" w:hAnsi="Trebuchet MS"/>
        </w:rPr>
      </w:pPr>
      <w:r w:rsidRPr="00BF1519">
        <w:rPr>
          <w:rFonts w:ascii="Trebuchet MS" w:hAnsi="Trebuchet MS"/>
        </w:rPr>
        <w:t>Performanțele, nivelurile de performanță și condițiile de securitate la incendiu a construcțiilor cu orice destinație se stabilesc și realizează corespunzător prevederilor elaborate și aprobate în acest sens, conform legii, precizându-se în documentații corespunzător:</w:t>
      </w:r>
    </w:p>
    <w:p w14:paraId="4FEEB11D" w14:textId="77777777" w:rsidR="00B85B8F" w:rsidRPr="00BF1519" w:rsidRDefault="00B85B8F" w:rsidP="00C05AF6">
      <w:pPr>
        <w:numPr>
          <w:ilvl w:val="0"/>
          <w:numId w:val="426"/>
        </w:numPr>
        <w:contextualSpacing/>
        <w:rPr>
          <w:rFonts w:ascii="Trebuchet MS" w:hAnsi="Trebuchet MS"/>
        </w:rPr>
      </w:pPr>
      <w:r w:rsidRPr="00BF1519">
        <w:rPr>
          <w:rFonts w:ascii="Trebuchet MS" w:hAnsi="Trebuchet MS"/>
        </w:rPr>
        <w:t>clasei de consecințe a construcției;</w:t>
      </w:r>
    </w:p>
    <w:p w14:paraId="130D91E2" w14:textId="77777777" w:rsidR="00B85B8F" w:rsidRPr="00BF1519" w:rsidRDefault="00B85B8F" w:rsidP="00C05AF6">
      <w:pPr>
        <w:numPr>
          <w:ilvl w:val="0"/>
          <w:numId w:val="426"/>
        </w:numPr>
        <w:contextualSpacing/>
        <w:rPr>
          <w:rFonts w:ascii="Trebuchet MS" w:hAnsi="Trebuchet MS"/>
        </w:rPr>
      </w:pPr>
      <w:r w:rsidRPr="00BF1519">
        <w:rPr>
          <w:rFonts w:ascii="Trebuchet MS" w:hAnsi="Trebuchet MS"/>
        </w:rPr>
        <w:t>destinației, tipului de construcție și capacității maxime simultane de utilizatori;</w:t>
      </w:r>
    </w:p>
    <w:p w14:paraId="0AA2579B" w14:textId="77777777" w:rsidR="00B85B8F" w:rsidRPr="00BF1519" w:rsidRDefault="00B85B8F" w:rsidP="00C05AF6">
      <w:pPr>
        <w:numPr>
          <w:ilvl w:val="0"/>
          <w:numId w:val="426"/>
        </w:numPr>
        <w:contextualSpacing/>
        <w:rPr>
          <w:rFonts w:ascii="Trebuchet MS" w:hAnsi="Trebuchet MS"/>
        </w:rPr>
      </w:pPr>
      <w:r w:rsidRPr="00BF1519">
        <w:rPr>
          <w:rFonts w:ascii="Trebuchet MS" w:hAnsi="Trebuchet MS"/>
        </w:rPr>
        <w:t>riscurilor de incendiu din încăperi, compartimente de incendiu și construcție;</w:t>
      </w:r>
    </w:p>
    <w:p w14:paraId="11079A3F" w14:textId="77777777" w:rsidR="00B85B8F" w:rsidRPr="00BF1519" w:rsidRDefault="00B85B8F" w:rsidP="00C05AF6">
      <w:pPr>
        <w:numPr>
          <w:ilvl w:val="0"/>
          <w:numId w:val="426"/>
        </w:numPr>
        <w:contextualSpacing/>
        <w:rPr>
          <w:rFonts w:ascii="Trebuchet MS" w:hAnsi="Trebuchet MS"/>
        </w:rPr>
      </w:pPr>
      <w:r w:rsidRPr="00BF1519">
        <w:rPr>
          <w:rFonts w:ascii="Trebuchet MS" w:hAnsi="Trebuchet MS"/>
        </w:rPr>
        <w:t xml:space="preserve">nivelului de stabilitate la incendiu al construcției; </w:t>
      </w:r>
    </w:p>
    <w:p w14:paraId="6BB51A8E" w14:textId="77777777" w:rsidR="00B85B8F" w:rsidRPr="00BF1519" w:rsidRDefault="00B85B8F" w:rsidP="00C05AF6">
      <w:pPr>
        <w:numPr>
          <w:ilvl w:val="0"/>
          <w:numId w:val="426"/>
        </w:numPr>
        <w:contextualSpacing/>
        <w:rPr>
          <w:rFonts w:ascii="Trebuchet MS" w:hAnsi="Trebuchet MS"/>
        </w:rPr>
      </w:pPr>
      <w:r w:rsidRPr="00BF1519">
        <w:rPr>
          <w:rFonts w:ascii="Trebuchet MS" w:hAnsi="Trebuchet MS"/>
        </w:rPr>
        <w:t xml:space="preserve">condițiilor specifice destinației construcției; </w:t>
      </w:r>
    </w:p>
    <w:p w14:paraId="1DC8B838" w14:textId="77777777" w:rsidR="00B85B8F" w:rsidRPr="00BF1519" w:rsidRDefault="00B85B8F" w:rsidP="00C05AF6">
      <w:pPr>
        <w:numPr>
          <w:ilvl w:val="0"/>
          <w:numId w:val="426"/>
        </w:numPr>
        <w:contextualSpacing/>
        <w:rPr>
          <w:rFonts w:ascii="Trebuchet MS" w:hAnsi="Trebuchet MS"/>
        </w:rPr>
      </w:pPr>
      <w:r w:rsidRPr="00BF1519">
        <w:rPr>
          <w:rFonts w:ascii="Trebuchet MS" w:hAnsi="Trebuchet MS"/>
        </w:rPr>
        <w:t>posibilităților de acces, intervenție și salvare în caz de incendiu.</w:t>
      </w:r>
    </w:p>
    <w:p w14:paraId="384FEEEC" w14:textId="77777777" w:rsidR="00B85B8F" w:rsidRPr="00BF1519" w:rsidRDefault="00B85B8F" w:rsidP="00B85B8F">
      <w:pPr>
        <w:pStyle w:val="Art"/>
        <w:numPr>
          <w:ilvl w:val="0"/>
          <w:numId w:val="1"/>
        </w:numPr>
        <w:ind w:left="360" w:hanging="360"/>
      </w:pPr>
      <w:r w:rsidRPr="00BF1519">
        <w:t xml:space="preserve">Cerințele de securitate la incendiu </w:t>
      </w:r>
    </w:p>
    <w:p w14:paraId="6D8D9E83" w14:textId="77777777" w:rsidR="00B85B8F" w:rsidRPr="00BF1519" w:rsidRDefault="00B85B8F" w:rsidP="00C05AF6">
      <w:pPr>
        <w:numPr>
          <w:ilvl w:val="0"/>
          <w:numId w:val="427"/>
        </w:numPr>
        <w:contextualSpacing/>
        <w:rPr>
          <w:rFonts w:ascii="Trebuchet MS" w:hAnsi="Trebuchet MS"/>
        </w:rPr>
      </w:pPr>
      <w:r w:rsidRPr="00BF1519">
        <w:rPr>
          <w:rFonts w:ascii="Trebuchet MS" w:hAnsi="Trebuchet MS"/>
        </w:rPr>
        <w:t>Îndeplinirea cerințelor de securitate la incendiu, conform reglementărilor instituite prin legi speciale este obligatorie la proiectarea și realizarea construcțiilor noi, precum și în cazul intervențiilor asupra construcțiilor existente, indiferent de forma de proprietate, destinație, clasă de consecințe sau sursă de finanțare, în scopul protejării vieții oamenilor, a bunurilor acestora, a societății și a mediului înconjurător.</w:t>
      </w:r>
    </w:p>
    <w:p w14:paraId="6D06EC11" w14:textId="77777777" w:rsidR="00B85B8F" w:rsidRPr="00BF1519" w:rsidRDefault="00B85B8F" w:rsidP="00C05AF6">
      <w:pPr>
        <w:numPr>
          <w:ilvl w:val="0"/>
          <w:numId w:val="427"/>
        </w:numPr>
        <w:contextualSpacing/>
        <w:rPr>
          <w:rFonts w:ascii="Trebuchet MS" w:hAnsi="Trebuchet MS"/>
        </w:rPr>
      </w:pPr>
      <w:r w:rsidRPr="00BF1519">
        <w:rPr>
          <w:rFonts w:ascii="Trebuchet MS" w:hAnsi="Trebuchet MS"/>
        </w:rPr>
        <w:t>Menținerea cerințelor de securitate la incendiu pe toată durata de existență proiectată a construcției este obligația proprietarului/administratorului construcției.</w:t>
      </w:r>
    </w:p>
    <w:p w14:paraId="3D9B3858" w14:textId="77777777" w:rsidR="00B85B8F" w:rsidRPr="00BF1519" w:rsidRDefault="00B85B8F" w:rsidP="00C05AF6">
      <w:pPr>
        <w:numPr>
          <w:ilvl w:val="0"/>
          <w:numId w:val="427"/>
        </w:numPr>
        <w:contextualSpacing/>
        <w:rPr>
          <w:rFonts w:ascii="Trebuchet MS" w:hAnsi="Trebuchet MS"/>
        </w:rPr>
      </w:pPr>
      <w:r w:rsidRPr="00BF1519">
        <w:rPr>
          <w:rFonts w:ascii="Trebuchet MS" w:hAnsi="Trebuchet MS"/>
        </w:rPr>
        <w:t>În cazul lucrărilor de intervenții asupra construcțiilor existente, atunci când în mod justificat tehnic nu pot fi îndeplinite unele prevederi de securitate la incendiu normate, se asigură măsuri alternative de protecție.</w:t>
      </w:r>
    </w:p>
    <w:p w14:paraId="06CD5EAA" w14:textId="5F842688" w:rsidR="00B85B8F" w:rsidRDefault="00B85B8F" w:rsidP="00C05AF6">
      <w:pPr>
        <w:numPr>
          <w:ilvl w:val="0"/>
          <w:numId w:val="427"/>
        </w:numPr>
        <w:contextualSpacing/>
        <w:rPr>
          <w:rFonts w:ascii="Trebuchet MS" w:hAnsi="Trebuchet MS"/>
        </w:rPr>
      </w:pPr>
      <w:r w:rsidRPr="00BF1519">
        <w:rPr>
          <w:rFonts w:ascii="Trebuchet MS" w:hAnsi="Trebuchet MS"/>
        </w:rPr>
        <w:t>În cazul construcțiilor clasate monumente istorice potrivit legii, prevederile tehnice privind securitatea la incendiu au caracter de recomandare, urmând ca la acestea să fie asigurate numai măsurile de îmbunătățire a securității la incendiu posibil de realizat și care nu afectează valoarea culturală a monumentelor respective.</w:t>
      </w:r>
    </w:p>
    <w:p w14:paraId="6BC71695" w14:textId="77777777" w:rsidR="008F0823" w:rsidRPr="00BF1519" w:rsidRDefault="008F0823" w:rsidP="008F0823">
      <w:pPr>
        <w:ind w:left="360"/>
        <w:contextualSpacing/>
        <w:rPr>
          <w:rFonts w:ascii="Trebuchet MS" w:hAnsi="Trebuchet MS"/>
        </w:rPr>
      </w:pPr>
    </w:p>
    <w:p w14:paraId="0FB5594E" w14:textId="77777777" w:rsidR="00B85B8F" w:rsidRPr="00BF1519" w:rsidRDefault="00B85B8F" w:rsidP="00B85B8F">
      <w:pPr>
        <w:ind w:left="360"/>
        <w:contextualSpacing/>
        <w:rPr>
          <w:rFonts w:ascii="Trebuchet MS" w:hAnsi="Trebuchet MS"/>
        </w:rPr>
      </w:pPr>
    </w:p>
    <w:p w14:paraId="3B2FCBFE" w14:textId="77777777" w:rsidR="00B85B8F" w:rsidRPr="00BF1519" w:rsidRDefault="00B85B8F" w:rsidP="00B85B8F">
      <w:pPr>
        <w:keepNext/>
        <w:keepLines/>
        <w:jc w:val="center"/>
        <w:outlineLvl w:val="2"/>
        <w:rPr>
          <w:rFonts w:ascii="Trebuchet MS" w:hAnsi="Trebuchet MS"/>
          <w:b/>
        </w:rPr>
      </w:pPr>
      <w:bookmarkStart w:id="202" w:name="_Toc82095539"/>
      <w:bookmarkStart w:id="203" w:name="_Toc89948686"/>
      <w:bookmarkStart w:id="204" w:name="_Toc93403596"/>
      <w:bookmarkStart w:id="205" w:name="_Toc100069762"/>
      <w:r w:rsidRPr="00BF1519">
        <w:rPr>
          <w:rFonts w:ascii="Trebuchet MS" w:hAnsi="Trebuchet MS"/>
          <w:b/>
        </w:rPr>
        <w:lastRenderedPageBreak/>
        <w:t>Capitolul III. Igienă, sănătate și mediu înconjurător</w:t>
      </w:r>
      <w:bookmarkEnd w:id="202"/>
      <w:bookmarkEnd w:id="203"/>
      <w:bookmarkEnd w:id="204"/>
      <w:bookmarkEnd w:id="205"/>
    </w:p>
    <w:p w14:paraId="33B1B421" w14:textId="77777777" w:rsidR="00B85B8F" w:rsidRPr="00BF1519" w:rsidRDefault="00B85B8F" w:rsidP="00B85B8F">
      <w:pPr>
        <w:pStyle w:val="Art"/>
        <w:numPr>
          <w:ilvl w:val="0"/>
          <w:numId w:val="1"/>
        </w:numPr>
        <w:ind w:left="360" w:hanging="360"/>
      </w:pPr>
      <w:r w:rsidRPr="00BF1519">
        <w:t xml:space="preserve">Igiena și sănătatea oamenilor </w:t>
      </w:r>
    </w:p>
    <w:p w14:paraId="43581C32" w14:textId="77777777" w:rsidR="00B85B8F" w:rsidRPr="00BF1519" w:rsidRDefault="00B85B8F" w:rsidP="00C05AF6">
      <w:pPr>
        <w:numPr>
          <w:ilvl w:val="0"/>
          <w:numId w:val="318"/>
        </w:numPr>
        <w:contextualSpacing/>
        <w:rPr>
          <w:rFonts w:ascii="Trebuchet MS" w:hAnsi="Trebuchet MS"/>
        </w:rPr>
      </w:pPr>
      <w:r w:rsidRPr="00BF1519">
        <w:rPr>
          <w:rFonts w:ascii="Trebuchet MS" w:hAnsi="Trebuchet MS"/>
        </w:rPr>
        <w:t>Soluțiile arhitecturale, amenajările interioare și exterioare, amplasarea urbanistică și instalațiile și echipamentele aferente construcțiilor, indiferent de forma de proprietate trebuie să asigure spațiilor și facilităților create respectarea condițiilor minime obligatorii de igienă și sănătate a populației, în conformitate cu condițiile stabilite prin reglementările specifice întocmite, avizate și aprobate conform legii.</w:t>
      </w:r>
    </w:p>
    <w:p w14:paraId="263E8B93" w14:textId="77777777" w:rsidR="00B85B8F" w:rsidRPr="00BF1519" w:rsidRDefault="00B85B8F" w:rsidP="00C05AF6">
      <w:pPr>
        <w:numPr>
          <w:ilvl w:val="0"/>
          <w:numId w:val="318"/>
        </w:numPr>
        <w:contextualSpacing/>
        <w:rPr>
          <w:rFonts w:ascii="Trebuchet MS" w:hAnsi="Trebuchet MS"/>
        </w:rPr>
      </w:pPr>
      <w:r w:rsidRPr="00BF1519">
        <w:rPr>
          <w:rFonts w:ascii="Trebuchet MS" w:hAnsi="Trebuchet MS"/>
        </w:rPr>
        <w:t xml:space="preserve">Reglementările minime obligatorii privind igiena și sănătatea populației, se referă la: </w:t>
      </w:r>
    </w:p>
    <w:p w14:paraId="487D3EF9" w14:textId="77777777" w:rsidR="00B85B8F" w:rsidRPr="00BF1519" w:rsidRDefault="00B85B8F" w:rsidP="00B85B8F">
      <w:pPr>
        <w:numPr>
          <w:ilvl w:val="0"/>
          <w:numId w:val="149"/>
        </w:numPr>
        <w:contextualSpacing/>
        <w:rPr>
          <w:rFonts w:ascii="Trebuchet MS" w:hAnsi="Trebuchet MS"/>
        </w:rPr>
      </w:pPr>
      <w:r w:rsidRPr="00BF1519">
        <w:rPr>
          <w:rFonts w:ascii="Trebuchet MS" w:hAnsi="Trebuchet MS"/>
        </w:rPr>
        <w:t>igiena personală – asigurarea facilităților necesare pentru asigurarea igienei proprii;</w:t>
      </w:r>
    </w:p>
    <w:p w14:paraId="07E5B59F" w14:textId="77777777" w:rsidR="00B85B8F" w:rsidRPr="00BF1519" w:rsidRDefault="00B85B8F" w:rsidP="00B85B8F">
      <w:pPr>
        <w:numPr>
          <w:ilvl w:val="0"/>
          <w:numId w:val="149"/>
        </w:numPr>
        <w:contextualSpacing/>
        <w:rPr>
          <w:rFonts w:ascii="Trebuchet MS" w:hAnsi="Trebuchet MS"/>
        </w:rPr>
      </w:pPr>
      <w:r w:rsidRPr="00BF1519">
        <w:rPr>
          <w:rFonts w:ascii="Trebuchet MS" w:hAnsi="Trebuchet MS"/>
        </w:rPr>
        <w:t>calitatea apei;</w:t>
      </w:r>
    </w:p>
    <w:p w14:paraId="12753C1A" w14:textId="77777777" w:rsidR="00B85B8F" w:rsidRPr="00BF1519" w:rsidRDefault="00B85B8F" w:rsidP="00B85B8F">
      <w:pPr>
        <w:numPr>
          <w:ilvl w:val="0"/>
          <w:numId w:val="149"/>
        </w:numPr>
        <w:contextualSpacing/>
        <w:rPr>
          <w:rFonts w:ascii="Trebuchet MS" w:hAnsi="Trebuchet MS"/>
        </w:rPr>
      </w:pPr>
      <w:r w:rsidRPr="00BF1519">
        <w:rPr>
          <w:rFonts w:ascii="Trebuchet MS" w:hAnsi="Trebuchet MS"/>
        </w:rPr>
        <w:t>calitatea aerului;</w:t>
      </w:r>
    </w:p>
    <w:p w14:paraId="368F72C9" w14:textId="77777777" w:rsidR="00B85B8F" w:rsidRPr="00BF1519" w:rsidRDefault="00B85B8F" w:rsidP="00B85B8F">
      <w:pPr>
        <w:numPr>
          <w:ilvl w:val="0"/>
          <w:numId w:val="149"/>
        </w:numPr>
        <w:contextualSpacing/>
        <w:rPr>
          <w:rFonts w:ascii="Trebuchet MS" w:hAnsi="Trebuchet MS"/>
        </w:rPr>
      </w:pPr>
      <w:r w:rsidRPr="00BF1519">
        <w:rPr>
          <w:rFonts w:ascii="Trebuchet MS" w:hAnsi="Trebuchet MS"/>
        </w:rPr>
        <w:t>asigurarea ventilației;</w:t>
      </w:r>
    </w:p>
    <w:p w14:paraId="38334B7B" w14:textId="77777777" w:rsidR="00B85B8F" w:rsidRPr="00BF1519" w:rsidRDefault="00B85B8F" w:rsidP="00B85B8F">
      <w:pPr>
        <w:numPr>
          <w:ilvl w:val="0"/>
          <w:numId w:val="149"/>
        </w:numPr>
        <w:contextualSpacing/>
        <w:rPr>
          <w:rFonts w:ascii="Trebuchet MS" w:hAnsi="Trebuchet MS"/>
        </w:rPr>
      </w:pPr>
      <w:r w:rsidRPr="00BF1519">
        <w:rPr>
          <w:rFonts w:ascii="Trebuchet MS" w:hAnsi="Trebuchet MS"/>
        </w:rPr>
        <w:t>asigurarea suprafețelor și volumelor minime obligatorii potrivit funcțiunii construcției;</w:t>
      </w:r>
    </w:p>
    <w:p w14:paraId="22E38BF2" w14:textId="77777777" w:rsidR="00B85B8F" w:rsidRPr="00BF1519" w:rsidRDefault="00B85B8F" w:rsidP="00B85B8F">
      <w:pPr>
        <w:numPr>
          <w:ilvl w:val="0"/>
          <w:numId w:val="149"/>
        </w:numPr>
        <w:contextualSpacing/>
        <w:rPr>
          <w:rFonts w:ascii="Trebuchet MS" w:hAnsi="Trebuchet MS"/>
        </w:rPr>
      </w:pPr>
      <w:r w:rsidRPr="00BF1519">
        <w:rPr>
          <w:rFonts w:ascii="Trebuchet MS" w:hAnsi="Trebuchet MS"/>
        </w:rPr>
        <w:t>iluminarea naturală și artificială;</w:t>
      </w:r>
    </w:p>
    <w:p w14:paraId="0E7C89BA" w14:textId="77777777" w:rsidR="00B85B8F" w:rsidRPr="00BF1519" w:rsidRDefault="00B85B8F" w:rsidP="00B85B8F">
      <w:pPr>
        <w:numPr>
          <w:ilvl w:val="0"/>
          <w:numId w:val="149"/>
        </w:numPr>
        <w:contextualSpacing/>
        <w:rPr>
          <w:rFonts w:ascii="Trebuchet MS" w:hAnsi="Trebuchet MS"/>
        </w:rPr>
      </w:pPr>
      <w:r w:rsidRPr="00BF1519">
        <w:rPr>
          <w:rFonts w:ascii="Trebuchet MS" w:hAnsi="Trebuchet MS"/>
        </w:rPr>
        <w:t>confortul termic;</w:t>
      </w:r>
    </w:p>
    <w:p w14:paraId="5ABC4AA2" w14:textId="77777777" w:rsidR="00B85B8F" w:rsidRPr="00BF1519" w:rsidRDefault="00B85B8F" w:rsidP="00B85B8F">
      <w:pPr>
        <w:numPr>
          <w:ilvl w:val="0"/>
          <w:numId w:val="149"/>
        </w:numPr>
        <w:contextualSpacing/>
        <w:rPr>
          <w:rFonts w:ascii="Trebuchet MS" w:hAnsi="Trebuchet MS"/>
        </w:rPr>
      </w:pPr>
      <w:r w:rsidRPr="00BF1519">
        <w:rPr>
          <w:rFonts w:ascii="Trebuchet MS" w:hAnsi="Trebuchet MS"/>
        </w:rPr>
        <w:t>evitarea igrasiei și mucegaiurilor;</w:t>
      </w:r>
    </w:p>
    <w:p w14:paraId="04880D2F" w14:textId="77777777" w:rsidR="00B85B8F" w:rsidRPr="00BF1519" w:rsidRDefault="00B85B8F" w:rsidP="00B85B8F">
      <w:pPr>
        <w:numPr>
          <w:ilvl w:val="0"/>
          <w:numId w:val="149"/>
        </w:numPr>
        <w:contextualSpacing/>
        <w:rPr>
          <w:rFonts w:ascii="Trebuchet MS" w:hAnsi="Trebuchet MS"/>
        </w:rPr>
      </w:pPr>
      <w:r w:rsidRPr="00BF1519">
        <w:rPr>
          <w:rFonts w:ascii="Trebuchet MS" w:hAnsi="Trebuchet MS"/>
        </w:rPr>
        <w:t>eliminarea apelor uzate și apelor industriale;</w:t>
      </w:r>
    </w:p>
    <w:p w14:paraId="726E7FDD" w14:textId="77777777" w:rsidR="00B85B8F" w:rsidRPr="00BF1519" w:rsidRDefault="00B85B8F" w:rsidP="00B85B8F">
      <w:pPr>
        <w:numPr>
          <w:ilvl w:val="0"/>
          <w:numId w:val="149"/>
        </w:numPr>
        <w:contextualSpacing/>
        <w:rPr>
          <w:rFonts w:ascii="Trebuchet MS" w:hAnsi="Trebuchet MS"/>
        </w:rPr>
      </w:pPr>
      <w:r w:rsidRPr="00BF1519">
        <w:rPr>
          <w:rFonts w:ascii="Trebuchet MS" w:hAnsi="Trebuchet MS"/>
        </w:rPr>
        <w:t>gestiunea deșeurilor.</w:t>
      </w:r>
    </w:p>
    <w:p w14:paraId="142C3F8B" w14:textId="77777777" w:rsidR="00B85B8F" w:rsidRPr="00BF1519" w:rsidRDefault="00B85B8F" w:rsidP="00B85B8F">
      <w:pPr>
        <w:pStyle w:val="Art"/>
        <w:numPr>
          <w:ilvl w:val="0"/>
          <w:numId w:val="1"/>
        </w:numPr>
        <w:ind w:left="360" w:hanging="360"/>
      </w:pPr>
      <w:r w:rsidRPr="00BF1519">
        <w:t xml:space="preserve">Regimul plantațiilor și defrișărilor </w:t>
      </w:r>
    </w:p>
    <w:p w14:paraId="008E6D86" w14:textId="77777777" w:rsidR="00B85B8F" w:rsidRPr="00BF1519" w:rsidRDefault="00B85B8F" w:rsidP="00C05AF6">
      <w:pPr>
        <w:numPr>
          <w:ilvl w:val="0"/>
          <w:numId w:val="423"/>
        </w:numPr>
        <w:contextualSpacing/>
        <w:rPr>
          <w:rFonts w:ascii="Trebuchet MS" w:hAnsi="Trebuchet MS"/>
        </w:rPr>
      </w:pPr>
      <w:r w:rsidRPr="00BF1519">
        <w:rPr>
          <w:rFonts w:ascii="Trebuchet MS" w:hAnsi="Trebuchet MS"/>
        </w:rPr>
        <w:t>Lucrările de construcții se realizează cu respectarea dispozițiilor legale privind protecția mediului, inclusiv respectarea regimului plantațiilor și defrișărilor.</w:t>
      </w:r>
    </w:p>
    <w:p w14:paraId="730C5FBB" w14:textId="77777777" w:rsidR="00B85B8F" w:rsidRPr="00BF1519" w:rsidRDefault="00B85B8F" w:rsidP="00C05AF6">
      <w:pPr>
        <w:numPr>
          <w:ilvl w:val="0"/>
          <w:numId w:val="423"/>
        </w:numPr>
        <w:contextualSpacing/>
        <w:rPr>
          <w:rFonts w:ascii="Trebuchet MS" w:hAnsi="Trebuchet MS"/>
        </w:rPr>
      </w:pPr>
      <w:r w:rsidRPr="00BF1519">
        <w:rPr>
          <w:rFonts w:ascii="Trebuchet MS" w:hAnsi="Trebuchet MS"/>
        </w:rPr>
        <w:t>Prin intermediul proiectului tehnic de organizare a execuției lucrărilor de construcții se prevăd măsuri specifice de protecție a vegetației arboricole și de arbuști în timpul lucrărilor.</w:t>
      </w:r>
    </w:p>
    <w:p w14:paraId="3CC16FA9" w14:textId="77777777" w:rsidR="00B85B8F" w:rsidRPr="00BF1519" w:rsidRDefault="00B85B8F" w:rsidP="00C05AF6">
      <w:pPr>
        <w:numPr>
          <w:ilvl w:val="0"/>
          <w:numId w:val="423"/>
        </w:numPr>
        <w:contextualSpacing/>
        <w:rPr>
          <w:rFonts w:ascii="Trebuchet MS" w:hAnsi="Trebuchet MS"/>
        </w:rPr>
      </w:pPr>
      <w:r w:rsidRPr="00BF1519">
        <w:rPr>
          <w:rFonts w:ascii="Trebuchet MS" w:hAnsi="Trebuchet MS"/>
        </w:rPr>
        <w:t xml:space="preserve">Defrișările se </w:t>
      </w:r>
      <w:proofErr w:type="spellStart"/>
      <w:r w:rsidRPr="00BF1519">
        <w:rPr>
          <w:rFonts w:ascii="Trebuchet MS" w:hAnsi="Trebuchet MS"/>
        </w:rPr>
        <w:t>realiz</w:t>
      </w:r>
      <w:r w:rsidRPr="00BF1519">
        <w:rPr>
          <w:rFonts w:ascii="Trebuchet MS" w:hAnsi="Trebuchet MS"/>
          <w:lang w:val="en-US"/>
        </w:rPr>
        <w:t>eaz</w:t>
      </w:r>
      <w:proofErr w:type="spellEnd"/>
      <w:r w:rsidRPr="00BF1519">
        <w:rPr>
          <w:rFonts w:ascii="Trebuchet MS" w:hAnsi="Trebuchet MS"/>
        </w:rPr>
        <w:t>ă exclusiv în baza unui studiu dendrologic, care identifică elementele vegetale a căror menținere pe teren este obligatorie precum și elementele vegetale a căror defrișare este permisă sub condiția replantării ulterioare.</w:t>
      </w:r>
    </w:p>
    <w:p w14:paraId="63E58CF8" w14:textId="77777777" w:rsidR="00B85B8F" w:rsidRPr="00BF1519" w:rsidRDefault="00B85B8F" w:rsidP="00C05AF6">
      <w:pPr>
        <w:numPr>
          <w:ilvl w:val="0"/>
          <w:numId w:val="423"/>
        </w:numPr>
        <w:contextualSpacing/>
        <w:rPr>
          <w:rFonts w:ascii="Trebuchet MS" w:hAnsi="Trebuchet MS"/>
        </w:rPr>
      </w:pPr>
      <w:r w:rsidRPr="00BF1519">
        <w:rPr>
          <w:rFonts w:ascii="Trebuchet MS" w:hAnsi="Trebuchet MS"/>
        </w:rPr>
        <w:t>Eliminarea plantațiilor care afectează stabilitatea terenurilor este în toate cazurile interzisă, defrișarea acestora nu se poate realiza decât în cadrul lucrărilor de regenerare a fondului vegetal îmbătrânit și/ sau degradat.</w:t>
      </w:r>
    </w:p>
    <w:p w14:paraId="785DF97B" w14:textId="77777777" w:rsidR="00B85B8F" w:rsidRPr="00BF1519" w:rsidRDefault="00B85B8F" w:rsidP="00B85B8F">
      <w:pPr>
        <w:pStyle w:val="Art"/>
        <w:numPr>
          <w:ilvl w:val="0"/>
          <w:numId w:val="1"/>
        </w:numPr>
        <w:ind w:left="360" w:hanging="360"/>
      </w:pPr>
      <w:r w:rsidRPr="00BF1519">
        <w:t>Gestionarea deșeurilor din construcții și demolări</w:t>
      </w:r>
      <w:r w:rsidRPr="00BF1519">
        <w:rPr>
          <w:sz w:val="22"/>
          <w:szCs w:val="22"/>
        </w:rPr>
        <w:t xml:space="preserve"> </w:t>
      </w:r>
    </w:p>
    <w:p w14:paraId="4838D965" w14:textId="77777777" w:rsidR="00B85B8F" w:rsidRPr="00BF1519" w:rsidRDefault="00B85B8F" w:rsidP="00C05AF6">
      <w:pPr>
        <w:numPr>
          <w:ilvl w:val="0"/>
          <w:numId w:val="425"/>
        </w:numPr>
        <w:contextualSpacing/>
        <w:rPr>
          <w:rFonts w:ascii="Trebuchet MS" w:hAnsi="Trebuchet MS"/>
        </w:rPr>
      </w:pPr>
      <w:r w:rsidRPr="00BF1519">
        <w:rPr>
          <w:rFonts w:ascii="Trebuchet MS" w:hAnsi="Trebuchet MS"/>
        </w:rPr>
        <w:t>Gestionarea deșeurilor din construcții și demolări se efectuează în condiții de protecție a sănătății populației și a mediului, potrivit legii speciale aplicabile.</w:t>
      </w:r>
    </w:p>
    <w:p w14:paraId="47F8DF51" w14:textId="77777777" w:rsidR="00B85B8F" w:rsidRPr="00BF1519" w:rsidRDefault="00B85B8F" w:rsidP="00C05AF6">
      <w:pPr>
        <w:numPr>
          <w:ilvl w:val="0"/>
          <w:numId w:val="425"/>
        </w:numPr>
        <w:contextualSpacing/>
        <w:rPr>
          <w:rFonts w:ascii="Trebuchet MS" w:hAnsi="Trebuchet MS"/>
        </w:rPr>
      </w:pPr>
      <w:r w:rsidRPr="00BF1519">
        <w:rPr>
          <w:rFonts w:ascii="Trebuchet MS" w:hAnsi="Trebuchet MS"/>
        </w:rPr>
        <w:t xml:space="preserve">În vederea prevenirii acumulării și gestionării deșeurilor generate pe amplasament în timpul lucrărilor de construire/desființare și în timpul exploatării construcțiilor, în conformitate cu legislația specifică, se implementează următoarele măsuri: </w:t>
      </w:r>
    </w:p>
    <w:p w14:paraId="319C0849" w14:textId="77777777" w:rsidR="00B85B8F" w:rsidRPr="00BF1519" w:rsidRDefault="00B85B8F" w:rsidP="00C05AF6">
      <w:pPr>
        <w:numPr>
          <w:ilvl w:val="0"/>
          <w:numId w:val="424"/>
        </w:numPr>
        <w:contextualSpacing/>
        <w:rPr>
          <w:rFonts w:ascii="Trebuchet MS" w:hAnsi="Trebuchet MS"/>
        </w:rPr>
      </w:pPr>
      <w:r w:rsidRPr="00BF1519">
        <w:rPr>
          <w:rFonts w:ascii="Trebuchet MS" w:hAnsi="Trebuchet MS"/>
        </w:rPr>
        <w:t>producătorii și deținătorii de deșeuri persoane juridice sunt obligați să încadreze fiecare tip de deșeu generat din propria activitate în lista deșeurilor, potrivit legii speciale;</w:t>
      </w:r>
    </w:p>
    <w:p w14:paraId="49F69489" w14:textId="77777777" w:rsidR="00B85B8F" w:rsidRPr="00BF1519" w:rsidRDefault="00B85B8F" w:rsidP="00C05AF6">
      <w:pPr>
        <w:numPr>
          <w:ilvl w:val="0"/>
          <w:numId w:val="424"/>
        </w:numPr>
        <w:contextualSpacing/>
        <w:rPr>
          <w:rFonts w:ascii="Trebuchet MS" w:hAnsi="Trebuchet MS"/>
        </w:rPr>
      </w:pPr>
      <w:r w:rsidRPr="00BF1519">
        <w:rPr>
          <w:rFonts w:ascii="Trebuchet MS" w:hAnsi="Trebuchet MS"/>
        </w:rPr>
        <w:t>elaborarea și implementarea unui program de reducere a deșeurilor generate;</w:t>
      </w:r>
    </w:p>
    <w:p w14:paraId="13AD3892" w14:textId="77777777" w:rsidR="00B85B8F" w:rsidRPr="00BF1519" w:rsidRDefault="00B85B8F" w:rsidP="00C05AF6">
      <w:pPr>
        <w:numPr>
          <w:ilvl w:val="0"/>
          <w:numId w:val="424"/>
        </w:numPr>
        <w:contextualSpacing/>
        <w:rPr>
          <w:rFonts w:ascii="Trebuchet MS" w:hAnsi="Trebuchet MS"/>
        </w:rPr>
      </w:pPr>
      <w:r w:rsidRPr="00BF1519">
        <w:rPr>
          <w:rFonts w:ascii="Trebuchet MS" w:hAnsi="Trebuchet MS"/>
        </w:rPr>
        <w:t xml:space="preserve">elaborarea și implementarea unui plan de gestiune a deșeurilor; </w:t>
      </w:r>
    </w:p>
    <w:p w14:paraId="775FE29F" w14:textId="77777777" w:rsidR="00B85B8F" w:rsidRPr="00BF1519" w:rsidRDefault="00B85B8F" w:rsidP="00C05AF6">
      <w:pPr>
        <w:numPr>
          <w:ilvl w:val="0"/>
          <w:numId w:val="424"/>
        </w:numPr>
        <w:contextualSpacing/>
        <w:rPr>
          <w:rFonts w:ascii="Trebuchet MS" w:hAnsi="Trebuchet MS"/>
        </w:rPr>
      </w:pPr>
      <w:r w:rsidRPr="00BF1519">
        <w:rPr>
          <w:rFonts w:ascii="Trebuchet MS" w:hAnsi="Trebuchet MS"/>
        </w:rPr>
        <w:t>producătorii și deținătorii de deșeuri sunt obligați să colecteze separat cel puțin următoarele categorii de deșeuri: hârtie, metal, plastic și sticlă;</w:t>
      </w:r>
    </w:p>
    <w:p w14:paraId="3485E6B2" w14:textId="77777777" w:rsidR="00B85B8F" w:rsidRPr="00BF1519" w:rsidRDefault="00B85B8F" w:rsidP="00C05AF6">
      <w:pPr>
        <w:numPr>
          <w:ilvl w:val="0"/>
          <w:numId w:val="424"/>
        </w:numPr>
        <w:contextualSpacing/>
        <w:rPr>
          <w:rFonts w:ascii="Trebuchet MS" w:hAnsi="Trebuchet MS"/>
        </w:rPr>
      </w:pPr>
      <w:r w:rsidRPr="00BF1519">
        <w:rPr>
          <w:rFonts w:ascii="Trebuchet MS" w:hAnsi="Trebuchet MS"/>
        </w:rPr>
        <w:t xml:space="preserve">producătorii de deșeuri și deținătorii de deșeuri au obligația valorificării acestora, cu respectarea prevederilor legale; </w:t>
      </w:r>
    </w:p>
    <w:p w14:paraId="0FF01B1A" w14:textId="77777777" w:rsidR="00B85B8F" w:rsidRPr="00BF1519" w:rsidRDefault="00B85B8F" w:rsidP="00C05AF6">
      <w:pPr>
        <w:numPr>
          <w:ilvl w:val="0"/>
          <w:numId w:val="424"/>
        </w:numPr>
        <w:contextualSpacing/>
        <w:rPr>
          <w:rFonts w:ascii="Trebuchet MS" w:hAnsi="Trebuchet MS"/>
        </w:rPr>
      </w:pPr>
      <w:r w:rsidRPr="00BF1519">
        <w:rPr>
          <w:rFonts w:ascii="Trebuchet MS" w:hAnsi="Trebuchet MS"/>
        </w:rPr>
        <w:t>reutilizarea, reciclarea și alte operațiuni de valorificare materială, inclusiv operațiuni de umplere rambleiere care utilizează deșeuri pentru a înlocui alte materiale;</w:t>
      </w:r>
    </w:p>
    <w:p w14:paraId="094C5F28" w14:textId="77777777" w:rsidR="00B85B8F" w:rsidRPr="00BF1519" w:rsidRDefault="00B85B8F" w:rsidP="00C05AF6">
      <w:pPr>
        <w:numPr>
          <w:ilvl w:val="0"/>
          <w:numId w:val="424"/>
        </w:numPr>
        <w:contextualSpacing/>
        <w:rPr>
          <w:rFonts w:ascii="Trebuchet MS" w:hAnsi="Trebuchet MS"/>
        </w:rPr>
      </w:pPr>
      <w:r w:rsidRPr="00BF1519">
        <w:rPr>
          <w:rFonts w:ascii="Trebuchet MS" w:hAnsi="Trebuchet MS"/>
        </w:rPr>
        <w:t>obligația să supună deșeurile care nu au fost valorificate unei operațiuni de eliminare în condiții de siguranță.</w:t>
      </w:r>
    </w:p>
    <w:p w14:paraId="51EB4989" w14:textId="77777777" w:rsidR="00B85B8F" w:rsidRPr="00BF1519" w:rsidRDefault="00B85B8F" w:rsidP="00C05AF6">
      <w:pPr>
        <w:numPr>
          <w:ilvl w:val="0"/>
          <w:numId w:val="424"/>
        </w:numPr>
        <w:contextualSpacing/>
        <w:rPr>
          <w:rFonts w:ascii="Trebuchet MS" w:hAnsi="Trebuchet MS"/>
        </w:rPr>
      </w:pPr>
      <w:r w:rsidRPr="00BF1519">
        <w:rPr>
          <w:rFonts w:ascii="Trebuchet MS" w:hAnsi="Trebuchet MS"/>
        </w:rPr>
        <w:t>costurile operațiunilor de gestionare a deșeurilor se suportă de către producătorul de deșeuri.</w:t>
      </w:r>
    </w:p>
    <w:p w14:paraId="4A70FBF6" w14:textId="7EF09807" w:rsidR="00B85B8F" w:rsidRDefault="00B85B8F" w:rsidP="00C05AF6">
      <w:pPr>
        <w:numPr>
          <w:ilvl w:val="0"/>
          <w:numId w:val="425"/>
        </w:numPr>
        <w:contextualSpacing/>
        <w:rPr>
          <w:rFonts w:ascii="Trebuchet MS" w:hAnsi="Trebuchet MS"/>
        </w:rPr>
      </w:pPr>
      <w:r w:rsidRPr="00BF1519">
        <w:rPr>
          <w:rFonts w:ascii="Trebuchet MS" w:hAnsi="Trebuchet MS"/>
        </w:rPr>
        <w:t>Responsabilitatea gestionării deșeurilor aparține dezvoltatorului, producătorului și antreprenorului.</w:t>
      </w:r>
    </w:p>
    <w:p w14:paraId="6F055214" w14:textId="77777777" w:rsidR="008F0823" w:rsidRPr="00BF1519" w:rsidRDefault="008F0823" w:rsidP="008F0823">
      <w:pPr>
        <w:ind w:left="360"/>
        <w:contextualSpacing/>
        <w:rPr>
          <w:rFonts w:ascii="Trebuchet MS" w:hAnsi="Trebuchet MS"/>
        </w:rPr>
      </w:pPr>
    </w:p>
    <w:p w14:paraId="6B7EFB7C" w14:textId="77777777" w:rsidR="00B85B8F" w:rsidRPr="00BF1519" w:rsidRDefault="00B85B8F" w:rsidP="00B85B8F">
      <w:pPr>
        <w:ind w:left="360"/>
        <w:contextualSpacing/>
        <w:rPr>
          <w:rFonts w:ascii="Trebuchet MS" w:hAnsi="Trebuchet MS"/>
        </w:rPr>
      </w:pPr>
    </w:p>
    <w:p w14:paraId="0182AC34" w14:textId="77777777" w:rsidR="00B85B8F" w:rsidRPr="00BF1519" w:rsidRDefault="00B85B8F" w:rsidP="00B85B8F">
      <w:pPr>
        <w:keepNext/>
        <w:keepLines/>
        <w:outlineLvl w:val="2"/>
        <w:rPr>
          <w:rFonts w:ascii="Trebuchet MS" w:hAnsi="Trebuchet MS"/>
        </w:rPr>
      </w:pPr>
      <w:bookmarkStart w:id="206" w:name="_Toc82095540"/>
      <w:bookmarkStart w:id="207" w:name="_Toc89948687"/>
      <w:bookmarkStart w:id="208" w:name="_Toc93403597"/>
      <w:bookmarkStart w:id="209" w:name="_Toc100069763"/>
      <w:r w:rsidRPr="00BF1519">
        <w:rPr>
          <w:rFonts w:ascii="Trebuchet MS" w:hAnsi="Trebuchet MS"/>
          <w:b/>
        </w:rPr>
        <w:lastRenderedPageBreak/>
        <w:t>Capitolul IV. Siguranța și accesibilitatea în exploatare</w:t>
      </w:r>
      <w:bookmarkEnd w:id="206"/>
      <w:bookmarkEnd w:id="207"/>
      <w:bookmarkEnd w:id="208"/>
      <w:bookmarkEnd w:id="209"/>
    </w:p>
    <w:p w14:paraId="0D14E697" w14:textId="77777777" w:rsidR="00B85B8F" w:rsidRPr="00BF1519" w:rsidRDefault="00B85B8F" w:rsidP="00B85B8F">
      <w:pPr>
        <w:pStyle w:val="Art"/>
        <w:numPr>
          <w:ilvl w:val="0"/>
          <w:numId w:val="1"/>
        </w:numPr>
        <w:ind w:left="360" w:hanging="360"/>
      </w:pPr>
      <w:r w:rsidRPr="00BF1519">
        <w:t>Proiectarea și executarea construcțiilor în vederea asigurării siguranței în exploatare</w:t>
      </w:r>
    </w:p>
    <w:p w14:paraId="75DEDBF6" w14:textId="77777777" w:rsidR="00B85B8F" w:rsidRPr="00BF1519" w:rsidRDefault="00B85B8F" w:rsidP="00530405">
      <w:pPr>
        <w:ind w:left="360"/>
        <w:contextualSpacing/>
        <w:rPr>
          <w:rFonts w:ascii="Trebuchet MS" w:hAnsi="Trebuchet MS"/>
        </w:rPr>
      </w:pPr>
      <w:r w:rsidRPr="00BF1519">
        <w:rPr>
          <w:rFonts w:ascii="Trebuchet MS" w:hAnsi="Trebuchet MS"/>
        </w:rPr>
        <w:t xml:space="preserve">Proiectarea și executarea construcțiilor se realizează astfel încât să nu prezinte riscuri inacceptabile de accidentări sau pagube în cursul utilizării, cum ar fi alunecări, căderi, loviri, arsuri, electrocutări, leziuni cauzate de acțiunile naturale, explozii și tâlhării. </w:t>
      </w:r>
    </w:p>
    <w:p w14:paraId="01A95F0D" w14:textId="77777777" w:rsidR="00B85B8F" w:rsidRPr="00BF1519" w:rsidRDefault="00B85B8F" w:rsidP="00B85B8F">
      <w:pPr>
        <w:pStyle w:val="Art"/>
        <w:numPr>
          <w:ilvl w:val="0"/>
          <w:numId w:val="1"/>
        </w:numPr>
        <w:ind w:left="360" w:hanging="360"/>
      </w:pPr>
      <w:r w:rsidRPr="00BF1519">
        <w:t>Siguranța în exploatare</w:t>
      </w:r>
    </w:p>
    <w:p w14:paraId="59B0162A" w14:textId="77777777" w:rsidR="00B85B8F" w:rsidRPr="00BF1519" w:rsidRDefault="00B85B8F" w:rsidP="00C05AF6">
      <w:pPr>
        <w:pStyle w:val="Listparagraf"/>
        <w:numPr>
          <w:ilvl w:val="0"/>
          <w:numId w:val="317"/>
        </w:numPr>
        <w:spacing w:before="0" w:after="0"/>
        <w:rPr>
          <w:rFonts w:ascii="Trebuchet MS" w:hAnsi="Trebuchet MS"/>
        </w:rPr>
      </w:pPr>
      <w:r w:rsidRPr="00BF1519">
        <w:rPr>
          <w:rFonts w:ascii="Trebuchet MS" w:hAnsi="Trebuchet MS"/>
        </w:rPr>
        <w:t>Siguranța circulației pietonale impune asigurarea protecției utilizatorilor împotriva riscului de accidentare, în timpul deplasării pedestre, în interiorul clădirii, precum și în exteriorul clădirilor, prin spațiul pietonal aferent acestora.</w:t>
      </w:r>
    </w:p>
    <w:p w14:paraId="534F3C0C" w14:textId="77777777" w:rsidR="00B85B8F" w:rsidRPr="00BF1519" w:rsidRDefault="00B85B8F" w:rsidP="00C05AF6">
      <w:pPr>
        <w:numPr>
          <w:ilvl w:val="0"/>
          <w:numId w:val="317"/>
        </w:numPr>
        <w:spacing w:before="0" w:after="0"/>
        <w:contextualSpacing/>
        <w:rPr>
          <w:rFonts w:ascii="Trebuchet MS" w:hAnsi="Trebuchet MS"/>
        </w:rPr>
      </w:pPr>
      <w:r w:rsidRPr="00BF1519">
        <w:rPr>
          <w:rFonts w:ascii="Trebuchet MS" w:hAnsi="Trebuchet MS"/>
        </w:rPr>
        <w:t>Siguranța în exploatarea construcției include:</w:t>
      </w:r>
    </w:p>
    <w:p w14:paraId="21BF8828" w14:textId="77777777" w:rsidR="00B85B8F" w:rsidRPr="00BF1519" w:rsidRDefault="00B85B8F" w:rsidP="00B85B8F">
      <w:pPr>
        <w:numPr>
          <w:ilvl w:val="0"/>
          <w:numId w:val="148"/>
        </w:numPr>
        <w:contextualSpacing/>
        <w:rPr>
          <w:rFonts w:ascii="Trebuchet MS" w:hAnsi="Trebuchet MS"/>
        </w:rPr>
      </w:pPr>
      <w:r w:rsidRPr="00BF1519">
        <w:rPr>
          <w:rFonts w:ascii="Trebuchet MS" w:hAnsi="Trebuchet MS"/>
        </w:rPr>
        <w:t>siguranța cu privire la riscuri provenite din instalații, care impune asigurarea protecției utilizatorilor împotriva riscului de accidentare, sau stres, provocat de posibila funcționare defectuoasă a instalațiilor;</w:t>
      </w:r>
    </w:p>
    <w:p w14:paraId="4BD71A4E" w14:textId="77777777" w:rsidR="00B85B8F" w:rsidRPr="00BF1519" w:rsidRDefault="00B85B8F" w:rsidP="00B85B8F">
      <w:pPr>
        <w:numPr>
          <w:ilvl w:val="0"/>
          <w:numId w:val="148"/>
        </w:numPr>
        <w:contextualSpacing/>
        <w:rPr>
          <w:rFonts w:ascii="Trebuchet MS" w:hAnsi="Trebuchet MS"/>
        </w:rPr>
      </w:pPr>
      <w:r w:rsidRPr="00BF1519">
        <w:rPr>
          <w:rFonts w:ascii="Trebuchet MS" w:hAnsi="Trebuchet MS"/>
        </w:rPr>
        <w:t>siguranța cu privire la agenți agresanți din instalații și protecția împotriva riscului de accidentare;</w:t>
      </w:r>
    </w:p>
    <w:p w14:paraId="16190FE2" w14:textId="77777777" w:rsidR="00B85B8F" w:rsidRPr="00BF1519" w:rsidRDefault="00B85B8F" w:rsidP="00B85B8F">
      <w:pPr>
        <w:numPr>
          <w:ilvl w:val="0"/>
          <w:numId w:val="148"/>
        </w:numPr>
        <w:contextualSpacing/>
        <w:rPr>
          <w:rFonts w:ascii="Trebuchet MS" w:hAnsi="Trebuchet MS"/>
        </w:rPr>
      </w:pPr>
      <w:r w:rsidRPr="00BF1519">
        <w:rPr>
          <w:rFonts w:ascii="Trebuchet MS" w:hAnsi="Trebuchet MS"/>
        </w:rPr>
        <w:t>protecția împotriva consecințelor descărcărilor atmosferice (trăsnet).</w:t>
      </w:r>
    </w:p>
    <w:p w14:paraId="5A831A01" w14:textId="77777777" w:rsidR="00B85B8F" w:rsidRPr="00BF1519" w:rsidRDefault="00B85B8F" w:rsidP="00C05AF6">
      <w:pPr>
        <w:numPr>
          <w:ilvl w:val="0"/>
          <w:numId w:val="317"/>
        </w:numPr>
        <w:contextualSpacing/>
        <w:rPr>
          <w:rFonts w:ascii="Trebuchet MS" w:hAnsi="Trebuchet MS"/>
        </w:rPr>
      </w:pPr>
      <w:r w:rsidRPr="00BF1519">
        <w:rPr>
          <w:rFonts w:ascii="Trebuchet MS" w:hAnsi="Trebuchet MS"/>
        </w:rPr>
        <w:t xml:space="preserve">Siguranța în timpul lucrărilor de întreținere impune protecția utilizatorilor și a bunurilor din interior în decursul activităților de curățire sau reparare a unor parți din clădire pe durata exploatării acesteia. </w:t>
      </w:r>
    </w:p>
    <w:p w14:paraId="72898E73" w14:textId="77777777" w:rsidR="00B85B8F" w:rsidRPr="00BF1519" w:rsidRDefault="00B85B8F" w:rsidP="00C05AF6">
      <w:pPr>
        <w:numPr>
          <w:ilvl w:val="0"/>
          <w:numId w:val="317"/>
        </w:numPr>
        <w:contextualSpacing/>
        <w:rPr>
          <w:rFonts w:ascii="Trebuchet MS" w:hAnsi="Trebuchet MS"/>
        </w:rPr>
      </w:pPr>
      <w:r w:rsidRPr="00BF1519">
        <w:rPr>
          <w:rFonts w:ascii="Trebuchet MS" w:hAnsi="Trebuchet MS"/>
        </w:rPr>
        <w:t xml:space="preserve">Siguranța la intruziuni și efracții impune protecția utilizatorilor împotriva eventualelor acte de violență, tâlhărie, furt, vandalism, precum și împotriva pătrunderii nedorite a insectelor sau animalelor. </w:t>
      </w:r>
    </w:p>
    <w:p w14:paraId="222AB5CF" w14:textId="77777777" w:rsidR="00B85B8F" w:rsidRPr="00BF1519" w:rsidRDefault="00B85B8F" w:rsidP="00B85B8F">
      <w:pPr>
        <w:pStyle w:val="Art"/>
        <w:numPr>
          <w:ilvl w:val="0"/>
          <w:numId w:val="1"/>
        </w:numPr>
        <w:ind w:left="360" w:hanging="360"/>
      </w:pPr>
      <w:r w:rsidRPr="00BF1519">
        <w:t xml:space="preserve">Accesibilitatea construcțiilor </w:t>
      </w:r>
    </w:p>
    <w:p w14:paraId="5B8D8C8E" w14:textId="77777777" w:rsidR="00B85B8F" w:rsidRPr="00BF1519" w:rsidRDefault="00B85B8F" w:rsidP="00C05AF6">
      <w:pPr>
        <w:numPr>
          <w:ilvl w:val="0"/>
          <w:numId w:val="315"/>
        </w:numPr>
        <w:contextualSpacing/>
        <w:rPr>
          <w:rFonts w:ascii="Trebuchet MS" w:hAnsi="Trebuchet MS"/>
        </w:rPr>
      </w:pPr>
      <w:r w:rsidRPr="00BF1519">
        <w:rPr>
          <w:rFonts w:ascii="Trebuchet MS" w:hAnsi="Trebuchet MS"/>
        </w:rPr>
        <w:t>Accesibilitatea construcțiilor impune asigurarea protecției utilizatorilor în timpul exploatării unei construcții în ceea ce privește:</w:t>
      </w:r>
    </w:p>
    <w:p w14:paraId="605612ED" w14:textId="77777777" w:rsidR="00B85B8F" w:rsidRPr="00BF1519" w:rsidRDefault="00B85B8F" w:rsidP="00B85B8F">
      <w:pPr>
        <w:numPr>
          <w:ilvl w:val="0"/>
          <w:numId w:val="176"/>
        </w:numPr>
        <w:contextualSpacing/>
        <w:rPr>
          <w:rFonts w:ascii="Trebuchet MS" w:hAnsi="Trebuchet MS"/>
        </w:rPr>
      </w:pPr>
      <w:r w:rsidRPr="00BF1519">
        <w:rPr>
          <w:rFonts w:ascii="Trebuchet MS" w:hAnsi="Trebuchet MS"/>
        </w:rPr>
        <w:t>accesul și ieșirea din clădire, precum și circulația în interiorul clădirii în condiții de siguranță;</w:t>
      </w:r>
    </w:p>
    <w:p w14:paraId="61210B27" w14:textId="77777777" w:rsidR="00B85B8F" w:rsidRPr="00BF1519" w:rsidRDefault="00B85B8F" w:rsidP="00B85B8F">
      <w:pPr>
        <w:numPr>
          <w:ilvl w:val="0"/>
          <w:numId w:val="176"/>
        </w:numPr>
        <w:contextualSpacing/>
        <w:rPr>
          <w:rFonts w:ascii="Trebuchet MS" w:hAnsi="Trebuchet MS"/>
        </w:rPr>
      </w:pPr>
      <w:r w:rsidRPr="00BF1519">
        <w:rPr>
          <w:rFonts w:ascii="Trebuchet MS" w:hAnsi="Trebuchet MS"/>
        </w:rPr>
        <w:t>accesul și ieșirea din clădire a autovehiculelor în condiții de siguranță;</w:t>
      </w:r>
    </w:p>
    <w:p w14:paraId="4BB5B713" w14:textId="77777777" w:rsidR="00B85B8F" w:rsidRPr="00BF1519" w:rsidRDefault="00B85B8F" w:rsidP="00B85B8F">
      <w:pPr>
        <w:numPr>
          <w:ilvl w:val="0"/>
          <w:numId w:val="176"/>
        </w:numPr>
        <w:contextualSpacing/>
        <w:rPr>
          <w:rFonts w:ascii="Trebuchet MS" w:hAnsi="Trebuchet MS"/>
        </w:rPr>
      </w:pPr>
      <w:r w:rsidRPr="00BF1519">
        <w:rPr>
          <w:rFonts w:ascii="Trebuchet MS" w:hAnsi="Trebuchet MS"/>
        </w:rPr>
        <w:t xml:space="preserve">asigurarea accesului și circulația în condiții de siguranță în interiorul clădirii a persoanelor cu dizabilități și a persoanelor vârstnice. </w:t>
      </w:r>
    </w:p>
    <w:p w14:paraId="153D40ED" w14:textId="77777777" w:rsidR="00B85B8F" w:rsidRPr="00BF1519" w:rsidRDefault="00B85B8F" w:rsidP="00C05AF6">
      <w:pPr>
        <w:numPr>
          <w:ilvl w:val="0"/>
          <w:numId w:val="315"/>
        </w:numPr>
        <w:contextualSpacing/>
        <w:rPr>
          <w:rFonts w:ascii="Trebuchet MS" w:hAnsi="Trebuchet MS"/>
        </w:rPr>
      </w:pPr>
      <w:r w:rsidRPr="00BF1519">
        <w:rPr>
          <w:rFonts w:ascii="Trebuchet MS" w:hAnsi="Trebuchet MS"/>
        </w:rPr>
        <w:t>Rezolvările arhitecturale, amenajările interioare și exterioare și echipamentele aferente spațiilor rezidențiale, deținute de persoane private sau publice, funcțiunilor deschise publicului și locurile de muncă trebuie să asigure că aceste spații și facilități să fie accesibile tuturor și, în special, persoanelor cu dizabilități, indiferent de tip de handicap, inclusiv fizic, senzorial, cognitiv, mental sau psihic, în conformitate cu condițiile stabilite prin reglementările specifice întocmite, avizate și aprobate conform legii.</w:t>
      </w:r>
    </w:p>
    <w:p w14:paraId="69F08296" w14:textId="77777777" w:rsidR="00B85B8F" w:rsidRPr="00BF1519" w:rsidRDefault="00B85B8F" w:rsidP="00B85B8F">
      <w:pPr>
        <w:pStyle w:val="Art"/>
        <w:numPr>
          <w:ilvl w:val="0"/>
          <w:numId w:val="1"/>
        </w:numPr>
        <w:ind w:left="360" w:hanging="360"/>
      </w:pPr>
      <w:r w:rsidRPr="00BF1519">
        <w:t>Siguranța în caz de atac terorist</w:t>
      </w:r>
    </w:p>
    <w:p w14:paraId="4ACEA110" w14:textId="77777777" w:rsidR="00B85B8F" w:rsidRPr="00BF1519" w:rsidRDefault="00B85B8F" w:rsidP="00530405">
      <w:pPr>
        <w:ind w:left="360"/>
        <w:contextualSpacing/>
        <w:rPr>
          <w:rFonts w:ascii="Trebuchet MS" w:hAnsi="Trebuchet MS"/>
        </w:rPr>
      </w:pPr>
      <w:r w:rsidRPr="00BF1519">
        <w:rPr>
          <w:rFonts w:ascii="Trebuchet MS" w:hAnsi="Trebuchet MS"/>
        </w:rPr>
        <w:t>Siguranța construcțiilor împotriva atacurilor teroriste se asigură prin proceduri tehnologice și organizatorice, prin luarea în considerare la proiectarea, executarea și exploatarea construcțiilor a nivelului de risc de atac terorist a unor prevederi constructive suplimentare celor utilizate în mod obișnuit, cum sunt:</w:t>
      </w:r>
    </w:p>
    <w:p w14:paraId="7405C437" w14:textId="77777777" w:rsidR="00B85B8F" w:rsidRPr="00BF1519" w:rsidRDefault="00B85B8F" w:rsidP="00C05AF6">
      <w:pPr>
        <w:numPr>
          <w:ilvl w:val="0"/>
          <w:numId w:val="491"/>
        </w:numPr>
        <w:contextualSpacing/>
        <w:rPr>
          <w:rFonts w:ascii="Trebuchet MS" w:hAnsi="Trebuchet MS"/>
        </w:rPr>
      </w:pPr>
      <w:r w:rsidRPr="00BF1519">
        <w:rPr>
          <w:rFonts w:ascii="Trebuchet MS" w:hAnsi="Trebuchet MS"/>
        </w:rPr>
        <w:t>elemente constructive de protecție;</w:t>
      </w:r>
    </w:p>
    <w:p w14:paraId="1C457748" w14:textId="77777777" w:rsidR="00B85B8F" w:rsidRPr="00BF1519" w:rsidRDefault="00B85B8F" w:rsidP="00C05AF6">
      <w:pPr>
        <w:numPr>
          <w:ilvl w:val="0"/>
          <w:numId w:val="491"/>
        </w:numPr>
        <w:contextualSpacing/>
        <w:rPr>
          <w:rFonts w:ascii="Trebuchet MS" w:hAnsi="Trebuchet MS"/>
        </w:rPr>
      </w:pPr>
      <w:r w:rsidRPr="00BF1519">
        <w:rPr>
          <w:rFonts w:ascii="Trebuchet MS" w:hAnsi="Trebuchet MS"/>
        </w:rPr>
        <w:t>sisteme de management informatice și automatizări cu care sunt înzestrate construcțiile;</w:t>
      </w:r>
    </w:p>
    <w:p w14:paraId="2FFDBE07" w14:textId="77777777" w:rsidR="00B85B8F" w:rsidRPr="00BF1519" w:rsidRDefault="00B85B8F" w:rsidP="00C05AF6">
      <w:pPr>
        <w:numPr>
          <w:ilvl w:val="0"/>
          <w:numId w:val="491"/>
        </w:numPr>
        <w:contextualSpacing/>
        <w:rPr>
          <w:rFonts w:ascii="Trebuchet MS" w:hAnsi="Trebuchet MS"/>
        </w:rPr>
      </w:pPr>
      <w:r w:rsidRPr="00BF1519">
        <w:rPr>
          <w:rFonts w:ascii="Trebuchet MS" w:hAnsi="Trebuchet MS"/>
        </w:rPr>
        <w:t>redundanță structurală, funcțională, de evacuare, de stingere a incendiilor;</w:t>
      </w:r>
    </w:p>
    <w:p w14:paraId="346FE737" w14:textId="77777777" w:rsidR="00B85B8F" w:rsidRPr="00BF1519" w:rsidRDefault="00B85B8F" w:rsidP="00C05AF6">
      <w:pPr>
        <w:numPr>
          <w:ilvl w:val="0"/>
          <w:numId w:val="491"/>
        </w:numPr>
        <w:contextualSpacing/>
        <w:rPr>
          <w:rFonts w:ascii="Trebuchet MS" w:hAnsi="Trebuchet MS"/>
        </w:rPr>
      </w:pPr>
      <w:r w:rsidRPr="00BF1519">
        <w:rPr>
          <w:rFonts w:ascii="Trebuchet MS" w:hAnsi="Trebuchet MS"/>
        </w:rPr>
        <w:t>sisteme de supraveghere și monitorizare umane, automate și digitale.</w:t>
      </w:r>
    </w:p>
    <w:p w14:paraId="4405E632" w14:textId="77777777" w:rsidR="00B85B8F" w:rsidRPr="00BF1519" w:rsidRDefault="00B85B8F" w:rsidP="00B85B8F">
      <w:pPr>
        <w:ind w:left="720"/>
        <w:contextualSpacing/>
        <w:rPr>
          <w:rFonts w:ascii="Trebuchet MS" w:hAnsi="Trebuchet MS"/>
        </w:rPr>
      </w:pPr>
    </w:p>
    <w:p w14:paraId="315CF55D" w14:textId="77777777" w:rsidR="00B85B8F" w:rsidRPr="00BF1519" w:rsidRDefault="00B85B8F" w:rsidP="00B85B8F">
      <w:pPr>
        <w:numPr>
          <w:ilvl w:val="0"/>
          <w:numId w:val="1"/>
        </w:numPr>
        <w:ind w:left="360" w:hanging="360"/>
        <w:rPr>
          <w:rFonts w:ascii="Trebuchet MS" w:hAnsi="Trebuchet MS"/>
          <w:b/>
        </w:rPr>
      </w:pPr>
      <w:r w:rsidRPr="00BF1519">
        <w:rPr>
          <w:rFonts w:ascii="Trebuchet MS" w:hAnsi="Trebuchet MS"/>
          <w:b/>
        </w:rPr>
        <w:t xml:space="preserve">Adăpostul de protecție civilă </w:t>
      </w:r>
    </w:p>
    <w:p w14:paraId="563DCB86" w14:textId="77777777" w:rsidR="00B85B8F" w:rsidRPr="00BF1519" w:rsidRDefault="00B85B8F" w:rsidP="00C05AF6">
      <w:pPr>
        <w:numPr>
          <w:ilvl w:val="0"/>
          <w:numId w:val="429"/>
        </w:numPr>
        <w:contextualSpacing/>
        <w:rPr>
          <w:rFonts w:ascii="Trebuchet MS" w:hAnsi="Trebuchet MS"/>
        </w:rPr>
      </w:pPr>
      <w:r w:rsidRPr="00BF1519">
        <w:rPr>
          <w:rFonts w:ascii="Trebuchet MS" w:hAnsi="Trebuchet MS"/>
        </w:rPr>
        <w:t>În vederea asigurării siguranței în caz de calamități, atac terorist, război sau în caz de explozii, pentru construcțiile determinate potrivit legii speciale, se realizează adăpostul de protecție civilă.</w:t>
      </w:r>
    </w:p>
    <w:p w14:paraId="1BB5AC3F" w14:textId="77777777" w:rsidR="00B85B8F" w:rsidRPr="00BF1519" w:rsidRDefault="00B85B8F" w:rsidP="00C05AF6">
      <w:pPr>
        <w:numPr>
          <w:ilvl w:val="0"/>
          <w:numId w:val="429"/>
        </w:numPr>
        <w:contextualSpacing/>
        <w:rPr>
          <w:rFonts w:ascii="Trebuchet MS" w:hAnsi="Trebuchet MS"/>
        </w:rPr>
      </w:pPr>
      <w:r w:rsidRPr="00BF1519">
        <w:rPr>
          <w:rFonts w:ascii="Trebuchet MS" w:hAnsi="Trebuchet MS"/>
        </w:rPr>
        <w:t xml:space="preserve">Adăposturile de protecție civilă se realizează exclusiv pe baza avizului de protecție civilă emis de către Inspectoratul General pentru Situații de Urgență în cadrul procedurii de autorizare a lucrărilor de construire pentru construcțiile menționate în cadrul alin. (1). </w:t>
      </w:r>
    </w:p>
    <w:p w14:paraId="239DBB30" w14:textId="77777777" w:rsidR="00B85B8F" w:rsidRPr="00BF1519" w:rsidRDefault="00B85B8F" w:rsidP="00C05AF6">
      <w:pPr>
        <w:numPr>
          <w:ilvl w:val="0"/>
          <w:numId w:val="429"/>
        </w:numPr>
        <w:contextualSpacing/>
        <w:rPr>
          <w:rFonts w:ascii="Trebuchet MS" w:hAnsi="Trebuchet MS"/>
        </w:rPr>
      </w:pPr>
      <w:r w:rsidRPr="00BF1519">
        <w:rPr>
          <w:rFonts w:ascii="Trebuchet MS" w:hAnsi="Trebuchet MS"/>
        </w:rPr>
        <w:lastRenderedPageBreak/>
        <w:t xml:space="preserve">Adăpostul de protecție civilă se realizează în conformitate cu normele tehnice privind proiectarea și executarea adăposturilor de protecție civilă în cadrul construcțiilor noi, aprobate în condițiile legii. </w:t>
      </w:r>
    </w:p>
    <w:p w14:paraId="7522F328" w14:textId="77777777" w:rsidR="00B85B8F" w:rsidRPr="00BF1519" w:rsidRDefault="00B85B8F" w:rsidP="00B85B8F">
      <w:pPr>
        <w:ind w:left="360"/>
        <w:contextualSpacing/>
        <w:rPr>
          <w:rFonts w:ascii="Trebuchet MS" w:hAnsi="Trebuchet MS"/>
        </w:rPr>
      </w:pPr>
    </w:p>
    <w:p w14:paraId="58D733C0" w14:textId="77777777" w:rsidR="00B85B8F" w:rsidRPr="00BF1519" w:rsidRDefault="00B85B8F" w:rsidP="00B85B8F">
      <w:pPr>
        <w:ind w:left="360"/>
        <w:contextualSpacing/>
        <w:rPr>
          <w:rFonts w:ascii="Trebuchet MS" w:hAnsi="Trebuchet MS"/>
        </w:rPr>
      </w:pPr>
    </w:p>
    <w:p w14:paraId="52E92E15" w14:textId="77777777" w:rsidR="00B85B8F" w:rsidRPr="00BF1519" w:rsidRDefault="00B85B8F" w:rsidP="00B85B8F">
      <w:pPr>
        <w:keepNext/>
        <w:keepLines/>
        <w:jc w:val="center"/>
        <w:outlineLvl w:val="2"/>
        <w:rPr>
          <w:rFonts w:ascii="Trebuchet MS" w:hAnsi="Trebuchet MS"/>
          <w:b/>
        </w:rPr>
      </w:pPr>
      <w:bookmarkStart w:id="210" w:name="_Toc82095541"/>
      <w:bookmarkStart w:id="211" w:name="_Toc89948688"/>
      <w:bookmarkStart w:id="212" w:name="_Toc93403598"/>
      <w:bookmarkStart w:id="213" w:name="_Toc100069764"/>
      <w:r w:rsidRPr="00BF1519">
        <w:rPr>
          <w:rFonts w:ascii="Trebuchet MS" w:hAnsi="Trebuchet MS"/>
          <w:b/>
        </w:rPr>
        <w:t>Capitolul V. Protecția împotriva zgomotului</w:t>
      </w:r>
      <w:bookmarkEnd w:id="210"/>
      <w:bookmarkEnd w:id="211"/>
      <w:bookmarkEnd w:id="212"/>
      <w:bookmarkEnd w:id="213"/>
    </w:p>
    <w:p w14:paraId="5699B398" w14:textId="77777777" w:rsidR="00B85B8F" w:rsidRPr="00BF1519" w:rsidRDefault="00B85B8F" w:rsidP="00B85B8F">
      <w:pPr>
        <w:numPr>
          <w:ilvl w:val="0"/>
          <w:numId w:val="1"/>
        </w:numPr>
        <w:ind w:left="360" w:hanging="360"/>
        <w:rPr>
          <w:rFonts w:ascii="Trebuchet MS" w:hAnsi="Trebuchet MS"/>
          <w:b/>
        </w:rPr>
      </w:pPr>
      <w:r w:rsidRPr="00BF1519">
        <w:rPr>
          <w:rFonts w:ascii="Trebuchet MS" w:hAnsi="Trebuchet MS"/>
          <w:b/>
        </w:rPr>
        <w:t>Performanța acustică</w:t>
      </w:r>
    </w:p>
    <w:p w14:paraId="618BB17F" w14:textId="77777777" w:rsidR="00B85B8F" w:rsidRPr="00BF1519" w:rsidRDefault="00B85B8F" w:rsidP="00C05AF6">
      <w:pPr>
        <w:numPr>
          <w:ilvl w:val="0"/>
          <w:numId w:val="430"/>
        </w:numPr>
        <w:contextualSpacing/>
        <w:rPr>
          <w:rFonts w:ascii="Trebuchet MS" w:hAnsi="Trebuchet MS"/>
        </w:rPr>
      </w:pPr>
      <w:r w:rsidRPr="00BF1519">
        <w:rPr>
          <w:rFonts w:ascii="Trebuchet MS" w:hAnsi="Trebuchet MS"/>
        </w:rPr>
        <w:t xml:space="preserve">Proiectarea și executarea construcțiilor se realizează astfel încât zgomotul perceput de către utilizatori sau de către persoane aflate în apropiere, să fie menținut la un nivel la care să nu pericliteze sănătatea acestora și să le permită locuirea/utilizarea construcției în condiții satisfăcătoare. </w:t>
      </w:r>
    </w:p>
    <w:p w14:paraId="472548D3" w14:textId="77777777" w:rsidR="00B85B8F" w:rsidRPr="00BF1519" w:rsidRDefault="00B85B8F" w:rsidP="00C05AF6">
      <w:pPr>
        <w:numPr>
          <w:ilvl w:val="0"/>
          <w:numId w:val="430"/>
        </w:numPr>
        <w:contextualSpacing/>
        <w:rPr>
          <w:rFonts w:ascii="Trebuchet MS" w:hAnsi="Trebuchet MS"/>
        </w:rPr>
      </w:pPr>
      <w:r w:rsidRPr="00BF1519">
        <w:rPr>
          <w:rFonts w:ascii="Trebuchet MS" w:hAnsi="Trebuchet MS"/>
        </w:rPr>
        <w:t xml:space="preserve">Performanța acustică se realizează prin intermediul următoarelor condiții tehnice specifice: </w:t>
      </w:r>
    </w:p>
    <w:p w14:paraId="7C67B1DF" w14:textId="77777777" w:rsidR="00B85B8F" w:rsidRPr="00BF1519" w:rsidRDefault="00B85B8F" w:rsidP="00C05AF6">
      <w:pPr>
        <w:numPr>
          <w:ilvl w:val="0"/>
          <w:numId w:val="186"/>
        </w:numPr>
        <w:contextualSpacing/>
        <w:rPr>
          <w:rFonts w:ascii="Trebuchet MS" w:hAnsi="Trebuchet MS"/>
        </w:rPr>
      </w:pPr>
      <w:r w:rsidRPr="00BF1519">
        <w:rPr>
          <w:rFonts w:ascii="Trebuchet MS" w:hAnsi="Trebuchet MS"/>
        </w:rPr>
        <w:t>protecția față de zgomotul aerian provenit din exteriorul clădirii;</w:t>
      </w:r>
    </w:p>
    <w:p w14:paraId="311FB571" w14:textId="77777777" w:rsidR="00B85B8F" w:rsidRPr="00BF1519" w:rsidRDefault="00B85B8F" w:rsidP="00C05AF6">
      <w:pPr>
        <w:numPr>
          <w:ilvl w:val="0"/>
          <w:numId w:val="186"/>
        </w:numPr>
        <w:contextualSpacing/>
        <w:rPr>
          <w:rFonts w:ascii="Trebuchet MS" w:hAnsi="Trebuchet MS"/>
        </w:rPr>
      </w:pPr>
      <w:r w:rsidRPr="00BF1519">
        <w:rPr>
          <w:rFonts w:ascii="Trebuchet MS" w:hAnsi="Trebuchet MS"/>
        </w:rPr>
        <w:t>protecția față de zgomotul aerian provenit dintr-un alt spațiu închis;</w:t>
      </w:r>
    </w:p>
    <w:p w14:paraId="28808C97" w14:textId="77777777" w:rsidR="00B85B8F" w:rsidRPr="00BF1519" w:rsidRDefault="00B85B8F" w:rsidP="00C05AF6">
      <w:pPr>
        <w:numPr>
          <w:ilvl w:val="0"/>
          <w:numId w:val="186"/>
        </w:numPr>
        <w:contextualSpacing/>
        <w:rPr>
          <w:rFonts w:ascii="Trebuchet MS" w:hAnsi="Trebuchet MS"/>
        </w:rPr>
      </w:pPr>
      <w:r w:rsidRPr="00BF1519">
        <w:rPr>
          <w:rFonts w:ascii="Trebuchet MS" w:hAnsi="Trebuchet MS"/>
        </w:rPr>
        <w:t>protecția împotriva zgomotului de impact;</w:t>
      </w:r>
    </w:p>
    <w:p w14:paraId="669E3CD8" w14:textId="77777777" w:rsidR="00B85B8F" w:rsidRPr="00BF1519" w:rsidRDefault="00B85B8F" w:rsidP="00C05AF6">
      <w:pPr>
        <w:numPr>
          <w:ilvl w:val="0"/>
          <w:numId w:val="186"/>
        </w:numPr>
        <w:contextualSpacing/>
        <w:rPr>
          <w:rFonts w:ascii="Trebuchet MS" w:hAnsi="Trebuchet MS"/>
        </w:rPr>
      </w:pPr>
      <w:r w:rsidRPr="00BF1519">
        <w:rPr>
          <w:rFonts w:ascii="Trebuchet MS" w:hAnsi="Trebuchet MS"/>
        </w:rPr>
        <w:t>protecția față de zgomotul produs de echipamentele și instalațiile tehnice ale clădirii;</w:t>
      </w:r>
    </w:p>
    <w:p w14:paraId="5F9108F4" w14:textId="77777777" w:rsidR="00B85B8F" w:rsidRPr="00BF1519" w:rsidRDefault="00B85B8F" w:rsidP="00C05AF6">
      <w:pPr>
        <w:numPr>
          <w:ilvl w:val="0"/>
          <w:numId w:val="186"/>
        </w:numPr>
        <w:contextualSpacing/>
        <w:rPr>
          <w:rFonts w:ascii="Trebuchet MS" w:hAnsi="Trebuchet MS"/>
        </w:rPr>
      </w:pPr>
      <w:r w:rsidRPr="00BF1519">
        <w:rPr>
          <w:rFonts w:ascii="Trebuchet MS" w:hAnsi="Trebuchet MS"/>
        </w:rPr>
        <w:t>protecția împotriva zgomotului reverberat excesiv și zgomotului produs în spațiul respectiv;</w:t>
      </w:r>
    </w:p>
    <w:p w14:paraId="5A11545A" w14:textId="77777777" w:rsidR="00B85B8F" w:rsidRPr="00BF1519" w:rsidRDefault="00B85B8F" w:rsidP="00C05AF6">
      <w:pPr>
        <w:numPr>
          <w:ilvl w:val="0"/>
          <w:numId w:val="186"/>
        </w:numPr>
        <w:contextualSpacing/>
        <w:rPr>
          <w:rFonts w:ascii="Trebuchet MS" w:hAnsi="Trebuchet MS"/>
        </w:rPr>
      </w:pPr>
      <w:r w:rsidRPr="00BF1519">
        <w:rPr>
          <w:rFonts w:ascii="Trebuchet MS" w:hAnsi="Trebuchet MS"/>
        </w:rPr>
        <w:t>protecția mediului înconjurător față de zgomotul produs de surse din interiorul construcțiilor, sau în legătură cu acestea.</w:t>
      </w:r>
    </w:p>
    <w:p w14:paraId="65DDE71F" w14:textId="77777777" w:rsidR="00B85B8F" w:rsidRPr="00BF1519" w:rsidRDefault="00B85B8F" w:rsidP="00C05AF6">
      <w:pPr>
        <w:numPr>
          <w:ilvl w:val="0"/>
          <w:numId w:val="430"/>
        </w:numPr>
        <w:contextualSpacing/>
        <w:rPr>
          <w:rFonts w:ascii="Trebuchet MS" w:hAnsi="Trebuchet MS"/>
        </w:rPr>
      </w:pPr>
      <w:r w:rsidRPr="00BF1519">
        <w:rPr>
          <w:rFonts w:ascii="Trebuchet MS" w:hAnsi="Trebuchet MS"/>
        </w:rPr>
        <w:t xml:space="preserve">Condițiile tehnice se aprobă prin acte normative și reglementări tehnice, în condițiile legii. </w:t>
      </w:r>
    </w:p>
    <w:p w14:paraId="0CF875B8" w14:textId="77777777" w:rsidR="00B85B8F" w:rsidRPr="00BF1519" w:rsidRDefault="00B85B8F" w:rsidP="00B85B8F">
      <w:pPr>
        <w:ind w:left="360"/>
        <w:contextualSpacing/>
        <w:rPr>
          <w:rFonts w:ascii="Trebuchet MS" w:hAnsi="Trebuchet MS"/>
        </w:rPr>
      </w:pPr>
    </w:p>
    <w:p w14:paraId="32C8C513" w14:textId="77777777" w:rsidR="00B85B8F" w:rsidRPr="00BF1519" w:rsidRDefault="00B85B8F" w:rsidP="00B85B8F">
      <w:pPr>
        <w:pStyle w:val="Listparagraf"/>
        <w:keepNext/>
        <w:keepLines/>
        <w:ind w:left="360"/>
        <w:jc w:val="center"/>
        <w:outlineLvl w:val="2"/>
      </w:pPr>
      <w:bookmarkStart w:id="214" w:name="_Toc100069765"/>
      <w:r w:rsidRPr="00BF1519">
        <w:rPr>
          <w:rFonts w:ascii="Trebuchet MS" w:hAnsi="Trebuchet MS"/>
          <w:b/>
        </w:rPr>
        <w:t>Capitolul VI. Economia de energie</w:t>
      </w:r>
      <w:bookmarkEnd w:id="214"/>
    </w:p>
    <w:p w14:paraId="5B3D2A57" w14:textId="77777777" w:rsidR="00B85B8F" w:rsidRPr="00BF1519" w:rsidRDefault="00B85B8F" w:rsidP="00B85B8F">
      <w:pPr>
        <w:pStyle w:val="Art"/>
        <w:numPr>
          <w:ilvl w:val="0"/>
          <w:numId w:val="1"/>
        </w:numPr>
        <w:ind w:left="360" w:hanging="360"/>
      </w:pPr>
      <w:r w:rsidRPr="00BF1519">
        <w:t>Performanța energetică a clădirii/unității de clădire</w:t>
      </w:r>
    </w:p>
    <w:p w14:paraId="548E2D89" w14:textId="77777777" w:rsidR="00B85B8F" w:rsidRPr="00BF1519" w:rsidRDefault="00B85B8F" w:rsidP="00C05AF6">
      <w:pPr>
        <w:numPr>
          <w:ilvl w:val="0"/>
          <w:numId w:val="505"/>
        </w:numPr>
        <w:contextualSpacing/>
        <w:rPr>
          <w:rFonts w:ascii="Trebuchet MS" w:hAnsi="Trebuchet MS"/>
        </w:rPr>
      </w:pPr>
      <w:r w:rsidRPr="00BF1519">
        <w:rPr>
          <w:rFonts w:ascii="Trebuchet MS" w:hAnsi="Trebuchet MS"/>
        </w:rPr>
        <w:t xml:space="preserve">Performanța energetică a clădirii/unității de clădire, se referă la energia calculată conform metodologiei de calcul al performanței energetice a clădirii pentru a răspunde necesităților legate de utilizarea normală a clădirii, necesități care includ în principal: încălzirea, prepararea apei calde menajere, răcirea, ventilarea și iluminatul. </w:t>
      </w:r>
    </w:p>
    <w:p w14:paraId="6D75CA1E" w14:textId="77777777" w:rsidR="00B85B8F" w:rsidRDefault="00B85B8F" w:rsidP="00C05AF6">
      <w:pPr>
        <w:numPr>
          <w:ilvl w:val="0"/>
          <w:numId w:val="505"/>
        </w:numPr>
        <w:contextualSpacing/>
        <w:rPr>
          <w:rFonts w:ascii="Trebuchet MS" w:hAnsi="Trebuchet MS"/>
        </w:rPr>
      </w:pPr>
      <w:r w:rsidRPr="00BF1519">
        <w:rPr>
          <w:rFonts w:ascii="Trebuchet MS" w:hAnsi="Trebuchet MS"/>
        </w:rPr>
        <w:t xml:space="preserve">Performanța energetică a clădirii/unității de clădire se determină conform metodologiei de calcul al performanței energetice a clădirilor și se exprimă prin unul sau mai mulți indicatori de performanță, care iau în considerare caracteristicile termotehnice ale elementelor ce alcătuiesc anvelopa clădirii, sistemele tehnice ale clădirii, amplasarea clădirii incluzând orientarea, parametrii climatici exteriori și influența contextului peisagistic, sistemele solare pasive </w:t>
      </w:r>
      <w:proofErr w:type="spellStart"/>
      <w:r w:rsidRPr="00BF1519">
        <w:rPr>
          <w:rFonts w:ascii="Trebuchet MS" w:hAnsi="Trebuchet MS"/>
        </w:rPr>
        <w:t>şi</w:t>
      </w:r>
      <w:proofErr w:type="spellEnd"/>
      <w:r w:rsidRPr="00BF1519">
        <w:rPr>
          <w:rFonts w:ascii="Trebuchet MS" w:hAnsi="Trebuchet MS"/>
        </w:rPr>
        <w:t xml:space="preserve"> de </w:t>
      </w:r>
      <w:proofErr w:type="spellStart"/>
      <w:r w:rsidRPr="00BF1519">
        <w:rPr>
          <w:rFonts w:ascii="Trebuchet MS" w:hAnsi="Trebuchet MS"/>
        </w:rPr>
        <w:t>protecţie</w:t>
      </w:r>
      <w:proofErr w:type="spellEnd"/>
      <w:r w:rsidRPr="00BF1519">
        <w:rPr>
          <w:rFonts w:ascii="Trebuchet MS" w:hAnsi="Trebuchet MS"/>
        </w:rPr>
        <w:t xml:space="preserve"> solară, ventilarea mecanică/naturală, climatul interior al clădirii respectiv aporturile interne de căldură, asigurarea energiei din surse regenerabile, precum și alți factori care influențează necesarul de energie.</w:t>
      </w:r>
    </w:p>
    <w:p w14:paraId="5AD7C992" w14:textId="77777777" w:rsidR="00B85B8F" w:rsidRPr="00BF1519" w:rsidRDefault="00B85B8F" w:rsidP="00B85B8F">
      <w:pPr>
        <w:ind w:left="360"/>
        <w:contextualSpacing/>
        <w:rPr>
          <w:rFonts w:ascii="Trebuchet MS" w:hAnsi="Trebuchet MS"/>
        </w:rPr>
      </w:pPr>
    </w:p>
    <w:p w14:paraId="235CDCCD" w14:textId="77777777" w:rsidR="00B85B8F" w:rsidRPr="00BF1519" w:rsidRDefault="00B85B8F" w:rsidP="00B85B8F">
      <w:pPr>
        <w:pStyle w:val="Art"/>
        <w:numPr>
          <w:ilvl w:val="0"/>
          <w:numId w:val="1"/>
        </w:numPr>
        <w:ind w:left="360" w:hanging="360"/>
      </w:pPr>
      <w:r w:rsidRPr="00BF1519">
        <w:t>Cerințe privind performanța energetică a clădirii</w:t>
      </w:r>
    </w:p>
    <w:p w14:paraId="3C8F7A7E" w14:textId="77777777" w:rsidR="00B85B8F" w:rsidRPr="00BF1519" w:rsidRDefault="00B85B8F" w:rsidP="00C05AF6">
      <w:pPr>
        <w:numPr>
          <w:ilvl w:val="0"/>
          <w:numId w:val="320"/>
        </w:numPr>
        <w:contextualSpacing/>
        <w:rPr>
          <w:rFonts w:ascii="Trebuchet MS" w:hAnsi="Trebuchet MS"/>
        </w:rPr>
      </w:pPr>
      <w:r w:rsidRPr="00BF1519">
        <w:rPr>
          <w:rFonts w:ascii="Trebuchet MS" w:hAnsi="Trebuchet MS"/>
        </w:rPr>
        <w:t>Lucrările la clădirile noi și lucrările de intervenție asupra clădirilor existente se realizează astfel încât să se asigure respectarea următoarele condiții:</w:t>
      </w:r>
    </w:p>
    <w:p w14:paraId="675AFB54" w14:textId="77777777" w:rsidR="00B85B8F" w:rsidRPr="00BF1519" w:rsidRDefault="00B85B8F" w:rsidP="00B85B8F">
      <w:pPr>
        <w:numPr>
          <w:ilvl w:val="0"/>
          <w:numId w:val="151"/>
        </w:numPr>
        <w:contextualSpacing/>
        <w:rPr>
          <w:rFonts w:ascii="Trebuchet MS" w:hAnsi="Trebuchet MS"/>
        </w:rPr>
      </w:pPr>
      <w:r w:rsidRPr="00BF1519">
        <w:rPr>
          <w:rFonts w:ascii="Trebuchet MS" w:hAnsi="Trebuchet MS"/>
        </w:rPr>
        <w:t>consumul de energie primară al unei clădiri pentru asigurarea condițiilor de climat interior confortabil și sănătos, inclusiv de calitate corespunzătoare a aerului interior, trebuie să fie inferior sau egal cu un nivel de consum maxim admis, stabilit prin reglementările tehnice în vigoare;</w:t>
      </w:r>
    </w:p>
    <w:p w14:paraId="2868B144" w14:textId="77777777" w:rsidR="00B85B8F" w:rsidRPr="00BF1519" w:rsidRDefault="00B85B8F" w:rsidP="00B85B8F">
      <w:pPr>
        <w:numPr>
          <w:ilvl w:val="0"/>
          <w:numId w:val="151"/>
        </w:numPr>
        <w:contextualSpacing/>
        <w:rPr>
          <w:rFonts w:ascii="Trebuchet MS" w:hAnsi="Trebuchet MS"/>
        </w:rPr>
      </w:pPr>
      <w:r w:rsidRPr="00BF1519">
        <w:rPr>
          <w:rFonts w:ascii="Trebuchet MS" w:hAnsi="Trebuchet MS"/>
        </w:rPr>
        <w:t>consumul energetic al unei clădiri reflectă necesarul pentru încălzirea/răcirea spațiului, apă caldă menajeră, iluminat, ventilare, precum și pentru alte sisteme tehnice ale clădirii.</w:t>
      </w:r>
    </w:p>
    <w:p w14:paraId="536538D2" w14:textId="77777777" w:rsidR="00B85B8F" w:rsidRPr="009973A1" w:rsidRDefault="00B85B8F" w:rsidP="00C05AF6">
      <w:pPr>
        <w:numPr>
          <w:ilvl w:val="0"/>
          <w:numId w:val="320"/>
        </w:numPr>
        <w:contextualSpacing/>
        <w:rPr>
          <w:rFonts w:ascii="Trebuchet MS" w:hAnsi="Trebuchet MS"/>
        </w:rPr>
      </w:pPr>
      <w:r w:rsidRPr="00BF1519">
        <w:rPr>
          <w:rFonts w:ascii="Trebuchet MS" w:hAnsi="Trebuchet MS"/>
        </w:rPr>
        <w:t xml:space="preserve">Valorile maximale și minimale, metodele de calcul, caracteristicile termotehnice ce determină performanța energetică a clădirii, metodele de calcul ale consumului de energie, condițiile de emitere a certificatele de performanță energetică, se stabilesc prin reglementări instituite prin acte </w:t>
      </w:r>
      <w:r w:rsidRPr="009973A1">
        <w:rPr>
          <w:rFonts w:ascii="Trebuchet MS" w:hAnsi="Trebuchet MS"/>
        </w:rPr>
        <w:t>normative speciale.</w:t>
      </w:r>
    </w:p>
    <w:p w14:paraId="6D41B630" w14:textId="77777777" w:rsidR="00B85B8F" w:rsidRPr="009F6680" w:rsidRDefault="00B85B8F" w:rsidP="00C05AF6">
      <w:pPr>
        <w:numPr>
          <w:ilvl w:val="0"/>
          <w:numId w:val="320"/>
        </w:numPr>
        <w:contextualSpacing/>
        <w:rPr>
          <w:rFonts w:ascii="Trebuchet MS" w:hAnsi="Trebuchet MS"/>
        </w:rPr>
      </w:pPr>
      <w:r w:rsidRPr="009973A1">
        <w:rPr>
          <w:rFonts w:ascii="Trebuchet MS" w:hAnsi="Trebuchet MS"/>
        </w:rPr>
        <w:t xml:space="preserve">Prezentele cerințe nu se aplică clădirilor provizorii, din zone industriale, atelierelor și clădirilor nerezidențiale din domeniul agricol care necesită un consum redus de energie, clădirilor </w:t>
      </w:r>
      <w:proofErr w:type="spellStart"/>
      <w:r w:rsidRPr="009973A1">
        <w:rPr>
          <w:rFonts w:ascii="Trebuchet MS" w:hAnsi="Trebuchet MS"/>
        </w:rPr>
        <w:t>şi</w:t>
      </w:r>
      <w:proofErr w:type="spellEnd"/>
      <w:r w:rsidRPr="009973A1">
        <w:rPr>
          <w:rFonts w:ascii="Trebuchet MS" w:hAnsi="Trebuchet MS"/>
        </w:rPr>
        <w:t xml:space="preserve"> monumentelor protejate care fie fac parte din zone construite protejate, conform legii, fie au valoare arhitecturală sau istorică deosebită, cărora, dacă li s-ar aplica </w:t>
      </w:r>
      <w:proofErr w:type="spellStart"/>
      <w:r w:rsidRPr="009973A1">
        <w:rPr>
          <w:rFonts w:ascii="Trebuchet MS" w:hAnsi="Trebuchet MS"/>
        </w:rPr>
        <w:t>cerinţele</w:t>
      </w:r>
      <w:proofErr w:type="spellEnd"/>
      <w:r w:rsidRPr="009973A1">
        <w:rPr>
          <w:rFonts w:ascii="Trebuchet MS" w:hAnsi="Trebuchet MS"/>
        </w:rPr>
        <w:t xml:space="preserve">, li s-ar modifica </w:t>
      </w:r>
      <w:r w:rsidRPr="009973A1">
        <w:rPr>
          <w:rFonts w:ascii="Trebuchet MS" w:hAnsi="Trebuchet MS"/>
        </w:rPr>
        <w:lastRenderedPageBreak/>
        <w:t xml:space="preserve">în </w:t>
      </w:r>
      <w:r w:rsidRPr="009F6680">
        <w:rPr>
          <w:rFonts w:ascii="Trebuchet MS" w:hAnsi="Trebuchet MS"/>
        </w:rPr>
        <w:t xml:space="preserve">mod inacceptabil caracterul ori aspectul exterior, clădirilor utilizate ca </w:t>
      </w:r>
      <w:proofErr w:type="spellStart"/>
      <w:r w:rsidRPr="009F6680">
        <w:rPr>
          <w:rFonts w:ascii="Trebuchet MS" w:hAnsi="Trebuchet MS"/>
        </w:rPr>
        <w:t>lăcaşuri</w:t>
      </w:r>
      <w:proofErr w:type="spellEnd"/>
      <w:r w:rsidRPr="009F6680">
        <w:rPr>
          <w:rFonts w:ascii="Trebuchet MS" w:hAnsi="Trebuchet MS"/>
        </w:rPr>
        <w:t xml:space="preserve"> de cult sau pentru alte </w:t>
      </w:r>
      <w:proofErr w:type="spellStart"/>
      <w:r w:rsidRPr="009F6680">
        <w:rPr>
          <w:rFonts w:ascii="Trebuchet MS" w:hAnsi="Trebuchet MS"/>
        </w:rPr>
        <w:t>activităţi</w:t>
      </w:r>
      <w:proofErr w:type="spellEnd"/>
      <w:r w:rsidRPr="009F6680">
        <w:rPr>
          <w:rFonts w:ascii="Trebuchet MS" w:hAnsi="Trebuchet MS"/>
        </w:rPr>
        <w:t xml:space="preserve"> cu caracter religios, clădirilor </w:t>
      </w:r>
      <w:proofErr w:type="spellStart"/>
      <w:r w:rsidRPr="009F6680">
        <w:rPr>
          <w:rFonts w:ascii="Trebuchet MS" w:hAnsi="Trebuchet MS"/>
        </w:rPr>
        <w:t>rezidenţiale</w:t>
      </w:r>
      <w:proofErr w:type="spellEnd"/>
      <w:r w:rsidRPr="009F6680">
        <w:rPr>
          <w:rFonts w:ascii="Trebuchet MS" w:hAnsi="Trebuchet MS"/>
        </w:rPr>
        <w:t xml:space="preserve"> care sunt destinate a fi utilizate mai </w:t>
      </w:r>
      <w:proofErr w:type="spellStart"/>
      <w:r w:rsidRPr="009F6680">
        <w:rPr>
          <w:rFonts w:ascii="Trebuchet MS" w:hAnsi="Trebuchet MS"/>
        </w:rPr>
        <w:t>puţin</w:t>
      </w:r>
      <w:proofErr w:type="spellEnd"/>
      <w:r w:rsidRPr="009F6680">
        <w:rPr>
          <w:rFonts w:ascii="Trebuchet MS" w:hAnsi="Trebuchet MS"/>
        </w:rPr>
        <w:t xml:space="preserve"> de 4 luni pe an, precum și clădirilor independente, cu o arie utilă a spațiului încălzit mai mică de 50 m².</w:t>
      </w:r>
    </w:p>
    <w:p w14:paraId="0CF750D8" w14:textId="77777777" w:rsidR="00B85B8F" w:rsidRPr="009F6680" w:rsidRDefault="00B85B8F" w:rsidP="00B85B8F">
      <w:pPr>
        <w:ind w:left="360"/>
        <w:contextualSpacing/>
        <w:rPr>
          <w:rFonts w:ascii="Trebuchet MS" w:hAnsi="Trebuchet MS"/>
        </w:rPr>
      </w:pPr>
    </w:p>
    <w:p w14:paraId="06E51642" w14:textId="77777777" w:rsidR="00B85B8F" w:rsidRPr="009F6680" w:rsidRDefault="00B85B8F" w:rsidP="00B85B8F">
      <w:pPr>
        <w:keepNext/>
        <w:keepLines/>
        <w:jc w:val="center"/>
        <w:outlineLvl w:val="2"/>
        <w:rPr>
          <w:rFonts w:ascii="Trebuchet MS" w:hAnsi="Trebuchet MS"/>
          <w:b/>
        </w:rPr>
      </w:pPr>
      <w:bookmarkStart w:id="215" w:name="_Toc34745711"/>
      <w:bookmarkStart w:id="216" w:name="_Toc34822589"/>
      <w:bookmarkStart w:id="217" w:name="_Toc76585311"/>
      <w:bookmarkStart w:id="218" w:name="_Toc100069766"/>
      <w:bookmarkStart w:id="219" w:name="_Toc82095542"/>
      <w:bookmarkStart w:id="220" w:name="_Toc89948689"/>
      <w:bookmarkStart w:id="221" w:name="_Toc93403599"/>
      <w:r w:rsidRPr="009F6680">
        <w:rPr>
          <w:rFonts w:ascii="Trebuchet MS" w:hAnsi="Trebuchet MS"/>
          <w:b/>
        </w:rPr>
        <w:t xml:space="preserve">Capitolul VII. </w:t>
      </w:r>
      <w:bookmarkEnd w:id="215"/>
      <w:bookmarkEnd w:id="216"/>
      <w:bookmarkEnd w:id="217"/>
      <w:r w:rsidRPr="009F6680">
        <w:rPr>
          <w:rFonts w:ascii="Trebuchet MS" w:hAnsi="Trebuchet MS"/>
          <w:b/>
        </w:rPr>
        <w:t>Utilizarea sustenabilă a resurselor</w:t>
      </w:r>
      <w:bookmarkEnd w:id="218"/>
      <w:r w:rsidRPr="009F6680">
        <w:rPr>
          <w:rFonts w:ascii="Trebuchet MS" w:hAnsi="Trebuchet MS"/>
          <w:b/>
        </w:rPr>
        <w:t xml:space="preserve"> </w:t>
      </w:r>
      <w:bookmarkEnd w:id="219"/>
      <w:bookmarkEnd w:id="220"/>
      <w:bookmarkEnd w:id="221"/>
    </w:p>
    <w:p w14:paraId="1D93A6C3" w14:textId="77777777" w:rsidR="00B85B8F" w:rsidRPr="009F6680" w:rsidRDefault="00B85B8F" w:rsidP="00B85B8F">
      <w:pPr>
        <w:numPr>
          <w:ilvl w:val="0"/>
          <w:numId w:val="1"/>
        </w:numPr>
        <w:ind w:left="360" w:hanging="360"/>
        <w:rPr>
          <w:rFonts w:ascii="Trebuchet MS" w:hAnsi="Trebuchet MS"/>
          <w:b/>
        </w:rPr>
      </w:pPr>
      <w:r w:rsidRPr="009F6680">
        <w:rPr>
          <w:rFonts w:ascii="Trebuchet MS" w:hAnsi="Trebuchet MS"/>
          <w:b/>
        </w:rPr>
        <w:t xml:space="preserve">Sustenabilitatea construcțiilor </w:t>
      </w:r>
    </w:p>
    <w:p w14:paraId="447156F0" w14:textId="77777777" w:rsidR="00B85B8F" w:rsidRPr="009F6680" w:rsidRDefault="00B85B8F" w:rsidP="00C05AF6">
      <w:pPr>
        <w:numPr>
          <w:ilvl w:val="0"/>
          <w:numId w:val="321"/>
        </w:numPr>
        <w:contextualSpacing/>
        <w:rPr>
          <w:rFonts w:ascii="Trebuchet MS" w:hAnsi="Trebuchet MS"/>
        </w:rPr>
      </w:pPr>
      <w:r w:rsidRPr="009F6680">
        <w:rPr>
          <w:rFonts w:ascii="Trebuchet MS" w:hAnsi="Trebuchet MS"/>
        </w:rPr>
        <w:t>Sustenabilitatea ecologică, economică sau funcțională a unei construcții impune proiectarea și executarea acesteia astfel încât amprenta de carbon generată  atât în faza de execuție a construcției cât și în perioada de exploatare a acesteia, precum și consumul de energie necesar funcționării să fie aproape egal cu zero sau foarte scăzut și acoperit cu energie din surse regenerabile, inclusiv cu energie din surse regenerabile produsă la fața locului sau în apropiere.</w:t>
      </w:r>
    </w:p>
    <w:p w14:paraId="4B2115B2" w14:textId="77777777" w:rsidR="00B85B8F" w:rsidRPr="009F6680" w:rsidRDefault="00B85B8F" w:rsidP="00C05AF6">
      <w:pPr>
        <w:numPr>
          <w:ilvl w:val="0"/>
          <w:numId w:val="321"/>
        </w:numPr>
        <w:contextualSpacing/>
        <w:rPr>
          <w:rFonts w:ascii="Trebuchet MS" w:hAnsi="Trebuchet MS"/>
        </w:rPr>
      </w:pPr>
      <w:r w:rsidRPr="009F6680">
        <w:rPr>
          <w:rFonts w:ascii="Trebuchet MS" w:hAnsi="Trebuchet MS"/>
        </w:rPr>
        <w:t xml:space="preserve">Construcțiile trebuie proiectate, executate și desființate astfel încât utilizarea resurselor naturale să fie sustenabilă și să asigure în special următoarele: </w:t>
      </w:r>
    </w:p>
    <w:p w14:paraId="4F4A25B4" w14:textId="77777777" w:rsidR="00B85B8F" w:rsidRPr="009F6680" w:rsidRDefault="00B85B8F" w:rsidP="00B85B8F">
      <w:pPr>
        <w:numPr>
          <w:ilvl w:val="0"/>
          <w:numId w:val="150"/>
        </w:numPr>
        <w:autoSpaceDE w:val="0"/>
        <w:autoSpaceDN w:val="0"/>
        <w:adjustRightInd w:val="0"/>
        <w:spacing w:line="240" w:lineRule="auto"/>
        <w:contextualSpacing/>
        <w:rPr>
          <w:rFonts w:ascii="Trebuchet MS" w:hAnsi="Trebuchet MS"/>
        </w:rPr>
      </w:pPr>
      <w:r w:rsidRPr="009F6680">
        <w:rPr>
          <w:rFonts w:ascii="Trebuchet MS" w:hAnsi="Trebuchet MS"/>
        </w:rPr>
        <w:t xml:space="preserve">reutilizarea sau </w:t>
      </w:r>
      <w:proofErr w:type="spellStart"/>
      <w:r w:rsidRPr="009F6680">
        <w:rPr>
          <w:rFonts w:ascii="Trebuchet MS" w:hAnsi="Trebuchet MS"/>
        </w:rPr>
        <w:t>reciclabilitatea</w:t>
      </w:r>
      <w:proofErr w:type="spellEnd"/>
      <w:r w:rsidRPr="009F6680">
        <w:rPr>
          <w:rFonts w:ascii="Trebuchet MS" w:hAnsi="Trebuchet MS"/>
        </w:rPr>
        <w:t xml:space="preserve"> construcțiilor, a materialelor și părților componente, după demolare;</w:t>
      </w:r>
    </w:p>
    <w:p w14:paraId="6A9554A3" w14:textId="77777777" w:rsidR="00B85B8F" w:rsidRPr="00530405" w:rsidRDefault="00B85B8F" w:rsidP="00B85B8F">
      <w:pPr>
        <w:numPr>
          <w:ilvl w:val="0"/>
          <w:numId w:val="150"/>
        </w:numPr>
        <w:autoSpaceDE w:val="0"/>
        <w:autoSpaceDN w:val="0"/>
        <w:adjustRightInd w:val="0"/>
        <w:spacing w:line="240" w:lineRule="auto"/>
        <w:contextualSpacing/>
        <w:rPr>
          <w:rFonts w:ascii="Trebuchet MS" w:hAnsi="Trebuchet MS"/>
        </w:rPr>
      </w:pPr>
      <w:r w:rsidRPr="009F6680">
        <w:rPr>
          <w:rFonts w:ascii="Trebuchet MS" w:hAnsi="Trebuchet MS"/>
        </w:rPr>
        <w:t>utilizarea în vederea executării lucrărilor de construcții a unor materii prime și secundare compatibile cu mediul și cu un impact redus privind consumul de energie și a altor resurse;</w:t>
      </w:r>
    </w:p>
    <w:p w14:paraId="7DDCE0C8" w14:textId="77777777" w:rsidR="00B85B8F" w:rsidRPr="00530405" w:rsidRDefault="00B85B8F" w:rsidP="00B85B8F">
      <w:pPr>
        <w:numPr>
          <w:ilvl w:val="0"/>
          <w:numId w:val="150"/>
        </w:numPr>
        <w:autoSpaceDE w:val="0"/>
        <w:autoSpaceDN w:val="0"/>
        <w:adjustRightInd w:val="0"/>
        <w:spacing w:line="240" w:lineRule="auto"/>
        <w:contextualSpacing/>
        <w:rPr>
          <w:rFonts w:ascii="Trebuchet MS" w:hAnsi="Trebuchet MS"/>
        </w:rPr>
      </w:pPr>
      <w:r w:rsidRPr="009973A1">
        <w:rPr>
          <w:rFonts w:ascii="Trebuchet MS" w:hAnsi="Trebuchet MS"/>
        </w:rPr>
        <w:t>utilizarea de tehnologii avansate care să favorizeze consumul redus de energie;</w:t>
      </w:r>
    </w:p>
    <w:p w14:paraId="1DA84441" w14:textId="77777777" w:rsidR="00B85B8F" w:rsidRPr="00530405" w:rsidRDefault="00B85B8F" w:rsidP="00B85B8F">
      <w:pPr>
        <w:numPr>
          <w:ilvl w:val="0"/>
          <w:numId w:val="150"/>
        </w:numPr>
        <w:autoSpaceDE w:val="0"/>
        <w:autoSpaceDN w:val="0"/>
        <w:adjustRightInd w:val="0"/>
        <w:spacing w:line="240" w:lineRule="auto"/>
        <w:contextualSpacing/>
        <w:rPr>
          <w:rFonts w:ascii="Trebuchet MS" w:hAnsi="Trebuchet MS"/>
        </w:rPr>
      </w:pPr>
      <w:r w:rsidRPr="009973A1">
        <w:rPr>
          <w:rFonts w:ascii="Trebuchet MS" w:hAnsi="Trebuchet MS"/>
        </w:rPr>
        <w:t>utilizarea de surse de energie regenerabile și reutilizabile</w:t>
      </w:r>
      <w:r w:rsidRPr="00530405">
        <w:rPr>
          <w:rFonts w:ascii="Trebuchet MS" w:hAnsi="Trebuchet MS"/>
        </w:rPr>
        <w:t>.</w:t>
      </w:r>
    </w:p>
    <w:p w14:paraId="5B4F4528" w14:textId="77777777" w:rsidR="00B85B8F" w:rsidRPr="00BF1519" w:rsidRDefault="00B85B8F" w:rsidP="00B85B8F">
      <w:pPr>
        <w:autoSpaceDE w:val="0"/>
        <w:autoSpaceDN w:val="0"/>
        <w:adjustRightInd w:val="0"/>
        <w:spacing w:line="240" w:lineRule="auto"/>
        <w:ind w:left="720"/>
        <w:contextualSpacing/>
        <w:rPr>
          <w:rFonts w:ascii="Trebuchet MS" w:hAnsi="Trebuchet MS"/>
          <w:b/>
        </w:rPr>
      </w:pPr>
    </w:p>
    <w:p w14:paraId="0B1CFDAE" w14:textId="77777777" w:rsidR="00B85B8F" w:rsidRPr="00BF1519" w:rsidRDefault="00B85B8F" w:rsidP="00B85B8F">
      <w:pPr>
        <w:numPr>
          <w:ilvl w:val="0"/>
          <w:numId w:val="1"/>
        </w:numPr>
        <w:ind w:left="360" w:hanging="360"/>
        <w:rPr>
          <w:rFonts w:ascii="Trebuchet MS" w:hAnsi="Trebuchet MS"/>
          <w:b/>
        </w:rPr>
      </w:pPr>
      <w:r w:rsidRPr="00BF1519">
        <w:rPr>
          <w:rFonts w:ascii="Trebuchet MS" w:hAnsi="Trebuchet MS"/>
          <w:b/>
        </w:rPr>
        <w:t xml:space="preserve">Strategia de sustenabilitate </w:t>
      </w:r>
    </w:p>
    <w:p w14:paraId="723CB022" w14:textId="77777777" w:rsidR="00B85B8F" w:rsidRPr="00BF1519" w:rsidRDefault="00B85B8F" w:rsidP="00C05AF6">
      <w:pPr>
        <w:numPr>
          <w:ilvl w:val="0"/>
          <w:numId w:val="322"/>
        </w:numPr>
        <w:contextualSpacing/>
        <w:rPr>
          <w:rFonts w:ascii="Trebuchet MS" w:hAnsi="Trebuchet MS"/>
        </w:rPr>
      </w:pPr>
      <w:r w:rsidRPr="00BF1519">
        <w:rPr>
          <w:rFonts w:ascii="Trebuchet MS" w:hAnsi="Trebuchet MS"/>
        </w:rPr>
        <w:t xml:space="preserve">Strategia de sustenabilitate se elaborează în mod obligatoriu în cadrul stadiului 1 din cadrul ciclului de viață a proiectului investițional în construcții, potrivit prezentului cod.  </w:t>
      </w:r>
    </w:p>
    <w:p w14:paraId="1D3E03D6" w14:textId="77777777" w:rsidR="00B85B8F" w:rsidRPr="00BF1519" w:rsidRDefault="00B85B8F" w:rsidP="00C05AF6">
      <w:pPr>
        <w:numPr>
          <w:ilvl w:val="0"/>
          <w:numId w:val="322"/>
        </w:numPr>
        <w:contextualSpacing/>
        <w:rPr>
          <w:rFonts w:ascii="Trebuchet MS" w:hAnsi="Trebuchet MS"/>
        </w:rPr>
      </w:pPr>
      <w:r w:rsidRPr="00BF1519">
        <w:rPr>
          <w:rFonts w:ascii="Trebuchet MS" w:hAnsi="Trebuchet MS"/>
        </w:rPr>
        <w:t>Strategia de sustenabilitate conține referiri la cele șase elemente cheie ale unei abordări sustenabile:</w:t>
      </w:r>
    </w:p>
    <w:p w14:paraId="6F25E967" w14:textId="77777777" w:rsidR="00B85B8F" w:rsidRPr="00BF1519" w:rsidRDefault="00B85B8F" w:rsidP="00C05AF6">
      <w:pPr>
        <w:numPr>
          <w:ilvl w:val="0"/>
          <w:numId w:val="187"/>
        </w:numPr>
        <w:autoSpaceDE w:val="0"/>
        <w:autoSpaceDN w:val="0"/>
        <w:adjustRightInd w:val="0"/>
        <w:spacing w:line="240" w:lineRule="auto"/>
        <w:contextualSpacing/>
        <w:rPr>
          <w:rFonts w:ascii="Trebuchet MS" w:hAnsi="Trebuchet MS"/>
        </w:rPr>
      </w:pPr>
      <w:r w:rsidRPr="00BF1519">
        <w:rPr>
          <w:rFonts w:ascii="Trebuchet MS" w:hAnsi="Trebuchet MS"/>
        </w:rPr>
        <w:t>folosirea rațională a resurselor;</w:t>
      </w:r>
    </w:p>
    <w:p w14:paraId="1C780B42" w14:textId="77777777" w:rsidR="00B85B8F" w:rsidRPr="00BF1519" w:rsidRDefault="00B85B8F" w:rsidP="00C05AF6">
      <w:pPr>
        <w:numPr>
          <w:ilvl w:val="0"/>
          <w:numId w:val="187"/>
        </w:numPr>
        <w:autoSpaceDE w:val="0"/>
        <w:autoSpaceDN w:val="0"/>
        <w:adjustRightInd w:val="0"/>
        <w:spacing w:line="240" w:lineRule="auto"/>
        <w:contextualSpacing/>
        <w:rPr>
          <w:rFonts w:ascii="Trebuchet MS" w:hAnsi="Trebuchet MS"/>
        </w:rPr>
      </w:pPr>
      <w:r w:rsidRPr="00BF1519">
        <w:rPr>
          <w:rFonts w:ascii="Trebuchet MS" w:hAnsi="Trebuchet MS"/>
        </w:rPr>
        <w:t>minimizarea poluării și a amprentei de carbon;</w:t>
      </w:r>
    </w:p>
    <w:p w14:paraId="445499C0" w14:textId="77777777" w:rsidR="00B85B8F" w:rsidRPr="00BF1519" w:rsidRDefault="00B85B8F" w:rsidP="00C05AF6">
      <w:pPr>
        <w:numPr>
          <w:ilvl w:val="0"/>
          <w:numId w:val="187"/>
        </w:numPr>
        <w:autoSpaceDE w:val="0"/>
        <w:autoSpaceDN w:val="0"/>
        <w:adjustRightInd w:val="0"/>
        <w:spacing w:line="240" w:lineRule="auto"/>
        <w:contextualSpacing/>
        <w:rPr>
          <w:rFonts w:ascii="Trebuchet MS" w:hAnsi="Trebuchet MS"/>
        </w:rPr>
      </w:pPr>
      <w:r w:rsidRPr="00BF1519">
        <w:rPr>
          <w:rFonts w:ascii="Trebuchet MS" w:hAnsi="Trebuchet MS"/>
        </w:rPr>
        <w:t>crearea unui mediu sănătos;</w:t>
      </w:r>
    </w:p>
    <w:p w14:paraId="7C9B2C1E" w14:textId="77777777" w:rsidR="00B85B8F" w:rsidRPr="00BF1519" w:rsidRDefault="00B85B8F" w:rsidP="00C05AF6">
      <w:pPr>
        <w:numPr>
          <w:ilvl w:val="0"/>
          <w:numId w:val="187"/>
        </w:numPr>
        <w:autoSpaceDE w:val="0"/>
        <w:autoSpaceDN w:val="0"/>
        <w:adjustRightInd w:val="0"/>
        <w:spacing w:line="240" w:lineRule="auto"/>
        <w:contextualSpacing/>
        <w:rPr>
          <w:rFonts w:ascii="Trebuchet MS" w:hAnsi="Trebuchet MS"/>
        </w:rPr>
      </w:pPr>
      <w:r w:rsidRPr="00BF1519">
        <w:rPr>
          <w:rFonts w:ascii="Trebuchet MS" w:hAnsi="Trebuchet MS"/>
        </w:rPr>
        <w:t>susținerea bunăstării și sănătății comunităților;</w:t>
      </w:r>
    </w:p>
    <w:p w14:paraId="67F88524" w14:textId="77777777" w:rsidR="00B85B8F" w:rsidRPr="00BF1519" w:rsidRDefault="00B85B8F" w:rsidP="00C05AF6">
      <w:pPr>
        <w:numPr>
          <w:ilvl w:val="0"/>
          <w:numId w:val="187"/>
        </w:numPr>
        <w:autoSpaceDE w:val="0"/>
        <w:autoSpaceDN w:val="0"/>
        <w:adjustRightInd w:val="0"/>
        <w:spacing w:line="240" w:lineRule="auto"/>
        <w:contextualSpacing/>
        <w:rPr>
          <w:rFonts w:ascii="Trebuchet MS" w:hAnsi="Trebuchet MS"/>
        </w:rPr>
      </w:pPr>
      <w:r w:rsidRPr="00BF1519">
        <w:rPr>
          <w:rFonts w:ascii="Trebuchet MS" w:hAnsi="Trebuchet MS"/>
        </w:rPr>
        <w:t>conservarea biodiversității;</w:t>
      </w:r>
    </w:p>
    <w:p w14:paraId="441894DD" w14:textId="77777777" w:rsidR="00B85B8F" w:rsidRPr="00BF1519" w:rsidRDefault="00B85B8F" w:rsidP="00C05AF6">
      <w:pPr>
        <w:numPr>
          <w:ilvl w:val="0"/>
          <w:numId w:val="187"/>
        </w:numPr>
        <w:autoSpaceDE w:val="0"/>
        <w:autoSpaceDN w:val="0"/>
        <w:adjustRightInd w:val="0"/>
        <w:spacing w:line="240" w:lineRule="auto"/>
        <w:contextualSpacing/>
        <w:rPr>
          <w:rFonts w:ascii="Trebuchet MS" w:hAnsi="Trebuchet MS"/>
        </w:rPr>
      </w:pPr>
      <w:r w:rsidRPr="00BF1519">
        <w:rPr>
          <w:rFonts w:ascii="Trebuchet MS" w:hAnsi="Trebuchet MS"/>
        </w:rPr>
        <w:t xml:space="preserve">asigurarea managementului proceselor. </w:t>
      </w:r>
    </w:p>
    <w:p w14:paraId="7E13B381" w14:textId="77777777" w:rsidR="00B85B8F" w:rsidRPr="00BF1519" w:rsidRDefault="00B85B8F" w:rsidP="00B85B8F">
      <w:pPr>
        <w:ind w:left="360"/>
        <w:contextualSpacing/>
        <w:rPr>
          <w:rFonts w:ascii="Trebuchet MS" w:hAnsi="Trebuchet MS"/>
        </w:rPr>
      </w:pPr>
    </w:p>
    <w:p w14:paraId="54DA582B" w14:textId="77777777" w:rsidR="00B85B8F" w:rsidRPr="00BF1519" w:rsidRDefault="00B85B8F" w:rsidP="00B85B8F">
      <w:pPr>
        <w:numPr>
          <w:ilvl w:val="0"/>
          <w:numId w:val="1"/>
        </w:numPr>
        <w:ind w:left="360" w:hanging="360"/>
        <w:rPr>
          <w:rFonts w:ascii="Trebuchet MS" w:hAnsi="Trebuchet MS"/>
          <w:b/>
        </w:rPr>
      </w:pPr>
      <w:r w:rsidRPr="00BF1519">
        <w:rPr>
          <w:rFonts w:ascii="Trebuchet MS" w:hAnsi="Trebuchet MS"/>
          <w:b/>
        </w:rPr>
        <w:t>Calitatea ecologică</w:t>
      </w:r>
    </w:p>
    <w:p w14:paraId="577550A5" w14:textId="77777777" w:rsidR="00B85B8F" w:rsidRPr="00BF1519" w:rsidRDefault="00B85B8F" w:rsidP="00C05AF6">
      <w:pPr>
        <w:numPr>
          <w:ilvl w:val="0"/>
          <w:numId w:val="319"/>
        </w:numPr>
        <w:contextualSpacing/>
        <w:rPr>
          <w:rFonts w:ascii="Trebuchet MS" w:hAnsi="Trebuchet MS"/>
        </w:rPr>
      </w:pPr>
      <w:r w:rsidRPr="00BF1519">
        <w:rPr>
          <w:rFonts w:ascii="Trebuchet MS" w:hAnsi="Trebuchet MS"/>
        </w:rPr>
        <w:t xml:space="preserve">Calitatea ecologică a construcțiilor este definită de următoarele obiective: </w:t>
      </w:r>
    </w:p>
    <w:p w14:paraId="4AA3C0C7" w14:textId="77777777" w:rsidR="00B85B8F" w:rsidRPr="00BF1519" w:rsidRDefault="00B85B8F" w:rsidP="00C05AF6">
      <w:pPr>
        <w:numPr>
          <w:ilvl w:val="0"/>
          <w:numId w:val="431"/>
        </w:numPr>
        <w:contextualSpacing/>
        <w:rPr>
          <w:rFonts w:ascii="Trebuchet MS" w:hAnsi="Trebuchet MS"/>
        </w:rPr>
      </w:pPr>
      <w:r w:rsidRPr="00BF1519">
        <w:rPr>
          <w:rFonts w:ascii="Trebuchet MS" w:hAnsi="Trebuchet MS"/>
        </w:rPr>
        <w:t>integrarea în mediul de proximitate, opțiune integrată privind procedeele și produsele de construcție;</w:t>
      </w:r>
    </w:p>
    <w:p w14:paraId="07276F48" w14:textId="77777777" w:rsidR="00B85B8F" w:rsidRPr="00BF1519" w:rsidRDefault="00B85B8F" w:rsidP="00C05AF6">
      <w:pPr>
        <w:numPr>
          <w:ilvl w:val="0"/>
          <w:numId w:val="431"/>
        </w:numPr>
        <w:contextualSpacing/>
        <w:rPr>
          <w:rFonts w:ascii="Trebuchet MS" w:hAnsi="Trebuchet MS"/>
        </w:rPr>
      </w:pPr>
      <w:r w:rsidRPr="00BF1519">
        <w:rPr>
          <w:rFonts w:ascii="Trebuchet MS" w:hAnsi="Trebuchet MS"/>
        </w:rPr>
        <w:t>gestionarea deșeurilor de construcție;</w:t>
      </w:r>
    </w:p>
    <w:p w14:paraId="0EE4E098" w14:textId="77777777" w:rsidR="00B85B8F" w:rsidRPr="00BF1519" w:rsidRDefault="00B85B8F" w:rsidP="00C05AF6">
      <w:pPr>
        <w:numPr>
          <w:ilvl w:val="0"/>
          <w:numId w:val="431"/>
        </w:numPr>
        <w:contextualSpacing/>
        <w:rPr>
          <w:rFonts w:ascii="Trebuchet MS" w:hAnsi="Trebuchet MS"/>
        </w:rPr>
      </w:pPr>
      <w:r w:rsidRPr="00BF1519">
        <w:rPr>
          <w:rFonts w:ascii="Trebuchet MS" w:hAnsi="Trebuchet MS"/>
        </w:rPr>
        <w:t xml:space="preserve">gestionarea energiei; </w:t>
      </w:r>
    </w:p>
    <w:p w14:paraId="7D88ECF9" w14:textId="77777777" w:rsidR="00B85B8F" w:rsidRPr="00BF1519" w:rsidRDefault="00B85B8F" w:rsidP="00C05AF6">
      <w:pPr>
        <w:numPr>
          <w:ilvl w:val="0"/>
          <w:numId w:val="431"/>
        </w:numPr>
        <w:contextualSpacing/>
        <w:rPr>
          <w:rFonts w:ascii="Trebuchet MS" w:hAnsi="Trebuchet MS"/>
        </w:rPr>
      </w:pPr>
      <w:r w:rsidRPr="00BF1519">
        <w:rPr>
          <w:rFonts w:ascii="Trebuchet MS" w:hAnsi="Trebuchet MS"/>
        </w:rPr>
        <w:t>gestionarea apei;</w:t>
      </w:r>
    </w:p>
    <w:p w14:paraId="08F810C9" w14:textId="77777777" w:rsidR="00B85B8F" w:rsidRPr="00BF1519" w:rsidRDefault="00B85B8F" w:rsidP="00C05AF6">
      <w:pPr>
        <w:numPr>
          <w:ilvl w:val="0"/>
          <w:numId w:val="431"/>
        </w:numPr>
        <w:contextualSpacing/>
        <w:rPr>
          <w:rFonts w:ascii="Trebuchet MS" w:hAnsi="Trebuchet MS"/>
        </w:rPr>
      </w:pPr>
      <w:r w:rsidRPr="00BF1519">
        <w:rPr>
          <w:rFonts w:ascii="Trebuchet MS" w:hAnsi="Trebuchet MS"/>
        </w:rPr>
        <w:t>menținerea în stare de funcționare;</w:t>
      </w:r>
    </w:p>
    <w:p w14:paraId="2FA89A1B" w14:textId="77777777" w:rsidR="00B85B8F" w:rsidRPr="00DB6159" w:rsidRDefault="00B85B8F" w:rsidP="00C05AF6">
      <w:pPr>
        <w:numPr>
          <w:ilvl w:val="0"/>
          <w:numId w:val="431"/>
        </w:numPr>
        <w:contextualSpacing/>
        <w:rPr>
          <w:rFonts w:ascii="Trebuchet MS" w:hAnsi="Trebuchet MS"/>
        </w:rPr>
      </w:pPr>
      <w:r w:rsidRPr="00DB6159">
        <w:rPr>
          <w:rFonts w:ascii="Trebuchet MS" w:hAnsi="Trebuchet MS"/>
        </w:rPr>
        <w:t>asigurarea confortului termic, acustic, vizual și olfactiv;</w:t>
      </w:r>
    </w:p>
    <w:p w14:paraId="722CC24A" w14:textId="77777777" w:rsidR="00B85B8F" w:rsidRPr="00BF1519" w:rsidRDefault="00B85B8F" w:rsidP="00C05AF6">
      <w:pPr>
        <w:numPr>
          <w:ilvl w:val="0"/>
          <w:numId w:val="431"/>
        </w:numPr>
        <w:contextualSpacing/>
        <w:rPr>
          <w:rFonts w:ascii="Trebuchet MS" w:hAnsi="Trebuchet MS"/>
        </w:rPr>
      </w:pPr>
      <w:r w:rsidRPr="00BF1519">
        <w:rPr>
          <w:rFonts w:ascii="Trebuchet MS" w:hAnsi="Trebuchet MS"/>
        </w:rPr>
        <w:t>asigurarea condițiilor  sanitare;</w:t>
      </w:r>
    </w:p>
    <w:p w14:paraId="3A2691D6" w14:textId="77777777" w:rsidR="00B85B8F" w:rsidRPr="00BF1519" w:rsidRDefault="00B85B8F" w:rsidP="00C05AF6">
      <w:pPr>
        <w:numPr>
          <w:ilvl w:val="0"/>
          <w:numId w:val="431"/>
        </w:numPr>
        <w:contextualSpacing/>
        <w:rPr>
          <w:rFonts w:ascii="Trebuchet MS" w:hAnsi="Trebuchet MS"/>
        </w:rPr>
      </w:pPr>
      <w:r w:rsidRPr="00BF1519">
        <w:rPr>
          <w:rFonts w:ascii="Trebuchet MS" w:hAnsi="Trebuchet MS"/>
        </w:rPr>
        <w:t xml:space="preserve"> asigurarea calității aerului și a apei.</w:t>
      </w:r>
    </w:p>
    <w:p w14:paraId="74B58971" w14:textId="77777777" w:rsidR="00B85B8F" w:rsidRPr="00BF1519" w:rsidRDefault="00B85B8F" w:rsidP="00C05AF6">
      <w:pPr>
        <w:numPr>
          <w:ilvl w:val="0"/>
          <w:numId w:val="319"/>
        </w:numPr>
        <w:contextualSpacing/>
        <w:rPr>
          <w:rFonts w:ascii="Trebuchet MS" w:hAnsi="Trebuchet MS"/>
        </w:rPr>
      </w:pPr>
      <w:r w:rsidRPr="00BF1519">
        <w:rPr>
          <w:rFonts w:ascii="Trebuchet MS" w:hAnsi="Trebuchet MS"/>
        </w:rPr>
        <w:t xml:space="preserve">Indicatori suplimentari ai calității ecologice a construcțiilor pot fi: </w:t>
      </w:r>
    </w:p>
    <w:p w14:paraId="7366B7EC" w14:textId="77777777" w:rsidR="00B85B8F" w:rsidRPr="00BF1519" w:rsidRDefault="00B85B8F" w:rsidP="00C05AF6">
      <w:pPr>
        <w:numPr>
          <w:ilvl w:val="0"/>
          <w:numId w:val="193"/>
        </w:numPr>
        <w:contextualSpacing/>
        <w:rPr>
          <w:rFonts w:ascii="Trebuchet MS" w:hAnsi="Trebuchet MS"/>
        </w:rPr>
      </w:pPr>
      <w:r w:rsidRPr="00BF1519">
        <w:rPr>
          <w:rFonts w:ascii="Trebuchet MS" w:hAnsi="Trebuchet MS"/>
        </w:rPr>
        <w:t>procentul de materiale reciclate utilizate;</w:t>
      </w:r>
    </w:p>
    <w:p w14:paraId="46AACCF3" w14:textId="77777777" w:rsidR="00B85B8F" w:rsidRPr="00BF1519" w:rsidRDefault="00B85B8F" w:rsidP="00C05AF6">
      <w:pPr>
        <w:numPr>
          <w:ilvl w:val="0"/>
          <w:numId w:val="193"/>
        </w:numPr>
        <w:contextualSpacing/>
        <w:rPr>
          <w:rFonts w:ascii="Trebuchet MS" w:hAnsi="Trebuchet MS"/>
        </w:rPr>
      </w:pPr>
      <w:r w:rsidRPr="00BF1519">
        <w:rPr>
          <w:rFonts w:ascii="Trebuchet MS" w:hAnsi="Trebuchet MS"/>
        </w:rPr>
        <w:t>gradul de reducere a materialelor toxice folosite;</w:t>
      </w:r>
    </w:p>
    <w:p w14:paraId="218555A1" w14:textId="77777777" w:rsidR="00B85B8F" w:rsidRPr="00BF1519" w:rsidRDefault="00B85B8F" w:rsidP="00C05AF6">
      <w:pPr>
        <w:numPr>
          <w:ilvl w:val="0"/>
          <w:numId w:val="193"/>
        </w:numPr>
        <w:contextualSpacing/>
        <w:rPr>
          <w:rFonts w:ascii="Trebuchet MS" w:hAnsi="Trebuchet MS"/>
        </w:rPr>
      </w:pPr>
      <w:r w:rsidRPr="00BF1519">
        <w:rPr>
          <w:rFonts w:ascii="Trebuchet MS" w:hAnsi="Trebuchet MS"/>
        </w:rPr>
        <w:t>reducerile emisiilor de CO</w:t>
      </w:r>
      <w:r w:rsidRPr="00D45EF6">
        <w:rPr>
          <w:rFonts w:ascii="Trebuchet MS" w:hAnsi="Trebuchet MS"/>
          <w:vertAlign w:val="subscript"/>
        </w:rPr>
        <w:t>2</w:t>
      </w:r>
      <w:r w:rsidRPr="00BF1519">
        <w:rPr>
          <w:rFonts w:ascii="Trebuchet MS" w:hAnsi="Trebuchet MS"/>
        </w:rPr>
        <w:t xml:space="preserve"> la construirea și utilizarea construcției;</w:t>
      </w:r>
    </w:p>
    <w:p w14:paraId="1332C2AE" w14:textId="77777777" w:rsidR="00B85B8F" w:rsidRPr="00BF1519" w:rsidRDefault="00B85B8F" w:rsidP="00C05AF6">
      <w:pPr>
        <w:numPr>
          <w:ilvl w:val="0"/>
          <w:numId w:val="193"/>
        </w:numPr>
        <w:contextualSpacing/>
        <w:rPr>
          <w:rFonts w:ascii="Trebuchet MS" w:hAnsi="Trebuchet MS"/>
        </w:rPr>
      </w:pPr>
      <w:r w:rsidRPr="00BF1519">
        <w:rPr>
          <w:rFonts w:ascii="Trebuchet MS" w:hAnsi="Trebuchet MS"/>
        </w:rPr>
        <w:t>procentul de reducere a necesarului de energie (folosirea electrocasnicelor, încălzirea/răcirea camerelor);</w:t>
      </w:r>
    </w:p>
    <w:p w14:paraId="1D6341BD" w14:textId="77777777" w:rsidR="00B85B8F" w:rsidRPr="00BF1519" w:rsidRDefault="00B85B8F" w:rsidP="00C05AF6">
      <w:pPr>
        <w:numPr>
          <w:ilvl w:val="0"/>
          <w:numId w:val="193"/>
        </w:numPr>
        <w:contextualSpacing/>
        <w:rPr>
          <w:rFonts w:ascii="Trebuchet MS" w:hAnsi="Trebuchet MS"/>
        </w:rPr>
      </w:pPr>
      <w:r w:rsidRPr="00BF1519">
        <w:rPr>
          <w:rFonts w:ascii="Trebuchet MS" w:hAnsi="Trebuchet MS"/>
        </w:rPr>
        <w:t>utilizarea panourilor fotovoltaice sau a altor surse energetice alternative fezabile;</w:t>
      </w:r>
    </w:p>
    <w:p w14:paraId="03DDAFCE" w14:textId="77777777" w:rsidR="00B85B8F" w:rsidRPr="00BF1519" w:rsidRDefault="00B85B8F" w:rsidP="00C05AF6">
      <w:pPr>
        <w:numPr>
          <w:ilvl w:val="0"/>
          <w:numId w:val="193"/>
        </w:numPr>
        <w:contextualSpacing/>
        <w:rPr>
          <w:rFonts w:ascii="Trebuchet MS" w:hAnsi="Trebuchet MS"/>
        </w:rPr>
      </w:pPr>
      <w:r w:rsidRPr="00BF1519">
        <w:rPr>
          <w:rFonts w:ascii="Trebuchet MS" w:hAnsi="Trebuchet MS"/>
        </w:rPr>
        <w:t>folosirea luminii solare în detrimentul celei artificiale;</w:t>
      </w:r>
    </w:p>
    <w:p w14:paraId="6AAE1187" w14:textId="77777777" w:rsidR="00B85B8F" w:rsidRPr="00BF1519" w:rsidRDefault="00B85B8F" w:rsidP="00C05AF6">
      <w:pPr>
        <w:numPr>
          <w:ilvl w:val="0"/>
          <w:numId w:val="193"/>
        </w:numPr>
        <w:contextualSpacing/>
        <w:rPr>
          <w:rFonts w:ascii="Trebuchet MS" w:hAnsi="Trebuchet MS"/>
        </w:rPr>
      </w:pPr>
      <w:r w:rsidRPr="00BF1519">
        <w:rPr>
          <w:rFonts w:ascii="Trebuchet MS" w:hAnsi="Trebuchet MS"/>
        </w:rPr>
        <w:t>evaluarea și utilizarea alternativelor tehnice.</w:t>
      </w:r>
    </w:p>
    <w:p w14:paraId="32E361E1" w14:textId="77777777" w:rsidR="00B85B8F" w:rsidRPr="00BF1519" w:rsidRDefault="00B85B8F" w:rsidP="00C05AF6">
      <w:pPr>
        <w:numPr>
          <w:ilvl w:val="0"/>
          <w:numId w:val="319"/>
        </w:numPr>
        <w:contextualSpacing/>
        <w:rPr>
          <w:rFonts w:ascii="Trebuchet MS" w:hAnsi="Trebuchet MS"/>
        </w:rPr>
      </w:pPr>
      <w:r w:rsidRPr="00BF1519">
        <w:rPr>
          <w:rFonts w:ascii="Trebuchet MS" w:hAnsi="Trebuchet MS"/>
        </w:rPr>
        <w:lastRenderedPageBreak/>
        <w:t>Clădirile ecologice sunt construcții eficiente din punct de vedere al costurilor de întreținere și operare, a căror valoare crește pe măsura trecerii timpului prin impactul pozitiv asupra mediului natural și social.</w:t>
      </w:r>
    </w:p>
    <w:p w14:paraId="582EB58D" w14:textId="77777777" w:rsidR="00B85B8F" w:rsidRPr="00BF1519" w:rsidRDefault="00B85B8F" w:rsidP="00B85B8F">
      <w:pPr>
        <w:ind w:left="360"/>
        <w:contextualSpacing/>
        <w:rPr>
          <w:rFonts w:ascii="Trebuchet MS" w:hAnsi="Trebuchet MS"/>
        </w:rPr>
      </w:pPr>
    </w:p>
    <w:p w14:paraId="12F7C0A3" w14:textId="77777777" w:rsidR="00B85B8F" w:rsidRPr="00BF1519" w:rsidRDefault="00B85B8F" w:rsidP="00B85B8F">
      <w:pPr>
        <w:keepNext/>
        <w:keepLines/>
        <w:jc w:val="center"/>
        <w:outlineLvl w:val="2"/>
        <w:rPr>
          <w:rFonts w:ascii="Trebuchet MS" w:hAnsi="Trebuchet MS"/>
          <w:b/>
        </w:rPr>
      </w:pPr>
      <w:bookmarkStart w:id="222" w:name="_Toc34745725"/>
      <w:bookmarkStart w:id="223" w:name="_Toc34822591"/>
      <w:bookmarkStart w:id="224" w:name="_Toc76585313"/>
      <w:bookmarkStart w:id="225" w:name="_Toc82095543"/>
      <w:bookmarkStart w:id="226" w:name="_Toc89948690"/>
      <w:bookmarkStart w:id="227" w:name="_Toc93403600"/>
      <w:bookmarkStart w:id="228" w:name="_Toc100069767"/>
      <w:r w:rsidRPr="00BF1519">
        <w:rPr>
          <w:rFonts w:ascii="Trebuchet MS" w:hAnsi="Trebuchet MS"/>
          <w:b/>
        </w:rPr>
        <w:t>Capitolul VII. Cerințe funcționale</w:t>
      </w:r>
      <w:bookmarkEnd w:id="222"/>
      <w:bookmarkEnd w:id="223"/>
      <w:bookmarkEnd w:id="224"/>
      <w:bookmarkEnd w:id="225"/>
      <w:bookmarkEnd w:id="226"/>
      <w:bookmarkEnd w:id="227"/>
      <w:bookmarkEnd w:id="228"/>
    </w:p>
    <w:p w14:paraId="45A5DB98" w14:textId="77777777" w:rsidR="00B85B8F" w:rsidRPr="00BF1519" w:rsidRDefault="00B85B8F" w:rsidP="00B85B8F">
      <w:pPr>
        <w:pStyle w:val="Art"/>
        <w:numPr>
          <w:ilvl w:val="0"/>
          <w:numId w:val="1"/>
        </w:numPr>
        <w:ind w:left="360" w:hanging="360"/>
      </w:pPr>
      <w:bookmarkStart w:id="229" w:name="_Toc34745727"/>
      <w:r w:rsidRPr="00BF1519">
        <w:t xml:space="preserve">Programul de arhitectură </w:t>
      </w:r>
    </w:p>
    <w:p w14:paraId="06E640C5" w14:textId="77777777" w:rsidR="00B85B8F" w:rsidRPr="00BF1519" w:rsidRDefault="00B85B8F" w:rsidP="00C05AF6">
      <w:pPr>
        <w:numPr>
          <w:ilvl w:val="0"/>
          <w:numId w:val="326"/>
        </w:numPr>
        <w:contextualSpacing/>
        <w:rPr>
          <w:rFonts w:ascii="Trebuchet MS" w:hAnsi="Trebuchet MS"/>
        </w:rPr>
      </w:pPr>
      <w:r w:rsidRPr="00BF1519">
        <w:rPr>
          <w:rFonts w:ascii="Trebuchet MS" w:hAnsi="Trebuchet MS"/>
        </w:rPr>
        <w:t xml:space="preserve">Programul de arhitectură reprezintă ansamblul de exigențe ce trebuie satisfăcute astfel încât construcțiile să corespundă destinației lor. </w:t>
      </w:r>
    </w:p>
    <w:p w14:paraId="4A4F8448" w14:textId="77777777" w:rsidR="00B85B8F" w:rsidRPr="00BF1519" w:rsidRDefault="00B85B8F" w:rsidP="00C05AF6">
      <w:pPr>
        <w:numPr>
          <w:ilvl w:val="0"/>
          <w:numId w:val="326"/>
        </w:numPr>
        <w:contextualSpacing/>
        <w:rPr>
          <w:rFonts w:ascii="Trebuchet MS" w:hAnsi="Trebuchet MS"/>
        </w:rPr>
      </w:pPr>
      <w:r w:rsidRPr="00BF1519">
        <w:rPr>
          <w:rFonts w:ascii="Trebuchet MS" w:hAnsi="Trebuchet MS"/>
        </w:rPr>
        <w:t>Programul de arhitectură stabilește lista spațiilor specifice unui anumit tip de clădire, principalele fluxuri de activități și modul în care ele se reflectă în dispunerea acestor spații în cadrul ansamblului, precum și cel puțin condițiile de suprafață, volum, iluminare, climatizare, construcție, ce trebuie îndeplinite pentru ca spațiile și clădirea în ansamblului său să corespundă funcțiunii pentru care a fost creată.</w:t>
      </w:r>
    </w:p>
    <w:p w14:paraId="67929944" w14:textId="77777777" w:rsidR="00B85B8F" w:rsidRDefault="00B85B8F" w:rsidP="00C05AF6">
      <w:pPr>
        <w:numPr>
          <w:ilvl w:val="0"/>
          <w:numId w:val="326"/>
        </w:numPr>
        <w:contextualSpacing/>
        <w:rPr>
          <w:rFonts w:ascii="Trebuchet MS" w:hAnsi="Trebuchet MS"/>
        </w:rPr>
      </w:pPr>
      <w:r w:rsidRPr="00BF1519">
        <w:rPr>
          <w:rFonts w:ascii="Trebuchet MS" w:hAnsi="Trebuchet MS"/>
        </w:rPr>
        <w:t>Programul de arhitectură se elaborează cu respectarea normativelor, ghidurilor de proiectare, instrucțiunilor, metodologiilor aprobate de către ministerul responsabil în domeniul amenajării teritoriului, urbanismului și construcțiilor și stabilește cerințele de calitate minime obligatorii privind elaborarea programelor de arhitectură</w:t>
      </w:r>
    </w:p>
    <w:p w14:paraId="7E0EC11B" w14:textId="77777777" w:rsidR="00B85B8F" w:rsidRPr="00BF1519" w:rsidRDefault="00B85B8F" w:rsidP="00B85B8F">
      <w:pPr>
        <w:contextualSpacing/>
        <w:rPr>
          <w:rFonts w:ascii="Trebuchet MS" w:hAnsi="Trebuchet MS"/>
        </w:rPr>
      </w:pPr>
    </w:p>
    <w:p w14:paraId="17132F3C" w14:textId="77777777" w:rsidR="00B85B8F" w:rsidRPr="00BF1519" w:rsidRDefault="00B85B8F" w:rsidP="00B85B8F">
      <w:pPr>
        <w:pStyle w:val="Art"/>
        <w:numPr>
          <w:ilvl w:val="0"/>
          <w:numId w:val="1"/>
        </w:numPr>
        <w:ind w:left="360" w:hanging="360"/>
      </w:pPr>
      <w:r w:rsidRPr="00BF1519">
        <w:t>Programe inginerești</w:t>
      </w:r>
    </w:p>
    <w:p w14:paraId="5607BF2D" w14:textId="77777777" w:rsidR="00B85B8F" w:rsidRPr="00BF1519" w:rsidRDefault="00B85B8F" w:rsidP="00C05AF6">
      <w:pPr>
        <w:numPr>
          <w:ilvl w:val="0"/>
          <w:numId w:val="417"/>
        </w:numPr>
        <w:contextualSpacing/>
        <w:rPr>
          <w:rFonts w:ascii="Trebuchet MS" w:hAnsi="Trebuchet MS"/>
        </w:rPr>
      </w:pPr>
      <w:r w:rsidRPr="00BF1519">
        <w:rPr>
          <w:rFonts w:ascii="Trebuchet MS" w:hAnsi="Trebuchet MS"/>
        </w:rPr>
        <w:t xml:space="preserve">Programele inginerești se elaborează cu respectarea prevederilor legale și a reglementărilor tehnice elaborate de ministerul responsabil în domeniul amenajării teritoriului, urbanismului și construcțiilor. </w:t>
      </w:r>
    </w:p>
    <w:p w14:paraId="023E0BE6" w14:textId="77777777" w:rsidR="00B85B8F" w:rsidRPr="00BF1519" w:rsidRDefault="00B85B8F" w:rsidP="00C05AF6">
      <w:pPr>
        <w:numPr>
          <w:ilvl w:val="0"/>
          <w:numId w:val="417"/>
        </w:numPr>
        <w:contextualSpacing/>
        <w:rPr>
          <w:rFonts w:ascii="Trebuchet MS" w:hAnsi="Trebuchet MS"/>
        </w:rPr>
      </w:pPr>
      <w:r w:rsidRPr="00BF1519">
        <w:rPr>
          <w:rFonts w:ascii="Trebuchet MS" w:hAnsi="Trebuchet MS"/>
        </w:rPr>
        <w:t>Reglementările tehnice furnizează prevederi cu caracter obligatoriu și recomandări cu caracter opțional pentru proiectarea, executarea și exploatarea construcțiilor prin intermediul cărora se stabilesc cerințe minime de calitate obligatorii sau standarde privind elaborarea programelor inginerești.</w:t>
      </w:r>
    </w:p>
    <w:p w14:paraId="215B3546" w14:textId="77777777" w:rsidR="00B85B8F" w:rsidRPr="00BF1519" w:rsidRDefault="00B85B8F" w:rsidP="00B85B8F">
      <w:pPr>
        <w:pStyle w:val="Art"/>
        <w:numPr>
          <w:ilvl w:val="0"/>
          <w:numId w:val="1"/>
        </w:numPr>
        <w:ind w:left="360" w:hanging="360"/>
      </w:pPr>
      <w:r w:rsidRPr="00BF1519">
        <w:t>Programul privind urmărirea comportării în timp a construcției din punct de vedere al cerințelor funcționale</w:t>
      </w:r>
    </w:p>
    <w:p w14:paraId="4317732F" w14:textId="77777777" w:rsidR="00B85B8F" w:rsidRPr="00BF1519" w:rsidRDefault="00B85B8F" w:rsidP="00C05AF6">
      <w:pPr>
        <w:numPr>
          <w:ilvl w:val="0"/>
          <w:numId w:val="324"/>
        </w:numPr>
        <w:contextualSpacing/>
        <w:rPr>
          <w:rFonts w:ascii="Trebuchet MS" w:hAnsi="Trebuchet MS"/>
        </w:rPr>
      </w:pPr>
      <w:r w:rsidRPr="00BF1519">
        <w:rPr>
          <w:rFonts w:ascii="Trebuchet MS" w:hAnsi="Trebuchet MS"/>
        </w:rPr>
        <w:t>În vederea urmării în timp a evoluției cerințelor funcționale ale construcției, în cartea tehnică a construcției, astfel cum este definită de prezentul cod, se prevede o secțiune privind programul de urmărire în timp al construcției.</w:t>
      </w:r>
    </w:p>
    <w:p w14:paraId="75AA97C1" w14:textId="77777777" w:rsidR="00B85B8F" w:rsidRPr="00BF1519" w:rsidRDefault="00B85B8F" w:rsidP="00C05AF6">
      <w:pPr>
        <w:numPr>
          <w:ilvl w:val="0"/>
          <w:numId w:val="324"/>
        </w:numPr>
        <w:contextualSpacing/>
        <w:rPr>
          <w:rFonts w:ascii="Trebuchet MS" w:hAnsi="Trebuchet MS"/>
        </w:rPr>
      </w:pPr>
      <w:r w:rsidRPr="00BF1519">
        <w:rPr>
          <w:rFonts w:ascii="Trebuchet MS" w:hAnsi="Trebuchet MS"/>
        </w:rPr>
        <w:t>Criteriile și responsabilitatea realizării programului privind urmărirea în timp a construcției se stabilesc prin ordin al ministrului responsabil în domeniul amenajării teritoriului, urbanismului și construcțiilor.</w:t>
      </w:r>
      <w:bookmarkEnd w:id="229"/>
    </w:p>
    <w:p w14:paraId="2C8CC478" w14:textId="77777777" w:rsidR="00B85B8F" w:rsidRPr="00BF1519" w:rsidRDefault="00B85B8F" w:rsidP="00B85B8F">
      <w:pPr>
        <w:ind w:left="360"/>
        <w:contextualSpacing/>
        <w:rPr>
          <w:rFonts w:ascii="Trebuchet MS" w:hAnsi="Trebuchet MS"/>
        </w:rPr>
      </w:pPr>
    </w:p>
    <w:p w14:paraId="2F5A0517" w14:textId="77777777" w:rsidR="00B85B8F" w:rsidRPr="00BF1519" w:rsidRDefault="00B85B8F" w:rsidP="00B85B8F">
      <w:pPr>
        <w:keepNext/>
        <w:keepLines/>
        <w:jc w:val="center"/>
        <w:outlineLvl w:val="1"/>
        <w:rPr>
          <w:rFonts w:ascii="Trebuchet MS" w:hAnsi="Trebuchet MS"/>
          <w:b/>
        </w:rPr>
      </w:pPr>
      <w:bookmarkStart w:id="230" w:name="_Toc34745729"/>
      <w:bookmarkStart w:id="231" w:name="_Toc34822592"/>
      <w:bookmarkStart w:id="232" w:name="_Toc82095544"/>
      <w:bookmarkStart w:id="233" w:name="_Toc89948691"/>
      <w:bookmarkStart w:id="234" w:name="_Toc93403601"/>
      <w:bookmarkStart w:id="235" w:name="_Toc100069768"/>
      <w:r w:rsidRPr="00BF1519">
        <w:rPr>
          <w:rFonts w:ascii="Trebuchet MS" w:hAnsi="Trebuchet MS"/>
          <w:b/>
        </w:rPr>
        <w:t>Titlul III. Cerințe specifice</w:t>
      </w:r>
      <w:bookmarkEnd w:id="230"/>
      <w:bookmarkEnd w:id="231"/>
      <w:r w:rsidRPr="00BF1519">
        <w:rPr>
          <w:rFonts w:ascii="Trebuchet MS" w:hAnsi="Trebuchet MS"/>
          <w:b/>
        </w:rPr>
        <w:t xml:space="preserve"> aplicabile construcțiilor</w:t>
      </w:r>
      <w:bookmarkEnd w:id="232"/>
      <w:bookmarkEnd w:id="233"/>
      <w:bookmarkEnd w:id="234"/>
      <w:bookmarkEnd w:id="235"/>
    </w:p>
    <w:p w14:paraId="2B820080" w14:textId="77777777" w:rsidR="00B85B8F" w:rsidRPr="00BF1519" w:rsidRDefault="00B85B8F" w:rsidP="00B85B8F">
      <w:pPr>
        <w:keepNext/>
        <w:keepLines/>
        <w:jc w:val="center"/>
        <w:outlineLvl w:val="2"/>
        <w:rPr>
          <w:rFonts w:ascii="Trebuchet MS" w:hAnsi="Trebuchet MS"/>
          <w:b/>
        </w:rPr>
      </w:pPr>
      <w:bookmarkStart w:id="236" w:name="_Toc34745730"/>
      <w:bookmarkStart w:id="237" w:name="_Toc34822593"/>
      <w:bookmarkStart w:id="238" w:name="_Toc82095545"/>
      <w:bookmarkStart w:id="239" w:name="_Toc89948692"/>
      <w:bookmarkStart w:id="240" w:name="_Toc93403602"/>
      <w:bookmarkStart w:id="241" w:name="_Toc100069769"/>
      <w:r w:rsidRPr="00BF1519">
        <w:rPr>
          <w:rFonts w:ascii="Trebuchet MS" w:hAnsi="Trebuchet MS"/>
          <w:b/>
        </w:rPr>
        <w:t>Capitolul I. Cerințe funcționale specifice</w:t>
      </w:r>
      <w:bookmarkEnd w:id="236"/>
      <w:bookmarkEnd w:id="237"/>
      <w:bookmarkEnd w:id="238"/>
      <w:bookmarkEnd w:id="239"/>
      <w:bookmarkEnd w:id="240"/>
      <w:bookmarkEnd w:id="241"/>
    </w:p>
    <w:p w14:paraId="3559EA5E" w14:textId="77777777" w:rsidR="00B85B8F" w:rsidRPr="00BF1519" w:rsidRDefault="00B85B8F" w:rsidP="00B85B8F">
      <w:pPr>
        <w:pStyle w:val="Art"/>
        <w:numPr>
          <w:ilvl w:val="0"/>
          <w:numId w:val="1"/>
        </w:numPr>
        <w:ind w:left="360" w:hanging="360"/>
      </w:pPr>
      <w:bookmarkStart w:id="242" w:name="_Toc34745731"/>
      <w:r w:rsidRPr="00BF1519">
        <w:t>Specificații tehnice aferente lucrărilor de construire/desființare</w:t>
      </w:r>
    </w:p>
    <w:p w14:paraId="5580F702" w14:textId="77777777" w:rsidR="00B85B8F" w:rsidRPr="00BF1519" w:rsidRDefault="00B85B8F" w:rsidP="00C05AF6">
      <w:pPr>
        <w:numPr>
          <w:ilvl w:val="0"/>
          <w:numId w:val="325"/>
        </w:numPr>
        <w:contextualSpacing/>
        <w:rPr>
          <w:rFonts w:ascii="Trebuchet MS" w:hAnsi="Trebuchet MS"/>
        </w:rPr>
      </w:pPr>
      <w:r w:rsidRPr="00BF1519">
        <w:rPr>
          <w:rFonts w:ascii="Trebuchet MS" w:hAnsi="Trebuchet MS"/>
        </w:rPr>
        <w:t>Specificațiile tehnice constituie documentul de bază prin care sunt stabilite cerințele ce trebuie îndeplinite de lucrările de construire/desființare ce fac obiectul proiectului investițional în construcții.</w:t>
      </w:r>
    </w:p>
    <w:p w14:paraId="4F90DFEB" w14:textId="77777777" w:rsidR="00B85B8F" w:rsidRPr="00BF1519" w:rsidRDefault="00B85B8F" w:rsidP="00C05AF6">
      <w:pPr>
        <w:numPr>
          <w:ilvl w:val="0"/>
          <w:numId w:val="325"/>
        </w:numPr>
        <w:contextualSpacing/>
        <w:rPr>
          <w:rFonts w:ascii="Trebuchet MS" w:hAnsi="Trebuchet MS"/>
        </w:rPr>
      </w:pPr>
      <w:r w:rsidRPr="00BF1519">
        <w:rPr>
          <w:rFonts w:ascii="Trebuchet MS" w:hAnsi="Trebuchet MS"/>
        </w:rPr>
        <w:t>Forma și conținutul specificațiilor tehnice variază în funcție de stadiul în care se află proiectul investițional în construcții.</w:t>
      </w:r>
    </w:p>
    <w:p w14:paraId="03EB0C32" w14:textId="77777777" w:rsidR="00B85B8F" w:rsidRPr="00BF1519" w:rsidRDefault="00B85B8F" w:rsidP="00C05AF6">
      <w:pPr>
        <w:numPr>
          <w:ilvl w:val="0"/>
          <w:numId w:val="325"/>
        </w:numPr>
        <w:contextualSpacing/>
        <w:rPr>
          <w:rFonts w:ascii="Trebuchet MS" w:hAnsi="Trebuchet MS"/>
        </w:rPr>
      </w:pPr>
      <w:r w:rsidRPr="00BF1519">
        <w:rPr>
          <w:rFonts w:ascii="Trebuchet MS" w:hAnsi="Trebuchet MS"/>
        </w:rPr>
        <w:t>Specificațiile tehnice sunt formate din două componente:</w:t>
      </w:r>
    </w:p>
    <w:p w14:paraId="6B3F9B20" w14:textId="77777777" w:rsidR="00B85B8F" w:rsidRPr="00BF1519" w:rsidRDefault="00B85B8F" w:rsidP="00B85B8F">
      <w:pPr>
        <w:numPr>
          <w:ilvl w:val="2"/>
          <w:numId w:val="133"/>
        </w:numPr>
        <w:ind w:left="709"/>
        <w:contextualSpacing/>
        <w:rPr>
          <w:rFonts w:ascii="Trebuchet MS" w:hAnsi="Trebuchet MS"/>
        </w:rPr>
      </w:pPr>
      <w:r w:rsidRPr="00BF1519">
        <w:rPr>
          <w:rFonts w:ascii="Trebuchet MS" w:hAnsi="Trebuchet MS"/>
        </w:rPr>
        <w:t>clauze specifice ale contractului de execuție lucrări, care se referă la specificul amplasamentului și condițiile de execuție la nivel general;</w:t>
      </w:r>
    </w:p>
    <w:p w14:paraId="022F06FA" w14:textId="77777777" w:rsidR="00B85B8F" w:rsidRPr="00BF1519" w:rsidRDefault="00B85B8F" w:rsidP="00B85B8F">
      <w:pPr>
        <w:numPr>
          <w:ilvl w:val="2"/>
          <w:numId w:val="133"/>
        </w:numPr>
        <w:ind w:left="709"/>
        <w:contextualSpacing/>
        <w:rPr>
          <w:rFonts w:ascii="Trebuchet MS" w:hAnsi="Trebuchet MS"/>
        </w:rPr>
      </w:pPr>
      <w:r w:rsidRPr="00BF1519">
        <w:rPr>
          <w:rFonts w:ascii="Trebuchet MS" w:hAnsi="Trebuchet MS"/>
        </w:rPr>
        <w:t xml:space="preserve">specificațiile tehnice pentru lucrările de execuție, care includ precizările de detaliu ale condițiilor tehnice de realizare a lucrărilor pentru fiecare produs, material, sistem, prefabricate, înglobate în lucrări și modul de punere în operă. </w:t>
      </w:r>
    </w:p>
    <w:p w14:paraId="612B4B1B" w14:textId="77777777" w:rsidR="00B85B8F" w:rsidRPr="00BF1519" w:rsidRDefault="00B85B8F" w:rsidP="00C05AF6">
      <w:pPr>
        <w:numPr>
          <w:ilvl w:val="0"/>
          <w:numId w:val="325"/>
        </w:numPr>
        <w:contextualSpacing/>
        <w:rPr>
          <w:rFonts w:ascii="Trebuchet MS" w:hAnsi="Trebuchet MS"/>
        </w:rPr>
      </w:pPr>
      <w:r w:rsidRPr="00BF1519">
        <w:rPr>
          <w:rFonts w:ascii="Trebuchet MS" w:hAnsi="Trebuchet MS"/>
        </w:rPr>
        <w:t>Clauzele specifice ale contractului de execuție lucrări includ:</w:t>
      </w:r>
    </w:p>
    <w:p w14:paraId="54ED440B" w14:textId="77777777" w:rsidR="00B85B8F" w:rsidRPr="00BF1519" w:rsidRDefault="00B85B8F" w:rsidP="00C05AF6">
      <w:pPr>
        <w:numPr>
          <w:ilvl w:val="0"/>
          <w:numId w:val="432"/>
        </w:numPr>
        <w:contextualSpacing/>
        <w:rPr>
          <w:rFonts w:ascii="Trebuchet MS" w:hAnsi="Trebuchet MS"/>
        </w:rPr>
      </w:pPr>
      <w:r w:rsidRPr="00BF1519">
        <w:rPr>
          <w:rFonts w:ascii="Trebuchet MS" w:hAnsi="Trebuchet MS"/>
        </w:rPr>
        <w:t>organizarea de șantier;</w:t>
      </w:r>
    </w:p>
    <w:p w14:paraId="2D5846CB" w14:textId="77777777" w:rsidR="00B85B8F" w:rsidRPr="00BF1519" w:rsidRDefault="00B85B8F" w:rsidP="00C05AF6">
      <w:pPr>
        <w:numPr>
          <w:ilvl w:val="0"/>
          <w:numId w:val="432"/>
        </w:numPr>
        <w:contextualSpacing/>
        <w:rPr>
          <w:rFonts w:ascii="Trebuchet MS" w:hAnsi="Trebuchet MS"/>
        </w:rPr>
      </w:pPr>
      <w:r w:rsidRPr="00BF1519">
        <w:rPr>
          <w:rFonts w:ascii="Trebuchet MS" w:hAnsi="Trebuchet MS"/>
        </w:rPr>
        <w:t xml:space="preserve">condiții specifice privind sănătatea oamenilor și protecția muncii; </w:t>
      </w:r>
    </w:p>
    <w:p w14:paraId="2EA0A9B2" w14:textId="77777777" w:rsidR="00B85B8F" w:rsidRPr="00BF1519" w:rsidRDefault="00B85B8F" w:rsidP="00C05AF6">
      <w:pPr>
        <w:numPr>
          <w:ilvl w:val="0"/>
          <w:numId w:val="432"/>
        </w:numPr>
        <w:contextualSpacing/>
        <w:rPr>
          <w:rFonts w:ascii="Trebuchet MS" w:hAnsi="Trebuchet MS"/>
        </w:rPr>
      </w:pPr>
      <w:r w:rsidRPr="00BF1519">
        <w:rPr>
          <w:rFonts w:ascii="Trebuchet MS" w:hAnsi="Trebuchet MS"/>
        </w:rPr>
        <w:lastRenderedPageBreak/>
        <w:t>condiții de preluare și predare a amplasamentului;</w:t>
      </w:r>
    </w:p>
    <w:p w14:paraId="649AE43C" w14:textId="77777777" w:rsidR="00B85B8F" w:rsidRPr="00BF1519" w:rsidRDefault="00B85B8F" w:rsidP="00C05AF6">
      <w:pPr>
        <w:numPr>
          <w:ilvl w:val="0"/>
          <w:numId w:val="432"/>
        </w:numPr>
        <w:contextualSpacing/>
        <w:rPr>
          <w:rFonts w:ascii="Trebuchet MS" w:hAnsi="Trebuchet MS"/>
        </w:rPr>
      </w:pPr>
      <w:r w:rsidRPr="00BF1519">
        <w:rPr>
          <w:rFonts w:ascii="Trebuchet MS" w:hAnsi="Trebuchet MS"/>
        </w:rPr>
        <w:t>condiții referitoare la prevenirea incendiilor;</w:t>
      </w:r>
    </w:p>
    <w:p w14:paraId="2532B215" w14:textId="77777777" w:rsidR="00B85B8F" w:rsidRPr="00BF1519" w:rsidRDefault="00B85B8F" w:rsidP="00C05AF6">
      <w:pPr>
        <w:numPr>
          <w:ilvl w:val="0"/>
          <w:numId w:val="432"/>
        </w:numPr>
        <w:contextualSpacing/>
        <w:rPr>
          <w:rFonts w:ascii="Trebuchet MS" w:hAnsi="Trebuchet MS"/>
        </w:rPr>
      </w:pPr>
      <w:r w:rsidRPr="00BF1519">
        <w:rPr>
          <w:rFonts w:ascii="Trebuchet MS" w:hAnsi="Trebuchet MS"/>
        </w:rPr>
        <w:t>condiții de subcontractare a lucrărilor de execuție;</w:t>
      </w:r>
    </w:p>
    <w:p w14:paraId="24E692C4" w14:textId="77777777" w:rsidR="00B85B8F" w:rsidRPr="00BF1519" w:rsidRDefault="00B85B8F" w:rsidP="00C05AF6">
      <w:pPr>
        <w:numPr>
          <w:ilvl w:val="0"/>
          <w:numId w:val="432"/>
        </w:numPr>
        <w:contextualSpacing/>
        <w:rPr>
          <w:rFonts w:ascii="Trebuchet MS" w:hAnsi="Trebuchet MS"/>
        </w:rPr>
      </w:pPr>
      <w:r w:rsidRPr="00BF1519">
        <w:rPr>
          <w:rFonts w:ascii="Trebuchet MS" w:hAnsi="Trebuchet MS"/>
        </w:rPr>
        <w:t>faze determinante;</w:t>
      </w:r>
    </w:p>
    <w:p w14:paraId="3C993974" w14:textId="77777777" w:rsidR="00B85B8F" w:rsidRPr="00BF1519" w:rsidRDefault="00B85B8F" w:rsidP="00C05AF6">
      <w:pPr>
        <w:numPr>
          <w:ilvl w:val="0"/>
          <w:numId w:val="432"/>
        </w:numPr>
        <w:contextualSpacing/>
        <w:rPr>
          <w:rFonts w:ascii="Trebuchet MS" w:hAnsi="Trebuchet MS"/>
        </w:rPr>
      </w:pPr>
      <w:r w:rsidRPr="00BF1519">
        <w:rPr>
          <w:rFonts w:ascii="Trebuchet MS" w:hAnsi="Trebuchet MS"/>
        </w:rPr>
        <w:t>roluri și responsabilități privind asigurarea calității;</w:t>
      </w:r>
    </w:p>
    <w:p w14:paraId="5D3DDF38" w14:textId="77777777" w:rsidR="00B85B8F" w:rsidRPr="00BF1519" w:rsidRDefault="00B85B8F" w:rsidP="00C05AF6">
      <w:pPr>
        <w:numPr>
          <w:ilvl w:val="0"/>
          <w:numId w:val="432"/>
        </w:numPr>
        <w:contextualSpacing/>
        <w:rPr>
          <w:rFonts w:ascii="Trebuchet MS" w:hAnsi="Trebuchet MS"/>
        </w:rPr>
      </w:pPr>
      <w:r w:rsidRPr="00BF1519">
        <w:rPr>
          <w:rFonts w:ascii="Trebuchet MS" w:hAnsi="Trebuchet MS"/>
        </w:rPr>
        <w:t xml:space="preserve">condiții referitoare la protocoalele denumite Modelarea informațiilor despre clădiri sau Building Information </w:t>
      </w:r>
      <w:proofErr w:type="spellStart"/>
      <w:r w:rsidRPr="00BF1519">
        <w:rPr>
          <w:rFonts w:ascii="Trebuchet MS" w:hAnsi="Trebuchet MS"/>
        </w:rPr>
        <w:t>Modeling</w:t>
      </w:r>
      <w:proofErr w:type="spellEnd"/>
      <w:r w:rsidRPr="00BF1519">
        <w:rPr>
          <w:rFonts w:ascii="Trebuchet MS" w:hAnsi="Trebuchet MS"/>
        </w:rPr>
        <w:t xml:space="preserve"> (BIM);</w:t>
      </w:r>
    </w:p>
    <w:p w14:paraId="29A95D82" w14:textId="77777777" w:rsidR="00B85B8F" w:rsidRPr="00BF1519" w:rsidRDefault="00B85B8F" w:rsidP="00C05AF6">
      <w:pPr>
        <w:numPr>
          <w:ilvl w:val="0"/>
          <w:numId w:val="432"/>
        </w:numPr>
        <w:contextualSpacing/>
        <w:rPr>
          <w:rFonts w:ascii="Trebuchet MS" w:hAnsi="Trebuchet MS"/>
        </w:rPr>
      </w:pPr>
      <w:r w:rsidRPr="00BF1519">
        <w:rPr>
          <w:rFonts w:ascii="Trebuchet MS" w:hAnsi="Trebuchet MS"/>
        </w:rPr>
        <w:t>garanții;</w:t>
      </w:r>
    </w:p>
    <w:p w14:paraId="617508DC" w14:textId="77777777" w:rsidR="00B85B8F" w:rsidRPr="00BF1519" w:rsidRDefault="00B85B8F" w:rsidP="00C05AF6">
      <w:pPr>
        <w:numPr>
          <w:ilvl w:val="0"/>
          <w:numId w:val="432"/>
        </w:numPr>
        <w:contextualSpacing/>
        <w:rPr>
          <w:rFonts w:ascii="Trebuchet MS" w:hAnsi="Trebuchet MS"/>
        </w:rPr>
      </w:pPr>
      <w:r w:rsidRPr="00BF1519">
        <w:rPr>
          <w:rFonts w:ascii="Trebuchet MS" w:hAnsi="Trebuchet MS"/>
        </w:rPr>
        <w:t>recepție și punere în funcțiune.</w:t>
      </w:r>
    </w:p>
    <w:p w14:paraId="61E1C872" w14:textId="77777777" w:rsidR="00B85B8F" w:rsidRPr="00BF1519" w:rsidRDefault="00B85B8F" w:rsidP="00C05AF6">
      <w:pPr>
        <w:numPr>
          <w:ilvl w:val="0"/>
          <w:numId w:val="325"/>
        </w:numPr>
        <w:contextualSpacing/>
        <w:rPr>
          <w:rFonts w:ascii="Trebuchet MS" w:hAnsi="Trebuchet MS"/>
        </w:rPr>
      </w:pPr>
      <w:r w:rsidRPr="00BF1519">
        <w:rPr>
          <w:rFonts w:ascii="Trebuchet MS" w:hAnsi="Trebuchet MS"/>
        </w:rPr>
        <w:t>Elementele prevăzute la alin. (4) se suplimentează cu alte elemente și se adaptează în funcție de specificul proiectului investițional.</w:t>
      </w:r>
    </w:p>
    <w:p w14:paraId="2DD3A62A" w14:textId="77777777" w:rsidR="00B85B8F" w:rsidRPr="00BF1519" w:rsidRDefault="00B85B8F" w:rsidP="00B85B8F">
      <w:pPr>
        <w:pStyle w:val="Art"/>
        <w:numPr>
          <w:ilvl w:val="0"/>
          <w:numId w:val="1"/>
        </w:numPr>
        <w:ind w:left="360" w:hanging="360"/>
      </w:pPr>
      <w:r w:rsidRPr="00BF1519">
        <w:t>Conținutul-cadru al specificațiilor tehnice</w:t>
      </w:r>
    </w:p>
    <w:p w14:paraId="2B9A708D" w14:textId="77777777" w:rsidR="00B85B8F" w:rsidRPr="00BF1519" w:rsidRDefault="00B85B8F" w:rsidP="00C05AF6">
      <w:pPr>
        <w:numPr>
          <w:ilvl w:val="0"/>
          <w:numId w:val="327"/>
        </w:numPr>
        <w:contextualSpacing/>
        <w:rPr>
          <w:rFonts w:ascii="Trebuchet MS" w:hAnsi="Trebuchet MS"/>
        </w:rPr>
      </w:pPr>
      <w:r w:rsidRPr="00BF1519">
        <w:rPr>
          <w:rFonts w:ascii="Trebuchet MS" w:hAnsi="Trebuchet MS"/>
        </w:rPr>
        <w:t>Fiecare capitol de specificații tehnice cuprinde în mod obligatoriu trei părți:</w:t>
      </w:r>
    </w:p>
    <w:p w14:paraId="5EDC9C26" w14:textId="77777777" w:rsidR="00B85B8F" w:rsidRPr="00BF1519" w:rsidRDefault="00B85B8F" w:rsidP="00C05AF6">
      <w:pPr>
        <w:numPr>
          <w:ilvl w:val="0"/>
          <w:numId w:val="433"/>
        </w:numPr>
        <w:contextualSpacing/>
        <w:rPr>
          <w:rFonts w:ascii="Trebuchet MS" w:hAnsi="Trebuchet MS"/>
        </w:rPr>
      </w:pPr>
      <w:r w:rsidRPr="00BF1519">
        <w:rPr>
          <w:rFonts w:ascii="Trebuchet MS" w:hAnsi="Trebuchet MS"/>
        </w:rPr>
        <w:t>partea 1 – Generalități;</w:t>
      </w:r>
    </w:p>
    <w:p w14:paraId="505F5038" w14:textId="77777777" w:rsidR="00B85B8F" w:rsidRPr="00BF1519" w:rsidRDefault="00B85B8F" w:rsidP="00C05AF6">
      <w:pPr>
        <w:numPr>
          <w:ilvl w:val="0"/>
          <w:numId w:val="433"/>
        </w:numPr>
        <w:contextualSpacing/>
        <w:rPr>
          <w:rFonts w:ascii="Trebuchet MS" w:hAnsi="Trebuchet MS"/>
        </w:rPr>
      </w:pPr>
      <w:r w:rsidRPr="00BF1519">
        <w:rPr>
          <w:rFonts w:ascii="Trebuchet MS" w:hAnsi="Trebuchet MS"/>
        </w:rPr>
        <w:t>partea 2 – Descrierea lucrărilor de execuție și montaj;</w:t>
      </w:r>
    </w:p>
    <w:p w14:paraId="73955C31" w14:textId="77777777" w:rsidR="00B85B8F" w:rsidRPr="00BF1519" w:rsidRDefault="00B85B8F" w:rsidP="00C05AF6">
      <w:pPr>
        <w:numPr>
          <w:ilvl w:val="0"/>
          <w:numId w:val="433"/>
        </w:numPr>
        <w:contextualSpacing/>
        <w:rPr>
          <w:rFonts w:ascii="Trebuchet MS" w:hAnsi="Trebuchet MS"/>
        </w:rPr>
      </w:pPr>
      <w:r w:rsidRPr="00BF1519">
        <w:rPr>
          <w:rFonts w:ascii="Trebuchet MS" w:hAnsi="Trebuchet MS"/>
        </w:rPr>
        <w:t>partea 3 – Precizări referitoare la materiale și produse.</w:t>
      </w:r>
    </w:p>
    <w:p w14:paraId="43FEBA90" w14:textId="77777777" w:rsidR="00B85B8F" w:rsidRPr="00BF1519" w:rsidRDefault="00B85B8F" w:rsidP="00C05AF6">
      <w:pPr>
        <w:numPr>
          <w:ilvl w:val="0"/>
          <w:numId w:val="327"/>
        </w:numPr>
        <w:contextualSpacing/>
        <w:rPr>
          <w:rFonts w:ascii="Trebuchet MS" w:hAnsi="Trebuchet MS"/>
        </w:rPr>
      </w:pPr>
      <w:r w:rsidRPr="00BF1519">
        <w:rPr>
          <w:rFonts w:ascii="Trebuchet MS" w:hAnsi="Trebuchet MS"/>
        </w:rPr>
        <w:t>Partea 1 – Generalități include:</w:t>
      </w:r>
    </w:p>
    <w:p w14:paraId="1E47FC68" w14:textId="77777777" w:rsidR="00B85B8F" w:rsidRPr="00BF1519" w:rsidRDefault="00B85B8F" w:rsidP="00C05AF6">
      <w:pPr>
        <w:numPr>
          <w:ilvl w:val="0"/>
          <w:numId w:val="533"/>
        </w:numPr>
        <w:contextualSpacing/>
        <w:rPr>
          <w:rFonts w:ascii="Trebuchet MS" w:hAnsi="Trebuchet MS"/>
        </w:rPr>
      </w:pPr>
      <w:r w:rsidRPr="00BF1519">
        <w:rPr>
          <w:rFonts w:ascii="Trebuchet MS" w:hAnsi="Trebuchet MS"/>
        </w:rPr>
        <w:t>detalierea condițiilor specifice categoriei de lucrări prevăzute în Clauzele specifice din contractul de execuție;</w:t>
      </w:r>
    </w:p>
    <w:p w14:paraId="4AAAF04E" w14:textId="77777777" w:rsidR="00B85B8F" w:rsidRPr="00BF1519" w:rsidRDefault="00B85B8F" w:rsidP="00C05AF6">
      <w:pPr>
        <w:numPr>
          <w:ilvl w:val="0"/>
          <w:numId w:val="533"/>
        </w:numPr>
        <w:contextualSpacing/>
        <w:rPr>
          <w:rFonts w:ascii="Trebuchet MS" w:hAnsi="Trebuchet MS"/>
        </w:rPr>
      </w:pPr>
      <w:r w:rsidRPr="00BF1519">
        <w:rPr>
          <w:rFonts w:ascii="Trebuchet MS" w:hAnsi="Trebuchet MS"/>
        </w:rPr>
        <w:t>standarde de referință;</w:t>
      </w:r>
    </w:p>
    <w:p w14:paraId="1AD1C7F7" w14:textId="77777777" w:rsidR="00B85B8F" w:rsidRPr="00BF1519" w:rsidRDefault="00B85B8F" w:rsidP="00C05AF6">
      <w:pPr>
        <w:numPr>
          <w:ilvl w:val="0"/>
          <w:numId w:val="533"/>
        </w:numPr>
        <w:contextualSpacing/>
        <w:rPr>
          <w:rFonts w:ascii="Trebuchet MS" w:hAnsi="Trebuchet MS"/>
        </w:rPr>
      </w:pPr>
      <w:r w:rsidRPr="00BF1519">
        <w:rPr>
          <w:rFonts w:ascii="Trebuchet MS" w:hAnsi="Trebuchet MS"/>
        </w:rPr>
        <w:t>elemente de proiectare de detaliu;</w:t>
      </w:r>
    </w:p>
    <w:p w14:paraId="7CF10A38" w14:textId="77777777" w:rsidR="00B85B8F" w:rsidRPr="00BF1519" w:rsidRDefault="00B85B8F" w:rsidP="00C05AF6">
      <w:pPr>
        <w:numPr>
          <w:ilvl w:val="0"/>
          <w:numId w:val="533"/>
        </w:numPr>
        <w:contextualSpacing/>
        <w:rPr>
          <w:rFonts w:ascii="Trebuchet MS" w:hAnsi="Trebuchet MS"/>
        </w:rPr>
      </w:pPr>
      <w:r w:rsidRPr="00BF1519">
        <w:rPr>
          <w:rFonts w:ascii="Trebuchet MS" w:hAnsi="Trebuchet MS"/>
        </w:rPr>
        <w:t>măsurarea lucrărilor;</w:t>
      </w:r>
    </w:p>
    <w:p w14:paraId="46220F16" w14:textId="77777777" w:rsidR="00B85B8F" w:rsidRPr="00BF1519" w:rsidRDefault="00B85B8F" w:rsidP="00C05AF6">
      <w:pPr>
        <w:numPr>
          <w:ilvl w:val="0"/>
          <w:numId w:val="533"/>
        </w:numPr>
        <w:contextualSpacing/>
        <w:rPr>
          <w:rFonts w:ascii="Trebuchet MS" w:hAnsi="Trebuchet MS"/>
        </w:rPr>
      </w:pPr>
      <w:r w:rsidRPr="00BF1519">
        <w:rPr>
          <w:rFonts w:ascii="Trebuchet MS" w:hAnsi="Trebuchet MS"/>
        </w:rPr>
        <w:t>mostre și testări.</w:t>
      </w:r>
    </w:p>
    <w:p w14:paraId="23A9ABDD" w14:textId="77777777" w:rsidR="00B85B8F" w:rsidRPr="00BF1519" w:rsidRDefault="00B85B8F" w:rsidP="00C05AF6">
      <w:pPr>
        <w:numPr>
          <w:ilvl w:val="0"/>
          <w:numId w:val="327"/>
        </w:numPr>
        <w:contextualSpacing/>
        <w:rPr>
          <w:rFonts w:ascii="Trebuchet MS" w:hAnsi="Trebuchet MS"/>
        </w:rPr>
      </w:pPr>
      <w:r w:rsidRPr="00BF1519">
        <w:rPr>
          <w:rFonts w:ascii="Trebuchet MS" w:hAnsi="Trebuchet MS"/>
        </w:rPr>
        <w:t>Partea 2 – Descrierea lucrărilor de execuție și montaj include:</w:t>
      </w:r>
    </w:p>
    <w:p w14:paraId="3F331434" w14:textId="77777777" w:rsidR="00B85B8F" w:rsidRPr="00BF1519" w:rsidRDefault="00B85B8F" w:rsidP="00C05AF6">
      <w:pPr>
        <w:numPr>
          <w:ilvl w:val="0"/>
          <w:numId w:val="434"/>
        </w:numPr>
        <w:contextualSpacing/>
        <w:rPr>
          <w:rFonts w:ascii="Trebuchet MS" w:hAnsi="Trebuchet MS"/>
        </w:rPr>
      </w:pPr>
      <w:r w:rsidRPr="00BF1519">
        <w:rPr>
          <w:rFonts w:ascii="Trebuchet MS" w:hAnsi="Trebuchet MS"/>
        </w:rPr>
        <w:t>toleranțe admisibile;</w:t>
      </w:r>
    </w:p>
    <w:p w14:paraId="259ADD58" w14:textId="77777777" w:rsidR="00B85B8F" w:rsidRPr="00BF1519" w:rsidRDefault="00B85B8F" w:rsidP="00C05AF6">
      <w:pPr>
        <w:numPr>
          <w:ilvl w:val="0"/>
          <w:numId w:val="434"/>
        </w:numPr>
        <w:contextualSpacing/>
        <w:rPr>
          <w:rFonts w:ascii="Trebuchet MS" w:hAnsi="Trebuchet MS"/>
        </w:rPr>
      </w:pPr>
      <w:r w:rsidRPr="00BF1519">
        <w:rPr>
          <w:rFonts w:ascii="Trebuchet MS" w:hAnsi="Trebuchet MS"/>
        </w:rPr>
        <w:t>condiții de preluare/predare a frontului de lucru;</w:t>
      </w:r>
    </w:p>
    <w:p w14:paraId="412A3343" w14:textId="77777777" w:rsidR="00B85B8F" w:rsidRPr="00BF1519" w:rsidRDefault="00B85B8F" w:rsidP="00C05AF6">
      <w:pPr>
        <w:numPr>
          <w:ilvl w:val="0"/>
          <w:numId w:val="434"/>
        </w:numPr>
        <w:contextualSpacing/>
        <w:rPr>
          <w:rFonts w:ascii="Trebuchet MS" w:hAnsi="Trebuchet MS"/>
        </w:rPr>
      </w:pPr>
      <w:r w:rsidRPr="00BF1519">
        <w:rPr>
          <w:rFonts w:ascii="Trebuchet MS" w:hAnsi="Trebuchet MS"/>
        </w:rPr>
        <w:t>manoperă calificată, atestări, certificări;</w:t>
      </w:r>
    </w:p>
    <w:p w14:paraId="0AFD7752" w14:textId="77777777" w:rsidR="00B85B8F" w:rsidRPr="00BF1519" w:rsidRDefault="00B85B8F" w:rsidP="00C05AF6">
      <w:pPr>
        <w:numPr>
          <w:ilvl w:val="0"/>
          <w:numId w:val="434"/>
        </w:numPr>
        <w:contextualSpacing/>
        <w:rPr>
          <w:rFonts w:ascii="Trebuchet MS" w:hAnsi="Trebuchet MS"/>
        </w:rPr>
      </w:pPr>
      <w:r w:rsidRPr="00BF1519">
        <w:rPr>
          <w:rFonts w:ascii="Trebuchet MS" w:hAnsi="Trebuchet MS"/>
        </w:rPr>
        <w:t>tehnologia de execuție;</w:t>
      </w:r>
    </w:p>
    <w:p w14:paraId="38D7406F" w14:textId="77777777" w:rsidR="00B85B8F" w:rsidRPr="00BF1519" w:rsidRDefault="00B85B8F" w:rsidP="00C05AF6">
      <w:pPr>
        <w:numPr>
          <w:ilvl w:val="0"/>
          <w:numId w:val="434"/>
        </w:numPr>
        <w:contextualSpacing/>
        <w:rPr>
          <w:rFonts w:ascii="Trebuchet MS" w:hAnsi="Trebuchet MS"/>
        </w:rPr>
      </w:pPr>
      <w:r w:rsidRPr="00BF1519">
        <w:rPr>
          <w:rFonts w:ascii="Trebuchet MS" w:hAnsi="Trebuchet MS"/>
        </w:rPr>
        <w:t>ordinea lucrărilor (ce lucrări adiacente trebuie să fi fost deja terminate la începerea lucrărilor);</w:t>
      </w:r>
    </w:p>
    <w:p w14:paraId="34CFAC48" w14:textId="77777777" w:rsidR="00B85B8F" w:rsidRPr="00BF1519" w:rsidRDefault="00B85B8F" w:rsidP="00C05AF6">
      <w:pPr>
        <w:numPr>
          <w:ilvl w:val="0"/>
          <w:numId w:val="434"/>
        </w:numPr>
        <w:contextualSpacing/>
        <w:rPr>
          <w:rFonts w:ascii="Trebuchet MS" w:hAnsi="Trebuchet MS"/>
        </w:rPr>
      </w:pPr>
      <w:r w:rsidRPr="00BF1519">
        <w:rPr>
          <w:rFonts w:ascii="Trebuchet MS" w:hAnsi="Trebuchet MS"/>
        </w:rPr>
        <w:t>utilaje, scule specifice;</w:t>
      </w:r>
    </w:p>
    <w:p w14:paraId="1E110459" w14:textId="77777777" w:rsidR="00B85B8F" w:rsidRPr="00BF1519" w:rsidRDefault="00B85B8F" w:rsidP="00C05AF6">
      <w:pPr>
        <w:numPr>
          <w:ilvl w:val="0"/>
          <w:numId w:val="434"/>
        </w:numPr>
        <w:contextualSpacing/>
        <w:rPr>
          <w:rFonts w:ascii="Trebuchet MS" w:hAnsi="Trebuchet MS"/>
        </w:rPr>
      </w:pPr>
      <w:r w:rsidRPr="00BF1519">
        <w:rPr>
          <w:rFonts w:ascii="Trebuchet MS" w:hAnsi="Trebuchet MS"/>
        </w:rPr>
        <w:t>protejarea lucrărilor după terminare;</w:t>
      </w:r>
    </w:p>
    <w:p w14:paraId="0DE09B08" w14:textId="77777777" w:rsidR="00B85B8F" w:rsidRPr="00BF1519" w:rsidRDefault="00B85B8F" w:rsidP="00C05AF6">
      <w:pPr>
        <w:numPr>
          <w:ilvl w:val="0"/>
          <w:numId w:val="434"/>
        </w:numPr>
        <w:contextualSpacing/>
        <w:rPr>
          <w:rFonts w:ascii="Trebuchet MS" w:hAnsi="Trebuchet MS"/>
        </w:rPr>
      </w:pPr>
      <w:r w:rsidRPr="00BF1519">
        <w:rPr>
          <w:rFonts w:ascii="Trebuchet MS" w:hAnsi="Trebuchet MS"/>
        </w:rPr>
        <w:t>verificare și recepție;</w:t>
      </w:r>
    </w:p>
    <w:p w14:paraId="7CA84D6E" w14:textId="77777777" w:rsidR="00B85B8F" w:rsidRPr="00BF1519" w:rsidRDefault="00B85B8F" w:rsidP="00C05AF6">
      <w:pPr>
        <w:numPr>
          <w:ilvl w:val="0"/>
          <w:numId w:val="434"/>
        </w:numPr>
        <w:contextualSpacing/>
        <w:rPr>
          <w:rFonts w:ascii="Trebuchet MS" w:hAnsi="Trebuchet MS"/>
        </w:rPr>
      </w:pPr>
      <w:r w:rsidRPr="00BF1519">
        <w:rPr>
          <w:rFonts w:ascii="Trebuchet MS" w:hAnsi="Trebuchet MS"/>
        </w:rPr>
        <w:t>remedieri;</w:t>
      </w:r>
    </w:p>
    <w:p w14:paraId="5FAF78C2" w14:textId="77777777" w:rsidR="00B85B8F" w:rsidRPr="00BF1519" w:rsidRDefault="00B85B8F" w:rsidP="00C05AF6">
      <w:pPr>
        <w:numPr>
          <w:ilvl w:val="0"/>
          <w:numId w:val="434"/>
        </w:numPr>
        <w:contextualSpacing/>
        <w:rPr>
          <w:rFonts w:ascii="Trebuchet MS" w:hAnsi="Trebuchet MS"/>
        </w:rPr>
      </w:pPr>
      <w:r w:rsidRPr="00BF1519">
        <w:rPr>
          <w:rFonts w:ascii="Trebuchet MS" w:hAnsi="Trebuchet MS"/>
        </w:rPr>
        <w:t>protecția muncii, clauze specifice categoriei de lucrări.</w:t>
      </w:r>
    </w:p>
    <w:p w14:paraId="69B897CB" w14:textId="77777777" w:rsidR="00B85B8F" w:rsidRPr="00BF1519" w:rsidRDefault="00B85B8F" w:rsidP="00C05AF6">
      <w:pPr>
        <w:numPr>
          <w:ilvl w:val="0"/>
          <w:numId w:val="327"/>
        </w:numPr>
        <w:contextualSpacing/>
        <w:rPr>
          <w:rFonts w:ascii="Trebuchet MS" w:hAnsi="Trebuchet MS"/>
        </w:rPr>
      </w:pPr>
      <w:r w:rsidRPr="00BF1519">
        <w:rPr>
          <w:rFonts w:ascii="Trebuchet MS" w:hAnsi="Trebuchet MS"/>
        </w:rPr>
        <w:t>Partea 3 – Precizări referitoare la materiale și produse include:</w:t>
      </w:r>
    </w:p>
    <w:p w14:paraId="69A44778" w14:textId="77777777" w:rsidR="00B85B8F" w:rsidRPr="00BF1519" w:rsidRDefault="00B85B8F" w:rsidP="00C05AF6">
      <w:pPr>
        <w:numPr>
          <w:ilvl w:val="0"/>
          <w:numId w:val="435"/>
        </w:numPr>
        <w:contextualSpacing/>
        <w:rPr>
          <w:rFonts w:ascii="Trebuchet MS" w:hAnsi="Trebuchet MS"/>
        </w:rPr>
      </w:pPr>
      <w:r w:rsidRPr="00BF1519">
        <w:rPr>
          <w:rFonts w:ascii="Trebuchet MS" w:hAnsi="Trebuchet MS"/>
        </w:rPr>
        <w:t>manipulare, transport, depozitare a materialelor în șantier;</w:t>
      </w:r>
    </w:p>
    <w:p w14:paraId="5E56C90B" w14:textId="77777777" w:rsidR="00B85B8F" w:rsidRPr="00BF1519" w:rsidRDefault="00B85B8F" w:rsidP="00C05AF6">
      <w:pPr>
        <w:numPr>
          <w:ilvl w:val="0"/>
          <w:numId w:val="435"/>
        </w:numPr>
        <w:contextualSpacing/>
        <w:rPr>
          <w:rFonts w:ascii="Trebuchet MS" w:hAnsi="Trebuchet MS"/>
        </w:rPr>
      </w:pPr>
      <w:r w:rsidRPr="00BF1519">
        <w:rPr>
          <w:rFonts w:ascii="Trebuchet MS" w:hAnsi="Trebuchet MS"/>
        </w:rPr>
        <w:t xml:space="preserve">condiții de calitate respectiv caracteristici </w:t>
      </w:r>
      <w:proofErr w:type="spellStart"/>
      <w:r w:rsidRPr="00BF1519">
        <w:rPr>
          <w:rFonts w:ascii="Trebuchet MS" w:hAnsi="Trebuchet MS"/>
        </w:rPr>
        <w:t>fizico</w:t>
      </w:r>
      <w:proofErr w:type="spellEnd"/>
      <w:r w:rsidRPr="00BF1519">
        <w:rPr>
          <w:rFonts w:ascii="Trebuchet MS" w:hAnsi="Trebuchet MS"/>
        </w:rPr>
        <w:t>-chimice, culoare, textură, dimensiuni, rezistență la uzură;</w:t>
      </w:r>
    </w:p>
    <w:p w14:paraId="426B8DE7" w14:textId="77777777" w:rsidR="00B85B8F" w:rsidRPr="00BF1519" w:rsidRDefault="00B85B8F" w:rsidP="00C05AF6">
      <w:pPr>
        <w:numPr>
          <w:ilvl w:val="0"/>
          <w:numId w:val="435"/>
        </w:numPr>
        <w:contextualSpacing/>
        <w:rPr>
          <w:rFonts w:ascii="Trebuchet MS" w:hAnsi="Trebuchet MS"/>
        </w:rPr>
      </w:pPr>
      <w:r w:rsidRPr="00BF1519">
        <w:rPr>
          <w:rFonts w:ascii="Trebuchet MS" w:hAnsi="Trebuchet MS"/>
        </w:rPr>
        <w:t>consumuri unitare specifice.</w:t>
      </w:r>
    </w:p>
    <w:p w14:paraId="332FA7C4" w14:textId="77777777" w:rsidR="00B85B8F" w:rsidRPr="00BF1519" w:rsidRDefault="00B85B8F" w:rsidP="00B85B8F">
      <w:pPr>
        <w:pStyle w:val="Art"/>
        <w:numPr>
          <w:ilvl w:val="0"/>
          <w:numId w:val="1"/>
        </w:numPr>
        <w:ind w:left="360" w:hanging="360"/>
      </w:pPr>
      <w:r w:rsidRPr="00BF1519">
        <w:t>Specificații tehnice ale produselor pentru construcții</w:t>
      </w:r>
    </w:p>
    <w:p w14:paraId="4643E3AB" w14:textId="77777777" w:rsidR="00B85B8F" w:rsidRPr="00BF1519" w:rsidRDefault="00B85B8F" w:rsidP="00B85B8F">
      <w:pPr>
        <w:contextualSpacing/>
        <w:rPr>
          <w:rFonts w:ascii="Trebuchet MS" w:hAnsi="Trebuchet MS"/>
        </w:rPr>
      </w:pPr>
      <w:r w:rsidRPr="00BF1519">
        <w:rPr>
          <w:rFonts w:ascii="Trebuchet MS" w:hAnsi="Trebuchet MS"/>
        </w:rPr>
        <w:t>Produsele pentru construcții vor fi însoțite la momentul livrării în șantier de instrucțiuni complete referitoare la:</w:t>
      </w:r>
    </w:p>
    <w:p w14:paraId="3581EC51" w14:textId="77777777" w:rsidR="00B85B8F" w:rsidRPr="00BF1519" w:rsidRDefault="00B85B8F" w:rsidP="00C05AF6">
      <w:pPr>
        <w:numPr>
          <w:ilvl w:val="0"/>
          <w:numId w:val="436"/>
        </w:numPr>
        <w:contextualSpacing/>
        <w:rPr>
          <w:rFonts w:ascii="Trebuchet MS" w:hAnsi="Trebuchet MS"/>
        </w:rPr>
      </w:pPr>
      <w:r w:rsidRPr="00BF1519">
        <w:rPr>
          <w:rFonts w:ascii="Trebuchet MS" w:hAnsi="Trebuchet MS"/>
        </w:rPr>
        <w:t>condițiile de manipulare la încărcare și descărcare în mijloacele de transport;</w:t>
      </w:r>
    </w:p>
    <w:p w14:paraId="5453A70E" w14:textId="77777777" w:rsidR="00B85B8F" w:rsidRPr="00BF1519" w:rsidRDefault="00B85B8F" w:rsidP="00C05AF6">
      <w:pPr>
        <w:numPr>
          <w:ilvl w:val="0"/>
          <w:numId w:val="436"/>
        </w:numPr>
        <w:contextualSpacing/>
        <w:rPr>
          <w:rFonts w:ascii="Trebuchet MS" w:hAnsi="Trebuchet MS"/>
        </w:rPr>
      </w:pPr>
      <w:r w:rsidRPr="00BF1519">
        <w:rPr>
          <w:rFonts w:ascii="Trebuchet MS" w:hAnsi="Trebuchet MS"/>
        </w:rPr>
        <w:t>condițiile de recepție în șantier;</w:t>
      </w:r>
    </w:p>
    <w:p w14:paraId="283CB6CE" w14:textId="77777777" w:rsidR="00B85B8F" w:rsidRPr="00BF1519" w:rsidRDefault="00B85B8F" w:rsidP="00C05AF6">
      <w:pPr>
        <w:numPr>
          <w:ilvl w:val="0"/>
          <w:numId w:val="436"/>
        </w:numPr>
        <w:contextualSpacing/>
        <w:rPr>
          <w:rFonts w:ascii="Trebuchet MS" w:hAnsi="Trebuchet MS"/>
        </w:rPr>
      </w:pPr>
      <w:r w:rsidRPr="00BF1519">
        <w:rPr>
          <w:rFonts w:ascii="Trebuchet MS" w:hAnsi="Trebuchet MS"/>
        </w:rPr>
        <w:t>condițiile de depozitate și protejare în șantier;</w:t>
      </w:r>
    </w:p>
    <w:p w14:paraId="3C3DB3D5" w14:textId="77777777" w:rsidR="00B85B8F" w:rsidRPr="00BF1519" w:rsidRDefault="00B85B8F" w:rsidP="00C05AF6">
      <w:pPr>
        <w:numPr>
          <w:ilvl w:val="0"/>
          <w:numId w:val="436"/>
        </w:numPr>
        <w:contextualSpacing/>
        <w:rPr>
          <w:rFonts w:ascii="Trebuchet MS" w:hAnsi="Trebuchet MS"/>
        </w:rPr>
      </w:pPr>
      <w:r w:rsidRPr="00BF1519">
        <w:rPr>
          <w:rFonts w:ascii="Trebuchet MS" w:hAnsi="Trebuchet MS"/>
        </w:rPr>
        <w:t>condițiile de manipulare în șantier până la locul montajului/punerii în operă;</w:t>
      </w:r>
    </w:p>
    <w:p w14:paraId="2628D8A8" w14:textId="77777777" w:rsidR="00B85B8F" w:rsidRPr="00BF1519" w:rsidRDefault="00B85B8F" w:rsidP="00C05AF6">
      <w:pPr>
        <w:numPr>
          <w:ilvl w:val="0"/>
          <w:numId w:val="436"/>
        </w:numPr>
        <w:contextualSpacing/>
        <w:rPr>
          <w:rFonts w:ascii="Trebuchet MS" w:hAnsi="Trebuchet MS"/>
        </w:rPr>
      </w:pPr>
      <w:r w:rsidRPr="00BF1519">
        <w:rPr>
          <w:rFonts w:ascii="Trebuchet MS" w:hAnsi="Trebuchet MS"/>
        </w:rPr>
        <w:t>condiții speciale de prelucrare și montaj în execuția lucrărilor.</w:t>
      </w:r>
    </w:p>
    <w:p w14:paraId="080C7C8D" w14:textId="77777777" w:rsidR="00B85B8F" w:rsidRPr="00BF1519" w:rsidRDefault="00B85B8F" w:rsidP="00B85B8F">
      <w:pPr>
        <w:pStyle w:val="Art"/>
        <w:numPr>
          <w:ilvl w:val="0"/>
          <w:numId w:val="1"/>
        </w:numPr>
        <w:ind w:left="360" w:hanging="360"/>
      </w:pPr>
      <w:r w:rsidRPr="00BF1519">
        <w:t>Specificații tehnice pentru sisteme de construcții</w:t>
      </w:r>
    </w:p>
    <w:p w14:paraId="6212E6B1" w14:textId="77777777" w:rsidR="00B85B8F" w:rsidRPr="00BF1519" w:rsidRDefault="00B85B8F" w:rsidP="00C05AF6">
      <w:pPr>
        <w:numPr>
          <w:ilvl w:val="0"/>
          <w:numId w:val="437"/>
        </w:numPr>
        <w:contextualSpacing/>
        <w:rPr>
          <w:rFonts w:ascii="Trebuchet MS" w:hAnsi="Trebuchet MS"/>
        </w:rPr>
      </w:pPr>
      <w:r w:rsidRPr="00BF1519">
        <w:rPr>
          <w:rFonts w:ascii="Trebuchet MS" w:hAnsi="Trebuchet MS"/>
        </w:rPr>
        <w:t>Sistemele de construcții sunt alcătuite din materiale și produse specifice și fac obiectul unor contracte de subantrepriză cu furnizori specializați.</w:t>
      </w:r>
    </w:p>
    <w:p w14:paraId="0A28FA5B" w14:textId="77777777" w:rsidR="00B85B8F" w:rsidRPr="00BF1519" w:rsidRDefault="00B85B8F" w:rsidP="00C05AF6">
      <w:pPr>
        <w:numPr>
          <w:ilvl w:val="0"/>
          <w:numId w:val="437"/>
        </w:numPr>
        <w:spacing w:before="0" w:after="0"/>
        <w:contextualSpacing/>
        <w:rPr>
          <w:rFonts w:ascii="Trebuchet MS" w:hAnsi="Trebuchet MS"/>
        </w:rPr>
      </w:pPr>
      <w:r w:rsidRPr="00BF1519">
        <w:rPr>
          <w:rFonts w:ascii="Trebuchet MS" w:hAnsi="Trebuchet MS"/>
        </w:rPr>
        <w:t>La momentul livrării în șantier, sistemele de construcții trebuie însoțite de instrucțiuni tehnice complete referitoare la:</w:t>
      </w:r>
    </w:p>
    <w:p w14:paraId="611937AB" w14:textId="77777777" w:rsidR="00B85B8F" w:rsidRPr="00BF1519" w:rsidRDefault="00B85B8F" w:rsidP="00C05AF6">
      <w:pPr>
        <w:pStyle w:val="Listparagraf"/>
        <w:numPr>
          <w:ilvl w:val="0"/>
          <w:numId w:val="552"/>
        </w:numPr>
        <w:spacing w:before="0" w:after="0"/>
        <w:rPr>
          <w:rFonts w:ascii="Trebuchet MS" w:hAnsi="Trebuchet MS"/>
        </w:rPr>
      </w:pPr>
      <w:r w:rsidRPr="00BF1519">
        <w:rPr>
          <w:rFonts w:ascii="Trebuchet MS" w:hAnsi="Trebuchet MS"/>
        </w:rPr>
        <w:lastRenderedPageBreak/>
        <w:t>condițiile de manipulare la încărcare și descărcare în mijloacele de transport;</w:t>
      </w:r>
    </w:p>
    <w:p w14:paraId="1F798752" w14:textId="77777777" w:rsidR="00B85B8F" w:rsidRPr="00BF1519" w:rsidRDefault="00B85B8F" w:rsidP="00C05AF6">
      <w:pPr>
        <w:pStyle w:val="Listparagraf"/>
        <w:numPr>
          <w:ilvl w:val="0"/>
          <w:numId w:val="552"/>
        </w:numPr>
        <w:rPr>
          <w:rFonts w:ascii="Trebuchet MS" w:hAnsi="Trebuchet MS"/>
        </w:rPr>
      </w:pPr>
      <w:r w:rsidRPr="00BF1519">
        <w:rPr>
          <w:rFonts w:ascii="Trebuchet MS" w:hAnsi="Trebuchet MS"/>
        </w:rPr>
        <w:t>condițiile de recepție în șantier;</w:t>
      </w:r>
    </w:p>
    <w:p w14:paraId="1449135B" w14:textId="77777777" w:rsidR="00B85B8F" w:rsidRPr="00BF1519" w:rsidRDefault="00B85B8F" w:rsidP="00C05AF6">
      <w:pPr>
        <w:pStyle w:val="Listparagraf"/>
        <w:numPr>
          <w:ilvl w:val="0"/>
          <w:numId w:val="552"/>
        </w:numPr>
        <w:rPr>
          <w:rFonts w:ascii="Trebuchet MS" w:hAnsi="Trebuchet MS"/>
        </w:rPr>
      </w:pPr>
      <w:r w:rsidRPr="00BF1519">
        <w:rPr>
          <w:rFonts w:ascii="Trebuchet MS" w:hAnsi="Trebuchet MS"/>
        </w:rPr>
        <w:t>condițiile de depozitate și protejare în șantier;</w:t>
      </w:r>
    </w:p>
    <w:p w14:paraId="5278573C" w14:textId="77777777" w:rsidR="00B85B8F" w:rsidRPr="00BF1519" w:rsidRDefault="00B85B8F" w:rsidP="00C05AF6">
      <w:pPr>
        <w:pStyle w:val="Listparagraf"/>
        <w:numPr>
          <w:ilvl w:val="0"/>
          <w:numId w:val="552"/>
        </w:numPr>
        <w:rPr>
          <w:rFonts w:ascii="Trebuchet MS" w:hAnsi="Trebuchet MS"/>
        </w:rPr>
      </w:pPr>
      <w:r w:rsidRPr="00BF1519">
        <w:rPr>
          <w:rFonts w:ascii="Trebuchet MS" w:hAnsi="Trebuchet MS"/>
        </w:rPr>
        <w:t>condițiile de manipulare în șantier până la locul montajului/punerii în operă;</w:t>
      </w:r>
    </w:p>
    <w:p w14:paraId="6DB77615" w14:textId="77777777" w:rsidR="00B85B8F" w:rsidRPr="00BF1519" w:rsidRDefault="00B85B8F" w:rsidP="00C05AF6">
      <w:pPr>
        <w:pStyle w:val="Listparagraf"/>
        <w:numPr>
          <w:ilvl w:val="0"/>
          <w:numId w:val="552"/>
        </w:numPr>
        <w:rPr>
          <w:rFonts w:ascii="Trebuchet MS" w:hAnsi="Trebuchet MS"/>
        </w:rPr>
      </w:pPr>
      <w:r w:rsidRPr="00BF1519">
        <w:rPr>
          <w:rFonts w:ascii="Trebuchet MS" w:hAnsi="Trebuchet MS"/>
        </w:rPr>
        <w:t>ordinea de montaj a diverselor elemente;</w:t>
      </w:r>
    </w:p>
    <w:p w14:paraId="3239E2F0" w14:textId="77777777" w:rsidR="00B85B8F" w:rsidRPr="00BF1519" w:rsidRDefault="00B85B8F" w:rsidP="00C05AF6">
      <w:pPr>
        <w:pStyle w:val="Listparagraf"/>
        <w:numPr>
          <w:ilvl w:val="0"/>
          <w:numId w:val="552"/>
        </w:numPr>
        <w:rPr>
          <w:rFonts w:ascii="Trebuchet MS" w:hAnsi="Trebuchet MS"/>
        </w:rPr>
      </w:pPr>
      <w:r w:rsidRPr="00BF1519">
        <w:rPr>
          <w:rFonts w:ascii="Trebuchet MS" w:hAnsi="Trebuchet MS"/>
        </w:rPr>
        <w:t>lucrări adiacente a căror terminare condiționează începerea montajului;</w:t>
      </w:r>
    </w:p>
    <w:p w14:paraId="71C3ECD2" w14:textId="77777777" w:rsidR="00B85B8F" w:rsidRPr="00BF1519" w:rsidRDefault="00B85B8F" w:rsidP="00C05AF6">
      <w:pPr>
        <w:pStyle w:val="Listparagraf"/>
        <w:numPr>
          <w:ilvl w:val="0"/>
          <w:numId w:val="552"/>
        </w:numPr>
        <w:rPr>
          <w:rFonts w:ascii="Trebuchet MS" w:hAnsi="Trebuchet MS"/>
        </w:rPr>
      </w:pPr>
      <w:r w:rsidRPr="00BF1519">
        <w:rPr>
          <w:rFonts w:ascii="Trebuchet MS" w:hAnsi="Trebuchet MS"/>
        </w:rPr>
        <w:t xml:space="preserve">manipularea în exploatare a elementelor mobile ale sistemului; </w:t>
      </w:r>
    </w:p>
    <w:p w14:paraId="04613A1D" w14:textId="77777777" w:rsidR="00B85B8F" w:rsidRPr="00BF1519" w:rsidRDefault="00B85B8F" w:rsidP="00C05AF6">
      <w:pPr>
        <w:pStyle w:val="Listparagraf"/>
        <w:numPr>
          <w:ilvl w:val="0"/>
          <w:numId w:val="552"/>
        </w:numPr>
        <w:rPr>
          <w:rFonts w:ascii="Trebuchet MS" w:hAnsi="Trebuchet MS"/>
        </w:rPr>
      </w:pPr>
      <w:r w:rsidRPr="00BF1519">
        <w:rPr>
          <w:rFonts w:ascii="Trebuchet MS" w:hAnsi="Trebuchet MS"/>
        </w:rPr>
        <w:t>condiții de curățare și întreținere;</w:t>
      </w:r>
    </w:p>
    <w:p w14:paraId="20FF2DE6" w14:textId="197EFA27" w:rsidR="00B85B8F" w:rsidRDefault="00B85B8F" w:rsidP="00C05AF6">
      <w:pPr>
        <w:pStyle w:val="Listparagraf"/>
        <w:numPr>
          <w:ilvl w:val="0"/>
          <w:numId w:val="552"/>
        </w:numPr>
        <w:rPr>
          <w:rFonts w:ascii="Trebuchet MS" w:hAnsi="Trebuchet MS"/>
        </w:rPr>
      </w:pPr>
      <w:r w:rsidRPr="00BF1519">
        <w:rPr>
          <w:rFonts w:ascii="Trebuchet MS" w:hAnsi="Trebuchet MS"/>
        </w:rPr>
        <w:t>protejarea sistemelor montate până la recepția finală a lucrărilor de execuție.</w:t>
      </w:r>
      <w:bookmarkEnd w:id="242"/>
    </w:p>
    <w:p w14:paraId="52BCDFBE" w14:textId="77777777" w:rsidR="00125ED0" w:rsidRPr="00125ED0" w:rsidRDefault="00125ED0" w:rsidP="00125ED0">
      <w:pPr>
        <w:rPr>
          <w:rFonts w:ascii="Trebuchet MS" w:hAnsi="Trebuchet MS"/>
        </w:rPr>
      </w:pPr>
    </w:p>
    <w:p w14:paraId="78908F57" w14:textId="77777777" w:rsidR="00B85B8F" w:rsidRPr="00BF1519" w:rsidRDefault="00B85B8F" w:rsidP="00B85B8F">
      <w:pPr>
        <w:keepNext/>
        <w:keepLines/>
        <w:jc w:val="center"/>
        <w:outlineLvl w:val="2"/>
        <w:rPr>
          <w:rFonts w:ascii="Trebuchet MS" w:hAnsi="Trebuchet MS"/>
          <w:b/>
        </w:rPr>
      </w:pPr>
      <w:bookmarkStart w:id="243" w:name="_Toc34745733"/>
      <w:bookmarkStart w:id="244" w:name="_Toc34822594"/>
      <w:bookmarkStart w:id="245" w:name="_Toc76585316"/>
      <w:bookmarkStart w:id="246" w:name="_Toc82095546"/>
      <w:bookmarkStart w:id="247" w:name="_Toc89948693"/>
      <w:bookmarkStart w:id="248" w:name="_Toc93403603"/>
      <w:bookmarkStart w:id="249" w:name="_Toc100069770"/>
      <w:r w:rsidRPr="00BF1519">
        <w:rPr>
          <w:rFonts w:ascii="Trebuchet MS" w:hAnsi="Trebuchet MS"/>
          <w:b/>
        </w:rPr>
        <w:t>Capitolul II. Cerințe tehnice specifice</w:t>
      </w:r>
      <w:bookmarkEnd w:id="243"/>
      <w:bookmarkEnd w:id="244"/>
      <w:bookmarkEnd w:id="245"/>
      <w:bookmarkEnd w:id="246"/>
      <w:bookmarkEnd w:id="247"/>
      <w:bookmarkEnd w:id="248"/>
      <w:bookmarkEnd w:id="249"/>
    </w:p>
    <w:p w14:paraId="5CD8050C" w14:textId="77777777" w:rsidR="00B85B8F" w:rsidRPr="00BF1519" w:rsidRDefault="00B85B8F" w:rsidP="00B85B8F">
      <w:pPr>
        <w:pStyle w:val="Art"/>
        <w:numPr>
          <w:ilvl w:val="0"/>
          <w:numId w:val="1"/>
        </w:numPr>
        <w:ind w:left="360" w:hanging="360"/>
      </w:pPr>
      <w:bookmarkStart w:id="250" w:name="_Toc34745735"/>
      <w:r w:rsidRPr="00BF1519">
        <w:t>Specificații tehnice pentru tehnologii</w:t>
      </w:r>
    </w:p>
    <w:p w14:paraId="664694B8" w14:textId="77777777" w:rsidR="00B85B8F" w:rsidRPr="00BF1519" w:rsidRDefault="00B85B8F" w:rsidP="00C05AF6">
      <w:pPr>
        <w:numPr>
          <w:ilvl w:val="0"/>
          <w:numId w:val="328"/>
        </w:numPr>
        <w:contextualSpacing/>
        <w:rPr>
          <w:rFonts w:ascii="Trebuchet MS" w:hAnsi="Trebuchet MS"/>
        </w:rPr>
      </w:pPr>
      <w:r w:rsidRPr="00BF1519">
        <w:rPr>
          <w:rFonts w:ascii="Trebuchet MS" w:hAnsi="Trebuchet MS"/>
        </w:rPr>
        <w:t>Specificațiile tehnice pentru tehnologii se elaborează în cazul unor lucrări sau sisteme de construcții ce necesită în execuție adoptarea unor tehnologii noi sau inovatoare care nu fac parte încă din uzanța curentă în construcții sau în cazul când montajul este efectuat de subantreprenori specializați iar controlul în șantier este efectuat de un terț.</w:t>
      </w:r>
    </w:p>
    <w:p w14:paraId="3CC43E3F" w14:textId="77777777" w:rsidR="00B85B8F" w:rsidRPr="00BF1519" w:rsidRDefault="00B85B8F" w:rsidP="00C05AF6">
      <w:pPr>
        <w:numPr>
          <w:ilvl w:val="0"/>
          <w:numId w:val="328"/>
        </w:numPr>
        <w:contextualSpacing/>
        <w:rPr>
          <w:rFonts w:ascii="Trebuchet MS" w:hAnsi="Trebuchet MS"/>
        </w:rPr>
      </w:pPr>
      <w:r w:rsidRPr="00BF1519">
        <w:rPr>
          <w:rFonts w:ascii="Trebuchet MS" w:hAnsi="Trebuchet MS"/>
        </w:rPr>
        <w:t xml:space="preserve">Proiectantul decide în ce situații sunt necesare specificațiile menționate în cadrul alin. (1). </w:t>
      </w:r>
    </w:p>
    <w:p w14:paraId="4F94C3D6" w14:textId="77777777" w:rsidR="00B85B8F" w:rsidRPr="00BF1519" w:rsidRDefault="00B85B8F" w:rsidP="00C05AF6">
      <w:pPr>
        <w:numPr>
          <w:ilvl w:val="0"/>
          <w:numId w:val="328"/>
        </w:numPr>
        <w:contextualSpacing/>
        <w:rPr>
          <w:rFonts w:ascii="Trebuchet MS" w:hAnsi="Trebuchet MS"/>
        </w:rPr>
      </w:pPr>
      <w:r w:rsidRPr="00BF1519">
        <w:rPr>
          <w:rFonts w:ascii="Trebuchet MS" w:hAnsi="Trebuchet MS"/>
        </w:rPr>
        <w:t>Furnizorul este obligat să furnizeze, odată cu materialele și sistemele respective, instrucțiunile de montaj specifice care vor include:</w:t>
      </w:r>
    </w:p>
    <w:p w14:paraId="1929D77D" w14:textId="77777777" w:rsidR="00B85B8F" w:rsidRPr="00BF1519" w:rsidRDefault="00B85B8F" w:rsidP="00B85B8F">
      <w:pPr>
        <w:numPr>
          <w:ilvl w:val="1"/>
          <w:numId w:val="143"/>
        </w:numPr>
        <w:ind w:left="709"/>
        <w:contextualSpacing/>
        <w:rPr>
          <w:rFonts w:ascii="Trebuchet MS" w:hAnsi="Trebuchet MS"/>
        </w:rPr>
      </w:pPr>
      <w:r w:rsidRPr="00BF1519">
        <w:rPr>
          <w:rFonts w:ascii="Trebuchet MS" w:hAnsi="Trebuchet MS"/>
        </w:rPr>
        <w:t>condiții specifice pentru execuția unor prefabricate în șantier, astfel cum sunt predate, confecții metalice, panouri pentru fațade ventilate;</w:t>
      </w:r>
    </w:p>
    <w:p w14:paraId="753C9BB7" w14:textId="77777777" w:rsidR="00B85B8F" w:rsidRPr="00BF1519" w:rsidRDefault="00B85B8F" w:rsidP="00B85B8F">
      <w:pPr>
        <w:numPr>
          <w:ilvl w:val="1"/>
          <w:numId w:val="143"/>
        </w:numPr>
        <w:ind w:left="709"/>
        <w:contextualSpacing/>
        <w:rPr>
          <w:rFonts w:ascii="Trebuchet MS" w:hAnsi="Trebuchet MS"/>
        </w:rPr>
      </w:pPr>
      <w:r w:rsidRPr="00BF1519">
        <w:rPr>
          <w:rFonts w:ascii="Trebuchet MS" w:hAnsi="Trebuchet MS"/>
        </w:rPr>
        <w:t>condiții specifice pentru execuția unor lucrări de montaj aparte, astfel cum sunt panouri de fațadă, prefabricate de fațadă, elemente structurale și de acoperiș prefabricate;</w:t>
      </w:r>
    </w:p>
    <w:p w14:paraId="312EBC5C" w14:textId="77777777" w:rsidR="00B85B8F" w:rsidRPr="00BF1519" w:rsidRDefault="00B85B8F" w:rsidP="00B85B8F">
      <w:pPr>
        <w:numPr>
          <w:ilvl w:val="1"/>
          <w:numId w:val="143"/>
        </w:numPr>
        <w:ind w:left="709"/>
        <w:contextualSpacing/>
        <w:rPr>
          <w:rFonts w:ascii="Trebuchet MS" w:hAnsi="Trebuchet MS"/>
        </w:rPr>
      </w:pPr>
      <w:r w:rsidRPr="00BF1519">
        <w:rPr>
          <w:rFonts w:ascii="Trebuchet MS" w:hAnsi="Trebuchet MS"/>
        </w:rPr>
        <w:t>lista sculelor, dispozitivelor și utilajelor specifice;</w:t>
      </w:r>
    </w:p>
    <w:p w14:paraId="68FCD914" w14:textId="77777777" w:rsidR="00B85B8F" w:rsidRPr="00BF1519" w:rsidRDefault="00B85B8F" w:rsidP="00B85B8F">
      <w:pPr>
        <w:numPr>
          <w:ilvl w:val="1"/>
          <w:numId w:val="143"/>
        </w:numPr>
        <w:ind w:left="709"/>
        <w:contextualSpacing/>
        <w:rPr>
          <w:rFonts w:ascii="Trebuchet MS" w:hAnsi="Trebuchet MS"/>
        </w:rPr>
      </w:pPr>
      <w:r w:rsidRPr="00BF1519">
        <w:rPr>
          <w:rFonts w:ascii="Trebuchet MS" w:hAnsi="Trebuchet MS"/>
        </w:rPr>
        <w:t>condițiile de pregătire a echipelor de montaj;</w:t>
      </w:r>
    </w:p>
    <w:p w14:paraId="4720D54B" w14:textId="77777777" w:rsidR="00B85B8F" w:rsidRPr="00BF1519" w:rsidRDefault="00B85B8F" w:rsidP="00B85B8F">
      <w:pPr>
        <w:numPr>
          <w:ilvl w:val="1"/>
          <w:numId w:val="143"/>
        </w:numPr>
        <w:ind w:left="709"/>
        <w:contextualSpacing/>
        <w:rPr>
          <w:rFonts w:ascii="Trebuchet MS" w:hAnsi="Trebuchet MS"/>
        </w:rPr>
      </w:pPr>
      <w:r w:rsidRPr="00BF1519">
        <w:rPr>
          <w:rFonts w:ascii="Trebuchet MS" w:hAnsi="Trebuchet MS"/>
        </w:rPr>
        <w:t>ordinea operațiunilor;</w:t>
      </w:r>
    </w:p>
    <w:p w14:paraId="51A36FD8" w14:textId="77777777" w:rsidR="00B85B8F" w:rsidRPr="00BF1519" w:rsidRDefault="00B85B8F" w:rsidP="00B85B8F">
      <w:pPr>
        <w:numPr>
          <w:ilvl w:val="1"/>
          <w:numId w:val="143"/>
        </w:numPr>
        <w:ind w:left="709"/>
        <w:contextualSpacing/>
        <w:rPr>
          <w:rFonts w:ascii="Trebuchet MS" w:hAnsi="Trebuchet MS"/>
          <w:i/>
        </w:rPr>
      </w:pPr>
      <w:r w:rsidRPr="00BF1519">
        <w:rPr>
          <w:rFonts w:ascii="Trebuchet MS" w:hAnsi="Trebuchet MS"/>
        </w:rPr>
        <w:t>toate celelalte instrucțiuni prevăzute mai sus la materiale și produse.</w:t>
      </w:r>
    </w:p>
    <w:p w14:paraId="060683E5" w14:textId="77777777" w:rsidR="00B85B8F" w:rsidRPr="00BF1519" w:rsidRDefault="00B85B8F" w:rsidP="00B85B8F">
      <w:pPr>
        <w:pStyle w:val="Art"/>
        <w:numPr>
          <w:ilvl w:val="0"/>
          <w:numId w:val="1"/>
        </w:numPr>
        <w:ind w:left="360" w:hanging="360"/>
      </w:pPr>
      <w:r w:rsidRPr="00BF1519">
        <w:t>Specificații tehnice pentru dotări și mobilier</w:t>
      </w:r>
    </w:p>
    <w:p w14:paraId="42FE942D" w14:textId="77777777" w:rsidR="00B85B8F" w:rsidRPr="00BF1519" w:rsidRDefault="00B85B8F" w:rsidP="00C05AF6">
      <w:pPr>
        <w:numPr>
          <w:ilvl w:val="0"/>
          <w:numId w:val="337"/>
        </w:numPr>
        <w:contextualSpacing/>
        <w:rPr>
          <w:rFonts w:ascii="Trebuchet MS" w:hAnsi="Trebuchet MS"/>
        </w:rPr>
      </w:pPr>
      <w:r w:rsidRPr="00BF1519">
        <w:rPr>
          <w:rFonts w:ascii="Trebuchet MS" w:hAnsi="Trebuchet MS"/>
        </w:rPr>
        <w:t xml:space="preserve">Persoanele care efectuează montajul dotărilor și al mobilierului pun la dispoziția beneficiarului sau dezvoltatorului, după caz, specificațiile tehnice pentru dotări și mobilier. </w:t>
      </w:r>
    </w:p>
    <w:p w14:paraId="3B874DBA" w14:textId="77777777" w:rsidR="00B85B8F" w:rsidRPr="00BF1519" w:rsidRDefault="00B85B8F" w:rsidP="00C05AF6">
      <w:pPr>
        <w:numPr>
          <w:ilvl w:val="0"/>
          <w:numId w:val="337"/>
        </w:numPr>
        <w:contextualSpacing/>
        <w:rPr>
          <w:rFonts w:ascii="Trebuchet MS" w:hAnsi="Trebuchet MS"/>
        </w:rPr>
      </w:pPr>
      <w:r w:rsidRPr="00BF1519">
        <w:rPr>
          <w:rFonts w:ascii="Trebuchet MS" w:hAnsi="Trebuchet MS"/>
        </w:rPr>
        <w:t>În cazul în care dotările și elementele de mobilier sunt integrate în sisteme de construcții, se asigură respectarea prevederile referitoare la sistemele de construcții.</w:t>
      </w:r>
    </w:p>
    <w:p w14:paraId="50BDA812" w14:textId="77777777" w:rsidR="00B85B8F" w:rsidRPr="00BF1519" w:rsidRDefault="00B85B8F" w:rsidP="00B85B8F">
      <w:pPr>
        <w:ind w:left="360"/>
        <w:contextualSpacing/>
        <w:rPr>
          <w:rFonts w:ascii="Trebuchet MS" w:hAnsi="Trebuchet MS"/>
        </w:rPr>
      </w:pPr>
    </w:p>
    <w:p w14:paraId="16E589AB" w14:textId="77777777" w:rsidR="00B85B8F" w:rsidRPr="00BF1519" w:rsidRDefault="00B85B8F" w:rsidP="00B85B8F">
      <w:pPr>
        <w:keepNext/>
        <w:keepLines/>
        <w:jc w:val="center"/>
        <w:outlineLvl w:val="1"/>
        <w:rPr>
          <w:rFonts w:ascii="Trebuchet MS" w:hAnsi="Trebuchet MS"/>
          <w:b/>
        </w:rPr>
      </w:pPr>
      <w:bookmarkStart w:id="251" w:name="_Toc100069771"/>
      <w:bookmarkStart w:id="252" w:name="_Toc34745741"/>
      <w:bookmarkStart w:id="253" w:name="_Toc34822595"/>
      <w:bookmarkStart w:id="254" w:name="_Toc76585317"/>
      <w:bookmarkStart w:id="255" w:name="_Toc82095547"/>
      <w:bookmarkStart w:id="256" w:name="_Toc89948694"/>
      <w:bookmarkStart w:id="257" w:name="_Toc93403604"/>
      <w:bookmarkEnd w:id="250"/>
      <w:r w:rsidRPr="00BF1519">
        <w:rPr>
          <w:rFonts w:ascii="Trebuchet MS" w:hAnsi="Trebuchet MS"/>
          <w:b/>
        </w:rPr>
        <w:t>Titlul IV. Actualizarea reglementărilor tehnice</w:t>
      </w:r>
      <w:bookmarkEnd w:id="251"/>
      <w:r w:rsidRPr="00BF1519">
        <w:rPr>
          <w:rFonts w:ascii="Trebuchet MS" w:hAnsi="Trebuchet MS"/>
          <w:b/>
        </w:rPr>
        <w:t xml:space="preserve"> </w:t>
      </w:r>
      <w:bookmarkEnd w:id="252"/>
      <w:bookmarkEnd w:id="253"/>
      <w:bookmarkEnd w:id="254"/>
      <w:bookmarkEnd w:id="255"/>
      <w:bookmarkEnd w:id="256"/>
      <w:bookmarkEnd w:id="257"/>
    </w:p>
    <w:p w14:paraId="7EDF1166" w14:textId="77777777" w:rsidR="00B85B8F" w:rsidRPr="00BF1519" w:rsidRDefault="00B85B8F" w:rsidP="00B85B8F">
      <w:pPr>
        <w:pStyle w:val="Art"/>
        <w:numPr>
          <w:ilvl w:val="0"/>
          <w:numId w:val="1"/>
        </w:numPr>
        <w:ind w:left="360" w:hanging="360"/>
      </w:pPr>
      <w:r w:rsidRPr="00BF1519">
        <w:t>Actualizarea reglementărilor tehnice</w:t>
      </w:r>
    </w:p>
    <w:p w14:paraId="4EAB83AB" w14:textId="77777777" w:rsidR="00B85B8F" w:rsidRPr="00BF1519" w:rsidRDefault="00B85B8F" w:rsidP="00C05AF6">
      <w:pPr>
        <w:numPr>
          <w:ilvl w:val="0"/>
          <w:numId w:val="336"/>
        </w:numPr>
        <w:contextualSpacing/>
        <w:rPr>
          <w:rFonts w:ascii="Trebuchet MS" w:hAnsi="Trebuchet MS"/>
        </w:rPr>
      </w:pPr>
      <w:r w:rsidRPr="00BF1519">
        <w:rPr>
          <w:rFonts w:ascii="Trebuchet MS" w:hAnsi="Trebuchet MS"/>
        </w:rPr>
        <w:t>Actualizarea reglementărilor tehnice, normativelor, ghidurilor și a oricăror prevederi emise în vederea stabilirii cerințelor fundamentale aplicabile construcțiilor se realizează de către autoritățile administrației publice competente potrivit legii.</w:t>
      </w:r>
    </w:p>
    <w:p w14:paraId="24E71CA7" w14:textId="77777777" w:rsidR="00B85B8F" w:rsidRPr="00BF1519" w:rsidRDefault="00B85B8F" w:rsidP="00C05AF6">
      <w:pPr>
        <w:numPr>
          <w:ilvl w:val="0"/>
          <w:numId w:val="336"/>
        </w:numPr>
        <w:contextualSpacing/>
        <w:rPr>
          <w:rFonts w:ascii="Trebuchet MS" w:hAnsi="Trebuchet MS"/>
        </w:rPr>
      </w:pPr>
      <w:r w:rsidRPr="00BF1519">
        <w:rPr>
          <w:rFonts w:ascii="Trebuchet MS" w:hAnsi="Trebuchet MS"/>
        </w:rPr>
        <w:t>Actualizarea reglementărilor tehnice se realizează ori de câte ori, prin raportare la evoluția pieței, tehnologiei și creșterea nivelului de cunoaștere, se identifică cerințe noi sau care asigură un nivel de protecție mai ridicat.</w:t>
      </w:r>
    </w:p>
    <w:p w14:paraId="5142EADD" w14:textId="26572EAE" w:rsidR="00B85B8F" w:rsidRDefault="00B85B8F" w:rsidP="00C05AF6">
      <w:pPr>
        <w:numPr>
          <w:ilvl w:val="0"/>
          <w:numId w:val="336"/>
        </w:numPr>
        <w:contextualSpacing/>
        <w:rPr>
          <w:rFonts w:ascii="Trebuchet MS" w:hAnsi="Trebuchet MS"/>
        </w:rPr>
      </w:pPr>
      <w:r w:rsidRPr="00BF1519">
        <w:rPr>
          <w:rFonts w:ascii="Trebuchet MS" w:hAnsi="Trebuchet MS"/>
        </w:rPr>
        <w:t>Actualizarea se realizează, de asemenea, ori de cât ori, din aplicarea reglementărilor existente rezultă disfuncționalități ale acestora sau neconcordanțe cu actele normative de nivel superior.</w:t>
      </w:r>
    </w:p>
    <w:p w14:paraId="79A69410" w14:textId="77777777" w:rsidR="008F0823" w:rsidRPr="00BF1519" w:rsidRDefault="008F0823" w:rsidP="008F0823">
      <w:pPr>
        <w:ind w:left="360"/>
        <w:contextualSpacing/>
        <w:rPr>
          <w:rFonts w:ascii="Trebuchet MS" w:hAnsi="Trebuchet MS"/>
        </w:rPr>
      </w:pPr>
    </w:p>
    <w:p w14:paraId="0F3902F8" w14:textId="77777777" w:rsidR="00B85B8F" w:rsidRPr="00BF1519" w:rsidRDefault="00B85B8F" w:rsidP="00B85B8F">
      <w:pPr>
        <w:pStyle w:val="Listparagraf"/>
        <w:keepNext/>
        <w:keepLines/>
        <w:ind w:left="360"/>
        <w:jc w:val="center"/>
        <w:outlineLvl w:val="1"/>
        <w:rPr>
          <w:rFonts w:ascii="Trebuchet MS" w:hAnsi="Trebuchet MS"/>
          <w:b/>
        </w:rPr>
      </w:pPr>
      <w:bookmarkStart w:id="258" w:name="_Toc100069772"/>
      <w:r w:rsidRPr="00BF1519">
        <w:rPr>
          <w:rFonts w:ascii="Trebuchet MS" w:hAnsi="Trebuchet MS"/>
          <w:b/>
        </w:rPr>
        <w:t>Titlul V. Valorificarea experienței în domeniul construcțiilor</w:t>
      </w:r>
      <w:bookmarkEnd w:id="258"/>
    </w:p>
    <w:p w14:paraId="1933A00A" w14:textId="77777777" w:rsidR="00B85B8F" w:rsidRPr="00BF1519" w:rsidRDefault="00B85B8F" w:rsidP="00B85B8F">
      <w:pPr>
        <w:pStyle w:val="Art"/>
        <w:numPr>
          <w:ilvl w:val="0"/>
          <w:numId w:val="1"/>
        </w:numPr>
        <w:ind w:left="360" w:hanging="360"/>
      </w:pPr>
      <w:bookmarkStart w:id="259" w:name="_Hlk87017250"/>
      <w:r w:rsidRPr="00BF1519">
        <w:t xml:space="preserve">Registrul național al construcțiilor </w:t>
      </w:r>
    </w:p>
    <w:p w14:paraId="6C8F5F18" w14:textId="77777777" w:rsidR="00B85B8F" w:rsidRPr="00BF1519" w:rsidRDefault="00B85B8F" w:rsidP="00C05AF6">
      <w:pPr>
        <w:numPr>
          <w:ilvl w:val="0"/>
          <w:numId w:val="462"/>
        </w:numPr>
        <w:contextualSpacing/>
        <w:rPr>
          <w:rFonts w:ascii="Trebuchet MS" w:hAnsi="Trebuchet MS"/>
        </w:rPr>
      </w:pPr>
      <w:r w:rsidRPr="00BF1519">
        <w:rPr>
          <w:rFonts w:ascii="Trebuchet MS" w:hAnsi="Trebuchet MS"/>
        </w:rPr>
        <w:t xml:space="preserve">Registrul național al construcțiilor este sistemul informatic constituit și organizat la nivel național, care conține baza de date privind construcțiile autorizate realizate din fonduri publice sau private, cu excepția construcțiilor speciale autorizate de instituțiile din sistemul de apărare, ordine publică și securitate națională. </w:t>
      </w:r>
    </w:p>
    <w:p w14:paraId="53401627" w14:textId="77777777" w:rsidR="00B85B8F" w:rsidRPr="00BF1519" w:rsidRDefault="00B85B8F" w:rsidP="00C05AF6">
      <w:pPr>
        <w:numPr>
          <w:ilvl w:val="0"/>
          <w:numId w:val="462"/>
        </w:numPr>
        <w:contextualSpacing/>
        <w:rPr>
          <w:rFonts w:ascii="Trebuchet MS" w:hAnsi="Trebuchet MS"/>
        </w:rPr>
      </w:pPr>
      <w:r w:rsidRPr="00BF1519">
        <w:rPr>
          <w:rFonts w:ascii="Trebuchet MS" w:hAnsi="Trebuchet MS"/>
        </w:rPr>
        <w:lastRenderedPageBreak/>
        <w:t>Registrul național al construcțiilor este utilizat pentru colectarea, prelucrarea, stocarea, sistematizarea, monitorizarea și analiza datelor despre starea și performanța construcțiilor autorizate pentru a furniza informații autorităților publice cu competențe în domeniul construcțiilor în vederea îndepliniri funcțiilor de monitorizare, control și reglementare.</w:t>
      </w:r>
    </w:p>
    <w:p w14:paraId="5C9EA883" w14:textId="77777777" w:rsidR="00B85B8F" w:rsidRPr="00BF1519" w:rsidRDefault="00B85B8F" w:rsidP="00C05AF6">
      <w:pPr>
        <w:numPr>
          <w:ilvl w:val="0"/>
          <w:numId w:val="462"/>
        </w:numPr>
        <w:contextualSpacing/>
        <w:rPr>
          <w:rFonts w:ascii="Trebuchet MS" w:hAnsi="Trebuchet MS"/>
        </w:rPr>
      </w:pPr>
      <w:r w:rsidRPr="00BF1519">
        <w:rPr>
          <w:rFonts w:ascii="Trebuchet MS" w:hAnsi="Trebuchet MS"/>
        </w:rPr>
        <w:t xml:space="preserve">Registrul național al construcțiilor este constituit, organizat și gestionat de către ministerul responsabil în domeniul amenajării teritoriului, urbanismului și construcțiilor pe baza informațiilor transmise către acesta, potrivit prezentului cod. </w:t>
      </w:r>
    </w:p>
    <w:p w14:paraId="4DB39B55" w14:textId="77777777" w:rsidR="00B85B8F" w:rsidRPr="00BF1519" w:rsidRDefault="00B85B8F" w:rsidP="00C05AF6">
      <w:pPr>
        <w:numPr>
          <w:ilvl w:val="0"/>
          <w:numId w:val="462"/>
        </w:numPr>
        <w:contextualSpacing/>
        <w:rPr>
          <w:rFonts w:ascii="Trebuchet MS" w:hAnsi="Trebuchet MS"/>
        </w:rPr>
      </w:pPr>
      <w:r w:rsidRPr="00BF1519">
        <w:rPr>
          <w:rFonts w:ascii="Trebuchet MS" w:hAnsi="Trebuchet MS"/>
        </w:rPr>
        <w:t xml:space="preserve">Ministerul prevăzut la alin. (3) asigură posibilitatea interconectării Registrului Național al Construcțiilor cu alte baze de date organizate și administrate de autorități ale administrației publice și instituții publice. </w:t>
      </w:r>
    </w:p>
    <w:p w14:paraId="7E5ADB60" w14:textId="77777777" w:rsidR="00B85B8F" w:rsidRPr="00BF1519" w:rsidRDefault="00B85B8F" w:rsidP="00C05AF6">
      <w:pPr>
        <w:numPr>
          <w:ilvl w:val="0"/>
          <w:numId w:val="462"/>
        </w:numPr>
        <w:contextualSpacing/>
        <w:rPr>
          <w:rFonts w:ascii="Trebuchet MS" w:hAnsi="Trebuchet MS"/>
        </w:rPr>
      </w:pPr>
      <w:r w:rsidRPr="00BF1519">
        <w:rPr>
          <w:rFonts w:ascii="Trebuchet MS" w:hAnsi="Trebuchet MS"/>
        </w:rPr>
        <w:t xml:space="preserve">Accesul la informațiile incluse în registrul național al construcțiilor este organizat și acordat pe niveluri, nivelul cel mai ridicat de acces aparținând instituțiilor și autorităților publice cu competențe în domeniul construcțiilor. </w:t>
      </w:r>
    </w:p>
    <w:p w14:paraId="7E9EE75C" w14:textId="77777777" w:rsidR="00B85B8F" w:rsidRPr="00BF1519" w:rsidRDefault="00B85B8F" w:rsidP="00C05AF6">
      <w:pPr>
        <w:numPr>
          <w:ilvl w:val="0"/>
          <w:numId w:val="462"/>
        </w:numPr>
        <w:contextualSpacing/>
        <w:rPr>
          <w:rFonts w:ascii="Trebuchet MS" w:hAnsi="Trebuchet MS"/>
        </w:rPr>
      </w:pPr>
      <w:r w:rsidRPr="00BF1519">
        <w:rPr>
          <w:rFonts w:ascii="Trebuchet MS" w:hAnsi="Trebuchet MS"/>
        </w:rPr>
        <w:t xml:space="preserve">Accesul publicului la informațiile incluse în registrul național al construcțiilor se acordă cu respectarea legislației aplicabile în domeniul protecției persoanelor fizice în ceea ce privește prelucrarea datelor cu caracter personal, în domeniul protecției drepturilor de autor și fără a afecta drepturile și libertățile persoanelor. </w:t>
      </w:r>
    </w:p>
    <w:p w14:paraId="311EAD6F" w14:textId="77777777" w:rsidR="00B85B8F" w:rsidRPr="00BF1519" w:rsidRDefault="00B85B8F" w:rsidP="00C05AF6">
      <w:pPr>
        <w:numPr>
          <w:ilvl w:val="0"/>
          <w:numId w:val="462"/>
        </w:numPr>
        <w:contextualSpacing/>
        <w:rPr>
          <w:rFonts w:ascii="Trebuchet MS" w:hAnsi="Trebuchet MS"/>
        </w:rPr>
      </w:pPr>
      <w:r w:rsidRPr="00BF1519">
        <w:rPr>
          <w:rFonts w:ascii="Trebuchet MS" w:hAnsi="Trebuchet MS"/>
        </w:rPr>
        <w:t xml:space="preserve">Registrul Național al Clădirilor este parte componentă a Registrului Național al Construcțiilor și conține baza de date </w:t>
      </w:r>
      <w:proofErr w:type="spellStart"/>
      <w:r w:rsidRPr="00BF1519">
        <w:rPr>
          <w:rFonts w:ascii="Trebuchet MS" w:hAnsi="Trebuchet MS"/>
        </w:rPr>
        <w:t>georeferențiată</w:t>
      </w:r>
      <w:proofErr w:type="spellEnd"/>
      <w:r w:rsidRPr="00BF1519">
        <w:rPr>
          <w:rFonts w:ascii="Trebuchet MS" w:hAnsi="Trebuchet MS"/>
        </w:rPr>
        <w:t xml:space="preserve"> a clădirilor publice și private care constituie fondul construit național.</w:t>
      </w:r>
    </w:p>
    <w:p w14:paraId="00F03C4B" w14:textId="77777777" w:rsidR="00B85B8F" w:rsidRPr="00BF1519" w:rsidRDefault="00B85B8F" w:rsidP="00C05AF6">
      <w:pPr>
        <w:numPr>
          <w:ilvl w:val="0"/>
          <w:numId w:val="462"/>
        </w:numPr>
        <w:contextualSpacing/>
        <w:rPr>
          <w:rFonts w:ascii="Trebuchet MS" w:hAnsi="Trebuchet MS"/>
        </w:rPr>
      </w:pPr>
      <w:r w:rsidRPr="00BF1519">
        <w:rPr>
          <w:rFonts w:ascii="Trebuchet MS" w:hAnsi="Trebuchet MS"/>
        </w:rPr>
        <w:t>Registrul Național al Clădirilor asigură corelarea și interoperabilitatea cu băncile de date urbane de la nivel local și cu alte sisteme și registre naționale ce conțin informații referitoare la clădiri.</w:t>
      </w:r>
    </w:p>
    <w:bookmarkEnd w:id="259"/>
    <w:p w14:paraId="1B45A8DE" w14:textId="77777777" w:rsidR="00B85B8F" w:rsidRPr="00BF1519" w:rsidRDefault="00B85B8F" w:rsidP="00B85B8F">
      <w:pPr>
        <w:pStyle w:val="Art"/>
        <w:numPr>
          <w:ilvl w:val="0"/>
          <w:numId w:val="1"/>
        </w:numPr>
        <w:ind w:left="360" w:hanging="360"/>
      </w:pPr>
      <w:r w:rsidRPr="00BF1519">
        <w:t>Înregistrarea experienței similare în cadrul proiectelor realizate cu privire la performanța construcțiilor</w:t>
      </w:r>
    </w:p>
    <w:p w14:paraId="5A6C1926" w14:textId="77777777" w:rsidR="00B85B8F" w:rsidRPr="00BF1519" w:rsidRDefault="00B85B8F" w:rsidP="00C05AF6">
      <w:pPr>
        <w:numPr>
          <w:ilvl w:val="0"/>
          <w:numId w:val="335"/>
        </w:numPr>
        <w:contextualSpacing/>
        <w:rPr>
          <w:rFonts w:ascii="Trebuchet MS" w:hAnsi="Trebuchet MS"/>
        </w:rPr>
      </w:pPr>
      <w:r w:rsidRPr="00BF1519">
        <w:rPr>
          <w:rFonts w:ascii="Trebuchet MS" w:hAnsi="Trebuchet MS"/>
        </w:rPr>
        <w:t xml:space="preserve">Registrul informațiilor privind performanța construcțiilor este o parte componentă a Registrului Național al Construcțiilor. </w:t>
      </w:r>
    </w:p>
    <w:p w14:paraId="000DBD9C" w14:textId="77777777" w:rsidR="00B85B8F" w:rsidRPr="00BF1519" w:rsidRDefault="00B85B8F" w:rsidP="00C05AF6">
      <w:pPr>
        <w:numPr>
          <w:ilvl w:val="0"/>
          <w:numId w:val="335"/>
        </w:numPr>
        <w:contextualSpacing/>
        <w:rPr>
          <w:rFonts w:ascii="Trebuchet MS" w:hAnsi="Trebuchet MS"/>
        </w:rPr>
      </w:pPr>
      <w:r w:rsidRPr="00BF1519">
        <w:rPr>
          <w:rFonts w:ascii="Trebuchet MS" w:hAnsi="Trebuchet MS"/>
        </w:rPr>
        <w:t xml:space="preserve">În cadrul registrului informațiilor privind performanța construcțiilor sunt înregistrate: </w:t>
      </w:r>
    </w:p>
    <w:p w14:paraId="2A2FA998" w14:textId="77777777" w:rsidR="00B85B8F" w:rsidRPr="00BF1519" w:rsidRDefault="00B85B8F" w:rsidP="00C05AF6">
      <w:pPr>
        <w:numPr>
          <w:ilvl w:val="0"/>
          <w:numId w:val="196"/>
        </w:numPr>
        <w:contextualSpacing/>
        <w:rPr>
          <w:rFonts w:ascii="Trebuchet MS" w:hAnsi="Trebuchet MS"/>
        </w:rPr>
      </w:pPr>
      <w:r w:rsidRPr="00BF1519">
        <w:rPr>
          <w:rFonts w:ascii="Trebuchet MS" w:hAnsi="Trebuchet MS"/>
        </w:rPr>
        <w:t xml:space="preserve">informațiile transmise de către diriginții de șantier în timpul execuției construcției; </w:t>
      </w:r>
    </w:p>
    <w:p w14:paraId="0189EE3C" w14:textId="77777777" w:rsidR="00B85B8F" w:rsidRPr="00BF1519" w:rsidRDefault="00B85B8F" w:rsidP="00C05AF6">
      <w:pPr>
        <w:numPr>
          <w:ilvl w:val="0"/>
          <w:numId w:val="196"/>
        </w:numPr>
        <w:contextualSpacing/>
        <w:rPr>
          <w:rFonts w:ascii="Trebuchet MS" w:hAnsi="Trebuchet MS"/>
        </w:rPr>
      </w:pPr>
      <w:r w:rsidRPr="00BF1519">
        <w:rPr>
          <w:rFonts w:ascii="Trebuchet MS" w:hAnsi="Trebuchet MS"/>
        </w:rPr>
        <w:t xml:space="preserve">informațiile introduse de către titularul autorizației de construire potrivit art. 296 alin. (5); </w:t>
      </w:r>
    </w:p>
    <w:p w14:paraId="238535E3" w14:textId="77777777" w:rsidR="00B85B8F" w:rsidRPr="00BF1519" w:rsidRDefault="00B85B8F" w:rsidP="00C05AF6">
      <w:pPr>
        <w:numPr>
          <w:ilvl w:val="0"/>
          <w:numId w:val="196"/>
        </w:numPr>
        <w:contextualSpacing/>
        <w:rPr>
          <w:rFonts w:ascii="Trebuchet MS" w:hAnsi="Trebuchet MS"/>
        </w:rPr>
      </w:pPr>
      <w:r w:rsidRPr="00BF1519">
        <w:rPr>
          <w:rFonts w:ascii="Trebuchet MS" w:hAnsi="Trebuchet MS"/>
        </w:rPr>
        <w:t xml:space="preserve">informațiile din sinteza rapoartelor de expertiză tehnică realizate potrivit prezentului cod, transmise de către experți tehnici; </w:t>
      </w:r>
    </w:p>
    <w:p w14:paraId="487100E2" w14:textId="77777777" w:rsidR="00B85B8F" w:rsidRPr="00BF1519" w:rsidRDefault="00B85B8F" w:rsidP="00C05AF6">
      <w:pPr>
        <w:numPr>
          <w:ilvl w:val="0"/>
          <w:numId w:val="196"/>
        </w:numPr>
        <w:contextualSpacing/>
        <w:rPr>
          <w:rFonts w:ascii="Trebuchet MS" w:hAnsi="Trebuchet MS"/>
        </w:rPr>
      </w:pPr>
      <w:r w:rsidRPr="00BF1519">
        <w:rPr>
          <w:rFonts w:ascii="Trebuchet MS" w:hAnsi="Trebuchet MS"/>
        </w:rPr>
        <w:t xml:space="preserve">constatările funcționarilor publici din cadrul Inspectoratului de Stat în Construcții, realizate cu ocazia acțiunilor de control desfășurate potrivit competențelor legale. </w:t>
      </w:r>
    </w:p>
    <w:p w14:paraId="323BC504" w14:textId="77777777" w:rsidR="00B85B8F" w:rsidRPr="00BF1519" w:rsidRDefault="00B85B8F" w:rsidP="00C05AF6">
      <w:pPr>
        <w:numPr>
          <w:ilvl w:val="0"/>
          <w:numId w:val="335"/>
        </w:numPr>
        <w:contextualSpacing/>
        <w:rPr>
          <w:rFonts w:ascii="Trebuchet MS" w:hAnsi="Trebuchet MS"/>
        </w:rPr>
      </w:pPr>
      <w:r w:rsidRPr="00BF1519">
        <w:rPr>
          <w:rFonts w:ascii="Trebuchet MS" w:hAnsi="Trebuchet MS"/>
        </w:rPr>
        <w:t>Informațiile înregistrate în Registrul Național al Construcțiilor se utilizează la identificarea disfuncționalităților privind performanța construcțiilor, inclusiv cu privire la reglementarea și aplicarea normelor privind performanța construcțiilor, precum și la îmbunătățirea și actualizarea reglementărilor tehnice existente și elaborarea de reglementări tehnice noi referitoare la performanța construcțiilor.</w:t>
      </w:r>
    </w:p>
    <w:p w14:paraId="3A02039E" w14:textId="77777777" w:rsidR="00B85B8F" w:rsidRPr="00BF1519" w:rsidRDefault="00B85B8F" w:rsidP="00B85B8F">
      <w:pPr>
        <w:pStyle w:val="Art"/>
        <w:numPr>
          <w:ilvl w:val="0"/>
          <w:numId w:val="1"/>
        </w:numPr>
        <w:ind w:left="360" w:hanging="360"/>
      </w:pPr>
      <w:bookmarkStart w:id="260" w:name="_Toc34745746"/>
      <w:r w:rsidRPr="00BF1519">
        <w:t>Baza de date cu privire la performanța construcțiilor</w:t>
      </w:r>
      <w:r w:rsidRPr="00BF1519">
        <w:tab/>
      </w:r>
    </w:p>
    <w:p w14:paraId="7A51A414" w14:textId="77777777" w:rsidR="00B85B8F" w:rsidRPr="00BF1519" w:rsidRDefault="00B85B8F" w:rsidP="00C05AF6">
      <w:pPr>
        <w:numPr>
          <w:ilvl w:val="0"/>
          <w:numId w:val="334"/>
        </w:numPr>
        <w:contextualSpacing/>
        <w:rPr>
          <w:rFonts w:ascii="Trebuchet MS" w:hAnsi="Trebuchet MS"/>
        </w:rPr>
      </w:pPr>
      <w:r w:rsidRPr="00BF1519">
        <w:rPr>
          <w:rFonts w:ascii="Trebuchet MS" w:hAnsi="Trebuchet MS"/>
        </w:rPr>
        <w:t xml:space="preserve">Totalitatea informațiilor înregistrate în Registrul Național al Construcțiilor constituie baza de date digitală de la nivel național privind performanța construcțiilor. </w:t>
      </w:r>
    </w:p>
    <w:p w14:paraId="291091BF" w14:textId="77777777" w:rsidR="00B85B8F" w:rsidRPr="00BF1519" w:rsidRDefault="00B85B8F" w:rsidP="00C05AF6">
      <w:pPr>
        <w:numPr>
          <w:ilvl w:val="0"/>
          <w:numId w:val="334"/>
        </w:numPr>
        <w:contextualSpacing/>
        <w:rPr>
          <w:rFonts w:ascii="Trebuchet MS" w:hAnsi="Trebuchet MS"/>
        </w:rPr>
      </w:pPr>
      <w:r w:rsidRPr="00BF1519">
        <w:rPr>
          <w:rFonts w:ascii="Trebuchet MS" w:hAnsi="Trebuchet MS"/>
        </w:rPr>
        <w:t>Baza de date prevăzută la alin. (1) asigură evaluarea și compararea performanței de comportare a construcțiilor în exploatare atât la momentul realizării evaluării, cât și pe întreaga durată de existență a construcțiilor.</w:t>
      </w:r>
    </w:p>
    <w:p w14:paraId="7BB4173D" w14:textId="77777777" w:rsidR="00B85B8F" w:rsidRPr="00BF1519" w:rsidRDefault="00B85B8F" w:rsidP="00C05AF6">
      <w:pPr>
        <w:numPr>
          <w:ilvl w:val="0"/>
          <w:numId w:val="334"/>
        </w:numPr>
        <w:contextualSpacing/>
        <w:rPr>
          <w:rFonts w:ascii="Trebuchet MS" w:hAnsi="Trebuchet MS"/>
        </w:rPr>
      </w:pPr>
      <w:r w:rsidRPr="00BF1519">
        <w:rPr>
          <w:rFonts w:ascii="Trebuchet MS" w:hAnsi="Trebuchet MS"/>
        </w:rPr>
        <w:t>Performanța construcțiilor poate fi evaluată și comparată în diferite stadii ale ciclului de viață al proiectului investițional în construcții, prin raportare la construcții aflate în aceeași categorie în funcție de clasificările stabilite prin lege, sau prin raportare la dispozițiile legale privind sistemul calității în construcții sau la modele simulate de referință ale unor construcții realizate conform unor standarde și reglementări tehnice în construcții.</w:t>
      </w:r>
    </w:p>
    <w:p w14:paraId="46EC6A9B" w14:textId="77777777" w:rsidR="00B85B8F" w:rsidRPr="00BF1519" w:rsidRDefault="00B85B8F" w:rsidP="00C05AF6">
      <w:pPr>
        <w:numPr>
          <w:ilvl w:val="0"/>
          <w:numId w:val="334"/>
        </w:numPr>
        <w:contextualSpacing/>
        <w:rPr>
          <w:rFonts w:ascii="Trebuchet MS" w:hAnsi="Trebuchet MS"/>
        </w:rPr>
      </w:pPr>
      <w:r w:rsidRPr="00BF1519">
        <w:rPr>
          <w:rFonts w:ascii="Trebuchet MS" w:hAnsi="Trebuchet MS"/>
        </w:rPr>
        <w:t>În cadrul bazei de date prevăzută la alin. (1) sunt colectate, armonizate, standardizate și, unde este cazul, anonimizate datele furnizate în conformitate cu dispozițiile prezentului cod.</w:t>
      </w:r>
    </w:p>
    <w:p w14:paraId="76C2A86D" w14:textId="77777777" w:rsidR="00B85B8F" w:rsidRPr="00BF1519" w:rsidRDefault="00B85B8F" w:rsidP="00C05AF6">
      <w:pPr>
        <w:numPr>
          <w:ilvl w:val="0"/>
          <w:numId w:val="334"/>
        </w:numPr>
        <w:contextualSpacing/>
        <w:rPr>
          <w:rFonts w:ascii="Trebuchet MS" w:hAnsi="Trebuchet MS"/>
        </w:rPr>
      </w:pPr>
      <w:r w:rsidRPr="00BF1519">
        <w:rPr>
          <w:rFonts w:ascii="Trebuchet MS" w:hAnsi="Trebuchet MS"/>
        </w:rPr>
        <w:t xml:space="preserve">Pentru clădiri, Registrul Național al Clădirilor va cuprinde date precum cele referitoare la funcțiune, regimul de proprietate și amplasament, regimul urbanistic, zonificarea funcțională și fiscală, </w:t>
      </w:r>
      <w:proofErr w:type="spellStart"/>
      <w:r w:rsidRPr="00BF1519">
        <w:rPr>
          <w:rFonts w:ascii="Trebuchet MS" w:hAnsi="Trebuchet MS"/>
        </w:rPr>
        <w:t>informaţii</w:t>
      </w:r>
      <w:proofErr w:type="spellEnd"/>
      <w:r w:rsidRPr="00BF1519">
        <w:rPr>
          <w:rFonts w:ascii="Trebuchet MS" w:hAnsi="Trebuchet MS"/>
        </w:rPr>
        <w:t xml:space="preserve"> privind performanța energetică a clădirii, încadrarea acesteia în clase de risc </w:t>
      </w:r>
      <w:r w:rsidRPr="00BF1519">
        <w:rPr>
          <w:rFonts w:ascii="Trebuchet MS" w:hAnsi="Trebuchet MS"/>
        </w:rPr>
        <w:lastRenderedPageBreak/>
        <w:t xml:space="preserve">seismic, informații privind protecția la incendiu a clădirii, dotările de accesibilizare a clădirilor publice pentru persoanele cu </w:t>
      </w:r>
      <w:proofErr w:type="spellStart"/>
      <w:r w:rsidRPr="00BF1519">
        <w:rPr>
          <w:rFonts w:ascii="Trebuchet MS" w:hAnsi="Trebuchet MS"/>
        </w:rPr>
        <w:t>dizabilităţi</w:t>
      </w:r>
      <w:proofErr w:type="spellEnd"/>
      <w:r w:rsidRPr="00BF1519">
        <w:rPr>
          <w:rFonts w:ascii="Trebuchet MS" w:hAnsi="Trebuchet MS"/>
        </w:rPr>
        <w:t xml:space="preserve"> acolo unde este cazul, informații privind includerea în programe de renovare energetică și/sau consolidare seismică a clădirilor. </w:t>
      </w:r>
    </w:p>
    <w:p w14:paraId="24C461EC" w14:textId="77777777" w:rsidR="00B85B8F" w:rsidRPr="00BF1519" w:rsidRDefault="00B85B8F" w:rsidP="00C05AF6">
      <w:pPr>
        <w:numPr>
          <w:ilvl w:val="0"/>
          <w:numId w:val="334"/>
        </w:numPr>
        <w:contextualSpacing/>
        <w:rPr>
          <w:rFonts w:ascii="Trebuchet MS" w:hAnsi="Trebuchet MS"/>
        </w:rPr>
      </w:pPr>
      <w:r w:rsidRPr="00BF1519">
        <w:rPr>
          <w:rFonts w:ascii="Trebuchet MS" w:hAnsi="Trebuchet MS"/>
        </w:rPr>
        <w:t xml:space="preserve">Informațiile cuprinse în Registrul Național al Construcțiilor vor fi gestionate de către ministerul cu responsabilități în domeniul amenajării teritoriului, urbanismului și construcțiilor și utilizate ca bază pentru studii/rapoarte/cercetări necesare fundamentării politicilor publice în domeniu, precum și pentru monitorizarea </w:t>
      </w:r>
      <w:proofErr w:type="spellStart"/>
      <w:r w:rsidRPr="00BF1519">
        <w:rPr>
          <w:rFonts w:ascii="Trebuchet MS" w:hAnsi="Trebuchet MS"/>
        </w:rPr>
        <w:t>implemetării</w:t>
      </w:r>
      <w:proofErr w:type="spellEnd"/>
      <w:r w:rsidRPr="00BF1519">
        <w:rPr>
          <w:rFonts w:ascii="Trebuchet MS" w:hAnsi="Trebuchet MS"/>
        </w:rPr>
        <w:t xml:space="preserve"> strategiilor existente și programelor de investiții derulate în domeniul clădirilor.</w:t>
      </w:r>
    </w:p>
    <w:p w14:paraId="1CED6C2F" w14:textId="77777777" w:rsidR="00B85B8F" w:rsidRPr="00BF1519" w:rsidRDefault="00B85B8F" w:rsidP="00C05AF6">
      <w:pPr>
        <w:numPr>
          <w:ilvl w:val="0"/>
          <w:numId w:val="334"/>
        </w:numPr>
        <w:contextualSpacing/>
        <w:rPr>
          <w:rFonts w:ascii="Trebuchet MS" w:hAnsi="Trebuchet MS"/>
        </w:rPr>
      </w:pPr>
      <w:r w:rsidRPr="00BF1519">
        <w:rPr>
          <w:rFonts w:ascii="Trebuchet MS" w:hAnsi="Trebuchet MS"/>
        </w:rPr>
        <w:t>Baza de date se actualizează permanent prin mijloace specifice.</w:t>
      </w:r>
    </w:p>
    <w:p w14:paraId="5B5C0B8F" w14:textId="77777777" w:rsidR="00B85B8F" w:rsidRPr="00BF1519" w:rsidRDefault="00B85B8F" w:rsidP="00B85B8F">
      <w:pPr>
        <w:pStyle w:val="Art"/>
        <w:numPr>
          <w:ilvl w:val="0"/>
          <w:numId w:val="1"/>
        </w:numPr>
        <w:ind w:left="360" w:hanging="360"/>
      </w:pPr>
      <w:r w:rsidRPr="00BF1519">
        <w:t>Indici de referință cu privire la performanța construcțiilor</w:t>
      </w:r>
    </w:p>
    <w:p w14:paraId="75344789" w14:textId="77777777" w:rsidR="00B85B8F" w:rsidRPr="00BF1519" w:rsidRDefault="00B85B8F" w:rsidP="00C05AF6">
      <w:pPr>
        <w:numPr>
          <w:ilvl w:val="0"/>
          <w:numId w:val="333"/>
        </w:numPr>
        <w:contextualSpacing/>
        <w:rPr>
          <w:rFonts w:ascii="Trebuchet MS" w:hAnsi="Trebuchet MS"/>
        </w:rPr>
      </w:pPr>
      <w:r w:rsidRPr="00BF1519">
        <w:rPr>
          <w:rFonts w:ascii="Trebuchet MS" w:hAnsi="Trebuchet MS"/>
        </w:rPr>
        <w:t>Baza de date unitară de la nivel național privind performanța construcțiilor conține indici de referință cu privire la performanța construcțiilor.</w:t>
      </w:r>
    </w:p>
    <w:p w14:paraId="71A943C2" w14:textId="77777777" w:rsidR="00B85B8F" w:rsidRPr="00BF1519" w:rsidRDefault="00B85B8F" w:rsidP="00C05AF6">
      <w:pPr>
        <w:numPr>
          <w:ilvl w:val="0"/>
          <w:numId w:val="333"/>
        </w:numPr>
        <w:contextualSpacing/>
        <w:rPr>
          <w:rFonts w:ascii="Trebuchet MS" w:hAnsi="Trebuchet MS"/>
        </w:rPr>
      </w:pPr>
      <w:r w:rsidRPr="00BF1519">
        <w:rPr>
          <w:rFonts w:ascii="Trebuchet MS" w:hAnsi="Trebuchet MS"/>
        </w:rPr>
        <w:t>Indicii de referință se determină pe baza cerințelor fundamentale aplicabile construcțiilor pe o durată de utilizare a construcției rezonabilă din punct de vedere economic.</w:t>
      </w:r>
    </w:p>
    <w:bookmarkEnd w:id="260"/>
    <w:p w14:paraId="05996663" w14:textId="77777777" w:rsidR="00B85B8F" w:rsidRPr="00BF1519" w:rsidRDefault="00B85B8F" w:rsidP="00B85B8F">
      <w:pPr>
        <w:pStyle w:val="Art"/>
        <w:numPr>
          <w:ilvl w:val="0"/>
          <w:numId w:val="1"/>
        </w:numPr>
        <w:ind w:left="360" w:hanging="360"/>
      </w:pPr>
      <w:r w:rsidRPr="00BF1519">
        <w:t>Lista de prețuri actualizabilă</w:t>
      </w:r>
    </w:p>
    <w:p w14:paraId="68F98FA5" w14:textId="77777777" w:rsidR="00B85B8F" w:rsidRPr="00DB6159" w:rsidRDefault="00B85B8F" w:rsidP="00C05AF6">
      <w:pPr>
        <w:numPr>
          <w:ilvl w:val="0"/>
          <w:numId w:val="332"/>
        </w:numPr>
        <w:shd w:val="clear" w:color="auto" w:fill="FFFFFF" w:themeFill="background1"/>
        <w:contextualSpacing/>
        <w:rPr>
          <w:rFonts w:ascii="Trebuchet MS" w:hAnsi="Trebuchet MS"/>
        </w:rPr>
      </w:pPr>
      <w:r w:rsidRPr="00DB6159">
        <w:rPr>
          <w:rFonts w:ascii="Trebuchet MS" w:hAnsi="Trebuchet MS"/>
        </w:rPr>
        <w:t>Institutul Național de Statistică (I.N.S.) centralizează lista de prețuri pentru estimarea costurilor și a fluctuațiilor acestora în cadrul proiectelor investiționale în construcții.</w:t>
      </w:r>
    </w:p>
    <w:p w14:paraId="4908A92C" w14:textId="77777777" w:rsidR="00B85B8F" w:rsidRPr="001B1003" w:rsidRDefault="00B85B8F" w:rsidP="00C05AF6">
      <w:pPr>
        <w:numPr>
          <w:ilvl w:val="0"/>
          <w:numId w:val="332"/>
        </w:numPr>
        <w:shd w:val="clear" w:color="auto" w:fill="FFFFFF" w:themeFill="background1"/>
        <w:contextualSpacing/>
        <w:rPr>
          <w:rFonts w:ascii="Trebuchet MS" w:hAnsi="Trebuchet MS"/>
        </w:rPr>
      </w:pPr>
      <w:r w:rsidRPr="001B1003">
        <w:rPr>
          <w:rFonts w:ascii="Trebuchet MS" w:hAnsi="Trebuchet MS"/>
        </w:rPr>
        <w:t xml:space="preserve">Lista de prețuri se constituie de către I.N.S. pe baza informațiilor raportate lunar de către executanți și se actualizează lunar prin mijloace specifice. </w:t>
      </w:r>
    </w:p>
    <w:p w14:paraId="6C4EDCF7" w14:textId="77777777" w:rsidR="00B85B8F" w:rsidRPr="00BF1519" w:rsidRDefault="00B85B8F" w:rsidP="00C05AF6">
      <w:pPr>
        <w:numPr>
          <w:ilvl w:val="0"/>
          <w:numId w:val="332"/>
        </w:numPr>
        <w:contextualSpacing/>
        <w:rPr>
          <w:rFonts w:ascii="Trebuchet MS" w:hAnsi="Trebuchet MS"/>
        </w:rPr>
      </w:pPr>
      <w:r w:rsidRPr="00BF1519">
        <w:rPr>
          <w:rFonts w:ascii="Trebuchet MS" w:hAnsi="Trebuchet MS"/>
        </w:rPr>
        <w:t>INS publică o dată la 3 luni rapoarte statistice vizavi de indicii și indexul de prețuri de referință.</w:t>
      </w:r>
    </w:p>
    <w:p w14:paraId="287FE3B9" w14:textId="77777777" w:rsidR="00B85B8F" w:rsidRPr="00BF1519" w:rsidRDefault="00B85B8F" w:rsidP="00C05AF6">
      <w:pPr>
        <w:numPr>
          <w:ilvl w:val="0"/>
          <w:numId w:val="332"/>
        </w:numPr>
        <w:contextualSpacing/>
        <w:rPr>
          <w:rFonts w:ascii="Trebuchet MS" w:hAnsi="Trebuchet MS"/>
        </w:rPr>
      </w:pPr>
      <w:r w:rsidRPr="00BF1519">
        <w:rPr>
          <w:rFonts w:ascii="Trebuchet MS" w:hAnsi="Trebuchet MS"/>
        </w:rPr>
        <w:t>Accesul public la informațiile cuprinse în lista de prețuri este garantat și furnizat în mod gratuit.</w:t>
      </w:r>
    </w:p>
    <w:p w14:paraId="4D4FEA93" w14:textId="77777777" w:rsidR="00B85B8F" w:rsidRPr="00BF1519" w:rsidRDefault="00B85B8F" w:rsidP="00B85B8F">
      <w:pPr>
        <w:pStyle w:val="Art"/>
        <w:numPr>
          <w:ilvl w:val="0"/>
          <w:numId w:val="1"/>
        </w:numPr>
        <w:ind w:left="360" w:hanging="360"/>
      </w:pPr>
      <w:r w:rsidRPr="00BF1519">
        <w:t>Conținutul listei de prețuri</w:t>
      </w:r>
    </w:p>
    <w:p w14:paraId="0DE6F65A" w14:textId="77777777" w:rsidR="00B85B8F" w:rsidRPr="00BF1519" w:rsidRDefault="00B85B8F" w:rsidP="00C05AF6">
      <w:pPr>
        <w:numPr>
          <w:ilvl w:val="0"/>
          <w:numId w:val="331"/>
        </w:numPr>
        <w:contextualSpacing/>
        <w:rPr>
          <w:rFonts w:ascii="Trebuchet MS" w:hAnsi="Trebuchet MS"/>
        </w:rPr>
      </w:pPr>
      <w:r w:rsidRPr="00BF1519">
        <w:rPr>
          <w:rFonts w:ascii="Trebuchet MS" w:hAnsi="Trebuchet MS"/>
        </w:rPr>
        <w:t xml:space="preserve">Lista de prețuri se diferențiază în funcție de: </w:t>
      </w:r>
    </w:p>
    <w:p w14:paraId="70859237" w14:textId="77777777" w:rsidR="00B85B8F" w:rsidRPr="00BF1519" w:rsidRDefault="00B85B8F" w:rsidP="00C05AF6">
      <w:pPr>
        <w:numPr>
          <w:ilvl w:val="0"/>
          <w:numId w:val="553"/>
        </w:numPr>
        <w:contextualSpacing/>
        <w:rPr>
          <w:rFonts w:ascii="Trebuchet MS" w:hAnsi="Trebuchet MS"/>
        </w:rPr>
      </w:pPr>
      <w:r w:rsidRPr="00BF1519">
        <w:rPr>
          <w:rFonts w:ascii="Trebuchet MS" w:hAnsi="Trebuchet MS"/>
        </w:rPr>
        <w:t>construcții noi;</w:t>
      </w:r>
    </w:p>
    <w:p w14:paraId="4F4738AC" w14:textId="77777777" w:rsidR="00B85B8F" w:rsidRPr="00BF1519" w:rsidRDefault="00B85B8F" w:rsidP="00C05AF6">
      <w:pPr>
        <w:numPr>
          <w:ilvl w:val="0"/>
          <w:numId w:val="553"/>
        </w:numPr>
        <w:contextualSpacing/>
        <w:rPr>
          <w:rFonts w:ascii="Trebuchet MS" w:hAnsi="Trebuchet MS"/>
        </w:rPr>
      </w:pPr>
      <w:r w:rsidRPr="00BF1519">
        <w:rPr>
          <w:rFonts w:ascii="Trebuchet MS" w:hAnsi="Trebuchet MS"/>
        </w:rPr>
        <w:t>infrastructură nouă;</w:t>
      </w:r>
    </w:p>
    <w:p w14:paraId="7A55FF83" w14:textId="77777777" w:rsidR="00B85B8F" w:rsidRPr="00BF1519" w:rsidRDefault="00B85B8F" w:rsidP="00C05AF6">
      <w:pPr>
        <w:numPr>
          <w:ilvl w:val="0"/>
          <w:numId w:val="553"/>
        </w:numPr>
        <w:contextualSpacing/>
        <w:rPr>
          <w:rFonts w:ascii="Trebuchet MS" w:hAnsi="Trebuchet MS"/>
        </w:rPr>
      </w:pPr>
      <w:r w:rsidRPr="00BF1519">
        <w:rPr>
          <w:rFonts w:ascii="Trebuchet MS" w:hAnsi="Trebuchet MS"/>
        </w:rPr>
        <w:t>intervenții asupra construcțiilor existente;</w:t>
      </w:r>
    </w:p>
    <w:p w14:paraId="50384D69" w14:textId="77777777" w:rsidR="00B85B8F" w:rsidRPr="00BF1519" w:rsidRDefault="00B85B8F" w:rsidP="00C05AF6">
      <w:pPr>
        <w:numPr>
          <w:ilvl w:val="0"/>
          <w:numId w:val="553"/>
        </w:numPr>
        <w:contextualSpacing/>
        <w:rPr>
          <w:rFonts w:ascii="Trebuchet MS" w:hAnsi="Trebuchet MS"/>
        </w:rPr>
      </w:pPr>
      <w:r w:rsidRPr="00BF1519">
        <w:rPr>
          <w:rFonts w:ascii="Trebuchet MS" w:hAnsi="Trebuchet MS"/>
        </w:rPr>
        <w:t>intervenții asupra infrastructurilor existente.</w:t>
      </w:r>
    </w:p>
    <w:p w14:paraId="1AFE82B3" w14:textId="77777777" w:rsidR="00B85B8F" w:rsidRPr="00BF1519" w:rsidRDefault="00B85B8F" w:rsidP="00C05AF6">
      <w:pPr>
        <w:numPr>
          <w:ilvl w:val="0"/>
          <w:numId w:val="331"/>
        </w:numPr>
        <w:contextualSpacing/>
        <w:rPr>
          <w:rFonts w:ascii="Trebuchet MS" w:hAnsi="Trebuchet MS"/>
        </w:rPr>
      </w:pPr>
      <w:r w:rsidRPr="00BF1519">
        <w:rPr>
          <w:rFonts w:ascii="Trebuchet MS" w:hAnsi="Trebuchet MS"/>
        </w:rPr>
        <w:t>Lista de prețuri se fundamentează pe următoarele categorii de costuri raportate:</w:t>
      </w:r>
    </w:p>
    <w:p w14:paraId="30E8C06E" w14:textId="77777777" w:rsidR="00B85B8F" w:rsidRPr="00BF1519" w:rsidRDefault="00B85B8F" w:rsidP="00C05AF6">
      <w:pPr>
        <w:numPr>
          <w:ilvl w:val="0"/>
          <w:numId w:val="554"/>
        </w:numPr>
        <w:contextualSpacing/>
        <w:rPr>
          <w:rFonts w:ascii="Trebuchet MS" w:hAnsi="Trebuchet MS"/>
        </w:rPr>
      </w:pPr>
      <w:r w:rsidRPr="00BF1519">
        <w:rPr>
          <w:rFonts w:ascii="Trebuchet MS" w:hAnsi="Trebuchet MS"/>
        </w:rPr>
        <w:t>resurse materiale;</w:t>
      </w:r>
    </w:p>
    <w:p w14:paraId="6C2B06A9" w14:textId="77777777" w:rsidR="00B85B8F" w:rsidRPr="00BF1519" w:rsidRDefault="00B85B8F" w:rsidP="00C05AF6">
      <w:pPr>
        <w:numPr>
          <w:ilvl w:val="0"/>
          <w:numId w:val="554"/>
        </w:numPr>
        <w:contextualSpacing/>
        <w:rPr>
          <w:rFonts w:ascii="Trebuchet MS" w:hAnsi="Trebuchet MS"/>
        </w:rPr>
      </w:pPr>
      <w:r w:rsidRPr="00BF1519">
        <w:rPr>
          <w:rFonts w:ascii="Trebuchet MS" w:hAnsi="Trebuchet MS"/>
        </w:rPr>
        <w:t>resurse umane;</w:t>
      </w:r>
    </w:p>
    <w:p w14:paraId="49AB8545" w14:textId="77777777" w:rsidR="00B85B8F" w:rsidRPr="00BF1519" w:rsidRDefault="00B85B8F" w:rsidP="00C05AF6">
      <w:pPr>
        <w:numPr>
          <w:ilvl w:val="0"/>
          <w:numId w:val="554"/>
        </w:numPr>
        <w:contextualSpacing/>
        <w:rPr>
          <w:rFonts w:ascii="Trebuchet MS" w:hAnsi="Trebuchet MS"/>
        </w:rPr>
      </w:pPr>
      <w:r w:rsidRPr="00BF1519">
        <w:rPr>
          <w:rFonts w:ascii="Trebuchet MS" w:hAnsi="Trebuchet MS"/>
        </w:rPr>
        <w:t>dezvoltare.</w:t>
      </w:r>
    </w:p>
    <w:p w14:paraId="542475EA" w14:textId="77777777" w:rsidR="00B85B8F" w:rsidRPr="00BF1519" w:rsidRDefault="00B85B8F" w:rsidP="00C05AF6">
      <w:pPr>
        <w:numPr>
          <w:ilvl w:val="0"/>
          <w:numId w:val="331"/>
        </w:numPr>
        <w:contextualSpacing/>
        <w:rPr>
          <w:rFonts w:ascii="Trebuchet MS" w:hAnsi="Trebuchet MS"/>
        </w:rPr>
      </w:pPr>
      <w:r w:rsidRPr="00BF1519">
        <w:rPr>
          <w:rFonts w:ascii="Trebuchet MS" w:hAnsi="Trebuchet MS"/>
        </w:rPr>
        <w:t xml:space="preserve">I.N.S. prelucrează categoriile de costuri prin metode statistice specifice în vederea realizării indicilor pentru fiecare dintre cele trei categorii, cât și un index agregat de prețuri de referință. </w:t>
      </w:r>
    </w:p>
    <w:p w14:paraId="15CC87A6" w14:textId="77777777" w:rsidR="00B85B8F" w:rsidRPr="00BF1519" w:rsidRDefault="00B85B8F" w:rsidP="00B85B8F">
      <w:pPr>
        <w:pStyle w:val="Art"/>
        <w:numPr>
          <w:ilvl w:val="0"/>
          <w:numId w:val="1"/>
        </w:numPr>
        <w:ind w:left="360" w:hanging="360"/>
      </w:pPr>
      <w:r w:rsidRPr="00BF1519">
        <w:t>Lista de materiale de construcții actualizabilă</w:t>
      </w:r>
    </w:p>
    <w:p w14:paraId="627CA586" w14:textId="77777777" w:rsidR="00B85B8F" w:rsidRPr="00BF1519" w:rsidRDefault="00B85B8F" w:rsidP="00C05AF6">
      <w:pPr>
        <w:numPr>
          <w:ilvl w:val="0"/>
          <w:numId w:val="330"/>
        </w:numPr>
        <w:contextualSpacing/>
        <w:rPr>
          <w:rFonts w:ascii="Trebuchet MS" w:hAnsi="Trebuchet MS"/>
        </w:rPr>
      </w:pPr>
      <w:r w:rsidRPr="00BF1519">
        <w:rPr>
          <w:rFonts w:ascii="Trebuchet MS" w:hAnsi="Trebuchet MS"/>
        </w:rPr>
        <w:t>INS centralizează lista de prețuri pentru estimarea costurilor materialelor și a fluctuațiilor acestora în cadrul proiectelor investiționale în construcții.</w:t>
      </w:r>
    </w:p>
    <w:p w14:paraId="62E6E4B0" w14:textId="77777777" w:rsidR="00B85B8F" w:rsidRPr="00BF1519" w:rsidRDefault="00B85B8F" w:rsidP="00C05AF6">
      <w:pPr>
        <w:numPr>
          <w:ilvl w:val="0"/>
          <w:numId w:val="330"/>
        </w:numPr>
        <w:contextualSpacing/>
        <w:rPr>
          <w:rFonts w:ascii="Trebuchet MS" w:hAnsi="Trebuchet MS"/>
        </w:rPr>
      </w:pPr>
      <w:r w:rsidRPr="00BF1519">
        <w:rPr>
          <w:rFonts w:ascii="Trebuchet MS" w:hAnsi="Trebuchet MS"/>
        </w:rPr>
        <w:t xml:space="preserve">Lista de materiale și prețurile aferente se constituie de către I.N.S. pe baza informațiilor raportate de către producătorii naționali de materiale și se actualizează lunar prin mijloace specifice. </w:t>
      </w:r>
    </w:p>
    <w:p w14:paraId="4EE01A10" w14:textId="77777777" w:rsidR="00B85B8F" w:rsidRPr="00BF1519" w:rsidRDefault="00B85B8F" w:rsidP="00C05AF6">
      <w:pPr>
        <w:numPr>
          <w:ilvl w:val="0"/>
          <w:numId w:val="330"/>
        </w:numPr>
        <w:contextualSpacing/>
        <w:rPr>
          <w:rFonts w:ascii="Trebuchet MS" w:hAnsi="Trebuchet MS"/>
        </w:rPr>
      </w:pPr>
      <w:r w:rsidRPr="00BF1519">
        <w:rPr>
          <w:rFonts w:ascii="Trebuchet MS" w:hAnsi="Trebuchet MS"/>
        </w:rPr>
        <w:t>INS publică o dată la 3 luni rapoarte statistice cu privire la indicii și indexul de materiale și prețuri de referință.</w:t>
      </w:r>
    </w:p>
    <w:p w14:paraId="0654C7C2" w14:textId="77777777" w:rsidR="00B85B8F" w:rsidRPr="00BF1519" w:rsidRDefault="00B85B8F" w:rsidP="00C05AF6">
      <w:pPr>
        <w:numPr>
          <w:ilvl w:val="0"/>
          <w:numId w:val="330"/>
        </w:numPr>
        <w:contextualSpacing/>
        <w:rPr>
          <w:rFonts w:ascii="Trebuchet MS" w:hAnsi="Trebuchet MS"/>
        </w:rPr>
      </w:pPr>
      <w:r w:rsidRPr="00BF1519">
        <w:rPr>
          <w:rFonts w:ascii="Trebuchet MS" w:hAnsi="Trebuchet MS"/>
        </w:rPr>
        <w:t>Accesul public la informațiile cuprinse în lista de materiale și prețuri aferente este garantat și furnizat în mod gratuit.</w:t>
      </w:r>
    </w:p>
    <w:p w14:paraId="7D801F2F" w14:textId="77777777" w:rsidR="00B85B8F" w:rsidRPr="00BF1519" w:rsidRDefault="00B85B8F" w:rsidP="00C05AF6">
      <w:pPr>
        <w:numPr>
          <w:ilvl w:val="0"/>
          <w:numId w:val="330"/>
        </w:numPr>
        <w:contextualSpacing/>
        <w:rPr>
          <w:rFonts w:ascii="Trebuchet MS" w:hAnsi="Trebuchet MS"/>
        </w:rPr>
      </w:pPr>
      <w:r w:rsidRPr="00BF1519">
        <w:rPr>
          <w:rFonts w:ascii="Trebuchet MS" w:hAnsi="Trebuchet MS"/>
        </w:rPr>
        <w:t>Metodologia de obținere, prelucrare și diseminare a datelor se va elabora în colaborare cu INS și se va aproba prin ordin al ministrului responsabil în domeniul amenajării teritoriului, urbanismului și construcțiilor.</w:t>
      </w:r>
    </w:p>
    <w:p w14:paraId="373959BE" w14:textId="77777777" w:rsidR="00B85B8F" w:rsidRPr="00BF1519" w:rsidRDefault="00B85B8F" w:rsidP="00B85B8F">
      <w:pPr>
        <w:pStyle w:val="Art"/>
        <w:numPr>
          <w:ilvl w:val="0"/>
          <w:numId w:val="1"/>
        </w:numPr>
        <w:ind w:left="360" w:hanging="360"/>
      </w:pPr>
      <w:r w:rsidRPr="00BF1519">
        <w:t>Conținutul listei de materiale de construcții</w:t>
      </w:r>
    </w:p>
    <w:p w14:paraId="2E3497AE" w14:textId="77777777" w:rsidR="00B85B8F" w:rsidRPr="00BF1519" w:rsidRDefault="00B85B8F" w:rsidP="00C05AF6">
      <w:pPr>
        <w:numPr>
          <w:ilvl w:val="0"/>
          <w:numId w:val="329"/>
        </w:numPr>
        <w:contextualSpacing/>
        <w:rPr>
          <w:rFonts w:ascii="Trebuchet MS" w:hAnsi="Trebuchet MS"/>
        </w:rPr>
      </w:pPr>
      <w:r w:rsidRPr="00BF1519">
        <w:rPr>
          <w:rFonts w:ascii="Trebuchet MS" w:hAnsi="Trebuchet MS"/>
        </w:rPr>
        <w:t xml:space="preserve">Lista de materiale și prețurile aferente se diferențiază în funcție de: </w:t>
      </w:r>
    </w:p>
    <w:p w14:paraId="32ABB6E4" w14:textId="77777777" w:rsidR="00B85B8F" w:rsidRPr="00BF1519" w:rsidRDefault="00B85B8F" w:rsidP="00C05AF6">
      <w:pPr>
        <w:numPr>
          <w:ilvl w:val="0"/>
          <w:numId w:val="197"/>
        </w:numPr>
        <w:contextualSpacing/>
        <w:rPr>
          <w:rFonts w:ascii="Trebuchet MS" w:hAnsi="Trebuchet MS"/>
        </w:rPr>
      </w:pPr>
      <w:r w:rsidRPr="00BF1519">
        <w:rPr>
          <w:rFonts w:ascii="Trebuchet MS" w:hAnsi="Trebuchet MS"/>
        </w:rPr>
        <w:t>clădiri noi;</w:t>
      </w:r>
    </w:p>
    <w:p w14:paraId="00942A04" w14:textId="77777777" w:rsidR="00B85B8F" w:rsidRPr="00BF1519" w:rsidRDefault="00B85B8F" w:rsidP="00C05AF6">
      <w:pPr>
        <w:numPr>
          <w:ilvl w:val="0"/>
          <w:numId w:val="197"/>
        </w:numPr>
        <w:contextualSpacing/>
        <w:rPr>
          <w:rFonts w:ascii="Trebuchet MS" w:hAnsi="Trebuchet MS"/>
        </w:rPr>
      </w:pPr>
      <w:r w:rsidRPr="00BF1519">
        <w:rPr>
          <w:rFonts w:ascii="Trebuchet MS" w:hAnsi="Trebuchet MS"/>
        </w:rPr>
        <w:t>infrastructură nouă;</w:t>
      </w:r>
    </w:p>
    <w:p w14:paraId="4F1C7F1E" w14:textId="77777777" w:rsidR="00B85B8F" w:rsidRPr="00BF1519" w:rsidRDefault="00B85B8F" w:rsidP="00C05AF6">
      <w:pPr>
        <w:numPr>
          <w:ilvl w:val="0"/>
          <w:numId w:val="197"/>
        </w:numPr>
        <w:contextualSpacing/>
        <w:rPr>
          <w:rFonts w:ascii="Trebuchet MS" w:hAnsi="Trebuchet MS"/>
        </w:rPr>
      </w:pPr>
      <w:r w:rsidRPr="00BF1519">
        <w:rPr>
          <w:rFonts w:ascii="Trebuchet MS" w:hAnsi="Trebuchet MS"/>
        </w:rPr>
        <w:t>intervenții asupra construcțiilor existente;</w:t>
      </w:r>
    </w:p>
    <w:p w14:paraId="13458D6D" w14:textId="77777777" w:rsidR="00B85B8F" w:rsidRPr="00BF1519" w:rsidRDefault="00B85B8F" w:rsidP="00C05AF6">
      <w:pPr>
        <w:numPr>
          <w:ilvl w:val="0"/>
          <w:numId w:val="197"/>
        </w:numPr>
        <w:contextualSpacing/>
        <w:rPr>
          <w:rFonts w:ascii="Trebuchet MS" w:hAnsi="Trebuchet MS"/>
        </w:rPr>
      </w:pPr>
      <w:r w:rsidRPr="00BF1519">
        <w:rPr>
          <w:rFonts w:ascii="Trebuchet MS" w:hAnsi="Trebuchet MS"/>
        </w:rPr>
        <w:lastRenderedPageBreak/>
        <w:t>intervenții asupra infrastructurilor existente.</w:t>
      </w:r>
    </w:p>
    <w:p w14:paraId="6E4F4046" w14:textId="77777777" w:rsidR="00B85B8F" w:rsidRPr="00BF1519" w:rsidRDefault="00B85B8F" w:rsidP="00C05AF6">
      <w:pPr>
        <w:numPr>
          <w:ilvl w:val="0"/>
          <w:numId w:val="329"/>
        </w:numPr>
        <w:contextualSpacing/>
        <w:rPr>
          <w:rFonts w:ascii="Trebuchet MS" w:hAnsi="Trebuchet MS"/>
        </w:rPr>
      </w:pPr>
      <w:r w:rsidRPr="00BF1519">
        <w:rPr>
          <w:rFonts w:ascii="Trebuchet MS" w:hAnsi="Trebuchet MS"/>
        </w:rPr>
        <w:t>Lista de materiale și prețuri aferente se fundamentează pe următoarele categorii de materiale relevante pentru construcțiile și infrastructurile noi în contextul național:</w:t>
      </w:r>
    </w:p>
    <w:p w14:paraId="7161A7AD" w14:textId="77777777" w:rsidR="00B85B8F" w:rsidRPr="00BF1519" w:rsidRDefault="00B85B8F" w:rsidP="00C05AF6">
      <w:pPr>
        <w:numPr>
          <w:ilvl w:val="0"/>
          <w:numId w:val="198"/>
        </w:numPr>
        <w:contextualSpacing/>
        <w:rPr>
          <w:rFonts w:ascii="Trebuchet MS" w:hAnsi="Trebuchet MS"/>
        </w:rPr>
      </w:pPr>
      <w:r w:rsidRPr="00BF1519">
        <w:rPr>
          <w:rFonts w:ascii="Trebuchet MS" w:hAnsi="Trebuchet MS"/>
        </w:rPr>
        <w:t>terasament;</w:t>
      </w:r>
    </w:p>
    <w:p w14:paraId="4A6A8791" w14:textId="77777777" w:rsidR="00B85B8F" w:rsidRPr="00BF1519" w:rsidRDefault="00B85B8F" w:rsidP="00C05AF6">
      <w:pPr>
        <w:numPr>
          <w:ilvl w:val="0"/>
          <w:numId w:val="198"/>
        </w:numPr>
        <w:contextualSpacing/>
        <w:rPr>
          <w:rFonts w:ascii="Trebuchet MS" w:hAnsi="Trebuchet MS"/>
        </w:rPr>
      </w:pPr>
      <w:r w:rsidRPr="00BF1519">
        <w:rPr>
          <w:rFonts w:ascii="Trebuchet MS" w:hAnsi="Trebuchet MS"/>
        </w:rPr>
        <w:t xml:space="preserve">beton; </w:t>
      </w:r>
    </w:p>
    <w:p w14:paraId="73DF98EB" w14:textId="77777777" w:rsidR="00B85B8F" w:rsidRPr="00BF1519" w:rsidRDefault="00B85B8F" w:rsidP="00C05AF6">
      <w:pPr>
        <w:numPr>
          <w:ilvl w:val="0"/>
          <w:numId w:val="198"/>
        </w:numPr>
        <w:contextualSpacing/>
        <w:rPr>
          <w:rFonts w:ascii="Trebuchet MS" w:hAnsi="Trebuchet MS"/>
        </w:rPr>
      </w:pPr>
      <w:r w:rsidRPr="00BF1519">
        <w:rPr>
          <w:rFonts w:ascii="Trebuchet MS" w:hAnsi="Trebuchet MS"/>
        </w:rPr>
        <w:t xml:space="preserve">zidărie; </w:t>
      </w:r>
    </w:p>
    <w:p w14:paraId="63FA6801" w14:textId="77777777" w:rsidR="00B85B8F" w:rsidRPr="00BF1519" w:rsidRDefault="00B85B8F" w:rsidP="00C05AF6">
      <w:pPr>
        <w:numPr>
          <w:ilvl w:val="0"/>
          <w:numId w:val="198"/>
        </w:numPr>
        <w:contextualSpacing/>
        <w:rPr>
          <w:rFonts w:ascii="Trebuchet MS" w:hAnsi="Trebuchet MS"/>
        </w:rPr>
      </w:pPr>
      <w:r w:rsidRPr="00BF1519">
        <w:rPr>
          <w:rFonts w:ascii="Trebuchet MS" w:hAnsi="Trebuchet MS"/>
        </w:rPr>
        <w:t>lucrări de tâmplărie și metal;</w:t>
      </w:r>
    </w:p>
    <w:p w14:paraId="1874D94A" w14:textId="77777777" w:rsidR="00B85B8F" w:rsidRPr="00BF1519" w:rsidRDefault="00B85B8F" w:rsidP="00C05AF6">
      <w:pPr>
        <w:numPr>
          <w:ilvl w:val="0"/>
          <w:numId w:val="198"/>
        </w:numPr>
        <w:contextualSpacing/>
        <w:rPr>
          <w:rFonts w:ascii="Trebuchet MS" w:hAnsi="Trebuchet MS"/>
        </w:rPr>
      </w:pPr>
      <w:r w:rsidRPr="00BF1519">
        <w:rPr>
          <w:rFonts w:ascii="Trebuchet MS" w:hAnsi="Trebuchet MS"/>
        </w:rPr>
        <w:t>finisaje;</w:t>
      </w:r>
    </w:p>
    <w:p w14:paraId="55C0A713" w14:textId="77777777" w:rsidR="00B85B8F" w:rsidRPr="00BF1519" w:rsidRDefault="00B85B8F" w:rsidP="00C05AF6">
      <w:pPr>
        <w:numPr>
          <w:ilvl w:val="0"/>
          <w:numId w:val="198"/>
        </w:numPr>
        <w:contextualSpacing/>
        <w:rPr>
          <w:rFonts w:ascii="Trebuchet MS" w:hAnsi="Trebuchet MS"/>
        </w:rPr>
      </w:pPr>
      <w:r w:rsidRPr="00BF1519">
        <w:rPr>
          <w:rFonts w:ascii="Trebuchet MS" w:hAnsi="Trebuchet MS"/>
        </w:rPr>
        <w:t xml:space="preserve">instalații sanitare; </w:t>
      </w:r>
    </w:p>
    <w:p w14:paraId="5AD670C6" w14:textId="77777777" w:rsidR="00B85B8F" w:rsidRPr="00BF1519" w:rsidRDefault="00B85B8F" w:rsidP="00C05AF6">
      <w:pPr>
        <w:numPr>
          <w:ilvl w:val="0"/>
          <w:numId w:val="198"/>
        </w:numPr>
        <w:contextualSpacing/>
        <w:rPr>
          <w:rFonts w:ascii="Trebuchet MS" w:hAnsi="Trebuchet MS"/>
        </w:rPr>
      </w:pPr>
      <w:r w:rsidRPr="00BF1519">
        <w:rPr>
          <w:rFonts w:ascii="Trebuchet MS" w:hAnsi="Trebuchet MS"/>
        </w:rPr>
        <w:t xml:space="preserve">încălzire, răcire și ventilație; </w:t>
      </w:r>
    </w:p>
    <w:p w14:paraId="6FB132D8" w14:textId="77777777" w:rsidR="00B85B8F" w:rsidRPr="00BF1519" w:rsidRDefault="00B85B8F" w:rsidP="00C05AF6">
      <w:pPr>
        <w:numPr>
          <w:ilvl w:val="0"/>
          <w:numId w:val="198"/>
        </w:numPr>
        <w:contextualSpacing/>
        <w:rPr>
          <w:rFonts w:ascii="Trebuchet MS" w:hAnsi="Trebuchet MS"/>
        </w:rPr>
      </w:pPr>
      <w:r w:rsidRPr="00BF1519">
        <w:rPr>
          <w:rFonts w:ascii="Trebuchet MS" w:hAnsi="Trebuchet MS"/>
        </w:rPr>
        <w:t xml:space="preserve">instalații electrice; </w:t>
      </w:r>
    </w:p>
    <w:p w14:paraId="7BF87D47" w14:textId="77777777" w:rsidR="00B85B8F" w:rsidRPr="00BF1519" w:rsidRDefault="00B85B8F" w:rsidP="00C05AF6">
      <w:pPr>
        <w:numPr>
          <w:ilvl w:val="0"/>
          <w:numId w:val="198"/>
        </w:numPr>
        <w:contextualSpacing/>
        <w:rPr>
          <w:rFonts w:ascii="Trebuchet MS" w:hAnsi="Trebuchet MS"/>
        </w:rPr>
      </w:pPr>
      <w:r w:rsidRPr="00BF1519">
        <w:rPr>
          <w:rFonts w:ascii="Trebuchet MS" w:hAnsi="Trebuchet MS"/>
        </w:rPr>
        <w:t>drenaj.</w:t>
      </w:r>
    </w:p>
    <w:p w14:paraId="06EB13E4" w14:textId="77777777" w:rsidR="00B85B8F" w:rsidRPr="00BF1519" w:rsidRDefault="00B85B8F" w:rsidP="00C05AF6">
      <w:pPr>
        <w:numPr>
          <w:ilvl w:val="0"/>
          <w:numId w:val="329"/>
        </w:numPr>
        <w:contextualSpacing/>
        <w:rPr>
          <w:rFonts w:ascii="Trebuchet MS" w:hAnsi="Trebuchet MS"/>
        </w:rPr>
      </w:pPr>
      <w:r w:rsidRPr="00BF1519">
        <w:rPr>
          <w:rFonts w:ascii="Trebuchet MS" w:hAnsi="Trebuchet MS"/>
        </w:rPr>
        <w:t>Lista de materiale și prețuri aferente se fundamentează pe următoarele categorii de materiale relevante pentru intervențiile asupra construcțiilor existente în context național:</w:t>
      </w:r>
    </w:p>
    <w:p w14:paraId="0366D87D" w14:textId="77777777" w:rsidR="00B85B8F" w:rsidRPr="00BF1519" w:rsidRDefault="00B85B8F" w:rsidP="00C05AF6">
      <w:pPr>
        <w:numPr>
          <w:ilvl w:val="0"/>
          <w:numId w:val="199"/>
        </w:numPr>
        <w:contextualSpacing/>
        <w:rPr>
          <w:rFonts w:ascii="Trebuchet MS" w:hAnsi="Trebuchet MS"/>
        </w:rPr>
      </w:pPr>
      <w:r w:rsidRPr="00BF1519">
        <w:rPr>
          <w:rFonts w:ascii="Trebuchet MS" w:hAnsi="Trebuchet MS"/>
        </w:rPr>
        <w:t xml:space="preserve">produse din plastic; </w:t>
      </w:r>
    </w:p>
    <w:p w14:paraId="1B8BF1E7" w14:textId="77777777" w:rsidR="00B85B8F" w:rsidRPr="00BF1519" w:rsidRDefault="00B85B8F" w:rsidP="00C05AF6">
      <w:pPr>
        <w:numPr>
          <w:ilvl w:val="0"/>
          <w:numId w:val="199"/>
        </w:numPr>
        <w:contextualSpacing/>
        <w:rPr>
          <w:rFonts w:ascii="Trebuchet MS" w:hAnsi="Trebuchet MS"/>
        </w:rPr>
      </w:pPr>
      <w:r w:rsidRPr="00BF1519">
        <w:rPr>
          <w:rFonts w:ascii="Trebuchet MS" w:hAnsi="Trebuchet MS"/>
        </w:rPr>
        <w:t xml:space="preserve">produse metalice fabricate; </w:t>
      </w:r>
    </w:p>
    <w:p w14:paraId="62CBF120" w14:textId="77777777" w:rsidR="00B85B8F" w:rsidRPr="00BF1519" w:rsidRDefault="00B85B8F" w:rsidP="00C05AF6">
      <w:pPr>
        <w:numPr>
          <w:ilvl w:val="0"/>
          <w:numId w:val="199"/>
        </w:numPr>
        <w:contextualSpacing/>
        <w:rPr>
          <w:rFonts w:ascii="Trebuchet MS" w:hAnsi="Trebuchet MS"/>
        </w:rPr>
      </w:pPr>
      <w:r w:rsidRPr="00BF1519">
        <w:rPr>
          <w:rFonts w:ascii="Trebuchet MS" w:hAnsi="Trebuchet MS"/>
        </w:rPr>
        <w:t>ciment, ipsos și beton;</w:t>
      </w:r>
    </w:p>
    <w:p w14:paraId="44EE3A08" w14:textId="77777777" w:rsidR="00B85B8F" w:rsidRPr="00BF1519" w:rsidRDefault="00B85B8F" w:rsidP="00C05AF6">
      <w:pPr>
        <w:numPr>
          <w:ilvl w:val="0"/>
          <w:numId w:val="199"/>
        </w:numPr>
        <w:contextualSpacing/>
        <w:rPr>
          <w:rFonts w:ascii="Trebuchet MS" w:hAnsi="Trebuchet MS"/>
        </w:rPr>
      </w:pPr>
      <w:r w:rsidRPr="00BF1519">
        <w:rPr>
          <w:rFonts w:ascii="Trebuchet MS" w:hAnsi="Trebuchet MS"/>
        </w:rPr>
        <w:t xml:space="preserve">produse din lemn; </w:t>
      </w:r>
    </w:p>
    <w:p w14:paraId="023523D8" w14:textId="77777777" w:rsidR="00B85B8F" w:rsidRPr="00BF1519" w:rsidRDefault="00B85B8F" w:rsidP="00C05AF6">
      <w:pPr>
        <w:numPr>
          <w:ilvl w:val="0"/>
          <w:numId w:val="199"/>
        </w:numPr>
        <w:contextualSpacing/>
        <w:rPr>
          <w:rFonts w:ascii="Trebuchet MS" w:hAnsi="Trebuchet MS"/>
        </w:rPr>
      </w:pPr>
      <w:r w:rsidRPr="00BF1519">
        <w:rPr>
          <w:rFonts w:ascii="Trebuchet MS" w:hAnsi="Trebuchet MS"/>
        </w:rPr>
        <w:t>echipamente electrice;</w:t>
      </w:r>
    </w:p>
    <w:p w14:paraId="4BACCE44" w14:textId="77777777" w:rsidR="00B85B8F" w:rsidRPr="00BF1519" w:rsidRDefault="00B85B8F" w:rsidP="00C05AF6">
      <w:pPr>
        <w:numPr>
          <w:ilvl w:val="0"/>
          <w:numId w:val="199"/>
        </w:numPr>
        <w:contextualSpacing/>
        <w:rPr>
          <w:rFonts w:ascii="Trebuchet MS" w:hAnsi="Trebuchet MS"/>
        </w:rPr>
      </w:pPr>
      <w:r w:rsidRPr="00BF1519">
        <w:rPr>
          <w:rFonts w:ascii="Trebuchet MS" w:hAnsi="Trebuchet MS"/>
        </w:rPr>
        <w:t>produse din sticlă, porțelan și ceramică;</w:t>
      </w:r>
    </w:p>
    <w:p w14:paraId="3F71D468" w14:textId="77777777" w:rsidR="00B85B8F" w:rsidRPr="00BF1519" w:rsidRDefault="00B85B8F" w:rsidP="00C05AF6">
      <w:pPr>
        <w:numPr>
          <w:ilvl w:val="0"/>
          <w:numId w:val="199"/>
        </w:numPr>
        <w:contextualSpacing/>
        <w:rPr>
          <w:rFonts w:ascii="Trebuchet MS" w:hAnsi="Trebuchet MS"/>
        </w:rPr>
      </w:pPr>
      <w:r w:rsidRPr="00BF1519">
        <w:rPr>
          <w:rFonts w:ascii="Trebuchet MS" w:hAnsi="Trebuchet MS"/>
        </w:rPr>
        <w:t>textile;</w:t>
      </w:r>
    </w:p>
    <w:p w14:paraId="0CEE7220" w14:textId="77777777" w:rsidR="00B85B8F" w:rsidRPr="00BF1519" w:rsidRDefault="00B85B8F" w:rsidP="00C05AF6">
      <w:pPr>
        <w:numPr>
          <w:ilvl w:val="0"/>
          <w:numId w:val="199"/>
        </w:numPr>
        <w:contextualSpacing/>
        <w:rPr>
          <w:rFonts w:ascii="Trebuchet MS" w:hAnsi="Trebuchet MS"/>
        </w:rPr>
      </w:pPr>
      <w:r w:rsidRPr="00BF1519">
        <w:rPr>
          <w:rFonts w:ascii="Trebuchet MS" w:hAnsi="Trebuchet MS"/>
        </w:rPr>
        <w:t>vopsele, lacuri, cerneală de imprimare și masticuri;</w:t>
      </w:r>
    </w:p>
    <w:p w14:paraId="329CEF05" w14:textId="77777777" w:rsidR="00B85B8F" w:rsidRPr="00BF1519" w:rsidRDefault="00B85B8F" w:rsidP="00C05AF6">
      <w:pPr>
        <w:numPr>
          <w:ilvl w:val="0"/>
          <w:numId w:val="199"/>
        </w:numPr>
        <w:contextualSpacing/>
        <w:rPr>
          <w:rFonts w:ascii="Trebuchet MS" w:hAnsi="Trebuchet MS"/>
        </w:rPr>
      </w:pPr>
      <w:r w:rsidRPr="00BF1519">
        <w:rPr>
          <w:rFonts w:ascii="Trebuchet MS" w:hAnsi="Trebuchet MS"/>
        </w:rPr>
        <w:t>produse miniere și de carieră;</w:t>
      </w:r>
    </w:p>
    <w:p w14:paraId="498A71E6" w14:textId="77777777" w:rsidR="00B85B8F" w:rsidRPr="00BF1519" w:rsidRDefault="00B85B8F" w:rsidP="00C05AF6">
      <w:pPr>
        <w:numPr>
          <w:ilvl w:val="0"/>
          <w:numId w:val="199"/>
        </w:numPr>
        <w:contextualSpacing/>
        <w:rPr>
          <w:rFonts w:ascii="Trebuchet MS" w:hAnsi="Trebuchet MS"/>
        </w:rPr>
      </w:pPr>
      <w:r w:rsidRPr="00BF1519">
        <w:rPr>
          <w:rFonts w:ascii="Trebuchet MS" w:hAnsi="Trebuchet MS"/>
        </w:rPr>
        <w:t>alte metale de bază și turnare.</w:t>
      </w:r>
    </w:p>
    <w:p w14:paraId="5F4071A6" w14:textId="77777777" w:rsidR="00B85B8F" w:rsidRPr="00BF1519" w:rsidRDefault="00B85B8F" w:rsidP="00C05AF6">
      <w:pPr>
        <w:numPr>
          <w:ilvl w:val="0"/>
          <w:numId w:val="329"/>
        </w:numPr>
        <w:contextualSpacing/>
        <w:rPr>
          <w:rFonts w:ascii="Trebuchet MS" w:hAnsi="Trebuchet MS"/>
        </w:rPr>
      </w:pPr>
      <w:r w:rsidRPr="00BF1519">
        <w:rPr>
          <w:rFonts w:ascii="Trebuchet MS" w:hAnsi="Trebuchet MS"/>
        </w:rPr>
        <w:t>Lista de materiale și prețuri aferente pentru intervențiile asupra infrastructurilor existente în context național se fundamentează pe categoriile menționate în cadrul alin. (3), la care se adaugă următoarele:</w:t>
      </w:r>
    </w:p>
    <w:p w14:paraId="4654D920" w14:textId="77777777" w:rsidR="00B85B8F" w:rsidRPr="00BF1519" w:rsidRDefault="00B85B8F" w:rsidP="00C05AF6">
      <w:pPr>
        <w:numPr>
          <w:ilvl w:val="0"/>
          <w:numId w:val="200"/>
        </w:numPr>
        <w:contextualSpacing/>
        <w:rPr>
          <w:rFonts w:ascii="Trebuchet MS" w:hAnsi="Trebuchet MS"/>
        </w:rPr>
      </w:pPr>
      <w:r w:rsidRPr="00BF1519">
        <w:rPr>
          <w:rFonts w:ascii="Trebuchet MS" w:hAnsi="Trebuchet MS"/>
        </w:rPr>
        <w:t>dale, pietre de pavilion și cărămizi din ciment, beton și piatră artificială;</w:t>
      </w:r>
    </w:p>
    <w:p w14:paraId="401A8913" w14:textId="77777777" w:rsidR="00B85B8F" w:rsidRPr="00BF1519" w:rsidRDefault="00B85B8F" w:rsidP="00C05AF6">
      <w:pPr>
        <w:numPr>
          <w:ilvl w:val="0"/>
          <w:numId w:val="200"/>
        </w:numPr>
        <w:contextualSpacing/>
        <w:rPr>
          <w:rFonts w:ascii="Trebuchet MS" w:hAnsi="Trebuchet MS"/>
        </w:rPr>
      </w:pPr>
      <w:r w:rsidRPr="00BF1519">
        <w:rPr>
          <w:rFonts w:ascii="Trebuchet MS" w:hAnsi="Trebuchet MS"/>
        </w:rPr>
        <w:t>agregate (pietriș, nisip, piatră, granule, tocate și pulbere, pietricele, amestecuri bituminoase pe bază de piatră naturală și artificială, articole de asfalt);</w:t>
      </w:r>
    </w:p>
    <w:p w14:paraId="55097FAF" w14:textId="77777777" w:rsidR="00B85B8F" w:rsidRPr="00BF1519" w:rsidRDefault="00B85B8F" w:rsidP="00C05AF6">
      <w:pPr>
        <w:numPr>
          <w:ilvl w:val="0"/>
          <w:numId w:val="200"/>
        </w:numPr>
        <w:contextualSpacing/>
        <w:rPr>
          <w:rFonts w:ascii="Trebuchet MS" w:hAnsi="Trebuchet MS"/>
        </w:rPr>
      </w:pPr>
      <w:r w:rsidRPr="00BF1519">
        <w:rPr>
          <w:rFonts w:ascii="Trebuchet MS" w:hAnsi="Trebuchet MS"/>
        </w:rPr>
        <w:t>sticlă (suprafață la sol, lustruit, oglinzi și unități de izolare);</w:t>
      </w:r>
    </w:p>
    <w:p w14:paraId="687437FC" w14:textId="77777777" w:rsidR="00B85B8F" w:rsidRPr="00BF1519" w:rsidRDefault="00B85B8F" w:rsidP="00C05AF6">
      <w:pPr>
        <w:numPr>
          <w:ilvl w:val="0"/>
          <w:numId w:val="200"/>
        </w:numPr>
        <w:contextualSpacing/>
        <w:rPr>
          <w:rFonts w:ascii="Trebuchet MS" w:hAnsi="Trebuchet MS"/>
        </w:rPr>
      </w:pPr>
      <w:r w:rsidRPr="00BF1519">
        <w:rPr>
          <w:rFonts w:ascii="Trebuchet MS" w:hAnsi="Trebuchet MS"/>
        </w:rPr>
        <w:t>obiecte sanitare ceramice;</w:t>
      </w:r>
    </w:p>
    <w:p w14:paraId="4D94AF77" w14:textId="77777777" w:rsidR="00B85B8F" w:rsidRPr="00BF1519" w:rsidRDefault="00B85B8F" w:rsidP="00C05AF6">
      <w:pPr>
        <w:numPr>
          <w:ilvl w:val="0"/>
          <w:numId w:val="200"/>
        </w:numPr>
        <w:contextualSpacing/>
        <w:rPr>
          <w:rFonts w:ascii="Trebuchet MS" w:hAnsi="Trebuchet MS"/>
        </w:rPr>
      </w:pPr>
      <w:r w:rsidRPr="00BF1519">
        <w:rPr>
          <w:rFonts w:ascii="Trebuchet MS" w:hAnsi="Trebuchet MS"/>
        </w:rPr>
        <w:t>articole din ciment, beton, ipsos sau piatră artificială și componente structurale prefabricate pentru clădiri sau construcții civile;</w:t>
      </w:r>
    </w:p>
    <w:p w14:paraId="5C1C37CE" w14:textId="77777777" w:rsidR="00B85B8F" w:rsidRPr="00BF1519" w:rsidRDefault="00B85B8F" w:rsidP="00C05AF6">
      <w:pPr>
        <w:numPr>
          <w:ilvl w:val="0"/>
          <w:numId w:val="200"/>
        </w:numPr>
        <w:contextualSpacing/>
        <w:rPr>
          <w:rFonts w:ascii="Trebuchet MS" w:hAnsi="Trebuchet MS"/>
        </w:rPr>
      </w:pPr>
      <w:r w:rsidRPr="00BF1519">
        <w:rPr>
          <w:rFonts w:ascii="Trebuchet MS" w:hAnsi="Trebuchet MS"/>
        </w:rPr>
        <w:t xml:space="preserve">vopsele și lacuri (pe bază de </w:t>
      </w:r>
      <w:proofErr w:type="spellStart"/>
      <w:r w:rsidRPr="00BF1519">
        <w:rPr>
          <w:rFonts w:ascii="Trebuchet MS" w:hAnsi="Trebuchet MS"/>
        </w:rPr>
        <w:t>acril</w:t>
      </w:r>
      <w:proofErr w:type="spellEnd"/>
      <w:r w:rsidRPr="00BF1519">
        <w:rPr>
          <w:rFonts w:ascii="Trebuchet MS" w:hAnsi="Trebuchet MS"/>
        </w:rPr>
        <w:t xml:space="preserve"> și poliester);</w:t>
      </w:r>
    </w:p>
    <w:p w14:paraId="4195AFEE" w14:textId="77777777" w:rsidR="00B85B8F" w:rsidRPr="00BF1519" w:rsidRDefault="00B85B8F" w:rsidP="00C05AF6">
      <w:pPr>
        <w:numPr>
          <w:ilvl w:val="0"/>
          <w:numId w:val="200"/>
        </w:numPr>
        <w:contextualSpacing/>
        <w:rPr>
          <w:rFonts w:ascii="Trebuchet MS" w:hAnsi="Trebuchet MS"/>
        </w:rPr>
      </w:pPr>
      <w:r w:rsidRPr="00BF1519">
        <w:rPr>
          <w:rFonts w:ascii="Trebuchet MS" w:hAnsi="Trebuchet MS"/>
        </w:rPr>
        <w:t xml:space="preserve">metale (tuburi, țevi, </w:t>
      </w:r>
      <w:proofErr w:type="spellStart"/>
      <w:r w:rsidRPr="00BF1519">
        <w:rPr>
          <w:rFonts w:ascii="Trebuchet MS" w:hAnsi="Trebuchet MS"/>
        </w:rPr>
        <w:t>profile</w:t>
      </w:r>
      <w:proofErr w:type="spellEnd"/>
      <w:r w:rsidRPr="00BF1519">
        <w:rPr>
          <w:rFonts w:ascii="Trebuchet MS" w:hAnsi="Trebuchet MS"/>
        </w:rPr>
        <w:t xml:space="preserve"> goale și accesorii conexe, structuri metalice și părți ale structurilor, grătare, plase, garduri, bare de aluminiu, tije și </w:t>
      </w:r>
      <w:proofErr w:type="spellStart"/>
      <w:r w:rsidRPr="00BF1519">
        <w:rPr>
          <w:rFonts w:ascii="Trebuchet MS" w:hAnsi="Trebuchet MS"/>
        </w:rPr>
        <w:t>profile</w:t>
      </w:r>
      <w:proofErr w:type="spellEnd"/>
      <w:r w:rsidRPr="00BF1519">
        <w:rPr>
          <w:rFonts w:ascii="Trebuchet MS" w:hAnsi="Trebuchet MS"/>
        </w:rPr>
        <w:t>);</w:t>
      </w:r>
    </w:p>
    <w:p w14:paraId="268B0BFD" w14:textId="77777777" w:rsidR="00B85B8F" w:rsidRPr="00BF1519" w:rsidRDefault="00B85B8F" w:rsidP="00C05AF6">
      <w:pPr>
        <w:numPr>
          <w:ilvl w:val="0"/>
          <w:numId w:val="200"/>
        </w:numPr>
        <w:contextualSpacing/>
        <w:rPr>
          <w:rFonts w:ascii="Trebuchet MS" w:hAnsi="Trebuchet MS"/>
        </w:rPr>
      </w:pPr>
      <w:r w:rsidRPr="00BF1519">
        <w:rPr>
          <w:rFonts w:ascii="Trebuchet MS" w:hAnsi="Trebuchet MS"/>
        </w:rPr>
        <w:t>tuburi, conducte, furtunuri și armături.</w:t>
      </w:r>
    </w:p>
    <w:p w14:paraId="3F57AA2C" w14:textId="77777777" w:rsidR="00B85B8F" w:rsidRPr="00BF1519" w:rsidRDefault="00B85B8F" w:rsidP="00C05AF6">
      <w:pPr>
        <w:numPr>
          <w:ilvl w:val="0"/>
          <w:numId w:val="329"/>
        </w:numPr>
        <w:contextualSpacing/>
        <w:rPr>
          <w:rFonts w:ascii="Trebuchet MS" w:hAnsi="Trebuchet MS"/>
        </w:rPr>
      </w:pPr>
      <w:r w:rsidRPr="00BF1519">
        <w:rPr>
          <w:rFonts w:ascii="Trebuchet MS" w:hAnsi="Trebuchet MS"/>
        </w:rPr>
        <w:t xml:space="preserve">INS prelucrează categoriile relevante de materiale și prețuri prin metode statistice specifice în vederea realizării indicilor pentru fiecare categorie de material, cât și un index agregat de prețuri de referință pentru materiale. </w:t>
      </w:r>
    </w:p>
    <w:p w14:paraId="21283BD8" w14:textId="77777777" w:rsidR="00B85B8F" w:rsidRPr="00BF1519" w:rsidRDefault="00B85B8F" w:rsidP="00C05AF6">
      <w:pPr>
        <w:numPr>
          <w:ilvl w:val="0"/>
          <w:numId w:val="329"/>
        </w:numPr>
        <w:contextualSpacing/>
        <w:rPr>
          <w:rFonts w:ascii="Trebuchet MS" w:hAnsi="Trebuchet MS"/>
        </w:rPr>
      </w:pPr>
      <w:r w:rsidRPr="00BF1519">
        <w:rPr>
          <w:rFonts w:ascii="Trebuchet MS" w:hAnsi="Trebuchet MS"/>
        </w:rPr>
        <w:t xml:space="preserve">Selecția indicilor relevanți se fundamentează pe datele pe care INS le transmite către </w:t>
      </w:r>
      <w:proofErr w:type="spellStart"/>
      <w:r w:rsidRPr="00BF1519">
        <w:rPr>
          <w:rFonts w:ascii="Trebuchet MS" w:hAnsi="Trebuchet MS"/>
        </w:rPr>
        <w:t>Eurostat</w:t>
      </w:r>
      <w:proofErr w:type="spellEnd"/>
      <w:r w:rsidRPr="00BF1519">
        <w:rPr>
          <w:rFonts w:ascii="Trebuchet MS" w:hAnsi="Trebuchet MS"/>
        </w:rPr>
        <w:t xml:space="preserve"> în cadrul Programului de Comparație a Prețurilor Europene, folosit pentru calcularea Puterii de Cumpărare la nivel european. </w:t>
      </w:r>
    </w:p>
    <w:p w14:paraId="1F8C897D" w14:textId="77777777" w:rsidR="00B85B8F" w:rsidRPr="00BF1519" w:rsidRDefault="00B85B8F" w:rsidP="00B85B8F">
      <w:pPr>
        <w:pStyle w:val="Art"/>
        <w:numPr>
          <w:ilvl w:val="0"/>
          <w:numId w:val="1"/>
        </w:numPr>
        <w:ind w:left="360" w:hanging="360"/>
      </w:pPr>
      <w:r w:rsidRPr="00BF1519">
        <w:t>Actualizarea prețurilor de referință</w:t>
      </w:r>
    </w:p>
    <w:p w14:paraId="6D8346D7" w14:textId="77777777" w:rsidR="00B85B8F" w:rsidRPr="00BF1519" w:rsidRDefault="00B85B8F" w:rsidP="00C05AF6">
      <w:pPr>
        <w:numPr>
          <w:ilvl w:val="0"/>
          <w:numId w:val="338"/>
        </w:numPr>
        <w:contextualSpacing/>
        <w:rPr>
          <w:rFonts w:ascii="Trebuchet MS" w:hAnsi="Trebuchet MS"/>
        </w:rPr>
      </w:pPr>
      <w:r w:rsidRPr="00BF1519">
        <w:rPr>
          <w:rFonts w:ascii="Trebuchet MS" w:hAnsi="Trebuchet MS"/>
        </w:rPr>
        <w:t xml:space="preserve">Actualizarea prețurilor de referință pentru resurse materiale, resurse umane și dezvoltare se realizează de către INS prin mijloace specifice o dată la 3 luni. </w:t>
      </w:r>
    </w:p>
    <w:p w14:paraId="60419C6A" w14:textId="77777777" w:rsidR="00B85B8F" w:rsidRPr="00BF1519" w:rsidRDefault="00B85B8F" w:rsidP="00C05AF6">
      <w:pPr>
        <w:numPr>
          <w:ilvl w:val="0"/>
          <w:numId w:val="338"/>
        </w:numPr>
        <w:contextualSpacing/>
        <w:rPr>
          <w:rFonts w:ascii="Trebuchet MS" w:hAnsi="Trebuchet MS"/>
        </w:rPr>
      </w:pPr>
      <w:r w:rsidRPr="00BF1519">
        <w:rPr>
          <w:rFonts w:ascii="Trebuchet MS" w:hAnsi="Trebuchet MS"/>
        </w:rPr>
        <w:t xml:space="preserve">Prețurile de referință, normele de muncă, indicatoarele de norme de deviz și normele de deviz pentru tehnologii noi constituie fundamentul elaborării devizelor sau a listelor cu cantitățile de lucrări prin care se stabilește valoarea totală estimativă a cheltuielilor necesare realizării unui obiectiv de investiții. </w:t>
      </w:r>
    </w:p>
    <w:p w14:paraId="501A8784" w14:textId="77777777" w:rsidR="00B85B8F" w:rsidRPr="00BF1519" w:rsidRDefault="00B85B8F" w:rsidP="00B85B8F">
      <w:pPr>
        <w:ind w:left="360"/>
        <w:contextualSpacing/>
        <w:rPr>
          <w:rFonts w:ascii="Trebuchet MS" w:hAnsi="Trebuchet MS"/>
        </w:rPr>
      </w:pPr>
    </w:p>
    <w:p w14:paraId="24CDBA35" w14:textId="77777777" w:rsidR="00B85B8F" w:rsidRPr="00BF1519" w:rsidRDefault="00B85B8F" w:rsidP="00B85B8F">
      <w:pPr>
        <w:rPr>
          <w:rFonts w:ascii="Trebuchet MS" w:hAnsi="Trebuchet MS"/>
        </w:rPr>
      </w:pPr>
    </w:p>
    <w:p w14:paraId="036D4246" w14:textId="77777777" w:rsidR="00B85B8F" w:rsidRPr="00BF1519" w:rsidRDefault="00B85B8F" w:rsidP="00B85B8F">
      <w:pPr>
        <w:keepNext/>
        <w:keepLines/>
        <w:jc w:val="center"/>
        <w:outlineLvl w:val="0"/>
        <w:rPr>
          <w:rFonts w:ascii="Trebuchet MS" w:hAnsi="Trebuchet MS"/>
          <w:b/>
        </w:rPr>
      </w:pPr>
      <w:bookmarkStart w:id="261" w:name="_Toc34745750"/>
      <w:bookmarkStart w:id="262" w:name="_Toc34822597"/>
      <w:bookmarkStart w:id="263" w:name="_Toc82095548"/>
      <w:bookmarkStart w:id="264" w:name="_Toc93403613"/>
      <w:bookmarkStart w:id="265" w:name="_Toc100069773"/>
      <w:r w:rsidRPr="00BF1519">
        <w:rPr>
          <w:rFonts w:ascii="Trebuchet MS" w:hAnsi="Trebuchet MS"/>
          <w:b/>
        </w:rPr>
        <w:lastRenderedPageBreak/>
        <w:t>PARTEA III. ROLURI ŞI RESPONSABILITĂŢI</w:t>
      </w:r>
      <w:bookmarkEnd w:id="261"/>
      <w:bookmarkEnd w:id="262"/>
      <w:bookmarkEnd w:id="263"/>
      <w:bookmarkEnd w:id="264"/>
      <w:bookmarkEnd w:id="265"/>
    </w:p>
    <w:p w14:paraId="119421B1" w14:textId="77777777" w:rsidR="00B85B8F" w:rsidRPr="00BF1519" w:rsidRDefault="00B85B8F" w:rsidP="00B85B8F">
      <w:pPr>
        <w:keepNext/>
        <w:keepLines/>
        <w:jc w:val="center"/>
        <w:outlineLvl w:val="1"/>
        <w:rPr>
          <w:rFonts w:ascii="Trebuchet MS" w:hAnsi="Trebuchet MS"/>
          <w:b/>
        </w:rPr>
      </w:pPr>
      <w:bookmarkStart w:id="266" w:name="_Toc82095549"/>
      <w:bookmarkStart w:id="267" w:name="_Toc93403614"/>
      <w:bookmarkStart w:id="268" w:name="_Toc100069774"/>
      <w:r w:rsidRPr="00BF1519">
        <w:rPr>
          <w:rFonts w:ascii="Trebuchet MS" w:hAnsi="Trebuchet MS"/>
          <w:b/>
        </w:rPr>
        <w:t>Titlul I. Prevederi generale cu privire la roluri și responsabilități</w:t>
      </w:r>
      <w:bookmarkEnd w:id="266"/>
      <w:bookmarkEnd w:id="267"/>
      <w:bookmarkEnd w:id="268"/>
    </w:p>
    <w:p w14:paraId="7ADD47DB" w14:textId="77777777" w:rsidR="00B85B8F" w:rsidRPr="00BF1519" w:rsidRDefault="00B85B8F" w:rsidP="00B85B8F">
      <w:pPr>
        <w:pStyle w:val="Art"/>
        <w:numPr>
          <w:ilvl w:val="0"/>
          <w:numId w:val="1"/>
        </w:numPr>
        <w:ind w:left="360" w:hanging="360"/>
      </w:pPr>
      <w:bookmarkStart w:id="269" w:name="_Toc34745751"/>
      <w:bookmarkStart w:id="270" w:name="_Toc34822598"/>
      <w:r w:rsidRPr="00BF1519">
        <w:t>Factori implicați în domeniul construcțiilor</w:t>
      </w:r>
    </w:p>
    <w:p w14:paraId="161AA47B" w14:textId="77777777" w:rsidR="00B85B8F" w:rsidRPr="00BF1519" w:rsidRDefault="00B85B8F" w:rsidP="00C05AF6">
      <w:pPr>
        <w:numPr>
          <w:ilvl w:val="0"/>
          <w:numId w:val="438"/>
        </w:numPr>
        <w:contextualSpacing/>
        <w:rPr>
          <w:rFonts w:ascii="Trebuchet MS" w:hAnsi="Trebuchet MS"/>
        </w:rPr>
      </w:pPr>
      <w:r w:rsidRPr="00BF1519">
        <w:rPr>
          <w:rFonts w:ascii="Trebuchet MS" w:hAnsi="Trebuchet MS"/>
        </w:rPr>
        <w:t xml:space="preserve">În sensul prezentului cod, sunt factori implicați în domeniul construcțiilor: </w:t>
      </w:r>
    </w:p>
    <w:p w14:paraId="1724C958" w14:textId="77777777" w:rsidR="00B85B8F" w:rsidRPr="00BF1519" w:rsidRDefault="00B85B8F" w:rsidP="00B85B8F">
      <w:pPr>
        <w:numPr>
          <w:ilvl w:val="0"/>
          <w:numId w:val="156"/>
        </w:numPr>
        <w:suppressAutoHyphens/>
        <w:autoSpaceDN w:val="0"/>
        <w:spacing w:line="276" w:lineRule="auto"/>
        <w:contextualSpacing/>
        <w:textAlignment w:val="baseline"/>
        <w:rPr>
          <w:rFonts w:ascii="Trebuchet MS" w:hAnsi="Trebuchet MS"/>
        </w:rPr>
      </w:pPr>
      <w:r w:rsidRPr="00BF1519">
        <w:rPr>
          <w:rFonts w:ascii="Trebuchet MS" w:hAnsi="Trebuchet MS"/>
        </w:rPr>
        <w:t>beneficiarul, respectiv proprietarul/administratorul;</w:t>
      </w:r>
    </w:p>
    <w:p w14:paraId="794CF375" w14:textId="77777777" w:rsidR="00B85B8F" w:rsidRPr="00BF1519" w:rsidRDefault="00B85B8F" w:rsidP="00B85B8F">
      <w:pPr>
        <w:numPr>
          <w:ilvl w:val="0"/>
          <w:numId w:val="156"/>
        </w:numPr>
        <w:suppressAutoHyphens/>
        <w:autoSpaceDN w:val="0"/>
        <w:spacing w:line="276" w:lineRule="auto"/>
        <w:contextualSpacing/>
        <w:textAlignment w:val="baseline"/>
        <w:rPr>
          <w:rFonts w:ascii="Trebuchet MS" w:hAnsi="Trebuchet MS"/>
        </w:rPr>
      </w:pPr>
      <w:r w:rsidRPr="00BF1519">
        <w:rPr>
          <w:rFonts w:ascii="Trebuchet MS" w:hAnsi="Trebuchet MS"/>
        </w:rPr>
        <w:t>utilizatorul;</w:t>
      </w:r>
    </w:p>
    <w:p w14:paraId="1824BC14" w14:textId="77777777" w:rsidR="00B85B8F" w:rsidRPr="00BF1519" w:rsidRDefault="00B85B8F" w:rsidP="00B85B8F">
      <w:pPr>
        <w:numPr>
          <w:ilvl w:val="0"/>
          <w:numId w:val="156"/>
        </w:numPr>
        <w:suppressAutoHyphens/>
        <w:autoSpaceDN w:val="0"/>
        <w:spacing w:line="276" w:lineRule="auto"/>
        <w:contextualSpacing/>
        <w:textAlignment w:val="baseline"/>
        <w:rPr>
          <w:rFonts w:ascii="Trebuchet MS" w:hAnsi="Trebuchet MS"/>
        </w:rPr>
      </w:pPr>
      <w:r w:rsidRPr="00BF1519">
        <w:rPr>
          <w:rFonts w:ascii="Trebuchet MS" w:hAnsi="Trebuchet MS"/>
        </w:rPr>
        <w:t>dezvoltatorul;</w:t>
      </w:r>
    </w:p>
    <w:p w14:paraId="54500662" w14:textId="77777777" w:rsidR="00B85B8F" w:rsidRPr="00BF1519" w:rsidRDefault="00B85B8F" w:rsidP="00B85B8F">
      <w:pPr>
        <w:numPr>
          <w:ilvl w:val="0"/>
          <w:numId w:val="156"/>
        </w:numPr>
        <w:suppressAutoHyphens/>
        <w:autoSpaceDN w:val="0"/>
        <w:spacing w:line="276" w:lineRule="auto"/>
        <w:contextualSpacing/>
        <w:textAlignment w:val="baseline"/>
        <w:rPr>
          <w:rFonts w:ascii="Trebuchet MS" w:hAnsi="Trebuchet MS"/>
        </w:rPr>
      </w:pPr>
      <w:r w:rsidRPr="00BF1519">
        <w:rPr>
          <w:rFonts w:ascii="Trebuchet MS" w:hAnsi="Trebuchet MS"/>
        </w:rPr>
        <w:t>executanții;</w:t>
      </w:r>
    </w:p>
    <w:p w14:paraId="1D11C382" w14:textId="77777777" w:rsidR="00B85B8F" w:rsidRPr="00BF1519" w:rsidRDefault="00B85B8F" w:rsidP="00B85B8F">
      <w:pPr>
        <w:numPr>
          <w:ilvl w:val="0"/>
          <w:numId w:val="156"/>
        </w:numPr>
        <w:suppressAutoHyphens/>
        <w:autoSpaceDN w:val="0"/>
        <w:spacing w:line="276" w:lineRule="auto"/>
        <w:contextualSpacing/>
        <w:textAlignment w:val="baseline"/>
        <w:rPr>
          <w:rFonts w:ascii="Trebuchet MS" w:hAnsi="Trebuchet MS"/>
        </w:rPr>
      </w:pPr>
      <w:r w:rsidRPr="00BF1519">
        <w:rPr>
          <w:rFonts w:ascii="Trebuchet MS" w:hAnsi="Trebuchet MS"/>
        </w:rPr>
        <w:t>factorii cu atribuții de urmărire și control;</w:t>
      </w:r>
    </w:p>
    <w:p w14:paraId="4D8606E7" w14:textId="77777777" w:rsidR="00B85B8F" w:rsidRPr="00BF1519" w:rsidRDefault="00B85B8F" w:rsidP="00B85B8F">
      <w:pPr>
        <w:numPr>
          <w:ilvl w:val="0"/>
          <w:numId w:val="156"/>
        </w:numPr>
        <w:suppressAutoHyphens/>
        <w:autoSpaceDN w:val="0"/>
        <w:spacing w:line="276" w:lineRule="auto"/>
        <w:contextualSpacing/>
        <w:textAlignment w:val="baseline"/>
        <w:rPr>
          <w:rFonts w:ascii="Trebuchet MS" w:hAnsi="Trebuchet MS"/>
        </w:rPr>
      </w:pPr>
      <w:r w:rsidRPr="00BF1519">
        <w:rPr>
          <w:rFonts w:ascii="Trebuchet MS" w:hAnsi="Trebuchet MS"/>
        </w:rPr>
        <w:t>factorii cu atribuții de avizare și autorizare;</w:t>
      </w:r>
    </w:p>
    <w:p w14:paraId="29C399FF" w14:textId="77777777" w:rsidR="00B85B8F" w:rsidRPr="00BF1519" w:rsidRDefault="00B85B8F" w:rsidP="00B85B8F">
      <w:pPr>
        <w:numPr>
          <w:ilvl w:val="0"/>
          <w:numId w:val="156"/>
        </w:numPr>
        <w:suppressAutoHyphens/>
        <w:autoSpaceDN w:val="0"/>
        <w:spacing w:line="276" w:lineRule="auto"/>
        <w:contextualSpacing/>
        <w:textAlignment w:val="baseline"/>
        <w:rPr>
          <w:rFonts w:ascii="Trebuchet MS" w:hAnsi="Trebuchet MS"/>
        </w:rPr>
      </w:pPr>
      <w:r w:rsidRPr="00BF1519">
        <w:rPr>
          <w:rFonts w:ascii="Trebuchet MS" w:hAnsi="Trebuchet MS"/>
        </w:rPr>
        <w:t>alți factori implicați prevăzuți .</w:t>
      </w:r>
    </w:p>
    <w:p w14:paraId="4FF78974" w14:textId="77777777" w:rsidR="00B85B8F" w:rsidRPr="00BF1519" w:rsidRDefault="00B85B8F" w:rsidP="00C05AF6">
      <w:pPr>
        <w:numPr>
          <w:ilvl w:val="0"/>
          <w:numId w:val="438"/>
        </w:numPr>
        <w:contextualSpacing/>
        <w:rPr>
          <w:rFonts w:ascii="Trebuchet MS" w:hAnsi="Trebuchet MS"/>
        </w:rPr>
      </w:pPr>
      <w:r w:rsidRPr="00BF1519">
        <w:rPr>
          <w:rFonts w:ascii="Trebuchet MS" w:hAnsi="Trebuchet MS"/>
        </w:rPr>
        <w:t>Rolurile și obligațiile fiecărui factor implicat sunt definite prin prezentul cod și detaliate prin reglementări aprobate în condițiile legii.</w:t>
      </w:r>
    </w:p>
    <w:p w14:paraId="6660FB5C" w14:textId="77777777" w:rsidR="00B85B8F" w:rsidRPr="00BF1519" w:rsidRDefault="00B85B8F" w:rsidP="00C05AF6">
      <w:pPr>
        <w:numPr>
          <w:ilvl w:val="0"/>
          <w:numId w:val="438"/>
        </w:numPr>
        <w:contextualSpacing/>
        <w:rPr>
          <w:rFonts w:ascii="Trebuchet MS" w:hAnsi="Trebuchet MS"/>
        </w:rPr>
      </w:pPr>
      <w:r w:rsidRPr="00BF1519">
        <w:rPr>
          <w:rFonts w:ascii="Trebuchet MS" w:hAnsi="Trebuchet MS"/>
        </w:rPr>
        <w:t xml:space="preserve">În cazurile prevăzute prin lege, două sau mai multe roluri sau responsabilități pot fi cumulate de către același factor implicat.  </w:t>
      </w:r>
      <w:bookmarkStart w:id="271" w:name="_Toc34745752"/>
      <w:bookmarkStart w:id="272" w:name="_Toc34822599"/>
      <w:bookmarkEnd w:id="269"/>
      <w:bookmarkEnd w:id="270"/>
    </w:p>
    <w:p w14:paraId="3197D88E" w14:textId="77777777" w:rsidR="00B85B8F" w:rsidRPr="00BF1519" w:rsidRDefault="00B85B8F" w:rsidP="00B85B8F">
      <w:pPr>
        <w:ind w:left="360"/>
        <w:contextualSpacing/>
        <w:rPr>
          <w:rFonts w:ascii="Trebuchet MS" w:hAnsi="Trebuchet MS"/>
        </w:rPr>
      </w:pPr>
    </w:p>
    <w:p w14:paraId="295B9B26" w14:textId="77777777" w:rsidR="00B85B8F" w:rsidRPr="00BF1519" w:rsidRDefault="00B85B8F" w:rsidP="00B85B8F">
      <w:pPr>
        <w:keepNext/>
        <w:keepLines/>
        <w:jc w:val="center"/>
        <w:outlineLvl w:val="1"/>
        <w:rPr>
          <w:rFonts w:ascii="Trebuchet MS" w:hAnsi="Trebuchet MS"/>
          <w:b/>
        </w:rPr>
      </w:pPr>
      <w:bookmarkStart w:id="273" w:name="_Toc82095550"/>
      <w:bookmarkStart w:id="274" w:name="_Toc93403615"/>
      <w:bookmarkStart w:id="275" w:name="_Toc100069775"/>
      <w:bookmarkEnd w:id="271"/>
      <w:bookmarkEnd w:id="272"/>
      <w:r w:rsidRPr="00BF1519">
        <w:rPr>
          <w:rFonts w:ascii="Trebuchet MS" w:hAnsi="Trebuchet MS"/>
          <w:b/>
        </w:rPr>
        <w:t>Titlul II. Beneficiarul și utilizatorul</w:t>
      </w:r>
      <w:bookmarkEnd w:id="273"/>
      <w:bookmarkEnd w:id="274"/>
      <w:bookmarkEnd w:id="275"/>
    </w:p>
    <w:p w14:paraId="001E9063" w14:textId="77777777" w:rsidR="001E4BD1" w:rsidRDefault="00B85B8F" w:rsidP="001E4BD1">
      <w:pPr>
        <w:pStyle w:val="Art"/>
        <w:numPr>
          <w:ilvl w:val="0"/>
          <w:numId w:val="1"/>
        </w:numPr>
        <w:ind w:left="360" w:hanging="360"/>
      </w:pPr>
      <w:r w:rsidRPr="001E4BD1">
        <w:t>Beneficiarul</w:t>
      </w:r>
    </w:p>
    <w:p w14:paraId="70ABFFF0" w14:textId="65296542" w:rsidR="00B85B8F" w:rsidRPr="00D45EF6" w:rsidRDefault="00B85B8F" w:rsidP="00C05AF6">
      <w:pPr>
        <w:pStyle w:val="Art"/>
        <w:numPr>
          <w:ilvl w:val="0"/>
          <w:numId w:val="340"/>
        </w:numPr>
        <w:contextualSpacing/>
      </w:pPr>
      <w:r w:rsidRPr="00503EB1">
        <w:t>Beneficiarul</w:t>
      </w:r>
      <w:r w:rsidRPr="00D45EF6">
        <w:t xml:space="preserve"> este persoana fizică sau juridică titulară a unui drept real principal asupra imobilului. </w:t>
      </w:r>
    </w:p>
    <w:p w14:paraId="11869765" w14:textId="77777777" w:rsidR="00B85B8F" w:rsidRPr="00BF1519" w:rsidRDefault="00B85B8F" w:rsidP="00C05AF6">
      <w:pPr>
        <w:numPr>
          <w:ilvl w:val="0"/>
          <w:numId w:val="340"/>
        </w:numPr>
        <w:contextualSpacing/>
        <w:rPr>
          <w:rFonts w:ascii="Trebuchet MS" w:hAnsi="Trebuchet MS"/>
        </w:rPr>
      </w:pPr>
      <w:r w:rsidRPr="00BF1519">
        <w:rPr>
          <w:rFonts w:ascii="Trebuchet MS" w:hAnsi="Trebuchet MS"/>
        </w:rPr>
        <w:t xml:space="preserve">Beneficiarul este principalul responsabil pentru construcție, având posibilitatea de a transfera parte din responsabilitățile ce decurg din această calitate, către un dezvoltator, prin contract încheiat în condițiile legii. </w:t>
      </w:r>
    </w:p>
    <w:p w14:paraId="736AC53F" w14:textId="77777777" w:rsidR="00B85B8F" w:rsidRPr="00BF1519" w:rsidRDefault="00B85B8F" w:rsidP="00C05AF6">
      <w:pPr>
        <w:numPr>
          <w:ilvl w:val="0"/>
          <w:numId w:val="340"/>
        </w:numPr>
        <w:contextualSpacing/>
        <w:rPr>
          <w:rFonts w:ascii="Trebuchet MS" w:hAnsi="Trebuchet MS"/>
        </w:rPr>
      </w:pPr>
      <w:r w:rsidRPr="00BF1519">
        <w:rPr>
          <w:rFonts w:ascii="Trebuchet MS" w:hAnsi="Trebuchet MS"/>
        </w:rPr>
        <w:t>În cazul proiectelor investiționale în construcții finanțate integral sau parțial din fonduri publice, beneficiarul identifică oportunitatea realizării obiectivului de investiții în construcții și elaborează nota de fundamentare.</w:t>
      </w:r>
    </w:p>
    <w:p w14:paraId="621DEDA2" w14:textId="77777777" w:rsidR="00B85B8F" w:rsidRPr="00BF1519" w:rsidRDefault="00B85B8F" w:rsidP="00C05AF6">
      <w:pPr>
        <w:numPr>
          <w:ilvl w:val="0"/>
          <w:numId w:val="340"/>
        </w:numPr>
        <w:contextualSpacing/>
        <w:rPr>
          <w:rFonts w:ascii="Trebuchet MS" w:hAnsi="Trebuchet MS"/>
        </w:rPr>
      </w:pPr>
      <w:r w:rsidRPr="00BF1519">
        <w:rPr>
          <w:rFonts w:ascii="Trebuchet MS" w:hAnsi="Trebuchet MS"/>
        </w:rPr>
        <w:t xml:space="preserve">În cazul în care beneficiarul/administratorul este și dezvoltatorul obiectivului de investiții, acesta asigură determinarea fezabilității obiectivului de investiții, finanțarea lucrărilor și contractarea de proiectanți, consultanți, specialiști și executanți de specialitate în funcție de specificul, amploarea și dificultatea investiției în construcției. </w:t>
      </w:r>
    </w:p>
    <w:p w14:paraId="3132417C" w14:textId="77777777" w:rsidR="00B85B8F" w:rsidRPr="00BF1519" w:rsidRDefault="00B85B8F" w:rsidP="00C05AF6">
      <w:pPr>
        <w:numPr>
          <w:ilvl w:val="0"/>
          <w:numId w:val="340"/>
        </w:numPr>
        <w:contextualSpacing/>
        <w:rPr>
          <w:rFonts w:ascii="Trebuchet MS" w:hAnsi="Trebuchet MS"/>
        </w:rPr>
      </w:pPr>
      <w:r w:rsidRPr="00BF1519">
        <w:rPr>
          <w:rFonts w:ascii="Trebuchet MS" w:hAnsi="Trebuchet MS"/>
        </w:rPr>
        <w:t xml:space="preserve">Beneficiarul construcției are următoarele obligații: </w:t>
      </w:r>
    </w:p>
    <w:p w14:paraId="7006FF85" w14:textId="77777777" w:rsidR="00B85B8F" w:rsidRPr="00BF1519" w:rsidRDefault="00B85B8F" w:rsidP="00B85B8F">
      <w:pPr>
        <w:numPr>
          <w:ilvl w:val="0"/>
          <w:numId w:val="157"/>
        </w:numPr>
        <w:shd w:val="clear" w:color="auto" w:fill="FFFFFF"/>
        <w:spacing w:line="240" w:lineRule="auto"/>
        <w:contextualSpacing/>
        <w:rPr>
          <w:rFonts w:ascii="Trebuchet MS" w:hAnsi="Trebuchet MS"/>
        </w:rPr>
      </w:pPr>
      <w:r w:rsidRPr="00BF1519">
        <w:rPr>
          <w:rFonts w:ascii="Trebuchet MS" w:hAnsi="Trebuchet MS"/>
        </w:rPr>
        <w:t>verificarea îndeplinirii condițiilor necesare dării în folosință a construcției numai după admiterea recepției la terminarea lucrărilor;</w:t>
      </w:r>
    </w:p>
    <w:p w14:paraId="57858A79" w14:textId="77777777" w:rsidR="00B85B8F" w:rsidRPr="00BF1519" w:rsidRDefault="00B85B8F" w:rsidP="00B85B8F">
      <w:pPr>
        <w:numPr>
          <w:ilvl w:val="0"/>
          <w:numId w:val="157"/>
        </w:numPr>
        <w:shd w:val="clear" w:color="auto" w:fill="FFFFFF"/>
        <w:spacing w:line="240" w:lineRule="auto"/>
        <w:contextualSpacing/>
        <w:rPr>
          <w:rFonts w:ascii="Trebuchet MS" w:hAnsi="Trebuchet MS"/>
        </w:rPr>
      </w:pPr>
      <w:r w:rsidRPr="00BF1519">
        <w:rPr>
          <w:rFonts w:ascii="Trebuchet MS" w:hAnsi="Trebuchet MS"/>
        </w:rPr>
        <w:t>verificarea îndeplinirii condițiilor necesare asigurării de către dezvoltator a tuturor utilităților necesare și, dacă este cazul, îndeplinirea tuturor condițiilor pentru punerea în funcțiune a branșamentelor autorizate și definitive la rețelele de utilități publice ale infrastructurii edilitare;</w:t>
      </w:r>
    </w:p>
    <w:p w14:paraId="391E3938" w14:textId="77777777" w:rsidR="00B85B8F" w:rsidRPr="00BF1519" w:rsidRDefault="00B85B8F" w:rsidP="00B85B8F">
      <w:pPr>
        <w:numPr>
          <w:ilvl w:val="0"/>
          <w:numId w:val="157"/>
        </w:numPr>
        <w:shd w:val="clear" w:color="auto" w:fill="FFFFFF"/>
        <w:spacing w:line="240" w:lineRule="auto"/>
        <w:contextualSpacing/>
        <w:rPr>
          <w:rFonts w:ascii="Trebuchet MS" w:hAnsi="Trebuchet MS"/>
        </w:rPr>
      </w:pPr>
      <w:r w:rsidRPr="00BF1519">
        <w:rPr>
          <w:rFonts w:ascii="Trebuchet MS" w:hAnsi="Trebuchet MS"/>
        </w:rPr>
        <w:t xml:space="preserve">permiterea exploatării construcției de către utilizatori numai după îndeplinirea tuturor condițiilor pentru admiterea recepției la terminarea lucrărilor și preluarea construcției de către beneficiar de la antreprenor sau dezvoltator, după caz; </w:t>
      </w:r>
    </w:p>
    <w:p w14:paraId="5785FD72" w14:textId="77777777" w:rsidR="00B85B8F" w:rsidRPr="00BF1519" w:rsidRDefault="00B85B8F" w:rsidP="00B85B8F">
      <w:pPr>
        <w:numPr>
          <w:ilvl w:val="0"/>
          <w:numId w:val="157"/>
        </w:numPr>
        <w:shd w:val="clear" w:color="auto" w:fill="FFFFFF"/>
        <w:spacing w:line="240" w:lineRule="auto"/>
        <w:contextualSpacing/>
        <w:rPr>
          <w:rFonts w:ascii="Trebuchet MS" w:hAnsi="Trebuchet MS"/>
        </w:rPr>
      </w:pPr>
      <w:r w:rsidRPr="00BF1519">
        <w:rPr>
          <w:rFonts w:ascii="Trebuchet MS" w:hAnsi="Trebuchet MS"/>
        </w:rPr>
        <w:t>asigurarea îndeplinirii cerințelor fundamentale aplicabile construcției, pe toată durata de existență a construcției, de la inițierea acesteia până la desființarea integrală a acesteia;</w:t>
      </w:r>
    </w:p>
    <w:p w14:paraId="4A58F207" w14:textId="77777777" w:rsidR="00B85B8F" w:rsidRPr="00BF1519" w:rsidRDefault="00B85B8F" w:rsidP="00B85B8F">
      <w:pPr>
        <w:numPr>
          <w:ilvl w:val="0"/>
          <w:numId w:val="157"/>
        </w:numPr>
        <w:shd w:val="clear" w:color="auto" w:fill="FFFFFF"/>
        <w:spacing w:line="240" w:lineRule="auto"/>
        <w:contextualSpacing/>
        <w:rPr>
          <w:rFonts w:ascii="Trebuchet MS" w:hAnsi="Trebuchet MS"/>
        </w:rPr>
      </w:pPr>
      <w:r w:rsidRPr="00BF1519">
        <w:rPr>
          <w:rFonts w:ascii="Trebuchet MS" w:hAnsi="Trebuchet MS"/>
        </w:rPr>
        <w:t>efectuarea la timp a lucrărilor de întreținere și de reparații curente prevăzute în cartea tehnică a construcției și rezultate din activitatea de urmărire a comportării în timp a construcțiilor;</w:t>
      </w:r>
    </w:p>
    <w:p w14:paraId="5149DACC" w14:textId="77777777" w:rsidR="00B85B8F" w:rsidRPr="00BF1519" w:rsidRDefault="00B85B8F" w:rsidP="00B85B8F">
      <w:pPr>
        <w:numPr>
          <w:ilvl w:val="0"/>
          <w:numId w:val="157"/>
        </w:numPr>
        <w:shd w:val="clear" w:color="auto" w:fill="FFFFFF"/>
        <w:spacing w:line="240" w:lineRule="auto"/>
        <w:contextualSpacing/>
        <w:rPr>
          <w:rFonts w:ascii="Trebuchet MS" w:hAnsi="Trebuchet MS"/>
        </w:rPr>
      </w:pPr>
      <w:r w:rsidRPr="00BF1519">
        <w:rPr>
          <w:rFonts w:ascii="Trebuchet MS" w:hAnsi="Trebuchet MS"/>
        </w:rPr>
        <w:t xml:space="preserve">păstrarea și completarea la zi a cărții tehnice a construcției și predarea acesteia, la înstrăinarea construcției, noului beneficiar; </w:t>
      </w:r>
    </w:p>
    <w:p w14:paraId="195B9F4D" w14:textId="77777777" w:rsidR="00B85B8F" w:rsidRPr="00BF1519" w:rsidRDefault="00B85B8F" w:rsidP="00B85B8F">
      <w:pPr>
        <w:numPr>
          <w:ilvl w:val="0"/>
          <w:numId w:val="157"/>
        </w:numPr>
        <w:shd w:val="clear" w:color="auto" w:fill="FFFFFF"/>
        <w:spacing w:line="240" w:lineRule="auto"/>
        <w:contextualSpacing/>
        <w:rPr>
          <w:rFonts w:ascii="Trebuchet MS" w:hAnsi="Trebuchet MS"/>
        </w:rPr>
      </w:pPr>
      <w:r w:rsidRPr="00BF1519">
        <w:rPr>
          <w:rFonts w:ascii="Trebuchet MS" w:hAnsi="Trebuchet MS"/>
        </w:rPr>
        <w:t>respectarea obligației de folosință a construcției, în cazul construcțiilor monument istoric;</w:t>
      </w:r>
    </w:p>
    <w:p w14:paraId="6AFB029E" w14:textId="77777777" w:rsidR="00B85B8F" w:rsidRPr="00BF1519" w:rsidRDefault="00B85B8F" w:rsidP="00B85B8F">
      <w:pPr>
        <w:numPr>
          <w:ilvl w:val="0"/>
          <w:numId w:val="157"/>
        </w:numPr>
        <w:shd w:val="clear" w:color="auto" w:fill="FFFFFF"/>
        <w:spacing w:line="240" w:lineRule="auto"/>
        <w:contextualSpacing/>
        <w:rPr>
          <w:rFonts w:ascii="Trebuchet MS" w:hAnsi="Trebuchet MS"/>
        </w:rPr>
      </w:pPr>
      <w:r w:rsidRPr="00BF1519">
        <w:rPr>
          <w:rFonts w:ascii="Trebuchet MS" w:hAnsi="Trebuchet MS"/>
        </w:rPr>
        <w:t>asigurarea respectării prevederilor manualului de utilizare, respectiv a caietului de sarcini de exploatare, incluse în cartea tehnică a construcției și a trasabilității acestuia;</w:t>
      </w:r>
    </w:p>
    <w:p w14:paraId="3AA069B3" w14:textId="77777777" w:rsidR="00B85B8F" w:rsidRPr="00BF1519" w:rsidRDefault="00B85B8F" w:rsidP="00B85B8F">
      <w:pPr>
        <w:numPr>
          <w:ilvl w:val="0"/>
          <w:numId w:val="157"/>
        </w:numPr>
        <w:shd w:val="clear" w:color="auto" w:fill="FFFFFF"/>
        <w:spacing w:line="240" w:lineRule="auto"/>
        <w:contextualSpacing/>
        <w:rPr>
          <w:rFonts w:ascii="Trebuchet MS" w:hAnsi="Trebuchet MS"/>
        </w:rPr>
      </w:pPr>
      <w:r w:rsidRPr="00BF1519">
        <w:rPr>
          <w:rFonts w:ascii="Trebuchet MS" w:hAnsi="Trebuchet MS"/>
        </w:rPr>
        <w:t>asigurarea urmăririi comportării în timp a construcțiilor, conform prevederilor din cartea tehnică și reglementărilor tehnice aplicabile;</w:t>
      </w:r>
    </w:p>
    <w:p w14:paraId="3703CD12" w14:textId="77777777" w:rsidR="00B85B8F" w:rsidRPr="00BF1519" w:rsidRDefault="00B85B8F" w:rsidP="00B85B8F">
      <w:pPr>
        <w:numPr>
          <w:ilvl w:val="0"/>
          <w:numId w:val="157"/>
        </w:numPr>
        <w:shd w:val="clear" w:color="auto" w:fill="FFFFFF"/>
        <w:spacing w:line="240" w:lineRule="auto"/>
        <w:contextualSpacing/>
        <w:rPr>
          <w:rFonts w:ascii="Trebuchet MS" w:hAnsi="Trebuchet MS"/>
        </w:rPr>
      </w:pPr>
      <w:r w:rsidRPr="00BF1519">
        <w:rPr>
          <w:rFonts w:ascii="Trebuchet MS" w:hAnsi="Trebuchet MS"/>
        </w:rPr>
        <w:lastRenderedPageBreak/>
        <w:t>efectuarea, după caz, a oricăror lucrări de intervenții asupra construcției numai pe bază de proiecte întocmite de către persoane fizice sau persoane juridice autorizate și verificate potrivit legii;</w:t>
      </w:r>
    </w:p>
    <w:p w14:paraId="27DF0B99" w14:textId="77777777" w:rsidR="00B85B8F" w:rsidRPr="00BF1519" w:rsidRDefault="00B85B8F" w:rsidP="00B85B8F">
      <w:pPr>
        <w:numPr>
          <w:ilvl w:val="0"/>
          <w:numId w:val="157"/>
        </w:numPr>
        <w:shd w:val="clear" w:color="auto" w:fill="FFFFFF"/>
        <w:spacing w:line="240" w:lineRule="auto"/>
        <w:contextualSpacing/>
        <w:rPr>
          <w:rFonts w:ascii="Trebuchet MS" w:hAnsi="Trebuchet MS"/>
        </w:rPr>
      </w:pPr>
      <w:r w:rsidRPr="00BF1519">
        <w:rPr>
          <w:rFonts w:ascii="Trebuchet MS" w:hAnsi="Trebuchet MS"/>
        </w:rPr>
        <w:t>asigurarea efectuării lucrărilor din etapa de post utilizare a construcțiilor, cu respectarea prevederilor legale în vigoare;</w:t>
      </w:r>
    </w:p>
    <w:p w14:paraId="32CCC12D" w14:textId="77777777" w:rsidR="00B85B8F" w:rsidRPr="00BF1519" w:rsidRDefault="00B85B8F" w:rsidP="00B85B8F">
      <w:pPr>
        <w:numPr>
          <w:ilvl w:val="0"/>
          <w:numId w:val="157"/>
        </w:numPr>
        <w:shd w:val="clear" w:color="auto" w:fill="FFFFFF"/>
        <w:spacing w:line="240" w:lineRule="auto"/>
        <w:contextualSpacing/>
        <w:rPr>
          <w:rFonts w:ascii="Trebuchet MS" w:hAnsi="Trebuchet MS"/>
        </w:rPr>
      </w:pPr>
      <w:r w:rsidRPr="00BF1519">
        <w:rPr>
          <w:rFonts w:ascii="Trebuchet MS" w:hAnsi="Trebuchet MS"/>
        </w:rPr>
        <w:t xml:space="preserve">stabilirea, la expirarea duratei de existență proiectate a construcției, a direcțiilor privind </w:t>
      </w:r>
      <w:proofErr w:type="spellStart"/>
      <w:r w:rsidRPr="00BF1519">
        <w:rPr>
          <w:rFonts w:ascii="Trebuchet MS" w:hAnsi="Trebuchet MS"/>
        </w:rPr>
        <w:t>postutilizarea</w:t>
      </w:r>
      <w:proofErr w:type="spellEnd"/>
      <w:r w:rsidRPr="00BF1519">
        <w:rPr>
          <w:rFonts w:ascii="Trebuchet MS" w:hAnsi="Trebuchet MS"/>
        </w:rPr>
        <w:t xml:space="preserve"> construcției;</w:t>
      </w:r>
    </w:p>
    <w:p w14:paraId="741BB7F5" w14:textId="77777777" w:rsidR="00B85B8F" w:rsidRPr="00BF1519" w:rsidRDefault="00B85B8F" w:rsidP="00B85B8F">
      <w:pPr>
        <w:numPr>
          <w:ilvl w:val="0"/>
          <w:numId w:val="157"/>
        </w:numPr>
        <w:shd w:val="clear" w:color="auto" w:fill="FFFFFF"/>
        <w:spacing w:line="240" w:lineRule="auto"/>
        <w:contextualSpacing/>
        <w:rPr>
          <w:rFonts w:ascii="Trebuchet MS" w:hAnsi="Trebuchet MS"/>
        </w:rPr>
      </w:pPr>
      <w:r w:rsidRPr="00BF1519">
        <w:rPr>
          <w:rFonts w:ascii="Trebuchet MS" w:hAnsi="Trebuchet MS"/>
        </w:rPr>
        <w:t>încheierea unei asigurări de răspundere civilă.</w:t>
      </w:r>
    </w:p>
    <w:p w14:paraId="666D1F53" w14:textId="77777777" w:rsidR="00B85B8F" w:rsidRPr="00BF1519" w:rsidRDefault="00B85B8F" w:rsidP="00C05AF6">
      <w:pPr>
        <w:numPr>
          <w:ilvl w:val="0"/>
          <w:numId w:val="340"/>
        </w:numPr>
        <w:contextualSpacing/>
        <w:rPr>
          <w:rFonts w:ascii="Trebuchet MS" w:hAnsi="Trebuchet MS"/>
        </w:rPr>
      </w:pPr>
      <w:r w:rsidRPr="00BF1519">
        <w:rPr>
          <w:rFonts w:ascii="Trebuchet MS" w:hAnsi="Trebuchet MS"/>
        </w:rPr>
        <w:t xml:space="preserve">Beneficiarul împreună cu dezvoltatorul, dacă este cazul, sunt obligați să realizeze recepția la terminarea lucrărilor și să pună în funcțiune toate branșamentele la utilitățile edilitare corespunzător avizelor emise de către operatorii de servicii de utilități publice anterior permiterii exploatării construcției. </w:t>
      </w:r>
    </w:p>
    <w:p w14:paraId="03578D98" w14:textId="77777777" w:rsidR="00B85B8F" w:rsidRPr="00BF1519" w:rsidRDefault="00B85B8F" w:rsidP="00C05AF6">
      <w:pPr>
        <w:numPr>
          <w:ilvl w:val="0"/>
          <w:numId w:val="340"/>
        </w:numPr>
        <w:contextualSpacing/>
        <w:rPr>
          <w:rFonts w:ascii="Trebuchet MS" w:hAnsi="Trebuchet MS"/>
        </w:rPr>
      </w:pPr>
      <w:r w:rsidRPr="00BF1519">
        <w:rPr>
          <w:rFonts w:ascii="Trebuchet MS" w:hAnsi="Trebuchet MS"/>
        </w:rPr>
        <w:t>Încheierea asigurării prevăzute la alin. (5) lit. m) nu este obligatorie în cazul în care beneficiarul/administratorul este și utilizatorul final al unei construcții cu destinația de locuință individuală/unifamilială.</w:t>
      </w:r>
      <w:r w:rsidRPr="00BF1519" w:rsidDel="00EE1B85">
        <w:rPr>
          <w:rFonts w:ascii="Trebuchet MS" w:hAnsi="Trebuchet MS"/>
        </w:rPr>
        <w:t xml:space="preserve"> </w:t>
      </w:r>
    </w:p>
    <w:p w14:paraId="50DFBCE9" w14:textId="77777777" w:rsidR="00B85B8F" w:rsidRPr="00BF1519" w:rsidRDefault="00B85B8F" w:rsidP="00C05AF6">
      <w:pPr>
        <w:numPr>
          <w:ilvl w:val="0"/>
          <w:numId w:val="340"/>
        </w:numPr>
        <w:contextualSpacing/>
        <w:rPr>
          <w:rFonts w:ascii="Trebuchet MS" w:hAnsi="Trebuchet MS"/>
          <w:b/>
        </w:rPr>
      </w:pPr>
      <w:r w:rsidRPr="00BF1519">
        <w:rPr>
          <w:rFonts w:ascii="Trebuchet MS" w:hAnsi="Trebuchet MS"/>
        </w:rPr>
        <w:t>Excepția prevăzută la alin. (7) se aplică pentru o singură construcție cu destinația de locuință individuală/unifamilială care este proprietatea beneficiarului.</w:t>
      </w:r>
    </w:p>
    <w:p w14:paraId="325F156E" w14:textId="77777777" w:rsidR="00B85B8F" w:rsidRPr="00BF1519" w:rsidRDefault="00B85B8F" w:rsidP="00B85B8F">
      <w:pPr>
        <w:ind w:left="360"/>
        <w:contextualSpacing/>
        <w:rPr>
          <w:rFonts w:ascii="Trebuchet MS" w:hAnsi="Trebuchet MS"/>
          <w:b/>
        </w:rPr>
      </w:pPr>
    </w:p>
    <w:p w14:paraId="04C5EE30" w14:textId="77777777" w:rsidR="00B85B8F" w:rsidRPr="00BF1519" w:rsidRDefault="00B85B8F" w:rsidP="00B85B8F">
      <w:pPr>
        <w:pStyle w:val="Art"/>
        <w:numPr>
          <w:ilvl w:val="0"/>
          <w:numId w:val="1"/>
        </w:numPr>
        <w:ind w:left="360" w:hanging="360"/>
      </w:pPr>
      <w:r w:rsidRPr="00BF1519">
        <w:t>Utilizatorul</w:t>
      </w:r>
    </w:p>
    <w:p w14:paraId="384F5705" w14:textId="77777777" w:rsidR="00B85B8F" w:rsidRPr="00BF1519" w:rsidRDefault="00B85B8F" w:rsidP="00C05AF6">
      <w:pPr>
        <w:numPr>
          <w:ilvl w:val="0"/>
          <w:numId w:val="341"/>
        </w:numPr>
        <w:contextualSpacing/>
        <w:rPr>
          <w:rFonts w:ascii="Trebuchet MS" w:hAnsi="Trebuchet MS"/>
        </w:rPr>
      </w:pPr>
      <w:r w:rsidRPr="00BF1519">
        <w:rPr>
          <w:rFonts w:ascii="Trebuchet MS" w:hAnsi="Trebuchet MS"/>
        </w:rPr>
        <w:t>Utilizatorul este persoana care a dobândit, în condițiile legii, un drept de folosință asupra construcției.</w:t>
      </w:r>
    </w:p>
    <w:p w14:paraId="56CA1B67" w14:textId="77777777" w:rsidR="00B85B8F" w:rsidRPr="00BF1519" w:rsidRDefault="00B85B8F" w:rsidP="00C05AF6">
      <w:pPr>
        <w:numPr>
          <w:ilvl w:val="0"/>
          <w:numId w:val="341"/>
        </w:numPr>
        <w:contextualSpacing/>
        <w:rPr>
          <w:rFonts w:ascii="Trebuchet MS" w:hAnsi="Trebuchet MS"/>
        </w:rPr>
      </w:pPr>
      <w:r w:rsidRPr="00BF1519">
        <w:rPr>
          <w:rFonts w:ascii="Trebuchet MS" w:hAnsi="Trebuchet MS"/>
        </w:rPr>
        <w:t xml:space="preserve">Utilizatorul construcției are următoarele obligații: </w:t>
      </w:r>
    </w:p>
    <w:p w14:paraId="228A2E4A" w14:textId="77777777" w:rsidR="00B85B8F" w:rsidRPr="00BF1519" w:rsidRDefault="00B85B8F" w:rsidP="00B85B8F">
      <w:pPr>
        <w:numPr>
          <w:ilvl w:val="0"/>
          <w:numId w:val="158"/>
        </w:numPr>
        <w:shd w:val="clear" w:color="auto" w:fill="FFFFFF"/>
        <w:spacing w:line="240" w:lineRule="auto"/>
        <w:contextualSpacing/>
        <w:rPr>
          <w:rFonts w:ascii="Trebuchet MS" w:hAnsi="Trebuchet MS"/>
        </w:rPr>
      </w:pPr>
      <w:r w:rsidRPr="00BF1519">
        <w:rPr>
          <w:rFonts w:ascii="Trebuchet MS" w:hAnsi="Trebuchet MS"/>
        </w:rPr>
        <w:t>folosirea construcțiilor conform manualului de utilizare prevăzut în cartea tehnică a construcției și conform contractului încheiat între utilizator și beneficiar;</w:t>
      </w:r>
    </w:p>
    <w:p w14:paraId="2A1E87A1" w14:textId="77777777" w:rsidR="00B85B8F" w:rsidRPr="00BF1519" w:rsidRDefault="00B85B8F" w:rsidP="00B85B8F">
      <w:pPr>
        <w:numPr>
          <w:ilvl w:val="0"/>
          <w:numId w:val="158"/>
        </w:numPr>
        <w:shd w:val="clear" w:color="auto" w:fill="FFFFFF"/>
        <w:spacing w:line="240" w:lineRule="auto"/>
        <w:contextualSpacing/>
        <w:rPr>
          <w:rFonts w:ascii="Trebuchet MS" w:hAnsi="Trebuchet MS"/>
        </w:rPr>
      </w:pPr>
      <w:r w:rsidRPr="00BF1519">
        <w:rPr>
          <w:rFonts w:ascii="Trebuchet MS" w:hAnsi="Trebuchet MS"/>
        </w:rPr>
        <w:t>efectuarea la timp a lucrărilor de întreținere și de reparații care îi revin conform contractului prevăzut la lit. a);</w:t>
      </w:r>
    </w:p>
    <w:p w14:paraId="7045EE8C" w14:textId="77777777" w:rsidR="00B85B8F" w:rsidRPr="00BF1519" w:rsidRDefault="00B85B8F" w:rsidP="00B85B8F">
      <w:pPr>
        <w:numPr>
          <w:ilvl w:val="0"/>
          <w:numId w:val="158"/>
        </w:numPr>
        <w:shd w:val="clear" w:color="auto" w:fill="FFFFFF"/>
        <w:spacing w:line="240" w:lineRule="auto"/>
        <w:contextualSpacing/>
        <w:rPr>
          <w:rFonts w:ascii="Trebuchet MS" w:hAnsi="Trebuchet MS"/>
        </w:rPr>
      </w:pPr>
      <w:r w:rsidRPr="00BF1519">
        <w:rPr>
          <w:rFonts w:ascii="Trebuchet MS" w:hAnsi="Trebuchet MS"/>
        </w:rPr>
        <w:t>efectuarea de lucrări de intervenție asupra construcției existente numai cu acordul beneficiarului și cu respectarea prevederilor legale;</w:t>
      </w:r>
    </w:p>
    <w:p w14:paraId="45DD6081" w14:textId="77777777" w:rsidR="00B85B8F" w:rsidRPr="00BF1519" w:rsidRDefault="00B85B8F" w:rsidP="00B85B8F">
      <w:pPr>
        <w:numPr>
          <w:ilvl w:val="0"/>
          <w:numId w:val="158"/>
        </w:numPr>
        <w:shd w:val="clear" w:color="auto" w:fill="FFFFFF"/>
        <w:spacing w:line="240" w:lineRule="auto"/>
        <w:contextualSpacing/>
        <w:rPr>
          <w:rFonts w:ascii="Trebuchet MS" w:hAnsi="Trebuchet MS"/>
        </w:rPr>
      </w:pPr>
      <w:r w:rsidRPr="00BF1519">
        <w:rPr>
          <w:rFonts w:ascii="Trebuchet MS" w:hAnsi="Trebuchet MS"/>
        </w:rPr>
        <w:t>respectarea obligației de folosință a construcției, în cazul construcțiilor monument istoric;</w:t>
      </w:r>
    </w:p>
    <w:p w14:paraId="58CC0137" w14:textId="77777777" w:rsidR="00B85B8F" w:rsidRPr="00BF1519" w:rsidRDefault="00B85B8F" w:rsidP="00B85B8F">
      <w:pPr>
        <w:numPr>
          <w:ilvl w:val="0"/>
          <w:numId w:val="158"/>
        </w:numPr>
        <w:shd w:val="clear" w:color="auto" w:fill="FFFFFF"/>
        <w:spacing w:line="240" w:lineRule="auto"/>
        <w:contextualSpacing/>
        <w:rPr>
          <w:rFonts w:ascii="Trebuchet MS" w:hAnsi="Trebuchet MS"/>
        </w:rPr>
      </w:pPr>
      <w:r w:rsidRPr="00BF1519">
        <w:rPr>
          <w:rFonts w:ascii="Trebuchet MS" w:hAnsi="Trebuchet MS"/>
        </w:rPr>
        <w:t xml:space="preserve">efectuarea urmăririi comportării în timp a construcțiilor conform cărții tehnice a construcției și contractului prevăzut la lit. a); </w:t>
      </w:r>
    </w:p>
    <w:p w14:paraId="25577858" w14:textId="77777777" w:rsidR="00B85B8F" w:rsidRPr="00BF1519" w:rsidRDefault="00B85B8F" w:rsidP="00B85B8F">
      <w:pPr>
        <w:numPr>
          <w:ilvl w:val="0"/>
          <w:numId w:val="158"/>
        </w:numPr>
        <w:shd w:val="clear" w:color="auto" w:fill="FFFFFF"/>
        <w:spacing w:line="240" w:lineRule="auto"/>
        <w:contextualSpacing/>
        <w:rPr>
          <w:rFonts w:ascii="Trebuchet MS" w:hAnsi="Trebuchet MS"/>
        </w:rPr>
      </w:pPr>
      <w:r w:rsidRPr="00BF1519">
        <w:rPr>
          <w:rFonts w:ascii="Trebuchet MS" w:hAnsi="Trebuchet MS"/>
        </w:rPr>
        <w:t xml:space="preserve">sesizarea, în termen de 24 de ore, a Inspectoratului de Stat în Construcții, în cazul unor accidente tehnice la construcțiile </w:t>
      </w:r>
      <w:r w:rsidRPr="00DB6159">
        <w:rPr>
          <w:rFonts w:ascii="Trebuchet MS" w:hAnsi="Trebuchet MS"/>
        </w:rPr>
        <w:t>în exploatare</w:t>
      </w:r>
      <w:r w:rsidRPr="00BF1519">
        <w:rPr>
          <w:rFonts w:ascii="Trebuchet MS" w:hAnsi="Trebuchet MS"/>
        </w:rPr>
        <w:t>;</w:t>
      </w:r>
    </w:p>
    <w:p w14:paraId="27B087E2" w14:textId="77777777" w:rsidR="00B85B8F" w:rsidRPr="00BF1519" w:rsidRDefault="00B85B8F" w:rsidP="00B85B8F">
      <w:pPr>
        <w:numPr>
          <w:ilvl w:val="0"/>
          <w:numId w:val="158"/>
        </w:numPr>
        <w:shd w:val="clear" w:color="auto" w:fill="FFFFFF"/>
        <w:spacing w:line="240" w:lineRule="auto"/>
        <w:contextualSpacing/>
        <w:rPr>
          <w:rFonts w:ascii="Trebuchet MS" w:hAnsi="Trebuchet MS"/>
        </w:rPr>
      </w:pPr>
      <w:r w:rsidRPr="00BF1519">
        <w:rPr>
          <w:rFonts w:ascii="Trebuchet MS" w:hAnsi="Trebuchet MS"/>
        </w:rPr>
        <w:t>sesizarea beneficiarului în cazul apariției defectelor calitative sau cu privire la orice eveniment care împiedică buna funcționare a construcției și a subansamblurilor acesteia.</w:t>
      </w:r>
    </w:p>
    <w:p w14:paraId="3A59C09E" w14:textId="77777777" w:rsidR="00B85B8F" w:rsidRPr="00BF1519" w:rsidRDefault="00B85B8F" w:rsidP="00B85B8F">
      <w:pPr>
        <w:shd w:val="clear" w:color="auto" w:fill="FFFFFF"/>
        <w:spacing w:line="240" w:lineRule="auto"/>
        <w:ind w:left="720"/>
        <w:contextualSpacing/>
        <w:rPr>
          <w:rFonts w:ascii="Trebuchet MS" w:hAnsi="Trebuchet MS"/>
          <w:b/>
          <w:bCs/>
        </w:rPr>
      </w:pPr>
    </w:p>
    <w:p w14:paraId="203F4D3C" w14:textId="77777777" w:rsidR="00B85B8F" w:rsidRPr="00BF1519" w:rsidRDefault="00B85B8F" w:rsidP="00B85B8F">
      <w:pPr>
        <w:keepNext/>
        <w:keepLines/>
        <w:jc w:val="center"/>
        <w:outlineLvl w:val="1"/>
        <w:rPr>
          <w:rFonts w:ascii="Trebuchet MS" w:hAnsi="Trebuchet MS"/>
          <w:b/>
        </w:rPr>
      </w:pPr>
      <w:bookmarkStart w:id="276" w:name="_Toc82095551"/>
      <w:bookmarkStart w:id="277" w:name="_Toc93403616"/>
      <w:bookmarkStart w:id="278" w:name="_Toc100069776"/>
      <w:r w:rsidRPr="00BF1519">
        <w:rPr>
          <w:rFonts w:ascii="Trebuchet MS" w:hAnsi="Trebuchet MS"/>
          <w:b/>
        </w:rPr>
        <w:t>Titlul III. Dezvoltatorul</w:t>
      </w:r>
      <w:bookmarkEnd w:id="276"/>
      <w:bookmarkEnd w:id="277"/>
      <w:bookmarkEnd w:id="278"/>
    </w:p>
    <w:p w14:paraId="3782B67D" w14:textId="77777777" w:rsidR="00B85B8F" w:rsidRPr="00BF1519" w:rsidRDefault="00B85B8F" w:rsidP="00B85B8F">
      <w:pPr>
        <w:pStyle w:val="Art"/>
        <w:numPr>
          <w:ilvl w:val="0"/>
          <w:numId w:val="1"/>
        </w:numPr>
        <w:ind w:left="360" w:hanging="360"/>
      </w:pPr>
      <w:r w:rsidRPr="00BF1519">
        <w:t xml:space="preserve">Dezvoltatorul </w:t>
      </w:r>
    </w:p>
    <w:p w14:paraId="2C9F9C06" w14:textId="77777777" w:rsidR="00B85B8F" w:rsidRPr="00BF1519" w:rsidRDefault="00B85B8F" w:rsidP="00C05AF6">
      <w:pPr>
        <w:numPr>
          <w:ilvl w:val="0"/>
          <w:numId w:val="342"/>
        </w:numPr>
        <w:contextualSpacing/>
        <w:rPr>
          <w:rFonts w:ascii="Trebuchet MS" w:hAnsi="Trebuchet MS"/>
        </w:rPr>
      </w:pPr>
      <w:r w:rsidRPr="00BF1519">
        <w:rPr>
          <w:rFonts w:ascii="Trebuchet MS" w:hAnsi="Trebuchet MS"/>
        </w:rPr>
        <w:t>Dezvoltatorul este persoana fizică sau juridică de drept public sau privat care finanțează și realizează lucrări de construire pentru construcții noi sau intervenții asupra construcțiilor existente.</w:t>
      </w:r>
    </w:p>
    <w:p w14:paraId="02315804" w14:textId="77777777" w:rsidR="00B85B8F" w:rsidRPr="00BF1519" w:rsidRDefault="00B85B8F" w:rsidP="00C05AF6">
      <w:pPr>
        <w:numPr>
          <w:ilvl w:val="0"/>
          <w:numId w:val="342"/>
        </w:numPr>
        <w:contextualSpacing/>
        <w:rPr>
          <w:rFonts w:ascii="Trebuchet MS" w:hAnsi="Trebuchet MS"/>
        </w:rPr>
      </w:pPr>
      <w:r w:rsidRPr="00BF1519">
        <w:rPr>
          <w:rFonts w:ascii="Trebuchet MS" w:hAnsi="Trebuchet MS"/>
        </w:rPr>
        <w:t>Orice beneficiar în înțelesul art. 450 poate avea calitatea de dezvoltator, preluând integral obligațiile privind managementul proiectului investițional ce revin dezvoltatorului, potrivit prezentului cod.</w:t>
      </w:r>
    </w:p>
    <w:p w14:paraId="3A0A5005" w14:textId="77777777" w:rsidR="00B85B8F" w:rsidRPr="00BF1519" w:rsidRDefault="00B85B8F" w:rsidP="00C05AF6">
      <w:pPr>
        <w:numPr>
          <w:ilvl w:val="0"/>
          <w:numId w:val="342"/>
        </w:numPr>
        <w:contextualSpacing/>
        <w:rPr>
          <w:rFonts w:ascii="Trebuchet MS" w:hAnsi="Trebuchet MS"/>
        </w:rPr>
      </w:pPr>
      <w:r w:rsidRPr="00BF1519">
        <w:rPr>
          <w:rFonts w:ascii="Trebuchet MS" w:hAnsi="Trebuchet MS"/>
        </w:rPr>
        <w:t xml:space="preserve">Dezvoltatorul este principalul responsabil pentru lucrarea de construcții, fără a avea posibilitatea de a transfera responsabilitățile ce decurg din această calitate către beneficiar.  </w:t>
      </w:r>
    </w:p>
    <w:p w14:paraId="38AC9CFF" w14:textId="77777777" w:rsidR="00B85B8F" w:rsidRPr="00BF1519" w:rsidRDefault="00B85B8F" w:rsidP="00C05AF6">
      <w:pPr>
        <w:numPr>
          <w:ilvl w:val="0"/>
          <w:numId w:val="342"/>
        </w:numPr>
        <w:contextualSpacing/>
        <w:rPr>
          <w:rFonts w:ascii="Trebuchet MS" w:hAnsi="Trebuchet MS"/>
        </w:rPr>
      </w:pPr>
      <w:r w:rsidRPr="00BF1519">
        <w:rPr>
          <w:rFonts w:ascii="Trebuchet MS" w:hAnsi="Trebuchet MS"/>
        </w:rPr>
        <w:t xml:space="preserve">Dezvoltatorul, doar atunci când are și calitatea de </w:t>
      </w:r>
      <w:proofErr w:type="spellStart"/>
      <w:r w:rsidRPr="00BF1519">
        <w:rPr>
          <w:rFonts w:ascii="Trebuchet MS" w:hAnsi="Trebuchet MS"/>
        </w:rPr>
        <w:t>beneficiar,este</w:t>
      </w:r>
      <w:proofErr w:type="spellEnd"/>
      <w:r w:rsidRPr="00BF1519">
        <w:rPr>
          <w:rFonts w:ascii="Trebuchet MS" w:hAnsi="Trebuchet MS"/>
        </w:rPr>
        <w:t xml:space="preserve"> obligat să determine fezabilitatea proiectului investițional în construcții, să stabilească tema de proiectare, să asigure finanțarea lucrărilor și să recurgă la proiectanți și executanți de specialitate în funcție de specificul, amploarea și dificultatea obiectivului de investiții. </w:t>
      </w:r>
    </w:p>
    <w:p w14:paraId="510FB090" w14:textId="77777777" w:rsidR="00B85B8F" w:rsidRPr="00BF1519" w:rsidRDefault="00B85B8F" w:rsidP="00C05AF6">
      <w:pPr>
        <w:numPr>
          <w:ilvl w:val="0"/>
          <w:numId w:val="342"/>
        </w:numPr>
        <w:contextualSpacing/>
        <w:rPr>
          <w:rFonts w:ascii="Trebuchet MS" w:hAnsi="Trebuchet MS"/>
        </w:rPr>
      </w:pPr>
      <w:r w:rsidRPr="00BF1519">
        <w:rPr>
          <w:rFonts w:ascii="Trebuchet MS" w:hAnsi="Trebuchet MS"/>
        </w:rPr>
        <w:t>Dezvoltatorul are următoarele obligații, pe care le poate aduce la îndeplinire direct sau prin terțe persoane contractate în condițiile legii:</w:t>
      </w:r>
    </w:p>
    <w:p w14:paraId="61F55A8E" w14:textId="77777777" w:rsidR="00B85B8F" w:rsidRPr="00BF1519" w:rsidRDefault="00B85B8F" w:rsidP="00B85B8F">
      <w:pPr>
        <w:numPr>
          <w:ilvl w:val="0"/>
          <w:numId w:val="159"/>
        </w:numPr>
        <w:shd w:val="clear" w:color="auto" w:fill="FFFFFF"/>
        <w:spacing w:line="240" w:lineRule="auto"/>
        <w:ind w:left="810"/>
        <w:contextualSpacing/>
        <w:rPr>
          <w:rFonts w:ascii="Trebuchet MS" w:hAnsi="Trebuchet MS"/>
        </w:rPr>
      </w:pPr>
      <w:r w:rsidRPr="00BF1519">
        <w:rPr>
          <w:rFonts w:ascii="Trebuchet MS" w:hAnsi="Trebuchet MS"/>
        </w:rPr>
        <w:t>întocmirea notei de fundamentare, în cazul proiectelor investiționale în construcții finanțate integral sau parțial din fonduri publice și a temei de proiectare pentru toate tipurile proiecte, independent de sursa de finanțare, în conformitate cu conținutul cadru legal;</w:t>
      </w:r>
      <w:r w:rsidRPr="00BF1519">
        <w:rPr>
          <w:rFonts w:ascii="Trebuchet MS" w:hAnsi="Trebuchet MS"/>
          <w:strike/>
        </w:rPr>
        <w:t xml:space="preserve"> </w:t>
      </w:r>
    </w:p>
    <w:p w14:paraId="1C9FD60D" w14:textId="77777777" w:rsidR="00B85B8F" w:rsidRPr="00BF1519" w:rsidRDefault="00B85B8F" w:rsidP="00B85B8F">
      <w:pPr>
        <w:numPr>
          <w:ilvl w:val="0"/>
          <w:numId w:val="159"/>
        </w:numPr>
        <w:shd w:val="clear" w:color="auto" w:fill="FFFFFF"/>
        <w:spacing w:line="240" w:lineRule="auto"/>
        <w:ind w:left="810"/>
        <w:contextualSpacing/>
        <w:rPr>
          <w:rFonts w:ascii="Trebuchet MS" w:hAnsi="Trebuchet MS"/>
        </w:rPr>
      </w:pPr>
      <w:r w:rsidRPr="00BF1519">
        <w:rPr>
          <w:rFonts w:ascii="Trebuchet MS" w:hAnsi="Trebuchet MS"/>
        </w:rPr>
        <w:lastRenderedPageBreak/>
        <w:t>stabilirea obiectivelor de performanță pe care obiectivul de investiții trebuie să le atingă fără ca nivelul acestora să fie inferior criteriilor de performanță reglementate;</w:t>
      </w:r>
    </w:p>
    <w:p w14:paraId="3AE369BE" w14:textId="77777777" w:rsidR="00B85B8F" w:rsidRPr="00BF1519" w:rsidRDefault="00B85B8F" w:rsidP="00B85B8F">
      <w:pPr>
        <w:numPr>
          <w:ilvl w:val="0"/>
          <w:numId w:val="159"/>
        </w:numPr>
        <w:shd w:val="clear" w:color="auto" w:fill="FFFFFF"/>
        <w:spacing w:line="240" w:lineRule="auto"/>
        <w:ind w:left="810"/>
        <w:contextualSpacing/>
        <w:rPr>
          <w:rFonts w:ascii="Trebuchet MS" w:hAnsi="Trebuchet MS"/>
        </w:rPr>
      </w:pPr>
      <w:r w:rsidRPr="00BF1519">
        <w:rPr>
          <w:rFonts w:ascii="Trebuchet MS" w:hAnsi="Trebuchet MS"/>
        </w:rPr>
        <w:t xml:space="preserve">obținerea acordurilor, avizelor și autorizațiilor prevăzute de lege în vederea realizării obiectivului de investiții; </w:t>
      </w:r>
    </w:p>
    <w:p w14:paraId="415C80A1" w14:textId="77777777" w:rsidR="00B85B8F" w:rsidRPr="00BF1519" w:rsidRDefault="00B85B8F" w:rsidP="00B85B8F">
      <w:pPr>
        <w:numPr>
          <w:ilvl w:val="0"/>
          <w:numId w:val="159"/>
        </w:numPr>
        <w:shd w:val="clear" w:color="auto" w:fill="FFFFFF"/>
        <w:spacing w:line="240" w:lineRule="auto"/>
        <w:ind w:left="810"/>
        <w:contextualSpacing/>
        <w:rPr>
          <w:rFonts w:ascii="Trebuchet MS" w:hAnsi="Trebuchet MS"/>
        </w:rPr>
      </w:pPr>
      <w:r w:rsidRPr="00BF1519">
        <w:rPr>
          <w:rFonts w:ascii="Trebuchet MS" w:hAnsi="Trebuchet MS"/>
        </w:rPr>
        <w:t xml:space="preserve">asigurarea proiectării și realizării lucrărilor de construcții prin intermediul persoanelor fizice sau juridice atestate/certificate, potrivit legii; </w:t>
      </w:r>
    </w:p>
    <w:p w14:paraId="14BF7BD4" w14:textId="77777777" w:rsidR="00B85B8F" w:rsidRPr="00BF1519" w:rsidRDefault="00B85B8F" w:rsidP="00B85B8F">
      <w:pPr>
        <w:numPr>
          <w:ilvl w:val="0"/>
          <w:numId w:val="159"/>
        </w:numPr>
        <w:shd w:val="clear" w:color="auto" w:fill="FFFFFF"/>
        <w:spacing w:line="240" w:lineRule="auto"/>
        <w:ind w:left="810"/>
        <w:contextualSpacing/>
        <w:rPr>
          <w:rFonts w:ascii="Trebuchet MS" w:hAnsi="Trebuchet MS"/>
        </w:rPr>
      </w:pPr>
      <w:r w:rsidRPr="00BF1519">
        <w:rPr>
          <w:rFonts w:ascii="Trebuchet MS" w:hAnsi="Trebuchet MS"/>
        </w:rPr>
        <w:t>asigurarea verificării proiectelor prin specialiști verificatori de proiecte atestați, cu respectarea independenței acestora față de proiectantul construcției;</w:t>
      </w:r>
    </w:p>
    <w:p w14:paraId="10FE379B" w14:textId="77777777" w:rsidR="00B85B8F" w:rsidRPr="00BF1519" w:rsidRDefault="00B85B8F" w:rsidP="00B85B8F">
      <w:pPr>
        <w:numPr>
          <w:ilvl w:val="0"/>
          <w:numId w:val="159"/>
        </w:numPr>
        <w:shd w:val="clear" w:color="auto" w:fill="FFFFFF"/>
        <w:spacing w:line="240" w:lineRule="auto"/>
        <w:ind w:left="810"/>
        <w:contextualSpacing/>
        <w:rPr>
          <w:rFonts w:ascii="Trebuchet MS" w:hAnsi="Trebuchet MS"/>
        </w:rPr>
      </w:pPr>
      <w:r w:rsidRPr="00BF1519">
        <w:rPr>
          <w:rFonts w:ascii="Trebuchet MS" w:hAnsi="Trebuchet MS"/>
        </w:rPr>
        <w:t>asigurarea verificării realizării corecte a lucrărilor de construcții prin diriginți de specialitate, pe tot parcursul lucrărilor;</w:t>
      </w:r>
    </w:p>
    <w:p w14:paraId="03A7E2A5" w14:textId="77777777" w:rsidR="00B85B8F" w:rsidRPr="00BF1519" w:rsidRDefault="00B85B8F" w:rsidP="00B85B8F">
      <w:pPr>
        <w:numPr>
          <w:ilvl w:val="0"/>
          <w:numId w:val="159"/>
        </w:numPr>
        <w:shd w:val="clear" w:color="auto" w:fill="FFFFFF"/>
        <w:spacing w:line="240" w:lineRule="auto"/>
        <w:ind w:left="810"/>
        <w:contextualSpacing/>
        <w:rPr>
          <w:rFonts w:ascii="Trebuchet MS" w:hAnsi="Trebuchet MS"/>
        </w:rPr>
      </w:pPr>
      <w:r w:rsidRPr="00BF1519">
        <w:rPr>
          <w:rFonts w:ascii="Trebuchet MS" w:hAnsi="Trebuchet MS"/>
        </w:rPr>
        <w:t xml:space="preserve">întocmirea caietului de sarcini pentru alegerea proiectantului și a antreprenorului; </w:t>
      </w:r>
    </w:p>
    <w:p w14:paraId="5AAE834B" w14:textId="77777777" w:rsidR="00B85B8F" w:rsidRPr="00BF1519" w:rsidRDefault="00B85B8F" w:rsidP="00B85B8F">
      <w:pPr>
        <w:numPr>
          <w:ilvl w:val="0"/>
          <w:numId w:val="159"/>
        </w:numPr>
        <w:shd w:val="clear" w:color="auto" w:fill="FFFFFF"/>
        <w:spacing w:line="240" w:lineRule="auto"/>
        <w:ind w:left="810"/>
        <w:contextualSpacing/>
        <w:rPr>
          <w:rFonts w:ascii="Trebuchet MS" w:hAnsi="Trebuchet MS"/>
        </w:rPr>
      </w:pPr>
      <w:r w:rsidRPr="00BF1519">
        <w:rPr>
          <w:rFonts w:ascii="Trebuchet MS" w:hAnsi="Trebuchet MS"/>
        </w:rPr>
        <w:t>acționarea în vederea soluționării neconformităților, a defectelor apărute pe parcursul execuției lucrărilor, precum și a deficiențelor proiectelor;</w:t>
      </w:r>
    </w:p>
    <w:p w14:paraId="73EFCCA7" w14:textId="77777777" w:rsidR="00B85B8F" w:rsidRPr="00BF1519" w:rsidRDefault="00B85B8F" w:rsidP="00B85B8F">
      <w:pPr>
        <w:numPr>
          <w:ilvl w:val="0"/>
          <w:numId w:val="159"/>
        </w:numPr>
        <w:shd w:val="clear" w:color="auto" w:fill="FFFFFF"/>
        <w:spacing w:line="240" w:lineRule="auto"/>
        <w:ind w:left="810"/>
        <w:contextualSpacing/>
        <w:rPr>
          <w:rFonts w:ascii="Trebuchet MS" w:hAnsi="Trebuchet MS"/>
        </w:rPr>
      </w:pPr>
      <w:r w:rsidRPr="00BF1519">
        <w:rPr>
          <w:rFonts w:ascii="Trebuchet MS" w:hAnsi="Trebuchet MS"/>
        </w:rPr>
        <w:t>organizarea recepției la terminarea lucrărilor de construcții, precum și a recepției finale la expirarea perioadei de garanție;</w:t>
      </w:r>
    </w:p>
    <w:p w14:paraId="518B1EE6" w14:textId="77777777" w:rsidR="00B85B8F" w:rsidRPr="00BF1519" w:rsidRDefault="00B85B8F" w:rsidP="00B85B8F">
      <w:pPr>
        <w:numPr>
          <w:ilvl w:val="0"/>
          <w:numId w:val="159"/>
        </w:numPr>
        <w:shd w:val="clear" w:color="auto" w:fill="FFFFFF"/>
        <w:spacing w:line="240" w:lineRule="auto"/>
        <w:ind w:left="810"/>
        <w:contextualSpacing/>
        <w:rPr>
          <w:rFonts w:ascii="Trebuchet MS" w:hAnsi="Trebuchet MS"/>
        </w:rPr>
      </w:pPr>
      <w:r w:rsidRPr="00BF1519">
        <w:rPr>
          <w:rFonts w:ascii="Trebuchet MS" w:hAnsi="Trebuchet MS"/>
        </w:rPr>
        <w:t>întocmirea cărții tehnice a construcției și înscrierea construcției în Registrul Construcțiilor;</w:t>
      </w:r>
    </w:p>
    <w:p w14:paraId="612D3DB0" w14:textId="77777777" w:rsidR="00B85B8F" w:rsidRPr="00BF1519" w:rsidRDefault="00B85B8F" w:rsidP="00B85B8F">
      <w:pPr>
        <w:numPr>
          <w:ilvl w:val="0"/>
          <w:numId w:val="159"/>
        </w:numPr>
        <w:shd w:val="clear" w:color="auto" w:fill="FFFFFF"/>
        <w:spacing w:line="240" w:lineRule="auto"/>
        <w:ind w:left="810"/>
        <w:contextualSpacing/>
        <w:rPr>
          <w:rFonts w:ascii="Trebuchet MS" w:hAnsi="Trebuchet MS"/>
        </w:rPr>
      </w:pPr>
      <w:r w:rsidRPr="00BF1519">
        <w:rPr>
          <w:rFonts w:ascii="Trebuchet MS" w:hAnsi="Trebuchet MS"/>
        </w:rPr>
        <w:t xml:space="preserve">predarea către beneficiar a construcției numai după admiterea recepției la terminarea lucrărilor de construcții și punerea în funcțiune a branșamentelor autorizate și definitive la rețelele de utilități publice ale infrastructurii edilitare atât în cazul proiectelor investiționale în construcții noi, cât și în cazul intervențiilor la construcțiile existente; </w:t>
      </w:r>
    </w:p>
    <w:p w14:paraId="1FA46481" w14:textId="77777777" w:rsidR="00B85B8F" w:rsidRPr="00BF1519" w:rsidRDefault="00B85B8F" w:rsidP="00B85B8F">
      <w:pPr>
        <w:numPr>
          <w:ilvl w:val="0"/>
          <w:numId w:val="159"/>
        </w:numPr>
        <w:shd w:val="clear" w:color="auto" w:fill="FFFFFF"/>
        <w:spacing w:line="240" w:lineRule="auto"/>
        <w:ind w:left="806"/>
        <w:contextualSpacing/>
        <w:rPr>
          <w:rFonts w:ascii="Trebuchet MS" w:hAnsi="Trebuchet MS"/>
        </w:rPr>
      </w:pPr>
      <w:r w:rsidRPr="00BF1519">
        <w:rPr>
          <w:rFonts w:ascii="Trebuchet MS" w:hAnsi="Trebuchet MS"/>
        </w:rPr>
        <w:t>înscrierea în cartea funciară;</w:t>
      </w:r>
    </w:p>
    <w:p w14:paraId="00B05AFF" w14:textId="77777777" w:rsidR="00B85B8F" w:rsidRPr="00BF1519" w:rsidRDefault="00B85B8F" w:rsidP="00B85B8F">
      <w:pPr>
        <w:numPr>
          <w:ilvl w:val="0"/>
          <w:numId w:val="159"/>
        </w:numPr>
        <w:shd w:val="clear" w:color="auto" w:fill="FFFFFF"/>
        <w:spacing w:line="240" w:lineRule="auto"/>
        <w:ind w:left="806"/>
        <w:contextualSpacing/>
        <w:rPr>
          <w:rFonts w:ascii="Trebuchet MS" w:hAnsi="Trebuchet MS"/>
        </w:rPr>
      </w:pPr>
      <w:r w:rsidRPr="00BF1519">
        <w:rPr>
          <w:rFonts w:ascii="Trebuchet MS" w:hAnsi="Trebuchet MS"/>
        </w:rPr>
        <w:t xml:space="preserve">încheierea unei asigurări de răspundere civilă;   </w:t>
      </w:r>
    </w:p>
    <w:p w14:paraId="089F899C" w14:textId="77777777" w:rsidR="00B85B8F" w:rsidRPr="00BF1519" w:rsidRDefault="00B85B8F" w:rsidP="00B85B8F">
      <w:pPr>
        <w:numPr>
          <w:ilvl w:val="0"/>
          <w:numId w:val="159"/>
        </w:numPr>
        <w:shd w:val="clear" w:color="auto" w:fill="FFFFFF"/>
        <w:spacing w:line="240" w:lineRule="auto"/>
        <w:ind w:left="806"/>
        <w:contextualSpacing/>
        <w:rPr>
          <w:rFonts w:ascii="Trebuchet MS" w:hAnsi="Trebuchet MS"/>
        </w:rPr>
      </w:pPr>
      <w:r w:rsidRPr="00BF1519">
        <w:rPr>
          <w:rFonts w:ascii="Trebuchet MS" w:hAnsi="Trebuchet MS"/>
        </w:rPr>
        <w:t>respectarea obligațiilor față de finanțator conform contractului încheiat cu acesta, dacă este cazul.</w:t>
      </w:r>
    </w:p>
    <w:p w14:paraId="6B6ED626" w14:textId="77777777" w:rsidR="00B85B8F" w:rsidRPr="00BF1519" w:rsidRDefault="00B85B8F" w:rsidP="00B85B8F">
      <w:pPr>
        <w:shd w:val="clear" w:color="auto" w:fill="FFFFFF"/>
        <w:spacing w:line="240" w:lineRule="auto"/>
        <w:contextualSpacing/>
        <w:rPr>
          <w:rFonts w:ascii="Trebuchet MS" w:hAnsi="Trebuchet MS"/>
        </w:rPr>
      </w:pPr>
    </w:p>
    <w:p w14:paraId="161A6927" w14:textId="77777777" w:rsidR="00B85B8F" w:rsidRPr="00BF1519" w:rsidRDefault="00B85B8F" w:rsidP="00B85B8F">
      <w:pPr>
        <w:shd w:val="clear" w:color="auto" w:fill="FFFFFF"/>
        <w:spacing w:line="240" w:lineRule="auto"/>
        <w:contextualSpacing/>
        <w:rPr>
          <w:rFonts w:ascii="Trebuchet MS" w:hAnsi="Trebuchet MS"/>
        </w:rPr>
      </w:pPr>
    </w:p>
    <w:p w14:paraId="0E40CA46" w14:textId="77777777" w:rsidR="00B85B8F" w:rsidRPr="00BF1519" w:rsidRDefault="00B85B8F" w:rsidP="00B85B8F">
      <w:pPr>
        <w:keepNext/>
        <w:keepLines/>
        <w:jc w:val="center"/>
        <w:outlineLvl w:val="1"/>
        <w:rPr>
          <w:rFonts w:ascii="Trebuchet MS" w:hAnsi="Trebuchet MS"/>
          <w:b/>
        </w:rPr>
      </w:pPr>
      <w:bookmarkStart w:id="279" w:name="_Toc100069777"/>
      <w:r w:rsidRPr="00BF1519">
        <w:rPr>
          <w:rFonts w:ascii="Trebuchet MS" w:hAnsi="Trebuchet MS"/>
          <w:b/>
        </w:rPr>
        <w:t xml:space="preserve">Titlul IV. </w:t>
      </w:r>
      <w:proofErr w:type="spellStart"/>
      <w:r w:rsidRPr="00BF1519">
        <w:rPr>
          <w:rFonts w:ascii="Trebuchet MS" w:hAnsi="Trebuchet MS"/>
          <w:b/>
        </w:rPr>
        <w:t>Reponsabilitățile</w:t>
      </w:r>
      <w:proofErr w:type="spellEnd"/>
      <w:r w:rsidRPr="00BF1519">
        <w:rPr>
          <w:rFonts w:ascii="Trebuchet MS" w:hAnsi="Trebuchet MS"/>
          <w:b/>
        </w:rPr>
        <w:t xml:space="preserve"> beneficiarului/dezvoltatorului și utilizatorului în proiectele investiționale</w:t>
      </w:r>
      <w:bookmarkEnd w:id="279"/>
    </w:p>
    <w:p w14:paraId="669C8F62" w14:textId="77777777" w:rsidR="00B85B8F" w:rsidRPr="002B50C4" w:rsidRDefault="00B85B8F" w:rsidP="00B85B8F">
      <w:pPr>
        <w:pStyle w:val="Art"/>
        <w:numPr>
          <w:ilvl w:val="0"/>
          <w:numId w:val="1"/>
        </w:numPr>
        <w:ind w:left="360" w:hanging="360"/>
        <w:rPr>
          <w:b w:val="0"/>
          <w:bCs/>
        </w:rPr>
      </w:pPr>
      <w:r w:rsidRPr="002B50C4">
        <w:rPr>
          <w:b w:val="0"/>
          <w:bCs/>
        </w:rPr>
        <w:t xml:space="preserve">Responsabilitățile beneficiarului/dezvoltatorului în cadrul </w:t>
      </w:r>
      <w:proofErr w:type="spellStart"/>
      <w:r w:rsidRPr="002B50C4">
        <w:rPr>
          <w:b w:val="0"/>
          <w:bCs/>
        </w:rPr>
        <w:t>stadiillor</w:t>
      </w:r>
      <w:proofErr w:type="spellEnd"/>
      <w:r w:rsidRPr="002B50C4">
        <w:rPr>
          <w:b w:val="0"/>
          <w:bCs/>
        </w:rPr>
        <w:t xml:space="preserve"> ciclului de viață a proiectului investițional în construcții prevăzute la art. 51</w:t>
      </w:r>
      <w:r w:rsidRPr="00BF1519">
        <w:rPr>
          <w:b w:val="0"/>
          <w:bCs/>
        </w:rPr>
        <w:t>1,</w:t>
      </w:r>
      <w:r w:rsidRPr="002B50C4">
        <w:rPr>
          <w:b w:val="0"/>
          <w:bCs/>
        </w:rPr>
        <w:t xml:space="preserve"> sunt</w:t>
      </w:r>
      <w:r w:rsidRPr="00BF1519">
        <w:rPr>
          <w:b w:val="0"/>
          <w:bCs/>
        </w:rPr>
        <w:t>:</w:t>
      </w:r>
    </w:p>
    <w:p w14:paraId="1F358609" w14:textId="77777777" w:rsidR="00B85B8F" w:rsidRPr="00BF1519" w:rsidRDefault="00B85B8F" w:rsidP="00C05AF6">
      <w:pPr>
        <w:numPr>
          <w:ilvl w:val="0"/>
          <w:numId w:val="343"/>
        </w:numPr>
        <w:contextualSpacing/>
        <w:rPr>
          <w:rFonts w:ascii="Trebuchet MS" w:hAnsi="Trebuchet MS"/>
        </w:rPr>
      </w:pPr>
      <w:r w:rsidRPr="00BF1519">
        <w:rPr>
          <w:rFonts w:ascii="Trebuchet MS" w:hAnsi="Trebuchet MS"/>
        </w:rPr>
        <w:t>În stadiul 0 – Definirea strategică:</w:t>
      </w:r>
    </w:p>
    <w:p w14:paraId="6363BC2B" w14:textId="77777777" w:rsidR="00B85B8F" w:rsidRPr="00BF1519" w:rsidRDefault="00B85B8F" w:rsidP="00C05AF6">
      <w:pPr>
        <w:numPr>
          <w:ilvl w:val="0"/>
          <w:numId w:val="817"/>
        </w:numPr>
        <w:contextualSpacing/>
        <w:rPr>
          <w:rFonts w:ascii="Trebuchet MS" w:hAnsi="Trebuchet MS"/>
        </w:rPr>
      </w:pPr>
      <w:r w:rsidRPr="00BF1519">
        <w:rPr>
          <w:rFonts w:ascii="Trebuchet MS" w:hAnsi="Trebuchet MS"/>
        </w:rPr>
        <w:t xml:space="preserve">Beneficiarul stabilește echipa de proiect, care include: dezvoltatorul, managerul de proiect și consultanți externi, după caz, cu rol și responsabilități de conducere, monitorizare și control. </w:t>
      </w:r>
    </w:p>
    <w:p w14:paraId="0436A09B" w14:textId="77777777" w:rsidR="00B85B8F" w:rsidRPr="00BF1519" w:rsidRDefault="00B85B8F" w:rsidP="00C05AF6">
      <w:pPr>
        <w:numPr>
          <w:ilvl w:val="0"/>
          <w:numId w:val="817"/>
        </w:numPr>
        <w:contextualSpacing/>
        <w:rPr>
          <w:rFonts w:ascii="Trebuchet MS" w:hAnsi="Trebuchet MS"/>
        </w:rPr>
      </w:pPr>
      <w:r w:rsidRPr="00BF1519">
        <w:rPr>
          <w:rFonts w:ascii="Trebuchet MS" w:hAnsi="Trebuchet MS"/>
        </w:rPr>
        <w:t xml:space="preserve">Responsabilitatea elaborării livrabilelor aferente stadiului 0 aparține beneficiarului, care poate contracta servicii de specialitate în vederea elaborării acestora. </w:t>
      </w:r>
    </w:p>
    <w:p w14:paraId="3EBC0BC3" w14:textId="77777777" w:rsidR="00B85B8F" w:rsidRPr="00BF1519" w:rsidRDefault="00B85B8F" w:rsidP="00C05AF6">
      <w:pPr>
        <w:numPr>
          <w:ilvl w:val="0"/>
          <w:numId w:val="343"/>
        </w:numPr>
        <w:contextualSpacing/>
        <w:rPr>
          <w:rFonts w:ascii="Trebuchet MS" w:hAnsi="Trebuchet MS"/>
        </w:rPr>
      </w:pPr>
      <w:r w:rsidRPr="00BF1519">
        <w:rPr>
          <w:rFonts w:ascii="Trebuchet MS" w:hAnsi="Trebuchet MS"/>
        </w:rPr>
        <w:t>În stadiul 1 - Definirea temei de proiectare și determinarea fezabilității:</w:t>
      </w:r>
    </w:p>
    <w:p w14:paraId="4F1C0D2F" w14:textId="77777777" w:rsidR="00B85B8F" w:rsidRPr="00BF1519" w:rsidRDefault="00B85B8F" w:rsidP="00C05AF6">
      <w:pPr>
        <w:numPr>
          <w:ilvl w:val="1"/>
          <w:numId w:val="343"/>
        </w:numPr>
        <w:contextualSpacing/>
        <w:rPr>
          <w:rFonts w:ascii="Trebuchet MS" w:hAnsi="Trebuchet MS"/>
        </w:rPr>
      </w:pPr>
      <w:r w:rsidRPr="00BF1519">
        <w:rPr>
          <w:rFonts w:ascii="Trebuchet MS" w:hAnsi="Trebuchet MS"/>
        </w:rPr>
        <w:t>Responsabilitatea elaborării/asigurării elaborării livrabilelor din stadiul 1 - Definirea temei de proiectare și determinarea fezabilității revine dezvoltatorului.</w:t>
      </w:r>
    </w:p>
    <w:p w14:paraId="023299A5" w14:textId="77777777" w:rsidR="00B85B8F" w:rsidRPr="00BF1519" w:rsidRDefault="00B85B8F" w:rsidP="00C05AF6">
      <w:pPr>
        <w:numPr>
          <w:ilvl w:val="1"/>
          <w:numId w:val="343"/>
        </w:numPr>
        <w:contextualSpacing/>
        <w:rPr>
          <w:rFonts w:ascii="Trebuchet MS" w:hAnsi="Trebuchet MS"/>
        </w:rPr>
      </w:pPr>
      <w:r w:rsidRPr="00BF1519">
        <w:rPr>
          <w:rFonts w:ascii="Trebuchet MS" w:hAnsi="Trebuchet MS"/>
        </w:rPr>
        <w:t xml:space="preserve">În cazul în care livrabilele aferente stadiului 1 se elaborează prin apelarea la serviciile unor consultanți externi, dezvoltatorul aprobă forma finală a acestor livrabile. </w:t>
      </w:r>
    </w:p>
    <w:p w14:paraId="6A3D130D" w14:textId="77777777" w:rsidR="00B85B8F" w:rsidRPr="00BF1519" w:rsidRDefault="00B85B8F" w:rsidP="00C05AF6">
      <w:pPr>
        <w:numPr>
          <w:ilvl w:val="1"/>
          <w:numId w:val="343"/>
        </w:numPr>
        <w:contextualSpacing/>
        <w:rPr>
          <w:rFonts w:ascii="Trebuchet MS" w:hAnsi="Trebuchet MS"/>
        </w:rPr>
      </w:pPr>
      <w:r w:rsidRPr="00BF1519">
        <w:rPr>
          <w:rFonts w:ascii="Trebuchet MS" w:hAnsi="Trebuchet MS"/>
        </w:rPr>
        <w:t>Dezvoltatorul este responsabil de realizarea achizițiilor, conform strategiei de achiziții sintetizată în stadiul anterior în cadrul temei strategice</w:t>
      </w:r>
    </w:p>
    <w:p w14:paraId="4410B7D6" w14:textId="77777777" w:rsidR="00B85B8F" w:rsidRPr="00BF1519" w:rsidRDefault="00B85B8F" w:rsidP="00C05AF6">
      <w:pPr>
        <w:numPr>
          <w:ilvl w:val="0"/>
          <w:numId w:val="343"/>
        </w:numPr>
        <w:contextualSpacing/>
        <w:rPr>
          <w:rFonts w:ascii="Trebuchet MS" w:hAnsi="Trebuchet MS"/>
        </w:rPr>
      </w:pPr>
      <w:r w:rsidRPr="00BF1519">
        <w:rPr>
          <w:rFonts w:ascii="Trebuchet MS" w:hAnsi="Trebuchet MS"/>
        </w:rPr>
        <w:t>În stadiul 2 – Realizarea proiectului de bază:</w:t>
      </w:r>
    </w:p>
    <w:p w14:paraId="50695C9D" w14:textId="77777777" w:rsidR="00B85B8F" w:rsidRPr="00BF1519" w:rsidRDefault="00B85B8F" w:rsidP="00C05AF6">
      <w:pPr>
        <w:numPr>
          <w:ilvl w:val="1"/>
          <w:numId w:val="343"/>
        </w:numPr>
        <w:contextualSpacing/>
        <w:rPr>
          <w:rFonts w:ascii="Trebuchet MS" w:hAnsi="Trebuchet MS"/>
        </w:rPr>
      </w:pPr>
      <w:r w:rsidRPr="00BF1519">
        <w:rPr>
          <w:rFonts w:ascii="Trebuchet MS" w:hAnsi="Trebuchet MS"/>
        </w:rPr>
        <w:t>Beneficiarul sau dezvoltatorul, după caz, recepționează proiectul de bază.</w:t>
      </w:r>
    </w:p>
    <w:p w14:paraId="7512E500" w14:textId="77777777" w:rsidR="00B85B8F" w:rsidRPr="00BF1519" w:rsidRDefault="00B85B8F" w:rsidP="00C05AF6">
      <w:pPr>
        <w:numPr>
          <w:ilvl w:val="1"/>
          <w:numId w:val="343"/>
        </w:numPr>
        <w:contextualSpacing/>
        <w:rPr>
          <w:rFonts w:ascii="Trebuchet MS" w:hAnsi="Trebuchet MS"/>
        </w:rPr>
      </w:pPr>
      <w:r w:rsidRPr="00BF1519">
        <w:rPr>
          <w:rFonts w:ascii="Trebuchet MS" w:hAnsi="Trebuchet MS"/>
        </w:rPr>
        <w:t>Beneficiarul sau dezvoltatorul actualizează tema de proiectare, dacă este cazul.</w:t>
      </w:r>
    </w:p>
    <w:p w14:paraId="70E81567" w14:textId="77777777" w:rsidR="00B85B8F" w:rsidRPr="00BF1519" w:rsidRDefault="00B85B8F" w:rsidP="00C05AF6">
      <w:pPr>
        <w:numPr>
          <w:ilvl w:val="0"/>
          <w:numId w:val="343"/>
        </w:numPr>
        <w:contextualSpacing/>
        <w:rPr>
          <w:rFonts w:ascii="Trebuchet MS" w:hAnsi="Trebuchet MS"/>
        </w:rPr>
      </w:pPr>
      <w:r w:rsidRPr="00BF1519">
        <w:rPr>
          <w:rFonts w:ascii="Trebuchet MS" w:hAnsi="Trebuchet MS"/>
        </w:rPr>
        <w:t>În cadrul stadiul 3 – Autorizarea:</w:t>
      </w:r>
    </w:p>
    <w:p w14:paraId="1289F98C" w14:textId="77777777" w:rsidR="00B85B8F" w:rsidRPr="00BF1519" w:rsidRDefault="00B85B8F" w:rsidP="00C05AF6">
      <w:pPr>
        <w:numPr>
          <w:ilvl w:val="1"/>
          <w:numId w:val="343"/>
        </w:numPr>
        <w:contextualSpacing/>
        <w:rPr>
          <w:rFonts w:ascii="Trebuchet MS" w:hAnsi="Trebuchet MS"/>
        </w:rPr>
      </w:pPr>
      <w:r w:rsidRPr="00BF1519">
        <w:rPr>
          <w:rFonts w:ascii="Trebuchet MS" w:hAnsi="Trebuchet MS"/>
        </w:rPr>
        <w:t>Beneficiarul sau dezvoltatorul, după caz, urmează procedura de autorizare a lucrărilor de construcții, potrivit prezentului cod.</w:t>
      </w:r>
    </w:p>
    <w:p w14:paraId="52371D57" w14:textId="77777777" w:rsidR="00B85B8F" w:rsidRPr="00BF1519" w:rsidRDefault="00B85B8F" w:rsidP="00C05AF6">
      <w:pPr>
        <w:numPr>
          <w:ilvl w:val="0"/>
          <w:numId w:val="343"/>
        </w:numPr>
        <w:contextualSpacing/>
        <w:rPr>
          <w:rFonts w:ascii="Trebuchet MS" w:hAnsi="Trebuchet MS"/>
        </w:rPr>
      </w:pPr>
      <w:r w:rsidRPr="00BF1519">
        <w:rPr>
          <w:rFonts w:ascii="Trebuchet MS" w:hAnsi="Trebuchet MS"/>
        </w:rPr>
        <w:t xml:space="preserve">În stadiul 4 - </w:t>
      </w:r>
      <w:r w:rsidRPr="00BF1519">
        <w:rPr>
          <w:rFonts w:ascii="Trebuchet MS" w:hAnsi="Trebuchet MS" w:cstheme="minorHAnsi"/>
        </w:rPr>
        <w:t>Dezvoltarea tehnică a proiectului:</w:t>
      </w:r>
    </w:p>
    <w:p w14:paraId="276D7643" w14:textId="77777777" w:rsidR="00B85B8F" w:rsidRPr="00BF1519" w:rsidRDefault="00B85B8F" w:rsidP="00C05AF6">
      <w:pPr>
        <w:numPr>
          <w:ilvl w:val="1"/>
          <w:numId w:val="343"/>
        </w:numPr>
        <w:contextualSpacing/>
        <w:rPr>
          <w:rFonts w:ascii="Trebuchet MS" w:hAnsi="Trebuchet MS"/>
        </w:rPr>
      </w:pPr>
      <w:r w:rsidRPr="00BF1519">
        <w:rPr>
          <w:rFonts w:ascii="Trebuchet MS" w:hAnsi="Trebuchet MS"/>
        </w:rPr>
        <w:t xml:space="preserve">Beneficiarul sau dezvoltatorul, după caz, obțin acordurile și avizele pe baza proiectului tehnic de execuție verificat de către verificatori atestației, conform listei avizelor inclusă în certificatul de urbanism pentru construire sau pentru lucrări inginerești, după caz. </w:t>
      </w:r>
    </w:p>
    <w:p w14:paraId="2D5EB225" w14:textId="77777777" w:rsidR="00B85B8F" w:rsidRPr="00BF1519" w:rsidRDefault="00B85B8F" w:rsidP="00C05AF6">
      <w:pPr>
        <w:numPr>
          <w:ilvl w:val="1"/>
          <w:numId w:val="343"/>
        </w:numPr>
        <w:contextualSpacing/>
        <w:rPr>
          <w:rFonts w:ascii="Trebuchet MS" w:hAnsi="Trebuchet MS"/>
        </w:rPr>
      </w:pPr>
      <w:r w:rsidRPr="00BF1519">
        <w:rPr>
          <w:rFonts w:ascii="Trebuchet MS" w:hAnsi="Trebuchet MS"/>
        </w:rPr>
        <w:t>Dacă prin proiectul tehnic de execuție realizat nu se respectă autorizația de construire, atunci se procedează la solicitarea unei autorizații de modificare potrivit legii.</w:t>
      </w:r>
    </w:p>
    <w:p w14:paraId="24E50C0F" w14:textId="77777777" w:rsidR="00B85B8F" w:rsidRPr="00BF1519" w:rsidRDefault="00B85B8F" w:rsidP="00C05AF6">
      <w:pPr>
        <w:numPr>
          <w:ilvl w:val="0"/>
          <w:numId w:val="343"/>
        </w:numPr>
        <w:spacing w:before="0" w:line="256" w:lineRule="auto"/>
        <w:contextualSpacing/>
        <w:rPr>
          <w:rFonts w:ascii="Trebuchet MS" w:hAnsi="Trebuchet MS"/>
        </w:rPr>
      </w:pPr>
      <w:r w:rsidRPr="00BF1519">
        <w:rPr>
          <w:rFonts w:ascii="Trebuchet MS" w:hAnsi="Trebuchet MS"/>
        </w:rPr>
        <w:t xml:space="preserve">În stadiul 5 - Execuția construcției, Dezvoltatorul are următoarele obligații pe durata de execuție a lucrărilor de construcții: </w:t>
      </w:r>
    </w:p>
    <w:p w14:paraId="020C7465" w14:textId="77777777" w:rsidR="00B85B8F" w:rsidRPr="00BF1519" w:rsidRDefault="00B85B8F" w:rsidP="00C05AF6">
      <w:pPr>
        <w:numPr>
          <w:ilvl w:val="1"/>
          <w:numId w:val="343"/>
        </w:numPr>
        <w:spacing w:before="0" w:after="0" w:line="256" w:lineRule="auto"/>
        <w:contextualSpacing/>
        <w:rPr>
          <w:rFonts w:ascii="Trebuchet MS" w:hAnsi="Trebuchet MS"/>
        </w:rPr>
      </w:pPr>
      <w:r w:rsidRPr="00BF1519">
        <w:rPr>
          <w:rFonts w:ascii="Trebuchet MS" w:hAnsi="Trebuchet MS"/>
        </w:rPr>
        <w:lastRenderedPageBreak/>
        <w:t xml:space="preserve">să păstreze pe șantier autorizația de construire, inclusiv Proiectul de autorizare a construcției vizată spre neschimbare, împreună cu Proiectul Tehnic – </w:t>
      </w:r>
      <w:proofErr w:type="spellStart"/>
      <w:r w:rsidRPr="00BF1519">
        <w:rPr>
          <w:rFonts w:ascii="Trebuchet MS" w:hAnsi="Trebuchet MS"/>
        </w:rPr>
        <w:t>P.Th</w:t>
      </w:r>
      <w:proofErr w:type="spellEnd"/>
      <w:r w:rsidRPr="00BF1519">
        <w:rPr>
          <w:rFonts w:ascii="Trebuchet MS" w:hAnsi="Trebuchet MS"/>
        </w:rPr>
        <w:t xml:space="preserve"> și Detaliile de execuție pentru realizarea lucrărilor de construcții autorizate, pe care le va prezenta la cererea organelor de control competente;</w:t>
      </w:r>
    </w:p>
    <w:p w14:paraId="32D9EB1C" w14:textId="77777777" w:rsidR="00B85B8F" w:rsidRPr="00BF1519" w:rsidRDefault="00B85B8F" w:rsidP="00C05AF6">
      <w:pPr>
        <w:numPr>
          <w:ilvl w:val="1"/>
          <w:numId w:val="343"/>
        </w:numPr>
        <w:spacing w:before="0" w:after="0" w:line="256" w:lineRule="auto"/>
        <w:contextualSpacing/>
        <w:rPr>
          <w:rFonts w:ascii="Trebuchet MS" w:hAnsi="Trebuchet MS"/>
        </w:rPr>
      </w:pPr>
      <w:r w:rsidRPr="00BF1519">
        <w:rPr>
          <w:rFonts w:ascii="Trebuchet MS" w:hAnsi="Trebuchet MS"/>
        </w:rPr>
        <w:t xml:space="preserve">să sisteze executarea lucrărilor și să anunțe factorii responsabili în situația oricărei activități neprevăzute care a condus/poate conduce la riscuri în ceea ce privește integritatea investiției precum și în ceea ce privește posibilitățile de accident cu potențiale consecințe asupra pierderii de vieți, de bunuri sau asupra afectării mediului înconjurător; </w:t>
      </w:r>
    </w:p>
    <w:p w14:paraId="6D1D4F4A" w14:textId="77777777" w:rsidR="00B85B8F" w:rsidRPr="00BF1519" w:rsidRDefault="00B85B8F" w:rsidP="00C05AF6">
      <w:pPr>
        <w:numPr>
          <w:ilvl w:val="1"/>
          <w:numId w:val="343"/>
        </w:numPr>
        <w:spacing w:before="0" w:after="0" w:line="256" w:lineRule="auto"/>
        <w:contextualSpacing/>
        <w:rPr>
          <w:rFonts w:ascii="Trebuchet MS" w:hAnsi="Trebuchet MS"/>
        </w:rPr>
      </w:pPr>
      <w:r w:rsidRPr="00BF1519">
        <w:rPr>
          <w:rFonts w:ascii="Trebuchet MS" w:hAnsi="Trebuchet MS"/>
        </w:rPr>
        <w:t xml:space="preserve">să sisteze executarea lucrărilor în cazul în care se descoperă vestigii arheologice, să ia măsuri de pază și de protecție și să anunțe imediat emitentul autorizației, precum și Direcția județeană pentru cultură, culte și patrimoniu; </w:t>
      </w:r>
    </w:p>
    <w:p w14:paraId="1877AA9E" w14:textId="77777777" w:rsidR="00B85B8F" w:rsidRPr="00BF1519" w:rsidRDefault="00B85B8F" w:rsidP="00C05AF6">
      <w:pPr>
        <w:numPr>
          <w:ilvl w:val="1"/>
          <w:numId w:val="343"/>
        </w:numPr>
        <w:spacing w:before="0" w:after="0" w:line="256" w:lineRule="auto"/>
        <w:contextualSpacing/>
        <w:rPr>
          <w:rFonts w:ascii="Trebuchet MS" w:hAnsi="Trebuchet MS"/>
        </w:rPr>
      </w:pPr>
      <w:r w:rsidRPr="00BF1519">
        <w:rPr>
          <w:rFonts w:ascii="Trebuchet MS" w:hAnsi="Trebuchet MS"/>
        </w:rPr>
        <w:t xml:space="preserve">să respecte condițiile impuse de utilizarea și protejarea domeniului public, precum și de protecție a mediului, potrivit normelor generale și locale; </w:t>
      </w:r>
    </w:p>
    <w:p w14:paraId="41D9360E" w14:textId="77777777" w:rsidR="00B85B8F" w:rsidRPr="00BF1519" w:rsidRDefault="00B85B8F" w:rsidP="00C05AF6">
      <w:pPr>
        <w:numPr>
          <w:ilvl w:val="1"/>
          <w:numId w:val="343"/>
        </w:numPr>
        <w:spacing w:before="0" w:after="0" w:line="256" w:lineRule="auto"/>
        <w:contextualSpacing/>
        <w:rPr>
          <w:rFonts w:ascii="Trebuchet MS" w:hAnsi="Trebuchet MS"/>
        </w:rPr>
      </w:pPr>
      <w:r w:rsidRPr="00BF1519">
        <w:rPr>
          <w:rFonts w:ascii="Trebuchet MS" w:hAnsi="Trebuchet MS"/>
        </w:rPr>
        <w:t xml:space="preserve">să raporteze trimestrial situația realizării construcțiilor autorizate până la finalizarea lucrărilor, în vederea completării băncii de date a autorităților administrației publice. </w:t>
      </w:r>
    </w:p>
    <w:p w14:paraId="44FB9BF0" w14:textId="77777777" w:rsidR="00B85B8F" w:rsidRPr="00BF1519" w:rsidRDefault="00B85B8F" w:rsidP="00C05AF6">
      <w:pPr>
        <w:numPr>
          <w:ilvl w:val="0"/>
          <w:numId w:val="343"/>
        </w:numPr>
        <w:spacing w:before="0" w:after="0" w:line="256" w:lineRule="auto"/>
        <w:contextualSpacing/>
        <w:rPr>
          <w:rFonts w:ascii="Trebuchet MS" w:hAnsi="Trebuchet MS"/>
        </w:rPr>
      </w:pPr>
      <w:r w:rsidRPr="00BF1519">
        <w:rPr>
          <w:rFonts w:ascii="Trebuchet MS" w:hAnsi="Trebuchet MS"/>
        </w:rPr>
        <w:t>În stadiul 5 - Execuția construcției, dezvoltatorul are următoarele obligații la finalizarea lucrărilor de construcții:</w:t>
      </w:r>
    </w:p>
    <w:p w14:paraId="039A32C3" w14:textId="77777777" w:rsidR="00B85B8F" w:rsidRPr="00BF1519" w:rsidRDefault="00B85B8F" w:rsidP="00C05AF6">
      <w:pPr>
        <w:numPr>
          <w:ilvl w:val="1"/>
          <w:numId w:val="343"/>
        </w:numPr>
        <w:spacing w:before="0" w:after="0" w:line="256" w:lineRule="auto"/>
        <w:contextualSpacing/>
        <w:rPr>
          <w:rFonts w:ascii="Trebuchet MS" w:hAnsi="Trebuchet MS"/>
        </w:rPr>
      </w:pPr>
      <w:r w:rsidRPr="00BF1519">
        <w:rPr>
          <w:rFonts w:ascii="Trebuchet MS" w:hAnsi="Trebuchet MS"/>
        </w:rPr>
        <w:t>organizarea recepției la terminarea lucrării, pe baza notificării transmise de executantul lucrărilor de construire</w:t>
      </w:r>
      <w:r w:rsidRPr="00BF1519" w:rsidDel="00972987">
        <w:rPr>
          <w:rFonts w:ascii="Trebuchet MS" w:hAnsi="Trebuchet MS"/>
        </w:rPr>
        <w:t xml:space="preserve"> </w:t>
      </w:r>
      <w:r w:rsidRPr="00BF1519">
        <w:rPr>
          <w:rFonts w:ascii="Trebuchet MS" w:hAnsi="Trebuchet MS"/>
        </w:rPr>
        <w:t>și finalizarea acesteia în termen de 30 de zile de la primirea notificării;</w:t>
      </w:r>
    </w:p>
    <w:p w14:paraId="4D9A1DE2" w14:textId="77777777" w:rsidR="00B85B8F" w:rsidRPr="00BF1519" w:rsidRDefault="00B85B8F" w:rsidP="00C05AF6">
      <w:pPr>
        <w:numPr>
          <w:ilvl w:val="1"/>
          <w:numId w:val="343"/>
        </w:numPr>
        <w:spacing w:before="0" w:after="0" w:line="256" w:lineRule="auto"/>
        <w:contextualSpacing/>
        <w:rPr>
          <w:rFonts w:ascii="Trebuchet MS" w:hAnsi="Trebuchet MS"/>
        </w:rPr>
      </w:pPr>
      <w:r w:rsidRPr="00BF1519">
        <w:rPr>
          <w:rFonts w:ascii="Trebuchet MS" w:hAnsi="Trebuchet MS"/>
        </w:rPr>
        <w:t>regularizarea taxelor și cotelor legale, în funcție de valoarea finală a investiției, susținută cu documente, așa cum este stabilită de Inspectoratul de Stat în Construcții – I.S.C. pe baza comunicării primite de la emitentul autorizației privind valoarea finală a investiției;</w:t>
      </w:r>
    </w:p>
    <w:p w14:paraId="2C79460A" w14:textId="77777777" w:rsidR="00B85B8F" w:rsidRPr="00BF1519" w:rsidRDefault="00B85B8F" w:rsidP="00C05AF6">
      <w:pPr>
        <w:numPr>
          <w:ilvl w:val="1"/>
          <w:numId w:val="343"/>
        </w:numPr>
        <w:spacing w:before="0" w:after="0" w:line="256" w:lineRule="auto"/>
        <w:contextualSpacing/>
        <w:rPr>
          <w:rFonts w:ascii="Trebuchet MS" w:hAnsi="Trebuchet MS"/>
        </w:rPr>
      </w:pPr>
      <w:r w:rsidRPr="00BF1519">
        <w:rPr>
          <w:rFonts w:ascii="Trebuchet MS" w:hAnsi="Trebuchet MS"/>
        </w:rPr>
        <w:t>declararea investiției în vederea impunerii la organele financiare teritoriale.</w:t>
      </w:r>
    </w:p>
    <w:p w14:paraId="4380A66E" w14:textId="77777777" w:rsidR="00B85B8F" w:rsidRPr="00BF1519" w:rsidRDefault="00B85B8F" w:rsidP="00C05AF6">
      <w:pPr>
        <w:numPr>
          <w:ilvl w:val="1"/>
          <w:numId w:val="343"/>
        </w:numPr>
        <w:contextualSpacing/>
        <w:rPr>
          <w:rFonts w:ascii="Trebuchet MS" w:hAnsi="Trebuchet MS"/>
        </w:rPr>
      </w:pPr>
      <w:r w:rsidRPr="00BF1519">
        <w:rPr>
          <w:rFonts w:ascii="Trebuchet MS" w:hAnsi="Trebuchet MS"/>
        </w:rPr>
        <w:t>Autorizarea funcționării, acolo unde este cazul.</w:t>
      </w:r>
    </w:p>
    <w:p w14:paraId="397D97AA" w14:textId="77777777" w:rsidR="00B85B8F" w:rsidRPr="00BF1519" w:rsidRDefault="00B85B8F" w:rsidP="00C05AF6">
      <w:pPr>
        <w:numPr>
          <w:ilvl w:val="0"/>
          <w:numId w:val="343"/>
        </w:numPr>
        <w:contextualSpacing/>
        <w:rPr>
          <w:rFonts w:ascii="Trebuchet MS" w:hAnsi="Trebuchet MS"/>
        </w:rPr>
      </w:pPr>
      <w:r w:rsidRPr="00BF1519">
        <w:rPr>
          <w:rFonts w:ascii="Trebuchet MS" w:hAnsi="Trebuchet MS"/>
        </w:rPr>
        <w:t>În Stadiul 6 – Predarea construcției:</w:t>
      </w:r>
    </w:p>
    <w:p w14:paraId="22301619" w14:textId="77777777" w:rsidR="00B85B8F" w:rsidRPr="00BF1519" w:rsidRDefault="00B85B8F" w:rsidP="00C05AF6">
      <w:pPr>
        <w:numPr>
          <w:ilvl w:val="1"/>
          <w:numId w:val="343"/>
        </w:numPr>
        <w:contextualSpacing/>
        <w:rPr>
          <w:rFonts w:ascii="Trebuchet MS" w:hAnsi="Trebuchet MS"/>
        </w:rPr>
      </w:pPr>
      <w:r w:rsidRPr="00BF1519">
        <w:rPr>
          <w:rFonts w:ascii="Trebuchet MS" w:hAnsi="Trebuchet MS"/>
        </w:rPr>
        <w:t xml:space="preserve">Beneficiarul și/sau utilizatorul sunt responsabili pe toată durata de exploatare/utilizare a construcție în ceea ce privește asigurarea utilizării/exploatării în condiții de siguranță, cu respectarea cerințelor legale și tehnice impuse. </w:t>
      </w:r>
    </w:p>
    <w:p w14:paraId="29CC7F8C" w14:textId="77777777" w:rsidR="00B85B8F" w:rsidRPr="00BF1519" w:rsidRDefault="00B85B8F" w:rsidP="00C05AF6">
      <w:pPr>
        <w:numPr>
          <w:ilvl w:val="1"/>
          <w:numId w:val="343"/>
        </w:numPr>
        <w:contextualSpacing/>
        <w:rPr>
          <w:rFonts w:ascii="Trebuchet MS" w:hAnsi="Trebuchet MS"/>
        </w:rPr>
      </w:pPr>
      <w:r w:rsidRPr="00BF1519">
        <w:rPr>
          <w:rFonts w:ascii="Trebuchet MS" w:hAnsi="Trebuchet MS"/>
        </w:rPr>
        <w:t>Beneficiarul/dezvoltatorul, după caz, au obligația organizării procesului de recepție finală în condițiile legii.</w:t>
      </w:r>
    </w:p>
    <w:p w14:paraId="2545D5C2" w14:textId="77777777" w:rsidR="00B85B8F" w:rsidRPr="00BF1519" w:rsidRDefault="00B85B8F" w:rsidP="00C05AF6">
      <w:pPr>
        <w:numPr>
          <w:ilvl w:val="0"/>
          <w:numId w:val="343"/>
        </w:numPr>
        <w:contextualSpacing/>
        <w:rPr>
          <w:rFonts w:ascii="Trebuchet MS" w:hAnsi="Trebuchet MS"/>
        </w:rPr>
      </w:pPr>
      <w:r w:rsidRPr="00BF1519">
        <w:rPr>
          <w:rFonts w:ascii="Trebuchet MS" w:hAnsi="Trebuchet MS"/>
        </w:rPr>
        <w:t>În Stadiul 7 –Utilizarea construcției:</w:t>
      </w:r>
    </w:p>
    <w:p w14:paraId="03263A4A" w14:textId="77777777" w:rsidR="00B85B8F" w:rsidRPr="00BF1519" w:rsidRDefault="00B85B8F" w:rsidP="00C05AF6">
      <w:pPr>
        <w:numPr>
          <w:ilvl w:val="1"/>
          <w:numId w:val="343"/>
        </w:numPr>
        <w:spacing w:before="0" w:line="256" w:lineRule="auto"/>
        <w:contextualSpacing/>
        <w:rPr>
          <w:rFonts w:ascii="Trebuchet MS" w:hAnsi="Trebuchet MS"/>
        </w:rPr>
      </w:pPr>
      <w:r w:rsidRPr="00BF1519">
        <w:rPr>
          <w:rFonts w:ascii="Trebuchet MS" w:hAnsi="Trebuchet MS"/>
        </w:rPr>
        <w:t xml:space="preserve">Beneficiarul și utilizatorul obiectivului de investiții sunt responsabili de utilizarea/exploatarea construcției cu menținerea unui nivel tehnic și de funcționare optim. </w:t>
      </w:r>
    </w:p>
    <w:p w14:paraId="6C96CEF2" w14:textId="77777777" w:rsidR="00B85B8F" w:rsidRPr="00BF1519" w:rsidRDefault="00B85B8F" w:rsidP="00C05AF6">
      <w:pPr>
        <w:numPr>
          <w:ilvl w:val="1"/>
          <w:numId w:val="343"/>
        </w:numPr>
        <w:spacing w:before="0" w:after="0" w:line="256" w:lineRule="auto"/>
        <w:contextualSpacing/>
        <w:rPr>
          <w:rFonts w:ascii="Trebuchet MS" w:hAnsi="Trebuchet MS"/>
        </w:rPr>
      </w:pPr>
      <w:r w:rsidRPr="00BF1519">
        <w:rPr>
          <w:rFonts w:ascii="Trebuchet MS" w:hAnsi="Trebuchet MS"/>
        </w:rPr>
        <w:t>Beneficiarul și utilizatorul obiectivului de investiții sunt responsabili cu asigurarea supravegherii comportării în timp a obiectivului de investiții.</w:t>
      </w:r>
    </w:p>
    <w:p w14:paraId="708DFE3E" w14:textId="77777777" w:rsidR="00B85B8F" w:rsidRPr="00BF1519" w:rsidRDefault="00B85B8F" w:rsidP="00C05AF6">
      <w:pPr>
        <w:numPr>
          <w:ilvl w:val="1"/>
          <w:numId w:val="343"/>
        </w:numPr>
        <w:spacing w:before="0" w:after="0" w:line="256" w:lineRule="auto"/>
        <w:contextualSpacing/>
        <w:rPr>
          <w:rFonts w:ascii="Trebuchet MS" w:hAnsi="Trebuchet MS"/>
        </w:rPr>
      </w:pPr>
      <w:r w:rsidRPr="00BF1519">
        <w:rPr>
          <w:rFonts w:ascii="Trebuchet MS" w:hAnsi="Trebuchet MS"/>
        </w:rPr>
        <w:t>Beneficiarul are obligația asigurării realizării procesului de evaluare finală la sfârșitului duratei de existență normată a construcției, potrivit prezentului cod.</w:t>
      </w:r>
    </w:p>
    <w:p w14:paraId="125F89B0" w14:textId="77777777" w:rsidR="00B85B8F" w:rsidRPr="00BF1519" w:rsidRDefault="00B85B8F" w:rsidP="00B85B8F">
      <w:pPr>
        <w:shd w:val="clear" w:color="auto" w:fill="FFFFFF"/>
        <w:spacing w:line="240" w:lineRule="auto"/>
        <w:ind w:left="720"/>
        <w:contextualSpacing/>
        <w:rPr>
          <w:rFonts w:ascii="Trebuchet MS" w:hAnsi="Trebuchet MS"/>
        </w:rPr>
      </w:pPr>
    </w:p>
    <w:p w14:paraId="7631CD79" w14:textId="77777777" w:rsidR="00B85B8F" w:rsidRPr="00BF1519" w:rsidRDefault="00B85B8F" w:rsidP="00B85B8F">
      <w:pPr>
        <w:keepNext/>
        <w:keepLines/>
        <w:jc w:val="center"/>
        <w:outlineLvl w:val="1"/>
        <w:rPr>
          <w:rFonts w:ascii="Trebuchet MS" w:hAnsi="Trebuchet MS"/>
          <w:b/>
        </w:rPr>
      </w:pPr>
      <w:bookmarkStart w:id="280" w:name="_Toc82095552"/>
      <w:bookmarkStart w:id="281" w:name="_Toc93403617"/>
      <w:bookmarkStart w:id="282" w:name="_Toc100069778"/>
      <w:bookmarkStart w:id="283" w:name="_Toc34745754"/>
      <w:bookmarkStart w:id="284" w:name="_Toc34822601"/>
      <w:r w:rsidRPr="00BF1519">
        <w:rPr>
          <w:rFonts w:ascii="Trebuchet MS" w:hAnsi="Trebuchet MS"/>
          <w:b/>
        </w:rPr>
        <w:t>Titlul V. Executanții</w:t>
      </w:r>
      <w:bookmarkEnd w:id="280"/>
      <w:bookmarkEnd w:id="281"/>
      <w:bookmarkEnd w:id="282"/>
    </w:p>
    <w:bookmarkEnd w:id="283"/>
    <w:bookmarkEnd w:id="284"/>
    <w:p w14:paraId="6FA47F0F" w14:textId="77777777" w:rsidR="00B85B8F" w:rsidRPr="00BF1519" w:rsidRDefault="00B85B8F" w:rsidP="00B85B8F">
      <w:pPr>
        <w:pStyle w:val="Art"/>
        <w:numPr>
          <w:ilvl w:val="0"/>
          <w:numId w:val="1"/>
        </w:numPr>
        <w:ind w:left="360" w:hanging="360"/>
      </w:pPr>
      <w:r w:rsidRPr="00BF1519">
        <w:t>Dispoziții generale privind executanții</w:t>
      </w:r>
    </w:p>
    <w:p w14:paraId="14AB5611" w14:textId="32342036" w:rsidR="00B85B8F" w:rsidRPr="00BF1519" w:rsidRDefault="00B85B8F" w:rsidP="00C05AF6">
      <w:pPr>
        <w:numPr>
          <w:ilvl w:val="0"/>
          <w:numId w:val="343"/>
        </w:numPr>
        <w:contextualSpacing/>
        <w:rPr>
          <w:rFonts w:ascii="Trebuchet MS" w:hAnsi="Trebuchet MS"/>
        </w:rPr>
      </w:pPr>
      <w:r w:rsidRPr="00BF1519">
        <w:rPr>
          <w:rFonts w:ascii="Trebuchet MS" w:hAnsi="Trebuchet MS"/>
        </w:rPr>
        <w:t xml:space="preserve">Executanții sunt persoanele </w:t>
      </w:r>
      <w:r w:rsidR="00D57F08">
        <w:rPr>
          <w:rFonts w:ascii="Trebuchet MS" w:hAnsi="Trebuchet MS"/>
        </w:rPr>
        <w:t xml:space="preserve">care  au un rol în întreg ciclul de concepție și executare a unei </w:t>
      </w:r>
      <w:proofErr w:type="spellStart"/>
      <w:r w:rsidR="00D57F08">
        <w:rPr>
          <w:rFonts w:ascii="Trebuchet MS" w:hAnsi="Trebuchet MS"/>
        </w:rPr>
        <w:t>construcți</w:t>
      </w:r>
      <w:proofErr w:type="spellEnd"/>
      <w:r w:rsidR="00D57F08">
        <w:rPr>
          <w:rFonts w:ascii="Trebuchet MS" w:hAnsi="Trebuchet MS"/>
        </w:rPr>
        <w:t xml:space="preserve">, respectiv </w:t>
      </w:r>
      <w:r w:rsidRPr="00BF1519">
        <w:rPr>
          <w:rFonts w:ascii="Trebuchet MS" w:hAnsi="Trebuchet MS"/>
        </w:rPr>
        <w:t>proiectarea, realizarea și verificarea realizării construcției.</w:t>
      </w:r>
    </w:p>
    <w:p w14:paraId="0C118825" w14:textId="77777777" w:rsidR="00B85B8F" w:rsidRPr="00BF1519" w:rsidRDefault="00B85B8F" w:rsidP="00C05AF6">
      <w:pPr>
        <w:numPr>
          <w:ilvl w:val="0"/>
          <w:numId w:val="343"/>
        </w:numPr>
        <w:contextualSpacing/>
        <w:rPr>
          <w:rFonts w:ascii="Trebuchet MS" w:hAnsi="Trebuchet MS"/>
        </w:rPr>
      </w:pPr>
      <w:r w:rsidRPr="00BF1519">
        <w:rPr>
          <w:rFonts w:ascii="Trebuchet MS" w:hAnsi="Trebuchet MS"/>
        </w:rPr>
        <w:t>În sensul prezentului cod, au calitatea de executanți următorii factori implicați:</w:t>
      </w:r>
    </w:p>
    <w:p w14:paraId="17A0AF3D" w14:textId="77777777" w:rsidR="00B85B8F" w:rsidRPr="00BF1519" w:rsidRDefault="00B85B8F" w:rsidP="00C05AF6">
      <w:pPr>
        <w:numPr>
          <w:ilvl w:val="0"/>
          <w:numId w:val="191"/>
        </w:numPr>
        <w:contextualSpacing/>
        <w:rPr>
          <w:rFonts w:ascii="Trebuchet MS" w:hAnsi="Trebuchet MS"/>
        </w:rPr>
      </w:pPr>
      <w:r w:rsidRPr="00BF1519">
        <w:rPr>
          <w:rFonts w:ascii="Trebuchet MS" w:hAnsi="Trebuchet MS"/>
        </w:rPr>
        <w:t xml:space="preserve">proiectanți; </w:t>
      </w:r>
    </w:p>
    <w:p w14:paraId="0A6F68B1" w14:textId="77777777" w:rsidR="00B85B8F" w:rsidRPr="00BF1519" w:rsidRDefault="00B85B8F" w:rsidP="00C05AF6">
      <w:pPr>
        <w:numPr>
          <w:ilvl w:val="0"/>
          <w:numId w:val="191"/>
        </w:numPr>
        <w:contextualSpacing/>
        <w:rPr>
          <w:rFonts w:ascii="Trebuchet MS" w:hAnsi="Trebuchet MS"/>
        </w:rPr>
      </w:pPr>
      <w:r w:rsidRPr="00BF1519">
        <w:rPr>
          <w:rFonts w:ascii="Trebuchet MS" w:hAnsi="Trebuchet MS"/>
        </w:rPr>
        <w:t xml:space="preserve">antreprenori în construcții; </w:t>
      </w:r>
    </w:p>
    <w:p w14:paraId="6F10043F" w14:textId="77777777" w:rsidR="00B85B8F" w:rsidRPr="00BF1519" w:rsidRDefault="00B85B8F" w:rsidP="00C05AF6">
      <w:pPr>
        <w:numPr>
          <w:ilvl w:val="0"/>
          <w:numId w:val="191"/>
        </w:numPr>
        <w:contextualSpacing/>
        <w:rPr>
          <w:rFonts w:ascii="Trebuchet MS" w:hAnsi="Trebuchet MS"/>
        </w:rPr>
      </w:pPr>
      <w:r w:rsidRPr="00BF1519">
        <w:rPr>
          <w:rFonts w:ascii="Trebuchet MS" w:hAnsi="Trebuchet MS"/>
        </w:rPr>
        <w:t xml:space="preserve">verificatori de proiecte și experți tehnici; </w:t>
      </w:r>
    </w:p>
    <w:p w14:paraId="547FDCB2" w14:textId="77777777" w:rsidR="00B85B8F" w:rsidRPr="00BF1519" w:rsidRDefault="00B85B8F" w:rsidP="00C05AF6">
      <w:pPr>
        <w:numPr>
          <w:ilvl w:val="0"/>
          <w:numId w:val="191"/>
        </w:numPr>
        <w:contextualSpacing/>
        <w:rPr>
          <w:rFonts w:ascii="Trebuchet MS" w:hAnsi="Trebuchet MS"/>
        </w:rPr>
      </w:pPr>
      <w:r w:rsidRPr="00BF1519">
        <w:rPr>
          <w:rFonts w:ascii="Trebuchet MS" w:hAnsi="Trebuchet MS"/>
        </w:rPr>
        <w:t xml:space="preserve">responsabil cu verificarea execuției, respectiv dirigintele de șantier și responsabilul tehnic cu execuția; </w:t>
      </w:r>
    </w:p>
    <w:p w14:paraId="48428396" w14:textId="760B2678" w:rsidR="00B85B8F" w:rsidRDefault="00B85B8F" w:rsidP="00C05AF6">
      <w:pPr>
        <w:numPr>
          <w:ilvl w:val="0"/>
          <w:numId w:val="191"/>
        </w:numPr>
        <w:contextualSpacing/>
        <w:rPr>
          <w:rFonts w:ascii="Trebuchet MS" w:hAnsi="Trebuchet MS"/>
        </w:rPr>
      </w:pPr>
      <w:r w:rsidRPr="00BF1519">
        <w:rPr>
          <w:rFonts w:ascii="Trebuchet MS" w:hAnsi="Trebuchet MS"/>
        </w:rPr>
        <w:t>consultanți și alți specialiști.</w:t>
      </w:r>
    </w:p>
    <w:p w14:paraId="24CFCA19" w14:textId="5235B784" w:rsidR="006F4435" w:rsidRDefault="006F4435" w:rsidP="006F4435">
      <w:pPr>
        <w:ind w:left="720"/>
        <w:contextualSpacing/>
        <w:rPr>
          <w:rFonts w:ascii="Trebuchet MS" w:hAnsi="Trebuchet MS"/>
        </w:rPr>
      </w:pPr>
    </w:p>
    <w:p w14:paraId="71CE14FF" w14:textId="59A51282" w:rsidR="006F4435" w:rsidRDefault="006F4435" w:rsidP="006F4435">
      <w:pPr>
        <w:ind w:left="720"/>
        <w:contextualSpacing/>
        <w:rPr>
          <w:rFonts w:ascii="Trebuchet MS" w:hAnsi="Trebuchet MS"/>
        </w:rPr>
      </w:pPr>
    </w:p>
    <w:p w14:paraId="2CC3EE34" w14:textId="77777777" w:rsidR="006F4435" w:rsidRDefault="006F4435" w:rsidP="006F4435">
      <w:pPr>
        <w:ind w:left="720"/>
        <w:contextualSpacing/>
        <w:rPr>
          <w:rFonts w:ascii="Trebuchet MS" w:hAnsi="Trebuchet MS"/>
        </w:rPr>
      </w:pPr>
    </w:p>
    <w:p w14:paraId="1EB8491A" w14:textId="77777777" w:rsidR="00B85B8F" w:rsidRPr="00BF1519" w:rsidRDefault="00B85B8F" w:rsidP="00B85B8F">
      <w:pPr>
        <w:pStyle w:val="Art"/>
        <w:numPr>
          <w:ilvl w:val="0"/>
          <w:numId w:val="1"/>
        </w:numPr>
        <w:ind w:left="360" w:hanging="360"/>
      </w:pPr>
      <w:r w:rsidRPr="00BF1519">
        <w:lastRenderedPageBreak/>
        <w:t xml:space="preserve">Răspunderea executanților </w:t>
      </w:r>
    </w:p>
    <w:p w14:paraId="1ED92A10" w14:textId="77777777" w:rsidR="00B85B8F" w:rsidRPr="00BF1519" w:rsidRDefault="00B85B8F" w:rsidP="00C05AF6">
      <w:pPr>
        <w:numPr>
          <w:ilvl w:val="0"/>
          <w:numId w:val="344"/>
        </w:numPr>
        <w:contextualSpacing/>
        <w:rPr>
          <w:rFonts w:ascii="Trebuchet MS" w:hAnsi="Trebuchet MS"/>
        </w:rPr>
      </w:pPr>
      <w:r w:rsidRPr="00BF1519">
        <w:rPr>
          <w:rFonts w:ascii="Trebuchet MS" w:hAnsi="Trebuchet MS"/>
        </w:rPr>
        <w:t xml:space="preserve">Executanții răspund potrivit obligațiilor ce le revin în conformitate cu dispozițiile prezentului cod și a reglementarilor specifice, dacă este cazul, precum și conform contractelor încheiate cu beneficiarul sau dezvoltatorul. </w:t>
      </w:r>
    </w:p>
    <w:p w14:paraId="0C2F6375" w14:textId="77777777" w:rsidR="00B85B8F" w:rsidRPr="00BF1519" w:rsidRDefault="00B85B8F" w:rsidP="00C05AF6">
      <w:pPr>
        <w:numPr>
          <w:ilvl w:val="0"/>
          <w:numId w:val="344"/>
        </w:numPr>
        <w:contextualSpacing/>
        <w:rPr>
          <w:rFonts w:ascii="Trebuchet MS" w:hAnsi="Trebuchet MS"/>
        </w:rPr>
      </w:pPr>
      <w:r w:rsidRPr="00BF1519">
        <w:rPr>
          <w:rFonts w:ascii="Trebuchet MS" w:hAnsi="Trebuchet MS"/>
        </w:rPr>
        <w:t>Condițiile contractuale agreate între părți nu pot stabili răspunderi inferioare celor legale.</w:t>
      </w:r>
    </w:p>
    <w:p w14:paraId="11074976" w14:textId="77777777" w:rsidR="00B85B8F" w:rsidRPr="00BF1519" w:rsidRDefault="00B85B8F" w:rsidP="00C05AF6">
      <w:pPr>
        <w:numPr>
          <w:ilvl w:val="0"/>
          <w:numId w:val="344"/>
        </w:numPr>
        <w:contextualSpacing/>
        <w:rPr>
          <w:rFonts w:ascii="Trebuchet MS" w:hAnsi="Trebuchet MS"/>
        </w:rPr>
      </w:pPr>
      <w:r w:rsidRPr="00BF1519">
        <w:rPr>
          <w:rFonts w:ascii="Trebuchet MS" w:hAnsi="Trebuchet MS"/>
        </w:rPr>
        <w:t>Executanții răspund potrivit obligațiilor ce le revin pentru viciile ascunse ale construcției, ivite      într-un interval de 10 ani de la recepția la terminarea lucrării.</w:t>
      </w:r>
    </w:p>
    <w:p w14:paraId="5F99F20E" w14:textId="77777777" w:rsidR="00B85B8F" w:rsidRPr="00BF1519" w:rsidRDefault="00B85B8F" w:rsidP="00B85B8F">
      <w:pPr>
        <w:pStyle w:val="Art"/>
        <w:numPr>
          <w:ilvl w:val="0"/>
          <w:numId w:val="1"/>
        </w:numPr>
        <w:ind w:left="360" w:hanging="360"/>
      </w:pPr>
      <w:r w:rsidRPr="00BF1519">
        <w:t>Certificarea operatorilor economici care execută lucrări de construcții</w:t>
      </w:r>
    </w:p>
    <w:p w14:paraId="2FE7FA26" w14:textId="77777777" w:rsidR="00B85B8F" w:rsidRPr="00BF1519" w:rsidRDefault="00B85B8F" w:rsidP="00C05AF6">
      <w:pPr>
        <w:numPr>
          <w:ilvl w:val="0"/>
          <w:numId w:val="484"/>
        </w:numPr>
        <w:contextualSpacing/>
        <w:rPr>
          <w:rFonts w:ascii="Trebuchet MS" w:hAnsi="Trebuchet MS"/>
        </w:rPr>
      </w:pPr>
      <w:r w:rsidRPr="00BF1519">
        <w:rPr>
          <w:rFonts w:ascii="Trebuchet MS" w:hAnsi="Trebuchet MS"/>
        </w:rPr>
        <w:t xml:space="preserve">Certificarea calificării </w:t>
      </w:r>
      <w:proofErr w:type="spellStart"/>
      <w:r w:rsidRPr="00BF1519">
        <w:rPr>
          <w:rFonts w:ascii="Trebuchet MS" w:hAnsi="Trebuchet MS"/>
        </w:rPr>
        <w:t>tehnico</w:t>
      </w:r>
      <w:proofErr w:type="spellEnd"/>
      <w:r w:rsidRPr="00BF1519">
        <w:rPr>
          <w:rFonts w:ascii="Trebuchet MS" w:hAnsi="Trebuchet MS"/>
        </w:rPr>
        <w:t>-profesionale a operatorilor economici care execută lucrări de construcții se realizează pe specialități din domeniul construcțiilor pe baza unor criterii și a unei proceduri aprobate în conformitate cu prevederile art. 387.</w:t>
      </w:r>
    </w:p>
    <w:p w14:paraId="71744F54" w14:textId="77777777" w:rsidR="00B85B8F" w:rsidRPr="00BF1519" w:rsidRDefault="00B85B8F" w:rsidP="00C05AF6">
      <w:pPr>
        <w:numPr>
          <w:ilvl w:val="0"/>
          <w:numId w:val="484"/>
        </w:numPr>
        <w:contextualSpacing/>
        <w:rPr>
          <w:rFonts w:ascii="Trebuchet MS" w:hAnsi="Trebuchet MS"/>
        </w:rPr>
      </w:pPr>
      <w:r w:rsidRPr="00BF1519">
        <w:rPr>
          <w:rFonts w:ascii="Trebuchet MS" w:hAnsi="Trebuchet MS"/>
        </w:rPr>
        <w:t xml:space="preserve">Certificarea calificării </w:t>
      </w:r>
      <w:proofErr w:type="spellStart"/>
      <w:r w:rsidRPr="00BF1519">
        <w:rPr>
          <w:rFonts w:ascii="Trebuchet MS" w:hAnsi="Trebuchet MS"/>
        </w:rPr>
        <w:t>tehnico</w:t>
      </w:r>
      <w:proofErr w:type="spellEnd"/>
      <w:r w:rsidRPr="00BF1519">
        <w:rPr>
          <w:rFonts w:ascii="Trebuchet MS" w:hAnsi="Trebuchet MS"/>
        </w:rPr>
        <w:t xml:space="preserve">-profesionale a operatorilor economici care execută lucrări de construcții se realizează de către organismul național de certificare și acreditare potrivit art. 387. </w:t>
      </w:r>
    </w:p>
    <w:p w14:paraId="16144D51" w14:textId="77777777" w:rsidR="00B85B8F" w:rsidRPr="00BF1519" w:rsidRDefault="00B85B8F" w:rsidP="00B85B8F">
      <w:pPr>
        <w:ind w:left="360"/>
        <w:contextualSpacing/>
        <w:rPr>
          <w:rFonts w:ascii="Trebuchet MS" w:hAnsi="Trebuchet MS"/>
        </w:rPr>
      </w:pPr>
    </w:p>
    <w:p w14:paraId="23E6E363" w14:textId="77777777" w:rsidR="00B85B8F" w:rsidRPr="00BF1519" w:rsidRDefault="00B85B8F" w:rsidP="00B85B8F">
      <w:pPr>
        <w:keepNext/>
        <w:keepLines/>
        <w:jc w:val="center"/>
        <w:outlineLvl w:val="2"/>
        <w:rPr>
          <w:rFonts w:ascii="Trebuchet MS" w:hAnsi="Trebuchet MS"/>
          <w:b/>
        </w:rPr>
      </w:pPr>
      <w:bookmarkStart w:id="285" w:name="_Toc82095553"/>
      <w:bookmarkStart w:id="286" w:name="_Toc93403618"/>
      <w:bookmarkStart w:id="287" w:name="_Toc100069779"/>
      <w:r w:rsidRPr="00BF1519">
        <w:rPr>
          <w:rFonts w:ascii="Trebuchet MS" w:hAnsi="Trebuchet MS"/>
          <w:b/>
        </w:rPr>
        <w:t>Capitolul I. Proiectanți</w:t>
      </w:r>
      <w:bookmarkEnd w:id="285"/>
      <w:bookmarkEnd w:id="286"/>
      <w:bookmarkEnd w:id="287"/>
    </w:p>
    <w:p w14:paraId="6BAE00F6" w14:textId="77777777" w:rsidR="00B85B8F" w:rsidRPr="00BF1519" w:rsidRDefault="00B85B8F" w:rsidP="00B85B8F">
      <w:pPr>
        <w:pStyle w:val="Art"/>
        <w:numPr>
          <w:ilvl w:val="0"/>
          <w:numId w:val="1"/>
        </w:numPr>
        <w:ind w:left="360" w:hanging="360"/>
      </w:pPr>
      <w:r w:rsidRPr="00BF1519">
        <w:t>Dispoziții generale privind proiectanții</w:t>
      </w:r>
    </w:p>
    <w:p w14:paraId="0D67DFD2" w14:textId="77777777" w:rsidR="00B85B8F" w:rsidRPr="00BF1519" w:rsidRDefault="00B85B8F" w:rsidP="00C05AF6">
      <w:pPr>
        <w:numPr>
          <w:ilvl w:val="0"/>
          <w:numId w:val="356"/>
        </w:numPr>
        <w:contextualSpacing/>
        <w:rPr>
          <w:rFonts w:ascii="Trebuchet MS" w:hAnsi="Trebuchet MS"/>
        </w:rPr>
      </w:pPr>
      <w:r w:rsidRPr="00BF1519">
        <w:rPr>
          <w:rFonts w:ascii="Trebuchet MS" w:hAnsi="Trebuchet MS"/>
        </w:rPr>
        <w:t xml:space="preserve">Proiectantul este absolventul de studii superioare cu diplomă într-una din specializările specifice domeniului construcțiilor, respectiv arhitectură sau inginerie. </w:t>
      </w:r>
    </w:p>
    <w:p w14:paraId="650237E7" w14:textId="77777777" w:rsidR="00B85B8F" w:rsidRPr="00BF1519" w:rsidDel="00900CCD" w:rsidRDefault="00B85B8F" w:rsidP="00C05AF6">
      <w:pPr>
        <w:numPr>
          <w:ilvl w:val="0"/>
          <w:numId w:val="356"/>
        </w:numPr>
        <w:contextualSpacing/>
        <w:rPr>
          <w:rFonts w:ascii="Trebuchet MS" w:hAnsi="Trebuchet MS"/>
        </w:rPr>
      </w:pPr>
      <w:r w:rsidRPr="00BF1519">
        <w:rPr>
          <w:rFonts w:ascii="Trebuchet MS" w:hAnsi="Trebuchet MS"/>
        </w:rPr>
        <w:t xml:space="preserve">Proiectanții sunt responsabili cu conceperea și elaborarea proiectelor pe baza și cu respectarea cărora se realizează lucrările de construcții potrivit legii. </w:t>
      </w:r>
    </w:p>
    <w:p w14:paraId="21279719" w14:textId="77777777" w:rsidR="00B85B8F" w:rsidRPr="00BF1519" w:rsidRDefault="00B85B8F" w:rsidP="00B85B8F">
      <w:pPr>
        <w:pStyle w:val="Art"/>
        <w:numPr>
          <w:ilvl w:val="0"/>
          <w:numId w:val="1"/>
        </w:numPr>
        <w:ind w:left="360" w:hanging="360"/>
      </w:pPr>
      <w:r w:rsidRPr="00BF1519">
        <w:t>Activitatea desfășurată de către proiectanți</w:t>
      </w:r>
    </w:p>
    <w:p w14:paraId="06DC6F6E" w14:textId="77777777" w:rsidR="00B85B8F" w:rsidRPr="00BF1519" w:rsidRDefault="00B85B8F" w:rsidP="00C05AF6">
      <w:pPr>
        <w:numPr>
          <w:ilvl w:val="0"/>
          <w:numId w:val="504"/>
        </w:numPr>
        <w:contextualSpacing/>
        <w:rPr>
          <w:rFonts w:ascii="Trebuchet MS" w:hAnsi="Trebuchet MS"/>
        </w:rPr>
      </w:pPr>
      <w:r w:rsidRPr="00BF1519">
        <w:rPr>
          <w:rFonts w:ascii="Trebuchet MS" w:hAnsi="Trebuchet MS"/>
        </w:rPr>
        <w:t xml:space="preserve">Proiectarea reprezintă ansamblul activităților desfășurate de proiectanți pentru conceperea și elaborarea documentațiilor </w:t>
      </w:r>
      <w:proofErr w:type="spellStart"/>
      <w:r w:rsidRPr="00BF1519">
        <w:rPr>
          <w:rFonts w:ascii="Trebuchet MS" w:hAnsi="Trebuchet MS"/>
        </w:rPr>
        <w:t>tehnico</w:t>
      </w:r>
      <w:proofErr w:type="spellEnd"/>
      <w:r w:rsidRPr="00BF1519">
        <w:rPr>
          <w:rFonts w:ascii="Trebuchet MS" w:hAnsi="Trebuchet MS"/>
        </w:rPr>
        <w:t>-economice – în mai multe faze de proiectare succesive al căror conținut detaliază și dezvoltă succesiv/ progresiv soluția tehnică până la elaborarea proiectului final de execuție.</w:t>
      </w:r>
    </w:p>
    <w:p w14:paraId="51AB7E2A" w14:textId="77777777" w:rsidR="00B85B8F" w:rsidRPr="00BF1519" w:rsidRDefault="00B85B8F" w:rsidP="00C05AF6">
      <w:pPr>
        <w:numPr>
          <w:ilvl w:val="0"/>
          <w:numId w:val="504"/>
        </w:numPr>
        <w:contextualSpacing/>
        <w:rPr>
          <w:rFonts w:ascii="Trebuchet MS" w:hAnsi="Trebuchet MS"/>
        </w:rPr>
      </w:pPr>
      <w:r w:rsidRPr="00BF1519">
        <w:rPr>
          <w:rFonts w:ascii="Trebuchet MS" w:hAnsi="Trebuchet MS"/>
        </w:rPr>
        <w:t>Proiectarea se încredințează prin contract în totalitate sau pe specialități, către operatorii economici/ persoane fizice autorizate, abilitate în condițiile legii să presteze activități de proiectare.</w:t>
      </w:r>
    </w:p>
    <w:p w14:paraId="3B13FBBB" w14:textId="77777777" w:rsidR="00B85B8F" w:rsidRPr="00BF1519" w:rsidRDefault="00B85B8F" w:rsidP="00B85B8F">
      <w:pPr>
        <w:pStyle w:val="Art"/>
        <w:numPr>
          <w:ilvl w:val="0"/>
          <w:numId w:val="1"/>
        </w:numPr>
        <w:ind w:left="360" w:hanging="360"/>
      </w:pPr>
      <w:r w:rsidRPr="00BF1519">
        <w:t>Răspunderea proiectanților</w:t>
      </w:r>
    </w:p>
    <w:p w14:paraId="08AD130C" w14:textId="77777777" w:rsidR="00B85B8F" w:rsidRPr="00BF1519" w:rsidRDefault="00B85B8F" w:rsidP="00C05AF6">
      <w:pPr>
        <w:numPr>
          <w:ilvl w:val="0"/>
          <w:numId w:val="357"/>
        </w:numPr>
        <w:contextualSpacing/>
        <w:rPr>
          <w:rFonts w:ascii="Trebuchet MS" w:hAnsi="Trebuchet MS"/>
        </w:rPr>
      </w:pPr>
      <w:r w:rsidRPr="00BF1519">
        <w:rPr>
          <w:rFonts w:ascii="Trebuchet MS" w:hAnsi="Trebuchet MS"/>
        </w:rPr>
        <w:t>Proiectanții de construcții răspund de îndeplinirea următoarelor obligații principale referitoare la calitatea construcțiilor:</w:t>
      </w:r>
    </w:p>
    <w:p w14:paraId="72C06C3A" w14:textId="77777777" w:rsidR="00B85B8F" w:rsidRPr="00BF1519" w:rsidRDefault="00B85B8F" w:rsidP="00B85B8F">
      <w:pPr>
        <w:numPr>
          <w:ilvl w:val="0"/>
          <w:numId w:val="167"/>
        </w:numPr>
        <w:contextualSpacing/>
        <w:rPr>
          <w:rFonts w:ascii="Trebuchet MS" w:hAnsi="Trebuchet MS"/>
        </w:rPr>
      </w:pPr>
      <w:r w:rsidRPr="00BF1519">
        <w:rPr>
          <w:rFonts w:ascii="Trebuchet MS" w:hAnsi="Trebuchet MS"/>
        </w:rPr>
        <w:t>elaborarea proiectului tehnic în toate fazele de proiectare prevăzute în prezentul cod, inclusiv documentațiile în vederea autorizării și obținerii avizelor/ acordurilor;</w:t>
      </w:r>
    </w:p>
    <w:p w14:paraId="5B04E81A" w14:textId="77777777" w:rsidR="00B85B8F" w:rsidRPr="00BF1519" w:rsidRDefault="00B85B8F" w:rsidP="00B85B8F">
      <w:pPr>
        <w:numPr>
          <w:ilvl w:val="0"/>
          <w:numId w:val="167"/>
        </w:numPr>
        <w:contextualSpacing/>
        <w:rPr>
          <w:rFonts w:ascii="Trebuchet MS" w:hAnsi="Trebuchet MS"/>
        </w:rPr>
      </w:pPr>
      <w:r w:rsidRPr="00BF1519">
        <w:rPr>
          <w:rFonts w:ascii="Trebuchet MS" w:hAnsi="Trebuchet MS"/>
        </w:rPr>
        <w:t>precizarea prin proiect a clasei de consecință a construcției;</w:t>
      </w:r>
    </w:p>
    <w:p w14:paraId="6649112C" w14:textId="77777777" w:rsidR="00B85B8F" w:rsidRPr="00BF1519" w:rsidRDefault="00B85B8F" w:rsidP="00B85B8F">
      <w:pPr>
        <w:numPr>
          <w:ilvl w:val="0"/>
          <w:numId w:val="167"/>
        </w:numPr>
        <w:contextualSpacing/>
        <w:rPr>
          <w:rFonts w:ascii="Trebuchet MS" w:hAnsi="Trebuchet MS"/>
        </w:rPr>
      </w:pPr>
      <w:r w:rsidRPr="00BF1519">
        <w:rPr>
          <w:rFonts w:ascii="Trebuchet MS" w:hAnsi="Trebuchet MS"/>
        </w:rPr>
        <w:t>asigurarea prin proiecte tehnice și detalii de execuție a nivelului de calitate corespunzător cerințelor, cu respectarea reglementărilor tehnice și a clauzelor contractuale;</w:t>
      </w:r>
    </w:p>
    <w:p w14:paraId="1C24BC1F" w14:textId="77777777" w:rsidR="00B85B8F" w:rsidRPr="00BF1519" w:rsidRDefault="00B85B8F" w:rsidP="00B85B8F">
      <w:pPr>
        <w:numPr>
          <w:ilvl w:val="0"/>
          <w:numId w:val="167"/>
        </w:numPr>
        <w:contextualSpacing/>
        <w:rPr>
          <w:rFonts w:ascii="Trebuchet MS" w:hAnsi="Trebuchet MS"/>
        </w:rPr>
      </w:pPr>
      <w:r w:rsidRPr="00BF1519">
        <w:rPr>
          <w:rFonts w:ascii="Trebuchet MS" w:hAnsi="Trebuchet MS"/>
        </w:rPr>
        <w:t>prezentarea proiectelor elaborate în fața specialiștilor verificatori de proiecte atestați, stabiliți agreați de către beneficiar/dezvoltator precum și soluționarea neconformităților și neconcordanțelor semnalate;</w:t>
      </w:r>
    </w:p>
    <w:p w14:paraId="4851C3C2" w14:textId="77777777" w:rsidR="00B85B8F" w:rsidRPr="00BF1519" w:rsidRDefault="00B85B8F" w:rsidP="00B85B8F">
      <w:pPr>
        <w:numPr>
          <w:ilvl w:val="0"/>
          <w:numId w:val="167"/>
        </w:numPr>
        <w:contextualSpacing/>
        <w:rPr>
          <w:rFonts w:ascii="Trebuchet MS" w:hAnsi="Trebuchet MS"/>
        </w:rPr>
      </w:pPr>
      <w:r w:rsidRPr="00BF1519">
        <w:rPr>
          <w:rFonts w:ascii="Trebuchet MS" w:hAnsi="Trebuchet MS"/>
        </w:rPr>
        <w:t>elaborarea caietelor de sarcini privind execuția lucrărilor, a caietelor de sarcini privind exploatarea, întreținerea și reparațiile, precum și, după caz, a proiectelor de urmărire privind comportarea în timp a construcțiilor;</w:t>
      </w:r>
    </w:p>
    <w:p w14:paraId="03CFC2CC" w14:textId="77777777" w:rsidR="00B85B8F" w:rsidRPr="00BF1519" w:rsidRDefault="00B85B8F" w:rsidP="00B85B8F">
      <w:pPr>
        <w:numPr>
          <w:ilvl w:val="0"/>
          <w:numId w:val="167"/>
        </w:numPr>
        <w:contextualSpacing/>
        <w:rPr>
          <w:rFonts w:ascii="Trebuchet MS" w:hAnsi="Trebuchet MS"/>
        </w:rPr>
      </w:pPr>
      <w:r w:rsidRPr="00BF1519">
        <w:rPr>
          <w:rFonts w:ascii="Trebuchet MS" w:hAnsi="Trebuchet MS"/>
        </w:rPr>
        <w:t>stabilirea, prin proiect, a fazelor de execuție determinante pentru lucrările aferente cerințelor și participarea pe șantier la verificările de calitate legate de acestea; fazele de execuție determinante sunt fi stabilite pe principiul etalonului;</w:t>
      </w:r>
    </w:p>
    <w:p w14:paraId="5470AD01" w14:textId="77777777" w:rsidR="00B85B8F" w:rsidRPr="00BF1519" w:rsidRDefault="00B85B8F" w:rsidP="00B85B8F">
      <w:pPr>
        <w:numPr>
          <w:ilvl w:val="0"/>
          <w:numId w:val="167"/>
        </w:numPr>
        <w:contextualSpacing/>
        <w:rPr>
          <w:rFonts w:ascii="Trebuchet MS" w:hAnsi="Trebuchet MS"/>
        </w:rPr>
      </w:pPr>
      <w:r w:rsidRPr="00BF1519">
        <w:rPr>
          <w:rFonts w:ascii="Trebuchet MS" w:hAnsi="Trebuchet MS"/>
        </w:rPr>
        <w:t>stabilirea modului de tratare a defectelor apărute în execuție, din vina proiectantului, la construcțiile la care trebuie să asigure nivelul de calitate corespunzător cerințelor, precum și urmărirea aplicării pe șantier a soluțiilor adoptate, la cererea dezvoltatorului;</w:t>
      </w:r>
    </w:p>
    <w:p w14:paraId="01A9CF3E" w14:textId="77777777" w:rsidR="00B85B8F" w:rsidRPr="00BF1519" w:rsidRDefault="00B85B8F" w:rsidP="00B85B8F">
      <w:pPr>
        <w:numPr>
          <w:ilvl w:val="0"/>
          <w:numId w:val="167"/>
        </w:numPr>
        <w:contextualSpacing/>
        <w:rPr>
          <w:rFonts w:ascii="Trebuchet MS" w:hAnsi="Trebuchet MS"/>
        </w:rPr>
      </w:pPr>
      <w:r w:rsidRPr="00BF1519">
        <w:rPr>
          <w:rFonts w:ascii="Trebuchet MS" w:hAnsi="Trebuchet MS"/>
        </w:rPr>
        <w:t>participarea la întocmirea cărții tehnice a construcției și la recepția lucrărilor executate;</w:t>
      </w:r>
    </w:p>
    <w:p w14:paraId="6A8022C3" w14:textId="77777777" w:rsidR="00B85B8F" w:rsidRPr="00BF1519" w:rsidRDefault="00B85B8F" w:rsidP="00B85B8F">
      <w:pPr>
        <w:numPr>
          <w:ilvl w:val="0"/>
          <w:numId w:val="167"/>
        </w:numPr>
        <w:contextualSpacing/>
        <w:rPr>
          <w:rFonts w:ascii="Trebuchet MS" w:hAnsi="Trebuchet MS"/>
        </w:rPr>
      </w:pPr>
      <w:r w:rsidRPr="00BF1519">
        <w:rPr>
          <w:rFonts w:ascii="Trebuchet MS" w:hAnsi="Trebuchet MS"/>
        </w:rPr>
        <w:lastRenderedPageBreak/>
        <w:t>asigurarea asistenței tehnice, conform clauzelor contractuale, pentru proiectele elaborate, pe perioada execuției construcțiilor sau a lucrărilor de intervenție asupra construcțiilor existente;</w:t>
      </w:r>
    </w:p>
    <w:p w14:paraId="50C2773F" w14:textId="77777777" w:rsidR="00B85B8F" w:rsidRPr="00BF1519" w:rsidRDefault="00B85B8F" w:rsidP="00B85B8F">
      <w:pPr>
        <w:numPr>
          <w:ilvl w:val="0"/>
          <w:numId w:val="167"/>
        </w:numPr>
        <w:contextualSpacing/>
        <w:rPr>
          <w:rFonts w:ascii="Trebuchet MS" w:hAnsi="Trebuchet MS"/>
        </w:rPr>
      </w:pPr>
      <w:r w:rsidRPr="00BF1519">
        <w:rPr>
          <w:rFonts w:ascii="Trebuchet MS" w:hAnsi="Trebuchet MS"/>
        </w:rPr>
        <w:t>asigurarea participării obligatorii a proiectantului coordonator de proiect și, după caz, a proiectanților pe specialități la toate fazele de execuție determinante prin proiect și la recepția la terminarea lucrărilor, în cazul în care aceștia au asigurat asistența tehnică potrivit legii.</w:t>
      </w:r>
    </w:p>
    <w:p w14:paraId="4F657A1C" w14:textId="77777777" w:rsidR="00B85B8F" w:rsidRPr="00BF1519" w:rsidRDefault="00B85B8F" w:rsidP="00C05AF6">
      <w:pPr>
        <w:numPr>
          <w:ilvl w:val="0"/>
          <w:numId w:val="357"/>
        </w:numPr>
        <w:contextualSpacing/>
        <w:rPr>
          <w:rFonts w:ascii="Trebuchet MS" w:hAnsi="Trebuchet MS"/>
        </w:rPr>
      </w:pPr>
      <w:r w:rsidRPr="00BF1519">
        <w:rPr>
          <w:rFonts w:ascii="Trebuchet MS" w:hAnsi="Trebuchet MS"/>
        </w:rPr>
        <w:t>Documentația privind post utilizarea construcțiilor se efectuează numai la solicitarea beneficiarului.</w:t>
      </w:r>
    </w:p>
    <w:p w14:paraId="030A764B" w14:textId="77777777" w:rsidR="00B85B8F" w:rsidRPr="00BF1519" w:rsidRDefault="00B85B8F" w:rsidP="00B85B8F">
      <w:pPr>
        <w:ind w:left="360"/>
        <w:contextualSpacing/>
        <w:rPr>
          <w:rFonts w:ascii="Trebuchet MS" w:hAnsi="Trebuchet MS"/>
        </w:rPr>
      </w:pPr>
    </w:p>
    <w:p w14:paraId="4368C0DC" w14:textId="77777777" w:rsidR="00B85B8F" w:rsidRPr="00BF1519" w:rsidRDefault="00B85B8F" w:rsidP="00B85B8F">
      <w:pPr>
        <w:keepNext/>
        <w:keepLines/>
        <w:jc w:val="center"/>
        <w:outlineLvl w:val="3"/>
        <w:rPr>
          <w:rFonts w:ascii="Trebuchet MS" w:hAnsi="Trebuchet MS"/>
          <w:b/>
          <w:i/>
        </w:rPr>
      </w:pPr>
      <w:r w:rsidRPr="00BF1519">
        <w:rPr>
          <w:rFonts w:ascii="Trebuchet MS" w:hAnsi="Trebuchet MS"/>
          <w:i/>
        </w:rPr>
        <w:t>Secțiunea 1. Activitatea de proiectare</w:t>
      </w:r>
    </w:p>
    <w:p w14:paraId="24BB98CF" w14:textId="77777777" w:rsidR="00B85B8F" w:rsidRPr="00BF1519" w:rsidRDefault="00B85B8F" w:rsidP="00B85B8F">
      <w:pPr>
        <w:pStyle w:val="Art"/>
        <w:numPr>
          <w:ilvl w:val="0"/>
          <w:numId w:val="1"/>
        </w:numPr>
        <w:ind w:left="360" w:hanging="360"/>
      </w:pPr>
      <w:r w:rsidRPr="00BF1519">
        <w:t>Arhitecți</w:t>
      </w:r>
    </w:p>
    <w:p w14:paraId="4BE2025C" w14:textId="77777777" w:rsidR="00B85B8F" w:rsidRPr="00BF1519" w:rsidRDefault="00B85B8F" w:rsidP="00C05AF6">
      <w:pPr>
        <w:numPr>
          <w:ilvl w:val="0"/>
          <w:numId w:val="358"/>
        </w:numPr>
        <w:contextualSpacing/>
        <w:rPr>
          <w:rFonts w:ascii="Trebuchet MS" w:hAnsi="Trebuchet MS"/>
        </w:rPr>
      </w:pPr>
      <w:r w:rsidRPr="00BF1519">
        <w:rPr>
          <w:rFonts w:ascii="Trebuchet MS" w:hAnsi="Trebuchet MS"/>
        </w:rPr>
        <w:t>Arhitectul este absolventul cu diplomă sau alt document echivalent eliberat de către instituțiile de învățământ superior de arhitectură recunoscute de statul român, care îndeplinesc criteriile minime obligatorii de autorizare și acreditare pentru programul de studii universitare de arhitectură din domeniul de licență arhitectură, conform reglementărilor instituite prin legea specială de organizare și exercitare a profesiei de arhitect.</w:t>
      </w:r>
    </w:p>
    <w:p w14:paraId="38815000" w14:textId="77777777" w:rsidR="00B85B8F" w:rsidRPr="00BF1519" w:rsidRDefault="00B85B8F" w:rsidP="00C05AF6">
      <w:pPr>
        <w:numPr>
          <w:ilvl w:val="0"/>
          <w:numId w:val="358"/>
        </w:numPr>
        <w:contextualSpacing/>
        <w:rPr>
          <w:rFonts w:ascii="Trebuchet MS" w:hAnsi="Trebuchet MS"/>
        </w:rPr>
      </w:pPr>
      <w:r w:rsidRPr="00BF1519">
        <w:rPr>
          <w:rFonts w:ascii="Trebuchet MS" w:hAnsi="Trebuchet MS"/>
        </w:rPr>
        <w:t>Arhitectul de interior este absolventul cu diplomă de arhitect de interior obținută în specializarea arhitectură de interior la o instituție acreditată de învățământ superior din România sau alt document echivalent eliberat de către instituțiile de învățământ superior de arhitectură recunoscute de statul român, conform reglementărilor instituite prin legea specială de organizare și exercitare a profesiei de arhitect.</w:t>
      </w:r>
    </w:p>
    <w:p w14:paraId="53E6DBE7" w14:textId="77777777" w:rsidR="00B85B8F" w:rsidRPr="00BF1519" w:rsidRDefault="00B85B8F" w:rsidP="00C05AF6">
      <w:pPr>
        <w:numPr>
          <w:ilvl w:val="0"/>
          <w:numId w:val="358"/>
        </w:numPr>
        <w:contextualSpacing/>
        <w:rPr>
          <w:rFonts w:ascii="Trebuchet MS" w:hAnsi="Trebuchet MS"/>
        </w:rPr>
      </w:pPr>
      <w:r w:rsidRPr="00BF1519">
        <w:rPr>
          <w:rFonts w:ascii="Trebuchet MS" w:hAnsi="Trebuchet MS"/>
        </w:rPr>
        <w:t xml:space="preserve">Exercitarea profesiei de arhitect se realizează cu sau fără drept de semnătură. </w:t>
      </w:r>
    </w:p>
    <w:p w14:paraId="5A8F06D5" w14:textId="77777777" w:rsidR="00B85B8F" w:rsidRPr="00BF1519" w:rsidRDefault="00B85B8F" w:rsidP="00C05AF6">
      <w:pPr>
        <w:numPr>
          <w:ilvl w:val="0"/>
          <w:numId w:val="358"/>
        </w:numPr>
        <w:contextualSpacing/>
        <w:rPr>
          <w:rFonts w:ascii="Trebuchet MS" w:hAnsi="Trebuchet MS"/>
        </w:rPr>
      </w:pPr>
      <w:r w:rsidRPr="00BF1519">
        <w:rPr>
          <w:rFonts w:ascii="Trebuchet MS" w:hAnsi="Trebuchet MS"/>
        </w:rPr>
        <w:t>Exercitarea profesiei de arhitect se poate face atât în sectorul privat, cât și în sectorul public.</w:t>
      </w:r>
    </w:p>
    <w:p w14:paraId="3C05F205" w14:textId="77777777" w:rsidR="00B85B8F" w:rsidRPr="00BF1519" w:rsidRDefault="00B85B8F" w:rsidP="00C05AF6">
      <w:pPr>
        <w:numPr>
          <w:ilvl w:val="0"/>
          <w:numId w:val="358"/>
        </w:numPr>
        <w:contextualSpacing/>
        <w:rPr>
          <w:rFonts w:ascii="Trebuchet MS" w:hAnsi="Trebuchet MS"/>
        </w:rPr>
      </w:pPr>
      <w:r w:rsidRPr="00BF1519">
        <w:rPr>
          <w:rFonts w:ascii="Trebuchet MS" w:hAnsi="Trebuchet MS"/>
        </w:rPr>
        <w:t>Exercitarea profesiei de arhitect se poate realiza în cadrul societăților de proiectare sau altor forme de asociere constituite conform legii.</w:t>
      </w:r>
    </w:p>
    <w:p w14:paraId="4B227F16" w14:textId="77777777" w:rsidR="00B85B8F" w:rsidRPr="00BF1519" w:rsidRDefault="00B85B8F" w:rsidP="00C05AF6">
      <w:pPr>
        <w:numPr>
          <w:ilvl w:val="0"/>
          <w:numId w:val="358"/>
        </w:numPr>
        <w:contextualSpacing/>
        <w:rPr>
          <w:rFonts w:ascii="Trebuchet MS" w:hAnsi="Trebuchet MS"/>
        </w:rPr>
      </w:pPr>
      <w:r w:rsidRPr="00BF1519">
        <w:rPr>
          <w:rFonts w:ascii="Trebuchet MS" w:hAnsi="Trebuchet MS"/>
        </w:rPr>
        <w:t>Proiectele de specialitate în inginerie pentru care legea impune obținerea autorizației de construire sunt elaborate de un arhitect cu drept de semnătură, conductor arhitect cu drept de semnătură, cărora le este acordat, în condițiile legii, drept de semnătură similar conductorilor arhitecți, sau arhitect de interior cu drept de semnătură, potrivit legii.</w:t>
      </w:r>
    </w:p>
    <w:p w14:paraId="05723D99" w14:textId="77777777" w:rsidR="00B85B8F" w:rsidRPr="00BF1519" w:rsidRDefault="00B85B8F" w:rsidP="00C05AF6">
      <w:pPr>
        <w:numPr>
          <w:ilvl w:val="0"/>
          <w:numId w:val="358"/>
        </w:numPr>
        <w:contextualSpacing/>
        <w:rPr>
          <w:rFonts w:ascii="Trebuchet MS" w:hAnsi="Trebuchet MS"/>
        </w:rPr>
      </w:pPr>
      <w:r w:rsidRPr="00BF1519">
        <w:rPr>
          <w:rFonts w:ascii="Trebuchet MS" w:hAnsi="Trebuchet MS"/>
        </w:rPr>
        <w:t>Dreptul de semnătură se dobândește și se exercită conform reglementărilor instituite prin legea specială de organizare și exercitare a profesiei de arhitect.</w:t>
      </w:r>
    </w:p>
    <w:p w14:paraId="0AB1B874" w14:textId="77777777" w:rsidR="00B85B8F" w:rsidRPr="00BF1519" w:rsidRDefault="00B85B8F" w:rsidP="00C05AF6">
      <w:pPr>
        <w:numPr>
          <w:ilvl w:val="0"/>
          <w:numId w:val="358"/>
        </w:numPr>
        <w:contextualSpacing/>
        <w:rPr>
          <w:rFonts w:ascii="Trebuchet MS" w:hAnsi="Trebuchet MS"/>
        </w:rPr>
      </w:pPr>
      <w:r w:rsidRPr="00BF1519">
        <w:rPr>
          <w:rFonts w:ascii="Trebuchet MS" w:hAnsi="Trebuchet MS"/>
        </w:rPr>
        <w:t>Exercitarea dreptului de semnătură se face numai în cadrul formelor prevăzute prin legea specială de organizare și exercitare a profesiei de arhitect.</w:t>
      </w:r>
    </w:p>
    <w:p w14:paraId="5EFDF183" w14:textId="77777777" w:rsidR="00B85B8F" w:rsidRPr="00BF1519" w:rsidRDefault="00B85B8F" w:rsidP="00C05AF6">
      <w:pPr>
        <w:numPr>
          <w:ilvl w:val="0"/>
          <w:numId w:val="358"/>
        </w:numPr>
        <w:contextualSpacing/>
        <w:rPr>
          <w:rFonts w:ascii="Trebuchet MS" w:hAnsi="Trebuchet MS"/>
        </w:rPr>
      </w:pPr>
      <w:r w:rsidRPr="00BF1519">
        <w:rPr>
          <w:rFonts w:ascii="Trebuchet MS" w:hAnsi="Trebuchet MS"/>
        </w:rPr>
        <w:t>Arhitectul sau arhitectul de interior, după caz, cu drept de semnătură sau conductorul arhitect cu drept de semnătură, asigură și coordonează în limita competențelor întreaga documentație, de pe poziția de șef de proiect sau, după caz, manager de proiect, asigurând integrarea și coordonarea tehnică a proiectelor de specialitate de inginerie, în cazul construcțiilor civile.</w:t>
      </w:r>
    </w:p>
    <w:p w14:paraId="4F271158" w14:textId="77777777" w:rsidR="00B85B8F" w:rsidRPr="00BF1519" w:rsidRDefault="00B85B8F" w:rsidP="00B85B8F">
      <w:pPr>
        <w:pStyle w:val="Art"/>
        <w:numPr>
          <w:ilvl w:val="0"/>
          <w:numId w:val="1"/>
        </w:numPr>
        <w:ind w:left="360" w:hanging="360"/>
      </w:pPr>
      <w:r w:rsidRPr="00BF1519">
        <w:t xml:space="preserve">Activitatea arhitectului </w:t>
      </w:r>
    </w:p>
    <w:p w14:paraId="28D1463F" w14:textId="77777777" w:rsidR="00B85B8F" w:rsidRPr="00BF1519" w:rsidRDefault="00B85B8F" w:rsidP="00C05AF6">
      <w:pPr>
        <w:numPr>
          <w:ilvl w:val="0"/>
          <w:numId w:val="359"/>
        </w:numPr>
        <w:contextualSpacing/>
        <w:rPr>
          <w:rFonts w:ascii="Trebuchet MS" w:hAnsi="Trebuchet MS"/>
        </w:rPr>
      </w:pPr>
      <w:r w:rsidRPr="00BF1519">
        <w:rPr>
          <w:rFonts w:ascii="Trebuchet MS" w:hAnsi="Trebuchet MS"/>
        </w:rPr>
        <w:t>Practica arhitectului în domeniile arhitecturii, urbanismului și amenajării teritoriului constă în:</w:t>
      </w:r>
    </w:p>
    <w:p w14:paraId="7F809A3A" w14:textId="77777777" w:rsidR="00B85B8F" w:rsidRPr="00BF1519" w:rsidRDefault="00B85B8F" w:rsidP="00C05AF6">
      <w:pPr>
        <w:numPr>
          <w:ilvl w:val="0"/>
          <w:numId w:val="485"/>
        </w:numPr>
        <w:contextualSpacing/>
        <w:rPr>
          <w:rFonts w:ascii="Trebuchet MS" w:hAnsi="Trebuchet MS"/>
        </w:rPr>
      </w:pPr>
      <w:r w:rsidRPr="00BF1519">
        <w:rPr>
          <w:rFonts w:ascii="Trebuchet MS" w:hAnsi="Trebuchet MS"/>
        </w:rPr>
        <w:t xml:space="preserve">activități specifice de arhitectură realizate sub responsabilitatea dreptului de semnătură; </w:t>
      </w:r>
    </w:p>
    <w:p w14:paraId="03A99DE2" w14:textId="77777777" w:rsidR="00B85B8F" w:rsidRPr="00BF1519" w:rsidRDefault="00B85B8F" w:rsidP="00C05AF6">
      <w:pPr>
        <w:numPr>
          <w:ilvl w:val="0"/>
          <w:numId w:val="485"/>
        </w:numPr>
        <w:contextualSpacing/>
        <w:rPr>
          <w:rFonts w:ascii="Trebuchet MS" w:hAnsi="Trebuchet MS"/>
        </w:rPr>
      </w:pPr>
      <w:r w:rsidRPr="00BF1519">
        <w:rPr>
          <w:rFonts w:ascii="Trebuchet MS" w:hAnsi="Trebuchet MS"/>
        </w:rPr>
        <w:t xml:space="preserve">activități specifice de arhitectură, care necesită calificări suplimentare dreptului de semnătură prevăzut de prezentul cod respectiv proiectarea de arhitectură în domeniul restaurării monumentelor istorice; </w:t>
      </w:r>
    </w:p>
    <w:p w14:paraId="1D1A8F7E" w14:textId="77777777" w:rsidR="00B85B8F" w:rsidRPr="00BF1519" w:rsidRDefault="00B85B8F" w:rsidP="00C05AF6">
      <w:pPr>
        <w:numPr>
          <w:ilvl w:val="0"/>
          <w:numId w:val="485"/>
        </w:numPr>
        <w:contextualSpacing/>
        <w:rPr>
          <w:rFonts w:ascii="Trebuchet MS" w:hAnsi="Trebuchet MS"/>
        </w:rPr>
      </w:pPr>
      <w:r w:rsidRPr="00BF1519">
        <w:rPr>
          <w:rFonts w:ascii="Trebuchet MS" w:hAnsi="Trebuchet MS"/>
        </w:rPr>
        <w:t xml:space="preserve">activități complementare arhitecturii, care nu necesită drept de semnătură conform legii dar care pot fi exercitate de către arhitecți numai cu condiția obținerii altor certificări potrivit legii; </w:t>
      </w:r>
    </w:p>
    <w:p w14:paraId="1EFF8494" w14:textId="77777777" w:rsidR="00B85B8F" w:rsidRPr="00BF1519" w:rsidRDefault="00B85B8F" w:rsidP="00C05AF6">
      <w:pPr>
        <w:numPr>
          <w:ilvl w:val="0"/>
          <w:numId w:val="485"/>
        </w:numPr>
        <w:contextualSpacing/>
        <w:rPr>
          <w:rFonts w:ascii="Trebuchet MS" w:hAnsi="Trebuchet MS"/>
        </w:rPr>
      </w:pPr>
      <w:r w:rsidRPr="00BF1519">
        <w:rPr>
          <w:rFonts w:ascii="Trebuchet MS" w:hAnsi="Trebuchet MS"/>
        </w:rPr>
        <w:t>alte activități din domeniul proiectării, designului și artelor plastice, învățământului și cercetării științifice în domeniul construirii și tehnologiilor construirii, administrației și reglementării care nu necesită asumarea responsabilității prin dreptul de semnătură, apartenența la Ordinul Arhitecților din România sau certificări suplimentare.</w:t>
      </w:r>
    </w:p>
    <w:p w14:paraId="4B8DF742" w14:textId="77777777" w:rsidR="00B85B8F" w:rsidRPr="00BF1519" w:rsidRDefault="00B85B8F" w:rsidP="00C05AF6">
      <w:pPr>
        <w:numPr>
          <w:ilvl w:val="0"/>
          <w:numId w:val="359"/>
        </w:numPr>
        <w:contextualSpacing/>
        <w:rPr>
          <w:rFonts w:ascii="Trebuchet MS" w:hAnsi="Trebuchet MS"/>
        </w:rPr>
      </w:pPr>
      <w:r w:rsidRPr="00BF1519">
        <w:rPr>
          <w:rFonts w:ascii="Trebuchet MS" w:hAnsi="Trebuchet MS"/>
        </w:rPr>
        <w:t xml:space="preserve">Activitățile specifice de arhitectură prevăzute la alin. (1) lit. a) includ: </w:t>
      </w:r>
    </w:p>
    <w:p w14:paraId="2053827C" w14:textId="77777777" w:rsidR="00B85B8F" w:rsidRPr="00BF1519" w:rsidRDefault="00B85B8F" w:rsidP="00C05AF6">
      <w:pPr>
        <w:numPr>
          <w:ilvl w:val="0"/>
          <w:numId w:val="486"/>
        </w:numPr>
        <w:contextualSpacing/>
        <w:rPr>
          <w:rFonts w:ascii="Trebuchet MS" w:hAnsi="Trebuchet MS"/>
        </w:rPr>
      </w:pPr>
      <w:r w:rsidRPr="00BF1519">
        <w:rPr>
          <w:rFonts w:ascii="Trebuchet MS" w:hAnsi="Trebuchet MS"/>
        </w:rPr>
        <w:t>elaborarea și coordonarea concepției arhitecturale în scopul fundamentării dezvoltării investițiilor;</w:t>
      </w:r>
    </w:p>
    <w:p w14:paraId="3EC18AEA" w14:textId="77777777" w:rsidR="00B85B8F" w:rsidRPr="00BF1519" w:rsidRDefault="00B85B8F" w:rsidP="00C05AF6">
      <w:pPr>
        <w:numPr>
          <w:ilvl w:val="0"/>
          <w:numId w:val="486"/>
        </w:numPr>
        <w:contextualSpacing/>
        <w:rPr>
          <w:rFonts w:ascii="Trebuchet MS" w:hAnsi="Trebuchet MS"/>
        </w:rPr>
      </w:pPr>
      <w:r w:rsidRPr="00BF1519">
        <w:rPr>
          <w:rFonts w:ascii="Trebuchet MS" w:hAnsi="Trebuchet MS"/>
        </w:rPr>
        <w:lastRenderedPageBreak/>
        <w:t>elaborarea și coordonarea proiectelor tehnice și a detaliilor de execuție pentru construcții;</w:t>
      </w:r>
    </w:p>
    <w:p w14:paraId="21FB11DF" w14:textId="77777777" w:rsidR="00B85B8F" w:rsidRPr="00BF1519" w:rsidRDefault="00B85B8F" w:rsidP="00C05AF6">
      <w:pPr>
        <w:numPr>
          <w:ilvl w:val="0"/>
          <w:numId w:val="486"/>
        </w:numPr>
        <w:contextualSpacing/>
        <w:rPr>
          <w:rFonts w:ascii="Trebuchet MS" w:hAnsi="Trebuchet MS"/>
        </w:rPr>
      </w:pPr>
      <w:r w:rsidRPr="00BF1519">
        <w:rPr>
          <w:rFonts w:ascii="Trebuchet MS" w:hAnsi="Trebuchet MS"/>
        </w:rPr>
        <w:t>elaborarea și coordonarea documentațiilor tehnice pentru autorizarea construirii precum și a documentațiilor pentru obținerea avizelor necesare pentru aceasta;</w:t>
      </w:r>
    </w:p>
    <w:p w14:paraId="37E949D7" w14:textId="77777777" w:rsidR="00B85B8F" w:rsidRPr="00BF1519" w:rsidRDefault="00B85B8F" w:rsidP="00C05AF6">
      <w:pPr>
        <w:numPr>
          <w:ilvl w:val="0"/>
          <w:numId w:val="486"/>
        </w:numPr>
        <w:contextualSpacing/>
        <w:rPr>
          <w:rFonts w:ascii="Trebuchet MS" w:hAnsi="Trebuchet MS"/>
        </w:rPr>
      </w:pPr>
      <w:r w:rsidRPr="00BF1519">
        <w:rPr>
          <w:rFonts w:ascii="Trebuchet MS" w:hAnsi="Trebuchet MS"/>
        </w:rPr>
        <w:t>coordonarea proiectelor de specialitate care compun proiectul pentru construire ;</w:t>
      </w:r>
    </w:p>
    <w:p w14:paraId="0BC28EEE" w14:textId="77777777" w:rsidR="00B85B8F" w:rsidRPr="00BF1519" w:rsidRDefault="00B85B8F" w:rsidP="00C05AF6">
      <w:pPr>
        <w:numPr>
          <w:ilvl w:val="0"/>
          <w:numId w:val="486"/>
        </w:numPr>
        <w:contextualSpacing/>
        <w:rPr>
          <w:rFonts w:ascii="Trebuchet MS" w:hAnsi="Trebuchet MS"/>
        </w:rPr>
      </w:pPr>
      <w:r w:rsidRPr="00BF1519">
        <w:rPr>
          <w:rFonts w:ascii="Trebuchet MS" w:hAnsi="Trebuchet MS"/>
        </w:rPr>
        <w:t>realizarea detaliilor și implementarea proiectelor de arhitectură în șantier, urmărirea execuției proiectelor de arhitectură și asigurarea asistenței tehnice pentru acestea;</w:t>
      </w:r>
    </w:p>
    <w:p w14:paraId="41F2016D" w14:textId="77777777" w:rsidR="00B85B8F" w:rsidRPr="00BF1519" w:rsidRDefault="00B85B8F" w:rsidP="00C05AF6">
      <w:pPr>
        <w:numPr>
          <w:ilvl w:val="0"/>
          <w:numId w:val="486"/>
        </w:numPr>
        <w:contextualSpacing/>
        <w:rPr>
          <w:rFonts w:ascii="Trebuchet MS" w:hAnsi="Trebuchet MS"/>
        </w:rPr>
      </w:pPr>
      <w:r w:rsidRPr="00BF1519">
        <w:rPr>
          <w:rFonts w:ascii="Trebuchet MS" w:hAnsi="Trebuchet MS"/>
        </w:rPr>
        <w:t>recepția lucrărilor de arhitectură de către elaboratorul proiectului autorizat.</w:t>
      </w:r>
    </w:p>
    <w:p w14:paraId="7C2D7894" w14:textId="77777777" w:rsidR="00B85B8F" w:rsidRPr="00BF1519" w:rsidRDefault="00B85B8F" w:rsidP="00C05AF6">
      <w:pPr>
        <w:numPr>
          <w:ilvl w:val="0"/>
          <w:numId w:val="359"/>
        </w:numPr>
        <w:contextualSpacing/>
        <w:rPr>
          <w:rFonts w:ascii="Trebuchet MS" w:hAnsi="Trebuchet MS"/>
        </w:rPr>
      </w:pPr>
      <w:r w:rsidRPr="00BF1519">
        <w:rPr>
          <w:rFonts w:ascii="Trebuchet MS" w:hAnsi="Trebuchet MS"/>
        </w:rPr>
        <w:t xml:space="preserve">Activitățile complementare prevăzute la alin. (1) lit. c) includ cel puțin: </w:t>
      </w:r>
    </w:p>
    <w:p w14:paraId="7777B8A1" w14:textId="77777777" w:rsidR="00B85B8F" w:rsidRPr="00BF1519" w:rsidRDefault="00B85B8F" w:rsidP="00C05AF6">
      <w:pPr>
        <w:numPr>
          <w:ilvl w:val="0"/>
          <w:numId w:val="487"/>
        </w:numPr>
        <w:contextualSpacing/>
        <w:rPr>
          <w:rFonts w:ascii="Trebuchet MS" w:hAnsi="Trebuchet MS"/>
        </w:rPr>
      </w:pPr>
      <w:r w:rsidRPr="00BF1519">
        <w:rPr>
          <w:rFonts w:ascii="Trebuchet MS" w:hAnsi="Trebuchet MS"/>
        </w:rPr>
        <w:t>urbanism și amenajarea teritoriului;</w:t>
      </w:r>
    </w:p>
    <w:p w14:paraId="46F2E3DC" w14:textId="77777777" w:rsidR="00B85B8F" w:rsidRPr="00BF1519" w:rsidRDefault="00B85B8F" w:rsidP="00C05AF6">
      <w:pPr>
        <w:numPr>
          <w:ilvl w:val="0"/>
          <w:numId w:val="487"/>
        </w:numPr>
        <w:contextualSpacing/>
        <w:rPr>
          <w:rFonts w:ascii="Trebuchet MS" w:hAnsi="Trebuchet MS"/>
        </w:rPr>
      </w:pPr>
      <w:r w:rsidRPr="00BF1519">
        <w:rPr>
          <w:rFonts w:ascii="Trebuchet MS" w:hAnsi="Trebuchet MS"/>
        </w:rPr>
        <w:t>verificarea tehnică a proiectelor;</w:t>
      </w:r>
    </w:p>
    <w:p w14:paraId="6F1C53FF" w14:textId="77777777" w:rsidR="00B85B8F" w:rsidRPr="00BF1519" w:rsidRDefault="00B85B8F" w:rsidP="00C05AF6">
      <w:pPr>
        <w:numPr>
          <w:ilvl w:val="0"/>
          <w:numId w:val="487"/>
        </w:numPr>
        <w:contextualSpacing/>
        <w:rPr>
          <w:rFonts w:ascii="Trebuchet MS" w:hAnsi="Trebuchet MS"/>
        </w:rPr>
      </w:pPr>
      <w:r w:rsidRPr="00BF1519">
        <w:rPr>
          <w:rFonts w:ascii="Trebuchet MS" w:hAnsi="Trebuchet MS"/>
        </w:rPr>
        <w:t>expertizarea tehnică a proiectelor;</w:t>
      </w:r>
    </w:p>
    <w:p w14:paraId="2CCF5F1D" w14:textId="77777777" w:rsidR="00B85B8F" w:rsidRPr="00BF1519" w:rsidRDefault="00B85B8F" w:rsidP="00C05AF6">
      <w:pPr>
        <w:numPr>
          <w:ilvl w:val="0"/>
          <w:numId w:val="487"/>
        </w:numPr>
        <w:contextualSpacing/>
        <w:rPr>
          <w:rFonts w:ascii="Trebuchet MS" w:hAnsi="Trebuchet MS"/>
        </w:rPr>
      </w:pPr>
      <w:r w:rsidRPr="00BF1519">
        <w:rPr>
          <w:rFonts w:ascii="Trebuchet MS" w:hAnsi="Trebuchet MS"/>
        </w:rPr>
        <w:t>dirigenția de șantier;</w:t>
      </w:r>
    </w:p>
    <w:p w14:paraId="2A80B095" w14:textId="77777777" w:rsidR="00B85B8F" w:rsidRPr="00BF1519" w:rsidRDefault="00B85B8F" w:rsidP="00C05AF6">
      <w:pPr>
        <w:numPr>
          <w:ilvl w:val="0"/>
          <w:numId w:val="487"/>
        </w:numPr>
        <w:contextualSpacing/>
        <w:rPr>
          <w:rFonts w:ascii="Trebuchet MS" w:hAnsi="Trebuchet MS"/>
        </w:rPr>
      </w:pPr>
      <w:r w:rsidRPr="00BF1519">
        <w:rPr>
          <w:rFonts w:ascii="Trebuchet MS" w:hAnsi="Trebuchet MS"/>
        </w:rPr>
        <w:t>responsabilitatea tehnică a execuției lucrărilor în șantier;</w:t>
      </w:r>
    </w:p>
    <w:p w14:paraId="2602FDD3" w14:textId="77777777" w:rsidR="00B85B8F" w:rsidRPr="00BF1519" w:rsidRDefault="00B85B8F" w:rsidP="00C05AF6">
      <w:pPr>
        <w:numPr>
          <w:ilvl w:val="0"/>
          <w:numId w:val="487"/>
        </w:numPr>
        <w:contextualSpacing/>
        <w:rPr>
          <w:rFonts w:ascii="Trebuchet MS" w:hAnsi="Trebuchet MS"/>
        </w:rPr>
      </w:pPr>
      <w:r w:rsidRPr="00BF1519">
        <w:rPr>
          <w:rFonts w:ascii="Trebuchet MS" w:hAnsi="Trebuchet MS"/>
        </w:rPr>
        <w:t>auditarea energetică;</w:t>
      </w:r>
    </w:p>
    <w:p w14:paraId="5BD05C3F" w14:textId="77777777" w:rsidR="00B85B8F" w:rsidRPr="00BF1519" w:rsidRDefault="00B85B8F" w:rsidP="00C05AF6">
      <w:pPr>
        <w:numPr>
          <w:ilvl w:val="0"/>
          <w:numId w:val="487"/>
        </w:numPr>
        <w:contextualSpacing/>
        <w:rPr>
          <w:rFonts w:ascii="Trebuchet MS" w:hAnsi="Trebuchet MS"/>
        </w:rPr>
      </w:pPr>
      <w:r w:rsidRPr="00BF1519">
        <w:rPr>
          <w:rFonts w:ascii="Trebuchet MS" w:hAnsi="Trebuchet MS"/>
        </w:rPr>
        <w:t>expertiza judiciară.</w:t>
      </w:r>
    </w:p>
    <w:p w14:paraId="636FB97F" w14:textId="77777777" w:rsidR="00B85B8F" w:rsidRPr="00BF1519" w:rsidRDefault="00B85B8F" w:rsidP="00C05AF6">
      <w:pPr>
        <w:numPr>
          <w:ilvl w:val="0"/>
          <w:numId w:val="359"/>
        </w:numPr>
        <w:contextualSpacing/>
        <w:rPr>
          <w:rFonts w:ascii="Trebuchet MS" w:hAnsi="Trebuchet MS"/>
        </w:rPr>
      </w:pPr>
      <w:r w:rsidRPr="00BF1519">
        <w:rPr>
          <w:rFonts w:ascii="Trebuchet MS" w:hAnsi="Trebuchet MS"/>
        </w:rPr>
        <w:t xml:space="preserve">Activitățile prevăzute la alin. (1) lit. d) includ: </w:t>
      </w:r>
    </w:p>
    <w:p w14:paraId="502C2A75" w14:textId="77777777" w:rsidR="00B85B8F" w:rsidRPr="00BF1519" w:rsidRDefault="00B85B8F" w:rsidP="00C05AF6">
      <w:pPr>
        <w:numPr>
          <w:ilvl w:val="0"/>
          <w:numId w:val="488"/>
        </w:numPr>
        <w:contextualSpacing/>
        <w:rPr>
          <w:rFonts w:ascii="Trebuchet MS" w:hAnsi="Trebuchet MS"/>
        </w:rPr>
      </w:pPr>
      <w:r w:rsidRPr="00BF1519">
        <w:rPr>
          <w:rFonts w:ascii="Trebuchet MS" w:hAnsi="Trebuchet MS"/>
        </w:rPr>
        <w:t>concepția proiectelor de arhitectură, în condiția în care acestea nu sunt destinate obținerii autorizațiilor de construire;</w:t>
      </w:r>
    </w:p>
    <w:p w14:paraId="4965A4DE" w14:textId="77777777" w:rsidR="00B85B8F" w:rsidRPr="00BF1519" w:rsidRDefault="00B85B8F" w:rsidP="00C05AF6">
      <w:pPr>
        <w:numPr>
          <w:ilvl w:val="0"/>
          <w:numId w:val="488"/>
        </w:numPr>
        <w:contextualSpacing/>
        <w:rPr>
          <w:rFonts w:ascii="Trebuchet MS" w:hAnsi="Trebuchet MS"/>
        </w:rPr>
      </w:pPr>
      <w:r w:rsidRPr="00BF1519">
        <w:rPr>
          <w:rFonts w:ascii="Trebuchet MS" w:hAnsi="Trebuchet MS"/>
        </w:rPr>
        <w:t>concepția proiectelor de amenajări și design interior, în condițiile în care proiectul nu include lucrări pentru care este necesară obținerea autorizației de construire;</w:t>
      </w:r>
    </w:p>
    <w:p w14:paraId="5B72B4BC" w14:textId="77777777" w:rsidR="00B85B8F" w:rsidRPr="00BF1519" w:rsidRDefault="00B85B8F" w:rsidP="00C05AF6">
      <w:pPr>
        <w:numPr>
          <w:ilvl w:val="0"/>
          <w:numId w:val="488"/>
        </w:numPr>
        <w:contextualSpacing/>
        <w:rPr>
          <w:rFonts w:ascii="Trebuchet MS" w:hAnsi="Trebuchet MS"/>
        </w:rPr>
      </w:pPr>
      <w:r w:rsidRPr="00BF1519">
        <w:rPr>
          <w:rFonts w:ascii="Trebuchet MS" w:hAnsi="Trebuchet MS"/>
        </w:rPr>
        <w:t>design de mobilier, de produs și lucrări de grafică;</w:t>
      </w:r>
    </w:p>
    <w:p w14:paraId="5A8C7333" w14:textId="77777777" w:rsidR="00B85B8F" w:rsidRPr="00BF1519" w:rsidRDefault="00B85B8F" w:rsidP="00C05AF6">
      <w:pPr>
        <w:numPr>
          <w:ilvl w:val="0"/>
          <w:numId w:val="488"/>
        </w:numPr>
        <w:contextualSpacing/>
        <w:rPr>
          <w:rFonts w:ascii="Trebuchet MS" w:hAnsi="Trebuchet MS"/>
        </w:rPr>
      </w:pPr>
      <w:r w:rsidRPr="00BF1519">
        <w:rPr>
          <w:rFonts w:ascii="Trebuchet MS" w:hAnsi="Trebuchet MS"/>
        </w:rPr>
        <w:t xml:space="preserve">consultanță de specialitate; </w:t>
      </w:r>
    </w:p>
    <w:p w14:paraId="592C62BD" w14:textId="77777777" w:rsidR="00B85B8F" w:rsidRPr="00BF1519" w:rsidRDefault="00B85B8F" w:rsidP="00C05AF6">
      <w:pPr>
        <w:numPr>
          <w:ilvl w:val="0"/>
          <w:numId w:val="488"/>
        </w:numPr>
        <w:contextualSpacing/>
        <w:rPr>
          <w:rFonts w:ascii="Trebuchet MS" w:hAnsi="Trebuchet MS"/>
        </w:rPr>
      </w:pPr>
      <w:r w:rsidRPr="00BF1519">
        <w:rPr>
          <w:rFonts w:ascii="Trebuchet MS" w:hAnsi="Trebuchet MS"/>
        </w:rPr>
        <w:t>arte aplicate;</w:t>
      </w:r>
    </w:p>
    <w:p w14:paraId="16D4C621" w14:textId="77777777" w:rsidR="00B85B8F" w:rsidRPr="00BF1519" w:rsidRDefault="00B85B8F" w:rsidP="00C05AF6">
      <w:pPr>
        <w:numPr>
          <w:ilvl w:val="0"/>
          <w:numId w:val="488"/>
        </w:numPr>
        <w:contextualSpacing/>
        <w:rPr>
          <w:rFonts w:ascii="Trebuchet MS" w:hAnsi="Trebuchet MS"/>
        </w:rPr>
      </w:pPr>
      <w:r w:rsidRPr="00BF1519">
        <w:rPr>
          <w:rFonts w:ascii="Trebuchet MS" w:hAnsi="Trebuchet MS"/>
        </w:rPr>
        <w:t>scenografie;</w:t>
      </w:r>
    </w:p>
    <w:p w14:paraId="7BC18ED1" w14:textId="77777777" w:rsidR="00B85B8F" w:rsidRPr="00BF1519" w:rsidRDefault="00B85B8F" w:rsidP="00C05AF6">
      <w:pPr>
        <w:numPr>
          <w:ilvl w:val="0"/>
          <w:numId w:val="488"/>
        </w:numPr>
        <w:contextualSpacing/>
        <w:rPr>
          <w:rFonts w:ascii="Trebuchet MS" w:hAnsi="Trebuchet MS"/>
        </w:rPr>
      </w:pPr>
      <w:r w:rsidRPr="00BF1519">
        <w:rPr>
          <w:rFonts w:ascii="Trebuchet MS" w:hAnsi="Trebuchet MS"/>
        </w:rPr>
        <w:t>educație, cercetare - inovare în domeniul construirii, materialelor de construcții și tehnologiilor;</w:t>
      </w:r>
    </w:p>
    <w:p w14:paraId="4B90D5EC" w14:textId="77777777" w:rsidR="00B85B8F" w:rsidRPr="00BF1519" w:rsidRDefault="00B85B8F" w:rsidP="00C05AF6">
      <w:pPr>
        <w:numPr>
          <w:ilvl w:val="0"/>
          <w:numId w:val="488"/>
        </w:numPr>
        <w:contextualSpacing/>
        <w:rPr>
          <w:rFonts w:ascii="Trebuchet MS" w:hAnsi="Trebuchet MS"/>
        </w:rPr>
      </w:pPr>
      <w:r w:rsidRPr="00BF1519">
        <w:rPr>
          <w:rFonts w:ascii="Trebuchet MS" w:hAnsi="Trebuchet MS"/>
        </w:rPr>
        <w:t>cercetare științifică, critică și teorie în domeniul arhitecturii și construirii;</w:t>
      </w:r>
    </w:p>
    <w:p w14:paraId="0E6B8B17" w14:textId="77777777" w:rsidR="00B85B8F" w:rsidRPr="00BF1519" w:rsidRDefault="00B85B8F" w:rsidP="00C05AF6">
      <w:pPr>
        <w:numPr>
          <w:ilvl w:val="0"/>
          <w:numId w:val="488"/>
        </w:numPr>
        <w:contextualSpacing/>
        <w:rPr>
          <w:rFonts w:ascii="Trebuchet MS" w:hAnsi="Trebuchet MS"/>
        </w:rPr>
      </w:pPr>
      <w:r w:rsidRPr="00BF1519">
        <w:rPr>
          <w:rFonts w:ascii="Trebuchet MS" w:hAnsi="Trebuchet MS"/>
        </w:rPr>
        <w:t>elaborare de reglementări tehnice;</w:t>
      </w:r>
    </w:p>
    <w:p w14:paraId="4EC3A85A" w14:textId="77777777" w:rsidR="00B85B8F" w:rsidRPr="00BF1519" w:rsidRDefault="00B85B8F" w:rsidP="00C05AF6">
      <w:pPr>
        <w:numPr>
          <w:ilvl w:val="0"/>
          <w:numId w:val="488"/>
        </w:numPr>
        <w:contextualSpacing/>
        <w:rPr>
          <w:rFonts w:ascii="Trebuchet MS" w:hAnsi="Trebuchet MS"/>
        </w:rPr>
      </w:pPr>
      <w:r w:rsidRPr="00BF1519">
        <w:rPr>
          <w:rFonts w:ascii="Trebuchet MS" w:hAnsi="Trebuchet MS"/>
        </w:rPr>
        <w:t>administrație și control.</w:t>
      </w:r>
    </w:p>
    <w:p w14:paraId="431E6AF9" w14:textId="77777777" w:rsidR="00B85B8F" w:rsidRPr="00BF1519" w:rsidRDefault="00B85B8F" w:rsidP="00C05AF6">
      <w:pPr>
        <w:numPr>
          <w:ilvl w:val="0"/>
          <w:numId w:val="359"/>
        </w:numPr>
        <w:contextualSpacing/>
        <w:rPr>
          <w:rFonts w:ascii="Trebuchet MS" w:hAnsi="Trebuchet MS"/>
        </w:rPr>
      </w:pPr>
      <w:r w:rsidRPr="00BF1519">
        <w:rPr>
          <w:rFonts w:ascii="Trebuchet MS" w:hAnsi="Trebuchet MS"/>
        </w:rPr>
        <w:t>Practica arhitecturii este un act complex de creație tehnică și estetică și de furnizare de servicii, care se realizează prin întocmirea de proiecte, coordonarea studiilor și documentațiilor conexe întocmite de alți specialiști, studii, teme și programe de cercetare, proiectare și concursuri, documentații tehnice, machete, relevee și alte asemenea activități.</w:t>
      </w:r>
    </w:p>
    <w:p w14:paraId="00FAA9FA" w14:textId="77777777" w:rsidR="00B85B8F" w:rsidRPr="00BF1519" w:rsidRDefault="00B85B8F" w:rsidP="00B85B8F">
      <w:pPr>
        <w:pStyle w:val="Art"/>
        <w:numPr>
          <w:ilvl w:val="0"/>
          <w:numId w:val="1"/>
        </w:numPr>
        <w:ind w:left="360" w:hanging="360"/>
      </w:pPr>
      <w:r w:rsidRPr="00BF1519">
        <w:t>Ingineri de proiectare în construcții</w:t>
      </w:r>
    </w:p>
    <w:p w14:paraId="2B57954B" w14:textId="77777777" w:rsidR="00B85B8F" w:rsidRPr="00BF1519" w:rsidRDefault="00B85B8F" w:rsidP="00C05AF6">
      <w:pPr>
        <w:numPr>
          <w:ilvl w:val="0"/>
          <w:numId w:val="360"/>
        </w:numPr>
        <w:contextualSpacing/>
        <w:rPr>
          <w:rFonts w:ascii="Trebuchet MS" w:hAnsi="Trebuchet MS"/>
        </w:rPr>
      </w:pPr>
      <w:r w:rsidRPr="00BF1519">
        <w:rPr>
          <w:rFonts w:ascii="Trebuchet MS" w:hAnsi="Trebuchet MS"/>
        </w:rPr>
        <w:t xml:space="preserve">Inginerul proiectant în construcții este absolventul cu diplomă de licență acordată de o facultate de construcții acreditată în condițiile legii. </w:t>
      </w:r>
    </w:p>
    <w:p w14:paraId="5A071DEF" w14:textId="77777777" w:rsidR="00B85B8F" w:rsidRPr="00BF1519" w:rsidRDefault="00B85B8F" w:rsidP="00C05AF6">
      <w:pPr>
        <w:numPr>
          <w:ilvl w:val="0"/>
          <w:numId w:val="360"/>
        </w:numPr>
        <w:contextualSpacing/>
        <w:rPr>
          <w:rFonts w:ascii="Trebuchet MS" w:hAnsi="Trebuchet MS"/>
        </w:rPr>
      </w:pPr>
      <w:r w:rsidRPr="00BF1519">
        <w:rPr>
          <w:rFonts w:ascii="Trebuchet MS" w:hAnsi="Trebuchet MS"/>
        </w:rPr>
        <w:t>Colectivele de proiectare de inginerie sunt alcătuite din inginerul proiectant șef proiect specialitate, care este ajutat după caz de alți ingineri proiectanți care pot să fie licențiați ai unei facultăți de construcții acreditată în condițiile legii și de desenatori tehnici sau tehnicieni constructori.</w:t>
      </w:r>
    </w:p>
    <w:p w14:paraId="5E144E4C" w14:textId="77777777" w:rsidR="00B85B8F" w:rsidRPr="00BF1519" w:rsidRDefault="00B85B8F" w:rsidP="00C05AF6">
      <w:pPr>
        <w:numPr>
          <w:ilvl w:val="0"/>
          <w:numId w:val="360"/>
        </w:numPr>
        <w:contextualSpacing/>
        <w:rPr>
          <w:rFonts w:ascii="Trebuchet MS" w:hAnsi="Trebuchet MS"/>
        </w:rPr>
      </w:pPr>
      <w:r w:rsidRPr="00BF1519">
        <w:rPr>
          <w:rFonts w:ascii="Trebuchet MS" w:hAnsi="Trebuchet MS"/>
        </w:rPr>
        <w:t>Inginerul proiectant de construcții efectuează pe baza temei primite de la inginerul proiectant șef de proiect de specialitate:</w:t>
      </w:r>
    </w:p>
    <w:p w14:paraId="4C0CB47E" w14:textId="77777777" w:rsidR="00B85B8F" w:rsidRPr="00BF1519" w:rsidRDefault="00B85B8F" w:rsidP="00B85B8F">
      <w:pPr>
        <w:numPr>
          <w:ilvl w:val="0"/>
          <w:numId w:val="171"/>
        </w:numPr>
        <w:contextualSpacing/>
        <w:rPr>
          <w:rFonts w:ascii="Trebuchet MS" w:hAnsi="Trebuchet MS"/>
        </w:rPr>
      </w:pPr>
      <w:r w:rsidRPr="00BF1519">
        <w:rPr>
          <w:rFonts w:ascii="Trebuchet MS" w:hAnsi="Trebuchet MS"/>
        </w:rPr>
        <w:t>documentare specifică proiectului;</w:t>
      </w:r>
    </w:p>
    <w:p w14:paraId="1E751B6B" w14:textId="77777777" w:rsidR="00B85B8F" w:rsidRPr="00BF1519" w:rsidRDefault="00B85B8F" w:rsidP="00B85B8F">
      <w:pPr>
        <w:numPr>
          <w:ilvl w:val="0"/>
          <w:numId w:val="171"/>
        </w:numPr>
        <w:contextualSpacing/>
        <w:rPr>
          <w:rFonts w:ascii="Trebuchet MS" w:hAnsi="Trebuchet MS"/>
        </w:rPr>
      </w:pPr>
      <w:r w:rsidRPr="00BF1519">
        <w:rPr>
          <w:rFonts w:ascii="Trebuchet MS" w:hAnsi="Trebuchet MS"/>
        </w:rPr>
        <w:t>extragere de date din avize și alte date de temă;</w:t>
      </w:r>
    </w:p>
    <w:p w14:paraId="0DA9A2F4" w14:textId="77777777" w:rsidR="00B85B8F" w:rsidRPr="00BF1519" w:rsidRDefault="00B85B8F" w:rsidP="00B85B8F">
      <w:pPr>
        <w:numPr>
          <w:ilvl w:val="0"/>
          <w:numId w:val="171"/>
        </w:numPr>
        <w:contextualSpacing/>
        <w:rPr>
          <w:rFonts w:ascii="Trebuchet MS" w:hAnsi="Trebuchet MS"/>
        </w:rPr>
      </w:pPr>
      <w:r w:rsidRPr="00BF1519">
        <w:rPr>
          <w:rFonts w:ascii="Trebuchet MS" w:hAnsi="Trebuchet MS"/>
        </w:rPr>
        <w:t>modelare și analiză structurală sau de instalații;</w:t>
      </w:r>
    </w:p>
    <w:p w14:paraId="3FDD1E44" w14:textId="77777777" w:rsidR="00B85B8F" w:rsidRPr="00BF1519" w:rsidRDefault="00B85B8F" w:rsidP="00B85B8F">
      <w:pPr>
        <w:numPr>
          <w:ilvl w:val="0"/>
          <w:numId w:val="171"/>
        </w:numPr>
        <w:contextualSpacing/>
        <w:rPr>
          <w:rFonts w:ascii="Trebuchet MS" w:hAnsi="Trebuchet MS"/>
        </w:rPr>
      </w:pPr>
      <w:r w:rsidRPr="00BF1519">
        <w:rPr>
          <w:rFonts w:ascii="Trebuchet MS" w:hAnsi="Trebuchet MS"/>
        </w:rPr>
        <w:t>evaluarea răspunsului general și local;</w:t>
      </w:r>
    </w:p>
    <w:p w14:paraId="20DEF650" w14:textId="77777777" w:rsidR="00B85B8F" w:rsidRPr="00BF1519" w:rsidRDefault="00B85B8F" w:rsidP="00B85B8F">
      <w:pPr>
        <w:numPr>
          <w:ilvl w:val="0"/>
          <w:numId w:val="171"/>
        </w:numPr>
        <w:contextualSpacing/>
        <w:rPr>
          <w:rFonts w:ascii="Trebuchet MS" w:hAnsi="Trebuchet MS"/>
        </w:rPr>
      </w:pPr>
      <w:r w:rsidRPr="00BF1519">
        <w:rPr>
          <w:rFonts w:ascii="Trebuchet MS" w:hAnsi="Trebuchet MS"/>
        </w:rPr>
        <w:t>determinare de eforturi și deformații;</w:t>
      </w:r>
    </w:p>
    <w:p w14:paraId="249C2C36" w14:textId="77777777" w:rsidR="00B85B8F" w:rsidRPr="00BF1519" w:rsidRDefault="00B85B8F" w:rsidP="00B85B8F">
      <w:pPr>
        <w:numPr>
          <w:ilvl w:val="0"/>
          <w:numId w:val="171"/>
        </w:numPr>
        <w:contextualSpacing/>
        <w:rPr>
          <w:rFonts w:ascii="Trebuchet MS" w:hAnsi="Trebuchet MS"/>
        </w:rPr>
      </w:pPr>
      <w:r w:rsidRPr="00BF1519">
        <w:rPr>
          <w:rFonts w:ascii="Trebuchet MS" w:hAnsi="Trebuchet MS"/>
        </w:rPr>
        <w:t>modelare denumită Proiectare asistată de calculator (CAD) sau BIM – Modelarea informațiilor despre clădiri.</w:t>
      </w:r>
    </w:p>
    <w:p w14:paraId="1658E298" w14:textId="77777777" w:rsidR="00B85B8F" w:rsidRPr="00BF1519" w:rsidRDefault="00B85B8F" w:rsidP="00C05AF6">
      <w:pPr>
        <w:numPr>
          <w:ilvl w:val="0"/>
          <w:numId w:val="360"/>
        </w:numPr>
        <w:contextualSpacing/>
        <w:rPr>
          <w:rFonts w:ascii="Trebuchet MS" w:hAnsi="Trebuchet MS"/>
        </w:rPr>
      </w:pPr>
      <w:r w:rsidRPr="00BF1519">
        <w:rPr>
          <w:rFonts w:ascii="Trebuchet MS" w:hAnsi="Trebuchet MS"/>
        </w:rPr>
        <w:t xml:space="preserve">Inginerul proiectant întocmește următoarele documentații: </w:t>
      </w:r>
    </w:p>
    <w:p w14:paraId="6AF9A5ED" w14:textId="77777777" w:rsidR="00B85B8F" w:rsidRPr="00BF1519" w:rsidRDefault="00B85B8F" w:rsidP="00C05AF6">
      <w:pPr>
        <w:numPr>
          <w:ilvl w:val="0"/>
          <w:numId w:val="440"/>
        </w:numPr>
        <w:contextualSpacing/>
        <w:rPr>
          <w:rFonts w:ascii="Trebuchet MS" w:hAnsi="Trebuchet MS"/>
        </w:rPr>
      </w:pPr>
      <w:r w:rsidRPr="00BF1519">
        <w:rPr>
          <w:rFonts w:ascii="Trebuchet MS" w:hAnsi="Trebuchet MS"/>
        </w:rPr>
        <w:t>memoriul tehnic;</w:t>
      </w:r>
    </w:p>
    <w:p w14:paraId="065F6498" w14:textId="77777777" w:rsidR="00B85B8F" w:rsidRPr="00BF1519" w:rsidRDefault="00B85B8F" w:rsidP="00C05AF6">
      <w:pPr>
        <w:numPr>
          <w:ilvl w:val="0"/>
          <w:numId w:val="440"/>
        </w:numPr>
        <w:contextualSpacing/>
        <w:rPr>
          <w:rFonts w:ascii="Trebuchet MS" w:hAnsi="Trebuchet MS"/>
        </w:rPr>
      </w:pPr>
      <w:r w:rsidRPr="00BF1519">
        <w:rPr>
          <w:rFonts w:ascii="Trebuchet MS" w:hAnsi="Trebuchet MS"/>
        </w:rPr>
        <w:t>breviarul de calcul;</w:t>
      </w:r>
    </w:p>
    <w:p w14:paraId="14A2D97D" w14:textId="77777777" w:rsidR="00B85B8F" w:rsidRPr="00BF1519" w:rsidRDefault="00B85B8F" w:rsidP="00C05AF6">
      <w:pPr>
        <w:numPr>
          <w:ilvl w:val="0"/>
          <w:numId w:val="440"/>
        </w:numPr>
        <w:contextualSpacing/>
        <w:rPr>
          <w:rFonts w:ascii="Trebuchet MS" w:hAnsi="Trebuchet MS"/>
        </w:rPr>
      </w:pPr>
      <w:r w:rsidRPr="00BF1519">
        <w:rPr>
          <w:rFonts w:ascii="Trebuchet MS" w:hAnsi="Trebuchet MS"/>
        </w:rPr>
        <w:t>partea desenată a proiectului de inginerie în situația în care organizația nu are în componență desenatori tehnici sau întocmesc tema de desen pentru desenatorii tehnici;</w:t>
      </w:r>
    </w:p>
    <w:p w14:paraId="467E41B7" w14:textId="77777777" w:rsidR="00B85B8F" w:rsidRPr="00BF1519" w:rsidRDefault="00B85B8F" w:rsidP="00C05AF6">
      <w:pPr>
        <w:numPr>
          <w:ilvl w:val="0"/>
          <w:numId w:val="440"/>
        </w:numPr>
        <w:contextualSpacing/>
        <w:rPr>
          <w:rFonts w:ascii="Trebuchet MS" w:hAnsi="Trebuchet MS"/>
        </w:rPr>
      </w:pPr>
      <w:r w:rsidRPr="00BF1519">
        <w:rPr>
          <w:rFonts w:ascii="Trebuchet MS" w:hAnsi="Trebuchet MS"/>
        </w:rPr>
        <w:t>caiete de sarcini, specificații tehnice pentru construire;</w:t>
      </w:r>
    </w:p>
    <w:p w14:paraId="74ABD0E2" w14:textId="77777777" w:rsidR="00B85B8F" w:rsidRPr="00BF1519" w:rsidRDefault="00B85B8F" w:rsidP="00C05AF6">
      <w:pPr>
        <w:numPr>
          <w:ilvl w:val="0"/>
          <w:numId w:val="440"/>
        </w:numPr>
        <w:contextualSpacing/>
        <w:rPr>
          <w:rFonts w:ascii="Trebuchet MS" w:hAnsi="Trebuchet MS"/>
        </w:rPr>
      </w:pPr>
      <w:r w:rsidRPr="00BF1519">
        <w:rPr>
          <w:rFonts w:ascii="Trebuchet MS" w:hAnsi="Trebuchet MS"/>
        </w:rPr>
        <w:lastRenderedPageBreak/>
        <w:t>program de asigurare a calității în faze determinante;</w:t>
      </w:r>
    </w:p>
    <w:p w14:paraId="7E797246" w14:textId="77777777" w:rsidR="00B85B8F" w:rsidRPr="00BF1519" w:rsidRDefault="00B85B8F" w:rsidP="00C05AF6">
      <w:pPr>
        <w:numPr>
          <w:ilvl w:val="0"/>
          <w:numId w:val="440"/>
        </w:numPr>
        <w:contextualSpacing/>
        <w:rPr>
          <w:rFonts w:ascii="Trebuchet MS" w:hAnsi="Trebuchet MS"/>
        </w:rPr>
      </w:pPr>
      <w:r w:rsidRPr="00BF1519">
        <w:rPr>
          <w:rFonts w:ascii="Trebuchet MS" w:hAnsi="Trebuchet MS"/>
        </w:rPr>
        <w:t>program de monitorizare în timpul construirii;</w:t>
      </w:r>
    </w:p>
    <w:p w14:paraId="1421D128" w14:textId="77777777" w:rsidR="00B85B8F" w:rsidRPr="00BF1519" w:rsidRDefault="00B85B8F" w:rsidP="00C05AF6">
      <w:pPr>
        <w:numPr>
          <w:ilvl w:val="0"/>
          <w:numId w:val="440"/>
        </w:numPr>
        <w:contextualSpacing/>
        <w:rPr>
          <w:rFonts w:ascii="Trebuchet MS" w:hAnsi="Trebuchet MS"/>
        </w:rPr>
      </w:pPr>
      <w:r w:rsidRPr="00BF1519">
        <w:rPr>
          <w:rFonts w:ascii="Trebuchet MS" w:hAnsi="Trebuchet MS"/>
        </w:rPr>
        <w:t>caiete de sarcini pentru exploatare inclusiv programul de urmărire în timp al construcțiilor.</w:t>
      </w:r>
    </w:p>
    <w:p w14:paraId="7061AA65" w14:textId="77777777" w:rsidR="00B85B8F" w:rsidRPr="00BF1519" w:rsidRDefault="00B85B8F" w:rsidP="00C05AF6">
      <w:pPr>
        <w:numPr>
          <w:ilvl w:val="0"/>
          <w:numId w:val="360"/>
        </w:numPr>
        <w:contextualSpacing/>
        <w:rPr>
          <w:rFonts w:ascii="Trebuchet MS" w:hAnsi="Trebuchet MS"/>
        </w:rPr>
      </w:pPr>
      <w:r w:rsidRPr="00BF1519">
        <w:rPr>
          <w:rFonts w:ascii="Trebuchet MS" w:hAnsi="Trebuchet MS"/>
        </w:rPr>
        <w:t>Activitatea specifică desfășurată în cadrul proiectului de către inginerul proiectant de construcții este verificată de șeful de proiect de specialitate.</w:t>
      </w:r>
    </w:p>
    <w:p w14:paraId="6DD2CDBD" w14:textId="77777777" w:rsidR="00B85B8F" w:rsidRPr="00BF1519" w:rsidRDefault="00B85B8F" w:rsidP="00C05AF6">
      <w:pPr>
        <w:numPr>
          <w:ilvl w:val="0"/>
          <w:numId w:val="360"/>
        </w:numPr>
        <w:contextualSpacing/>
        <w:rPr>
          <w:rFonts w:ascii="Trebuchet MS" w:hAnsi="Trebuchet MS"/>
        </w:rPr>
      </w:pPr>
      <w:r w:rsidRPr="00BF1519">
        <w:rPr>
          <w:rFonts w:ascii="Trebuchet MS" w:hAnsi="Trebuchet MS"/>
        </w:rPr>
        <w:t>Desenatorul tehnic este persoana care întocmește modelele digitale, piesele desenate ale proiectului, listele și extrasele de cantități de materiale.</w:t>
      </w:r>
    </w:p>
    <w:p w14:paraId="4B2BBEF9" w14:textId="77777777" w:rsidR="00B85B8F" w:rsidRPr="00BF1519" w:rsidRDefault="00B85B8F" w:rsidP="00C05AF6">
      <w:pPr>
        <w:numPr>
          <w:ilvl w:val="0"/>
          <w:numId w:val="360"/>
        </w:numPr>
        <w:contextualSpacing/>
        <w:rPr>
          <w:rFonts w:ascii="Trebuchet MS" w:hAnsi="Trebuchet MS"/>
        </w:rPr>
      </w:pPr>
      <w:r w:rsidRPr="00BF1519">
        <w:rPr>
          <w:rFonts w:ascii="Trebuchet MS" w:hAnsi="Trebuchet MS"/>
        </w:rPr>
        <w:t>Activitatea specifică desfășurată în cadrul proiectului de către desenatorul tehnic este verificată de către inginerul proiectant de construcții.</w:t>
      </w:r>
    </w:p>
    <w:p w14:paraId="684A4546" w14:textId="77777777" w:rsidR="00B85B8F" w:rsidRPr="00DB6159" w:rsidRDefault="00B85B8F" w:rsidP="00C05AF6">
      <w:pPr>
        <w:numPr>
          <w:ilvl w:val="0"/>
          <w:numId w:val="360"/>
        </w:numPr>
        <w:contextualSpacing/>
        <w:rPr>
          <w:rFonts w:ascii="Trebuchet MS" w:hAnsi="Trebuchet MS"/>
        </w:rPr>
      </w:pPr>
      <w:r w:rsidRPr="00DB6159">
        <w:rPr>
          <w:rFonts w:ascii="Trebuchet MS" w:hAnsi="Trebuchet MS"/>
        </w:rPr>
        <w:t>Arhitectul și inginerii proiectanți în construcții desfășoară o activitate de interes public potrivit legii.</w:t>
      </w:r>
    </w:p>
    <w:p w14:paraId="04508113" w14:textId="77777777" w:rsidR="00B85B8F" w:rsidRPr="00BF1519" w:rsidRDefault="00B85B8F" w:rsidP="00B85B8F">
      <w:pPr>
        <w:pStyle w:val="Art"/>
        <w:numPr>
          <w:ilvl w:val="0"/>
          <w:numId w:val="1"/>
        </w:numPr>
        <w:ind w:left="360" w:hanging="360"/>
      </w:pPr>
      <w:r w:rsidRPr="00BF1519">
        <w:t>Certificarea inginerilor de proiectare în construcții pe clase de consecințe</w:t>
      </w:r>
    </w:p>
    <w:p w14:paraId="1F7465EF" w14:textId="77777777" w:rsidR="00B85B8F" w:rsidRPr="00BF1519" w:rsidRDefault="00B85B8F" w:rsidP="00B85B8F">
      <w:pPr>
        <w:contextualSpacing/>
        <w:rPr>
          <w:rFonts w:ascii="Trebuchet MS" w:hAnsi="Trebuchet MS"/>
        </w:rPr>
      </w:pPr>
      <w:r w:rsidRPr="00BF1519">
        <w:rPr>
          <w:rFonts w:ascii="Trebuchet MS" w:hAnsi="Trebuchet MS"/>
        </w:rPr>
        <w:t xml:space="preserve">Inginerul proiectant în construcții are dreptul la certificare pe clase de consecințe, în condițiile legii. </w:t>
      </w:r>
    </w:p>
    <w:p w14:paraId="4F7745DC" w14:textId="77777777" w:rsidR="00B85B8F" w:rsidRPr="00BF1519" w:rsidRDefault="00B85B8F" w:rsidP="00B85B8F">
      <w:pPr>
        <w:pStyle w:val="Art"/>
        <w:numPr>
          <w:ilvl w:val="0"/>
          <w:numId w:val="1"/>
        </w:numPr>
        <w:ind w:left="360" w:hanging="360"/>
      </w:pPr>
      <w:r w:rsidRPr="00BF1519">
        <w:t>Ingineri/arhitecți de proiectare în peisagistică</w:t>
      </w:r>
    </w:p>
    <w:p w14:paraId="2DBFE011" w14:textId="77777777" w:rsidR="00B85B8F" w:rsidRPr="00BF1519" w:rsidRDefault="00B85B8F" w:rsidP="00B85B8F">
      <w:pPr>
        <w:contextualSpacing/>
        <w:rPr>
          <w:rFonts w:ascii="Trebuchet MS" w:hAnsi="Trebuchet MS"/>
        </w:rPr>
      </w:pPr>
      <w:r w:rsidRPr="00BF1519">
        <w:rPr>
          <w:rFonts w:ascii="Trebuchet MS" w:hAnsi="Trebuchet MS"/>
        </w:rPr>
        <w:t xml:space="preserve">Inginerul/arhitectul de proiectare în peisagistică este absolvent al unui program de studii cu diplomă de licență de minimum 4 ani, acordată de o facultate de profil sau un specialist provenit din domenii conexe, astfel cum sunt arhitectura, urbanismul, ingineria, mediul, horticultura care a urmat cursuri de specialitate postuniversitare în peisagistică sau care prin activitatea profesională de durată a dobândit experiență profesională în domeniu. </w:t>
      </w:r>
    </w:p>
    <w:p w14:paraId="3503A92B" w14:textId="77777777" w:rsidR="00B85B8F" w:rsidRPr="00BF1519" w:rsidRDefault="00B85B8F" w:rsidP="00B85B8F">
      <w:pPr>
        <w:contextualSpacing/>
        <w:rPr>
          <w:rFonts w:ascii="Trebuchet MS" w:hAnsi="Trebuchet MS"/>
        </w:rPr>
      </w:pPr>
    </w:p>
    <w:p w14:paraId="687DAAEA" w14:textId="77777777" w:rsidR="00B85B8F" w:rsidRPr="00BF1519" w:rsidRDefault="00B85B8F" w:rsidP="00B85B8F">
      <w:pPr>
        <w:keepNext/>
        <w:keepLines/>
        <w:jc w:val="center"/>
        <w:outlineLvl w:val="3"/>
        <w:rPr>
          <w:rFonts w:ascii="Trebuchet MS" w:hAnsi="Trebuchet MS"/>
          <w:i/>
        </w:rPr>
      </w:pPr>
      <w:r w:rsidRPr="00BF1519">
        <w:rPr>
          <w:rFonts w:ascii="Trebuchet MS" w:hAnsi="Trebuchet MS"/>
          <w:i/>
        </w:rPr>
        <w:t xml:space="preserve">Secțiunea a 2-a. Operatorii economici </w:t>
      </w:r>
    </w:p>
    <w:p w14:paraId="3812BA1C" w14:textId="77777777" w:rsidR="00B85B8F" w:rsidRPr="00BF1519" w:rsidRDefault="00B85B8F" w:rsidP="00B85B8F">
      <w:pPr>
        <w:pStyle w:val="Art"/>
        <w:numPr>
          <w:ilvl w:val="0"/>
          <w:numId w:val="1"/>
        </w:numPr>
        <w:ind w:left="360" w:hanging="360"/>
      </w:pPr>
      <w:r w:rsidRPr="00BF1519">
        <w:t>Operatorii economici care prestează servicii de proiectare</w:t>
      </w:r>
    </w:p>
    <w:p w14:paraId="417A9B9D" w14:textId="77777777" w:rsidR="00B85B8F" w:rsidRPr="00BF1519" w:rsidRDefault="00B85B8F" w:rsidP="00C05AF6">
      <w:pPr>
        <w:numPr>
          <w:ilvl w:val="0"/>
          <w:numId w:val="361"/>
        </w:numPr>
        <w:contextualSpacing/>
        <w:rPr>
          <w:rFonts w:ascii="Trebuchet MS" w:hAnsi="Trebuchet MS"/>
        </w:rPr>
      </w:pPr>
      <w:r w:rsidRPr="00BF1519">
        <w:rPr>
          <w:rFonts w:ascii="Trebuchet MS" w:hAnsi="Trebuchet MS"/>
        </w:rPr>
        <w:t xml:space="preserve">Operatorii economici care prestează servicii de proiectare sunt persoane juridice înființate și organizate potrivit Legii nr. 31/1990 privind societățile, republicată, cu modificările și completările ulterioare sau potrivit Legii nr. 184/2001 privind organizarea și exercitarea profesiei de arhitect, republicată, cu modificările și completările ulterioare, după caz. </w:t>
      </w:r>
    </w:p>
    <w:p w14:paraId="17B0AEE7" w14:textId="77777777" w:rsidR="00B85B8F" w:rsidRPr="00BF1519" w:rsidRDefault="00B85B8F" w:rsidP="00C05AF6">
      <w:pPr>
        <w:numPr>
          <w:ilvl w:val="0"/>
          <w:numId w:val="361"/>
        </w:numPr>
        <w:contextualSpacing/>
        <w:rPr>
          <w:rFonts w:ascii="Trebuchet MS" w:hAnsi="Trebuchet MS"/>
        </w:rPr>
      </w:pPr>
      <w:r w:rsidRPr="00BF1519">
        <w:rPr>
          <w:rFonts w:ascii="Trebuchet MS" w:hAnsi="Trebuchet MS"/>
        </w:rPr>
        <w:t xml:space="preserve">Operatorii economici prevăzuți la alin. (1), îndeplinesc următoarele condiții: </w:t>
      </w:r>
    </w:p>
    <w:p w14:paraId="703297BA" w14:textId="77777777" w:rsidR="00B85B8F" w:rsidRPr="00BF1519" w:rsidRDefault="00B85B8F" w:rsidP="00B85B8F">
      <w:pPr>
        <w:numPr>
          <w:ilvl w:val="0"/>
          <w:numId w:val="173"/>
        </w:numPr>
        <w:contextualSpacing/>
        <w:rPr>
          <w:rFonts w:ascii="Trebuchet MS" w:hAnsi="Trebuchet MS"/>
        </w:rPr>
      </w:pPr>
      <w:r w:rsidRPr="00BF1519">
        <w:rPr>
          <w:rFonts w:ascii="Trebuchet MS" w:hAnsi="Trebuchet MS"/>
        </w:rPr>
        <w:t>obiectul principal de activitate constă în activități de arhitectură, inginerie și servicii de consultanță tehnică legate de acestea;</w:t>
      </w:r>
    </w:p>
    <w:p w14:paraId="5FF3A32B" w14:textId="77777777" w:rsidR="00B85B8F" w:rsidRPr="00BF1519" w:rsidRDefault="00B85B8F" w:rsidP="00B85B8F">
      <w:pPr>
        <w:numPr>
          <w:ilvl w:val="0"/>
          <w:numId w:val="173"/>
        </w:numPr>
        <w:contextualSpacing/>
        <w:rPr>
          <w:rFonts w:ascii="Trebuchet MS" w:hAnsi="Trebuchet MS"/>
        </w:rPr>
      </w:pPr>
      <w:r w:rsidRPr="00BF1519">
        <w:rPr>
          <w:rFonts w:ascii="Trebuchet MS" w:hAnsi="Trebuchet MS"/>
        </w:rPr>
        <w:t>au implementat un sistem de conducere și asigurare a calității activităților adaptat tipurilor de construcții pentru care prestează serviciile de proiectare;</w:t>
      </w:r>
    </w:p>
    <w:p w14:paraId="20C79857" w14:textId="77777777" w:rsidR="00B85B8F" w:rsidRPr="00BF1519" w:rsidRDefault="00B85B8F" w:rsidP="00B85B8F">
      <w:pPr>
        <w:numPr>
          <w:ilvl w:val="0"/>
          <w:numId w:val="173"/>
        </w:numPr>
        <w:contextualSpacing/>
        <w:rPr>
          <w:rFonts w:ascii="Trebuchet MS" w:hAnsi="Trebuchet MS"/>
        </w:rPr>
      </w:pPr>
      <w:r w:rsidRPr="00BF1519">
        <w:rPr>
          <w:rFonts w:ascii="Trebuchet MS" w:hAnsi="Trebuchet MS"/>
        </w:rPr>
        <w:t xml:space="preserve">au încheiat asigurări de răspundere civilă profesională în condițiile legii; </w:t>
      </w:r>
    </w:p>
    <w:p w14:paraId="242C14C7" w14:textId="77777777" w:rsidR="00B85B8F" w:rsidRPr="00BF1519" w:rsidRDefault="00B85B8F" w:rsidP="00B85B8F">
      <w:pPr>
        <w:numPr>
          <w:ilvl w:val="0"/>
          <w:numId w:val="173"/>
        </w:numPr>
        <w:contextualSpacing/>
        <w:rPr>
          <w:rFonts w:ascii="Trebuchet MS" w:hAnsi="Trebuchet MS"/>
        </w:rPr>
      </w:pPr>
      <w:r w:rsidRPr="00BF1519">
        <w:rPr>
          <w:rFonts w:ascii="Trebuchet MS" w:hAnsi="Trebuchet MS"/>
        </w:rPr>
        <w:t>dețin certificările necesare desfășurării activităților de proiectare pe niveluri de certificare conform art. 387.</w:t>
      </w:r>
    </w:p>
    <w:p w14:paraId="4A25E198" w14:textId="77777777" w:rsidR="00B85B8F" w:rsidRPr="00BF1519" w:rsidRDefault="00B85B8F" w:rsidP="00C05AF6">
      <w:pPr>
        <w:numPr>
          <w:ilvl w:val="0"/>
          <w:numId w:val="361"/>
        </w:numPr>
        <w:contextualSpacing/>
        <w:rPr>
          <w:rFonts w:ascii="Trebuchet MS" w:hAnsi="Trebuchet MS"/>
        </w:rPr>
      </w:pPr>
      <w:r w:rsidRPr="00BF1519">
        <w:rPr>
          <w:rFonts w:ascii="Trebuchet MS" w:hAnsi="Trebuchet MS"/>
        </w:rPr>
        <w:t xml:space="preserve">Certificarea calificării </w:t>
      </w:r>
      <w:proofErr w:type="spellStart"/>
      <w:r w:rsidRPr="00BF1519">
        <w:rPr>
          <w:rFonts w:ascii="Trebuchet MS" w:hAnsi="Trebuchet MS"/>
        </w:rPr>
        <w:t>tehnico</w:t>
      </w:r>
      <w:proofErr w:type="spellEnd"/>
      <w:r w:rsidRPr="00BF1519">
        <w:rPr>
          <w:rFonts w:ascii="Trebuchet MS" w:hAnsi="Trebuchet MS"/>
        </w:rPr>
        <w:t>-profesionale a operatorilor economici care prestează servicii de proiectare și/sau consultanță în construcții se realizează de către organismul național de certificare și acreditare potrivit art. 387.</w:t>
      </w:r>
    </w:p>
    <w:p w14:paraId="2A4C731D" w14:textId="77777777" w:rsidR="00B85B8F" w:rsidRPr="00BF1519" w:rsidRDefault="00B85B8F" w:rsidP="00C05AF6">
      <w:pPr>
        <w:numPr>
          <w:ilvl w:val="0"/>
          <w:numId w:val="361"/>
        </w:numPr>
        <w:contextualSpacing/>
        <w:rPr>
          <w:rFonts w:ascii="Trebuchet MS" w:hAnsi="Trebuchet MS"/>
        </w:rPr>
      </w:pPr>
      <w:r w:rsidRPr="00BF1519">
        <w:rPr>
          <w:rFonts w:ascii="Trebuchet MS" w:hAnsi="Trebuchet MS"/>
        </w:rPr>
        <w:t>În cazul în care o societate de proiectare desfășoară servicii de arhitectură și inginerie în construcții, societatea îndeplinește cerințele legale aplicabile pentru societățile de proiectare de arhitectură cât și pentru societățile de proiectare de inginerie.</w:t>
      </w:r>
    </w:p>
    <w:p w14:paraId="51E8F2C8" w14:textId="77777777" w:rsidR="00B85B8F" w:rsidRPr="00BF1519" w:rsidRDefault="00B85B8F" w:rsidP="00B85B8F">
      <w:pPr>
        <w:pStyle w:val="Art"/>
        <w:numPr>
          <w:ilvl w:val="0"/>
          <w:numId w:val="1"/>
        </w:numPr>
        <w:ind w:left="360" w:hanging="360"/>
      </w:pPr>
      <w:r w:rsidRPr="00BF1519">
        <w:t>Societățile de proiectare de arhitectură</w:t>
      </w:r>
    </w:p>
    <w:p w14:paraId="70B6B4ED" w14:textId="77777777" w:rsidR="00B85B8F" w:rsidRPr="00BF1519" w:rsidRDefault="00B85B8F" w:rsidP="00B85B8F">
      <w:pPr>
        <w:contextualSpacing/>
        <w:rPr>
          <w:rFonts w:ascii="Trebuchet MS" w:hAnsi="Trebuchet MS"/>
        </w:rPr>
      </w:pPr>
      <w:r w:rsidRPr="00BF1519">
        <w:rPr>
          <w:rFonts w:ascii="Trebuchet MS" w:hAnsi="Trebuchet MS"/>
        </w:rPr>
        <w:t xml:space="preserve">Înființarea, organizarea și funcționarea societăților de proiectare de arhitectură se realizează potrivit Legii nr. 184/2011 privind organizarea și exercitarea profesiei de arhitect. </w:t>
      </w:r>
    </w:p>
    <w:p w14:paraId="2C47D2DF" w14:textId="77777777" w:rsidR="00B85B8F" w:rsidRPr="00BF1519" w:rsidRDefault="00B85B8F" w:rsidP="00B85B8F">
      <w:pPr>
        <w:pStyle w:val="Art"/>
        <w:numPr>
          <w:ilvl w:val="0"/>
          <w:numId w:val="1"/>
        </w:numPr>
        <w:ind w:left="360" w:hanging="360"/>
      </w:pPr>
      <w:r w:rsidRPr="00BF1519">
        <w:t>Societăți de proiectare de inginerie în construcții</w:t>
      </w:r>
    </w:p>
    <w:p w14:paraId="5A7188B5" w14:textId="13688D11" w:rsidR="00B85B8F" w:rsidRDefault="00B85B8F" w:rsidP="00B85B8F">
      <w:pPr>
        <w:rPr>
          <w:rFonts w:ascii="Trebuchet MS" w:hAnsi="Trebuchet MS"/>
        </w:rPr>
      </w:pPr>
      <w:r w:rsidRPr="00BF1519">
        <w:rPr>
          <w:rFonts w:ascii="Trebuchet MS" w:hAnsi="Trebuchet MS"/>
        </w:rPr>
        <w:t>Societățile de proiectare de inginerie sunt persoane juridice înființate și organizate potrivit Legii nr. 31/1990 privind societățile, republicată, cu obiect principal de activitate constând în activități de inginerie și consultanță tehnică legate de acestea.</w:t>
      </w:r>
    </w:p>
    <w:p w14:paraId="2CF88D09" w14:textId="5E95D70F" w:rsidR="006F4435" w:rsidRDefault="006F4435" w:rsidP="00B85B8F">
      <w:pPr>
        <w:rPr>
          <w:rFonts w:ascii="Trebuchet MS" w:hAnsi="Trebuchet MS"/>
        </w:rPr>
      </w:pPr>
    </w:p>
    <w:p w14:paraId="35683530" w14:textId="77777777" w:rsidR="006F4435" w:rsidRPr="00BF1519" w:rsidRDefault="006F4435" w:rsidP="00B85B8F">
      <w:pPr>
        <w:rPr>
          <w:rFonts w:ascii="Trebuchet MS" w:hAnsi="Trebuchet MS"/>
        </w:rPr>
      </w:pPr>
    </w:p>
    <w:p w14:paraId="50965D79" w14:textId="77777777" w:rsidR="00B85B8F" w:rsidRPr="00BF1519" w:rsidRDefault="00B85B8F" w:rsidP="00B85B8F">
      <w:pPr>
        <w:keepNext/>
        <w:keepLines/>
        <w:jc w:val="center"/>
        <w:outlineLvl w:val="3"/>
        <w:rPr>
          <w:rFonts w:ascii="Trebuchet MS" w:hAnsi="Trebuchet MS"/>
          <w:i/>
        </w:rPr>
      </w:pPr>
      <w:r w:rsidRPr="00BF1519">
        <w:rPr>
          <w:rFonts w:ascii="Trebuchet MS" w:hAnsi="Trebuchet MS"/>
          <w:i/>
        </w:rPr>
        <w:lastRenderedPageBreak/>
        <w:t>Secțiunea a 3-a. Proiectantul general</w:t>
      </w:r>
    </w:p>
    <w:p w14:paraId="338CBD01" w14:textId="77777777" w:rsidR="00B85B8F" w:rsidRPr="00BF1519" w:rsidRDefault="00B85B8F" w:rsidP="00B85B8F">
      <w:pPr>
        <w:pStyle w:val="Art"/>
        <w:numPr>
          <w:ilvl w:val="0"/>
          <w:numId w:val="1"/>
        </w:numPr>
        <w:ind w:left="360" w:hanging="360"/>
      </w:pPr>
      <w:r w:rsidRPr="00BF1519">
        <w:t>Proiectantul general</w:t>
      </w:r>
    </w:p>
    <w:p w14:paraId="393BA53B" w14:textId="77777777" w:rsidR="00B85B8F" w:rsidRPr="00BF1519" w:rsidRDefault="00B85B8F" w:rsidP="00C05AF6">
      <w:pPr>
        <w:numPr>
          <w:ilvl w:val="0"/>
          <w:numId w:val="492"/>
        </w:numPr>
        <w:contextualSpacing/>
        <w:rPr>
          <w:rFonts w:ascii="Trebuchet MS" w:hAnsi="Trebuchet MS"/>
        </w:rPr>
      </w:pPr>
      <w:r w:rsidRPr="00BF1519">
        <w:rPr>
          <w:rFonts w:ascii="Trebuchet MS" w:hAnsi="Trebuchet MS"/>
        </w:rPr>
        <w:t>Proiectantul general poate fi oricare dintre societățile de proiectare de arhitectură și inginerie, sau o asociere de societăți de proiectare de arhitectură și inginerie, în acord cu specificul proiectului.</w:t>
      </w:r>
    </w:p>
    <w:p w14:paraId="403EA86B" w14:textId="77777777" w:rsidR="00B85B8F" w:rsidRPr="00BF1519" w:rsidRDefault="00B85B8F" w:rsidP="00C05AF6">
      <w:pPr>
        <w:numPr>
          <w:ilvl w:val="0"/>
          <w:numId w:val="492"/>
        </w:numPr>
        <w:contextualSpacing/>
        <w:rPr>
          <w:rFonts w:ascii="Trebuchet MS" w:hAnsi="Trebuchet MS"/>
        </w:rPr>
      </w:pPr>
      <w:r w:rsidRPr="00BF1519">
        <w:rPr>
          <w:rFonts w:ascii="Trebuchet MS" w:hAnsi="Trebuchet MS"/>
        </w:rPr>
        <w:t>Contractul de proiectare dintre dezvoltator/beneficiar și proiectantul general poate include toate specialitățile de proiectare implicate în proiectarea construcției.</w:t>
      </w:r>
    </w:p>
    <w:p w14:paraId="3ECFDE7F" w14:textId="77777777" w:rsidR="00B85B8F" w:rsidRPr="00BF1519" w:rsidRDefault="00B85B8F" w:rsidP="00C05AF6">
      <w:pPr>
        <w:numPr>
          <w:ilvl w:val="0"/>
          <w:numId w:val="492"/>
        </w:numPr>
        <w:contextualSpacing/>
        <w:rPr>
          <w:rFonts w:ascii="Trebuchet MS" w:hAnsi="Trebuchet MS"/>
        </w:rPr>
      </w:pPr>
      <w:r w:rsidRPr="00BF1519">
        <w:rPr>
          <w:rFonts w:ascii="Trebuchet MS" w:hAnsi="Trebuchet MS"/>
        </w:rPr>
        <w:t xml:space="preserve">Societatea care reprezintă proiectantul general numește din rândurile sale un șef de </w:t>
      </w:r>
      <w:proofErr w:type="spellStart"/>
      <w:r w:rsidRPr="00BF1519">
        <w:rPr>
          <w:rFonts w:ascii="Trebuchet MS" w:hAnsi="Trebuchet MS"/>
        </w:rPr>
        <w:t>proiectcare</w:t>
      </w:r>
      <w:proofErr w:type="spellEnd"/>
      <w:r w:rsidRPr="00BF1519">
        <w:rPr>
          <w:rFonts w:ascii="Trebuchet MS" w:hAnsi="Trebuchet MS"/>
        </w:rPr>
        <w:t xml:space="preserve"> respectă toate cerințele legale aplicabile.</w:t>
      </w:r>
    </w:p>
    <w:p w14:paraId="47978EDE" w14:textId="77777777" w:rsidR="00B85B8F" w:rsidRPr="00BF1519" w:rsidRDefault="00B85B8F" w:rsidP="00C05AF6">
      <w:pPr>
        <w:numPr>
          <w:ilvl w:val="0"/>
          <w:numId w:val="492"/>
        </w:numPr>
        <w:contextualSpacing/>
        <w:rPr>
          <w:rFonts w:ascii="Trebuchet MS" w:hAnsi="Trebuchet MS"/>
        </w:rPr>
      </w:pPr>
      <w:r w:rsidRPr="00BF1519">
        <w:rPr>
          <w:rFonts w:ascii="Trebuchet MS" w:hAnsi="Trebuchet MS"/>
        </w:rPr>
        <w:t>În situația în care dezvoltatorul/beneficiarul încheie contracte separate cu specialitățile implicate în proiect, atunci una dintre societățile de proiectare, în funcție de specificul proiectului de investiții în construcții își va asuma rolul de coordonator al proiectului, asigurând poziția de șef de proiect, acest aspect fiind stipulat în fiecare dintre contractele de proiectare.</w:t>
      </w:r>
    </w:p>
    <w:p w14:paraId="1C50C799" w14:textId="77777777" w:rsidR="00B85B8F" w:rsidRPr="00BF1519" w:rsidRDefault="00B85B8F" w:rsidP="00C05AF6">
      <w:pPr>
        <w:numPr>
          <w:ilvl w:val="0"/>
          <w:numId w:val="492"/>
        </w:numPr>
        <w:contextualSpacing/>
        <w:rPr>
          <w:rFonts w:ascii="Trebuchet MS" w:hAnsi="Trebuchet MS"/>
        </w:rPr>
      </w:pPr>
      <w:r w:rsidRPr="00BF1519">
        <w:rPr>
          <w:rFonts w:ascii="Trebuchet MS" w:hAnsi="Trebuchet MS"/>
        </w:rPr>
        <w:t>În cazul construcțiilor civile, rolul de coordonator al proiectului revine de drept societății de arhitectura care asigura și poziția de șef de proiect.</w:t>
      </w:r>
    </w:p>
    <w:p w14:paraId="6205F01A" w14:textId="77777777" w:rsidR="00B85B8F" w:rsidRPr="00BF1519" w:rsidRDefault="00B85B8F" w:rsidP="00B85B8F">
      <w:pPr>
        <w:ind w:left="360"/>
        <w:contextualSpacing/>
        <w:rPr>
          <w:rFonts w:ascii="Trebuchet MS" w:hAnsi="Trebuchet MS"/>
        </w:rPr>
      </w:pPr>
    </w:p>
    <w:p w14:paraId="18D90624" w14:textId="77777777" w:rsidR="00B85B8F" w:rsidRPr="00BF1519" w:rsidRDefault="00B85B8F" w:rsidP="00B85B8F">
      <w:pPr>
        <w:keepNext/>
        <w:keepLines/>
        <w:jc w:val="center"/>
        <w:outlineLvl w:val="3"/>
        <w:rPr>
          <w:rFonts w:ascii="Trebuchet MS" w:hAnsi="Trebuchet MS"/>
          <w:i/>
        </w:rPr>
      </w:pPr>
      <w:r w:rsidRPr="00BF1519">
        <w:rPr>
          <w:rFonts w:ascii="Trebuchet MS" w:hAnsi="Trebuchet MS"/>
          <w:i/>
        </w:rPr>
        <w:t>Secțiunea a 4-a. Șeful de proiect</w:t>
      </w:r>
    </w:p>
    <w:p w14:paraId="58CD4DBF" w14:textId="77777777" w:rsidR="00B85B8F" w:rsidRPr="00BF1519" w:rsidRDefault="00B85B8F" w:rsidP="00B85B8F">
      <w:pPr>
        <w:pStyle w:val="Art"/>
        <w:numPr>
          <w:ilvl w:val="0"/>
          <w:numId w:val="1"/>
        </w:numPr>
        <w:ind w:left="360" w:hanging="360"/>
      </w:pPr>
      <w:bookmarkStart w:id="288" w:name="_Hlk87013658"/>
      <w:r w:rsidRPr="00BF1519">
        <w:t>Șeful de proiect</w:t>
      </w:r>
    </w:p>
    <w:bookmarkEnd w:id="288"/>
    <w:p w14:paraId="572C7AD7" w14:textId="77777777" w:rsidR="00B85B8F" w:rsidRPr="00BF1519" w:rsidRDefault="00B85B8F" w:rsidP="00C05AF6">
      <w:pPr>
        <w:numPr>
          <w:ilvl w:val="0"/>
          <w:numId w:val="363"/>
        </w:numPr>
        <w:contextualSpacing/>
        <w:rPr>
          <w:rFonts w:ascii="Trebuchet MS" w:hAnsi="Trebuchet MS"/>
        </w:rPr>
      </w:pPr>
      <w:r w:rsidRPr="00BF1519">
        <w:rPr>
          <w:rFonts w:ascii="Trebuchet MS" w:hAnsi="Trebuchet MS"/>
        </w:rPr>
        <w:t>Prin șef de proiect se înțelege specialistul arhitect cu drept de semnătură sau arhitect de interior cu drept de semnătură, inginer persoană fizică, cu rol în conducerea echipei de proiectare complexe, care include toate specialitățile, sau echipei de proiectare pe specialități, conform specificului proiectului.</w:t>
      </w:r>
    </w:p>
    <w:p w14:paraId="60717DDE" w14:textId="77777777" w:rsidR="00B85B8F" w:rsidRPr="00BF1519" w:rsidRDefault="00B85B8F" w:rsidP="00C05AF6">
      <w:pPr>
        <w:numPr>
          <w:ilvl w:val="0"/>
          <w:numId w:val="363"/>
        </w:numPr>
        <w:contextualSpacing/>
        <w:rPr>
          <w:rFonts w:ascii="Trebuchet MS" w:hAnsi="Trebuchet MS"/>
        </w:rPr>
      </w:pPr>
      <w:r w:rsidRPr="00BF1519">
        <w:rPr>
          <w:rFonts w:ascii="Trebuchet MS" w:hAnsi="Trebuchet MS"/>
        </w:rPr>
        <w:t xml:space="preserve">Șeful de proiect planifică desfășurarea proiectului, programează desfășurarea în timp, organizează activitățile și alocă resursele, coordonează echipa, asigură comunicarea cu beneficiarul/dezvoltatorul și în cadrul echipei, cât și în exteriorul acesteia către forurile interesate, coordonează din punct de vedere tehnic soluțiile tehnice elaborate pe specialități. </w:t>
      </w:r>
    </w:p>
    <w:p w14:paraId="7CF69FD6" w14:textId="77777777" w:rsidR="00B85B8F" w:rsidRPr="00BF1519" w:rsidRDefault="00B85B8F" w:rsidP="00C05AF6">
      <w:pPr>
        <w:numPr>
          <w:ilvl w:val="0"/>
          <w:numId w:val="363"/>
        </w:numPr>
        <w:contextualSpacing/>
        <w:rPr>
          <w:rFonts w:ascii="Trebuchet MS" w:hAnsi="Trebuchet MS"/>
        </w:rPr>
      </w:pPr>
      <w:r w:rsidRPr="00BF1519">
        <w:rPr>
          <w:rFonts w:ascii="Trebuchet MS" w:hAnsi="Trebuchet MS"/>
        </w:rPr>
        <w:t>Șeful de proiect de specialitate întocmește conceptul în acord cu tema de proiectare, cu cerințele din legislația în construcții privind criteriile de performanță, precum și cu cerințele dezvoltatorului/beneficiarului fără ca aceste cerințe să se situeze sub cerințele minimale din cadrul prezentului cod și al reglementărilor tehnice aplicabile.</w:t>
      </w:r>
    </w:p>
    <w:p w14:paraId="1C5ECE0E" w14:textId="77777777" w:rsidR="00B85B8F" w:rsidRPr="00BF1519" w:rsidRDefault="00B85B8F" w:rsidP="00C05AF6">
      <w:pPr>
        <w:numPr>
          <w:ilvl w:val="0"/>
          <w:numId w:val="363"/>
        </w:numPr>
        <w:contextualSpacing/>
        <w:rPr>
          <w:rFonts w:ascii="Trebuchet MS" w:hAnsi="Trebuchet MS"/>
        </w:rPr>
      </w:pPr>
      <w:r w:rsidRPr="00BF1519">
        <w:rPr>
          <w:rFonts w:ascii="Trebuchet MS" w:hAnsi="Trebuchet MS"/>
        </w:rPr>
        <w:t>În cazul clădirilor civile, poziția de șef de proiect revine de drept arhitectului sau arhitectului de interior cu drept de semnătură.</w:t>
      </w:r>
    </w:p>
    <w:p w14:paraId="7C13A58E" w14:textId="77777777" w:rsidR="00B85B8F" w:rsidRPr="00BF1519" w:rsidRDefault="00B85B8F" w:rsidP="00C05AF6">
      <w:pPr>
        <w:numPr>
          <w:ilvl w:val="0"/>
          <w:numId w:val="363"/>
        </w:numPr>
        <w:contextualSpacing/>
        <w:rPr>
          <w:rFonts w:ascii="Trebuchet MS" w:hAnsi="Trebuchet MS"/>
        </w:rPr>
      </w:pPr>
      <w:r w:rsidRPr="00BF1519">
        <w:rPr>
          <w:rFonts w:ascii="Trebuchet MS" w:hAnsi="Trebuchet MS"/>
        </w:rPr>
        <w:t>În cazul construcțiilor inginerești, construcțiilor industriale sau agrozootehnice, poziția de șef de proiect poate reveni inginerului proiectant sau arhitectului.</w:t>
      </w:r>
    </w:p>
    <w:p w14:paraId="18C33AD0" w14:textId="77777777" w:rsidR="00B85B8F" w:rsidRPr="00BF1519" w:rsidRDefault="00B85B8F" w:rsidP="00C05AF6">
      <w:pPr>
        <w:numPr>
          <w:ilvl w:val="0"/>
          <w:numId w:val="363"/>
        </w:numPr>
        <w:contextualSpacing/>
        <w:rPr>
          <w:rFonts w:ascii="Trebuchet MS" w:hAnsi="Trebuchet MS"/>
        </w:rPr>
      </w:pPr>
      <w:r w:rsidRPr="00BF1519">
        <w:rPr>
          <w:rFonts w:ascii="Trebuchet MS" w:hAnsi="Trebuchet MS"/>
        </w:rPr>
        <w:t xml:space="preserve">În cazul spațiilor verzi și sau publice, precum și în cazul plantațiilor de protecție cu sau fără rol ecologic, poziția de șef de proiect poate reveni inginerului proiectant sau arhitectului sau peisagistului. </w:t>
      </w:r>
    </w:p>
    <w:p w14:paraId="14B40BB7" w14:textId="77777777" w:rsidR="00B85B8F" w:rsidRPr="00BF1519" w:rsidRDefault="00B85B8F" w:rsidP="00C05AF6">
      <w:pPr>
        <w:numPr>
          <w:ilvl w:val="0"/>
          <w:numId w:val="363"/>
        </w:numPr>
        <w:contextualSpacing/>
        <w:rPr>
          <w:rFonts w:ascii="Trebuchet MS" w:hAnsi="Trebuchet MS"/>
        </w:rPr>
      </w:pPr>
      <w:r w:rsidRPr="00BF1519">
        <w:rPr>
          <w:rFonts w:ascii="Trebuchet MS" w:hAnsi="Trebuchet MS"/>
        </w:rPr>
        <w:t>În cazul în care proiectul este în integralitate de competența sa, arhitectul de interior cu drept de semnătură asigură realizarea și coordonarea întregii documentații, de pe poziția de șef de proiect sau, după caz, manager de proiect, asigurând integrarea și coordonarea proiectelor de specialitate de inginerie pentru clădirile civile.</w:t>
      </w:r>
    </w:p>
    <w:p w14:paraId="5A323043" w14:textId="77777777" w:rsidR="00B85B8F" w:rsidRPr="00BF1519" w:rsidRDefault="00B85B8F" w:rsidP="00B85B8F">
      <w:pPr>
        <w:ind w:left="360"/>
        <w:contextualSpacing/>
        <w:rPr>
          <w:rFonts w:ascii="Trebuchet MS" w:hAnsi="Trebuchet MS"/>
        </w:rPr>
      </w:pPr>
    </w:p>
    <w:p w14:paraId="527270CD" w14:textId="77777777" w:rsidR="00B85B8F" w:rsidRPr="00BF1519" w:rsidRDefault="00B85B8F" w:rsidP="00B85B8F">
      <w:pPr>
        <w:keepNext/>
        <w:keepLines/>
        <w:jc w:val="center"/>
        <w:outlineLvl w:val="2"/>
        <w:rPr>
          <w:rFonts w:ascii="Trebuchet MS" w:hAnsi="Trebuchet MS"/>
          <w:b/>
        </w:rPr>
      </w:pPr>
      <w:bookmarkStart w:id="289" w:name="_Toc82095554"/>
      <w:bookmarkStart w:id="290" w:name="_Toc93403619"/>
      <w:bookmarkStart w:id="291" w:name="_Toc100069780"/>
      <w:bookmarkStart w:id="292" w:name="_Toc34745755"/>
      <w:bookmarkStart w:id="293" w:name="_Toc34822602"/>
      <w:r w:rsidRPr="00BF1519">
        <w:rPr>
          <w:rFonts w:ascii="Trebuchet MS" w:hAnsi="Trebuchet MS"/>
          <w:b/>
        </w:rPr>
        <w:t>Capitolul II. Antreprenori în construcții</w:t>
      </w:r>
      <w:bookmarkEnd w:id="289"/>
      <w:bookmarkEnd w:id="290"/>
      <w:bookmarkEnd w:id="291"/>
      <w:r w:rsidRPr="00BF1519">
        <w:rPr>
          <w:rFonts w:ascii="Trebuchet MS" w:hAnsi="Trebuchet MS"/>
          <w:b/>
        </w:rPr>
        <w:t xml:space="preserve"> </w:t>
      </w:r>
    </w:p>
    <w:p w14:paraId="0B5E48FC" w14:textId="77777777" w:rsidR="00B85B8F" w:rsidRPr="00BF1519" w:rsidRDefault="00B85B8F" w:rsidP="00B85B8F">
      <w:pPr>
        <w:keepNext/>
        <w:keepLines/>
        <w:jc w:val="center"/>
        <w:outlineLvl w:val="3"/>
        <w:rPr>
          <w:rFonts w:ascii="Trebuchet MS" w:hAnsi="Trebuchet MS"/>
        </w:rPr>
      </w:pPr>
      <w:bookmarkStart w:id="294" w:name="_Toc34745767"/>
      <w:r w:rsidRPr="00BF1519">
        <w:rPr>
          <w:rFonts w:ascii="Trebuchet MS" w:hAnsi="Trebuchet MS"/>
          <w:i/>
        </w:rPr>
        <w:t xml:space="preserve">Secțiunea 1. </w:t>
      </w:r>
      <w:bookmarkEnd w:id="294"/>
      <w:r w:rsidRPr="00BF1519">
        <w:rPr>
          <w:rFonts w:ascii="Trebuchet MS" w:hAnsi="Trebuchet MS"/>
          <w:i/>
        </w:rPr>
        <w:t>Antreprenorul general</w:t>
      </w:r>
    </w:p>
    <w:p w14:paraId="3B229D3A" w14:textId="77777777" w:rsidR="00B85B8F" w:rsidRPr="00BF1519" w:rsidRDefault="00B85B8F" w:rsidP="00B85B8F">
      <w:pPr>
        <w:pStyle w:val="Art"/>
        <w:numPr>
          <w:ilvl w:val="0"/>
          <w:numId w:val="1"/>
        </w:numPr>
        <w:ind w:left="360" w:hanging="360"/>
      </w:pPr>
      <w:r w:rsidRPr="00BF1519">
        <w:t>Antreprenorul general</w:t>
      </w:r>
    </w:p>
    <w:p w14:paraId="39F67DF5" w14:textId="77777777" w:rsidR="00B85B8F" w:rsidRPr="00BF1519" w:rsidRDefault="00B85B8F" w:rsidP="00C05AF6">
      <w:pPr>
        <w:numPr>
          <w:ilvl w:val="0"/>
          <w:numId w:val="362"/>
        </w:numPr>
        <w:contextualSpacing/>
        <w:rPr>
          <w:rFonts w:ascii="Trebuchet MS" w:hAnsi="Trebuchet MS"/>
        </w:rPr>
      </w:pPr>
      <w:r w:rsidRPr="00BF1519">
        <w:rPr>
          <w:rFonts w:ascii="Trebuchet MS" w:hAnsi="Trebuchet MS"/>
        </w:rPr>
        <w:t>Antreprenorul general este persoana juridică sau o asociere de persoane juridice care desfășoară activități de execuție lucrări conform obiectului de activitate și care a încheiat relații contractuale cu dezvoltatorul/beneficiarul, pentru execuția de lucrări pe care urmează să le execute, în regim propriu sau prin intermediul subantreprenorilor.</w:t>
      </w:r>
    </w:p>
    <w:p w14:paraId="404AE936" w14:textId="77777777" w:rsidR="00B85B8F" w:rsidRPr="00BF1519" w:rsidRDefault="00B85B8F" w:rsidP="00C05AF6">
      <w:pPr>
        <w:numPr>
          <w:ilvl w:val="0"/>
          <w:numId w:val="362"/>
        </w:numPr>
        <w:contextualSpacing/>
        <w:rPr>
          <w:rFonts w:ascii="Trebuchet MS" w:hAnsi="Trebuchet MS"/>
        </w:rPr>
      </w:pPr>
      <w:r w:rsidRPr="00BF1519">
        <w:rPr>
          <w:rFonts w:ascii="Trebuchet MS" w:hAnsi="Trebuchet MS"/>
        </w:rPr>
        <w:t xml:space="preserve">În realizarea lucrării contractate antreprenorul general poate încheia contracte cu antreprenori de specialitate și furnizori. </w:t>
      </w:r>
    </w:p>
    <w:p w14:paraId="14E181DB" w14:textId="77777777" w:rsidR="00B85B8F" w:rsidRPr="00BF1519" w:rsidRDefault="00B85B8F" w:rsidP="00C05AF6">
      <w:pPr>
        <w:numPr>
          <w:ilvl w:val="0"/>
          <w:numId w:val="362"/>
        </w:numPr>
        <w:contextualSpacing/>
        <w:rPr>
          <w:rFonts w:ascii="Trebuchet MS" w:hAnsi="Trebuchet MS"/>
        </w:rPr>
      </w:pPr>
      <w:r w:rsidRPr="00BF1519">
        <w:rPr>
          <w:rFonts w:ascii="Trebuchet MS" w:hAnsi="Trebuchet MS"/>
        </w:rPr>
        <w:t xml:space="preserve">Antreprenorul general este, din punct de vedere contractual, </w:t>
      </w:r>
      <w:bookmarkStart w:id="295" w:name="_Hlk99036915"/>
      <w:r w:rsidRPr="00BF1519">
        <w:rPr>
          <w:rFonts w:ascii="Trebuchet MS" w:hAnsi="Trebuchet MS"/>
        </w:rPr>
        <w:t>executantul lucrărilor de construire</w:t>
      </w:r>
      <w:bookmarkEnd w:id="295"/>
      <w:r w:rsidRPr="00BF1519">
        <w:rPr>
          <w:rFonts w:ascii="Trebuchet MS" w:hAnsi="Trebuchet MS"/>
        </w:rPr>
        <w:t>, având următoarele obligații principale:</w:t>
      </w:r>
    </w:p>
    <w:p w14:paraId="2A3F5BBE" w14:textId="77777777" w:rsidR="00B85B8F" w:rsidRPr="00BF1519" w:rsidRDefault="00B85B8F" w:rsidP="00B85B8F">
      <w:pPr>
        <w:numPr>
          <w:ilvl w:val="0"/>
          <w:numId w:val="172"/>
        </w:numPr>
        <w:shd w:val="clear" w:color="auto" w:fill="FFFFFF"/>
        <w:spacing w:line="240" w:lineRule="auto"/>
        <w:contextualSpacing/>
        <w:rPr>
          <w:rFonts w:ascii="Trebuchet MS" w:hAnsi="Trebuchet MS"/>
        </w:rPr>
      </w:pPr>
      <w:r w:rsidRPr="00BF1519">
        <w:rPr>
          <w:rFonts w:ascii="Trebuchet MS" w:hAnsi="Trebuchet MS"/>
        </w:rPr>
        <w:lastRenderedPageBreak/>
        <w:t>sesizarea dezvoltatorului asupra neconformităților și neconcordanțelor constatate în proiecte, în vederea soluționării;</w:t>
      </w:r>
    </w:p>
    <w:p w14:paraId="5BAF4FCE" w14:textId="77777777" w:rsidR="00B85B8F" w:rsidRPr="00BF1519" w:rsidRDefault="00B85B8F" w:rsidP="00B85B8F">
      <w:pPr>
        <w:numPr>
          <w:ilvl w:val="0"/>
          <w:numId w:val="172"/>
        </w:numPr>
        <w:contextualSpacing/>
        <w:rPr>
          <w:rFonts w:ascii="Trebuchet MS" w:hAnsi="Trebuchet MS"/>
        </w:rPr>
      </w:pPr>
      <w:r w:rsidRPr="00BF1519">
        <w:rPr>
          <w:rFonts w:ascii="Trebuchet MS" w:hAnsi="Trebuchet MS"/>
        </w:rPr>
        <w:t>sesizarea, prin responsabilul tehnic cu execuția, în termen de 24 de ore, a Inspectoratului de Stat în Construcții – I.S.C. în cazul producerii unor accidente tehnice în timpul execuției lucrărilor;</w:t>
      </w:r>
    </w:p>
    <w:p w14:paraId="6F956C1F" w14:textId="77777777" w:rsidR="00B85B8F" w:rsidRPr="00BF1519" w:rsidRDefault="00B85B8F" w:rsidP="00B85B8F">
      <w:pPr>
        <w:numPr>
          <w:ilvl w:val="0"/>
          <w:numId w:val="172"/>
        </w:numPr>
        <w:shd w:val="clear" w:color="auto" w:fill="FFFFFF"/>
        <w:spacing w:line="240" w:lineRule="auto"/>
        <w:contextualSpacing/>
        <w:rPr>
          <w:rFonts w:ascii="Trebuchet MS" w:hAnsi="Trebuchet MS"/>
        </w:rPr>
      </w:pPr>
      <w:r w:rsidRPr="00BF1519">
        <w:rPr>
          <w:rFonts w:ascii="Trebuchet MS" w:hAnsi="Trebuchet MS"/>
        </w:rPr>
        <w:t>începerea execuției lucrărilor numai la construcții autorizate în condițiile legii și numai în baza și în conformitate cu proiecte tehnice de execuție verificate de specialiști atestați;</w:t>
      </w:r>
    </w:p>
    <w:p w14:paraId="5261DCBE" w14:textId="77777777" w:rsidR="00B85B8F" w:rsidRPr="00BF1519" w:rsidRDefault="00B85B8F" w:rsidP="00B85B8F">
      <w:pPr>
        <w:numPr>
          <w:ilvl w:val="0"/>
          <w:numId w:val="172"/>
        </w:numPr>
        <w:shd w:val="clear" w:color="auto" w:fill="FFFFFF"/>
        <w:spacing w:line="240" w:lineRule="auto"/>
        <w:contextualSpacing/>
        <w:rPr>
          <w:rFonts w:ascii="Trebuchet MS" w:hAnsi="Trebuchet MS"/>
        </w:rPr>
      </w:pPr>
      <w:r w:rsidRPr="00BF1519">
        <w:rPr>
          <w:rFonts w:ascii="Trebuchet MS" w:hAnsi="Trebuchet MS"/>
        </w:rPr>
        <w:t>asigurarea nivelului de calitate corespunzător cerințelor printr-un sistem propriu de calitate conceput și realizat prin personal propriu, cu responsabili tehnici cu execuția autorizați;</w:t>
      </w:r>
    </w:p>
    <w:p w14:paraId="0F5E4C0E" w14:textId="77777777" w:rsidR="00B85B8F" w:rsidRPr="00BF1519" w:rsidRDefault="00B85B8F" w:rsidP="00B85B8F">
      <w:pPr>
        <w:numPr>
          <w:ilvl w:val="0"/>
          <w:numId w:val="172"/>
        </w:numPr>
        <w:shd w:val="clear" w:color="auto" w:fill="FFFFFF"/>
        <w:spacing w:line="240" w:lineRule="auto"/>
        <w:contextualSpacing/>
        <w:rPr>
          <w:rFonts w:ascii="Trebuchet MS" w:hAnsi="Trebuchet MS"/>
        </w:rPr>
      </w:pPr>
      <w:r w:rsidRPr="00BF1519">
        <w:rPr>
          <w:rFonts w:ascii="Trebuchet MS" w:hAnsi="Trebuchet MS"/>
        </w:rPr>
        <w:t>convocarea factorilor care trebuie să participe la verificarea lucrărilor ajunse în faze determinante ale execuției și asigurarea condițiilor necesare efectuării acestora, în scopul obținerii acordului de continuare a lucrărilor;</w:t>
      </w:r>
    </w:p>
    <w:p w14:paraId="2F985F32" w14:textId="77777777" w:rsidR="00B85B8F" w:rsidRPr="00BF1519" w:rsidRDefault="00B85B8F" w:rsidP="00B85B8F">
      <w:pPr>
        <w:numPr>
          <w:ilvl w:val="0"/>
          <w:numId w:val="172"/>
        </w:numPr>
        <w:shd w:val="clear" w:color="auto" w:fill="FFFFFF"/>
        <w:spacing w:line="240" w:lineRule="auto"/>
        <w:contextualSpacing/>
        <w:rPr>
          <w:rFonts w:ascii="Trebuchet MS" w:hAnsi="Trebuchet MS"/>
        </w:rPr>
      </w:pPr>
      <w:r w:rsidRPr="00BF1519">
        <w:rPr>
          <w:rFonts w:ascii="Trebuchet MS" w:hAnsi="Trebuchet MS"/>
        </w:rPr>
        <w:t>soluționarea neconformităților, a defectelor și a neconcordanțelor apărute în fazele de execuție, numai pe baza soluțiilor stabilite de proiectant cu acordul dezvoltatorului;</w:t>
      </w:r>
    </w:p>
    <w:p w14:paraId="0388DE27" w14:textId="77777777" w:rsidR="00B85B8F" w:rsidRPr="00BF1519" w:rsidRDefault="00B85B8F" w:rsidP="00B85B8F">
      <w:pPr>
        <w:numPr>
          <w:ilvl w:val="0"/>
          <w:numId w:val="172"/>
        </w:numPr>
        <w:shd w:val="clear" w:color="auto" w:fill="FFFFFF"/>
        <w:spacing w:line="240" w:lineRule="auto"/>
        <w:contextualSpacing/>
        <w:rPr>
          <w:rFonts w:ascii="Trebuchet MS" w:hAnsi="Trebuchet MS"/>
        </w:rPr>
      </w:pPr>
      <w:r w:rsidRPr="00BF1519">
        <w:rPr>
          <w:rFonts w:ascii="Trebuchet MS" w:hAnsi="Trebuchet MS"/>
        </w:rPr>
        <w:t xml:space="preserve">utilizarea în execuția lucrărilor numai a produselor și a procedeelor prevăzute în proiect, certificate sau pentru care există </w:t>
      </w:r>
      <w:proofErr w:type="spellStart"/>
      <w:r w:rsidRPr="00BF1519">
        <w:rPr>
          <w:rFonts w:ascii="Trebuchet MS" w:hAnsi="Trebuchet MS"/>
        </w:rPr>
        <w:t>agremente</w:t>
      </w:r>
      <w:proofErr w:type="spellEnd"/>
      <w:r w:rsidRPr="00BF1519">
        <w:rPr>
          <w:rFonts w:ascii="Trebuchet MS" w:hAnsi="Trebuchet MS"/>
        </w:rPr>
        <w:t xml:space="preserve"> tehnice, care conduc la realizarea cerințelor, precum și gestionarea probelor-martor; înlocuirea produselor și a procedeelor prevăzute în proiect cu altele care îndeplinesc condițiile precizate și numai pe baza soluțiilor stabilite de proiectanți cu acordul dezvoltatorului;</w:t>
      </w:r>
    </w:p>
    <w:p w14:paraId="34BF419B" w14:textId="77777777" w:rsidR="00B85B8F" w:rsidRPr="00BF1519" w:rsidRDefault="00B85B8F" w:rsidP="00B85B8F">
      <w:pPr>
        <w:numPr>
          <w:ilvl w:val="0"/>
          <w:numId w:val="172"/>
        </w:numPr>
        <w:shd w:val="clear" w:color="auto" w:fill="FFFFFF"/>
        <w:spacing w:line="240" w:lineRule="auto"/>
        <w:contextualSpacing/>
        <w:rPr>
          <w:rFonts w:ascii="Trebuchet MS" w:hAnsi="Trebuchet MS"/>
        </w:rPr>
      </w:pPr>
      <w:r w:rsidRPr="00BF1519">
        <w:rPr>
          <w:rFonts w:ascii="Trebuchet MS" w:hAnsi="Trebuchet MS"/>
        </w:rPr>
        <w:t xml:space="preserve">respectarea proiectelor și a detaliilor de execuție pentru realizarea nivelului de calitate corespunzător cerințelor, </w:t>
      </w:r>
      <w:proofErr w:type="spellStart"/>
      <w:r w:rsidRPr="00BF1519">
        <w:rPr>
          <w:rFonts w:ascii="Trebuchet MS" w:hAnsi="Trebuchet MS"/>
        </w:rPr>
        <w:t>repectiv</w:t>
      </w:r>
      <w:proofErr w:type="spellEnd"/>
      <w:r w:rsidRPr="00BF1519">
        <w:rPr>
          <w:rFonts w:ascii="Trebuchet MS" w:hAnsi="Trebuchet MS"/>
        </w:rPr>
        <w:t xml:space="preserve"> realizarea activităților de execuție lucrări aferente construcțiilor încadrate în CC3 și CC4 doar cu ingineri de execuție certificați conform prevederilor prezentului cod;</w:t>
      </w:r>
    </w:p>
    <w:p w14:paraId="28449D12" w14:textId="77777777" w:rsidR="00B85B8F" w:rsidRPr="00BF1519" w:rsidRDefault="00B85B8F" w:rsidP="00B85B8F">
      <w:pPr>
        <w:numPr>
          <w:ilvl w:val="0"/>
          <w:numId w:val="172"/>
        </w:numPr>
        <w:shd w:val="clear" w:color="auto" w:fill="FFFFFF"/>
        <w:spacing w:line="240" w:lineRule="auto"/>
        <w:contextualSpacing/>
        <w:rPr>
          <w:rFonts w:ascii="Trebuchet MS" w:hAnsi="Trebuchet MS"/>
        </w:rPr>
      </w:pPr>
      <w:r w:rsidRPr="00BF1519">
        <w:rPr>
          <w:rFonts w:ascii="Trebuchet MS" w:hAnsi="Trebuchet MS"/>
        </w:rPr>
        <w:t>supunerea la recepție numai a construcțiilor care corespund cerințelor de calitate și pentru care a predat dezvoltatorului documentele necesare întocmirii cărții tehnice a construcției;</w:t>
      </w:r>
    </w:p>
    <w:p w14:paraId="6B4A7322" w14:textId="77777777" w:rsidR="00B85B8F" w:rsidRPr="00BF1519" w:rsidRDefault="00B85B8F" w:rsidP="00B85B8F">
      <w:pPr>
        <w:numPr>
          <w:ilvl w:val="0"/>
          <w:numId w:val="172"/>
        </w:numPr>
        <w:shd w:val="clear" w:color="auto" w:fill="FFFFFF"/>
        <w:spacing w:line="240" w:lineRule="auto"/>
        <w:contextualSpacing/>
        <w:rPr>
          <w:rFonts w:ascii="Trebuchet MS" w:hAnsi="Trebuchet MS"/>
        </w:rPr>
      </w:pPr>
      <w:r w:rsidRPr="00BF1519">
        <w:rPr>
          <w:rFonts w:ascii="Trebuchet MS" w:hAnsi="Trebuchet MS"/>
        </w:rPr>
        <w:t>aducerea la îndeplinire, la termenele stabilite, a măsurilor dispuse prin actele de control sau prin documentele de recepție a lucrărilor de construcții;</w:t>
      </w:r>
    </w:p>
    <w:p w14:paraId="222FD704" w14:textId="77777777" w:rsidR="00B85B8F" w:rsidRPr="00BF1519" w:rsidRDefault="00B85B8F" w:rsidP="00B85B8F">
      <w:pPr>
        <w:numPr>
          <w:ilvl w:val="0"/>
          <w:numId w:val="172"/>
        </w:numPr>
        <w:shd w:val="clear" w:color="auto" w:fill="FFFFFF"/>
        <w:spacing w:line="240" w:lineRule="auto"/>
        <w:contextualSpacing/>
        <w:rPr>
          <w:rFonts w:ascii="Trebuchet MS" w:hAnsi="Trebuchet MS"/>
        </w:rPr>
      </w:pPr>
      <w:r w:rsidRPr="00BF1519">
        <w:rPr>
          <w:rFonts w:ascii="Trebuchet MS" w:hAnsi="Trebuchet MS"/>
        </w:rPr>
        <w:t>remedierea, pe propria cheltuială, a defectelor calitative apărute din vina sa, atât în perioada de execuție, cât și în perioada de garanție stabilită potrivit legii;</w:t>
      </w:r>
    </w:p>
    <w:p w14:paraId="20586B14" w14:textId="77777777" w:rsidR="00B85B8F" w:rsidRPr="00BF1519" w:rsidRDefault="00B85B8F" w:rsidP="00B85B8F">
      <w:pPr>
        <w:numPr>
          <w:ilvl w:val="0"/>
          <w:numId w:val="172"/>
        </w:numPr>
        <w:shd w:val="clear" w:color="auto" w:fill="FFFFFF"/>
        <w:spacing w:line="240" w:lineRule="auto"/>
        <w:contextualSpacing/>
        <w:rPr>
          <w:rFonts w:ascii="Trebuchet MS" w:hAnsi="Trebuchet MS"/>
        </w:rPr>
      </w:pPr>
      <w:r w:rsidRPr="00BF1519">
        <w:rPr>
          <w:rFonts w:ascii="Trebuchet MS" w:hAnsi="Trebuchet MS"/>
        </w:rPr>
        <w:t>readucerea terenurilor ocupate temporar la starea lor inițială, la terminarea execuției lucrărilor;</w:t>
      </w:r>
    </w:p>
    <w:p w14:paraId="7B10A1B3" w14:textId="77777777" w:rsidR="00B85B8F" w:rsidRPr="00BF1519" w:rsidRDefault="00B85B8F" w:rsidP="00B85B8F">
      <w:pPr>
        <w:numPr>
          <w:ilvl w:val="0"/>
          <w:numId w:val="172"/>
        </w:numPr>
        <w:shd w:val="clear" w:color="auto" w:fill="FFFFFF"/>
        <w:spacing w:line="240" w:lineRule="auto"/>
        <w:contextualSpacing/>
        <w:rPr>
          <w:rFonts w:ascii="Trebuchet MS" w:hAnsi="Trebuchet MS"/>
        </w:rPr>
      </w:pPr>
      <w:r w:rsidRPr="00BF1519">
        <w:rPr>
          <w:rFonts w:ascii="Trebuchet MS" w:hAnsi="Trebuchet MS"/>
        </w:rPr>
        <w:t xml:space="preserve">stabilirea răspunderilor tuturor participanților la procesul de producție – factori de răspundere, colaboratori, subcontractanți – în conformitate cu sistemul propriu de asigurare a calității adoptat și cu prevederile legale în vigoare; </w:t>
      </w:r>
    </w:p>
    <w:p w14:paraId="48183C26" w14:textId="77777777" w:rsidR="00B85B8F" w:rsidRPr="00BF1519" w:rsidRDefault="00B85B8F" w:rsidP="00B85B8F">
      <w:pPr>
        <w:numPr>
          <w:ilvl w:val="0"/>
          <w:numId w:val="172"/>
        </w:numPr>
        <w:shd w:val="clear" w:color="auto" w:fill="FFFFFF"/>
        <w:spacing w:line="240" w:lineRule="auto"/>
        <w:contextualSpacing/>
        <w:rPr>
          <w:rFonts w:ascii="Trebuchet MS" w:hAnsi="Trebuchet MS"/>
        </w:rPr>
      </w:pPr>
      <w:r w:rsidRPr="00BF1519">
        <w:rPr>
          <w:rFonts w:ascii="Trebuchet MS" w:hAnsi="Trebuchet MS"/>
        </w:rPr>
        <w:t>convocarea factorilor care trebuie să participe la verificarea lucrărilor ajunse în faze determinante de execuție, în scopul obținerii acordului de continuare a lucrării;</w:t>
      </w:r>
    </w:p>
    <w:p w14:paraId="64C85BD6" w14:textId="77777777" w:rsidR="00B85B8F" w:rsidRPr="00BF1519" w:rsidRDefault="00B85B8F" w:rsidP="00B85B8F">
      <w:pPr>
        <w:numPr>
          <w:ilvl w:val="0"/>
          <w:numId w:val="172"/>
        </w:numPr>
        <w:shd w:val="clear" w:color="auto" w:fill="FFFFFF"/>
        <w:spacing w:line="240" w:lineRule="auto"/>
        <w:contextualSpacing/>
        <w:rPr>
          <w:rFonts w:ascii="Trebuchet MS" w:hAnsi="Trebuchet MS"/>
        </w:rPr>
      </w:pPr>
      <w:r w:rsidRPr="00BF1519">
        <w:rPr>
          <w:rFonts w:ascii="Trebuchet MS" w:hAnsi="Trebuchet MS"/>
        </w:rPr>
        <w:t>notificarea dezvoltatorului și a proprietarului cu privire la finalizarea lucrării și solicitarea convocării comisiei de recepție;</w:t>
      </w:r>
    </w:p>
    <w:p w14:paraId="75781F5E" w14:textId="77777777" w:rsidR="00B85B8F" w:rsidRPr="00BF1519" w:rsidRDefault="00B85B8F" w:rsidP="00B85B8F">
      <w:pPr>
        <w:numPr>
          <w:ilvl w:val="0"/>
          <w:numId w:val="172"/>
        </w:numPr>
        <w:shd w:val="clear" w:color="auto" w:fill="FFFFFF"/>
        <w:contextualSpacing/>
        <w:rPr>
          <w:rFonts w:ascii="Trebuchet MS" w:hAnsi="Trebuchet MS"/>
        </w:rPr>
      </w:pPr>
      <w:r w:rsidRPr="00BF1519">
        <w:rPr>
          <w:rFonts w:ascii="Trebuchet MS" w:hAnsi="Trebuchet MS"/>
        </w:rPr>
        <w:t>respectarea obligațiilor privind protecția mediului și altor obligații conform autorizației de construire pentru etapa de execuție;</w:t>
      </w:r>
    </w:p>
    <w:p w14:paraId="1C58584E" w14:textId="77777777" w:rsidR="00B85B8F" w:rsidRPr="00BF1519" w:rsidRDefault="00B85B8F" w:rsidP="00B85B8F">
      <w:pPr>
        <w:numPr>
          <w:ilvl w:val="0"/>
          <w:numId w:val="172"/>
        </w:numPr>
        <w:shd w:val="clear" w:color="auto" w:fill="FFFFFF"/>
        <w:contextualSpacing/>
        <w:rPr>
          <w:rFonts w:ascii="Trebuchet MS" w:hAnsi="Trebuchet MS"/>
        </w:rPr>
      </w:pPr>
      <w:r w:rsidRPr="00BF1519">
        <w:rPr>
          <w:rFonts w:ascii="Trebuchet MS" w:hAnsi="Trebuchet MS"/>
        </w:rPr>
        <w:t>readucerea terenurilor ocupate temporar la starea lor inițială, la terminarea execuției lucrărilor;</w:t>
      </w:r>
    </w:p>
    <w:p w14:paraId="04406542" w14:textId="77777777" w:rsidR="00B85B8F" w:rsidRPr="00BF1519" w:rsidRDefault="00B85B8F" w:rsidP="00B85B8F">
      <w:pPr>
        <w:numPr>
          <w:ilvl w:val="0"/>
          <w:numId w:val="172"/>
        </w:numPr>
        <w:shd w:val="clear" w:color="auto" w:fill="FFFFFF"/>
        <w:contextualSpacing/>
        <w:rPr>
          <w:rFonts w:ascii="Trebuchet MS" w:hAnsi="Trebuchet MS"/>
        </w:rPr>
      </w:pPr>
      <w:r w:rsidRPr="00BF1519">
        <w:rPr>
          <w:rFonts w:ascii="Trebuchet MS" w:hAnsi="Trebuchet MS"/>
        </w:rPr>
        <w:t>stabilirea răspunderilor tuturor participanților la procesul de producție – factori de răspundere, colaboratori, subcontractanți – în conformitate cu sistemul propriu de asigurare a calității adoptat și cu prevederile legale în vigoare.</w:t>
      </w:r>
    </w:p>
    <w:p w14:paraId="35793BF1" w14:textId="77777777" w:rsidR="00B85B8F" w:rsidRPr="00BF1519" w:rsidRDefault="00B85B8F" w:rsidP="00C05AF6">
      <w:pPr>
        <w:numPr>
          <w:ilvl w:val="0"/>
          <w:numId w:val="362"/>
        </w:numPr>
        <w:contextualSpacing/>
        <w:rPr>
          <w:rFonts w:ascii="Trebuchet MS" w:hAnsi="Trebuchet MS"/>
        </w:rPr>
      </w:pPr>
      <w:r w:rsidRPr="00BF1519">
        <w:rPr>
          <w:rFonts w:ascii="Trebuchet MS" w:hAnsi="Trebuchet MS"/>
        </w:rPr>
        <w:t xml:space="preserve">În conformitate cu art. 386 alin. (1) pentru CC3 și CC4, activitatea de execuție a construcțiilor se realizează doar cu ingineri certificați conform prevederilor </w:t>
      </w:r>
      <w:proofErr w:type="spellStart"/>
      <w:r w:rsidRPr="00BF1519">
        <w:rPr>
          <w:rFonts w:ascii="Trebuchet MS" w:hAnsi="Trebuchet MS"/>
        </w:rPr>
        <w:t>perzentului</w:t>
      </w:r>
      <w:proofErr w:type="spellEnd"/>
      <w:r w:rsidRPr="00BF1519">
        <w:rPr>
          <w:rFonts w:ascii="Trebuchet MS" w:hAnsi="Trebuchet MS"/>
        </w:rPr>
        <w:t xml:space="preserve"> cod</w:t>
      </w:r>
    </w:p>
    <w:p w14:paraId="06FD516A" w14:textId="77777777" w:rsidR="00B85B8F" w:rsidRPr="00BF1519" w:rsidRDefault="00B85B8F" w:rsidP="00C05AF6">
      <w:pPr>
        <w:numPr>
          <w:ilvl w:val="0"/>
          <w:numId w:val="362"/>
        </w:numPr>
        <w:contextualSpacing/>
        <w:rPr>
          <w:rFonts w:ascii="Trebuchet MS" w:hAnsi="Trebuchet MS"/>
        </w:rPr>
      </w:pPr>
      <w:r w:rsidRPr="00BF1519">
        <w:rPr>
          <w:rFonts w:ascii="Trebuchet MS" w:hAnsi="Trebuchet MS"/>
        </w:rPr>
        <w:t>Antreprenorul general este răspunzător față de dezvoltator pentru executarea întregii lucrări în baza contractului de antrepriza încheiat cu acesta.</w:t>
      </w:r>
    </w:p>
    <w:p w14:paraId="3F290036" w14:textId="77777777" w:rsidR="00B85B8F" w:rsidRPr="00BF1519" w:rsidRDefault="00B85B8F" w:rsidP="00B85B8F">
      <w:pPr>
        <w:ind w:left="360"/>
        <w:contextualSpacing/>
        <w:rPr>
          <w:rFonts w:ascii="Trebuchet MS" w:hAnsi="Trebuchet MS"/>
        </w:rPr>
      </w:pPr>
    </w:p>
    <w:p w14:paraId="22F9F402" w14:textId="77777777" w:rsidR="00B85B8F" w:rsidRPr="00BF1519" w:rsidRDefault="00B85B8F" w:rsidP="00B85B8F">
      <w:pPr>
        <w:keepNext/>
        <w:keepLines/>
        <w:jc w:val="center"/>
        <w:outlineLvl w:val="3"/>
        <w:rPr>
          <w:rFonts w:ascii="Trebuchet MS" w:hAnsi="Trebuchet MS"/>
        </w:rPr>
      </w:pPr>
      <w:bookmarkStart w:id="296" w:name="_Toc34745768"/>
      <w:r w:rsidRPr="00BF1519">
        <w:rPr>
          <w:rFonts w:ascii="Trebuchet MS" w:hAnsi="Trebuchet MS"/>
          <w:i/>
        </w:rPr>
        <w:t>Secțiunea a 2-a. Antreprenorul de specialitate</w:t>
      </w:r>
      <w:bookmarkEnd w:id="296"/>
    </w:p>
    <w:p w14:paraId="6A12A2C7" w14:textId="77777777" w:rsidR="00B85B8F" w:rsidRPr="00BF1519" w:rsidRDefault="00B85B8F" w:rsidP="00B85B8F">
      <w:pPr>
        <w:pStyle w:val="Art"/>
        <w:numPr>
          <w:ilvl w:val="0"/>
          <w:numId w:val="1"/>
        </w:numPr>
        <w:ind w:left="360" w:hanging="360"/>
      </w:pPr>
      <w:r w:rsidRPr="00BF1519">
        <w:t>Antreprenorul de specialitate</w:t>
      </w:r>
    </w:p>
    <w:p w14:paraId="67FB9304" w14:textId="77777777" w:rsidR="00B85B8F" w:rsidRPr="00BF1519" w:rsidRDefault="00B85B8F" w:rsidP="00C05AF6">
      <w:pPr>
        <w:numPr>
          <w:ilvl w:val="0"/>
          <w:numId w:val="364"/>
        </w:numPr>
        <w:contextualSpacing/>
        <w:rPr>
          <w:rFonts w:ascii="Trebuchet MS" w:hAnsi="Trebuchet MS"/>
        </w:rPr>
      </w:pPr>
      <w:r w:rsidRPr="00BF1519">
        <w:rPr>
          <w:rFonts w:ascii="Trebuchet MS" w:hAnsi="Trebuchet MS"/>
        </w:rPr>
        <w:t>Antreprenorul de specialitate este specialistul, persoana juridică sau persoană fizică, contractat de către antreprenorul general, în vederea executării unor activități specifice, a unor părți ori elemente ale lucrării sau serviciilor, pentru care deține specializarea necesară.</w:t>
      </w:r>
    </w:p>
    <w:p w14:paraId="394401C8" w14:textId="77777777" w:rsidR="00B85B8F" w:rsidRPr="00BF1519" w:rsidRDefault="00B85B8F" w:rsidP="00C05AF6">
      <w:pPr>
        <w:numPr>
          <w:ilvl w:val="0"/>
          <w:numId w:val="364"/>
        </w:numPr>
        <w:contextualSpacing/>
        <w:rPr>
          <w:rFonts w:ascii="Trebuchet MS" w:hAnsi="Trebuchet MS"/>
        </w:rPr>
      </w:pPr>
      <w:r w:rsidRPr="00BF1519">
        <w:rPr>
          <w:rFonts w:ascii="Trebuchet MS" w:hAnsi="Trebuchet MS"/>
        </w:rPr>
        <w:t>Antreprenorul de specialitate răspunde față de antreprenorul general pentru partea de lucrare la care s-a angajat prin intermediul contractului de subantrepriză.</w:t>
      </w:r>
    </w:p>
    <w:p w14:paraId="01051CC4" w14:textId="77777777" w:rsidR="00B85B8F" w:rsidRPr="00BF1519" w:rsidRDefault="00B85B8F" w:rsidP="00C05AF6">
      <w:pPr>
        <w:numPr>
          <w:ilvl w:val="0"/>
          <w:numId w:val="364"/>
        </w:numPr>
        <w:contextualSpacing/>
        <w:rPr>
          <w:rFonts w:ascii="Trebuchet MS" w:hAnsi="Trebuchet MS"/>
        </w:rPr>
      </w:pPr>
      <w:r w:rsidRPr="00BF1519">
        <w:rPr>
          <w:rFonts w:ascii="Trebuchet MS" w:hAnsi="Trebuchet MS"/>
        </w:rPr>
        <w:lastRenderedPageBreak/>
        <w:t>Antreprenorul general răspunde față de dezvoltator sau beneficiar, după caz, pentru lucrările executate de către antreprenorul de specialitate.</w:t>
      </w:r>
    </w:p>
    <w:p w14:paraId="3C2D4D24" w14:textId="77777777" w:rsidR="00B85B8F" w:rsidRPr="00BF1519" w:rsidRDefault="00B85B8F" w:rsidP="00B85B8F">
      <w:pPr>
        <w:ind w:left="360"/>
        <w:contextualSpacing/>
        <w:rPr>
          <w:rFonts w:ascii="Trebuchet MS" w:hAnsi="Trebuchet MS"/>
        </w:rPr>
      </w:pPr>
    </w:p>
    <w:p w14:paraId="30F531ED" w14:textId="77777777" w:rsidR="00B85B8F" w:rsidRPr="00BF1519" w:rsidRDefault="00B85B8F" w:rsidP="00B85B8F">
      <w:pPr>
        <w:keepNext/>
        <w:keepLines/>
        <w:jc w:val="center"/>
        <w:outlineLvl w:val="3"/>
        <w:rPr>
          <w:rFonts w:ascii="Trebuchet MS" w:hAnsi="Trebuchet MS"/>
        </w:rPr>
      </w:pPr>
      <w:bookmarkStart w:id="297" w:name="_Toc34745769"/>
      <w:r w:rsidRPr="00BF1519">
        <w:rPr>
          <w:rFonts w:ascii="Trebuchet MS" w:hAnsi="Trebuchet MS"/>
          <w:i/>
        </w:rPr>
        <w:t xml:space="preserve">Secțiunea a 3-a. Mâna de lucru </w:t>
      </w:r>
      <w:bookmarkEnd w:id="297"/>
    </w:p>
    <w:p w14:paraId="498919DA" w14:textId="77777777" w:rsidR="00B85B8F" w:rsidRPr="00BF1519" w:rsidRDefault="00B85B8F" w:rsidP="00B85B8F">
      <w:pPr>
        <w:pStyle w:val="Art"/>
        <w:numPr>
          <w:ilvl w:val="0"/>
          <w:numId w:val="1"/>
        </w:numPr>
        <w:ind w:left="360" w:hanging="360"/>
      </w:pPr>
      <w:r w:rsidRPr="00BF1519">
        <w:t xml:space="preserve">Mâna de lucru </w:t>
      </w:r>
    </w:p>
    <w:p w14:paraId="2BB1A859" w14:textId="77777777" w:rsidR="00B85B8F" w:rsidRPr="00BF1519" w:rsidRDefault="00B85B8F" w:rsidP="00530405">
      <w:pPr>
        <w:ind w:left="360"/>
        <w:contextualSpacing/>
        <w:rPr>
          <w:rFonts w:ascii="Trebuchet MS" w:hAnsi="Trebuchet MS"/>
        </w:rPr>
      </w:pPr>
      <w:r w:rsidRPr="00BF1519">
        <w:rPr>
          <w:rFonts w:ascii="Trebuchet MS" w:hAnsi="Trebuchet MS"/>
        </w:rPr>
        <w:t>În execuția lucrărilor de construcții este implicată forță de muncă necalificată și calificată, calificarea personalului făcându-se la locul de muncă și/ sau prin cursuri de formare profesională, în condițiile legii.</w:t>
      </w:r>
    </w:p>
    <w:p w14:paraId="5994243D" w14:textId="77777777" w:rsidR="00B85B8F" w:rsidRPr="00BF1519" w:rsidRDefault="00B85B8F" w:rsidP="00B85B8F">
      <w:pPr>
        <w:keepNext/>
        <w:keepLines/>
        <w:jc w:val="center"/>
        <w:outlineLvl w:val="3"/>
        <w:rPr>
          <w:rFonts w:ascii="Trebuchet MS" w:hAnsi="Trebuchet MS"/>
        </w:rPr>
      </w:pPr>
      <w:bookmarkStart w:id="298" w:name="_Toc34745770"/>
      <w:r w:rsidRPr="00BF1519">
        <w:rPr>
          <w:rFonts w:ascii="Trebuchet MS" w:hAnsi="Trebuchet MS"/>
          <w:i/>
        </w:rPr>
        <w:t>Secțiunea a 4-a. Furnizorul</w:t>
      </w:r>
      <w:bookmarkEnd w:id="298"/>
      <w:r w:rsidRPr="00BF1519">
        <w:rPr>
          <w:rFonts w:ascii="Trebuchet MS" w:hAnsi="Trebuchet MS"/>
          <w:i/>
        </w:rPr>
        <w:t xml:space="preserve"> </w:t>
      </w:r>
    </w:p>
    <w:p w14:paraId="233F240F" w14:textId="77777777" w:rsidR="00B85B8F" w:rsidRPr="00BF1519" w:rsidRDefault="00B85B8F" w:rsidP="00B85B8F">
      <w:pPr>
        <w:pStyle w:val="Art"/>
        <w:numPr>
          <w:ilvl w:val="0"/>
          <w:numId w:val="1"/>
        </w:numPr>
        <w:ind w:left="360" w:hanging="360"/>
      </w:pPr>
      <w:r w:rsidRPr="00BF1519">
        <w:t xml:space="preserve">Furnizorul </w:t>
      </w:r>
    </w:p>
    <w:p w14:paraId="48571C81" w14:textId="77777777" w:rsidR="00B85B8F" w:rsidRPr="00BF1519" w:rsidRDefault="00B85B8F" w:rsidP="00C05AF6">
      <w:pPr>
        <w:numPr>
          <w:ilvl w:val="0"/>
          <w:numId w:val="365"/>
        </w:numPr>
        <w:contextualSpacing/>
        <w:rPr>
          <w:rFonts w:ascii="Trebuchet MS" w:hAnsi="Trebuchet MS"/>
        </w:rPr>
      </w:pPr>
      <w:r w:rsidRPr="00BF1519">
        <w:rPr>
          <w:rFonts w:ascii="Trebuchet MS" w:hAnsi="Trebuchet MS"/>
        </w:rPr>
        <w:t xml:space="preserve">Furnizorul este persoana care asigură livrarea de materiale, sisteme constructive prefabricate, utilaje și echipamente necesare realizării lucrării și, după caz, montarea acestora. </w:t>
      </w:r>
    </w:p>
    <w:p w14:paraId="50ED5E86" w14:textId="77777777" w:rsidR="00B85B8F" w:rsidRPr="00BF1519" w:rsidRDefault="00B85B8F" w:rsidP="00C05AF6">
      <w:pPr>
        <w:numPr>
          <w:ilvl w:val="0"/>
          <w:numId w:val="365"/>
        </w:numPr>
        <w:contextualSpacing/>
        <w:rPr>
          <w:rFonts w:ascii="Trebuchet MS" w:hAnsi="Trebuchet MS"/>
        </w:rPr>
      </w:pPr>
      <w:r w:rsidRPr="00BF1519">
        <w:rPr>
          <w:rFonts w:ascii="Trebuchet MS" w:hAnsi="Trebuchet MS"/>
        </w:rPr>
        <w:t xml:space="preserve">În funcție de complexitatea serviciilor pe care le prestează, furnizorul poate fi: furnizor general sau furnizor de specialitate. </w:t>
      </w:r>
    </w:p>
    <w:p w14:paraId="1CFD6DD8" w14:textId="26D0A07D" w:rsidR="00C84854" w:rsidRDefault="00C84854" w:rsidP="00586991">
      <w:pPr>
        <w:contextualSpacing/>
        <w:rPr>
          <w:rFonts w:ascii="Trebuchet MS" w:hAnsi="Trebuchet MS"/>
        </w:rPr>
      </w:pPr>
    </w:p>
    <w:p w14:paraId="447AC0A0" w14:textId="77777777" w:rsidR="00B85B8F" w:rsidRPr="00BF1519" w:rsidRDefault="00B85B8F" w:rsidP="00B85B8F">
      <w:pPr>
        <w:keepNext/>
        <w:keepLines/>
        <w:jc w:val="center"/>
        <w:outlineLvl w:val="2"/>
        <w:rPr>
          <w:rFonts w:ascii="Trebuchet MS" w:hAnsi="Trebuchet MS"/>
          <w:b/>
        </w:rPr>
      </w:pPr>
      <w:bookmarkStart w:id="299" w:name="_Toc82095555"/>
      <w:bookmarkStart w:id="300" w:name="_Toc93403620"/>
      <w:bookmarkStart w:id="301" w:name="_Toc100069781"/>
      <w:r w:rsidRPr="00BF1519">
        <w:rPr>
          <w:rFonts w:ascii="Trebuchet MS" w:hAnsi="Trebuchet MS"/>
          <w:b/>
        </w:rPr>
        <w:t>Capitolul III. Experți tehnici atestați și verificatori de proiecte atestați</w:t>
      </w:r>
      <w:bookmarkEnd w:id="299"/>
      <w:bookmarkEnd w:id="300"/>
      <w:bookmarkEnd w:id="301"/>
    </w:p>
    <w:p w14:paraId="343C9B75" w14:textId="77777777" w:rsidR="00B85B8F" w:rsidRPr="00BF1519" w:rsidRDefault="00B85B8F" w:rsidP="00B85B8F">
      <w:pPr>
        <w:keepNext/>
        <w:keepLines/>
        <w:jc w:val="center"/>
        <w:outlineLvl w:val="3"/>
        <w:rPr>
          <w:rFonts w:ascii="Trebuchet MS" w:hAnsi="Trebuchet MS"/>
        </w:rPr>
      </w:pPr>
      <w:r w:rsidRPr="00BF1519">
        <w:rPr>
          <w:rFonts w:ascii="Trebuchet MS" w:hAnsi="Trebuchet MS"/>
          <w:i/>
        </w:rPr>
        <w:t>Secțiunea 1. Expertul tehnic atestat</w:t>
      </w:r>
    </w:p>
    <w:p w14:paraId="1424AF79" w14:textId="77777777" w:rsidR="00B85B8F" w:rsidRPr="00BF1519" w:rsidRDefault="00B85B8F" w:rsidP="00B85B8F">
      <w:pPr>
        <w:pStyle w:val="Art"/>
        <w:numPr>
          <w:ilvl w:val="0"/>
          <w:numId w:val="1"/>
        </w:numPr>
        <w:ind w:left="360" w:hanging="360"/>
      </w:pPr>
      <w:r w:rsidRPr="00BF1519">
        <w:t>Expertul tehnic atestat</w:t>
      </w:r>
    </w:p>
    <w:p w14:paraId="5E6C71DF" w14:textId="77777777" w:rsidR="00B85B8F" w:rsidRPr="00BF1519" w:rsidRDefault="00B85B8F" w:rsidP="00C05AF6">
      <w:pPr>
        <w:numPr>
          <w:ilvl w:val="0"/>
          <w:numId w:val="481"/>
        </w:numPr>
        <w:contextualSpacing/>
        <w:rPr>
          <w:rFonts w:ascii="Trebuchet MS" w:hAnsi="Trebuchet MS"/>
        </w:rPr>
      </w:pPr>
      <w:r w:rsidRPr="00BF1519">
        <w:rPr>
          <w:rFonts w:ascii="Trebuchet MS" w:hAnsi="Trebuchet MS"/>
        </w:rPr>
        <w:t>Expertul tehnic atestat este specialistul cu activitate în construcții, arhitect sau inginer atestat în unul sau mai multe domenii/subdomenii de construcții sau specialități pentru instalațiile aferente construcțiilor care efectuează expertiza tehnică a construcțiilor, a execuției lucrărilor de construcții și, în situațiile prevăzute de lege, efectuează expertizarea tehnică a proiectelor.</w:t>
      </w:r>
    </w:p>
    <w:p w14:paraId="01596BB5" w14:textId="77777777" w:rsidR="00B85B8F" w:rsidRPr="00BF1519" w:rsidRDefault="00B85B8F" w:rsidP="00C05AF6">
      <w:pPr>
        <w:numPr>
          <w:ilvl w:val="0"/>
          <w:numId w:val="481"/>
        </w:numPr>
        <w:contextualSpacing/>
        <w:rPr>
          <w:rFonts w:ascii="Trebuchet MS" w:hAnsi="Trebuchet MS"/>
        </w:rPr>
      </w:pPr>
      <w:r w:rsidRPr="00BF1519">
        <w:rPr>
          <w:rFonts w:ascii="Trebuchet MS" w:hAnsi="Trebuchet MS"/>
        </w:rPr>
        <w:t xml:space="preserve">Atestarea </w:t>
      </w:r>
      <w:proofErr w:type="spellStart"/>
      <w:r w:rsidRPr="00BF1519">
        <w:rPr>
          <w:rFonts w:ascii="Trebuchet MS" w:hAnsi="Trebuchet MS"/>
        </w:rPr>
        <w:t>tehnico</w:t>
      </w:r>
      <w:proofErr w:type="spellEnd"/>
      <w:r w:rsidRPr="00BF1519">
        <w:rPr>
          <w:rFonts w:ascii="Trebuchet MS" w:hAnsi="Trebuchet MS"/>
        </w:rPr>
        <w:t>-profesională și confirmarea periodică privind exercitarea dreptului de practică a expertului tehnic se realizează potrivit art. 385.</w:t>
      </w:r>
    </w:p>
    <w:p w14:paraId="5E859D40" w14:textId="77777777" w:rsidR="00B85B8F" w:rsidRPr="00BF1519" w:rsidRDefault="00B85B8F" w:rsidP="00B85B8F">
      <w:pPr>
        <w:pStyle w:val="Art"/>
        <w:numPr>
          <w:ilvl w:val="0"/>
          <w:numId w:val="1"/>
        </w:numPr>
        <w:ind w:left="360" w:hanging="360"/>
      </w:pPr>
      <w:r w:rsidRPr="00BF1519">
        <w:t>Condiții privind atestarea experților tehnici</w:t>
      </w:r>
    </w:p>
    <w:p w14:paraId="46EE7751" w14:textId="77777777" w:rsidR="00B85B8F" w:rsidRPr="00BF1519" w:rsidRDefault="00B85B8F" w:rsidP="00C05AF6">
      <w:pPr>
        <w:numPr>
          <w:ilvl w:val="0"/>
          <w:numId w:val="536"/>
        </w:numPr>
        <w:contextualSpacing/>
        <w:rPr>
          <w:rFonts w:ascii="Trebuchet MS" w:hAnsi="Trebuchet MS"/>
        </w:rPr>
      </w:pPr>
      <w:r w:rsidRPr="00BF1519">
        <w:rPr>
          <w:rFonts w:ascii="Trebuchet MS" w:hAnsi="Trebuchet MS"/>
        </w:rPr>
        <w:t>În vederea atestării calității de expert tehnic, specialistul trebuie să facă dovada deținerii unei experienței anterioare de minimum 12 ani în domeniul construcțiilor dintre care cel puțin 8 ani în proiectarea construcțiilor.</w:t>
      </w:r>
    </w:p>
    <w:p w14:paraId="45644647" w14:textId="77777777" w:rsidR="00B85B8F" w:rsidRPr="00BF1519" w:rsidRDefault="00B85B8F" w:rsidP="00C05AF6">
      <w:pPr>
        <w:numPr>
          <w:ilvl w:val="0"/>
          <w:numId w:val="536"/>
        </w:numPr>
        <w:contextualSpacing/>
        <w:rPr>
          <w:rFonts w:ascii="Trebuchet MS" w:hAnsi="Trebuchet MS"/>
        </w:rPr>
      </w:pPr>
      <w:r w:rsidRPr="00BF1519">
        <w:rPr>
          <w:rFonts w:ascii="Trebuchet MS" w:hAnsi="Trebuchet MS"/>
        </w:rPr>
        <w:t xml:space="preserve">În cazul construcțiilor existente încadrate în Lista Monumentelor Istorice, atestarea experților tehnici în domeniul protejării monumentelor istorice se face suplimentar și de către ministerul </w:t>
      </w:r>
      <w:r w:rsidRPr="00BF1519">
        <w:rPr>
          <w:rFonts w:ascii="Trebuchet MS" w:eastAsia="Calibri" w:hAnsi="Trebuchet MS"/>
        </w:rPr>
        <w:t>de resort din domeniul culturii</w:t>
      </w:r>
      <w:r w:rsidRPr="00BF1519">
        <w:rPr>
          <w:rFonts w:ascii="Trebuchet MS" w:hAnsi="Trebuchet MS"/>
        </w:rPr>
        <w:t>.</w:t>
      </w:r>
    </w:p>
    <w:p w14:paraId="32E8E231" w14:textId="77777777" w:rsidR="00B85B8F" w:rsidRPr="00BF1519" w:rsidRDefault="00B85B8F" w:rsidP="00C05AF6">
      <w:pPr>
        <w:numPr>
          <w:ilvl w:val="0"/>
          <w:numId w:val="536"/>
        </w:numPr>
        <w:contextualSpacing/>
        <w:rPr>
          <w:rFonts w:ascii="Trebuchet MS" w:hAnsi="Trebuchet MS"/>
        </w:rPr>
      </w:pPr>
      <w:r w:rsidRPr="00BF1519">
        <w:rPr>
          <w:rFonts w:ascii="Trebuchet MS" w:hAnsi="Trebuchet MS"/>
        </w:rPr>
        <w:t xml:space="preserve">Confirmarea privind exercitarea dreptului de practică a expertul tehnic se realizează la fiecare cinci ani. </w:t>
      </w:r>
    </w:p>
    <w:p w14:paraId="2B3A47D2" w14:textId="77777777" w:rsidR="00B85B8F" w:rsidRPr="00BF1519" w:rsidRDefault="00B85B8F" w:rsidP="00C05AF6">
      <w:pPr>
        <w:numPr>
          <w:ilvl w:val="0"/>
          <w:numId w:val="536"/>
        </w:numPr>
        <w:contextualSpacing/>
        <w:rPr>
          <w:rFonts w:ascii="Trebuchet MS" w:hAnsi="Trebuchet MS"/>
        </w:rPr>
      </w:pPr>
      <w:r w:rsidRPr="00BF1519">
        <w:rPr>
          <w:rFonts w:ascii="Trebuchet MS" w:hAnsi="Trebuchet MS"/>
        </w:rPr>
        <w:t>În vederea confirmării dreptului de practică, expertul tehnic prezintă comisiei de atestare dovada experienței de expert tehnic, prezentând o listă a lucrărilor expertizate precum și dovada urmării cursurilor de pregătire profesională continuă.</w:t>
      </w:r>
    </w:p>
    <w:p w14:paraId="75E20AD8" w14:textId="77777777" w:rsidR="00B85B8F" w:rsidRPr="00BF1519" w:rsidRDefault="00B85B8F" w:rsidP="00C05AF6">
      <w:pPr>
        <w:numPr>
          <w:ilvl w:val="0"/>
          <w:numId w:val="536"/>
        </w:numPr>
        <w:contextualSpacing/>
        <w:rPr>
          <w:rFonts w:ascii="Trebuchet MS" w:hAnsi="Trebuchet MS"/>
        </w:rPr>
      </w:pPr>
      <w:r w:rsidRPr="00BF1519">
        <w:rPr>
          <w:rFonts w:ascii="Trebuchet MS" w:hAnsi="Trebuchet MS"/>
        </w:rPr>
        <w:t xml:space="preserve">Prin actele normative prevăzute la art. 385 se stabilesc condiții obligatorii de atestare și confirmare periodică a dreptului de practică al experților tehnici, cu scopul determinării capacității de muncă și a sănătății persoanelor care urmează să fie atestate sau al căror drept de practică urmează să fie confirmat. </w:t>
      </w:r>
    </w:p>
    <w:p w14:paraId="7BC6EC36" w14:textId="77777777" w:rsidR="00B85B8F" w:rsidRPr="00BF1519" w:rsidRDefault="00B85B8F" w:rsidP="00C05AF6">
      <w:pPr>
        <w:numPr>
          <w:ilvl w:val="0"/>
          <w:numId w:val="536"/>
        </w:numPr>
        <w:contextualSpacing/>
        <w:rPr>
          <w:rFonts w:ascii="Trebuchet MS" w:hAnsi="Trebuchet MS"/>
        </w:rPr>
      </w:pPr>
      <w:r w:rsidRPr="00BF1519">
        <w:rPr>
          <w:rFonts w:ascii="Trebuchet MS" w:hAnsi="Trebuchet MS"/>
        </w:rPr>
        <w:t xml:space="preserve">Îndeplinirea condițiilor prevăzute la alin. (5) se dovedește prin, efectuarea examenelor medicale prealabile. </w:t>
      </w:r>
    </w:p>
    <w:p w14:paraId="1960DB9D" w14:textId="77777777" w:rsidR="00B85B8F" w:rsidRPr="00BF1519" w:rsidRDefault="00B85B8F" w:rsidP="00B85B8F">
      <w:pPr>
        <w:pStyle w:val="Art"/>
        <w:numPr>
          <w:ilvl w:val="0"/>
          <w:numId w:val="1"/>
        </w:numPr>
        <w:ind w:left="360" w:hanging="360"/>
      </w:pPr>
      <w:r w:rsidRPr="00BF1519">
        <w:t>Expertizarea tehnică</w:t>
      </w:r>
    </w:p>
    <w:p w14:paraId="33D5E396" w14:textId="06371D99" w:rsidR="00B85B8F" w:rsidRDefault="00B85B8F" w:rsidP="00C05AF6">
      <w:pPr>
        <w:numPr>
          <w:ilvl w:val="0"/>
          <w:numId w:val="346"/>
        </w:numPr>
        <w:contextualSpacing/>
        <w:rPr>
          <w:rFonts w:ascii="Trebuchet MS" w:hAnsi="Trebuchet MS"/>
        </w:rPr>
      </w:pPr>
      <w:r w:rsidRPr="00BF1519">
        <w:rPr>
          <w:rFonts w:ascii="Trebuchet MS" w:hAnsi="Trebuchet MS"/>
        </w:rPr>
        <w:t>Expertizarea tehnică a proiectelor, a execuției lucrărilor și a construcțiilor este o activitate complexă care cuprinde, după caz, încercări, relevee, măsurători privind deformațiile și deplasările, analize și evaluări, necesare evaluării stării tehnice a unei construcții existente sau nefinalizate, a modului în care au fost executate lucrările de construire sau a modului în care un proiect respectă reglementările tehnice în vederea asigurării ansamblului de cerințe fundamentale aplicabile prevăzute de lege.</w:t>
      </w:r>
    </w:p>
    <w:p w14:paraId="0B773467" w14:textId="0316E6B0" w:rsidR="00586991" w:rsidRDefault="00586991" w:rsidP="00586991">
      <w:pPr>
        <w:contextualSpacing/>
        <w:rPr>
          <w:rFonts w:ascii="Trebuchet MS" w:hAnsi="Trebuchet MS"/>
        </w:rPr>
      </w:pPr>
    </w:p>
    <w:p w14:paraId="209C9055" w14:textId="77777777" w:rsidR="00586991" w:rsidRPr="00BF1519" w:rsidRDefault="00586991" w:rsidP="00586991">
      <w:pPr>
        <w:contextualSpacing/>
        <w:rPr>
          <w:rFonts w:ascii="Trebuchet MS" w:hAnsi="Trebuchet MS"/>
        </w:rPr>
      </w:pPr>
    </w:p>
    <w:p w14:paraId="2F88CB42" w14:textId="77777777" w:rsidR="00B85B8F" w:rsidRPr="00BF1519" w:rsidRDefault="00B85B8F" w:rsidP="00C05AF6">
      <w:pPr>
        <w:numPr>
          <w:ilvl w:val="0"/>
          <w:numId w:val="346"/>
        </w:numPr>
        <w:contextualSpacing/>
        <w:rPr>
          <w:rFonts w:ascii="Trebuchet MS" w:hAnsi="Trebuchet MS"/>
        </w:rPr>
      </w:pPr>
      <w:r w:rsidRPr="00BF1519">
        <w:rPr>
          <w:rFonts w:ascii="Trebuchet MS" w:hAnsi="Trebuchet MS"/>
        </w:rPr>
        <w:lastRenderedPageBreak/>
        <w:t>Expertizarea tehnică se realizează în mod obligatoriu în următoarele situații:</w:t>
      </w:r>
    </w:p>
    <w:p w14:paraId="2DEA6DAE" w14:textId="77777777" w:rsidR="00B85B8F" w:rsidRPr="00BF1519" w:rsidRDefault="00B85B8F" w:rsidP="00B85B8F">
      <w:pPr>
        <w:numPr>
          <w:ilvl w:val="0"/>
          <w:numId w:val="161"/>
        </w:numPr>
        <w:suppressAutoHyphens/>
        <w:autoSpaceDN w:val="0"/>
        <w:spacing w:line="276" w:lineRule="auto"/>
        <w:contextualSpacing/>
        <w:textAlignment w:val="baseline"/>
        <w:rPr>
          <w:rFonts w:ascii="Trebuchet MS" w:hAnsi="Trebuchet MS"/>
        </w:rPr>
      </w:pPr>
      <w:r w:rsidRPr="00BF1519">
        <w:rPr>
          <w:rFonts w:ascii="Trebuchet MS" w:hAnsi="Trebuchet MS"/>
        </w:rPr>
        <w:t>la proiectarea lucrărilor de intervenții asupra construcțiilor existente;</w:t>
      </w:r>
    </w:p>
    <w:p w14:paraId="157E89B9" w14:textId="77777777" w:rsidR="00B85B8F" w:rsidRPr="00BF1519" w:rsidRDefault="00B85B8F" w:rsidP="00B85B8F">
      <w:pPr>
        <w:numPr>
          <w:ilvl w:val="0"/>
          <w:numId w:val="161"/>
        </w:numPr>
        <w:suppressAutoHyphens/>
        <w:autoSpaceDN w:val="0"/>
        <w:spacing w:line="276" w:lineRule="auto"/>
        <w:contextualSpacing/>
        <w:textAlignment w:val="baseline"/>
        <w:rPr>
          <w:rFonts w:ascii="Trebuchet MS" w:hAnsi="Trebuchet MS"/>
        </w:rPr>
      </w:pPr>
      <w:r w:rsidRPr="00BF1519">
        <w:rPr>
          <w:rFonts w:ascii="Trebuchet MS" w:hAnsi="Trebuchet MS"/>
        </w:rPr>
        <w:t>în cazul dezastrelor sau accidentelor cauzate de factori naturali sau antropici, inclusiv activități tehnologice, în vederea evaluării stării tehnice a construcțiilor avariate;</w:t>
      </w:r>
    </w:p>
    <w:p w14:paraId="32764C0F" w14:textId="77777777" w:rsidR="00B85B8F" w:rsidRPr="00BF1519" w:rsidRDefault="00B85B8F" w:rsidP="00B85B8F">
      <w:pPr>
        <w:numPr>
          <w:ilvl w:val="0"/>
          <w:numId w:val="161"/>
        </w:numPr>
        <w:suppressAutoHyphens/>
        <w:autoSpaceDN w:val="0"/>
        <w:spacing w:line="276" w:lineRule="auto"/>
        <w:contextualSpacing/>
        <w:textAlignment w:val="baseline"/>
        <w:rPr>
          <w:rFonts w:ascii="Trebuchet MS" w:hAnsi="Trebuchet MS"/>
        </w:rPr>
      </w:pPr>
      <w:r w:rsidRPr="00BF1519">
        <w:rPr>
          <w:rFonts w:ascii="Trebuchet MS" w:hAnsi="Trebuchet MS"/>
        </w:rPr>
        <w:t>la evaluarea influenței realizării unei construcții sau a unei intervenții la o construcție existentă, inclusiv a demolării acesteia, asupra vecinătăților;</w:t>
      </w:r>
    </w:p>
    <w:p w14:paraId="7F50AAB8" w14:textId="77777777" w:rsidR="00B85B8F" w:rsidRPr="00BF1519" w:rsidRDefault="00B85B8F" w:rsidP="00C05AF6">
      <w:pPr>
        <w:numPr>
          <w:ilvl w:val="0"/>
          <w:numId w:val="346"/>
        </w:numPr>
        <w:contextualSpacing/>
        <w:rPr>
          <w:rFonts w:ascii="Trebuchet MS" w:hAnsi="Trebuchet MS"/>
        </w:rPr>
      </w:pPr>
      <w:r w:rsidRPr="00BF1519">
        <w:rPr>
          <w:rFonts w:ascii="Trebuchet MS" w:hAnsi="Trebuchet MS"/>
        </w:rPr>
        <w:t xml:space="preserve">Expertizarea tehnică se realizează și în următoarele situații: </w:t>
      </w:r>
    </w:p>
    <w:p w14:paraId="54B25BCA" w14:textId="77777777" w:rsidR="00B85B8F" w:rsidRPr="00BF1519" w:rsidRDefault="00B85B8F" w:rsidP="00C05AF6">
      <w:pPr>
        <w:numPr>
          <w:ilvl w:val="0"/>
          <w:numId w:val="539"/>
        </w:numPr>
        <w:suppressAutoHyphens/>
        <w:autoSpaceDN w:val="0"/>
        <w:spacing w:line="276" w:lineRule="auto"/>
        <w:contextualSpacing/>
        <w:textAlignment w:val="baseline"/>
        <w:rPr>
          <w:rFonts w:ascii="Trebuchet MS" w:hAnsi="Trebuchet MS"/>
        </w:rPr>
      </w:pPr>
      <w:r w:rsidRPr="00BF1519">
        <w:rPr>
          <w:rFonts w:ascii="Trebuchet MS" w:hAnsi="Trebuchet MS"/>
        </w:rPr>
        <w:t xml:space="preserve">la cererea beneficiarului sau dezvoltatorului privind proiectul sau realizarea lucrărilor de construcții; </w:t>
      </w:r>
    </w:p>
    <w:p w14:paraId="59783377" w14:textId="77777777" w:rsidR="00B85B8F" w:rsidRPr="00BF1519" w:rsidRDefault="00B85B8F" w:rsidP="00C05AF6">
      <w:pPr>
        <w:numPr>
          <w:ilvl w:val="0"/>
          <w:numId w:val="539"/>
        </w:numPr>
        <w:suppressAutoHyphens/>
        <w:autoSpaceDN w:val="0"/>
        <w:spacing w:line="276" w:lineRule="auto"/>
        <w:contextualSpacing/>
        <w:textAlignment w:val="baseline"/>
        <w:rPr>
          <w:rFonts w:ascii="Trebuchet MS" w:hAnsi="Trebuchet MS"/>
        </w:rPr>
      </w:pPr>
      <w:r w:rsidRPr="00BF1519">
        <w:rPr>
          <w:rFonts w:ascii="Trebuchet MS" w:hAnsi="Trebuchet MS"/>
        </w:rPr>
        <w:t>la cererea beneficiarului sau dezvoltatorului pentru evaluarea construcțiilor existente și recomandarea, dacă este cazul, a măsurilor de intervenție.</w:t>
      </w:r>
    </w:p>
    <w:p w14:paraId="735B4953" w14:textId="77777777" w:rsidR="00B85B8F" w:rsidRPr="00BF1519" w:rsidRDefault="00B85B8F" w:rsidP="00C05AF6">
      <w:pPr>
        <w:numPr>
          <w:ilvl w:val="0"/>
          <w:numId w:val="346"/>
        </w:numPr>
        <w:contextualSpacing/>
        <w:rPr>
          <w:rFonts w:ascii="Trebuchet MS" w:hAnsi="Trebuchet MS"/>
        </w:rPr>
      </w:pPr>
      <w:r w:rsidRPr="00BF1519">
        <w:rPr>
          <w:rFonts w:ascii="Trebuchet MS" w:hAnsi="Trebuchet MS"/>
        </w:rPr>
        <w:t>Expertizele la construcțiile existente se consemnează obligatoriu în cartea tehnică a construcției, iar sinteza raportului de expertiză tehnică se înregistrează în Registrul Național al Construcțiilor.</w:t>
      </w:r>
    </w:p>
    <w:p w14:paraId="1018E0FA" w14:textId="77777777" w:rsidR="00B85B8F" w:rsidRPr="00BF1519" w:rsidRDefault="00B85B8F" w:rsidP="00C05AF6">
      <w:pPr>
        <w:numPr>
          <w:ilvl w:val="0"/>
          <w:numId w:val="346"/>
        </w:numPr>
        <w:contextualSpacing/>
        <w:rPr>
          <w:rFonts w:ascii="Trebuchet MS" w:hAnsi="Trebuchet MS"/>
        </w:rPr>
      </w:pPr>
      <w:r w:rsidRPr="00BF1519">
        <w:rPr>
          <w:rFonts w:ascii="Trebuchet MS" w:hAnsi="Trebuchet MS"/>
        </w:rPr>
        <w:t>Înregistrarea sintezei raportului de expertiză tehnică în Registrul Național al Construcțiilor se realizează cu respectarea legii speciale în domeniul protecției persoanelor fizice în ceea ce privește prelucrarea datelor cu caracter personal.</w:t>
      </w:r>
    </w:p>
    <w:p w14:paraId="257B98FC" w14:textId="77777777" w:rsidR="00B85B8F" w:rsidRPr="00BF1519" w:rsidRDefault="00B85B8F" w:rsidP="00C05AF6">
      <w:pPr>
        <w:numPr>
          <w:ilvl w:val="0"/>
          <w:numId w:val="346"/>
        </w:numPr>
        <w:contextualSpacing/>
        <w:rPr>
          <w:rFonts w:ascii="Trebuchet MS" w:hAnsi="Trebuchet MS"/>
        </w:rPr>
      </w:pPr>
      <w:r w:rsidRPr="00BF1519">
        <w:rPr>
          <w:rFonts w:ascii="Trebuchet MS" w:hAnsi="Trebuchet MS"/>
        </w:rPr>
        <w:t xml:space="preserve">Intervențiile asupra construcțiilor existente se efectuează numai pe baza următoarelor documente elaborate conform legii, în funcție de specificul acestora: </w:t>
      </w:r>
    </w:p>
    <w:p w14:paraId="11A8BDF0" w14:textId="77777777" w:rsidR="00B85B8F" w:rsidRPr="00BF1519" w:rsidRDefault="00B85B8F" w:rsidP="00C05AF6">
      <w:pPr>
        <w:numPr>
          <w:ilvl w:val="0"/>
          <w:numId w:val="538"/>
        </w:numPr>
        <w:suppressAutoHyphens/>
        <w:autoSpaceDN w:val="0"/>
        <w:spacing w:line="276" w:lineRule="auto"/>
        <w:contextualSpacing/>
        <w:textAlignment w:val="baseline"/>
        <w:rPr>
          <w:rFonts w:ascii="Trebuchet MS" w:hAnsi="Trebuchet MS"/>
        </w:rPr>
      </w:pPr>
      <w:r w:rsidRPr="00BF1519">
        <w:rPr>
          <w:rFonts w:ascii="Trebuchet MS" w:hAnsi="Trebuchet MS"/>
        </w:rPr>
        <w:t>studii de diagnosticare ale construcției afectate, respectiv: studii de identificare a alcătuirilor constructive, inclusiv cele ce utilizează substanțe nocive, studii specifice pentru monumente istorice, situri arheologice, studii urbanistice, studii peisagistice, studii privind evoluția deplasărilor spațiale și deformațiilor, analiza compatibilității conformării spațiale a clădirii existente cu normele specifice funcțiunii și a măsurii în care aceasta răspunde cerințelor de calitate aplicabile;</w:t>
      </w:r>
    </w:p>
    <w:p w14:paraId="118B511E" w14:textId="77777777" w:rsidR="00B85B8F" w:rsidRPr="00BF1519" w:rsidRDefault="00B85B8F" w:rsidP="00C05AF6">
      <w:pPr>
        <w:numPr>
          <w:ilvl w:val="0"/>
          <w:numId w:val="538"/>
        </w:numPr>
        <w:suppressAutoHyphens/>
        <w:autoSpaceDN w:val="0"/>
        <w:spacing w:line="276" w:lineRule="auto"/>
        <w:contextualSpacing/>
        <w:textAlignment w:val="baseline"/>
        <w:rPr>
          <w:rFonts w:ascii="Trebuchet MS" w:hAnsi="Trebuchet MS"/>
        </w:rPr>
      </w:pPr>
      <w:r w:rsidRPr="00BF1519">
        <w:rPr>
          <w:rFonts w:ascii="Trebuchet MS" w:hAnsi="Trebuchet MS"/>
        </w:rPr>
        <w:t>expertize tehnice întocmite de un expert tehnic atestat;</w:t>
      </w:r>
    </w:p>
    <w:p w14:paraId="28B3B6D4" w14:textId="77777777" w:rsidR="00B85B8F" w:rsidRPr="00BF1519" w:rsidRDefault="00B85B8F" w:rsidP="00C05AF6">
      <w:pPr>
        <w:numPr>
          <w:ilvl w:val="0"/>
          <w:numId w:val="538"/>
        </w:numPr>
        <w:suppressAutoHyphens/>
        <w:autoSpaceDN w:val="0"/>
        <w:spacing w:line="276" w:lineRule="auto"/>
        <w:contextualSpacing/>
        <w:textAlignment w:val="baseline"/>
        <w:rPr>
          <w:rFonts w:ascii="Trebuchet MS" w:hAnsi="Trebuchet MS"/>
        </w:rPr>
      </w:pPr>
      <w:r w:rsidRPr="00BF1519">
        <w:rPr>
          <w:rFonts w:ascii="Trebuchet MS" w:hAnsi="Trebuchet MS"/>
        </w:rPr>
        <w:t>audit energetic întocmit de un auditor energetic pentru clădiri.</w:t>
      </w:r>
    </w:p>
    <w:p w14:paraId="1179AF12" w14:textId="77777777" w:rsidR="00B85B8F" w:rsidRPr="00BF1519" w:rsidRDefault="00B85B8F" w:rsidP="00B85B8F">
      <w:pPr>
        <w:pStyle w:val="Art"/>
        <w:numPr>
          <w:ilvl w:val="0"/>
          <w:numId w:val="1"/>
        </w:numPr>
        <w:ind w:left="360" w:hanging="360"/>
      </w:pPr>
      <w:r w:rsidRPr="00BF1519">
        <w:t>Obligațiile expertului tehnic atestat</w:t>
      </w:r>
    </w:p>
    <w:p w14:paraId="043E0708" w14:textId="77777777" w:rsidR="00B85B8F" w:rsidRPr="00BF1519" w:rsidRDefault="00B85B8F" w:rsidP="00C05AF6">
      <w:pPr>
        <w:numPr>
          <w:ilvl w:val="0"/>
          <w:numId w:val="347"/>
        </w:numPr>
        <w:contextualSpacing/>
        <w:rPr>
          <w:rFonts w:ascii="Trebuchet MS" w:hAnsi="Trebuchet MS"/>
        </w:rPr>
      </w:pPr>
      <w:r w:rsidRPr="00BF1519">
        <w:rPr>
          <w:rFonts w:ascii="Trebuchet MS" w:hAnsi="Trebuchet MS"/>
        </w:rPr>
        <w:t xml:space="preserve">Expertul tehnic atestat are următoarele obligații: </w:t>
      </w:r>
    </w:p>
    <w:p w14:paraId="5AA067F1" w14:textId="55F54F6C" w:rsidR="00B85B8F" w:rsidRPr="00BF1519" w:rsidRDefault="00B85B8F" w:rsidP="00C05AF6">
      <w:pPr>
        <w:numPr>
          <w:ilvl w:val="0"/>
          <w:numId w:val="540"/>
        </w:numPr>
        <w:suppressAutoHyphens/>
        <w:autoSpaceDN w:val="0"/>
        <w:spacing w:line="276" w:lineRule="auto"/>
        <w:contextualSpacing/>
        <w:textAlignment w:val="baseline"/>
        <w:rPr>
          <w:rFonts w:ascii="Trebuchet MS" w:hAnsi="Trebuchet MS"/>
        </w:rPr>
      </w:pPr>
      <w:r w:rsidRPr="00BF1519">
        <w:rPr>
          <w:rFonts w:ascii="Trebuchet MS" w:hAnsi="Trebuchet MS"/>
        </w:rPr>
        <w:t>elaborarea notei tehnice de constatare, în scopul stabilirii stării tehnice a clădirii din punctul de vedere al asigurării cerințelor fundamentale de calitate a construcțiilor, în principal a cerințelor referitoare la rezistența mecanică și stabilitate, securitate la incendiu și siguranță în exploatare, prin aplicarea metodei de evaluare calitativă pe baza examinării directe, la fața locului, a clădirii, conform reglementărilor tehnice în vigoare din domeniul construcțiilor;</w:t>
      </w:r>
      <w:r w:rsidR="00AD4D73">
        <w:rPr>
          <w:rFonts w:ascii="Trebuchet MS" w:hAnsi="Trebuchet MS"/>
        </w:rPr>
        <w:t xml:space="preserve"> </w:t>
      </w:r>
    </w:p>
    <w:p w14:paraId="56C05E91" w14:textId="77777777" w:rsidR="00B85B8F" w:rsidRPr="00BF1519" w:rsidRDefault="00B85B8F" w:rsidP="00C05AF6">
      <w:pPr>
        <w:numPr>
          <w:ilvl w:val="0"/>
          <w:numId w:val="540"/>
        </w:numPr>
        <w:suppressAutoHyphens/>
        <w:autoSpaceDN w:val="0"/>
        <w:spacing w:line="276" w:lineRule="auto"/>
        <w:contextualSpacing/>
        <w:textAlignment w:val="baseline"/>
        <w:rPr>
          <w:rFonts w:ascii="Trebuchet MS" w:hAnsi="Trebuchet MS"/>
        </w:rPr>
      </w:pPr>
      <w:r w:rsidRPr="00BF1519">
        <w:rPr>
          <w:rFonts w:ascii="Trebuchet MS" w:hAnsi="Trebuchet MS"/>
        </w:rPr>
        <w:t>respectarea reglementărilor tehnice privind investigarea și evaluarea construcțiilor, în vigoare la data semnării contractului de expertiză; în cazul în care expertiza tehnică fundamentează un proiect de construire sau intervenție la o construcție existentă, atunci expertiza tehnică va fi realizată pe baza legislației existente la data aplicării pentru obținerea autorizației de construire;</w:t>
      </w:r>
    </w:p>
    <w:p w14:paraId="2CF8CE99" w14:textId="77777777" w:rsidR="00B85B8F" w:rsidRPr="00BF1519" w:rsidRDefault="00B85B8F" w:rsidP="00C05AF6">
      <w:pPr>
        <w:numPr>
          <w:ilvl w:val="0"/>
          <w:numId w:val="540"/>
        </w:numPr>
        <w:suppressAutoHyphens/>
        <w:autoSpaceDN w:val="0"/>
        <w:spacing w:line="276" w:lineRule="auto"/>
        <w:contextualSpacing/>
        <w:textAlignment w:val="baseline"/>
        <w:rPr>
          <w:rFonts w:ascii="Trebuchet MS" w:hAnsi="Trebuchet MS"/>
        </w:rPr>
      </w:pPr>
      <w:r w:rsidRPr="00BF1519">
        <w:rPr>
          <w:rFonts w:ascii="Trebuchet MS" w:hAnsi="Trebuchet MS"/>
        </w:rPr>
        <w:t>limitarea acțiunilor strict în domeniile/subdomeniile de construcții sau specialitățile pentru instalațiile aferente construcțiilor pentru care deține atestare;</w:t>
      </w:r>
    </w:p>
    <w:p w14:paraId="601A88F7" w14:textId="77777777" w:rsidR="00B85B8F" w:rsidRPr="00BF1519" w:rsidRDefault="00B85B8F" w:rsidP="00C05AF6">
      <w:pPr>
        <w:numPr>
          <w:ilvl w:val="0"/>
          <w:numId w:val="540"/>
        </w:numPr>
        <w:suppressAutoHyphens/>
        <w:autoSpaceDN w:val="0"/>
        <w:spacing w:line="276" w:lineRule="auto"/>
        <w:contextualSpacing/>
        <w:textAlignment w:val="baseline"/>
        <w:rPr>
          <w:rFonts w:ascii="Trebuchet MS" w:hAnsi="Trebuchet MS"/>
        </w:rPr>
      </w:pPr>
      <w:r w:rsidRPr="00BF1519">
        <w:rPr>
          <w:rFonts w:ascii="Trebuchet MS" w:hAnsi="Trebuchet MS"/>
        </w:rPr>
        <w:t>completarea la zi a registrului de evidență a expertizelor tehnice efectuate;</w:t>
      </w:r>
    </w:p>
    <w:p w14:paraId="75054D36" w14:textId="77777777" w:rsidR="00B85B8F" w:rsidRPr="00BF1519" w:rsidRDefault="00B85B8F" w:rsidP="00C05AF6">
      <w:pPr>
        <w:numPr>
          <w:ilvl w:val="0"/>
          <w:numId w:val="540"/>
        </w:numPr>
        <w:suppressAutoHyphens/>
        <w:autoSpaceDN w:val="0"/>
        <w:spacing w:line="276" w:lineRule="auto"/>
        <w:contextualSpacing/>
        <w:textAlignment w:val="baseline"/>
        <w:rPr>
          <w:rFonts w:ascii="Trebuchet MS" w:hAnsi="Trebuchet MS"/>
        </w:rPr>
      </w:pPr>
      <w:r w:rsidRPr="00BF1519">
        <w:rPr>
          <w:rFonts w:ascii="Trebuchet MS" w:hAnsi="Trebuchet MS"/>
        </w:rPr>
        <w:t xml:space="preserve">indexarea expertizelor realizate în registrul expertizelor tehnice. </w:t>
      </w:r>
    </w:p>
    <w:p w14:paraId="676FF685" w14:textId="77777777" w:rsidR="00B85B8F" w:rsidRPr="00BF1519" w:rsidRDefault="00B85B8F" w:rsidP="00C05AF6">
      <w:pPr>
        <w:numPr>
          <w:ilvl w:val="0"/>
          <w:numId w:val="347"/>
        </w:numPr>
        <w:contextualSpacing/>
        <w:rPr>
          <w:rFonts w:ascii="Trebuchet MS" w:hAnsi="Trebuchet MS"/>
        </w:rPr>
      </w:pPr>
      <w:r w:rsidRPr="00BF1519">
        <w:rPr>
          <w:rFonts w:ascii="Trebuchet MS" w:hAnsi="Trebuchet MS"/>
        </w:rPr>
        <w:t xml:space="preserve">Expertul tehnic atestat răspunde, potrivit obligațiilor ce îi revin, pentru concluziile expertizei sale, pe toată durata de existență proiectată a construcției, ori până la realizarea unei noi expertize. </w:t>
      </w:r>
    </w:p>
    <w:p w14:paraId="4D51275B" w14:textId="77777777" w:rsidR="00B85B8F" w:rsidRPr="00BF1519" w:rsidRDefault="00B85B8F" w:rsidP="00C05AF6">
      <w:pPr>
        <w:numPr>
          <w:ilvl w:val="0"/>
          <w:numId w:val="347"/>
        </w:numPr>
        <w:contextualSpacing/>
        <w:rPr>
          <w:rFonts w:ascii="Trebuchet MS" w:hAnsi="Trebuchet MS"/>
        </w:rPr>
      </w:pPr>
      <w:r w:rsidRPr="00BF1519">
        <w:rPr>
          <w:rFonts w:ascii="Trebuchet MS" w:hAnsi="Trebuchet MS"/>
        </w:rPr>
        <w:t xml:space="preserve">În situația în care expertul tehnic a evaluat o construcție existentă la cererea beneficiarului construcției, ori la sfârșitul duratei de existență proiectată sau a perioadei de răspundere, iar prin expertiză a fost constatată îndeplinirea cerințelor fundamentale, atunci expertul tehnic care a evaluat construcția propune un program de urmărire în timp a construcției. </w:t>
      </w:r>
    </w:p>
    <w:p w14:paraId="3D5F9C22" w14:textId="77777777" w:rsidR="00B85B8F" w:rsidRPr="00BF1519" w:rsidRDefault="00B85B8F" w:rsidP="00C05AF6">
      <w:pPr>
        <w:numPr>
          <w:ilvl w:val="0"/>
          <w:numId w:val="347"/>
        </w:numPr>
        <w:contextualSpacing/>
        <w:rPr>
          <w:rFonts w:ascii="Trebuchet MS" w:hAnsi="Trebuchet MS"/>
        </w:rPr>
      </w:pPr>
      <w:r w:rsidRPr="00BF1519">
        <w:rPr>
          <w:rFonts w:ascii="Trebuchet MS" w:hAnsi="Trebuchet MS"/>
        </w:rPr>
        <w:t xml:space="preserve">În situația prevăzută la alin. (3), expertul tehnic precizează în programul de </w:t>
      </w:r>
      <w:proofErr w:type="spellStart"/>
      <w:r w:rsidRPr="00BF1519">
        <w:rPr>
          <w:rFonts w:ascii="Trebuchet MS" w:hAnsi="Trebuchet MS"/>
        </w:rPr>
        <w:t>urmarire</w:t>
      </w:r>
      <w:proofErr w:type="spellEnd"/>
      <w:r w:rsidRPr="00BF1519">
        <w:rPr>
          <w:rFonts w:ascii="Trebuchet MS" w:hAnsi="Trebuchet MS"/>
        </w:rPr>
        <w:t xml:space="preserve"> în timp a construcției atât perioada de timp în care va fi realizată această activitate, cât și lucrările de intervenție necesare pentru remedierea deficiențelor constatate, dacă este cazul.</w:t>
      </w:r>
    </w:p>
    <w:p w14:paraId="17F5A889" w14:textId="77777777" w:rsidR="00B85B8F" w:rsidRPr="00BF1519" w:rsidRDefault="00B85B8F" w:rsidP="00C05AF6">
      <w:pPr>
        <w:numPr>
          <w:ilvl w:val="0"/>
          <w:numId w:val="347"/>
        </w:numPr>
        <w:contextualSpacing/>
        <w:rPr>
          <w:rFonts w:ascii="Trebuchet MS" w:hAnsi="Trebuchet MS"/>
        </w:rPr>
      </w:pPr>
      <w:r w:rsidRPr="00BF1519">
        <w:rPr>
          <w:rFonts w:ascii="Trebuchet MS" w:hAnsi="Trebuchet MS"/>
        </w:rPr>
        <w:lastRenderedPageBreak/>
        <w:t xml:space="preserve">Dezvoltatorul/beneficiarul/administratorul este singurul responsabil de respectarea programului de urmărire în situațiile prevăzute la alin (3) și (4). </w:t>
      </w:r>
    </w:p>
    <w:p w14:paraId="464F3DA0" w14:textId="47A9273D" w:rsidR="00B85B8F" w:rsidRDefault="00B85B8F" w:rsidP="00C05AF6">
      <w:pPr>
        <w:numPr>
          <w:ilvl w:val="0"/>
          <w:numId w:val="347"/>
        </w:numPr>
        <w:contextualSpacing/>
        <w:rPr>
          <w:rFonts w:ascii="Trebuchet MS" w:hAnsi="Trebuchet MS"/>
        </w:rPr>
      </w:pPr>
      <w:r w:rsidRPr="00BF1519">
        <w:rPr>
          <w:rFonts w:ascii="Trebuchet MS" w:hAnsi="Trebuchet MS"/>
        </w:rPr>
        <w:t xml:space="preserve">Este interzisă semnarea de către expertul tehnic atestat a documentelor care nu sunt elaborate de către acesta, cum ar fi relevee sau documentații tehnice întocmite pentru alte domenii/subdomenii de construcții și specialitățile de instalații pentru care nu este atestat și pentru care nu a întocmit expertiza </w:t>
      </w:r>
      <w:proofErr w:type="spellStart"/>
      <w:r w:rsidRPr="00BF1519">
        <w:rPr>
          <w:rFonts w:ascii="Trebuchet MS" w:hAnsi="Trebuchet MS"/>
        </w:rPr>
        <w:t>tehnică.Expertul</w:t>
      </w:r>
      <w:proofErr w:type="spellEnd"/>
      <w:r w:rsidRPr="00BF1519">
        <w:rPr>
          <w:rFonts w:ascii="Trebuchet MS" w:hAnsi="Trebuchet MS"/>
        </w:rPr>
        <w:t xml:space="preserve"> tehnic constată necesitatea intervenției și propune soluții privind intervenția asupra construcției existente</w:t>
      </w:r>
      <w:r w:rsidRPr="00DB6159">
        <w:rPr>
          <w:rFonts w:ascii="Trebuchet MS" w:hAnsi="Trebuchet MS"/>
        </w:rPr>
        <w:t xml:space="preserve">, </w:t>
      </w:r>
      <w:r w:rsidRPr="00BF1519">
        <w:rPr>
          <w:rFonts w:ascii="Trebuchet MS" w:hAnsi="Trebuchet MS"/>
        </w:rPr>
        <w:t>verifică și semnează documentațiile tehnice, în toate fazele de elaborare ale acestora, în domeniile/subdomeniile de construcții și specialitățile de instalații pentru care este atestat și a întocmit expertiza tehnică, pentru confirmarea conformității acestora cu raportul de expertiză tehnică.</w:t>
      </w:r>
    </w:p>
    <w:p w14:paraId="3F532361" w14:textId="77777777" w:rsidR="003167FB" w:rsidRPr="00BF1519" w:rsidRDefault="003167FB" w:rsidP="003167FB">
      <w:pPr>
        <w:ind w:left="360"/>
        <w:contextualSpacing/>
        <w:rPr>
          <w:rFonts w:ascii="Trebuchet MS" w:hAnsi="Trebuchet MS"/>
        </w:rPr>
      </w:pPr>
    </w:p>
    <w:p w14:paraId="68FC0341" w14:textId="77777777" w:rsidR="00B85B8F" w:rsidRPr="00BF1519" w:rsidRDefault="00B85B8F" w:rsidP="00B85B8F">
      <w:pPr>
        <w:ind w:left="360"/>
        <w:contextualSpacing/>
        <w:rPr>
          <w:rFonts w:ascii="Trebuchet MS" w:hAnsi="Trebuchet MS"/>
        </w:rPr>
      </w:pPr>
    </w:p>
    <w:p w14:paraId="2715D68A" w14:textId="77777777" w:rsidR="00B85B8F" w:rsidRPr="00BF1519" w:rsidRDefault="00B85B8F" w:rsidP="00B85B8F">
      <w:pPr>
        <w:keepNext/>
        <w:keepLines/>
        <w:jc w:val="center"/>
        <w:outlineLvl w:val="3"/>
        <w:rPr>
          <w:rFonts w:ascii="Trebuchet MS" w:hAnsi="Trebuchet MS"/>
          <w:i/>
        </w:rPr>
      </w:pPr>
      <w:r w:rsidRPr="00BF1519">
        <w:rPr>
          <w:rFonts w:ascii="Trebuchet MS" w:hAnsi="Trebuchet MS"/>
          <w:i/>
        </w:rPr>
        <w:t>Secțiunea a 2-a. Verificatorii de proiecte atestați</w:t>
      </w:r>
    </w:p>
    <w:p w14:paraId="0BD444A0" w14:textId="77777777" w:rsidR="00B85B8F" w:rsidRPr="00BF1519" w:rsidRDefault="00B85B8F" w:rsidP="00B85B8F">
      <w:pPr>
        <w:pStyle w:val="Art"/>
        <w:numPr>
          <w:ilvl w:val="0"/>
          <w:numId w:val="1"/>
        </w:numPr>
        <w:ind w:left="360" w:hanging="360"/>
      </w:pPr>
      <w:r w:rsidRPr="00BF1519">
        <w:t>Verificatorul de proiecte atestat</w:t>
      </w:r>
    </w:p>
    <w:p w14:paraId="69597574" w14:textId="77777777" w:rsidR="00B85B8F" w:rsidRPr="00BF1519" w:rsidRDefault="00B85B8F" w:rsidP="00530405">
      <w:pPr>
        <w:ind w:left="360"/>
        <w:contextualSpacing/>
        <w:rPr>
          <w:rFonts w:ascii="Trebuchet MS" w:hAnsi="Trebuchet MS"/>
        </w:rPr>
      </w:pPr>
      <w:r w:rsidRPr="00BF1519">
        <w:rPr>
          <w:rFonts w:ascii="Trebuchet MS" w:hAnsi="Trebuchet MS"/>
        </w:rPr>
        <w:t>Verificatorul de proiecte este specialistul cu activitate în proiectarea construcțiilor atestat în unul sau mai multe domenii/subdomenii de construcții sau specialități pentru instalațiile aferente construcțiilor, care efectuează verificarea tehnică a proiectelor pentru construcții și amenajări noi sau pentru intervenții asupra construcțiilor existente cu privire la respectarea reglementărilor tehnice referitoare la cerințele fundamentale aplicabile.</w:t>
      </w:r>
    </w:p>
    <w:p w14:paraId="27FBE059" w14:textId="77777777" w:rsidR="00B85B8F" w:rsidRPr="00BF1519" w:rsidRDefault="00B85B8F" w:rsidP="00B85B8F">
      <w:pPr>
        <w:pStyle w:val="Art"/>
        <w:numPr>
          <w:ilvl w:val="0"/>
          <w:numId w:val="1"/>
        </w:numPr>
        <w:ind w:left="360" w:hanging="360"/>
      </w:pPr>
      <w:r w:rsidRPr="00BF1519">
        <w:t>Atestarea verificatorilor de proiecte</w:t>
      </w:r>
    </w:p>
    <w:p w14:paraId="04DA7DD1" w14:textId="59324B05" w:rsidR="00B85B8F" w:rsidRPr="00BF1519" w:rsidRDefault="00B85B8F" w:rsidP="00C05AF6">
      <w:pPr>
        <w:numPr>
          <w:ilvl w:val="0"/>
          <w:numId w:val="534"/>
        </w:numPr>
        <w:contextualSpacing/>
        <w:rPr>
          <w:rFonts w:ascii="Trebuchet MS" w:hAnsi="Trebuchet MS"/>
        </w:rPr>
      </w:pPr>
      <w:r w:rsidRPr="00BF1519">
        <w:rPr>
          <w:rFonts w:ascii="Trebuchet MS" w:hAnsi="Trebuchet MS"/>
        </w:rPr>
        <w:t xml:space="preserve">Atestarea </w:t>
      </w:r>
      <w:proofErr w:type="spellStart"/>
      <w:r w:rsidRPr="00BF1519">
        <w:rPr>
          <w:rFonts w:ascii="Trebuchet MS" w:hAnsi="Trebuchet MS"/>
        </w:rPr>
        <w:t>tehnico</w:t>
      </w:r>
      <w:proofErr w:type="spellEnd"/>
      <w:r w:rsidRPr="00BF1519">
        <w:rPr>
          <w:rFonts w:ascii="Trebuchet MS" w:hAnsi="Trebuchet MS"/>
        </w:rPr>
        <w:t xml:space="preserve">-profesională și confirmarea periodică privind exercitarea dreptului de practică a verificatorului de proiecte se realizează potrivit </w:t>
      </w:r>
      <w:r w:rsidR="00AD4D73">
        <w:rPr>
          <w:rFonts w:ascii="Trebuchet MS" w:hAnsi="Trebuchet MS"/>
        </w:rPr>
        <w:t>prezentului Cod</w:t>
      </w:r>
    </w:p>
    <w:p w14:paraId="4D197957" w14:textId="77777777" w:rsidR="00B85B8F" w:rsidRPr="00BF1519" w:rsidRDefault="00B85B8F" w:rsidP="00C05AF6">
      <w:pPr>
        <w:numPr>
          <w:ilvl w:val="0"/>
          <w:numId w:val="534"/>
        </w:numPr>
        <w:contextualSpacing/>
        <w:rPr>
          <w:rFonts w:ascii="Trebuchet MS" w:hAnsi="Trebuchet MS"/>
        </w:rPr>
      </w:pPr>
      <w:r w:rsidRPr="00BF1519">
        <w:rPr>
          <w:rFonts w:ascii="Trebuchet MS" w:hAnsi="Trebuchet MS"/>
        </w:rPr>
        <w:t>În cazul construcțiilor existente încadrate în Lista Monumentelor Istorice, verificatorii de proiecte trebuie să dețină un atestat suplimentar eliberat de către ministerul de resort în domeniul culturii.</w:t>
      </w:r>
    </w:p>
    <w:p w14:paraId="6550E435" w14:textId="77777777" w:rsidR="00B85B8F" w:rsidRPr="00BF1519" w:rsidRDefault="00B85B8F" w:rsidP="00C05AF6">
      <w:pPr>
        <w:numPr>
          <w:ilvl w:val="0"/>
          <w:numId w:val="534"/>
        </w:numPr>
        <w:contextualSpacing/>
        <w:rPr>
          <w:rFonts w:ascii="Trebuchet MS" w:hAnsi="Trebuchet MS"/>
        </w:rPr>
      </w:pPr>
      <w:r w:rsidRPr="00BF1519">
        <w:rPr>
          <w:rFonts w:ascii="Trebuchet MS" w:hAnsi="Trebuchet MS"/>
        </w:rPr>
        <w:t>Poate obține calitatea de verificator de proiecte, specialistul cu experiență de minimum 8 ani în proiectarea construcțiilor, din care minimum 3 ani ca șef de proiect de specialitate în domeniul în care solicită atestarea pentru una sau mai multe construcții aflate în CC2 - CC4.</w:t>
      </w:r>
    </w:p>
    <w:p w14:paraId="6B4FAAC8" w14:textId="77777777" w:rsidR="00B85B8F" w:rsidRPr="00BF1519" w:rsidRDefault="00B85B8F" w:rsidP="00C05AF6">
      <w:pPr>
        <w:numPr>
          <w:ilvl w:val="0"/>
          <w:numId w:val="534"/>
        </w:numPr>
        <w:contextualSpacing/>
        <w:rPr>
          <w:rFonts w:ascii="Trebuchet MS" w:hAnsi="Trebuchet MS"/>
        </w:rPr>
      </w:pPr>
      <w:r w:rsidRPr="00BF1519">
        <w:rPr>
          <w:rFonts w:ascii="Trebuchet MS" w:hAnsi="Trebuchet MS"/>
        </w:rPr>
        <w:t xml:space="preserve">Confirmarea privind exercitarea dreptului de practică a verificatorului de proiecte se realizează la fiecare cinci ani. </w:t>
      </w:r>
    </w:p>
    <w:p w14:paraId="6A579937" w14:textId="77777777" w:rsidR="00B85B8F" w:rsidRPr="00BF1519" w:rsidRDefault="00B85B8F" w:rsidP="00C05AF6">
      <w:pPr>
        <w:numPr>
          <w:ilvl w:val="0"/>
          <w:numId w:val="534"/>
        </w:numPr>
        <w:contextualSpacing/>
        <w:rPr>
          <w:rFonts w:ascii="Trebuchet MS" w:hAnsi="Trebuchet MS"/>
        </w:rPr>
      </w:pPr>
      <w:r w:rsidRPr="00BF1519">
        <w:rPr>
          <w:rFonts w:ascii="Trebuchet MS" w:hAnsi="Trebuchet MS"/>
        </w:rPr>
        <w:t>În vederea confirmării dreptului de practică, verificatorul de proiecte prezintă dovada activității prezentând o listă a lucrărilor verificate, precum și dovada urmării cursurilor de pregătire profesională continuă, conform metodologiei de atestare elaborate și promovate prin ordin la ministrului responsabil în domeniul amenajării teritoriului, urbanismului și construcțiilor.</w:t>
      </w:r>
    </w:p>
    <w:p w14:paraId="3D9DB5D0" w14:textId="34EA5FED" w:rsidR="00B85B8F" w:rsidRPr="00BF1519" w:rsidRDefault="00B85B8F" w:rsidP="00C05AF6">
      <w:pPr>
        <w:numPr>
          <w:ilvl w:val="0"/>
          <w:numId w:val="534"/>
        </w:numPr>
        <w:contextualSpacing/>
        <w:rPr>
          <w:rFonts w:ascii="Trebuchet MS" w:hAnsi="Trebuchet MS"/>
        </w:rPr>
      </w:pPr>
      <w:bookmarkStart w:id="302" w:name="_Hlk85450733"/>
      <w:r w:rsidRPr="00BF1519">
        <w:rPr>
          <w:rFonts w:ascii="Trebuchet MS" w:hAnsi="Trebuchet MS"/>
        </w:rPr>
        <w:t xml:space="preserve">Prin </w:t>
      </w:r>
      <w:r w:rsidR="001F5979">
        <w:rPr>
          <w:rFonts w:ascii="Trebuchet MS" w:hAnsi="Trebuchet MS"/>
        </w:rPr>
        <w:t xml:space="preserve">metodologia </w:t>
      </w:r>
      <w:r w:rsidR="00AD4D73">
        <w:rPr>
          <w:rFonts w:ascii="Trebuchet MS" w:hAnsi="Trebuchet MS"/>
        </w:rPr>
        <w:t xml:space="preserve">de atestare </w:t>
      </w:r>
      <w:r w:rsidRPr="00BF1519">
        <w:rPr>
          <w:rFonts w:ascii="Trebuchet MS" w:hAnsi="Trebuchet MS"/>
        </w:rPr>
        <w:t xml:space="preserve">se stabilesc condiții obligatorii de atestare și confirmare periodică a dreptului de practică al verificatorilor de proiecte, cu scopul determinării capacității de muncă și a sănătății persoanelor care urmează să fie atestate sau al căror drept de practică urmează să fie confirmat. </w:t>
      </w:r>
    </w:p>
    <w:p w14:paraId="6654B671" w14:textId="37C48E39" w:rsidR="00B85B8F" w:rsidRPr="00BF1519" w:rsidRDefault="00B85B8F" w:rsidP="00C05AF6">
      <w:pPr>
        <w:numPr>
          <w:ilvl w:val="0"/>
          <w:numId w:val="534"/>
        </w:numPr>
        <w:contextualSpacing/>
        <w:rPr>
          <w:rFonts w:ascii="Trebuchet MS" w:hAnsi="Trebuchet MS"/>
        </w:rPr>
      </w:pPr>
      <w:r w:rsidRPr="00BF1519">
        <w:rPr>
          <w:rFonts w:ascii="Trebuchet MS" w:hAnsi="Trebuchet MS"/>
        </w:rPr>
        <w:t xml:space="preserve">Îndeplinirea condițiilor </w:t>
      </w:r>
      <w:r w:rsidR="001F5979">
        <w:rPr>
          <w:rFonts w:ascii="Trebuchet MS" w:hAnsi="Trebuchet MS"/>
        </w:rPr>
        <w:t xml:space="preserve">de sănătate </w:t>
      </w:r>
      <w:r w:rsidRPr="00BF1519">
        <w:rPr>
          <w:rFonts w:ascii="Trebuchet MS" w:hAnsi="Trebuchet MS"/>
        </w:rPr>
        <w:t xml:space="preserve">prevăzute la alin. (6) se dovedește prin efectuarea examenelor </w:t>
      </w:r>
      <w:r w:rsidR="001F5979" w:rsidRPr="00BF1519">
        <w:rPr>
          <w:rFonts w:ascii="Trebuchet MS" w:hAnsi="Trebuchet MS"/>
        </w:rPr>
        <w:t>prealabile</w:t>
      </w:r>
      <w:r w:rsidR="001F5979">
        <w:rPr>
          <w:rFonts w:ascii="Trebuchet MS" w:hAnsi="Trebuchet MS"/>
        </w:rPr>
        <w:t xml:space="preserve"> de medicina muncii</w:t>
      </w:r>
      <w:r w:rsidRPr="00BF1519">
        <w:rPr>
          <w:rFonts w:ascii="Trebuchet MS" w:hAnsi="Trebuchet MS"/>
        </w:rPr>
        <w:t xml:space="preserve">. </w:t>
      </w:r>
      <w:bookmarkEnd w:id="302"/>
    </w:p>
    <w:p w14:paraId="5AE7EAA3" w14:textId="77777777" w:rsidR="00B85B8F" w:rsidRPr="00BF1519" w:rsidRDefault="00B85B8F" w:rsidP="00B85B8F">
      <w:pPr>
        <w:pStyle w:val="Art"/>
        <w:numPr>
          <w:ilvl w:val="0"/>
          <w:numId w:val="1"/>
        </w:numPr>
        <w:ind w:left="360" w:hanging="360"/>
      </w:pPr>
      <w:r w:rsidRPr="00BF1519">
        <w:t>Societăți de verificare tehnică a proiectelor pentru construcții</w:t>
      </w:r>
    </w:p>
    <w:p w14:paraId="0E214409" w14:textId="0018D25F" w:rsidR="00B85B8F" w:rsidRPr="00530405" w:rsidRDefault="00B85B8F" w:rsidP="00530405">
      <w:pPr>
        <w:numPr>
          <w:ilvl w:val="0"/>
          <w:numId w:val="867"/>
        </w:numPr>
        <w:contextualSpacing/>
        <w:rPr>
          <w:rFonts w:ascii="Trebuchet MS" w:hAnsi="Trebuchet MS"/>
        </w:rPr>
      </w:pPr>
      <w:r w:rsidRPr="00720058">
        <w:rPr>
          <w:rFonts w:ascii="Trebuchet MS" w:hAnsi="Trebuchet MS"/>
        </w:rPr>
        <w:t xml:space="preserve">Societățile de verificare tehnică a proiectelor pentru construcții sunt persoane juridice înființate și organizate potrivit Legii nr. 31/1990 privind societățile, republicată, </w:t>
      </w:r>
      <w:r w:rsidRPr="00530405">
        <w:rPr>
          <w:rFonts w:ascii="Trebuchet MS" w:hAnsi="Trebuchet MS"/>
        </w:rPr>
        <w:t>cu obiect de activitate principal constând în activități de arhitectură și inginerie, activități de testări și de analiză tehnică.</w:t>
      </w:r>
    </w:p>
    <w:p w14:paraId="2D3BD86D" w14:textId="534B3677" w:rsidR="00B85B8F" w:rsidRPr="00530405" w:rsidRDefault="00B85B8F" w:rsidP="00530405">
      <w:pPr>
        <w:numPr>
          <w:ilvl w:val="0"/>
          <w:numId w:val="867"/>
        </w:numPr>
        <w:contextualSpacing/>
        <w:rPr>
          <w:rFonts w:ascii="Trebuchet MS" w:hAnsi="Trebuchet MS"/>
        </w:rPr>
      </w:pPr>
      <w:r w:rsidRPr="00530405">
        <w:rPr>
          <w:rFonts w:ascii="Trebuchet MS" w:hAnsi="Trebuchet MS"/>
        </w:rPr>
        <w:t xml:space="preserve">Societățile de verificare tehnică a proiectelor pentru construcții trebuie să îndeplinească următoarele condiții: </w:t>
      </w:r>
    </w:p>
    <w:p w14:paraId="6BEA8830" w14:textId="77777777" w:rsidR="00B85B8F" w:rsidRPr="00530405" w:rsidRDefault="00B85B8F" w:rsidP="00530405">
      <w:pPr>
        <w:numPr>
          <w:ilvl w:val="0"/>
          <w:numId w:val="868"/>
        </w:numPr>
        <w:suppressAutoHyphens/>
        <w:autoSpaceDN w:val="0"/>
        <w:spacing w:line="276" w:lineRule="auto"/>
        <w:contextualSpacing/>
        <w:textAlignment w:val="baseline"/>
        <w:rPr>
          <w:rFonts w:ascii="Trebuchet MS" w:hAnsi="Trebuchet MS"/>
        </w:rPr>
      </w:pPr>
      <w:r w:rsidRPr="00FD0C3C">
        <w:rPr>
          <w:rFonts w:ascii="Trebuchet MS" w:hAnsi="Trebuchet MS"/>
        </w:rPr>
        <w:t xml:space="preserve">majoritatea acțiunilor sau părților sociale să fie deținută de o persoană fizică sau de către persoane fizice verificatori tehnici atestați </w:t>
      </w:r>
      <w:r w:rsidRPr="00720058">
        <w:rPr>
          <w:rFonts w:ascii="Trebuchet MS" w:hAnsi="Trebuchet MS"/>
        </w:rPr>
        <w:t>potrivit legii;</w:t>
      </w:r>
    </w:p>
    <w:p w14:paraId="1F779B4A" w14:textId="77777777" w:rsidR="00B85B8F" w:rsidRPr="00530405" w:rsidRDefault="00B85B8F" w:rsidP="00530405">
      <w:pPr>
        <w:numPr>
          <w:ilvl w:val="0"/>
          <w:numId w:val="868"/>
        </w:numPr>
        <w:suppressAutoHyphens/>
        <w:autoSpaceDN w:val="0"/>
        <w:spacing w:line="276" w:lineRule="auto"/>
        <w:contextualSpacing/>
        <w:textAlignment w:val="baseline"/>
        <w:rPr>
          <w:rFonts w:ascii="Trebuchet MS" w:hAnsi="Trebuchet MS"/>
        </w:rPr>
      </w:pPr>
      <w:r w:rsidRPr="00530405">
        <w:rPr>
          <w:rFonts w:ascii="Trebuchet MS" w:hAnsi="Trebuchet MS"/>
        </w:rPr>
        <w:t>persoana fizică ce deține majoritatea acțiunilor sau părților sociale, sau cel puțin una dintre persoanele fizice care dețin majoritatea acțiunilor sau părților sociale, trebuie sa aibă calitatea de administrator al societății, precum și calitatea de angajat cu contract individual de muncă;</w:t>
      </w:r>
    </w:p>
    <w:p w14:paraId="4A8D377B" w14:textId="77777777" w:rsidR="00B85B8F" w:rsidRPr="00530405" w:rsidRDefault="00B85B8F" w:rsidP="00530405">
      <w:pPr>
        <w:numPr>
          <w:ilvl w:val="0"/>
          <w:numId w:val="868"/>
        </w:numPr>
        <w:suppressAutoHyphens/>
        <w:autoSpaceDN w:val="0"/>
        <w:spacing w:line="276" w:lineRule="auto"/>
        <w:contextualSpacing/>
        <w:textAlignment w:val="baseline"/>
        <w:rPr>
          <w:rFonts w:ascii="Trebuchet MS" w:hAnsi="Trebuchet MS"/>
        </w:rPr>
      </w:pPr>
      <w:r w:rsidRPr="00530405">
        <w:rPr>
          <w:rFonts w:ascii="Trebuchet MS" w:hAnsi="Trebuchet MS"/>
        </w:rPr>
        <w:lastRenderedPageBreak/>
        <w:t xml:space="preserve">sunt autorizate potrivit legii. </w:t>
      </w:r>
    </w:p>
    <w:p w14:paraId="26963C1B" w14:textId="077556AA" w:rsidR="00B85B8F" w:rsidRPr="00530405" w:rsidRDefault="00B85B8F" w:rsidP="00530405">
      <w:pPr>
        <w:numPr>
          <w:ilvl w:val="0"/>
          <w:numId w:val="867"/>
        </w:numPr>
        <w:contextualSpacing/>
        <w:rPr>
          <w:rFonts w:ascii="Trebuchet MS" w:hAnsi="Trebuchet MS"/>
        </w:rPr>
      </w:pPr>
      <w:r w:rsidRPr="00720058">
        <w:rPr>
          <w:rFonts w:ascii="Trebuchet MS" w:hAnsi="Trebuchet MS"/>
        </w:rPr>
        <w:t>Pentru construcțiile aflate în CC</w:t>
      </w:r>
      <w:r w:rsidRPr="00530405">
        <w:rPr>
          <w:rFonts w:ascii="Trebuchet MS" w:hAnsi="Trebuchet MS"/>
        </w:rPr>
        <w:t>3 și CC4, , proiectele tehnice se verifică numai de către societăți de verificare tehnică a proiectelor, persoane juridice autorizate, altele decât societățile care elaborează proiectele pentru construcții.</w:t>
      </w:r>
    </w:p>
    <w:p w14:paraId="6C8CAA27" w14:textId="3B8A7A4B" w:rsidR="00B85B8F" w:rsidRPr="00530405" w:rsidRDefault="00B85B8F" w:rsidP="00530405">
      <w:pPr>
        <w:numPr>
          <w:ilvl w:val="0"/>
          <w:numId w:val="867"/>
        </w:numPr>
        <w:contextualSpacing/>
        <w:rPr>
          <w:rFonts w:ascii="Trebuchet MS" w:hAnsi="Trebuchet MS"/>
        </w:rPr>
      </w:pPr>
      <w:r w:rsidRPr="00530405">
        <w:rPr>
          <w:rFonts w:ascii="Trebuchet MS" w:hAnsi="Trebuchet MS"/>
        </w:rPr>
        <w:t>Nu poate avea calitatea de verificator tehnic, aceeași persoană juridică autorizată în cadrul căreia expertul tehnic atestat a elaborat pentru proiectul de referință, raportul de expertiză tehnică, indiferent de relația contractuală ca angajat/contractant, existentă între cele două entități.</w:t>
      </w:r>
    </w:p>
    <w:p w14:paraId="6B688BE8" w14:textId="4A827479" w:rsidR="00B85B8F" w:rsidRPr="00530405" w:rsidRDefault="00B85B8F" w:rsidP="00530405">
      <w:pPr>
        <w:numPr>
          <w:ilvl w:val="0"/>
          <w:numId w:val="867"/>
        </w:numPr>
        <w:contextualSpacing/>
        <w:rPr>
          <w:rFonts w:ascii="Trebuchet MS" w:hAnsi="Trebuchet MS"/>
        </w:rPr>
      </w:pPr>
      <w:r w:rsidRPr="00530405">
        <w:rPr>
          <w:rFonts w:ascii="Trebuchet MS" w:hAnsi="Trebuchet MS"/>
        </w:rPr>
        <w:t>Obligațiile și responsabilitățile societăților de verificare tehnică a proiectelor pentru construcții sunt:</w:t>
      </w:r>
    </w:p>
    <w:p w14:paraId="24CC394C" w14:textId="77777777" w:rsidR="00B85B8F" w:rsidRPr="00530405" w:rsidRDefault="00B85B8F" w:rsidP="00530405">
      <w:pPr>
        <w:numPr>
          <w:ilvl w:val="0"/>
          <w:numId w:val="869"/>
        </w:numPr>
        <w:suppressAutoHyphens/>
        <w:autoSpaceDN w:val="0"/>
        <w:spacing w:line="276" w:lineRule="auto"/>
        <w:contextualSpacing/>
        <w:textAlignment w:val="baseline"/>
        <w:rPr>
          <w:rFonts w:ascii="Trebuchet MS" w:hAnsi="Trebuchet MS"/>
        </w:rPr>
      </w:pPr>
      <w:r w:rsidRPr="00FD0C3C">
        <w:rPr>
          <w:rFonts w:ascii="Trebuchet MS" w:hAnsi="Trebuchet MS"/>
        </w:rPr>
        <w:t>să efectueze verificarea tehni</w:t>
      </w:r>
      <w:r w:rsidRPr="00720058">
        <w:rPr>
          <w:rFonts w:ascii="Trebuchet MS" w:hAnsi="Trebuchet MS"/>
        </w:rPr>
        <w:t>că în acord cu nivelurile de verificare ale proiectării, diferențiat pe clase de consecințe;</w:t>
      </w:r>
    </w:p>
    <w:p w14:paraId="49BECF62" w14:textId="77777777" w:rsidR="00B85B8F" w:rsidRPr="00530405" w:rsidRDefault="00B85B8F" w:rsidP="00530405">
      <w:pPr>
        <w:numPr>
          <w:ilvl w:val="0"/>
          <w:numId w:val="869"/>
        </w:numPr>
        <w:suppressAutoHyphens/>
        <w:autoSpaceDN w:val="0"/>
        <w:spacing w:line="276" w:lineRule="auto"/>
        <w:contextualSpacing/>
        <w:textAlignment w:val="baseline"/>
        <w:rPr>
          <w:rFonts w:ascii="Trebuchet MS" w:hAnsi="Trebuchet MS"/>
        </w:rPr>
      </w:pPr>
      <w:r w:rsidRPr="00530405">
        <w:rPr>
          <w:rFonts w:ascii="Trebuchet MS" w:hAnsi="Trebuchet MS"/>
        </w:rPr>
        <w:t>să aibă implementat un sistem de conducere și asigurare a calității activităților pe care le desfășoară adaptat tipurilor de construcții și claselor de consecințe ele construcțiilor pentru care poate să ofere servicii, în conformitate cu standardele aplicabile sistemului de conducere și de asigurare a calității.</w:t>
      </w:r>
    </w:p>
    <w:p w14:paraId="3826B3F9" w14:textId="77777777" w:rsidR="00B85B8F" w:rsidRPr="00530405" w:rsidRDefault="00B85B8F" w:rsidP="00530405">
      <w:pPr>
        <w:numPr>
          <w:ilvl w:val="0"/>
          <w:numId w:val="869"/>
        </w:numPr>
        <w:suppressAutoHyphens/>
        <w:autoSpaceDN w:val="0"/>
        <w:spacing w:line="276" w:lineRule="auto"/>
        <w:contextualSpacing/>
        <w:textAlignment w:val="baseline"/>
        <w:rPr>
          <w:rFonts w:ascii="Trebuchet MS" w:hAnsi="Trebuchet MS"/>
        </w:rPr>
      </w:pPr>
      <w:r w:rsidRPr="00530405">
        <w:rPr>
          <w:rFonts w:ascii="Trebuchet MS" w:hAnsi="Trebuchet MS"/>
        </w:rPr>
        <w:t>să nu încheie contracte de servicii de verificare tehnică de proiectare, pentru care nu dețin proceduri în sistemul calității și/sau nu dețin personal calificat corespunzător tipologiei proiectului ce face obiectul contractului de servicii de verificare tehnică.</w:t>
      </w:r>
    </w:p>
    <w:p w14:paraId="3FD33B56" w14:textId="77777777" w:rsidR="00B85B8F" w:rsidRPr="00530405" w:rsidRDefault="00B85B8F" w:rsidP="00530405">
      <w:pPr>
        <w:numPr>
          <w:ilvl w:val="0"/>
          <w:numId w:val="869"/>
        </w:numPr>
        <w:suppressAutoHyphens/>
        <w:autoSpaceDN w:val="0"/>
        <w:spacing w:line="276" w:lineRule="auto"/>
        <w:contextualSpacing/>
        <w:textAlignment w:val="baseline"/>
        <w:rPr>
          <w:rFonts w:ascii="Trebuchet MS" w:hAnsi="Trebuchet MS"/>
        </w:rPr>
      </w:pPr>
      <w:r w:rsidRPr="00530405">
        <w:rPr>
          <w:rFonts w:ascii="Trebuchet MS" w:hAnsi="Trebuchet MS"/>
        </w:rPr>
        <w:t>să întocmească și să actualizeze zilnic registrul electronic de evidență a activității și a lucrărilor de verificare tehnică la care au participat precum și a celor în curs de prestare;</w:t>
      </w:r>
    </w:p>
    <w:p w14:paraId="259830F4" w14:textId="77777777" w:rsidR="00B85B8F" w:rsidRPr="00530405" w:rsidRDefault="00B85B8F" w:rsidP="00530405">
      <w:pPr>
        <w:numPr>
          <w:ilvl w:val="0"/>
          <w:numId w:val="869"/>
        </w:numPr>
        <w:suppressAutoHyphens/>
        <w:autoSpaceDN w:val="0"/>
        <w:spacing w:line="276" w:lineRule="auto"/>
        <w:contextualSpacing/>
        <w:textAlignment w:val="baseline"/>
        <w:rPr>
          <w:rFonts w:ascii="Trebuchet MS" w:hAnsi="Trebuchet MS"/>
        </w:rPr>
      </w:pPr>
      <w:r w:rsidRPr="00530405">
        <w:rPr>
          <w:rFonts w:ascii="Trebuchet MS" w:hAnsi="Trebuchet MS"/>
        </w:rPr>
        <w:t>să pună la dispoziția autorităților cu atribuții de control în construcții, la solicitarea acestora, documentele întocmite în exercitarea obligațiilor ce le revin;</w:t>
      </w:r>
    </w:p>
    <w:p w14:paraId="5A9ACAE5" w14:textId="77777777" w:rsidR="00B85B8F" w:rsidRPr="00530405" w:rsidRDefault="00B85B8F" w:rsidP="00530405">
      <w:pPr>
        <w:numPr>
          <w:ilvl w:val="0"/>
          <w:numId w:val="869"/>
        </w:numPr>
        <w:suppressAutoHyphens/>
        <w:autoSpaceDN w:val="0"/>
        <w:spacing w:line="276" w:lineRule="auto"/>
        <w:contextualSpacing/>
        <w:textAlignment w:val="baseline"/>
        <w:rPr>
          <w:rFonts w:ascii="Trebuchet MS" w:hAnsi="Trebuchet MS"/>
        </w:rPr>
      </w:pPr>
      <w:r w:rsidRPr="00530405">
        <w:rPr>
          <w:rFonts w:ascii="Trebuchet MS" w:hAnsi="Trebuchet MS"/>
        </w:rPr>
        <w:t>să încheie o asigurare de răspundere civilă profesională, cu valabilitate pe durata exercitării dreptului de practică pentru desfășurarea efectivă a activităților specifice pentru care au fost autorizate.</w:t>
      </w:r>
    </w:p>
    <w:p w14:paraId="7F668D40" w14:textId="09BB2F03" w:rsidR="00B85B8F" w:rsidRPr="00530405" w:rsidRDefault="00B85B8F" w:rsidP="00530405">
      <w:pPr>
        <w:numPr>
          <w:ilvl w:val="0"/>
          <w:numId w:val="867"/>
        </w:numPr>
        <w:contextualSpacing/>
        <w:rPr>
          <w:rFonts w:ascii="Trebuchet MS" w:hAnsi="Trebuchet MS"/>
        </w:rPr>
      </w:pPr>
      <w:r w:rsidRPr="00720058">
        <w:rPr>
          <w:rFonts w:ascii="Trebuchet MS" w:hAnsi="Trebuchet MS"/>
        </w:rPr>
        <w:t xml:space="preserve">Autorizarea societăților de verificare a proiectelor se realizează de către ministerul responsabil în domeniul amenajării teritoriului, urbanismului și construcțiilor </w:t>
      </w:r>
      <w:proofErr w:type="spellStart"/>
      <w:r w:rsidRPr="00530405">
        <w:rPr>
          <w:rFonts w:ascii="Trebuchet MS" w:hAnsi="Trebuchet MS"/>
        </w:rPr>
        <w:t>construcțiilor</w:t>
      </w:r>
      <w:proofErr w:type="spellEnd"/>
      <w:r w:rsidRPr="00530405">
        <w:rPr>
          <w:rFonts w:ascii="Trebuchet MS" w:hAnsi="Trebuchet MS"/>
        </w:rPr>
        <w:t>, pe baza unui raport din care rezultă:</w:t>
      </w:r>
    </w:p>
    <w:p w14:paraId="1C45DD31" w14:textId="77777777" w:rsidR="00B85B8F" w:rsidRPr="00530405" w:rsidRDefault="00B85B8F" w:rsidP="00530405">
      <w:pPr>
        <w:numPr>
          <w:ilvl w:val="0"/>
          <w:numId w:val="870"/>
        </w:numPr>
        <w:suppressAutoHyphens/>
        <w:autoSpaceDN w:val="0"/>
        <w:spacing w:line="276" w:lineRule="auto"/>
        <w:contextualSpacing/>
        <w:textAlignment w:val="baseline"/>
        <w:rPr>
          <w:rFonts w:ascii="Trebuchet MS" w:hAnsi="Trebuchet MS"/>
        </w:rPr>
      </w:pPr>
      <w:r w:rsidRPr="00530405">
        <w:rPr>
          <w:rFonts w:ascii="Trebuchet MS" w:hAnsi="Trebuchet MS"/>
        </w:rPr>
        <w:t xml:space="preserve">Societatea de verificare tehnică a proiectelor îndeplinește condițiile </w:t>
      </w:r>
      <w:proofErr w:type="spellStart"/>
      <w:r w:rsidRPr="00530405">
        <w:rPr>
          <w:rFonts w:ascii="Trebuchet MS" w:hAnsi="Trebuchet MS"/>
        </w:rPr>
        <w:t>prevazute</w:t>
      </w:r>
      <w:proofErr w:type="spellEnd"/>
      <w:r w:rsidRPr="00530405">
        <w:rPr>
          <w:rFonts w:ascii="Trebuchet MS" w:hAnsi="Trebuchet MS"/>
        </w:rPr>
        <w:t xml:space="preserve"> la alin. (1) și alin. (2), lit. a) și b) din prezentul articol;</w:t>
      </w:r>
    </w:p>
    <w:p w14:paraId="3F436DE7" w14:textId="77777777" w:rsidR="00B85B8F" w:rsidRPr="00530405" w:rsidRDefault="00B85B8F" w:rsidP="00530405">
      <w:pPr>
        <w:numPr>
          <w:ilvl w:val="0"/>
          <w:numId w:val="870"/>
        </w:numPr>
        <w:suppressAutoHyphens/>
        <w:autoSpaceDN w:val="0"/>
        <w:spacing w:line="276" w:lineRule="auto"/>
        <w:contextualSpacing/>
        <w:textAlignment w:val="baseline"/>
        <w:rPr>
          <w:rFonts w:ascii="Trebuchet MS" w:hAnsi="Trebuchet MS"/>
        </w:rPr>
      </w:pPr>
      <w:r w:rsidRPr="00530405">
        <w:rPr>
          <w:rFonts w:ascii="Trebuchet MS" w:hAnsi="Trebuchet MS"/>
        </w:rPr>
        <w:t xml:space="preserve">Societatea de verificare tehnică a proiectelor a desfășurat în ultimul an fiscal încheiat integral, activități de verificare a proiectelor tehnice pentru construcții în integralitatea lor sau faze de proiectare ale acestora. Activitățile respective vor fi certificate prin existența registrului electronic al verificărilor tehnice si </w:t>
      </w:r>
      <w:proofErr w:type="spellStart"/>
      <w:r w:rsidRPr="00530405">
        <w:rPr>
          <w:rFonts w:ascii="Trebuchet MS" w:hAnsi="Trebuchet MS"/>
        </w:rPr>
        <w:t>indenficarea</w:t>
      </w:r>
      <w:proofErr w:type="spellEnd"/>
      <w:r w:rsidRPr="00530405">
        <w:rPr>
          <w:rFonts w:ascii="Trebuchet MS" w:hAnsi="Trebuchet MS"/>
        </w:rPr>
        <w:t>.</w:t>
      </w:r>
    </w:p>
    <w:p w14:paraId="18DC0D3D" w14:textId="79995757" w:rsidR="00B85B8F" w:rsidRPr="00530405" w:rsidRDefault="00B85B8F" w:rsidP="00530405">
      <w:pPr>
        <w:numPr>
          <w:ilvl w:val="0"/>
          <w:numId w:val="867"/>
        </w:numPr>
        <w:contextualSpacing/>
        <w:rPr>
          <w:rFonts w:ascii="Trebuchet MS" w:hAnsi="Trebuchet MS"/>
        </w:rPr>
      </w:pPr>
      <w:r w:rsidRPr="00720058">
        <w:rPr>
          <w:rFonts w:ascii="Trebuchet MS" w:hAnsi="Trebuchet MS"/>
        </w:rPr>
        <w:t>Confirmarea dreptului de practică a societăților de verificare a proiectelor se realizează de către ministerul responsabil în domeniul amenajării teritoriului, urbanismului și construcțiilor o dată la 5</w:t>
      </w:r>
      <w:r w:rsidRPr="00530405">
        <w:rPr>
          <w:rFonts w:ascii="Trebuchet MS" w:hAnsi="Trebuchet MS"/>
        </w:rPr>
        <w:t xml:space="preserve"> ani, pe baza unui raport din care rezultă faptul că societatea de verificare tehnică a proiectelor a menținut criteriile pentru care a fost autorizată, în fiecare an fiscal încheiat integral până la data solicitării.</w:t>
      </w:r>
    </w:p>
    <w:p w14:paraId="4CF49A3A" w14:textId="474417DA" w:rsidR="00B85B8F" w:rsidRPr="00530405" w:rsidRDefault="00B85B8F" w:rsidP="00530405">
      <w:pPr>
        <w:numPr>
          <w:ilvl w:val="0"/>
          <w:numId w:val="867"/>
        </w:numPr>
        <w:contextualSpacing/>
        <w:rPr>
          <w:rFonts w:ascii="Trebuchet MS" w:hAnsi="Trebuchet MS"/>
        </w:rPr>
      </w:pPr>
      <w:r w:rsidRPr="00530405">
        <w:rPr>
          <w:rFonts w:ascii="Trebuchet MS" w:hAnsi="Trebuchet MS"/>
        </w:rPr>
        <w:t>Societățile de verificare a proiectelor pentru construcții pot încheia contracte de colaborare cu verificatori de proiecte atestați pentru acele exigențe pe care societatea nu le poate asigura prin personalul propriu angajat, în vederea întregirii necesarului de exigențe pentru proiectele verificate.</w:t>
      </w:r>
    </w:p>
    <w:p w14:paraId="5ECD7E55" w14:textId="1A53D3C0" w:rsidR="00B85B8F" w:rsidRPr="00530405" w:rsidRDefault="00B85B8F" w:rsidP="00530405">
      <w:pPr>
        <w:numPr>
          <w:ilvl w:val="0"/>
          <w:numId w:val="867"/>
        </w:numPr>
        <w:contextualSpacing/>
        <w:rPr>
          <w:rFonts w:ascii="Trebuchet MS" w:hAnsi="Trebuchet MS"/>
        </w:rPr>
      </w:pPr>
      <w:r w:rsidRPr="00530405">
        <w:rPr>
          <w:rFonts w:ascii="Trebuchet MS" w:hAnsi="Trebuchet MS"/>
        </w:rPr>
        <w:t>În vederea verificării tehnice a unui proiect, cel puțin pentru nivelurile de verificare a proiectării pentru construcțiile aflate în CC3 și CC4, beneficiarul/dezvoltatorul poate încheia contracte de prestări servicii de verificare tehnică cu una sau mai multe societăți de verificare tehnică a proiectelor pentru construcții.</w:t>
      </w:r>
    </w:p>
    <w:p w14:paraId="0C7465DD" w14:textId="06CB2E69" w:rsidR="00B85B8F" w:rsidRDefault="00B85B8F" w:rsidP="00530405">
      <w:pPr>
        <w:numPr>
          <w:ilvl w:val="0"/>
          <w:numId w:val="867"/>
        </w:numPr>
        <w:contextualSpacing/>
        <w:rPr>
          <w:rFonts w:ascii="Trebuchet MS" w:hAnsi="Trebuchet MS"/>
        </w:rPr>
      </w:pPr>
      <w:r w:rsidRPr="00530405">
        <w:rPr>
          <w:rFonts w:ascii="Trebuchet MS" w:hAnsi="Trebuchet MS"/>
        </w:rPr>
        <w:t>În cazul în care proiectul este verificat tehnic de către o societate de verificare tehnică a proiectelor, răspunderea privind verificarea tehnică revine societății de verificare tehnică.</w:t>
      </w:r>
    </w:p>
    <w:p w14:paraId="3BC01B81" w14:textId="710279F2" w:rsidR="00586991" w:rsidRDefault="00586991" w:rsidP="00586991">
      <w:pPr>
        <w:contextualSpacing/>
        <w:rPr>
          <w:rFonts w:ascii="Trebuchet MS" w:hAnsi="Trebuchet MS"/>
        </w:rPr>
      </w:pPr>
    </w:p>
    <w:p w14:paraId="070D28F0" w14:textId="388C9197" w:rsidR="00586991" w:rsidRDefault="00586991" w:rsidP="00586991">
      <w:pPr>
        <w:contextualSpacing/>
        <w:rPr>
          <w:rFonts w:ascii="Trebuchet MS" w:hAnsi="Trebuchet MS"/>
        </w:rPr>
      </w:pPr>
    </w:p>
    <w:p w14:paraId="03BA132B" w14:textId="62D7DA35" w:rsidR="00586991" w:rsidRDefault="00586991" w:rsidP="00586991">
      <w:pPr>
        <w:contextualSpacing/>
        <w:rPr>
          <w:rFonts w:ascii="Trebuchet MS" w:hAnsi="Trebuchet MS"/>
        </w:rPr>
      </w:pPr>
    </w:p>
    <w:p w14:paraId="0DDB16CC" w14:textId="77777777" w:rsidR="00586991" w:rsidRPr="00530405" w:rsidRDefault="00586991" w:rsidP="00586991">
      <w:pPr>
        <w:contextualSpacing/>
        <w:rPr>
          <w:rFonts w:ascii="Trebuchet MS" w:hAnsi="Trebuchet MS"/>
        </w:rPr>
      </w:pPr>
    </w:p>
    <w:p w14:paraId="687480BC" w14:textId="77777777" w:rsidR="00B85B8F" w:rsidRPr="00BF1519" w:rsidRDefault="00B85B8F" w:rsidP="00B85B8F">
      <w:pPr>
        <w:pStyle w:val="Art"/>
        <w:numPr>
          <w:ilvl w:val="0"/>
          <w:numId w:val="1"/>
        </w:numPr>
        <w:ind w:left="360" w:hanging="360"/>
      </w:pPr>
      <w:r w:rsidRPr="00BF1519">
        <w:lastRenderedPageBreak/>
        <w:t xml:space="preserve">Verificarea tehnică a proiectelor </w:t>
      </w:r>
    </w:p>
    <w:p w14:paraId="587BA801" w14:textId="77777777" w:rsidR="00B85B8F" w:rsidRPr="00BF1519" w:rsidRDefault="00B85B8F" w:rsidP="00C05AF6">
      <w:pPr>
        <w:numPr>
          <w:ilvl w:val="0"/>
          <w:numId w:val="348"/>
        </w:numPr>
        <w:contextualSpacing/>
        <w:rPr>
          <w:rFonts w:ascii="Trebuchet MS" w:hAnsi="Trebuchet MS"/>
        </w:rPr>
      </w:pPr>
      <w:r w:rsidRPr="00BF1519">
        <w:rPr>
          <w:rFonts w:ascii="Trebuchet MS" w:hAnsi="Trebuchet MS"/>
        </w:rPr>
        <w:t>Verificarea tehnică a proiectelor privind respectarea reglementărilor tehnice referitoare la cerințele fundamentale aplicabile se efectuează de către specialiști verificatori de proiecte atestați, alții decât specialiștii elaboratori ai proiectelor supuse verificării.</w:t>
      </w:r>
    </w:p>
    <w:p w14:paraId="1AE903EF" w14:textId="77777777" w:rsidR="00B85B8F" w:rsidRPr="00BF1519" w:rsidRDefault="00B85B8F" w:rsidP="00C05AF6">
      <w:pPr>
        <w:numPr>
          <w:ilvl w:val="0"/>
          <w:numId w:val="348"/>
        </w:numPr>
        <w:contextualSpacing/>
        <w:rPr>
          <w:rFonts w:ascii="Trebuchet MS" w:hAnsi="Trebuchet MS"/>
        </w:rPr>
      </w:pPr>
      <w:r w:rsidRPr="00BF1519">
        <w:rPr>
          <w:rFonts w:ascii="Trebuchet MS" w:hAnsi="Trebuchet MS"/>
        </w:rPr>
        <w:t>Prin excepție de la prevederile alin. (1), verificarea tehnică a proiectele aflate în CC1, se realizează de către un specialist din echipa de proiect care a realizat proiectul.</w:t>
      </w:r>
    </w:p>
    <w:p w14:paraId="7848ABEE" w14:textId="77777777" w:rsidR="00B85B8F" w:rsidRPr="00BF1519" w:rsidRDefault="00B85B8F" w:rsidP="00C05AF6">
      <w:pPr>
        <w:numPr>
          <w:ilvl w:val="0"/>
          <w:numId w:val="348"/>
        </w:numPr>
        <w:contextualSpacing/>
        <w:rPr>
          <w:rFonts w:ascii="Trebuchet MS" w:hAnsi="Trebuchet MS"/>
        </w:rPr>
      </w:pPr>
      <w:r w:rsidRPr="00BF1519">
        <w:rPr>
          <w:rFonts w:ascii="Trebuchet MS" w:hAnsi="Trebuchet MS"/>
        </w:rPr>
        <w:t>Verificarea proiectelor se realizează de către verificatori de proiect atestați în condițiile legii, persoane fizice sau persoane juridice care au în componența lor verificatori de proiect atestați, independente față de proiectant și antreprenor.</w:t>
      </w:r>
    </w:p>
    <w:p w14:paraId="16F8CDF0" w14:textId="77777777" w:rsidR="00B85B8F" w:rsidRPr="00BF1519" w:rsidRDefault="00B85B8F" w:rsidP="00C05AF6">
      <w:pPr>
        <w:numPr>
          <w:ilvl w:val="0"/>
          <w:numId w:val="348"/>
        </w:numPr>
        <w:contextualSpacing/>
        <w:rPr>
          <w:rFonts w:ascii="Trebuchet MS" w:hAnsi="Trebuchet MS"/>
        </w:rPr>
      </w:pPr>
      <w:r w:rsidRPr="00BF1519">
        <w:rPr>
          <w:rFonts w:ascii="Trebuchet MS" w:hAnsi="Trebuchet MS"/>
        </w:rPr>
        <w:t xml:space="preserve">Verificarea tehnică a proiectelor se face diferențiat pe niveluri de verificare a proiectelor, în funcție de încadrarea construcțiilor în clase de consecințe, după cum urmează: </w:t>
      </w:r>
    </w:p>
    <w:p w14:paraId="6201290E" w14:textId="77777777" w:rsidR="00B85B8F" w:rsidRPr="00BF1519" w:rsidRDefault="00B85B8F" w:rsidP="00B85B8F">
      <w:pPr>
        <w:numPr>
          <w:ilvl w:val="0"/>
          <w:numId w:val="162"/>
        </w:numPr>
        <w:suppressAutoHyphens/>
        <w:autoSpaceDN w:val="0"/>
        <w:spacing w:line="276" w:lineRule="auto"/>
        <w:contextualSpacing/>
        <w:textAlignment w:val="baseline"/>
        <w:rPr>
          <w:rFonts w:ascii="Trebuchet MS" w:hAnsi="Trebuchet MS"/>
        </w:rPr>
      </w:pPr>
      <w:r w:rsidRPr="00BF1519">
        <w:rPr>
          <w:rFonts w:ascii="Trebuchet MS" w:hAnsi="Trebuchet MS"/>
        </w:rPr>
        <w:t>verificarea de nivel 1;</w:t>
      </w:r>
    </w:p>
    <w:p w14:paraId="6190F91E" w14:textId="77777777" w:rsidR="00B85B8F" w:rsidRPr="00BF1519" w:rsidRDefault="00B85B8F" w:rsidP="00B85B8F">
      <w:pPr>
        <w:numPr>
          <w:ilvl w:val="0"/>
          <w:numId w:val="162"/>
        </w:numPr>
        <w:suppressAutoHyphens/>
        <w:autoSpaceDN w:val="0"/>
        <w:spacing w:line="276" w:lineRule="auto"/>
        <w:contextualSpacing/>
        <w:textAlignment w:val="baseline"/>
        <w:rPr>
          <w:rFonts w:ascii="Trebuchet MS" w:hAnsi="Trebuchet MS"/>
        </w:rPr>
      </w:pPr>
      <w:r w:rsidRPr="00BF1519">
        <w:rPr>
          <w:rFonts w:ascii="Trebuchet MS" w:hAnsi="Trebuchet MS"/>
        </w:rPr>
        <w:t>verificarea de nivel 2;</w:t>
      </w:r>
    </w:p>
    <w:p w14:paraId="11B1D77B" w14:textId="77777777" w:rsidR="00B85B8F" w:rsidRPr="00BF1519" w:rsidRDefault="00B85B8F" w:rsidP="00B85B8F">
      <w:pPr>
        <w:numPr>
          <w:ilvl w:val="0"/>
          <w:numId w:val="162"/>
        </w:numPr>
        <w:suppressAutoHyphens/>
        <w:autoSpaceDN w:val="0"/>
        <w:spacing w:line="276" w:lineRule="auto"/>
        <w:contextualSpacing/>
        <w:textAlignment w:val="baseline"/>
        <w:rPr>
          <w:rFonts w:ascii="Trebuchet MS" w:hAnsi="Trebuchet MS"/>
        </w:rPr>
      </w:pPr>
      <w:r w:rsidRPr="00BF1519">
        <w:rPr>
          <w:rFonts w:ascii="Trebuchet MS" w:hAnsi="Trebuchet MS"/>
        </w:rPr>
        <w:t>verificarea de nivel 3;</w:t>
      </w:r>
    </w:p>
    <w:p w14:paraId="6EA44C84" w14:textId="77777777" w:rsidR="00B85B8F" w:rsidRPr="00BF1519" w:rsidRDefault="00B85B8F" w:rsidP="00B85B8F">
      <w:pPr>
        <w:numPr>
          <w:ilvl w:val="0"/>
          <w:numId w:val="162"/>
        </w:numPr>
        <w:suppressAutoHyphens/>
        <w:autoSpaceDN w:val="0"/>
        <w:spacing w:line="276" w:lineRule="auto"/>
        <w:contextualSpacing/>
        <w:textAlignment w:val="baseline"/>
        <w:rPr>
          <w:rFonts w:ascii="Trebuchet MS" w:hAnsi="Trebuchet MS"/>
        </w:rPr>
      </w:pPr>
      <w:r w:rsidRPr="00BF1519">
        <w:rPr>
          <w:rFonts w:ascii="Trebuchet MS" w:hAnsi="Trebuchet MS"/>
        </w:rPr>
        <w:t>verificarea de nivel 4.</w:t>
      </w:r>
    </w:p>
    <w:p w14:paraId="3018650E" w14:textId="77777777" w:rsidR="00B85B8F" w:rsidRPr="00BF1519" w:rsidRDefault="00B85B8F" w:rsidP="00B85B8F">
      <w:pPr>
        <w:pStyle w:val="Art"/>
        <w:numPr>
          <w:ilvl w:val="0"/>
          <w:numId w:val="1"/>
        </w:numPr>
        <w:ind w:left="360" w:hanging="360"/>
      </w:pPr>
      <w:r w:rsidRPr="00BF1519">
        <w:t>Verificarea de nivel 1 (NVP1)</w:t>
      </w:r>
    </w:p>
    <w:p w14:paraId="32E9A2BA" w14:textId="77777777" w:rsidR="00B85B8F" w:rsidRPr="00BF1519" w:rsidRDefault="00B85B8F" w:rsidP="00C05AF6">
      <w:pPr>
        <w:numPr>
          <w:ilvl w:val="0"/>
          <w:numId w:val="349"/>
        </w:numPr>
        <w:contextualSpacing/>
        <w:rPr>
          <w:rFonts w:ascii="Trebuchet MS" w:hAnsi="Trebuchet MS"/>
        </w:rPr>
      </w:pPr>
      <w:r w:rsidRPr="00BF1519">
        <w:rPr>
          <w:rFonts w:ascii="Trebuchet MS" w:hAnsi="Trebuchet MS"/>
        </w:rPr>
        <w:t>Verificarea de nivel 1 se efectuează pentru construcțiile aflate în CC1.</w:t>
      </w:r>
    </w:p>
    <w:p w14:paraId="48148ED7" w14:textId="77777777" w:rsidR="00B85B8F" w:rsidRPr="00BF1519" w:rsidRDefault="00B85B8F" w:rsidP="00C05AF6">
      <w:pPr>
        <w:numPr>
          <w:ilvl w:val="0"/>
          <w:numId w:val="349"/>
        </w:numPr>
        <w:contextualSpacing/>
        <w:rPr>
          <w:rFonts w:ascii="Trebuchet MS" w:hAnsi="Trebuchet MS"/>
        </w:rPr>
      </w:pPr>
      <w:r w:rsidRPr="00BF1519">
        <w:rPr>
          <w:rFonts w:ascii="Trebuchet MS" w:hAnsi="Trebuchet MS"/>
        </w:rPr>
        <w:t>Verificarea de nivel 1, se caracterizează prin asumarea răspunderii pentru proiectul întocmit fără a exista obligația verificării proiectului de către verificatori de proiecte atestați.</w:t>
      </w:r>
    </w:p>
    <w:p w14:paraId="57B89CB4" w14:textId="77777777" w:rsidR="00B85B8F" w:rsidRPr="00BF1519" w:rsidRDefault="00B85B8F" w:rsidP="00B85B8F">
      <w:pPr>
        <w:pStyle w:val="Art"/>
        <w:numPr>
          <w:ilvl w:val="0"/>
          <w:numId w:val="1"/>
        </w:numPr>
        <w:ind w:left="360" w:hanging="360"/>
      </w:pPr>
      <w:r w:rsidRPr="00BF1519">
        <w:t>Verificarea de nivel 2 (NVP2)</w:t>
      </w:r>
    </w:p>
    <w:p w14:paraId="606093FC" w14:textId="77777777" w:rsidR="00B85B8F" w:rsidRPr="00BF1519" w:rsidRDefault="00B85B8F" w:rsidP="00C05AF6">
      <w:pPr>
        <w:numPr>
          <w:ilvl w:val="0"/>
          <w:numId w:val="350"/>
        </w:numPr>
        <w:contextualSpacing/>
        <w:rPr>
          <w:rFonts w:ascii="Trebuchet MS" w:hAnsi="Trebuchet MS"/>
        </w:rPr>
      </w:pPr>
      <w:r w:rsidRPr="00BF1519">
        <w:rPr>
          <w:rFonts w:ascii="Trebuchet MS" w:hAnsi="Trebuchet MS"/>
        </w:rPr>
        <w:t>Verificarea de nivel 2 se efectuează pentru construcțiile aflate CC2.</w:t>
      </w:r>
    </w:p>
    <w:p w14:paraId="741A0848" w14:textId="77777777" w:rsidR="00B85B8F" w:rsidRPr="00BF1519" w:rsidRDefault="00B85B8F" w:rsidP="00C05AF6">
      <w:pPr>
        <w:numPr>
          <w:ilvl w:val="0"/>
          <w:numId w:val="350"/>
        </w:numPr>
        <w:contextualSpacing/>
        <w:rPr>
          <w:rFonts w:ascii="Trebuchet MS" w:hAnsi="Trebuchet MS"/>
        </w:rPr>
      </w:pPr>
      <w:r w:rsidRPr="00BF1519">
        <w:rPr>
          <w:rFonts w:ascii="Trebuchet MS" w:hAnsi="Trebuchet MS"/>
        </w:rPr>
        <w:t>Verificarea de nivel 2 se caracterizează printr-o verificare amănunțită și se realizează de către verificatori tehnici atestați.</w:t>
      </w:r>
    </w:p>
    <w:p w14:paraId="25BC94EA" w14:textId="77777777" w:rsidR="00B85B8F" w:rsidRPr="00BF1519" w:rsidRDefault="00B85B8F" w:rsidP="00C05AF6">
      <w:pPr>
        <w:numPr>
          <w:ilvl w:val="0"/>
          <w:numId w:val="350"/>
        </w:numPr>
        <w:contextualSpacing/>
        <w:rPr>
          <w:rFonts w:ascii="Trebuchet MS" w:hAnsi="Trebuchet MS"/>
        </w:rPr>
      </w:pPr>
      <w:r w:rsidRPr="00BF1519">
        <w:rPr>
          <w:rFonts w:ascii="Trebuchet MS" w:hAnsi="Trebuchet MS"/>
        </w:rPr>
        <w:t>Verificatorul tehnic pentru verificarea de nivel 2 poate fi persoană fizică atestată sau persoană juridică autorizată, care nu a participat la elaborarea proiectului.</w:t>
      </w:r>
    </w:p>
    <w:p w14:paraId="4EA99811" w14:textId="77777777" w:rsidR="00B85B8F" w:rsidRPr="00BF1519" w:rsidRDefault="00B85B8F" w:rsidP="00C05AF6">
      <w:pPr>
        <w:numPr>
          <w:ilvl w:val="0"/>
          <w:numId w:val="350"/>
        </w:numPr>
        <w:contextualSpacing/>
        <w:rPr>
          <w:rFonts w:ascii="Trebuchet MS" w:hAnsi="Trebuchet MS"/>
        </w:rPr>
      </w:pPr>
      <w:r w:rsidRPr="00BF1519">
        <w:rPr>
          <w:rFonts w:ascii="Trebuchet MS" w:hAnsi="Trebuchet MS"/>
        </w:rPr>
        <w:t xml:space="preserve">Nu pot avea calitatea de verificator tehnic, </w:t>
      </w:r>
      <w:proofErr w:type="spellStart"/>
      <w:r w:rsidRPr="00BF1519">
        <w:rPr>
          <w:rFonts w:ascii="Trebuchet MS" w:hAnsi="Trebuchet MS"/>
        </w:rPr>
        <w:t>expertulul</w:t>
      </w:r>
      <w:proofErr w:type="spellEnd"/>
      <w:r w:rsidRPr="00BF1519">
        <w:rPr>
          <w:rFonts w:ascii="Trebuchet MS" w:hAnsi="Trebuchet MS"/>
        </w:rPr>
        <w:t xml:space="preserve"> tehnic atestat, sau persoana juridică autorizată în cadrul căreia </w:t>
      </w:r>
      <w:proofErr w:type="spellStart"/>
      <w:r w:rsidRPr="00BF1519">
        <w:rPr>
          <w:rFonts w:ascii="Trebuchet MS" w:hAnsi="Trebuchet MS"/>
        </w:rPr>
        <w:t>expertulul</w:t>
      </w:r>
      <w:proofErr w:type="spellEnd"/>
      <w:r w:rsidRPr="00BF1519">
        <w:rPr>
          <w:rFonts w:ascii="Trebuchet MS" w:hAnsi="Trebuchet MS"/>
        </w:rPr>
        <w:t xml:space="preserve"> tehnic atestat ca angajat/contractant a elaborat raportul de expertiză tehnică pentru proiectul de referință.</w:t>
      </w:r>
    </w:p>
    <w:p w14:paraId="1C6E4B7E" w14:textId="77777777" w:rsidR="00B85B8F" w:rsidRPr="00BF1519" w:rsidRDefault="00B85B8F" w:rsidP="00C05AF6">
      <w:pPr>
        <w:numPr>
          <w:ilvl w:val="0"/>
          <w:numId w:val="350"/>
        </w:numPr>
        <w:contextualSpacing/>
        <w:rPr>
          <w:rFonts w:ascii="Trebuchet MS" w:hAnsi="Trebuchet MS"/>
        </w:rPr>
      </w:pPr>
      <w:r w:rsidRPr="00BF1519">
        <w:rPr>
          <w:rFonts w:ascii="Trebuchet MS" w:hAnsi="Trebuchet MS"/>
        </w:rPr>
        <w:t xml:space="preserve">Verificarea de nivel 2 (NVP2) este o verificare calitativă cu privire la următoarele elemente obligatorii: </w:t>
      </w:r>
    </w:p>
    <w:p w14:paraId="4E52F032" w14:textId="77777777" w:rsidR="00B85B8F" w:rsidRPr="00BF1519" w:rsidRDefault="00B85B8F" w:rsidP="00B85B8F">
      <w:pPr>
        <w:numPr>
          <w:ilvl w:val="0"/>
          <w:numId w:val="163"/>
        </w:numPr>
        <w:suppressAutoHyphens/>
        <w:autoSpaceDN w:val="0"/>
        <w:spacing w:line="276" w:lineRule="auto"/>
        <w:contextualSpacing/>
        <w:rPr>
          <w:rFonts w:ascii="Trebuchet MS" w:hAnsi="Trebuchet MS"/>
        </w:rPr>
      </w:pPr>
      <w:r w:rsidRPr="00BF1519">
        <w:rPr>
          <w:rFonts w:ascii="Trebuchet MS" w:hAnsi="Trebuchet MS"/>
        </w:rPr>
        <w:t>datele de intrare, respectiv ipotezele de calcul, combinații de încărcări, scheme principiale, valorile coeficienților parțiali de siguranță, corectitudinea încadrării în clase;</w:t>
      </w:r>
    </w:p>
    <w:p w14:paraId="5ED59CAF" w14:textId="77777777" w:rsidR="00B85B8F" w:rsidRPr="00BF1519" w:rsidRDefault="00B85B8F" w:rsidP="00B85B8F">
      <w:pPr>
        <w:numPr>
          <w:ilvl w:val="0"/>
          <w:numId w:val="163"/>
        </w:numPr>
        <w:suppressAutoHyphens/>
        <w:autoSpaceDN w:val="0"/>
        <w:spacing w:line="276" w:lineRule="auto"/>
        <w:contextualSpacing/>
        <w:rPr>
          <w:rFonts w:ascii="Trebuchet MS" w:hAnsi="Trebuchet MS"/>
        </w:rPr>
      </w:pPr>
      <w:r w:rsidRPr="00BF1519">
        <w:rPr>
          <w:rFonts w:ascii="Trebuchet MS" w:hAnsi="Trebuchet MS"/>
        </w:rPr>
        <w:t>memoriul tehnic pentru conformitatea proiectului cu prevederile legale în vigoare;</w:t>
      </w:r>
    </w:p>
    <w:p w14:paraId="43E8BC57" w14:textId="77777777" w:rsidR="00B85B8F" w:rsidRPr="00BF1519" w:rsidRDefault="00B85B8F" w:rsidP="00B85B8F">
      <w:pPr>
        <w:numPr>
          <w:ilvl w:val="0"/>
          <w:numId w:val="163"/>
        </w:numPr>
        <w:suppressAutoHyphens/>
        <w:autoSpaceDN w:val="0"/>
        <w:spacing w:line="276" w:lineRule="auto"/>
        <w:contextualSpacing/>
        <w:rPr>
          <w:rFonts w:ascii="Trebuchet MS" w:hAnsi="Trebuchet MS"/>
        </w:rPr>
      </w:pPr>
      <w:proofErr w:type="spellStart"/>
      <w:r w:rsidRPr="00BF1519">
        <w:rPr>
          <w:rFonts w:ascii="Trebuchet MS" w:hAnsi="Trebuchet MS"/>
        </w:rPr>
        <w:t>constructibilitatea</w:t>
      </w:r>
      <w:proofErr w:type="spellEnd"/>
      <w:r w:rsidRPr="00BF1519">
        <w:rPr>
          <w:rFonts w:ascii="Trebuchet MS" w:hAnsi="Trebuchet MS"/>
        </w:rPr>
        <w:t>, respectiv posibilitatea punerii în operă în acord cu terenul, cu tehnicile și tehnologiile și cu materialele existente și agrementate;</w:t>
      </w:r>
    </w:p>
    <w:p w14:paraId="528E3C7B" w14:textId="77777777" w:rsidR="00B85B8F" w:rsidRPr="00BF1519" w:rsidRDefault="00B85B8F" w:rsidP="00B85B8F">
      <w:pPr>
        <w:numPr>
          <w:ilvl w:val="0"/>
          <w:numId w:val="163"/>
        </w:numPr>
        <w:suppressAutoHyphens/>
        <w:autoSpaceDN w:val="0"/>
        <w:spacing w:line="276" w:lineRule="auto"/>
        <w:contextualSpacing/>
        <w:rPr>
          <w:rFonts w:ascii="Trebuchet MS" w:hAnsi="Trebuchet MS"/>
        </w:rPr>
      </w:pPr>
      <w:r w:rsidRPr="00BF1519">
        <w:rPr>
          <w:rFonts w:ascii="Trebuchet MS" w:hAnsi="Trebuchet MS"/>
        </w:rPr>
        <w:t>corectitudinea principială a planurilor, secțiunilor și detaliilor;</w:t>
      </w:r>
    </w:p>
    <w:p w14:paraId="35B32396" w14:textId="77777777" w:rsidR="00B85B8F" w:rsidRPr="00BF1519" w:rsidRDefault="00B85B8F" w:rsidP="00B85B8F">
      <w:pPr>
        <w:numPr>
          <w:ilvl w:val="0"/>
          <w:numId w:val="163"/>
        </w:numPr>
        <w:suppressAutoHyphens/>
        <w:autoSpaceDN w:val="0"/>
        <w:spacing w:line="276" w:lineRule="auto"/>
        <w:contextualSpacing/>
        <w:rPr>
          <w:rFonts w:ascii="Trebuchet MS" w:hAnsi="Trebuchet MS"/>
        </w:rPr>
      </w:pPr>
      <w:r w:rsidRPr="00BF1519">
        <w:rPr>
          <w:rFonts w:ascii="Trebuchet MS" w:hAnsi="Trebuchet MS"/>
        </w:rPr>
        <w:t>conținutul proiectului, verificatorul asigurându-se că proiectul conține toate componentele impuse prin lege, corespunzător fazei de proiectare în care se află proiectul;</w:t>
      </w:r>
    </w:p>
    <w:p w14:paraId="3468F05C" w14:textId="77777777" w:rsidR="00B85B8F" w:rsidRPr="00BF1519" w:rsidRDefault="00B85B8F" w:rsidP="00B85B8F">
      <w:pPr>
        <w:numPr>
          <w:ilvl w:val="0"/>
          <w:numId w:val="163"/>
        </w:numPr>
        <w:suppressAutoHyphens/>
        <w:autoSpaceDN w:val="0"/>
        <w:spacing w:line="276" w:lineRule="auto"/>
        <w:contextualSpacing/>
        <w:rPr>
          <w:rFonts w:ascii="Trebuchet MS" w:hAnsi="Trebuchet MS"/>
        </w:rPr>
      </w:pPr>
      <w:r w:rsidRPr="00BF1519">
        <w:rPr>
          <w:rFonts w:ascii="Trebuchet MS" w:hAnsi="Trebuchet MS"/>
        </w:rPr>
        <w:t>respectarea cerințelor fundamentale aplicabile prevăzute în proiect;</w:t>
      </w:r>
    </w:p>
    <w:p w14:paraId="38D9BC1C" w14:textId="77777777" w:rsidR="00B85B8F" w:rsidRPr="00BF1519" w:rsidRDefault="00B85B8F" w:rsidP="00B85B8F">
      <w:pPr>
        <w:numPr>
          <w:ilvl w:val="0"/>
          <w:numId w:val="163"/>
        </w:numPr>
        <w:suppressAutoHyphens/>
        <w:autoSpaceDN w:val="0"/>
        <w:spacing w:line="276" w:lineRule="auto"/>
        <w:contextualSpacing/>
        <w:rPr>
          <w:rFonts w:ascii="Trebuchet MS" w:hAnsi="Trebuchet MS"/>
        </w:rPr>
      </w:pPr>
      <w:r w:rsidRPr="00BF1519">
        <w:rPr>
          <w:rFonts w:ascii="Trebuchet MS" w:hAnsi="Trebuchet MS"/>
        </w:rPr>
        <w:t>considerarea în proiectare a conceptelor și sau a condițiilor de durabilitate</w:t>
      </w:r>
      <w:r w:rsidRPr="002B50C4">
        <w:rPr>
          <w:rFonts w:ascii="Trebuchet MS" w:hAnsi="Trebuchet MS"/>
        </w:rPr>
        <w:t xml:space="preserve"> a construcției</w:t>
      </w:r>
      <w:r w:rsidRPr="00BF1519">
        <w:rPr>
          <w:rFonts w:ascii="Trebuchet MS" w:hAnsi="Trebuchet MS"/>
        </w:rPr>
        <w:t>, de mediu, de reziliență și de sustenabilitate economică;</w:t>
      </w:r>
    </w:p>
    <w:p w14:paraId="14124AFA" w14:textId="77777777" w:rsidR="00B85B8F" w:rsidRPr="00BF1519" w:rsidRDefault="00B85B8F" w:rsidP="00B85B8F">
      <w:pPr>
        <w:numPr>
          <w:ilvl w:val="0"/>
          <w:numId w:val="163"/>
        </w:numPr>
        <w:suppressAutoHyphens/>
        <w:autoSpaceDN w:val="0"/>
        <w:spacing w:line="276" w:lineRule="auto"/>
        <w:contextualSpacing/>
        <w:rPr>
          <w:rFonts w:ascii="Trebuchet MS" w:hAnsi="Trebuchet MS"/>
        </w:rPr>
      </w:pPr>
      <w:r w:rsidRPr="00BF1519">
        <w:rPr>
          <w:rFonts w:ascii="Trebuchet MS" w:hAnsi="Trebuchet MS"/>
        </w:rPr>
        <w:t>existența în cadrul proiectului a caietului de sarcini pentru exploatare.</w:t>
      </w:r>
    </w:p>
    <w:p w14:paraId="1CD31344" w14:textId="77777777" w:rsidR="00B85B8F" w:rsidRPr="00BF1519" w:rsidRDefault="00B85B8F" w:rsidP="00B85B8F">
      <w:pPr>
        <w:pStyle w:val="Art"/>
        <w:numPr>
          <w:ilvl w:val="0"/>
          <w:numId w:val="1"/>
        </w:numPr>
        <w:ind w:left="360" w:hanging="360"/>
      </w:pPr>
      <w:r w:rsidRPr="00BF1519">
        <w:t>Verificarea de nivel 3 (NVP 3)</w:t>
      </w:r>
    </w:p>
    <w:p w14:paraId="6896E540" w14:textId="77777777" w:rsidR="00B85B8F" w:rsidRPr="00BF1519" w:rsidRDefault="00B85B8F" w:rsidP="00C05AF6">
      <w:pPr>
        <w:numPr>
          <w:ilvl w:val="0"/>
          <w:numId w:val="351"/>
        </w:numPr>
        <w:contextualSpacing/>
        <w:rPr>
          <w:rFonts w:ascii="Trebuchet MS" w:hAnsi="Trebuchet MS"/>
        </w:rPr>
      </w:pPr>
      <w:r w:rsidRPr="00BF1519">
        <w:rPr>
          <w:rFonts w:ascii="Trebuchet MS" w:hAnsi="Trebuchet MS"/>
        </w:rPr>
        <w:t xml:space="preserve">Verificarea de nivel 3 se efectuează pentru construcțiile aflate CC3. </w:t>
      </w:r>
    </w:p>
    <w:p w14:paraId="7FE5C860" w14:textId="77777777" w:rsidR="00B85B8F" w:rsidRPr="00BF1519" w:rsidRDefault="00B85B8F" w:rsidP="00C05AF6">
      <w:pPr>
        <w:numPr>
          <w:ilvl w:val="0"/>
          <w:numId w:val="351"/>
        </w:numPr>
        <w:contextualSpacing/>
        <w:rPr>
          <w:rFonts w:ascii="Trebuchet MS" w:hAnsi="Trebuchet MS"/>
        </w:rPr>
      </w:pPr>
      <w:r w:rsidRPr="00BF1519">
        <w:rPr>
          <w:rFonts w:ascii="Trebuchet MS" w:hAnsi="Trebuchet MS"/>
        </w:rPr>
        <w:t>Verificarea de nivel 3 se realizează de către un verificator tehnic persoană juridică autorizată în condițiile legii, care nu a participat la elaborarea proiectului.</w:t>
      </w:r>
    </w:p>
    <w:p w14:paraId="2D44FBF1" w14:textId="77777777" w:rsidR="00B85B8F" w:rsidRPr="00BF1519" w:rsidRDefault="00B85B8F" w:rsidP="00C05AF6">
      <w:pPr>
        <w:numPr>
          <w:ilvl w:val="0"/>
          <w:numId w:val="351"/>
        </w:numPr>
        <w:contextualSpacing/>
        <w:rPr>
          <w:rFonts w:ascii="Trebuchet MS" w:hAnsi="Trebuchet MS"/>
        </w:rPr>
      </w:pPr>
      <w:r w:rsidRPr="00BF1519">
        <w:rPr>
          <w:rFonts w:ascii="Trebuchet MS" w:hAnsi="Trebuchet MS"/>
        </w:rPr>
        <w:t>Nu poate avea calitatea de verificator tehnic, aceeași persoană juridică autorizată în cadrul căreia expertul tehnic atestat a elaborat pentru proiectul de referință, raportul de expertiză tehnică, indiferent de relația contractuală ca angajat/contractant, existentă între cele două entități.</w:t>
      </w:r>
    </w:p>
    <w:p w14:paraId="4A822A23" w14:textId="77777777" w:rsidR="00B85B8F" w:rsidRPr="00BF1519" w:rsidRDefault="00B85B8F" w:rsidP="00C05AF6">
      <w:pPr>
        <w:numPr>
          <w:ilvl w:val="0"/>
          <w:numId w:val="351"/>
        </w:numPr>
        <w:contextualSpacing/>
        <w:rPr>
          <w:rFonts w:ascii="Trebuchet MS" w:hAnsi="Trebuchet MS"/>
        </w:rPr>
      </w:pPr>
      <w:r w:rsidRPr="00BF1519">
        <w:rPr>
          <w:rFonts w:ascii="Trebuchet MS" w:hAnsi="Trebuchet MS"/>
        </w:rPr>
        <w:lastRenderedPageBreak/>
        <w:t xml:space="preserve">Verificarea de nivel 3 este o verificare calitativă și cantitativă care, </w:t>
      </w:r>
      <w:bookmarkStart w:id="303" w:name="_Hlk81744314"/>
      <w:r w:rsidRPr="00BF1519">
        <w:rPr>
          <w:rFonts w:ascii="Trebuchet MS" w:hAnsi="Trebuchet MS"/>
        </w:rPr>
        <w:t xml:space="preserve">suplimentar elementelor obligatorii incluse în verificarea de nivel 2, cuprinde și următoarele elemente obligatorii: </w:t>
      </w:r>
    </w:p>
    <w:bookmarkEnd w:id="303"/>
    <w:p w14:paraId="7E975588" w14:textId="77777777" w:rsidR="00B85B8F" w:rsidRPr="00BF1519" w:rsidRDefault="00B85B8F" w:rsidP="00B85B8F">
      <w:pPr>
        <w:numPr>
          <w:ilvl w:val="0"/>
          <w:numId w:val="164"/>
        </w:numPr>
        <w:suppressAutoHyphens/>
        <w:autoSpaceDN w:val="0"/>
        <w:spacing w:line="276" w:lineRule="auto"/>
        <w:contextualSpacing/>
        <w:rPr>
          <w:rFonts w:ascii="Trebuchet MS" w:hAnsi="Trebuchet MS"/>
        </w:rPr>
      </w:pPr>
      <w:r w:rsidRPr="00BF1519">
        <w:rPr>
          <w:rFonts w:ascii="Trebuchet MS" w:hAnsi="Trebuchet MS"/>
        </w:rPr>
        <w:t xml:space="preserve">corectitudinea modelelor de calcul, a calculelor de dimensionare globale și locale; </w:t>
      </w:r>
    </w:p>
    <w:p w14:paraId="0EB933ED" w14:textId="77777777" w:rsidR="00B85B8F" w:rsidRPr="00BF1519" w:rsidRDefault="00B85B8F" w:rsidP="00B85B8F">
      <w:pPr>
        <w:numPr>
          <w:ilvl w:val="0"/>
          <w:numId w:val="164"/>
        </w:numPr>
        <w:suppressAutoHyphens/>
        <w:autoSpaceDN w:val="0"/>
        <w:spacing w:line="276" w:lineRule="auto"/>
        <w:contextualSpacing/>
        <w:rPr>
          <w:rFonts w:ascii="Trebuchet MS" w:hAnsi="Trebuchet MS"/>
        </w:rPr>
      </w:pPr>
      <w:r w:rsidRPr="00BF1519">
        <w:rPr>
          <w:rFonts w:ascii="Trebuchet MS" w:hAnsi="Trebuchet MS"/>
        </w:rPr>
        <w:t>planurile, secțiunile și detaliile de nivel detaliat;</w:t>
      </w:r>
    </w:p>
    <w:p w14:paraId="7209C5C4" w14:textId="77777777" w:rsidR="00B85B8F" w:rsidRPr="00BF1519" w:rsidRDefault="00B85B8F" w:rsidP="00B85B8F">
      <w:pPr>
        <w:numPr>
          <w:ilvl w:val="0"/>
          <w:numId w:val="164"/>
        </w:numPr>
        <w:suppressAutoHyphens/>
        <w:autoSpaceDN w:val="0"/>
        <w:spacing w:line="276" w:lineRule="auto"/>
        <w:contextualSpacing/>
        <w:rPr>
          <w:rFonts w:ascii="Trebuchet MS" w:hAnsi="Trebuchet MS"/>
        </w:rPr>
      </w:pPr>
      <w:r w:rsidRPr="00BF1519">
        <w:rPr>
          <w:rFonts w:ascii="Trebuchet MS" w:hAnsi="Trebuchet MS"/>
        </w:rPr>
        <w:t>corespondența între toate piesele proiectului: calcule, desene, caiete de sarcini;</w:t>
      </w:r>
    </w:p>
    <w:p w14:paraId="7BF4D2A8" w14:textId="77777777" w:rsidR="00B85B8F" w:rsidRPr="00BF1519" w:rsidRDefault="00B85B8F" w:rsidP="00B85B8F">
      <w:pPr>
        <w:numPr>
          <w:ilvl w:val="0"/>
          <w:numId w:val="164"/>
        </w:numPr>
        <w:suppressAutoHyphens/>
        <w:autoSpaceDN w:val="0"/>
        <w:spacing w:line="276" w:lineRule="auto"/>
        <w:contextualSpacing/>
        <w:rPr>
          <w:rFonts w:ascii="Trebuchet MS" w:hAnsi="Trebuchet MS"/>
        </w:rPr>
      </w:pPr>
      <w:r w:rsidRPr="00BF1519">
        <w:rPr>
          <w:rFonts w:ascii="Trebuchet MS" w:hAnsi="Trebuchet MS"/>
        </w:rPr>
        <w:t>corectitudinea specificațiilor din caietele de sarcini pentru execuția lucrărilor de construire și exploatare;</w:t>
      </w:r>
    </w:p>
    <w:p w14:paraId="7A426AF1" w14:textId="77777777" w:rsidR="00B85B8F" w:rsidRPr="00BF1519" w:rsidRDefault="00B85B8F" w:rsidP="00B85B8F">
      <w:pPr>
        <w:numPr>
          <w:ilvl w:val="0"/>
          <w:numId w:val="164"/>
        </w:numPr>
        <w:suppressAutoHyphens/>
        <w:autoSpaceDN w:val="0"/>
        <w:spacing w:line="276" w:lineRule="auto"/>
        <w:contextualSpacing/>
        <w:rPr>
          <w:rFonts w:ascii="Trebuchet MS" w:hAnsi="Trebuchet MS"/>
        </w:rPr>
      </w:pPr>
      <w:r w:rsidRPr="00BF1519">
        <w:rPr>
          <w:rFonts w:ascii="Trebuchet MS" w:hAnsi="Trebuchet MS"/>
        </w:rPr>
        <w:t>considerarea și implementarea tehnologiei BIM.</w:t>
      </w:r>
    </w:p>
    <w:p w14:paraId="610D9FC0" w14:textId="77777777" w:rsidR="00B85B8F" w:rsidRPr="00BF1519" w:rsidRDefault="00B85B8F" w:rsidP="00C05AF6">
      <w:pPr>
        <w:numPr>
          <w:ilvl w:val="0"/>
          <w:numId w:val="351"/>
        </w:numPr>
        <w:contextualSpacing/>
        <w:rPr>
          <w:rFonts w:ascii="Trebuchet MS" w:hAnsi="Trebuchet MS"/>
        </w:rPr>
      </w:pPr>
      <w:r w:rsidRPr="00BF1519">
        <w:rPr>
          <w:rFonts w:ascii="Trebuchet MS" w:hAnsi="Trebuchet MS"/>
        </w:rPr>
        <w:t>În sensul alin. (3), lit. a) verificatorul tehnic atestat face o revizie a tuturor calculelor efectuate de proiectant și confirmă corectitudinea acestora.</w:t>
      </w:r>
    </w:p>
    <w:p w14:paraId="62B680DC" w14:textId="77777777" w:rsidR="00B85B8F" w:rsidRPr="00BF1519" w:rsidRDefault="00B85B8F" w:rsidP="00B85B8F">
      <w:pPr>
        <w:pStyle w:val="Art"/>
        <w:numPr>
          <w:ilvl w:val="0"/>
          <w:numId w:val="1"/>
        </w:numPr>
        <w:ind w:left="360" w:hanging="360"/>
      </w:pPr>
      <w:r w:rsidRPr="00BF1519">
        <w:t>Verificarea de nivel 4 (NVP4)</w:t>
      </w:r>
    </w:p>
    <w:p w14:paraId="0E7A5848" w14:textId="77777777" w:rsidR="00B85B8F" w:rsidRPr="00BF1519" w:rsidRDefault="00B85B8F" w:rsidP="00C05AF6">
      <w:pPr>
        <w:numPr>
          <w:ilvl w:val="0"/>
          <w:numId w:val="489"/>
        </w:numPr>
        <w:contextualSpacing/>
        <w:rPr>
          <w:rFonts w:ascii="Trebuchet MS" w:hAnsi="Trebuchet MS"/>
        </w:rPr>
      </w:pPr>
      <w:r w:rsidRPr="00BF1519">
        <w:rPr>
          <w:rFonts w:ascii="Trebuchet MS" w:hAnsi="Trebuchet MS"/>
        </w:rPr>
        <w:t xml:space="preserve">Verificarea de nivel 4 se efectuează pentru construcțiile aflate în CC4. </w:t>
      </w:r>
    </w:p>
    <w:p w14:paraId="06998C44" w14:textId="77777777" w:rsidR="00B85B8F" w:rsidRPr="00BF1519" w:rsidRDefault="00B85B8F" w:rsidP="00C05AF6">
      <w:pPr>
        <w:numPr>
          <w:ilvl w:val="0"/>
          <w:numId w:val="489"/>
        </w:numPr>
        <w:contextualSpacing/>
        <w:rPr>
          <w:rFonts w:ascii="Trebuchet MS" w:hAnsi="Trebuchet MS"/>
        </w:rPr>
      </w:pPr>
      <w:r w:rsidRPr="00BF1519">
        <w:rPr>
          <w:rFonts w:ascii="Trebuchet MS" w:hAnsi="Trebuchet MS"/>
        </w:rPr>
        <w:t>Verificarea de nivel 4 se caracterizează printr-o abordare extinsă și se realizează de către un verificator tehnic persoană juridică autorizată în condițiile legii, care nu a participat la elaborarea proiectului.</w:t>
      </w:r>
    </w:p>
    <w:p w14:paraId="4BA6B277" w14:textId="77777777" w:rsidR="00B85B8F" w:rsidRPr="00BF1519" w:rsidRDefault="00B85B8F" w:rsidP="00C05AF6">
      <w:pPr>
        <w:numPr>
          <w:ilvl w:val="0"/>
          <w:numId w:val="489"/>
        </w:numPr>
        <w:contextualSpacing/>
        <w:rPr>
          <w:rFonts w:ascii="Trebuchet MS" w:hAnsi="Trebuchet MS"/>
        </w:rPr>
      </w:pPr>
      <w:r w:rsidRPr="00BF1519">
        <w:rPr>
          <w:rFonts w:ascii="Trebuchet MS" w:hAnsi="Trebuchet MS"/>
        </w:rPr>
        <w:t>Nu poate avea calitatea de verificator tehnic, aceeași persoană juridică autorizată în cadrul căreia expertul tehnic atestat a elaborat pentru proiectul de referință, raportul de expertiză tehnică, indiferent de relația contractuală ca angajat/contractant, existentă între cele două entități.</w:t>
      </w:r>
    </w:p>
    <w:p w14:paraId="55196E0C" w14:textId="77777777" w:rsidR="00B85B8F" w:rsidRPr="00BF1519" w:rsidRDefault="00B85B8F" w:rsidP="00C05AF6">
      <w:pPr>
        <w:numPr>
          <w:ilvl w:val="0"/>
          <w:numId w:val="489"/>
        </w:numPr>
        <w:contextualSpacing/>
        <w:rPr>
          <w:rFonts w:ascii="Trebuchet MS" w:hAnsi="Trebuchet MS"/>
        </w:rPr>
      </w:pPr>
      <w:r w:rsidRPr="00BF1519">
        <w:rPr>
          <w:rFonts w:ascii="Trebuchet MS" w:hAnsi="Trebuchet MS"/>
        </w:rPr>
        <w:t xml:space="preserve">Verificarea de nivel 4 este o verificare calitativă și cantitativă care suplimentar elementelor obligatorii incluse în verificarea de nivel 2, cuprinde și următoarele elemente obligatorii: </w:t>
      </w:r>
    </w:p>
    <w:p w14:paraId="4B9FB500" w14:textId="77777777" w:rsidR="00B85B8F" w:rsidRPr="00BF1519" w:rsidRDefault="00B85B8F" w:rsidP="00B85B8F">
      <w:pPr>
        <w:numPr>
          <w:ilvl w:val="0"/>
          <w:numId w:val="165"/>
        </w:numPr>
        <w:suppressAutoHyphens/>
        <w:autoSpaceDN w:val="0"/>
        <w:spacing w:line="276" w:lineRule="auto"/>
        <w:contextualSpacing/>
        <w:rPr>
          <w:rFonts w:ascii="Trebuchet MS" w:hAnsi="Trebuchet MS"/>
        </w:rPr>
      </w:pPr>
      <w:r w:rsidRPr="00BF1519">
        <w:rPr>
          <w:rFonts w:ascii="Trebuchet MS" w:hAnsi="Trebuchet MS"/>
        </w:rPr>
        <w:t xml:space="preserve">calcul paralel amănunțit la nivel local și global cu instrumente și metode de calcul de nivel cel puțin egal cu acela utilizat în proiectare; </w:t>
      </w:r>
    </w:p>
    <w:p w14:paraId="48EF9764" w14:textId="77777777" w:rsidR="00B85B8F" w:rsidRPr="00BF1519" w:rsidRDefault="00B85B8F" w:rsidP="00B85B8F">
      <w:pPr>
        <w:numPr>
          <w:ilvl w:val="0"/>
          <w:numId w:val="165"/>
        </w:numPr>
        <w:suppressAutoHyphens/>
        <w:autoSpaceDN w:val="0"/>
        <w:spacing w:line="276" w:lineRule="auto"/>
        <w:contextualSpacing/>
        <w:rPr>
          <w:rFonts w:ascii="Trebuchet MS" w:hAnsi="Trebuchet MS"/>
        </w:rPr>
      </w:pPr>
      <w:r w:rsidRPr="00BF1519">
        <w:rPr>
          <w:rFonts w:ascii="Trebuchet MS" w:hAnsi="Trebuchet MS"/>
        </w:rPr>
        <w:t>existența și corectitudinea extraselor și tablourilor de materiale și listelor de cantități.</w:t>
      </w:r>
    </w:p>
    <w:p w14:paraId="2A8FC1BA" w14:textId="77777777" w:rsidR="00B85B8F" w:rsidRPr="00BF1519" w:rsidRDefault="00B85B8F" w:rsidP="00C05AF6">
      <w:pPr>
        <w:numPr>
          <w:ilvl w:val="0"/>
          <w:numId w:val="489"/>
        </w:numPr>
        <w:contextualSpacing/>
        <w:rPr>
          <w:rFonts w:ascii="Trebuchet MS" w:hAnsi="Trebuchet MS"/>
        </w:rPr>
      </w:pPr>
      <w:r w:rsidRPr="00BF1519">
        <w:rPr>
          <w:rFonts w:ascii="Trebuchet MS" w:hAnsi="Trebuchet MS"/>
        </w:rPr>
        <w:t xml:space="preserve">Diferențele valorice între calculul efectuat de către proiectant și calculul paralel efectuat de verificator nu vor depăși 5%. </w:t>
      </w:r>
    </w:p>
    <w:p w14:paraId="6807D3B6" w14:textId="77777777" w:rsidR="00B85B8F" w:rsidRPr="00BF1519" w:rsidRDefault="00B85B8F" w:rsidP="00B85B8F">
      <w:pPr>
        <w:pStyle w:val="Art"/>
        <w:numPr>
          <w:ilvl w:val="0"/>
          <w:numId w:val="1"/>
        </w:numPr>
        <w:ind w:left="360" w:hanging="360"/>
      </w:pPr>
      <w:r w:rsidRPr="00BF1519">
        <w:t xml:space="preserve">Obligațiile verificatorului tehnic </w:t>
      </w:r>
    </w:p>
    <w:p w14:paraId="0F51D07A" w14:textId="77777777" w:rsidR="00B85B8F" w:rsidRPr="00BF1519" w:rsidRDefault="00B85B8F" w:rsidP="00C05AF6">
      <w:pPr>
        <w:numPr>
          <w:ilvl w:val="0"/>
          <w:numId w:val="352"/>
        </w:numPr>
        <w:contextualSpacing/>
        <w:rPr>
          <w:rFonts w:ascii="Trebuchet MS" w:hAnsi="Trebuchet MS"/>
        </w:rPr>
      </w:pPr>
      <w:r w:rsidRPr="00BF1519">
        <w:rPr>
          <w:rFonts w:ascii="Trebuchet MS" w:hAnsi="Trebuchet MS"/>
        </w:rPr>
        <w:t xml:space="preserve">Verificatorul tehnic are următoarele obligații: </w:t>
      </w:r>
    </w:p>
    <w:p w14:paraId="50B78640" w14:textId="77777777" w:rsidR="00B85B8F" w:rsidRPr="00BF1519" w:rsidRDefault="00B85B8F" w:rsidP="00B85B8F">
      <w:pPr>
        <w:numPr>
          <w:ilvl w:val="0"/>
          <w:numId w:val="155"/>
        </w:numPr>
        <w:suppressAutoHyphens/>
        <w:autoSpaceDN w:val="0"/>
        <w:spacing w:line="276" w:lineRule="auto"/>
        <w:contextualSpacing/>
        <w:rPr>
          <w:rFonts w:ascii="Trebuchet MS" w:hAnsi="Trebuchet MS"/>
        </w:rPr>
      </w:pPr>
      <w:r w:rsidRPr="00BF1519">
        <w:rPr>
          <w:rFonts w:ascii="Trebuchet MS" w:hAnsi="Trebuchet MS"/>
        </w:rPr>
        <w:t>respectarea reglementărilor tehnice privind proiectarea și verificarea tehnică a construcțiilor, în vigoare la data depunerii documentației pentru obținerea autorizației de construire;</w:t>
      </w:r>
    </w:p>
    <w:p w14:paraId="2BA62C5A" w14:textId="77777777" w:rsidR="00B85B8F" w:rsidRPr="00BF1519" w:rsidRDefault="00B85B8F" w:rsidP="00B85B8F">
      <w:pPr>
        <w:numPr>
          <w:ilvl w:val="0"/>
          <w:numId w:val="155"/>
        </w:numPr>
        <w:suppressAutoHyphens/>
        <w:autoSpaceDN w:val="0"/>
        <w:spacing w:line="276" w:lineRule="auto"/>
        <w:contextualSpacing/>
        <w:rPr>
          <w:rFonts w:ascii="Trebuchet MS" w:hAnsi="Trebuchet MS"/>
        </w:rPr>
      </w:pPr>
      <w:r w:rsidRPr="00BF1519">
        <w:rPr>
          <w:rFonts w:ascii="Trebuchet MS" w:hAnsi="Trebuchet MS"/>
        </w:rPr>
        <w:t xml:space="preserve">respectarea nivelului de verificare a proiectării în conformitate cu clasa de consecințe în care se încadrează construcția proiectată, a prevederilor și cerințelor legate de nivelul de verificare respectiv; </w:t>
      </w:r>
    </w:p>
    <w:p w14:paraId="21005024" w14:textId="77777777" w:rsidR="00B85B8F" w:rsidRPr="00BF1519" w:rsidRDefault="00B85B8F" w:rsidP="00B85B8F">
      <w:pPr>
        <w:numPr>
          <w:ilvl w:val="0"/>
          <w:numId w:val="155"/>
        </w:numPr>
        <w:suppressAutoHyphens/>
        <w:autoSpaceDN w:val="0"/>
        <w:spacing w:line="240" w:lineRule="auto"/>
        <w:contextualSpacing/>
        <w:rPr>
          <w:rFonts w:ascii="Trebuchet MS" w:hAnsi="Trebuchet MS"/>
        </w:rPr>
      </w:pPr>
      <w:r w:rsidRPr="00BF1519">
        <w:rPr>
          <w:rFonts w:ascii="Trebuchet MS" w:hAnsi="Trebuchet MS"/>
        </w:rPr>
        <w:t xml:space="preserve">efectuarea verificării proiectelor strict în domeniile/subdomeniile de construcții sau specialitățile pentru instalațiile aferente construcțiilor pentru care este atestat; </w:t>
      </w:r>
    </w:p>
    <w:p w14:paraId="240F2795" w14:textId="77777777" w:rsidR="00B85B8F" w:rsidRPr="00BF1519" w:rsidRDefault="00B85B8F" w:rsidP="00B85B8F">
      <w:pPr>
        <w:numPr>
          <w:ilvl w:val="0"/>
          <w:numId w:val="155"/>
        </w:numPr>
        <w:suppressAutoHyphens/>
        <w:autoSpaceDN w:val="0"/>
        <w:spacing w:line="276" w:lineRule="auto"/>
        <w:contextualSpacing/>
        <w:rPr>
          <w:rFonts w:ascii="Trebuchet MS" w:hAnsi="Trebuchet MS"/>
        </w:rPr>
      </w:pPr>
      <w:r w:rsidRPr="00BF1519">
        <w:rPr>
          <w:rFonts w:ascii="Trebuchet MS" w:hAnsi="Trebuchet MS"/>
        </w:rPr>
        <w:t>elaborarea referatului de verificare tehnică;</w:t>
      </w:r>
    </w:p>
    <w:p w14:paraId="746E42F0" w14:textId="77777777" w:rsidR="00B85B8F" w:rsidRPr="00BF1519" w:rsidRDefault="00B85B8F" w:rsidP="00B85B8F">
      <w:pPr>
        <w:numPr>
          <w:ilvl w:val="0"/>
          <w:numId w:val="155"/>
        </w:numPr>
        <w:suppressAutoHyphens/>
        <w:autoSpaceDN w:val="0"/>
        <w:spacing w:line="276" w:lineRule="auto"/>
        <w:contextualSpacing/>
        <w:rPr>
          <w:rFonts w:ascii="Trebuchet MS" w:hAnsi="Trebuchet MS"/>
        </w:rPr>
      </w:pPr>
      <w:r w:rsidRPr="00BF1519">
        <w:rPr>
          <w:rFonts w:ascii="Trebuchet MS" w:hAnsi="Trebuchet MS"/>
        </w:rPr>
        <w:t>completarea la zi a registrului de evidență a proiectelor verificate.</w:t>
      </w:r>
    </w:p>
    <w:p w14:paraId="450AD9CA" w14:textId="77777777" w:rsidR="00B85B8F" w:rsidRPr="00BF1519" w:rsidRDefault="00B85B8F" w:rsidP="00C05AF6">
      <w:pPr>
        <w:numPr>
          <w:ilvl w:val="0"/>
          <w:numId w:val="352"/>
        </w:numPr>
        <w:contextualSpacing/>
        <w:rPr>
          <w:rFonts w:ascii="Trebuchet MS" w:hAnsi="Trebuchet MS"/>
        </w:rPr>
      </w:pPr>
      <w:r w:rsidRPr="00BF1519">
        <w:rPr>
          <w:rFonts w:ascii="Trebuchet MS" w:hAnsi="Trebuchet MS"/>
        </w:rPr>
        <w:t>Este interzisă verificarea și semnarea de către verificator a releveelor sau documentații tehnice întocmite pentru alte cerințe fundamentale decât cea pe care o verifică.</w:t>
      </w:r>
    </w:p>
    <w:p w14:paraId="4C51E3BD" w14:textId="77777777" w:rsidR="00B85B8F" w:rsidRPr="00BF1519" w:rsidRDefault="00B85B8F" w:rsidP="00C05AF6">
      <w:pPr>
        <w:numPr>
          <w:ilvl w:val="0"/>
          <w:numId w:val="352"/>
        </w:numPr>
        <w:contextualSpacing/>
        <w:rPr>
          <w:rFonts w:ascii="Trebuchet MS" w:hAnsi="Trebuchet MS"/>
        </w:rPr>
      </w:pPr>
      <w:r w:rsidRPr="00BF1519">
        <w:rPr>
          <w:rFonts w:ascii="Trebuchet MS" w:hAnsi="Trebuchet MS"/>
        </w:rPr>
        <w:t xml:space="preserve">Fazele de proiectare pe care le verifică verificatorul tehnic sunt: Proiectul pentru Autorizarea Construirii - PAC , Proiect Tehnic de Execuție - </w:t>
      </w:r>
      <w:proofErr w:type="spellStart"/>
      <w:r w:rsidRPr="00BF1519">
        <w:rPr>
          <w:rFonts w:ascii="Trebuchet MS" w:hAnsi="Trebuchet MS"/>
        </w:rPr>
        <w:t>PTh</w:t>
      </w:r>
      <w:proofErr w:type="spellEnd"/>
      <w:r w:rsidRPr="00BF1519">
        <w:rPr>
          <w:rFonts w:ascii="Trebuchet MS" w:hAnsi="Trebuchet MS"/>
        </w:rPr>
        <w:t xml:space="preserve">, Detalii de Execuție – DE, și proiectul în formă As </w:t>
      </w:r>
      <w:proofErr w:type="spellStart"/>
      <w:r w:rsidRPr="00BF1519">
        <w:rPr>
          <w:rFonts w:ascii="Trebuchet MS" w:hAnsi="Trebuchet MS"/>
        </w:rPr>
        <w:t>Build</w:t>
      </w:r>
      <w:proofErr w:type="spellEnd"/>
      <w:r w:rsidRPr="00BF1519">
        <w:rPr>
          <w:rFonts w:ascii="Trebuchet MS" w:hAnsi="Trebuchet MS"/>
        </w:rPr>
        <w:t xml:space="preserve"> </w:t>
      </w:r>
    </w:p>
    <w:p w14:paraId="7C9A9CD4" w14:textId="77777777" w:rsidR="00B85B8F" w:rsidRPr="00BF1519" w:rsidRDefault="00B85B8F" w:rsidP="00C05AF6">
      <w:pPr>
        <w:numPr>
          <w:ilvl w:val="0"/>
          <w:numId w:val="352"/>
        </w:numPr>
        <w:contextualSpacing/>
        <w:rPr>
          <w:rFonts w:ascii="Trebuchet MS" w:hAnsi="Trebuchet MS"/>
        </w:rPr>
      </w:pPr>
      <w:r w:rsidRPr="00BF1519">
        <w:rPr>
          <w:rFonts w:ascii="Trebuchet MS" w:hAnsi="Trebuchet MS"/>
        </w:rPr>
        <w:t>Verificatorul tehnic nu verifică studiile de fezabilitate și proiectul de bază pentru construcțiile aflate în CC3 și CC4, pentru nivelurile de verificare a proiectării NVP3 și NVP4, verificatorul tehnic are responsabilitatea verificării documentelor tehnice întocmite de către proiectant, după caz, și pe parcursul execuției lucrărilor.</w:t>
      </w:r>
    </w:p>
    <w:p w14:paraId="527F62AE" w14:textId="77777777" w:rsidR="00B85B8F" w:rsidRPr="00BF1519" w:rsidRDefault="00B85B8F" w:rsidP="00C05AF6">
      <w:pPr>
        <w:numPr>
          <w:ilvl w:val="0"/>
          <w:numId w:val="352"/>
        </w:numPr>
        <w:contextualSpacing/>
        <w:rPr>
          <w:rFonts w:ascii="Trebuchet MS" w:hAnsi="Trebuchet MS"/>
        </w:rPr>
      </w:pPr>
      <w:r w:rsidRPr="00BF1519">
        <w:rPr>
          <w:rFonts w:ascii="Trebuchet MS" w:hAnsi="Trebuchet MS"/>
        </w:rPr>
        <w:t xml:space="preserve">În vederea verificării tehnice a unui proiect pe parcursul execuției lucrărilor în sensul alin. (4), verificatorul tehnic are obligația de a verifica conformitatea informațiilor prevăzute în documentațiile tehnice întocmite de către proiectant cu situația reală din șantier. </w:t>
      </w:r>
    </w:p>
    <w:p w14:paraId="7BF99C2D" w14:textId="77777777" w:rsidR="00B85B8F" w:rsidRPr="00BF1519" w:rsidRDefault="00B85B8F" w:rsidP="00C05AF6">
      <w:pPr>
        <w:numPr>
          <w:ilvl w:val="0"/>
          <w:numId w:val="352"/>
        </w:numPr>
        <w:contextualSpacing/>
        <w:rPr>
          <w:rFonts w:ascii="Trebuchet MS" w:hAnsi="Trebuchet MS"/>
        </w:rPr>
      </w:pPr>
      <w:r w:rsidRPr="00BF1519">
        <w:rPr>
          <w:rFonts w:ascii="Trebuchet MS" w:hAnsi="Trebuchet MS"/>
        </w:rPr>
        <w:t>Pentru construcțiile aflate în CC2,</w:t>
      </w:r>
      <w:r w:rsidRPr="002B50C4">
        <w:rPr>
          <w:rFonts w:ascii="Trebuchet MS" w:hAnsi="Trebuchet MS"/>
        </w:rPr>
        <w:t xml:space="preserve"> p</w:t>
      </w:r>
      <w:r w:rsidRPr="00BF1519">
        <w:rPr>
          <w:rFonts w:ascii="Trebuchet MS" w:hAnsi="Trebuchet MS"/>
        </w:rPr>
        <w:t xml:space="preserve">entru nivelul de verificare a proiectării NVP2, verificatorul tehnic are responsabilitatea verificării documentelor tehnice întocmite de către proiectant, după </w:t>
      </w:r>
      <w:r w:rsidRPr="00BF1519">
        <w:rPr>
          <w:rFonts w:ascii="Trebuchet MS" w:hAnsi="Trebuchet MS"/>
        </w:rPr>
        <w:lastRenderedPageBreak/>
        <w:t>caz, și pe parcursul execuției lucrărilor, doar în cazul unei solicitări justificate din partea acestuia,</w:t>
      </w:r>
      <w:r w:rsidRPr="00BF1519">
        <w:t xml:space="preserve"> </w:t>
      </w:r>
      <w:r w:rsidRPr="00BF1519">
        <w:rPr>
          <w:rFonts w:ascii="Trebuchet MS" w:hAnsi="Trebuchet MS"/>
        </w:rPr>
        <w:t>cu acordul scris al beneficiarului/ dezvoltatorului/ administratorului;</w:t>
      </w:r>
    </w:p>
    <w:p w14:paraId="62B7D43F" w14:textId="77777777" w:rsidR="00B85B8F" w:rsidRPr="00BF1519" w:rsidRDefault="00B85B8F" w:rsidP="00C05AF6">
      <w:pPr>
        <w:numPr>
          <w:ilvl w:val="0"/>
          <w:numId w:val="352"/>
        </w:numPr>
        <w:contextualSpacing/>
        <w:rPr>
          <w:rFonts w:ascii="Trebuchet MS" w:hAnsi="Trebuchet MS"/>
        </w:rPr>
      </w:pPr>
      <w:r w:rsidRPr="00BF1519">
        <w:rPr>
          <w:rFonts w:ascii="Trebuchet MS" w:hAnsi="Trebuchet MS"/>
        </w:rPr>
        <w:t>În situația în care nivelul de verificare a proiectării este NVP4, referatul de verificare elaborat este însoțit de notele de calcul și dimensionare, precum și de verificare a cantităților de materiale.</w:t>
      </w:r>
    </w:p>
    <w:p w14:paraId="41566009" w14:textId="77777777" w:rsidR="00B85B8F" w:rsidRPr="00BF1519" w:rsidRDefault="00B85B8F" w:rsidP="00B85B8F">
      <w:pPr>
        <w:pStyle w:val="Art"/>
        <w:numPr>
          <w:ilvl w:val="0"/>
          <w:numId w:val="1"/>
        </w:numPr>
        <w:ind w:left="360" w:hanging="360"/>
      </w:pPr>
      <w:r w:rsidRPr="00BF1519">
        <w:t xml:space="preserve">Răspunderea verificatorului tehnic </w:t>
      </w:r>
    </w:p>
    <w:p w14:paraId="29AF095F" w14:textId="77777777" w:rsidR="00B85B8F" w:rsidRPr="00BF1519" w:rsidRDefault="00B85B8F" w:rsidP="00C05AF6">
      <w:pPr>
        <w:numPr>
          <w:ilvl w:val="0"/>
          <w:numId w:val="439"/>
        </w:numPr>
        <w:contextualSpacing/>
        <w:rPr>
          <w:rFonts w:ascii="Trebuchet MS" w:hAnsi="Trebuchet MS"/>
        </w:rPr>
      </w:pPr>
      <w:r w:rsidRPr="00BF1519">
        <w:rPr>
          <w:rFonts w:ascii="Trebuchet MS" w:hAnsi="Trebuchet MS"/>
        </w:rPr>
        <w:t>Verificatorul tehnic răspunde timp de 10 ani de la data predării/recepționării construcției, pentru concluziile verificărilor realizate.</w:t>
      </w:r>
    </w:p>
    <w:p w14:paraId="3B073BA8" w14:textId="77777777" w:rsidR="00B85B8F" w:rsidRPr="00BF1519" w:rsidRDefault="00B85B8F" w:rsidP="00C05AF6">
      <w:pPr>
        <w:numPr>
          <w:ilvl w:val="0"/>
          <w:numId w:val="439"/>
        </w:numPr>
        <w:contextualSpacing/>
        <w:rPr>
          <w:rFonts w:ascii="Trebuchet MS" w:hAnsi="Trebuchet MS"/>
        </w:rPr>
      </w:pPr>
      <w:r w:rsidRPr="00BF1519">
        <w:rPr>
          <w:rFonts w:ascii="Trebuchet MS" w:hAnsi="Trebuchet MS"/>
        </w:rPr>
        <w:t>Răspunderea verificatorului tehnic atestat este:</w:t>
      </w:r>
    </w:p>
    <w:p w14:paraId="1F887413" w14:textId="77777777" w:rsidR="00B85B8F" w:rsidRPr="00BF1519" w:rsidRDefault="00B85B8F" w:rsidP="00C05AF6">
      <w:pPr>
        <w:numPr>
          <w:ilvl w:val="0"/>
          <w:numId w:val="535"/>
        </w:numPr>
        <w:suppressAutoHyphens/>
        <w:autoSpaceDN w:val="0"/>
        <w:spacing w:line="276" w:lineRule="auto"/>
        <w:contextualSpacing/>
        <w:rPr>
          <w:rFonts w:ascii="Trebuchet MS" w:hAnsi="Trebuchet MS"/>
        </w:rPr>
      </w:pPr>
      <w:r w:rsidRPr="00BF1519">
        <w:rPr>
          <w:rFonts w:ascii="Trebuchet MS" w:hAnsi="Trebuchet MS"/>
        </w:rPr>
        <w:t>limitată în cazul NVP2, proporțională cu tipul de verificare, răspunderea verificatorului suprapunându-se cu răspunderea proiectantului pentru ceea ce a verificat;</w:t>
      </w:r>
    </w:p>
    <w:p w14:paraId="50D9C0C9" w14:textId="77777777" w:rsidR="00B85B8F" w:rsidRPr="00BF1519" w:rsidRDefault="00B85B8F" w:rsidP="00C05AF6">
      <w:pPr>
        <w:numPr>
          <w:ilvl w:val="0"/>
          <w:numId w:val="535"/>
        </w:numPr>
        <w:suppressAutoHyphens/>
        <w:autoSpaceDN w:val="0"/>
        <w:spacing w:line="276" w:lineRule="auto"/>
        <w:contextualSpacing/>
        <w:rPr>
          <w:rFonts w:ascii="Trebuchet MS" w:hAnsi="Trebuchet MS"/>
        </w:rPr>
      </w:pPr>
      <w:r w:rsidRPr="00BF1519">
        <w:rPr>
          <w:rFonts w:ascii="Trebuchet MS" w:hAnsi="Trebuchet MS"/>
        </w:rPr>
        <w:t>avansată în cazul NVP3, proporțională cu tipul de verificare, răspunderea verificatorului suprapunându-se cu răspunderea proiectantului pentru ceea ce a verificat;</w:t>
      </w:r>
    </w:p>
    <w:p w14:paraId="4CC5CE96" w14:textId="77777777" w:rsidR="00B85B8F" w:rsidRPr="00BF1519" w:rsidRDefault="00B85B8F" w:rsidP="00C05AF6">
      <w:pPr>
        <w:numPr>
          <w:ilvl w:val="0"/>
          <w:numId w:val="535"/>
        </w:numPr>
        <w:suppressAutoHyphens/>
        <w:autoSpaceDN w:val="0"/>
        <w:spacing w:line="276" w:lineRule="auto"/>
        <w:contextualSpacing/>
        <w:rPr>
          <w:rFonts w:ascii="Trebuchet MS" w:hAnsi="Trebuchet MS"/>
        </w:rPr>
      </w:pPr>
      <w:r w:rsidRPr="00BF1519">
        <w:rPr>
          <w:rFonts w:ascii="Trebuchet MS" w:hAnsi="Trebuchet MS"/>
        </w:rPr>
        <w:t>solidară cu cea a proiectantului în cazul NVP4.</w:t>
      </w:r>
    </w:p>
    <w:p w14:paraId="5B933C16" w14:textId="77777777" w:rsidR="00B85B8F" w:rsidRPr="00BF1519" w:rsidRDefault="00B85B8F" w:rsidP="00B85B8F">
      <w:pPr>
        <w:suppressAutoHyphens/>
        <w:autoSpaceDN w:val="0"/>
        <w:spacing w:line="276" w:lineRule="auto"/>
        <w:ind w:left="720"/>
        <w:contextualSpacing/>
        <w:rPr>
          <w:rFonts w:ascii="Trebuchet MS" w:hAnsi="Trebuchet MS"/>
        </w:rPr>
      </w:pPr>
    </w:p>
    <w:p w14:paraId="3A7511E7" w14:textId="77777777" w:rsidR="00B85B8F" w:rsidRPr="00BF1519" w:rsidRDefault="00B85B8F" w:rsidP="00B85B8F">
      <w:pPr>
        <w:keepNext/>
        <w:keepLines/>
        <w:jc w:val="center"/>
        <w:outlineLvl w:val="2"/>
        <w:rPr>
          <w:rFonts w:ascii="Trebuchet MS" w:hAnsi="Trebuchet MS"/>
          <w:b/>
        </w:rPr>
      </w:pPr>
      <w:bookmarkStart w:id="304" w:name="_Toc82095556"/>
      <w:bookmarkStart w:id="305" w:name="_Toc93403621"/>
      <w:bookmarkStart w:id="306" w:name="_Toc100069782"/>
      <w:r w:rsidRPr="00BF1519">
        <w:rPr>
          <w:rFonts w:ascii="Trebuchet MS" w:hAnsi="Trebuchet MS"/>
          <w:b/>
        </w:rPr>
        <w:t>Capitolul IV. Responsabili cu verificarea execuției</w:t>
      </w:r>
      <w:bookmarkEnd w:id="304"/>
      <w:bookmarkEnd w:id="305"/>
      <w:bookmarkEnd w:id="306"/>
    </w:p>
    <w:p w14:paraId="383C92B3" w14:textId="77777777" w:rsidR="00B85B8F" w:rsidRPr="00BF1519" w:rsidRDefault="00B85B8F" w:rsidP="00B85B8F">
      <w:pPr>
        <w:keepNext/>
        <w:keepLines/>
        <w:jc w:val="center"/>
        <w:outlineLvl w:val="3"/>
        <w:rPr>
          <w:rFonts w:ascii="Trebuchet MS" w:hAnsi="Trebuchet MS"/>
          <w:i/>
        </w:rPr>
      </w:pPr>
      <w:r w:rsidRPr="00BF1519">
        <w:rPr>
          <w:rFonts w:ascii="Trebuchet MS" w:hAnsi="Trebuchet MS"/>
          <w:i/>
        </w:rPr>
        <w:t xml:space="preserve">Secțiunea 1. Dirigintele de șantier </w:t>
      </w:r>
    </w:p>
    <w:p w14:paraId="06D4B752" w14:textId="77777777" w:rsidR="00B85B8F" w:rsidRPr="00BF1519" w:rsidRDefault="00B85B8F" w:rsidP="00B85B8F">
      <w:pPr>
        <w:pStyle w:val="Art"/>
        <w:numPr>
          <w:ilvl w:val="0"/>
          <w:numId w:val="1"/>
        </w:numPr>
        <w:ind w:left="360" w:hanging="360"/>
      </w:pPr>
      <w:r w:rsidRPr="00BF1519">
        <w:t>Dirigintele de șantier</w:t>
      </w:r>
    </w:p>
    <w:p w14:paraId="2989738C" w14:textId="77777777" w:rsidR="00B85B8F" w:rsidRPr="00BF1519" w:rsidRDefault="00B85B8F" w:rsidP="00C05AF6">
      <w:pPr>
        <w:numPr>
          <w:ilvl w:val="0"/>
          <w:numId w:val="353"/>
        </w:numPr>
        <w:contextualSpacing/>
        <w:rPr>
          <w:rFonts w:ascii="Trebuchet MS" w:hAnsi="Trebuchet MS"/>
        </w:rPr>
      </w:pPr>
      <w:r w:rsidRPr="00BF1519">
        <w:rPr>
          <w:rFonts w:ascii="Trebuchet MS" w:hAnsi="Trebuchet MS"/>
        </w:rPr>
        <w:t xml:space="preserve">Dirigintele de șantier este specialistul cu activitate în construcții autorizat, cu atribuții privind verificarea execuției corecte a lucrărilor de construcții, în conformitate cu documentațiile tehnice/documentațiile </w:t>
      </w:r>
      <w:proofErr w:type="spellStart"/>
      <w:r w:rsidRPr="00BF1519">
        <w:rPr>
          <w:rFonts w:ascii="Trebuchet MS" w:hAnsi="Trebuchet MS"/>
        </w:rPr>
        <w:t>tehnico</w:t>
      </w:r>
      <w:proofErr w:type="spellEnd"/>
      <w:r w:rsidRPr="00BF1519">
        <w:rPr>
          <w:rFonts w:ascii="Trebuchet MS" w:hAnsi="Trebuchet MS"/>
        </w:rPr>
        <w:t>-economice aferente.</w:t>
      </w:r>
    </w:p>
    <w:p w14:paraId="19228286" w14:textId="77777777" w:rsidR="00B85B8F" w:rsidRPr="00BF1519" w:rsidRDefault="00B85B8F" w:rsidP="00C05AF6">
      <w:pPr>
        <w:numPr>
          <w:ilvl w:val="0"/>
          <w:numId w:val="353"/>
        </w:numPr>
        <w:contextualSpacing/>
        <w:rPr>
          <w:rFonts w:ascii="Trebuchet MS" w:hAnsi="Trebuchet MS"/>
        </w:rPr>
      </w:pPr>
      <w:r w:rsidRPr="00BF1519">
        <w:rPr>
          <w:rFonts w:ascii="Trebuchet MS" w:hAnsi="Trebuchet MS"/>
        </w:rPr>
        <w:t>Dirigintele de șantier își desfășoară activitatea ca angajat/contractant al dezvoltatorului sau beneficiarului, după caz, în vederea verificării execuției corecte a lucrărilor de construcții, pe tot parcursul lucrărilor, fiind independent față de ceilalți factori implicați.</w:t>
      </w:r>
    </w:p>
    <w:p w14:paraId="5BF61F27" w14:textId="77777777" w:rsidR="00B85B8F" w:rsidRPr="00BF1519" w:rsidRDefault="00B85B8F" w:rsidP="00C05AF6">
      <w:pPr>
        <w:numPr>
          <w:ilvl w:val="0"/>
          <w:numId w:val="353"/>
        </w:numPr>
        <w:contextualSpacing/>
        <w:rPr>
          <w:rFonts w:ascii="Trebuchet MS" w:hAnsi="Trebuchet MS"/>
        </w:rPr>
      </w:pPr>
      <w:r w:rsidRPr="00BF1519">
        <w:rPr>
          <w:rFonts w:ascii="Trebuchet MS" w:hAnsi="Trebuchet MS"/>
        </w:rPr>
        <w:t>Activitatea dirigintelui de șantier este incompatibilă cu orice activitate de proiectare, execuție, verificare sau expertiză pentru lucrarea în care este implicat ca diriginte de șantier.</w:t>
      </w:r>
    </w:p>
    <w:p w14:paraId="0C15F828" w14:textId="77777777" w:rsidR="00B85B8F" w:rsidRPr="00BF1519" w:rsidRDefault="00B85B8F" w:rsidP="00C05AF6">
      <w:pPr>
        <w:numPr>
          <w:ilvl w:val="0"/>
          <w:numId w:val="353"/>
        </w:numPr>
        <w:contextualSpacing/>
        <w:rPr>
          <w:rFonts w:ascii="Trebuchet MS" w:hAnsi="Trebuchet MS"/>
        </w:rPr>
      </w:pPr>
      <w:r w:rsidRPr="00BF1519">
        <w:rPr>
          <w:rFonts w:ascii="Trebuchet MS" w:hAnsi="Trebuchet MS"/>
        </w:rPr>
        <w:t>Autorizarea și confirmarea periodică privind exercitarea dreptului de practică al diriginților de șantier se realizează de către Inspectoratul de Stat în Construcții – I.S.C.</w:t>
      </w:r>
    </w:p>
    <w:p w14:paraId="41DDD9F8" w14:textId="77777777" w:rsidR="00B85B8F" w:rsidRPr="00BF1519" w:rsidRDefault="00B85B8F" w:rsidP="00C05AF6">
      <w:pPr>
        <w:numPr>
          <w:ilvl w:val="0"/>
          <w:numId w:val="353"/>
        </w:numPr>
        <w:contextualSpacing/>
        <w:rPr>
          <w:rFonts w:ascii="Trebuchet MS" w:hAnsi="Trebuchet MS"/>
        </w:rPr>
      </w:pPr>
      <w:r w:rsidRPr="00BF1519">
        <w:rPr>
          <w:rFonts w:ascii="Trebuchet MS" w:hAnsi="Trebuchet MS"/>
        </w:rPr>
        <w:t>Autorizarea diriginților de șantier pentru lucrări de intervenție asupra construcțiilor cuprinse în Lista Monumentelor Istorice se face, suplimentar, de către ministerul de resort în domeniul culturii.</w:t>
      </w:r>
    </w:p>
    <w:p w14:paraId="76FFC4D9" w14:textId="77777777" w:rsidR="00B85B8F" w:rsidRPr="00BF1519" w:rsidRDefault="00B85B8F" w:rsidP="00C05AF6">
      <w:pPr>
        <w:numPr>
          <w:ilvl w:val="0"/>
          <w:numId w:val="353"/>
        </w:numPr>
        <w:contextualSpacing/>
        <w:rPr>
          <w:rFonts w:ascii="Trebuchet MS" w:hAnsi="Trebuchet MS"/>
        </w:rPr>
      </w:pPr>
      <w:r w:rsidRPr="00BF1519">
        <w:rPr>
          <w:rFonts w:ascii="Trebuchet MS" w:hAnsi="Trebuchet MS"/>
        </w:rPr>
        <w:t>Activitățile prevăzute la alin. (2) pot fi aduse la îndeplinire și de către organizații profesionale din domeniu, de interes public, neguvernamentale, apolitice, fără scop patrimonial și autonome, constituite la nivel național potrivit legii.</w:t>
      </w:r>
    </w:p>
    <w:p w14:paraId="4D2FBD28" w14:textId="77777777" w:rsidR="00B85B8F" w:rsidRPr="00BF1519" w:rsidRDefault="00B85B8F" w:rsidP="00B85B8F">
      <w:pPr>
        <w:pStyle w:val="Art"/>
        <w:numPr>
          <w:ilvl w:val="0"/>
          <w:numId w:val="1"/>
        </w:numPr>
        <w:ind w:left="360" w:hanging="360"/>
      </w:pPr>
      <w:r w:rsidRPr="00BF1519">
        <w:t>Atribuțiile și obligațiile dirigentului de șantier</w:t>
      </w:r>
    </w:p>
    <w:p w14:paraId="3B7878FB" w14:textId="77777777" w:rsidR="00B85B8F" w:rsidRPr="00BF1519" w:rsidRDefault="00B85B8F" w:rsidP="00C05AF6">
      <w:pPr>
        <w:numPr>
          <w:ilvl w:val="0"/>
          <w:numId w:val="375"/>
        </w:numPr>
        <w:contextualSpacing/>
        <w:rPr>
          <w:rFonts w:ascii="Trebuchet MS" w:hAnsi="Trebuchet MS"/>
        </w:rPr>
      </w:pPr>
      <w:r w:rsidRPr="00BF1519">
        <w:rPr>
          <w:rFonts w:ascii="Trebuchet MS" w:hAnsi="Trebuchet MS"/>
        </w:rPr>
        <w:t>Dirigintele de șantier autorizat are următoarele atribuții și obligații:</w:t>
      </w:r>
    </w:p>
    <w:p w14:paraId="17C5F9AC" w14:textId="77777777" w:rsidR="00B85B8F" w:rsidRPr="00BF1519" w:rsidRDefault="00B85B8F" w:rsidP="00C05AF6">
      <w:pPr>
        <w:numPr>
          <w:ilvl w:val="0"/>
          <w:numId w:val="376"/>
        </w:numPr>
        <w:suppressAutoHyphens/>
        <w:autoSpaceDN w:val="0"/>
        <w:spacing w:line="276" w:lineRule="auto"/>
        <w:contextualSpacing/>
        <w:rPr>
          <w:rFonts w:ascii="Trebuchet MS" w:hAnsi="Trebuchet MS"/>
        </w:rPr>
      </w:pPr>
      <w:r w:rsidRPr="00BF1519">
        <w:rPr>
          <w:rFonts w:ascii="Trebuchet MS" w:hAnsi="Trebuchet MS"/>
        </w:rPr>
        <w:t>cunoaște prevederile proiectului pentru autorizarea executării/desființării lucrărilor de construire și ale proiectului tehnic de execuție, verificat potrivit legii;</w:t>
      </w:r>
    </w:p>
    <w:p w14:paraId="2107EFB6" w14:textId="77777777" w:rsidR="00B85B8F" w:rsidRPr="00BF1519" w:rsidRDefault="00B85B8F" w:rsidP="00C05AF6">
      <w:pPr>
        <w:numPr>
          <w:ilvl w:val="0"/>
          <w:numId w:val="376"/>
        </w:numPr>
        <w:suppressAutoHyphens/>
        <w:autoSpaceDN w:val="0"/>
        <w:spacing w:line="276" w:lineRule="auto"/>
        <w:contextualSpacing/>
        <w:rPr>
          <w:rFonts w:ascii="Trebuchet MS" w:hAnsi="Trebuchet MS"/>
        </w:rPr>
      </w:pPr>
      <w:r w:rsidRPr="00BF1519">
        <w:rPr>
          <w:rFonts w:ascii="Trebuchet MS" w:hAnsi="Trebuchet MS"/>
        </w:rPr>
        <w:t>participă nemijlocit la verificarea continuă a lucrărilor de execuție, inclusiv la fazele determinante prevăzute în planul de control al calității lucrărilor de construcții;</w:t>
      </w:r>
    </w:p>
    <w:p w14:paraId="4883E3BF" w14:textId="77777777" w:rsidR="00B85B8F" w:rsidRPr="00BF1519" w:rsidRDefault="00B85B8F" w:rsidP="00C05AF6">
      <w:pPr>
        <w:numPr>
          <w:ilvl w:val="0"/>
          <w:numId w:val="376"/>
        </w:numPr>
        <w:suppressAutoHyphens/>
        <w:autoSpaceDN w:val="0"/>
        <w:spacing w:line="276" w:lineRule="auto"/>
        <w:contextualSpacing/>
        <w:rPr>
          <w:rFonts w:ascii="Trebuchet MS" w:hAnsi="Trebuchet MS"/>
        </w:rPr>
      </w:pPr>
      <w:r w:rsidRPr="00BF1519">
        <w:rPr>
          <w:rFonts w:ascii="Trebuchet MS" w:hAnsi="Trebuchet MS"/>
        </w:rPr>
        <w:t>oprește execuția lucrărilor de construcții în cazul în care se produc accidente tehnice și/sau constată abateri de la prevederile reglementărilor tehnice și/sau de la prevederile proiectului de execuție, înștiințează Inspectoratul de Stat în Construcții – I.S.C. în termen de 24 de ore, sau, după caz, structurile proprii de control din Ministerul Apărării Naționale, Ministerul Afacerilor Interne, Administrația Națională a Penitenciarelor, Serviciul Român de Informații, Serviciul de Informații Externe, Serviciul de Telecomunicații Speciale și Serviciul de Protecție și Pază și permite reluarea lucrărilor numai după remedierea acestora.</w:t>
      </w:r>
    </w:p>
    <w:p w14:paraId="06C4ECEF" w14:textId="77777777" w:rsidR="00B85B8F" w:rsidRPr="00BF1519" w:rsidRDefault="00B85B8F" w:rsidP="00C05AF6">
      <w:pPr>
        <w:numPr>
          <w:ilvl w:val="0"/>
          <w:numId w:val="376"/>
        </w:numPr>
        <w:suppressAutoHyphens/>
        <w:autoSpaceDN w:val="0"/>
        <w:spacing w:line="276" w:lineRule="auto"/>
        <w:contextualSpacing/>
        <w:rPr>
          <w:rFonts w:ascii="Trebuchet MS" w:hAnsi="Trebuchet MS"/>
        </w:rPr>
      </w:pPr>
      <w:r w:rsidRPr="00BF1519">
        <w:rPr>
          <w:rFonts w:ascii="Trebuchet MS" w:hAnsi="Trebuchet MS"/>
        </w:rPr>
        <w:t xml:space="preserve">pune la dispoziția autorităților de control, la solicitarea acestora, documentele întocmite în exercitarea obligațiilor ce îi revin; </w:t>
      </w:r>
    </w:p>
    <w:p w14:paraId="4BC2386F" w14:textId="77777777" w:rsidR="00B85B8F" w:rsidRPr="00BF1519" w:rsidRDefault="00B85B8F" w:rsidP="00C05AF6">
      <w:pPr>
        <w:numPr>
          <w:ilvl w:val="0"/>
          <w:numId w:val="376"/>
        </w:numPr>
        <w:suppressAutoHyphens/>
        <w:autoSpaceDN w:val="0"/>
        <w:spacing w:line="276" w:lineRule="auto"/>
        <w:contextualSpacing/>
        <w:rPr>
          <w:rFonts w:ascii="Trebuchet MS" w:hAnsi="Trebuchet MS"/>
        </w:rPr>
      </w:pPr>
      <w:r w:rsidRPr="00BF1519">
        <w:rPr>
          <w:rFonts w:ascii="Trebuchet MS" w:hAnsi="Trebuchet MS"/>
        </w:rPr>
        <w:t xml:space="preserve">întocmește și ține la zi registrul electronic de evidență a activității cu lucrările de construcții la care își desfășoară activitatea; </w:t>
      </w:r>
    </w:p>
    <w:p w14:paraId="74FBC939" w14:textId="77777777" w:rsidR="00B85B8F" w:rsidRPr="00BF1519" w:rsidRDefault="00B85B8F" w:rsidP="00C05AF6">
      <w:pPr>
        <w:numPr>
          <w:ilvl w:val="0"/>
          <w:numId w:val="376"/>
        </w:numPr>
        <w:suppressAutoHyphens/>
        <w:autoSpaceDN w:val="0"/>
        <w:spacing w:line="276" w:lineRule="auto"/>
        <w:contextualSpacing/>
        <w:rPr>
          <w:rFonts w:ascii="Trebuchet MS" w:hAnsi="Trebuchet MS"/>
        </w:rPr>
      </w:pPr>
      <w:r w:rsidRPr="00BF1519">
        <w:rPr>
          <w:rFonts w:ascii="Trebuchet MS" w:hAnsi="Trebuchet MS"/>
        </w:rPr>
        <w:lastRenderedPageBreak/>
        <w:t>participă la cursurile de perfecționare profesională continuă a specialiștilor în construcții, pentru domeniile/subdomeniile pentru care este autorizat;</w:t>
      </w:r>
    </w:p>
    <w:p w14:paraId="7A6373CF" w14:textId="77777777" w:rsidR="00B85B8F" w:rsidRPr="00BF1519" w:rsidRDefault="00B85B8F" w:rsidP="00C05AF6">
      <w:pPr>
        <w:numPr>
          <w:ilvl w:val="0"/>
          <w:numId w:val="376"/>
        </w:numPr>
        <w:suppressAutoHyphens/>
        <w:autoSpaceDN w:val="0"/>
        <w:spacing w:line="276" w:lineRule="auto"/>
        <w:contextualSpacing/>
        <w:rPr>
          <w:rFonts w:ascii="Trebuchet MS" w:hAnsi="Trebuchet MS"/>
        </w:rPr>
      </w:pPr>
      <w:r w:rsidRPr="00BF1519">
        <w:rPr>
          <w:rFonts w:ascii="Trebuchet MS" w:hAnsi="Trebuchet MS"/>
        </w:rPr>
        <w:t>încheie o asigurare de răspundere civilă profesională, cu valabilitate pe durata exercitării dreptului de practică pentru desfășurarea efectivă a activităților specifice pentru care a fost autorizat;</w:t>
      </w:r>
    </w:p>
    <w:p w14:paraId="545EBFD0" w14:textId="77777777" w:rsidR="00B85B8F" w:rsidRPr="00BF1519" w:rsidRDefault="00B85B8F" w:rsidP="00C05AF6">
      <w:pPr>
        <w:numPr>
          <w:ilvl w:val="0"/>
          <w:numId w:val="376"/>
        </w:numPr>
        <w:suppressAutoHyphens/>
        <w:autoSpaceDN w:val="0"/>
        <w:spacing w:line="276" w:lineRule="auto"/>
        <w:contextualSpacing/>
        <w:rPr>
          <w:rFonts w:ascii="Trebuchet MS" w:hAnsi="Trebuchet MS"/>
        </w:rPr>
      </w:pPr>
      <w:r w:rsidRPr="00BF1519">
        <w:rPr>
          <w:rFonts w:ascii="Trebuchet MS" w:hAnsi="Trebuchet MS"/>
        </w:rPr>
        <w:t>asigură menținerea, pe toată durata de valabilitate a autorizației, a condițiilor care au stat la baza autorizării în ceea ce privește deținerea unei legitimații valabile de electrician autorizat sau de instalator de gaze autorizat emisă de autoritatea de reglementare în domeniu, pentru domeniile/subdomeniile specifice;</w:t>
      </w:r>
    </w:p>
    <w:p w14:paraId="51F172E4" w14:textId="77777777" w:rsidR="00B85B8F" w:rsidRPr="00BF1519" w:rsidRDefault="00B85B8F" w:rsidP="00C05AF6">
      <w:pPr>
        <w:numPr>
          <w:ilvl w:val="0"/>
          <w:numId w:val="376"/>
        </w:numPr>
        <w:suppressAutoHyphens/>
        <w:autoSpaceDN w:val="0"/>
        <w:spacing w:line="276" w:lineRule="auto"/>
        <w:contextualSpacing/>
        <w:rPr>
          <w:rFonts w:ascii="Trebuchet MS" w:hAnsi="Trebuchet MS"/>
        </w:rPr>
      </w:pPr>
      <w:r w:rsidRPr="00BF1519">
        <w:rPr>
          <w:rFonts w:ascii="Trebuchet MS" w:hAnsi="Trebuchet MS"/>
        </w:rPr>
        <w:t>asigură secretariatul comisiei de recepție la terminarea lucrărilor și întocmește, în numele dezvoltatorului/beneficiarului/administratorului, documentele de recepție la terminarea lucrărilor și întocmește cartea tehnică a construcției.</w:t>
      </w:r>
    </w:p>
    <w:p w14:paraId="1CCE7971" w14:textId="7C227998" w:rsidR="00B85B8F" w:rsidRDefault="00B85B8F" w:rsidP="00C05AF6">
      <w:pPr>
        <w:numPr>
          <w:ilvl w:val="0"/>
          <w:numId w:val="375"/>
        </w:numPr>
        <w:contextualSpacing/>
        <w:rPr>
          <w:rFonts w:ascii="Trebuchet MS" w:hAnsi="Trebuchet MS"/>
        </w:rPr>
      </w:pPr>
      <w:r w:rsidRPr="00BF1519">
        <w:rPr>
          <w:rFonts w:ascii="Trebuchet MS" w:hAnsi="Trebuchet MS"/>
        </w:rPr>
        <w:t>Atribuțiile și obligațiile prevăzute la alin. (1) nu sunt limitative, dirigintele de șantier putând participa, în calitate de reprezentant al dezvoltatorului, la toate fazele privind realizarea construcțiilor, în limitele atribuțiilor stabilite prin reglementările tehnice în construcții aplicabile, în vigoare.</w:t>
      </w:r>
    </w:p>
    <w:p w14:paraId="519FB0F5" w14:textId="77777777" w:rsidR="00586991" w:rsidRPr="00782D71" w:rsidRDefault="00586991" w:rsidP="00586991">
      <w:pPr>
        <w:ind w:left="360"/>
        <w:contextualSpacing/>
        <w:rPr>
          <w:rFonts w:ascii="Trebuchet MS" w:hAnsi="Trebuchet MS"/>
        </w:rPr>
      </w:pPr>
    </w:p>
    <w:p w14:paraId="38159A00" w14:textId="77777777" w:rsidR="00B85B8F" w:rsidRPr="00BF1519" w:rsidRDefault="00B85B8F" w:rsidP="00B85B8F">
      <w:pPr>
        <w:keepNext/>
        <w:keepLines/>
        <w:jc w:val="center"/>
        <w:outlineLvl w:val="3"/>
        <w:rPr>
          <w:rFonts w:ascii="Trebuchet MS" w:hAnsi="Trebuchet MS"/>
          <w:i/>
        </w:rPr>
      </w:pPr>
      <w:r w:rsidRPr="00BF1519">
        <w:rPr>
          <w:rFonts w:ascii="Trebuchet MS" w:hAnsi="Trebuchet MS"/>
          <w:i/>
        </w:rPr>
        <w:t xml:space="preserve">Secțiunea a 2-a. Responsabilul tehnic cu execuția </w:t>
      </w:r>
    </w:p>
    <w:p w14:paraId="2FC1C373" w14:textId="77777777" w:rsidR="00B85B8F" w:rsidRPr="00BF1519" w:rsidRDefault="00B85B8F" w:rsidP="00B85B8F">
      <w:pPr>
        <w:pStyle w:val="Art"/>
        <w:numPr>
          <w:ilvl w:val="0"/>
          <w:numId w:val="1"/>
        </w:numPr>
        <w:ind w:left="360" w:hanging="360"/>
      </w:pPr>
      <w:r w:rsidRPr="00BF1519">
        <w:t xml:space="preserve">Responsabilul tehnic cu execuția </w:t>
      </w:r>
    </w:p>
    <w:p w14:paraId="3773D743" w14:textId="77777777" w:rsidR="00B85B8F" w:rsidRPr="00BF1519" w:rsidRDefault="00B85B8F" w:rsidP="00C05AF6">
      <w:pPr>
        <w:numPr>
          <w:ilvl w:val="0"/>
          <w:numId w:val="354"/>
        </w:numPr>
        <w:contextualSpacing/>
        <w:rPr>
          <w:rFonts w:ascii="Trebuchet MS" w:hAnsi="Trebuchet MS"/>
        </w:rPr>
      </w:pPr>
      <w:r w:rsidRPr="00BF1519">
        <w:rPr>
          <w:rFonts w:ascii="Trebuchet MS" w:hAnsi="Trebuchet MS"/>
        </w:rPr>
        <w:t>Responsabilul tehnic cu execuția este specialistul cu activitate în construcții autorizat, cu atribuții privind asigurarea calității execuției lucrărilor de construcții pe care le coordonează, din punct de vedere tehnic, pe tot parcursul procesului de execuție</w:t>
      </w:r>
    </w:p>
    <w:p w14:paraId="7215FFED" w14:textId="77777777" w:rsidR="00B85B8F" w:rsidRPr="00BF1519" w:rsidRDefault="00B85B8F" w:rsidP="00C05AF6">
      <w:pPr>
        <w:numPr>
          <w:ilvl w:val="0"/>
          <w:numId w:val="354"/>
        </w:numPr>
        <w:contextualSpacing/>
        <w:rPr>
          <w:rFonts w:ascii="Trebuchet MS" w:hAnsi="Trebuchet MS"/>
        </w:rPr>
      </w:pPr>
      <w:r w:rsidRPr="00BF1519">
        <w:rPr>
          <w:rFonts w:ascii="Trebuchet MS" w:hAnsi="Trebuchet MS"/>
        </w:rPr>
        <w:t>Responsabilul tehnic cu execuția își desfășoară activitatea ca angajat/contractant al antreprenorului în vederea asigurării nivelului de calitate corespunzător cerințelor fundamentale prevăzute de lege.</w:t>
      </w:r>
    </w:p>
    <w:p w14:paraId="51081817" w14:textId="77777777" w:rsidR="00B85B8F" w:rsidRPr="00BF1519" w:rsidRDefault="00B85B8F" w:rsidP="00C05AF6">
      <w:pPr>
        <w:numPr>
          <w:ilvl w:val="0"/>
          <w:numId w:val="354"/>
        </w:numPr>
        <w:contextualSpacing/>
        <w:rPr>
          <w:rFonts w:ascii="Trebuchet MS" w:hAnsi="Trebuchet MS"/>
        </w:rPr>
      </w:pPr>
      <w:r w:rsidRPr="00BF1519">
        <w:rPr>
          <w:rFonts w:ascii="Trebuchet MS" w:hAnsi="Trebuchet MS"/>
        </w:rPr>
        <w:t xml:space="preserve">Autorizarea și confirmarea periodică privind exercitarea dreptului de practică al responsabililor tehnici cu execuția se realizează de către Inspectoratul de Stat în Construcții – I.S.C. </w:t>
      </w:r>
    </w:p>
    <w:p w14:paraId="3E9100E6" w14:textId="77777777" w:rsidR="00B85B8F" w:rsidRPr="00BF1519" w:rsidRDefault="00B85B8F" w:rsidP="00C05AF6">
      <w:pPr>
        <w:numPr>
          <w:ilvl w:val="0"/>
          <w:numId w:val="354"/>
        </w:numPr>
        <w:contextualSpacing/>
        <w:rPr>
          <w:rFonts w:ascii="Trebuchet MS" w:hAnsi="Trebuchet MS"/>
        </w:rPr>
      </w:pPr>
      <w:r w:rsidRPr="00BF1519">
        <w:rPr>
          <w:rFonts w:ascii="Trebuchet MS" w:hAnsi="Trebuchet MS"/>
        </w:rPr>
        <w:t>Autorizarea responsabililor tehnici cu execuția pentru lucrări asupra construcțiilor cuprinse în Lista Monumentelor Istorice se face, suplimentar, de către ministerul de resort din domeniul culturii.</w:t>
      </w:r>
    </w:p>
    <w:p w14:paraId="5BDC4986" w14:textId="77777777" w:rsidR="00B85B8F" w:rsidRPr="00BF1519" w:rsidRDefault="00B85B8F" w:rsidP="00C05AF6">
      <w:pPr>
        <w:numPr>
          <w:ilvl w:val="0"/>
          <w:numId w:val="354"/>
        </w:numPr>
        <w:contextualSpacing/>
        <w:rPr>
          <w:rFonts w:ascii="Trebuchet MS" w:hAnsi="Trebuchet MS"/>
        </w:rPr>
      </w:pPr>
      <w:r w:rsidRPr="00BF1519">
        <w:rPr>
          <w:rFonts w:ascii="Trebuchet MS" w:hAnsi="Trebuchet MS"/>
        </w:rPr>
        <w:t>Activitățile prevăzute la alin. (3) pot fi aduse la îndeplinire și de către organizații profesionale din domeniu, de interes public, neguvernamentale, apolitice, fără scop patrimonial și autonome, constituite la nivel național potrivit legii.</w:t>
      </w:r>
    </w:p>
    <w:p w14:paraId="2CFD8EF2" w14:textId="77777777" w:rsidR="00B85B8F" w:rsidRPr="00BF1519" w:rsidRDefault="00B85B8F" w:rsidP="00B85B8F">
      <w:pPr>
        <w:pStyle w:val="Art"/>
        <w:numPr>
          <w:ilvl w:val="0"/>
          <w:numId w:val="1"/>
        </w:numPr>
        <w:ind w:left="360" w:hanging="360"/>
      </w:pPr>
      <w:r w:rsidRPr="00BF1519">
        <w:t>Atribuțiile și obligațiile responsabilului tehnic cu execuția (RTE)</w:t>
      </w:r>
    </w:p>
    <w:p w14:paraId="166197A8" w14:textId="77777777" w:rsidR="00B85B8F" w:rsidRPr="00BF1519" w:rsidRDefault="00B85B8F" w:rsidP="00C05AF6">
      <w:pPr>
        <w:numPr>
          <w:ilvl w:val="0"/>
          <w:numId w:val="377"/>
        </w:numPr>
        <w:contextualSpacing/>
        <w:rPr>
          <w:rFonts w:ascii="Trebuchet MS" w:hAnsi="Trebuchet MS"/>
        </w:rPr>
      </w:pPr>
      <w:r w:rsidRPr="00BF1519">
        <w:rPr>
          <w:rFonts w:ascii="Trebuchet MS" w:hAnsi="Trebuchet MS"/>
        </w:rPr>
        <w:t xml:space="preserve">Responsabilul tehnic cu execuția are, în principal, următoarele atribuții și obligații: </w:t>
      </w:r>
    </w:p>
    <w:p w14:paraId="3903D548" w14:textId="77777777" w:rsidR="00B85B8F" w:rsidRPr="00BF1519" w:rsidRDefault="00B85B8F" w:rsidP="00B85B8F">
      <w:pPr>
        <w:numPr>
          <w:ilvl w:val="0"/>
          <w:numId w:val="166"/>
        </w:numPr>
        <w:suppressAutoHyphens/>
        <w:autoSpaceDN w:val="0"/>
        <w:spacing w:line="276" w:lineRule="auto"/>
        <w:contextualSpacing/>
        <w:textAlignment w:val="baseline"/>
        <w:rPr>
          <w:rFonts w:ascii="Trebuchet MS" w:hAnsi="Trebuchet MS"/>
        </w:rPr>
      </w:pPr>
      <w:r w:rsidRPr="00BF1519">
        <w:rPr>
          <w:rFonts w:ascii="Trebuchet MS" w:hAnsi="Trebuchet MS"/>
        </w:rPr>
        <w:t>cunoaște prevederile proiectului tehnic de execuție, verificat conform legii;</w:t>
      </w:r>
    </w:p>
    <w:p w14:paraId="631A0F69" w14:textId="77777777" w:rsidR="00B85B8F" w:rsidRPr="00BF1519" w:rsidRDefault="00B85B8F" w:rsidP="00B85B8F">
      <w:pPr>
        <w:numPr>
          <w:ilvl w:val="0"/>
          <w:numId w:val="166"/>
        </w:numPr>
        <w:suppressAutoHyphens/>
        <w:autoSpaceDN w:val="0"/>
        <w:spacing w:line="276" w:lineRule="auto"/>
        <w:contextualSpacing/>
        <w:textAlignment w:val="baseline"/>
        <w:rPr>
          <w:rFonts w:ascii="Trebuchet MS" w:hAnsi="Trebuchet MS"/>
        </w:rPr>
      </w:pPr>
      <w:r w:rsidRPr="00BF1519">
        <w:rPr>
          <w:rFonts w:ascii="Trebuchet MS" w:hAnsi="Trebuchet MS"/>
        </w:rPr>
        <w:t>verifică existenta fișelor și proiectelor tehnice de execuție, a procedurilor de realizare a lucrărilor corespunzătoare caietelor de sarcini din proiectul tehnic de execuție;</w:t>
      </w:r>
    </w:p>
    <w:p w14:paraId="79CE0A54" w14:textId="77777777" w:rsidR="00B85B8F" w:rsidRPr="00BF1519" w:rsidRDefault="00B85B8F" w:rsidP="00B85B8F">
      <w:pPr>
        <w:numPr>
          <w:ilvl w:val="0"/>
          <w:numId w:val="166"/>
        </w:numPr>
        <w:suppressAutoHyphens/>
        <w:autoSpaceDN w:val="0"/>
        <w:spacing w:line="276" w:lineRule="auto"/>
        <w:contextualSpacing/>
        <w:textAlignment w:val="baseline"/>
        <w:rPr>
          <w:rFonts w:ascii="Trebuchet MS" w:hAnsi="Trebuchet MS"/>
        </w:rPr>
      </w:pPr>
      <w:r w:rsidRPr="00BF1519">
        <w:rPr>
          <w:rFonts w:ascii="Trebuchet MS" w:hAnsi="Trebuchet MS"/>
        </w:rPr>
        <w:t>verifică respectarea graficelor de realizare a construcțiilor, altele decât cele prevăzute în proiectul tehnic de execuție;</w:t>
      </w:r>
    </w:p>
    <w:p w14:paraId="706F3AE3" w14:textId="77777777" w:rsidR="00B85B8F" w:rsidRPr="00BF1519" w:rsidRDefault="00B85B8F" w:rsidP="00B85B8F">
      <w:pPr>
        <w:numPr>
          <w:ilvl w:val="0"/>
          <w:numId w:val="166"/>
        </w:numPr>
        <w:suppressAutoHyphens/>
        <w:autoSpaceDN w:val="0"/>
        <w:spacing w:line="276" w:lineRule="auto"/>
        <w:contextualSpacing/>
        <w:textAlignment w:val="baseline"/>
        <w:rPr>
          <w:rFonts w:ascii="Trebuchet MS" w:hAnsi="Trebuchet MS"/>
        </w:rPr>
      </w:pPr>
      <w:r w:rsidRPr="00BF1519">
        <w:rPr>
          <w:rFonts w:ascii="Trebuchet MS" w:hAnsi="Trebuchet MS"/>
        </w:rPr>
        <w:t>participă nemijlocit la verificarea continuă a lucrărilor de execuție, inclusiv la fazele determinante prevăzute în planul de control al calității lucrărilor de construcții;</w:t>
      </w:r>
    </w:p>
    <w:p w14:paraId="763318C3" w14:textId="77777777" w:rsidR="00B85B8F" w:rsidRPr="00BF1519" w:rsidRDefault="00B85B8F" w:rsidP="00B85B8F">
      <w:pPr>
        <w:numPr>
          <w:ilvl w:val="0"/>
          <w:numId w:val="166"/>
        </w:numPr>
        <w:suppressAutoHyphens/>
        <w:autoSpaceDN w:val="0"/>
        <w:spacing w:line="276" w:lineRule="auto"/>
        <w:contextualSpacing/>
        <w:textAlignment w:val="baseline"/>
        <w:rPr>
          <w:rFonts w:ascii="Trebuchet MS" w:hAnsi="Trebuchet MS"/>
        </w:rPr>
      </w:pPr>
      <w:r w:rsidRPr="00BF1519">
        <w:rPr>
          <w:rFonts w:ascii="Trebuchet MS" w:hAnsi="Trebuchet MS"/>
        </w:rPr>
        <w:t>pune la dispoziția dezvoltatorului documentația de execuție întocmită, în vederea constituirii/completării, după caz, a cărții tehnice a construcției;</w:t>
      </w:r>
    </w:p>
    <w:p w14:paraId="2149EC40" w14:textId="77777777" w:rsidR="00B85B8F" w:rsidRPr="00BF1519" w:rsidRDefault="00B85B8F" w:rsidP="00B85B8F">
      <w:pPr>
        <w:numPr>
          <w:ilvl w:val="0"/>
          <w:numId w:val="166"/>
        </w:numPr>
        <w:suppressAutoHyphens/>
        <w:autoSpaceDN w:val="0"/>
        <w:spacing w:line="276" w:lineRule="auto"/>
        <w:contextualSpacing/>
        <w:textAlignment w:val="baseline"/>
        <w:rPr>
          <w:rFonts w:ascii="Trebuchet MS" w:hAnsi="Trebuchet MS"/>
        </w:rPr>
      </w:pPr>
      <w:r w:rsidRPr="00BF1519">
        <w:rPr>
          <w:rFonts w:ascii="Trebuchet MS" w:hAnsi="Trebuchet MS"/>
        </w:rPr>
        <w:t>oprește execuția lucrărilor de construcții când constată neconformități care pot afecta calitatea acestora;</w:t>
      </w:r>
    </w:p>
    <w:p w14:paraId="2BF90D05" w14:textId="77777777" w:rsidR="00B85B8F" w:rsidRPr="00BF1519" w:rsidRDefault="00B85B8F" w:rsidP="00B85B8F">
      <w:pPr>
        <w:numPr>
          <w:ilvl w:val="0"/>
          <w:numId w:val="166"/>
        </w:numPr>
        <w:suppressAutoHyphens/>
        <w:autoSpaceDN w:val="0"/>
        <w:spacing w:line="276" w:lineRule="auto"/>
        <w:contextualSpacing/>
        <w:textAlignment w:val="baseline"/>
        <w:rPr>
          <w:rFonts w:ascii="Trebuchet MS" w:hAnsi="Trebuchet MS"/>
        </w:rPr>
      </w:pPr>
      <w:r w:rsidRPr="00BF1519">
        <w:rPr>
          <w:rFonts w:ascii="Trebuchet MS" w:hAnsi="Trebuchet MS"/>
        </w:rPr>
        <w:t xml:space="preserve">oprește execuția lucrărilor de construcții în cazul în care se produc accidente tehnice și/sau constată abateri de la prevederile proiectului tehnic de execuție, înștiințează în termen de 24 de ore Inspectoratul de Stat în Construcții – I.S.C sau, după caz, structurile proprii de control din Ministerul Apărării Naționale, Ministerul Afacerilor Interne, Administrația Națională a Penitenciarelor, Serviciul Român de Informații, Serviciul de Informații Externe, </w:t>
      </w:r>
      <w:r w:rsidRPr="00BF1519">
        <w:rPr>
          <w:rFonts w:ascii="Trebuchet MS" w:hAnsi="Trebuchet MS"/>
        </w:rPr>
        <w:lastRenderedPageBreak/>
        <w:t xml:space="preserve">Serviciul de Telecomunicații Speciale și Serviciul de Protecție </w:t>
      </w:r>
      <w:proofErr w:type="spellStart"/>
      <w:r w:rsidRPr="00BF1519">
        <w:rPr>
          <w:rFonts w:ascii="Trebuchet MS" w:hAnsi="Trebuchet MS"/>
        </w:rPr>
        <w:t>şi</w:t>
      </w:r>
      <w:proofErr w:type="spellEnd"/>
      <w:r w:rsidRPr="00BF1519">
        <w:rPr>
          <w:rFonts w:ascii="Trebuchet MS" w:hAnsi="Trebuchet MS"/>
          <w:shd w:val="clear" w:color="auto" w:fill="FFFFFF"/>
        </w:rPr>
        <w:t xml:space="preserve"> </w:t>
      </w:r>
      <w:r w:rsidRPr="00BF1519">
        <w:rPr>
          <w:rFonts w:ascii="Trebuchet MS" w:hAnsi="Trebuchet MS"/>
        </w:rPr>
        <w:t>Pază, și permite reluarea lucrărilor numai după remedierea acestora;</w:t>
      </w:r>
    </w:p>
    <w:p w14:paraId="0C755462" w14:textId="77777777" w:rsidR="00B85B8F" w:rsidRPr="00BF1519" w:rsidRDefault="00B85B8F" w:rsidP="00B85B8F">
      <w:pPr>
        <w:numPr>
          <w:ilvl w:val="0"/>
          <w:numId w:val="166"/>
        </w:numPr>
        <w:suppressAutoHyphens/>
        <w:autoSpaceDN w:val="0"/>
        <w:spacing w:line="276" w:lineRule="auto"/>
        <w:contextualSpacing/>
        <w:textAlignment w:val="baseline"/>
        <w:rPr>
          <w:rFonts w:ascii="Trebuchet MS" w:hAnsi="Trebuchet MS"/>
        </w:rPr>
      </w:pPr>
      <w:r w:rsidRPr="00BF1519">
        <w:rPr>
          <w:rFonts w:ascii="Trebuchet MS" w:hAnsi="Trebuchet MS"/>
        </w:rPr>
        <w:t>pune la dispoziția autorităților cu atribuții de control în construcții, la solicitarea acestora, documentele întocmite în exercitarea obligațiilor ce îi revin;</w:t>
      </w:r>
    </w:p>
    <w:p w14:paraId="0C32E5BB" w14:textId="77777777" w:rsidR="00B85B8F" w:rsidRPr="00BF1519" w:rsidRDefault="00B85B8F" w:rsidP="00B85B8F">
      <w:pPr>
        <w:numPr>
          <w:ilvl w:val="0"/>
          <w:numId w:val="166"/>
        </w:numPr>
        <w:suppressAutoHyphens/>
        <w:autoSpaceDN w:val="0"/>
        <w:spacing w:line="276" w:lineRule="auto"/>
        <w:contextualSpacing/>
        <w:textAlignment w:val="baseline"/>
        <w:rPr>
          <w:rFonts w:ascii="Trebuchet MS" w:hAnsi="Trebuchet MS"/>
        </w:rPr>
      </w:pPr>
      <w:r w:rsidRPr="00BF1519">
        <w:rPr>
          <w:rFonts w:ascii="Trebuchet MS" w:hAnsi="Trebuchet MS"/>
        </w:rPr>
        <w:t>întocmește și ține la zi registrul electronic de evidență a activității pentru lucrările de construcții pe care le coordonează tehnic și de care răspund;</w:t>
      </w:r>
    </w:p>
    <w:p w14:paraId="17A3FE45" w14:textId="77777777" w:rsidR="00B85B8F" w:rsidRPr="00BF1519" w:rsidRDefault="00B85B8F" w:rsidP="00B85B8F">
      <w:pPr>
        <w:numPr>
          <w:ilvl w:val="0"/>
          <w:numId w:val="166"/>
        </w:numPr>
        <w:suppressAutoHyphens/>
        <w:autoSpaceDN w:val="0"/>
        <w:spacing w:line="276" w:lineRule="auto"/>
        <w:contextualSpacing/>
        <w:textAlignment w:val="baseline"/>
        <w:rPr>
          <w:rFonts w:ascii="Trebuchet MS" w:hAnsi="Trebuchet MS"/>
        </w:rPr>
      </w:pPr>
      <w:r w:rsidRPr="00BF1519">
        <w:rPr>
          <w:rFonts w:ascii="Trebuchet MS" w:hAnsi="Trebuchet MS"/>
        </w:rPr>
        <w:t>participă la cursuri de perfecționare profesională continuă a specialiștilor în construcții, în domeniile/subdomeniile pentru care este autorizat;</w:t>
      </w:r>
    </w:p>
    <w:p w14:paraId="095E4D8C" w14:textId="77777777" w:rsidR="00B85B8F" w:rsidRPr="00BF1519" w:rsidRDefault="00B85B8F" w:rsidP="00B85B8F">
      <w:pPr>
        <w:numPr>
          <w:ilvl w:val="0"/>
          <w:numId w:val="166"/>
        </w:numPr>
        <w:suppressAutoHyphens/>
        <w:autoSpaceDN w:val="0"/>
        <w:spacing w:line="276" w:lineRule="auto"/>
        <w:contextualSpacing/>
        <w:textAlignment w:val="baseline"/>
        <w:rPr>
          <w:rFonts w:ascii="Trebuchet MS" w:hAnsi="Trebuchet MS"/>
        </w:rPr>
      </w:pPr>
      <w:r w:rsidRPr="00BF1519">
        <w:rPr>
          <w:rFonts w:ascii="Trebuchet MS" w:hAnsi="Trebuchet MS"/>
        </w:rPr>
        <w:t>asigură menținerea, pe toată durata de valabilitate a autorizației, a condițiilor care au stat la baza autorizării în ceea ce privește deținerea unei legitimații valabile de electrician autorizat sau de instalator de gaze autorizat emisă de autoritatea de reglementare în domeniu, pentru domeniile/subdomeniile specifice;</w:t>
      </w:r>
    </w:p>
    <w:p w14:paraId="01D1BB58" w14:textId="77777777" w:rsidR="00B85B8F" w:rsidRPr="00BF1519" w:rsidRDefault="00B85B8F" w:rsidP="00B85B8F">
      <w:pPr>
        <w:numPr>
          <w:ilvl w:val="0"/>
          <w:numId w:val="166"/>
        </w:numPr>
        <w:suppressAutoHyphens/>
        <w:autoSpaceDN w:val="0"/>
        <w:spacing w:line="276" w:lineRule="auto"/>
        <w:contextualSpacing/>
        <w:textAlignment w:val="baseline"/>
        <w:rPr>
          <w:rFonts w:ascii="Trebuchet MS" w:hAnsi="Trebuchet MS"/>
        </w:rPr>
      </w:pPr>
      <w:r w:rsidRPr="00BF1519">
        <w:rPr>
          <w:rFonts w:ascii="Trebuchet MS" w:hAnsi="Trebuchet MS"/>
        </w:rPr>
        <w:t>încheie o asigurare de răspundere civilă profesională, cu valabilitate pe durata exercitării dreptului de practică pentru desfășurarea efectivă a activităților specifice pentru care a fost autorizat.</w:t>
      </w:r>
    </w:p>
    <w:p w14:paraId="660CDD62" w14:textId="77777777" w:rsidR="00B85B8F" w:rsidRPr="00BF1519" w:rsidRDefault="00B85B8F" w:rsidP="00C05AF6">
      <w:pPr>
        <w:numPr>
          <w:ilvl w:val="0"/>
          <w:numId w:val="377"/>
        </w:numPr>
        <w:contextualSpacing/>
        <w:rPr>
          <w:rFonts w:ascii="Trebuchet MS" w:hAnsi="Trebuchet MS"/>
        </w:rPr>
      </w:pPr>
      <w:r w:rsidRPr="00BF1519">
        <w:rPr>
          <w:rFonts w:ascii="Trebuchet MS" w:hAnsi="Trebuchet MS"/>
        </w:rPr>
        <w:t>Atribuțiile și obligațiile prevăzute la alin. (1) nu sunt limitative, responsabilului tehnic cu execuția putând participa, în calitate de reprezentant al antreprenorului, la toate fazele privind realizarea construcțiilor, în limitele atribuțiilor stabilite prin reglementările tehnice în construcții aplicabile, în vigoare.</w:t>
      </w:r>
    </w:p>
    <w:p w14:paraId="1695DE36" w14:textId="77777777" w:rsidR="00B85B8F" w:rsidRPr="00BF1519" w:rsidRDefault="00B85B8F" w:rsidP="00B85B8F">
      <w:pPr>
        <w:ind w:left="360"/>
        <w:contextualSpacing/>
        <w:rPr>
          <w:rFonts w:ascii="Trebuchet MS" w:hAnsi="Trebuchet MS"/>
        </w:rPr>
      </w:pPr>
    </w:p>
    <w:p w14:paraId="0E7A6D6D" w14:textId="77777777" w:rsidR="00B85B8F" w:rsidRPr="00BF1519" w:rsidRDefault="00B85B8F" w:rsidP="00B85B8F">
      <w:pPr>
        <w:keepNext/>
        <w:keepLines/>
        <w:jc w:val="center"/>
        <w:outlineLvl w:val="2"/>
        <w:rPr>
          <w:rFonts w:ascii="Trebuchet MS" w:hAnsi="Trebuchet MS"/>
          <w:b/>
        </w:rPr>
      </w:pPr>
      <w:bookmarkStart w:id="307" w:name="_Toc82095557"/>
      <w:bookmarkStart w:id="308" w:name="_Toc93403622"/>
      <w:bookmarkStart w:id="309" w:name="_Toc100069783"/>
      <w:r w:rsidRPr="00BF1519">
        <w:rPr>
          <w:rFonts w:ascii="Trebuchet MS" w:hAnsi="Trebuchet MS"/>
          <w:b/>
        </w:rPr>
        <w:t>Capitolul V. Consultanți și alți specialiști</w:t>
      </w:r>
      <w:bookmarkEnd w:id="307"/>
      <w:bookmarkEnd w:id="308"/>
      <w:bookmarkEnd w:id="309"/>
    </w:p>
    <w:p w14:paraId="09C49DBB" w14:textId="77777777" w:rsidR="00B85B8F" w:rsidRPr="00BF1519" w:rsidRDefault="00B85B8F" w:rsidP="00B85B8F">
      <w:pPr>
        <w:pStyle w:val="Art"/>
        <w:numPr>
          <w:ilvl w:val="0"/>
          <w:numId w:val="1"/>
        </w:numPr>
        <w:ind w:left="360" w:hanging="360"/>
      </w:pPr>
      <w:r w:rsidRPr="00BF1519">
        <w:t xml:space="preserve">Consultanții </w:t>
      </w:r>
    </w:p>
    <w:p w14:paraId="56E3CC13" w14:textId="7138F5AC" w:rsidR="00B85B8F" w:rsidRDefault="00B85B8F" w:rsidP="00530405">
      <w:pPr>
        <w:numPr>
          <w:ilvl w:val="0"/>
          <w:numId w:val="871"/>
        </w:numPr>
        <w:contextualSpacing/>
        <w:rPr>
          <w:rFonts w:ascii="Trebuchet MS" w:hAnsi="Trebuchet MS"/>
        </w:rPr>
      </w:pPr>
      <w:bookmarkStart w:id="310" w:name="_Toc34745756"/>
      <w:bookmarkEnd w:id="292"/>
      <w:bookmarkEnd w:id="293"/>
      <w:r w:rsidRPr="00591CFD">
        <w:rPr>
          <w:rFonts w:ascii="Trebuchet MS" w:hAnsi="Trebuchet MS"/>
        </w:rPr>
        <w:t xml:space="preserve">Consultanții și alți specialiști sunt persoane fizice și juridice cu competențe și experiență relevantă în domeniul construcțiilor, contractați de către dezvoltatorul obiectivului de investiții, în toate stadiile ciclului de viață a proiectului investițional în construcții, în conformitate cu prevederile legale aplicabile. </w:t>
      </w:r>
    </w:p>
    <w:p w14:paraId="3135BF4C" w14:textId="272C3C4A" w:rsidR="00591CFD" w:rsidRPr="00591CFD" w:rsidRDefault="00DF5C49" w:rsidP="00530405">
      <w:pPr>
        <w:numPr>
          <w:ilvl w:val="0"/>
          <w:numId w:val="871"/>
        </w:numPr>
        <w:contextualSpacing/>
        <w:rPr>
          <w:rFonts w:ascii="Trebuchet MS" w:hAnsi="Trebuchet MS"/>
        </w:rPr>
      </w:pPr>
      <w:r>
        <w:rPr>
          <w:rFonts w:ascii="Trebuchet MS" w:hAnsi="Trebuchet MS"/>
        </w:rPr>
        <w:t>În sensul prezentului Cod</w:t>
      </w:r>
      <w:r w:rsidR="00591CFD" w:rsidRPr="00591CFD">
        <w:rPr>
          <w:rFonts w:ascii="Trebuchet MS" w:hAnsi="Trebuchet MS"/>
        </w:rPr>
        <w:t xml:space="preserve">, în cazurile construcțiilor finanțate din fonduri publice, inclusiv al celor finanțate în baza unor acorduri sau împrumuturi externe ori similare în care consultanța sau asistența tehnică este obligatorie în sarcina investitorului ori a beneficiarului, operatorul economic de consultanță specializat, respectiv consultantul sau supervizorul, devine factor implicat în </w:t>
      </w:r>
      <w:r>
        <w:rPr>
          <w:rFonts w:ascii="Trebuchet MS" w:hAnsi="Trebuchet MS"/>
        </w:rPr>
        <w:t xml:space="preserve"> sistemul calității în construcții, </w:t>
      </w:r>
      <w:r w:rsidR="00591CFD" w:rsidRPr="00591CFD">
        <w:rPr>
          <w:rFonts w:ascii="Trebuchet MS" w:hAnsi="Trebuchet MS"/>
        </w:rPr>
        <w:t xml:space="preserve">pentru etapele prevăzute în contractul de consultanță ori asistență tehnică, iar responsabilitățile aferente etapelor respective îi revin conform legii, în solidar cu proiectanții și </w:t>
      </w:r>
      <w:r>
        <w:rPr>
          <w:rFonts w:ascii="Trebuchet MS" w:hAnsi="Trebuchet MS"/>
        </w:rPr>
        <w:t>antreprenorii</w:t>
      </w:r>
      <w:r w:rsidR="00591CFD" w:rsidRPr="00591CFD">
        <w:rPr>
          <w:rFonts w:ascii="Trebuchet MS" w:hAnsi="Trebuchet MS"/>
        </w:rPr>
        <w:t>.</w:t>
      </w:r>
    </w:p>
    <w:p w14:paraId="7C18D721" w14:textId="77777777" w:rsidR="00B85B8F" w:rsidRPr="00BF1519" w:rsidRDefault="00B85B8F" w:rsidP="00B85B8F">
      <w:pPr>
        <w:contextualSpacing/>
        <w:rPr>
          <w:rFonts w:ascii="Trebuchet MS" w:hAnsi="Trebuchet MS"/>
        </w:rPr>
      </w:pPr>
    </w:p>
    <w:p w14:paraId="60021236" w14:textId="77777777" w:rsidR="00B85B8F" w:rsidRPr="00BF1519" w:rsidRDefault="00B85B8F" w:rsidP="00B85B8F">
      <w:pPr>
        <w:keepNext/>
        <w:keepLines/>
        <w:jc w:val="center"/>
        <w:outlineLvl w:val="3"/>
        <w:rPr>
          <w:rFonts w:ascii="Trebuchet MS" w:hAnsi="Trebuchet MS"/>
          <w:i/>
        </w:rPr>
      </w:pPr>
      <w:r w:rsidRPr="00BF1519">
        <w:rPr>
          <w:rFonts w:ascii="Trebuchet MS" w:hAnsi="Trebuchet MS"/>
          <w:i/>
        </w:rPr>
        <w:t>Secțiunea 1. Managerul de proiect</w:t>
      </w:r>
      <w:bookmarkEnd w:id="310"/>
    </w:p>
    <w:p w14:paraId="4A8179F5" w14:textId="77777777" w:rsidR="00B85B8F" w:rsidRPr="00BF1519" w:rsidRDefault="00B85B8F" w:rsidP="00B85B8F">
      <w:pPr>
        <w:pStyle w:val="Art"/>
        <w:numPr>
          <w:ilvl w:val="0"/>
          <w:numId w:val="1"/>
        </w:numPr>
        <w:ind w:left="360" w:hanging="360"/>
      </w:pPr>
      <w:r w:rsidRPr="00BF1519">
        <w:t>Managerul de proiect</w:t>
      </w:r>
    </w:p>
    <w:p w14:paraId="64308BC3" w14:textId="77777777" w:rsidR="00B85B8F" w:rsidRPr="00BF1519" w:rsidRDefault="00B85B8F" w:rsidP="00C05AF6">
      <w:pPr>
        <w:numPr>
          <w:ilvl w:val="0"/>
          <w:numId w:val="345"/>
        </w:numPr>
        <w:contextualSpacing/>
        <w:rPr>
          <w:rFonts w:ascii="Trebuchet MS" w:hAnsi="Trebuchet MS"/>
        </w:rPr>
      </w:pPr>
      <w:r w:rsidRPr="00BF1519">
        <w:rPr>
          <w:rFonts w:ascii="Trebuchet MS" w:hAnsi="Trebuchet MS"/>
        </w:rPr>
        <w:t xml:space="preserve">Managerul de proiect este persoana fizică sau juridică care planifică, organizează și coordonează activitățile necesare realizării proiectului investițional în construcții. </w:t>
      </w:r>
    </w:p>
    <w:p w14:paraId="356E96ED" w14:textId="77777777" w:rsidR="00B85B8F" w:rsidRPr="00BF1519" w:rsidRDefault="00B85B8F" w:rsidP="00C05AF6">
      <w:pPr>
        <w:numPr>
          <w:ilvl w:val="0"/>
          <w:numId w:val="345"/>
        </w:numPr>
        <w:contextualSpacing/>
        <w:rPr>
          <w:rFonts w:ascii="Trebuchet MS" w:hAnsi="Trebuchet MS"/>
        </w:rPr>
      </w:pPr>
      <w:r w:rsidRPr="00BF1519">
        <w:rPr>
          <w:rFonts w:ascii="Trebuchet MS" w:hAnsi="Trebuchet MS"/>
        </w:rPr>
        <w:t>Managerul de proiect asigură planificarea resurselor pentru fiecare etapă din proiect, verifică și controlează lucrările de proiectare si de construcție, se asigură de instruirea personalului din subordine și de respectarea tehnologiilor de execuție, de exploatare și întreținere a echipamentelor.</w:t>
      </w:r>
    </w:p>
    <w:p w14:paraId="6EA0C8D4" w14:textId="77777777" w:rsidR="00B85B8F" w:rsidRPr="00BF1519" w:rsidRDefault="00B85B8F" w:rsidP="00C05AF6">
      <w:pPr>
        <w:numPr>
          <w:ilvl w:val="0"/>
          <w:numId w:val="345"/>
        </w:numPr>
        <w:contextualSpacing/>
        <w:rPr>
          <w:rFonts w:ascii="Trebuchet MS" w:hAnsi="Trebuchet MS"/>
        </w:rPr>
      </w:pPr>
      <w:r w:rsidRPr="00BF1519">
        <w:rPr>
          <w:rFonts w:ascii="Trebuchet MS" w:hAnsi="Trebuchet MS"/>
        </w:rPr>
        <w:t>Managerul de proiect este o persoană din cadrul structurii dezvoltatorului sau o terță persoană contractată de către dezvoltator în vederea îndeplinirii activităților prevăzute la alin. (1).</w:t>
      </w:r>
    </w:p>
    <w:p w14:paraId="294558D7" w14:textId="77777777" w:rsidR="00B85B8F" w:rsidRPr="00BF1519" w:rsidRDefault="00B85B8F" w:rsidP="00C05AF6">
      <w:pPr>
        <w:numPr>
          <w:ilvl w:val="0"/>
          <w:numId w:val="345"/>
        </w:numPr>
        <w:contextualSpacing/>
        <w:rPr>
          <w:rFonts w:ascii="Trebuchet MS" w:hAnsi="Trebuchet MS"/>
        </w:rPr>
      </w:pPr>
      <w:r w:rsidRPr="00BF1519">
        <w:rPr>
          <w:rFonts w:ascii="Trebuchet MS" w:hAnsi="Trebuchet MS"/>
        </w:rPr>
        <w:t xml:space="preserve">Atribuțiile și responsabilitățile managerului de proiect sunt: </w:t>
      </w:r>
    </w:p>
    <w:p w14:paraId="646DF244" w14:textId="77777777" w:rsidR="00B85B8F" w:rsidRPr="00BF1519" w:rsidRDefault="00B85B8F" w:rsidP="00B85B8F">
      <w:pPr>
        <w:numPr>
          <w:ilvl w:val="0"/>
          <w:numId w:val="160"/>
        </w:numPr>
        <w:contextualSpacing/>
        <w:rPr>
          <w:rFonts w:ascii="Trebuchet MS" w:hAnsi="Trebuchet MS"/>
        </w:rPr>
      </w:pPr>
      <w:proofErr w:type="spellStart"/>
      <w:r w:rsidRPr="00BF1519">
        <w:rPr>
          <w:rFonts w:ascii="Trebuchet MS" w:hAnsi="Trebuchet MS"/>
        </w:rPr>
        <w:t>economico</w:t>
      </w:r>
      <w:proofErr w:type="spellEnd"/>
      <w:r w:rsidRPr="00BF1519">
        <w:rPr>
          <w:rFonts w:ascii="Trebuchet MS" w:hAnsi="Trebuchet MS"/>
        </w:rPr>
        <w:t>-financiare, astfel cum sunt aprobările de plăți și deconturile;</w:t>
      </w:r>
    </w:p>
    <w:p w14:paraId="68F40373" w14:textId="77777777" w:rsidR="00B85B8F" w:rsidRPr="00BF1519" w:rsidRDefault="00B85B8F" w:rsidP="00B85B8F">
      <w:pPr>
        <w:numPr>
          <w:ilvl w:val="0"/>
          <w:numId w:val="160"/>
        </w:numPr>
        <w:contextualSpacing/>
        <w:rPr>
          <w:rFonts w:ascii="Trebuchet MS" w:hAnsi="Trebuchet MS"/>
        </w:rPr>
      </w:pPr>
      <w:r w:rsidRPr="00BF1519">
        <w:rPr>
          <w:rFonts w:ascii="Trebuchet MS" w:hAnsi="Trebuchet MS"/>
        </w:rPr>
        <w:t xml:space="preserve">organizatorice, astfel cum este stabilirea graficelor de desfășurare a activităților de proiectare/construire și stabilirea echipei și a responsabilităților asociate; </w:t>
      </w:r>
    </w:p>
    <w:p w14:paraId="7435506E" w14:textId="77777777" w:rsidR="00B85B8F" w:rsidRPr="00BF1519" w:rsidRDefault="00B85B8F" w:rsidP="00B85B8F">
      <w:pPr>
        <w:numPr>
          <w:ilvl w:val="0"/>
          <w:numId w:val="160"/>
        </w:numPr>
        <w:contextualSpacing/>
        <w:rPr>
          <w:rFonts w:ascii="Trebuchet MS" w:hAnsi="Trebuchet MS"/>
        </w:rPr>
      </w:pPr>
      <w:r w:rsidRPr="00BF1519">
        <w:rPr>
          <w:rFonts w:ascii="Trebuchet MS" w:hAnsi="Trebuchet MS"/>
        </w:rPr>
        <w:t>administrative și de comunicare, astfel cum sunt interacțiunea cu organismele de autorizare și control ale statului;</w:t>
      </w:r>
      <w:r w:rsidRPr="00BF1519" w:rsidDel="00955685">
        <w:rPr>
          <w:rFonts w:ascii="Trebuchet MS" w:hAnsi="Trebuchet MS"/>
        </w:rPr>
        <w:t xml:space="preserve"> </w:t>
      </w:r>
    </w:p>
    <w:p w14:paraId="3C5B7D41" w14:textId="77777777" w:rsidR="00B85B8F" w:rsidRPr="00BF1519" w:rsidRDefault="00B85B8F" w:rsidP="00B85B8F">
      <w:pPr>
        <w:numPr>
          <w:ilvl w:val="0"/>
          <w:numId w:val="160"/>
        </w:numPr>
        <w:contextualSpacing/>
        <w:rPr>
          <w:rFonts w:ascii="Trebuchet MS" w:hAnsi="Trebuchet MS"/>
        </w:rPr>
      </w:pPr>
      <w:r w:rsidRPr="00BF1519">
        <w:rPr>
          <w:rFonts w:ascii="Trebuchet MS" w:hAnsi="Trebuchet MS"/>
        </w:rPr>
        <w:t>executive, astfel cum este elaborarea planului de securitate și sănătate ocupațională.</w:t>
      </w:r>
      <w:r w:rsidRPr="00BF1519" w:rsidDel="00955685">
        <w:rPr>
          <w:rFonts w:ascii="Trebuchet MS" w:hAnsi="Trebuchet MS"/>
        </w:rPr>
        <w:t xml:space="preserve"> </w:t>
      </w:r>
    </w:p>
    <w:p w14:paraId="1CE0F2AB" w14:textId="77777777" w:rsidR="00B85B8F" w:rsidRPr="00BF1519" w:rsidRDefault="00B85B8F" w:rsidP="00C05AF6">
      <w:pPr>
        <w:numPr>
          <w:ilvl w:val="0"/>
          <w:numId w:val="345"/>
        </w:numPr>
        <w:contextualSpacing/>
        <w:rPr>
          <w:rFonts w:ascii="Trebuchet MS" w:hAnsi="Trebuchet MS"/>
        </w:rPr>
      </w:pPr>
      <w:r w:rsidRPr="00BF1519">
        <w:rPr>
          <w:rFonts w:ascii="Trebuchet MS" w:hAnsi="Trebuchet MS"/>
        </w:rPr>
        <w:t>Managerul de proiect răspunde pentru modalitatea de îndeplinire a atribuțiilor și responsabilităților ce i-au fost alocate, conform contractului încheiat cu dezvoltatorul.</w:t>
      </w:r>
    </w:p>
    <w:p w14:paraId="7CCA4B9B" w14:textId="77777777" w:rsidR="00B85B8F" w:rsidRPr="00BF1519" w:rsidRDefault="00B85B8F" w:rsidP="00B85B8F">
      <w:pPr>
        <w:ind w:left="360"/>
        <w:contextualSpacing/>
        <w:rPr>
          <w:rFonts w:ascii="Trebuchet MS" w:hAnsi="Trebuchet MS"/>
        </w:rPr>
      </w:pPr>
    </w:p>
    <w:p w14:paraId="77C37011" w14:textId="77777777" w:rsidR="00B85B8F" w:rsidRPr="00BF1519" w:rsidRDefault="00B85B8F" w:rsidP="00B85B8F">
      <w:pPr>
        <w:keepNext/>
        <w:keepLines/>
        <w:jc w:val="center"/>
        <w:outlineLvl w:val="3"/>
        <w:rPr>
          <w:rFonts w:ascii="Trebuchet MS" w:hAnsi="Trebuchet MS"/>
          <w:i/>
        </w:rPr>
      </w:pPr>
      <w:r w:rsidRPr="00BF1519">
        <w:rPr>
          <w:rFonts w:ascii="Trebuchet MS" w:hAnsi="Trebuchet MS"/>
          <w:i/>
        </w:rPr>
        <w:t>Secțiunea a 2-a. Alți Specialiști</w:t>
      </w:r>
    </w:p>
    <w:p w14:paraId="1FAF38A2" w14:textId="77777777" w:rsidR="00B85B8F" w:rsidRPr="00BF1519" w:rsidRDefault="00B85B8F" w:rsidP="00B85B8F">
      <w:pPr>
        <w:pStyle w:val="Art"/>
        <w:numPr>
          <w:ilvl w:val="0"/>
          <w:numId w:val="1"/>
        </w:numPr>
        <w:ind w:left="360" w:hanging="360"/>
      </w:pPr>
      <w:r w:rsidRPr="00BF1519">
        <w:t>Alți specialiști</w:t>
      </w:r>
    </w:p>
    <w:p w14:paraId="201C6D74" w14:textId="77777777" w:rsidR="00B85B8F" w:rsidRPr="00BF1519" w:rsidRDefault="00B85B8F" w:rsidP="00C05AF6">
      <w:pPr>
        <w:numPr>
          <w:ilvl w:val="0"/>
          <w:numId w:val="355"/>
        </w:numPr>
        <w:contextualSpacing/>
        <w:rPr>
          <w:rFonts w:ascii="Trebuchet MS" w:hAnsi="Trebuchet MS"/>
        </w:rPr>
      </w:pPr>
      <w:r w:rsidRPr="00BF1519">
        <w:rPr>
          <w:rFonts w:ascii="Trebuchet MS" w:hAnsi="Trebuchet MS"/>
        </w:rPr>
        <w:t>În procesul de fundamentare, proiectare, execuție și mentenanță a unei construcții pot interveni mai multe tipuri de specialiști care oferă servicii de specialitate la cererea beneficiarului sau dezvoltatorului sau participă punctual cu studii de specialitate în toate stadiile ciclului de viață al proiectului investițional în construcții.</w:t>
      </w:r>
    </w:p>
    <w:p w14:paraId="7D9FC35E" w14:textId="77777777" w:rsidR="00B85B8F" w:rsidRPr="00BF1519" w:rsidRDefault="00B85B8F" w:rsidP="00C05AF6">
      <w:pPr>
        <w:numPr>
          <w:ilvl w:val="0"/>
          <w:numId w:val="355"/>
        </w:numPr>
        <w:contextualSpacing/>
        <w:rPr>
          <w:rFonts w:ascii="Trebuchet MS" w:hAnsi="Trebuchet MS"/>
        </w:rPr>
      </w:pPr>
      <w:r w:rsidRPr="00BF1519">
        <w:rPr>
          <w:rFonts w:ascii="Trebuchet MS" w:hAnsi="Trebuchet MS"/>
        </w:rPr>
        <w:t>Specialiștii pot interveni pe domenii, astfel:</w:t>
      </w:r>
    </w:p>
    <w:p w14:paraId="7516F13E" w14:textId="77777777" w:rsidR="00B85B8F" w:rsidRPr="00BF1519" w:rsidRDefault="00B85B8F" w:rsidP="00C05AF6">
      <w:pPr>
        <w:numPr>
          <w:ilvl w:val="0"/>
          <w:numId w:val="192"/>
        </w:numPr>
        <w:contextualSpacing/>
        <w:rPr>
          <w:rFonts w:ascii="Trebuchet MS" w:hAnsi="Trebuchet MS"/>
        </w:rPr>
      </w:pPr>
      <w:r w:rsidRPr="00BF1519">
        <w:rPr>
          <w:rFonts w:ascii="Trebuchet MS" w:hAnsi="Trebuchet MS"/>
        </w:rPr>
        <w:t>în funcție de destinația obiectivului – scenograf, muzeograf, tehnologi;</w:t>
      </w:r>
    </w:p>
    <w:p w14:paraId="0C31E0B8" w14:textId="77777777" w:rsidR="00B85B8F" w:rsidRPr="00BF1519" w:rsidRDefault="00B85B8F" w:rsidP="00C05AF6">
      <w:pPr>
        <w:numPr>
          <w:ilvl w:val="0"/>
          <w:numId w:val="192"/>
        </w:numPr>
        <w:contextualSpacing/>
        <w:rPr>
          <w:rFonts w:ascii="Trebuchet MS" w:hAnsi="Trebuchet MS"/>
        </w:rPr>
      </w:pPr>
      <w:r w:rsidRPr="00BF1519">
        <w:rPr>
          <w:rFonts w:ascii="Trebuchet MS" w:hAnsi="Trebuchet MS"/>
        </w:rPr>
        <w:t>în funcție de context – urbanist, arhitect, arhitect de interior, arheolog, istoric, istoric de artă, peisagist, geograf, topograf, biolog, geolog, climatolog, ecologist;</w:t>
      </w:r>
    </w:p>
    <w:p w14:paraId="7086BCCC" w14:textId="77777777" w:rsidR="00B85B8F" w:rsidRPr="00BF1519" w:rsidRDefault="00B85B8F" w:rsidP="00C05AF6">
      <w:pPr>
        <w:numPr>
          <w:ilvl w:val="0"/>
          <w:numId w:val="192"/>
        </w:numPr>
        <w:contextualSpacing/>
        <w:rPr>
          <w:rFonts w:ascii="Trebuchet MS" w:hAnsi="Trebuchet MS"/>
        </w:rPr>
      </w:pPr>
      <w:r w:rsidRPr="00BF1519">
        <w:rPr>
          <w:rFonts w:ascii="Trebuchet MS" w:hAnsi="Trebuchet MS"/>
        </w:rPr>
        <w:t>în materie de echipare, securitate, accesibilitate, costuri;</w:t>
      </w:r>
    </w:p>
    <w:p w14:paraId="7C05C2A9" w14:textId="77777777" w:rsidR="00B85B8F" w:rsidRPr="00BF1519" w:rsidRDefault="00B85B8F" w:rsidP="00C05AF6">
      <w:pPr>
        <w:numPr>
          <w:ilvl w:val="0"/>
          <w:numId w:val="192"/>
        </w:numPr>
        <w:contextualSpacing/>
        <w:rPr>
          <w:rFonts w:ascii="Trebuchet MS" w:hAnsi="Trebuchet MS"/>
        </w:rPr>
      </w:pPr>
      <w:r w:rsidRPr="00BF1519">
        <w:rPr>
          <w:rFonts w:ascii="Trebuchet MS" w:hAnsi="Trebuchet MS"/>
        </w:rPr>
        <w:t>în materie de consum de energie – auditor energetic:</w:t>
      </w:r>
    </w:p>
    <w:p w14:paraId="0409C49C" w14:textId="77777777" w:rsidR="00B85B8F" w:rsidRPr="00BF1519" w:rsidRDefault="00B85B8F" w:rsidP="00C05AF6">
      <w:pPr>
        <w:numPr>
          <w:ilvl w:val="0"/>
          <w:numId w:val="192"/>
        </w:numPr>
        <w:contextualSpacing/>
        <w:rPr>
          <w:rFonts w:ascii="Trebuchet MS" w:hAnsi="Trebuchet MS"/>
        </w:rPr>
      </w:pPr>
      <w:r w:rsidRPr="00BF1519">
        <w:rPr>
          <w:rFonts w:ascii="Trebuchet MS" w:hAnsi="Trebuchet MS"/>
        </w:rPr>
        <w:t>în funcții suport – juriști și avocați, experți achiziții, sănătate și securitate în muncă, comunicare, marketing.</w:t>
      </w:r>
    </w:p>
    <w:p w14:paraId="05C847DA" w14:textId="77777777" w:rsidR="00B85B8F" w:rsidRPr="00BF1519" w:rsidRDefault="00B85B8F" w:rsidP="00C05AF6">
      <w:pPr>
        <w:numPr>
          <w:ilvl w:val="0"/>
          <w:numId w:val="355"/>
        </w:numPr>
        <w:contextualSpacing/>
        <w:rPr>
          <w:rFonts w:ascii="Trebuchet MS" w:hAnsi="Trebuchet MS"/>
        </w:rPr>
      </w:pPr>
      <w:r w:rsidRPr="00BF1519">
        <w:rPr>
          <w:rFonts w:ascii="Trebuchet MS" w:hAnsi="Trebuchet MS"/>
        </w:rPr>
        <w:t>Specialiștii își desfășoară activitatea în baza unui contract încheiat cu beneficiarul, dezvoltatorul, proiectantul sau cu antreprenorul și</w:t>
      </w:r>
      <w:r w:rsidRPr="00BF1519">
        <w:t xml:space="preserve"> </w:t>
      </w:r>
      <w:r w:rsidRPr="00BF1519">
        <w:rPr>
          <w:rFonts w:ascii="Trebuchet MS" w:hAnsi="Trebuchet MS"/>
        </w:rPr>
        <w:t>răspund pentru modalitatea de îndeplinire a clauzelor contractuale.</w:t>
      </w:r>
    </w:p>
    <w:p w14:paraId="6F792BFE" w14:textId="77777777" w:rsidR="00B85B8F" w:rsidRPr="00BF1519" w:rsidRDefault="00B85B8F" w:rsidP="00C05AF6">
      <w:pPr>
        <w:numPr>
          <w:ilvl w:val="0"/>
          <w:numId w:val="355"/>
        </w:numPr>
        <w:contextualSpacing/>
        <w:rPr>
          <w:rFonts w:ascii="Trebuchet MS" w:hAnsi="Trebuchet MS"/>
        </w:rPr>
      </w:pPr>
      <w:r w:rsidRPr="00BF1519">
        <w:rPr>
          <w:rFonts w:ascii="Trebuchet MS" w:hAnsi="Trebuchet MS"/>
        </w:rPr>
        <w:t>O parte din specialiști desfășoară o activitate de interes public reglementată prin legi speciale.</w:t>
      </w:r>
    </w:p>
    <w:p w14:paraId="16999926" w14:textId="77777777" w:rsidR="00B85B8F" w:rsidRPr="00BF1519" w:rsidRDefault="00B85B8F" w:rsidP="00B85B8F">
      <w:pPr>
        <w:keepNext/>
        <w:keepLines/>
        <w:jc w:val="center"/>
        <w:outlineLvl w:val="2"/>
        <w:rPr>
          <w:rFonts w:ascii="Trebuchet MS" w:hAnsi="Trebuchet MS"/>
          <w:b/>
        </w:rPr>
      </w:pPr>
    </w:p>
    <w:p w14:paraId="1D95139C" w14:textId="77777777" w:rsidR="00B85B8F" w:rsidRPr="00BF1519" w:rsidRDefault="00B85B8F" w:rsidP="00B85B8F">
      <w:pPr>
        <w:keepNext/>
        <w:keepLines/>
        <w:jc w:val="center"/>
        <w:outlineLvl w:val="2"/>
        <w:rPr>
          <w:rFonts w:ascii="Trebuchet MS" w:hAnsi="Trebuchet MS"/>
          <w:b/>
        </w:rPr>
      </w:pPr>
      <w:bookmarkStart w:id="311" w:name="_Toc34745771"/>
      <w:bookmarkStart w:id="312" w:name="_Toc34822605"/>
      <w:bookmarkStart w:id="313" w:name="_Toc76585328"/>
      <w:bookmarkStart w:id="314" w:name="_Toc82095558"/>
      <w:bookmarkStart w:id="315" w:name="_Toc93403623"/>
      <w:bookmarkStart w:id="316" w:name="_Toc100069784"/>
      <w:r w:rsidRPr="00BF1519">
        <w:rPr>
          <w:rFonts w:ascii="Trebuchet MS" w:hAnsi="Trebuchet MS"/>
          <w:b/>
        </w:rPr>
        <w:t>Capitolul VI. Laboratoare de încercări</w:t>
      </w:r>
      <w:bookmarkEnd w:id="311"/>
      <w:bookmarkEnd w:id="312"/>
      <w:bookmarkEnd w:id="313"/>
      <w:bookmarkEnd w:id="314"/>
      <w:bookmarkEnd w:id="315"/>
      <w:bookmarkEnd w:id="316"/>
    </w:p>
    <w:p w14:paraId="7B1E021D" w14:textId="77777777" w:rsidR="00B85B8F" w:rsidRPr="00BF1519" w:rsidRDefault="00B85B8F" w:rsidP="00B85B8F">
      <w:pPr>
        <w:pStyle w:val="Art"/>
        <w:numPr>
          <w:ilvl w:val="0"/>
          <w:numId w:val="1"/>
        </w:numPr>
        <w:ind w:left="360" w:hanging="360"/>
      </w:pPr>
      <w:r w:rsidRPr="00BF1519">
        <w:t>Laboratoarele de analize și încercări în construcții</w:t>
      </w:r>
    </w:p>
    <w:p w14:paraId="49440673" w14:textId="77777777" w:rsidR="00B85B8F" w:rsidRPr="00BF1519" w:rsidRDefault="00B85B8F" w:rsidP="00B85B8F">
      <w:pPr>
        <w:ind w:left="360"/>
        <w:contextualSpacing/>
        <w:rPr>
          <w:rFonts w:ascii="Trebuchet MS" w:hAnsi="Trebuchet MS"/>
        </w:rPr>
      </w:pPr>
      <w:r w:rsidRPr="00BF1519">
        <w:rPr>
          <w:rFonts w:ascii="Trebuchet MS" w:hAnsi="Trebuchet MS"/>
        </w:rPr>
        <w:t>Laboratoarele de analize și încercări în construcții sunt laboratoarele care execută analize și încercări privind controlul calității pe parcursul execuției lucrărilor de construcții sau în vederea constatării stării tehnice a construcțiilor sau elementelor de construcții existente, necesare în cadrul activităților de expertizare tehnică a construcțiilor și de urmărire a comportării în timp a acestora.</w:t>
      </w:r>
    </w:p>
    <w:p w14:paraId="51B8439E" w14:textId="77777777" w:rsidR="00B85B8F" w:rsidRPr="00BF1519" w:rsidRDefault="00B85B8F" w:rsidP="00B85B8F">
      <w:pPr>
        <w:pStyle w:val="Art"/>
        <w:numPr>
          <w:ilvl w:val="0"/>
          <w:numId w:val="1"/>
        </w:numPr>
        <w:ind w:left="360" w:hanging="360"/>
      </w:pPr>
      <w:r w:rsidRPr="00BF1519">
        <w:t>Organismele de evaluare și verificare a constanței performanței produselor pentru construcții</w:t>
      </w:r>
    </w:p>
    <w:p w14:paraId="2506D612" w14:textId="77777777" w:rsidR="00B85B8F" w:rsidRPr="00BF1519" w:rsidRDefault="00B85B8F" w:rsidP="00B85B8F">
      <w:pPr>
        <w:ind w:left="360"/>
        <w:contextualSpacing/>
        <w:rPr>
          <w:rFonts w:ascii="Trebuchet MS" w:hAnsi="Trebuchet MS"/>
        </w:rPr>
      </w:pPr>
      <w:r w:rsidRPr="00BF1519">
        <w:rPr>
          <w:rFonts w:ascii="Trebuchet MS" w:hAnsi="Trebuchet MS"/>
        </w:rPr>
        <w:t>Autorizarea, acreditarea și supravegherea organismelor de evaluare și verificare a constanței performanței produselor pentru construcții, reglementate potrivit actelor normative adoptate la nivelul Uniunii Europene cu privire la stabilirea cerințelor de acreditare și de supraveghere a pieței produselor pentru construcții în ceea ce privește comercializarea produselor, se realizează conform reglementărilor europene și dispozițiilor naționale de punere în aplicare.</w:t>
      </w:r>
    </w:p>
    <w:p w14:paraId="124F49EE" w14:textId="77777777" w:rsidR="00B85B8F" w:rsidRPr="00BF1519" w:rsidRDefault="00B85B8F" w:rsidP="00B85B8F">
      <w:pPr>
        <w:ind w:left="360"/>
        <w:contextualSpacing/>
        <w:rPr>
          <w:rFonts w:ascii="Trebuchet MS" w:hAnsi="Trebuchet MS"/>
        </w:rPr>
      </w:pPr>
    </w:p>
    <w:p w14:paraId="06D3FDB1" w14:textId="77777777" w:rsidR="00B85B8F" w:rsidRPr="00BF1519" w:rsidRDefault="00B85B8F" w:rsidP="00B85B8F">
      <w:pPr>
        <w:keepNext/>
        <w:keepLines/>
        <w:jc w:val="center"/>
        <w:outlineLvl w:val="1"/>
        <w:rPr>
          <w:rFonts w:ascii="Trebuchet MS" w:hAnsi="Trebuchet MS"/>
          <w:b/>
        </w:rPr>
      </w:pPr>
      <w:bookmarkStart w:id="317" w:name="_Toc82095559"/>
      <w:bookmarkStart w:id="318" w:name="_Toc93403624"/>
      <w:bookmarkStart w:id="319" w:name="_Toc100069785"/>
      <w:r w:rsidRPr="00BF1519">
        <w:rPr>
          <w:rFonts w:ascii="Trebuchet MS" w:hAnsi="Trebuchet MS"/>
          <w:b/>
        </w:rPr>
        <w:t>Titlul V. Factori cu atribuții de urmărire și control</w:t>
      </w:r>
      <w:bookmarkEnd w:id="317"/>
      <w:bookmarkEnd w:id="318"/>
      <w:bookmarkEnd w:id="319"/>
    </w:p>
    <w:p w14:paraId="0DB814B2" w14:textId="77777777" w:rsidR="00B85B8F" w:rsidRPr="00BF1519" w:rsidRDefault="00B85B8F" w:rsidP="00B85B8F">
      <w:pPr>
        <w:keepNext/>
        <w:keepLines/>
        <w:jc w:val="center"/>
        <w:outlineLvl w:val="2"/>
        <w:rPr>
          <w:rFonts w:ascii="Trebuchet MS" w:hAnsi="Trebuchet MS"/>
          <w:b/>
        </w:rPr>
      </w:pPr>
      <w:bookmarkStart w:id="320" w:name="_Toc34745773"/>
      <w:bookmarkStart w:id="321" w:name="_Toc34822607"/>
      <w:bookmarkStart w:id="322" w:name="_Toc82095560"/>
      <w:bookmarkStart w:id="323" w:name="_Toc93403625"/>
      <w:bookmarkStart w:id="324" w:name="_Toc100069786"/>
      <w:r w:rsidRPr="00BF1519">
        <w:rPr>
          <w:rFonts w:ascii="Trebuchet MS" w:hAnsi="Trebuchet MS"/>
          <w:b/>
        </w:rPr>
        <w:t>Capitolul I. Inspectoratul de Stat în Construcții</w:t>
      </w:r>
      <w:bookmarkEnd w:id="320"/>
      <w:bookmarkEnd w:id="321"/>
      <w:bookmarkEnd w:id="322"/>
      <w:bookmarkEnd w:id="323"/>
      <w:r w:rsidRPr="00BF1519">
        <w:rPr>
          <w:rFonts w:ascii="Trebuchet MS" w:hAnsi="Trebuchet MS"/>
          <w:b/>
        </w:rPr>
        <w:t xml:space="preserve"> -</w:t>
      </w:r>
      <w:r w:rsidRPr="002B50C4">
        <w:rPr>
          <w:rFonts w:ascii="Trebuchet MS" w:hAnsi="Trebuchet MS"/>
          <w:b/>
        </w:rPr>
        <w:t xml:space="preserve"> I.S.C.</w:t>
      </w:r>
      <w:bookmarkEnd w:id="324"/>
    </w:p>
    <w:p w14:paraId="69FE9647" w14:textId="77777777" w:rsidR="00B85B8F" w:rsidRPr="00BF1519" w:rsidRDefault="00B85B8F" w:rsidP="00B85B8F">
      <w:pPr>
        <w:pStyle w:val="Art"/>
        <w:numPr>
          <w:ilvl w:val="0"/>
          <w:numId w:val="1"/>
        </w:numPr>
        <w:ind w:left="360" w:hanging="360"/>
      </w:pPr>
      <w:r w:rsidRPr="00BF1519">
        <w:t xml:space="preserve">Controlul de stat </w:t>
      </w:r>
      <w:r w:rsidRPr="002B50C4">
        <w:t xml:space="preserve">al calității </w:t>
      </w:r>
      <w:r w:rsidRPr="00BF1519">
        <w:t>în construcții</w:t>
      </w:r>
    </w:p>
    <w:p w14:paraId="66D802AC" w14:textId="77777777" w:rsidR="00B85B8F" w:rsidRPr="00BF1519" w:rsidRDefault="00B85B8F" w:rsidP="00C05AF6">
      <w:pPr>
        <w:numPr>
          <w:ilvl w:val="0"/>
          <w:numId w:val="366"/>
        </w:numPr>
        <w:contextualSpacing/>
        <w:rPr>
          <w:rFonts w:ascii="Trebuchet MS" w:hAnsi="Trebuchet MS"/>
        </w:rPr>
      </w:pPr>
      <w:r w:rsidRPr="00BF1519">
        <w:rPr>
          <w:rFonts w:ascii="Trebuchet MS" w:hAnsi="Trebuchet MS"/>
        </w:rPr>
        <w:t>Controlul de stat al calității în construcții constituie o componentă a sistemului calității în acest domeniu, prin care statul exercită activitatea de control, în scopul prevenirii sau limitării unor situații ce pot apărea la construcții și care pot pune în primejdie sau afecta negativ viața, sănătatea, mediul înconjurător sau pot cauza pierderi materiale unor persoane, entități sau societății, în parte sau în ansamblul ei.</w:t>
      </w:r>
    </w:p>
    <w:p w14:paraId="07EB7B5F" w14:textId="77777777" w:rsidR="00B85B8F" w:rsidRPr="00BF1519" w:rsidRDefault="00B85B8F" w:rsidP="00C05AF6">
      <w:pPr>
        <w:numPr>
          <w:ilvl w:val="0"/>
          <w:numId w:val="366"/>
        </w:numPr>
        <w:contextualSpacing/>
        <w:rPr>
          <w:rFonts w:ascii="Trebuchet MS" w:hAnsi="Trebuchet MS"/>
        </w:rPr>
      </w:pPr>
      <w:r w:rsidRPr="00BF1519">
        <w:rPr>
          <w:rFonts w:ascii="Trebuchet MS" w:hAnsi="Trebuchet MS"/>
        </w:rPr>
        <w:t>Controlul de stat al calității în construcții se aplică tuturor construcțiilor, inclusiv instalațiilor aferente acestora, indiferent de forma de proprietate, destinație, categorie și clasă de importantă sau sursa de finanțare, cu excepția locuințelor unifamiliale cu regim de înălțime parter și anexelor gospodărești din proprietatea persoanelor fizice, situate în mediul rural și în satele aparținătoare municipiilor și orașelor, precum și construcțiilor provizorii și lucrărilor de construcții care se pot executa fără autorizație de construire sau desființare, după caz, potrivit legii.</w:t>
      </w:r>
    </w:p>
    <w:p w14:paraId="6FE89ACA" w14:textId="77777777" w:rsidR="00B85B8F" w:rsidRPr="00BF1519" w:rsidRDefault="00B85B8F" w:rsidP="00B85B8F">
      <w:pPr>
        <w:pStyle w:val="Art"/>
        <w:numPr>
          <w:ilvl w:val="0"/>
          <w:numId w:val="1"/>
        </w:numPr>
        <w:ind w:left="360" w:hanging="360"/>
      </w:pPr>
      <w:r w:rsidRPr="00BF1519">
        <w:t xml:space="preserve">Obiectivele controlului de stat </w:t>
      </w:r>
      <w:r w:rsidRPr="002B50C4">
        <w:t>al calității în construcții</w:t>
      </w:r>
    </w:p>
    <w:p w14:paraId="498728D3" w14:textId="77777777" w:rsidR="00B85B8F" w:rsidRPr="00BF1519" w:rsidRDefault="00B85B8F" w:rsidP="00C05AF6">
      <w:pPr>
        <w:numPr>
          <w:ilvl w:val="0"/>
          <w:numId w:val="463"/>
        </w:numPr>
        <w:contextualSpacing/>
        <w:rPr>
          <w:rFonts w:ascii="Trebuchet MS" w:hAnsi="Trebuchet MS"/>
        </w:rPr>
      </w:pPr>
      <w:r w:rsidRPr="00BF1519">
        <w:rPr>
          <w:rFonts w:ascii="Trebuchet MS" w:hAnsi="Trebuchet MS"/>
        </w:rPr>
        <w:lastRenderedPageBreak/>
        <w:t>Inspectoratul de Stat în Construcții - I.S.C. exercită controlul statului în domeniul construcțiilor, potrivit prezentului cod.</w:t>
      </w:r>
    </w:p>
    <w:p w14:paraId="613600CA" w14:textId="77777777" w:rsidR="00B85B8F" w:rsidRPr="00BF1519" w:rsidRDefault="00B85B8F" w:rsidP="00C05AF6">
      <w:pPr>
        <w:numPr>
          <w:ilvl w:val="0"/>
          <w:numId w:val="463"/>
        </w:numPr>
        <w:contextualSpacing/>
        <w:rPr>
          <w:rFonts w:ascii="Trebuchet MS" w:hAnsi="Trebuchet MS"/>
        </w:rPr>
      </w:pPr>
      <w:r w:rsidRPr="00BF1519">
        <w:rPr>
          <w:rFonts w:ascii="Trebuchet MS" w:hAnsi="Trebuchet MS"/>
        </w:rPr>
        <w:t>Obiectivele controlului de stat sunt următoarele:</w:t>
      </w:r>
    </w:p>
    <w:p w14:paraId="6FC932ED" w14:textId="77777777" w:rsidR="00B85B8F" w:rsidRPr="00BF1519" w:rsidRDefault="00B85B8F" w:rsidP="00B85B8F">
      <w:pPr>
        <w:numPr>
          <w:ilvl w:val="0"/>
          <w:numId w:val="168"/>
        </w:numPr>
        <w:contextualSpacing/>
        <w:rPr>
          <w:rFonts w:ascii="Trebuchet MS" w:hAnsi="Trebuchet MS"/>
        </w:rPr>
      </w:pPr>
      <w:r w:rsidRPr="00BF1519">
        <w:rPr>
          <w:rFonts w:ascii="Trebuchet MS" w:hAnsi="Trebuchet MS"/>
        </w:rPr>
        <w:t xml:space="preserve">îndeplinirea, de către organele de specialitate ale administrației publice centrale, comisiile tehnice sau operatorii economici a obligațiilor legale ce le revin; </w:t>
      </w:r>
    </w:p>
    <w:p w14:paraId="14B39D5F" w14:textId="77777777" w:rsidR="00B85B8F" w:rsidRPr="00BF1519" w:rsidRDefault="00B85B8F" w:rsidP="00B85B8F">
      <w:pPr>
        <w:numPr>
          <w:ilvl w:val="0"/>
          <w:numId w:val="168"/>
        </w:numPr>
        <w:contextualSpacing/>
        <w:rPr>
          <w:rFonts w:ascii="Trebuchet MS" w:hAnsi="Trebuchet MS"/>
        </w:rPr>
      </w:pPr>
      <w:r w:rsidRPr="00BF1519">
        <w:rPr>
          <w:rFonts w:ascii="Trebuchet MS" w:hAnsi="Trebuchet MS"/>
        </w:rPr>
        <w:t xml:space="preserve">respectarea, de către toți factorii implicați în producerea și furnizarea de produse pentru construcții, în conceperea, realizarea, exploatarea și post-utilizarea construcțiilor a prevederilor legale și reglementărilor tehnice aplicabile; </w:t>
      </w:r>
    </w:p>
    <w:p w14:paraId="49A8EEF2" w14:textId="77777777" w:rsidR="00B85B8F" w:rsidRPr="00BF1519" w:rsidRDefault="00B85B8F" w:rsidP="00B85B8F">
      <w:pPr>
        <w:numPr>
          <w:ilvl w:val="0"/>
          <w:numId w:val="168"/>
        </w:numPr>
        <w:contextualSpacing/>
        <w:rPr>
          <w:rFonts w:ascii="Trebuchet MS" w:hAnsi="Trebuchet MS"/>
        </w:rPr>
      </w:pPr>
      <w:r w:rsidRPr="00BF1519">
        <w:rPr>
          <w:rFonts w:ascii="Trebuchet MS" w:hAnsi="Trebuchet MS"/>
        </w:rPr>
        <w:t>respectarea prevederilor autorizațiilor de construire/desființare, a avizelor, acordurilor și a altor documente referitoare la construcții, emise de autorități sau organe ale administrației publice centrale și locale, precum și de alte organe abilitate de lege;</w:t>
      </w:r>
    </w:p>
    <w:p w14:paraId="70E3A4E9" w14:textId="77777777" w:rsidR="00B85B8F" w:rsidRPr="00BF1519" w:rsidRDefault="00B85B8F" w:rsidP="00B85B8F">
      <w:pPr>
        <w:numPr>
          <w:ilvl w:val="0"/>
          <w:numId w:val="168"/>
        </w:numPr>
        <w:contextualSpacing/>
        <w:rPr>
          <w:rFonts w:ascii="Trebuchet MS" w:hAnsi="Trebuchet MS"/>
        </w:rPr>
      </w:pPr>
      <w:r w:rsidRPr="00BF1519">
        <w:rPr>
          <w:rFonts w:ascii="Trebuchet MS" w:hAnsi="Trebuchet MS"/>
        </w:rPr>
        <w:t>îmbunătățirea sistemului calității în construcții și a regulamentelor aferente componentelor acestuia.</w:t>
      </w:r>
    </w:p>
    <w:p w14:paraId="683A672B" w14:textId="77777777" w:rsidR="00B85B8F" w:rsidRPr="00BF1519" w:rsidRDefault="00B85B8F" w:rsidP="00C05AF6">
      <w:pPr>
        <w:numPr>
          <w:ilvl w:val="0"/>
          <w:numId w:val="463"/>
        </w:numPr>
        <w:contextualSpacing/>
        <w:rPr>
          <w:rFonts w:ascii="Trebuchet MS" w:hAnsi="Trebuchet MS"/>
        </w:rPr>
      </w:pPr>
      <w:r w:rsidRPr="00BF1519">
        <w:rPr>
          <w:rFonts w:ascii="Trebuchet MS" w:hAnsi="Trebuchet MS"/>
        </w:rPr>
        <w:t xml:space="preserve">În aplicarea prevederilor alin. (2) lit. a) controlul de stat vizează verificarea obligațiilor legale referitoare la: </w:t>
      </w:r>
    </w:p>
    <w:p w14:paraId="2394C573" w14:textId="77777777" w:rsidR="00B85B8F" w:rsidRPr="00BF1519" w:rsidRDefault="00B85B8F" w:rsidP="00C05AF6">
      <w:pPr>
        <w:numPr>
          <w:ilvl w:val="0"/>
          <w:numId w:val="464"/>
        </w:numPr>
        <w:contextualSpacing/>
        <w:rPr>
          <w:rFonts w:ascii="Trebuchet MS" w:hAnsi="Trebuchet MS"/>
        </w:rPr>
      </w:pPr>
      <w:r w:rsidRPr="00BF1519">
        <w:rPr>
          <w:rFonts w:ascii="Trebuchet MS" w:hAnsi="Trebuchet MS"/>
        </w:rPr>
        <w:t>declararea, certificarea, în condițiile legii, a constanței performanței și a conformității produselor pentru construcții;</w:t>
      </w:r>
    </w:p>
    <w:p w14:paraId="1D6784AD" w14:textId="77777777" w:rsidR="00B85B8F" w:rsidRPr="00BF1519" w:rsidRDefault="00B85B8F" w:rsidP="00C05AF6">
      <w:pPr>
        <w:numPr>
          <w:ilvl w:val="0"/>
          <w:numId w:val="464"/>
        </w:numPr>
        <w:contextualSpacing/>
        <w:rPr>
          <w:rFonts w:ascii="Trebuchet MS" w:hAnsi="Trebuchet MS"/>
        </w:rPr>
      </w:pPr>
      <w:r w:rsidRPr="00BF1519">
        <w:rPr>
          <w:rFonts w:ascii="Trebuchet MS" w:hAnsi="Trebuchet MS"/>
        </w:rPr>
        <w:t>agrementarea tehnică pentru produse/procedee sau echipamente, care nu fac obiectul unei specificații tehnice;</w:t>
      </w:r>
    </w:p>
    <w:p w14:paraId="2759A7A8" w14:textId="77777777" w:rsidR="00B85B8F" w:rsidRPr="00BF1519" w:rsidRDefault="00B85B8F" w:rsidP="00C05AF6">
      <w:pPr>
        <w:numPr>
          <w:ilvl w:val="0"/>
          <w:numId w:val="464"/>
        </w:numPr>
        <w:contextualSpacing/>
        <w:rPr>
          <w:rFonts w:ascii="Trebuchet MS" w:hAnsi="Trebuchet MS"/>
        </w:rPr>
      </w:pPr>
      <w:r w:rsidRPr="00BF1519">
        <w:rPr>
          <w:rFonts w:ascii="Trebuchet MS" w:hAnsi="Trebuchet MS"/>
        </w:rPr>
        <w:t>atestarea și autorizarea specialiștilor în domeniul construcțiilor;</w:t>
      </w:r>
    </w:p>
    <w:p w14:paraId="3581A476" w14:textId="77777777" w:rsidR="00B85B8F" w:rsidRPr="00BF1519" w:rsidRDefault="00B85B8F" w:rsidP="00C05AF6">
      <w:pPr>
        <w:numPr>
          <w:ilvl w:val="0"/>
          <w:numId w:val="464"/>
        </w:numPr>
        <w:contextualSpacing/>
        <w:rPr>
          <w:rFonts w:ascii="Trebuchet MS" w:hAnsi="Trebuchet MS"/>
        </w:rPr>
      </w:pPr>
      <w:r w:rsidRPr="00BF1519">
        <w:rPr>
          <w:rFonts w:ascii="Trebuchet MS" w:hAnsi="Trebuchet MS"/>
        </w:rPr>
        <w:t>autorizarea laboratoarelor de analiză și încercări în construcții;</w:t>
      </w:r>
    </w:p>
    <w:p w14:paraId="498F00D5" w14:textId="77777777" w:rsidR="00B85B8F" w:rsidRPr="00BF1519" w:rsidRDefault="00B85B8F" w:rsidP="00C05AF6">
      <w:pPr>
        <w:numPr>
          <w:ilvl w:val="0"/>
          <w:numId w:val="464"/>
        </w:numPr>
        <w:contextualSpacing/>
        <w:rPr>
          <w:rFonts w:ascii="Trebuchet MS" w:hAnsi="Trebuchet MS"/>
        </w:rPr>
      </w:pPr>
      <w:r w:rsidRPr="00BF1519">
        <w:rPr>
          <w:rFonts w:ascii="Trebuchet MS" w:hAnsi="Trebuchet MS"/>
        </w:rPr>
        <w:t>certificarea sistemelor de management al calității în construcții;</w:t>
      </w:r>
    </w:p>
    <w:p w14:paraId="0E1FCD8A" w14:textId="77777777" w:rsidR="00B85B8F" w:rsidRPr="00BF1519" w:rsidRDefault="00B85B8F" w:rsidP="00C05AF6">
      <w:pPr>
        <w:numPr>
          <w:ilvl w:val="0"/>
          <w:numId w:val="464"/>
        </w:numPr>
        <w:contextualSpacing/>
        <w:rPr>
          <w:rFonts w:ascii="Trebuchet MS" w:hAnsi="Trebuchet MS"/>
        </w:rPr>
      </w:pPr>
      <w:r w:rsidRPr="00BF1519">
        <w:rPr>
          <w:rFonts w:ascii="Trebuchet MS" w:hAnsi="Trebuchet MS"/>
        </w:rPr>
        <w:t>certificarea performanței energetice și auditarea energetică a clădirilor;</w:t>
      </w:r>
    </w:p>
    <w:p w14:paraId="751CD8A8" w14:textId="77777777" w:rsidR="00B85B8F" w:rsidRPr="00BF1519" w:rsidRDefault="00B85B8F" w:rsidP="00C05AF6">
      <w:pPr>
        <w:numPr>
          <w:ilvl w:val="0"/>
          <w:numId w:val="464"/>
        </w:numPr>
        <w:contextualSpacing/>
        <w:rPr>
          <w:rFonts w:ascii="Trebuchet MS" w:hAnsi="Trebuchet MS"/>
        </w:rPr>
      </w:pPr>
      <w:r w:rsidRPr="00BF1519">
        <w:rPr>
          <w:rFonts w:ascii="Trebuchet MS" w:hAnsi="Trebuchet MS"/>
        </w:rPr>
        <w:t>alte obligații similare prevăzute de dispozițiile legale în vigoare.</w:t>
      </w:r>
    </w:p>
    <w:p w14:paraId="6EB0A7B4" w14:textId="77777777" w:rsidR="00B85B8F" w:rsidRPr="00BF1519" w:rsidRDefault="00B85B8F" w:rsidP="00C05AF6">
      <w:pPr>
        <w:numPr>
          <w:ilvl w:val="0"/>
          <w:numId w:val="463"/>
        </w:numPr>
        <w:contextualSpacing/>
        <w:rPr>
          <w:rFonts w:ascii="Trebuchet MS" w:hAnsi="Trebuchet MS"/>
        </w:rPr>
      </w:pPr>
      <w:r w:rsidRPr="00BF1519">
        <w:rPr>
          <w:rFonts w:ascii="Trebuchet MS" w:hAnsi="Trebuchet MS"/>
        </w:rPr>
        <w:t>În aplicarea prevederilor alin. (2), lit. b) controlul de stat vizează verificarea respectării prevederilor legale referitoare la:</w:t>
      </w:r>
    </w:p>
    <w:p w14:paraId="0A1E9C34" w14:textId="77777777" w:rsidR="00B85B8F" w:rsidRPr="00BF1519" w:rsidRDefault="00B85B8F" w:rsidP="00C05AF6">
      <w:pPr>
        <w:numPr>
          <w:ilvl w:val="0"/>
          <w:numId w:val="465"/>
        </w:numPr>
        <w:contextualSpacing/>
        <w:rPr>
          <w:rFonts w:ascii="Trebuchet MS" w:hAnsi="Trebuchet MS"/>
        </w:rPr>
      </w:pPr>
      <w:r w:rsidRPr="00BF1519">
        <w:rPr>
          <w:rFonts w:ascii="Trebuchet MS" w:hAnsi="Trebuchet MS"/>
        </w:rPr>
        <w:t>reglementările tehnice în construcții;</w:t>
      </w:r>
    </w:p>
    <w:p w14:paraId="535B3B73" w14:textId="77777777" w:rsidR="00B85B8F" w:rsidRPr="00BF1519" w:rsidRDefault="00B85B8F" w:rsidP="00C05AF6">
      <w:pPr>
        <w:numPr>
          <w:ilvl w:val="0"/>
          <w:numId w:val="465"/>
        </w:numPr>
        <w:contextualSpacing/>
        <w:rPr>
          <w:rFonts w:ascii="Trebuchet MS" w:hAnsi="Trebuchet MS"/>
        </w:rPr>
      </w:pPr>
      <w:r w:rsidRPr="00BF1519">
        <w:rPr>
          <w:rFonts w:ascii="Trebuchet MS" w:hAnsi="Trebuchet MS"/>
        </w:rPr>
        <w:t>declararea, certificarea, în condițiile legii, a constanței performanței și conformității produselor pentru construcții;</w:t>
      </w:r>
    </w:p>
    <w:p w14:paraId="6E048C55" w14:textId="77777777" w:rsidR="00B85B8F" w:rsidRPr="00BF1519" w:rsidRDefault="00B85B8F" w:rsidP="00C05AF6">
      <w:pPr>
        <w:numPr>
          <w:ilvl w:val="0"/>
          <w:numId w:val="465"/>
        </w:numPr>
        <w:contextualSpacing/>
        <w:rPr>
          <w:rFonts w:ascii="Trebuchet MS" w:hAnsi="Trebuchet MS"/>
        </w:rPr>
      </w:pPr>
      <w:r w:rsidRPr="00BF1519">
        <w:rPr>
          <w:rFonts w:ascii="Trebuchet MS" w:hAnsi="Trebuchet MS"/>
        </w:rPr>
        <w:t>agrementarea tehnică pentru produse, procedee sau echipamente;</w:t>
      </w:r>
    </w:p>
    <w:p w14:paraId="3F8885C0" w14:textId="77777777" w:rsidR="00B85B8F" w:rsidRPr="00BF1519" w:rsidRDefault="00B85B8F" w:rsidP="00C05AF6">
      <w:pPr>
        <w:numPr>
          <w:ilvl w:val="0"/>
          <w:numId w:val="465"/>
        </w:numPr>
        <w:contextualSpacing/>
        <w:rPr>
          <w:rFonts w:ascii="Trebuchet MS" w:hAnsi="Trebuchet MS"/>
        </w:rPr>
      </w:pPr>
      <w:r w:rsidRPr="00BF1519">
        <w:rPr>
          <w:rFonts w:ascii="Trebuchet MS" w:hAnsi="Trebuchet MS"/>
        </w:rPr>
        <w:t>verificarea și expertizarea tehnică a proiectelor;</w:t>
      </w:r>
    </w:p>
    <w:p w14:paraId="737FEDBD" w14:textId="77777777" w:rsidR="00B85B8F" w:rsidRPr="00BF1519" w:rsidRDefault="00B85B8F" w:rsidP="00C05AF6">
      <w:pPr>
        <w:numPr>
          <w:ilvl w:val="0"/>
          <w:numId w:val="465"/>
        </w:numPr>
        <w:contextualSpacing/>
        <w:rPr>
          <w:rFonts w:ascii="Trebuchet MS" w:hAnsi="Trebuchet MS"/>
        </w:rPr>
      </w:pPr>
      <w:r w:rsidRPr="00BF1519">
        <w:rPr>
          <w:rFonts w:ascii="Trebuchet MS" w:hAnsi="Trebuchet MS"/>
        </w:rPr>
        <w:t>verificarea calității lucrărilor executate, expertizarea tehnică a execuției construcțiilor, precum și auditul energetic al clădirilor;</w:t>
      </w:r>
    </w:p>
    <w:p w14:paraId="0DD06772" w14:textId="77777777" w:rsidR="00B85B8F" w:rsidRPr="00BF1519" w:rsidRDefault="00B85B8F" w:rsidP="00C05AF6">
      <w:pPr>
        <w:numPr>
          <w:ilvl w:val="0"/>
          <w:numId w:val="465"/>
        </w:numPr>
        <w:contextualSpacing/>
        <w:rPr>
          <w:rFonts w:ascii="Trebuchet MS" w:hAnsi="Trebuchet MS"/>
        </w:rPr>
      </w:pPr>
      <w:r w:rsidRPr="00BF1519">
        <w:rPr>
          <w:rFonts w:ascii="Trebuchet MS" w:hAnsi="Trebuchet MS"/>
        </w:rPr>
        <w:t>implementarea sistemului de management al calității în construcții;</w:t>
      </w:r>
    </w:p>
    <w:p w14:paraId="0F1D3697" w14:textId="77777777" w:rsidR="00B85B8F" w:rsidRPr="00BF1519" w:rsidRDefault="00B85B8F" w:rsidP="00C05AF6">
      <w:pPr>
        <w:numPr>
          <w:ilvl w:val="0"/>
          <w:numId w:val="465"/>
        </w:numPr>
        <w:contextualSpacing/>
        <w:rPr>
          <w:rFonts w:ascii="Trebuchet MS" w:hAnsi="Trebuchet MS"/>
        </w:rPr>
      </w:pPr>
      <w:r w:rsidRPr="00BF1519">
        <w:rPr>
          <w:rFonts w:ascii="Trebuchet MS" w:hAnsi="Trebuchet MS"/>
        </w:rPr>
        <w:t>verificarea calității execuției lucrărilor pentru care, în condițiile legii, se emit autorizații de construire/desființare, prin diriginți de șantier autorizați, angajați ai dezvoltatorului și prin responsabili tehnici cu execuția autorizați, angajați ai executanților;</w:t>
      </w:r>
    </w:p>
    <w:p w14:paraId="6EC3FED7" w14:textId="77777777" w:rsidR="00B85B8F" w:rsidRPr="00BF1519" w:rsidRDefault="00B85B8F" w:rsidP="00C05AF6">
      <w:pPr>
        <w:numPr>
          <w:ilvl w:val="0"/>
          <w:numId w:val="465"/>
        </w:numPr>
        <w:contextualSpacing/>
        <w:rPr>
          <w:rFonts w:ascii="Trebuchet MS" w:hAnsi="Trebuchet MS"/>
        </w:rPr>
      </w:pPr>
      <w:r w:rsidRPr="00BF1519">
        <w:rPr>
          <w:rFonts w:ascii="Trebuchet MS" w:hAnsi="Trebuchet MS"/>
        </w:rPr>
        <w:t>stabilirea de către proiectant a modului de tratare a neconformităților identificate în etapa de proiectare și a defectelor apărute în etapa de execuție, la construcțiile la care trebuie să asigure nivelul de calitate corespunzător cerințelor, precum și urmărirea aplicării pe șantier a soluțiilor adoptate după însușirea acestora de către verificatori de proiecte atestați, la cererea dezvoltatorului sau beneficiarului;</w:t>
      </w:r>
    </w:p>
    <w:p w14:paraId="701482F3" w14:textId="77777777" w:rsidR="00B85B8F" w:rsidRPr="00BF1519" w:rsidRDefault="00B85B8F" w:rsidP="00C05AF6">
      <w:pPr>
        <w:numPr>
          <w:ilvl w:val="0"/>
          <w:numId w:val="465"/>
        </w:numPr>
        <w:contextualSpacing/>
        <w:rPr>
          <w:rFonts w:ascii="Trebuchet MS" w:hAnsi="Trebuchet MS"/>
        </w:rPr>
      </w:pPr>
      <w:r w:rsidRPr="00BF1519">
        <w:rPr>
          <w:rFonts w:ascii="Trebuchet MS" w:hAnsi="Trebuchet MS"/>
        </w:rPr>
        <w:t>utilizarea de produse pentru construcții pentru care este declarată și certificată, în condițiile legii, constanța performanței și conformitatea;</w:t>
      </w:r>
    </w:p>
    <w:p w14:paraId="5DF0A66D" w14:textId="77777777" w:rsidR="00B85B8F" w:rsidRPr="00BF1519" w:rsidRDefault="00B85B8F" w:rsidP="00C05AF6">
      <w:pPr>
        <w:numPr>
          <w:ilvl w:val="0"/>
          <w:numId w:val="465"/>
        </w:numPr>
        <w:contextualSpacing/>
        <w:rPr>
          <w:rFonts w:ascii="Trebuchet MS" w:hAnsi="Trebuchet MS"/>
        </w:rPr>
      </w:pPr>
      <w:r w:rsidRPr="00BF1519">
        <w:rPr>
          <w:rFonts w:ascii="Trebuchet MS" w:hAnsi="Trebuchet MS"/>
        </w:rPr>
        <w:t xml:space="preserve">funcționarea laboratoarelor de analize și încercări în construcții; </w:t>
      </w:r>
    </w:p>
    <w:p w14:paraId="742D9111" w14:textId="77777777" w:rsidR="00B85B8F" w:rsidRPr="00BF1519" w:rsidRDefault="00B85B8F" w:rsidP="00C05AF6">
      <w:pPr>
        <w:numPr>
          <w:ilvl w:val="0"/>
          <w:numId w:val="465"/>
        </w:numPr>
        <w:contextualSpacing/>
        <w:rPr>
          <w:rFonts w:ascii="Trebuchet MS" w:hAnsi="Trebuchet MS"/>
        </w:rPr>
      </w:pPr>
      <w:r w:rsidRPr="00BF1519">
        <w:rPr>
          <w:rFonts w:ascii="Trebuchet MS" w:hAnsi="Trebuchet MS"/>
        </w:rPr>
        <w:t>recepția la terminarea lucrărilor, precum și recepția finală la expirarea perioadei de garanție;</w:t>
      </w:r>
    </w:p>
    <w:p w14:paraId="1323217B" w14:textId="77777777" w:rsidR="00B85B8F" w:rsidRPr="00BF1519" w:rsidRDefault="00B85B8F" w:rsidP="00C05AF6">
      <w:pPr>
        <w:numPr>
          <w:ilvl w:val="0"/>
          <w:numId w:val="465"/>
        </w:numPr>
        <w:contextualSpacing/>
        <w:rPr>
          <w:rFonts w:ascii="Trebuchet MS" w:hAnsi="Trebuchet MS"/>
        </w:rPr>
      </w:pPr>
      <w:r w:rsidRPr="00BF1519">
        <w:rPr>
          <w:rFonts w:ascii="Trebuchet MS" w:hAnsi="Trebuchet MS"/>
        </w:rPr>
        <w:t>urmărirea comportării în exploatare a construcțiilor și intervențiile în timp asupra acestora;</w:t>
      </w:r>
    </w:p>
    <w:p w14:paraId="45C8192A" w14:textId="77777777" w:rsidR="00B85B8F" w:rsidRPr="00BF1519" w:rsidRDefault="00B85B8F" w:rsidP="00C05AF6">
      <w:pPr>
        <w:numPr>
          <w:ilvl w:val="0"/>
          <w:numId w:val="465"/>
        </w:numPr>
        <w:contextualSpacing/>
        <w:rPr>
          <w:rFonts w:ascii="Trebuchet MS" w:hAnsi="Trebuchet MS"/>
        </w:rPr>
      </w:pPr>
      <w:r w:rsidRPr="00BF1519">
        <w:rPr>
          <w:rFonts w:ascii="Trebuchet MS" w:hAnsi="Trebuchet MS"/>
        </w:rPr>
        <w:t>post-utilizarea construcțiilor.</w:t>
      </w:r>
    </w:p>
    <w:p w14:paraId="287A43EA" w14:textId="77777777" w:rsidR="00B85B8F" w:rsidRDefault="00B85B8F" w:rsidP="00C05AF6">
      <w:pPr>
        <w:numPr>
          <w:ilvl w:val="0"/>
          <w:numId w:val="463"/>
        </w:numPr>
        <w:contextualSpacing/>
        <w:rPr>
          <w:rFonts w:ascii="Trebuchet MS" w:hAnsi="Trebuchet MS"/>
        </w:rPr>
      </w:pPr>
      <w:r w:rsidRPr="00F537BE">
        <w:rPr>
          <w:rFonts w:ascii="Trebuchet MS" w:hAnsi="Trebuchet MS"/>
        </w:rPr>
        <w:t xml:space="preserve">Nu se supun controlului de stat al calității în construcții, exercitat de către inspectoratul de Stat în Construcții, construcțiile încadrate în clasa de consecințe 1, situate în mediul rural și în satele aparținătoare municipiilor și orașelor, precum și construcțiile provizorii și lucrările care se pot executa fără autorizație de construire, potrivit legii, acestea </w:t>
      </w:r>
      <w:proofErr w:type="spellStart"/>
      <w:r w:rsidRPr="00F537BE">
        <w:rPr>
          <w:rFonts w:ascii="Trebuchet MS" w:hAnsi="Trebuchet MS"/>
        </w:rPr>
        <w:t>intrand</w:t>
      </w:r>
      <w:proofErr w:type="spellEnd"/>
      <w:r w:rsidRPr="00F537BE">
        <w:rPr>
          <w:rFonts w:ascii="Trebuchet MS" w:hAnsi="Trebuchet MS"/>
        </w:rPr>
        <w:t xml:space="preserve"> sub incidenta controlului </w:t>
      </w:r>
      <w:proofErr w:type="spellStart"/>
      <w:r w:rsidRPr="00F537BE">
        <w:rPr>
          <w:rFonts w:ascii="Trebuchet MS" w:hAnsi="Trebuchet MS"/>
        </w:rPr>
        <w:t>autoritatilor</w:t>
      </w:r>
      <w:proofErr w:type="spellEnd"/>
      <w:r w:rsidRPr="00F537BE">
        <w:rPr>
          <w:rFonts w:ascii="Trebuchet MS" w:hAnsi="Trebuchet MS"/>
        </w:rPr>
        <w:t xml:space="preserve"> </w:t>
      </w:r>
      <w:proofErr w:type="spellStart"/>
      <w:r w:rsidRPr="00F537BE">
        <w:rPr>
          <w:rFonts w:ascii="Trebuchet MS" w:hAnsi="Trebuchet MS"/>
        </w:rPr>
        <w:t>administratiei</w:t>
      </w:r>
      <w:proofErr w:type="spellEnd"/>
      <w:r w:rsidRPr="00F537BE">
        <w:rPr>
          <w:rFonts w:ascii="Trebuchet MS" w:hAnsi="Trebuchet MS"/>
        </w:rPr>
        <w:t xml:space="preserve"> publice locale </w:t>
      </w:r>
    </w:p>
    <w:p w14:paraId="758C31CF" w14:textId="77777777" w:rsidR="00B85B8F" w:rsidRDefault="00B85B8F" w:rsidP="00B85B8F">
      <w:pPr>
        <w:contextualSpacing/>
        <w:rPr>
          <w:rFonts w:ascii="Trebuchet MS" w:hAnsi="Trebuchet MS"/>
        </w:rPr>
      </w:pPr>
    </w:p>
    <w:p w14:paraId="656C0172" w14:textId="77777777" w:rsidR="00B85B8F" w:rsidRPr="00BF1519" w:rsidRDefault="00B85B8F" w:rsidP="00B85B8F">
      <w:pPr>
        <w:keepNext/>
        <w:keepLines/>
        <w:jc w:val="center"/>
        <w:outlineLvl w:val="2"/>
        <w:rPr>
          <w:rFonts w:ascii="Trebuchet MS" w:hAnsi="Trebuchet MS"/>
          <w:b/>
        </w:rPr>
      </w:pPr>
      <w:bookmarkStart w:id="325" w:name="_Toc82095561"/>
      <w:bookmarkStart w:id="326" w:name="_Toc34745774"/>
      <w:bookmarkStart w:id="327" w:name="_Toc34822608"/>
      <w:bookmarkStart w:id="328" w:name="_Toc93403626"/>
      <w:bookmarkStart w:id="329" w:name="_Toc100069787"/>
      <w:r w:rsidRPr="00BF1519">
        <w:rPr>
          <w:rFonts w:ascii="Trebuchet MS" w:hAnsi="Trebuchet MS"/>
          <w:b/>
        </w:rPr>
        <w:lastRenderedPageBreak/>
        <w:t xml:space="preserve">Capitolul II. </w:t>
      </w:r>
      <w:bookmarkEnd w:id="325"/>
      <w:bookmarkEnd w:id="326"/>
      <w:bookmarkEnd w:id="327"/>
      <w:r w:rsidRPr="00BF1519">
        <w:rPr>
          <w:rFonts w:ascii="Trebuchet MS" w:eastAsia="Arial" w:hAnsi="Trebuchet MS"/>
          <w:b/>
        </w:rPr>
        <w:t>Inspectoratul General pentru Situații de Urgență</w:t>
      </w:r>
      <w:bookmarkEnd w:id="328"/>
      <w:bookmarkEnd w:id="329"/>
    </w:p>
    <w:p w14:paraId="7B8056E4" w14:textId="77777777" w:rsidR="00B85B8F" w:rsidRPr="00BF1519" w:rsidRDefault="00B85B8F" w:rsidP="00B85B8F">
      <w:pPr>
        <w:pStyle w:val="Art"/>
        <w:numPr>
          <w:ilvl w:val="0"/>
          <w:numId w:val="1"/>
        </w:numPr>
        <w:ind w:left="360" w:hanging="360"/>
      </w:pPr>
      <w:r w:rsidRPr="00BF1519">
        <w:t>Inspectoratul General pentru Situații de Urgență</w:t>
      </w:r>
    </w:p>
    <w:p w14:paraId="059258ED" w14:textId="77777777" w:rsidR="00B85B8F" w:rsidRPr="00BF1519" w:rsidRDefault="00B85B8F" w:rsidP="00B85B8F">
      <w:pPr>
        <w:ind w:left="360"/>
        <w:contextualSpacing/>
        <w:rPr>
          <w:rFonts w:ascii="Trebuchet MS" w:hAnsi="Trebuchet MS"/>
        </w:rPr>
      </w:pPr>
      <w:r w:rsidRPr="00BF1519">
        <w:rPr>
          <w:rFonts w:ascii="Trebuchet MS" w:hAnsi="Trebuchet MS"/>
        </w:rPr>
        <w:t xml:space="preserve">Inspectoratul General pentru Situații de Urgență, în calitate de organ de specialitate în domeniul apărării vieții, bunurilor și a mediului împotriva incendiilor și dezastrelor, precum și al realizării măsurilor de protecție civilă și gestionarea situațiilor de urgență, deține următoarele atribuții în domeniul construcțiilor: </w:t>
      </w:r>
    </w:p>
    <w:p w14:paraId="5A6A2562" w14:textId="77777777" w:rsidR="00B85B8F" w:rsidRPr="00BF1519" w:rsidRDefault="00B85B8F" w:rsidP="00B85B8F">
      <w:pPr>
        <w:numPr>
          <w:ilvl w:val="0"/>
          <w:numId w:val="169"/>
        </w:numPr>
        <w:contextualSpacing/>
        <w:rPr>
          <w:rFonts w:ascii="Trebuchet MS" w:hAnsi="Trebuchet MS"/>
        </w:rPr>
      </w:pPr>
      <w:r w:rsidRPr="00BF1519">
        <w:rPr>
          <w:rFonts w:ascii="Trebuchet MS" w:hAnsi="Trebuchet MS"/>
        </w:rPr>
        <w:t>avizare și autorizare privind securitatea la incendiu a construcțiilor și în domeniul protecției civile la realizarea adăposturilor;</w:t>
      </w:r>
    </w:p>
    <w:p w14:paraId="3528FDAA" w14:textId="095059CE" w:rsidR="00B85B8F" w:rsidRPr="00BF1519" w:rsidRDefault="00B85B8F" w:rsidP="00B85B8F">
      <w:pPr>
        <w:numPr>
          <w:ilvl w:val="0"/>
          <w:numId w:val="169"/>
        </w:numPr>
        <w:contextualSpacing/>
        <w:rPr>
          <w:rFonts w:ascii="Trebuchet MS" w:hAnsi="Trebuchet MS"/>
        </w:rPr>
      </w:pPr>
      <w:r w:rsidRPr="00BF1519">
        <w:rPr>
          <w:rFonts w:ascii="Trebuchet MS" w:hAnsi="Trebuchet MS"/>
        </w:rPr>
        <w:t>participarea în cadrul comisiilor de recepție a construcțiilor și instalațiilor aferente acestora și a obiectivelor de investiții car</w:t>
      </w:r>
      <w:r w:rsidR="008121AC">
        <w:rPr>
          <w:rFonts w:ascii="Trebuchet MS" w:hAnsi="Trebuchet MS"/>
        </w:rPr>
        <w:t>e reprezintă surse mari de risc.</w:t>
      </w:r>
    </w:p>
    <w:p w14:paraId="764C50AB" w14:textId="77777777" w:rsidR="008121AC" w:rsidRDefault="008121AC" w:rsidP="00B85B8F">
      <w:pPr>
        <w:keepNext/>
        <w:keepLines/>
        <w:jc w:val="center"/>
        <w:outlineLvl w:val="2"/>
        <w:rPr>
          <w:rFonts w:ascii="Trebuchet MS" w:hAnsi="Trebuchet MS"/>
        </w:rPr>
      </w:pPr>
      <w:bookmarkStart w:id="330" w:name="_Toc34745775"/>
      <w:bookmarkStart w:id="331" w:name="_Toc34822609"/>
      <w:bookmarkStart w:id="332" w:name="_Toc82095562"/>
      <w:bookmarkStart w:id="333" w:name="_Toc93403627"/>
      <w:bookmarkStart w:id="334" w:name="_Toc100069788"/>
    </w:p>
    <w:p w14:paraId="690965E5" w14:textId="68A753F2" w:rsidR="00B85B8F" w:rsidRPr="00BF1519" w:rsidRDefault="00B85B8F" w:rsidP="00B85B8F">
      <w:pPr>
        <w:keepNext/>
        <w:keepLines/>
        <w:jc w:val="center"/>
        <w:outlineLvl w:val="2"/>
        <w:rPr>
          <w:rFonts w:ascii="Trebuchet MS" w:hAnsi="Trebuchet MS"/>
          <w:b/>
        </w:rPr>
      </w:pPr>
      <w:r w:rsidRPr="00BF1519">
        <w:rPr>
          <w:rFonts w:ascii="Trebuchet MS" w:hAnsi="Trebuchet MS"/>
          <w:b/>
        </w:rPr>
        <w:t>Capitolul III. Poliția locală – disciplina în construcții</w:t>
      </w:r>
      <w:bookmarkEnd w:id="330"/>
      <w:bookmarkEnd w:id="331"/>
      <w:bookmarkEnd w:id="332"/>
      <w:bookmarkEnd w:id="333"/>
      <w:bookmarkEnd w:id="334"/>
    </w:p>
    <w:p w14:paraId="2896E087" w14:textId="77777777" w:rsidR="00B85B8F" w:rsidRPr="00BF1519" w:rsidRDefault="00B85B8F" w:rsidP="00B85B8F">
      <w:pPr>
        <w:pStyle w:val="Art"/>
        <w:numPr>
          <w:ilvl w:val="0"/>
          <w:numId w:val="1"/>
        </w:numPr>
        <w:ind w:left="360" w:hanging="360"/>
      </w:pPr>
      <w:r w:rsidRPr="00BF1519">
        <w:t>Poliția locală</w:t>
      </w:r>
    </w:p>
    <w:p w14:paraId="3F307448" w14:textId="77777777" w:rsidR="00B85B8F" w:rsidRPr="00BF1519" w:rsidRDefault="00B85B8F" w:rsidP="00B85B8F">
      <w:pPr>
        <w:ind w:left="360"/>
        <w:contextualSpacing/>
        <w:rPr>
          <w:rFonts w:ascii="Trebuchet MS" w:hAnsi="Trebuchet MS"/>
        </w:rPr>
      </w:pPr>
      <w:r w:rsidRPr="00BF1519">
        <w:rPr>
          <w:rFonts w:ascii="Trebuchet MS" w:hAnsi="Trebuchet MS"/>
        </w:rPr>
        <w:t>Poliția locală, în calitate de compartiment funcțional în cadrul aparatului de specialitate al primarului/primarului general sau ca instituție publică de interes local, deține următoarele atribuții în domeniul construcțiilor:</w:t>
      </w:r>
    </w:p>
    <w:p w14:paraId="40E9D4CF" w14:textId="77777777" w:rsidR="00B85B8F" w:rsidRPr="00BF1519" w:rsidRDefault="00B85B8F" w:rsidP="00B85B8F">
      <w:pPr>
        <w:numPr>
          <w:ilvl w:val="0"/>
          <w:numId w:val="170"/>
        </w:numPr>
        <w:contextualSpacing/>
        <w:rPr>
          <w:rFonts w:ascii="Trebuchet MS" w:hAnsi="Trebuchet MS"/>
        </w:rPr>
      </w:pPr>
      <w:r w:rsidRPr="00BF1519">
        <w:rPr>
          <w:rFonts w:ascii="Trebuchet MS" w:hAnsi="Trebuchet MS"/>
        </w:rPr>
        <w:t>efectuează controale pentru identificarea lucrărilor de construcții executate fără autorizație de construire sau desființare, după caz, inclusiv a construcțiilor cu caracter provizoriu;</w:t>
      </w:r>
    </w:p>
    <w:p w14:paraId="6595DD31" w14:textId="77777777" w:rsidR="00B85B8F" w:rsidRPr="00BF1519" w:rsidRDefault="00B85B8F" w:rsidP="00B85B8F">
      <w:pPr>
        <w:numPr>
          <w:ilvl w:val="0"/>
          <w:numId w:val="170"/>
        </w:numPr>
        <w:contextualSpacing/>
        <w:rPr>
          <w:rFonts w:ascii="Trebuchet MS" w:hAnsi="Trebuchet MS"/>
        </w:rPr>
      </w:pPr>
      <w:r w:rsidRPr="00BF1519">
        <w:rPr>
          <w:rFonts w:ascii="Trebuchet MS" w:hAnsi="Trebuchet MS"/>
        </w:rPr>
        <w:t>efectuează controale pentru identificarea persoanelor care nu respectă autorizația de executare a lucrărilor de reparații ale părții carosabile și pietonale;</w:t>
      </w:r>
    </w:p>
    <w:p w14:paraId="41539264" w14:textId="77777777" w:rsidR="00B85B8F" w:rsidRPr="00BF1519" w:rsidRDefault="00B85B8F" w:rsidP="00B85B8F">
      <w:pPr>
        <w:numPr>
          <w:ilvl w:val="0"/>
          <w:numId w:val="170"/>
        </w:numPr>
        <w:contextualSpacing/>
        <w:rPr>
          <w:rFonts w:ascii="Trebuchet MS" w:hAnsi="Trebuchet MS"/>
        </w:rPr>
      </w:pPr>
      <w:r w:rsidRPr="00BF1519">
        <w:rPr>
          <w:rFonts w:ascii="Trebuchet MS" w:hAnsi="Trebuchet MS"/>
        </w:rPr>
        <w:t>participă la acțiunile de demolare/dezmembrare/ demolare prin dinamitare a construcțiilor efectuate fără autorizație pe domeniul public sau privat al unității/subdiviziunii administrativ-teritoriale ori pe spații aflate în administrarea autorităților administrației publice locale sau a altor instituții/servicii publice de interes local;</w:t>
      </w:r>
    </w:p>
    <w:p w14:paraId="3E23EE41" w14:textId="77777777" w:rsidR="00B85B8F" w:rsidRPr="00BF1519" w:rsidRDefault="00B85B8F" w:rsidP="00B85B8F">
      <w:pPr>
        <w:numPr>
          <w:ilvl w:val="0"/>
          <w:numId w:val="170"/>
        </w:numPr>
        <w:contextualSpacing/>
        <w:rPr>
          <w:rFonts w:ascii="Trebuchet MS" w:hAnsi="Trebuchet MS"/>
        </w:rPr>
      </w:pPr>
      <w:r w:rsidRPr="00BF1519">
        <w:rPr>
          <w:rFonts w:ascii="Trebuchet MS" w:hAnsi="Trebuchet MS"/>
        </w:rPr>
        <w:t>constată, după caz, conform atribuțiilor stabilite prin legi speciale, contravențiile privind disciplina în domeniul autorizării executării lucrărilor de construcții și înaintează            procesele-verbale de constatare a contravențiilor, în vederea aplicării sancțiunii, autorităților publice locale.</w:t>
      </w:r>
    </w:p>
    <w:p w14:paraId="03780AFC" w14:textId="77777777" w:rsidR="00B85B8F" w:rsidRPr="00BF1519" w:rsidRDefault="00B85B8F" w:rsidP="00B85B8F">
      <w:pPr>
        <w:ind w:left="720"/>
        <w:contextualSpacing/>
        <w:rPr>
          <w:rFonts w:ascii="Trebuchet MS" w:hAnsi="Trebuchet MS"/>
        </w:rPr>
      </w:pPr>
    </w:p>
    <w:p w14:paraId="2F4A1115" w14:textId="77777777" w:rsidR="00B85B8F" w:rsidRPr="00BF1519" w:rsidRDefault="00B85B8F" w:rsidP="00B85B8F">
      <w:pPr>
        <w:keepNext/>
        <w:keepLines/>
        <w:jc w:val="center"/>
        <w:outlineLvl w:val="2"/>
        <w:rPr>
          <w:rFonts w:ascii="Trebuchet MS" w:hAnsi="Trebuchet MS"/>
          <w:b/>
        </w:rPr>
      </w:pPr>
      <w:bookmarkStart w:id="335" w:name="_Toc82095563"/>
      <w:bookmarkStart w:id="336" w:name="_Toc93403628"/>
      <w:bookmarkStart w:id="337" w:name="_Toc100069789"/>
      <w:bookmarkStart w:id="338" w:name="_Toc34745777"/>
      <w:bookmarkStart w:id="339" w:name="_Toc34822611"/>
      <w:r w:rsidRPr="00BF1519">
        <w:rPr>
          <w:rFonts w:ascii="Trebuchet MS" w:hAnsi="Trebuchet MS"/>
          <w:b/>
        </w:rPr>
        <w:t>Capitolul IV. Alte instituții sau autorități cu atribuții de control</w:t>
      </w:r>
      <w:bookmarkEnd w:id="335"/>
      <w:bookmarkEnd w:id="336"/>
      <w:bookmarkEnd w:id="337"/>
    </w:p>
    <w:bookmarkEnd w:id="338"/>
    <w:bookmarkEnd w:id="339"/>
    <w:p w14:paraId="477E1A8F" w14:textId="77777777" w:rsidR="00B85B8F" w:rsidRPr="00BF1519" w:rsidRDefault="00B85B8F" w:rsidP="00B85B8F">
      <w:pPr>
        <w:pStyle w:val="Art"/>
        <w:numPr>
          <w:ilvl w:val="0"/>
          <w:numId w:val="1"/>
        </w:numPr>
        <w:ind w:left="360" w:hanging="360"/>
      </w:pPr>
      <w:r w:rsidRPr="00BF1519">
        <w:t xml:space="preserve">Alte instituții cu atribuții de control în domeniul construcțiilor </w:t>
      </w:r>
    </w:p>
    <w:p w14:paraId="4BCDC82D" w14:textId="77777777" w:rsidR="00B85B8F" w:rsidRPr="00BF1519" w:rsidRDefault="00B85B8F" w:rsidP="00C05AF6">
      <w:pPr>
        <w:numPr>
          <w:ilvl w:val="0"/>
          <w:numId w:val="367"/>
        </w:numPr>
        <w:contextualSpacing/>
        <w:rPr>
          <w:rFonts w:ascii="Trebuchet MS" w:hAnsi="Trebuchet MS"/>
        </w:rPr>
      </w:pPr>
      <w:r w:rsidRPr="00BF1519">
        <w:rPr>
          <w:rFonts w:ascii="Trebuchet MS" w:hAnsi="Trebuchet MS"/>
        </w:rPr>
        <w:t>Ministerul Apărării Naționale, Ministerul Afacerilor Interne, Administrația Națională a Penitenciarelor, Serviciul Român de Informații, Serviciul de Informații Externe, Serviciul de Telecomunicații Speciale și Serviciul de Protecție și Pază exercită controlul statului cu privire la aplicarea unitară a prevederilor legale în domeniul calității construcțiilor, în toate etapele și componentele sistemului calității în construcții, constată contravențiile, aplică sancțiunile prevăzute de lege și, după caz, dispun oprirea lucrărilor realizate necorespunzător, pentru construcțiile, amenajările și instalațiile aferente obiectivelor militare și speciale din cadrul acestora, prin structurile proprii de control, al căror mod de organizare și funcționare se stabilește prin ordine ale conducătorilor instituțiilor respective.</w:t>
      </w:r>
    </w:p>
    <w:p w14:paraId="3085333A" w14:textId="77777777" w:rsidR="00B85B8F" w:rsidRDefault="00B85B8F" w:rsidP="00C05AF6">
      <w:pPr>
        <w:numPr>
          <w:ilvl w:val="0"/>
          <w:numId w:val="367"/>
        </w:numPr>
        <w:contextualSpacing/>
        <w:rPr>
          <w:rFonts w:ascii="Trebuchet MS" w:hAnsi="Trebuchet MS"/>
        </w:rPr>
      </w:pPr>
      <w:r w:rsidRPr="00BF1519">
        <w:rPr>
          <w:rFonts w:ascii="Trebuchet MS" w:hAnsi="Trebuchet MS"/>
        </w:rPr>
        <w:t>Ministerul responsabil în domeniul transporturilor exercită controlul statului cu privire la activitățile descrise în cadrul alin. (1), în ceea ce privește construcțiile aferente infrastructurii de transport de interes național.</w:t>
      </w:r>
    </w:p>
    <w:p w14:paraId="010AF97D" w14:textId="46F4A681" w:rsidR="00B85B8F" w:rsidRDefault="00B85B8F" w:rsidP="00B85B8F">
      <w:pPr>
        <w:contextualSpacing/>
        <w:rPr>
          <w:rFonts w:ascii="Trebuchet MS" w:hAnsi="Trebuchet MS"/>
        </w:rPr>
      </w:pPr>
    </w:p>
    <w:p w14:paraId="32A46D0B" w14:textId="023C1C24" w:rsidR="008121AC" w:rsidRDefault="008121AC" w:rsidP="00B85B8F">
      <w:pPr>
        <w:contextualSpacing/>
        <w:rPr>
          <w:rFonts w:ascii="Trebuchet MS" w:hAnsi="Trebuchet MS"/>
        </w:rPr>
      </w:pPr>
    </w:p>
    <w:p w14:paraId="57102FF3" w14:textId="44EC02D0" w:rsidR="008121AC" w:rsidRDefault="008121AC" w:rsidP="00B85B8F">
      <w:pPr>
        <w:contextualSpacing/>
        <w:rPr>
          <w:rFonts w:ascii="Trebuchet MS" w:hAnsi="Trebuchet MS"/>
        </w:rPr>
      </w:pPr>
    </w:p>
    <w:p w14:paraId="2D34C326" w14:textId="125A8404" w:rsidR="008121AC" w:rsidRDefault="008121AC" w:rsidP="00B85B8F">
      <w:pPr>
        <w:contextualSpacing/>
        <w:rPr>
          <w:rFonts w:ascii="Trebuchet MS" w:hAnsi="Trebuchet MS"/>
        </w:rPr>
      </w:pPr>
    </w:p>
    <w:p w14:paraId="3587481F" w14:textId="6C108CCB" w:rsidR="008121AC" w:rsidRDefault="008121AC" w:rsidP="00B85B8F">
      <w:pPr>
        <w:contextualSpacing/>
        <w:rPr>
          <w:rFonts w:ascii="Trebuchet MS" w:hAnsi="Trebuchet MS"/>
        </w:rPr>
      </w:pPr>
    </w:p>
    <w:p w14:paraId="51F63AC3" w14:textId="77777777" w:rsidR="008121AC" w:rsidRDefault="008121AC" w:rsidP="00B85B8F">
      <w:pPr>
        <w:contextualSpacing/>
        <w:rPr>
          <w:rFonts w:ascii="Trebuchet MS" w:hAnsi="Trebuchet MS"/>
        </w:rPr>
      </w:pPr>
    </w:p>
    <w:p w14:paraId="1D11D37B" w14:textId="77777777" w:rsidR="00B85B8F" w:rsidRPr="00BF1519" w:rsidRDefault="00B85B8F" w:rsidP="00B85B8F">
      <w:pPr>
        <w:contextualSpacing/>
        <w:rPr>
          <w:rFonts w:ascii="Trebuchet MS" w:hAnsi="Trebuchet MS"/>
        </w:rPr>
      </w:pPr>
    </w:p>
    <w:p w14:paraId="05510B1B" w14:textId="77777777" w:rsidR="00B85B8F" w:rsidRPr="00BF1519" w:rsidRDefault="00B85B8F" w:rsidP="00B85B8F">
      <w:pPr>
        <w:keepNext/>
        <w:keepLines/>
        <w:jc w:val="center"/>
        <w:outlineLvl w:val="0"/>
        <w:rPr>
          <w:rFonts w:ascii="Trebuchet MS" w:hAnsi="Trebuchet MS"/>
          <w:b/>
        </w:rPr>
      </w:pPr>
      <w:bookmarkStart w:id="340" w:name="_Toc34745784"/>
      <w:bookmarkStart w:id="341" w:name="_Toc34822618"/>
      <w:bookmarkStart w:id="342" w:name="_Toc82095565"/>
      <w:bookmarkStart w:id="343" w:name="_Toc93403630"/>
      <w:bookmarkStart w:id="344" w:name="_Toc100069790"/>
      <w:r w:rsidRPr="00BF1519">
        <w:rPr>
          <w:rFonts w:ascii="Trebuchet MS" w:hAnsi="Trebuchet MS"/>
          <w:b/>
        </w:rPr>
        <w:lastRenderedPageBreak/>
        <w:t xml:space="preserve">PARTEA IV. </w:t>
      </w:r>
      <w:bookmarkEnd w:id="340"/>
      <w:bookmarkEnd w:id="341"/>
      <w:r w:rsidRPr="00BF1519">
        <w:rPr>
          <w:rFonts w:ascii="Trebuchet MS" w:hAnsi="Trebuchet MS"/>
          <w:b/>
        </w:rPr>
        <w:t>CICLUL DE VIAŢĂ A PROIECTULUI INVESTIŢIONAL ÎN CONSTRUCŢII</w:t>
      </w:r>
      <w:bookmarkEnd w:id="342"/>
      <w:bookmarkEnd w:id="343"/>
      <w:bookmarkEnd w:id="344"/>
    </w:p>
    <w:p w14:paraId="1123C3C2" w14:textId="77777777" w:rsidR="00B85B8F" w:rsidRPr="00BF1519" w:rsidRDefault="00B85B8F" w:rsidP="00B85B8F">
      <w:pPr>
        <w:keepNext/>
        <w:keepLines/>
        <w:jc w:val="center"/>
        <w:outlineLvl w:val="1"/>
        <w:rPr>
          <w:rFonts w:ascii="Trebuchet MS" w:hAnsi="Trebuchet MS"/>
          <w:b/>
        </w:rPr>
      </w:pPr>
      <w:bookmarkStart w:id="345" w:name="_Toc82095566"/>
      <w:bookmarkStart w:id="346" w:name="_Toc93403631"/>
      <w:bookmarkStart w:id="347" w:name="_Toc100069791"/>
      <w:r w:rsidRPr="00BF1519">
        <w:rPr>
          <w:rFonts w:ascii="Trebuchet MS" w:hAnsi="Trebuchet MS"/>
          <w:b/>
        </w:rPr>
        <w:t>Titlul I. Dispoziții generale</w:t>
      </w:r>
      <w:bookmarkEnd w:id="345"/>
      <w:bookmarkEnd w:id="346"/>
      <w:bookmarkEnd w:id="347"/>
      <w:r w:rsidRPr="00BF1519" w:rsidDel="00506E95">
        <w:rPr>
          <w:rFonts w:ascii="Trebuchet MS" w:hAnsi="Trebuchet MS"/>
          <w:b/>
        </w:rPr>
        <w:t xml:space="preserve"> </w:t>
      </w:r>
    </w:p>
    <w:p w14:paraId="24199EC1" w14:textId="77777777" w:rsidR="00B85B8F" w:rsidRPr="00BF1519" w:rsidRDefault="00B85B8F" w:rsidP="00B85B8F">
      <w:pPr>
        <w:keepNext/>
        <w:keepLines/>
        <w:jc w:val="center"/>
        <w:outlineLvl w:val="2"/>
        <w:rPr>
          <w:rFonts w:ascii="Trebuchet MS" w:hAnsi="Trebuchet MS"/>
          <w:b/>
        </w:rPr>
      </w:pPr>
      <w:bookmarkStart w:id="348" w:name="_Toc82095567"/>
      <w:bookmarkStart w:id="349" w:name="_Toc93403632"/>
      <w:bookmarkStart w:id="350" w:name="_Toc100069792"/>
      <w:r w:rsidRPr="00BF1519">
        <w:rPr>
          <w:rFonts w:ascii="Trebuchet MS" w:hAnsi="Trebuchet MS"/>
          <w:b/>
        </w:rPr>
        <w:t>Capitolul I. Concepte generale referitoare la construcție</w:t>
      </w:r>
      <w:bookmarkEnd w:id="348"/>
      <w:bookmarkEnd w:id="349"/>
      <w:bookmarkEnd w:id="350"/>
    </w:p>
    <w:p w14:paraId="05EC0B36" w14:textId="77777777" w:rsidR="00B85B8F" w:rsidRPr="00BF1519" w:rsidRDefault="00B85B8F" w:rsidP="00B85B8F">
      <w:pPr>
        <w:pStyle w:val="Art"/>
        <w:numPr>
          <w:ilvl w:val="0"/>
          <w:numId w:val="1"/>
        </w:numPr>
        <w:ind w:left="360" w:hanging="360"/>
      </w:pPr>
      <w:r w:rsidRPr="00BF1519">
        <w:t>Proiectul investițional în construcții</w:t>
      </w:r>
    </w:p>
    <w:p w14:paraId="4B76D9D4" w14:textId="77777777" w:rsidR="00B85B8F" w:rsidRPr="00BF1519" w:rsidRDefault="00B85B8F" w:rsidP="00C05AF6">
      <w:pPr>
        <w:keepNext/>
        <w:keepLines/>
        <w:numPr>
          <w:ilvl w:val="0"/>
          <w:numId w:val="747"/>
        </w:numPr>
        <w:spacing w:before="0" w:line="256" w:lineRule="auto"/>
        <w:contextualSpacing/>
        <w:rPr>
          <w:rFonts w:ascii="Trebuchet MS" w:hAnsi="Trebuchet MS" w:cstheme="minorHAnsi"/>
        </w:rPr>
      </w:pPr>
      <w:r w:rsidRPr="00BF1519">
        <w:rPr>
          <w:rFonts w:ascii="Trebuchet MS" w:hAnsi="Trebuchet MS" w:cstheme="minorHAnsi"/>
        </w:rPr>
        <w:t xml:space="preserve">Proiectul investițional în construcții este procesul care debutează cu identificarea nevoii sau oportunității de construcții și se finalizează cu darea în folosință a construcției. </w:t>
      </w:r>
    </w:p>
    <w:p w14:paraId="298F713C" w14:textId="77777777" w:rsidR="00B85B8F" w:rsidRPr="00BF1519" w:rsidRDefault="00B85B8F" w:rsidP="00C05AF6">
      <w:pPr>
        <w:keepNext/>
        <w:keepLines/>
        <w:numPr>
          <w:ilvl w:val="0"/>
          <w:numId w:val="747"/>
        </w:numPr>
        <w:spacing w:after="0" w:line="256" w:lineRule="auto"/>
        <w:contextualSpacing/>
        <w:rPr>
          <w:rFonts w:ascii="Trebuchet MS" w:hAnsi="Trebuchet MS" w:cstheme="minorHAnsi"/>
        </w:rPr>
      </w:pPr>
      <w:r w:rsidRPr="00BF1519">
        <w:rPr>
          <w:rFonts w:ascii="Trebuchet MS" w:hAnsi="Trebuchet MS" w:cstheme="minorHAnsi"/>
        </w:rPr>
        <w:t xml:space="preserve">Proiectul investițional în construcții urmărește obținerea unui rezultat planificat reprezentat de către obiectivul de investiții. </w:t>
      </w:r>
    </w:p>
    <w:p w14:paraId="7EF7CEC1" w14:textId="77777777" w:rsidR="00B85B8F" w:rsidRPr="00BF1519" w:rsidRDefault="00B85B8F" w:rsidP="00B85B8F">
      <w:pPr>
        <w:pStyle w:val="Art"/>
        <w:numPr>
          <w:ilvl w:val="0"/>
          <w:numId w:val="1"/>
        </w:numPr>
        <w:spacing w:line="256" w:lineRule="auto"/>
        <w:ind w:left="360" w:hanging="360"/>
        <w:rPr>
          <w:rFonts w:cstheme="minorHAnsi"/>
        </w:rPr>
      </w:pPr>
      <w:bookmarkStart w:id="351" w:name="_Hlk95131437"/>
      <w:r w:rsidRPr="00BF1519">
        <w:rPr>
          <w:rFonts w:cstheme="minorHAnsi"/>
        </w:rPr>
        <w:t xml:space="preserve">Valoarea de execuție a construcției </w:t>
      </w:r>
    </w:p>
    <w:p w14:paraId="03C3B8A7" w14:textId="77777777" w:rsidR="00B85B8F" w:rsidRPr="00BF1519" w:rsidRDefault="00B85B8F" w:rsidP="00C05AF6">
      <w:pPr>
        <w:numPr>
          <w:ilvl w:val="0"/>
          <w:numId w:val="748"/>
        </w:numPr>
        <w:spacing w:before="0" w:line="256" w:lineRule="auto"/>
        <w:contextualSpacing/>
        <w:rPr>
          <w:rFonts w:ascii="Trebuchet MS" w:hAnsi="Trebuchet MS" w:cstheme="minorHAnsi"/>
        </w:rPr>
      </w:pPr>
      <w:r w:rsidRPr="00BF1519">
        <w:rPr>
          <w:rFonts w:ascii="Trebuchet MS" w:hAnsi="Trebuchet MS" w:cstheme="minorHAnsi"/>
        </w:rPr>
        <w:t xml:space="preserve">Valoarea de execuție a construcției este reprezentată de suma cheltuielilor efectuate în vederea inițierii proiectării, realizării și finalizării construcției. </w:t>
      </w:r>
    </w:p>
    <w:p w14:paraId="068F9FEF" w14:textId="77777777" w:rsidR="00B85B8F" w:rsidRPr="00BF1519" w:rsidRDefault="00B85B8F" w:rsidP="00C05AF6">
      <w:pPr>
        <w:numPr>
          <w:ilvl w:val="0"/>
          <w:numId w:val="748"/>
        </w:numPr>
        <w:spacing w:before="0" w:after="0" w:line="256" w:lineRule="auto"/>
        <w:contextualSpacing/>
        <w:rPr>
          <w:rFonts w:ascii="Trebuchet MS" w:hAnsi="Trebuchet MS" w:cstheme="minorHAnsi"/>
        </w:rPr>
      </w:pPr>
      <w:r w:rsidRPr="00BF1519">
        <w:rPr>
          <w:rFonts w:ascii="Trebuchet MS" w:hAnsi="Trebuchet MS" w:cstheme="minorHAnsi"/>
        </w:rPr>
        <w:t xml:space="preserve">Valoarea de execuție a construcției se utilizează ca element de comparație cu alte construcții similare și în vederea determinării unor indicatori </w:t>
      </w:r>
      <w:proofErr w:type="spellStart"/>
      <w:r w:rsidRPr="00BF1519">
        <w:rPr>
          <w:rFonts w:ascii="Trebuchet MS" w:hAnsi="Trebuchet MS" w:cstheme="minorHAnsi"/>
        </w:rPr>
        <w:t>tehnico</w:t>
      </w:r>
      <w:proofErr w:type="spellEnd"/>
      <w:r w:rsidRPr="00BF1519">
        <w:rPr>
          <w:rFonts w:ascii="Trebuchet MS" w:hAnsi="Trebuchet MS" w:cstheme="minorHAnsi"/>
        </w:rPr>
        <w:t xml:space="preserve">-economici în domeniul construcțiilor. </w:t>
      </w:r>
    </w:p>
    <w:p w14:paraId="4EF74F51" w14:textId="77777777" w:rsidR="00B85B8F" w:rsidRPr="00BF1519" w:rsidRDefault="00B85B8F" w:rsidP="00C05AF6">
      <w:pPr>
        <w:numPr>
          <w:ilvl w:val="0"/>
          <w:numId w:val="748"/>
        </w:numPr>
        <w:spacing w:before="0" w:after="0" w:line="256" w:lineRule="auto"/>
        <w:contextualSpacing/>
        <w:rPr>
          <w:rFonts w:ascii="Trebuchet MS" w:hAnsi="Trebuchet MS" w:cstheme="minorHAnsi"/>
        </w:rPr>
      </w:pPr>
      <w:r w:rsidRPr="00BF1519">
        <w:rPr>
          <w:rFonts w:ascii="Trebuchet MS" w:hAnsi="Trebuchet MS" w:cstheme="minorHAnsi"/>
        </w:rPr>
        <w:t>Valoarea estimată totală a proiectului investițional în construcții este formată din valoarea de execuție previzionată și din valoarea previzionată a tuturor costurilor asociate identificate potrivit legii.</w:t>
      </w:r>
    </w:p>
    <w:p w14:paraId="00AAB8D0" w14:textId="77777777" w:rsidR="00B85B8F" w:rsidRPr="00BF1519" w:rsidRDefault="00B85B8F" w:rsidP="00C05AF6">
      <w:pPr>
        <w:numPr>
          <w:ilvl w:val="0"/>
          <w:numId w:val="748"/>
        </w:numPr>
        <w:spacing w:before="0" w:after="0" w:line="256" w:lineRule="auto"/>
        <w:contextualSpacing/>
        <w:rPr>
          <w:rFonts w:ascii="Trebuchet MS" w:hAnsi="Trebuchet MS" w:cstheme="minorHAnsi"/>
        </w:rPr>
      </w:pPr>
      <w:r w:rsidRPr="00BF1519">
        <w:rPr>
          <w:rFonts w:ascii="Trebuchet MS" w:hAnsi="Trebuchet MS" w:cstheme="minorHAnsi"/>
        </w:rPr>
        <w:t>La valoarea estimată totală prevăzută la alin. (3) se adaugă marja de eroare acceptabilă și valoarea prevăzută pentru cheltuieli diverse și neprevăzute. Cheltuielile diverse și neprevăzute se vor raporta în etapele de inițiere și planificare la valoarea estimată maximă a proiectului investițional, respectiv valoarea estimată totală a proiectului investițional în construcții cumulată cu marja de eroare aplicabilă.</w:t>
      </w:r>
    </w:p>
    <w:p w14:paraId="3080A3A2" w14:textId="77777777" w:rsidR="00B85B8F" w:rsidRPr="00BF1519" w:rsidRDefault="00B85B8F" w:rsidP="00C05AF6">
      <w:pPr>
        <w:numPr>
          <w:ilvl w:val="0"/>
          <w:numId w:val="748"/>
        </w:numPr>
        <w:spacing w:before="0" w:after="0" w:line="256" w:lineRule="auto"/>
        <w:contextualSpacing/>
        <w:rPr>
          <w:rFonts w:ascii="Trebuchet MS" w:hAnsi="Trebuchet MS" w:cstheme="minorHAnsi"/>
        </w:rPr>
      </w:pPr>
      <w:r w:rsidRPr="00BF1519">
        <w:rPr>
          <w:rFonts w:ascii="Trebuchet MS" w:hAnsi="Trebuchet MS" w:cstheme="minorHAnsi"/>
        </w:rPr>
        <w:t xml:space="preserve">Valoarea estimată totală a proiectului investițional în construcții se referă la costul final al acesteia. </w:t>
      </w:r>
    </w:p>
    <w:p w14:paraId="52124DCD" w14:textId="77777777" w:rsidR="00B85B8F" w:rsidRPr="00BF1519" w:rsidRDefault="00B85B8F" w:rsidP="00C05AF6">
      <w:pPr>
        <w:numPr>
          <w:ilvl w:val="0"/>
          <w:numId w:val="748"/>
        </w:numPr>
        <w:spacing w:before="0" w:after="0" w:line="256" w:lineRule="auto"/>
        <w:contextualSpacing/>
        <w:rPr>
          <w:rFonts w:ascii="Trebuchet MS" w:hAnsi="Trebuchet MS" w:cstheme="minorHAnsi"/>
        </w:rPr>
      </w:pPr>
      <w:r w:rsidRPr="00BF1519">
        <w:rPr>
          <w:rFonts w:ascii="Trebuchet MS" w:hAnsi="Trebuchet MS" w:cstheme="minorHAnsi"/>
        </w:rPr>
        <w:t xml:space="preserve">În cazul obiectivelor de investiții finanțate integral sau parțial din fonduri publice, în cadrul indicatorilor </w:t>
      </w:r>
      <w:proofErr w:type="spellStart"/>
      <w:r w:rsidRPr="00BF1519">
        <w:rPr>
          <w:rFonts w:ascii="Trebuchet MS" w:hAnsi="Trebuchet MS" w:cstheme="minorHAnsi"/>
        </w:rPr>
        <w:t>tehnico</w:t>
      </w:r>
      <w:proofErr w:type="spellEnd"/>
      <w:r w:rsidRPr="00BF1519">
        <w:rPr>
          <w:rFonts w:ascii="Trebuchet MS" w:hAnsi="Trebuchet MS" w:cstheme="minorHAnsi"/>
        </w:rPr>
        <w:t xml:space="preserve">-economici aprobați se includ și </w:t>
      </w:r>
      <w:proofErr w:type="spellStart"/>
      <w:r w:rsidRPr="00BF1519">
        <w:rPr>
          <w:rFonts w:ascii="Trebuchet MS" w:hAnsi="Trebuchet MS" w:cstheme="minorHAnsi"/>
        </w:rPr>
        <w:t>valorea</w:t>
      </w:r>
      <w:proofErr w:type="spellEnd"/>
      <w:r w:rsidRPr="00BF1519">
        <w:rPr>
          <w:rFonts w:ascii="Trebuchet MS" w:hAnsi="Trebuchet MS" w:cstheme="minorHAnsi"/>
        </w:rPr>
        <w:t xml:space="preserve"> marjei de eroare maximă acceptabilă și cheltuielile diverse și neprevăzute.</w:t>
      </w:r>
    </w:p>
    <w:p w14:paraId="233F8F8C" w14:textId="77777777" w:rsidR="00B85B8F" w:rsidRPr="00BF1519" w:rsidRDefault="00B85B8F" w:rsidP="00C05AF6">
      <w:pPr>
        <w:numPr>
          <w:ilvl w:val="0"/>
          <w:numId w:val="748"/>
        </w:numPr>
        <w:spacing w:before="0" w:after="0" w:line="256" w:lineRule="auto"/>
        <w:contextualSpacing/>
        <w:rPr>
          <w:rFonts w:ascii="Trebuchet MS" w:hAnsi="Trebuchet MS" w:cstheme="minorHAnsi"/>
        </w:rPr>
      </w:pPr>
      <w:r w:rsidRPr="00BF1519">
        <w:rPr>
          <w:rFonts w:ascii="Trebuchet MS" w:hAnsi="Trebuchet MS" w:cstheme="minorHAnsi"/>
        </w:rPr>
        <w:t xml:space="preserve">În cazul proiectelor investiționale în construcții finanțate integral sau parțial din fonduri publice, depășirea valorii estimate a proiectului investițional în construcții, inclusiv marja de eroare maximă acceptabilă, este permisă numai în situații deosebite, în care condiții geo-morfologice, necunoscute inițial sau în cazul în care evenimente deosebite naturale, antropice sau de natură social-economică ori de mediu, au fost imposibil de prevăzut la inițierea proiectului. </w:t>
      </w:r>
    </w:p>
    <w:p w14:paraId="5872B664" w14:textId="77777777" w:rsidR="00B85B8F" w:rsidRDefault="00B85B8F" w:rsidP="00C05AF6">
      <w:pPr>
        <w:numPr>
          <w:ilvl w:val="0"/>
          <w:numId w:val="748"/>
        </w:numPr>
        <w:spacing w:after="0" w:line="256" w:lineRule="auto"/>
        <w:contextualSpacing/>
        <w:rPr>
          <w:rFonts w:ascii="Trebuchet MS" w:hAnsi="Trebuchet MS" w:cstheme="minorHAnsi"/>
        </w:rPr>
      </w:pPr>
      <w:r w:rsidRPr="00BF1519">
        <w:rPr>
          <w:rFonts w:ascii="Trebuchet MS" w:hAnsi="Trebuchet MS" w:cstheme="minorHAnsi"/>
        </w:rPr>
        <w:t>În cazul prevăzut la alin. (7) depășirea se fundamentează în mod temeinic.</w:t>
      </w:r>
    </w:p>
    <w:p w14:paraId="0165F2AE" w14:textId="77777777" w:rsidR="00B85B8F" w:rsidRPr="00BF1519" w:rsidRDefault="00B85B8F" w:rsidP="00B85B8F">
      <w:pPr>
        <w:pStyle w:val="Art"/>
        <w:numPr>
          <w:ilvl w:val="0"/>
          <w:numId w:val="1"/>
        </w:numPr>
        <w:spacing w:line="256" w:lineRule="auto"/>
        <w:ind w:left="360" w:hanging="360"/>
        <w:rPr>
          <w:rFonts w:cstheme="minorHAnsi"/>
        </w:rPr>
      </w:pPr>
      <w:r w:rsidRPr="00BF1519">
        <w:rPr>
          <w:rFonts w:cstheme="minorHAnsi"/>
        </w:rPr>
        <w:t>Marjele de eroare</w:t>
      </w:r>
    </w:p>
    <w:p w14:paraId="3F1B9B42" w14:textId="77777777" w:rsidR="00B85B8F" w:rsidRPr="00BF1519" w:rsidRDefault="00B85B8F" w:rsidP="00C05AF6">
      <w:pPr>
        <w:numPr>
          <w:ilvl w:val="0"/>
          <w:numId w:val="749"/>
        </w:numPr>
        <w:spacing w:before="0" w:line="256" w:lineRule="auto"/>
        <w:contextualSpacing/>
        <w:rPr>
          <w:rFonts w:ascii="Trebuchet MS" w:hAnsi="Trebuchet MS" w:cstheme="minorHAnsi"/>
        </w:rPr>
      </w:pPr>
      <w:r w:rsidRPr="00BF1519">
        <w:rPr>
          <w:rFonts w:ascii="Trebuchet MS" w:hAnsi="Trebuchet MS" w:cstheme="minorHAnsi"/>
        </w:rPr>
        <w:t>Marja de eroare reprezintă procentul acceptabil de corecție al valorilor rezultate în urma estimărilor.</w:t>
      </w:r>
    </w:p>
    <w:p w14:paraId="2120069A" w14:textId="77777777" w:rsidR="00B85B8F" w:rsidRPr="00BF1519" w:rsidRDefault="00B85B8F" w:rsidP="00C05AF6">
      <w:pPr>
        <w:numPr>
          <w:ilvl w:val="0"/>
          <w:numId w:val="749"/>
        </w:numPr>
        <w:spacing w:before="0" w:after="0" w:line="256" w:lineRule="auto"/>
        <w:contextualSpacing/>
        <w:rPr>
          <w:rFonts w:ascii="Trebuchet MS" w:hAnsi="Trebuchet MS" w:cstheme="minorHAnsi"/>
        </w:rPr>
      </w:pPr>
      <w:r w:rsidRPr="00BF1519">
        <w:rPr>
          <w:rFonts w:ascii="Trebuchet MS" w:hAnsi="Trebuchet MS" w:cstheme="minorHAnsi"/>
        </w:rPr>
        <w:t xml:space="preserve">Marja de eroare este propusă de către beneficiar în etapa de inițiere a proiectului și reprezintă procentul din total proiect investițional în construcții acceptat pentru acoperirea valorii diferențelor dintre estimările de cost în diversele stadii ale proiectului de investiție in construcții. </w:t>
      </w:r>
    </w:p>
    <w:p w14:paraId="67476142" w14:textId="77777777" w:rsidR="00B85B8F" w:rsidRPr="00BF1519" w:rsidRDefault="00B85B8F" w:rsidP="00C05AF6">
      <w:pPr>
        <w:numPr>
          <w:ilvl w:val="0"/>
          <w:numId w:val="749"/>
        </w:numPr>
        <w:spacing w:before="0" w:after="0" w:line="256" w:lineRule="auto"/>
        <w:contextualSpacing/>
        <w:rPr>
          <w:rFonts w:ascii="Trebuchet MS" w:hAnsi="Trebuchet MS" w:cstheme="minorHAnsi"/>
        </w:rPr>
      </w:pPr>
      <w:r w:rsidRPr="00BF1519">
        <w:rPr>
          <w:rFonts w:ascii="Trebuchet MS" w:hAnsi="Trebuchet MS" w:cstheme="minorHAnsi"/>
        </w:rPr>
        <w:t>La propunerea marjei de eroare nu se iau în considerare actualizări cu indicele de inflație, indicii de fluctuație a pieței sau schimbări legale din domeniul fiscal, care vor conduce la actualizări ale costurilor de execuție conform condițiilor contractuale.</w:t>
      </w:r>
    </w:p>
    <w:p w14:paraId="386B0C20" w14:textId="57191734" w:rsidR="00B85B8F" w:rsidRPr="00BF1519" w:rsidRDefault="00B85B8F" w:rsidP="00C05AF6">
      <w:pPr>
        <w:numPr>
          <w:ilvl w:val="0"/>
          <w:numId w:val="749"/>
        </w:numPr>
        <w:spacing w:after="0" w:line="256" w:lineRule="auto"/>
        <w:contextualSpacing/>
        <w:rPr>
          <w:rFonts w:ascii="Trebuchet MS" w:hAnsi="Trebuchet MS" w:cstheme="minorHAnsi"/>
        </w:rPr>
      </w:pPr>
      <w:r w:rsidRPr="00BF1519">
        <w:rPr>
          <w:rFonts w:ascii="Trebuchet MS" w:hAnsi="Trebuchet MS" w:cstheme="minorHAnsi"/>
        </w:rPr>
        <w:t>Marjele de eroare sunt prevăzute în anexa nr. 1</w:t>
      </w:r>
      <w:r w:rsidR="00744E7F">
        <w:rPr>
          <w:rFonts w:ascii="Trebuchet MS" w:hAnsi="Trebuchet MS" w:cstheme="minorHAnsi"/>
        </w:rPr>
        <w:t>1</w:t>
      </w:r>
      <w:r w:rsidRPr="00BF1519">
        <w:rPr>
          <w:rFonts w:ascii="Trebuchet MS" w:hAnsi="Trebuchet MS" w:cstheme="minorHAnsi"/>
        </w:rPr>
        <w:t>.</w:t>
      </w:r>
    </w:p>
    <w:p w14:paraId="7DBCF7B8" w14:textId="77777777" w:rsidR="00B85B8F" w:rsidRPr="00BF1519" w:rsidRDefault="00B85B8F" w:rsidP="00B85B8F">
      <w:pPr>
        <w:pStyle w:val="Art"/>
        <w:numPr>
          <w:ilvl w:val="0"/>
          <w:numId w:val="1"/>
        </w:numPr>
        <w:spacing w:line="256" w:lineRule="auto"/>
        <w:ind w:left="360" w:hanging="360"/>
        <w:rPr>
          <w:rFonts w:cstheme="minorHAnsi"/>
        </w:rPr>
      </w:pPr>
      <w:r w:rsidRPr="00BF1519">
        <w:rPr>
          <w:rFonts w:cstheme="minorHAnsi"/>
        </w:rPr>
        <w:t>Cheltuielile diverse și neprevăzute</w:t>
      </w:r>
    </w:p>
    <w:p w14:paraId="557854B7" w14:textId="14BB5402" w:rsidR="00B85B8F" w:rsidRDefault="00B85B8F" w:rsidP="00B85B8F">
      <w:pPr>
        <w:ind w:left="360"/>
        <w:contextualSpacing/>
        <w:rPr>
          <w:rFonts w:ascii="Trebuchet MS" w:hAnsi="Trebuchet MS" w:cstheme="minorHAnsi"/>
        </w:rPr>
      </w:pPr>
      <w:r w:rsidRPr="00BF1519">
        <w:rPr>
          <w:rFonts w:ascii="Trebuchet MS" w:hAnsi="Trebuchet MS" w:cstheme="minorHAnsi"/>
        </w:rPr>
        <w:t>Cheltuielile diverse și neprevăzute reprezintă valoarea cheltuielilor rezultate în urma modificărilor de soluții tehnice, care implică cantități suplimentare de lucrări, utilaje sau dotări ce se impun pe parcursul derulării execuției construcției, precum și cheltuielile de conservare pe parcursul întreruperii execuției din cauze independente de beneficiar.</w:t>
      </w:r>
    </w:p>
    <w:p w14:paraId="71929848" w14:textId="754906C3" w:rsidR="00701DBE" w:rsidRDefault="00701DBE" w:rsidP="00B85B8F">
      <w:pPr>
        <w:ind w:left="360"/>
        <w:contextualSpacing/>
        <w:rPr>
          <w:rFonts w:ascii="Trebuchet MS" w:hAnsi="Trebuchet MS" w:cstheme="minorHAnsi"/>
        </w:rPr>
      </w:pPr>
    </w:p>
    <w:p w14:paraId="0D95537D" w14:textId="77777777" w:rsidR="00701DBE" w:rsidRPr="00BF1519" w:rsidRDefault="00701DBE" w:rsidP="00B85B8F">
      <w:pPr>
        <w:ind w:left="360"/>
        <w:contextualSpacing/>
        <w:rPr>
          <w:rFonts w:ascii="Trebuchet MS" w:hAnsi="Trebuchet MS" w:cstheme="minorHAnsi"/>
        </w:rPr>
      </w:pPr>
    </w:p>
    <w:bookmarkEnd w:id="351"/>
    <w:p w14:paraId="0456C886" w14:textId="77777777" w:rsidR="00B85B8F" w:rsidRPr="00BF1519" w:rsidRDefault="00B85B8F" w:rsidP="00B85B8F">
      <w:pPr>
        <w:rPr>
          <w:rFonts w:ascii="Trebuchet MS" w:hAnsi="Trebuchet MS" w:cstheme="minorHAnsi"/>
        </w:rPr>
      </w:pPr>
    </w:p>
    <w:p w14:paraId="10578091" w14:textId="77777777" w:rsidR="00B85B8F" w:rsidRPr="00BF1519" w:rsidRDefault="00B85B8F" w:rsidP="00B85B8F">
      <w:pPr>
        <w:keepNext/>
        <w:keepLines/>
        <w:jc w:val="center"/>
        <w:outlineLvl w:val="2"/>
        <w:rPr>
          <w:rFonts w:ascii="Trebuchet MS" w:hAnsi="Trebuchet MS" w:cstheme="minorHAnsi"/>
          <w:b/>
        </w:rPr>
      </w:pPr>
      <w:bookmarkStart w:id="352" w:name="_Toc90979010"/>
      <w:bookmarkStart w:id="353" w:name="_Toc100069793"/>
      <w:r w:rsidRPr="00BF1519">
        <w:rPr>
          <w:rFonts w:ascii="Trebuchet MS" w:hAnsi="Trebuchet MS" w:cstheme="minorHAnsi"/>
          <w:b/>
        </w:rPr>
        <w:lastRenderedPageBreak/>
        <w:t>Capitolul II. Ciclul de viață a proiectului investițional în construcții</w:t>
      </w:r>
      <w:bookmarkEnd w:id="352"/>
      <w:bookmarkEnd w:id="353"/>
    </w:p>
    <w:p w14:paraId="07EC03E2" w14:textId="77777777" w:rsidR="00B85B8F" w:rsidRPr="00BF1519" w:rsidRDefault="00B85B8F" w:rsidP="00B85B8F">
      <w:pPr>
        <w:pStyle w:val="Art"/>
        <w:numPr>
          <w:ilvl w:val="0"/>
          <w:numId w:val="1"/>
        </w:numPr>
        <w:spacing w:line="256" w:lineRule="auto"/>
        <w:ind w:left="360" w:hanging="360"/>
        <w:rPr>
          <w:rFonts w:cstheme="minorHAnsi"/>
        </w:rPr>
      </w:pPr>
      <w:r w:rsidRPr="00BF1519">
        <w:rPr>
          <w:rFonts w:cstheme="minorHAnsi"/>
        </w:rPr>
        <w:t>Dispoziții generale referitoare la ciclul de viață a proiectului investițional în construcții</w:t>
      </w:r>
    </w:p>
    <w:p w14:paraId="045DBA57" w14:textId="77777777" w:rsidR="00B85B8F" w:rsidRPr="00BF1519" w:rsidRDefault="00B85B8F" w:rsidP="00C05AF6">
      <w:pPr>
        <w:numPr>
          <w:ilvl w:val="0"/>
          <w:numId w:val="750"/>
        </w:numPr>
        <w:spacing w:before="0" w:line="256" w:lineRule="auto"/>
        <w:contextualSpacing/>
        <w:rPr>
          <w:rFonts w:ascii="Trebuchet MS" w:hAnsi="Trebuchet MS" w:cstheme="minorHAnsi"/>
        </w:rPr>
      </w:pPr>
      <w:r w:rsidRPr="00BF1519">
        <w:rPr>
          <w:rFonts w:ascii="Trebuchet MS" w:hAnsi="Trebuchet MS" w:cstheme="minorHAnsi"/>
        </w:rPr>
        <w:t xml:space="preserve">Proiectul investițional în construcții este caracterizat de un scop determinat, prin care se urmărește obținerea unor rezultate planificate, în cadrul unei perioade determinate, cu încadrarea într-un buget și nivel de calitate prestabilit și de un sistem de management aplicabil pe durata întregului proces de realizare a proiectului. </w:t>
      </w:r>
    </w:p>
    <w:p w14:paraId="1AC248CA" w14:textId="77777777" w:rsidR="00B85B8F" w:rsidRPr="00BF1519" w:rsidRDefault="00B85B8F" w:rsidP="00C05AF6">
      <w:pPr>
        <w:numPr>
          <w:ilvl w:val="0"/>
          <w:numId w:val="750"/>
        </w:numPr>
        <w:spacing w:before="0" w:after="0" w:line="256" w:lineRule="auto"/>
        <w:contextualSpacing/>
        <w:rPr>
          <w:rFonts w:ascii="Trebuchet MS" w:hAnsi="Trebuchet MS" w:cstheme="minorHAnsi"/>
        </w:rPr>
      </w:pPr>
      <w:r w:rsidRPr="00BF1519">
        <w:rPr>
          <w:rFonts w:ascii="Trebuchet MS" w:hAnsi="Trebuchet MS" w:cstheme="minorHAnsi"/>
        </w:rPr>
        <w:t xml:space="preserve">Proiectul investițional în construcții este format din două componente: </w:t>
      </w:r>
    </w:p>
    <w:p w14:paraId="2A6F352A" w14:textId="77777777" w:rsidR="00B85B8F" w:rsidRPr="00BF1519" w:rsidRDefault="00B85B8F" w:rsidP="00C05AF6">
      <w:pPr>
        <w:numPr>
          <w:ilvl w:val="1"/>
          <w:numId w:val="750"/>
        </w:numPr>
        <w:spacing w:before="0" w:after="0" w:line="256" w:lineRule="auto"/>
        <w:contextualSpacing/>
        <w:rPr>
          <w:rFonts w:ascii="Trebuchet MS" w:hAnsi="Trebuchet MS" w:cstheme="minorHAnsi"/>
        </w:rPr>
      </w:pPr>
      <w:r w:rsidRPr="00BF1519">
        <w:rPr>
          <w:rFonts w:ascii="Trebuchet MS" w:hAnsi="Trebuchet MS" w:cstheme="minorHAnsi"/>
        </w:rPr>
        <w:t xml:space="preserve">ciclul de viață a proiectului investițional în construcții – format din etapele succesive ale proiectului; </w:t>
      </w:r>
    </w:p>
    <w:p w14:paraId="0757668D" w14:textId="77777777" w:rsidR="00B85B8F" w:rsidRPr="00BF1519" w:rsidRDefault="00B85B8F" w:rsidP="00C05AF6">
      <w:pPr>
        <w:numPr>
          <w:ilvl w:val="1"/>
          <w:numId w:val="750"/>
        </w:numPr>
        <w:spacing w:before="0" w:after="0" w:line="256" w:lineRule="auto"/>
        <w:contextualSpacing/>
        <w:rPr>
          <w:rFonts w:ascii="Trebuchet MS" w:hAnsi="Trebuchet MS" w:cstheme="minorHAnsi"/>
        </w:rPr>
      </w:pPr>
      <w:r w:rsidRPr="00BF1519">
        <w:rPr>
          <w:rFonts w:ascii="Trebuchet MS" w:hAnsi="Trebuchet MS" w:cstheme="minorHAnsi"/>
        </w:rPr>
        <w:t xml:space="preserve">sistemul de management al proiectului investițional în construcții. </w:t>
      </w:r>
    </w:p>
    <w:p w14:paraId="3F05DDFA" w14:textId="77777777" w:rsidR="00B85B8F" w:rsidRPr="00BF1519" w:rsidRDefault="00B85B8F" w:rsidP="00C05AF6">
      <w:pPr>
        <w:numPr>
          <w:ilvl w:val="0"/>
          <w:numId w:val="750"/>
        </w:numPr>
        <w:spacing w:before="0" w:after="0" w:line="256" w:lineRule="auto"/>
        <w:contextualSpacing/>
        <w:rPr>
          <w:rFonts w:ascii="Trebuchet MS" w:hAnsi="Trebuchet MS" w:cstheme="minorHAnsi"/>
        </w:rPr>
      </w:pPr>
      <w:r w:rsidRPr="00BF1519">
        <w:rPr>
          <w:rFonts w:ascii="Trebuchet MS" w:hAnsi="Trebuchet MS" w:cstheme="minorHAnsi"/>
        </w:rPr>
        <w:t xml:space="preserve">Etapele ciclului de viață a proiectului investițional în construcții sunt: </w:t>
      </w:r>
    </w:p>
    <w:p w14:paraId="5F21A6D8" w14:textId="77777777" w:rsidR="00B85B8F" w:rsidRPr="00073E9E" w:rsidRDefault="00B85B8F" w:rsidP="00C05AF6">
      <w:pPr>
        <w:numPr>
          <w:ilvl w:val="1"/>
          <w:numId w:val="750"/>
        </w:numPr>
        <w:spacing w:before="0" w:after="0" w:line="256" w:lineRule="auto"/>
        <w:contextualSpacing/>
        <w:rPr>
          <w:rFonts w:ascii="Trebuchet MS" w:hAnsi="Trebuchet MS" w:cstheme="minorHAnsi"/>
        </w:rPr>
      </w:pPr>
      <w:r w:rsidRPr="00BF1519">
        <w:rPr>
          <w:rFonts w:ascii="Trebuchet MS" w:hAnsi="Trebuchet MS" w:cstheme="minorHAnsi"/>
        </w:rPr>
        <w:t xml:space="preserve">inițierea proiectului </w:t>
      </w:r>
      <w:r w:rsidRPr="00073E9E">
        <w:rPr>
          <w:rFonts w:ascii="Trebuchet MS" w:hAnsi="Trebuchet MS" w:cstheme="minorHAnsi"/>
        </w:rPr>
        <w:t>investițional în construcții – definirea temei de proiectare;</w:t>
      </w:r>
    </w:p>
    <w:p w14:paraId="290AA34F" w14:textId="77777777" w:rsidR="00B85B8F" w:rsidRPr="00BF1519" w:rsidRDefault="00B85B8F" w:rsidP="00C05AF6">
      <w:pPr>
        <w:numPr>
          <w:ilvl w:val="1"/>
          <w:numId w:val="750"/>
        </w:numPr>
        <w:spacing w:before="0" w:after="0" w:line="256" w:lineRule="auto"/>
        <w:contextualSpacing/>
        <w:rPr>
          <w:rFonts w:ascii="Trebuchet MS" w:hAnsi="Trebuchet MS" w:cstheme="minorHAnsi"/>
        </w:rPr>
      </w:pPr>
      <w:r w:rsidRPr="00BF1519">
        <w:rPr>
          <w:rFonts w:ascii="Trebuchet MS" w:hAnsi="Trebuchet MS" w:cstheme="minorHAnsi"/>
        </w:rPr>
        <w:t>planificarea proiectului – activitatea de proiectare;</w:t>
      </w:r>
    </w:p>
    <w:p w14:paraId="1827C453" w14:textId="77777777" w:rsidR="00B85B8F" w:rsidRPr="00BF1519" w:rsidRDefault="00B85B8F" w:rsidP="00C05AF6">
      <w:pPr>
        <w:numPr>
          <w:ilvl w:val="1"/>
          <w:numId w:val="750"/>
        </w:numPr>
        <w:spacing w:before="0" w:after="0" w:line="256" w:lineRule="auto"/>
        <w:contextualSpacing/>
        <w:rPr>
          <w:rFonts w:ascii="Trebuchet MS" w:hAnsi="Trebuchet MS" w:cstheme="minorHAnsi"/>
        </w:rPr>
      </w:pPr>
      <w:r w:rsidRPr="00BF1519">
        <w:rPr>
          <w:rFonts w:ascii="Trebuchet MS" w:hAnsi="Trebuchet MS" w:cstheme="minorHAnsi"/>
        </w:rPr>
        <w:t>realizarea proiectului – execuția construcției;</w:t>
      </w:r>
    </w:p>
    <w:p w14:paraId="48A36796" w14:textId="77777777" w:rsidR="00B85B8F" w:rsidRPr="00BF1519" w:rsidRDefault="00B85B8F" w:rsidP="00C05AF6">
      <w:pPr>
        <w:numPr>
          <w:ilvl w:val="1"/>
          <w:numId w:val="750"/>
        </w:numPr>
        <w:spacing w:before="0" w:after="0" w:line="256" w:lineRule="auto"/>
        <w:contextualSpacing/>
        <w:rPr>
          <w:rFonts w:ascii="Trebuchet MS" w:hAnsi="Trebuchet MS" w:cstheme="minorHAnsi"/>
        </w:rPr>
      </w:pPr>
      <w:r w:rsidRPr="00BF1519">
        <w:rPr>
          <w:rFonts w:ascii="Trebuchet MS" w:hAnsi="Trebuchet MS" w:cstheme="minorHAnsi"/>
        </w:rPr>
        <w:t>încheierea proiectului investițional în construcții și predarea construcției;</w:t>
      </w:r>
    </w:p>
    <w:p w14:paraId="3FC9D19D" w14:textId="77777777" w:rsidR="00B85B8F" w:rsidRPr="00BF1519" w:rsidRDefault="00B85B8F" w:rsidP="00C05AF6">
      <w:pPr>
        <w:numPr>
          <w:ilvl w:val="1"/>
          <w:numId w:val="750"/>
        </w:numPr>
        <w:spacing w:before="0" w:after="0" w:line="256" w:lineRule="auto"/>
        <w:contextualSpacing/>
        <w:rPr>
          <w:rFonts w:ascii="Trebuchet MS" w:hAnsi="Trebuchet MS" w:cstheme="minorHAnsi"/>
        </w:rPr>
      </w:pPr>
      <w:r w:rsidRPr="00BF1519">
        <w:rPr>
          <w:rFonts w:ascii="Trebuchet MS" w:hAnsi="Trebuchet MS" w:cstheme="minorHAnsi"/>
        </w:rPr>
        <w:t>exploatarea (utilizarea) construcției.</w:t>
      </w:r>
    </w:p>
    <w:p w14:paraId="3C7B51FF" w14:textId="77777777" w:rsidR="00B85B8F" w:rsidRPr="00BF1519" w:rsidRDefault="00B85B8F" w:rsidP="00C05AF6">
      <w:pPr>
        <w:numPr>
          <w:ilvl w:val="0"/>
          <w:numId w:val="750"/>
        </w:numPr>
        <w:spacing w:before="0" w:after="0" w:line="256" w:lineRule="auto"/>
        <w:contextualSpacing/>
        <w:rPr>
          <w:rFonts w:ascii="Trebuchet MS" w:hAnsi="Trebuchet MS" w:cstheme="minorHAnsi"/>
        </w:rPr>
      </w:pPr>
      <w:r w:rsidRPr="00BF1519">
        <w:rPr>
          <w:rFonts w:ascii="Trebuchet MS" w:hAnsi="Trebuchet MS" w:cstheme="minorHAnsi"/>
        </w:rPr>
        <w:t>Sistemul de management al proiectului investițional în construcții presupune:</w:t>
      </w:r>
    </w:p>
    <w:p w14:paraId="620574EF" w14:textId="77777777" w:rsidR="00B85B8F" w:rsidRPr="00BF1519" w:rsidRDefault="00B85B8F" w:rsidP="00C05AF6">
      <w:pPr>
        <w:numPr>
          <w:ilvl w:val="0"/>
          <w:numId w:val="751"/>
        </w:numPr>
        <w:spacing w:before="0" w:after="0" w:line="256" w:lineRule="auto"/>
        <w:contextualSpacing/>
        <w:rPr>
          <w:rFonts w:ascii="Trebuchet MS" w:hAnsi="Trebuchet MS" w:cstheme="minorHAnsi"/>
        </w:rPr>
      </w:pPr>
      <w:r w:rsidRPr="00BF1519">
        <w:rPr>
          <w:rFonts w:ascii="Trebuchet MS" w:hAnsi="Trebuchet MS" w:cstheme="minorHAnsi"/>
        </w:rPr>
        <w:t xml:space="preserve">monitorizarea respectiv urmărirea pe parcursul derulării proiectului a modului în care sunt asigurate toate condițiile astfel încât la finalul fiecărui stadiu să fie îndepliniți parametrii de conținut, calitate, cost și timp stabiliți;  </w:t>
      </w:r>
    </w:p>
    <w:p w14:paraId="0663D1BD" w14:textId="77777777" w:rsidR="00B85B8F" w:rsidRPr="00BF1519" w:rsidRDefault="00B85B8F" w:rsidP="00C05AF6">
      <w:pPr>
        <w:numPr>
          <w:ilvl w:val="0"/>
          <w:numId w:val="751"/>
        </w:numPr>
        <w:spacing w:before="0" w:after="0" w:line="256" w:lineRule="auto"/>
        <w:contextualSpacing/>
        <w:rPr>
          <w:rFonts w:ascii="Trebuchet MS" w:hAnsi="Trebuchet MS" w:cstheme="minorHAnsi"/>
        </w:rPr>
      </w:pPr>
      <w:r w:rsidRPr="00BF1519">
        <w:rPr>
          <w:rFonts w:ascii="Trebuchet MS" w:hAnsi="Trebuchet MS" w:cstheme="minorHAnsi"/>
        </w:rPr>
        <w:t xml:space="preserve">controlul la finalul fiecărui stadiu și la termenele precizate în graficul de eșalonare al proiectului, a livrabilelor pentru a verifica dacă au fost îndepliniți parametrii de conținut, calitate, cost și timp stabiliți.  </w:t>
      </w:r>
    </w:p>
    <w:p w14:paraId="3E71FC21" w14:textId="77777777" w:rsidR="00B85B8F" w:rsidRPr="00BF1519" w:rsidRDefault="00B85B8F" w:rsidP="00C05AF6">
      <w:pPr>
        <w:numPr>
          <w:ilvl w:val="0"/>
          <w:numId w:val="750"/>
        </w:numPr>
        <w:spacing w:before="0" w:after="0" w:line="256" w:lineRule="auto"/>
        <w:contextualSpacing/>
        <w:rPr>
          <w:rFonts w:ascii="Trebuchet MS" w:hAnsi="Trebuchet MS" w:cstheme="minorHAnsi"/>
        </w:rPr>
      </w:pPr>
      <w:r w:rsidRPr="00BF1519">
        <w:rPr>
          <w:rFonts w:ascii="Trebuchet MS" w:hAnsi="Trebuchet MS" w:cstheme="minorHAnsi"/>
        </w:rPr>
        <w:t xml:space="preserve">În funcție de specificul proiectului investițional în construcții, etapele prevăzute la alin. (3) se pot suprapune parțial. </w:t>
      </w:r>
    </w:p>
    <w:p w14:paraId="35E247DE" w14:textId="77777777" w:rsidR="00B85B8F" w:rsidRPr="00BF1519" w:rsidRDefault="00B85B8F" w:rsidP="00C05AF6">
      <w:pPr>
        <w:numPr>
          <w:ilvl w:val="0"/>
          <w:numId w:val="750"/>
        </w:numPr>
        <w:spacing w:before="0" w:after="0" w:line="256" w:lineRule="auto"/>
        <w:contextualSpacing/>
        <w:rPr>
          <w:rFonts w:ascii="Trebuchet MS" w:hAnsi="Trebuchet MS" w:cstheme="minorHAnsi"/>
        </w:rPr>
      </w:pPr>
      <w:r w:rsidRPr="00BF1519">
        <w:rPr>
          <w:rFonts w:ascii="Trebuchet MS" w:hAnsi="Trebuchet MS" w:cstheme="minorHAnsi"/>
        </w:rPr>
        <w:t xml:space="preserve">În cazul proiectelor investiționale de amploare și complexitate redusă, încadrate în clase de consecințe inferioare, cele 5 etape prevăzute la alin. (3) se pot comasa. </w:t>
      </w:r>
    </w:p>
    <w:p w14:paraId="44EBED3C" w14:textId="77777777" w:rsidR="00B85B8F" w:rsidRPr="00BF1519" w:rsidRDefault="00B85B8F" w:rsidP="00C05AF6">
      <w:pPr>
        <w:numPr>
          <w:ilvl w:val="0"/>
          <w:numId w:val="750"/>
        </w:numPr>
        <w:spacing w:before="0" w:after="0" w:line="256" w:lineRule="auto"/>
        <w:contextualSpacing/>
        <w:rPr>
          <w:rFonts w:ascii="Trebuchet MS" w:hAnsi="Trebuchet MS" w:cstheme="minorHAnsi"/>
        </w:rPr>
      </w:pPr>
      <w:r w:rsidRPr="00BF1519">
        <w:rPr>
          <w:rFonts w:ascii="Trebuchet MS" w:hAnsi="Trebuchet MS" w:cstheme="minorHAnsi"/>
        </w:rPr>
        <w:t xml:space="preserve">În cazul proiectelor investiționale cu un grad de complexitate ridicat, încadrate în clase de consecințe superioare, astfel cum sunt definite la art. 372, alin. (4), cele 5 etape prevăzute la alin. (3) pot fi dezvoltate. </w:t>
      </w:r>
    </w:p>
    <w:p w14:paraId="29F8EB9E" w14:textId="77777777" w:rsidR="00B85B8F" w:rsidRPr="00BF1519" w:rsidRDefault="00B85B8F" w:rsidP="00C05AF6">
      <w:pPr>
        <w:numPr>
          <w:ilvl w:val="0"/>
          <w:numId w:val="750"/>
        </w:numPr>
        <w:spacing w:before="0" w:after="0" w:line="256" w:lineRule="auto"/>
        <w:contextualSpacing/>
        <w:rPr>
          <w:rFonts w:ascii="Trebuchet MS" w:hAnsi="Trebuchet MS" w:cstheme="minorHAnsi"/>
        </w:rPr>
      </w:pPr>
      <w:r w:rsidRPr="00BF1519">
        <w:rPr>
          <w:rFonts w:ascii="Trebuchet MS" w:hAnsi="Trebuchet MS" w:cstheme="minorHAnsi"/>
        </w:rPr>
        <w:t xml:space="preserve">Durata de existență efectivă a construcției poate coincide cu ciclul de viață a proiectului investițional în construcții. </w:t>
      </w:r>
    </w:p>
    <w:p w14:paraId="4D73D78D" w14:textId="77777777" w:rsidR="00B85B8F" w:rsidRDefault="00B85B8F" w:rsidP="00C05AF6">
      <w:pPr>
        <w:numPr>
          <w:ilvl w:val="0"/>
          <w:numId w:val="750"/>
        </w:numPr>
        <w:spacing w:after="0" w:line="256" w:lineRule="auto"/>
        <w:contextualSpacing/>
        <w:rPr>
          <w:rFonts w:ascii="Trebuchet MS" w:hAnsi="Trebuchet MS" w:cstheme="minorHAnsi"/>
        </w:rPr>
      </w:pPr>
      <w:r w:rsidRPr="00BF1519">
        <w:rPr>
          <w:rFonts w:ascii="Trebuchet MS" w:hAnsi="Trebuchet MS" w:cstheme="minorHAnsi"/>
        </w:rPr>
        <w:t>În cazul în care construcția rezultată în urma derulării proiectului investițional în construcții nu satisface cerințele de exploatare sau nu mai corespunde din punct de vedere calitativ sau funcțional se inițiază un nou proiect investițional în construcții.</w:t>
      </w:r>
    </w:p>
    <w:p w14:paraId="70211D2D" w14:textId="77777777" w:rsidR="00B85B8F" w:rsidRPr="00BF1519" w:rsidRDefault="00B85B8F" w:rsidP="0070508B">
      <w:pPr>
        <w:spacing w:after="0" w:line="256" w:lineRule="auto"/>
        <w:ind w:left="360"/>
        <w:contextualSpacing/>
        <w:rPr>
          <w:rFonts w:ascii="Trebuchet MS" w:hAnsi="Trebuchet MS" w:cstheme="minorHAnsi"/>
        </w:rPr>
      </w:pPr>
    </w:p>
    <w:p w14:paraId="41694933" w14:textId="77777777" w:rsidR="00B85B8F" w:rsidRPr="00BF1519" w:rsidRDefault="00B85B8F" w:rsidP="00B85B8F">
      <w:pPr>
        <w:pStyle w:val="Art"/>
        <w:numPr>
          <w:ilvl w:val="0"/>
          <w:numId w:val="1"/>
        </w:numPr>
        <w:spacing w:line="256" w:lineRule="auto"/>
        <w:ind w:left="360" w:hanging="360"/>
        <w:rPr>
          <w:rFonts w:cstheme="minorHAnsi"/>
        </w:rPr>
      </w:pPr>
      <w:r w:rsidRPr="00BF1519">
        <w:rPr>
          <w:rFonts w:cstheme="minorHAnsi"/>
        </w:rPr>
        <w:t>Stadiile ciclului de viață a proiectului investițional în construcții</w:t>
      </w:r>
    </w:p>
    <w:p w14:paraId="7F29FB1F" w14:textId="77777777" w:rsidR="00B85B8F" w:rsidRPr="00BF1519" w:rsidRDefault="00B85B8F" w:rsidP="00C05AF6">
      <w:pPr>
        <w:numPr>
          <w:ilvl w:val="0"/>
          <w:numId w:val="752"/>
        </w:numPr>
        <w:spacing w:before="0" w:line="256" w:lineRule="auto"/>
        <w:contextualSpacing/>
        <w:rPr>
          <w:rFonts w:ascii="Trebuchet MS" w:hAnsi="Trebuchet MS" w:cstheme="minorHAnsi"/>
        </w:rPr>
      </w:pPr>
      <w:r w:rsidRPr="00BF1519">
        <w:rPr>
          <w:rFonts w:ascii="Trebuchet MS" w:hAnsi="Trebuchet MS" w:cstheme="minorHAnsi"/>
        </w:rPr>
        <w:t>În etapa de inițiere sunt prevăzute două stadii ale proiectului investițional în construcții:</w:t>
      </w:r>
    </w:p>
    <w:p w14:paraId="0893CD0D" w14:textId="77777777" w:rsidR="00B85B8F" w:rsidRPr="00BF1519" w:rsidRDefault="00B85B8F" w:rsidP="00C05AF6">
      <w:pPr>
        <w:numPr>
          <w:ilvl w:val="0"/>
          <w:numId w:val="753"/>
        </w:numPr>
        <w:spacing w:before="0" w:after="0" w:line="256" w:lineRule="auto"/>
        <w:contextualSpacing/>
        <w:rPr>
          <w:rFonts w:ascii="Trebuchet MS" w:hAnsi="Trebuchet MS" w:cstheme="minorHAnsi"/>
        </w:rPr>
      </w:pPr>
      <w:r w:rsidRPr="00BF1519">
        <w:rPr>
          <w:rFonts w:ascii="Trebuchet MS" w:hAnsi="Trebuchet MS" w:cstheme="minorHAnsi"/>
        </w:rPr>
        <w:t>Stadiul 0 – Definirea strategică;</w:t>
      </w:r>
    </w:p>
    <w:p w14:paraId="292E17B5" w14:textId="77777777" w:rsidR="00B85B8F" w:rsidRPr="00BF1519" w:rsidRDefault="00B85B8F" w:rsidP="00C05AF6">
      <w:pPr>
        <w:numPr>
          <w:ilvl w:val="0"/>
          <w:numId w:val="753"/>
        </w:numPr>
        <w:spacing w:before="0" w:after="0" w:line="256" w:lineRule="auto"/>
        <w:contextualSpacing/>
        <w:rPr>
          <w:rFonts w:ascii="Trebuchet MS" w:hAnsi="Trebuchet MS" w:cstheme="minorHAnsi"/>
        </w:rPr>
      </w:pPr>
      <w:r w:rsidRPr="00BF1519">
        <w:rPr>
          <w:rFonts w:ascii="Trebuchet MS" w:hAnsi="Trebuchet MS" w:cstheme="minorHAnsi"/>
        </w:rPr>
        <w:t>Stadiul 1 – Definirea temei de proiectare și determinarea fezabilității.</w:t>
      </w:r>
    </w:p>
    <w:p w14:paraId="68504621" w14:textId="77777777" w:rsidR="00B85B8F" w:rsidRPr="00BF1519" w:rsidRDefault="00B85B8F" w:rsidP="00C05AF6">
      <w:pPr>
        <w:numPr>
          <w:ilvl w:val="0"/>
          <w:numId w:val="752"/>
        </w:numPr>
        <w:spacing w:before="0" w:after="0" w:line="256" w:lineRule="auto"/>
        <w:contextualSpacing/>
        <w:rPr>
          <w:rFonts w:ascii="Trebuchet MS" w:hAnsi="Trebuchet MS" w:cstheme="minorHAnsi"/>
        </w:rPr>
      </w:pPr>
      <w:r w:rsidRPr="00BF1519">
        <w:rPr>
          <w:rFonts w:ascii="Trebuchet MS" w:hAnsi="Trebuchet MS" w:cstheme="minorHAnsi"/>
        </w:rPr>
        <w:t>În etapa de planificare sunt prevăzute trei stadii ale proiectului investițional în construcții:</w:t>
      </w:r>
    </w:p>
    <w:p w14:paraId="6A9F55D9" w14:textId="77777777" w:rsidR="00B85B8F" w:rsidRPr="00BF1519" w:rsidRDefault="00B85B8F" w:rsidP="00C05AF6">
      <w:pPr>
        <w:numPr>
          <w:ilvl w:val="0"/>
          <w:numId w:val="754"/>
        </w:numPr>
        <w:spacing w:before="0" w:after="0" w:line="256" w:lineRule="auto"/>
        <w:contextualSpacing/>
        <w:rPr>
          <w:rFonts w:ascii="Trebuchet MS" w:hAnsi="Trebuchet MS" w:cstheme="minorHAnsi"/>
        </w:rPr>
      </w:pPr>
      <w:r w:rsidRPr="00BF1519">
        <w:rPr>
          <w:rFonts w:ascii="Trebuchet MS" w:hAnsi="Trebuchet MS" w:cstheme="minorHAnsi"/>
        </w:rPr>
        <w:t>Stadiul 2 – Realizarea proiectului de baza;</w:t>
      </w:r>
    </w:p>
    <w:p w14:paraId="7DAD5B51" w14:textId="77777777" w:rsidR="00B85B8F" w:rsidRPr="00BF1519" w:rsidRDefault="00B85B8F" w:rsidP="00C05AF6">
      <w:pPr>
        <w:numPr>
          <w:ilvl w:val="0"/>
          <w:numId w:val="754"/>
        </w:numPr>
        <w:spacing w:before="0" w:after="0" w:line="256" w:lineRule="auto"/>
        <w:contextualSpacing/>
        <w:rPr>
          <w:rFonts w:ascii="Trebuchet MS" w:hAnsi="Trebuchet MS" w:cstheme="minorHAnsi"/>
        </w:rPr>
      </w:pPr>
      <w:r w:rsidRPr="00BF1519">
        <w:rPr>
          <w:rFonts w:ascii="Trebuchet MS" w:hAnsi="Trebuchet MS" w:cstheme="minorHAnsi"/>
        </w:rPr>
        <w:t>Stadiul 3 – Autorizarea;</w:t>
      </w:r>
    </w:p>
    <w:p w14:paraId="7E952B6E" w14:textId="77777777" w:rsidR="00B85B8F" w:rsidRPr="00BF1519" w:rsidRDefault="00B85B8F" w:rsidP="00C05AF6">
      <w:pPr>
        <w:numPr>
          <w:ilvl w:val="0"/>
          <w:numId w:val="754"/>
        </w:numPr>
        <w:spacing w:before="0" w:after="0" w:line="256" w:lineRule="auto"/>
        <w:contextualSpacing/>
        <w:rPr>
          <w:rFonts w:ascii="Trebuchet MS" w:hAnsi="Trebuchet MS" w:cstheme="minorHAnsi"/>
        </w:rPr>
      </w:pPr>
      <w:r w:rsidRPr="00BF1519">
        <w:rPr>
          <w:rFonts w:ascii="Trebuchet MS" w:hAnsi="Trebuchet MS" w:cstheme="minorHAnsi"/>
        </w:rPr>
        <w:t>Stadiul 4 – Dezvoltarea tehnică a proiectului.</w:t>
      </w:r>
    </w:p>
    <w:p w14:paraId="3BB028A7" w14:textId="77777777" w:rsidR="00B85B8F" w:rsidRPr="00BF1519" w:rsidRDefault="00B85B8F" w:rsidP="00C05AF6">
      <w:pPr>
        <w:numPr>
          <w:ilvl w:val="0"/>
          <w:numId w:val="752"/>
        </w:numPr>
        <w:spacing w:before="0" w:after="0" w:line="256" w:lineRule="auto"/>
        <w:contextualSpacing/>
        <w:rPr>
          <w:rFonts w:ascii="Trebuchet MS" w:hAnsi="Trebuchet MS" w:cstheme="minorHAnsi"/>
        </w:rPr>
      </w:pPr>
      <w:r w:rsidRPr="00BF1519">
        <w:rPr>
          <w:rFonts w:ascii="Trebuchet MS" w:hAnsi="Trebuchet MS" w:cstheme="minorHAnsi"/>
        </w:rPr>
        <w:t xml:space="preserve">Etapa de realizare a construcției cuprinde stadiul 5 - Execuția construcției.  </w:t>
      </w:r>
    </w:p>
    <w:p w14:paraId="701454B9" w14:textId="77777777" w:rsidR="00B85B8F" w:rsidRPr="00BF1519" w:rsidRDefault="00B85B8F" w:rsidP="00C05AF6">
      <w:pPr>
        <w:numPr>
          <w:ilvl w:val="0"/>
          <w:numId w:val="752"/>
        </w:numPr>
        <w:spacing w:before="0" w:line="256" w:lineRule="auto"/>
        <w:contextualSpacing/>
        <w:rPr>
          <w:rFonts w:ascii="Trebuchet MS" w:hAnsi="Trebuchet MS"/>
        </w:rPr>
      </w:pPr>
      <w:r w:rsidRPr="00BF1519">
        <w:rPr>
          <w:rFonts w:ascii="Trebuchet MS" w:hAnsi="Trebuchet MS"/>
        </w:rPr>
        <w:t xml:space="preserve">Etapa de încheiere a proiectului investițional în construcții cuprinde stadiul 6 – Predarea construcției. </w:t>
      </w:r>
    </w:p>
    <w:p w14:paraId="5703370A" w14:textId="77777777" w:rsidR="00B85B8F" w:rsidRPr="00BF1519" w:rsidRDefault="00B85B8F" w:rsidP="00C05AF6">
      <w:pPr>
        <w:numPr>
          <w:ilvl w:val="0"/>
          <w:numId w:val="752"/>
        </w:numPr>
        <w:spacing w:before="0" w:after="0" w:line="256" w:lineRule="auto"/>
        <w:contextualSpacing/>
        <w:rPr>
          <w:rFonts w:ascii="Trebuchet MS" w:hAnsi="Trebuchet MS"/>
        </w:rPr>
      </w:pPr>
      <w:r w:rsidRPr="00BF1519">
        <w:rPr>
          <w:rFonts w:ascii="Trebuchet MS" w:hAnsi="Trebuchet MS"/>
        </w:rPr>
        <w:t>Etapa de exploatare a proiectului investițional în construcții cuprinde stadiul 7 – Exploatarea (utilizarea) construcției.</w:t>
      </w:r>
    </w:p>
    <w:p w14:paraId="316361F6" w14:textId="62EAC2EE" w:rsidR="00B85B8F" w:rsidRDefault="00B85B8F" w:rsidP="00B85B8F">
      <w:pPr>
        <w:rPr>
          <w:rFonts w:ascii="Trebuchet MS" w:hAnsi="Trebuchet MS" w:cstheme="minorHAnsi"/>
        </w:rPr>
      </w:pPr>
    </w:p>
    <w:p w14:paraId="6344FF59" w14:textId="7D68A0FF" w:rsidR="00701DBE" w:rsidRDefault="00701DBE" w:rsidP="00B85B8F">
      <w:pPr>
        <w:rPr>
          <w:rFonts w:ascii="Trebuchet MS" w:hAnsi="Trebuchet MS" w:cstheme="minorHAnsi"/>
        </w:rPr>
      </w:pPr>
    </w:p>
    <w:p w14:paraId="31F5527F" w14:textId="77777777" w:rsidR="00701DBE" w:rsidRPr="00BF1519" w:rsidRDefault="00701DBE" w:rsidP="00B85B8F">
      <w:pPr>
        <w:rPr>
          <w:rFonts w:ascii="Trebuchet MS" w:hAnsi="Trebuchet MS" w:cstheme="minorHAnsi"/>
        </w:rPr>
      </w:pPr>
    </w:p>
    <w:p w14:paraId="4CB1E05A" w14:textId="77777777" w:rsidR="00B85B8F" w:rsidRPr="00BF1519" w:rsidRDefault="00B85B8F" w:rsidP="00B85B8F">
      <w:pPr>
        <w:keepNext/>
        <w:keepLines/>
        <w:jc w:val="center"/>
        <w:outlineLvl w:val="1"/>
        <w:rPr>
          <w:rFonts w:ascii="Trebuchet MS" w:hAnsi="Trebuchet MS" w:cstheme="minorHAnsi"/>
          <w:b/>
        </w:rPr>
      </w:pPr>
      <w:bookmarkStart w:id="354" w:name="_Toc90979011"/>
      <w:bookmarkStart w:id="355" w:name="_Toc100069794"/>
      <w:r w:rsidRPr="00BF1519">
        <w:rPr>
          <w:rFonts w:ascii="Trebuchet MS" w:hAnsi="Trebuchet MS" w:cstheme="minorHAnsi"/>
          <w:b/>
        </w:rPr>
        <w:lastRenderedPageBreak/>
        <w:t>Titlul II. Stadiile ciclului de viață a proiectului investițional în construcții</w:t>
      </w:r>
      <w:bookmarkEnd w:id="354"/>
      <w:bookmarkEnd w:id="355"/>
    </w:p>
    <w:p w14:paraId="5EF8A932" w14:textId="77777777" w:rsidR="00B85B8F" w:rsidRPr="00BF1519" w:rsidRDefault="00B85B8F" w:rsidP="00B85B8F">
      <w:pPr>
        <w:keepNext/>
        <w:keepLines/>
        <w:jc w:val="center"/>
        <w:outlineLvl w:val="2"/>
        <w:rPr>
          <w:rFonts w:ascii="Trebuchet MS" w:hAnsi="Trebuchet MS" w:cstheme="minorHAnsi"/>
          <w:b/>
        </w:rPr>
      </w:pPr>
      <w:bookmarkStart w:id="356" w:name="_Toc90979012"/>
      <w:bookmarkStart w:id="357" w:name="_Toc100069795"/>
      <w:r w:rsidRPr="00BF1519">
        <w:rPr>
          <w:rFonts w:ascii="Trebuchet MS" w:hAnsi="Trebuchet MS" w:cstheme="minorHAnsi"/>
          <w:b/>
        </w:rPr>
        <w:t>Capitolul I. Stadiul 0 – Definirea strategică</w:t>
      </w:r>
      <w:bookmarkEnd w:id="356"/>
      <w:bookmarkEnd w:id="357"/>
    </w:p>
    <w:p w14:paraId="047FCE77" w14:textId="77777777" w:rsidR="00B85B8F" w:rsidRPr="00BF1519" w:rsidRDefault="00B85B8F" w:rsidP="00B85B8F">
      <w:pPr>
        <w:pStyle w:val="Art"/>
        <w:numPr>
          <w:ilvl w:val="0"/>
          <w:numId w:val="1"/>
        </w:numPr>
        <w:spacing w:line="256" w:lineRule="auto"/>
        <w:ind w:left="360" w:hanging="360"/>
        <w:rPr>
          <w:rFonts w:cstheme="minorHAnsi"/>
        </w:rPr>
      </w:pPr>
      <w:r w:rsidRPr="00BF1519">
        <w:rPr>
          <w:rFonts w:cstheme="minorHAnsi"/>
        </w:rPr>
        <w:t>Dispoziții generale referitoare la stadiul 0 – Definirea strategică</w:t>
      </w:r>
    </w:p>
    <w:p w14:paraId="362062E7" w14:textId="77777777" w:rsidR="00B85B8F" w:rsidRPr="00BF1519" w:rsidRDefault="00B85B8F" w:rsidP="00530405">
      <w:pPr>
        <w:spacing w:after="0" w:line="256" w:lineRule="auto"/>
        <w:ind w:left="360"/>
        <w:contextualSpacing/>
        <w:rPr>
          <w:rFonts w:ascii="Trebuchet MS" w:hAnsi="Trebuchet MS" w:cstheme="minorHAnsi"/>
        </w:rPr>
      </w:pPr>
      <w:r w:rsidRPr="00BF1519">
        <w:rPr>
          <w:rFonts w:ascii="Trebuchet MS" w:hAnsi="Trebuchet MS" w:cstheme="minorHAnsi"/>
        </w:rPr>
        <w:t xml:space="preserve">În cadrul stadiului 0, se identifică de către beneficiar, necesitatea investiției, se evaluează oportunitatea acesteia, cerințele și condițiile de fezabilitate si, la nivel preliminar se identifică elementele de temă strategică prezentându-se principalele cerințe funcționale, sociale și constrângeri aplicabile. </w:t>
      </w:r>
    </w:p>
    <w:p w14:paraId="137F1030" w14:textId="77777777" w:rsidR="00B85B8F" w:rsidRPr="00BF1519" w:rsidRDefault="00B85B8F" w:rsidP="00B85B8F">
      <w:pPr>
        <w:pStyle w:val="Art"/>
        <w:numPr>
          <w:ilvl w:val="0"/>
          <w:numId w:val="1"/>
        </w:numPr>
        <w:spacing w:line="256" w:lineRule="auto"/>
        <w:ind w:left="360" w:hanging="360"/>
        <w:rPr>
          <w:rFonts w:cstheme="minorHAnsi"/>
        </w:rPr>
      </w:pPr>
      <w:r w:rsidRPr="00BF1519">
        <w:rPr>
          <w:rFonts w:cstheme="minorHAnsi"/>
        </w:rPr>
        <w:t>Identificarea necesității și oportunității proiectului investițional în construcții</w:t>
      </w:r>
    </w:p>
    <w:p w14:paraId="0C9CB3DE" w14:textId="77777777" w:rsidR="00B85B8F" w:rsidRPr="00BF1519" w:rsidRDefault="00B85B8F" w:rsidP="00530405">
      <w:pPr>
        <w:spacing w:after="0" w:line="256" w:lineRule="auto"/>
        <w:ind w:left="360"/>
        <w:contextualSpacing/>
        <w:rPr>
          <w:rFonts w:ascii="Trebuchet MS" w:hAnsi="Trebuchet MS" w:cstheme="minorHAnsi"/>
        </w:rPr>
      </w:pPr>
      <w:r w:rsidRPr="00BF1519">
        <w:rPr>
          <w:rFonts w:ascii="Trebuchet MS" w:hAnsi="Trebuchet MS" w:cstheme="minorHAnsi"/>
        </w:rPr>
        <w:t xml:space="preserve">Inițierea unui proiect investițional în construcții poate fi determinată de: </w:t>
      </w:r>
    </w:p>
    <w:p w14:paraId="72AD087D" w14:textId="77777777" w:rsidR="00B85B8F" w:rsidRPr="00BF1519" w:rsidRDefault="00B85B8F" w:rsidP="00C05AF6">
      <w:pPr>
        <w:numPr>
          <w:ilvl w:val="0"/>
          <w:numId w:val="755"/>
        </w:numPr>
        <w:spacing w:before="0" w:after="0" w:line="256" w:lineRule="auto"/>
        <w:contextualSpacing/>
        <w:rPr>
          <w:rFonts w:ascii="Trebuchet MS" w:hAnsi="Trebuchet MS" w:cstheme="minorHAnsi"/>
        </w:rPr>
      </w:pPr>
      <w:r w:rsidRPr="00BF1519">
        <w:rPr>
          <w:rFonts w:ascii="Trebuchet MS" w:hAnsi="Trebuchet MS" w:cstheme="minorHAnsi"/>
        </w:rPr>
        <w:t xml:space="preserve">necesitatea de rezolvare a unei probleme tehnice, sociale, culturale, de mediu sau de creștere a performanței unei construcții; și/sau </w:t>
      </w:r>
    </w:p>
    <w:p w14:paraId="732B9021" w14:textId="77777777" w:rsidR="00B85B8F" w:rsidRPr="00BF1519" w:rsidRDefault="00B85B8F" w:rsidP="00C05AF6">
      <w:pPr>
        <w:numPr>
          <w:ilvl w:val="0"/>
          <w:numId w:val="755"/>
        </w:numPr>
        <w:spacing w:after="0" w:line="256" w:lineRule="auto"/>
        <w:contextualSpacing/>
        <w:rPr>
          <w:rFonts w:ascii="Trebuchet MS" w:hAnsi="Trebuchet MS" w:cstheme="minorHAnsi"/>
        </w:rPr>
      </w:pPr>
      <w:r w:rsidRPr="00BF1519">
        <w:rPr>
          <w:rFonts w:ascii="Trebuchet MS" w:hAnsi="Trebuchet MS" w:cstheme="minorHAnsi"/>
        </w:rPr>
        <w:t>oportunitatea financiară sau oportunitatea determinată de creșterea nevoii sociale, educaționale, culturale, de sănătate, de agrement, economice, de comunicație și de comunicare.</w:t>
      </w:r>
    </w:p>
    <w:p w14:paraId="69453168" w14:textId="77777777" w:rsidR="00B85B8F" w:rsidRPr="00BF1519" w:rsidRDefault="00B85B8F" w:rsidP="00B85B8F">
      <w:pPr>
        <w:pStyle w:val="Art"/>
        <w:numPr>
          <w:ilvl w:val="0"/>
          <w:numId w:val="1"/>
        </w:numPr>
        <w:spacing w:line="256" w:lineRule="auto"/>
        <w:ind w:left="360" w:hanging="360"/>
        <w:rPr>
          <w:rFonts w:cstheme="minorHAnsi"/>
        </w:rPr>
      </w:pPr>
      <w:r w:rsidRPr="00BF1519">
        <w:rPr>
          <w:rFonts w:cstheme="minorHAnsi"/>
        </w:rPr>
        <w:t xml:space="preserve">Documentarea inițială </w:t>
      </w:r>
    </w:p>
    <w:p w14:paraId="1E854085" w14:textId="77777777" w:rsidR="00B85B8F" w:rsidRPr="00BF1519" w:rsidRDefault="00B85B8F" w:rsidP="00C05AF6">
      <w:pPr>
        <w:numPr>
          <w:ilvl w:val="0"/>
          <w:numId w:val="756"/>
        </w:numPr>
        <w:spacing w:before="0" w:line="256" w:lineRule="auto"/>
        <w:contextualSpacing/>
        <w:rPr>
          <w:rFonts w:ascii="Trebuchet MS" w:hAnsi="Trebuchet MS" w:cstheme="minorHAnsi"/>
        </w:rPr>
      </w:pPr>
      <w:r w:rsidRPr="00BF1519">
        <w:rPr>
          <w:rFonts w:ascii="Trebuchet MS" w:hAnsi="Trebuchet MS" w:cstheme="minorHAnsi"/>
        </w:rPr>
        <w:t>Documentarea inițială este procesul de colectare a informațiilor cu privire la proiecte similare derulate anterior.</w:t>
      </w:r>
    </w:p>
    <w:p w14:paraId="7908EAB5" w14:textId="77777777" w:rsidR="00B85B8F" w:rsidRPr="00BF1519" w:rsidRDefault="00B85B8F" w:rsidP="00C05AF6">
      <w:pPr>
        <w:numPr>
          <w:ilvl w:val="0"/>
          <w:numId w:val="756"/>
        </w:numPr>
        <w:spacing w:before="0" w:after="0" w:line="256" w:lineRule="auto"/>
        <w:contextualSpacing/>
        <w:rPr>
          <w:rFonts w:ascii="Trebuchet MS" w:hAnsi="Trebuchet MS" w:cstheme="minorHAnsi"/>
        </w:rPr>
      </w:pPr>
      <w:r w:rsidRPr="00BF1519">
        <w:rPr>
          <w:rFonts w:ascii="Trebuchet MS" w:hAnsi="Trebuchet MS" w:cstheme="minorHAnsi"/>
        </w:rPr>
        <w:t>În cadrul procesului de documentare inițială, se procedează la realizarea unui studiu documentar, care va cuprinde analiza unui număr cât mai mare de proiecte cu un grad ridicat de similaritate.</w:t>
      </w:r>
    </w:p>
    <w:p w14:paraId="66210B07" w14:textId="77777777" w:rsidR="00B85B8F" w:rsidRPr="00BF1519" w:rsidRDefault="00B85B8F" w:rsidP="00C05AF6">
      <w:pPr>
        <w:numPr>
          <w:ilvl w:val="0"/>
          <w:numId w:val="756"/>
        </w:numPr>
        <w:spacing w:before="0" w:after="0" w:line="256" w:lineRule="auto"/>
        <w:contextualSpacing/>
        <w:rPr>
          <w:rFonts w:ascii="Trebuchet MS" w:hAnsi="Trebuchet MS" w:cstheme="minorHAnsi"/>
        </w:rPr>
      </w:pPr>
      <w:r w:rsidRPr="00BF1519">
        <w:rPr>
          <w:rFonts w:ascii="Trebuchet MS" w:hAnsi="Trebuchet MS" w:cstheme="minorHAnsi"/>
        </w:rPr>
        <w:t>În vederea obținerii unei relevanțe contextuale ridicate, exemplele investiționale analizate se vor alege concentric dinspre cele mai apropiate înspre cele mai îndepărtate, din punct de vedere spațial și temporal.</w:t>
      </w:r>
    </w:p>
    <w:p w14:paraId="1CB0ED54" w14:textId="77777777" w:rsidR="00B85B8F" w:rsidRPr="00BF1519" w:rsidRDefault="00B85B8F" w:rsidP="00C05AF6">
      <w:pPr>
        <w:numPr>
          <w:ilvl w:val="0"/>
          <w:numId w:val="756"/>
        </w:numPr>
        <w:spacing w:after="0" w:line="256" w:lineRule="auto"/>
        <w:contextualSpacing/>
        <w:rPr>
          <w:rFonts w:ascii="Trebuchet MS" w:hAnsi="Trebuchet MS" w:cstheme="minorHAnsi"/>
        </w:rPr>
      </w:pPr>
      <w:r w:rsidRPr="00BF1519">
        <w:rPr>
          <w:rFonts w:ascii="Trebuchet MS" w:hAnsi="Trebuchet MS" w:cstheme="minorHAnsi"/>
        </w:rPr>
        <w:t>Pentru fiecare exemplu, se evidențiază caracteristicile și se analizează alinierea acestora cu obiectivele pentru dezvoltare durabilă. În cazul în care este posibil, se indică valorile metrice și indicatorii relevanți.</w:t>
      </w:r>
    </w:p>
    <w:p w14:paraId="4A8D6491" w14:textId="77777777" w:rsidR="00B85B8F" w:rsidRPr="00BF1519" w:rsidRDefault="00B85B8F" w:rsidP="00B85B8F">
      <w:pPr>
        <w:pStyle w:val="Art"/>
        <w:numPr>
          <w:ilvl w:val="0"/>
          <w:numId w:val="1"/>
        </w:numPr>
        <w:spacing w:line="256" w:lineRule="auto"/>
        <w:ind w:left="360" w:hanging="360"/>
        <w:rPr>
          <w:rFonts w:cstheme="minorHAnsi"/>
        </w:rPr>
      </w:pPr>
      <w:r w:rsidRPr="00BF1519">
        <w:rPr>
          <w:rFonts w:cstheme="minorHAnsi"/>
        </w:rPr>
        <w:t>Nota de fundamentare a investiției – livrabil aferent stadiul 0</w:t>
      </w:r>
    </w:p>
    <w:p w14:paraId="2D57D93B" w14:textId="77777777" w:rsidR="00B85B8F" w:rsidRPr="00BF1519" w:rsidRDefault="00B85B8F" w:rsidP="00C05AF6">
      <w:pPr>
        <w:numPr>
          <w:ilvl w:val="0"/>
          <w:numId w:val="757"/>
        </w:numPr>
        <w:spacing w:before="0" w:line="256" w:lineRule="auto"/>
        <w:contextualSpacing/>
        <w:rPr>
          <w:rFonts w:ascii="Trebuchet MS" w:hAnsi="Trebuchet MS" w:cstheme="minorHAnsi"/>
        </w:rPr>
      </w:pPr>
      <w:r w:rsidRPr="00BF1519">
        <w:rPr>
          <w:rFonts w:ascii="Trebuchet MS" w:hAnsi="Trebuchet MS" w:cstheme="minorHAnsi"/>
        </w:rPr>
        <w:t xml:space="preserve">Nota de fundamentare a investiției stabilește limitele nevoii de construire și prezintă intenția investițională. </w:t>
      </w:r>
    </w:p>
    <w:p w14:paraId="1E357C03" w14:textId="77777777" w:rsidR="00B85B8F" w:rsidRPr="00BF1519" w:rsidRDefault="00B85B8F" w:rsidP="00C05AF6">
      <w:pPr>
        <w:numPr>
          <w:ilvl w:val="0"/>
          <w:numId w:val="757"/>
        </w:numPr>
        <w:spacing w:before="0" w:after="0" w:line="256" w:lineRule="auto"/>
        <w:contextualSpacing/>
        <w:rPr>
          <w:rFonts w:ascii="Trebuchet MS" w:hAnsi="Trebuchet MS" w:cstheme="minorHAnsi"/>
        </w:rPr>
      </w:pPr>
      <w:r w:rsidRPr="00BF1519">
        <w:rPr>
          <w:rFonts w:ascii="Trebuchet MS" w:hAnsi="Trebuchet MS" w:cstheme="minorHAnsi"/>
        </w:rPr>
        <w:t>Prin intermediul notei de fundamentare, se asigură alinierea cerințelor obiectivului de investiții cu obiectivele de dezvoltare durabilă, determinate conform legislației în vigoare.</w:t>
      </w:r>
    </w:p>
    <w:p w14:paraId="04E32ED3" w14:textId="77777777" w:rsidR="00B85B8F" w:rsidRPr="00BF1519" w:rsidRDefault="00B85B8F" w:rsidP="00C05AF6">
      <w:pPr>
        <w:numPr>
          <w:ilvl w:val="0"/>
          <w:numId w:val="757"/>
        </w:numPr>
        <w:spacing w:before="0" w:after="0" w:line="256" w:lineRule="auto"/>
        <w:contextualSpacing/>
        <w:rPr>
          <w:rFonts w:ascii="Trebuchet MS" w:hAnsi="Trebuchet MS" w:cstheme="minorHAnsi"/>
        </w:rPr>
      </w:pPr>
      <w:r w:rsidRPr="00BF1519">
        <w:rPr>
          <w:rFonts w:ascii="Trebuchet MS" w:hAnsi="Trebuchet MS" w:cstheme="minorHAnsi"/>
        </w:rPr>
        <w:t xml:space="preserve">În cazul obiectivelor de investiții finanțate parțial sau integral din fonduri publice, intenția investițională și cerințele obiectivul de investiții se aliniază cu obiective strategice, </w:t>
      </w:r>
      <w:proofErr w:type="spellStart"/>
      <w:r w:rsidRPr="00BF1519">
        <w:rPr>
          <w:rFonts w:ascii="Trebuchet MS" w:hAnsi="Trebuchet MS" w:cstheme="minorHAnsi"/>
        </w:rPr>
        <w:t>socio</w:t>
      </w:r>
      <w:proofErr w:type="spellEnd"/>
      <w:r w:rsidRPr="00BF1519">
        <w:rPr>
          <w:rFonts w:ascii="Trebuchet MS" w:hAnsi="Trebuchet MS" w:cstheme="minorHAnsi"/>
        </w:rPr>
        <w:t>-culturale, spațiale, economice, de mediu și de sustenabilitate.</w:t>
      </w:r>
    </w:p>
    <w:p w14:paraId="1A87FCD1" w14:textId="77777777" w:rsidR="00B85B8F" w:rsidRPr="00BF1519" w:rsidRDefault="00B85B8F" w:rsidP="00C05AF6">
      <w:pPr>
        <w:numPr>
          <w:ilvl w:val="0"/>
          <w:numId w:val="757"/>
        </w:numPr>
        <w:spacing w:before="0" w:after="0" w:line="256" w:lineRule="auto"/>
        <w:contextualSpacing/>
        <w:rPr>
          <w:rFonts w:ascii="Trebuchet MS" w:hAnsi="Trebuchet MS" w:cstheme="minorHAnsi"/>
        </w:rPr>
      </w:pPr>
      <w:r w:rsidRPr="00BF1519">
        <w:rPr>
          <w:rFonts w:ascii="Trebuchet MS" w:hAnsi="Trebuchet MS" w:cstheme="minorHAnsi"/>
        </w:rPr>
        <w:t>Alinierea cerințelor investiției la obiectivele de dezvoltare durabilă este obligatorie.</w:t>
      </w:r>
    </w:p>
    <w:p w14:paraId="6DFA9F30" w14:textId="77777777" w:rsidR="00B85B8F" w:rsidRPr="00BF1519" w:rsidRDefault="00B85B8F" w:rsidP="00C05AF6">
      <w:pPr>
        <w:numPr>
          <w:ilvl w:val="0"/>
          <w:numId w:val="757"/>
        </w:numPr>
        <w:spacing w:after="0" w:line="256" w:lineRule="auto"/>
        <w:contextualSpacing/>
        <w:rPr>
          <w:rFonts w:ascii="Trebuchet MS" w:hAnsi="Trebuchet MS" w:cstheme="minorHAnsi"/>
        </w:rPr>
      </w:pPr>
      <w:r w:rsidRPr="00BF1519">
        <w:rPr>
          <w:rFonts w:ascii="Trebuchet MS" w:hAnsi="Trebuchet MS" w:cstheme="minorHAnsi"/>
        </w:rPr>
        <w:t>Nota de fundamentare se elaborează în baza certificatului de urbanism pentru informare.</w:t>
      </w:r>
    </w:p>
    <w:p w14:paraId="42B9D64B" w14:textId="77777777" w:rsidR="00B85B8F" w:rsidRPr="00BF1519" w:rsidRDefault="00B85B8F" w:rsidP="00B85B8F">
      <w:pPr>
        <w:pStyle w:val="Art"/>
        <w:numPr>
          <w:ilvl w:val="0"/>
          <w:numId w:val="1"/>
        </w:numPr>
        <w:spacing w:line="256" w:lineRule="auto"/>
        <w:ind w:left="360" w:hanging="360"/>
        <w:rPr>
          <w:rFonts w:cstheme="minorHAnsi"/>
        </w:rPr>
      </w:pPr>
      <w:r w:rsidRPr="00BF1519">
        <w:rPr>
          <w:rFonts w:cstheme="minorHAnsi"/>
        </w:rPr>
        <w:t xml:space="preserve">Conținutul cadru al notei de fundamentare </w:t>
      </w:r>
    </w:p>
    <w:p w14:paraId="6E5EDDC6" w14:textId="77777777" w:rsidR="00B85B8F" w:rsidRPr="00BF1519" w:rsidRDefault="00B85B8F" w:rsidP="00530405">
      <w:pPr>
        <w:spacing w:before="0" w:after="0" w:line="256" w:lineRule="auto"/>
        <w:ind w:left="360"/>
        <w:contextualSpacing/>
        <w:rPr>
          <w:rFonts w:ascii="Trebuchet MS" w:hAnsi="Trebuchet MS" w:cstheme="minorHAnsi"/>
        </w:rPr>
      </w:pPr>
      <w:r w:rsidRPr="00BF1519">
        <w:rPr>
          <w:rFonts w:ascii="Trebuchet MS" w:hAnsi="Trebuchet MS" w:cstheme="minorHAnsi"/>
        </w:rPr>
        <w:t xml:space="preserve">Conținutul cadrul al notei de fundamentare este format din: </w:t>
      </w:r>
    </w:p>
    <w:p w14:paraId="486EEFA9" w14:textId="77777777" w:rsidR="00B85B8F" w:rsidRPr="00BF1519" w:rsidRDefault="00B85B8F" w:rsidP="00C05AF6">
      <w:pPr>
        <w:numPr>
          <w:ilvl w:val="0"/>
          <w:numId w:val="758"/>
        </w:numPr>
        <w:spacing w:before="0" w:after="0" w:line="256" w:lineRule="auto"/>
        <w:contextualSpacing/>
        <w:rPr>
          <w:rFonts w:ascii="Trebuchet MS" w:hAnsi="Trebuchet MS" w:cstheme="minorHAnsi"/>
        </w:rPr>
      </w:pPr>
      <w:r w:rsidRPr="00BF1519">
        <w:rPr>
          <w:rFonts w:ascii="Trebuchet MS" w:hAnsi="Trebuchet MS" w:cstheme="minorHAnsi"/>
        </w:rPr>
        <w:t xml:space="preserve">descrierea obiectivului de investiții; </w:t>
      </w:r>
    </w:p>
    <w:p w14:paraId="62ED149D" w14:textId="77777777" w:rsidR="00B85B8F" w:rsidRPr="00BF1519" w:rsidRDefault="00B85B8F" w:rsidP="00C05AF6">
      <w:pPr>
        <w:numPr>
          <w:ilvl w:val="0"/>
          <w:numId w:val="758"/>
        </w:numPr>
        <w:spacing w:before="0" w:after="0" w:line="256" w:lineRule="auto"/>
        <w:contextualSpacing/>
        <w:rPr>
          <w:rFonts w:ascii="Trebuchet MS" w:hAnsi="Trebuchet MS" w:cstheme="minorHAnsi"/>
        </w:rPr>
      </w:pPr>
      <w:r w:rsidRPr="00BF1519">
        <w:rPr>
          <w:rFonts w:ascii="Trebuchet MS" w:hAnsi="Trebuchet MS" w:cstheme="minorHAnsi"/>
        </w:rPr>
        <w:t xml:space="preserve">descrierea necesității și/sau oportunitatea proiectului; </w:t>
      </w:r>
    </w:p>
    <w:p w14:paraId="3C3CAC4B" w14:textId="77777777" w:rsidR="00B85B8F" w:rsidRPr="00BF1519" w:rsidRDefault="00B85B8F" w:rsidP="00C05AF6">
      <w:pPr>
        <w:numPr>
          <w:ilvl w:val="0"/>
          <w:numId w:val="758"/>
        </w:numPr>
        <w:spacing w:before="0" w:after="0" w:line="256" w:lineRule="auto"/>
        <w:contextualSpacing/>
        <w:rPr>
          <w:rFonts w:ascii="Trebuchet MS" w:hAnsi="Trebuchet MS" w:cstheme="minorHAnsi"/>
        </w:rPr>
      </w:pPr>
      <w:r w:rsidRPr="00BF1519">
        <w:rPr>
          <w:rFonts w:ascii="Trebuchet MS" w:hAnsi="Trebuchet MS" w:cstheme="minorHAnsi"/>
        </w:rPr>
        <w:t>prezentarea situației existente, a beneficiilor așteptate și a impactului preconizat în urma realizării proiectului precum și în cazul în care proiectului nu este realizat;</w:t>
      </w:r>
    </w:p>
    <w:p w14:paraId="7EAA8A3D" w14:textId="77777777" w:rsidR="00B85B8F" w:rsidRPr="00BF1519" w:rsidRDefault="00B85B8F" w:rsidP="00C05AF6">
      <w:pPr>
        <w:numPr>
          <w:ilvl w:val="0"/>
          <w:numId w:val="758"/>
        </w:numPr>
        <w:spacing w:before="0" w:after="0" w:line="256" w:lineRule="auto"/>
        <w:contextualSpacing/>
        <w:rPr>
          <w:rFonts w:ascii="Trebuchet MS" w:hAnsi="Trebuchet MS" w:cstheme="minorHAnsi"/>
        </w:rPr>
      </w:pPr>
      <w:r w:rsidRPr="00BF1519">
        <w:rPr>
          <w:rFonts w:ascii="Trebuchet MS" w:hAnsi="Trebuchet MS" w:cstheme="minorHAnsi"/>
        </w:rPr>
        <w:t>prezentarea, după caz, a proiectelor investiționale similare identificate;</w:t>
      </w:r>
    </w:p>
    <w:p w14:paraId="6F8653EC" w14:textId="77777777" w:rsidR="00B85B8F" w:rsidRPr="00BF1519" w:rsidRDefault="00B85B8F" w:rsidP="00C05AF6">
      <w:pPr>
        <w:numPr>
          <w:ilvl w:val="0"/>
          <w:numId w:val="758"/>
        </w:numPr>
        <w:spacing w:before="0" w:after="0" w:line="256" w:lineRule="auto"/>
        <w:contextualSpacing/>
        <w:rPr>
          <w:rFonts w:ascii="Trebuchet MS" w:hAnsi="Trebuchet MS" w:cstheme="minorHAnsi"/>
        </w:rPr>
      </w:pPr>
      <w:r w:rsidRPr="00BF1519">
        <w:rPr>
          <w:rFonts w:ascii="Trebuchet MS" w:hAnsi="Trebuchet MS" w:cstheme="minorHAnsi"/>
        </w:rPr>
        <w:t xml:space="preserve">mențiuni privind integrarea, dacă e cazul, a obiectivului de investiții în cadrul unor planuri strategice sau </w:t>
      </w:r>
      <w:proofErr w:type="spellStart"/>
      <w:r w:rsidRPr="00BF1519">
        <w:rPr>
          <w:rFonts w:ascii="Trebuchet MS" w:hAnsi="Trebuchet MS" w:cstheme="minorHAnsi"/>
        </w:rPr>
        <w:t>masterplanuri</w:t>
      </w:r>
      <w:proofErr w:type="spellEnd"/>
      <w:r w:rsidRPr="00BF1519">
        <w:rPr>
          <w:rFonts w:ascii="Trebuchet MS" w:hAnsi="Trebuchet MS" w:cstheme="minorHAnsi"/>
        </w:rPr>
        <w:t xml:space="preserve">, documentații de amenajare a teritoriului sau urbanism; </w:t>
      </w:r>
    </w:p>
    <w:p w14:paraId="0F4E780D" w14:textId="77777777" w:rsidR="00B85B8F" w:rsidRPr="00BF1519" w:rsidRDefault="00B85B8F" w:rsidP="00C05AF6">
      <w:pPr>
        <w:numPr>
          <w:ilvl w:val="0"/>
          <w:numId w:val="758"/>
        </w:numPr>
        <w:spacing w:before="0" w:after="0" w:line="256" w:lineRule="auto"/>
        <w:contextualSpacing/>
        <w:rPr>
          <w:rFonts w:ascii="Trebuchet MS" w:hAnsi="Trebuchet MS" w:cstheme="minorHAnsi"/>
        </w:rPr>
      </w:pPr>
      <w:r w:rsidRPr="00BF1519">
        <w:rPr>
          <w:rFonts w:ascii="Trebuchet MS" w:hAnsi="Trebuchet MS" w:cstheme="minorHAnsi"/>
        </w:rPr>
        <w:t>mențiuni privind acordurile internaționale în care se încadrează obiectivul de investiții, dacă este cazul;</w:t>
      </w:r>
    </w:p>
    <w:p w14:paraId="5060532D" w14:textId="77777777" w:rsidR="00B85B8F" w:rsidRPr="00BF1519" w:rsidRDefault="00B85B8F" w:rsidP="00C05AF6">
      <w:pPr>
        <w:numPr>
          <w:ilvl w:val="0"/>
          <w:numId w:val="758"/>
        </w:numPr>
        <w:spacing w:before="0" w:after="0" w:line="256" w:lineRule="auto"/>
        <w:contextualSpacing/>
        <w:rPr>
          <w:rFonts w:ascii="Trebuchet MS" w:hAnsi="Trebuchet MS" w:cstheme="minorHAnsi"/>
        </w:rPr>
      </w:pPr>
      <w:r w:rsidRPr="00BF1519">
        <w:rPr>
          <w:rFonts w:ascii="Trebuchet MS" w:hAnsi="Trebuchet MS" w:cstheme="minorHAnsi"/>
        </w:rPr>
        <w:t xml:space="preserve">obiective generale și specifice preconizate a fi atinse prin realizarea proiectului investițional; </w:t>
      </w:r>
    </w:p>
    <w:p w14:paraId="0361DB4E" w14:textId="77777777" w:rsidR="00B85B8F" w:rsidRPr="00BF1519" w:rsidRDefault="00B85B8F" w:rsidP="00C05AF6">
      <w:pPr>
        <w:numPr>
          <w:ilvl w:val="0"/>
          <w:numId w:val="758"/>
        </w:numPr>
        <w:spacing w:before="0" w:after="0" w:line="256" w:lineRule="auto"/>
        <w:contextualSpacing/>
        <w:rPr>
          <w:rFonts w:ascii="Trebuchet MS" w:hAnsi="Trebuchet MS" w:cstheme="minorHAnsi"/>
        </w:rPr>
      </w:pPr>
      <w:r w:rsidRPr="00BF1519">
        <w:rPr>
          <w:rFonts w:ascii="Trebuchet MS" w:hAnsi="Trebuchet MS" w:cstheme="minorHAnsi"/>
        </w:rPr>
        <w:t xml:space="preserve">sursele identificate pentru finanțarea proiectului investițional; </w:t>
      </w:r>
    </w:p>
    <w:p w14:paraId="5C27035F" w14:textId="77777777" w:rsidR="00B85B8F" w:rsidRPr="00BF1519" w:rsidRDefault="00B85B8F" w:rsidP="00C05AF6">
      <w:pPr>
        <w:numPr>
          <w:ilvl w:val="0"/>
          <w:numId w:val="758"/>
        </w:numPr>
        <w:spacing w:before="0" w:after="0" w:line="256" w:lineRule="auto"/>
        <w:contextualSpacing/>
        <w:rPr>
          <w:rFonts w:ascii="Trebuchet MS" w:hAnsi="Trebuchet MS" w:cstheme="minorHAnsi"/>
        </w:rPr>
      </w:pPr>
      <w:r w:rsidRPr="00BF1519">
        <w:rPr>
          <w:rFonts w:ascii="Trebuchet MS" w:hAnsi="Trebuchet MS" w:cstheme="minorHAnsi"/>
        </w:rPr>
        <w:t xml:space="preserve">termenul preconizat de încheiere a proiectului investițional în construcții; </w:t>
      </w:r>
    </w:p>
    <w:p w14:paraId="5FB92AA7" w14:textId="77777777" w:rsidR="00B85B8F" w:rsidRPr="00BF1519" w:rsidRDefault="00B85B8F" w:rsidP="00C05AF6">
      <w:pPr>
        <w:numPr>
          <w:ilvl w:val="0"/>
          <w:numId w:val="758"/>
        </w:numPr>
        <w:spacing w:before="0" w:after="0" w:line="256" w:lineRule="auto"/>
        <w:contextualSpacing/>
        <w:rPr>
          <w:rFonts w:ascii="Trebuchet MS" w:hAnsi="Trebuchet MS" w:cstheme="minorHAnsi"/>
        </w:rPr>
      </w:pPr>
      <w:r w:rsidRPr="00BF1519">
        <w:rPr>
          <w:rFonts w:ascii="Trebuchet MS" w:hAnsi="Trebuchet MS" w:cstheme="minorHAnsi"/>
        </w:rPr>
        <w:lastRenderedPageBreak/>
        <w:t xml:space="preserve">prezentarea posibilelor amplasamente propuse pentru realizarea proiectului investițional, inclusiv informații privind regimul juridic, economic și tehnic al terenului și/sau al construcției existente; </w:t>
      </w:r>
    </w:p>
    <w:p w14:paraId="5DA62C05" w14:textId="77777777" w:rsidR="00B85B8F" w:rsidRPr="00BF1519" w:rsidRDefault="00B85B8F" w:rsidP="00C05AF6">
      <w:pPr>
        <w:numPr>
          <w:ilvl w:val="0"/>
          <w:numId w:val="758"/>
        </w:numPr>
        <w:spacing w:after="0" w:line="256" w:lineRule="auto"/>
        <w:contextualSpacing/>
        <w:rPr>
          <w:rFonts w:ascii="Trebuchet MS" w:hAnsi="Trebuchet MS" w:cstheme="minorHAnsi"/>
        </w:rPr>
      </w:pPr>
      <w:r w:rsidRPr="00BF1519">
        <w:rPr>
          <w:rFonts w:ascii="Trebuchet MS" w:hAnsi="Trebuchet MS" w:cstheme="minorHAnsi"/>
        </w:rPr>
        <w:t>obligația elaborării documentației cadastrale, dacă este cazul.</w:t>
      </w:r>
    </w:p>
    <w:p w14:paraId="4AF3B679" w14:textId="77777777" w:rsidR="00B85B8F" w:rsidRPr="00BF1519" w:rsidRDefault="00B85B8F" w:rsidP="00B85B8F">
      <w:pPr>
        <w:pStyle w:val="Art"/>
        <w:keepNext/>
        <w:keepLines/>
        <w:numPr>
          <w:ilvl w:val="0"/>
          <w:numId w:val="1"/>
        </w:numPr>
        <w:spacing w:line="256" w:lineRule="auto"/>
        <w:ind w:left="357" w:hanging="357"/>
        <w:rPr>
          <w:rFonts w:cstheme="minorHAnsi"/>
        </w:rPr>
      </w:pPr>
      <w:r w:rsidRPr="00BF1519">
        <w:rPr>
          <w:rFonts w:cstheme="minorHAnsi"/>
        </w:rPr>
        <w:t>Tema strategică – livrabil aferent stadiului 0</w:t>
      </w:r>
    </w:p>
    <w:p w14:paraId="02AC2710" w14:textId="77777777" w:rsidR="00B85B8F" w:rsidRPr="00073E9E" w:rsidRDefault="00B85B8F" w:rsidP="00530405">
      <w:pPr>
        <w:spacing w:before="0" w:after="0" w:line="256" w:lineRule="auto"/>
        <w:ind w:left="360"/>
        <w:contextualSpacing/>
        <w:rPr>
          <w:rFonts w:ascii="Trebuchet MS" w:hAnsi="Trebuchet MS" w:cstheme="minorHAnsi"/>
        </w:rPr>
      </w:pPr>
      <w:r w:rsidRPr="00073E9E">
        <w:rPr>
          <w:rFonts w:ascii="Trebuchet MS" w:hAnsi="Trebuchet MS" w:cstheme="minorHAnsi"/>
        </w:rPr>
        <w:t>Tema strategică este documentul prin intermediul căruia:</w:t>
      </w:r>
    </w:p>
    <w:p w14:paraId="216341E5" w14:textId="77777777" w:rsidR="00B85B8F" w:rsidRPr="00BF1519" w:rsidRDefault="00B85B8F" w:rsidP="00C05AF6">
      <w:pPr>
        <w:pStyle w:val="Listparagraf"/>
        <w:numPr>
          <w:ilvl w:val="1"/>
          <w:numId w:val="759"/>
        </w:numPr>
        <w:spacing w:line="256" w:lineRule="auto"/>
        <w:rPr>
          <w:rFonts w:ascii="Trebuchet MS" w:hAnsi="Trebuchet MS" w:cstheme="minorHAnsi"/>
        </w:rPr>
      </w:pPr>
      <w:r w:rsidRPr="00BF1519">
        <w:rPr>
          <w:rFonts w:ascii="Trebuchet MS" w:hAnsi="Trebuchet MS" w:cstheme="minorHAnsi"/>
        </w:rPr>
        <w:t xml:space="preserve">sunt prezentate principalele strategii vizate pentru realizarea proiectului obiectivului de investiții (sustenabilitate, siguranță, prevederea riscurilor, tratarea modificărilor de conținut, formule de achiziție, autorizarea, predare-preluare, darea în exploatare, procese de management și modalități de comunicare, roluri și </w:t>
      </w:r>
      <w:proofErr w:type="spellStart"/>
      <w:r w:rsidRPr="00BF1519">
        <w:rPr>
          <w:rFonts w:ascii="Trebuchet MS" w:hAnsi="Trebuchet MS" w:cstheme="minorHAnsi"/>
        </w:rPr>
        <w:t>responsabilităti</w:t>
      </w:r>
      <w:proofErr w:type="spellEnd"/>
      <w:r w:rsidRPr="00BF1519">
        <w:rPr>
          <w:rFonts w:ascii="Trebuchet MS" w:hAnsi="Trebuchet MS" w:cstheme="minorHAnsi"/>
        </w:rPr>
        <w:t xml:space="preserve"> etc.)</w:t>
      </w:r>
    </w:p>
    <w:p w14:paraId="77E3A0B1" w14:textId="77777777" w:rsidR="00B85B8F" w:rsidRPr="00BF1519" w:rsidRDefault="00B85B8F" w:rsidP="00C05AF6">
      <w:pPr>
        <w:pStyle w:val="Listparagraf"/>
        <w:numPr>
          <w:ilvl w:val="1"/>
          <w:numId w:val="759"/>
        </w:numPr>
        <w:spacing w:line="256" w:lineRule="auto"/>
        <w:rPr>
          <w:rFonts w:ascii="Trebuchet MS" w:hAnsi="Trebuchet MS" w:cstheme="minorHAnsi"/>
        </w:rPr>
      </w:pPr>
      <w:r w:rsidRPr="00BF1519">
        <w:rPr>
          <w:rFonts w:ascii="Trebuchet MS" w:hAnsi="Trebuchet MS" w:cstheme="minorHAnsi"/>
        </w:rPr>
        <w:t>se definesc setul de cerințe funcționale, limitele necesității preluate din cadrul notei de fundamentare, astfel cum au fost corelate cu concluziile documentării inițiale, și alternativa de a construi o nouă construcție sau de a interveni asupra unei construcții existente;</w:t>
      </w:r>
    </w:p>
    <w:p w14:paraId="7298A779" w14:textId="77777777" w:rsidR="00B85B8F" w:rsidRPr="00BF1519" w:rsidRDefault="00B85B8F" w:rsidP="00C05AF6">
      <w:pPr>
        <w:pStyle w:val="Listparagraf"/>
        <w:numPr>
          <w:ilvl w:val="1"/>
          <w:numId w:val="759"/>
        </w:numPr>
        <w:spacing w:line="256" w:lineRule="auto"/>
        <w:rPr>
          <w:rFonts w:ascii="Trebuchet MS" w:hAnsi="Trebuchet MS" w:cstheme="minorHAnsi"/>
        </w:rPr>
      </w:pPr>
      <w:r w:rsidRPr="00BF1519">
        <w:rPr>
          <w:rFonts w:ascii="Trebuchet MS" w:hAnsi="Trebuchet MS" w:cstheme="minorHAnsi"/>
        </w:rPr>
        <w:t>se identifică cerințele proiectului investițional în construcții care au potențialul de a răspunde necesității identificate;</w:t>
      </w:r>
    </w:p>
    <w:p w14:paraId="655DD2DA" w14:textId="77777777" w:rsidR="00B85B8F" w:rsidRPr="00BF1519" w:rsidRDefault="00B85B8F" w:rsidP="00C05AF6">
      <w:pPr>
        <w:pStyle w:val="Listparagraf"/>
        <w:numPr>
          <w:ilvl w:val="1"/>
          <w:numId w:val="759"/>
        </w:numPr>
        <w:spacing w:line="256" w:lineRule="auto"/>
        <w:rPr>
          <w:rFonts w:ascii="Trebuchet MS" w:hAnsi="Trebuchet MS" w:cstheme="minorHAnsi"/>
        </w:rPr>
      </w:pPr>
      <w:r w:rsidRPr="00BF1519">
        <w:rPr>
          <w:rFonts w:ascii="Trebuchet MS" w:hAnsi="Trebuchet MS" w:cstheme="minorHAnsi"/>
        </w:rPr>
        <w:t>se detaliază indicațiile notei de fundamentare;</w:t>
      </w:r>
    </w:p>
    <w:p w14:paraId="5B6EE5D0" w14:textId="1AD086F8" w:rsidR="00B85B8F" w:rsidRDefault="00B85B8F" w:rsidP="00C05AF6">
      <w:pPr>
        <w:pStyle w:val="Listparagraf"/>
        <w:numPr>
          <w:ilvl w:val="1"/>
          <w:numId w:val="759"/>
        </w:numPr>
        <w:spacing w:line="256" w:lineRule="auto"/>
        <w:rPr>
          <w:rFonts w:ascii="Trebuchet MS" w:hAnsi="Trebuchet MS" w:cstheme="minorHAnsi"/>
        </w:rPr>
      </w:pPr>
      <w:r w:rsidRPr="00BF1519">
        <w:rPr>
          <w:rFonts w:ascii="Trebuchet MS" w:hAnsi="Trebuchet MS" w:cstheme="minorHAnsi"/>
        </w:rPr>
        <w:t>se formulează setul de cerințe funcționale păstrând proporționalitatea răspunsului la necesitate, se indică soluțiile anterioare, precum și posibilele soluții de reutilizare a unor construcții existente, sau reciclare/ reutilizare a părților componente ale acestora, dacă este cazul.</w:t>
      </w:r>
    </w:p>
    <w:p w14:paraId="4CD68E91" w14:textId="77777777" w:rsidR="0070508B" w:rsidRPr="00BF1519" w:rsidRDefault="0070508B" w:rsidP="0070508B">
      <w:pPr>
        <w:pStyle w:val="Listparagraf"/>
        <w:spacing w:line="256" w:lineRule="auto"/>
        <w:rPr>
          <w:rFonts w:ascii="Trebuchet MS" w:hAnsi="Trebuchet MS" w:cstheme="minorHAnsi"/>
        </w:rPr>
      </w:pPr>
    </w:p>
    <w:p w14:paraId="487336A0" w14:textId="77777777" w:rsidR="00B85B8F" w:rsidRPr="00BF1519" w:rsidRDefault="00B85B8F" w:rsidP="00B85B8F">
      <w:pPr>
        <w:pStyle w:val="Art"/>
        <w:numPr>
          <w:ilvl w:val="0"/>
          <w:numId w:val="1"/>
        </w:numPr>
        <w:spacing w:line="256" w:lineRule="auto"/>
        <w:ind w:left="360" w:hanging="360"/>
        <w:rPr>
          <w:rFonts w:cstheme="minorHAnsi"/>
        </w:rPr>
      </w:pPr>
      <w:r w:rsidRPr="00BF1519">
        <w:rPr>
          <w:rFonts w:cstheme="minorHAnsi"/>
        </w:rPr>
        <w:t>Conținutul cadru al temei strategice</w:t>
      </w:r>
    </w:p>
    <w:p w14:paraId="07037EB5" w14:textId="77777777" w:rsidR="00B85B8F" w:rsidRPr="00BF1519" w:rsidRDefault="00B85B8F" w:rsidP="00C05AF6">
      <w:pPr>
        <w:numPr>
          <w:ilvl w:val="0"/>
          <w:numId w:val="760"/>
        </w:numPr>
        <w:spacing w:before="0" w:line="256" w:lineRule="auto"/>
        <w:contextualSpacing/>
        <w:rPr>
          <w:rFonts w:ascii="Trebuchet MS" w:hAnsi="Trebuchet MS" w:cstheme="minorHAnsi"/>
        </w:rPr>
      </w:pPr>
      <w:r w:rsidRPr="00BF1519">
        <w:rPr>
          <w:rFonts w:ascii="Trebuchet MS" w:hAnsi="Trebuchet MS" w:cstheme="minorHAnsi"/>
        </w:rPr>
        <w:t>Conținutul cadru al temei strategice este format din:</w:t>
      </w:r>
    </w:p>
    <w:p w14:paraId="2C208C6B" w14:textId="77777777" w:rsidR="00B85B8F" w:rsidRPr="00BF1519" w:rsidRDefault="00B85B8F" w:rsidP="00C05AF6">
      <w:pPr>
        <w:numPr>
          <w:ilvl w:val="0"/>
          <w:numId w:val="761"/>
        </w:numPr>
        <w:spacing w:before="0" w:after="0" w:line="256" w:lineRule="auto"/>
        <w:contextualSpacing/>
        <w:rPr>
          <w:rFonts w:ascii="Trebuchet MS" w:hAnsi="Trebuchet MS" w:cstheme="minorHAnsi"/>
        </w:rPr>
      </w:pPr>
      <w:r w:rsidRPr="00BF1519">
        <w:rPr>
          <w:rFonts w:ascii="Trebuchet MS" w:hAnsi="Trebuchet MS" w:cstheme="minorHAnsi"/>
        </w:rPr>
        <w:t>destinație și funcțiuni;</w:t>
      </w:r>
    </w:p>
    <w:p w14:paraId="77B7B438" w14:textId="77777777" w:rsidR="00B85B8F" w:rsidRPr="00BF1519" w:rsidRDefault="00B85B8F" w:rsidP="00C05AF6">
      <w:pPr>
        <w:numPr>
          <w:ilvl w:val="0"/>
          <w:numId w:val="761"/>
        </w:numPr>
        <w:spacing w:before="0" w:after="0" w:line="256" w:lineRule="auto"/>
        <w:contextualSpacing/>
        <w:rPr>
          <w:rFonts w:ascii="Trebuchet MS" w:hAnsi="Trebuchet MS" w:cstheme="minorHAnsi"/>
        </w:rPr>
      </w:pPr>
      <w:r w:rsidRPr="00BF1519">
        <w:rPr>
          <w:rFonts w:ascii="Trebuchet MS" w:hAnsi="Trebuchet MS" w:cstheme="minorHAnsi"/>
        </w:rPr>
        <w:t>cerințe funcționale și exigențe tehnice specifice; caracteristici, parametri și date tehnice specifice, preconizate;</w:t>
      </w:r>
    </w:p>
    <w:p w14:paraId="5D89AFE5" w14:textId="77777777" w:rsidR="00B85B8F" w:rsidRPr="00BF1519" w:rsidRDefault="00B85B8F" w:rsidP="00C05AF6">
      <w:pPr>
        <w:numPr>
          <w:ilvl w:val="0"/>
          <w:numId w:val="761"/>
        </w:numPr>
        <w:spacing w:before="0" w:after="0" w:line="256" w:lineRule="auto"/>
        <w:contextualSpacing/>
        <w:rPr>
          <w:rFonts w:ascii="Trebuchet MS" w:hAnsi="Trebuchet MS" w:cstheme="minorHAnsi"/>
        </w:rPr>
      </w:pPr>
      <w:r w:rsidRPr="00BF1519">
        <w:rPr>
          <w:rFonts w:ascii="Trebuchet MS" w:hAnsi="Trebuchet MS" w:cstheme="minorHAnsi"/>
        </w:rPr>
        <w:t xml:space="preserve">obiectele de calitate urmărite, respectiv nivel de echipare, finisare și dotare; </w:t>
      </w:r>
    </w:p>
    <w:p w14:paraId="062DBF3C" w14:textId="77777777" w:rsidR="00B85B8F" w:rsidRPr="00BF1519" w:rsidRDefault="00B85B8F" w:rsidP="00C05AF6">
      <w:pPr>
        <w:numPr>
          <w:ilvl w:val="0"/>
          <w:numId w:val="761"/>
        </w:numPr>
        <w:spacing w:before="0" w:after="0" w:line="256" w:lineRule="auto"/>
        <w:contextualSpacing/>
        <w:rPr>
          <w:rFonts w:ascii="Trebuchet MS" w:hAnsi="Trebuchet MS" w:cstheme="minorHAnsi"/>
        </w:rPr>
      </w:pPr>
      <w:r w:rsidRPr="00BF1519">
        <w:rPr>
          <w:rFonts w:ascii="Trebuchet MS" w:hAnsi="Trebuchet MS" w:cstheme="minorHAnsi"/>
        </w:rPr>
        <w:t xml:space="preserve">obiectivele de sustenabilitate; </w:t>
      </w:r>
    </w:p>
    <w:p w14:paraId="240E0883" w14:textId="77777777" w:rsidR="00B85B8F" w:rsidRPr="00BF1519" w:rsidRDefault="00B85B8F" w:rsidP="00C05AF6">
      <w:pPr>
        <w:numPr>
          <w:ilvl w:val="0"/>
          <w:numId w:val="761"/>
        </w:numPr>
        <w:spacing w:before="0" w:after="0" w:line="256" w:lineRule="auto"/>
        <w:contextualSpacing/>
        <w:rPr>
          <w:rFonts w:ascii="Trebuchet MS" w:hAnsi="Trebuchet MS" w:cstheme="minorHAnsi"/>
        </w:rPr>
      </w:pPr>
      <w:r w:rsidRPr="00BF1519">
        <w:rPr>
          <w:rFonts w:ascii="Trebuchet MS" w:hAnsi="Trebuchet MS" w:cstheme="minorHAnsi"/>
        </w:rPr>
        <w:t xml:space="preserve">identificarea preliminară a posibilelor scenarii în vederea atingerii obiectivelor: </w:t>
      </w:r>
    </w:p>
    <w:p w14:paraId="49694768" w14:textId="77777777" w:rsidR="00B85B8F" w:rsidRPr="00BF1519" w:rsidRDefault="00B85B8F" w:rsidP="00C05AF6">
      <w:pPr>
        <w:numPr>
          <w:ilvl w:val="0"/>
          <w:numId w:val="761"/>
        </w:numPr>
        <w:spacing w:before="0" w:after="0" w:line="256" w:lineRule="auto"/>
        <w:contextualSpacing/>
        <w:rPr>
          <w:rFonts w:ascii="Trebuchet MS" w:hAnsi="Trebuchet MS" w:cstheme="minorHAnsi"/>
        </w:rPr>
      </w:pPr>
      <w:r w:rsidRPr="00BF1519">
        <w:rPr>
          <w:rFonts w:ascii="Trebuchet MS" w:hAnsi="Trebuchet MS" w:cstheme="minorHAnsi"/>
        </w:rPr>
        <w:t xml:space="preserve">număr estimat de utilizatori; </w:t>
      </w:r>
    </w:p>
    <w:p w14:paraId="66E53500" w14:textId="77777777" w:rsidR="00B85B8F" w:rsidRPr="00BF1519" w:rsidRDefault="00B85B8F" w:rsidP="00C05AF6">
      <w:pPr>
        <w:numPr>
          <w:ilvl w:val="0"/>
          <w:numId w:val="761"/>
        </w:numPr>
        <w:spacing w:before="0" w:after="0" w:line="256" w:lineRule="auto"/>
        <w:contextualSpacing/>
        <w:rPr>
          <w:rFonts w:ascii="Trebuchet MS" w:hAnsi="Trebuchet MS" w:cstheme="minorHAnsi"/>
        </w:rPr>
      </w:pPr>
      <w:r w:rsidRPr="00BF1519">
        <w:rPr>
          <w:rFonts w:ascii="Trebuchet MS" w:hAnsi="Trebuchet MS" w:cstheme="minorHAnsi"/>
        </w:rPr>
        <w:t>estimarea duratei de existență proiectată a construcției, apreciată corespunzător destinației/funcțiunilor propuse;</w:t>
      </w:r>
    </w:p>
    <w:p w14:paraId="022F2123" w14:textId="77777777" w:rsidR="00B85B8F" w:rsidRPr="00BF1519" w:rsidRDefault="00B85B8F" w:rsidP="00C05AF6">
      <w:pPr>
        <w:numPr>
          <w:ilvl w:val="0"/>
          <w:numId w:val="761"/>
        </w:numPr>
        <w:spacing w:before="0" w:after="0" w:line="256" w:lineRule="auto"/>
        <w:contextualSpacing/>
        <w:rPr>
          <w:rFonts w:ascii="Trebuchet MS" w:hAnsi="Trebuchet MS" w:cstheme="minorHAnsi"/>
        </w:rPr>
      </w:pPr>
      <w:r w:rsidRPr="00BF1519">
        <w:rPr>
          <w:rFonts w:ascii="Trebuchet MS" w:hAnsi="Trebuchet MS" w:cstheme="minorHAnsi"/>
        </w:rPr>
        <w:t>corelarea soluțiilor tehnice cu regulile urbanistice, de protecție a mediului și a patrimoniului;</w:t>
      </w:r>
    </w:p>
    <w:p w14:paraId="6516F0E9" w14:textId="77777777" w:rsidR="00B85B8F" w:rsidRPr="00BF1519" w:rsidRDefault="00B85B8F" w:rsidP="00C05AF6">
      <w:pPr>
        <w:numPr>
          <w:ilvl w:val="0"/>
          <w:numId w:val="761"/>
        </w:numPr>
        <w:spacing w:before="0" w:after="0" w:line="256" w:lineRule="auto"/>
        <w:contextualSpacing/>
        <w:rPr>
          <w:rFonts w:ascii="Trebuchet MS" w:hAnsi="Trebuchet MS" w:cstheme="minorHAnsi"/>
        </w:rPr>
      </w:pPr>
      <w:bookmarkStart w:id="358" w:name="_Hlk95896164"/>
      <w:r w:rsidRPr="00BF1519">
        <w:rPr>
          <w:rFonts w:ascii="Trebuchet MS" w:hAnsi="Trebuchet MS" w:cstheme="minorHAnsi"/>
        </w:rPr>
        <w:t>formule de achiziție</w:t>
      </w:r>
    </w:p>
    <w:bookmarkEnd w:id="358"/>
    <w:p w14:paraId="3C251980" w14:textId="77777777" w:rsidR="00B85B8F" w:rsidRPr="00BF1519" w:rsidRDefault="00B85B8F" w:rsidP="00C05AF6">
      <w:pPr>
        <w:numPr>
          <w:ilvl w:val="0"/>
          <w:numId w:val="761"/>
        </w:numPr>
        <w:spacing w:before="0" w:after="0" w:line="256" w:lineRule="auto"/>
        <w:contextualSpacing/>
        <w:rPr>
          <w:rFonts w:ascii="Trebuchet MS" w:hAnsi="Trebuchet MS" w:cstheme="minorHAnsi"/>
        </w:rPr>
      </w:pPr>
      <w:r w:rsidRPr="00BF1519">
        <w:rPr>
          <w:rFonts w:ascii="Trebuchet MS" w:hAnsi="Trebuchet MS" w:cstheme="minorHAnsi"/>
        </w:rPr>
        <w:t xml:space="preserve">identificarea echipei de proiect, respectiv a specialităților necesare în realizării obiectivului de investiții; </w:t>
      </w:r>
    </w:p>
    <w:p w14:paraId="765021D5" w14:textId="77777777" w:rsidR="00B85B8F" w:rsidRPr="00BF1519" w:rsidRDefault="00B85B8F" w:rsidP="00C05AF6">
      <w:pPr>
        <w:numPr>
          <w:ilvl w:val="0"/>
          <w:numId w:val="761"/>
        </w:numPr>
        <w:spacing w:before="0" w:after="0" w:line="256" w:lineRule="auto"/>
        <w:contextualSpacing/>
        <w:rPr>
          <w:rFonts w:ascii="Trebuchet MS" w:hAnsi="Trebuchet MS" w:cstheme="minorHAnsi"/>
        </w:rPr>
      </w:pPr>
      <w:bookmarkStart w:id="359" w:name="_Hlk95896302"/>
      <w:bookmarkStart w:id="360" w:name="_Hlk95896202"/>
      <w:r w:rsidRPr="00BF1519">
        <w:rPr>
          <w:rFonts w:ascii="Trebuchet MS" w:hAnsi="Trebuchet MS" w:cstheme="minorHAnsi"/>
        </w:rPr>
        <w:t>roluri și responsabilități</w:t>
      </w:r>
      <w:bookmarkEnd w:id="359"/>
    </w:p>
    <w:p w14:paraId="7B2EDC84" w14:textId="77777777" w:rsidR="00B85B8F" w:rsidRPr="00BF1519" w:rsidRDefault="00B85B8F" w:rsidP="00C05AF6">
      <w:pPr>
        <w:numPr>
          <w:ilvl w:val="0"/>
          <w:numId w:val="761"/>
        </w:numPr>
        <w:spacing w:before="0" w:after="0" w:line="256" w:lineRule="auto"/>
        <w:contextualSpacing/>
        <w:rPr>
          <w:rFonts w:ascii="Trebuchet MS" w:hAnsi="Trebuchet MS" w:cstheme="minorHAnsi"/>
        </w:rPr>
      </w:pPr>
      <w:bookmarkStart w:id="361" w:name="_Hlk95896316"/>
      <w:r w:rsidRPr="00BF1519">
        <w:rPr>
          <w:rFonts w:ascii="Trebuchet MS" w:hAnsi="Trebuchet MS" w:cstheme="minorHAnsi"/>
        </w:rPr>
        <w:t>principalele procese de management și modalități de comunicare</w:t>
      </w:r>
      <w:bookmarkEnd w:id="361"/>
      <w:r w:rsidRPr="00BF1519">
        <w:rPr>
          <w:rFonts w:ascii="Trebuchet MS" w:hAnsi="Trebuchet MS" w:cstheme="minorHAnsi"/>
        </w:rPr>
        <w:t>;</w:t>
      </w:r>
    </w:p>
    <w:bookmarkEnd w:id="360"/>
    <w:p w14:paraId="4FCEA2C5" w14:textId="77777777" w:rsidR="00B85B8F" w:rsidRPr="00BF1519" w:rsidRDefault="00B85B8F" w:rsidP="00C05AF6">
      <w:pPr>
        <w:numPr>
          <w:ilvl w:val="0"/>
          <w:numId w:val="761"/>
        </w:numPr>
        <w:spacing w:before="0" w:after="0" w:line="256" w:lineRule="auto"/>
        <w:contextualSpacing/>
        <w:rPr>
          <w:rFonts w:ascii="Trebuchet MS" w:hAnsi="Trebuchet MS" w:cstheme="minorHAnsi"/>
        </w:rPr>
      </w:pPr>
      <w:r w:rsidRPr="00BF1519">
        <w:rPr>
          <w:rFonts w:ascii="Trebuchet MS" w:hAnsi="Trebuchet MS" w:cstheme="minorHAnsi"/>
        </w:rPr>
        <w:t>identificarea studiilor de specialitate preliminare;</w:t>
      </w:r>
    </w:p>
    <w:p w14:paraId="45475248" w14:textId="77777777" w:rsidR="00B85B8F" w:rsidRPr="00BF1519" w:rsidRDefault="00B85B8F" w:rsidP="00C05AF6">
      <w:pPr>
        <w:numPr>
          <w:ilvl w:val="0"/>
          <w:numId w:val="761"/>
        </w:numPr>
        <w:spacing w:before="0" w:after="0" w:line="256" w:lineRule="auto"/>
        <w:contextualSpacing/>
        <w:rPr>
          <w:rFonts w:ascii="Trebuchet MS" w:hAnsi="Trebuchet MS" w:cstheme="minorHAnsi"/>
        </w:rPr>
      </w:pPr>
      <w:r w:rsidRPr="00BF1519">
        <w:rPr>
          <w:rFonts w:ascii="Trebuchet MS" w:hAnsi="Trebuchet MS" w:cstheme="minorHAnsi"/>
        </w:rPr>
        <w:t>strategia de sustenabilitate.</w:t>
      </w:r>
    </w:p>
    <w:p w14:paraId="5C2C7184" w14:textId="77777777" w:rsidR="00B85B8F" w:rsidRPr="00BF1519" w:rsidRDefault="00B85B8F" w:rsidP="00C05AF6">
      <w:pPr>
        <w:numPr>
          <w:ilvl w:val="0"/>
          <w:numId w:val="760"/>
        </w:numPr>
        <w:spacing w:before="0" w:after="0" w:line="256" w:lineRule="auto"/>
        <w:contextualSpacing/>
        <w:rPr>
          <w:rFonts w:ascii="Trebuchet MS" w:hAnsi="Trebuchet MS" w:cstheme="minorHAnsi"/>
        </w:rPr>
      </w:pPr>
      <w:r w:rsidRPr="00BF1519">
        <w:rPr>
          <w:rFonts w:ascii="Trebuchet MS" w:hAnsi="Trebuchet MS" w:cstheme="minorHAnsi"/>
        </w:rPr>
        <w:t xml:space="preserve">În funcție de specificul proiectului investițional în construcții, studiile preliminare a căror necesitate de elaborare se identifică prin tema strategică, pot să includă: </w:t>
      </w:r>
    </w:p>
    <w:p w14:paraId="300BBB3B" w14:textId="77777777" w:rsidR="00B85B8F" w:rsidRPr="00BF1519" w:rsidRDefault="00B85B8F" w:rsidP="00C05AF6">
      <w:pPr>
        <w:numPr>
          <w:ilvl w:val="0"/>
          <w:numId w:val="762"/>
        </w:numPr>
        <w:spacing w:before="0" w:after="0" w:line="256" w:lineRule="auto"/>
        <w:contextualSpacing/>
        <w:rPr>
          <w:rFonts w:ascii="Trebuchet MS" w:hAnsi="Trebuchet MS" w:cstheme="minorHAnsi"/>
        </w:rPr>
      </w:pPr>
      <w:r w:rsidRPr="00BF1519">
        <w:rPr>
          <w:rFonts w:ascii="Trebuchet MS" w:hAnsi="Trebuchet MS" w:cstheme="minorHAnsi"/>
        </w:rPr>
        <w:t xml:space="preserve">studii de amplasament, studii geotehnice, hidrologice si topografice, studii de hazard privind acțiunile naturale, studii de trafic și de circulație; audit de siguranță rutieră; studii de impact asupra mediului; documentații de tip PUD/ PUZ și alte studii necesare în funcție de obiectivul de investiții; </w:t>
      </w:r>
    </w:p>
    <w:p w14:paraId="4D1A9DF3" w14:textId="77777777" w:rsidR="00B85B8F" w:rsidRPr="00BF1519" w:rsidRDefault="00B85B8F" w:rsidP="00C05AF6">
      <w:pPr>
        <w:numPr>
          <w:ilvl w:val="0"/>
          <w:numId w:val="762"/>
        </w:numPr>
        <w:spacing w:before="0" w:after="0" w:line="256" w:lineRule="auto"/>
        <w:contextualSpacing/>
        <w:rPr>
          <w:rFonts w:ascii="Trebuchet MS" w:hAnsi="Trebuchet MS" w:cstheme="minorHAnsi"/>
        </w:rPr>
      </w:pPr>
      <w:r w:rsidRPr="00BF1519">
        <w:rPr>
          <w:rFonts w:ascii="Trebuchet MS" w:hAnsi="Trebuchet MS" w:cstheme="minorHAnsi"/>
        </w:rPr>
        <w:t xml:space="preserve">studii de obiect: expertize tehnice; analize diagnostic; audit energetic; studii istorice și studiu de fundamentare a valorii resursei culturale, în cazul intervențiilor la construcții existente și alte studii necesare în funcție de obiectivul de investiții; </w:t>
      </w:r>
    </w:p>
    <w:p w14:paraId="112A531D" w14:textId="64D7A4E1" w:rsidR="00B85B8F" w:rsidRDefault="00B85B8F" w:rsidP="00C05AF6">
      <w:pPr>
        <w:numPr>
          <w:ilvl w:val="0"/>
          <w:numId w:val="762"/>
        </w:numPr>
        <w:spacing w:after="0" w:line="256" w:lineRule="auto"/>
        <w:contextualSpacing/>
        <w:rPr>
          <w:rFonts w:ascii="Trebuchet MS" w:hAnsi="Trebuchet MS" w:cstheme="minorHAnsi"/>
        </w:rPr>
      </w:pPr>
      <w:r w:rsidRPr="00BF1519">
        <w:rPr>
          <w:rFonts w:ascii="Trebuchet MS" w:hAnsi="Trebuchet MS" w:cstheme="minorHAnsi"/>
        </w:rPr>
        <w:t xml:space="preserve">studii </w:t>
      </w:r>
      <w:proofErr w:type="spellStart"/>
      <w:r w:rsidRPr="00BF1519">
        <w:rPr>
          <w:rFonts w:ascii="Trebuchet MS" w:hAnsi="Trebuchet MS" w:cstheme="minorHAnsi"/>
        </w:rPr>
        <w:t>economico</w:t>
      </w:r>
      <w:proofErr w:type="spellEnd"/>
      <w:r w:rsidRPr="00BF1519">
        <w:rPr>
          <w:rFonts w:ascii="Trebuchet MS" w:hAnsi="Trebuchet MS" w:cstheme="minorHAnsi"/>
        </w:rPr>
        <w:t>-financiare: master plan în cazul obiectivelor de investiții majore sau studiu de fezabilitate.</w:t>
      </w:r>
    </w:p>
    <w:p w14:paraId="3FDD3251" w14:textId="091E310F" w:rsidR="00AB09B2" w:rsidRDefault="00AB09B2" w:rsidP="00AB09B2">
      <w:pPr>
        <w:spacing w:after="0" w:line="256" w:lineRule="auto"/>
        <w:contextualSpacing/>
        <w:rPr>
          <w:rFonts w:ascii="Trebuchet MS" w:hAnsi="Trebuchet MS" w:cstheme="minorHAnsi"/>
        </w:rPr>
      </w:pPr>
    </w:p>
    <w:p w14:paraId="664CD44E" w14:textId="256A0B37" w:rsidR="00AB09B2" w:rsidRDefault="00AB09B2" w:rsidP="00AB09B2">
      <w:pPr>
        <w:spacing w:after="0" w:line="256" w:lineRule="auto"/>
        <w:contextualSpacing/>
        <w:rPr>
          <w:rFonts w:ascii="Trebuchet MS" w:hAnsi="Trebuchet MS" w:cstheme="minorHAnsi"/>
        </w:rPr>
      </w:pPr>
    </w:p>
    <w:p w14:paraId="703D0835" w14:textId="77777777" w:rsidR="00AB09B2" w:rsidRPr="00BF1519" w:rsidRDefault="00AB09B2" w:rsidP="00AB09B2">
      <w:pPr>
        <w:spacing w:after="0" w:line="256" w:lineRule="auto"/>
        <w:contextualSpacing/>
        <w:rPr>
          <w:rFonts w:ascii="Trebuchet MS" w:hAnsi="Trebuchet MS" w:cstheme="minorHAnsi"/>
        </w:rPr>
      </w:pPr>
    </w:p>
    <w:p w14:paraId="1FC33F3A" w14:textId="77777777" w:rsidR="00B85B8F" w:rsidRPr="00BF1519" w:rsidRDefault="00B85B8F" w:rsidP="00B85B8F">
      <w:pPr>
        <w:pStyle w:val="Art"/>
        <w:numPr>
          <w:ilvl w:val="0"/>
          <w:numId w:val="1"/>
        </w:numPr>
        <w:spacing w:line="256" w:lineRule="auto"/>
        <w:ind w:left="360" w:hanging="360"/>
        <w:rPr>
          <w:rFonts w:cstheme="minorHAnsi"/>
        </w:rPr>
      </w:pPr>
      <w:r w:rsidRPr="00BF1519">
        <w:rPr>
          <w:rFonts w:cstheme="minorHAnsi"/>
        </w:rPr>
        <w:lastRenderedPageBreak/>
        <w:t xml:space="preserve">Planul de afaceri </w:t>
      </w:r>
    </w:p>
    <w:p w14:paraId="205D56AF" w14:textId="77777777" w:rsidR="00B85B8F" w:rsidRPr="00BF1519" w:rsidRDefault="00B85B8F" w:rsidP="00C05AF6">
      <w:pPr>
        <w:numPr>
          <w:ilvl w:val="0"/>
          <w:numId w:val="763"/>
        </w:numPr>
        <w:spacing w:before="0" w:line="256" w:lineRule="auto"/>
        <w:contextualSpacing/>
        <w:rPr>
          <w:rFonts w:ascii="Trebuchet MS" w:hAnsi="Trebuchet MS" w:cstheme="minorHAnsi"/>
        </w:rPr>
      </w:pPr>
      <w:r w:rsidRPr="00BF1519">
        <w:rPr>
          <w:rFonts w:ascii="Trebuchet MS" w:hAnsi="Trebuchet MS" w:cstheme="minorHAnsi"/>
        </w:rPr>
        <w:t>În cazul obiectivelor de investiții finanțate integral din fonduri private, conținutul notei de fundamentare și al temei strategice se includ în planul de afaceri.</w:t>
      </w:r>
    </w:p>
    <w:p w14:paraId="37D33D69" w14:textId="77777777" w:rsidR="00B85B8F" w:rsidRPr="00BF1519" w:rsidRDefault="00B85B8F" w:rsidP="00C05AF6">
      <w:pPr>
        <w:numPr>
          <w:ilvl w:val="0"/>
          <w:numId w:val="763"/>
        </w:numPr>
        <w:spacing w:before="0" w:after="0" w:line="256" w:lineRule="auto"/>
        <w:contextualSpacing/>
        <w:rPr>
          <w:rFonts w:ascii="Trebuchet MS" w:hAnsi="Trebuchet MS" w:cstheme="minorHAnsi"/>
        </w:rPr>
      </w:pPr>
      <w:r w:rsidRPr="00BF1519">
        <w:rPr>
          <w:rFonts w:ascii="Trebuchet MS" w:hAnsi="Trebuchet MS" w:cstheme="minorHAnsi"/>
        </w:rPr>
        <w:t>Elaborarea planului de afaceri în condițiile alin. (1) este opțională.</w:t>
      </w:r>
    </w:p>
    <w:p w14:paraId="7A804A4A" w14:textId="77777777" w:rsidR="00B85B8F" w:rsidRPr="00BF1519" w:rsidRDefault="00B85B8F" w:rsidP="00B85B8F">
      <w:pPr>
        <w:pStyle w:val="Art"/>
        <w:numPr>
          <w:ilvl w:val="0"/>
          <w:numId w:val="1"/>
        </w:numPr>
        <w:spacing w:line="256" w:lineRule="auto"/>
        <w:ind w:left="360" w:hanging="360"/>
        <w:rPr>
          <w:rFonts w:cstheme="minorHAnsi"/>
        </w:rPr>
      </w:pPr>
      <w:r w:rsidRPr="00BF1519">
        <w:rPr>
          <w:rFonts w:cstheme="minorHAnsi"/>
        </w:rPr>
        <w:t>Estimarea duratei de realizare a proiectului</w:t>
      </w:r>
    </w:p>
    <w:p w14:paraId="26AEFC89" w14:textId="77777777" w:rsidR="00B85B8F" w:rsidRPr="00BF1519" w:rsidRDefault="00B85B8F" w:rsidP="00530405">
      <w:pPr>
        <w:spacing w:before="0" w:after="0" w:line="256" w:lineRule="auto"/>
        <w:ind w:left="360"/>
        <w:contextualSpacing/>
        <w:rPr>
          <w:rFonts w:ascii="Trebuchet MS" w:hAnsi="Trebuchet MS" w:cstheme="minorHAnsi"/>
        </w:rPr>
      </w:pPr>
      <w:r w:rsidRPr="00BF1519">
        <w:rPr>
          <w:rFonts w:ascii="Trebuchet MS" w:hAnsi="Trebuchet MS" w:cstheme="minorHAnsi"/>
        </w:rPr>
        <w:t>Estimarea duratei de realizare a proiectului se realizează în funcție de amploarea și complexitatea proiectului, precum și de existența unui termen limită de finalizare a lucrărilor, dacă este cazul.</w:t>
      </w:r>
    </w:p>
    <w:p w14:paraId="221ACCCB" w14:textId="77777777" w:rsidR="00B85B8F" w:rsidRPr="00BF1519" w:rsidRDefault="00B85B8F" w:rsidP="00B85B8F">
      <w:pPr>
        <w:rPr>
          <w:rFonts w:ascii="Trebuchet MS" w:hAnsi="Trebuchet MS" w:cstheme="minorHAnsi"/>
        </w:rPr>
      </w:pPr>
    </w:p>
    <w:p w14:paraId="792F43FC" w14:textId="77777777" w:rsidR="00B85B8F" w:rsidRPr="00BF1519" w:rsidRDefault="00B85B8F" w:rsidP="00B85B8F">
      <w:pPr>
        <w:keepNext/>
        <w:keepLines/>
        <w:jc w:val="center"/>
        <w:outlineLvl w:val="2"/>
        <w:rPr>
          <w:rFonts w:ascii="Trebuchet MS" w:hAnsi="Trebuchet MS" w:cstheme="minorHAnsi"/>
          <w:b/>
        </w:rPr>
      </w:pPr>
      <w:bookmarkStart w:id="362" w:name="_Toc90979013"/>
      <w:bookmarkStart w:id="363" w:name="_Toc100069796"/>
      <w:r w:rsidRPr="00BF1519">
        <w:rPr>
          <w:rFonts w:ascii="Trebuchet MS" w:hAnsi="Trebuchet MS" w:cstheme="minorHAnsi"/>
          <w:b/>
        </w:rPr>
        <w:t>Capitolul II. Stadiul 1 – Definirea temei de proiectare și determinarea fezabilității</w:t>
      </w:r>
      <w:bookmarkEnd w:id="362"/>
      <w:bookmarkEnd w:id="363"/>
    </w:p>
    <w:p w14:paraId="25501C40" w14:textId="77777777" w:rsidR="00B85B8F" w:rsidRPr="00BF1519" w:rsidRDefault="00B85B8F" w:rsidP="00B85B8F">
      <w:pPr>
        <w:pStyle w:val="Art"/>
        <w:numPr>
          <w:ilvl w:val="0"/>
          <w:numId w:val="1"/>
        </w:numPr>
        <w:spacing w:line="256" w:lineRule="auto"/>
        <w:ind w:left="360" w:hanging="360"/>
        <w:rPr>
          <w:rFonts w:cstheme="minorHAnsi"/>
        </w:rPr>
      </w:pPr>
      <w:r w:rsidRPr="00BF1519">
        <w:rPr>
          <w:rFonts w:cstheme="minorHAnsi"/>
        </w:rPr>
        <w:t>Dispoziții generale referitoare la stadiul 1 – definirea temei de proiectare și determinarea fezabilității</w:t>
      </w:r>
    </w:p>
    <w:p w14:paraId="0D5886EA" w14:textId="7CFCF605" w:rsidR="00B85B8F" w:rsidRPr="00BF1519" w:rsidRDefault="00B85B8F" w:rsidP="00530405">
      <w:pPr>
        <w:spacing w:before="0" w:after="0" w:line="256" w:lineRule="auto"/>
        <w:ind w:left="360"/>
        <w:contextualSpacing/>
        <w:rPr>
          <w:rFonts w:ascii="Trebuchet MS" w:hAnsi="Trebuchet MS" w:cstheme="minorHAnsi"/>
        </w:rPr>
      </w:pPr>
      <w:r w:rsidRPr="00BF1519">
        <w:rPr>
          <w:rFonts w:ascii="Trebuchet MS" w:hAnsi="Trebuchet MS" w:cstheme="minorHAnsi"/>
        </w:rPr>
        <w:t>În cadrul stadiului 1, se elaborează tema de proiectare, prin dezvoltarea și detalierea notei de fundamentare și a temei strategice și se determină fezabilitatea proiectului investițional în construcții.</w:t>
      </w:r>
    </w:p>
    <w:p w14:paraId="183C734F" w14:textId="77777777" w:rsidR="00B85B8F" w:rsidRPr="00BF1519" w:rsidRDefault="00B85B8F" w:rsidP="00B85B8F">
      <w:pPr>
        <w:pStyle w:val="Art"/>
        <w:numPr>
          <w:ilvl w:val="0"/>
          <w:numId w:val="1"/>
        </w:numPr>
        <w:spacing w:line="256" w:lineRule="auto"/>
        <w:ind w:left="360" w:hanging="360"/>
        <w:rPr>
          <w:rFonts w:cstheme="minorHAnsi"/>
        </w:rPr>
      </w:pPr>
      <w:r w:rsidRPr="00BF1519">
        <w:rPr>
          <w:rFonts w:cstheme="minorHAnsi"/>
        </w:rPr>
        <w:t>Tema de proiectare – livrabil aferent stadiului 1</w:t>
      </w:r>
    </w:p>
    <w:p w14:paraId="62206F4B" w14:textId="77777777" w:rsidR="00B85B8F" w:rsidRPr="00BF1519" w:rsidRDefault="00B85B8F" w:rsidP="00C05AF6">
      <w:pPr>
        <w:numPr>
          <w:ilvl w:val="0"/>
          <w:numId w:val="765"/>
        </w:numPr>
        <w:spacing w:before="0" w:line="256" w:lineRule="auto"/>
        <w:contextualSpacing/>
        <w:rPr>
          <w:rFonts w:ascii="Trebuchet MS" w:hAnsi="Trebuchet MS" w:cstheme="minorHAnsi"/>
        </w:rPr>
      </w:pPr>
      <w:r w:rsidRPr="00BF1519">
        <w:rPr>
          <w:rFonts w:ascii="Trebuchet MS" w:hAnsi="Trebuchet MS" w:cstheme="minorHAnsi"/>
        </w:rPr>
        <w:t xml:space="preserve">Tema de proiectare este documentul de sinteză care prezintă principalele procese funcționale care stau la baza realizării obiectivului de investiții, inclusiv identificarea propunerilor de amplasamentul efectiv al obiectivului de investiții. </w:t>
      </w:r>
    </w:p>
    <w:p w14:paraId="115A8909" w14:textId="77777777" w:rsidR="00B85B8F" w:rsidRPr="00BF1519" w:rsidRDefault="00B85B8F" w:rsidP="00C05AF6">
      <w:pPr>
        <w:numPr>
          <w:ilvl w:val="0"/>
          <w:numId w:val="765"/>
        </w:numPr>
        <w:spacing w:before="0" w:after="0" w:line="256" w:lineRule="auto"/>
        <w:contextualSpacing/>
        <w:rPr>
          <w:rFonts w:ascii="Trebuchet MS" w:hAnsi="Trebuchet MS" w:cstheme="minorHAnsi"/>
        </w:rPr>
      </w:pPr>
      <w:r w:rsidRPr="00BF1519">
        <w:rPr>
          <w:rFonts w:ascii="Trebuchet MS" w:hAnsi="Trebuchet MS" w:cstheme="minorHAnsi"/>
        </w:rPr>
        <w:t>Tema de proiectare se fundamentează pe programul de arhitectură sau de inginerie și pe analiza documentară preliminară a referințelor arhitecturale și inginerești.</w:t>
      </w:r>
    </w:p>
    <w:p w14:paraId="5947CA40" w14:textId="77777777" w:rsidR="00B85B8F" w:rsidRPr="00BF1519" w:rsidRDefault="00B85B8F" w:rsidP="00C05AF6">
      <w:pPr>
        <w:numPr>
          <w:ilvl w:val="0"/>
          <w:numId w:val="765"/>
        </w:numPr>
        <w:spacing w:before="0" w:after="0" w:line="256" w:lineRule="auto"/>
        <w:contextualSpacing/>
        <w:rPr>
          <w:rFonts w:ascii="Trebuchet MS" w:hAnsi="Trebuchet MS" w:cstheme="minorHAnsi"/>
        </w:rPr>
      </w:pPr>
      <w:r w:rsidRPr="00BF1519">
        <w:rPr>
          <w:rFonts w:ascii="Trebuchet MS" w:hAnsi="Trebuchet MS" w:cstheme="minorHAnsi"/>
        </w:rPr>
        <w:t xml:space="preserve">Tema de proiectare identifică toate condițiile obligatorii de construire, scop în care cu privire la fiecare amplasament identificat în cadrul temei de proiectare, se asigură obținerea unui certificat de urbanism pentru construire sau pentru lucrări inginerești, după caz. </w:t>
      </w:r>
    </w:p>
    <w:p w14:paraId="3226EAFE" w14:textId="77777777" w:rsidR="00B85B8F" w:rsidRPr="00BF1519" w:rsidRDefault="00B85B8F" w:rsidP="00C05AF6">
      <w:pPr>
        <w:numPr>
          <w:ilvl w:val="0"/>
          <w:numId w:val="765"/>
        </w:numPr>
        <w:spacing w:before="0" w:after="0" w:line="256" w:lineRule="auto"/>
        <w:contextualSpacing/>
        <w:rPr>
          <w:rFonts w:ascii="Trebuchet MS" w:hAnsi="Trebuchet MS" w:cstheme="minorHAnsi"/>
        </w:rPr>
      </w:pPr>
      <w:r w:rsidRPr="00BF1519">
        <w:rPr>
          <w:rFonts w:ascii="Trebuchet MS" w:hAnsi="Trebuchet MS" w:cstheme="minorHAnsi"/>
        </w:rPr>
        <w:t xml:space="preserve">În scopul elaborării temei de proiectare, se realizează, în funcție de necesități, primele studii preliminare de amplasament: studiul geotehnic, hidrologic și hidrogeologic și studiul topografic. </w:t>
      </w:r>
    </w:p>
    <w:p w14:paraId="1A11E1C6" w14:textId="77777777" w:rsidR="00B85B8F" w:rsidRPr="00BF1519" w:rsidRDefault="00B85B8F" w:rsidP="00C05AF6">
      <w:pPr>
        <w:numPr>
          <w:ilvl w:val="0"/>
          <w:numId w:val="765"/>
        </w:numPr>
        <w:spacing w:before="0" w:after="0" w:line="256" w:lineRule="auto"/>
        <w:contextualSpacing/>
        <w:rPr>
          <w:rFonts w:ascii="Trebuchet MS" w:hAnsi="Trebuchet MS" w:cstheme="minorHAnsi"/>
        </w:rPr>
      </w:pPr>
      <w:r w:rsidRPr="00BF1519">
        <w:rPr>
          <w:rFonts w:ascii="Trebuchet MS" w:hAnsi="Trebuchet MS" w:cstheme="minorHAnsi"/>
        </w:rPr>
        <w:t>În funcție de complexitatea și amploarea obiectivului de investiții și de nevoile de dezvoltare, studiile prevăzute la alin. (4) pot fi suplimentate și aprofundate în mod corespunzător, cu studii detaliate sau cu grad de detaliere ridicat.</w:t>
      </w:r>
    </w:p>
    <w:p w14:paraId="3B0F380E" w14:textId="77777777" w:rsidR="00B85B8F" w:rsidRPr="00BF1519" w:rsidRDefault="00B85B8F" w:rsidP="00C05AF6">
      <w:pPr>
        <w:numPr>
          <w:ilvl w:val="0"/>
          <w:numId w:val="765"/>
        </w:numPr>
        <w:spacing w:before="0" w:after="0" w:line="256" w:lineRule="auto"/>
        <w:contextualSpacing/>
        <w:rPr>
          <w:rFonts w:ascii="Trebuchet MS" w:hAnsi="Trebuchet MS" w:cstheme="minorHAnsi"/>
        </w:rPr>
      </w:pPr>
      <w:r w:rsidRPr="00BF1519">
        <w:rPr>
          <w:rFonts w:ascii="Trebuchet MS" w:hAnsi="Trebuchet MS" w:cstheme="minorHAnsi"/>
        </w:rPr>
        <w:t>Tema de proiectare identifică studiile de specialitate necesare în vederea proiectării.</w:t>
      </w:r>
    </w:p>
    <w:p w14:paraId="51E643BB" w14:textId="77777777" w:rsidR="00B85B8F" w:rsidRPr="00BF1519" w:rsidRDefault="00B85B8F" w:rsidP="00C05AF6">
      <w:pPr>
        <w:numPr>
          <w:ilvl w:val="0"/>
          <w:numId w:val="765"/>
        </w:numPr>
        <w:spacing w:after="0" w:line="256" w:lineRule="auto"/>
        <w:contextualSpacing/>
        <w:rPr>
          <w:rFonts w:ascii="Trebuchet MS" w:hAnsi="Trebuchet MS" w:cstheme="minorHAnsi"/>
        </w:rPr>
      </w:pPr>
      <w:r w:rsidRPr="00BF1519">
        <w:rPr>
          <w:rFonts w:ascii="Trebuchet MS" w:hAnsi="Trebuchet MS" w:cstheme="minorHAnsi"/>
        </w:rPr>
        <w:t>În cazul intervențiilor asupra construcțiilor existente, se realizează releveul arhitectural al construcției și dacă este cazul releveul structurii de rezistență, al instalațiilor și echipamentelor. Releveul se realizează la o scară adecvată și cuprinde planuri, secțiuni și fațade.</w:t>
      </w:r>
    </w:p>
    <w:p w14:paraId="09C14430" w14:textId="77777777" w:rsidR="00B85B8F" w:rsidRPr="00BF1519" w:rsidRDefault="00B85B8F" w:rsidP="00B85B8F">
      <w:pPr>
        <w:pStyle w:val="Art"/>
        <w:numPr>
          <w:ilvl w:val="0"/>
          <w:numId w:val="1"/>
        </w:numPr>
        <w:spacing w:line="256" w:lineRule="auto"/>
        <w:ind w:left="360" w:hanging="360"/>
        <w:rPr>
          <w:rFonts w:cstheme="minorHAnsi"/>
        </w:rPr>
      </w:pPr>
      <w:r w:rsidRPr="00BF1519">
        <w:rPr>
          <w:rFonts w:cstheme="minorHAnsi"/>
        </w:rPr>
        <w:t>Conținutul cadru al temei de proiectare</w:t>
      </w:r>
    </w:p>
    <w:p w14:paraId="5661A473" w14:textId="77777777" w:rsidR="00B85B8F" w:rsidRPr="00BF1519" w:rsidRDefault="00B85B8F" w:rsidP="00C05AF6">
      <w:pPr>
        <w:numPr>
          <w:ilvl w:val="0"/>
          <w:numId w:val="766"/>
        </w:numPr>
        <w:spacing w:before="0" w:line="256" w:lineRule="auto"/>
        <w:contextualSpacing/>
        <w:rPr>
          <w:rFonts w:ascii="Trebuchet MS" w:hAnsi="Trebuchet MS" w:cstheme="minorHAnsi"/>
        </w:rPr>
      </w:pPr>
      <w:r w:rsidRPr="00BF1519">
        <w:rPr>
          <w:rFonts w:ascii="Trebuchet MS" w:hAnsi="Trebuchet MS" w:cstheme="minorHAnsi"/>
        </w:rPr>
        <w:t>Conținutul cadru al temei de proiectare este format din:</w:t>
      </w:r>
    </w:p>
    <w:p w14:paraId="7AEEC6C3" w14:textId="77777777" w:rsidR="00B85B8F" w:rsidRPr="00BF1519" w:rsidRDefault="00B85B8F" w:rsidP="00C05AF6">
      <w:pPr>
        <w:numPr>
          <w:ilvl w:val="0"/>
          <w:numId w:val="767"/>
        </w:numPr>
        <w:spacing w:before="0" w:after="0" w:line="256" w:lineRule="auto"/>
        <w:contextualSpacing/>
        <w:rPr>
          <w:rFonts w:ascii="Trebuchet MS" w:hAnsi="Trebuchet MS" w:cstheme="minorHAnsi"/>
        </w:rPr>
      </w:pPr>
      <w:r w:rsidRPr="00BF1519">
        <w:rPr>
          <w:rFonts w:ascii="Trebuchet MS" w:hAnsi="Trebuchet MS" w:cstheme="minorHAnsi"/>
        </w:rPr>
        <w:t xml:space="preserve">date de identificare a obiectivului; </w:t>
      </w:r>
    </w:p>
    <w:p w14:paraId="354C11C3" w14:textId="77777777" w:rsidR="00B85B8F" w:rsidRPr="00BF1519" w:rsidRDefault="00B85B8F" w:rsidP="00C05AF6">
      <w:pPr>
        <w:numPr>
          <w:ilvl w:val="0"/>
          <w:numId w:val="767"/>
        </w:numPr>
        <w:spacing w:before="0" w:after="0" w:line="256" w:lineRule="auto"/>
        <w:contextualSpacing/>
        <w:rPr>
          <w:rFonts w:ascii="Trebuchet MS" w:hAnsi="Trebuchet MS" w:cstheme="minorHAnsi"/>
        </w:rPr>
      </w:pPr>
      <w:r w:rsidRPr="00BF1519">
        <w:rPr>
          <w:rFonts w:ascii="Trebuchet MS" w:hAnsi="Trebuchet MS" w:cstheme="minorHAnsi"/>
        </w:rPr>
        <w:t xml:space="preserve">date privind dezvoltatorul și beneficiarul; </w:t>
      </w:r>
    </w:p>
    <w:p w14:paraId="42524779" w14:textId="77777777" w:rsidR="00B85B8F" w:rsidRPr="00BF1519" w:rsidRDefault="00B85B8F" w:rsidP="00C05AF6">
      <w:pPr>
        <w:numPr>
          <w:ilvl w:val="0"/>
          <w:numId w:val="767"/>
        </w:numPr>
        <w:spacing w:before="0" w:after="0" w:line="256" w:lineRule="auto"/>
        <w:contextualSpacing/>
        <w:rPr>
          <w:rFonts w:ascii="Trebuchet MS" w:hAnsi="Trebuchet MS" w:cstheme="minorHAnsi"/>
        </w:rPr>
      </w:pPr>
      <w:r w:rsidRPr="00BF1519">
        <w:rPr>
          <w:rFonts w:ascii="Trebuchet MS" w:hAnsi="Trebuchet MS" w:cstheme="minorHAnsi"/>
        </w:rPr>
        <w:t xml:space="preserve">obiectivele generale și specifice ale proiectului investițional în construcții; </w:t>
      </w:r>
    </w:p>
    <w:p w14:paraId="698CBA6E" w14:textId="77777777" w:rsidR="00B85B8F" w:rsidRPr="00BF1519" w:rsidRDefault="00B85B8F" w:rsidP="00C05AF6">
      <w:pPr>
        <w:numPr>
          <w:ilvl w:val="0"/>
          <w:numId w:val="767"/>
        </w:numPr>
        <w:spacing w:before="0" w:after="0" w:line="256" w:lineRule="auto"/>
        <w:contextualSpacing/>
        <w:rPr>
          <w:rFonts w:ascii="Trebuchet MS" w:hAnsi="Trebuchet MS" w:cstheme="minorHAnsi"/>
        </w:rPr>
      </w:pPr>
      <w:r w:rsidRPr="00BF1519">
        <w:rPr>
          <w:rFonts w:ascii="Trebuchet MS" w:hAnsi="Trebuchet MS" w:cstheme="minorHAnsi"/>
        </w:rPr>
        <w:t xml:space="preserve">descrierea amplasamentului sau amplasamentelor propuse sau a construcției/construcțiilor existente inclusiv: elemente de topografie și geologie, informații despre construcțiile existente pe amplasament, echipare și rețele edilitare, plantații existente pe amplasament, servituți și reglementări urbanistice aplicabile; </w:t>
      </w:r>
    </w:p>
    <w:p w14:paraId="56D9071E" w14:textId="77777777" w:rsidR="00B85B8F" w:rsidRPr="00BF1519" w:rsidRDefault="00B85B8F" w:rsidP="00C05AF6">
      <w:pPr>
        <w:numPr>
          <w:ilvl w:val="0"/>
          <w:numId w:val="767"/>
        </w:numPr>
        <w:spacing w:before="0" w:after="0" w:line="256" w:lineRule="auto"/>
        <w:contextualSpacing/>
        <w:rPr>
          <w:rFonts w:ascii="Trebuchet MS" w:hAnsi="Trebuchet MS" w:cstheme="minorHAnsi"/>
        </w:rPr>
      </w:pPr>
      <w:r w:rsidRPr="00BF1519">
        <w:rPr>
          <w:rFonts w:ascii="Trebuchet MS" w:hAnsi="Trebuchet MS" w:cstheme="minorHAnsi"/>
        </w:rPr>
        <w:t xml:space="preserve">prezentarea situației existente: informații privind amplasamentul propus, regimul juridic, tehnic și economic, particularități ale terenului, accesibilitate, nivelul de echipare </w:t>
      </w:r>
      <w:proofErr w:type="spellStart"/>
      <w:r w:rsidRPr="00BF1519">
        <w:rPr>
          <w:rFonts w:ascii="Trebuchet MS" w:hAnsi="Trebuchet MS" w:cstheme="minorHAnsi"/>
        </w:rPr>
        <w:t>tehnico</w:t>
      </w:r>
      <w:proofErr w:type="spellEnd"/>
      <w:r w:rsidRPr="00BF1519">
        <w:rPr>
          <w:rFonts w:ascii="Trebuchet MS" w:hAnsi="Trebuchet MS" w:cstheme="minorHAnsi"/>
        </w:rPr>
        <w:t>-edilitară, rețele edilitare existente, constrângeri urbanistice și/ sau de mediu, descrierea construcțiilor existente pe amplasament.</w:t>
      </w:r>
    </w:p>
    <w:p w14:paraId="5EF2FF16" w14:textId="77777777" w:rsidR="00B85B8F" w:rsidRPr="00BF1519" w:rsidRDefault="00B85B8F" w:rsidP="00C05AF6">
      <w:pPr>
        <w:numPr>
          <w:ilvl w:val="0"/>
          <w:numId w:val="767"/>
        </w:numPr>
        <w:spacing w:before="0" w:after="0" w:line="256" w:lineRule="auto"/>
        <w:contextualSpacing/>
        <w:rPr>
          <w:rFonts w:ascii="Trebuchet MS" w:hAnsi="Trebuchet MS" w:cstheme="minorHAnsi"/>
        </w:rPr>
      </w:pPr>
      <w:r w:rsidRPr="00BF1519">
        <w:rPr>
          <w:rFonts w:ascii="Trebuchet MS" w:hAnsi="Trebuchet MS" w:cstheme="minorHAnsi"/>
        </w:rPr>
        <w:t xml:space="preserve">prezentarea situației propuse, respectiv stabilirea criteriilor a căror îndeplinire este necesară în vederea atingerii scopului proiectului; </w:t>
      </w:r>
    </w:p>
    <w:p w14:paraId="2B30CC21" w14:textId="77777777" w:rsidR="00B85B8F" w:rsidRPr="00BF1519" w:rsidRDefault="00B85B8F" w:rsidP="00C05AF6">
      <w:pPr>
        <w:numPr>
          <w:ilvl w:val="0"/>
          <w:numId w:val="767"/>
        </w:numPr>
        <w:spacing w:before="0" w:after="0" w:line="256" w:lineRule="auto"/>
        <w:contextualSpacing/>
        <w:rPr>
          <w:rFonts w:ascii="Trebuchet MS" w:hAnsi="Trebuchet MS" w:cstheme="minorHAnsi"/>
        </w:rPr>
      </w:pPr>
      <w:r w:rsidRPr="00BF1519">
        <w:rPr>
          <w:rFonts w:ascii="Trebuchet MS" w:hAnsi="Trebuchet MS" w:cstheme="minorHAnsi"/>
        </w:rPr>
        <w:t xml:space="preserve">studii de specialitate preliminare identificare în cadrul temei strategice, care generează date utilizate pentru elaborarea temei de proiectare. </w:t>
      </w:r>
    </w:p>
    <w:p w14:paraId="0A13DF5D" w14:textId="77777777" w:rsidR="00B85B8F" w:rsidRPr="00BF1519" w:rsidRDefault="00B85B8F" w:rsidP="00C05AF6">
      <w:pPr>
        <w:numPr>
          <w:ilvl w:val="0"/>
          <w:numId w:val="766"/>
        </w:numPr>
        <w:spacing w:before="0" w:after="0" w:line="256" w:lineRule="auto"/>
        <w:contextualSpacing/>
        <w:rPr>
          <w:rFonts w:ascii="Trebuchet MS" w:hAnsi="Trebuchet MS" w:cstheme="minorHAnsi"/>
        </w:rPr>
      </w:pPr>
      <w:r w:rsidRPr="00BF1519">
        <w:rPr>
          <w:rFonts w:ascii="Trebuchet MS" w:hAnsi="Trebuchet MS" w:cstheme="minorHAnsi"/>
        </w:rPr>
        <w:t xml:space="preserve">Prezentarea situației propuse conține și criteriile de atingere a scopului proiectului, care includ: </w:t>
      </w:r>
    </w:p>
    <w:p w14:paraId="376CB04D" w14:textId="77777777" w:rsidR="00B85B8F" w:rsidRPr="00BF1519" w:rsidRDefault="00B85B8F" w:rsidP="00C05AF6">
      <w:pPr>
        <w:numPr>
          <w:ilvl w:val="1"/>
          <w:numId w:val="766"/>
        </w:numPr>
        <w:spacing w:before="0" w:after="0" w:line="256" w:lineRule="auto"/>
        <w:contextualSpacing/>
        <w:rPr>
          <w:rFonts w:ascii="Trebuchet MS" w:hAnsi="Trebuchet MS" w:cstheme="minorHAnsi"/>
        </w:rPr>
      </w:pPr>
      <w:r w:rsidRPr="00BF1519">
        <w:rPr>
          <w:rFonts w:ascii="Trebuchet MS" w:hAnsi="Trebuchet MS" w:cstheme="minorHAnsi"/>
        </w:rPr>
        <w:lastRenderedPageBreak/>
        <w:t xml:space="preserve">destinație și funcțiuni; </w:t>
      </w:r>
    </w:p>
    <w:p w14:paraId="5FB458AE" w14:textId="77777777" w:rsidR="00B85B8F" w:rsidRPr="00BF1519" w:rsidRDefault="00B85B8F" w:rsidP="00C05AF6">
      <w:pPr>
        <w:numPr>
          <w:ilvl w:val="1"/>
          <w:numId w:val="766"/>
        </w:numPr>
        <w:spacing w:before="0" w:after="0" w:line="256" w:lineRule="auto"/>
        <w:contextualSpacing/>
        <w:rPr>
          <w:rFonts w:ascii="Trebuchet MS" w:hAnsi="Trebuchet MS" w:cstheme="minorHAnsi"/>
        </w:rPr>
      </w:pPr>
      <w:r w:rsidRPr="00BF1519">
        <w:rPr>
          <w:rFonts w:ascii="Trebuchet MS" w:hAnsi="Trebuchet MS" w:cstheme="minorHAnsi"/>
        </w:rPr>
        <w:t>dimensiuni, gabarit general, arii generale și arii specifice pe tip de funcțiuni principale, fluxuri tehnologice (dacă este cazul);</w:t>
      </w:r>
    </w:p>
    <w:p w14:paraId="24BAFBD5" w14:textId="77777777" w:rsidR="00B85B8F" w:rsidRPr="00BF1519" w:rsidRDefault="00B85B8F" w:rsidP="00C05AF6">
      <w:pPr>
        <w:numPr>
          <w:ilvl w:val="1"/>
          <w:numId w:val="766"/>
        </w:numPr>
        <w:spacing w:before="0" w:after="0" w:line="256" w:lineRule="auto"/>
        <w:contextualSpacing/>
        <w:rPr>
          <w:rFonts w:ascii="Trebuchet MS" w:hAnsi="Trebuchet MS" w:cstheme="minorHAnsi"/>
        </w:rPr>
      </w:pPr>
      <w:r w:rsidRPr="00BF1519">
        <w:rPr>
          <w:rFonts w:ascii="Trebuchet MS" w:hAnsi="Trebuchet MS" w:cstheme="minorHAnsi"/>
        </w:rPr>
        <w:t>modalitatea de corelare a soluțiilor tehnice cu condițiile de construire, de protecție a mediului și a patrimoniului;</w:t>
      </w:r>
    </w:p>
    <w:p w14:paraId="345BCE15" w14:textId="77777777" w:rsidR="00B85B8F" w:rsidRPr="00BF1519" w:rsidRDefault="00B85B8F" w:rsidP="00C05AF6">
      <w:pPr>
        <w:numPr>
          <w:ilvl w:val="1"/>
          <w:numId w:val="766"/>
        </w:numPr>
        <w:spacing w:before="0" w:after="0" w:line="256" w:lineRule="auto"/>
        <w:contextualSpacing/>
        <w:rPr>
          <w:rFonts w:ascii="Trebuchet MS" w:hAnsi="Trebuchet MS" w:cstheme="minorHAnsi"/>
        </w:rPr>
      </w:pPr>
      <w:r w:rsidRPr="00BF1519">
        <w:rPr>
          <w:rFonts w:ascii="Trebuchet MS" w:hAnsi="Trebuchet MS" w:cstheme="minorHAnsi"/>
        </w:rPr>
        <w:t>obiective de calitate transpuse privind finisarea, echiparea și dotare;</w:t>
      </w:r>
    </w:p>
    <w:p w14:paraId="40FDBBD8" w14:textId="77777777" w:rsidR="00B85B8F" w:rsidRPr="00BF1519" w:rsidRDefault="00B85B8F" w:rsidP="00C05AF6">
      <w:pPr>
        <w:numPr>
          <w:ilvl w:val="1"/>
          <w:numId w:val="766"/>
        </w:numPr>
        <w:spacing w:before="0" w:after="0" w:line="256" w:lineRule="auto"/>
        <w:contextualSpacing/>
        <w:rPr>
          <w:rFonts w:ascii="Trebuchet MS" w:hAnsi="Trebuchet MS" w:cstheme="minorHAnsi"/>
        </w:rPr>
      </w:pPr>
      <w:r w:rsidRPr="00BF1519">
        <w:rPr>
          <w:rFonts w:ascii="Trebuchet MS" w:hAnsi="Trebuchet MS" w:cstheme="minorHAnsi"/>
        </w:rPr>
        <w:t>actualizarea bugetului-țintă, dacă este cazul și identificarea elementelor de cost principale;</w:t>
      </w:r>
    </w:p>
    <w:p w14:paraId="611C1A7E" w14:textId="77777777" w:rsidR="00B85B8F" w:rsidRPr="00BF1519" w:rsidRDefault="00B85B8F" w:rsidP="00C05AF6">
      <w:pPr>
        <w:numPr>
          <w:ilvl w:val="1"/>
          <w:numId w:val="766"/>
        </w:numPr>
        <w:spacing w:before="0" w:after="0" w:line="256" w:lineRule="auto"/>
        <w:contextualSpacing/>
        <w:rPr>
          <w:rFonts w:ascii="Trebuchet MS" w:hAnsi="Trebuchet MS" w:cstheme="minorHAnsi"/>
        </w:rPr>
      </w:pPr>
      <w:r w:rsidRPr="00BF1519">
        <w:rPr>
          <w:rFonts w:ascii="Trebuchet MS" w:hAnsi="Trebuchet MS" w:cstheme="minorHAnsi"/>
        </w:rPr>
        <w:t>stabilirea marjelor de eroare acceptabile prin raportare la valoarea totală finală obiectivului de investiții.</w:t>
      </w:r>
    </w:p>
    <w:p w14:paraId="0E31497D" w14:textId="77777777" w:rsidR="00B85B8F" w:rsidRPr="00BF1519" w:rsidRDefault="00B85B8F" w:rsidP="00C05AF6">
      <w:pPr>
        <w:numPr>
          <w:ilvl w:val="0"/>
          <w:numId w:val="766"/>
        </w:numPr>
        <w:spacing w:before="0" w:after="0" w:line="256" w:lineRule="auto"/>
        <w:contextualSpacing/>
        <w:rPr>
          <w:rFonts w:ascii="Trebuchet MS" w:hAnsi="Trebuchet MS" w:cstheme="minorHAnsi"/>
        </w:rPr>
      </w:pPr>
      <w:r w:rsidRPr="00BF1519">
        <w:rPr>
          <w:rFonts w:ascii="Trebuchet MS" w:hAnsi="Trebuchet MS" w:cstheme="minorHAnsi"/>
        </w:rPr>
        <w:t xml:space="preserve">Studiile de specialitate preliminare prevăzute la alin. (1) lit. g) includ: </w:t>
      </w:r>
    </w:p>
    <w:p w14:paraId="13DD019A" w14:textId="77777777" w:rsidR="00B85B8F" w:rsidRPr="00BF1519" w:rsidRDefault="00B85B8F" w:rsidP="00C05AF6">
      <w:pPr>
        <w:numPr>
          <w:ilvl w:val="1"/>
          <w:numId w:val="766"/>
        </w:numPr>
        <w:spacing w:before="0" w:after="0" w:line="256" w:lineRule="auto"/>
        <w:contextualSpacing/>
        <w:rPr>
          <w:rFonts w:ascii="Trebuchet MS" w:hAnsi="Trebuchet MS" w:cstheme="minorHAnsi"/>
        </w:rPr>
      </w:pPr>
      <w:r w:rsidRPr="00BF1519">
        <w:rPr>
          <w:rFonts w:ascii="Trebuchet MS" w:hAnsi="Trebuchet MS" w:cstheme="minorHAnsi"/>
        </w:rPr>
        <w:t xml:space="preserve">Studii preliminare de amplasament: studiul geotehnic, hidrologic și hidrogeologic și studiul topografic. În funcție de complexitatea și amploarea obiectivului de investiții și de nevoile de dezvoltare, studiile preliminare pot fi suplimentate și aprofundate în mod corespunzător, cu studii detaliate sau cu grad de detaliere ridicat; </w:t>
      </w:r>
    </w:p>
    <w:p w14:paraId="20932579" w14:textId="77777777" w:rsidR="00B85B8F" w:rsidRPr="00BF1519" w:rsidRDefault="00B85B8F" w:rsidP="00C05AF6">
      <w:pPr>
        <w:numPr>
          <w:ilvl w:val="1"/>
          <w:numId w:val="766"/>
        </w:numPr>
        <w:spacing w:before="0" w:after="0" w:line="256" w:lineRule="auto"/>
        <w:contextualSpacing/>
        <w:rPr>
          <w:rFonts w:ascii="Trebuchet MS" w:hAnsi="Trebuchet MS" w:cstheme="minorHAnsi"/>
        </w:rPr>
      </w:pPr>
      <w:r w:rsidRPr="00BF1519">
        <w:rPr>
          <w:rFonts w:ascii="Trebuchet MS" w:hAnsi="Trebuchet MS" w:cstheme="minorHAnsi"/>
        </w:rPr>
        <w:t>releveul arhitectural al construcției și dacă este cazul releveul structurii de rezistență, al instalațiilor și echipamentelor, în cazul intervențiilor asupra construcțiilor existente.</w:t>
      </w:r>
    </w:p>
    <w:p w14:paraId="5BADAC23" w14:textId="77777777" w:rsidR="00B85B8F" w:rsidRPr="00BF1519" w:rsidRDefault="00B85B8F" w:rsidP="00B85B8F">
      <w:pPr>
        <w:pStyle w:val="Art"/>
        <w:numPr>
          <w:ilvl w:val="0"/>
          <w:numId w:val="1"/>
        </w:numPr>
        <w:spacing w:line="256" w:lineRule="auto"/>
        <w:ind w:left="360" w:hanging="360"/>
        <w:rPr>
          <w:rFonts w:cstheme="minorHAnsi"/>
        </w:rPr>
      </w:pPr>
      <w:r w:rsidRPr="00BF1519">
        <w:rPr>
          <w:rFonts w:cstheme="minorHAnsi"/>
        </w:rPr>
        <w:t>Studiul de fezabilitate – livrabil aferent stadiului 1</w:t>
      </w:r>
    </w:p>
    <w:p w14:paraId="30B1B48D" w14:textId="77777777" w:rsidR="00B85B8F" w:rsidRPr="00BF1519" w:rsidRDefault="00B85B8F" w:rsidP="00C05AF6">
      <w:pPr>
        <w:numPr>
          <w:ilvl w:val="0"/>
          <w:numId w:val="768"/>
        </w:numPr>
        <w:spacing w:before="0" w:line="256" w:lineRule="auto"/>
        <w:contextualSpacing/>
        <w:rPr>
          <w:rFonts w:ascii="Trebuchet MS" w:hAnsi="Trebuchet MS" w:cstheme="minorHAnsi"/>
        </w:rPr>
      </w:pPr>
      <w:r w:rsidRPr="00BF1519">
        <w:rPr>
          <w:rFonts w:ascii="Trebuchet MS" w:hAnsi="Trebuchet MS" w:cstheme="minorHAnsi"/>
        </w:rPr>
        <w:t xml:space="preserve">Studiul de fezabilitate are ca rezultat dezvoltarea temei de proiectare constând în identificarea amplasamentului optim investiției, a scenariului optim care îndeplinește necesitatea de rezolvare a problemei identificate în etapa de inițiere și justificare a </w:t>
      </w:r>
      <w:proofErr w:type="spellStart"/>
      <w:r w:rsidRPr="00BF1519">
        <w:rPr>
          <w:rFonts w:ascii="Trebuchet MS" w:hAnsi="Trebuchet MS" w:cstheme="minorHAnsi"/>
        </w:rPr>
        <w:t>oportunitații</w:t>
      </w:r>
      <w:proofErr w:type="spellEnd"/>
      <w:r w:rsidRPr="00BF1519">
        <w:rPr>
          <w:rFonts w:ascii="Trebuchet MS" w:hAnsi="Trebuchet MS" w:cstheme="minorHAnsi"/>
        </w:rPr>
        <w:t xml:space="preserve"> </w:t>
      </w:r>
      <w:proofErr w:type="spellStart"/>
      <w:r w:rsidRPr="00BF1519">
        <w:rPr>
          <w:rFonts w:ascii="Trebuchet MS" w:hAnsi="Trebuchet MS" w:cstheme="minorHAnsi"/>
        </w:rPr>
        <w:t>economico</w:t>
      </w:r>
      <w:proofErr w:type="spellEnd"/>
      <w:r w:rsidRPr="00BF1519">
        <w:rPr>
          <w:rFonts w:ascii="Trebuchet MS" w:hAnsi="Trebuchet MS" w:cstheme="minorHAnsi"/>
        </w:rPr>
        <w:t>-financiare a realizării investiției, luându-se în considerare costurile unor proiecte de investiții similare.</w:t>
      </w:r>
    </w:p>
    <w:p w14:paraId="2C68460A" w14:textId="77777777" w:rsidR="00B85B8F" w:rsidRPr="00BF1519" w:rsidRDefault="00B85B8F" w:rsidP="00C05AF6">
      <w:pPr>
        <w:numPr>
          <w:ilvl w:val="0"/>
          <w:numId w:val="768"/>
        </w:numPr>
        <w:spacing w:before="0" w:after="0" w:line="256" w:lineRule="auto"/>
        <w:contextualSpacing/>
        <w:rPr>
          <w:rFonts w:ascii="Trebuchet MS" w:hAnsi="Trebuchet MS" w:cstheme="minorHAnsi"/>
        </w:rPr>
      </w:pPr>
      <w:r w:rsidRPr="00BF1519">
        <w:rPr>
          <w:rFonts w:ascii="Trebuchet MS" w:hAnsi="Trebuchet MS" w:cstheme="minorHAnsi"/>
        </w:rPr>
        <w:t>În cazul obiectivelor de investiții, finanțate integral sau parțial din fonduri publice, este obligatorie întocmirea studiului de fezabilitate.</w:t>
      </w:r>
    </w:p>
    <w:p w14:paraId="3753A5AE" w14:textId="77777777" w:rsidR="00B85B8F" w:rsidRPr="00BF1519" w:rsidRDefault="00B85B8F" w:rsidP="00C05AF6">
      <w:pPr>
        <w:numPr>
          <w:ilvl w:val="0"/>
          <w:numId w:val="768"/>
        </w:numPr>
        <w:spacing w:before="0" w:after="0" w:line="256" w:lineRule="auto"/>
        <w:contextualSpacing/>
        <w:rPr>
          <w:rFonts w:ascii="Trebuchet MS" w:hAnsi="Trebuchet MS" w:cstheme="minorHAnsi"/>
        </w:rPr>
      </w:pPr>
      <w:r w:rsidRPr="00BF1519">
        <w:rPr>
          <w:rFonts w:ascii="Trebuchet MS" w:hAnsi="Trebuchet MS" w:cstheme="minorHAnsi"/>
        </w:rPr>
        <w:t xml:space="preserve">Întocmirea studiului de fezabilitate nu este obligatorie pentru intervențiile realizate în regim de urgență, lucrările de reparație curentă și întreținere și alte lucrări supuse procedurii simplificate a notificărilor sau lucrărilor realizate în lipsa oricărei formalități. </w:t>
      </w:r>
    </w:p>
    <w:p w14:paraId="1F07D8F5" w14:textId="77777777" w:rsidR="00B85B8F" w:rsidRPr="00BF1519" w:rsidRDefault="00B85B8F" w:rsidP="00C05AF6">
      <w:pPr>
        <w:numPr>
          <w:ilvl w:val="0"/>
          <w:numId w:val="768"/>
        </w:numPr>
        <w:spacing w:after="0" w:line="256" w:lineRule="auto"/>
        <w:contextualSpacing/>
        <w:rPr>
          <w:rFonts w:ascii="Trebuchet MS" w:hAnsi="Trebuchet MS" w:cstheme="minorHAnsi"/>
        </w:rPr>
      </w:pPr>
      <w:r w:rsidRPr="00BF1519">
        <w:rPr>
          <w:rFonts w:ascii="Trebuchet MS" w:hAnsi="Trebuchet MS" w:cstheme="minorHAnsi"/>
        </w:rPr>
        <w:t>În situația în care în urma studiului de fezabilitate, rezultă că obiectivul de investiții nu este viabil, după caz, procedează la redefinirea elementelor temei de proiectare sau renunță la realizarea obiectivului de investiții.</w:t>
      </w:r>
    </w:p>
    <w:p w14:paraId="0B1AF331" w14:textId="77777777" w:rsidR="00B85B8F" w:rsidRPr="00BF1519" w:rsidRDefault="00B85B8F" w:rsidP="00B85B8F">
      <w:pPr>
        <w:pStyle w:val="Art"/>
        <w:numPr>
          <w:ilvl w:val="0"/>
          <w:numId w:val="1"/>
        </w:numPr>
        <w:spacing w:line="256" w:lineRule="auto"/>
        <w:ind w:left="360" w:hanging="360"/>
        <w:rPr>
          <w:rFonts w:cstheme="minorHAnsi"/>
        </w:rPr>
      </w:pPr>
      <w:r w:rsidRPr="00BF1519">
        <w:rPr>
          <w:rFonts w:cstheme="minorHAnsi"/>
        </w:rPr>
        <w:t>Studiul de fezabilitate aferent proiectelor de infrastructură de transport</w:t>
      </w:r>
    </w:p>
    <w:p w14:paraId="23F05D85" w14:textId="77777777" w:rsidR="00B85B8F" w:rsidRPr="00BF1519" w:rsidRDefault="00B85B8F" w:rsidP="00C05AF6">
      <w:pPr>
        <w:numPr>
          <w:ilvl w:val="0"/>
          <w:numId w:val="769"/>
        </w:numPr>
        <w:spacing w:before="0" w:line="256" w:lineRule="auto"/>
        <w:contextualSpacing/>
        <w:rPr>
          <w:rFonts w:ascii="Trebuchet MS" w:hAnsi="Trebuchet MS" w:cstheme="minorHAnsi"/>
        </w:rPr>
      </w:pPr>
      <w:r w:rsidRPr="00BF1519">
        <w:rPr>
          <w:rFonts w:ascii="Trebuchet MS" w:hAnsi="Trebuchet MS" w:cstheme="minorHAnsi"/>
        </w:rPr>
        <w:t>Studiul de fezabilitate aferent proiectelor de infrastructură de transport rutier include în mod obligatoriu și racordurile la municipiile reședință de județ ori la localitățile urbane limitrofe sau la drumurile existente care asigură legătura cu municipiile reședință de județ și cu localitățile urbane limitrofe acestora, precum și racordurile la terenurile agricole situate în extravilan, cu respectarea reglementărilor urbanistice și a normelor tehnice aplicabile.</w:t>
      </w:r>
    </w:p>
    <w:p w14:paraId="57406C11" w14:textId="77777777" w:rsidR="00B85B8F" w:rsidRPr="00BF1519" w:rsidRDefault="00B85B8F" w:rsidP="00C05AF6">
      <w:pPr>
        <w:numPr>
          <w:ilvl w:val="0"/>
          <w:numId w:val="769"/>
        </w:numPr>
        <w:spacing w:before="0" w:after="0" w:line="256" w:lineRule="auto"/>
        <w:contextualSpacing/>
        <w:rPr>
          <w:rFonts w:ascii="Trebuchet MS" w:hAnsi="Trebuchet MS" w:cstheme="minorHAnsi"/>
        </w:rPr>
      </w:pPr>
      <w:r w:rsidRPr="00BF1519">
        <w:rPr>
          <w:rFonts w:ascii="Trebuchet MS" w:hAnsi="Trebuchet MS" w:cstheme="minorHAnsi"/>
        </w:rPr>
        <w:t xml:space="preserve">Studiul de fezabilitate aferent proiectelor de infrastructură de transport rutier include în mod obligatoriu propuneri pentru: </w:t>
      </w:r>
    </w:p>
    <w:p w14:paraId="5D7E9D38" w14:textId="77777777" w:rsidR="00B85B8F" w:rsidRPr="00BF1519" w:rsidRDefault="00B85B8F" w:rsidP="00C05AF6">
      <w:pPr>
        <w:numPr>
          <w:ilvl w:val="1"/>
          <w:numId w:val="769"/>
        </w:numPr>
        <w:spacing w:before="0" w:after="0" w:line="256" w:lineRule="auto"/>
        <w:contextualSpacing/>
        <w:rPr>
          <w:rFonts w:ascii="Trebuchet MS" w:hAnsi="Trebuchet MS" w:cstheme="minorHAnsi"/>
        </w:rPr>
      </w:pPr>
      <w:r w:rsidRPr="00BF1519">
        <w:rPr>
          <w:rFonts w:ascii="Trebuchet MS" w:hAnsi="Trebuchet MS" w:cstheme="minorHAnsi"/>
        </w:rPr>
        <w:t xml:space="preserve">măsuri privind protecția monumentelor istorice și patrimoniului arheologic, de diagnostic și, după caz, de cercetare arheologică preventivă, precum și </w:t>
      </w:r>
    </w:p>
    <w:p w14:paraId="5D624D66" w14:textId="77777777" w:rsidR="00B85B8F" w:rsidRPr="00BF1519" w:rsidRDefault="00B85B8F" w:rsidP="00C05AF6">
      <w:pPr>
        <w:numPr>
          <w:ilvl w:val="1"/>
          <w:numId w:val="769"/>
        </w:numPr>
        <w:spacing w:after="0" w:line="256" w:lineRule="auto"/>
        <w:contextualSpacing/>
        <w:rPr>
          <w:rFonts w:ascii="Trebuchet MS" w:hAnsi="Trebuchet MS" w:cstheme="minorHAnsi"/>
        </w:rPr>
      </w:pPr>
      <w:r w:rsidRPr="00BF1519">
        <w:rPr>
          <w:rFonts w:ascii="Trebuchet MS" w:hAnsi="Trebuchet MS" w:cstheme="minorHAnsi"/>
        </w:rPr>
        <w:t>măsuri privind reducerea efectelor negative ale fragmentării habitatelor, de cercetare preventivă a impactului asupra speciilor și habitatelor naturale și de menținere a coridoarelor ecologice prin intermediul e-conductelor sau al altor sisteme.</w:t>
      </w:r>
    </w:p>
    <w:p w14:paraId="1F403D04" w14:textId="77777777" w:rsidR="00B85B8F" w:rsidRPr="00BF1519" w:rsidRDefault="00B85B8F" w:rsidP="00B85B8F">
      <w:pPr>
        <w:pStyle w:val="Art"/>
        <w:numPr>
          <w:ilvl w:val="0"/>
          <w:numId w:val="1"/>
        </w:numPr>
        <w:spacing w:line="256" w:lineRule="auto"/>
        <w:ind w:left="360" w:hanging="360"/>
        <w:rPr>
          <w:rFonts w:cstheme="minorHAnsi"/>
        </w:rPr>
      </w:pPr>
      <w:r w:rsidRPr="00BF1519">
        <w:rPr>
          <w:rFonts w:cstheme="minorHAnsi"/>
        </w:rPr>
        <w:t>Analize aferente studiului de fezabilitate</w:t>
      </w:r>
    </w:p>
    <w:p w14:paraId="7E7178B3" w14:textId="77777777" w:rsidR="00B85B8F" w:rsidRPr="00BF1519" w:rsidRDefault="00B85B8F" w:rsidP="00C05AF6">
      <w:pPr>
        <w:numPr>
          <w:ilvl w:val="0"/>
          <w:numId w:val="770"/>
        </w:numPr>
        <w:spacing w:before="0" w:line="256" w:lineRule="auto"/>
        <w:contextualSpacing/>
        <w:rPr>
          <w:rFonts w:ascii="Trebuchet MS" w:hAnsi="Trebuchet MS" w:cstheme="minorHAnsi"/>
        </w:rPr>
      </w:pPr>
      <w:r w:rsidRPr="00BF1519">
        <w:rPr>
          <w:rFonts w:ascii="Trebuchet MS" w:hAnsi="Trebuchet MS" w:cstheme="minorHAnsi"/>
        </w:rPr>
        <w:t xml:space="preserve">În vederea determinării fezabilității unui proiect investițional în construcții, pentru fiecare scenariu propus, se realizează cel puțin următoarele categorii de analize pe baza: </w:t>
      </w:r>
    </w:p>
    <w:p w14:paraId="62305859" w14:textId="77777777" w:rsidR="00B85B8F" w:rsidRPr="00BF1519" w:rsidRDefault="00B85B8F" w:rsidP="00C05AF6">
      <w:pPr>
        <w:numPr>
          <w:ilvl w:val="0"/>
          <w:numId w:val="771"/>
        </w:numPr>
        <w:spacing w:before="0" w:after="0" w:line="256" w:lineRule="auto"/>
        <w:contextualSpacing/>
        <w:rPr>
          <w:rFonts w:ascii="Trebuchet MS" w:hAnsi="Trebuchet MS" w:cstheme="minorHAnsi"/>
        </w:rPr>
      </w:pPr>
      <w:r w:rsidRPr="00BF1519">
        <w:rPr>
          <w:rFonts w:ascii="Trebuchet MS" w:hAnsi="Trebuchet MS" w:cstheme="minorHAnsi"/>
        </w:rPr>
        <w:t xml:space="preserve">analiza elementelor din tema de proiectare respectiv propunerii/ propunerilor de amplasamente, asigurarea de utilități și alte elemente din cadrul temei de proiectare; </w:t>
      </w:r>
    </w:p>
    <w:p w14:paraId="73BA28C5" w14:textId="77777777" w:rsidR="00B85B8F" w:rsidRPr="00BF1519" w:rsidRDefault="00B85B8F" w:rsidP="00C05AF6">
      <w:pPr>
        <w:numPr>
          <w:ilvl w:val="0"/>
          <w:numId w:val="771"/>
        </w:numPr>
        <w:spacing w:before="0" w:after="0" w:line="256" w:lineRule="auto"/>
        <w:contextualSpacing/>
        <w:rPr>
          <w:rFonts w:ascii="Trebuchet MS" w:hAnsi="Trebuchet MS" w:cstheme="minorHAnsi"/>
        </w:rPr>
      </w:pPr>
      <w:r w:rsidRPr="00BF1519">
        <w:rPr>
          <w:rFonts w:ascii="Trebuchet MS" w:hAnsi="Trebuchet MS" w:cstheme="minorHAnsi"/>
        </w:rPr>
        <w:t>studii de specialitate;</w:t>
      </w:r>
    </w:p>
    <w:p w14:paraId="47BAF09F" w14:textId="77777777" w:rsidR="00B85B8F" w:rsidRPr="00BF1519" w:rsidRDefault="00B85B8F" w:rsidP="00C05AF6">
      <w:pPr>
        <w:numPr>
          <w:ilvl w:val="0"/>
          <w:numId w:val="771"/>
        </w:numPr>
        <w:spacing w:before="0" w:after="0" w:line="256" w:lineRule="auto"/>
        <w:contextualSpacing/>
        <w:rPr>
          <w:rFonts w:ascii="Trebuchet MS" w:hAnsi="Trebuchet MS" w:cstheme="minorHAnsi"/>
        </w:rPr>
      </w:pPr>
      <w:r w:rsidRPr="00BF1519">
        <w:rPr>
          <w:rFonts w:ascii="Trebuchet MS" w:hAnsi="Trebuchet MS" w:cstheme="minorHAnsi"/>
        </w:rPr>
        <w:t xml:space="preserve">estimarea de cost previzionat pentru lucrările de construire. </w:t>
      </w:r>
    </w:p>
    <w:p w14:paraId="69ADE2B2" w14:textId="77777777" w:rsidR="00B85B8F" w:rsidRPr="00BF1519" w:rsidRDefault="00B85B8F" w:rsidP="00C05AF6">
      <w:pPr>
        <w:numPr>
          <w:ilvl w:val="0"/>
          <w:numId w:val="770"/>
        </w:numPr>
        <w:spacing w:before="0" w:after="0" w:line="256" w:lineRule="auto"/>
        <w:contextualSpacing/>
        <w:rPr>
          <w:rFonts w:ascii="Trebuchet MS" w:hAnsi="Trebuchet MS" w:cstheme="minorHAnsi"/>
        </w:rPr>
      </w:pPr>
      <w:r w:rsidRPr="00BF1519">
        <w:rPr>
          <w:rFonts w:ascii="Trebuchet MS" w:hAnsi="Trebuchet MS" w:cstheme="minorHAnsi"/>
        </w:rPr>
        <w:t xml:space="preserve">Studiile de specialitate includ: </w:t>
      </w:r>
    </w:p>
    <w:p w14:paraId="4EDEA5D3" w14:textId="77777777" w:rsidR="00B85B8F" w:rsidRPr="00BF1519" w:rsidRDefault="00B85B8F" w:rsidP="00C05AF6">
      <w:pPr>
        <w:numPr>
          <w:ilvl w:val="0"/>
          <w:numId w:val="772"/>
        </w:numPr>
        <w:spacing w:before="0" w:after="0" w:line="256" w:lineRule="auto"/>
        <w:contextualSpacing/>
        <w:rPr>
          <w:rFonts w:ascii="Trebuchet MS" w:hAnsi="Trebuchet MS" w:cstheme="minorHAnsi"/>
        </w:rPr>
      </w:pPr>
      <w:r w:rsidRPr="00BF1519">
        <w:rPr>
          <w:rFonts w:ascii="Trebuchet MS" w:hAnsi="Trebuchet MS" w:cstheme="minorHAnsi"/>
        </w:rPr>
        <w:t xml:space="preserve">analiza financiară și economică; </w:t>
      </w:r>
    </w:p>
    <w:p w14:paraId="4E8C5D5A" w14:textId="77777777" w:rsidR="00B85B8F" w:rsidRPr="00BF1519" w:rsidRDefault="00B85B8F" w:rsidP="00C05AF6">
      <w:pPr>
        <w:numPr>
          <w:ilvl w:val="0"/>
          <w:numId w:val="772"/>
        </w:numPr>
        <w:spacing w:before="0" w:after="0" w:line="256" w:lineRule="auto"/>
        <w:contextualSpacing/>
        <w:rPr>
          <w:rFonts w:ascii="Trebuchet MS" w:hAnsi="Trebuchet MS" w:cstheme="minorHAnsi"/>
        </w:rPr>
      </w:pPr>
      <w:r w:rsidRPr="00BF1519">
        <w:rPr>
          <w:rFonts w:ascii="Trebuchet MS" w:hAnsi="Trebuchet MS" w:cstheme="minorHAnsi"/>
        </w:rPr>
        <w:t xml:space="preserve">analiza sustenabilității; </w:t>
      </w:r>
    </w:p>
    <w:p w14:paraId="79E62D65" w14:textId="77777777" w:rsidR="00B85B8F" w:rsidRPr="00BF1519" w:rsidRDefault="00B85B8F" w:rsidP="00C05AF6">
      <w:pPr>
        <w:numPr>
          <w:ilvl w:val="0"/>
          <w:numId w:val="772"/>
        </w:numPr>
        <w:spacing w:before="0" w:after="0" w:line="256" w:lineRule="auto"/>
        <w:contextualSpacing/>
        <w:rPr>
          <w:rFonts w:ascii="Trebuchet MS" w:hAnsi="Trebuchet MS" w:cstheme="minorHAnsi"/>
        </w:rPr>
      </w:pPr>
      <w:r w:rsidRPr="00BF1519">
        <w:rPr>
          <w:rFonts w:ascii="Trebuchet MS" w:hAnsi="Trebuchet MS" w:cstheme="minorHAnsi"/>
        </w:rPr>
        <w:t xml:space="preserve">analiza cererii de bunuri și servicii; </w:t>
      </w:r>
    </w:p>
    <w:p w14:paraId="0E686485" w14:textId="77777777" w:rsidR="00B85B8F" w:rsidRPr="00BF1519" w:rsidRDefault="00B85B8F" w:rsidP="00C05AF6">
      <w:pPr>
        <w:numPr>
          <w:ilvl w:val="0"/>
          <w:numId w:val="772"/>
        </w:numPr>
        <w:spacing w:before="0" w:after="0" w:line="256" w:lineRule="auto"/>
        <w:contextualSpacing/>
        <w:rPr>
          <w:rFonts w:ascii="Trebuchet MS" w:hAnsi="Trebuchet MS" w:cstheme="minorHAnsi"/>
        </w:rPr>
      </w:pPr>
      <w:r w:rsidRPr="00BF1519">
        <w:rPr>
          <w:rFonts w:ascii="Trebuchet MS" w:hAnsi="Trebuchet MS" w:cstheme="minorHAnsi"/>
        </w:rPr>
        <w:t xml:space="preserve">analiza de risc; </w:t>
      </w:r>
    </w:p>
    <w:p w14:paraId="55E4FA49" w14:textId="77777777" w:rsidR="00B85B8F" w:rsidRPr="00BF1519" w:rsidRDefault="00B85B8F" w:rsidP="00C05AF6">
      <w:pPr>
        <w:numPr>
          <w:ilvl w:val="0"/>
          <w:numId w:val="772"/>
        </w:numPr>
        <w:spacing w:before="0" w:after="0" w:line="256" w:lineRule="auto"/>
        <w:contextualSpacing/>
        <w:rPr>
          <w:rFonts w:ascii="Trebuchet MS" w:hAnsi="Trebuchet MS" w:cstheme="minorHAnsi"/>
        </w:rPr>
      </w:pPr>
      <w:r w:rsidRPr="00BF1519">
        <w:rPr>
          <w:rFonts w:ascii="Trebuchet MS" w:hAnsi="Trebuchet MS" w:cstheme="minorHAnsi"/>
        </w:rPr>
        <w:lastRenderedPageBreak/>
        <w:t>alte analize, după caz.</w:t>
      </w:r>
    </w:p>
    <w:p w14:paraId="4C62B6A8" w14:textId="77777777" w:rsidR="00B85B8F" w:rsidRPr="00BF1519" w:rsidRDefault="00B85B8F" w:rsidP="00C05AF6">
      <w:pPr>
        <w:numPr>
          <w:ilvl w:val="0"/>
          <w:numId w:val="769"/>
        </w:numPr>
        <w:spacing w:before="0" w:after="0" w:line="256" w:lineRule="auto"/>
        <w:contextualSpacing/>
        <w:rPr>
          <w:rFonts w:ascii="Trebuchet MS" w:hAnsi="Trebuchet MS" w:cstheme="minorHAnsi"/>
        </w:rPr>
      </w:pPr>
      <w:r w:rsidRPr="00BF1519">
        <w:rPr>
          <w:rFonts w:ascii="Trebuchet MS" w:hAnsi="Trebuchet MS" w:cstheme="minorHAnsi"/>
        </w:rPr>
        <w:t>Estimarea costului previzionat pentru lucrările de construire se realizează prin raportarea indicatorilor de cost similari la ariile construite/ desfășurate/ utile per funcțiune propuse pentru obiectivul de investiții analizat.</w:t>
      </w:r>
    </w:p>
    <w:p w14:paraId="020639B4" w14:textId="77777777" w:rsidR="00B85B8F" w:rsidRPr="00BF1519" w:rsidRDefault="00B85B8F" w:rsidP="00C05AF6">
      <w:pPr>
        <w:numPr>
          <w:ilvl w:val="0"/>
          <w:numId w:val="769"/>
        </w:numPr>
        <w:spacing w:before="0" w:after="0" w:line="256" w:lineRule="auto"/>
        <w:contextualSpacing/>
        <w:rPr>
          <w:rFonts w:ascii="Trebuchet MS" w:hAnsi="Trebuchet MS" w:cstheme="minorHAnsi"/>
        </w:rPr>
      </w:pPr>
      <w:r w:rsidRPr="00BF1519">
        <w:rPr>
          <w:rFonts w:ascii="Trebuchet MS" w:hAnsi="Trebuchet MS" w:cstheme="minorHAnsi"/>
        </w:rPr>
        <w:t>Indicatorii de cost similari sunt:</w:t>
      </w:r>
    </w:p>
    <w:p w14:paraId="43E06CBB" w14:textId="77777777" w:rsidR="00B85B8F" w:rsidRPr="00BF1519" w:rsidRDefault="00B85B8F" w:rsidP="00C05AF6">
      <w:pPr>
        <w:numPr>
          <w:ilvl w:val="0"/>
          <w:numId w:val="773"/>
        </w:numPr>
        <w:spacing w:before="0" w:after="0" w:line="256" w:lineRule="auto"/>
        <w:contextualSpacing/>
        <w:rPr>
          <w:rFonts w:ascii="Trebuchet MS" w:hAnsi="Trebuchet MS" w:cstheme="minorHAnsi"/>
        </w:rPr>
      </w:pPr>
      <w:r w:rsidRPr="00BF1519">
        <w:rPr>
          <w:rFonts w:ascii="Trebuchet MS" w:hAnsi="Trebuchet MS" w:cstheme="minorHAnsi"/>
        </w:rPr>
        <w:t>indicatori existenți la nivel statistic;</w:t>
      </w:r>
    </w:p>
    <w:p w14:paraId="13B82093" w14:textId="77777777" w:rsidR="00B85B8F" w:rsidRPr="00BF1519" w:rsidRDefault="00B85B8F" w:rsidP="00C05AF6">
      <w:pPr>
        <w:numPr>
          <w:ilvl w:val="0"/>
          <w:numId w:val="773"/>
        </w:numPr>
        <w:spacing w:before="0" w:after="0" w:line="256" w:lineRule="auto"/>
        <w:contextualSpacing/>
        <w:rPr>
          <w:rFonts w:ascii="Trebuchet MS" w:hAnsi="Trebuchet MS" w:cstheme="minorHAnsi"/>
        </w:rPr>
      </w:pPr>
      <w:r w:rsidRPr="00BF1519">
        <w:rPr>
          <w:rFonts w:ascii="Trebuchet MS" w:hAnsi="Trebuchet MS" w:cstheme="minorHAnsi"/>
        </w:rPr>
        <w:t>indicatori identificați la obiective de investiție similare:</w:t>
      </w:r>
    </w:p>
    <w:p w14:paraId="19C65B55" w14:textId="77777777" w:rsidR="00B85B8F" w:rsidRPr="00BF1519" w:rsidRDefault="00B85B8F" w:rsidP="00C05AF6">
      <w:pPr>
        <w:numPr>
          <w:ilvl w:val="0"/>
          <w:numId w:val="773"/>
        </w:numPr>
        <w:spacing w:before="0" w:after="0" w:line="256" w:lineRule="auto"/>
        <w:contextualSpacing/>
        <w:rPr>
          <w:rFonts w:ascii="Trebuchet MS" w:hAnsi="Trebuchet MS" w:cstheme="minorHAnsi"/>
        </w:rPr>
      </w:pPr>
      <w:r w:rsidRPr="00BF1519">
        <w:rPr>
          <w:rFonts w:ascii="Trebuchet MS" w:hAnsi="Trebuchet MS" w:cstheme="minorHAnsi"/>
        </w:rPr>
        <w:t xml:space="preserve">indicatori avansați de către consultanți conform experienței proprii. </w:t>
      </w:r>
    </w:p>
    <w:p w14:paraId="69AA7AA2" w14:textId="77777777" w:rsidR="00B85B8F" w:rsidRPr="00BF1519" w:rsidRDefault="00B85B8F" w:rsidP="00C05AF6">
      <w:pPr>
        <w:numPr>
          <w:ilvl w:val="0"/>
          <w:numId w:val="769"/>
        </w:numPr>
        <w:spacing w:before="0" w:after="0" w:line="256" w:lineRule="auto"/>
        <w:contextualSpacing/>
        <w:rPr>
          <w:rFonts w:ascii="Trebuchet MS" w:hAnsi="Trebuchet MS" w:cstheme="minorHAnsi"/>
        </w:rPr>
      </w:pPr>
      <w:r w:rsidRPr="00BF1519">
        <w:rPr>
          <w:rFonts w:ascii="Trebuchet MS" w:hAnsi="Trebuchet MS" w:cstheme="minorHAnsi"/>
        </w:rPr>
        <w:t xml:space="preserve">Ariile desfășurate se determină ca sume ale ariilor utile pe unități sau sub-unități funcționale la care se adaugă ariile pentru circulații și accese, </w:t>
      </w:r>
      <w:proofErr w:type="spellStart"/>
      <w:r w:rsidRPr="00BF1519">
        <w:rPr>
          <w:rFonts w:ascii="Trebuchet MS" w:hAnsi="Trebuchet MS" w:cstheme="minorHAnsi"/>
        </w:rPr>
        <w:t>ghene</w:t>
      </w:r>
      <w:proofErr w:type="spellEnd"/>
      <w:r w:rsidRPr="00BF1519">
        <w:rPr>
          <w:rFonts w:ascii="Trebuchet MS" w:hAnsi="Trebuchet MS" w:cstheme="minorHAnsi"/>
        </w:rPr>
        <w:t xml:space="preserve"> de instalații și spații tehnice, pereți de compartimentare și elemente structurale, anvelopa clădirii.</w:t>
      </w:r>
    </w:p>
    <w:p w14:paraId="4C2F7FE1" w14:textId="77777777" w:rsidR="00B85B8F" w:rsidRPr="00BF1519" w:rsidRDefault="00B85B8F" w:rsidP="00C05AF6">
      <w:pPr>
        <w:numPr>
          <w:ilvl w:val="0"/>
          <w:numId w:val="769"/>
        </w:numPr>
        <w:spacing w:before="0" w:after="0" w:line="256" w:lineRule="auto"/>
        <w:contextualSpacing/>
        <w:rPr>
          <w:rFonts w:ascii="Trebuchet MS" w:hAnsi="Trebuchet MS" w:cstheme="minorHAnsi"/>
        </w:rPr>
      </w:pPr>
      <w:r w:rsidRPr="00BF1519">
        <w:rPr>
          <w:rFonts w:ascii="Trebuchet MS" w:hAnsi="Trebuchet MS" w:cstheme="minorHAnsi"/>
        </w:rPr>
        <w:t>Ariile utile pe unitate sau sub-unitate funcțională sunt determinate de nevoile de utilizare, echipare și dotare, conform reglementării aplicabile și conform obiectivelor de calitate aprobate în fazele anterioare.</w:t>
      </w:r>
    </w:p>
    <w:p w14:paraId="5549AB36" w14:textId="77777777" w:rsidR="00B85B8F" w:rsidRPr="00BF1519" w:rsidRDefault="00B85B8F" w:rsidP="00C05AF6">
      <w:pPr>
        <w:numPr>
          <w:ilvl w:val="0"/>
          <w:numId w:val="769"/>
        </w:numPr>
        <w:spacing w:after="0" w:line="256" w:lineRule="auto"/>
        <w:contextualSpacing/>
        <w:rPr>
          <w:rFonts w:ascii="Trebuchet MS" w:hAnsi="Trebuchet MS" w:cstheme="minorHAnsi"/>
        </w:rPr>
      </w:pPr>
      <w:r w:rsidRPr="00BF1519">
        <w:rPr>
          <w:rFonts w:ascii="Trebuchet MS" w:hAnsi="Trebuchet MS" w:cstheme="minorHAnsi"/>
        </w:rPr>
        <w:t>Ariile construite se determină prin raportarea ariilor desfășurate la numărul de nivele propus conform temei de proiectare și reglementărilor aplicabile amplasamentului.</w:t>
      </w:r>
    </w:p>
    <w:p w14:paraId="063A139B" w14:textId="77777777" w:rsidR="00B85B8F" w:rsidRPr="00BF1519" w:rsidRDefault="00B85B8F" w:rsidP="00B85B8F">
      <w:pPr>
        <w:pStyle w:val="Art"/>
        <w:numPr>
          <w:ilvl w:val="0"/>
          <w:numId w:val="1"/>
        </w:numPr>
        <w:spacing w:line="256" w:lineRule="auto"/>
        <w:ind w:left="360" w:hanging="360"/>
        <w:rPr>
          <w:rFonts w:cstheme="minorHAnsi"/>
        </w:rPr>
      </w:pPr>
      <w:r w:rsidRPr="00BF1519">
        <w:rPr>
          <w:rFonts w:cstheme="minorHAnsi"/>
        </w:rPr>
        <w:t xml:space="preserve">Conținutul cadru al studiului de fezabilitate </w:t>
      </w:r>
    </w:p>
    <w:p w14:paraId="7D0EE4BE" w14:textId="77777777" w:rsidR="00B85B8F" w:rsidRPr="00BF1519" w:rsidRDefault="00B85B8F" w:rsidP="00C05AF6">
      <w:pPr>
        <w:numPr>
          <w:ilvl w:val="0"/>
          <w:numId w:val="774"/>
        </w:numPr>
        <w:spacing w:before="0" w:line="256" w:lineRule="auto"/>
        <w:contextualSpacing/>
        <w:rPr>
          <w:rFonts w:ascii="Trebuchet MS" w:hAnsi="Trebuchet MS" w:cstheme="minorHAnsi"/>
        </w:rPr>
      </w:pPr>
      <w:r w:rsidRPr="00BF1519">
        <w:rPr>
          <w:rFonts w:ascii="Trebuchet MS" w:hAnsi="Trebuchet MS" w:cstheme="minorHAnsi"/>
        </w:rPr>
        <w:t xml:space="preserve">Conținutul cadru al studiului de fezabilitate este format din următoarele secțiuni: </w:t>
      </w:r>
    </w:p>
    <w:p w14:paraId="3F6A3925" w14:textId="77777777" w:rsidR="00B85B8F" w:rsidRPr="00BF1519" w:rsidRDefault="00B85B8F" w:rsidP="00C05AF6">
      <w:pPr>
        <w:numPr>
          <w:ilvl w:val="1"/>
          <w:numId w:val="774"/>
        </w:numPr>
        <w:spacing w:before="0" w:after="0" w:line="256" w:lineRule="auto"/>
        <w:contextualSpacing/>
        <w:rPr>
          <w:rFonts w:ascii="Trebuchet MS" w:hAnsi="Trebuchet MS" w:cstheme="minorHAnsi"/>
        </w:rPr>
      </w:pPr>
      <w:r w:rsidRPr="00BF1519">
        <w:rPr>
          <w:rFonts w:ascii="Trebuchet MS" w:hAnsi="Trebuchet MS" w:cstheme="minorHAnsi"/>
        </w:rPr>
        <w:t xml:space="preserve">descrierea situației existente, necesitatea realizării obiectivului de investiții și prezentarea obiectivelor propuse; </w:t>
      </w:r>
    </w:p>
    <w:p w14:paraId="691F1E79" w14:textId="77777777" w:rsidR="00B85B8F" w:rsidRPr="00BF1519" w:rsidRDefault="00B85B8F" w:rsidP="00C05AF6">
      <w:pPr>
        <w:numPr>
          <w:ilvl w:val="1"/>
          <w:numId w:val="774"/>
        </w:numPr>
        <w:spacing w:before="0" w:after="0" w:line="256" w:lineRule="auto"/>
        <w:contextualSpacing/>
        <w:rPr>
          <w:rFonts w:ascii="Trebuchet MS" w:hAnsi="Trebuchet MS" w:cstheme="minorHAnsi"/>
        </w:rPr>
      </w:pPr>
      <w:r w:rsidRPr="00BF1519">
        <w:rPr>
          <w:rFonts w:ascii="Trebuchet MS" w:hAnsi="Trebuchet MS" w:cstheme="minorHAnsi"/>
        </w:rPr>
        <w:t xml:space="preserve">prezentarea scenariilor propuse; </w:t>
      </w:r>
    </w:p>
    <w:p w14:paraId="69E10695" w14:textId="77777777" w:rsidR="00B85B8F" w:rsidRPr="00BF1519" w:rsidRDefault="00B85B8F" w:rsidP="00C05AF6">
      <w:pPr>
        <w:numPr>
          <w:ilvl w:val="1"/>
          <w:numId w:val="774"/>
        </w:numPr>
        <w:spacing w:before="0" w:after="0" w:line="256" w:lineRule="auto"/>
        <w:contextualSpacing/>
        <w:rPr>
          <w:rFonts w:ascii="Trebuchet MS" w:hAnsi="Trebuchet MS" w:cstheme="minorHAnsi"/>
        </w:rPr>
      </w:pPr>
      <w:r w:rsidRPr="00BF1519">
        <w:rPr>
          <w:rFonts w:ascii="Trebuchet MS" w:hAnsi="Trebuchet MS" w:cstheme="minorHAnsi"/>
        </w:rPr>
        <w:t xml:space="preserve">alegerea și prezentarea detaliată a scenariul optim; </w:t>
      </w:r>
    </w:p>
    <w:p w14:paraId="78C68147" w14:textId="77777777" w:rsidR="00B85B8F" w:rsidRPr="00BF1519" w:rsidRDefault="00B85B8F" w:rsidP="00C05AF6">
      <w:pPr>
        <w:numPr>
          <w:ilvl w:val="1"/>
          <w:numId w:val="774"/>
        </w:numPr>
        <w:spacing w:before="0" w:after="0" w:line="256" w:lineRule="auto"/>
        <w:contextualSpacing/>
        <w:rPr>
          <w:rFonts w:ascii="Trebuchet MS" w:hAnsi="Trebuchet MS" w:cstheme="minorHAnsi"/>
        </w:rPr>
      </w:pPr>
      <w:r w:rsidRPr="00BF1519">
        <w:rPr>
          <w:rFonts w:ascii="Trebuchet MS" w:hAnsi="Trebuchet MS" w:cstheme="minorHAnsi"/>
        </w:rPr>
        <w:t>strategii și recomandări privind realizarea obiectivului;</w:t>
      </w:r>
    </w:p>
    <w:p w14:paraId="725A8A5C" w14:textId="77777777" w:rsidR="00B85B8F" w:rsidRPr="00BF1519" w:rsidRDefault="00B85B8F" w:rsidP="00C05AF6">
      <w:pPr>
        <w:numPr>
          <w:ilvl w:val="1"/>
          <w:numId w:val="774"/>
        </w:numPr>
        <w:spacing w:before="0" w:after="0" w:line="256" w:lineRule="auto"/>
        <w:contextualSpacing/>
        <w:rPr>
          <w:rFonts w:ascii="Trebuchet MS" w:hAnsi="Trebuchet MS" w:cstheme="minorHAnsi"/>
        </w:rPr>
      </w:pPr>
      <w:r w:rsidRPr="00BF1519">
        <w:rPr>
          <w:rFonts w:ascii="Trebuchet MS" w:hAnsi="Trebuchet MS" w:cstheme="minorHAnsi"/>
        </w:rPr>
        <w:t xml:space="preserve">reprezentări grafice, după caz. </w:t>
      </w:r>
    </w:p>
    <w:p w14:paraId="167AD825" w14:textId="77777777" w:rsidR="00B85B8F" w:rsidRPr="00BF1519" w:rsidRDefault="00B85B8F" w:rsidP="00C05AF6">
      <w:pPr>
        <w:numPr>
          <w:ilvl w:val="1"/>
          <w:numId w:val="774"/>
        </w:numPr>
        <w:spacing w:before="0" w:after="0" w:line="256" w:lineRule="auto"/>
        <w:contextualSpacing/>
        <w:rPr>
          <w:rFonts w:ascii="Trebuchet MS" w:hAnsi="Trebuchet MS" w:cstheme="minorHAnsi"/>
        </w:rPr>
      </w:pPr>
      <w:r w:rsidRPr="00BF1519">
        <w:rPr>
          <w:rFonts w:ascii="Trebuchet MS" w:hAnsi="Trebuchet MS" w:cstheme="minorHAnsi"/>
        </w:rPr>
        <w:t>concluzii.</w:t>
      </w:r>
    </w:p>
    <w:p w14:paraId="01C2CC80" w14:textId="77777777" w:rsidR="00B85B8F" w:rsidRPr="00BF1519" w:rsidRDefault="00B85B8F" w:rsidP="00C05AF6">
      <w:pPr>
        <w:numPr>
          <w:ilvl w:val="0"/>
          <w:numId w:val="774"/>
        </w:numPr>
        <w:spacing w:before="0" w:after="0" w:line="256" w:lineRule="auto"/>
        <w:contextualSpacing/>
        <w:rPr>
          <w:rFonts w:ascii="Trebuchet MS" w:hAnsi="Trebuchet MS" w:cstheme="minorHAnsi"/>
        </w:rPr>
      </w:pPr>
      <w:r w:rsidRPr="00BF1519">
        <w:rPr>
          <w:rFonts w:ascii="Trebuchet MS" w:hAnsi="Trebuchet MS" w:cstheme="minorHAnsi"/>
        </w:rPr>
        <w:t xml:space="preserve">Pentru fiecare scenariu analizat sunt incluse următoarele: </w:t>
      </w:r>
    </w:p>
    <w:p w14:paraId="292C01CC" w14:textId="77777777" w:rsidR="00B85B8F" w:rsidRPr="00BF1519" w:rsidRDefault="00B85B8F" w:rsidP="00C05AF6">
      <w:pPr>
        <w:numPr>
          <w:ilvl w:val="0"/>
          <w:numId w:val="775"/>
        </w:numPr>
        <w:spacing w:before="0" w:after="0" w:line="256" w:lineRule="auto"/>
        <w:contextualSpacing/>
        <w:rPr>
          <w:rFonts w:ascii="Trebuchet MS" w:hAnsi="Trebuchet MS" w:cstheme="minorHAnsi"/>
        </w:rPr>
      </w:pPr>
      <w:r w:rsidRPr="00BF1519">
        <w:rPr>
          <w:rFonts w:ascii="Trebuchet MS" w:hAnsi="Trebuchet MS" w:cstheme="minorHAnsi"/>
        </w:rPr>
        <w:t xml:space="preserve">particularitățile amplasamentului; </w:t>
      </w:r>
    </w:p>
    <w:p w14:paraId="184DCAE7" w14:textId="77777777" w:rsidR="00B85B8F" w:rsidRPr="00BF1519" w:rsidRDefault="00B85B8F" w:rsidP="00C05AF6">
      <w:pPr>
        <w:numPr>
          <w:ilvl w:val="0"/>
          <w:numId w:val="775"/>
        </w:numPr>
        <w:spacing w:before="0" w:after="0" w:line="256" w:lineRule="auto"/>
        <w:contextualSpacing/>
        <w:rPr>
          <w:rFonts w:ascii="Trebuchet MS" w:hAnsi="Trebuchet MS" w:cstheme="minorHAnsi"/>
        </w:rPr>
      </w:pPr>
      <w:r w:rsidRPr="00BF1519">
        <w:rPr>
          <w:rFonts w:ascii="Trebuchet MS" w:hAnsi="Trebuchet MS" w:cstheme="minorHAnsi"/>
        </w:rPr>
        <w:t xml:space="preserve">caracteristicile tehnice, constructive, funcționale, tehnologice și nivelul calitativ conform temei de proiectare; </w:t>
      </w:r>
    </w:p>
    <w:p w14:paraId="7B6DB796" w14:textId="77777777" w:rsidR="00B85B8F" w:rsidRPr="00BF1519" w:rsidRDefault="00B85B8F" w:rsidP="00C05AF6">
      <w:pPr>
        <w:numPr>
          <w:ilvl w:val="0"/>
          <w:numId w:val="775"/>
        </w:numPr>
        <w:spacing w:before="0" w:after="0" w:line="256" w:lineRule="auto"/>
        <w:contextualSpacing/>
        <w:rPr>
          <w:rFonts w:ascii="Trebuchet MS" w:hAnsi="Trebuchet MS" w:cstheme="minorHAnsi"/>
        </w:rPr>
      </w:pPr>
      <w:r w:rsidRPr="00BF1519">
        <w:rPr>
          <w:rFonts w:ascii="Trebuchet MS" w:hAnsi="Trebuchet MS" w:cstheme="minorHAnsi"/>
        </w:rPr>
        <w:t xml:space="preserve">costurile estimate; </w:t>
      </w:r>
    </w:p>
    <w:p w14:paraId="3B28F41F" w14:textId="77777777" w:rsidR="00B85B8F" w:rsidRPr="00BF1519" w:rsidRDefault="00B85B8F" w:rsidP="00C05AF6">
      <w:pPr>
        <w:numPr>
          <w:ilvl w:val="0"/>
          <w:numId w:val="775"/>
        </w:numPr>
        <w:spacing w:before="0" w:after="0" w:line="256" w:lineRule="auto"/>
        <w:contextualSpacing/>
        <w:rPr>
          <w:rFonts w:ascii="Trebuchet MS" w:hAnsi="Trebuchet MS" w:cstheme="minorHAnsi"/>
        </w:rPr>
      </w:pPr>
      <w:r w:rsidRPr="00BF1519">
        <w:rPr>
          <w:rFonts w:ascii="Trebuchet MS" w:hAnsi="Trebuchet MS" w:cstheme="minorHAnsi"/>
        </w:rPr>
        <w:t xml:space="preserve">rezultatul studiilor de specialitate realizate. </w:t>
      </w:r>
    </w:p>
    <w:p w14:paraId="2D2A2234" w14:textId="77777777" w:rsidR="00B85B8F" w:rsidRPr="00BF1519" w:rsidRDefault="00B85B8F" w:rsidP="00C05AF6">
      <w:pPr>
        <w:numPr>
          <w:ilvl w:val="0"/>
          <w:numId w:val="774"/>
        </w:numPr>
        <w:spacing w:before="0" w:after="0" w:line="256" w:lineRule="auto"/>
        <w:contextualSpacing/>
        <w:rPr>
          <w:rFonts w:ascii="Trebuchet MS" w:hAnsi="Trebuchet MS" w:cstheme="minorHAnsi"/>
        </w:rPr>
      </w:pPr>
      <w:r w:rsidRPr="00BF1519">
        <w:rPr>
          <w:rFonts w:ascii="Trebuchet MS" w:hAnsi="Trebuchet MS" w:cstheme="minorHAnsi"/>
        </w:rPr>
        <w:t xml:space="preserve">Pentru scenariul optim recomandat sunt prezentate următoarele elemente: </w:t>
      </w:r>
    </w:p>
    <w:p w14:paraId="446EEFAB" w14:textId="77777777" w:rsidR="00B85B8F" w:rsidRPr="00BF1519" w:rsidRDefault="00B85B8F" w:rsidP="00C05AF6">
      <w:pPr>
        <w:numPr>
          <w:ilvl w:val="1"/>
          <w:numId w:val="774"/>
        </w:numPr>
        <w:spacing w:before="0" w:after="0" w:line="256" w:lineRule="auto"/>
        <w:contextualSpacing/>
        <w:rPr>
          <w:rFonts w:ascii="Trebuchet MS" w:hAnsi="Trebuchet MS" w:cstheme="minorHAnsi"/>
        </w:rPr>
      </w:pPr>
      <w:r w:rsidRPr="00BF1519">
        <w:rPr>
          <w:rFonts w:ascii="Trebuchet MS" w:hAnsi="Trebuchet MS" w:cstheme="minorHAnsi"/>
        </w:rPr>
        <w:t xml:space="preserve">justificarea selectării scenariului; </w:t>
      </w:r>
    </w:p>
    <w:p w14:paraId="6EED5799" w14:textId="77777777" w:rsidR="00B85B8F" w:rsidRPr="00BF1519" w:rsidRDefault="00B85B8F" w:rsidP="00C05AF6">
      <w:pPr>
        <w:numPr>
          <w:ilvl w:val="1"/>
          <w:numId w:val="774"/>
        </w:numPr>
        <w:spacing w:before="0" w:after="0" w:line="256" w:lineRule="auto"/>
        <w:contextualSpacing/>
        <w:rPr>
          <w:rFonts w:ascii="Trebuchet MS" w:hAnsi="Trebuchet MS" w:cstheme="minorHAnsi"/>
        </w:rPr>
      </w:pPr>
      <w:r w:rsidRPr="00BF1519">
        <w:rPr>
          <w:rFonts w:ascii="Trebuchet MS" w:hAnsi="Trebuchet MS" w:cstheme="minorHAnsi"/>
        </w:rPr>
        <w:t xml:space="preserve">propunerile funcționale la nivel de principiu de realizare a obiectivului de investiții; </w:t>
      </w:r>
    </w:p>
    <w:p w14:paraId="224678AD" w14:textId="77777777" w:rsidR="00B85B8F" w:rsidRPr="00BF1519" w:rsidRDefault="00B85B8F" w:rsidP="00C05AF6">
      <w:pPr>
        <w:numPr>
          <w:ilvl w:val="1"/>
          <w:numId w:val="774"/>
        </w:numPr>
        <w:spacing w:before="0" w:after="0" w:line="256" w:lineRule="auto"/>
        <w:contextualSpacing/>
        <w:rPr>
          <w:rFonts w:ascii="Trebuchet MS" w:hAnsi="Trebuchet MS" w:cstheme="minorHAnsi"/>
        </w:rPr>
      </w:pPr>
      <w:r w:rsidRPr="00BF1519">
        <w:rPr>
          <w:rFonts w:ascii="Trebuchet MS" w:hAnsi="Trebuchet MS" w:cstheme="minorHAnsi"/>
        </w:rPr>
        <w:t xml:space="preserve">principalii indicatorii </w:t>
      </w:r>
      <w:proofErr w:type="spellStart"/>
      <w:r w:rsidRPr="00BF1519">
        <w:rPr>
          <w:rFonts w:ascii="Trebuchet MS" w:hAnsi="Trebuchet MS" w:cstheme="minorHAnsi"/>
        </w:rPr>
        <w:t>tehnico</w:t>
      </w:r>
      <w:proofErr w:type="spellEnd"/>
      <w:r w:rsidRPr="00BF1519">
        <w:rPr>
          <w:rFonts w:ascii="Trebuchet MS" w:hAnsi="Trebuchet MS" w:cstheme="minorHAnsi"/>
        </w:rPr>
        <w:t xml:space="preserve">-economici aferenți obiectivului de investiții; </w:t>
      </w:r>
    </w:p>
    <w:p w14:paraId="04905480" w14:textId="77777777" w:rsidR="00B85B8F" w:rsidRPr="00BF1519" w:rsidRDefault="00B85B8F" w:rsidP="00C05AF6">
      <w:pPr>
        <w:numPr>
          <w:ilvl w:val="1"/>
          <w:numId w:val="774"/>
        </w:numPr>
        <w:spacing w:before="0" w:after="0" w:line="256" w:lineRule="auto"/>
        <w:contextualSpacing/>
        <w:rPr>
          <w:rFonts w:ascii="Trebuchet MS" w:hAnsi="Trebuchet MS" w:cstheme="minorHAnsi"/>
        </w:rPr>
      </w:pPr>
      <w:r w:rsidRPr="00BF1519">
        <w:rPr>
          <w:rFonts w:ascii="Trebuchet MS" w:hAnsi="Trebuchet MS" w:cstheme="minorHAnsi"/>
        </w:rPr>
        <w:t xml:space="preserve">documente suport, astfel cum este certificatul de urbanism pentru construire sau cel pentru lucrări inginerești,. </w:t>
      </w:r>
    </w:p>
    <w:p w14:paraId="30066933" w14:textId="77777777" w:rsidR="00B85B8F" w:rsidRPr="00BF1519" w:rsidRDefault="00B85B8F" w:rsidP="00C05AF6">
      <w:pPr>
        <w:numPr>
          <w:ilvl w:val="0"/>
          <w:numId w:val="774"/>
        </w:numPr>
        <w:spacing w:before="0" w:after="0" w:line="256" w:lineRule="auto"/>
        <w:contextualSpacing/>
        <w:rPr>
          <w:rFonts w:ascii="Trebuchet MS" w:hAnsi="Trebuchet MS" w:cstheme="minorHAnsi"/>
        </w:rPr>
      </w:pPr>
      <w:r w:rsidRPr="00BF1519">
        <w:rPr>
          <w:rFonts w:ascii="Trebuchet MS" w:hAnsi="Trebuchet MS" w:cstheme="minorHAnsi"/>
        </w:rPr>
        <w:t xml:space="preserve">Propunerile funcționale incluse în cadrul scenariul optim nu reprezintă soluția finală a proiectului investițional în construcții, aceasta urmând să fie dezvoltată și detaliată în stadiile următoare conform indicatorilor </w:t>
      </w:r>
      <w:proofErr w:type="spellStart"/>
      <w:r w:rsidRPr="00BF1519">
        <w:rPr>
          <w:rFonts w:ascii="Trebuchet MS" w:hAnsi="Trebuchet MS" w:cstheme="minorHAnsi"/>
        </w:rPr>
        <w:t>tehnico</w:t>
      </w:r>
      <w:proofErr w:type="spellEnd"/>
      <w:r w:rsidRPr="00BF1519">
        <w:rPr>
          <w:rFonts w:ascii="Trebuchet MS" w:hAnsi="Trebuchet MS" w:cstheme="minorHAnsi"/>
        </w:rPr>
        <w:t xml:space="preserve">-economici aprobați. </w:t>
      </w:r>
    </w:p>
    <w:p w14:paraId="00FE93EF" w14:textId="77777777" w:rsidR="00B85B8F" w:rsidRPr="00BF1519" w:rsidRDefault="00B85B8F" w:rsidP="00C05AF6">
      <w:pPr>
        <w:numPr>
          <w:ilvl w:val="0"/>
          <w:numId w:val="774"/>
        </w:numPr>
        <w:spacing w:after="0" w:line="256" w:lineRule="auto"/>
        <w:contextualSpacing/>
        <w:rPr>
          <w:rFonts w:ascii="Trebuchet MS" w:hAnsi="Trebuchet MS" w:cstheme="minorHAnsi"/>
        </w:rPr>
      </w:pPr>
      <w:r w:rsidRPr="00BF1519">
        <w:rPr>
          <w:rFonts w:ascii="Trebuchet MS" w:hAnsi="Trebuchet MS" w:cstheme="minorHAnsi"/>
        </w:rPr>
        <w:t>Conținutul cadru al studiului de fezabilitate se adaptează în funcție de specificul și complexitatea obiectivului de investiții.</w:t>
      </w:r>
    </w:p>
    <w:p w14:paraId="417DF976" w14:textId="77777777" w:rsidR="00B85B8F" w:rsidRPr="00BF1519" w:rsidRDefault="00B85B8F" w:rsidP="00B85B8F">
      <w:pPr>
        <w:pStyle w:val="Art"/>
        <w:numPr>
          <w:ilvl w:val="0"/>
          <w:numId w:val="1"/>
        </w:numPr>
        <w:spacing w:line="256" w:lineRule="auto"/>
        <w:ind w:left="360" w:hanging="360"/>
        <w:rPr>
          <w:rFonts w:cstheme="minorHAnsi"/>
        </w:rPr>
      </w:pPr>
      <w:r w:rsidRPr="00BF1519">
        <w:rPr>
          <w:rFonts w:cstheme="minorHAnsi"/>
        </w:rPr>
        <w:t xml:space="preserve">Indicatorii </w:t>
      </w:r>
      <w:proofErr w:type="spellStart"/>
      <w:r w:rsidRPr="00BF1519">
        <w:rPr>
          <w:rFonts w:cstheme="minorHAnsi"/>
        </w:rPr>
        <w:t>tehnico</w:t>
      </w:r>
      <w:proofErr w:type="spellEnd"/>
      <w:r w:rsidRPr="00BF1519">
        <w:rPr>
          <w:rFonts w:cstheme="minorHAnsi"/>
        </w:rPr>
        <w:t>-economici aferenți scenariului optim prezentat în studiul de fezabilitate</w:t>
      </w:r>
    </w:p>
    <w:p w14:paraId="18D80235" w14:textId="77777777" w:rsidR="00B85B8F" w:rsidRPr="00BF1519" w:rsidRDefault="00B85B8F" w:rsidP="00C05AF6">
      <w:pPr>
        <w:numPr>
          <w:ilvl w:val="0"/>
          <w:numId w:val="776"/>
        </w:numPr>
        <w:spacing w:before="0" w:line="256" w:lineRule="auto"/>
        <w:contextualSpacing/>
        <w:rPr>
          <w:rFonts w:ascii="Trebuchet MS" w:hAnsi="Trebuchet MS" w:cstheme="minorHAnsi"/>
        </w:rPr>
      </w:pPr>
      <w:r w:rsidRPr="00BF1519">
        <w:rPr>
          <w:rFonts w:ascii="Trebuchet MS" w:hAnsi="Trebuchet MS" w:cstheme="minorHAnsi"/>
        </w:rPr>
        <w:t xml:space="preserve">În cadrul scenariul optim recomandat în cadrul studiului de fezabilitate, se includ următorii indicatori </w:t>
      </w:r>
      <w:proofErr w:type="spellStart"/>
      <w:r w:rsidRPr="00BF1519">
        <w:rPr>
          <w:rFonts w:ascii="Trebuchet MS" w:hAnsi="Trebuchet MS" w:cstheme="minorHAnsi"/>
        </w:rPr>
        <w:t>tehnico</w:t>
      </w:r>
      <w:proofErr w:type="spellEnd"/>
      <w:r w:rsidRPr="00BF1519">
        <w:rPr>
          <w:rFonts w:ascii="Trebuchet MS" w:hAnsi="Trebuchet MS" w:cstheme="minorHAnsi"/>
        </w:rPr>
        <w:t xml:space="preserve">-economici aferenți scenariului: </w:t>
      </w:r>
    </w:p>
    <w:p w14:paraId="31D95E22" w14:textId="77777777" w:rsidR="00B85B8F" w:rsidRPr="00BF1519" w:rsidRDefault="00B85B8F" w:rsidP="00C05AF6">
      <w:pPr>
        <w:numPr>
          <w:ilvl w:val="1"/>
          <w:numId w:val="774"/>
        </w:numPr>
        <w:spacing w:before="0" w:after="0" w:line="256" w:lineRule="auto"/>
        <w:contextualSpacing/>
        <w:rPr>
          <w:rFonts w:ascii="Trebuchet MS" w:hAnsi="Trebuchet MS" w:cstheme="minorHAnsi"/>
        </w:rPr>
      </w:pPr>
      <w:r w:rsidRPr="00BF1519">
        <w:rPr>
          <w:rFonts w:ascii="Trebuchet MS" w:hAnsi="Trebuchet MS" w:cstheme="minorHAnsi"/>
        </w:rPr>
        <w:t xml:space="preserve">valoarea totală estimată a obiectivului de investiții; </w:t>
      </w:r>
    </w:p>
    <w:p w14:paraId="7AFCFEA3" w14:textId="77777777" w:rsidR="00B85B8F" w:rsidRPr="00BF1519" w:rsidRDefault="00B85B8F" w:rsidP="00C05AF6">
      <w:pPr>
        <w:numPr>
          <w:ilvl w:val="1"/>
          <w:numId w:val="774"/>
        </w:numPr>
        <w:spacing w:before="0" w:after="0" w:line="256" w:lineRule="auto"/>
        <w:contextualSpacing/>
        <w:rPr>
          <w:rFonts w:ascii="Trebuchet MS" w:hAnsi="Trebuchet MS" w:cstheme="minorHAnsi"/>
        </w:rPr>
      </w:pPr>
      <w:r w:rsidRPr="00BF1519">
        <w:rPr>
          <w:rFonts w:ascii="Trebuchet MS" w:hAnsi="Trebuchet MS" w:cstheme="minorHAnsi"/>
        </w:rPr>
        <w:t xml:space="preserve">indicatorii minimali de performanță și calitate pe care obiectivul de investiții trebuie să îi atingă; </w:t>
      </w:r>
    </w:p>
    <w:p w14:paraId="56C1AD92" w14:textId="77777777" w:rsidR="00B85B8F" w:rsidRPr="00BF1519" w:rsidRDefault="00B85B8F" w:rsidP="00C05AF6">
      <w:pPr>
        <w:numPr>
          <w:ilvl w:val="1"/>
          <w:numId w:val="774"/>
        </w:numPr>
        <w:spacing w:before="0" w:after="0" w:line="256" w:lineRule="auto"/>
        <w:contextualSpacing/>
        <w:rPr>
          <w:rFonts w:ascii="Trebuchet MS" w:hAnsi="Trebuchet MS" w:cstheme="minorHAnsi"/>
        </w:rPr>
      </w:pPr>
      <w:r w:rsidRPr="00BF1519">
        <w:rPr>
          <w:rFonts w:ascii="Trebuchet MS" w:hAnsi="Trebuchet MS" w:cstheme="minorHAnsi"/>
        </w:rPr>
        <w:t xml:space="preserve">indicatorii financiari, </w:t>
      </w:r>
      <w:proofErr w:type="spellStart"/>
      <w:r w:rsidRPr="00BF1519">
        <w:rPr>
          <w:rFonts w:ascii="Trebuchet MS" w:hAnsi="Trebuchet MS" w:cstheme="minorHAnsi"/>
        </w:rPr>
        <w:t>socio</w:t>
      </w:r>
      <w:proofErr w:type="spellEnd"/>
      <w:r w:rsidRPr="00BF1519">
        <w:rPr>
          <w:rFonts w:ascii="Trebuchet MS" w:hAnsi="Trebuchet MS" w:cstheme="minorHAnsi"/>
        </w:rPr>
        <w:t xml:space="preserve">-economici, de impact, de rezultat sau de operare; </w:t>
      </w:r>
    </w:p>
    <w:p w14:paraId="5F2CABB4" w14:textId="77777777" w:rsidR="00B85B8F" w:rsidRPr="00BF1519" w:rsidRDefault="00B85B8F" w:rsidP="00C05AF6">
      <w:pPr>
        <w:numPr>
          <w:ilvl w:val="1"/>
          <w:numId w:val="774"/>
        </w:numPr>
        <w:spacing w:before="0" w:after="0" w:line="256" w:lineRule="auto"/>
        <w:contextualSpacing/>
        <w:rPr>
          <w:rFonts w:ascii="Trebuchet MS" w:hAnsi="Trebuchet MS" w:cstheme="minorHAnsi"/>
        </w:rPr>
      </w:pPr>
      <w:r w:rsidRPr="00BF1519">
        <w:rPr>
          <w:rFonts w:ascii="Trebuchet MS" w:hAnsi="Trebuchet MS" w:cstheme="minorHAnsi"/>
        </w:rPr>
        <w:t xml:space="preserve">durata estimată de execuție a obiectivului de investiții. </w:t>
      </w:r>
    </w:p>
    <w:p w14:paraId="4FC40749" w14:textId="77777777" w:rsidR="00B85B8F" w:rsidRPr="00BF1519" w:rsidRDefault="00B85B8F" w:rsidP="00C05AF6">
      <w:pPr>
        <w:numPr>
          <w:ilvl w:val="0"/>
          <w:numId w:val="776"/>
        </w:numPr>
        <w:spacing w:before="0" w:after="0" w:line="256" w:lineRule="auto"/>
        <w:contextualSpacing/>
        <w:rPr>
          <w:rFonts w:ascii="Trebuchet MS" w:hAnsi="Trebuchet MS" w:cstheme="minorHAnsi"/>
        </w:rPr>
      </w:pPr>
      <w:r w:rsidRPr="00BF1519">
        <w:rPr>
          <w:rFonts w:ascii="Trebuchet MS" w:hAnsi="Trebuchet MS" w:cstheme="minorHAnsi"/>
        </w:rPr>
        <w:t>Pentru valoarea totală estimată a obiectivului de investiții se indică marja de eroare acceptabilă prin raportare la valoarea totală finală obiectivului de investiții, conform prevederilor prezentului cod.</w:t>
      </w:r>
    </w:p>
    <w:p w14:paraId="2E584EC4" w14:textId="77777777" w:rsidR="00B85B8F" w:rsidRPr="00BF1519" w:rsidRDefault="00B85B8F" w:rsidP="00C05AF6">
      <w:pPr>
        <w:numPr>
          <w:ilvl w:val="0"/>
          <w:numId w:val="776"/>
        </w:numPr>
        <w:spacing w:before="0" w:after="0" w:line="256" w:lineRule="auto"/>
        <w:contextualSpacing/>
        <w:rPr>
          <w:rFonts w:ascii="Trebuchet MS" w:hAnsi="Trebuchet MS" w:cstheme="minorHAnsi"/>
        </w:rPr>
      </w:pPr>
      <w:r w:rsidRPr="00BF1519">
        <w:rPr>
          <w:rFonts w:ascii="Trebuchet MS" w:hAnsi="Trebuchet MS" w:cstheme="minorHAnsi"/>
        </w:rPr>
        <w:t>În vederea determinării valorii totale a obiectivului de investiții, costurile de investiție se estimează în mod distinct potrivit regulilor prevăzute la art. 532.</w:t>
      </w:r>
    </w:p>
    <w:p w14:paraId="0CD2877A" w14:textId="77777777" w:rsidR="00B85B8F" w:rsidRPr="00BF1519" w:rsidRDefault="00B85B8F" w:rsidP="00C05AF6">
      <w:pPr>
        <w:numPr>
          <w:ilvl w:val="0"/>
          <w:numId w:val="776"/>
        </w:numPr>
        <w:spacing w:before="0" w:after="0" w:line="256" w:lineRule="auto"/>
        <w:contextualSpacing/>
        <w:rPr>
          <w:rFonts w:ascii="Trebuchet MS" w:hAnsi="Trebuchet MS" w:cstheme="minorHAnsi"/>
        </w:rPr>
      </w:pPr>
      <w:r w:rsidRPr="00BF1519">
        <w:rPr>
          <w:rFonts w:ascii="Trebuchet MS" w:hAnsi="Trebuchet MS" w:cstheme="minorHAnsi"/>
        </w:rPr>
        <w:lastRenderedPageBreak/>
        <w:t xml:space="preserve">În cazul intervențiilor asupra construcțiilor existente care se limitează la punerea în siguranță sau la măsuri de consolidare sau de înlocuire, costurile de investiție estimate includ și costurile aferente: </w:t>
      </w:r>
    </w:p>
    <w:p w14:paraId="03A417BC" w14:textId="77777777" w:rsidR="00B85B8F" w:rsidRPr="00BF1519" w:rsidRDefault="00B85B8F" w:rsidP="00C05AF6">
      <w:pPr>
        <w:numPr>
          <w:ilvl w:val="0"/>
          <w:numId w:val="777"/>
        </w:numPr>
        <w:spacing w:before="0" w:after="0" w:line="256" w:lineRule="auto"/>
        <w:contextualSpacing/>
        <w:rPr>
          <w:rFonts w:ascii="Trebuchet MS" w:hAnsi="Trebuchet MS" w:cstheme="minorHAnsi"/>
        </w:rPr>
      </w:pPr>
      <w:r w:rsidRPr="00BF1519">
        <w:rPr>
          <w:rFonts w:ascii="Trebuchet MS" w:hAnsi="Trebuchet MS" w:cstheme="minorHAnsi"/>
        </w:rPr>
        <w:t xml:space="preserve">lucrărilor de desfacere și refacere; </w:t>
      </w:r>
    </w:p>
    <w:p w14:paraId="492F348E" w14:textId="77777777" w:rsidR="00B85B8F" w:rsidRPr="00BF1519" w:rsidRDefault="00B85B8F" w:rsidP="00C05AF6">
      <w:pPr>
        <w:numPr>
          <w:ilvl w:val="0"/>
          <w:numId w:val="777"/>
        </w:numPr>
        <w:spacing w:before="0" w:after="0" w:line="256" w:lineRule="auto"/>
        <w:contextualSpacing/>
        <w:rPr>
          <w:rFonts w:ascii="Trebuchet MS" w:hAnsi="Trebuchet MS" w:cstheme="minorHAnsi"/>
        </w:rPr>
      </w:pPr>
      <w:r w:rsidRPr="00BF1519">
        <w:rPr>
          <w:rFonts w:ascii="Trebuchet MS" w:hAnsi="Trebuchet MS" w:cstheme="minorHAnsi"/>
        </w:rPr>
        <w:t xml:space="preserve">lucrărilor de reparare a finisajelor și instalațiilor afectate ca urmare a intervenției. </w:t>
      </w:r>
    </w:p>
    <w:p w14:paraId="32FFFA56" w14:textId="77777777" w:rsidR="00B85B8F" w:rsidRPr="00BF1519" w:rsidRDefault="00B85B8F" w:rsidP="00C05AF6">
      <w:pPr>
        <w:numPr>
          <w:ilvl w:val="0"/>
          <w:numId w:val="776"/>
        </w:numPr>
        <w:spacing w:before="0" w:after="0" w:line="256" w:lineRule="auto"/>
        <w:contextualSpacing/>
        <w:rPr>
          <w:rFonts w:ascii="Trebuchet MS" w:hAnsi="Trebuchet MS" w:cstheme="minorHAnsi"/>
        </w:rPr>
      </w:pPr>
      <w:r w:rsidRPr="00BF1519">
        <w:rPr>
          <w:rFonts w:ascii="Trebuchet MS" w:hAnsi="Trebuchet MS" w:cstheme="minorHAnsi"/>
        </w:rPr>
        <w:t>Pentru indicatorii prevăzuți la alin. (1) lit. c) se indică, valorile admisibile și intervalele în care se pot încadra acestea, în funcție de specificul obiectivului de investiții și în conformitate cu normele și reglementările tehnice în vigoare.</w:t>
      </w:r>
    </w:p>
    <w:p w14:paraId="21338B69" w14:textId="77777777" w:rsidR="00B85B8F" w:rsidRPr="00BF1519" w:rsidRDefault="00B85B8F" w:rsidP="00C05AF6">
      <w:pPr>
        <w:numPr>
          <w:ilvl w:val="0"/>
          <w:numId w:val="776"/>
        </w:numPr>
        <w:spacing w:after="0" w:line="256" w:lineRule="auto"/>
        <w:contextualSpacing/>
        <w:rPr>
          <w:rFonts w:ascii="Trebuchet MS" w:hAnsi="Trebuchet MS" w:cstheme="minorHAnsi"/>
        </w:rPr>
      </w:pPr>
      <w:r w:rsidRPr="00BF1519">
        <w:rPr>
          <w:rFonts w:ascii="Trebuchet MS" w:hAnsi="Trebuchet MS" w:cstheme="minorHAnsi"/>
        </w:rPr>
        <w:t xml:space="preserve">În situația în care, după aprobarea indicatorilor </w:t>
      </w:r>
      <w:proofErr w:type="spellStart"/>
      <w:r w:rsidRPr="00BF1519">
        <w:rPr>
          <w:rFonts w:ascii="Trebuchet MS" w:hAnsi="Trebuchet MS" w:cstheme="minorHAnsi"/>
        </w:rPr>
        <w:t>tehnico</w:t>
      </w:r>
      <w:proofErr w:type="spellEnd"/>
      <w:r w:rsidRPr="00BF1519">
        <w:rPr>
          <w:rFonts w:ascii="Trebuchet MS" w:hAnsi="Trebuchet MS" w:cstheme="minorHAnsi"/>
        </w:rPr>
        <w:t xml:space="preserve"> – economici, apar schimbări care determină modificarea în plus a valorilor maximale și/sau modificarea în minus a valorilor minimale ale indicatorilor </w:t>
      </w:r>
      <w:proofErr w:type="spellStart"/>
      <w:r w:rsidRPr="00BF1519">
        <w:rPr>
          <w:rFonts w:ascii="Trebuchet MS" w:hAnsi="Trebuchet MS" w:cstheme="minorHAnsi"/>
        </w:rPr>
        <w:t>tehnico</w:t>
      </w:r>
      <w:proofErr w:type="spellEnd"/>
      <w:r w:rsidRPr="00BF1519">
        <w:rPr>
          <w:rFonts w:ascii="Trebuchet MS" w:hAnsi="Trebuchet MS" w:cstheme="minorHAnsi"/>
        </w:rPr>
        <w:t xml:space="preserve">-economici aprobați ori depășirea marjelor de eroare prevăzute la alin. (3), este necesară refacerea corespunzătoare a documentației aprobate și reluarea procedurii de aprobare a noilor indicatori, cu excepția situațiilor de actualizare a acestora prevăzute în Legea nr. 500/2002 </w:t>
      </w:r>
      <w:r w:rsidRPr="00073E9E">
        <w:rPr>
          <w:rFonts w:ascii="Trebuchet MS" w:hAnsi="Trebuchet MS" w:cstheme="minorHAnsi"/>
        </w:rPr>
        <w:t xml:space="preserve">privind </w:t>
      </w:r>
      <w:proofErr w:type="spellStart"/>
      <w:r w:rsidRPr="00073E9E">
        <w:rPr>
          <w:rFonts w:ascii="Trebuchet MS" w:hAnsi="Trebuchet MS" w:cstheme="minorHAnsi"/>
        </w:rPr>
        <w:t>finanţele</w:t>
      </w:r>
      <w:proofErr w:type="spellEnd"/>
      <w:r w:rsidRPr="00073E9E">
        <w:rPr>
          <w:rFonts w:ascii="Trebuchet MS" w:hAnsi="Trebuchet MS" w:cstheme="minorHAnsi"/>
        </w:rPr>
        <w:t xml:space="preserve"> publice</w:t>
      </w:r>
      <w:r w:rsidRPr="00BF1519">
        <w:rPr>
          <w:rFonts w:ascii="Trebuchet MS" w:hAnsi="Trebuchet MS" w:cstheme="minorHAnsi"/>
        </w:rPr>
        <w:t>, cu modificările și completările ulterioare.</w:t>
      </w:r>
    </w:p>
    <w:p w14:paraId="517810A3" w14:textId="77777777" w:rsidR="00B85B8F" w:rsidRPr="00BF1519" w:rsidRDefault="00B85B8F" w:rsidP="00B85B8F">
      <w:pPr>
        <w:pStyle w:val="Art"/>
        <w:numPr>
          <w:ilvl w:val="0"/>
          <w:numId w:val="1"/>
        </w:numPr>
        <w:spacing w:line="256" w:lineRule="auto"/>
        <w:ind w:left="360" w:hanging="360"/>
        <w:rPr>
          <w:rFonts w:cstheme="minorHAnsi"/>
        </w:rPr>
      </w:pPr>
      <w:r w:rsidRPr="00BF1519">
        <w:rPr>
          <w:rFonts w:cstheme="minorHAnsi"/>
        </w:rPr>
        <w:t>Estimarea bugetară aferentă proiectului investițional în construcții</w:t>
      </w:r>
    </w:p>
    <w:p w14:paraId="062320B9" w14:textId="77777777" w:rsidR="00B85B8F" w:rsidRPr="00BF1519" w:rsidRDefault="00B85B8F" w:rsidP="00C05AF6">
      <w:pPr>
        <w:numPr>
          <w:ilvl w:val="0"/>
          <w:numId w:val="778"/>
        </w:numPr>
        <w:spacing w:before="0" w:line="256" w:lineRule="auto"/>
        <w:contextualSpacing/>
        <w:rPr>
          <w:rFonts w:ascii="Trebuchet MS" w:hAnsi="Trebuchet MS" w:cstheme="minorHAnsi"/>
        </w:rPr>
      </w:pPr>
      <w:r w:rsidRPr="00BF1519">
        <w:rPr>
          <w:rFonts w:ascii="Trebuchet MS" w:hAnsi="Trebuchet MS" w:cstheme="minorHAnsi"/>
        </w:rPr>
        <w:t xml:space="preserve">Estimarea bugetară se realizează prin schema de estimare a bugetului-țintă, care identifică principalele activități necesare realizării obiectivului de investiții și costurile aferente, inclusiv marja de eroare acceptabilă și procentul cheltuielilor diverse și neprevăzute, prin raportare la valoarea întregului proiect investițional, cât și formele de achiziții ce vor fi utilizate. </w:t>
      </w:r>
    </w:p>
    <w:p w14:paraId="0CAB1514" w14:textId="77777777" w:rsidR="00B85B8F" w:rsidRPr="00BF1519" w:rsidRDefault="00B85B8F" w:rsidP="00C05AF6">
      <w:pPr>
        <w:numPr>
          <w:ilvl w:val="0"/>
          <w:numId w:val="778"/>
        </w:numPr>
        <w:spacing w:before="0" w:after="0" w:line="256" w:lineRule="auto"/>
        <w:contextualSpacing/>
        <w:rPr>
          <w:rFonts w:ascii="Trebuchet MS" w:hAnsi="Trebuchet MS" w:cstheme="minorHAnsi"/>
        </w:rPr>
      </w:pPr>
      <w:r w:rsidRPr="00BF1519">
        <w:rPr>
          <w:rFonts w:ascii="Trebuchet MS" w:hAnsi="Trebuchet MS" w:cstheme="minorHAnsi"/>
        </w:rPr>
        <w:t>Cheltuielile diverse și neprevăzute se vor raporta la valoarea estimată maximă a proiectului investițional, respectiv valoarea estimată totală a proiectului investițional în construcții cumulată cu marja de eroare aplicabilă.</w:t>
      </w:r>
    </w:p>
    <w:p w14:paraId="1A5458C4" w14:textId="77777777" w:rsidR="00B85B8F" w:rsidRPr="00BF1519" w:rsidRDefault="00B85B8F" w:rsidP="00C05AF6">
      <w:pPr>
        <w:numPr>
          <w:ilvl w:val="0"/>
          <w:numId w:val="778"/>
        </w:numPr>
        <w:spacing w:before="0" w:after="0" w:line="256" w:lineRule="auto"/>
        <w:contextualSpacing/>
        <w:rPr>
          <w:rFonts w:ascii="Trebuchet MS" w:hAnsi="Trebuchet MS" w:cstheme="minorHAnsi"/>
        </w:rPr>
      </w:pPr>
      <w:r w:rsidRPr="00BF1519">
        <w:rPr>
          <w:rFonts w:ascii="Trebuchet MS" w:hAnsi="Trebuchet MS" w:cstheme="minorHAnsi"/>
        </w:rPr>
        <w:t xml:space="preserve">În procesul de estimare a bugetului aferent întregului proiect investițional în construcții sunt luate în considerare costurile asociate pentru principalele activități: </w:t>
      </w:r>
    </w:p>
    <w:p w14:paraId="30DE0908" w14:textId="77777777" w:rsidR="00B85B8F" w:rsidRPr="00BF1519" w:rsidRDefault="00B85B8F" w:rsidP="00C05AF6">
      <w:pPr>
        <w:numPr>
          <w:ilvl w:val="0"/>
          <w:numId w:val="779"/>
        </w:numPr>
        <w:spacing w:before="0" w:after="0" w:line="256" w:lineRule="auto"/>
        <w:contextualSpacing/>
        <w:rPr>
          <w:rFonts w:ascii="Trebuchet MS" w:hAnsi="Trebuchet MS" w:cstheme="minorHAnsi"/>
        </w:rPr>
      </w:pPr>
      <w:r w:rsidRPr="00BF1519">
        <w:rPr>
          <w:rFonts w:ascii="Trebuchet MS" w:hAnsi="Trebuchet MS" w:cstheme="minorHAnsi"/>
        </w:rPr>
        <w:t>obținerea terenului – achiziție, concesiune, expropriere sau alte metode;</w:t>
      </w:r>
    </w:p>
    <w:p w14:paraId="510D49BA" w14:textId="77777777" w:rsidR="00B85B8F" w:rsidRPr="00BF1519" w:rsidRDefault="00B85B8F" w:rsidP="00C05AF6">
      <w:pPr>
        <w:numPr>
          <w:ilvl w:val="0"/>
          <w:numId w:val="779"/>
        </w:numPr>
        <w:spacing w:before="0" w:after="0" w:line="256" w:lineRule="auto"/>
        <w:contextualSpacing/>
        <w:rPr>
          <w:rFonts w:ascii="Trebuchet MS" w:hAnsi="Trebuchet MS" w:cstheme="minorHAnsi"/>
        </w:rPr>
      </w:pPr>
      <w:r w:rsidRPr="00BF1519">
        <w:rPr>
          <w:rFonts w:ascii="Trebuchet MS" w:hAnsi="Trebuchet MS" w:cstheme="minorHAnsi"/>
        </w:rPr>
        <w:t xml:space="preserve">amenajarea terenului – pregătirea amplasamentului, cuprinzând demolări/ defrișări/ sistematizare verticală/ accese/ ziduri sprijin, drenaje, </w:t>
      </w:r>
      <w:proofErr w:type="spellStart"/>
      <w:r w:rsidRPr="00BF1519">
        <w:rPr>
          <w:rFonts w:ascii="Trebuchet MS" w:hAnsi="Trebuchet MS" w:cstheme="minorHAnsi"/>
        </w:rPr>
        <w:t>epuismente</w:t>
      </w:r>
      <w:proofErr w:type="spellEnd"/>
      <w:r w:rsidRPr="00BF1519">
        <w:rPr>
          <w:rFonts w:ascii="Trebuchet MS" w:hAnsi="Trebuchet MS" w:cstheme="minorHAnsi"/>
        </w:rPr>
        <w:t>/ strămutări și alte operațiuni, după caz;</w:t>
      </w:r>
    </w:p>
    <w:p w14:paraId="05D24BE6" w14:textId="77777777" w:rsidR="00B85B8F" w:rsidRPr="00BF1519" w:rsidRDefault="00B85B8F" w:rsidP="00C05AF6">
      <w:pPr>
        <w:numPr>
          <w:ilvl w:val="0"/>
          <w:numId w:val="779"/>
        </w:numPr>
        <w:spacing w:before="0" w:after="0" w:line="256" w:lineRule="auto"/>
        <w:contextualSpacing/>
        <w:rPr>
          <w:rFonts w:ascii="Trebuchet MS" w:hAnsi="Trebuchet MS" w:cstheme="minorHAnsi"/>
        </w:rPr>
      </w:pPr>
      <w:r w:rsidRPr="00BF1519">
        <w:rPr>
          <w:rFonts w:ascii="Trebuchet MS" w:hAnsi="Trebuchet MS" w:cstheme="minorHAnsi"/>
        </w:rPr>
        <w:t>amenajări pentru protecția mediului, inclusiv plantări arbori și amenajare spații verzi;</w:t>
      </w:r>
    </w:p>
    <w:p w14:paraId="6FB67C89" w14:textId="77777777" w:rsidR="00B85B8F" w:rsidRPr="00BF1519" w:rsidRDefault="00B85B8F" w:rsidP="00C05AF6">
      <w:pPr>
        <w:numPr>
          <w:ilvl w:val="0"/>
          <w:numId w:val="779"/>
        </w:numPr>
        <w:spacing w:before="0" w:after="0" w:line="256" w:lineRule="auto"/>
        <w:contextualSpacing/>
        <w:rPr>
          <w:rFonts w:ascii="Trebuchet MS" w:hAnsi="Trebuchet MS" w:cstheme="minorHAnsi"/>
        </w:rPr>
      </w:pPr>
      <w:r w:rsidRPr="00BF1519">
        <w:rPr>
          <w:rFonts w:ascii="Trebuchet MS" w:hAnsi="Trebuchet MS" w:cstheme="minorHAnsi"/>
        </w:rPr>
        <w:t>asigurarea de utilități;</w:t>
      </w:r>
    </w:p>
    <w:p w14:paraId="46D486A2" w14:textId="77777777" w:rsidR="00B85B8F" w:rsidRPr="00BF1519" w:rsidRDefault="00B85B8F" w:rsidP="00C05AF6">
      <w:pPr>
        <w:numPr>
          <w:ilvl w:val="0"/>
          <w:numId w:val="779"/>
        </w:numPr>
        <w:spacing w:before="0" w:after="0" w:line="256" w:lineRule="auto"/>
        <w:contextualSpacing/>
        <w:rPr>
          <w:rFonts w:ascii="Trebuchet MS" w:hAnsi="Trebuchet MS" w:cstheme="minorHAnsi"/>
        </w:rPr>
      </w:pPr>
      <w:r w:rsidRPr="00BF1519">
        <w:rPr>
          <w:rFonts w:ascii="Trebuchet MS" w:hAnsi="Trebuchet MS" w:cstheme="minorHAnsi"/>
        </w:rPr>
        <w:t>proiectare în toate stadiile, inclusiv studii de amplasament și studii de specialitate pe obiect/ asistența tehnică a proiectantului și dirigenția de șantier;</w:t>
      </w:r>
    </w:p>
    <w:p w14:paraId="623DE039" w14:textId="77777777" w:rsidR="00B85B8F" w:rsidRPr="00BF1519" w:rsidRDefault="00B85B8F" w:rsidP="00C05AF6">
      <w:pPr>
        <w:numPr>
          <w:ilvl w:val="0"/>
          <w:numId w:val="779"/>
        </w:numPr>
        <w:spacing w:before="0" w:after="0" w:line="256" w:lineRule="auto"/>
        <w:contextualSpacing/>
        <w:rPr>
          <w:rFonts w:ascii="Trebuchet MS" w:hAnsi="Trebuchet MS" w:cstheme="minorHAnsi"/>
        </w:rPr>
      </w:pPr>
      <w:r w:rsidRPr="00BF1519">
        <w:rPr>
          <w:rFonts w:ascii="Trebuchet MS" w:hAnsi="Trebuchet MS" w:cstheme="minorHAnsi"/>
        </w:rPr>
        <w:t>construcția – elemente constructive pentru toate obiectivele de investiții propuse a se realiza, inclusiv montaj;</w:t>
      </w:r>
    </w:p>
    <w:p w14:paraId="7ACFCFB5" w14:textId="77777777" w:rsidR="00B85B8F" w:rsidRPr="00BF1519" w:rsidRDefault="00B85B8F" w:rsidP="00C05AF6">
      <w:pPr>
        <w:numPr>
          <w:ilvl w:val="0"/>
          <w:numId w:val="779"/>
        </w:numPr>
        <w:spacing w:before="0" w:after="0" w:line="256" w:lineRule="auto"/>
        <w:contextualSpacing/>
        <w:rPr>
          <w:rFonts w:ascii="Trebuchet MS" w:hAnsi="Trebuchet MS" w:cstheme="minorHAnsi"/>
        </w:rPr>
      </w:pPr>
      <w:r w:rsidRPr="00BF1519">
        <w:rPr>
          <w:rFonts w:ascii="Trebuchet MS" w:hAnsi="Trebuchet MS" w:cstheme="minorHAnsi"/>
        </w:rPr>
        <w:t>echipare tehnică inclusiv montaj;</w:t>
      </w:r>
    </w:p>
    <w:p w14:paraId="11604D44" w14:textId="77777777" w:rsidR="00B85B8F" w:rsidRPr="00BF1519" w:rsidRDefault="00B85B8F" w:rsidP="00AB09B2">
      <w:pPr>
        <w:numPr>
          <w:ilvl w:val="0"/>
          <w:numId w:val="779"/>
        </w:numPr>
        <w:spacing w:before="0" w:after="0" w:line="256" w:lineRule="auto"/>
        <w:contextualSpacing/>
        <w:rPr>
          <w:rFonts w:ascii="Trebuchet MS" w:hAnsi="Trebuchet MS" w:cstheme="minorHAnsi"/>
        </w:rPr>
      </w:pPr>
      <w:r w:rsidRPr="00BF1519">
        <w:rPr>
          <w:rFonts w:ascii="Trebuchet MS" w:hAnsi="Trebuchet MS" w:cstheme="minorHAnsi"/>
        </w:rPr>
        <w:t>dotare și obiecte de artă;</w:t>
      </w:r>
    </w:p>
    <w:p w14:paraId="3680DC95" w14:textId="77777777" w:rsidR="00B85B8F" w:rsidRPr="00BF1519" w:rsidRDefault="00B85B8F" w:rsidP="00AB09B2">
      <w:pPr>
        <w:numPr>
          <w:ilvl w:val="0"/>
          <w:numId w:val="779"/>
        </w:numPr>
        <w:spacing w:before="0" w:after="0" w:line="256" w:lineRule="auto"/>
        <w:contextualSpacing/>
        <w:rPr>
          <w:rFonts w:ascii="Trebuchet MS" w:hAnsi="Trebuchet MS" w:cstheme="minorHAnsi"/>
        </w:rPr>
      </w:pPr>
      <w:r w:rsidRPr="00BF1519">
        <w:rPr>
          <w:rFonts w:ascii="Trebuchet MS" w:hAnsi="Trebuchet MS" w:cstheme="minorHAnsi"/>
        </w:rPr>
        <w:t>costuri conexe investiției, inclusiv taxe de autorizare și avizare sau costuri financiare.</w:t>
      </w:r>
    </w:p>
    <w:p w14:paraId="089B006C" w14:textId="77777777" w:rsidR="00B85B8F" w:rsidRPr="00BF1519" w:rsidRDefault="00B85B8F" w:rsidP="00C05AF6">
      <w:pPr>
        <w:numPr>
          <w:ilvl w:val="0"/>
          <w:numId w:val="778"/>
        </w:numPr>
        <w:spacing w:before="0" w:line="256" w:lineRule="auto"/>
        <w:contextualSpacing/>
        <w:rPr>
          <w:rFonts w:ascii="Trebuchet MS" w:hAnsi="Trebuchet MS" w:cstheme="minorHAnsi"/>
        </w:rPr>
      </w:pPr>
      <w:r w:rsidRPr="00BF1519">
        <w:rPr>
          <w:rFonts w:ascii="Trebuchet MS" w:hAnsi="Trebuchet MS" w:cstheme="minorHAnsi"/>
        </w:rPr>
        <w:t>Beneficiarul sau echipa de specialiști contractată de către beneficiar în acest scop, dacă este cazul, asigură compararea costurilor per activitate și încadrarea în bugetul estimat total cât și a duratei estimate de execuție pentru fiecare scenariu propus, în funcție de condițiile specifice fiecărui amplasament luat în considerare, prin raportare la bugetul ținta și durata previzionată în stadiul 0.</w:t>
      </w:r>
    </w:p>
    <w:p w14:paraId="3D6BDCDE" w14:textId="77777777" w:rsidR="00B85B8F" w:rsidRPr="00BF1519" w:rsidRDefault="00B85B8F" w:rsidP="00B85B8F">
      <w:pPr>
        <w:rPr>
          <w:rFonts w:ascii="Trebuchet MS" w:hAnsi="Trebuchet MS" w:cstheme="minorBidi"/>
          <w:sz w:val="22"/>
          <w:szCs w:val="22"/>
        </w:rPr>
      </w:pPr>
    </w:p>
    <w:p w14:paraId="6E04FBE0" w14:textId="77777777" w:rsidR="00B85B8F" w:rsidRPr="00BF1519" w:rsidRDefault="00B85B8F" w:rsidP="00B85B8F">
      <w:pPr>
        <w:keepNext/>
        <w:keepLines/>
        <w:jc w:val="center"/>
        <w:outlineLvl w:val="2"/>
        <w:rPr>
          <w:rFonts w:ascii="Trebuchet MS" w:hAnsi="Trebuchet MS" w:cstheme="minorHAnsi"/>
          <w:b/>
        </w:rPr>
      </w:pPr>
      <w:bookmarkStart w:id="364" w:name="_Toc100069797"/>
      <w:r w:rsidRPr="00BF1519">
        <w:rPr>
          <w:rFonts w:ascii="Trebuchet MS" w:hAnsi="Trebuchet MS" w:cstheme="minorHAnsi"/>
          <w:b/>
        </w:rPr>
        <w:t>Capitolul III. Stadiul 2 – Realizarea proiectului de bază</w:t>
      </w:r>
      <w:bookmarkEnd w:id="364"/>
    </w:p>
    <w:p w14:paraId="503FA84D" w14:textId="77777777" w:rsidR="00B85B8F" w:rsidRPr="00BF1519" w:rsidRDefault="00B85B8F" w:rsidP="00B85B8F">
      <w:pPr>
        <w:pStyle w:val="Art"/>
        <w:numPr>
          <w:ilvl w:val="0"/>
          <w:numId w:val="1"/>
        </w:numPr>
        <w:spacing w:line="256" w:lineRule="auto"/>
        <w:ind w:left="360" w:hanging="360"/>
        <w:rPr>
          <w:rFonts w:cstheme="minorHAnsi"/>
        </w:rPr>
      </w:pPr>
      <w:r w:rsidRPr="00BF1519">
        <w:rPr>
          <w:rFonts w:cstheme="minorHAnsi"/>
        </w:rPr>
        <w:t>Dispoziții generale referitoare la stadiul 2 – Realizarea proiectului de bază</w:t>
      </w:r>
    </w:p>
    <w:p w14:paraId="3528696A" w14:textId="77777777" w:rsidR="00B85B8F" w:rsidRPr="00BF1519" w:rsidRDefault="00B85B8F" w:rsidP="00C05AF6">
      <w:pPr>
        <w:numPr>
          <w:ilvl w:val="0"/>
          <w:numId w:val="780"/>
        </w:numPr>
        <w:spacing w:before="0" w:line="256" w:lineRule="auto"/>
        <w:contextualSpacing/>
        <w:rPr>
          <w:rFonts w:ascii="Trebuchet MS" w:hAnsi="Trebuchet MS" w:cstheme="minorHAnsi"/>
        </w:rPr>
      </w:pPr>
      <w:r w:rsidRPr="00BF1519">
        <w:rPr>
          <w:rFonts w:ascii="Trebuchet MS" w:hAnsi="Trebuchet MS" w:cstheme="minorHAnsi"/>
        </w:rPr>
        <w:t xml:space="preserve">În cadrul stadiului 2, proiectantul creează diferite variante de rezolvare volumetrică și configurare în plan a proiectului, având la bază tema de proiectare aprobată de către beneficiar sau dezvoltator, după caz, aferentă amplasamentului ales, având în vedere: </w:t>
      </w:r>
    </w:p>
    <w:p w14:paraId="6A60E05F" w14:textId="77777777" w:rsidR="00B85B8F" w:rsidRPr="00BF1519" w:rsidRDefault="00B85B8F" w:rsidP="00C05AF6">
      <w:pPr>
        <w:numPr>
          <w:ilvl w:val="0"/>
          <w:numId w:val="781"/>
        </w:numPr>
        <w:spacing w:before="0" w:after="0" w:line="256" w:lineRule="auto"/>
        <w:contextualSpacing/>
        <w:rPr>
          <w:rFonts w:ascii="Trebuchet MS" w:hAnsi="Trebuchet MS" w:cstheme="minorHAnsi"/>
        </w:rPr>
      </w:pPr>
      <w:r w:rsidRPr="00BF1519">
        <w:rPr>
          <w:rFonts w:ascii="Trebuchet MS" w:hAnsi="Trebuchet MS" w:cstheme="minorHAnsi"/>
        </w:rPr>
        <w:t>constrângerile amplasamentului;</w:t>
      </w:r>
    </w:p>
    <w:p w14:paraId="218C86B0" w14:textId="77777777" w:rsidR="00B85B8F" w:rsidRPr="00BF1519" w:rsidRDefault="00B85B8F" w:rsidP="00C05AF6">
      <w:pPr>
        <w:numPr>
          <w:ilvl w:val="0"/>
          <w:numId w:val="781"/>
        </w:numPr>
        <w:spacing w:before="0" w:after="0" w:line="256" w:lineRule="auto"/>
        <w:contextualSpacing/>
        <w:rPr>
          <w:rFonts w:ascii="Trebuchet MS" w:hAnsi="Trebuchet MS" w:cstheme="minorHAnsi"/>
        </w:rPr>
      </w:pPr>
      <w:r w:rsidRPr="00BF1519">
        <w:rPr>
          <w:rFonts w:ascii="Trebuchet MS" w:hAnsi="Trebuchet MS" w:cstheme="minorHAnsi"/>
        </w:rPr>
        <w:t xml:space="preserve">analizele referitoare la contextul urbanistic, tehnic și legislativ elaborate în stadiile anterioare;  </w:t>
      </w:r>
    </w:p>
    <w:p w14:paraId="2717D02D" w14:textId="77777777" w:rsidR="00B85B8F" w:rsidRPr="00BF1519" w:rsidRDefault="00B85B8F" w:rsidP="00C05AF6">
      <w:pPr>
        <w:numPr>
          <w:ilvl w:val="0"/>
          <w:numId w:val="781"/>
        </w:numPr>
        <w:spacing w:before="0" w:after="0" w:line="256" w:lineRule="auto"/>
        <w:contextualSpacing/>
        <w:rPr>
          <w:rFonts w:ascii="Trebuchet MS" w:hAnsi="Trebuchet MS" w:cstheme="minorHAnsi"/>
        </w:rPr>
      </w:pPr>
      <w:r w:rsidRPr="00BF1519">
        <w:rPr>
          <w:rFonts w:ascii="Trebuchet MS" w:hAnsi="Trebuchet MS" w:cstheme="minorHAnsi"/>
        </w:rPr>
        <w:t xml:space="preserve">studiile de teren (geotehnice și topografice); </w:t>
      </w:r>
    </w:p>
    <w:p w14:paraId="579A17B4" w14:textId="77777777" w:rsidR="00B85B8F" w:rsidRPr="00BF1519" w:rsidRDefault="00B85B8F" w:rsidP="00C05AF6">
      <w:pPr>
        <w:numPr>
          <w:ilvl w:val="0"/>
          <w:numId w:val="781"/>
        </w:numPr>
        <w:spacing w:before="0" w:after="0" w:line="256" w:lineRule="auto"/>
        <w:contextualSpacing/>
        <w:rPr>
          <w:rFonts w:ascii="Trebuchet MS" w:hAnsi="Trebuchet MS" w:cstheme="minorHAnsi"/>
        </w:rPr>
      </w:pPr>
      <w:r w:rsidRPr="00BF1519">
        <w:rPr>
          <w:rFonts w:ascii="Trebuchet MS" w:hAnsi="Trebuchet MS" w:cstheme="minorHAnsi"/>
        </w:rPr>
        <w:t xml:space="preserve">nivelul de echipare existent, accese și potențiale servituți. </w:t>
      </w:r>
    </w:p>
    <w:p w14:paraId="4D8C278F" w14:textId="77777777" w:rsidR="00B85B8F" w:rsidRPr="00BF1519" w:rsidRDefault="00B85B8F" w:rsidP="00C05AF6">
      <w:pPr>
        <w:numPr>
          <w:ilvl w:val="0"/>
          <w:numId w:val="780"/>
        </w:numPr>
        <w:spacing w:before="0" w:after="0" w:line="256" w:lineRule="auto"/>
        <w:contextualSpacing/>
        <w:rPr>
          <w:rFonts w:ascii="Trebuchet MS" w:hAnsi="Trebuchet MS" w:cstheme="minorHAnsi"/>
        </w:rPr>
      </w:pPr>
      <w:r w:rsidRPr="00BF1519">
        <w:rPr>
          <w:rFonts w:ascii="Trebuchet MS" w:hAnsi="Trebuchet MS" w:cstheme="minorHAnsi"/>
        </w:rPr>
        <w:lastRenderedPageBreak/>
        <w:t xml:space="preserve">În cazul intervențiilor la construcțiile existente, în aplicarea prevederilor alin. (1), proiectantul ia în considerare: analiza diagnostic, studiile istorice, studii componente artistice, expertiza tehnică preliminară și alte studii necesare, după caz. </w:t>
      </w:r>
    </w:p>
    <w:p w14:paraId="14D68A9E" w14:textId="77777777" w:rsidR="00B85B8F" w:rsidRPr="00BF1519" w:rsidRDefault="00B85B8F" w:rsidP="00C05AF6">
      <w:pPr>
        <w:numPr>
          <w:ilvl w:val="0"/>
          <w:numId w:val="780"/>
        </w:numPr>
        <w:spacing w:before="0" w:after="0" w:line="256" w:lineRule="auto"/>
        <w:contextualSpacing/>
        <w:rPr>
          <w:rFonts w:ascii="Trebuchet MS" w:hAnsi="Trebuchet MS" w:cstheme="minorHAnsi"/>
        </w:rPr>
      </w:pPr>
      <w:r w:rsidRPr="00BF1519">
        <w:rPr>
          <w:rFonts w:ascii="Trebuchet MS" w:hAnsi="Trebuchet MS" w:cstheme="minorHAnsi"/>
        </w:rPr>
        <w:t xml:space="preserve">Scopul stadiul 2 se stabilește configurarea viitoarei construcții/ansamblul de construcții din punct de vedere funcțional și volumetric astfel încât să fie îndeplinite cerințele temei de proiectare cu încadrarea în bugetul țintă, prin promovarea unei anumite viziuni arhitecturale, după caz. </w:t>
      </w:r>
    </w:p>
    <w:p w14:paraId="059097EF" w14:textId="77777777" w:rsidR="00B85B8F" w:rsidRPr="00BF1519" w:rsidRDefault="00B85B8F" w:rsidP="00C05AF6">
      <w:pPr>
        <w:numPr>
          <w:ilvl w:val="0"/>
          <w:numId w:val="780"/>
        </w:numPr>
        <w:spacing w:before="0" w:after="0" w:line="256" w:lineRule="auto"/>
        <w:contextualSpacing/>
        <w:rPr>
          <w:rFonts w:ascii="Trebuchet MS" w:hAnsi="Trebuchet MS" w:cstheme="minorHAnsi"/>
        </w:rPr>
      </w:pPr>
      <w:r w:rsidRPr="00BF1519">
        <w:rPr>
          <w:rFonts w:ascii="Trebuchet MS" w:hAnsi="Trebuchet MS" w:cstheme="minorHAnsi"/>
        </w:rPr>
        <w:t>În cadrul stadiului 2 se stabilesc: soluția finală pentru toate componentele construcției integrând în conceptul general, constrângerile urbanistice, de mediu, accese și pe de altă parte cerințele tehnice derivate din proiectele de specialitate, la nivel structural și de echipare sau de securitate, sănătate și siguranță a construcției, așa cum sunt acestea dezvoltate în concordanță cu faza de proiectare.</w:t>
      </w:r>
    </w:p>
    <w:p w14:paraId="172158B6" w14:textId="77777777" w:rsidR="00B85B8F" w:rsidRPr="00BF1519" w:rsidRDefault="00B85B8F" w:rsidP="00C05AF6">
      <w:pPr>
        <w:numPr>
          <w:ilvl w:val="0"/>
          <w:numId w:val="780"/>
        </w:numPr>
        <w:spacing w:before="0" w:after="0" w:line="256" w:lineRule="auto"/>
        <w:contextualSpacing/>
        <w:rPr>
          <w:rFonts w:ascii="Trebuchet MS" w:hAnsi="Trebuchet MS" w:cstheme="minorHAnsi"/>
        </w:rPr>
      </w:pPr>
      <w:r w:rsidRPr="00BF1519">
        <w:rPr>
          <w:rFonts w:ascii="Trebuchet MS" w:hAnsi="Trebuchet MS" w:cstheme="minorHAnsi"/>
        </w:rPr>
        <w:t>Proiectantul asigură fezabilitatea propunerilor arhitecturale din punct de vedere tehnic, inclusiv prin apelarea la consultanță de specialitate.</w:t>
      </w:r>
    </w:p>
    <w:p w14:paraId="7554EA06" w14:textId="77777777" w:rsidR="00B85B8F" w:rsidRPr="00BF1519" w:rsidRDefault="00B85B8F" w:rsidP="00C05AF6">
      <w:pPr>
        <w:numPr>
          <w:ilvl w:val="0"/>
          <w:numId w:val="780"/>
        </w:numPr>
        <w:spacing w:before="0" w:after="0" w:line="256" w:lineRule="auto"/>
        <w:contextualSpacing/>
        <w:rPr>
          <w:rFonts w:ascii="Trebuchet MS" w:hAnsi="Trebuchet MS" w:cstheme="minorHAnsi"/>
        </w:rPr>
      </w:pPr>
      <w:r w:rsidRPr="00BF1519">
        <w:rPr>
          <w:rFonts w:ascii="Trebuchet MS" w:hAnsi="Trebuchet MS" w:cstheme="minorHAnsi"/>
        </w:rPr>
        <w:t>În cadrul stadiului 2 se stabilesc:</w:t>
      </w:r>
    </w:p>
    <w:p w14:paraId="55A2D2F4" w14:textId="77777777" w:rsidR="00B85B8F" w:rsidRPr="00BF1519" w:rsidRDefault="00B85B8F" w:rsidP="00C05AF6">
      <w:pPr>
        <w:numPr>
          <w:ilvl w:val="1"/>
          <w:numId w:val="780"/>
        </w:numPr>
        <w:spacing w:before="0" w:after="0" w:line="256" w:lineRule="auto"/>
        <w:contextualSpacing/>
        <w:rPr>
          <w:rFonts w:ascii="Trebuchet MS" w:hAnsi="Trebuchet MS" w:cstheme="minorHAnsi"/>
        </w:rPr>
      </w:pPr>
      <w:r w:rsidRPr="00BF1519">
        <w:rPr>
          <w:rFonts w:ascii="Trebuchet MS" w:hAnsi="Trebuchet MS" w:cstheme="minorHAnsi"/>
        </w:rPr>
        <w:t>din punct de vedere structural: tipologiile abordabile și recomandabile, mai ales problemele legate de sistemul de fundare posibil sau impus de condițiile terenului de fundare,</w:t>
      </w:r>
    </w:p>
    <w:p w14:paraId="6283AE55" w14:textId="77777777" w:rsidR="00B85B8F" w:rsidRPr="00BF1519" w:rsidRDefault="00B85B8F" w:rsidP="00C05AF6">
      <w:pPr>
        <w:numPr>
          <w:ilvl w:val="1"/>
          <w:numId w:val="780"/>
        </w:numPr>
        <w:spacing w:before="0" w:after="0" w:line="256" w:lineRule="auto"/>
        <w:contextualSpacing/>
        <w:rPr>
          <w:rFonts w:ascii="Trebuchet MS" w:hAnsi="Trebuchet MS" w:cstheme="minorHAnsi"/>
        </w:rPr>
      </w:pPr>
      <w:r w:rsidRPr="00BF1519">
        <w:rPr>
          <w:rFonts w:ascii="Trebuchet MS" w:hAnsi="Trebuchet MS" w:cstheme="minorHAnsi"/>
        </w:rPr>
        <w:t xml:space="preserve">din punct de vedere al echipării: tipurile de instalații și condițiile pentru fiecare tip de instalații, inclusiv opțiunile pentru surse de energie sustenabile, relația cu rețelele de utilități, sau soluțiile înaintate în cazul lipsei acestora, cu respectarea dispozițiilor legale privind protecția mediului. </w:t>
      </w:r>
    </w:p>
    <w:p w14:paraId="70C3EEF5" w14:textId="77777777" w:rsidR="00B85B8F" w:rsidRPr="00BF1519" w:rsidRDefault="00B85B8F" w:rsidP="00C05AF6">
      <w:pPr>
        <w:numPr>
          <w:ilvl w:val="1"/>
          <w:numId w:val="780"/>
        </w:numPr>
        <w:spacing w:after="0" w:line="256" w:lineRule="auto"/>
        <w:contextualSpacing/>
        <w:rPr>
          <w:rFonts w:ascii="Trebuchet MS" w:hAnsi="Trebuchet MS" w:cstheme="minorHAnsi"/>
        </w:rPr>
      </w:pPr>
      <w:r w:rsidRPr="00BF1519">
        <w:rPr>
          <w:rFonts w:ascii="Trebuchet MS" w:hAnsi="Trebuchet MS" w:cstheme="minorHAnsi"/>
        </w:rPr>
        <w:t>conceptul energetic, scopul acestuia fiind de a identifica relațiile între elementele constructive ce compun anvelopa construcției și propunerea de alternative pentru sistemele de instalații responsabile pentru menținerea microclimatului interior.</w:t>
      </w:r>
    </w:p>
    <w:p w14:paraId="27B3256A" w14:textId="77777777" w:rsidR="00B85B8F" w:rsidRPr="00BF1519" w:rsidRDefault="00B85B8F" w:rsidP="00B85B8F">
      <w:pPr>
        <w:pStyle w:val="Art"/>
        <w:numPr>
          <w:ilvl w:val="0"/>
          <w:numId w:val="1"/>
        </w:numPr>
        <w:spacing w:line="256" w:lineRule="auto"/>
        <w:ind w:left="360" w:hanging="360"/>
        <w:rPr>
          <w:rFonts w:cstheme="minorHAnsi"/>
        </w:rPr>
      </w:pPr>
      <w:r w:rsidRPr="00BF1519">
        <w:rPr>
          <w:rFonts w:cstheme="minorHAnsi"/>
        </w:rPr>
        <w:t>Proiectul de bază – livrabil aferent stadiului 2</w:t>
      </w:r>
    </w:p>
    <w:p w14:paraId="1EAF2974" w14:textId="77777777" w:rsidR="00B85B8F" w:rsidRPr="00BF1519" w:rsidRDefault="00B85B8F" w:rsidP="00C05AF6">
      <w:pPr>
        <w:numPr>
          <w:ilvl w:val="0"/>
          <w:numId w:val="782"/>
        </w:numPr>
        <w:spacing w:before="0" w:line="256" w:lineRule="auto"/>
        <w:contextualSpacing/>
        <w:rPr>
          <w:rFonts w:ascii="Trebuchet MS" w:hAnsi="Trebuchet MS" w:cstheme="minorHAnsi"/>
        </w:rPr>
      </w:pPr>
      <w:r w:rsidRPr="00BF1519">
        <w:rPr>
          <w:rFonts w:ascii="Trebuchet MS" w:hAnsi="Trebuchet MS" w:cstheme="minorHAnsi"/>
        </w:rPr>
        <w:t xml:space="preserve">Proiectul de baza cuprinde configurația de ansamblu a construcției sau intervenției la construcția existentă, și definește aspectele de conformare spațială și integrare volumetrică în context și cele privind fezabilitatea constructivă, obiectivele de sustenabilitate, impactul asupra mediului și eficienta energetică. </w:t>
      </w:r>
    </w:p>
    <w:p w14:paraId="40D607BB" w14:textId="77777777" w:rsidR="00B85B8F" w:rsidRPr="00BF1519" w:rsidRDefault="00B85B8F" w:rsidP="00C05AF6">
      <w:pPr>
        <w:numPr>
          <w:ilvl w:val="0"/>
          <w:numId w:val="782"/>
        </w:numPr>
        <w:spacing w:before="0" w:after="0" w:line="256" w:lineRule="auto"/>
        <w:contextualSpacing/>
        <w:rPr>
          <w:rFonts w:ascii="Trebuchet MS" w:hAnsi="Trebuchet MS" w:cstheme="minorHAnsi"/>
        </w:rPr>
      </w:pPr>
      <w:r w:rsidRPr="00BF1519">
        <w:rPr>
          <w:rFonts w:ascii="Trebuchet MS" w:hAnsi="Trebuchet MS" w:cstheme="minorHAnsi"/>
        </w:rPr>
        <w:t xml:space="preserve">Proiectul de baza definește elementele necesare – informații </w:t>
      </w:r>
      <w:proofErr w:type="spellStart"/>
      <w:r w:rsidRPr="00BF1519">
        <w:rPr>
          <w:rFonts w:ascii="Trebuchet MS" w:hAnsi="Trebuchet MS" w:cstheme="minorHAnsi"/>
        </w:rPr>
        <w:t>tehnico</w:t>
      </w:r>
      <w:proofErr w:type="spellEnd"/>
      <w:r w:rsidRPr="00BF1519">
        <w:rPr>
          <w:rFonts w:ascii="Trebuchet MS" w:hAnsi="Trebuchet MS" w:cstheme="minorHAnsi"/>
        </w:rPr>
        <w:t>-economice, cerințele specifice și concepția de ansamblu care permit luarea deciziei finale de către beneficiar/dezvoltator și constituie baza pentru continuarea realizării obiectivului de investiții.</w:t>
      </w:r>
    </w:p>
    <w:p w14:paraId="6DF35A70" w14:textId="77777777" w:rsidR="00B85B8F" w:rsidRPr="00BF1519" w:rsidRDefault="00B85B8F" w:rsidP="00C05AF6">
      <w:pPr>
        <w:numPr>
          <w:ilvl w:val="0"/>
          <w:numId w:val="782"/>
        </w:numPr>
        <w:spacing w:before="0" w:after="0" w:line="256" w:lineRule="auto"/>
        <w:contextualSpacing/>
        <w:rPr>
          <w:rFonts w:ascii="Trebuchet MS" w:hAnsi="Trebuchet MS" w:cstheme="minorHAnsi"/>
        </w:rPr>
      </w:pPr>
      <w:r w:rsidRPr="00BF1519">
        <w:rPr>
          <w:rFonts w:ascii="Trebuchet MS" w:hAnsi="Trebuchet MS" w:cstheme="minorHAnsi"/>
        </w:rPr>
        <w:t xml:space="preserve">În vederea elaborării conceptului general, se determină condițiile de teren, respectiv ale construcțiilor existente prin expertizare și analize diagnostic și se recomandă soluția optimă. </w:t>
      </w:r>
    </w:p>
    <w:p w14:paraId="2BE15BCC" w14:textId="77777777" w:rsidR="00B85B8F" w:rsidRPr="00BF1519" w:rsidRDefault="00B85B8F" w:rsidP="00C05AF6">
      <w:pPr>
        <w:numPr>
          <w:ilvl w:val="0"/>
          <w:numId w:val="782"/>
        </w:numPr>
        <w:spacing w:before="0" w:after="0" w:line="256" w:lineRule="auto"/>
        <w:contextualSpacing/>
        <w:rPr>
          <w:rFonts w:ascii="Trebuchet MS" w:hAnsi="Trebuchet MS" w:cstheme="minorHAnsi"/>
        </w:rPr>
      </w:pPr>
      <w:r w:rsidRPr="00BF1519">
        <w:rPr>
          <w:rFonts w:ascii="Trebuchet MS" w:hAnsi="Trebuchet MS" w:cstheme="minorHAnsi"/>
        </w:rPr>
        <w:t>Proiectul de baza se materializează într-un document ce integrează soluțiile de specialitate și definește indicatorii de performanță, gabarit, volumetrie.</w:t>
      </w:r>
    </w:p>
    <w:p w14:paraId="7F8B642B" w14:textId="77777777" w:rsidR="00B85B8F" w:rsidRPr="00BF1519" w:rsidRDefault="00B85B8F" w:rsidP="00C05AF6">
      <w:pPr>
        <w:numPr>
          <w:ilvl w:val="0"/>
          <w:numId w:val="782"/>
        </w:numPr>
        <w:spacing w:before="0" w:after="0" w:line="256" w:lineRule="auto"/>
        <w:contextualSpacing/>
        <w:rPr>
          <w:rFonts w:ascii="Trebuchet MS" w:hAnsi="Trebuchet MS" w:cstheme="minorHAnsi"/>
        </w:rPr>
      </w:pPr>
      <w:r w:rsidRPr="00BF1519">
        <w:rPr>
          <w:rFonts w:ascii="Trebuchet MS" w:hAnsi="Trebuchet MS" w:cstheme="minorHAnsi"/>
        </w:rPr>
        <w:t xml:space="preserve">Proiectul de baza este însoțit de studiile relevante pentru obiectivul de investiții și amplasament, astfel cum sunt studiul de consum energetic, studiul de impact urbanistic, studiul istoric, studiul de trafic și alte studii relevante în funcție de obiectivul de investiții. </w:t>
      </w:r>
    </w:p>
    <w:p w14:paraId="218EB544" w14:textId="77777777" w:rsidR="00B85B8F" w:rsidRPr="00BF1519" w:rsidRDefault="00B85B8F" w:rsidP="00C05AF6">
      <w:pPr>
        <w:numPr>
          <w:ilvl w:val="0"/>
          <w:numId w:val="782"/>
        </w:numPr>
        <w:spacing w:before="0" w:after="0" w:line="256" w:lineRule="auto"/>
        <w:contextualSpacing/>
        <w:rPr>
          <w:rFonts w:ascii="Trebuchet MS" w:hAnsi="Trebuchet MS" w:cstheme="minorHAnsi"/>
        </w:rPr>
      </w:pPr>
      <w:r w:rsidRPr="00BF1519">
        <w:rPr>
          <w:rFonts w:ascii="Trebuchet MS" w:hAnsi="Trebuchet MS" w:cstheme="minorHAnsi"/>
        </w:rPr>
        <w:t>Proiectul de baza se verifică în sistem BIM din punct de vedere al parametrilor de funcționare, în cazul în care prin strategia de tehnologie a informaților aprobată în stadiul anterior s-a optat pentru tehnologia BIM.</w:t>
      </w:r>
    </w:p>
    <w:p w14:paraId="7ACCBE0D" w14:textId="77777777" w:rsidR="00B85B8F" w:rsidRPr="00BF1519" w:rsidRDefault="00B85B8F" w:rsidP="00C05AF6">
      <w:pPr>
        <w:numPr>
          <w:ilvl w:val="0"/>
          <w:numId w:val="782"/>
        </w:numPr>
        <w:spacing w:before="0" w:after="0" w:line="256" w:lineRule="auto"/>
        <w:contextualSpacing/>
        <w:rPr>
          <w:rFonts w:ascii="Trebuchet MS" w:hAnsi="Trebuchet MS" w:cstheme="minorHAnsi"/>
        </w:rPr>
      </w:pPr>
      <w:r w:rsidRPr="00BF1519">
        <w:rPr>
          <w:rFonts w:ascii="Trebuchet MS" w:hAnsi="Trebuchet MS" w:cstheme="minorHAnsi"/>
        </w:rPr>
        <w:t>Soluțiile constructive și de instalații propuse prin intermediul proiectului de baza se validează de către specialiștii implicați în proiect.</w:t>
      </w:r>
    </w:p>
    <w:p w14:paraId="1BA3FC73" w14:textId="77777777" w:rsidR="00B85B8F" w:rsidRPr="00BF1519" w:rsidRDefault="00B85B8F" w:rsidP="00C05AF6">
      <w:pPr>
        <w:numPr>
          <w:ilvl w:val="0"/>
          <w:numId w:val="782"/>
        </w:numPr>
        <w:spacing w:before="0" w:after="0" w:line="256" w:lineRule="auto"/>
        <w:contextualSpacing/>
        <w:rPr>
          <w:rFonts w:ascii="Trebuchet MS" w:hAnsi="Trebuchet MS" w:cstheme="minorHAnsi"/>
        </w:rPr>
      </w:pPr>
      <w:r w:rsidRPr="00BF1519">
        <w:rPr>
          <w:rFonts w:ascii="Trebuchet MS" w:hAnsi="Trebuchet MS" w:cstheme="minorHAnsi"/>
        </w:rPr>
        <w:t xml:space="preserve">Proiectul de bază se </w:t>
      </w:r>
      <w:proofErr w:type="spellStart"/>
      <w:r w:rsidRPr="00BF1519">
        <w:rPr>
          <w:rFonts w:ascii="Trebuchet MS" w:hAnsi="Trebuchet MS" w:cstheme="minorHAnsi"/>
        </w:rPr>
        <w:t>recepționeaza</w:t>
      </w:r>
      <w:proofErr w:type="spellEnd"/>
      <w:r w:rsidRPr="00BF1519">
        <w:rPr>
          <w:rFonts w:ascii="Trebuchet MS" w:hAnsi="Trebuchet MS" w:cstheme="minorHAnsi"/>
        </w:rPr>
        <w:t xml:space="preserve"> în mod obligatoriu de către beneficiar/dezvoltator, după caz.</w:t>
      </w:r>
    </w:p>
    <w:p w14:paraId="7D1887D6" w14:textId="77777777" w:rsidR="00B85B8F" w:rsidRPr="00BF1519" w:rsidRDefault="00B85B8F" w:rsidP="00B85B8F">
      <w:pPr>
        <w:spacing w:after="0"/>
        <w:contextualSpacing/>
        <w:rPr>
          <w:rFonts w:ascii="Trebuchet MS" w:hAnsi="Trebuchet MS" w:cstheme="minorHAnsi"/>
        </w:rPr>
      </w:pPr>
    </w:p>
    <w:p w14:paraId="3120288F" w14:textId="77777777" w:rsidR="00B85B8F" w:rsidRPr="00BF1519" w:rsidRDefault="00B85B8F" w:rsidP="00B85B8F">
      <w:pPr>
        <w:pStyle w:val="Art"/>
        <w:numPr>
          <w:ilvl w:val="0"/>
          <w:numId w:val="1"/>
        </w:numPr>
        <w:spacing w:line="256" w:lineRule="auto"/>
        <w:ind w:left="360" w:hanging="360"/>
        <w:rPr>
          <w:rFonts w:cstheme="minorHAnsi"/>
        </w:rPr>
      </w:pPr>
      <w:r w:rsidRPr="00BF1519">
        <w:rPr>
          <w:rFonts w:cstheme="minorHAnsi"/>
        </w:rPr>
        <w:t xml:space="preserve">Conținutul cadru al proiectului de bază </w:t>
      </w:r>
    </w:p>
    <w:p w14:paraId="39C0CDB1" w14:textId="77777777" w:rsidR="00B85B8F" w:rsidRPr="00BF1519" w:rsidRDefault="00B85B8F" w:rsidP="00C05AF6">
      <w:pPr>
        <w:numPr>
          <w:ilvl w:val="0"/>
          <w:numId w:val="783"/>
        </w:numPr>
        <w:spacing w:before="0" w:line="256" w:lineRule="auto"/>
        <w:contextualSpacing/>
        <w:rPr>
          <w:rFonts w:ascii="Trebuchet MS" w:hAnsi="Trebuchet MS" w:cstheme="minorHAnsi"/>
        </w:rPr>
      </w:pPr>
      <w:r w:rsidRPr="00BF1519">
        <w:rPr>
          <w:rFonts w:ascii="Trebuchet MS" w:hAnsi="Trebuchet MS" w:cstheme="minorHAnsi"/>
        </w:rPr>
        <w:t xml:space="preserve">Conținutul cadru al proiectului de bază este format din piese scrise și piese desenate. </w:t>
      </w:r>
    </w:p>
    <w:p w14:paraId="349FCDAD" w14:textId="77777777" w:rsidR="00B85B8F" w:rsidRPr="00BF1519" w:rsidRDefault="00B85B8F" w:rsidP="00C05AF6">
      <w:pPr>
        <w:numPr>
          <w:ilvl w:val="0"/>
          <w:numId w:val="783"/>
        </w:numPr>
        <w:spacing w:before="0" w:after="0" w:line="256" w:lineRule="auto"/>
        <w:contextualSpacing/>
        <w:rPr>
          <w:rFonts w:ascii="Trebuchet MS" w:hAnsi="Trebuchet MS" w:cstheme="minorHAnsi"/>
        </w:rPr>
      </w:pPr>
      <w:r w:rsidRPr="00BF1519">
        <w:rPr>
          <w:rFonts w:ascii="Trebuchet MS" w:hAnsi="Trebuchet MS" w:cstheme="minorHAnsi"/>
        </w:rPr>
        <w:t xml:space="preserve">Piesele scrise includ: </w:t>
      </w:r>
    </w:p>
    <w:p w14:paraId="71A23F89" w14:textId="77777777" w:rsidR="00B85B8F" w:rsidRPr="00BF1519" w:rsidRDefault="00B85B8F" w:rsidP="00C05AF6">
      <w:pPr>
        <w:numPr>
          <w:ilvl w:val="1"/>
          <w:numId w:val="783"/>
        </w:numPr>
        <w:spacing w:before="0" w:after="0" w:line="256" w:lineRule="auto"/>
        <w:contextualSpacing/>
        <w:rPr>
          <w:rFonts w:ascii="Trebuchet MS" w:hAnsi="Trebuchet MS" w:cstheme="minorHAnsi"/>
        </w:rPr>
      </w:pPr>
      <w:r w:rsidRPr="00BF1519">
        <w:rPr>
          <w:rFonts w:ascii="Trebuchet MS" w:hAnsi="Trebuchet MS" w:cstheme="minorHAnsi"/>
        </w:rPr>
        <w:t>Memoriul de arhitectură prezentând inserția pe amplasament și relația cu vecinătățile, prezentarea descriptivă a propunerii – funcțiuni, circulații și accese;</w:t>
      </w:r>
    </w:p>
    <w:p w14:paraId="786C54DD" w14:textId="77777777" w:rsidR="00B85B8F" w:rsidRPr="00BF1519" w:rsidRDefault="00B85B8F" w:rsidP="00C05AF6">
      <w:pPr>
        <w:numPr>
          <w:ilvl w:val="1"/>
          <w:numId w:val="783"/>
        </w:numPr>
        <w:spacing w:before="0" w:after="0" w:line="256" w:lineRule="auto"/>
        <w:contextualSpacing/>
        <w:rPr>
          <w:rFonts w:ascii="Trebuchet MS" w:hAnsi="Trebuchet MS" w:cstheme="minorHAnsi"/>
        </w:rPr>
      </w:pPr>
      <w:r w:rsidRPr="00BF1519">
        <w:rPr>
          <w:rFonts w:ascii="Trebuchet MS" w:hAnsi="Trebuchet MS" w:cstheme="minorHAnsi"/>
          <w:bCs/>
        </w:rPr>
        <w:t>I</w:t>
      </w:r>
      <w:r w:rsidRPr="00BF1519">
        <w:rPr>
          <w:rFonts w:ascii="Trebuchet MS" w:hAnsi="Trebuchet MS" w:cstheme="minorHAnsi"/>
        </w:rPr>
        <w:t xml:space="preserve">dentificarea elementelor dimensionale preliminare – arii </w:t>
      </w:r>
      <w:r w:rsidRPr="00BF1519">
        <w:rPr>
          <w:rFonts w:ascii="Trebuchet MS" w:hAnsi="Trebuchet MS" w:cstheme="minorHAnsi"/>
          <w:bCs/>
        </w:rPr>
        <w:t>construite</w:t>
      </w:r>
      <w:r w:rsidRPr="00BF1519">
        <w:rPr>
          <w:rFonts w:ascii="Trebuchet MS" w:hAnsi="Trebuchet MS" w:cstheme="minorHAnsi"/>
        </w:rPr>
        <w:t xml:space="preserve">, arii desfășurate/ nivel; suprafețe preliminare pe funcțiuni și altor elemente dimensionare, după caz; </w:t>
      </w:r>
    </w:p>
    <w:p w14:paraId="6F00AA47" w14:textId="77777777" w:rsidR="00B85B8F" w:rsidRPr="00BF1519" w:rsidRDefault="00B85B8F" w:rsidP="00C05AF6">
      <w:pPr>
        <w:numPr>
          <w:ilvl w:val="1"/>
          <w:numId w:val="783"/>
        </w:numPr>
        <w:spacing w:before="0" w:after="0" w:line="256" w:lineRule="auto"/>
        <w:contextualSpacing/>
        <w:rPr>
          <w:rFonts w:ascii="Trebuchet MS" w:hAnsi="Trebuchet MS" w:cstheme="minorHAnsi"/>
        </w:rPr>
      </w:pPr>
      <w:r w:rsidRPr="00BF1519">
        <w:rPr>
          <w:rFonts w:ascii="Trebuchet MS" w:hAnsi="Trebuchet MS" w:cstheme="minorHAnsi"/>
          <w:bCs/>
        </w:rPr>
        <w:t>Memoriile</w:t>
      </w:r>
      <w:r w:rsidRPr="00BF1519">
        <w:rPr>
          <w:rFonts w:ascii="Trebuchet MS" w:hAnsi="Trebuchet MS" w:cstheme="minorHAnsi"/>
        </w:rPr>
        <w:t xml:space="preserve"> de specialitate indicând la nivel preliminar soluțiile tehnice – structurale și de echipare – propuse spre implementare, inclusiv schemele de instalații, conceptul structural. Conceptul structural va avea în vedere și protecția vecinătăților, dacă este cazul;</w:t>
      </w:r>
    </w:p>
    <w:p w14:paraId="079159B6" w14:textId="77777777" w:rsidR="00B85B8F" w:rsidRPr="00BF1519" w:rsidRDefault="00B85B8F" w:rsidP="00C05AF6">
      <w:pPr>
        <w:numPr>
          <w:ilvl w:val="1"/>
          <w:numId w:val="783"/>
        </w:numPr>
        <w:spacing w:before="0" w:after="0" w:line="256" w:lineRule="auto"/>
        <w:contextualSpacing/>
        <w:rPr>
          <w:rFonts w:ascii="Trebuchet MS" w:hAnsi="Trebuchet MS" w:cstheme="minorHAnsi"/>
        </w:rPr>
      </w:pPr>
      <w:r w:rsidRPr="00BF1519">
        <w:rPr>
          <w:rFonts w:ascii="Trebuchet MS" w:hAnsi="Trebuchet MS" w:cstheme="minorHAnsi"/>
        </w:rPr>
        <w:lastRenderedPageBreak/>
        <w:t xml:space="preserve">Propunerea aferentă graficului de execuție; </w:t>
      </w:r>
    </w:p>
    <w:p w14:paraId="6E2B4E97" w14:textId="77777777" w:rsidR="00B85B8F" w:rsidRPr="00BF1519" w:rsidRDefault="00B85B8F" w:rsidP="00C05AF6">
      <w:pPr>
        <w:numPr>
          <w:ilvl w:val="1"/>
          <w:numId w:val="783"/>
        </w:numPr>
        <w:spacing w:before="0" w:after="0" w:line="256" w:lineRule="auto"/>
        <w:contextualSpacing/>
        <w:rPr>
          <w:rFonts w:ascii="Trebuchet MS" w:hAnsi="Trebuchet MS" w:cstheme="minorHAnsi"/>
        </w:rPr>
      </w:pPr>
      <w:r w:rsidRPr="00BF1519">
        <w:rPr>
          <w:rFonts w:ascii="Trebuchet MS" w:hAnsi="Trebuchet MS" w:cstheme="minorHAnsi"/>
          <w:bCs/>
        </w:rPr>
        <w:t>E</w:t>
      </w:r>
      <w:r w:rsidRPr="00BF1519">
        <w:rPr>
          <w:rFonts w:ascii="Trebuchet MS" w:hAnsi="Trebuchet MS" w:cstheme="minorHAnsi"/>
        </w:rPr>
        <w:t xml:space="preserve">stimarea costului de investiție preliminar pe centre de cost și compararea cu bugetul previzionat în stadiile anterioare. </w:t>
      </w:r>
    </w:p>
    <w:p w14:paraId="0E72EEE5" w14:textId="77777777" w:rsidR="00B85B8F" w:rsidRPr="00BF1519" w:rsidRDefault="00B85B8F" w:rsidP="00C05AF6">
      <w:pPr>
        <w:numPr>
          <w:ilvl w:val="0"/>
          <w:numId w:val="783"/>
        </w:numPr>
        <w:spacing w:before="0" w:after="0" w:line="256" w:lineRule="auto"/>
        <w:contextualSpacing/>
        <w:rPr>
          <w:rFonts w:ascii="Trebuchet MS" w:hAnsi="Trebuchet MS" w:cstheme="minorHAnsi"/>
        </w:rPr>
      </w:pPr>
      <w:r w:rsidRPr="00BF1519">
        <w:rPr>
          <w:rFonts w:ascii="Trebuchet MS" w:hAnsi="Trebuchet MS" w:cstheme="minorHAnsi"/>
        </w:rPr>
        <w:t xml:space="preserve">Piesele desenate includ: </w:t>
      </w:r>
    </w:p>
    <w:p w14:paraId="6A437A5D" w14:textId="77777777" w:rsidR="00B85B8F" w:rsidRPr="00BF1519" w:rsidRDefault="00B85B8F" w:rsidP="00C05AF6">
      <w:pPr>
        <w:numPr>
          <w:ilvl w:val="1"/>
          <w:numId w:val="783"/>
        </w:numPr>
        <w:spacing w:before="0" w:after="0" w:line="256" w:lineRule="auto"/>
        <w:contextualSpacing/>
        <w:rPr>
          <w:rFonts w:ascii="Trebuchet MS" w:hAnsi="Trebuchet MS" w:cstheme="minorHAnsi"/>
        </w:rPr>
      </w:pPr>
      <w:r w:rsidRPr="00BF1519">
        <w:rPr>
          <w:rFonts w:ascii="Trebuchet MS" w:hAnsi="Trebuchet MS" w:cstheme="minorHAnsi"/>
        </w:rPr>
        <w:t>plan de încadrare în zonă, cu acuratețea corespunzătoare scării 1/2000;</w:t>
      </w:r>
    </w:p>
    <w:p w14:paraId="39BA4450" w14:textId="77777777" w:rsidR="00B85B8F" w:rsidRPr="00BF1519" w:rsidRDefault="00B85B8F" w:rsidP="00C05AF6">
      <w:pPr>
        <w:numPr>
          <w:ilvl w:val="1"/>
          <w:numId w:val="783"/>
        </w:numPr>
        <w:spacing w:before="0" w:after="0" w:line="256" w:lineRule="auto"/>
        <w:contextualSpacing/>
        <w:rPr>
          <w:rFonts w:ascii="Trebuchet MS" w:hAnsi="Trebuchet MS" w:cstheme="minorHAnsi"/>
        </w:rPr>
      </w:pPr>
      <w:r w:rsidRPr="00BF1519">
        <w:rPr>
          <w:rFonts w:ascii="Trebuchet MS" w:hAnsi="Trebuchet MS" w:cstheme="minorHAnsi"/>
        </w:rPr>
        <w:t xml:space="preserve">plan de situație, cu acuratețea corespunzătoare scării 1/500; 1/1000; 1/250 arătând amplasarea în localitate, relația cu limitele de proprietate </w:t>
      </w:r>
      <w:r w:rsidRPr="00BF1519">
        <w:rPr>
          <w:rFonts w:ascii="Trebuchet MS" w:hAnsi="Trebuchet MS" w:cstheme="minorHAnsi"/>
          <w:bCs/>
        </w:rPr>
        <w:t>ș</w:t>
      </w:r>
      <w:r w:rsidRPr="00BF1519">
        <w:rPr>
          <w:rFonts w:ascii="Trebuchet MS" w:hAnsi="Trebuchet MS" w:cstheme="minorHAnsi"/>
        </w:rPr>
        <w:t xml:space="preserve">i căile publice de acces, retrageri și </w:t>
      </w:r>
      <w:r w:rsidRPr="00BF1519">
        <w:rPr>
          <w:rFonts w:ascii="Trebuchet MS" w:hAnsi="Trebuchet MS" w:cstheme="minorHAnsi"/>
          <w:bCs/>
        </w:rPr>
        <w:t>distanțe față</w:t>
      </w:r>
      <w:r w:rsidRPr="00BF1519">
        <w:rPr>
          <w:rFonts w:ascii="Trebuchet MS" w:hAnsi="Trebuchet MS" w:cstheme="minorHAnsi"/>
        </w:rPr>
        <w:t xml:space="preserve"> de limitele de proprietate </w:t>
      </w:r>
      <w:r w:rsidRPr="00BF1519">
        <w:rPr>
          <w:rFonts w:ascii="Trebuchet MS" w:hAnsi="Trebuchet MS" w:cstheme="minorHAnsi"/>
          <w:bCs/>
        </w:rPr>
        <w:t>ș</w:t>
      </w:r>
      <w:r w:rsidRPr="00BF1519">
        <w:rPr>
          <w:rFonts w:ascii="Trebuchet MS" w:hAnsi="Trebuchet MS" w:cstheme="minorHAnsi"/>
        </w:rPr>
        <w:t xml:space="preserve">i vecinătăți, accese pietonale </w:t>
      </w:r>
      <w:r w:rsidRPr="00BF1519">
        <w:rPr>
          <w:rFonts w:ascii="Trebuchet MS" w:hAnsi="Trebuchet MS" w:cstheme="minorHAnsi"/>
          <w:bCs/>
        </w:rPr>
        <w:t>ș</w:t>
      </w:r>
      <w:r w:rsidRPr="00BF1519">
        <w:rPr>
          <w:rFonts w:ascii="Trebuchet MS" w:hAnsi="Trebuchet MS" w:cstheme="minorHAnsi"/>
        </w:rPr>
        <w:t xml:space="preserve">i auto, </w:t>
      </w:r>
      <w:r w:rsidRPr="00BF1519">
        <w:rPr>
          <w:rFonts w:ascii="Trebuchet MS" w:hAnsi="Trebuchet MS" w:cstheme="minorHAnsi"/>
          <w:bCs/>
        </w:rPr>
        <w:t>spații</w:t>
      </w:r>
      <w:r w:rsidRPr="00BF1519">
        <w:rPr>
          <w:rFonts w:ascii="Trebuchet MS" w:hAnsi="Trebuchet MS" w:cstheme="minorHAnsi"/>
        </w:rPr>
        <w:t xml:space="preserve"> verzi, parcări;</w:t>
      </w:r>
    </w:p>
    <w:p w14:paraId="39DB7493" w14:textId="77777777" w:rsidR="00B85B8F" w:rsidRPr="00BF1519" w:rsidRDefault="00B85B8F" w:rsidP="00C05AF6">
      <w:pPr>
        <w:numPr>
          <w:ilvl w:val="1"/>
          <w:numId w:val="783"/>
        </w:numPr>
        <w:spacing w:before="0" w:after="0" w:line="256" w:lineRule="auto"/>
        <w:contextualSpacing/>
        <w:rPr>
          <w:rFonts w:ascii="Trebuchet MS" w:hAnsi="Trebuchet MS" w:cstheme="minorHAnsi"/>
        </w:rPr>
      </w:pPr>
      <w:r w:rsidRPr="00BF1519">
        <w:rPr>
          <w:rFonts w:ascii="Trebuchet MS" w:hAnsi="Trebuchet MS" w:cstheme="minorHAnsi"/>
        </w:rPr>
        <w:t xml:space="preserve">planuri pentru toate nivelurile, mobilate </w:t>
      </w:r>
      <w:r w:rsidRPr="00BF1519">
        <w:rPr>
          <w:rFonts w:ascii="Trebuchet MS" w:hAnsi="Trebuchet MS" w:cstheme="minorHAnsi"/>
          <w:bCs/>
        </w:rPr>
        <w:t>ș</w:t>
      </w:r>
      <w:r w:rsidRPr="00BF1519">
        <w:rPr>
          <w:rFonts w:ascii="Trebuchet MS" w:hAnsi="Trebuchet MS" w:cstheme="minorHAnsi"/>
        </w:rPr>
        <w:t xml:space="preserve">i echipate la nivel de principiu, cotate, cote generale </w:t>
      </w:r>
      <w:r w:rsidRPr="00BF1519">
        <w:rPr>
          <w:rFonts w:ascii="Trebuchet MS" w:hAnsi="Trebuchet MS" w:cstheme="minorHAnsi"/>
          <w:bCs/>
        </w:rPr>
        <w:t>ș</w:t>
      </w:r>
      <w:r w:rsidRPr="00BF1519">
        <w:rPr>
          <w:rFonts w:ascii="Trebuchet MS" w:hAnsi="Trebuchet MS" w:cstheme="minorHAnsi"/>
        </w:rPr>
        <w:t xml:space="preserve">i suprafețe pe încăperi, indicare uși </w:t>
      </w:r>
      <w:r w:rsidRPr="00BF1519">
        <w:rPr>
          <w:rFonts w:ascii="Trebuchet MS" w:hAnsi="Trebuchet MS" w:cstheme="minorHAnsi"/>
          <w:bCs/>
        </w:rPr>
        <w:t>ș</w:t>
      </w:r>
      <w:r w:rsidRPr="00BF1519">
        <w:rPr>
          <w:rFonts w:ascii="Trebuchet MS" w:hAnsi="Trebuchet MS" w:cstheme="minorHAnsi"/>
        </w:rPr>
        <w:t xml:space="preserve">i ferestre, poziționare </w:t>
      </w:r>
      <w:r w:rsidRPr="00BF1519">
        <w:rPr>
          <w:rFonts w:ascii="Trebuchet MS" w:hAnsi="Trebuchet MS" w:cstheme="minorHAnsi"/>
          <w:bCs/>
        </w:rPr>
        <w:t>ș</w:t>
      </w:r>
      <w:r w:rsidRPr="00BF1519">
        <w:rPr>
          <w:rFonts w:ascii="Trebuchet MS" w:hAnsi="Trebuchet MS" w:cstheme="minorHAnsi"/>
        </w:rPr>
        <w:t xml:space="preserve">i cotare </w:t>
      </w:r>
      <w:r w:rsidRPr="00BF1519">
        <w:rPr>
          <w:rFonts w:ascii="Trebuchet MS" w:hAnsi="Trebuchet MS" w:cstheme="minorHAnsi"/>
          <w:bCs/>
        </w:rPr>
        <w:t>generală</w:t>
      </w:r>
      <w:r w:rsidRPr="00BF1519">
        <w:rPr>
          <w:rFonts w:ascii="Trebuchet MS" w:hAnsi="Trebuchet MS" w:cstheme="minorHAnsi"/>
        </w:rPr>
        <w:t xml:space="preserve"> elemente structurale cu acuratețea corespunzătoare scării 1/200 sau 1/100 sau orice scară adecvată proiectului; </w:t>
      </w:r>
    </w:p>
    <w:p w14:paraId="3313F821" w14:textId="77777777" w:rsidR="00B85B8F" w:rsidRPr="00BF1519" w:rsidRDefault="00B85B8F" w:rsidP="00C05AF6">
      <w:pPr>
        <w:numPr>
          <w:ilvl w:val="1"/>
          <w:numId w:val="783"/>
        </w:numPr>
        <w:spacing w:before="0" w:after="0" w:line="256" w:lineRule="auto"/>
        <w:contextualSpacing/>
        <w:rPr>
          <w:rFonts w:ascii="Trebuchet MS" w:hAnsi="Trebuchet MS" w:cstheme="minorHAnsi"/>
        </w:rPr>
      </w:pPr>
      <w:r w:rsidRPr="00BF1519">
        <w:rPr>
          <w:rFonts w:ascii="Trebuchet MS" w:hAnsi="Trebuchet MS" w:cstheme="minorHAnsi"/>
        </w:rPr>
        <w:t>secțiuni (</w:t>
      </w:r>
      <w:r w:rsidRPr="00BF1519">
        <w:rPr>
          <w:rFonts w:ascii="Trebuchet MS" w:hAnsi="Trebuchet MS" w:cstheme="minorHAnsi"/>
          <w:bCs/>
        </w:rPr>
        <w:t>longitudinală și transversală</w:t>
      </w:r>
      <w:r w:rsidRPr="00BF1519">
        <w:rPr>
          <w:rFonts w:ascii="Trebuchet MS" w:hAnsi="Trebuchet MS" w:cstheme="minorHAnsi"/>
        </w:rPr>
        <w:t xml:space="preserve">) pentru identificarea înălțimilor totale ale construcției, înălțimea nivelurilor, înălțimi libere </w:t>
      </w:r>
      <w:r w:rsidRPr="00BF1519">
        <w:rPr>
          <w:rFonts w:ascii="Trebuchet MS" w:hAnsi="Trebuchet MS" w:cstheme="minorHAnsi"/>
          <w:bCs/>
        </w:rPr>
        <w:t>ș</w:t>
      </w:r>
      <w:r w:rsidRPr="00BF1519">
        <w:rPr>
          <w:rFonts w:ascii="Trebuchet MS" w:hAnsi="Trebuchet MS" w:cstheme="minorHAnsi"/>
        </w:rPr>
        <w:t xml:space="preserve">i corelarea cu funcțiunile specifice, relaționarea cu terenul </w:t>
      </w:r>
      <w:r w:rsidRPr="00BF1519">
        <w:rPr>
          <w:rFonts w:ascii="Trebuchet MS" w:hAnsi="Trebuchet MS" w:cstheme="minorHAnsi"/>
          <w:bCs/>
        </w:rPr>
        <w:t>ș</w:t>
      </w:r>
      <w:r w:rsidRPr="00BF1519">
        <w:rPr>
          <w:rFonts w:ascii="Trebuchet MS" w:hAnsi="Trebuchet MS" w:cstheme="minorHAnsi"/>
        </w:rPr>
        <w:t>i cu construcțiile învecinate, cu acuratețea corespunzătoare scării 1/200;</w:t>
      </w:r>
    </w:p>
    <w:p w14:paraId="2022E3D4" w14:textId="77777777" w:rsidR="00B85B8F" w:rsidRPr="00BF1519" w:rsidRDefault="00B85B8F" w:rsidP="00C05AF6">
      <w:pPr>
        <w:numPr>
          <w:ilvl w:val="1"/>
          <w:numId w:val="783"/>
        </w:numPr>
        <w:spacing w:before="0" w:after="0" w:line="256" w:lineRule="auto"/>
        <w:contextualSpacing/>
        <w:rPr>
          <w:rFonts w:ascii="Trebuchet MS" w:hAnsi="Trebuchet MS" w:cstheme="minorHAnsi"/>
        </w:rPr>
      </w:pPr>
      <w:r w:rsidRPr="00BF1519">
        <w:rPr>
          <w:rFonts w:ascii="Trebuchet MS" w:hAnsi="Trebuchet MS" w:cstheme="minorHAnsi"/>
        </w:rPr>
        <w:t xml:space="preserve">fațade, propunând o rezolvare </w:t>
      </w:r>
      <w:r w:rsidRPr="00BF1519">
        <w:rPr>
          <w:rFonts w:ascii="Trebuchet MS" w:hAnsi="Trebuchet MS" w:cstheme="minorHAnsi"/>
          <w:bCs/>
        </w:rPr>
        <w:t>arhitecturală</w:t>
      </w:r>
      <w:r w:rsidRPr="00BF1519">
        <w:rPr>
          <w:rFonts w:ascii="Trebuchet MS" w:hAnsi="Trebuchet MS" w:cstheme="minorHAnsi"/>
        </w:rPr>
        <w:t xml:space="preserve">, relația plin-gol, propunere de finisaje </w:t>
      </w:r>
      <w:r w:rsidRPr="00BF1519">
        <w:rPr>
          <w:rFonts w:ascii="Trebuchet MS" w:hAnsi="Trebuchet MS" w:cstheme="minorHAnsi"/>
          <w:bCs/>
        </w:rPr>
        <w:t>ș</w:t>
      </w:r>
      <w:r w:rsidRPr="00BF1519">
        <w:rPr>
          <w:rFonts w:ascii="Trebuchet MS" w:hAnsi="Trebuchet MS" w:cstheme="minorHAnsi"/>
        </w:rPr>
        <w:t>i culori, cu acuratețea corespunzătoare scării 1/200 sau 1/100;</w:t>
      </w:r>
    </w:p>
    <w:p w14:paraId="758B0DAF" w14:textId="77777777" w:rsidR="00B85B8F" w:rsidRPr="00BF1519" w:rsidRDefault="00B85B8F" w:rsidP="00C05AF6">
      <w:pPr>
        <w:numPr>
          <w:ilvl w:val="1"/>
          <w:numId w:val="783"/>
        </w:numPr>
        <w:spacing w:before="0" w:after="0" w:line="256" w:lineRule="auto"/>
        <w:contextualSpacing/>
        <w:rPr>
          <w:rFonts w:ascii="Trebuchet MS" w:hAnsi="Trebuchet MS" w:cstheme="minorHAnsi"/>
        </w:rPr>
      </w:pPr>
      <w:r w:rsidRPr="00BF1519">
        <w:rPr>
          <w:rFonts w:ascii="Trebuchet MS" w:hAnsi="Trebuchet MS" w:cstheme="minorHAnsi"/>
        </w:rPr>
        <w:t>volumetrii de ansamblu la nivel de mase, dar și imagini 3D, exterior și interior, dacă este cazul.</w:t>
      </w:r>
    </w:p>
    <w:p w14:paraId="7298F253" w14:textId="77777777" w:rsidR="00B85B8F" w:rsidRPr="00BF1519" w:rsidRDefault="00B85B8F" w:rsidP="00C05AF6">
      <w:pPr>
        <w:numPr>
          <w:ilvl w:val="0"/>
          <w:numId w:val="783"/>
        </w:numPr>
        <w:spacing w:before="0" w:after="0" w:line="256" w:lineRule="auto"/>
        <w:contextualSpacing/>
        <w:rPr>
          <w:rFonts w:ascii="Trebuchet MS" w:hAnsi="Trebuchet MS" w:cstheme="minorHAnsi"/>
        </w:rPr>
      </w:pPr>
      <w:r w:rsidRPr="00BF1519">
        <w:rPr>
          <w:rFonts w:ascii="Trebuchet MS" w:hAnsi="Trebuchet MS" w:cstheme="minorHAnsi"/>
        </w:rPr>
        <w:t xml:space="preserve">Partea de structură cuprinde următoarele piese desenate: </w:t>
      </w:r>
    </w:p>
    <w:p w14:paraId="70954ED0" w14:textId="77777777" w:rsidR="00B85B8F" w:rsidRPr="00BF1519" w:rsidRDefault="00B85B8F" w:rsidP="00C05AF6">
      <w:pPr>
        <w:numPr>
          <w:ilvl w:val="1"/>
          <w:numId w:val="783"/>
        </w:numPr>
        <w:spacing w:before="0" w:after="0" w:line="256" w:lineRule="auto"/>
        <w:contextualSpacing/>
        <w:rPr>
          <w:rFonts w:ascii="Trebuchet MS" w:hAnsi="Trebuchet MS" w:cstheme="minorHAnsi"/>
        </w:rPr>
      </w:pPr>
      <w:r w:rsidRPr="00BF1519">
        <w:rPr>
          <w:rFonts w:ascii="Trebuchet MS" w:hAnsi="Trebuchet MS" w:cstheme="minorHAnsi"/>
        </w:rPr>
        <w:t xml:space="preserve">planul de cofraj sau de ansamblu pentru un nivel tipic de subsol care va pune în evidență geometria și materialele din care este </w:t>
      </w:r>
      <w:r w:rsidRPr="00BF1519">
        <w:rPr>
          <w:rFonts w:ascii="Trebuchet MS" w:hAnsi="Trebuchet MS" w:cstheme="minorHAnsi"/>
          <w:bCs/>
        </w:rPr>
        <w:t>alcătuită</w:t>
      </w:r>
      <w:r w:rsidRPr="00BF1519">
        <w:rPr>
          <w:rFonts w:ascii="Trebuchet MS" w:hAnsi="Trebuchet MS" w:cstheme="minorHAnsi"/>
        </w:rPr>
        <w:t xml:space="preserve"> structura;</w:t>
      </w:r>
    </w:p>
    <w:p w14:paraId="2AFD7AB9" w14:textId="77777777" w:rsidR="00B85B8F" w:rsidRPr="00BF1519" w:rsidRDefault="00B85B8F" w:rsidP="00C05AF6">
      <w:pPr>
        <w:numPr>
          <w:ilvl w:val="1"/>
          <w:numId w:val="783"/>
        </w:numPr>
        <w:spacing w:before="0" w:after="0" w:line="256" w:lineRule="auto"/>
        <w:contextualSpacing/>
        <w:rPr>
          <w:rFonts w:ascii="Trebuchet MS" w:hAnsi="Trebuchet MS" w:cstheme="minorHAnsi"/>
        </w:rPr>
      </w:pPr>
      <w:r w:rsidRPr="00BF1519">
        <w:rPr>
          <w:rFonts w:ascii="Trebuchet MS" w:hAnsi="Trebuchet MS" w:cstheme="minorHAnsi"/>
        </w:rPr>
        <w:t xml:space="preserve">planul de cofraj sau de ansamblu pentru un nivel tipic suprateran care va pune în evidență geometria și materialele din care este </w:t>
      </w:r>
      <w:r w:rsidRPr="00BF1519">
        <w:rPr>
          <w:rFonts w:ascii="Trebuchet MS" w:hAnsi="Trebuchet MS" w:cstheme="minorHAnsi"/>
          <w:bCs/>
        </w:rPr>
        <w:t>alcătuită</w:t>
      </w:r>
      <w:r w:rsidRPr="00BF1519">
        <w:rPr>
          <w:rFonts w:ascii="Trebuchet MS" w:hAnsi="Trebuchet MS" w:cstheme="minorHAnsi"/>
        </w:rPr>
        <w:t xml:space="preserve"> structura;</w:t>
      </w:r>
    </w:p>
    <w:p w14:paraId="5959DA1B" w14:textId="77777777" w:rsidR="00B85B8F" w:rsidRPr="00BF1519" w:rsidRDefault="00B85B8F" w:rsidP="00C05AF6">
      <w:pPr>
        <w:numPr>
          <w:ilvl w:val="1"/>
          <w:numId w:val="783"/>
        </w:numPr>
        <w:spacing w:before="0" w:after="0" w:line="256" w:lineRule="auto"/>
        <w:contextualSpacing/>
        <w:rPr>
          <w:rFonts w:ascii="Trebuchet MS" w:hAnsi="Trebuchet MS" w:cstheme="minorHAnsi"/>
        </w:rPr>
      </w:pPr>
      <w:r w:rsidRPr="00BF1519">
        <w:rPr>
          <w:rFonts w:ascii="Trebuchet MS" w:hAnsi="Trebuchet MS" w:cstheme="minorHAnsi"/>
        </w:rPr>
        <w:t xml:space="preserve">secțiuni schematice care să surprindă relația cu vecinătățile. </w:t>
      </w:r>
    </w:p>
    <w:p w14:paraId="671121E9" w14:textId="77777777" w:rsidR="00B85B8F" w:rsidRPr="00BF1519" w:rsidRDefault="00B85B8F" w:rsidP="00C05AF6">
      <w:pPr>
        <w:numPr>
          <w:ilvl w:val="0"/>
          <w:numId w:val="783"/>
        </w:numPr>
        <w:spacing w:before="0" w:after="0" w:line="256" w:lineRule="auto"/>
        <w:contextualSpacing/>
        <w:rPr>
          <w:rFonts w:ascii="Trebuchet MS" w:hAnsi="Trebuchet MS" w:cstheme="minorHAnsi"/>
        </w:rPr>
      </w:pPr>
      <w:r w:rsidRPr="00BF1519">
        <w:rPr>
          <w:rFonts w:ascii="Trebuchet MS" w:hAnsi="Trebuchet MS" w:cstheme="minorHAnsi"/>
        </w:rPr>
        <w:t xml:space="preserve">Partea de instalații cuprinde următoarele piese desenate: </w:t>
      </w:r>
    </w:p>
    <w:p w14:paraId="174EDB43" w14:textId="77777777" w:rsidR="00B85B8F" w:rsidRPr="00BF1519" w:rsidRDefault="00B85B8F" w:rsidP="00C05AF6">
      <w:pPr>
        <w:numPr>
          <w:ilvl w:val="1"/>
          <w:numId w:val="783"/>
        </w:numPr>
        <w:spacing w:before="0" w:after="0" w:line="256" w:lineRule="auto"/>
        <w:contextualSpacing/>
        <w:rPr>
          <w:rFonts w:ascii="Trebuchet MS" w:hAnsi="Trebuchet MS" w:cstheme="minorHAnsi"/>
        </w:rPr>
      </w:pPr>
      <w:r w:rsidRPr="00BF1519">
        <w:rPr>
          <w:rFonts w:ascii="Trebuchet MS" w:hAnsi="Trebuchet MS" w:cstheme="minorHAnsi"/>
        </w:rPr>
        <w:t>scheme de funcționare pentru: centrala termică, centrala frig, centrala tratare aer;</w:t>
      </w:r>
    </w:p>
    <w:p w14:paraId="473E573B" w14:textId="77777777" w:rsidR="00B85B8F" w:rsidRPr="00BF1519" w:rsidRDefault="00B85B8F" w:rsidP="00C05AF6">
      <w:pPr>
        <w:numPr>
          <w:ilvl w:val="1"/>
          <w:numId w:val="783"/>
        </w:numPr>
        <w:spacing w:after="0" w:line="256" w:lineRule="auto"/>
        <w:contextualSpacing/>
        <w:rPr>
          <w:rFonts w:ascii="Trebuchet MS" w:hAnsi="Trebuchet MS" w:cstheme="minorHAnsi"/>
        </w:rPr>
      </w:pPr>
      <w:r w:rsidRPr="00BF1519">
        <w:rPr>
          <w:rFonts w:ascii="Trebuchet MS" w:hAnsi="Trebuchet MS" w:cstheme="minorHAnsi"/>
        </w:rPr>
        <w:t>scheme generale de distribuție a energiei electrice, scheme detecție incendiu și alte scheme relevante pentru partea de instalații.</w:t>
      </w:r>
    </w:p>
    <w:p w14:paraId="3DA54D9F" w14:textId="77777777" w:rsidR="00B85B8F" w:rsidRPr="00BF1519" w:rsidRDefault="00B85B8F" w:rsidP="00B85B8F">
      <w:pPr>
        <w:pStyle w:val="Art"/>
        <w:numPr>
          <w:ilvl w:val="0"/>
          <w:numId w:val="1"/>
        </w:numPr>
        <w:spacing w:line="256" w:lineRule="auto"/>
        <w:ind w:left="360" w:hanging="360"/>
      </w:pPr>
      <w:r w:rsidRPr="00BF1519">
        <w:t>Estimarea bugetară în stadiul 2</w:t>
      </w:r>
    </w:p>
    <w:p w14:paraId="099FA8C7" w14:textId="77777777" w:rsidR="00B85B8F" w:rsidRPr="00BF1519" w:rsidRDefault="00B85B8F" w:rsidP="00C05AF6">
      <w:pPr>
        <w:numPr>
          <w:ilvl w:val="0"/>
          <w:numId w:val="784"/>
        </w:numPr>
        <w:spacing w:before="0" w:line="256" w:lineRule="auto"/>
        <w:contextualSpacing/>
        <w:rPr>
          <w:rFonts w:ascii="Trebuchet MS" w:hAnsi="Trebuchet MS"/>
        </w:rPr>
      </w:pPr>
      <w:r w:rsidRPr="00BF1519">
        <w:rPr>
          <w:rFonts w:ascii="Trebuchet MS" w:hAnsi="Trebuchet MS"/>
        </w:rPr>
        <w:t xml:space="preserve">Estimarea </w:t>
      </w:r>
      <w:r w:rsidRPr="00BF1519">
        <w:rPr>
          <w:rFonts w:ascii="Trebuchet MS" w:hAnsi="Trebuchet MS"/>
          <w:bCs/>
        </w:rPr>
        <w:t>definitivă</w:t>
      </w:r>
      <w:r w:rsidRPr="00BF1519">
        <w:rPr>
          <w:rFonts w:ascii="Trebuchet MS" w:hAnsi="Trebuchet MS"/>
        </w:rPr>
        <w:t xml:space="preserve"> a costului previzionat a lucrărilor de construire se realizează </w:t>
      </w:r>
      <w:r w:rsidRPr="00BF1519">
        <w:rPr>
          <w:rFonts w:ascii="Trebuchet MS" w:hAnsi="Trebuchet MS"/>
          <w:bCs/>
        </w:rPr>
        <w:t>î</w:t>
      </w:r>
      <w:r w:rsidRPr="00BF1519">
        <w:rPr>
          <w:rFonts w:ascii="Trebuchet MS" w:hAnsi="Trebuchet MS"/>
        </w:rPr>
        <w:t>n acest stadiu prin raportare la costurile prevăzute în bazele de date ale proiectantului, pe centre de cost, și coroborat cu timpii de execuție. Costurile estimate se compară cu bugetul previzionat în stadiul anterior.</w:t>
      </w:r>
    </w:p>
    <w:p w14:paraId="4D1A8FDE" w14:textId="77777777" w:rsidR="00B85B8F" w:rsidRPr="00BF1519" w:rsidRDefault="00B85B8F" w:rsidP="00C05AF6">
      <w:pPr>
        <w:numPr>
          <w:ilvl w:val="0"/>
          <w:numId w:val="784"/>
        </w:numPr>
        <w:spacing w:before="0" w:after="0" w:line="256" w:lineRule="auto"/>
        <w:contextualSpacing/>
        <w:rPr>
          <w:rFonts w:ascii="Trebuchet MS" w:hAnsi="Trebuchet MS"/>
        </w:rPr>
      </w:pPr>
      <w:r w:rsidRPr="00BF1519">
        <w:rPr>
          <w:rFonts w:ascii="Trebuchet MS" w:hAnsi="Trebuchet MS"/>
        </w:rPr>
        <w:t>Dacă intervențiile asupra construcțiilor existente se limitează la punerea în siguranță sau numai la măsuri de consolidare, de înlocuire, estimarea costurile se va realiza prin includerea costurilor aferente lucrărilor de desfacere și de refacere, de reparare ale finisajelor și instalațiilor deteriorate sau dislocuite precum și de gestionare a deșeurilor rezultate prin operația de intervenție.</w:t>
      </w:r>
    </w:p>
    <w:p w14:paraId="0F0E0C9F" w14:textId="77777777" w:rsidR="00B85B8F" w:rsidRPr="00BF1519" w:rsidRDefault="00B85B8F" w:rsidP="00C05AF6">
      <w:pPr>
        <w:numPr>
          <w:ilvl w:val="0"/>
          <w:numId w:val="784"/>
        </w:numPr>
        <w:spacing w:before="0" w:after="0" w:line="256" w:lineRule="auto"/>
        <w:contextualSpacing/>
        <w:rPr>
          <w:rFonts w:ascii="Trebuchet MS" w:hAnsi="Trebuchet MS"/>
        </w:rPr>
      </w:pPr>
      <w:r w:rsidRPr="00BF1519">
        <w:rPr>
          <w:rFonts w:ascii="Trebuchet MS" w:hAnsi="Trebuchet MS"/>
        </w:rPr>
        <w:t>Estimarea costurilor în vederea stabilirii taxei de autorizare se face în sistem deviz general, fără detaliere pe categorii de lucrări, pe bază de indici globali.</w:t>
      </w:r>
    </w:p>
    <w:p w14:paraId="2906E27D" w14:textId="77777777" w:rsidR="00B85B8F" w:rsidRPr="00BF1519" w:rsidRDefault="00B85B8F" w:rsidP="00B85B8F">
      <w:pPr>
        <w:contextualSpacing/>
        <w:rPr>
          <w:rFonts w:ascii="Trebuchet MS" w:hAnsi="Trebuchet MS" w:cstheme="minorHAnsi"/>
        </w:rPr>
      </w:pPr>
    </w:p>
    <w:p w14:paraId="082BAE21" w14:textId="77777777" w:rsidR="00B85B8F" w:rsidRPr="00BF1519" w:rsidRDefault="00B85B8F" w:rsidP="00B85B8F">
      <w:pPr>
        <w:keepNext/>
        <w:keepLines/>
        <w:jc w:val="center"/>
        <w:outlineLvl w:val="2"/>
        <w:rPr>
          <w:rFonts w:ascii="Trebuchet MS" w:hAnsi="Trebuchet MS" w:cstheme="minorHAnsi"/>
          <w:b/>
        </w:rPr>
      </w:pPr>
      <w:bookmarkStart w:id="365" w:name="_Toc90979015"/>
      <w:bookmarkStart w:id="366" w:name="_Toc100069798"/>
      <w:r w:rsidRPr="00BF1519">
        <w:rPr>
          <w:rFonts w:ascii="Trebuchet MS" w:hAnsi="Trebuchet MS" w:cstheme="minorHAnsi"/>
          <w:b/>
        </w:rPr>
        <w:t>Capitolul IV. Stadiul 3 –Autorizarea</w:t>
      </w:r>
      <w:bookmarkEnd w:id="365"/>
      <w:bookmarkEnd w:id="366"/>
      <w:r w:rsidRPr="00BF1519">
        <w:rPr>
          <w:rFonts w:ascii="Trebuchet MS" w:hAnsi="Trebuchet MS" w:cstheme="minorHAnsi"/>
          <w:b/>
        </w:rPr>
        <w:t xml:space="preserve"> </w:t>
      </w:r>
    </w:p>
    <w:p w14:paraId="0EC3DDDD" w14:textId="77777777" w:rsidR="00B85B8F" w:rsidRPr="00BF1519" w:rsidRDefault="00B85B8F" w:rsidP="00B85B8F">
      <w:pPr>
        <w:pStyle w:val="Art"/>
        <w:numPr>
          <w:ilvl w:val="0"/>
          <w:numId w:val="1"/>
        </w:numPr>
        <w:spacing w:line="256" w:lineRule="auto"/>
        <w:ind w:left="360" w:hanging="360"/>
      </w:pPr>
      <w:r w:rsidRPr="00BF1519">
        <w:t>Avizarea și autorizarea soluției finale</w:t>
      </w:r>
    </w:p>
    <w:p w14:paraId="0B2331C4" w14:textId="77777777" w:rsidR="00B85B8F" w:rsidRPr="00BF1519" w:rsidRDefault="00B85B8F" w:rsidP="00C05AF6">
      <w:pPr>
        <w:numPr>
          <w:ilvl w:val="0"/>
          <w:numId w:val="785"/>
        </w:numPr>
        <w:spacing w:before="0" w:line="256" w:lineRule="auto"/>
        <w:contextualSpacing/>
        <w:rPr>
          <w:rFonts w:ascii="Trebuchet MS" w:hAnsi="Trebuchet MS"/>
        </w:rPr>
      </w:pPr>
      <w:r w:rsidRPr="00BF1519">
        <w:rPr>
          <w:rFonts w:ascii="Trebuchet MS" w:hAnsi="Trebuchet MS"/>
        </w:rPr>
        <w:t>În cadrul stadiului 3 se elaborează proiectul pentru autorizarea construirii (PAC) și se autorizează lucrările</w:t>
      </w:r>
      <w:r>
        <w:rPr>
          <w:rFonts w:ascii="Trebuchet MS" w:hAnsi="Trebuchet MS"/>
        </w:rPr>
        <w:t xml:space="preserve"> </w:t>
      </w:r>
      <w:r w:rsidRPr="00BF1519">
        <w:rPr>
          <w:rFonts w:ascii="Trebuchet MS" w:hAnsi="Trebuchet MS"/>
        </w:rPr>
        <w:t>potrivit prezentului cod.</w:t>
      </w:r>
    </w:p>
    <w:p w14:paraId="6038F4CF" w14:textId="77777777" w:rsidR="00B85B8F" w:rsidRPr="00BF1519" w:rsidRDefault="00B85B8F" w:rsidP="00C05AF6">
      <w:pPr>
        <w:numPr>
          <w:ilvl w:val="0"/>
          <w:numId w:val="785"/>
        </w:numPr>
        <w:spacing w:before="0" w:after="0" w:line="256" w:lineRule="auto"/>
        <w:contextualSpacing/>
        <w:rPr>
          <w:rFonts w:ascii="Trebuchet MS" w:hAnsi="Trebuchet MS"/>
        </w:rPr>
      </w:pPr>
      <w:r w:rsidRPr="00BF1519">
        <w:rPr>
          <w:rFonts w:ascii="Trebuchet MS" w:hAnsi="Trebuchet MS"/>
        </w:rPr>
        <w:t>PAC se elaborează pe baza elementelor tehnice dezvoltate în cadrul proiectului de bază.</w:t>
      </w:r>
    </w:p>
    <w:p w14:paraId="0414836B" w14:textId="633119EC" w:rsidR="00B85B8F" w:rsidRDefault="00B85B8F" w:rsidP="00C05AF6">
      <w:pPr>
        <w:numPr>
          <w:ilvl w:val="0"/>
          <w:numId w:val="785"/>
        </w:numPr>
        <w:spacing w:before="0" w:after="0" w:line="256" w:lineRule="auto"/>
        <w:contextualSpacing/>
        <w:rPr>
          <w:rFonts w:ascii="Trebuchet MS" w:hAnsi="Trebuchet MS"/>
        </w:rPr>
      </w:pPr>
      <w:r w:rsidRPr="00BF1519">
        <w:rPr>
          <w:rFonts w:ascii="Trebuchet MS" w:hAnsi="Trebuchet MS"/>
        </w:rPr>
        <w:t>PAC se realizează cu integrarea soluțiilor de specialitate și modelul GIS.</w:t>
      </w:r>
    </w:p>
    <w:p w14:paraId="6DBC5E1B" w14:textId="5CEACB52" w:rsidR="00407712" w:rsidRDefault="00407712" w:rsidP="00407712">
      <w:pPr>
        <w:spacing w:before="0" w:after="0" w:line="256" w:lineRule="auto"/>
        <w:contextualSpacing/>
        <w:rPr>
          <w:rFonts w:ascii="Trebuchet MS" w:hAnsi="Trebuchet MS"/>
        </w:rPr>
      </w:pPr>
    </w:p>
    <w:p w14:paraId="3686E4BA" w14:textId="1058F91F" w:rsidR="00407712" w:rsidRDefault="00407712" w:rsidP="00407712">
      <w:pPr>
        <w:spacing w:before="0" w:after="0" w:line="256" w:lineRule="auto"/>
        <w:contextualSpacing/>
        <w:rPr>
          <w:rFonts w:ascii="Trebuchet MS" w:hAnsi="Trebuchet MS"/>
        </w:rPr>
      </w:pPr>
    </w:p>
    <w:p w14:paraId="4059D5FB" w14:textId="77777777" w:rsidR="00407712" w:rsidRPr="00BF1519" w:rsidRDefault="00407712" w:rsidP="00407712">
      <w:pPr>
        <w:spacing w:before="0" w:after="0" w:line="256" w:lineRule="auto"/>
        <w:contextualSpacing/>
        <w:rPr>
          <w:rFonts w:ascii="Trebuchet MS" w:hAnsi="Trebuchet MS"/>
        </w:rPr>
      </w:pPr>
    </w:p>
    <w:p w14:paraId="220247A9" w14:textId="77777777" w:rsidR="00B85B8F" w:rsidRPr="00BF1519" w:rsidRDefault="00B85B8F" w:rsidP="00B85B8F">
      <w:pPr>
        <w:contextualSpacing/>
        <w:rPr>
          <w:rFonts w:ascii="Trebuchet MS" w:hAnsi="Trebuchet MS"/>
        </w:rPr>
      </w:pPr>
    </w:p>
    <w:p w14:paraId="4C83E32E" w14:textId="77777777" w:rsidR="00B85B8F" w:rsidRPr="00BF1519" w:rsidRDefault="00B85B8F" w:rsidP="00B85B8F">
      <w:pPr>
        <w:keepNext/>
        <w:keepLines/>
        <w:jc w:val="center"/>
        <w:outlineLvl w:val="2"/>
        <w:rPr>
          <w:rFonts w:ascii="Trebuchet MS" w:hAnsi="Trebuchet MS"/>
          <w:b/>
        </w:rPr>
      </w:pPr>
      <w:bookmarkStart w:id="367" w:name="_Toc90979016"/>
      <w:bookmarkStart w:id="368" w:name="_Toc100069799"/>
      <w:r w:rsidRPr="00BF1519">
        <w:rPr>
          <w:rFonts w:ascii="Trebuchet MS" w:hAnsi="Trebuchet MS"/>
          <w:b/>
        </w:rPr>
        <w:lastRenderedPageBreak/>
        <w:t>Capitolul V. Stadiul 4 – Dezvoltarea tehnică a proiectului</w:t>
      </w:r>
      <w:bookmarkEnd w:id="367"/>
      <w:bookmarkEnd w:id="368"/>
    </w:p>
    <w:p w14:paraId="7AAF2BCE" w14:textId="77777777" w:rsidR="00B85B8F" w:rsidRPr="00BF1519" w:rsidRDefault="00B85B8F" w:rsidP="00B85B8F">
      <w:pPr>
        <w:pStyle w:val="Art"/>
        <w:numPr>
          <w:ilvl w:val="0"/>
          <w:numId w:val="1"/>
        </w:numPr>
        <w:spacing w:line="256" w:lineRule="auto"/>
        <w:ind w:left="360" w:hanging="360"/>
      </w:pPr>
      <w:r w:rsidRPr="00BF1519">
        <w:t>Dispoziții generale referitoare la stadiul 4 – dezvoltarea tehnică a proiectului</w:t>
      </w:r>
    </w:p>
    <w:p w14:paraId="2D3084B5" w14:textId="77777777" w:rsidR="00B85B8F" w:rsidRPr="00BF1519" w:rsidRDefault="00B85B8F" w:rsidP="00C05AF6">
      <w:pPr>
        <w:numPr>
          <w:ilvl w:val="0"/>
          <w:numId w:val="786"/>
        </w:numPr>
        <w:spacing w:before="0" w:line="256" w:lineRule="auto"/>
        <w:contextualSpacing/>
        <w:rPr>
          <w:rFonts w:ascii="Trebuchet MS" w:hAnsi="Trebuchet MS"/>
        </w:rPr>
      </w:pPr>
      <w:r w:rsidRPr="00BF1519">
        <w:rPr>
          <w:rFonts w:ascii="Trebuchet MS" w:hAnsi="Trebuchet MS"/>
        </w:rPr>
        <w:t xml:space="preserve">În stadiul 4, proiectul de bază se definitivează în vederea execuției construcției, prin coordonarea completă a tuturor specialităților implicate, urmărindu-se respectarea în proiectele de detaliu a tuturor elementelor proiectate și avizate/ autorizate în stadiul anterior. </w:t>
      </w:r>
    </w:p>
    <w:p w14:paraId="395FEBCC" w14:textId="77777777" w:rsidR="00B85B8F" w:rsidRPr="00BF1519" w:rsidRDefault="00B85B8F" w:rsidP="00C05AF6">
      <w:pPr>
        <w:numPr>
          <w:ilvl w:val="0"/>
          <w:numId w:val="786"/>
        </w:numPr>
        <w:spacing w:before="0" w:after="0" w:line="256" w:lineRule="auto"/>
        <w:contextualSpacing/>
        <w:rPr>
          <w:rFonts w:ascii="Trebuchet MS" w:hAnsi="Trebuchet MS"/>
        </w:rPr>
      </w:pPr>
      <w:r w:rsidRPr="00BF1519">
        <w:rPr>
          <w:rFonts w:ascii="Trebuchet MS" w:hAnsi="Trebuchet MS"/>
        </w:rPr>
        <w:t>Scopul stadiul este reprezentat de definitivarea și prezentarea tuturor informațiilor necesare realizării construcțiilor, respectiv, pieselor desenate și scrise, specificațiilor tehnice necesare realizării construcțiilor și instalațiilor aferente, listelor de cantități necesare pe specialități.</w:t>
      </w:r>
    </w:p>
    <w:p w14:paraId="2FE5B4FF" w14:textId="77777777" w:rsidR="00B85B8F" w:rsidRPr="00BF1519" w:rsidRDefault="00B85B8F" w:rsidP="00C05AF6">
      <w:pPr>
        <w:numPr>
          <w:ilvl w:val="0"/>
          <w:numId w:val="786"/>
        </w:numPr>
        <w:spacing w:after="0" w:line="256" w:lineRule="auto"/>
        <w:contextualSpacing/>
        <w:rPr>
          <w:rFonts w:ascii="Trebuchet MS" w:hAnsi="Trebuchet MS"/>
        </w:rPr>
      </w:pPr>
      <w:r w:rsidRPr="00BF1519">
        <w:rPr>
          <w:rFonts w:ascii="Trebuchet MS" w:hAnsi="Trebuchet MS"/>
        </w:rPr>
        <w:t>În cadrul stadiului 4, se elaborează proiectul tehnic de execuție și detaliile de execuție, precum și după caz, proiectul de arhitectură de interior.</w:t>
      </w:r>
    </w:p>
    <w:p w14:paraId="1A5D63D8" w14:textId="77777777" w:rsidR="00B85B8F" w:rsidRPr="00BF1519" w:rsidRDefault="00B85B8F" w:rsidP="00B85B8F">
      <w:pPr>
        <w:pStyle w:val="Art"/>
        <w:numPr>
          <w:ilvl w:val="0"/>
          <w:numId w:val="1"/>
        </w:numPr>
        <w:spacing w:line="256" w:lineRule="auto"/>
        <w:ind w:left="360" w:hanging="360"/>
      </w:pPr>
      <w:r w:rsidRPr="00BF1519">
        <w:t xml:space="preserve">Proiectarea integrată a proiectului tehnic de execuție </w:t>
      </w:r>
    </w:p>
    <w:p w14:paraId="0BCC1AB5" w14:textId="77777777" w:rsidR="00B85B8F" w:rsidRPr="00BF1519" w:rsidRDefault="00B85B8F" w:rsidP="00C05AF6">
      <w:pPr>
        <w:numPr>
          <w:ilvl w:val="0"/>
          <w:numId w:val="787"/>
        </w:numPr>
        <w:spacing w:before="0" w:line="256" w:lineRule="auto"/>
        <w:contextualSpacing/>
        <w:rPr>
          <w:rFonts w:ascii="Trebuchet MS" w:hAnsi="Trebuchet MS"/>
        </w:rPr>
      </w:pPr>
      <w:r w:rsidRPr="00BF1519">
        <w:rPr>
          <w:rFonts w:ascii="Trebuchet MS" w:hAnsi="Trebuchet MS"/>
        </w:rPr>
        <w:t xml:space="preserve">Proiectul tehnic este dezvoltat la nivelul necesar execuției lucrărilor de construire în bune condiții, nivel care asigură cea mai precisă bază de ofertare și evaluare a valorii obiectivului de investiții. </w:t>
      </w:r>
    </w:p>
    <w:p w14:paraId="30293EF0" w14:textId="77777777" w:rsidR="00B85B8F" w:rsidRPr="00BF1519" w:rsidRDefault="00B85B8F" w:rsidP="00C05AF6">
      <w:pPr>
        <w:numPr>
          <w:ilvl w:val="0"/>
          <w:numId w:val="787"/>
        </w:numPr>
        <w:spacing w:before="0" w:after="0" w:line="256" w:lineRule="auto"/>
        <w:contextualSpacing/>
        <w:rPr>
          <w:rFonts w:ascii="Trebuchet MS" w:hAnsi="Trebuchet MS"/>
        </w:rPr>
      </w:pPr>
      <w:r w:rsidRPr="00BF1519">
        <w:rPr>
          <w:rFonts w:ascii="Trebuchet MS" w:hAnsi="Trebuchet MS"/>
        </w:rPr>
        <w:t xml:space="preserve">Proiectul tehnic asigură continuarea coordonării și corelării proiectelor pe specialități.  </w:t>
      </w:r>
    </w:p>
    <w:p w14:paraId="396044F8" w14:textId="77777777" w:rsidR="00B85B8F" w:rsidRPr="00BF1519" w:rsidRDefault="00B85B8F" w:rsidP="00C05AF6">
      <w:pPr>
        <w:numPr>
          <w:ilvl w:val="0"/>
          <w:numId w:val="787"/>
        </w:numPr>
        <w:spacing w:before="0" w:after="0" w:line="256" w:lineRule="auto"/>
        <w:contextualSpacing/>
        <w:rPr>
          <w:rFonts w:ascii="Trebuchet MS" w:hAnsi="Trebuchet MS"/>
        </w:rPr>
      </w:pPr>
      <w:r w:rsidRPr="00BF1519">
        <w:rPr>
          <w:rFonts w:ascii="Trebuchet MS" w:hAnsi="Trebuchet MS"/>
        </w:rPr>
        <w:t>Proiectarea tehnică integrată are ca rezultat proiectul tehnic de execuție inclusiv detaliile necesare ofertării soluțiilor tehnice de alcătuire, asamblare, executare, montare și alte asemenea operațiuni privind părțile/elementele de construcție ori de instalații aferente acestora, în vederea autorizării începerii executării lucrărilor de construcții.</w:t>
      </w:r>
    </w:p>
    <w:p w14:paraId="3D42B862" w14:textId="77777777" w:rsidR="00B85B8F" w:rsidRPr="00BF1519" w:rsidRDefault="00B85B8F" w:rsidP="00C05AF6">
      <w:pPr>
        <w:numPr>
          <w:ilvl w:val="0"/>
          <w:numId w:val="787"/>
        </w:numPr>
        <w:spacing w:before="0" w:after="0" w:line="256" w:lineRule="auto"/>
        <w:contextualSpacing/>
        <w:rPr>
          <w:rFonts w:ascii="Trebuchet MS" w:hAnsi="Trebuchet MS"/>
        </w:rPr>
      </w:pPr>
      <w:r w:rsidRPr="00BF1519">
        <w:rPr>
          <w:rFonts w:ascii="Trebuchet MS" w:hAnsi="Trebuchet MS"/>
        </w:rPr>
        <w:t xml:space="preserve">În funcție de amploarea și specificul proiectului, stadiul se poate realiza într-o singura faza sau în două faze, trecând de la propuneri de rezolvare în prima faza la un nivel suficient de detaliat pentru a permite contractarea antreprenorului </w:t>
      </w:r>
      <w:r w:rsidRPr="00BF1519">
        <w:rPr>
          <w:rFonts w:ascii="Trebuchet MS" w:hAnsi="Trebuchet MS"/>
          <w:bCs/>
        </w:rPr>
        <w:t>ș</w:t>
      </w:r>
      <w:r w:rsidRPr="00BF1519">
        <w:rPr>
          <w:rFonts w:ascii="Trebuchet MS" w:hAnsi="Trebuchet MS"/>
        </w:rPr>
        <w:t xml:space="preserve">i dezvoltându-se în cea de-a doua faza până la nivelul de detaliere a unui proiect tehnic de execuție. </w:t>
      </w:r>
    </w:p>
    <w:p w14:paraId="43A85CB8" w14:textId="77777777" w:rsidR="00B85B8F" w:rsidRPr="00BF1519" w:rsidRDefault="00B85B8F" w:rsidP="00C05AF6">
      <w:pPr>
        <w:numPr>
          <w:ilvl w:val="0"/>
          <w:numId w:val="787"/>
        </w:numPr>
        <w:spacing w:before="0" w:after="0" w:line="256" w:lineRule="auto"/>
        <w:contextualSpacing/>
        <w:rPr>
          <w:rFonts w:ascii="Trebuchet MS" w:hAnsi="Trebuchet MS"/>
        </w:rPr>
      </w:pPr>
      <w:r w:rsidRPr="00BF1519">
        <w:rPr>
          <w:rFonts w:ascii="Trebuchet MS" w:hAnsi="Trebuchet MS"/>
        </w:rPr>
        <w:t xml:space="preserve">În funcție de proiect, cele două faze pot fi parcurse simultan. </w:t>
      </w:r>
    </w:p>
    <w:p w14:paraId="2CF9E5DF" w14:textId="77777777" w:rsidR="00B85B8F" w:rsidRPr="00BF1519" w:rsidRDefault="00B85B8F" w:rsidP="00C05AF6">
      <w:pPr>
        <w:numPr>
          <w:ilvl w:val="0"/>
          <w:numId w:val="787"/>
        </w:numPr>
        <w:spacing w:after="0" w:line="256" w:lineRule="auto"/>
        <w:contextualSpacing/>
        <w:rPr>
          <w:rFonts w:ascii="Trebuchet MS" w:hAnsi="Trebuchet MS"/>
        </w:rPr>
      </w:pPr>
      <w:r w:rsidRPr="00BF1519">
        <w:rPr>
          <w:rFonts w:ascii="Trebuchet MS" w:hAnsi="Trebuchet MS"/>
        </w:rPr>
        <w:t>Proiectul tehnic se coordonează cu proiectul de amenajare interioară, dacă acesta din urmă a fost realizat.</w:t>
      </w:r>
    </w:p>
    <w:p w14:paraId="09F46C7D" w14:textId="77777777" w:rsidR="00B85B8F" w:rsidRPr="00BF1519" w:rsidRDefault="00B85B8F" w:rsidP="00B85B8F">
      <w:pPr>
        <w:pStyle w:val="Art"/>
        <w:numPr>
          <w:ilvl w:val="0"/>
          <w:numId w:val="1"/>
        </w:numPr>
        <w:spacing w:line="256" w:lineRule="auto"/>
        <w:ind w:left="360" w:hanging="360"/>
      </w:pPr>
      <w:r w:rsidRPr="00BF1519">
        <w:t>Proiectul tehnic de execuție – livrabil aferent stadiul 4 – faza 1</w:t>
      </w:r>
    </w:p>
    <w:p w14:paraId="00F2AE09" w14:textId="77777777" w:rsidR="00B85B8F" w:rsidRPr="00BF1519" w:rsidRDefault="00B85B8F" w:rsidP="00C05AF6">
      <w:pPr>
        <w:numPr>
          <w:ilvl w:val="0"/>
          <w:numId w:val="788"/>
        </w:numPr>
        <w:spacing w:before="0" w:line="256" w:lineRule="auto"/>
        <w:contextualSpacing/>
        <w:rPr>
          <w:rFonts w:ascii="Trebuchet MS" w:hAnsi="Trebuchet MS"/>
        </w:rPr>
      </w:pPr>
      <w:r w:rsidRPr="00BF1519">
        <w:rPr>
          <w:rFonts w:ascii="Trebuchet MS" w:hAnsi="Trebuchet MS"/>
        </w:rPr>
        <w:t>Proiectul tehnic este documentația care cuprinde soluțiile tehnice și economice de realizare a obiectivului de investiții, pe baza căruia se execută lucrările autorizate.</w:t>
      </w:r>
    </w:p>
    <w:p w14:paraId="790B52B4" w14:textId="77777777" w:rsidR="00B85B8F" w:rsidRPr="00BF1519" w:rsidRDefault="00B85B8F" w:rsidP="00C05AF6">
      <w:pPr>
        <w:numPr>
          <w:ilvl w:val="0"/>
          <w:numId w:val="788"/>
        </w:numPr>
        <w:spacing w:after="0" w:line="256" w:lineRule="auto"/>
        <w:contextualSpacing/>
        <w:rPr>
          <w:rFonts w:ascii="Trebuchet MS" w:hAnsi="Trebuchet MS"/>
        </w:rPr>
      </w:pPr>
      <w:r w:rsidRPr="00BF1519">
        <w:rPr>
          <w:rFonts w:ascii="Trebuchet MS" w:hAnsi="Trebuchet MS"/>
        </w:rPr>
        <w:t>Proiectul tehnic se elaborează cu respectarea cerințelor legale, autorizației de construire/desființare și reglementărilor urbanistice aplicabile.</w:t>
      </w:r>
    </w:p>
    <w:p w14:paraId="4270AF83" w14:textId="77777777" w:rsidR="00B85B8F" w:rsidRPr="00BF1519" w:rsidRDefault="00B85B8F" w:rsidP="00B85B8F">
      <w:pPr>
        <w:pStyle w:val="Art"/>
        <w:numPr>
          <w:ilvl w:val="0"/>
          <w:numId w:val="1"/>
        </w:numPr>
        <w:spacing w:line="256" w:lineRule="auto"/>
        <w:ind w:left="360" w:hanging="360"/>
      </w:pPr>
      <w:r w:rsidRPr="00BF1519">
        <w:t xml:space="preserve">Conținutul cadru al proiectului tehnic de execuție </w:t>
      </w:r>
    </w:p>
    <w:p w14:paraId="780A1E29" w14:textId="77777777" w:rsidR="00B85B8F" w:rsidRPr="00BF1519" w:rsidRDefault="00B85B8F" w:rsidP="00C05AF6">
      <w:pPr>
        <w:numPr>
          <w:ilvl w:val="0"/>
          <w:numId w:val="789"/>
        </w:numPr>
        <w:spacing w:before="0" w:line="256" w:lineRule="auto"/>
        <w:contextualSpacing/>
        <w:rPr>
          <w:rFonts w:ascii="Trebuchet MS" w:hAnsi="Trebuchet MS"/>
        </w:rPr>
      </w:pPr>
      <w:r w:rsidRPr="00BF1519">
        <w:rPr>
          <w:rFonts w:ascii="Trebuchet MS" w:hAnsi="Trebuchet MS"/>
        </w:rPr>
        <w:t xml:space="preserve">Proiectul tehnic de execuție este format din piese scrise și piese desenate. </w:t>
      </w:r>
    </w:p>
    <w:p w14:paraId="3734087A" w14:textId="77777777" w:rsidR="00B85B8F" w:rsidRPr="00BF1519" w:rsidRDefault="00B85B8F" w:rsidP="00C05AF6">
      <w:pPr>
        <w:numPr>
          <w:ilvl w:val="0"/>
          <w:numId w:val="789"/>
        </w:numPr>
        <w:spacing w:before="0" w:after="0" w:line="256" w:lineRule="auto"/>
        <w:contextualSpacing/>
        <w:rPr>
          <w:rFonts w:ascii="Trebuchet MS" w:hAnsi="Trebuchet MS"/>
        </w:rPr>
      </w:pPr>
      <w:r w:rsidRPr="00BF1519">
        <w:rPr>
          <w:rFonts w:ascii="Trebuchet MS" w:hAnsi="Trebuchet MS"/>
        </w:rPr>
        <w:t xml:space="preserve">Piesele scrise includ: </w:t>
      </w:r>
    </w:p>
    <w:p w14:paraId="6235F447" w14:textId="77777777" w:rsidR="00B85B8F" w:rsidRPr="00BF1519" w:rsidRDefault="00B85B8F" w:rsidP="00C05AF6">
      <w:pPr>
        <w:numPr>
          <w:ilvl w:val="1"/>
          <w:numId w:val="789"/>
        </w:numPr>
        <w:spacing w:before="0" w:after="0" w:line="256" w:lineRule="auto"/>
        <w:contextualSpacing/>
        <w:rPr>
          <w:rFonts w:ascii="Trebuchet MS" w:hAnsi="Trebuchet MS"/>
        </w:rPr>
      </w:pPr>
      <w:r w:rsidRPr="00BF1519">
        <w:rPr>
          <w:rFonts w:ascii="Trebuchet MS" w:hAnsi="Trebuchet MS"/>
        </w:rPr>
        <w:t>memoriul de arhitectură prezentând inserția pe amplasament și relația cu vecinătățile;</w:t>
      </w:r>
    </w:p>
    <w:p w14:paraId="4AE93E54" w14:textId="77777777" w:rsidR="00B85B8F" w:rsidRPr="00BF1519" w:rsidRDefault="00B85B8F" w:rsidP="00C05AF6">
      <w:pPr>
        <w:numPr>
          <w:ilvl w:val="1"/>
          <w:numId w:val="789"/>
        </w:numPr>
        <w:spacing w:before="0" w:after="0" w:line="256" w:lineRule="auto"/>
        <w:contextualSpacing/>
        <w:rPr>
          <w:rFonts w:ascii="Trebuchet MS" w:hAnsi="Trebuchet MS"/>
        </w:rPr>
      </w:pPr>
      <w:r w:rsidRPr="00BF1519">
        <w:rPr>
          <w:rFonts w:ascii="Trebuchet MS" w:hAnsi="Trebuchet MS"/>
        </w:rPr>
        <w:t xml:space="preserve">prezentarea descriptivă a propunerii – funcțiuni, circulații </w:t>
      </w:r>
      <w:r w:rsidRPr="00BF1519">
        <w:rPr>
          <w:rFonts w:ascii="Trebuchet MS" w:hAnsi="Trebuchet MS"/>
          <w:bCs/>
        </w:rPr>
        <w:t>ș</w:t>
      </w:r>
      <w:r w:rsidRPr="00BF1519">
        <w:rPr>
          <w:rFonts w:ascii="Trebuchet MS" w:hAnsi="Trebuchet MS"/>
        </w:rPr>
        <w:t>i accese, fluxuri;</w:t>
      </w:r>
    </w:p>
    <w:p w14:paraId="710903FD" w14:textId="77777777" w:rsidR="00B85B8F" w:rsidRPr="00BF1519" w:rsidRDefault="00B85B8F" w:rsidP="00C05AF6">
      <w:pPr>
        <w:numPr>
          <w:ilvl w:val="1"/>
          <w:numId w:val="789"/>
        </w:numPr>
        <w:spacing w:before="0" w:after="0" w:line="256" w:lineRule="auto"/>
        <w:contextualSpacing/>
        <w:rPr>
          <w:rFonts w:ascii="Trebuchet MS" w:hAnsi="Trebuchet MS"/>
        </w:rPr>
      </w:pPr>
      <w:r w:rsidRPr="00BF1519">
        <w:rPr>
          <w:rFonts w:ascii="Trebuchet MS" w:hAnsi="Trebuchet MS"/>
        </w:rPr>
        <w:t xml:space="preserve">raportul suprafețe pe încăperi </w:t>
      </w:r>
      <w:r w:rsidRPr="00BF1519">
        <w:rPr>
          <w:rFonts w:ascii="Trebuchet MS" w:hAnsi="Trebuchet MS"/>
          <w:bCs/>
        </w:rPr>
        <w:t>ș</w:t>
      </w:r>
      <w:r w:rsidRPr="00BF1519">
        <w:rPr>
          <w:rFonts w:ascii="Trebuchet MS" w:hAnsi="Trebuchet MS"/>
        </w:rPr>
        <w:t xml:space="preserve">i funcțiuni – Arii construite/ desfășurate/ nivel/ utile; suprafețe detaliate pe încăpere; </w:t>
      </w:r>
    </w:p>
    <w:p w14:paraId="01EAFB32" w14:textId="77777777" w:rsidR="00B85B8F" w:rsidRPr="00BF1519" w:rsidRDefault="00B85B8F" w:rsidP="00C05AF6">
      <w:pPr>
        <w:numPr>
          <w:ilvl w:val="1"/>
          <w:numId w:val="789"/>
        </w:numPr>
        <w:spacing w:before="0" w:after="0" w:line="256" w:lineRule="auto"/>
        <w:contextualSpacing/>
        <w:rPr>
          <w:rFonts w:ascii="Trebuchet MS" w:hAnsi="Trebuchet MS"/>
        </w:rPr>
      </w:pPr>
      <w:r w:rsidRPr="00BF1519">
        <w:rPr>
          <w:rFonts w:ascii="Trebuchet MS" w:hAnsi="Trebuchet MS"/>
        </w:rPr>
        <w:t>memorii de specialitate indicând soluțiile tehnice – structurale și de echipare – propuse spre implementare;</w:t>
      </w:r>
    </w:p>
    <w:p w14:paraId="2EB3716D" w14:textId="77777777" w:rsidR="00B85B8F" w:rsidRPr="00BF1519" w:rsidRDefault="00B85B8F" w:rsidP="00C05AF6">
      <w:pPr>
        <w:numPr>
          <w:ilvl w:val="1"/>
          <w:numId w:val="789"/>
        </w:numPr>
        <w:spacing w:before="0" w:after="0" w:line="256" w:lineRule="auto"/>
        <w:contextualSpacing/>
        <w:rPr>
          <w:rFonts w:ascii="Trebuchet MS" w:hAnsi="Trebuchet MS"/>
        </w:rPr>
      </w:pPr>
      <w:r w:rsidRPr="00BF1519">
        <w:rPr>
          <w:rFonts w:ascii="Trebuchet MS" w:hAnsi="Trebuchet MS"/>
        </w:rPr>
        <w:t>note de calcul;</w:t>
      </w:r>
    </w:p>
    <w:p w14:paraId="35132849" w14:textId="77777777" w:rsidR="00B85B8F" w:rsidRPr="00BF1519" w:rsidRDefault="00B85B8F" w:rsidP="00C05AF6">
      <w:pPr>
        <w:numPr>
          <w:ilvl w:val="1"/>
          <w:numId w:val="789"/>
        </w:numPr>
        <w:spacing w:before="0" w:after="0" w:line="256" w:lineRule="auto"/>
        <w:contextualSpacing/>
        <w:rPr>
          <w:rFonts w:ascii="Trebuchet MS" w:hAnsi="Trebuchet MS"/>
        </w:rPr>
      </w:pPr>
      <w:r w:rsidRPr="00BF1519">
        <w:rPr>
          <w:rFonts w:ascii="Trebuchet MS" w:hAnsi="Trebuchet MS"/>
        </w:rPr>
        <w:t xml:space="preserve">propunerea privind graficul de construire; </w:t>
      </w:r>
    </w:p>
    <w:p w14:paraId="3AFD4027" w14:textId="77777777" w:rsidR="00B85B8F" w:rsidRPr="00BF1519" w:rsidRDefault="00B85B8F" w:rsidP="00C05AF6">
      <w:pPr>
        <w:numPr>
          <w:ilvl w:val="1"/>
          <w:numId w:val="789"/>
        </w:numPr>
        <w:spacing w:before="0" w:after="0" w:line="256" w:lineRule="auto"/>
        <w:contextualSpacing/>
        <w:rPr>
          <w:rFonts w:ascii="Trebuchet MS" w:hAnsi="Trebuchet MS"/>
        </w:rPr>
      </w:pPr>
      <w:r w:rsidRPr="00BF1519">
        <w:rPr>
          <w:rFonts w:ascii="Trebuchet MS" w:hAnsi="Trebuchet MS"/>
        </w:rPr>
        <w:t>caiete de sarcini pentru construire;</w:t>
      </w:r>
    </w:p>
    <w:p w14:paraId="2092E486" w14:textId="77777777" w:rsidR="00B85B8F" w:rsidRPr="00BF1519" w:rsidRDefault="00B85B8F" w:rsidP="00C05AF6">
      <w:pPr>
        <w:numPr>
          <w:ilvl w:val="1"/>
          <w:numId w:val="789"/>
        </w:numPr>
        <w:spacing w:before="0" w:after="0" w:line="256" w:lineRule="auto"/>
        <w:contextualSpacing/>
        <w:rPr>
          <w:rFonts w:ascii="Trebuchet MS" w:hAnsi="Trebuchet MS"/>
        </w:rPr>
      </w:pPr>
      <w:r w:rsidRPr="00BF1519">
        <w:rPr>
          <w:rFonts w:ascii="Trebuchet MS" w:hAnsi="Trebuchet MS"/>
        </w:rPr>
        <w:t>breviare de calcul;</w:t>
      </w:r>
    </w:p>
    <w:p w14:paraId="3E559FAD" w14:textId="77777777" w:rsidR="00B85B8F" w:rsidRPr="00BF1519" w:rsidRDefault="00B85B8F" w:rsidP="00C05AF6">
      <w:pPr>
        <w:numPr>
          <w:ilvl w:val="1"/>
          <w:numId w:val="789"/>
        </w:numPr>
        <w:spacing w:before="0" w:after="0" w:line="256" w:lineRule="auto"/>
        <w:contextualSpacing/>
        <w:rPr>
          <w:rFonts w:ascii="Trebuchet MS" w:hAnsi="Trebuchet MS"/>
        </w:rPr>
      </w:pPr>
      <w:r w:rsidRPr="00BF1519">
        <w:rPr>
          <w:rFonts w:ascii="Trebuchet MS" w:hAnsi="Trebuchet MS"/>
        </w:rPr>
        <w:t>programul de urmărire în timp și monitorizare pentru perioada construirii și pentru primii 10 ani ai perioadei de exploatare</w:t>
      </w:r>
      <w:r w:rsidRPr="00BF1519">
        <w:rPr>
          <w:rFonts w:ascii="Trebuchet MS" w:hAnsi="Trebuchet MS"/>
          <w:bCs/>
        </w:rPr>
        <w:t>;</w:t>
      </w:r>
    </w:p>
    <w:p w14:paraId="75DB961F" w14:textId="77777777" w:rsidR="00B85B8F" w:rsidRPr="00BF1519" w:rsidRDefault="00B85B8F" w:rsidP="00C05AF6">
      <w:pPr>
        <w:numPr>
          <w:ilvl w:val="1"/>
          <w:numId w:val="789"/>
        </w:numPr>
        <w:spacing w:before="0" w:after="0" w:line="256" w:lineRule="auto"/>
        <w:contextualSpacing/>
        <w:rPr>
          <w:rFonts w:ascii="Trebuchet MS" w:hAnsi="Trebuchet MS"/>
        </w:rPr>
      </w:pPr>
      <w:r w:rsidRPr="00BF1519">
        <w:rPr>
          <w:rFonts w:ascii="Trebuchet MS" w:hAnsi="Trebuchet MS"/>
        </w:rPr>
        <w:t xml:space="preserve">estimarea definitivă a costului de investiție pe baza de listei de cantități pe obiective de investiție și pe categorii de lucrări </w:t>
      </w:r>
      <w:r w:rsidRPr="00BF1519">
        <w:rPr>
          <w:rFonts w:ascii="Trebuchet MS" w:hAnsi="Trebuchet MS"/>
          <w:bCs/>
        </w:rPr>
        <w:t>ș</w:t>
      </w:r>
      <w:r w:rsidRPr="00BF1519">
        <w:rPr>
          <w:rFonts w:ascii="Trebuchet MS" w:hAnsi="Trebuchet MS"/>
        </w:rPr>
        <w:t xml:space="preserve">i compararea/ încadrarea cu anvelopa </w:t>
      </w:r>
      <w:r w:rsidRPr="00BF1519">
        <w:rPr>
          <w:rFonts w:ascii="Trebuchet MS" w:hAnsi="Trebuchet MS"/>
          <w:bCs/>
        </w:rPr>
        <w:t>financiară previzionată î</w:t>
      </w:r>
      <w:r w:rsidRPr="00BF1519">
        <w:rPr>
          <w:rFonts w:ascii="Trebuchet MS" w:hAnsi="Trebuchet MS"/>
        </w:rPr>
        <w:t xml:space="preserve">n stagiile anterioare ale investiției; </w:t>
      </w:r>
    </w:p>
    <w:p w14:paraId="041B2125" w14:textId="77777777" w:rsidR="00B85B8F" w:rsidRPr="00BF1519" w:rsidRDefault="00B85B8F" w:rsidP="00C05AF6">
      <w:pPr>
        <w:numPr>
          <w:ilvl w:val="1"/>
          <w:numId w:val="789"/>
        </w:numPr>
        <w:spacing w:before="0" w:after="0" w:line="256" w:lineRule="auto"/>
        <w:contextualSpacing/>
        <w:rPr>
          <w:rFonts w:ascii="Trebuchet MS" w:hAnsi="Trebuchet MS"/>
        </w:rPr>
      </w:pPr>
      <w:r w:rsidRPr="00BF1519">
        <w:rPr>
          <w:rFonts w:ascii="Trebuchet MS" w:hAnsi="Trebuchet MS"/>
        </w:rPr>
        <w:t>devizul general estimativ;</w:t>
      </w:r>
    </w:p>
    <w:p w14:paraId="1FD341EA" w14:textId="77777777" w:rsidR="00B85B8F" w:rsidRPr="00BF1519" w:rsidRDefault="00B85B8F" w:rsidP="00C05AF6">
      <w:pPr>
        <w:numPr>
          <w:ilvl w:val="1"/>
          <w:numId w:val="789"/>
        </w:numPr>
        <w:spacing w:before="0" w:after="0" w:line="256" w:lineRule="auto"/>
        <w:contextualSpacing/>
        <w:rPr>
          <w:rFonts w:ascii="Trebuchet MS" w:hAnsi="Trebuchet MS"/>
        </w:rPr>
      </w:pPr>
      <w:r w:rsidRPr="00BF1519">
        <w:rPr>
          <w:rFonts w:ascii="Trebuchet MS" w:hAnsi="Trebuchet MS"/>
        </w:rPr>
        <w:t>actualizarea estimării costurilor de mentenanță, întreținere și funcționare pentru perioada de operare a construcției, dacă este cazul;</w:t>
      </w:r>
    </w:p>
    <w:p w14:paraId="06946DB3" w14:textId="77777777" w:rsidR="00B85B8F" w:rsidRPr="00BF1519" w:rsidRDefault="00B85B8F" w:rsidP="00C05AF6">
      <w:pPr>
        <w:numPr>
          <w:ilvl w:val="1"/>
          <w:numId w:val="789"/>
        </w:numPr>
        <w:spacing w:before="0" w:after="0" w:line="256" w:lineRule="auto"/>
        <w:contextualSpacing/>
        <w:rPr>
          <w:rFonts w:ascii="Trebuchet MS" w:hAnsi="Trebuchet MS"/>
        </w:rPr>
      </w:pPr>
      <w:r w:rsidRPr="00BF1519">
        <w:rPr>
          <w:rFonts w:ascii="Trebuchet MS" w:hAnsi="Trebuchet MS"/>
        </w:rPr>
        <w:lastRenderedPageBreak/>
        <w:t xml:space="preserve">studii de specialitate suplimentare, dacă este cazul: scenariul de securitate la incendiu; planul de securitate și sănătate; studiul geotehnic de detaliu; testări de teren sau de laborator în vederea stabilirii comportării terenului, a construcției existente sau a construcțiilor din vecinătate precum și în vederea dimensionării unor elemente structurale specifice (fundații de adâncime, subansambluri structurale); pentru construcțiile susceptibile a fi sensibile la acțiunea vântului (construcții înalte, construcții cu deschideri mari și altele) se efectuează teste în tunelul aerodinamic de vânt </w:t>
      </w:r>
      <w:r w:rsidRPr="00BF1519">
        <w:rPr>
          <w:rFonts w:ascii="Trebuchet MS" w:hAnsi="Trebuchet MS"/>
          <w:bCs/>
        </w:rPr>
        <w:t>ș</w:t>
      </w:r>
      <w:r w:rsidRPr="00BF1519">
        <w:rPr>
          <w:rFonts w:ascii="Trebuchet MS" w:hAnsi="Trebuchet MS"/>
        </w:rPr>
        <w:t xml:space="preserve">i orice alte tipuri de studii </w:t>
      </w:r>
      <w:r w:rsidRPr="00BF1519">
        <w:rPr>
          <w:rFonts w:ascii="Trebuchet MS" w:hAnsi="Trebuchet MS"/>
          <w:bCs/>
        </w:rPr>
        <w:t>ș</w:t>
      </w:r>
      <w:r w:rsidRPr="00BF1519">
        <w:rPr>
          <w:rFonts w:ascii="Trebuchet MS" w:hAnsi="Trebuchet MS"/>
        </w:rPr>
        <w:t>i și cercetări necesare în funcție de obiectivul de investiții.</w:t>
      </w:r>
    </w:p>
    <w:p w14:paraId="07412EA4" w14:textId="77777777" w:rsidR="00B85B8F" w:rsidRPr="00BF1519" w:rsidRDefault="00B85B8F" w:rsidP="00C05AF6">
      <w:pPr>
        <w:numPr>
          <w:ilvl w:val="0"/>
          <w:numId w:val="789"/>
        </w:numPr>
        <w:spacing w:before="0" w:after="0" w:line="256" w:lineRule="auto"/>
        <w:contextualSpacing/>
        <w:rPr>
          <w:rFonts w:ascii="Trebuchet MS" w:hAnsi="Trebuchet MS"/>
        </w:rPr>
      </w:pPr>
      <w:r w:rsidRPr="00BF1519">
        <w:rPr>
          <w:rFonts w:ascii="Trebuchet MS" w:hAnsi="Trebuchet MS"/>
        </w:rPr>
        <w:t xml:space="preserve">Piesele desenate includ: </w:t>
      </w:r>
    </w:p>
    <w:p w14:paraId="6AA70F69" w14:textId="77777777" w:rsidR="00B85B8F" w:rsidRPr="00BF1519" w:rsidRDefault="00B85B8F" w:rsidP="00C05AF6">
      <w:pPr>
        <w:numPr>
          <w:ilvl w:val="1"/>
          <w:numId w:val="789"/>
        </w:numPr>
        <w:spacing w:before="0" w:after="0" w:line="256" w:lineRule="auto"/>
        <w:contextualSpacing/>
        <w:rPr>
          <w:rFonts w:ascii="Trebuchet MS" w:hAnsi="Trebuchet MS"/>
        </w:rPr>
      </w:pPr>
      <w:r w:rsidRPr="00BF1519">
        <w:rPr>
          <w:rFonts w:ascii="Trebuchet MS" w:hAnsi="Trebuchet MS"/>
        </w:rPr>
        <w:t>planul de situație, cu acuratețea corespunzătoare scării 1/</w:t>
      </w:r>
      <w:r w:rsidRPr="00BF1519">
        <w:rPr>
          <w:rFonts w:ascii="Trebuchet MS" w:hAnsi="Trebuchet MS"/>
          <w:bCs/>
        </w:rPr>
        <w:t>250, 1/</w:t>
      </w:r>
      <w:r w:rsidRPr="00BF1519">
        <w:rPr>
          <w:rFonts w:ascii="Trebuchet MS" w:hAnsi="Trebuchet MS"/>
        </w:rPr>
        <w:t xml:space="preserve">500, 1/1000, arătând amplasarea în localitate, relația cu limitele de proprietate și căile publice de acces, retrageri și distanțe față de limitele de proprietate și vecinătăți, accese pietonale și auto, parcări, spații verzi și altele; </w:t>
      </w:r>
    </w:p>
    <w:p w14:paraId="26071413" w14:textId="77777777" w:rsidR="00B85B8F" w:rsidRPr="00BF1519" w:rsidRDefault="00B85B8F" w:rsidP="00C05AF6">
      <w:pPr>
        <w:numPr>
          <w:ilvl w:val="1"/>
          <w:numId w:val="789"/>
        </w:numPr>
        <w:spacing w:before="0" w:after="0" w:line="256" w:lineRule="auto"/>
        <w:contextualSpacing/>
        <w:rPr>
          <w:rFonts w:ascii="Trebuchet MS" w:hAnsi="Trebuchet MS"/>
        </w:rPr>
      </w:pPr>
      <w:r w:rsidRPr="00BF1519">
        <w:rPr>
          <w:rFonts w:ascii="Trebuchet MS" w:hAnsi="Trebuchet MS"/>
        </w:rPr>
        <w:t xml:space="preserve">planurile cotate pentru toate nivelele, cote generale, cote plin/gol </w:t>
      </w:r>
      <w:r w:rsidRPr="00BF1519">
        <w:rPr>
          <w:rFonts w:ascii="Trebuchet MS" w:hAnsi="Trebuchet MS"/>
          <w:bCs/>
        </w:rPr>
        <w:t>ș</w:t>
      </w:r>
      <w:r w:rsidRPr="00BF1519">
        <w:rPr>
          <w:rFonts w:ascii="Trebuchet MS" w:hAnsi="Trebuchet MS"/>
        </w:rPr>
        <w:t xml:space="preserve">i suprafețe pe încăperi, poziționare uși si ferestre, cote parapet, poziționare </w:t>
      </w:r>
      <w:r w:rsidRPr="00BF1519">
        <w:rPr>
          <w:rFonts w:ascii="Trebuchet MS" w:hAnsi="Trebuchet MS"/>
          <w:bCs/>
        </w:rPr>
        <w:t>ș</w:t>
      </w:r>
      <w:r w:rsidRPr="00BF1519">
        <w:rPr>
          <w:rFonts w:ascii="Trebuchet MS" w:hAnsi="Trebuchet MS"/>
        </w:rPr>
        <w:t xml:space="preserve">i cotare elemente structurale, goluri – cu acuratețea corespunzătoare scării 1/100 sau orice scară adecvată proiectului; </w:t>
      </w:r>
    </w:p>
    <w:p w14:paraId="7899EA13" w14:textId="77777777" w:rsidR="00B85B8F" w:rsidRPr="00BF1519" w:rsidRDefault="00B85B8F" w:rsidP="00C05AF6">
      <w:pPr>
        <w:numPr>
          <w:ilvl w:val="1"/>
          <w:numId w:val="789"/>
        </w:numPr>
        <w:spacing w:before="0" w:after="0" w:line="256" w:lineRule="auto"/>
        <w:contextualSpacing/>
        <w:rPr>
          <w:rFonts w:ascii="Trebuchet MS" w:hAnsi="Trebuchet MS"/>
        </w:rPr>
      </w:pPr>
      <w:r w:rsidRPr="00BF1519">
        <w:rPr>
          <w:rFonts w:ascii="Trebuchet MS" w:hAnsi="Trebuchet MS"/>
        </w:rPr>
        <w:t>planurile mobilate și echipate;</w:t>
      </w:r>
    </w:p>
    <w:p w14:paraId="43B5DE8D" w14:textId="77777777" w:rsidR="00B85B8F" w:rsidRPr="00BF1519" w:rsidRDefault="00B85B8F" w:rsidP="00C05AF6">
      <w:pPr>
        <w:numPr>
          <w:ilvl w:val="1"/>
          <w:numId w:val="789"/>
        </w:numPr>
        <w:spacing w:before="0" w:after="0" w:line="256" w:lineRule="auto"/>
        <w:contextualSpacing/>
        <w:rPr>
          <w:rFonts w:ascii="Trebuchet MS" w:hAnsi="Trebuchet MS"/>
        </w:rPr>
      </w:pPr>
      <w:r w:rsidRPr="00BF1519">
        <w:rPr>
          <w:rFonts w:ascii="Trebuchet MS" w:hAnsi="Trebuchet MS"/>
        </w:rPr>
        <w:t>planurile cu indicarea măsurilor și dotărilor pentru asigurarea securității la incendiu;</w:t>
      </w:r>
    </w:p>
    <w:p w14:paraId="3327A69C" w14:textId="77777777" w:rsidR="00B85B8F" w:rsidRPr="00BF1519" w:rsidRDefault="00B85B8F" w:rsidP="00C05AF6">
      <w:pPr>
        <w:numPr>
          <w:ilvl w:val="1"/>
          <w:numId w:val="789"/>
        </w:numPr>
        <w:spacing w:before="0" w:after="0" w:line="256" w:lineRule="auto"/>
        <w:contextualSpacing/>
        <w:rPr>
          <w:rFonts w:ascii="Trebuchet MS" w:hAnsi="Trebuchet MS"/>
        </w:rPr>
      </w:pPr>
      <w:r w:rsidRPr="00BF1519">
        <w:rPr>
          <w:rFonts w:ascii="Trebuchet MS" w:hAnsi="Trebuchet MS"/>
        </w:rPr>
        <w:t>secțiunile pentru identificarea înălțimilor totale ale construcției, înălțimi elemente de fațadă, înălțimea nivelurilor, înălțimi libere, înălțimi goluri, cote elemente structurale, relaționarea cu terenul și cu construcțiile învecinate, cu acuratețea corespunzătoare scării 1/100;</w:t>
      </w:r>
    </w:p>
    <w:p w14:paraId="132F6AEB" w14:textId="77777777" w:rsidR="00B85B8F" w:rsidRPr="00BF1519" w:rsidRDefault="00B85B8F" w:rsidP="00C05AF6">
      <w:pPr>
        <w:numPr>
          <w:ilvl w:val="1"/>
          <w:numId w:val="789"/>
        </w:numPr>
        <w:spacing w:before="0" w:after="0" w:line="256" w:lineRule="auto"/>
        <w:contextualSpacing/>
        <w:rPr>
          <w:rFonts w:ascii="Trebuchet MS" w:hAnsi="Trebuchet MS"/>
        </w:rPr>
      </w:pPr>
      <w:r w:rsidRPr="00BF1519">
        <w:rPr>
          <w:rFonts w:ascii="Trebuchet MS" w:hAnsi="Trebuchet MS"/>
        </w:rPr>
        <w:t xml:space="preserve">fațadele prezentând rezolvarea arhitecturală, relația plin-gol, indicarea de finisaje </w:t>
      </w:r>
      <w:r w:rsidRPr="00BF1519">
        <w:rPr>
          <w:rFonts w:ascii="Trebuchet MS" w:hAnsi="Trebuchet MS"/>
          <w:bCs/>
        </w:rPr>
        <w:t>ș</w:t>
      </w:r>
      <w:r w:rsidRPr="00BF1519">
        <w:rPr>
          <w:rFonts w:ascii="Trebuchet MS" w:hAnsi="Trebuchet MS"/>
        </w:rPr>
        <w:t xml:space="preserve">i culori, cu acuratețea corespunzătoare scării 1/100; </w:t>
      </w:r>
    </w:p>
    <w:p w14:paraId="1D256E59" w14:textId="77777777" w:rsidR="00B85B8F" w:rsidRPr="00BF1519" w:rsidRDefault="00B85B8F" w:rsidP="00C05AF6">
      <w:pPr>
        <w:numPr>
          <w:ilvl w:val="1"/>
          <w:numId w:val="789"/>
        </w:numPr>
        <w:spacing w:before="0" w:after="0" w:line="256" w:lineRule="auto"/>
        <w:contextualSpacing/>
        <w:rPr>
          <w:rFonts w:ascii="Trebuchet MS" w:hAnsi="Trebuchet MS"/>
        </w:rPr>
      </w:pPr>
      <w:r w:rsidRPr="00BF1519">
        <w:rPr>
          <w:rFonts w:ascii="Trebuchet MS" w:hAnsi="Trebuchet MS"/>
        </w:rPr>
        <w:t xml:space="preserve">planul de trasare; </w:t>
      </w:r>
    </w:p>
    <w:p w14:paraId="40070FEB" w14:textId="77777777" w:rsidR="00B85B8F" w:rsidRPr="00BF1519" w:rsidRDefault="00B85B8F" w:rsidP="00C05AF6">
      <w:pPr>
        <w:numPr>
          <w:ilvl w:val="1"/>
          <w:numId w:val="789"/>
        </w:numPr>
        <w:spacing w:before="0" w:after="0" w:line="256" w:lineRule="auto"/>
        <w:contextualSpacing/>
        <w:rPr>
          <w:rFonts w:ascii="Trebuchet MS" w:hAnsi="Trebuchet MS"/>
        </w:rPr>
      </w:pPr>
      <w:r w:rsidRPr="00BF1519">
        <w:rPr>
          <w:rFonts w:ascii="Trebuchet MS" w:hAnsi="Trebuchet MS"/>
        </w:rPr>
        <w:t>detalii semnificative, cu acuratețea corespunzătoare scării 1/50 sau mai detaliat, după caz;</w:t>
      </w:r>
    </w:p>
    <w:p w14:paraId="69FA7E10" w14:textId="77777777" w:rsidR="00B85B8F" w:rsidRPr="00BF1519" w:rsidRDefault="00B85B8F" w:rsidP="00C05AF6">
      <w:pPr>
        <w:numPr>
          <w:ilvl w:val="1"/>
          <w:numId w:val="789"/>
        </w:numPr>
        <w:spacing w:before="0" w:after="0" w:line="256" w:lineRule="auto"/>
        <w:contextualSpacing/>
        <w:rPr>
          <w:rFonts w:ascii="Trebuchet MS" w:hAnsi="Trebuchet MS"/>
        </w:rPr>
      </w:pPr>
      <w:r w:rsidRPr="00BF1519">
        <w:rPr>
          <w:rFonts w:ascii="Trebuchet MS" w:hAnsi="Trebuchet MS"/>
        </w:rPr>
        <w:t>imagini 3D, exterior și interior.</w:t>
      </w:r>
    </w:p>
    <w:p w14:paraId="49C327E5" w14:textId="77777777" w:rsidR="00B85B8F" w:rsidRPr="00BF1519" w:rsidRDefault="00B85B8F" w:rsidP="00C05AF6">
      <w:pPr>
        <w:numPr>
          <w:ilvl w:val="0"/>
          <w:numId w:val="789"/>
        </w:numPr>
        <w:spacing w:before="0" w:after="0" w:line="256" w:lineRule="auto"/>
        <w:contextualSpacing/>
        <w:rPr>
          <w:rFonts w:ascii="Trebuchet MS" w:hAnsi="Trebuchet MS"/>
        </w:rPr>
      </w:pPr>
      <w:r w:rsidRPr="00BF1519">
        <w:rPr>
          <w:rFonts w:ascii="Trebuchet MS" w:hAnsi="Trebuchet MS"/>
        </w:rPr>
        <w:t xml:space="preserve">Pentru structura de rezistență se elaborează următoarele piese desenate: </w:t>
      </w:r>
    </w:p>
    <w:p w14:paraId="5EDE4E3D" w14:textId="77777777" w:rsidR="00B85B8F" w:rsidRPr="00BF1519" w:rsidRDefault="00B85B8F" w:rsidP="00C05AF6">
      <w:pPr>
        <w:numPr>
          <w:ilvl w:val="0"/>
          <w:numId w:val="790"/>
        </w:numPr>
        <w:spacing w:before="0" w:after="0" w:line="256" w:lineRule="auto"/>
        <w:contextualSpacing/>
        <w:rPr>
          <w:rFonts w:ascii="Trebuchet MS" w:hAnsi="Trebuchet MS"/>
        </w:rPr>
      </w:pPr>
      <w:r w:rsidRPr="00BF1519">
        <w:rPr>
          <w:rFonts w:ascii="Trebuchet MS" w:hAnsi="Trebuchet MS"/>
        </w:rPr>
        <w:t>plan de excavație;</w:t>
      </w:r>
    </w:p>
    <w:p w14:paraId="116C5008" w14:textId="77777777" w:rsidR="00B85B8F" w:rsidRPr="00BF1519" w:rsidRDefault="00B85B8F" w:rsidP="00C05AF6">
      <w:pPr>
        <w:numPr>
          <w:ilvl w:val="0"/>
          <w:numId w:val="790"/>
        </w:numPr>
        <w:spacing w:before="0" w:after="0" w:line="256" w:lineRule="auto"/>
        <w:contextualSpacing/>
        <w:rPr>
          <w:rFonts w:ascii="Trebuchet MS" w:hAnsi="Trebuchet MS"/>
        </w:rPr>
      </w:pPr>
      <w:r w:rsidRPr="00BF1519">
        <w:rPr>
          <w:rFonts w:ascii="Trebuchet MS" w:hAnsi="Trebuchet MS"/>
        </w:rPr>
        <w:t>planuri și scheme de susținere a excavației;</w:t>
      </w:r>
    </w:p>
    <w:p w14:paraId="0346FC88" w14:textId="77777777" w:rsidR="00B85B8F" w:rsidRPr="00BF1519" w:rsidRDefault="00B85B8F" w:rsidP="00C05AF6">
      <w:pPr>
        <w:numPr>
          <w:ilvl w:val="0"/>
          <w:numId w:val="790"/>
        </w:numPr>
        <w:spacing w:before="0" w:after="0" w:line="256" w:lineRule="auto"/>
        <w:contextualSpacing/>
        <w:rPr>
          <w:rFonts w:ascii="Trebuchet MS" w:hAnsi="Trebuchet MS"/>
        </w:rPr>
      </w:pPr>
      <w:r w:rsidRPr="00BF1519">
        <w:rPr>
          <w:rFonts w:ascii="Trebuchet MS" w:hAnsi="Trebuchet MS"/>
        </w:rPr>
        <w:t>plan de fundații și detalii caracteristice de fundații;</w:t>
      </w:r>
    </w:p>
    <w:p w14:paraId="555294AB" w14:textId="77777777" w:rsidR="00B85B8F" w:rsidRPr="00BF1519" w:rsidRDefault="00B85B8F" w:rsidP="00C05AF6">
      <w:pPr>
        <w:numPr>
          <w:ilvl w:val="0"/>
          <w:numId w:val="790"/>
        </w:numPr>
        <w:spacing w:before="0" w:after="0" w:line="256" w:lineRule="auto"/>
        <w:contextualSpacing/>
        <w:rPr>
          <w:rFonts w:ascii="Trebuchet MS" w:hAnsi="Trebuchet MS"/>
        </w:rPr>
      </w:pPr>
      <w:r w:rsidRPr="00BF1519">
        <w:rPr>
          <w:rFonts w:ascii="Trebuchet MS" w:hAnsi="Trebuchet MS"/>
        </w:rPr>
        <w:t>planuri și secțiuni care să pună în evidență modul cum sunt protejate construcțiile învecinate aflate în zona de influență a construcției care se realizează;</w:t>
      </w:r>
    </w:p>
    <w:p w14:paraId="5C1E44DB" w14:textId="77777777" w:rsidR="00B85B8F" w:rsidRPr="00BF1519" w:rsidRDefault="00B85B8F" w:rsidP="00C05AF6">
      <w:pPr>
        <w:numPr>
          <w:ilvl w:val="0"/>
          <w:numId w:val="790"/>
        </w:numPr>
        <w:spacing w:before="0" w:after="0" w:line="256" w:lineRule="auto"/>
        <w:contextualSpacing/>
        <w:rPr>
          <w:rFonts w:ascii="Trebuchet MS" w:hAnsi="Trebuchet MS"/>
        </w:rPr>
      </w:pPr>
      <w:r w:rsidRPr="00BF1519">
        <w:rPr>
          <w:rFonts w:ascii="Trebuchet MS" w:hAnsi="Trebuchet MS"/>
        </w:rPr>
        <w:t>planuri de cofraj sau de ansamblu pentru toate nivelurile distincte ale construcției care vor pune în evidență geometria elementelor structurale precum și materialele din care sunt alcătuite acestea</w:t>
      </w:r>
    </w:p>
    <w:p w14:paraId="10446326" w14:textId="77777777" w:rsidR="00B85B8F" w:rsidRPr="00BF1519" w:rsidRDefault="00B85B8F" w:rsidP="00C05AF6">
      <w:pPr>
        <w:numPr>
          <w:ilvl w:val="0"/>
          <w:numId w:val="790"/>
        </w:numPr>
        <w:spacing w:before="0" w:after="0" w:line="256" w:lineRule="auto"/>
        <w:contextualSpacing/>
        <w:rPr>
          <w:rFonts w:ascii="Trebuchet MS" w:hAnsi="Trebuchet MS"/>
        </w:rPr>
      </w:pPr>
      <w:r w:rsidRPr="00BF1519">
        <w:rPr>
          <w:rFonts w:ascii="Trebuchet MS" w:hAnsi="Trebuchet MS"/>
        </w:rPr>
        <w:t>secțiuni generale sau locale caracteristice;</w:t>
      </w:r>
    </w:p>
    <w:p w14:paraId="2A9C5743" w14:textId="77777777" w:rsidR="00B85B8F" w:rsidRPr="00BF1519" w:rsidRDefault="00B85B8F" w:rsidP="00C05AF6">
      <w:pPr>
        <w:numPr>
          <w:ilvl w:val="0"/>
          <w:numId w:val="790"/>
        </w:numPr>
        <w:spacing w:before="0" w:after="0" w:line="256" w:lineRule="auto"/>
        <w:contextualSpacing/>
        <w:rPr>
          <w:rFonts w:ascii="Trebuchet MS" w:hAnsi="Trebuchet MS"/>
        </w:rPr>
      </w:pPr>
      <w:r w:rsidRPr="00BF1519">
        <w:rPr>
          <w:rFonts w:ascii="Trebuchet MS" w:hAnsi="Trebuchet MS"/>
        </w:rPr>
        <w:t>descrierea soluțiilor constructive, descrierea ordinii tehnologice de construire și montaj, recomandări privind transportul, manipularea, depozitarea și montajul, atunci când proiectantul consideră că este cazul.</w:t>
      </w:r>
    </w:p>
    <w:p w14:paraId="4ACC707E" w14:textId="77777777" w:rsidR="00B85B8F" w:rsidRPr="00BF1519" w:rsidRDefault="00B85B8F" w:rsidP="00C05AF6">
      <w:pPr>
        <w:numPr>
          <w:ilvl w:val="0"/>
          <w:numId w:val="790"/>
        </w:numPr>
        <w:spacing w:before="0" w:after="0" w:line="256" w:lineRule="auto"/>
        <w:contextualSpacing/>
        <w:rPr>
          <w:rFonts w:ascii="Trebuchet MS" w:hAnsi="Trebuchet MS"/>
        </w:rPr>
      </w:pPr>
      <w:r w:rsidRPr="00BF1519">
        <w:rPr>
          <w:rFonts w:ascii="Trebuchet MS" w:hAnsi="Trebuchet MS"/>
        </w:rPr>
        <w:t>detalii tipice de principiu de armare, de îmbinări sau de montaj în situația în care proiectantul le consideră relevante pentru desfășurarea licitației de construire și dacă sunt cerute în documentele contractuale.</w:t>
      </w:r>
    </w:p>
    <w:p w14:paraId="200472BC" w14:textId="77777777" w:rsidR="00B85B8F" w:rsidRPr="00BF1519" w:rsidRDefault="00B85B8F" w:rsidP="00C05AF6">
      <w:pPr>
        <w:numPr>
          <w:ilvl w:val="0"/>
          <w:numId w:val="789"/>
        </w:numPr>
        <w:spacing w:before="0" w:after="0" w:line="256" w:lineRule="auto"/>
        <w:contextualSpacing/>
        <w:rPr>
          <w:rFonts w:ascii="Trebuchet MS" w:hAnsi="Trebuchet MS"/>
        </w:rPr>
      </w:pPr>
      <w:r w:rsidRPr="00BF1519">
        <w:rPr>
          <w:rFonts w:ascii="Trebuchet MS" w:hAnsi="Trebuchet MS"/>
        </w:rPr>
        <w:t xml:space="preserve">Pentru instalații se elaborează următoarele piese desenate: </w:t>
      </w:r>
    </w:p>
    <w:p w14:paraId="65B24B6B" w14:textId="77777777" w:rsidR="00B85B8F" w:rsidRPr="00BF1519" w:rsidRDefault="00B85B8F" w:rsidP="00C05AF6">
      <w:pPr>
        <w:numPr>
          <w:ilvl w:val="1"/>
          <w:numId w:val="789"/>
        </w:numPr>
        <w:spacing w:before="0" w:after="0" w:line="256" w:lineRule="auto"/>
        <w:contextualSpacing/>
        <w:rPr>
          <w:rFonts w:ascii="Trebuchet MS" w:hAnsi="Trebuchet MS"/>
        </w:rPr>
      </w:pPr>
      <w:r w:rsidRPr="00BF1519">
        <w:rPr>
          <w:rFonts w:ascii="Trebuchet MS" w:hAnsi="Trebuchet MS"/>
        </w:rPr>
        <w:t>planuri echipare cu acuratețea adecvată scării 1/100;</w:t>
      </w:r>
    </w:p>
    <w:p w14:paraId="04043FC3" w14:textId="77777777" w:rsidR="00B85B8F" w:rsidRPr="00BF1519" w:rsidRDefault="00B85B8F" w:rsidP="00C05AF6">
      <w:pPr>
        <w:numPr>
          <w:ilvl w:val="1"/>
          <w:numId w:val="789"/>
        </w:numPr>
        <w:spacing w:before="0" w:after="0" w:line="256" w:lineRule="auto"/>
        <w:contextualSpacing/>
        <w:rPr>
          <w:rFonts w:ascii="Trebuchet MS" w:hAnsi="Trebuchet MS"/>
        </w:rPr>
      </w:pPr>
      <w:r w:rsidRPr="00BF1519">
        <w:rPr>
          <w:rFonts w:ascii="Trebuchet MS" w:hAnsi="Trebuchet MS"/>
        </w:rPr>
        <w:t>planuri rețele exterioare de incintă cu acuratețea adecvată scării 1/100;</w:t>
      </w:r>
    </w:p>
    <w:p w14:paraId="320EC0EE" w14:textId="77777777" w:rsidR="00B85B8F" w:rsidRPr="00BF1519" w:rsidRDefault="00B85B8F" w:rsidP="00C05AF6">
      <w:pPr>
        <w:numPr>
          <w:ilvl w:val="1"/>
          <w:numId w:val="789"/>
        </w:numPr>
        <w:spacing w:before="0" w:after="0" w:line="256" w:lineRule="auto"/>
        <w:contextualSpacing/>
        <w:rPr>
          <w:rFonts w:ascii="Trebuchet MS" w:hAnsi="Trebuchet MS"/>
        </w:rPr>
      </w:pPr>
      <w:r w:rsidRPr="00BF1519">
        <w:rPr>
          <w:rFonts w:ascii="Trebuchet MS" w:hAnsi="Trebuchet MS"/>
        </w:rPr>
        <w:t>scheme de coloane;</w:t>
      </w:r>
    </w:p>
    <w:p w14:paraId="7B0C40ED" w14:textId="77777777" w:rsidR="00B85B8F" w:rsidRPr="00BF1519" w:rsidRDefault="00B85B8F" w:rsidP="00C05AF6">
      <w:pPr>
        <w:numPr>
          <w:ilvl w:val="1"/>
          <w:numId w:val="789"/>
        </w:numPr>
        <w:spacing w:after="0" w:line="256" w:lineRule="auto"/>
        <w:contextualSpacing/>
        <w:rPr>
          <w:rFonts w:ascii="Trebuchet MS" w:hAnsi="Trebuchet MS"/>
        </w:rPr>
      </w:pPr>
      <w:r w:rsidRPr="00BF1519">
        <w:rPr>
          <w:rFonts w:ascii="Trebuchet MS" w:hAnsi="Trebuchet MS"/>
        </w:rPr>
        <w:t>scheme funcționale.</w:t>
      </w:r>
    </w:p>
    <w:p w14:paraId="2023B577" w14:textId="77777777" w:rsidR="00B85B8F" w:rsidRPr="00BF1519" w:rsidRDefault="00B85B8F" w:rsidP="00B85B8F">
      <w:pPr>
        <w:pStyle w:val="Art"/>
        <w:numPr>
          <w:ilvl w:val="0"/>
          <w:numId w:val="1"/>
        </w:numPr>
        <w:spacing w:line="256" w:lineRule="auto"/>
        <w:ind w:left="360" w:hanging="360"/>
      </w:pPr>
      <w:r w:rsidRPr="00BF1519">
        <w:t>Conținutul cadrul al detaliilor de execuție – livrabil aferent stadiului 4 – faza 2</w:t>
      </w:r>
    </w:p>
    <w:p w14:paraId="14F56954" w14:textId="77777777" w:rsidR="00B85B8F" w:rsidRPr="00BF1519" w:rsidRDefault="00B85B8F" w:rsidP="00C05AF6">
      <w:pPr>
        <w:numPr>
          <w:ilvl w:val="0"/>
          <w:numId w:val="791"/>
        </w:numPr>
        <w:spacing w:before="0" w:line="256" w:lineRule="auto"/>
        <w:contextualSpacing/>
        <w:rPr>
          <w:rFonts w:ascii="Trebuchet MS" w:hAnsi="Trebuchet MS"/>
        </w:rPr>
      </w:pPr>
      <w:r w:rsidRPr="00BF1519">
        <w:rPr>
          <w:rFonts w:ascii="Trebuchet MS" w:hAnsi="Trebuchet MS"/>
        </w:rPr>
        <w:t xml:space="preserve">Conținutul cadrul al detaliilor de execuție este format din piese scrise și piese desenate. </w:t>
      </w:r>
    </w:p>
    <w:p w14:paraId="25D67FDA" w14:textId="77777777" w:rsidR="00B85B8F" w:rsidRPr="00BF1519" w:rsidRDefault="00B85B8F" w:rsidP="00C05AF6">
      <w:pPr>
        <w:numPr>
          <w:ilvl w:val="0"/>
          <w:numId w:val="791"/>
        </w:numPr>
        <w:spacing w:before="0" w:after="0" w:line="256" w:lineRule="auto"/>
        <w:contextualSpacing/>
        <w:rPr>
          <w:rFonts w:ascii="Trebuchet MS" w:hAnsi="Trebuchet MS"/>
        </w:rPr>
      </w:pPr>
      <w:r w:rsidRPr="00BF1519">
        <w:rPr>
          <w:rFonts w:ascii="Trebuchet MS" w:hAnsi="Trebuchet MS"/>
        </w:rPr>
        <w:t xml:space="preserve">Piesele scrise includ: </w:t>
      </w:r>
    </w:p>
    <w:p w14:paraId="30F39AD9" w14:textId="77777777" w:rsidR="00B85B8F" w:rsidRPr="00BF1519" w:rsidRDefault="00B85B8F" w:rsidP="00C05AF6">
      <w:pPr>
        <w:numPr>
          <w:ilvl w:val="1"/>
          <w:numId w:val="791"/>
        </w:numPr>
        <w:spacing w:before="0" w:after="0" w:line="256" w:lineRule="auto"/>
        <w:contextualSpacing/>
        <w:rPr>
          <w:rFonts w:ascii="Trebuchet MS" w:hAnsi="Trebuchet MS"/>
        </w:rPr>
      </w:pPr>
      <w:r w:rsidRPr="00BF1519">
        <w:rPr>
          <w:rFonts w:ascii="Trebuchet MS" w:hAnsi="Trebuchet MS"/>
        </w:rPr>
        <w:t>tablou de finisaje;</w:t>
      </w:r>
    </w:p>
    <w:p w14:paraId="0C8849B5" w14:textId="77777777" w:rsidR="00B85B8F" w:rsidRPr="00BF1519" w:rsidRDefault="00B85B8F" w:rsidP="00C05AF6">
      <w:pPr>
        <w:numPr>
          <w:ilvl w:val="1"/>
          <w:numId w:val="791"/>
        </w:numPr>
        <w:spacing w:before="0" w:after="0" w:line="256" w:lineRule="auto"/>
        <w:contextualSpacing/>
        <w:rPr>
          <w:rFonts w:ascii="Trebuchet MS" w:hAnsi="Trebuchet MS"/>
        </w:rPr>
      </w:pPr>
      <w:r w:rsidRPr="00BF1519">
        <w:rPr>
          <w:rFonts w:ascii="Trebuchet MS" w:hAnsi="Trebuchet MS"/>
        </w:rPr>
        <w:t>tablou de tâmplărie;</w:t>
      </w:r>
    </w:p>
    <w:p w14:paraId="6380542F" w14:textId="77777777" w:rsidR="00B85B8F" w:rsidRPr="00BF1519" w:rsidRDefault="00B85B8F" w:rsidP="00C05AF6">
      <w:pPr>
        <w:numPr>
          <w:ilvl w:val="1"/>
          <w:numId w:val="791"/>
        </w:numPr>
        <w:spacing w:before="0" w:after="0" w:line="256" w:lineRule="auto"/>
        <w:contextualSpacing/>
        <w:rPr>
          <w:rFonts w:ascii="Trebuchet MS" w:hAnsi="Trebuchet MS"/>
        </w:rPr>
      </w:pPr>
      <w:r w:rsidRPr="00BF1519">
        <w:rPr>
          <w:rFonts w:ascii="Trebuchet MS" w:hAnsi="Trebuchet MS"/>
        </w:rPr>
        <w:t>specificații tehnice;</w:t>
      </w:r>
    </w:p>
    <w:p w14:paraId="4D2A6817" w14:textId="77777777" w:rsidR="00B85B8F" w:rsidRPr="00BF1519" w:rsidRDefault="00B85B8F" w:rsidP="00C05AF6">
      <w:pPr>
        <w:numPr>
          <w:ilvl w:val="1"/>
          <w:numId w:val="791"/>
        </w:numPr>
        <w:spacing w:before="0" w:after="0" w:line="256" w:lineRule="auto"/>
        <w:contextualSpacing/>
        <w:rPr>
          <w:rFonts w:ascii="Trebuchet MS" w:hAnsi="Trebuchet MS"/>
        </w:rPr>
      </w:pPr>
      <w:r w:rsidRPr="00BF1519">
        <w:rPr>
          <w:rFonts w:ascii="Trebuchet MS" w:hAnsi="Trebuchet MS"/>
        </w:rPr>
        <w:t>extrase de materiale;</w:t>
      </w:r>
    </w:p>
    <w:p w14:paraId="6EE80C1A" w14:textId="77777777" w:rsidR="00B85B8F" w:rsidRPr="00BF1519" w:rsidRDefault="00B85B8F" w:rsidP="00C05AF6">
      <w:pPr>
        <w:numPr>
          <w:ilvl w:val="1"/>
          <w:numId w:val="791"/>
        </w:numPr>
        <w:spacing w:before="0" w:after="0" w:line="256" w:lineRule="auto"/>
        <w:contextualSpacing/>
        <w:rPr>
          <w:rFonts w:ascii="Trebuchet MS" w:hAnsi="Trebuchet MS"/>
        </w:rPr>
      </w:pPr>
      <w:r w:rsidRPr="00BF1519">
        <w:rPr>
          <w:rFonts w:ascii="Trebuchet MS" w:hAnsi="Trebuchet MS"/>
        </w:rPr>
        <w:t>fișe tehnice;</w:t>
      </w:r>
    </w:p>
    <w:p w14:paraId="572521CD" w14:textId="77777777" w:rsidR="00B85B8F" w:rsidRPr="00BF1519" w:rsidRDefault="00B85B8F" w:rsidP="00C05AF6">
      <w:pPr>
        <w:numPr>
          <w:ilvl w:val="1"/>
          <w:numId w:val="791"/>
        </w:numPr>
        <w:spacing w:before="0" w:after="0" w:line="256" w:lineRule="auto"/>
        <w:contextualSpacing/>
        <w:rPr>
          <w:rFonts w:ascii="Trebuchet MS" w:hAnsi="Trebuchet MS"/>
        </w:rPr>
      </w:pPr>
      <w:r w:rsidRPr="00BF1519">
        <w:rPr>
          <w:rFonts w:ascii="Trebuchet MS" w:hAnsi="Trebuchet MS"/>
        </w:rPr>
        <w:lastRenderedPageBreak/>
        <w:t>grafic de execuție actualizat în urma implicării executantul</w:t>
      </w:r>
      <w:r>
        <w:rPr>
          <w:rFonts w:ascii="Trebuchet MS" w:hAnsi="Trebuchet MS"/>
        </w:rPr>
        <w:t>ui</w:t>
      </w:r>
      <w:r w:rsidRPr="00BF1519">
        <w:rPr>
          <w:rFonts w:ascii="Trebuchet MS" w:hAnsi="Trebuchet MS"/>
        </w:rPr>
        <w:t xml:space="preserve"> lucrărilor de construire , dacă este cazul;</w:t>
      </w:r>
    </w:p>
    <w:p w14:paraId="468EA617" w14:textId="77777777" w:rsidR="00B85B8F" w:rsidRPr="00BF1519" w:rsidRDefault="00B85B8F" w:rsidP="00C05AF6">
      <w:pPr>
        <w:numPr>
          <w:ilvl w:val="1"/>
          <w:numId w:val="791"/>
        </w:numPr>
        <w:spacing w:before="0" w:after="0" w:line="256" w:lineRule="auto"/>
        <w:contextualSpacing/>
        <w:rPr>
          <w:rFonts w:ascii="Trebuchet MS" w:hAnsi="Trebuchet MS"/>
        </w:rPr>
      </w:pPr>
      <w:r w:rsidRPr="00BF1519">
        <w:rPr>
          <w:rFonts w:ascii="Trebuchet MS" w:hAnsi="Trebuchet MS"/>
        </w:rPr>
        <w:t>proiectul de urmărire a comportării în timp, care cuprinde tipul de măsurători, echipamentele necesare și frecvența de efectuare a determinărilor, elaborat de executantul lucrărilor de monitorizare, în baza programelor de urmărire în timp și monitorizare emise de către proiectant;</w:t>
      </w:r>
    </w:p>
    <w:p w14:paraId="69869A6B" w14:textId="77777777" w:rsidR="00B85B8F" w:rsidRPr="00BF1519" w:rsidRDefault="00B85B8F" w:rsidP="00C05AF6">
      <w:pPr>
        <w:numPr>
          <w:ilvl w:val="1"/>
          <w:numId w:val="791"/>
        </w:numPr>
        <w:spacing w:before="0" w:after="0" w:line="256" w:lineRule="auto"/>
        <w:contextualSpacing/>
        <w:rPr>
          <w:rFonts w:ascii="Trebuchet MS" w:hAnsi="Trebuchet MS"/>
        </w:rPr>
      </w:pPr>
      <w:r w:rsidRPr="00BF1519">
        <w:rPr>
          <w:rFonts w:ascii="Trebuchet MS" w:hAnsi="Trebuchet MS"/>
        </w:rPr>
        <w:t xml:space="preserve">estimare definitivă cost lucrări pe baza de liste de cantități pe obiective de investiție </w:t>
      </w:r>
      <w:r w:rsidRPr="00BF1519">
        <w:rPr>
          <w:rFonts w:ascii="Trebuchet MS" w:hAnsi="Trebuchet MS"/>
          <w:bCs/>
        </w:rPr>
        <w:t>ș</w:t>
      </w:r>
      <w:r w:rsidRPr="00BF1519">
        <w:rPr>
          <w:rFonts w:ascii="Trebuchet MS" w:hAnsi="Trebuchet MS"/>
        </w:rPr>
        <w:t xml:space="preserve">i pe categorii de lucrări cu obligativitatea încadrării </w:t>
      </w:r>
      <w:r w:rsidRPr="00BF1519">
        <w:rPr>
          <w:rFonts w:ascii="Trebuchet MS" w:hAnsi="Trebuchet MS"/>
          <w:bCs/>
        </w:rPr>
        <w:t>î</w:t>
      </w:r>
      <w:r w:rsidRPr="00BF1519">
        <w:rPr>
          <w:rFonts w:ascii="Trebuchet MS" w:hAnsi="Trebuchet MS"/>
        </w:rPr>
        <w:t xml:space="preserve">n valoarea </w:t>
      </w:r>
      <w:r w:rsidRPr="00BF1519">
        <w:rPr>
          <w:rFonts w:ascii="Trebuchet MS" w:hAnsi="Trebuchet MS"/>
          <w:bCs/>
        </w:rPr>
        <w:t>agreată î</w:t>
      </w:r>
      <w:r w:rsidRPr="00BF1519">
        <w:rPr>
          <w:rFonts w:ascii="Trebuchet MS" w:hAnsi="Trebuchet MS"/>
        </w:rPr>
        <w:t xml:space="preserve">n faza </w:t>
      </w:r>
      <w:r w:rsidRPr="00BF1519">
        <w:rPr>
          <w:rFonts w:ascii="Trebuchet MS" w:hAnsi="Trebuchet MS"/>
          <w:bCs/>
        </w:rPr>
        <w:t>anterioară</w:t>
      </w:r>
      <w:r w:rsidRPr="00BF1519">
        <w:rPr>
          <w:rFonts w:ascii="Trebuchet MS" w:hAnsi="Trebuchet MS"/>
        </w:rPr>
        <w:t xml:space="preserve">, dacă este cazul; </w:t>
      </w:r>
    </w:p>
    <w:p w14:paraId="6BDEE172" w14:textId="77777777" w:rsidR="00B85B8F" w:rsidRPr="00BF1519" w:rsidRDefault="00B85B8F" w:rsidP="00C05AF6">
      <w:pPr>
        <w:numPr>
          <w:ilvl w:val="1"/>
          <w:numId w:val="791"/>
        </w:numPr>
        <w:spacing w:before="0" w:after="0" w:line="256" w:lineRule="auto"/>
        <w:contextualSpacing/>
        <w:rPr>
          <w:rFonts w:ascii="Trebuchet MS" w:hAnsi="Trebuchet MS"/>
        </w:rPr>
      </w:pPr>
      <w:r w:rsidRPr="00BF1519">
        <w:rPr>
          <w:rFonts w:ascii="Trebuchet MS" w:hAnsi="Trebuchet MS"/>
        </w:rPr>
        <w:t>deviz general revizuit, dacă este cazul;</w:t>
      </w:r>
    </w:p>
    <w:p w14:paraId="607BC5CD" w14:textId="77777777" w:rsidR="00B85B8F" w:rsidRPr="00BF1519" w:rsidRDefault="00B85B8F" w:rsidP="00C05AF6">
      <w:pPr>
        <w:numPr>
          <w:ilvl w:val="0"/>
          <w:numId w:val="791"/>
        </w:numPr>
        <w:spacing w:before="0" w:after="0" w:line="256" w:lineRule="auto"/>
        <w:contextualSpacing/>
        <w:rPr>
          <w:rFonts w:ascii="Trebuchet MS" w:hAnsi="Trebuchet MS"/>
        </w:rPr>
      </w:pPr>
      <w:r w:rsidRPr="00BF1519">
        <w:rPr>
          <w:rFonts w:ascii="Trebuchet MS" w:hAnsi="Trebuchet MS"/>
        </w:rPr>
        <w:t xml:space="preserve">Piesele desenate includ: </w:t>
      </w:r>
    </w:p>
    <w:p w14:paraId="07603F30" w14:textId="77777777" w:rsidR="00B85B8F" w:rsidRPr="00BF1519" w:rsidRDefault="00B85B8F" w:rsidP="00C05AF6">
      <w:pPr>
        <w:numPr>
          <w:ilvl w:val="1"/>
          <w:numId w:val="791"/>
        </w:numPr>
        <w:spacing w:before="0" w:after="0" w:line="256" w:lineRule="auto"/>
        <w:contextualSpacing/>
        <w:rPr>
          <w:rFonts w:ascii="Trebuchet MS" w:hAnsi="Trebuchet MS"/>
        </w:rPr>
      </w:pPr>
      <w:r w:rsidRPr="00BF1519">
        <w:rPr>
          <w:rFonts w:ascii="Trebuchet MS" w:hAnsi="Trebuchet MS"/>
        </w:rPr>
        <w:t xml:space="preserve">planuri detaliere pentru nivelele unde este </w:t>
      </w:r>
      <w:r w:rsidRPr="00BF1519">
        <w:rPr>
          <w:rFonts w:ascii="Trebuchet MS" w:hAnsi="Trebuchet MS"/>
          <w:bCs/>
        </w:rPr>
        <w:t>necesară</w:t>
      </w:r>
      <w:r w:rsidRPr="00BF1519">
        <w:rPr>
          <w:rFonts w:ascii="Trebuchet MS" w:hAnsi="Trebuchet MS"/>
        </w:rPr>
        <w:t xml:space="preserve"> detalierea, cotate, la nivel de detaliu pentru proiect de execuție, cu acuratețea corespunzătoare scării 1/100 sau 1/50 sau orice scară adecvată proiectului, acolo unde este cazul; </w:t>
      </w:r>
    </w:p>
    <w:p w14:paraId="1264D5A1" w14:textId="77777777" w:rsidR="00B85B8F" w:rsidRPr="00BF1519" w:rsidRDefault="00B85B8F" w:rsidP="00C05AF6">
      <w:pPr>
        <w:numPr>
          <w:ilvl w:val="1"/>
          <w:numId w:val="791"/>
        </w:numPr>
        <w:spacing w:before="0" w:after="0" w:line="256" w:lineRule="auto"/>
        <w:contextualSpacing/>
        <w:rPr>
          <w:rFonts w:ascii="Trebuchet MS" w:hAnsi="Trebuchet MS"/>
        </w:rPr>
      </w:pPr>
      <w:r w:rsidRPr="00BF1519">
        <w:rPr>
          <w:rFonts w:ascii="Trebuchet MS" w:hAnsi="Trebuchet MS"/>
        </w:rPr>
        <w:t xml:space="preserve">detalii de secțiuni </w:t>
      </w:r>
      <w:r w:rsidRPr="00BF1519">
        <w:rPr>
          <w:rFonts w:ascii="Trebuchet MS" w:hAnsi="Trebuchet MS"/>
          <w:bCs/>
        </w:rPr>
        <w:t>î</w:t>
      </w:r>
      <w:r w:rsidRPr="00BF1519">
        <w:rPr>
          <w:rFonts w:ascii="Trebuchet MS" w:hAnsi="Trebuchet MS"/>
        </w:rPr>
        <w:t xml:space="preserve">n zonele necesar a fi detaliate, cu identificarea tuturor elementelor dimensionale necesare </w:t>
      </w:r>
      <w:r w:rsidRPr="00BF1519">
        <w:rPr>
          <w:rFonts w:ascii="Trebuchet MS" w:hAnsi="Trebuchet MS"/>
          <w:bCs/>
        </w:rPr>
        <w:t>ș</w:t>
      </w:r>
      <w:r w:rsidRPr="00BF1519">
        <w:rPr>
          <w:rFonts w:ascii="Trebuchet MS" w:hAnsi="Trebuchet MS"/>
        </w:rPr>
        <w:t xml:space="preserve">i cu încadrarea </w:t>
      </w:r>
      <w:r w:rsidRPr="00BF1519">
        <w:rPr>
          <w:rFonts w:ascii="Trebuchet MS" w:hAnsi="Trebuchet MS"/>
          <w:bCs/>
        </w:rPr>
        <w:t>î</w:t>
      </w:r>
      <w:r w:rsidRPr="00BF1519">
        <w:rPr>
          <w:rFonts w:ascii="Trebuchet MS" w:hAnsi="Trebuchet MS"/>
        </w:rPr>
        <w:t xml:space="preserve">n înălțimile totale ale construcției, înălțimea nivelurilor, relaționarea cu terenul </w:t>
      </w:r>
      <w:r w:rsidRPr="00BF1519">
        <w:rPr>
          <w:rFonts w:ascii="Trebuchet MS" w:hAnsi="Trebuchet MS"/>
          <w:bCs/>
        </w:rPr>
        <w:t>ș</w:t>
      </w:r>
      <w:r w:rsidRPr="00BF1519">
        <w:rPr>
          <w:rFonts w:ascii="Trebuchet MS" w:hAnsi="Trebuchet MS"/>
        </w:rPr>
        <w:t xml:space="preserve">i cu construcțiile învecinate, cu acuratețea corespunzătoare scării 1/100 sau </w:t>
      </w:r>
      <w:r w:rsidRPr="00BF1519">
        <w:rPr>
          <w:rFonts w:ascii="Trebuchet MS" w:hAnsi="Trebuchet MS"/>
          <w:bCs/>
        </w:rPr>
        <w:t>scării</w:t>
      </w:r>
      <w:r w:rsidRPr="00BF1519">
        <w:rPr>
          <w:rFonts w:ascii="Trebuchet MS" w:hAnsi="Trebuchet MS"/>
        </w:rPr>
        <w:t xml:space="preserve"> 1/50;</w:t>
      </w:r>
    </w:p>
    <w:p w14:paraId="41643603" w14:textId="77777777" w:rsidR="00B85B8F" w:rsidRPr="00BF1519" w:rsidRDefault="00B85B8F" w:rsidP="00C05AF6">
      <w:pPr>
        <w:numPr>
          <w:ilvl w:val="1"/>
          <w:numId w:val="791"/>
        </w:numPr>
        <w:spacing w:before="0" w:after="0" w:line="256" w:lineRule="auto"/>
        <w:contextualSpacing/>
        <w:rPr>
          <w:rFonts w:ascii="Trebuchet MS" w:hAnsi="Trebuchet MS"/>
        </w:rPr>
      </w:pPr>
      <w:r w:rsidRPr="00BF1519">
        <w:rPr>
          <w:rFonts w:ascii="Trebuchet MS" w:hAnsi="Trebuchet MS"/>
        </w:rPr>
        <w:t xml:space="preserve">fațade, cu toate propunerile de rezolvare </w:t>
      </w:r>
      <w:r w:rsidRPr="00BF1519">
        <w:rPr>
          <w:rFonts w:ascii="Trebuchet MS" w:hAnsi="Trebuchet MS"/>
          <w:bCs/>
        </w:rPr>
        <w:t>arhitecturală și tehnică</w:t>
      </w:r>
      <w:r w:rsidRPr="00BF1519">
        <w:rPr>
          <w:rFonts w:ascii="Trebuchet MS" w:hAnsi="Trebuchet MS"/>
        </w:rPr>
        <w:t xml:space="preserve">, indicare de finisaje </w:t>
      </w:r>
      <w:r w:rsidRPr="00BF1519">
        <w:rPr>
          <w:rFonts w:ascii="Trebuchet MS" w:hAnsi="Trebuchet MS"/>
          <w:bCs/>
        </w:rPr>
        <w:t>ș</w:t>
      </w:r>
      <w:r w:rsidRPr="00BF1519">
        <w:rPr>
          <w:rFonts w:ascii="Trebuchet MS" w:hAnsi="Trebuchet MS"/>
        </w:rPr>
        <w:t>i culori, cu acuratețea corespunzătoare scării 1/100 sau 1/50, dacă este cazul;</w:t>
      </w:r>
    </w:p>
    <w:p w14:paraId="3C78F798" w14:textId="77777777" w:rsidR="00B85B8F" w:rsidRPr="00BF1519" w:rsidRDefault="00B85B8F" w:rsidP="00C05AF6">
      <w:pPr>
        <w:numPr>
          <w:ilvl w:val="1"/>
          <w:numId w:val="791"/>
        </w:numPr>
        <w:spacing w:before="0" w:after="0" w:line="256" w:lineRule="auto"/>
        <w:contextualSpacing/>
        <w:rPr>
          <w:rFonts w:ascii="Trebuchet MS" w:hAnsi="Trebuchet MS"/>
        </w:rPr>
      </w:pPr>
      <w:r w:rsidRPr="00BF1519">
        <w:rPr>
          <w:rFonts w:ascii="Trebuchet MS" w:hAnsi="Trebuchet MS"/>
        </w:rPr>
        <w:t xml:space="preserve">detalii de travee, cu acuratețea corespunzătoare </w:t>
      </w:r>
      <w:r w:rsidRPr="00BF1519">
        <w:rPr>
          <w:rFonts w:ascii="Trebuchet MS" w:hAnsi="Trebuchet MS"/>
          <w:bCs/>
        </w:rPr>
        <w:t>scării 1</w:t>
      </w:r>
      <w:r w:rsidRPr="00BF1519">
        <w:rPr>
          <w:rFonts w:ascii="Trebuchet MS" w:hAnsi="Trebuchet MS"/>
        </w:rPr>
        <w:t>/20;</w:t>
      </w:r>
    </w:p>
    <w:p w14:paraId="07BF4848" w14:textId="77777777" w:rsidR="00B85B8F" w:rsidRPr="00BF1519" w:rsidRDefault="00B85B8F" w:rsidP="00C05AF6">
      <w:pPr>
        <w:numPr>
          <w:ilvl w:val="1"/>
          <w:numId w:val="791"/>
        </w:numPr>
        <w:spacing w:before="0" w:after="0" w:line="256" w:lineRule="auto"/>
        <w:contextualSpacing/>
        <w:rPr>
          <w:rFonts w:ascii="Trebuchet MS" w:hAnsi="Trebuchet MS"/>
        </w:rPr>
      </w:pPr>
      <w:r w:rsidRPr="00BF1519">
        <w:rPr>
          <w:rFonts w:ascii="Trebuchet MS" w:hAnsi="Trebuchet MS"/>
        </w:rPr>
        <w:t>detalii scări acces, cu acuratețea corespunzătoare scării 1/20;</w:t>
      </w:r>
    </w:p>
    <w:p w14:paraId="50449F43" w14:textId="77777777" w:rsidR="00B85B8F" w:rsidRPr="00BF1519" w:rsidRDefault="00B85B8F" w:rsidP="00C05AF6">
      <w:pPr>
        <w:numPr>
          <w:ilvl w:val="1"/>
          <w:numId w:val="791"/>
        </w:numPr>
        <w:spacing w:before="0" w:after="0" w:line="256" w:lineRule="auto"/>
        <w:contextualSpacing/>
        <w:rPr>
          <w:rFonts w:ascii="Trebuchet MS" w:hAnsi="Trebuchet MS"/>
        </w:rPr>
      </w:pPr>
      <w:r w:rsidRPr="00BF1519">
        <w:rPr>
          <w:rFonts w:ascii="Trebuchet MS" w:hAnsi="Trebuchet MS"/>
        </w:rPr>
        <w:t>orice tip de detalii necesare execuției cu acuratețea corespunzătoare scării 1/20, 1/10, 1/5, ½;</w:t>
      </w:r>
    </w:p>
    <w:p w14:paraId="739EB483" w14:textId="77777777" w:rsidR="00B85B8F" w:rsidRPr="00BF1519" w:rsidRDefault="00B85B8F" w:rsidP="00C05AF6">
      <w:pPr>
        <w:numPr>
          <w:ilvl w:val="1"/>
          <w:numId w:val="791"/>
        </w:numPr>
        <w:spacing w:before="0" w:after="0" w:line="256" w:lineRule="auto"/>
        <w:contextualSpacing/>
        <w:rPr>
          <w:rFonts w:ascii="Trebuchet MS" w:hAnsi="Trebuchet MS"/>
        </w:rPr>
      </w:pPr>
      <w:r w:rsidRPr="00BF1519">
        <w:rPr>
          <w:rFonts w:ascii="Trebuchet MS" w:hAnsi="Trebuchet MS"/>
        </w:rPr>
        <w:t>planuri de goluri;</w:t>
      </w:r>
    </w:p>
    <w:p w14:paraId="2A800A5D" w14:textId="77777777" w:rsidR="00B85B8F" w:rsidRPr="00BF1519" w:rsidRDefault="00B85B8F" w:rsidP="00C05AF6">
      <w:pPr>
        <w:numPr>
          <w:ilvl w:val="1"/>
          <w:numId w:val="791"/>
        </w:numPr>
        <w:spacing w:before="0" w:after="0" w:line="256" w:lineRule="auto"/>
        <w:contextualSpacing/>
        <w:rPr>
          <w:rFonts w:ascii="Trebuchet MS" w:hAnsi="Trebuchet MS"/>
        </w:rPr>
      </w:pPr>
      <w:r w:rsidRPr="00BF1519">
        <w:rPr>
          <w:rFonts w:ascii="Trebuchet MS" w:hAnsi="Trebuchet MS"/>
        </w:rPr>
        <w:t>planuri tavane;</w:t>
      </w:r>
    </w:p>
    <w:p w14:paraId="0D1A6688" w14:textId="77777777" w:rsidR="00B85B8F" w:rsidRPr="00BF1519" w:rsidRDefault="00B85B8F" w:rsidP="00C05AF6">
      <w:pPr>
        <w:numPr>
          <w:ilvl w:val="1"/>
          <w:numId w:val="791"/>
        </w:numPr>
        <w:spacing w:before="0" w:after="0" w:line="256" w:lineRule="auto"/>
        <w:contextualSpacing/>
        <w:rPr>
          <w:rFonts w:ascii="Trebuchet MS" w:hAnsi="Trebuchet MS"/>
        </w:rPr>
      </w:pPr>
      <w:r w:rsidRPr="00BF1519">
        <w:rPr>
          <w:rFonts w:ascii="Trebuchet MS" w:hAnsi="Trebuchet MS"/>
        </w:rPr>
        <w:t>secțiuni de coordonare.</w:t>
      </w:r>
    </w:p>
    <w:p w14:paraId="48DC3397" w14:textId="77777777" w:rsidR="00B85B8F" w:rsidRPr="00BF1519" w:rsidRDefault="00B85B8F" w:rsidP="00C05AF6">
      <w:pPr>
        <w:numPr>
          <w:ilvl w:val="0"/>
          <w:numId w:val="791"/>
        </w:numPr>
        <w:spacing w:before="0" w:after="0" w:line="256" w:lineRule="auto"/>
        <w:contextualSpacing/>
        <w:rPr>
          <w:rFonts w:ascii="Trebuchet MS" w:hAnsi="Trebuchet MS"/>
        </w:rPr>
      </w:pPr>
      <w:r w:rsidRPr="00BF1519">
        <w:rPr>
          <w:rFonts w:ascii="Trebuchet MS" w:hAnsi="Trebuchet MS"/>
        </w:rPr>
        <w:t xml:space="preserve">Pentru structura de rezistență se elaborează următoarele piese desenate: </w:t>
      </w:r>
    </w:p>
    <w:p w14:paraId="42B40CEF" w14:textId="77777777" w:rsidR="00B85B8F" w:rsidRPr="00BF1519" w:rsidRDefault="00B85B8F" w:rsidP="00C05AF6">
      <w:pPr>
        <w:numPr>
          <w:ilvl w:val="1"/>
          <w:numId w:val="791"/>
        </w:numPr>
        <w:spacing w:before="0" w:after="0" w:line="256" w:lineRule="auto"/>
        <w:contextualSpacing/>
        <w:rPr>
          <w:rFonts w:ascii="Trebuchet MS" w:hAnsi="Trebuchet MS"/>
        </w:rPr>
      </w:pPr>
      <w:r w:rsidRPr="00BF1519">
        <w:rPr>
          <w:rFonts w:ascii="Trebuchet MS" w:hAnsi="Trebuchet MS"/>
        </w:rPr>
        <w:t>planuri, secțiuni și detalii de armare, de îmbinare sau de montaj pentru toate elementele structurii de rezistență principale sau ale elementelor structurale secundare;</w:t>
      </w:r>
    </w:p>
    <w:p w14:paraId="106107F1" w14:textId="77777777" w:rsidR="00B85B8F" w:rsidRPr="00BF1519" w:rsidRDefault="00B85B8F" w:rsidP="00C05AF6">
      <w:pPr>
        <w:numPr>
          <w:ilvl w:val="1"/>
          <w:numId w:val="791"/>
        </w:numPr>
        <w:spacing w:before="0" w:after="0" w:line="256" w:lineRule="auto"/>
        <w:contextualSpacing/>
        <w:rPr>
          <w:rFonts w:ascii="Trebuchet MS" w:hAnsi="Trebuchet MS"/>
        </w:rPr>
      </w:pPr>
      <w:r w:rsidRPr="00BF1519">
        <w:rPr>
          <w:rFonts w:ascii="Trebuchet MS" w:hAnsi="Trebuchet MS"/>
        </w:rPr>
        <w:t>planuri și detalii privind ancorajul elementelor nestructurale sau care să trateze interacțiunea dintre elementele structurale și cele nestructurale;</w:t>
      </w:r>
    </w:p>
    <w:p w14:paraId="757A573A" w14:textId="77777777" w:rsidR="00B85B8F" w:rsidRPr="00BF1519" w:rsidRDefault="00B85B8F" w:rsidP="00C05AF6">
      <w:pPr>
        <w:numPr>
          <w:ilvl w:val="1"/>
          <w:numId w:val="791"/>
        </w:numPr>
        <w:spacing w:before="0" w:after="0" w:line="256" w:lineRule="auto"/>
        <w:contextualSpacing/>
        <w:rPr>
          <w:rFonts w:ascii="Trebuchet MS" w:hAnsi="Trebuchet MS"/>
        </w:rPr>
      </w:pPr>
      <w:r w:rsidRPr="00BF1519">
        <w:rPr>
          <w:rFonts w:ascii="Trebuchet MS" w:hAnsi="Trebuchet MS"/>
        </w:rPr>
        <w:t>planuri și detalii privind îmbunătățirea terenului de fundare, dacă este cazul;</w:t>
      </w:r>
    </w:p>
    <w:p w14:paraId="7171527D" w14:textId="77777777" w:rsidR="00B85B8F" w:rsidRPr="00BF1519" w:rsidRDefault="00B85B8F" w:rsidP="00C05AF6">
      <w:pPr>
        <w:numPr>
          <w:ilvl w:val="1"/>
          <w:numId w:val="791"/>
        </w:numPr>
        <w:spacing w:before="0" w:after="0" w:line="256" w:lineRule="auto"/>
        <w:contextualSpacing/>
        <w:rPr>
          <w:rFonts w:ascii="Trebuchet MS" w:hAnsi="Trebuchet MS"/>
        </w:rPr>
      </w:pPr>
      <w:r w:rsidRPr="00BF1519">
        <w:rPr>
          <w:rFonts w:ascii="Trebuchet MS" w:hAnsi="Trebuchet MS"/>
        </w:rPr>
        <w:t>planuri de consolidare și stabilizare a masivelor de pământ, a malurilor și elementelor costiere;</w:t>
      </w:r>
    </w:p>
    <w:p w14:paraId="23768085" w14:textId="77777777" w:rsidR="00B85B8F" w:rsidRPr="00BF1519" w:rsidRDefault="00B85B8F" w:rsidP="00C05AF6">
      <w:pPr>
        <w:numPr>
          <w:ilvl w:val="1"/>
          <w:numId w:val="791"/>
        </w:numPr>
        <w:spacing w:before="0" w:after="0" w:line="256" w:lineRule="auto"/>
        <w:contextualSpacing/>
        <w:rPr>
          <w:rFonts w:ascii="Trebuchet MS" w:hAnsi="Trebuchet MS"/>
        </w:rPr>
      </w:pPr>
      <w:r w:rsidRPr="00BF1519">
        <w:rPr>
          <w:rFonts w:ascii="Trebuchet MS" w:hAnsi="Trebuchet MS"/>
        </w:rPr>
        <w:t xml:space="preserve">planuri care să descrie sistemul de </w:t>
      </w:r>
      <w:proofErr w:type="spellStart"/>
      <w:r w:rsidRPr="00BF1519">
        <w:rPr>
          <w:rFonts w:ascii="Trebuchet MS" w:hAnsi="Trebuchet MS"/>
        </w:rPr>
        <w:t>epusiment</w:t>
      </w:r>
      <w:proofErr w:type="spellEnd"/>
      <w:r w:rsidRPr="00BF1519">
        <w:rPr>
          <w:rFonts w:ascii="Trebuchet MS" w:hAnsi="Trebuchet MS"/>
        </w:rPr>
        <w:t>, dacă este cazul;</w:t>
      </w:r>
    </w:p>
    <w:p w14:paraId="142D3294" w14:textId="77777777" w:rsidR="00B85B8F" w:rsidRPr="00BF1519" w:rsidRDefault="00B85B8F" w:rsidP="00C05AF6">
      <w:pPr>
        <w:numPr>
          <w:ilvl w:val="1"/>
          <w:numId w:val="791"/>
        </w:numPr>
        <w:spacing w:before="0" w:after="0" w:line="256" w:lineRule="auto"/>
        <w:contextualSpacing/>
        <w:rPr>
          <w:rFonts w:ascii="Trebuchet MS" w:hAnsi="Trebuchet MS"/>
        </w:rPr>
      </w:pPr>
      <w:r w:rsidRPr="00BF1519">
        <w:rPr>
          <w:rFonts w:ascii="Trebuchet MS" w:hAnsi="Trebuchet MS"/>
        </w:rPr>
        <w:t>planuri cu rețelele de urmărire a comportării în timp și și amplasare a mărcilor și reperelor</w:t>
      </w:r>
      <w:r w:rsidRPr="00BF1519">
        <w:rPr>
          <w:rFonts w:ascii="Trebuchet MS" w:hAnsi="Trebuchet MS"/>
          <w:bCs/>
        </w:rPr>
        <w:t>;</w:t>
      </w:r>
      <w:r w:rsidRPr="00BF1519">
        <w:rPr>
          <w:rFonts w:ascii="Trebuchet MS" w:hAnsi="Trebuchet MS"/>
        </w:rPr>
        <w:t xml:space="preserve"> </w:t>
      </w:r>
    </w:p>
    <w:p w14:paraId="24FA1D73" w14:textId="77777777" w:rsidR="00B85B8F" w:rsidRPr="00BF1519" w:rsidRDefault="00B85B8F" w:rsidP="00C05AF6">
      <w:pPr>
        <w:numPr>
          <w:ilvl w:val="1"/>
          <w:numId w:val="791"/>
        </w:numPr>
        <w:spacing w:before="0" w:after="0" w:line="256" w:lineRule="auto"/>
        <w:contextualSpacing/>
        <w:rPr>
          <w:rFonts w:ascii="Trebuchet MS" w:hAnsi="Trebuchet MS"/>
        </w:rPr>
      </w:pPr>
      <w:r w:rsidRPr="00BF1519">
        <w:rPr>
          <w:rFonts w:ascii="Trebuchet MS" w:hAnsi="Trebuchet MS"/>
        </w:rPr>
        <w:t>detalii de fabricație și de montaj, planuri și detalii privind succesiunea tehnologică de realizare;</w:t>
      </w:r>
    </w:p>
    <w:p w14:paraId="2A489BC5" w14:textId="77777777" w:rsidR="00B85B8F" w:rsidRPr="00BF1519" w:rsidRDefault="00B85B8F" w:rsidP="00C05AF6">
      <w:pPr>
        <w:numPr>
          <w:ilvl w:val="1"/>
          <w:numId w:val="791"/>
        </w:numPr>
        <w:spacing w:before="0" w:after="0" w:line="256" w:lineRule="auto"/>
        <w:contextualSpacing/>
        <w:rPr>
          <w:rFonts w:ascii="Trebuchet MS" w:hAnsi="Trebuchet MS"/>
        </w:rPr>
      </w:pPr>
      <w:r w:rsidRPr="00BF1519">
        <w:rPr>
          <w:rFonts w:ascii="Trebuchet MS" w:hAnsi="Trebuchet MS"/>
        </w:rPr>
        <w:t>planuri, detalii montaj echipamente tehnologice</w:t>
      </w:r>
    </w:p>
    <w:p w14:paraId="3E8CA9FC" w14:textId="77777777" w:rsidR="00B85B8F" w:rsidRPr="00BF1519" w:rsidRDefault="00B85B8F" w:rsidP="00C05AF6">
      <w:pPr>
        <w:numPr>
          <w:ilvl w:val="1"/>
          <w:numId w:val="791"/>
        </w:numPr>
        <w:spacing w:before="0" w:after="0" w:line="256" w:lineRule="auto"/>
        <w:contextualSpacing/>
        <w:rPr>
          <w:rFonts w:ascii="Trebuchet MS" w:hAnsi="Trebuchet MS"/>
        </w:rPr>
      </w:pPr>
      <w:r w:rsidRPr="00BF1519">
        <w:rPr>
          <w:rFonts w:ascii="Trebuchet MS" w:hAnsi="Trebuchet MS"/>
        </w:rPr>
        <w:t>planuri montaj echipamente de măsura și control în corpul construcției.</w:t>
      </w:r>
    </w:p>
    <w:p w14:paraId="35620516" w14:textId="77777777" w:rsidR="00B85B8F" w:rsidRPr="00BF1519" w:rsidRDefault="00B85B8F" w:rsidP="00C05AF6">
      <w:pPr>
        <w:numPr>
          <w:ilvl w:val="0"/>
          <w:numId w:val="791"/>
        </w:numPr>
        <w:spacing w:before="0" w:after="0" w:line="256" w:lineRule="auto"/>
        <w:contextualSpacing/>
        <w:rPr>
          <w:rFonts w:ascii="Trebuchet MS" w:hAnsi="Trebuchet MS"/>
        </w:rPr>
      </w:pPr>
      <w:r w:rsidRPr="00BF1519">
        <w:rPr>
          <w:rFonts w:ascii="Trebuchet MS" w:hAnsi="Trebuchet MS"/>
        </w:rPr>
        <w:t xml:space="preserve">Pentru instalații se elaborează următoarele piese desenate: </w:t>
      </w:r>
    </w:p>
    <w:p w14:paraId="0C69DCFC" w14:textId="77777777" w:rsidR="00B85B8F" w:rsidRPr="00BF1519" w:rsidRDefault="00B85B8F" w:rsidP="00C05AF6">
      <w:pPr>
        <w:numPr>
          <w:ilvl w:val="1"/>
          <w:numId w:val="791"/>
        </w:numPr>
        <w:spacing w:before="0" w:after="0" w:line="256" w:lineRule="auto"/>
        <w:contextualSpacing/>
        <w:rPr>
          <w:rFonts w:ascii="Trebuchet MS" w:hAnsi="Trebuchet MS"/>
        </w:rPr>
      </w:pPr>
      <w:r w:rsidRPr="00BF1519">
        <w:rPr>
          <w:rFonts w:ascii="Trebuchet MS" w:hAnsi="Trebuchet MS"/>
        </w:rPr>
        <w:t>planuri de coordonare cu acuratețea corespunzătoare scării 1/100 sau 1/50;</w:t>
      </w:r>
    </w:p>
    <w:p w14:paraId="544F67AB" w14:textId="77777777" w:rsidR="00B85B8F" w:rsidRPr="00BF1519" w:rsidRDefault="00B85B8F" w:rsidP="00C05AF6">
      <w:pPr>
        <w:numPr>
          <w:ilvl w:val="1"/>
          <w:numId w:val="791"/>
        </w:numPr>
        <w:spacing w:before="0" w:after="0" w:line="256" w:lineRule="auto"/>
        <w:contextualSpacing/>
        <w:rPr>
          <w:rFonts w:ascii="Trebuchet MS" w:hAnsi="Trebuchet MS"/>
        </w:rPr>
      </w:pPr>
      <w:r w:rsidRPr="00BF1519">
        <w:rPr>
          <w:rFonts w:ascii="Trebuchet MS" w:hAnsi="Trebuchet MS"/>
        </w:rPr>
        <w:t xml:space="preserve">detalii </w:t>
      </w:r>
      <w:proofErr w:type="spellStart"/>
      <w:r w:rsidRPr="00BF1519">
        <w:rPr>
          <w:rFonts w:ascii="Trebuchet MS" w:hAnsi="Trebuchet MS"/>
        </w:rPr>
        <w:t>ghene</w:t>
      </w:r>
      <w:proofErr w:type="spellEnd"/>
      <w:r w:rsidRPr="00BF1519">
        <w:rPr>
          <w:rFonts w:ascii="Trebuchet MS" w:hAnsi="Trebuchet MS"/>
        </w:rPr>
        <w:t xml:space="preserve"> cu acuratețea corespunzătoare scării 1/10 sau 1/20;</w:t>
      </w:r>
    </w:p>
    <w:p w14:paraId="0548E6D6" w14:textId="77777777" w:rsidR="00B85B8F" w:rsidRPr="00BF1519" w:rsidRDefault="00B85B8F" w:rsidP="00C05AF6">
      <w:pPr>
        <w:numPr>
          <w:ilvl w:val="1"/>
          <w:numId w:val="791"/>
        </w:numPr>
        <w:spacing w:before="0" w:after="0" w:line="256" w:lineRule="auto"/>
        <w:contextualSpacing/>
        <w:rPr>
          <w:rFonts w:ascii="Trebuchet MS" w:hAnsi="Trebuchet MS"/>
        </w:rPr>
      </w:pPr>
      <w:r w:rsidRPr="00BF1519">
        <w:rPr>
          <w:rFonts w:ascii="Trebuchet MS" w:hAnsi="Trebuchet MS"/>
        </w:rPr>
        <w:t>scheme de detaliere sisteme, acolo unde este cazul;</w:t>
      </w:r>
    </w:p>
    <w:p w14:paraId="58CC5FCE" w14:textId="77777777" w:rsidR="00B85B8F" w:rsidRPr="00BF1519" w:rsidRDefault="00B85B8F" w:rsidP="00C05AF6">
      <w:pPr>
        <w:numPr>
          <w:ilvl w:val="1"/>
          <w:numId w:val="791"/>
        </w:numPr>
        <w:spacing w:before="0" w:after="0" w:line="256" w:lineRule="auto"/>
        <w:contextualSpacing/>
        <w:rPr>
          <w:rFonts w:ascii="Trebuchet MS" w:hAnsi="Trebuchet MS"/>
        </w:rPr>
      </w:pPr>
      <w:r w:rsidRPr="00BF1519">
        <w:rPr>
          <w:rFonts w:ascii="Trebuchet MS" w:hAnsi="Trebuchet MS"/>
        </w:rPr>
        <w:t xml:space="preserve">planuri/ detalii amplasare sisteme </w:t>
      </w:r>
      <w:r w:rsidRPr="00BF1519">
        <w:rPr>
          <w:rFonts w:ascii="Trebuchet MS" w:hAnsi="Trebuchet MS"/>
          <w:bCs/>
        </w:rPr>
        <w:t>ș</w:t>
      </w:r>
      <w:r w:rsidRPr="00BF1519">
        <w:rPr>
          <w:rFonts w:ascii="Trebuchet MS" w:hAnsi="Trebuchet MS"/>
        </w:rPr>
        <w:t>i echipamente care interacționează cu sistemul structural al construcției și/sau cu elementele de finisaj.</w:t>
      </w:r>
    </w:p>
    <w:p w14:paraId="3384474A" w14:textId="77777777" w:rsidR="00B85B8F" w:rsidRPr="00BF1519" w:rsidRDefault="00B85B8F" w:rsidP="00C05AF6">
      <w:pPr>
        <w:numPr>
          <w:ilvl w:val="0"/>
          <w:numId w:val="791"/>
        </w:numPr>
        <w:spacing w:before="0" w:after="0" w:line="256" w:lineRule="auto"/>
        <w:contextualSpacing/>
        <w:rPr>
          <w:rFonts w:ascii="Trebuchet MS" w:hAnsi="Trebuchet MS"/>
        </w:rPr>
      </w:pPr>
      <w:r w:rsidRPr="00BF1519">
        <w:rPr>
          <w:rFonts w:ascii="Trebuchet MS" w:hAnsi="Trebuchet MS"/>
        </w:rPr>
        <w:t xml:space="preserve">În cazul </w:t>
      </w:r>
      <w:r w:rsidRPr="00BF1519">
        <w:rPr>
          <w:rFonts w:ascii="Trebuchet MS" w:hAnsi="Trebuchet MS"/>
          <w:bCs/>
        </w:rPr>
        <w:t>î</w:t>
      </w:r>
      <w:r w:rsidRPr="00BF1519">
        <w:rPr>
          <w:rFonts w:ascii="Trebuchet MS" w:hAnsi="Trebuchet MS"/>
        </w:rPr>
        <w:t xml:space="preserve">n care echipamentele au fost achiziționate, se elaborează și următoarele piese desenate, în caz contrar acestea vor fi realizate </w:t>
      </w:r>
      <w:r w:rsidRPr="00BF1519">
        <w:rPr>
          <w:rFonts w:ascii="Trebuchet MS" w:hAnsi="Trebuchet MS"/>
          <w:bCs/>
        </w:rPr>
        <w:t>î</w:t>
      </w:r>
      <w:r w:rsidRPr="00BF1519">
        <w:rPr>
          <w:rFonts w:ascii="Trebuchet MS" w:hAnsi="Trebuchet MS"/>
        </w:rPr>
        <w:t xml:space="preserve">n cadrul activității de proiectare din cadrul stadiului 5. </w:t>
      </w:r>
    </w:p>
    <w:p w14:paraId="74AFB979" w14:textId="77777777" w:rsidR="00B85B8F" w:rsidRPr="00BF1519" w:rsidRDefault="00B85B8F" w:rsidP="00C05AF6">
      <w:pPr>
        <w:numPr>
          <w:ilvl w:val="1"/>
          <w:numId w:val="791"/>
        </w:numPr>
        <w:spacing w:before="0" w:after="0" w:line="256" w:lineRule="auto"/>
        <w:contextualSpacing/>
        <w:rPr>
          <w:rFonts w:ascii="Trebuchet MS" w:hAnsi="Trebuchet MS"/>
        </w:rPr>
      </w:pPr>
      <w:r w:rsidRPr="00BF1519">
        <w:rPr>
          <w:rFonts w:ascii="Trebuchet MS" w:hAnsi="Trebuchet MS"/>
        </w:rPr>
        <w:t xml:space="preserve">planuri echipare </w:t>
      </w:r>
      <w:r w:rsidRPr="00BF1519">
        <w:rPr>
          <w:rFonts w:ascii="Trebuchet MS" w:hAnsi="Trebuchet MS"/>
          <w:bCs/>
        </w:rPr>
        <w:t>spații</w:t>
      </w:r>
      <w:r w:rsidRPr="00BF1519">
        <w:rPr>
          <w:rFonts w:ascii="Trebuchet MS" w:hAnsi="Trebuchet MS"/>
        </w:rPr>
        <w:t xml:space="preserve"> tehnice cu acuratețea corespunzătoare scării 1/50 sau 1/20;</w:t>
      </w:r>
    </w:p>
    <w:p w14:paraId="146B3DC3" w14:textId="77777777" w:rsidR="00B85B8F" w:rsidRPr="00BF1519" w:rsidRDefault="00B85B8F" w:rsidP="00C05AF6">
      <w:pPr>
        <w:numPr>
          <w:ilvl w:val="1"/>
          <w:numId w:val="791"/>
        </w:numPr>
        <w:spacing w:after="0" w:line="256" w:lineRule="auto"/>
        <w:contextualSpacing/>
        <w:rPr>
          <w:rFonts w:ascii="Trebuchet MS" w:hAnsi="Trebuchet MS"/>
        </w:rPr>
      </w:pPr>
      <w:r w:rsidRPr="00BF1519">
        <w:rPr>
          <w:rFonts w:ascii="Trebuchet MS" w:hAnsi="Trebuchet MS"/>
        </w:rPr>
        <w:t>detalii amplasare echipamente.</w:t>
      </w:r>
    </w:p>
    <w:p w14:paraId="712D1D68" w14:textId="77777777" w:rsidR="00B85B8F" w:rsidRPr="00BF1519" w:rsidRDefault="00B85B8F" w:rsidP="00B85B8F">
      <w:pPr>
        <w:pStyle w:val="Art"/>
        <w:numPr>
          <w:ilvl w:val="0"/>
          <w:numId w:val="1"/>
        </w:numPr>
        <w:spacing w:line="256" w:lineRule="auto"/>
        <w:ind w:left="360" w:hanging="360"/>
      </w:pPr>
      <w:r w:rsidRPr="00BF1519">
        <w:t xml:space="preserve">Obiecțiunile </w:t>
      </w:r>
      <w:r w:rsidRPr="00E52CEF">
        <w:t>executantul lucrărilor de construire</w:t>
      </w:r>
    </w:p>
    <w:p w14:paraId="6ACE0821" w14:textId="77777777" w:rsidR="00B85B8F" w:rsidRPr="00BF1519" w:rsidRDefault="00B85B8F" w:rsidP="00C05AF6">
      <w:pPr>
        <w:numPr>
          <w:ilvl w:val="0"/>
          <w:numId w:val="792"/>
        </w:numPr>
        <w:spacing w:before="0" w:line="256" w:lineRule="auto"/>
        <w:contextualSpacing/>
        <w:rPr>
          <w:rFonts w:ascii="Trebuchet MS" w:hAnsi="Trebuchet MS"/>
        </w:rPr>
      </w:pPr>
      <w:r w:rsidRPr="00BF1519">
        <w:rPr>
          <w:rFonts w:ascii="Trebuchet MS" w:hAnsi="Trebuchet MS"/>
        </w:rPr>
        <w:t xml:space="preserve">Executantul lucrărilor de construire are dreptul de a propune modificări de detaliu ale proiectului tehnic de execuție, fără a modifica costul total al obiectivului de investiții sau nivelul calitativ stabilit sau soluțiile arhitecturale aprobate </w:t>
      </w:r>
      <w:r w:rsidRPr="00BF1519">
        <w:rPr>
          <w:rFonts w:ascii="Trebuchet MS" w:hAnsi="Trebuchet MS"/>
          <w:bCs/>
        </w:rPr>
        <w:t>î</w:t>
      </w:r>
      <w:r w:rsidRPr="00BF1519">
        <w:rPr>
          <w:rFonts w:ascii="Trebuchet MS" w:hAnsi="Trebuchet MS"/>
        </w:rPr>
        <w:t xml:space="preserve">n cadrul conceptului. </w:t>
      </w:r>
    </w:p>
    <w:p w14:paraId="7D1AC2CF" w14:textId="77777777" w:rsidR="00B85B8F" w:rsidRPr="00BF1519" w:rsidRDefault="00B85B8F" w:rsidP="00C05AF6">
      <w:pPr>
        <w:numPr>
          <w:ilvl w:val="0"/>
          <w:numId w:val="792"/>
        </w:numPr>
        <w:spacing w:before="0" w:after="0" w:line="256" w:lineRule="auto"/>
        <w:contextualSpacing/>
        <w:rPr>
          <w:rFonts w:ascii="Trebuchet MS" w:hAnsi="Trebuchet MS"/>
        </w:rPr>
      </w:pPr>
      <w:r w:rsidRPr="00BF1519">
        <w:rPr>
          <w:rFonts w:ascii="Trebuchet MS" w:hAnsi="Trebuchet MS"/>
        </w:rPr>
        <w:lastRenderedPageBreak/>
        <w:t>Modificările propuse de către executantul lucrărilor de construire se realizează doar cu acordul prealabil al proiectantului și al beneficiarului/ dezvoltatorului, după caz.</w:t>
      </w:r>
    </w:p>
    <w:p w14:paraId="06B083E7" w14:textId="77777777" w:rsidR="00B85B8F" w:rsidRPr="00BF1519" w:rsidRDefault="00B85B8F" w:rsidP="00C05AF6">
      <w:pPr>
        <w:numPr>
          <w:ilvl w:val="0"/>
          <w:numId w:val="792"/>
        </w:numPr>
        <w:spacing w:after="0" w:line="256" w:lineRule="auto"/>
        <w:contextualSpacing/>
        <w:rPr>
          <w:rFonts w:ascii="Trebuchet MS" w:hAnsi="Trebuchet MS"/>
        </w:rPr>
      </w:pPr>
      <w:r w:rsidRPr="00BF1519">
        <w:rPr>
          <w:rFonts w:ascii="Trebuchet MS" w:hAnsi="Trebuchet MS"/>
        </w:rPr>
        <w:t>În cazul în care modificările aprobate conform alin. (2) determină modificarea condițiilor impuse prin autorizația de construire, beneficiarul solicită emiterea în condițiile legii a unei autorizații de modificare.</w:t>
      </w:r>
    </w:p>
    <w:p w14:paraId="3CC0DC68" w14:textId="77777777" w:rsidR="00B85B8F" w:rsidRPr="00BF1519" w:rsidRDefault="00B85B8F" w:rsidP="00B85B8F">
      <w:pPr>
        <w:pStyle w:val="Art"/>
        <w:numPr>
          <w:ilvl w:val="0"/>
          <w:numId w:val="1"/>
        </w:numPr>
        <w:spacing w:line="256" w:lineRule="auto"/>
        <w:ind w:left="360" w:hanging="360"/>
      </w:pPr>
      <w:r w:rsidRPr="00BF1519">
        <w:t xml:space="preserve">Verificarea proiectului tehnic de execuție </w:t>
      </w:r>
    </w:p>
    <w:p w14:paraId="4DD4510E" w14:textId="77777777" w:rsidR="00B85B8F" w:rsidRPr="00BF1519" w:rsidRDefault="00B85B8F" w:rsidP="00530405">
      <w:pPr>
        <w:spacing w:before="0" w:after="0" w:line="256" w:lineRule="auto"/>
        <w:ind w:left="360"/>
        <w:contextualSpacing/>
        <w:rPr>
          <w:rFonts w:ascii="Trebuchet MS" w:hAnsi="Trebuchet MS"/>
        </w:rPr>
      </w:pPr>
      <w:r w:rsidRPr="00BF1519">
        <w:rPr>
          <w:rFonts w:ascii="Trebuchet MS" w:hAnsi="Trebuchet MS"/>
        </w:rPr>
        <w:t>Validarea conformării proiectului tehnic de execuție cu dispozițiile legale aplicabile și cu exigentele de calitate se realizează prin verificarea proiectului tehnic de execuție de către verificatori tehnici atestați în condițiile legii.</w:t>
      </w:r>
    </w:p>
    <w:p w14:paraId="653666AB" w14:textId="77777777" w:rsidR="00B85B8F" w:rsidRPr="00BF1519" w:rsidRDefault="00B85B8F" w:rsidP="00B85B8F">
      <w:pPr>
        <w:pStyle w:val="Art"/>
        <w:numPr>
          <w:ilvl w:val="0"/>
          <w:numId w:val="1"/>
        </w:numPr>
        <w:spacing w:line="256" w:lineRule="auto"/>
        <w:ind w:left="360" w:hanging="360"/>
      </w:pPr>
      <w:r w:rsidRPr="00BF1519">
        <w:t>Bugetul estimat final și devizul pe categorii de lucrări</w:t>
      </w:r>
    </w:p>
    <w:p w14:paraId="730D8D21" w14:textId="77777777" w:rsidR="00B85B8F" w:rsidRPr="00BF1519" w:rsidRDefault="00B85B8F" w:rsidP="00C05AF6">
      <w:pPr>
        <w:numPr>
          <w:ilvl w:val="0"/>
          <w:numId w:val="793"/>
        </w:numPr>
        <w:spacing w:before="0" w:line="256" w:lineRule="auto"/>
        <w:contextualSpacing/>
        <w:rPr>
          <w:rFonts w:ascii="Trebuchet MS" w:hAnsi="Trebuchet MS"/>
        </w:rPr>
      </w:pPr>
      <w:r w:rsidRPr="00BF1519">
        <w:rPr>
          <w:rFonts w:ascii="Trebuchet MS" w:hAnsi="Trebuchet MS"/>
        </w:rPr>
        <w:t xml:space="preserve">Bugetul estimat final este bugetul rezultat în urma stabilirii costului previzionat al lucrărilor de construire pe baza calculului cantităților de lucrări și materiale și costurilor aferente. </w:t>
      </w:r>
    </w:p>
    <w:p w14:paraId="69EC111D" w14:textId="77777777" w:rsidR="00B85B8F" w:rsidRPr="00BF1519" w:rsidRDefault="00B85B8F" w:rsidP="00C05AF6">
      <w:pPr>
        <w:numPr>
          <w:ilvl w:val="0"/>
          <w:numId w:val="793"/>
        </w:numPr>
        <w:spacing w:before="0" w:after="0" w:line="256" w:lineRule="auto"/>
        <w:contextualSpacing/>
        <w:rPr>
          <w:rFonts w:ascii="Trebuchet MS" w:hAnsi="Trebuchet MS"/>
        </w:rPr>
      </w:pPr>
      <w:r w:rsidRPr="00BF1519">
        <w:rPr>
          <w:rFonts w:ascii="Trebuchet MS" w:hAnsi="Trebuchet MS"/>
        </w:rPr>
        <w:t xml:space="preserve">Bugetul estimat final include devizul pe categorii de lucrări. </w:t>
      </w:r>
    </w:p>
    <w:p w14:paraId="2059758E" w14:textId="77777777" w:rsidR="00B85B8F" w:rsidRPr="00BF1519" w:rsidRDefault="00B85B8F" w:rsidP="00C05AF6">
      <w:pPr>
        <w:numPr>
          <w:ilvl w:val="0"/>
          <w:numId w:val="793"/>
        </w:numPr>
        <w:spacing w:before="0" w:after="0" w:line="256" w:lineRule="auto"/>
        <w:contextualSpacing/>
        <w:rPr>
          <w:rFonts w:ascii="Trebuchet MS" w:hAnsi="Trebuchet MS"/>
        </w:rPr>
      </w:pPr>
      <w:r w:rsidRPr="00BF1519">
        <w:rPr>
          <w:rFonts w:ascii="Trebuchet MS" w:hAnsi="Trebuchet MS"/>
        </w:rPr>
        <w:t>Devizul pe categorii de lucrări cuprinde: lista cu consumul de resurse, lista cu echipamentele și utilajele care au nevoie de montaj, indicatoare de norme de deviz pe categorii de lucrări.</w:t>
      </w:r>
    </w:p>
    <w:p w14:paraId="22FF9145" w14:textId="77777777" w:rsidR="00B85B8F" w:rsidRPr="00BF1519" w:rsidRDefault="00B85B8F" w:rsidP="00C05AF6">
      <w:pPr>
        <w:numPr>
          <w:ilvl w:val="0"/>
          <w:numId w:val="793"/>
        </w:numPr>
        <w:spacing w:before="0" w:after="0" w:line="256" w:lineRule="auto"/>
        <w:contextualSpacing/>
        <w:rPr>
          <w:rFonts w:ascii="Trebuchet MS" w:hAnsi="Trebuchet MS"/>
        </w:rPr>
      </w:pPr>
      <w:r w:rsidRPr="00BF1519">
        <w:rPr>
          <w:rFonts w:ascii="Trebuchet MS" w:hAnsi="Trebuchet MS"/>
        </w:rPr>
        <w:t>Bugetul estimat final va fi folosit drept referință în cadrul procesului de departajare a ofertelor pentru executarea lucrărilor.</w:t>
      </w:r>
    </w:p>
    <w:p w14:paraId="4174BEE3" w14:textId="77777777" w:rsidR="00B85B8F" w:rsidRPr="00BF1519" w:rsidRDefault="00B85B8F" w:rsidP="00C05AF6">
      <w:pPr>
        <w:numPr>
          <w:ilvl w:val="0"/>
          <w:numId w:val="793"/>
        </w:numPr>
        <w:spacing w:before="0" w:after="0" w:line="256" w:lineRule="auto"/>
        <w:contextualSpacing/>
        <w:rPr>
          <w:rFonts w:ascii="Trebuchet MS" w:hAnsi="Trebuchet MS"/>
        </w:rPr>
      </w:pPr>
      <w:r w:rsidRPr="00BF1519">
        <w:rPr>
          <w:rFonts w:ascii="Trebuchet MS" w:hAnsi="Trebuchet MS"/>
        </w:rPr>
        <w:t xml:space="preserve">În cazul obiectivelor de investiții finanțate integral sau parțial din fonduri publice, conținutul cadru al devizului pe categorii de lucrări se stabilește prin ordin al ministrului responsabil în domeniul amenajării teritoriului, urbanismului și construcțiilor. </w:t>
      </w:r>
    </w:p>
    <w:p w14:paraId="5BA11D2F" w14:textId="5A6E5109" w:rsidR="00B85B8F" w:rsidRPr="00BF1519" w:rsidRDefault="00B85B8F" w:rsidP="00B85B8F">
      <w:pPr>
        <w:contextualSpacing/>
        <w:rPr>
          <w:rFonts w:ascii="Trebuchet MS" w:hAnsi="Trebuchet MS" w:cstheme="minorHAnsi"/>
          <w:sz w:val="14"/>
          <w:szCs w:val="14"/>
        </w:rPr>
      </w:pPr>
    </w:p>
    <w:p w14:paraId="4EE98657" w14:textId="77777777" w:rsidR="00B85B8F" w:rsidRPr="00BF1519" w:rsidRDefault="00B85B8F" w:rsidP="00B85B8F">
      <w:pPr>
        <w:keepNext/>
        <w:keepLines/>
        <w:jc w:val="center"/>
        <w:outlineLvl w:val="2"/>
        <w:rPr>
          <w:rFonts w:ascii="Trebuchet MS" w:hAnsi="Trebuchet MS" w:cstheme="minorBidi"/>
          <w:b/>
        </w:rPr>
      </w:pPr>
      <w:bookmarkStart w:id="369" w:name="_Toc90979017"/>
      <w:bookmarkStart w:id="370" w:name="_Toc100069800"/>
      <w:r w:rsidRPr="00BF1519">
        <w:rPr>
          <w:rFonts w:ascii="Trebuchet MS" w:hAnsi="Trebuchet MS"/>
          <w:b/>
        </w:rPr>
        <w:t>Capitolul VI. Stadiul 5 – Execuția construcției</w:t>
      </w:r>
      <w:bookmarkEnd w:id="369"/>
      <w:bookmarkEnd w:id="370"/>
    </w:p>
    <w:p w14:paraId="6FD39184" w14:textId="77777777" w:rsidR="00B85B8F" w:rsidRPr="00BF1519" w:rsidRDefault="00B85B8F" w:rsidP="00B85B8F">
      <w:pPr>
        <w:pStyle w:val="Art"/>
        <w:numPr>
          <w:ilvl w:val="0"/>
          <w:numId w:val="1"/>
        </w:numPr>
        <w:spacing w:line="256" w:lineRule="auto"/>
        <w:ind w:left="360" w:hanging="360"/>
      </w:pPr>
      <w:r w:rsidRPr="00BF1519">
        <w:t xml:space="preserve">Dispoziții generale referitoare la stadiul 5 – execuția construcției </w:t>
      </w:r>
    </w:p>
    <w:p w14:paraId="228273F5" w14:textId="77777777" w:rsidR="00B85B8F" w:rsidRPr="00BF1519" w:rsidRDefault="00B85B8F" w:rsidP="00C05AF6">
      <w:pPr>
        <w:numPr>
          <w:ilvl w:val="0"/>
          <w:numId w:val="794"/>
        </w:numPr>
        <w:spacing w:before="0" w:line="256" w:lineRule="auto"/>
        <w:contextualSpacing/>
        <w:rPr>
          <w:rFonts w:ascii="Trebuchet MS" w:hAnsi="Trebuchet MS"/>
        </w:rPr>
      </w:pPr>
      <w:r w:rsidRPr="00BF1519">
        <w:rPr>
          <w:rFonts w:ascii="Trebuchet MS" w:hAnsi="Trebuchet MS"/>
        </w:rPr>
        <w:t>Stadiul 5 constă în materializarea componentei constructive a proiectului, exclusiv în baza proiectului tehnic de execuție și cu respectarea autorizației de construire și cu avizele tehnice de obiect acolo unde acestea sunt solicitate.</w:t>
      </w:r>
    </w:p>
    <w:p w14:paraId="01A7535A" w14:textId="77777777" w:rsidR="00B85B8F" w:rsidRPr="00BF1519" w:rsidRDefault="00B85B8F" w:rsidP="00C05AF6">
      <w:pPr>
        <w:numPr>
          <w:ilvl w:val="0"/>
          <w:numId w:val="794"/>
        </w:numPr>
        <w:spacing w:before="0" w:after="0" w:line="256" w:lineRule="auto"/>
        <w:contextualSpacing/>
        <w:rPr>
          <w:rFonts w:ascii="Trebuchet MS" w:hAnsi="Trebuchet MS"/>
        </w:rPr>
      </w:pPr>
      <w:r w:rsidRPr="00BF1519">
        <w:rPr>
          <w:rFonts w:ascii="Trebuchet MS" w:hAnsi="Trebuchet MS"/>
        </w:rPr>
        <w:t xml:space="preserve">Stadiul începe cu predarea amplasamentului către </w:t>
      </w:r>
      <w:r w:rsidRPr="00E52CEF">
        <w:rPr>
          <w:rFonts w:ascii="Trebuchet MS" w:hAnsi="Trebuchet MS"/>
        </w:rPr>
        <w:t xml:space="preserve">executantul lucrărilor de construire </w:t>
      </w:r>
      <w:r w:rsidRPr="00BF1519">
        <w:rPr>
          <w:rFonts w:ascii="Trebuchet MS" w:hAnsi="Trebuchet MS"/>
        </w:rPr>
        <w:t xml:space="preserve">și se finalizează prin recepția la terminarea lucrărilor. </w:t>
      </w:r>
    </w:p>
    <w:p w14:paraId="0B3552E7" w14:textId="77777777" w:rsidR="00B85B8F" w:rsidRPr="00BF1519" w:rsidRDefault="00B85B8F" w:rsidP="00C05AF6">
      <w:pPr>
        <w:numPr>
          <w:ilvl w:val="0"/>
          <w:numId w:val="794"/>
        </w:numPr>
        <w:spacing w:before="0" w:after="0" w:line="256" w:lineRule="auto"/>
        <w:contextualSpacing/>
        <w:rPr>
          <w:rFonts w:ascii="Trebuchet MS" w:hAnsi="Trebuchet MS"/>
        </w:rPr>
      </w:pPr>
      <w:r w:rsidRPr="00BF1519">
        <w:rPr>
          <w:rFonts w:ascii="Trebuchet MS" w:hAnsi="Trebuchet MS"/>
        </w:rPr>
        <w:t xml:space="preserve">Scopul stadiului 5 este reprezentat de atingerea obiectivelor stabilite </w:t>
      </w:r>
      <w:r w:rsidRPr="00BF1519">
        <w:rPr>
          <w:rFonts w:ascii="Trebuchet MS" w:hAnsi="Trebuchet MS"/>
          <w:bCs/>
        </w:rPr>
        <w:t>î</w:t>
      </w:r>
      <w:r w:rsidRPr="00BF1519">
        <w:rPr>
          <w:rFonts w:ascii="Trebuchet MS" w:hAnsi="Trebuchet MS"/>
        </w:rPr>
        <w:t>n faza de fundamentare prin realizarea construcției la nivelul de calitate stabilit, în durata de timp și la costul estimat și recepția acesteia astfel încât să poată fi dată în utilizare.</w:t>
      </w:r>
    </w:p>
    <w:p w14:paraId="17BA2C08" w14:textId="77777777" w:rsidR="00B85B8F" w:rsidRPr="00BF1519" w:rsidRDefault="00B85B8F" w:rsidP="00C05AF6">
      <w:pPr>
        <w:numPr>
          <w:ilvl w:val="0"/>
          <w:numId w:val="794"/>
        </w:numPr>
        <w:spacing w:before="0" w:after="0" w:line="256" w:lineRule="auto"/>
        <w:contextualSpacing/>
        <w:rPr>
          <w:rFonts w:ascii="Trebuchet MS" w:hAnsi="Trebuchet MS"/>
        </w:rPr>
      </w:pPr>
      <w:r w:rsidRPr="00BF1519">
        <w:rPr>
          <w:rFonts w:ascii="Trebuchet MS" w:hAnsi="Trebuchet MS"/>
        </w:rPr>
        <w:t>Activitatea de proiectare continuă în stadiul 5 în vederea adaptării proiectului tehnic de execuție la condițiile concrete din teren și la tehnologia utilizată de către executantul lucrărilor de construire</w:t>
      </w:r>
      <w:r w:rsidRPr="00BF1519">
        <w:rPr>
          <w:rFonts w:ascii="Trebuchet MS" w:hAnsi="Trebuchet MS"/>
          <w:bCs/>
        </w:rPr>
        <w:t>.</w:t>
      </w:r>
    </w:p>
    <w:p w14:paraId="5C37F227" w14:textId="77777777" w:rsidR="00B85B8F" w:rsidRPr="00BF1519" w:rsidRDefault="00B85B8F" w:rsidP="00C05AF6">
      <w:pPr>
        <w:numPr>
          <w:ilvl w:val="0"/>
          <w:numId w:val="794"/>
        </w:numPr>
        <w:spacing w:after="0" w:line="256" w:lineRule="auto"/>
        <w:contextualSpacing/>
        <w:rPr>
          <w:rFonts w:ascii="Trebuchet MS" w:hAnsi="Trebuchet MS"/>
        </w:rPr>
      </w:pPr>
      <w:r w:rsidRPr="00BF1519">
        <w:rPr>
          <w:rFonts w:ascii="Trebuchet MS" w:hAnsi="Trebuchet MS"/>
        </w:rPr>
        <w:t>În cadrul stadiul 5, elaborează detaliile de fabricație de către executantul lucrărilor de construire și se supun aprobării proiectantului.</w:t>
      </w:r>
    </w:p>
    <w:p w14:paraId="6951B00C" w14:textId="77777777" w:rsidR="00B85B8F" w:rsidRPr="00BF1519" w:rsidRDefault="00B85B8F" w:rsidP="00B85B8F">
      <w:pPr>
        <w:pStyle w:val="Art"/>
        <w:numPr>
          <w:ilvl w:val="0"/>
          <w:numId w:val="1"/>
        </w:numPr>
        <w:spacing w:line="256" w:lineRule="auto"/>
        <w:ind w:left="360" w:hanging="360"/>
      </w:pPr>
      <w:r w:rsidRPr="00BF1519">
        <w:t>Obligații anterioare începerii lucrărilor de construcții</w:t>
      </w:r>
    </w:p>
    <w:p w14:paraId="7DDBB7D6" w14:textId="77777777" w:rsidR="00B85B8F" w:rsidRPr="00BF1519" w:rsidRDefault="00B85B8F" w:rsidP="00C05AF6">
      <w:pPr>
        <w:numPr>
          <w:ilvl w:val="0"/>
          <w:numId w:val="795"/>
        </w:numPr>
        <w:spacing w:before="0" w:line="256" w:lineRule="auto"/>
        <w:contextualSpacing/>
        <w:rPr>
          <w:rFonts w:ascii="Trebuchet MS" w:hAnsi="Trebuchet MS"/>
        </w:rPr>
      </w:pPr>
      <w:r w:rsidRPr="00BF1519">
        <w:rPr>
          <w:rFonts w:ascii="Trebuchet MS" w:hAnsi="Trebuchet MS"/>
        </w:rPr>
        <w:t xml:space="preserve">Înainte de începerea lucrărilor de construcții, dezvoltatorul asigură: </w:t>
      </w:r>
    </w:p>
    <w:p w14:paraId="71289A21" w14:textId="77777777" w:rsidR="00B85B8F" w:rsidRPr="00BF1519" w:rsidRDefault="00B85B8F" w:rsidP="00C05AF6">
      <w:pPr>
        <w:numPr>
          <w:ilvl w:val="1"/>
          <w:numId w:val="795"/>
        </w:numPr>
        <w:spacing w:before="0" w:after="0" w:line="256" w:lineRule="auto"/>
        <w:contextualSpacing/>
        <w:rPr>
          <w:rFonts w:ascii="Trebuchet MS" w:hAnsi="Trebuchet MS"/>
        </w:rPr>
      </w:pPr>
      <w:r w:rsidRPr="00BF1519">
        <w:rPr>
          <w:rFonts w:ascii="Trebuchet MS" w:hAnsi="Trebuchet MS"/>
        </w:rPr>
        <w:t xml:space="preserve">înștiințarea autorității publice competente cu privire la data și ora începerii lucrărilor de construire, potrivit prezentului cod; </w:t>
      </w:r>
    </w:p>
    <w:p w14:paraId="3DADDAE6" w14:textId="77777777" w:rsidR="00B85B8F" w:rsidRPr="00BF1519" w:rsidRDefault="00B85B8F" w:rsidP="00C05AF6">
      <w:pPr>
        <w:numPr>
          <w:ilvl w:val="1"/>
          <w:numId w:val="795"/>
        </w:numPr>
        <w:spacing w:before="0" w:after="0" w:line="256" w:lineRule="auto"/>
        <w:contextualSpacing/>
        <w:rPr>
          <w:rFonts w:ascii="Trebuchet MS" w:hAnsi="Trebuchet MS"/>
        </w:rPr>
      </w:pPr>
      <w:r w:rsidRPr="00BF1519">
        <w:rPr>
          <w:rFonts w:ascii="Trebuchet MS" w:hAnsi="Trebuchet MS"/>
        </w:rPr>
        <w:t>înștiințarea Direcțiilor Județene pentru Cultură, respectiv a municipiului București, cu privire la data începerii lucrărilor în cazul intervențiilor pe monumente istorice clasate;</w:t>
      </w:r>
    </w:p>
    <w:p w14:paraId="51B38D95" w14:textId="77777777" w:rsidR="00B85B8F" w:rsidRPr="00BF1519" w:rsidRDefault="00B85B8F" w:rsidP="00C05AF6">
      <w:pPr>
        <w:numPr>
          <w:ilvl w:val="1"/>
          <w:numId w:val="795"/>
        </w:numPr>
        <w:spacing w:before="0" w:after="0" w:line="256" w:lineRule="auto"/>
        <w:contextualSpacing/>
        <w:rPr>
          <w:rFonts w:ascii="Trebuchet MS" w:hAnsi="Trebuchet MS"/>
        </w:rPr>
      </w:pPr>
      <w:r w:rsidRPr="00BF1519">
        <w:rPr>
          <w:rFonts w:ascii="Trebuchet MS" w:hAnsi="Trebuchet MS"/>
        </w:rPr>
        <w:t xml:space="preserve">achitarea cotelor către ISC pentru autorizarea construirii. </w:t>
      </w:r>
    </w:p>
    <w:p w14:paraId="704B79C6" w14:textId="77777777" w:rsidR="00B85B8F" w:rsidRPr="00BF1519" w:rsidRDefault="00B85B8F" w:rsidP="00C05AF6">
      <w:pPr>
        <w:numPr>
          <w:ilvl w:val="1"/>
          <w:numId w:val="795"/>
        </w:numPr>
        <w:spacing w:before="0" w:after="0" w:line="256" w:lineRule="auto"/>
        <w:contextualSpacing/>
        <w:rPr>
          <w:rFonts w:ascii="Trebuchet MS" w:hAnsi="Trebuchet MS"/>
        </w:rPr>
      </w:pPr>
      <w:r w:rsidRPr="00BF1519">
        <w:rPr>
          <w:rFonts w:ascii="Trebuchet MS" w:hAnsi="Trebuchet MS"/>
        </w:rPr>
        <w:t>amplasarea la loc vizibil a panoului de identificarea a investiției;</w:t>
      </w:r>
    </w:p>
    <w:p w14:paraId="1A8B894F" w14:textId="77777777" w:rsidR="00B85B8F" w:rsidRPr="00BF1519" w:rsidRDefault="00B85B8F" w:rsidP="00C05AF6">
      <w:pPr>
        <w:numPr>
          <w:ilvl w:val="1"/>
          <w:numId w:val="795"/>
        </w:numPr>
        <w:spacing w:before="0" w:after="0" w:line="256" w:lineRule="auto"/>
        <w:contextualSpacing/>
        <w:rPr>
          <w:rFonts w:ascii="Trebuchet MS" w:hAnsi="Trebuchet MS"/>
        </w:rPr>
      </w:pPr>
      <w:r w:rsidRPr="00BF1519">
        <w:rPr>
          <w:rFonts w:ascii="Trebuchet MS" w:hAnsi="Trebuchet MS"/>
        </w:rPr>
        <w:t>elaborarea proiectului și autorizarea organizării execuției, dacă nu a fost realizat/autorizat odată cu autorizația de construire sau nu mai este convenabil.</w:t>
      </w:r>
    </w:p>
    <w:p w14:paraId="761F5039" w14:textId="3A8D5900" w:rsidR="00B85B8F" w:rsidRDefault="00B85B8F" w:rsidP="00C05AF6">
      <w:pPr>
        <w:numPr>
          <w:ilvl w:val="0"/>
          <w:numId w:val="795"/>
        </w:numPr>
        <w:spacing w:after="0" w:line="256" w:lineRule="auto"/>
        <w:contextualSpacing/>
        <w:rPr>
          <w:rFonts w:ascii="Trebuchet MS" w:hAnsi="Trebuchet MS"/>
        </w:rPr>
      </w:pPr>
      <w:r w:rsidRPr="00BF1519">
        <w:rPr>
          <w:rFonts w:ascii="Trebuchet MS" w:hAnsi="Trebuchet MS"/>
        </w:rPr>
        <w:t xml:space="preserve">Aducerea la îndeplinire a obligațiilor menționate în cadrul alin. (1), se realizează în conformitate cu reglementările aprobate prin ordin al ministrului responsabil în domeniul amenajării teritoriului, urbanismului și construcțiilor. </w:t>
      </w:r>
    </w:p>
    <w:p w14:paraId="5B9C2D7D" w14:textId="3CFF4575" w:rsidR="00407712" w:rsidRDefault="00407712" w:rsidP="00407712">
      <w:pPr>
        <w:spacing w:after="0" w:line="256" w:lineRule="auto"/>
        <w:contextualSpacing/>
        <w:rPr>
          <w:rFonts w:ascii="Trebuchet MS" w:hAnsi="Trebuchet MS"/>
        </w:rPr>
      </w:pPr>
    </w:p>
    <w:p w14:paraId="28187E49" w14:textId="4826B4C0" w:rsidR="00407712" w:rsidRDefault="00407712" w:rsidP="00407712">
      <w:pPr>
        <w:spacing w:after="0" w:line="256" w:lineRule="auto"/>
        <w:contextualSpacing/>
        <w:rPr>
          <w:rFonts w:ascii="Trebuchet MS" w:hAnsi="Trebuchet MS"/>
        </w:rPr>
      </w:pPr>
    </w:p>
    <w:p w14:paraId="0FF104DE" w14:textId="77777777" w:rsidR="00407712" w:rsidRPr="00BF1519" w:rsidRDefault="00407712" w:rsidP="00407712">
      <w:pPr>
        <w:spacing w:after="0" w:line="256" w:lineRule="auto"/>
        <w:contextualSpacing/>
        <w:rPr>
          <w:rFonts w:ascii="Trebuchet MS" w:hAnsi="Trebuchet MS"/>
        </w:rPr>
      </w:pPr>
    </w:p>
    <w:p w14:paraId="2A558136" w14:textId="77777777" w:rsidR="00B85B8F" w:rsidRPr="00BF1519" w:rsidRDefault="00B85B8F" w:rsidP="00B85B8F">
      <w:pPr>
        <w:pStyle w:val="Art"/>
        <w:numPr>
          <w:ilvl w:val="0"/>
          <w:numId w:val="1"/>
        </w:numPr>
        <w:spacing w:line="256" w:lineRule="auto"/>
        <w:ind w:left="360" w:hanging="360"/>
      </w:pPr>
      <w:r w:rsidRPr="00BF1519">
        <w:lastRenderedPageBreak/>
        <w:t>Predarea amplasamentului</w:t>
      </w:r>
    </w:p>
    <w:p w14:paraId="2D4ABAAD" w14:textId="77777777" w:rsidR="00B85B8F" w:rsidRPr="00BF1519" w:rsidRDefault="00B85B8F" w:rsidP="00C05AF6">
      <w:pPr>
        <w:numPr>
          <w:ilvl w:val="0"/>
          <w:numId w:val="796"/>
        </w:numPr>
        <w:spacing w:before="0" w:line="256" w:lineRule="auto"/>
        <w:contextualSpacing/>
        <w:rPr>
          <w:rFonts w:ascii="Trebuchet MS" w:hAnsi="Trebuchet MS"/>
        </w:rPr>
      </w:pPr>
      <w:r w:rsidRPr="00BF1519">
        <w:rPr>
          <w:rFonts w:ascii="Trebuchet MS" w:hAnsi="Trebuchet MS"/>
        </w:rPr>
        <w:t xml:space="preserve">Predarea amplasamentului și a reperelor de nivelment se realizează de beneficiar sau dezvoltator, după caz, prin dirigintele de șantier, către </w:t>
      </w:r>
      <w:r w:rsidRPr="00E52CEF">
        <w:rPr>
          <w:rFonts w:ascii="Trebuchet MS" w:hAnsi="Trebuchet MS"/>
        </w:rPr>
        <w:t>executantul lucrărilor de construire</w:t>
      </w:r>
      <w:r w:rsidRPr="00BF1519">
        <w:rPr>
          <w:rFonts w:ascii="Trebuchet MS" w:hAnsi="Trebuchet MS"/>
        </w:rPr>
        <w:t>, pe bază de proces verbal de predare- primire.</w:t>
      </w:r>
    </w:p>
    <w:p w14:paraId="26E85252" w14:textId="77777777" w:rsidR="00B85B8F" w:rsidRPr="00BF1519" w:rsidRDefault="00B85B8F" w:rsidP="00C05AF6">
      <w:pPr>
        <w:numPr>
          <w:ilvl w:val="0"/>
          <w:numId w:val="796"/>
        </w:numPr>
        <w:spacing w:after="0" w:line="256" w:lineRule="auto"/>
        <w:contextualSpacing/>
        <w:rPr>
          <w:rFonts w:ascii="Trebuchet MS" w:hAnsi="Trebuchet MS"/>
        </w:rPr>
      </w:pPr>
      <w:r w:rsidRPr="00BF1519">
        <w:rPr>
          <w:rFonts w:ascii="Trebuchet MS" w:hAnsi="Trebuchet MS"/>
        </w:rPr>
        <w:t xml:space="preserve">Conservarea, precum și eventuala reconstituire a picheților și reperelor predate rămân în sarcina </w:t>
      </w:r>
      <w:r w:rsidRPr="00E52CEF">
        <w:rPr>
          <w:rFonts w:ascii="Trebuchet MS" w:hAnsi="Trebuchet MS"/>
        </w:rPr>
        <w:t>executantului lucrărilor de construire</w:t>
      </w:r>
      <w:r w:rsidRPr="00E52CEF" w:rsidDel="002A0720">
        <w:rPr>
          <w:rFonts w:ascii="Trebuchet MS" w:hAnsi="Trebuchet MS"/>
        </w:rPr>
        <w:t xml:space="preserve"> </w:t>
      </w:r>
      <w:r w:rsidRPr="00BF1519">
        <w:rPr>
          <w:rFonts w:ascii="Trebuchet MS" w:hAnsi="Trebuchet MS"/>
        </w:rPr>
        <w:t>pe toată durata de funcționare a șantierului.</w:t>
      </w:r>
    </w:p>
    <w:p w14:paraId="39AAD49A" w14:textId="77777777" w:rsidR="00B85B8F" w:rsidRPr="00BF1519" w:rsidRDefault="00B85B8F" w:rsidP="00B85B8F">
      <w:pPr>
        <w:pStyle w:val="Art"/>
        <w:numPr>
          <w:ilvl w:val="0"/>
          <w:numId w:val="1"/>
        </w:numPr>
        <w:spacing w:line="256" w:lineRule="auto"/>
        <w:ind w:left="360" w:hanging="360"/>
      </w:pPr>
      <w:r w:rsidRPr="00BF1519">
        <w:t>Înființarea șantierului</w:t>
      </w:r>
    </w:p>
    <w:p w14:paraId="69AAF65A" w14:textId="77777777" w:rsidR="00B85B8F" w:rsidRPr="00BF1519" w:rsidRDefault="00B85B8F" w:rsidP="00C05AF6">
      <w:pPr>
        <w:numPr>
          <w:ilvl w:val="0"/>
          <w:numId w:val="797"/>
        </w:numPr>
        <w:spacing w:before="0" w:line="256" w:lineRule="auto"/>
        <w:contextualSpacing/>
        <w:rPr>
          <w:rFonts w:ascii="Trebuchet MS" w:hAnsi="Trebuchet MS"/>
        </w:rPr>
      </w:pPr>
      <w:r w:rsidRPr="00BF1519">
        <w:rPr>
          <w:rFonts w:ascii="Trebuchet MS" w:hAnsi="Trebuchet MS"/>
        </w:rPr>
        <w:t>Înființarea șantierului presupune pregătirea și aprobarea tuturor planurilor de prevenire și gestionare a riscurilor pe perioada construirii, asigurarea integrității amplasamentului, protecția vecinătăților, organizarea șantierului și orice alte măsuri sau acțiuni necesare demarării construirii.</w:t>
      </w:r>
    </w:p>
    <w:p w14:paraId="5EB9D5CD" w14:textId="77777777" w:rsidR="00B85B8F" w:rsidRPr="00BF1519" w:rsidRDefault="00B85B8F" w:rsidP="00C05AF6">
      <w:pPr>
        <w:numPr>
          <w:ilvl w:val="0"/>
          <w:numId w:val="797"/>
        </w:numPr>
        <w:spacing w:before="0" w:after="0" w:line="256" w:lineRule="auto"/>
        <w:contextualSpacing/>
        <w:rPr>
          <w:rFonts w:ascii="Trebuchet MS" w:hAnsi="Trebuchet MS"/>
        </w:rPr>
      </w:pPr>
      <w:r w:rsidRPr="00BF1519">
        <w:rPr>
          <w:rFonts w:ascii="Trebuchet MS" w:hAnsi="Trebuchet MS"/>
        </w:rPr>
        <w:t>În cadrul acestei etape, se elaborează următoarele documente: procesul-verbal predare amplasament, planul de sănătate, planul securitate în muncă și planul de eliminare a deșeurilor.</w:t>
      </w:r>
    </w:p>
    <w:p w14:paraId="1A4C0406" w14:textId="77777777" w:rsidR="00B85B8F" w:rsidRPr="00BF1519" w:rsidRDefault="00B85B8F" w:rsidP="00C05AF6">
      <w:pPr>
        <w:numPr>
          <w:ilvl w:val="0"/>
          <w:numId w:val="797"/>
        </w:numPr>
        <w:spacing w:before="0" w:after="0" w:line="256" w:lineRule="auto"/>
        <w:contextualSpacing/>
        <w:rPr>
          <w:rFonts w:ascii="Trebuchet MS" w:hAnsi="Trebuchet MS"/>
        </w:rPr>
      </w:pPr>
      <w:r w:rsidRPr="00BF1519">
        <w:rPr>
          <w:rFonts w:ascii="Trebuchet MS" w:hAnsi="Trebuchet MS"/>
        </w:rPr>
        <w:t xml:space="preserve">Organizarea șantierului presupune asigurarea spațiului de muncă </w:t>
      </w:r>
      <w:r w:rsidRPr="00BF1519">
        <w:rPr>
          <w:rFonts w:ascii="Trebuchet MS" w:hAnsi="Trebuchet MS"/>
          <w:bCs/>
        </w:rPr>
        <w:t>ș</w:t>
      </w:r>
      <w:r w:rsidRPr="00BF1519">
        <w:rPr>
          <w:rFonts w:ascii="Trebuchet MS" w:hAnsi="Trebuchet MS"/>
        </w:rPr>
        <w:t xml:space="preserve">i odihnă și </w:t>
      </w:r>
      <w:r w:rsidRPr="00BF1519">
        <w:rPr>
          <w:rFonts w:ascii="Trebuchet MS" w:hAnsi="Trebuchet MS"/>
          <w:bCs/>
        </w:rPr>
        <w:t>spațiilor</w:t>
      </w:r>
      <w:r w:rsidRPr="00BF1519">
        <w:rPr>
          <w:rFonts w:ascii="Trebuchet MS" w:hAnsi="Trebuchet MS"/>
        </w:rPr>
        <w:t xml:space="preserve"> de depozitare a materialelor și utilajelor/ mașinilor necesare demarării </w:t>
      </w:r>
      <w:r w:rsidRPr="00BF1519">
        <w:rPr>
          <w:rFonts w:ascii="Trebuchet MS" w:hAnsi="Trebuchet MS"/>
          <w:bCs/>
        </w:rPr>
        <w:t>ș</w:t>
      </w:r>
      <w:r w:rsidRPr="00BF1519">
        <w:rPr>
          <w:rFonts w:ascii="Trebuchet MS" w:hAnsi="Trebuchet MS"/>
        </w:rPr>
        <w:t>i realizării construirii, asigurarea utilităților, accesului, siguranței, pazei amplasamentului pe baza proiectului de organizare de șantier elaborat de către executantul lucrărilor de construire..</w:t>
      </w:r>
    </w:p>
    <w:p w14:paraId="714318E4" w14:textId="77777777" w:rsidR="00B85B8F" w:rsidRPr="00BF1519" w:rsidRDefault="00B85B8F" w:rsidP="00B85B8F">
      <w:pPr>
        <w:pStyle w:val="Art"/>
        <w:numPr>
          <w:ilvl w:val="0"/>
          <w:numId w:val="1"/>
        </w:numPr>
        <w:ind w:left="360" w:hanging="360"/>
        <w:rPr>
          <w:sz w:val="22"/>
          <w:szCs w:val="22"/>
        </w:rPr>
      </w:pPr>
      <w:r w:rsidRPr="00BF1519">
        <w:t>Organizarea de șantier</w:t>
      </w:r>
    </w:p>
    <w:p w14:paraId="361EE44E" w14:textId="77777777" w:rsidR="00B85B8F" w:rsidRPr="00BF1519" w:rsidRDefault="00B85B8F" w:rsidP="00C05AF6">
      <w:pPr>
        <w:numPr>
          <w:ilvl w:val="0"/>
          <w:numId w:val="798"/>
        </w:numPr>
        <w:spacing w:before="0" w:after="0" w:line="256" w:lineRule="auto"/>
        <w:contextualSpacing/>
        <w:rPr>
          <w:rFonts w:ascii="Trebuchet MS" w:hAnsi="Trebuchet MS"/>
        </w:rPr>
      </w:pPr>
      <w:r w:rsidRPr="00BF1519">
        <w:rPr>
          <w:rFonts w:ascii="Trebuchet MS" w:hAnsi="Trebuchet MS"/>
        </w:rPr>
        <w:t>Organizarea de șantier se realizează în baza unui proiect întocmit de către antreprenorul general.</w:t>
      </w:r>
    </w:p>
    <w:p w14:paraId="5A295961" w14:textId="77777777" w:rsidR="00B85B8F" w:rsidRPr="00BF1519" w:rsidRDefault="00B85B8F" w:rsidP="00C05AF6">
      <w:pPr>
        <w:numPr>
          <w:ilvl w:val="0"/>
          <w:numId w:val="798"/>
        </w:numPr>
        <w:spacing w:before="0" w:after="0" w:line="256" w:lineRule="auto"/>
        <w:contextualSpacing/>
        <w:rPr>
          <w:rFonts w:ascii="Trebuchet MS" w:hAnsi="Trebuchet MS"/>
        </w:rPr>
      </w:pPr>
      <w:r w:rsidRPr="00BF1519">
        <w:rPr>
          <w:rFonts w:ascii="Trebuchet MS" w:hAnsi="Trebuchet MS"/>
        </w:rPr>
        <w:t>Proiectul de organizare de șantier cuprinde toate lucrările de amenajare necesare desfășurării lucrărilor de execuție, astfel cum sunt împrejmuire, accese, amplasare și detalii constructive, dacă este cazul, pentru construcții temporare, birouri, sală de mese, grupuri sanitare, furnizare de utilități pentru funcționarea șantierului, amplasare utilaje fixe și mobile, platforme de turnare elemente prefabricate, zone de depozitare materiale, zona de depozitare deșeuri și gunoaie, precum și scenariile de alimentare cu materiale a șantierului și de evacuare a deșeurilor și gunoaielor.</w:t>
      </w:r>
    </w:p>
    <w:p w14:paraId="7F56BE4B" w14:textId="77777777" w:rsidR="00B85B8F" w:rsidRPr="00BF1519" w:rsidRDefault="00B85B8F" w:rsidP="00C05AF6">
      <w:pPr>
        <w:numPr>
          <w:ilvl w:val="0"/>
          <w:numId w:val="798"/>
        </w:numPr>
        <w:spacing w:before="0" w:after="0" w:line="256" w:lineRule="auto"/>
        <w:contextualSpacing/>
        <w:rPr>
          <w:rFonts w:ascii="Trebuchet MS" w:hAnsi="Trebuchet MS"/>
        </w:rPr>
      </w:pPr>
      <w:r w:rsidRPr="00BF1519">
        <w:rPr>
          <w:rFonts w:ascii="Trebuchet MS" w:hAnsi="Trebuchet MS"/>
        </w:rPr>
        <w:t>Proiectul de organizare de șantier conține un plan de ocupare temporară ca timp și spațiu a spațiilor publice astfel cum sunt drumurile, trotuarele, alte suprafețe în vederea autorizării precum planul de management și protecție a vegetației prezente pe situl de intervenție.</w:t>
      </w:r>
    </w:p>
    <w:p w14:paraId="3DCF3E34" w14:textId="77777777" w:rsidR="00B85B8F" w:rsidRPr="00BF1519" w:rsidRDefault="00B85B8F" w:rsidP="00C05AF6">
      <w:pPr>
        <w:numPr>
          <w:ilvl w:val="0"/>
          <w:numId w:val="798"/>
        </w:numPr>
        <w:spacing w:before="0" w:after="0" w:line="256" w:lineRule="auto"/>
        <w:contextualSpacing/>
        <w:rPr>
          <w:rFonts w:ascii="Trebuchet MS" w:hAnsi="Trebuchet MS"/>
        </w:rPr>
      </w:pPr>
      <w:r w:rsidRPr="00BF1519">
        <w:rPr>
          <w:rFonts w:ascii="Trebuchet MS" w:hAnsi="Trebuchet MS"/>
        </w:rPr>
        <w:t xml:space="preserve">Proiectul de organizare de șantier este supus autorizării potrivit legii.  </w:t>
      </w:r>
    </w:p>
    <w:p w14:paraId="52922D93" w14:textId="77777777" w:rsidR="00B85B8F" w:rsidRPr="00BF1519" w:rsidRDefault="00B85B8F" w:rsidP="00C05AF6">
      <w:pPr>
        <w:numPr>
          <w:ilvl w:val="0"/>
          <w:numId w:val="798"/>
        </w:numPr>
        <w:spacing w:before="0" w:after="0" w:line="256" w:lineRule="auto"/>
        <w:contextualSpacing/>
        <w:rPr>
          <w:rFonts w:ascii="Trebuchet MS" w:hAnsi="Trebuchet MS"/>
        </w:rPr>
      </w:pPr>
      <w:r w:rsidRPr="00BF1519">
        <w:rPr>
          <w:rFonts w:ascii="Trebuchet MS" w:hAnsi="Trebuchet MS"/>
        </w:rPr>
        <w:t>Proiectul de organizare de șantier este însoțit de avizele specifice pentru utilitățile necesare desfășurării lucrărilor de construcții și funcționării șantierului inclusiv contractul cu un depozit specializat în vederea evacuării deșeurilor și a gunoaielor.</w:t>
      </w:r>
    </w:p>
    <w:p w14:paraId="4CEB54B1" w14:textId="77777777" w:rsidR="00B85B8F" w:rsidRPr="00BF1519" w:rsidRDefault="00B85B8F" w:rsidP="00C05AF6">
      <w:pPr>
        <w:numPr>
          <w:ilvl w:val="0"/>
          <w:numId w:val="798"/>
        </w:numPr>
        <w:spacing w:before="0" w:after="0" w:line="256" w:lineRule="auto"/>
        <w:contextualSpacing/>
        <w:rPr>
          <w:rFonts w:ascii="Trebuchet MS" w:hAnsi="Trebuchet MS"/>
        </w:rPr>
      </w:pPr>
      <w:r w:rsidRPr="00E52CEF">
        <w:rPr>
          <w:rFonts w:ascii="Trebuchet MS" w:hAnsi="Trebuchet MS"/>
        </w:rPr>
        <w:t>Executantului lucrărilor de construire</w:t>
      </w:r>
      <w:r w:rsidRPr="00E52CEF" w:rsidDel="006929B7">
        <w:rPr>
          <w:rFonts w:ascii="Trebuchet MS" w:hAnsi="Trebuchet MS"/>
        </w:rPr>
        <w:t xml:space="preserve"> </w:t>
      </w:r>
      <w:r w:rsidRPr="00BF1519">
        <w:rPr>
          <w:rFonts w:ascii="Trebuchet MS" w:hAnsi="Trebuchet MS"/>
        </w:rPr>
        <w:t xml:space="preserve"> îi revine sarcina:</w:t>
      </w:r>
    </w:p>
    <w:p w14:paraId="7B1CE08A" w14:textId="77777777" w:rsidR="00B85B8F" w:rsidRPr="00BF1519" w:rsidRDefault="00B85B8F" w:rsidP="00C05AF6">
      <w:pPr>
        <w:numPr>
          <w:ilvl w:val="1"/>
          <w:numId w:val="795"/>
        </w:numPr>
        <w:spacing w:before="0" w:after="0" w:line="256" w:lineRule="auto"/>
        <w:contextualSpacing/>
        <w:rPr>
          <w:rFonts w:ascii="Trebuchet MS" w:hAnsi="Trebuchet MS"/>
        </w:rPr>
      </w:pPr>
      <w:r w:rsidRPr="00BF1519">
        <w:rPr>
          <w:rFonts w:ascii="Trebuchet MS" w:hAnsi="Trebuchet MS"/>
        </w:rPr>
        <w:t>de a obține toate avizele și acordurile pentru organizarea de șantier, respectiv pentru eventualele lucrări provizorii, conform legislației specifice;</w:t>
      </w:r>
    </w:p>
    <w:p w14:paraId="1DDF10F6" w14:textId="77777777" w:rsidR="00B85B8F" w:rsidRPr="00BF1519" w:rsidRDefault="00B85B8F" w:rsidP="00C05AF6">
      <w:pPr>
        <w:numPr>
          <w:ilvl w:val="1"/>
          <w:numId w:val="795"/>
        </w:numPr>
        <w:spacing w:before="0" w:after="0" w:line="256" w:lineRule="auto"/>
        <w:contextualSpacing/>
        <w:rPr>
          <w:rFonts w:ascii="Trebuchet MS" w:hAnsi="Trebuchet MS"/>
        </w:rPr>
      </w:pPr>
      <w:r w:rsidRPr="00BF1519">
        <w:rPr>
          <w:rFonts w:ascii="Trebuchet MS" w:hAnsi="Trebuchet MS"/>
        </w:rPr>
        <w:t>de a construi organizarea de șantier doar pe terenurile proprii, limitat la minimul necesar, cu prevederea tuturor utilităților pentru asigurarea unor condiții de lucru în siguranță;</w:t>
      </w:r>
    </w:p>
    <w:p w14:paraId="119A668A" w14:textId="77777777" w:rsidR="00B85B8F" w:rsidRPr="00BF1519" w:rsidRDefault="00B85B8F" w:rsidP="00C05AF6">
      <w:pPr>
        <w:numPr>
          <w:ilvl w:val="1"/>
          <w:numId w:val="795"/>
        </w:numPr>
        <w:spacing w:after="0" w:line="256" w:lineRule="auto"/>
        <w:contextualSpacing/>
        <w:rPr>
          <w:rFonts w:ascii="Trebuchet MS" w:hAnsi="Trebuchet MS"/>
        </w:rPr>
      </w:pPr>
      <w:r w:rsidRPr="00BF1519">
        <w:rPr>
          <w:rFonts w:ascii="Trebuchet MS" w:hAnsi="Trebuchet MS"/>
        </w:rPr>
        <w:t>de a reda eventualele terenuri ocupate temporar la forma inițială cu amenajările stabilite de organele competente.</w:t>
      </w:r>
    </w:p>
    <w:p w14:paraId="6B5C864F" w14:textId="77777777" w:rsidR="00B85B8F" w:rsidRPr="00BF1519" w:rsidRDefault="00B85B8F" w:rsidP="00B85B8F">
      <w:pPr>
        <w:pStyle w:val="Art"/>
        <w:numPr>
          <w:ilvl w:val="0"/>
          <w:numId w:val="1"/>
        </w:numPr>
        <w:spacing w:line="256" w:lineRule="auto"/>
        <w:ind w:left="360" w:hanging="360"/>
      </w:pPr>
      <w:r w:rsidRPr="00BF1519">
        <w:t>Administrarea șantierului</w:t>
      </w:r>
    </w:p>
    <w:p w14:paraId="57997E28" w14:textId="77777777" w:rsidR="00B85B8F" w:rsidRPr="00BF1519" w:rsidRDefault="00B85B8F" w:rsidP="00530405">
      <w:pPr>
        <w:spacing w:before="0" w:after="0" w:line="256" w:lineRule="auto"/>
        <w:ind w:left="360"/>
        <w:contextualSpacing/>
        <w:rPr>
          <w:rFonts w:ascii="Trebuchet MS" w:hAnsi="Trebuchet MS"/>
        </w:rPr>
      </w:pPr>
      <w:r w:rsidRPr="00BF1519">
        <w:rPr>
          <w:rFonts w:ascii="Trebuchet MS" w:hAnsi="Trebuchet MS"/>
        </w:rPr>
        <w:t>Administrarea șantierului presupune instituirea sistemului de control intern al obiectivului de investiții, de calitate a execuției, de gestiune a participanților, materialelor, utilajelor și tehnologiilor, a deșeurilor</w:t>
      </w:r>
    </w:p>
    <w:p w14:paraId="3689AF4E" w14:textId="77777777" w:rsidR="00B85B8F" w:rsidRPr="00BF1519" w:rsidRDefault="00B85B8F" w:rsidP="00B85B8F">
      <w:pPr>
        <w:pStyle w:val="Art"/>
        <w:numPr>
          <w:ilvl w:val="0"/>
          <w:numId w:val="1"/>
        </w:numPr>
        <w:spacing w:line="256" w:lineRule="auto"/>
        <w:ind w:left="360" w:hanging="360"/>
      </w:pPr>
      <w:r w:rsidRPr="00BF1519">
        <w:t xml:space="preserve">Asigurarea șantierului </w:t>
      </w:r>
    </w:p>
    <w:p w14:paraId="5B1716F4" w14:textId="77777777" w:rsidR="00B85B8F" w:rsidRPr="00BF1519" w:rsidRDefault="00B85B8F" w:rsidP="00530405">
      <w:pPr>
        <w:spacing w:before="0" w:after="0" w:line="256" w:lineRule="auto"/>
        <w:ind w:left="360"/>
        <w:contextualSpacing/>
        <w:rPr>
          <w:rFonts w:ascii="Trebuchet MS" w:hAnsi="Trebuchet MS"/>
        </w:rPr>
      </w:pPr>
      <w:r w:rsidRPr="00BF1519">
        <w:rPr>
          <w:rFonts w:ascii="Trebuchet MS" w:hAnsi="Trebuchet MS"/>
        </w:rPr>
        <w:t xml:space="preserve">Asigurarea șantierului presupune încheierea de către </w:t>
      </w:r>
      <w:r w:rsidRPr="00E52CEF">
        <w:rPr>
          <w:rFonts w:ascii="Trebuchet MS" w:hAnsi="Trebuchet MS"/>
        </w:rPr>
        <w:t>executantul lucrărilor de construire</w:t>
      </w:r>
      <w:r w:rsidRPr="00BF1519">
        <w:rPr>
          <w:rFonts w:ascii="Trebuchet MS" w:hAnsi="Trebuchet MS"/>
        </w:rPr>
        <w:t xml:space="preserve"> a unui contract de asigurare împotriva pieirii bunului înaintea finalizării execuției.</w:t>
      </w:r>
    </w:p>
    <w:p w14:paraId="1FD883C1" w14:textId="77777777" w:rsidR="00B85B8F" w:rsidRPr="00BF1519" w:rsidRDefault="00B85B8F" w:rsidP="00B85B8F">
      <w:pPr>
        <w:pStyle w:val="Art"/>
        <w:numPr>
          <w:ilvl w:val="0"/>
          <w:numId w:val="1"/>
        </w:numPr>
        <w:spacing w:line="256" w:lineRule="auto"/>
        <w:ind w:left="360" w:hanging="360"/>
      </w:pPr>
      <w:r w:rsidRPr="00BF1519">
        <w:t xml:space="preserve">Urmărirea nivelului de calitate </w:t>
      </w:r>
    </w:p>
    <w:p w14:paraId="50435948" w14:textId="77777777" w:rsidR="00B85B8F" w:rsidRPr="00BF1519" w:rsidRDefault="00B85B8F" w:rsidP="00C05AF6">
      <w:pPr>
        <w:numPr>
          <w:ilvl w:val="0"/>
          <w:numId w:val="799"/>
        </w:numPr>
        <w:spacing w:before="0" w:line="256" w:lineRule="auto"/>
        <w:contextualSpacing/>
        <w:rPr>
          <w:rFonts w:ascii="Trebuchet MS" w:hAnsi="Trebuchet MS"/>
        </w:rPr>
      </w:pPr>
      <w:r w:rsidRPr="00BF1519">
        <w:rPr>
          <w:rFonts w:ascii="Trebuchet MS" w:hAnsi="Trebuchet MS"/>
        </w:rPr>
        <w:t>Urmărirea nivelului de calitate are ca scop asigurarea respectării cerințele contractuale și legale cu privire la construcții, în vederea recepționării construcției și dării în folosință a acesteia.</w:t>
      </w:r>
    </w:p>
    <w:p w14:paraId="42C4F4A6" w14:textId="77777777" w:rsidR="00B85B8F" w:rsidRPr="00BF1519" w:rsidRDefault="00B85B8F" w:rsidP="00C05AF6">
      <w:pPr>
        <w:numPr>
          <w:ilvl w:val="0"/>
          <w:numId w:val="799"/>
        </w:numPr>
        <w:spacing w:before="0" w:after="0" w:line="256" w:lineRule="auto"/>
        <w:contextualSpacing/>
        <w:rPr>
          <w:rFonts w:ascii="Trebuchet MS" w:hAnsi="Trebuchet MS"/>
        </w:rPr>
      </w:pPr>
      <w:r w:rsidRPr="00BF1519">
        <w:rPr>
          <w:rFonts w:ascii="Trebuchet MS" w:hAnsi="Trebuchet MS"/>
        </w:rPr>
        <w:t xml:space="preserve">Urmărirea nivelului de calitate se realizează prin urmărirea execuției lucrărilor de construire. </w:t>
      </w:r>
    </w:p>
    <w:p w14:paraId="18EA67D0" w14:textId="77777777" w:rsidR="00B85B8F" w:rsidRPr="00BF1519" w:rsidRDefault="00B85B8F" w:rsidP="00C05AF6">
      <w:pPr>
        <w:numPr>
          <w:ilvl w:val="0"/>
          <w:numId w:val="799"/>
        </w:numPr>
        <w:spacing w:before="0" w:after="0" w:line="256" w:lineRule="auto"/>
        <w:contextualSpacing/>
        <w:rPr>
          <w:rFonts w:ascii="Trebuchet MS" w:hAnsi="Trebuchet MS"/>
        </w:rPr>
      </w:pPr>
      <w:r w:rsidRPr="00BF1519">
        <w:rPr>
          <w:rFonts w:ascii="Trebuchet MS" w:hAnsi="Trebuchet MS"/>
        </w:rPr>
        <w:lastRenderedPageBreak/>
        <w:t xml:space="preserve">Urmărirea execuției lucrărilor de construire se realizează în mod obligatoriu: </w:t>
      </w:r>
    </w:p>
    <w:p w14:paraId="739D526D" w14:textId="77777777" w:rsidR="00B85B8F" w:rsidRPr="00BF1519" w:rsidRDefault="00B85B8F" w:rsidP="00C05AF6">
      <w:pPr>
        <w:numPr>
          <w:ilvl w:val="1"/>
          <w:numId w:val="799"/>
        </w:numPr>
        <w:spacing w:before="0" w:after="0" w:line="256" w:lineRule="auto"/>
        <w:contextualSpacing/>
        <w:rPr>
          <w:rFonts w:ascii="Trebuchet MS" w:hAnsi="Trebuchet MS"/>
        </w:rPr>
      </w:pPr>
      <w:r w:rsidRPr="00BF1519">
        <w:rPr>
          <w:rFonts w:ascii="Trebuchet MS" w:hAnsi="Trebuchet MS"/>
        </w:rPr>
        <w:t>de către antreprenor/constructor în mod permanent prin responsabilul tehnic cu execuția;</w:t>
      </w:r>
    </w:p>
    <w:p w14:paraId="757024D1" w14:textId="77777777" w:rsidR="00B85B8F" w:rsidRPr="00BF1519" w:rsidRDefault="00B85B8F" w:rsidP="00C05AF6">
      <w:pPr>
        <w:numPr>
          <w:ilvl w:val="1"/>
          <w:numId w:val="799"/>
        </w:numPr>
        <w:spacing w:before="0" w:after="0" w:line="256" w:lineRule="auto"/>
        <w:contextualSpacing/>
        <w:rPr>
          <w:rFonts w:ascii="Trebuchet MS" w:hAnsi="Trebuchet MS"/>
        </w:rPr>
      </w:pPr>
      <w:r w:rsidRPr="00BF1519">
        <w:rPr>
          <w:rFonts w:ascii="Trebuchet MS" w:hAnsi="Trebuchet MS"/>
        </w:rPr>
        <w:t>de către dezvoltator în mod permanent prin diriginte de șantier, consultant, după caz;</w:t>
      </w:r>
    </w:p>
    <w:p w14:paraId="6A4164A1" w14:textId="77777777" w:rsidR="00B85B8F" w:rsidRPr="00BF1519" w:rsidRDefault="00B85B8F" w:rsidP="00C05AF6">
      <w:pPr>
        <w:numPr>
          <w:ilvl w:val="1"/>
          <w:numId w:val="799"/>
        </w:numPr>
        <w:spacing w:before="0" w:after="0" w:line="256" w:lineRule="auto"/>
        <w:contextualSpacing/>
        <w:rPr>
          <w:rFonts w:ascii="Trebuchet MS" w:hAnsi="Trebuchet MS"/>
        </w:rPr>
      </w:pPr>
      <w:r w:rsidRPr="00BF1519">
        <w:rPr>
          <w:rFonts w:ascii="Trebuchet MS" w:hAnsi="Trebuchet MS"/>
        </w:rPr>
        <w:t>de către proiectant în cadrul fazelor determinante, pentru toate specialitățile;</w:t>
      </w:r>
    </w:p>
    <w:p w14:paraId="69BE5452" w14:textId="77777777" w:rsidR="00B85B8F" w:rsidRPr="00BF1519" w:rsidRDefault="00B85B8F" w:rsidP="00C05AF6">
      <w:pPr>
        <w:numPr>
          <w:ilvl w:val="1"/>
          <w:numId w:val="799"/>
        </w:numPr>
        <w:spacing w:before="0" w:after="0" w:line="256" w:lineRule="auto"/>
        <w:contextualSpacing/>
        <w:rPr>
          <w:rFonts w:ascii="Trebuchet MS" w:hAnsi="Trebuchet MS"/>
        </w:rPr>
      </w:pPr>
      <w:r w:rsidRPr="00BF1519">
        <w:rPr>
          <w:rFonts w:ascii="Trebuchet MS" w:hAnsi="Trebuchet MS"/>
        </w:rPr>
        <w:t>de către autoritatea de control competentă potrivit legii;</w:t>
      </w:r>
    </w:p>
    <w:p w14:paraId="45B5B3D7" w14:textId="77777777" w:rsidR="00B85B8F" w:rsidRPr="00BF1519" w:rsidRDefault="00B85B8F" w:rsidP="00C05AF6">
      <w:pPr>
        <w:numPr>
          <w:ilvl w:val="1"/>
          <w:numId w:val="799"/>
        </w:numPr>
        <w:spacing w:before="0" w:after="0" w:line="256" w:lineRule="auto"/>
        <w:contextualSpacing/>
        <w:rPr>
          <w:rFonts w:ascii="Trebuchet MS" w:hAnsi="Trebuchet MS"/>
        </w:rPr>
      </w:pPr>
      <w:r w:rsidRPr="00BF1519">
        <w:rPr>
          <w:rFonts w:ascii="Trebuchet MS" w:hAnsi="Trebuchet MS"/>
        </w:rPr>
        <w:t>de către beneficiar sau de către reprezentanții beneficiarului;</w:t>
      </w:r>
    </w:p>
    <w:p w14:paraId="66C12814" w14:textId="77777777" w:rsidR="00B85B8F" w:rsidRPr="00BF1519" w:rsidRDefault="00B85B8F" w:rsidP="00C05AF6">
      <w:pPr>
        <w:numPr>
          <w:ilvl w:val="1"/>
          <w:numId w:val="799"/>
        </w:numPr>
        <w:spacing w:before="0" w:after="0" w:line="256" w:lineRule="auto"/>
        <w:contextualSpacing/>
        <w:rPr>
          <w:rFonts w:ascii="Trebuchet MS" w:hAnsi="Trebuchet MS"/>
        </w:rPr>
      </w:pPr>
      <w:r w:rsidRPr="00BF1519">
        <w:rPr>
          <w:rFonts w:ascii="Trebuchet MS" w:hAnsi="Trebuchet MS"/>
        </w:rPr>
        <w:t>de către specialiștii implicați în proiectarea de specialitate.</w:t>
      </w:r>
    </w:p>
    <w:p w14:paraId="1B2B7377" w14:textId="77777777" w:rsidR="00B85B8F" w:rsidRPr="00BF1519" w:rsidRDefault="00B85B8F" w:rsidP="00C05AF6">
      <w:pPr>
        <w:numPr>
          <w:ilvl w:val="0"/>
          <w:numId w:val="799"/>
        </w:numPr>
        <w:spacing w:before="0" w:after="0" w:line="256" w:lineRule="auto"/>
        <w:contextualSpacing/>
        <w:rPr>
          <w:rFonts w:ascii="Trebuchet MS" w:hAnsi="Trebuchet MS"/>
        </w:rPr>
      </w:pPr>
      <w:r w:rsidRPr="00BF1519">
        <w:rPr>
          <w:rFonts w:ascii="Trebuchet MS" w:hAnsi="Trebuchet MS"/>
        </w:rPr>
        <w:t xml:space="preserve">Urmărirea nivelului de calitate se realizează pe faze determinante pentru rezistența mecanică și stabilitatea construcțiilor: </w:t>
      </w:r>
    </w:p>
    <w:p w14:paraId="6CF95ACB" w14:textId="77777777" w:rsidR="00B85B8F" w:rsidRPr="00BF1519" w:rsidRDefault="00B85B8F" w:rsidP="00C05AF6">
      <w:pPr>
        <w:numPr>
          <w:ilvl w:val="1"/>
          <w:numId w:val="799"/>
        </w:numPr>
        <w:spacing w:before="0" w:after="0" w:line="256" w:lineRule="auto"/>
        <w:contextualSpacing/>
        <w:rPr>
          <w:rFonts w:ascii="Trebuchet MS" w:hAnsi="Trebuchet MS"/>
        </w:rPr>
      </w:pPr>
      <w:r w:rsidRPr="00BF1519">
        <w:rPr>
          <w:rFonts w:ascii="Trebuchet MS" w:hAnsi="Trebuchet MS"/>
        </w:rPr>
        <w:t xml:space="preserve">în conformitate cu fazele de execuție determinante stabilite prin proiect, </w:t>
      </w:r>
      <w:r w:rsidRPr="00E52CEF">
        <w:rPr>
          <w:rFonts w:ascii="Trebuchet MS" w:hAnsi="Trebuchet MS"/>
        </w:rPr>
        <w:t>executantul lucrărilor de construire</w:t>
      </w:r>
      <w:r w:rsidRPr="00BF1519">
        <w:rPr>
          <w:rFonts w:ascii="Trebuchet MS" w:hAnsi="Trebuchet MS"/>
        </w:rPr>
        <w:t xml:space="preserve"> convoacă factorii care trebuie să participe la verificarea lucrărilor ajunse în această etapă și asigură condițiile necesare efectuării acestora, în scopul obținerii acordului de continuare a lucrărilor;</w:t>
      </w:r>
    </w:p>
    <w:p w14:paraId="351D1149" w14:textId="77777777" w:rsidR="00B85B8F" w:rsidRPr="00BF1519" w:rsidRDefault="00B85B8F" w:rsidP="00C05AF6">
      <w:pPr>
        <w:numPr>
          <w:ilvl w:val="1"/>
          <w:numId w:val="799"/>
        </w:numPr>
        <w:spacing w:before="0" w:after="0" w:line="256" w:lineRule="auto"/>
        <w:contextualSpacing/>
        <w:rPr>
          <w:rFonts w:ascii="Trebuchet MS" w:hAnsi="Trebuchet MS"/>
        </w:rPr>
      </w:pPr>
      <w:r w:rsidRPr="00BF1519">
        <w:rPr>
          <w:rFonts w:ascii="Trebuchet MS" w:hAnsi="Trebuchet MS"/>
        </w:rPr>
        <w:t xml:space="preserve">autorizarea continuării lucrărilor </w:t>
      </w:r>
      <w:r w:rsidRPr="00BF1519">
        <w:rPr>
          <w:rFonts w:ascii="Trebuchet MS" w:hAnsi="Trebuchet MS"/>
          <w:bCs/>
        </w:rPr>
        <w:t>emisă</w:t>
      </w:r>
      <w:r w:rsidRPr="00BF1519">
        <w:rPr>
          <w:rFonts w:ascii="Trebuchet MS" w:hAnsi="Trebuchet MS"/>
        </w:rPr>
        <w:t xml:space="preserve"> de către reprezentantul Inspectoratul Județean în Construcții / Inspectoratul în Construcții al Municipiului București se realizează în condițiile în care proiectantul, </w:t>
      </w:r>
      <w:r w:rsidRPr="00E52CEF">
        <w:rPr>
          <w:rFonts w:ascii="Trebuchet MS" w:hAnsi="Trebuchet MS"/>
        </w:rPr>
        <w:t>executantul lucrărilor de construire</w:t>
      </w:r>
      <w:r w:rsidRPr="00BF1519">
        <w:rPr>
          <w:rFonts w:ascii="Trebuchet MS" w:hAnsi="Trebuchet MS"/>
        </w:rPr>
        <w:t xml:space="preserve"> și dezvoltatorul/beneficiarul au efectuat verificările cuprinse în programul de control și în planul calității, încheind documente de atestare a calității materialelor puse în operă, a calității lucrărilor care devin ascunse, precum și a remedierii lucrărilor la care au fost constatate deficiențe calitative.</w:t>
      </w:r>
    </w:p>
    <w:p w14:paraId="372CFAF5" w14:textId="77777777" w:rsidR="00B85B8F" w:rsidRPr="00BF1519" w:rsidRDefault="00B85B8F" w:rsidP="00C05AF6">
      <w:pPr>
        <w:numPr>
          <w:ilvl w:val="1"/>
          <w:numId w:val="799"/>
        </w:numPr>
        <w:spacing w:before="0" w:after="0" w:line="256" w:lineRule="auto"/>
        <w:contextualSpacing/>
        <w:rPr>
          <w:rFonts w:ascii="Trebuchet MS" w:hAnsi="Trebuchet MS"/>
        </w:rPr>
      </w:pPr>
      <w:r w:rsidRPr="00BF1519">
        <w:rPr>
          <w:rFonts w:ascii="Trebuchet MS" w:hAnsi="Trebuchet MS"/>
        </w:rPr>
        <w:t xml:space="preserve">activitatea de control în faze determinate se realizează prin metoda etalonului. </w:t>
      </w:r>
    </w:p>
    <w:p w14:paraId="53A44FE3" w14:textId="77777777" w:rsidR="00B85B8F" w:rsidRPr="00BF1519" w:rsidRDefault="00B85B8F" w:rsidP="00C05AF6">
      <w:pPr>
        <w:numPr>
          <w:ilvl w:val="0"/>
          <w:numId w:val="799"/>
        </w:numPr>
        <w:spacing w:after="0" w:line="256" w:lineRule="auto"/>
        <w:contextualSpacing/>
        <w:rPr>
          <w:rFonts w:ascii="Trebuchet MS" w:hAnsi="Trebuchet MS"/>
        </w:rPr>
      </w:pPr>
      <w:r w:rsidRPr="00BF1519">
        <w:rPr>
          <w:rFonts w:ascii="Trebuchet MS" w:hAnsi="Trebuchet MS"/>
        </w:rPr>
        <w:t>Proiectantul vizează lucrările premergătoare fazei determinate, respectiv lucrări ascunse, conformitatea materialelor cu caietele de sarcini, rezolvare neconformităților, lucrări efectuate și documentate de către dirigintele de șantier și de către responsabilul tehnic cu execuția și verifică numai lucrările pe care le inspectează în mod direct, în cadrul fazei determinate. Pe baza celor două componente poate viza continuarea lucrărilor.</w:t>
      </w:r>
    </w:p>
    <w:p w14:paraId="61998ADC" w14:textId="77777777" w:rsidR="00B85B8F" w:rsidRPr="00BF1519" w:rsidRDefault="00B85B8F" w:rsidP="00B85B8F">
      <w:pPr>
        <w:pStyle w:val="Art"/>
        <w:numPr>
          <w:ilvl w:val="0"/>
          <w:numId w:val="1"/>
        </w:numPr>
        <w:spacing w:line="256" w:lineRule="auto"/>
        <w:ind w:left="360" w:hanging="360"/>
      </w:pPr>
      <w:r w:rsidRPr="00BF1519">
        <w:t xml:space="preserve">Asistența tehnică </w:t>
      </w:r>
    </w:p>
    <w:p w14:paraId="5A70FA21" w14:textId="77777777" w:rsidR="00B85B8F" w:rsidRPr="00BF1519" w:rsidRDefault="00B85B8F" w:rsidP="00C05AF6">
      <w:pPr>
        <w:numPr>
          <w:ilvl w:val="0"/>
          <w:numId w:val="800"/>
        </w:numPr>
        <w:spacing w:before="0" w:line="256" w:lineRule="auto"/>
        <w:contextualSpacing/>
        <w:rPr>
          <w:rFonts w:ascii="Trebuchet MS" w:hAnsi="Trebuchet MS"/>
        </w:rPr>
      </w:pPr>
      <w:r w:rsidRPr="00BF1519">
        <w:rPr>
          <w:rFonts w:ascii="Trebuchet MS" w:hAnsi="Trebuchet MS"/>
        </w:rPr>
        <w:t>Activitatea de asistență tehnică se realizează de către proiectant.</w:t>
      </w:r>
    </w:p>
    <w:p w14:paraId="3B38A685" w14:textId="77777777" w:rsidR="00B85B8F" w:rsidRPr="00BF1519" w:rsidRDefault="00B85B8F" w:rsidP="00C05AF6">
      <w:pPr>
        <w:numPr>
          <w:ilvl w:val="0"/>
          <w:numId w:val="800"/>
        </w:numPr>
        <w:spacing w:before="0" w:after="0" w:line="256" w:lineRule="auto"/>
        <w:contextualSpacing/>
        <w:rPr>
          <w:rFonts w:ascii="Trebuchet MS" w:hAnsi="Trebuchet MS"/>
        </w:rPr>
      </w:pPr>
      <w:r w:rsidRPr="00BF1519">
        <w:rPr>
          <w:rFonts w:ascii="Trebuchet MS" w:hAnsi="Trebuchet MS"/>
        </w:rPr>
        <w:t xml:space="preserve">Activitatea de asistență tehnică se include în contractul încheiat cu proiectantul general. </w:t>
      </w:r>
    </w:p>
    <w:p w14:paraId="075910B0" w14:textId="77777777" w:rsidR="00B85B8F" w:rsidRPr="00BF1519" w:rsidRDefault="00B85B8F" w:rsidP="00C05AF6">
      <w:pPr>
        <w:numPr>
          <w:ilvl w:val="0"/>
          <w:numId w:val="800"/>
        </w:numPr>
        <w:spacing w:before="0" w:after="0" w:line="256" w:lineRule="auto"/>
        <w:contextualSpacing/>
        <w:rPr>
          <w:rFonts w:ascii="Trebuchet MS" w:hAnsi="Trebuchet MS"/>
        </w:rPr>
      </w:pPr>
      <w:r w:rsidRPr="00BF1519">
        <w:rPr>
          <w:rFonts w:ascii="Trebuchet MS" w:hAnsi="Trebuchet MS"/>
        </w:rPr>
        <w:t>Prin derogare de la dispozițiile prevăzute la alin. (2), activitatea de asistență tehnică poate fi contractantă în mod separat, din motive obiective neimputabile proiectantului, activitatea de asistență tehnică nu poate fi realizată de către acesta.</w:t>
      </w:r>
    </w:p>
    <w:p w14:paraId="7EE1F7A4" w14:textId="77777777" w:rsidR="00B85B8F" w:rsidRPr="00BF1519" w:rsidRDefault="00B85B8F" w:rsidP="00C05AF6">
      <w:pPr>
        <w:numPr>
          <w:ilvl w:val="0"/>
          <w:numId w:val="800"/>
        </w:numPr>
        <w:spacing w:before="0" w:after="0" w:line="256" w:lineRule="auto"/>
        <w:contextualSpacing/>
        <w:rPr>
          <w:rFonts w:ascii="Trebuchet MS" w:hAnsi="Trebuchet MS"/>
        </w:rPr>
      </w:pPr>
      <w:r w:rsidRPr="00BF1519">
        <w:rPr>
          <w:rFonts w:ascii="Trebuchet MS" w:hAnsi="Trebuchet MS"/>
        </w:rPr>
        <w:t>Activitatea de asistență tehnică poate include următoarele tipuri de servicii:</w:t>
      </w:r>
    </w:p>
    <w:p w14:paraId="3DE64843" w14:textId="77777777" w:rsidR="00B85B8F" w:rsidRPr="00BF1519" w:rsidRDefault="00B85B8F" w:rsidP="00C05AF6">
      <w:pPr>
        <w:numPr>
          <w:ilvl w:val="1"/>
          <w:numId w:val="800"/>
        </w:numPr>
        <w:spacing w:before="0" w:after="0" w:line="256" w:lineRule="auto"/>
        <w:contextualSpacing/>
        <w:rPr>
          <w:rFonts w:ascii="Trebuchet MS" w:hAnsi="Trebuchet MS"/>
        </w:rPr>
      </w:pPr>
      <w:r w:rsidRPr="00BF1519">
        <w:rPr>
          <w:rFonts w:ascii="Trebuchet MS" w:hAnsi="Trebuchet MS"/>
        </w:rPr>
        <w:t xml:space="preserve">arbitrarea neconformităților de execuție, încheiată cu recomandarea făcută beneficiarului de: acceptare a lucrării, acceptarea lucrării cu remedieri, respingerea lucrării; </w:t>
      </w:r>
    </w:p>
    <w:p w14:paraId="466F0B94" w14:textId="77777777" w:rsidR="00B85B8F" w:rsidRPr="00BF1519" w:rsidRDefault="00B85B8F" w:rsidP="00C05AF6">
      <w:pPr>
        <w:numPr>
          <w:ilvl w:val="1"/>
          <w:numId w:val="800"/>
        </w:numPr>
        <w:spacing w:before="0" w:after="0" w:line="256" w:lineRule="auto"/>
        <w:contextualSpacing/>
        <w:rPr>
          <w:rFonts w:ascii="Trebuchet MS" w:hAnsi="Trebuchet MS"/>
        </w:rPr>
      </w:pPr>
      <w:r w:rsidRPr="00BF1519">
        <w:rPr>
          <w:rFonts w:ascii="Trebuchet MS" w:hAnsi="Trebuchet MS"/>
        </w:rPr>
        <w:t xml:space="preserve">analizarea datelor tehnice ale materialelor propuse de executantul lucrărilor de construire, încheiată cu recomandarea făcută beneficiarului de: acceptare a materialelor, acceptarea materialelor cu condiții, respingerea materialelor; </w:t>
      </w:r>
    </w:p>
    <w:p w14:paraId="2D1C136B" w14:textId="77777777" w:rsidR="00B85B8F" w:rsidRPr="00BF1519" w:rsidRDefault="00B85B8F" w:rsidP="00C05AF6">
      <w:pPr>
        <w:numPr>
          <w:ilvl w:val="1"/>
          <w:numId w:val="800"/>
        </w:numPr>
        <w:spacing w:before="0" w:after="0" w:line="256" w:lineRule="auto"/>
        <w:contextualSpacing/>
        <w:rPr>
          <w:rFonts w:ascii="Trebuchet MS" w:hAnsi="Trebuchet MS"/>
        </w:rPr>
      </w:pPr>
      <w:r w:rsidRPr="00BF1519">
        <w:rPr>
          <w:rFonts w:ascii="Trebuchet MS" w:hAnsi="Trebuchet MS"/>
        </w:rPr>
        <w:t xml:space="preserve">analizarea mostrelor de materiale propuse de </w:t>
      </w:r>
      <w:r w:rsidRPr="00E52CEF">
        <w:rPr>
          <w:rFonts w:ascii="Trebuchet MS" w:hAnsi="Trebuchet MS"/>
        </w:rPr>
        <w:t>executantul lucrărilor de construire</w:t>
      </w:r>
      <w:r w:rsidRPr="00BF1519">
        <w:rPr>
          <w:rFonts w:ascii="Trebuchet MS" w:hAnsi="Trebuchet MS"/>
        </w:rPr>
        <w:t xml:space="preserve">, încheiată cu recomandarea făcută beneficiarului de: acceptare a materialelor, acceptarea materialelor cu condiții, respingerea materialelor; </w:t>
      </w:r>
    </w:p>
    <w:p w14:paraId="2921C3DE" w14:textId="77777777" w:rsidR="00B85B8F" w:rsidRPr="00BF1519" w:rsidRDefault="00B85B8F" w:rsidP="00C05AF6">
      <w:pPr>
        <w:numPr>
          <w:ilvl w:val="1"/>
          <w:numId w:val="800"/>
        </w:numPr>
        <w:spacing w:before="0" w:after="0" w:line="256" w:lineRule="auto"/>
        <w:contextualSpacing/>
        <w:rPr>
          <w:rFonts w:ascii="Trebuchet MS" w:hAnsi="Trebuchet MS"/>
        </w:rPr>
      </w:pPr>
      <w:r w:rsidRPr="00BF1519">
        <w:rPr>
          <w:rFonts w:ascii="Trebuchet MS" w:hAnsi="Trebuchet MS"/>
        </w:rPr>
        <w:t xml:space="preserve">analizarea proiectelor de fabricație propuse de </w:t>
      </w:r>
      <w:r w:rsidRPr="00E52CEF">
        <w:rPr>
          <w:rFonts w:ascii="Trebuchet MS" w:hAnsi="Trebuchet MS"/>
        </w:rPr>
        <w:t>executantul lucrărilor de construire</w:t>
      </w:r>
      <w:r w:rsidRPr="00BF1519">
        <w:rPr>
          <w:rFonts w:ascii="Trebuchet MS" w:hAnsi="Trebuchet MS"/>
        </w:rPr>
        <w:t>, încheiată cu recomandarea făcută beneficiarului de: acceptare, acceptare cu condiții, respingere;</w:t>
      </w:r>
    </w:p>
    <w:p w14:paraId="0F63E6E1" w14:textId="77777777" w:rsidR="00B85B8F" w:rsidRPr="00BF1519" w:rsidRDefault="00B85B8F" w:rsidP="00C05AF6">
      <w:pPr>
        <w:numPr>
          <w:ilvl w:val="1"/>
          <w:numId w:val="800"/>
        </w:numPr>
        <w:spacing w:before="0" w:after="0" w:line="256" w:lineRule="auto"/>
        <w:contextualSpacing/>
        <w:rPr>
          <w:rFonts w:ascii="Trebuchet MS" w:hAnsi="Trebuchet MS"/>
        </w:rPr>
      </w:pPr>
      <w:r w:rsidRPr="00BF1519">
        <w:rPr>
          <w:rFonts w:ascii="Trebuchet MS" w:hAnsi="Trebuchet MS"/>
        </w:rPr>
        <w:t>asigurarea de soluții pentru situații neprevăzute, neconformități, neconcordanțe, lucrări neprevăzute și defecte apărute pe parcursul execuției lucrărilor și modifică în consecință documentația de execuție și urmărirea aplicării pe șantier a soluțiilor adoptate;</w:t>
      </w:r>
    </w:p>
    <w:p w14:paraId="069D074E" w14:textId="77777777" w:rsidR="00B85B8F" w:rsidRPr="00BF1519" w:rsidRDefault="00B85B8F" w:rsidP="00C05AF6">
      <w:pPr>
        <w:numPr>
          <w:ilvl w:val="1"/>
          <w:numId w:val="800"/>
        </w:numPr>
        <w:spacing w:before="0" w:after="0" w:line="256" w:lineRule="auto"/>
        <w:contextualSpacing/>
        <w:rPr>
          <w:rFonts w:ascii="Trebuchet MS" w:hAnsi="Trebuchet MS"/>
        </w:rPr>
      </w:pPr>
      <w:r w:rsidRPr="00BF1519">
        <w:rPr>
          <w:rFonts w:ascii="Trebuchet MS" w:hAnsi="Trebuchet MS"/>
        </w:rPr>
        <w:t>emiterea dispozițiilor de șantier necesare pentru formalizarea deciziilor de mai sus;</w:t>
      </w:r>
    </w:p>
    <w:p w14:paraId="512DEC57" w14:textId="77777777" w:rsidR="00B85B8F" w:rsidRPr="00BF1519" w:rsidRDefault="00B85B8F" w:rsidP="00C05AF6">
      <w:pPr>
        <w:numPr>
          <w:ilvl w:val="1"/>
          <w:numId w:val="800"/>
        </w:numPr>
        <w:spacing w:before="0" w:after="0" w:line="256" w:lineRule="auto"/>
        <w:contextualSpacing/>
        <w:rPr>
          <w:rFonts w:ascii="Trebuchet MS" w:hAnsi="Trebuchet MS"/>
        </w:rPr>
      </w:pPr>
      <w:r w:rsidRPr="00BF1519">
        <w:rPr>
          <w:rFonts w:ascii="Trebuchet MS" w:hAnsi="Trebuchet MS"/>
        </w:rPr>
        <w:t>emiterea de note de constatare</w:t>
      </w:r>
      <w:r w:rsidRPr="00BF1519">
        <w:rPr>
          <w:rFonts w:ascii="Trebuchet MS" w:hAnsi="Trebuchet MS"/>
          <w:bCs/>
        </w:rPr>
        <w:t>;</w:t>
      </w:r>
    </w:p>
    <w:p w14:paraId="69D09780" w14:textId="77777777" w:rsidR="00B85B8F" w:rsidRPr="00BF1519" w:rsidRDefault="00B85B8F" w:rsidP="00C05AF6">
      <w:pPr>
        <w:numPr>
          <w:ilvl w:val="1"/>
          <w:numId w:val="800"/>
        </w:numPr>
        <w:spacing w:before="0" w:after="0" w:line="256" w:lineRule="auto"/>
        <w:contextualSpacing/>
        <w:rPr>
          <w:rFonts w:ascii="Trebuchet MS" w:hAnsi="Trebuchet MS"/>
        </w:rPr>
      </w:pPr>
      <w:r w:rsidRPr="00BF1519">
        <w:rPr>
          <w:rFonts w:ascii="Trebuchet MS" w:hAnsi="Trebuchet MS"/>
        </w:rPr>
        <w:t>participarea la ședințele periodice de coordonare a execuției.</w:t>
      </w:r>
    </w:p>
    <w:p w14:paraId="0250F7CC" w14:textId="77777777" w:rsidR="00B85B8F" w:rsidRPr="00BF1519" w:rsidRDefault="00B85B8F" w:rsidP="00C05AF6">
      <w:pPr>
        <w:numPr>
          <w:ilvl w:val="0"/>
          <w:numId w:val="800"/>
        </w:numPr>
        <w:spacing w:before="0" w:after="0" w:line="256" w:lineRule="auto"/>
        <w:contextualSpacing/>
        <w:rPr>
          <w:rFonts w:ascii="Trebuchet MS" w:hAnsi="Trebuchet MS"/>
        </w:rPr>
      </w:pPr>
      <w:r w:rsidRPr="00BF1519">
        <w:rPr>
          <w:rFonts w:ascii="Trebuchet MS" w:hAnsi="Trebuchet MS"/>
        </w:rPr>
        <w:t xml:space="preserve">Activitatea de asistență tehnică din partea proiectantului este obligatorie pe toată perioada de execuție, până la recepția lucrărilor. </w:t>
      </w:r>
    </w:p>
    <w:p w14:paraId="773F0EF8" w14:textId="17396A2C" w:rsidR="00B85B8F" w:rsidRDefault="00B85B8F" w:rsidP="00C05AF6">
      <w:pPr>
        <w:numPr>
          <w:ilvl w:val="0"/>
          <w:numId w:val="800"/>
        </w:numPr>
        <w:spacing w:after="0" w:line="256" w:lineRule="auto"/>
        <w:contextualSpacing/>
        <w:rPr>
          <w:rFonts w:ascii="Trebuchet MS" w:hAnsi="Trebuchet MS"/>
        </w:rPr>
      </w:pPr>
      <w:r w:rsidRPr="00BF1519">
        <w:rPr>
          <w:rFonts w:ascii="Trebuchet MS" w:hAnsi="Trebuchet MS"/>
        </w:rPr>
        <w:t>Proiectantul are obligația de a soluționa neconformitățile, defectele și sau neconcordanțele constatate în perioada de execuție sesizate de către executantul lucrărilor de construire și acceptate/aprobate de către dezvoltator.</w:t>
      </w:r>
    </w:p>
    <w:p w14:paraId="10AADAF3" w14:textId="0CAB3E34" w:rsidR="00407712" w:rsidRDefault="00407712" w:rsidP="00407712">
      <w:pPr>
        <w:spacing w:after="0" w:line="256" w:lineRule="auto"/>
        <w:contextualSpacing/>
        <w:rPr>
          <w:rFonts w:ascii="Trebuchet MS" w:hAnsi="Trebuchet MS"/>
        </w:rPr>
      </w:pPr>
    </w:p>
    <w:p w14:paraId="207DF5FB" w14:textId="77777777" w:rsidR="00407712" w:rsidRPr="00BF1519" w:rsidRDefault="00407712" w:rsidP="00407712">
      <w:pPr>
        <w:spacing w:after="0" w:line="256" w:lineRule="auto"/>
        <w:contextualSpacing/>
        <w:rPr>
          <w:rFonts w:ascii="Trebuchet MS" w:hAnsi="Trebuchet MS"/>
        </w:rPr>
      </w:pPr>
    </w:p>
    <w:p w14:paraId="492E3356" w14:textId="77777777" w:rsidR="00B85B8F" w:rsidRPr="00BF1519" w:rsidRDefault="00B85B8F" w:rsidP="00B85B8F">
      <w:pPr>
        <w:pStyle w:val="Art"/>
        <w:numPr>
          <w:ilvl w:val="0"/>
          <w:numId w:val="1"/>
        </w:numPr>
        <w:spacing w:line="256" w:lineRule="auto"/>
        <w:ind w:left="360" w:hanging="360"/>
      </w:pPr>
      <w:r w:rsidRPr="00BF1519">
        <w:lastRenderedPageBreak/>
        <w:t xml:space="preserve">Activitatea de proiectare </w:t>
      </w:r>
    </w:p>
    <w:p w14:paraId="0C7442BC" w14:textId="77777777" w:rsidR="00B85B8F" w:rsidRPr="00BF1519" w:rsidRDefault="00B85B8F" w:rsidP="00C05AF6">
      <w:pPr>
        <w:numPr>
          <w:ilvl w:val="0"/>
          <w:numId w:val="801"/>
        </w:numPr>
        <w:spacing w:before="0" w:line="256" w:lineRule="auto"/>
        <w:contextualSpacing/>
        <w:rPr>
          <w:rFonts w:ascii="Trebuchet MS" w:hAnsi="Trebuchet MS"/>
        </w:rPr>
      </w:pPr>
      <w:r w:rsidRPr="00BF1519">
        <w:rPr>
          <w:rFonts w:ascii="Trebuchet MS" w:hAnsi="Trebuchet MS"/>
        </w:rPr>
        <w:t>Activitatea de proiectare în stadiul 5 constă în adaptarea proiectului tehnic de execuție la condițiile concrete din teren și la tehnologia utilizată de către executantul lucrărilor de construire.</w:t>
      </w:r>
    </w:p>
    <w:p w14:paraId="6330EDA0" w14:textId="77777777" w:rsidR="00B85B8F" w:rsidRPr="00BF1519" w:rsidRDefault="00B85B8F" w:rsidP="00C05AF6">
      <w:pPr>
        <w:numPr>
          <w:ilvl w:val="0"/>
          <w:numId w:val="801"/>
        </w:numPr>
        <w:spacing w:before="0" w:after="0" w:line="256" w:lineRule="auto"/>
        <w:contextualSpacing/>
        <w:rPr>
          <w:rFonts w:ascii="Trebuchet MS" w:hAnsi="Trebuchet MS"/>
        </w:rPr>
      </w:pPr>
      <w:r w:rsidRPr="00BF1519">
        <w:rPr>
          <w:rFonts w:ascii="Trebuchet MS" w:hAnsi="Trebuchet MS"/>
        </w:rPr>
        <w:t xml:space="preserve">Activitatea de proiectare prevăzute la alin. (1) este reprezentată de proiectarea detaliilor de execuție, altele decât cele prevăzute la stadiul 4. </w:t>
      </w:r>
    </w:p>
    <w:p w14:paraId="67191054" w14:textId="77777777" w:rsidR="00B85B8F" w:rsidRPr="00BF1519" w:rsidRDefault="00B85B8F" w:rsidP="00C05AF6">
      <w:pPr>
        <w:numPr>
          <w:ilvl w:val="0"/>
          <w:numId w:val="801"/>
        </w:numPr>
        <w:spacing w:before="0" w:after="0" w:line="256" w:lineRule="auto"/>
        <w:contextualSpacing/>
        <w:rPr>
          <w:rFonts w:ascii="Trebuchet MS" w:hAnsi="Trebuchet MS"/>
        </w:rPr>
      </w:pPr>
      <w:r w:rsidRPr="00BF1519">
        <w:rPr>
          <w:rFonts w:ascii="Trebuchet MS" w:hAnsi="Trebuchet MS"/>
        </w:rPr>
        <w:t xml:space="preserve">Detaliile de execuție aferente stadiului 5 pot fi: </w:t>
      </w:r>
    </w:p>
    <w:p w14:paraId="4794545C" w14:textId="77777777" w:rsidR="00B85B8F" w:rsidRPr="00BF1519" w:rsidRDefault="00B85B8F" w:rsidP="00C05AF6">
      <w:pPr>
        <w:numPr>
          <w:ilvl w:val="1"/>
          <w:numId w:val="800"/>
        </w:numPr>
        <w:spacing w:before="0" w:after="0" w:line="256" w:lineRule="auto"/>
        <w:contextualSpacing/>
        <w:rPr>
          <w:rFonts w:ascii="Trebuchet MS" w:hAnsi="Trebuchet MS"/>
        </w:rPr>
      </w:pPr>
      <w:r w:rsidRPr="00BF1519">
        <w:rPr>
          <w:rFonts w:ascii="Trebuchet MS" w:hAnsi="Trebuchet MS"/>
        </w:rPr>
        <w:t xml:space="preserve">detalii de execuție privind soluționările elaborate de proiectant; De </w:t>
      </w:r>
      <w:r w:rsidRPr="00BF1519">
        <w:rPr>
          <w:rFonts w:ascii="Trebuchet MS" w:hAnsi="Trebuchet MS"/>
          <w:bCs/>
        </w:rPr>
        <w:t>regulă</w:t>
      </w:r>
      <w:r w:rsidRPr="00BF1519">
        <w:rPr>
          <w:rFonts w:ascii="Trebuchet MS" w:hAnsi="Trebuchet MS"/>
        </w:rPr>
        <w:t xml:space="preserve"> acestea se realizează </w:t>
      </w:r>
      <w:r w:rsidRPr="00BF1519">
        <w:rPr>
          <w:rFonts w:ascii="Trebuchet MS" w:hAnsi="Trebuchet MS"/>
          <w:bCs/>
        </w:rPr>
        <w:t>î</w:t>
      </w:r>
      <w:r w:rsidRPr="00BF1519">
        <w:rPr>
          <w:rFonts w:ascii="Trebuchet MS" w:hAnsi="Trebuchet MS"/>
        </w:rPr>
        <w:t xml:space="preserve">n cadrul stadiului 4, dar pot fi completate, modificate/ adaptate </w:t>
      </w:r>
      <w:r w:rsidRPr="00BF1519">
        <w:rPr>
          <w:rFonts w:ascii="Trebuchet MS" w:hAnsi="Trebuchet MS"/>
          <w:bCs/>
        </w:rPr>
        <w:t>î</w:t>
      </w:r>
      <w:r w:rsidRPr="00BF1519">
        <w:rPr>
          <w:rFonts w:ascii="Trebuchet MS" w:hAnsi="Trebuchet MS"/>
        </w:rPr>
        <w:t>n cadrul stadiului 5;</w:t>
      </w:r>
    </w:p>
    <w:p w14:paraId="20753234" w14:textId="77777777" w:rsidR="00B85B8F" w:rsidRPr="00BF1519" w:rsidRDefault="00B85B8F" w:rsidP="00C05AF6">
      <w:pPr>
        <w:numPr>
          <w:ilvl w:val="1"/>
          <w:numId w:val="800"/>
        </w:numPr>
        <w:spacing w:before="0" w:after="0" w:line="256" w:lineRule="auto"/>
        <w:contextualSpacing/>
        <w:rPr>
          <w:rFonts w:ascii="Trebuchet MS" w:hAnsi="Trebuchet MS"/>
        </w:rPr>
      </w:pPr>
      <w:r w:rsidRPr="00BF1519">
        <w:rPr>
          <w:rFonts w:ascii="Trebuchet MS" w:hAnsi="Trebuchet MS"/>
        </w:rPr>
        <w:t xml:space="preserve">detalii de execuție pentru echiparea obiectivului de investiții, în timpul execuției, cu aparatură și echipamente, realizate cu respectarea datelor și informațiilor oferite de către furnizorii acestora; </w:t>
      </w:r>
    </w:p>
    <w:p w14:paraId="4B13B421" w14:textId="77777777" w:rsidR="00B85B8F" w:rsidRPr="00BF1519" w:rsidRDefault="00B85B8F" w:rsidP="00C05AF6">
      <w:pPr>
        <w:numPr>
          <w:ilvl w:val="1"/>
          <w:numId w:val="800"/>
        </w:numPr>
        <w:spacing w:before="0" w:after="0" w:line="256" w:lineRule="auto"/>
        <w:contextualSpacing/>
        <w:rPr>
          <w:rFonts w:ascii="Trebuchet MS" w:hAnsi="Trebuchet MS"/>
        </w:rPr>
      </w:pPr>
      <w:r w:rsidRPr="00BF1519">
        <w:rPr>
          <w:rFonts w:ascii="Trebuchet MS" w:hAnsi="Trebuchet MS"/>
        </w:rPr>
        <w:t xml:space="preserve">detalii de execuție curente standardizate (conform detaliilor-tip ale furnizorilor de subansamble) sau detalii de execuție care depind de specificul tehnologic al </w:t>
      </w:r>
      <w:r w:rsidRPr="00E52CEF">
        <w:rPr>
          <w:rFonts w:ascii="Trebuchet MS" w:hAnsi="Trebuchet MS"/>
        </w:rPr>
        <w:t>producătorilor</w:t>
      </w:r>
      <w:r w:rsidRPr="00BF1519">
        <w:rPr>
          <w:rFonts w:ascii="Trebuchet MS" w:hAnsi="Trebuchet MS"/>
        </w:rPr>
        <w:t xml:space="preserve">, care se vor executa, de regulă, de către executantul lucrărilor de construire. </w:t>
      </w:r>
    </w:p>
    <w:p w14:paraId="4DF23B84" w14:textId="77777777" w:rsidR="00B85B8F" w:rsidRPr="00BF1519" w:rsidRDefault="00B85B8F" w:rsidP="00C05AF6">
      <w:pPr>
        <w:numPr>
          <w:ilvl w:val="0"/>
          <w:numId w:val="801"/>
        </w:numPr>
        <w:spacing w:before="0" w:after="0" w:line="256" w:lineRule="auto"/>
        <w:contextualSpacing/>
        <w:rPr>
          <w:rFonts w:ascii="Trebuchet MS" w:hAnsi="Trebuchet MS"/>
        </w:rPr>
      </w:pPr>
      <w:r w:rsidRPr="00BF1519">
        <w:rPr>
          <w:rFonts w:ascii="Trebuchet MS" w:hAnsi="Trebuchet MS"/>
        </w:rPr>
        <w:t>În toate cazurile prevăzute mai sus, proiectantul, în cadrul asistenței tehnice, supervizează întocmirea și adaptarea funcțională a detaliilor de execuție, indiferent de elaboratorul acestora.</w:t>
      </w:r>
    </w:p>
    <w:p w14:paraId="60E21583" w14:textId="77777777" w:rsidR="00B85B8F" w:rsidRPr="00BF1519" w:rsidRDefault="00B85B8F" w:rsidP="00C05AF6">
      <w:pPr>
        <w:numPr>
          <w:ilvl w:val="0"/>
          <w:numId w:val="801"/>
        </w:numPr>
        <w:spacing w:after="0" w:line="256" w:lineRule="auto"/>
        <w:contextualSpacing/>
        <w:rPr>
          <w:rFonts w:ascii="Trebuchet MS" w:hAnsi="Trebuchet MS"/>
        </w:rPr>
      </w:pPr>
      <w:r w:rsidRPr="00BF1519">
        <w:rPr>
          <w:rFonts w:ascii="Trebuchet MS" w:hAnsi="Trebuchet MS"/>
        </w:rPr>
        <w:t xml:space="preserve">Activitatea de proiectare suplimentară poate rezulta și </w:t>
      </w:r>
      <w:r w:rsidRPr="00BF1519">
        <w:rPr>
          <w:rFonts w:ascii="Trebuchet MS" w:hAnsi="Trebuchet MS"/>
          <w:bCs/>
        </w:rPr>
        <w:t>î</w:t>
      </w:r>
      <w:r w:rsidRPr="00BF1519">
        <w:rPr>
          <w:rFonts w:ascii="Trebuchet MS" w:hAnsi="Trebuchet MS"/>
        </w:rPr>
        <w:t xml:space="preserve">n urma modificărilor condițiilor de construire pe teren </w:t>
      </w:r>
      <w:r w:rsidRPr="00BF1519">
        <w:rPr>
          <w:rFonts w:ascii="Trebuchet MS" w:hAnsi="Trebuchet MS"/>
          <w:bCs/>
        </w:rPr>
        <w:t>față</w:t>
      </w:r>
      <w:r w:rsidRPr="00BF1519">
        <w:rPr>
          <w:rFonts w:ascii="Trebuchet MS" w:hAnsi="Trebuchet MS"/>
        </w:rPr>
        <w:t xml:space="preserve"> de cele proiectate, sau </w:t>
      </w:r>
      <w:r w:rsidRPr="00BF1519">
        <w:rPr>
          <w:rFonts w:ascii="Trebuchet MS" w:hAnsi="Trebuchet MS"/>
          <w:bCs/>
        </w:rPr>
        <w:t>î</w:t>
      </w:r>
      <w:r w:rsidRPr="00BF1519">
        <w:rPr>
          <w:rFonts w:ascii="Trebuchet MS" w:hAnsi="Trebuchet MS"/>
        </w:rPr>
        <w:t xml:space="preserve">n urma identificării unor </w:t>
      </w:r>
      <w:r w:rsidRPr="00BF1519">
        <w:rPr>
          <w:rFonts w:ascii="Trebuchet MS" w:hAnsi="Trebuchet MS"/>
          <w:bCs/>
        </w:rPr>
        <w:t>neconcordanțe î</w:t>
      </w:r>
      <w:r w:rsidRPr="00BF1519">
        <w:rPr>
          <w:rFonts w:ascii="Trebuchet MS" w:hAnsi="Trebuchet MS"/>
        </w:rPr>
        <w:t>ntre diversele părți ale proiectului tehnic de execuție.</w:t>
      </w:r>
    </w:p>
    <w:p w14:paraId="5C602545" w14:textId="77777777" w:rsidR="00B85B8F" w:rsidRPr="00BF1519" w:rsidRDefault="00B85B8F" w:rsidP="00B85B8F">
      <w:pPr>
        <w:pStyle w:val="Art"/>
        <w:numPr>
          <w:ilvl w:val="0"/>
          <w:numId w:val="1"/>
        </w:numPr>
        <w:spacing w:line="256" w:lineRule="auto"/>
        <w:ind w:left="360" w:hanging="360"/>
      </w:pPr>
      <w:r w:rsidRPr="00BF1519">
        <w:t>Costul de execuție al construcției</w:t>
      </w:r>
    </w:p>
    <w:p w14:paraId="6F82AA5F" w14:textId="77777777" w:rsidR="00B85B8F" w:rsidRPr="00BF1519" w:rsidRDefault="00B85B8F" w:rsidP="00C05AF6">
      <w:pPr>
        <w:numPr>
          <w:ilvl w:val="0"/>
          <w:numId w:val="802"/>
        </w:numPr>
        <w:spacing w:before="0" w:line="256" w:lineRule="auto"/>
        <w:contextualSpacing/>
        <w:rPr>
          <w:rFonts w:ascii="Trebuchet MS" w:hAnsi="Trebuchet MS"/>
        </w:rPr>
      </w:pPr>
      <w:r w:rsidRPr="00BF1519">
        <w:rPr>
          <w:rFonts w:ascii="Trebuchet MS" w:hAnsi="Trebuchet MS"/>
        </w:rPr>
        <w:t xml:space="preserve">Costul de execuție al construcției este costul prevăzut în contractul încheiat cu </w:t>
      </w:r>
      <w:r w:rsidRPr="00E52CEF">
        <w:rPr>
          <w:rFonts w:ascii="Trebuchet MS" w:hAnsi="Trebuchet MS"/>
        </w:rPr>
        <w:t>executantul lucrărilor de construire</w:t>
      </w:r>
      <w:r w:rsidRPr="00BF1519">
        <w:rPr>
          <w:rFonts w:ascii="Trebuchet MS" w:hAnsi="Trebuchet MS"/>
        </w:rPr>
        <w:t>, pe baza ofertei acceptate și a devizului cantitativ detaliat.</w:t>
      </w:r>
    </w:p>
    <w:p w14:paraId="02CEE458" w14:textId="77777777" w:rsidR="00B85B8F" w:rsidRPr="00BF1519" w:rsidRDefault="00B85B8F" w:rsidP="00C05AF6">
      <w:pPr>
        <w:numPr>
          <w:ilvl w:val="0"/>
          <w:numId w:val="802"/>
        </w:numPr>
        <w:spacing w:before="0" w:after="0" w:line="256" w:lineRule="auto"/>
        <w:contextualSpacing/>
        <w:rPr>
          <w:rFonts w:ascii="Trebuchet MS" w:hAnsi="Trebuchet MS"/>
        </w:rPr>
      </w:pPr>
      <w:r w:rsidRPr="00BF1519">
        <w:rPr>
          <w:rFonts w:ascii="Trebuchet MS" w:hAnsi="Trebuchet MS"/>
        </w:rPr>
        <w:t xml:space="preserve">Marja de eroare este propusă de către </w:t>
      </w:r>
      <w:r w:rsidRPr="00E52CEF">
        <w:rPr>
          <w:rFonts w:ascii="Trebuchet MS" w:hAnsi="Trebuchet MS"/>
        </w:rPr>
        <w:t>executantul lucrărilor de construire</w:t>
      </w:r>
      <w:r w:rsidRPr="00BF1519">
        <w:rPr>
          <w:rFonts w:ascii="Trebuchet MS" w:hAnsi="Trebuchet MS"/>
        </w:rPr>
        <w:t xml:space="preserve"> și este prevăzută în contractul cu acesta.</w:t>
      </w:r>
    </w:p>
    <w:p w14:paraId="561AB1C0" w14:textId="77777777" w:rsidR="00B85B8F" w:rsidRPr="00BF1519" w:rsidRDefault="00B85B8F" w:rsidP="00C05AF6">
      <w:pPr>
        <w:numPr>
          <w:ilvl w:val="0"/>
          <w:numId w:val="802"/>
        </w:numPr>
        <w:spacing w:after="0" w:line="256" w:lineRule="auto"/>
        <w:contextualSpacing/>
        <w:rPr>
          <w:rFonts w:ascii="Trebuchet MS" w:hAnsi="Trebuchet MS"/>
        </w:rPr>
      </w:pPr>
      <w:r w:rsidRPr="00BF1519">
        <w:rPr>
          <w:rFonts w:ascii="Trebuchet MS" w:hAnsi="Trebuchet MS"/>
        </w:rPr>
        <w:t>În cazul proiectelor investiționale în construcții finanțate integral sau parțial din fonduri publice, marja de eroare trebuie să se încadreze în marjele propuse de prezentul cod conform Anexei nr. 12, față de costurile finale, consemnate la darea în exploatare.</w:t>
      </w:r>
    </w:p>
    <w:p w14:paraId="5921EBEA" w14:textId="77777777" w:rsidR="00B85B8F" w:rsidRPr="00BF1519" w:rsidRDefault="00B85B8F" w:rsidP="00B85B8F">
      <w:pPr>
        <w:pStyle w:val="Art"/>
        <w:numPr>
          <w:ilvl w:val="0"/>
          <w:numId w:val="1"/>
        </w:numPr>
        <w:spacing w:line="256" w:lineRule="auto"/>
        <w:ind w:left="360" w:hanging="360"/>
      </w:pPr>
      <w:r w:rsidRPr="00BF1519">
        <w:t xml:space="preserve">Urmărirea costurilor de execuție </w:t>
      </w:r>
    </w:p>
    <w:p w14:paraId="056466B3" w14:textId="77777777" w:rsidR="00B85B8F" w:rsidRPr="00BF1519" w:rsidRDefault="00B85B8F" w:rsidP="00C05AF6">
      <w:pPr>
        <w:numPr>
          <w:ilvl w:val="0"/>
          <w:numId w:val="803"/>
        </w:numPr>
        <w:spacing w:before="0" w:line="256" w:lineRule="auto"/>
        <w:contextualSpacing/>
        <w:rPr>
          <w:rFonts w:ascii="Trebuchet MS" w:hAnsi="Trebuchet MS"/>
        </w:rPr>
      </w:pPr>
      <w:r w:rsidRPr="00BF1519">
        <w:rPr>
          <w:rFonts w:ascii="Trebuchet MS" w:hAnsi="Trebuchet MS"/>
        </w:rPr>
        <w:t>Costurile de execuție a obiectivului de investiții sunt stabilite pe baza ofertei antreprenorului realizată pe baza de deviz pe categorii de lucrări.</w:t>
      </w:r>
    </w:p>
    <w:p w14:paraId="77C489B6" w14:textId="77777777" w:rsidR="00B85B8F" w:rsidRPr="00BF1519" w:rsidRDefault="00B85B8F" w:rsidP="00C05AF6">
      <w:pPr>
        <w:numPr>
          <w:ilvl w:val="0"/>
          <w:numId w:val="803"/>
        </w:numPr>
        <w:spacing w:before="0" w:after="0" w:line="256" w:lineRule="auto"/>
        <w:contextualSpacing/>
        <w:rPr>
          <w:rFonts w:ascii="Trebuchet MS" w:hAnsi="Trebuchet MS"/>
        </w:rPr>
      </w:pPr>
      <w:r w:rsidRPr="00BF1519">
        <w:rPr>
          <w:rFonts w:ascii="Trebuchet MS" w:hAnsi="Trebuchet MS"/>
        </w:rPr>
        <w:t>Costurile de execuție astfel realizate se pot utiliza în cadrul procesului de departajare a ofertelor pentru executarea lucrărilor.</w:t>
      </w:r>
    </w:p>
    <w:p w14:paraId="49E3FD28" w14:textId="77777777" w:rsidR="00B85B8F" w:rsidRPr="00BF1519" w:rsidRDefault="00B85B8F" w:rsidP="00C05AF6">
      <w:pPr>
        <w:numPr>
          <w:ilvl w:val="0"/>
          <w:numId w:val="803"/>
        </w:numPr>
        <w:spacing w:before="0" w:after="0" w:line="256" w:lineRule="auto"/>
        <w:contextualSpacing/>
        <w:rPr>
          <w:rFonts w:ascii="Trebuchet MS" w:hAnsi="Trebuchet MS"/>
        </w:rPr>
      </w:pPr>
      <w:r w:rsidRPr="00BF1519">
        <w:rPr>
          <w:rFonts w:ascii="Trebuchet MS" w:hAnsi="Trebuchet MS"/>
        </w:rPr>
        <w:t xml:space="preserve">Devizul pe categorii de lucrări se propune de către </w:t>
      </w:r>
      <w:r w:rsidRPr="00E52CEF">
        <w:rPr>
          <w:rFonts w:ascii="Trebuchet MS" w:hAnsi="Trebuchet MS"/>
        </w:rPr>
        <w:t>executantul lucrărilor de construire</w:t>
      </w:r>
      <w:r w:rsidRPr="00BF1519">
        <w:rPr>
          <w:rFonts w:ascii="Trebuchet MS" w:hAnsi="Trebuchet MS"/>
        </w:rPr>
        <w:t xml:space="preserve"> în urma verificării și actualizării, dacă este cazul, a cantităților de lucrări și materiale și costurilor aferente estimate în cadrul stadiului anterior. </w:t>
      </w:r>
    </w:p>
    <w:p w14:paraId="4A73D30E" w14:textId="77777777" w:rsidR="00B85B8F" w:rsidRPr="00BF1519" w:rsidRDefault="00B85B8F" w:rsidP="00C05AF6">
      <w:pPr>
        <w:numPr>
          <w:ilvl w:val="0"/>
          <w:numId w:val="803"/>
        </w:numPr>
        <w:spacing w:before="0" w:after="0" w:line="256" w:lineRule="auto"/>
        <w:contextualSpacing/>
        <w:rPr>
          <w:rFonts w:ascii="Trebuchet MS" w:hAnsi="Trebuchet MS"/>
        </w:rPr>
      </w:pPr>
      <w:r w:rsidRPr="00BF1519">
        <w:rPr>
          <w:rFonts w:ascii="Trebuchet MS" w:hAnsi="Trebuchet MS"/>
        </w:rPr>
        <w:t xml:space="preserve">Devizul pe categorii de lucrări propus de către </w:t>
      </w:r>
      <w:r w:rsidRPr="00E52CEF">
        <w:rPr>
          <w:rFonts w:ascii="Trebuchet MS" w:hAnsi="Trebuchet MS"/>
        </w:rPr>
        <w:t>executantul lucrărilor de construire</w:t>
      </w:r>
      <w:r w:rsidRPr="00BF1519">
        <w:rPr>
          <w:rFonts w:ascii="Trebuchet MS" w:hAnsi="Trebuchet MS"/>
        </w:rPr>
        <w:t xml:space="preserve"> constituie baza de raportare pentru urmărirea costurilor de execuție. Estimarea de cost va fi finală, cu o marjă de eroare prevăzută în contractul încheiat între beneficiar și </w:t>
      </w:r>
      <w:r w:rsidRPr="00E52CEF">
        <w:rPr>
          <w:rFonts w:ascii="Trebuchet MS" w:hAnsi="Trebuchet MS"/>
        </w:rPr>
        <w:t>executantul lucrărilor de construire</w:t>
      </w:r>
      <w:r w:rsidRPr="00BF1519">
        <w:rPr>
          <w:rFonts w:ascii="Trebuchet MS" w:hAnsi="Trebuchet MS"/>
        </w:rPr>
        <w:t>.</w:t>
      </w:r>
    </w:p>
    <w:p w14:paraId="58748CA9" w14:textId="77777777" w:rsidR="00B85B8F" w:rsidRPr="00BF1519" w:rsidRDefault="00B85B8F" w:rsidP="00C05AF6">
      <w:pPr>
        <w:numPr>
          <w:ilvl w:val="0"/>
          <w:numId w:val="803"/>
        </w:numPr>
        <w:spacing w:before="0" w:after="0" w:line="256" w:lineRule="auto"/>
        <w:contextualSpacing/>
        <w:rPr>
          <w:rFonts w:ascii="Trebuchet MS" w:hAnsi="Trebuchet MS"/>
        </w:rPr>
      </w:pPr>
      <w:r w:rsidRPr="00BF1519">
        <w:rPr>
          <w:rFonts w:ascii="Trebuchet MS" w:hAnsi="Trebuchet MS"/>
        </w:rPr>
        <w:t xml:space="preserve">Urmărirea costurilor efective de construire reprezintă o activitate </w:t>
      </w:r>
      <w:r w:rsidRPr="00BF1519">
        <w:rPr>
          <w:rFonts w:ascii="Trebuchet MS" w:hAnsi="Trebuchet MS"/>
          <w:bCs/>
        </w:rPr>
        <w:t>continuă</w:t>
      </w:r>
      <w:r w:rsidRPr="00BF1519">
        <w:rPr>
          <w:rFonts w:ascii="Trebuchet MS" w:hAnsi="Trebuchet MS"/>
        </w:rPr>
        <w:t xml:space="preserve"> de monitorizare și raportare, compusă din analiza comparativă a cererilor de plată ale </w:t>
      </w:r>
      <w:r w:rsidRPr="00E52CEF">
        <w:rPr>
          <w:rFonts w:ascii="Trebuchet MS" w:hAnsi="Trebuchet MS"/>
        </w:rPr>
        <w:t>executantul lucrărilor de construire</w:t>
      </w:r>
      <w:r w:rsidRPr="00BF1519">
        <w:rPr>
          <w:rFonts w:ascii="Trebuchet MS" w:hAnsi="Trebuchet MS"/>
        </w:rPr>
        <w:t xml:space="preserve"> prin raportare la bugetul calculat final și cel contractual, precum și prin raportare la etapa de efectuare a lucrărilor și la calendarul contractual.</w:t>
      </w:r>
    </w:p>
    <w:p w14:paraId="0A4521AA" w14:textId="77777777" w:rsidR="00B85B8F" w:rsidRPr="00BF1519" w:rsidRDefault="00B85B8F" w:rsidP="00C05AF6">
      <w:pPr>
        <w:numPr>
          <w:ilvl w:val="0"/>
          <w:numId w:val="803"/>
        </w:numPr>
        <w:spacing w:before="0" w:after="0" w:line="256" w:lineRule="auto"/>
        <w:contextualSpacing/>
        <w:rPr>
          <w:rFonts w:ascii="Trebuchet MS" w:hAnsi="Trebuchet MS"/>
        </w:rPr>
      </w:pPr>
      <w:r w:rsidRPr="00BF1519">
        <w:rPr>
          <w:rFonts w:ascii="Trebuchet MS" w:hAnsi="Trebuchet MS"/>
        </w:rPr>
        <w:t>Urmărirea costurilor efective se consemnează în cadrul unui raport de constatare cu privire la respectarea cadrului financiar bugetat, cu menționarea riscurilor de depășire, respectiv depășiri de cost în afara marjei preconizate și agreate/contractate și justificarea acestor depășiri, dacă este cazul.</w:t>
      </w:r>
    </w:p>
    <w:p w14:paraId="19292A50" w14:textId="6A28FEE6" w:rsidR="00B85B8F" w:rsidRDefault="00B85B8F" w:rsidP="00C05AF6">
      <w:pPr>
        <w:numPr>
          <w:ilvl w:val="0"/>
          <w:numId w:val="803"/>
        </w:numPr>
        <w:spacing w:after="0" w:line="256" w:lineRule="auto"/>
        <w:contextualSpacing/>
        <w:rPr>
          <w:rFonts w:ascii="Trebuchet MS" w:hAnsi="Trebuchet MS"/>
        </w:rPr>
      </w:pPr>
      <w:r w:rsidRPr="00BF1519">
        <w:rPr>
          <w:rFonts w:ascii="Trebuchet MS" w:hAnsi="Trebuchet MS"/>
        </w:rPr>
        <w:t>Urmărirea costurilor în numele și pe seama beneficiarului/dezvoltatorului se realizează prin dirigintele de șantier sau/și managerul de proiect.</w:t>
      </w:r>
    </w:p>
    <w:p w14:paraId="41C7B6B7" w14:textId="5E82C4C7" w:rsidR="005A6A94" w:rsidRDefault="005A6A94" w:rsidP="005A6A94">
      <w:pPr>
        <w:spacing w:after="0" w:line="256" w:lineRule="auto"/>
        <w:contextualSpacing/>
        <w:rPr>
          <w:rFonts w:ascii="Trebuchet MS" w:hAnsi="Trebuchet MS"/>
        </w:rPr>
      </w:pPr>
    </w:p>
    <w:p w14:paraId="59C3EC58" w14:textId="20905598" w:rsidR="005A6A94" w:rsidRDefault="005A6A94" w:rsidP="005A6A94">
      <w:pPr>
        <w:spacing w:after="0" w:line="256" w:lineRule="auto"/>
        <w:contextualSpacing/>
        <w:rPr>
          <w:rFonts w:ascii="Trebuchet MS" w:hAnsi="Trebuchet MS"/>
        </w:rPr>
      </w:pPr>
    </w:p>
    <w:p w14:paraId="5C306A27" w14:textId="77777777" w:rsidR="005A6A94" w:rsidRPr="00BF1519" w:rsidRDefault="005A6A94" w:rsidP="005A6A94">
      <w:pPr>
        <w:spacing w:after="0" w:line="256" w:lineRule="auto"/>
        <w:contextualSpacing/>
        <w:rPr>
          <w:rFonts w:ascii="Trebuchet MS" w:hAnsi="Trebuchet MS"/>
        </w:rPr>
      </w:pPr>
    </w:p>
    <w:p w14:paraId="5B48F157" w14:textId="77777777" w:rsidR="00B85B8F" w:rsidRPr="00BF1519" w:rsidRDefault="00B85B8F" w:rsidP="00B85B8F">
      <w:pPr>
        <w:pStyle w:val="Art"/>
        <w:numPr>
          <w:ilvl w:val="0"/>
          <w:numId w:val="1"/>
        </w:numPr>
        <w:spacing w:line="256" w:lineRule="auto"/>
        <w:ind w:left="360" w:hanging="360"/>
      </w:pPr>
      <w:r w:rsidRPr="00BF1519">
        <w:lastRenderedPageBreak/>
        <w:t xml:space="preserve">Urmărirea duratei de execuție </w:t>
      </w:r>
    </w:p>
    <w:p w14:paraId="185F6BE0" w14:textId="77777777" w:rsidR="00B85B8F" w:rsidRPr="00BF1519" w:rsidRDefault="00B85B8F" w:rsidP="00C05AF6">
      <w:pPr>
        <w:numPr>
          <w:ilvl w:val="0"/>
          <w:numId w:val="804"/>
        </w:numPr>
        <w:spacing w:before="0" w:line="256" w:lineRule="auto"/>
        <w:contextualSpacing/>
        <w:rPr>
          <w:rFonts w:ascii="Trebuchet MS" w:hAnsi="Trebuchet MS"/>
        </w:rPr>
      </w:pPr>
      <w:r w:rsidRPr="00BF1519">
        <w:rPr>
          <w:rFonts w:ascii="Trebuchet MS" w:hAnsi="Trebuchet MS"/>
        </w:rPr>
        <w:t xml:space="preserve">Urmărirea duratei de execuție a proiectului investițional în construcții reprezintă o activitate de management </w:t>
      </w:r>
      <w:r w:rsidRPr="00BF1519">
        <w:rPr>
          <w:rFonts w:ascii="Trebuchet MS" w:hAnsi="Trebuchet MS"/>
          <w:bCs/>
        </w:rPr>
        <w:t xml:space="preserve">a </w:t>
      </w:r>
      <w:r w:rsidRPr="00BF1519">
        <w:rPr>
          <w:rFonts w:ascii="Trebuchet MS" w:hAnsi="Trebuchet MS"/>
        </w:rPr>
        <w:t xml:space="preserve">proiectului, iterativă, raportată la progresul fizic al executării lucrărilor de construire, cu scopul de a valorifica posibilități de accelerare a calendarului, respectiv de atenuare a riscurilor din întârzieri. </w:t>
      </w:r>
    </w:p>
    <w:p w14:paraId="1FBA3EFA" w14:textId="77777777" w:rsidR="00B85B8F" w:rsidRPr="00BF1519" w:rsidRDefault="00B85B8F" w:rsidP="00C05AF6">
      <w:pPr>
        <w:numPr>
          <w:ilvl w:val="0"/>
          <w:numId w:val="804"/>
        </w:numPr>
        <w:spacing w:after="0" w:line="256" w:lineRule="auto"/>
        <w:contextualSpacing/>
        <w:rPr>
          <w:rFonts w:ascii="Trebuchet MS" w:hAnsi="Trebuchet MS"/>
        </w:rPr>
      </w:pPr>
      <w:r w:rsidRPr="00BF1519">
        <w:rPr>
          <w:rFonts w:ascii="Trebuchet MS" w:hAnsi="Trebuchet MS"/>
        </w:rPr>
        <w:t>Urmărirea duratei de execuție se consemnează în cadrul unui raport de constatare cu privire la respectarea graficului de timp convenit cu menționarea riscurilor de depășire sau a unor depășiri ale acestuia.</w:t>
      </w:r>
    </w:p>
    <w:p w14:paraId="470EC50D" w14:textId="77777777" w:rsidR="00B85B8F" w:rsidRPr="00BF1519" w:rsidRDefault="00B85B8F" w:rsidP="00B85B8F">
      <w:pPr>
        <w:pStyle w:val="Art"/>
        <w:numPr>
          <w:ilvl w:val="0"/>
          <w:numId w:val="1"/>
        </w:numPr>
        <w:spacing w:line="256" w:lineRule="auto"/>
        <w:ind w:left="360" w:hanging="360"/>
      </w:pPr>
      <w:r w:rsidRPr="00BF1519">
        <w:t xml:space="preserve">Urmărirea graficului de realizare a construcției </w:t>
      </w:r>
    </w:p>
    <w:p w14:paraId="1CAA6176" w14:textId="77777777" w:rsidR="00B85B8F" w:rsidRPr="00BF1519" w:rsidRDefault="00B85B8F" w:rsidP="00C05AF6">
      <w:pPr>
        <w:numPr>
          <w:ilvl w:val="0"/>
          <w:numId w:val="805"/>
        </w:numPr>
        <w:spacing w:before="0" w:line="256" w:lineRule="auto"/>
        <w:contextualSpacing/>
        <w:rPr>
          <w:rFonts w:ascii="Trebuchet MS" w:hAnsi="Trebuchet MS"/>
        </w:rPr>
      </w:pPr>
      <w:r w:rsidRPr="00BF1519">
        <w:rPr>
          <w:rFonts w:ascii="Trebuchet MS" w:hAnsi="Trebuchet MS"/>
        </w:rPr>
        <w:t>Graficul de execuție a construcției detaliază graficul general de realizare a obiectivului de investiții, precizând termenele diferitelor faze de realizare a investiției, participanții, categoriile de lucrări și etapele intervenției participanților</w:t>
      </w:r>
      <w:r w:rsidRPr="00BF1519">
        <w:rPr>
          <w:rFonts w:ascii="Trebuchet MS" w:hAnsi="Trebuchet MS"/>
          <w:bCs/>
        </w:rPr>
        <w:t>.</w:t>
      </w:r>
    </w:p>
    <w:p w14:paraId="4F69A842" w14:textId="77777777" w:rsidR="00B85B8F" w:rsidRPr="00BF1519" w:rsidRDefault="00B85B8F" w:rsidP="00C05AF6">
      <w:pPr>
        <w:numPr>
          <w:ilvl w:val="0"/>
          <w:numId w:val="805"/>
        </w:numPr>
        <w:spacing w:before="0" w:after="0" w:line="256" w:lineRule="auto"/>
        <w:contextualSpacing/>
        <w:rPr>
          <w:rFonts w:ascii="Trebuchet MS" w:hAnsi="Trebuchet MS"/>
        </w:rPr>
      </w:pPr>
      <w:r w:rsidRPr="00BF1519">
        <w:rPr>
          <w:rFonts w:ascii="Trebuchet MS" w:hAnsi="Trebuchet MS"/>
        </w:rPr>
        <w:t xml:space="preserve">Managerul de proiect/ dirigintele de șantier verifică și avizează graficul de execuție a construcției înaintat de constructor și raportează lunar beneficiarului/dezvoltatorului respectarea acestuia și a obligațiilor contractuale de către </w:t>
      </w:r>
      <w:r w:rsidRPr="00E52CEF">
        <w:rPr>
          <w:rFonts w:ascii="Trebuchet MS" w:hAnsi="Trebuchet MS"/>
        </w:rPr>
        <w:t>executantul lucrărilor de construire</w:t>
      </w:r>
      <w:r w:rsidRPr="00BF1519">
        <w:rPr>
          <w:rFonts w:ascii="Trebuchet MS" w:hAnsi="Trebuchet MS"/>
        </w:rPr>
        <w:t>.</w:t>
      </w:r>
    </w:p>
    <w:p w14:paraId="2368D541" w14:textId="77777777" w:rsidR="00B85B8F" w:rsidRPr="00BF1519" w:rsidRDefault="00B85B8F" w:rsidP="00C05AF6">
      <w:pPr>
        <w:numPr>
          <w:ilvl w:val="0"/>
          <w:numId w:val="805"/>
        </w:numPr>
        <w:spacing w:before="0" w:after="0" w:line="256" w:lineRule="auto"/>
        <w:contextualSpacing/>
        <w:rPr>
          <w:rFonts w:ascii="Trebuchet MS" w:hAnsi="Trebuchet MS"/>
        </w:rPr>
      </w:pPr>
      <w:r w:rsidRPr="00BF1519">
        <w:rPr>
          <w:rFonts w:ascii="Trebuchet MS" w:hAnsi="Trebuchet MS"/>
        </w:rPr>
        <w:t xml:space="preserve">Eventualele întârzieri față de graficul de execuție se aduc la cunoștința </w:t>
      </w:r>
      <w:r w:rsidRPr="00E52CEF">
        <w:rPr>
          <w:rFonts w:ascii="Trebuchet MS" w:hAnsi="Trebuchet MS"/>
        </w:rPr>
        <w:t>executantului lucrărilor de construire</w:t>
      </w:r>
      <w:r w:rsidRPr="00BF1519">
        <w:rPr>
          <w:rFonts w:ascii="Trebuchet MS" w:hAnsi="Trebuchet MS"/>
        </w:rPr>
        <w:t xml:space="preserve"> și beneficiarului/dezvoltatorului și se propun măsuri de remediere.</w:t>
      </w:r>
    </w:p>
    <w:p w14:paraId="07C9D9F6" w14:textId="77777777" w:rsidR="00B85B8F" w:rsidRPr="00BF1519" w:rsidRDefault="00B85B8F" w:rsidP="00C05AF6">
      <w:pPr>
        <w:numPr>
          <w:ilvl w:val="0"/>
          <w:numId w:val="805"/>
        </w:numPr>
        <w:spacing w:before="0" w:after="0" w:line="256" w:lineRule="auto"/>
        <w:contextualSpacing/>
        <w:rPr>
          <w:rFonts w:ascii="Trebuchet MS" w:hAnsi="Trebuchet MS"/>
        </w:rPr>
      </w:pPr>
      <w:r w:rsidRPr="00BF1519">
        <w:rPr>
          <w:rFonts w:ascii="Trebuchet MS" w:hAnsi="Trebuchet MS"/>
        </w:rPr>
        <w:t>Graficul de execuție actualizat evidențiază diferențele și cauzele/ evenimentele care au dus la modificarea acestuia.</w:t>
      </w:r>
    </w:p>
    <w:p w14:paraId="65BB6072" w14:textId="77777777" w:rsidR="00B85B8F" w:rsidRPr="00BF1519" w:rsidRDefault="00B85B8F" w:rsidP="00C05AF6">
      <w:pPr>
        <w:numPr>
          <w:ilvl w:val="0"/>
          <w:numId w:val="805"/>
        </w:numPr>
        <w:spacing w:before="0" w:after="0" w:line="256" w:lineRule="auto"/>
        <w:contextualSpacing/>
        <w:rPr>
          <w:rFonts w:ascii="Trebuchet MS" w:hAnsi="Trebuchet MS"/>
        </w:rPr>
      </w:pPr>
      <w:r w:rsidRPr="00BF1519">
        <w:rPr>
          <w:rFonts w:ascii="Trebuchet MS" w:hAnsi="Trebuchet MS"/>
        </w:rPr>
        <w:t xml:space="preserve">Dacă </w:t>
      </w:r>
      <w:r w:rsidRPr="00E52CEF">
        <w:rPr>
          <w:rFonts w:ascii="Trebuchet MS" w:hAnsi="Trebuchet MS"/>
        </w:rPr>
        <w:t>executantul lucrărilor de construire</w:t>
      </w:r>
      <w:r w:rsidRPr="00BF1519">
        <w:rPr>
          <w:rFonts w:ascii="Trebuchet MS" w:hAnsi="Trebuchet MS"/>
        </w:rPr>
        <w:t xml:space="preserve"> înregistrează întârzieri imputabile beneficiarului, durata și graficul de execuție se actualizează corespunzător, fiind îndreptățit la plata costurilor suplimentare aferente.</w:t>
      </w:r>
    </w:p>
    <w:p w14:paraId="606FEA73" w14:textId="77777777" w:rsidR="00B85B8F" w:rsidRPr="00BF1519" w:rsidRDefault="00B85B8F" w:rsidP="00C05AF6">
      <w:pPr>
        <w:numPr>
          <w:ilvl w:val="0"/>
          <w:numId w:val="805"/>
        </w:numPr>
        <w:spacing w:after="0" w:line="256" w:lineRule="auto"/>
        <w:contextualSpacing/>
        <w:rPr>
          <w:rFonts w:ascii="Trebuchet MS" w:hAnsi="Trebuchet MS"/>
        </w:rPr>
      </w:pPr>
      <w:r w:rsidRPr="00BF1519">
        <w:rPr>
          <w:rFonts w:ascii="Trebuchet MS" w:hAnsi="Trebuchet MS"/>
        </w:rPr>
        <w:t>Dacă întârzierile înregistrate sunt imputabile executantul lucrărilor de construire</w:t>
      </w:r>
      <w:r w:rsidRPr="00E52CEF" w:rsidDel="00381ACD">
        <w:rPr>
          <w:rFonts w:ascii="Trebuchet MS" w:hAnsi="Trebuchet MS"/>
        </w:rPr>
        <w:t xml:space="preserve"> </w:t>
      </w:r>
      <w:r w:rsidRPr="00BF1519">
        <w:rPr>
          <w:rFonts w:ascii="Trebuchet MS" w:hAnsi="Trebuchet MS"/>
        </w:rPr>
        <w:t>rezolvarea acestora se realizează conform contractului existent între părți.</w:t>
      </w:r>
    </w:p>
    <w:p w14:paraId="40823357" w14:textId="77777777" w:rsidR="00B85B8F" w:rsidRPr="00BF1519" w:rsidRDefault="00B85B8F" w:rsidP="00B85B8F">
      <w:pPr>
        <w:pStyle w:val="Art"/>
        <w:numPr>
          <w:ilvl w:val="0"/>
          <w:numId w:val="1"/>
        </w:numPr>
        <w:spacing w:line="256" w:lineRule="auto"/>
        <w:ind w:left="360" w:hanging="360"/>
      </w:pPr>
      <w:r w:rsidRPr="00BF1519">
        <w:t xml:space="preserve">Prevederi generale privind recepția construcțiilor </w:t>
      </w:r>
    </w:p>
    <w:p w14:paraId="5DF86A38" w14:textId="77777777" w:rsidR="00B85B8F" w:rsidRPr="00BF1519" w:rsidRDefault="00B85B8F" w:rsidP="00C05AF6">
      <w:pPr>
        <w:numPr>
          <w:ilvl w:val="0"/>
          <w:numId w:val="806"/>
        </w:numPr>
        <w:spacing w:before="0" w:line="256" w:lineRule="auto"/>
        <w:contextualSpacing/>
        <w:rPr>
          <w:rFonts w:ascii="Trebuchet MS" w:hAnsi="Trebuchet MS"/>
        </w:rPr>
      </w:pPr>
      <w:r w:rsidRPr="00BF1519">
        <w:rPr>
          <w:rFonts w:ascii="Trebuchet MS" w:hAnsi="Trebuchet MS"/>
        </w:rPr>
        <w:t>Recepția este proces complex prin care se certifică, în condițiile legii, finalizarea lucrărilor pentru realizarea unor construcții noi sau a unor intervenții la construcții existente, cu respectarea</w:t>
      </w:r>
      <w:r>
        <w:rPr>
          <w:rFonts w:ascii="Trebuchet MS" w:hAnsi="Trebuchet MS"/>
        </w:rPr>
        <w:t xml:space="preserve"> </w:t>
      </w:r>
      <w:r w:rsidRPr="00BF1519">
        <w:rPr>
          <w:rFonts w:ascii="Trebuchet MS" w:hAnsi="Trebuchet MS"/>
        </w:rPr>
        <w:t xml:space="preserve"> cerințelor </w:t>
      </w:r>
      <w:r>
        <w:rPr>
          <w:rFonts w:ascii="Trebuchet MS" w:hAnsi="Trebuchet MS"/>
        </w:rPr>
        <w:t xml:space="preserve">urbanistice  și ale cerințelor </w:t>
      </w:r>
      <w:r w:rsidRPr="00BF1519">
        <w:rPr>
          <w:rFonts w:ascii="Trebuchet MS" w:hAnsi="Trebuchet MS"/>
        </w:rPr>
        <w:t xml:space="preserve">fundamentale </w:t>
      </w:r>
      <w:r>
        <w:rPr>
          <w:rFonts w:ascii="Trebuchet MS" w:hAnsi="Trebuchet MS"/>
        </w:rPr>
        <w:t xml:space="preserve">de calitate în construcții </w:t>
      </w:r>
      <w:r w:rsidRPr="00BF1519">
        <w:rPr>
          <w:rFonts w:ascii="Trebuchet MS" w:hAnsi="Trebuchet MS"/>
        </w:rPr>
        <w:t xml:space="preserve">aplicabile </w:t>
      </w:r>
      <w:r>
        <w:rPr>
          <w:rFonts w:ascii="Trebuchet MS" w:hAnsi="Trebuchet MS"/>
        </w:rPr>
        <w:t>,</w:t>
      </w:r>
      <w:r w:rsidRPr="00BF1519">
        <w:rPr>
          <w:rFonts w:ascii="Trebuchet MS" w:hAnsi="Trebuchet MS"/>
        </w:rPr>
        <w:t>în conformitate cu prevederile autorizației de construire/desființare, precum și ale documentelor prevăzute în cartea tehnică a construcției.</w:t>
      </w:r>
    </w:p>
    <w:p w14:paraId="1E0FC97A" w14:textId="77777777" w:rsidR="00B85B8F" w:rsidRPr="00BF1519" w:rsidRDefault="00B85B8F" w:rsidP="00C05AF6">
      <w:pPr>
        <w:numPr>
          <w:ilvl w:val="0"/>
          <w:numId w:val="806"/>
        </w:numPr>
        <w:spacing w:before="0" w:after="0" w:line="256" w:lineRule="auto"/>
        <w:contextualSpacing/>
        <w:rPr>
          <w:rFonts w:ascii="Trebuchet MS" w:hAnsi="Trebuchet MS"/>
        </w:rPr>
      </w:pPr>
      <w:r w:rsidRPr="00BF1519">
        <w:rPr>
          <w:rFonts w:ascii="Trebuchet MS" w:hAnsi="Trebuchet MS"/>
        </w:rPr>
        <w:t xml:space="preserve">Recepția construcțiilor de orice categorie se realizează de către beneficiar/dezvoltator și include două etape: </w:t>
      </w:r>
    </w:p>
    <w:p w14:paraId="5EB10CB5" w14:textId="77777777" w:rsidR="00B85B8F" w:rsidRPr="00BF1519" w:rsidRDefault="00B85B8F" w:rsidP="00C05AF6">
      <w:pPr>
        <w:numPr>
          <w:ilvl w:val="1"/>
          <w:numId w:val="806"/>
        </w:numPr>
        <w:spacing w:before="0" w:after="0" w:line="256" w:lineRule="auto"/>
        <w:contextualSpacing/>
        <w:rPr>
          <w:rFonts w:ascii="Trebuchet MS" w:hAnsi="Trebuchet MS"/>
        </w:rPr>
      </w:pPr>
      <w:r w:rsidRPr="00BF1519">
        <w:rPr>
          <w:rFonts w:ascii="Trebuchet MS" w:hAnsi="Trebuchet MS"/>
        </w:rPr>
        <w:t>recepția la terminarea lucrărilor;</w:t>
      </w:r>
    </w:p>
    <w:p w14:paraId="49416F38" w14:textId="77777777" w:rsidR="00B85B8F" w:rsidRPr="00BF1519" w:rsidRDefault="00B85B8F" w:rsidP="00C05AF6">
      <w:pPr>
        <w:numPr>
          <w:ilvl w:val="1"/>
          <w:numId w:val="806"/>
        </w:numPr>
        <w:spacing w:before="0" w:after="0" w:line="256" w:lineRule="auto"/>
        <w:contextualSpacing/>
        <w:rPr>
          <w:rFonts w:ascii="Trebuchet MS" w:hAnsi="Trebuchet MS"/>
        </w:rPr>
      </w:pPr>
      <w:r w:rsidRPr="00BF1519">
        <w:rPr>
          <w:rFonts w:ascii="Trebuchet MS" w:hAnsi="Trebuchet MS"/>
        </w:rPr>
        <w:t>recepția finală, la expirarea perioadei de garanție.</w:t>
      </w:r>
    </w:p>
    <w:p w14:paraId="6E548DA9" w14:textId="77777777" w:rsidR="00B85B8F" w:rsidRPr="00BF1519" w:rsidRDefault="00B85B8F" w:rsidP="00C05AF6">
      <w:pPr>
        <w:numPr>
          <w:ilvl w:val="0"/>
          <w:numId w:val="806"/>
        </w:numPr>
        <w:spacing w:before="0" w:after="0" w:line="256" w:lineRule="auto"/>
        <w:contextualSpacing/>
        <w:rPr>
          <w:rFonts w:ascii="Trebuchet MS" w:hAnsi="Trebuchet MS"/>
        </w:rPr>
      </w:pPr>
      <w:r w:rsidRPr="00BF1519">
        <w:rPr>
          <w:rFonts w:ascii="Trebuchet MS" w:hAnsi="Trebuchet MS"/>
        </w:rPr>
        <w:t xml:space="preserve">Recepția la terminarea lucrărilor și, respectiv, recepția finală pot fi realizate și pentru părți/obiecte/sectoare din/de construcție, în condițiile </w:t>
      </w:r>
      <w:r w:rsidRPr="00E52CEF">
        <w:rPr>
          <w:rFonts w:ascii="Trebuchet MS" w:hAnsi="Trebuchet MS"/>
        </w:rPr>
        <w:t>prezentului cod</w:t>
      </w:r>
      <w:r w:rsidRPr="00BF1519">
        <w:rPr>
          <w:rFonts w:ascii="Trebuchet MS" w:hAnsi="Trebuchet MS"/>
        </w:rPr>
        <w:t>, dacă acestea sunt distincte/independente din punct de vedere fizic și funcțional.</w:t>
      </w:r>
    </w:p>
    <w:p w14:paraId="3CCB6FD3" w14:textId="77777777" w:rsidR="00B85B8F" w:rsidRPr="00BF1519" w:rsidRDefault="00B85B8F" w:rsidP="00C05AF6">
      <w:pPr>
        <w:numPr>
          <w:ilvl w:val="0"/>
          <w:numId w:val="806"/>
        </w:numPr>
        <w:spacing w:before="0" w:after="0" w:line="256" w:lineRule="auto"/>
        <w:contextualSpacing/>
        <w:rPr>
          <w:rFonts w:ascii="Trebuchet MS" w:hAnsi="Trebuchet MS"/>
        </w:rPr>
      </w:pPr>
      <w:r w:rsidRPr="00BF1519">
        <w:rPr>
          <w:rFonts w:ascii="Trebuchet MS" w:hAnsi="Trebuchet MS"/>
        </w:rPr>
        <w:t xml:space="preserve">Construcția poate fi dată în folosință doar în cazul admiterii de către dezvoltator a recepției la terminarea lucrărilor, în condițiile legii, preluării construcției de către beneficiar și obținerii de către acesta a autorizațiilor necesare utilizării construcției, potrivit </w:t>
      </w:r>
      <w:r w:rsidRPr="00E52CEF">
        <w:rPr>
          <w:rFonts w:ascii="Trebuchet MS" w:hAnsi="Trebuchet MS"/>
        </w:rPr>
        <w:t>prezentului cod</w:t>
      </w:r>
      <w:r w:rsidRPr="00BF1519">
        <w:rPr>
          <w:rFonts w:ascii="Trebuchet MS" w:hAnsi="Trebuchet MS"/>
        </w:rPr>
        <w:t xml:space="preserve">. </w:t>
      </w:r>
    </w:p>
    <w:p w14:paraId="638DCCFD" w14:textId="77777777" w:rsidR="00B85B8F" w:rsidRPr="00BF1519" w:rsidRDefault="00B85B8F" w:rsidP="00C05AF6">
      <w:pPr>
        <w:numPr>
          <w:ilvl w:val="0"/>
          <w:numId w:val="806"/>
        </w:numPr>
        <w:spacing w:before="0" w:after="0" w:line="256" w:lineRule="auto"/>
        <w:contextualSpacing/>
        <w:rPr>
          <w:rFonts w:ascii="Trebuchet MS" w:hAnsi="Trebuchet MS"/>
        </w:rPr>
      </w:pPr>
      <w:r w:rsidRPr="00BF1519">
        <w:rPr>
          <w:rFonts w:ascii="Trebuchet MS" w:hAnsi="Trebuchet MS"/>
        </w:rPr>
        <w:t>Admiterea recepției certifică faptul că executantul lucrărilor de construire și-a îndeplinit obligațiile în conformitate cu prevederile contractului de lucrări/de execuție, ale documentației privind proiectarea, ale autorizației de construire/desființare, precum și ale documentației privind execuția.</w:t>
      </w:r>
    </w:p>
    <w:p w14:paraId="51FDEFDC" w14:textId="0F772BCF" w:rsidR="00B85B8F" w:rsidRPr="00BF1519" w:rsidRDefault="00B85B8F" w:rsidP="00C05AF6">
      <w:pPr>
        <w:numPr>
          <w:ilvl w:val="0"/>
          <w:numId w:val="806"/>
        </w:numPr>
        <w:spacing w:before="0" w:after="0" w:line="256" w:lineRule="auto"/>
        <w:contextualSpacing/>
        <w:rPr>
          <w:rFonts w:ascii="Trebuchet MS" w:hAnsi="Trebuchet MS"/>
        </w:rPr>
      </w:pPr>
      <w:r w:rsidRPr="00BF1519">
        <w:rPr>
          <w:rFonts w:ascii="Trebuchet MS" w:hAnsi="Trebuchet MS"/>
        </w:rPr>
        <w:t>Dezvoltatorul poate decide, motivat, preluarea de la executantul lucrărilor de construire a unei părți din construcție într-un anumit stadiu fizic de execuție, realizând o recepție parțială a construcției.</w:t>
      </w:r>
    </w:p>
    <w:p w14:paraId="15E79E9F" w14:textId="384069CE" w:rsidR="00B85B8F" w:rsidRDefault="00B85B8F" w:rsidP="00C05AF6">
      <w:pPr>
        <w:numPr>
          <w:ilvl w:val="0"/>
          <w:numId w:val="806"/>
        </w:numPr>
        <w:spacing w:after="0" w:line="256" w:lineRule="auto"/>
        <w:contextualSpacing/>
        <w:rPr>
          <w:rFonts w:ascii="Trebuchet MS" w:hAnsi="Trebuchet MS"/>
        </w:rPr>
      </w:pPr>
      <w:r w:rsidRPr="00BF1519">
        <w:rPr>
          <w:rFonts w:ascii="Trebuchet MS" w:hAnsi="Trebuchet MS"/>
        </w:rPr>
        <w:t>În procesul-verbal de recepție parțială se consemnează, în mod obligatoriu, după caz: starea părții de construcții în cauză, viciile constatate rezultate în urma execuției necorespunzătoare pentru care au fost dispuse măsuri și termene în vederea remedierii acestora, măsurile de conservare a lucrărilor executate.</w:t>
      </w:r>
    </w:p>
    <w:p w14:paraId="1A27D968" w14:textId="45099ADC" w:rsidR="005A6A94" w:rsidRDefault="005A6A94" w:rsidP="005A6A94">
      <w:pPr>
        <w:spacing w:after="0" w:line="256" w:lineRule="auto"/>
        <w:contextualSpacing/>
        <w:rPr>
          <w:rFonts w:ascii="Trebuchet MS" w:hAnsi="Trebuchet MS"/>
        </w:rPr>
      </w:pPr>
    </w:p>
    <w:p w14:paraId="1C86C9C2" w14:textId="7A66026E" w:rsidR="005A6A94" w:rsidRDefault="005A6A94" w:rsidP="005A6A94">
      <w:pPr>
        <w:spacing w:after="0" w:line="256" w:lineRule="auto"/>
        <w:contextualSpacing/>
        <w:rPr>
          <w:rFonts w:ascii="Trebuchet MS" w:hAnsi="Trebuchet MS"/>
        </w:rPr>
      </w:pPr>
    </w:p>
    <w:p w14:paraId="36781E90" w14:textId="77777777" w:rsidR="005A6A94" w:rsidRPr="00BF1519" w:rsidRDefault="005A6A94" w:rsidP="005A6A94">
      <w:pPr>
        <w:spacing w:after="0" w:line="256" w:lineRule="auto"/>
        <w:contextualSpacing/>
        <w:rPr>
          <w:rFonts w:ascii="Trebuchet MS" w:hAnsi="Trebuchet MS"/>
        </w:rPr>
      </w:pPr>
    </w:p>
    <w:p w14:paraId="71BCE91D" w14:textId="7D2932A6" w:rsidR="00B85B8F" w:rsidRDefault="00B85B8F" w:rsidP="00B85B8F">
      <w:pPr>
        <w:pStyle w:val="Art"/>
        <w:numPr>
          <w:ilvl w:val="0"/>
          <w:numId w:val="1"/>
        </w:numPr>
        <w:spacing w:line="256" w:lineRule="auto"/>
        <w:ind w:left="360" w:hanging="360"/>
      </w:pPr>
      <w:r w:rsidRPr="00BF1519">
        <w:lastRenderedPageBreak/>
        <w:t xml:space="preserve">Recepția la terminarea lucrărilor </w:t>
      </w:r>
    </w:p>
    <w:p w14:paraId="34679A73" w14:textId="66893692" w:rsidR="005A6A94" w:rsidRPr="005A6A94" w:rsidRDefault="00B85B8F" w:rsidP="005A6A94">
      <w:pPr>
        <w:numPr>
          <w:ilvl w:val="0"/>
          <w:numId w:val="807"/>
        </w:numPr>
        <w:spacing w:before="0" w:line="256" w:lineRule="auto"/>
        <w:contextualSpacing/>
        <w:rPr>
          <w:rFonts w:ascii="Trebuchet MS" w:hAnsi="Trebuchet MS"/>
        </w:rPr>
      </w:pPr>
      <w:r w:rsidRPr="005A6A94">
        <w:rPr>
          <w:rFonts w:ascii="Trebuchet MS" w:hAnsi="Trebuchet MS"/>
        </w:rPr>
        <w:t xml:space="preserve">Recepția la terminarea lucrărilor reprezintă ansamblul de activități </w:t>
      </w:r>
      <w:r w:rsidR="005A6A94" w:rsidRPr="005A6A94">
        <w:rPr>
          <w:rFonts w:ascii="Trebuchet MS" w:hAnsi="Trebuchet MS"/>
        </w:rPr>
        <w:t xml:space="preserve">de testare a funcționalităților, și de evaluare a conformității prin care se certifică, în condițiile legii, finalizarea lucrărilor pentru realizarea unor construcții noi sau a unor intervenții la construcții existente, cu respectarea cerințelor fundamentale de calitate aplicabile și în conformitate cu prevederile autorizației de construire/desființare, precum și ale documentelor prevăzute în cartea tehnică a construcției și care se finalizează cu punerea în funcțiune a construcției. </w:t>
      </w:r>
    </w:p>
    <w:p w14:paraId="1EB31ADC" w14:textId="781C1A1F" w:rsidR="00B85B8F" w:rsidRPr="00BF1519" w:rsidRDefault="00B85B8F" w:rsidP="00C05AF6">
      <w:pPr>
        <w:numPr>
          <w:ilvl w:val="0"/>
          <w:numId w:val="807"/>
        </w:numPr>
        <w:spacing w:before="0" w:after="0" w:line="256" w:lineRule="auto"/>
        <w:contextualSpacing/>
        <w:rPr>
          <w:rFonts w:ascii="Trebuchet MS" w:hAnsi="Trebuchet MS"/>
        </w:rPr>
      </w:pPr>
      <w:r w:rsidRPr="00BF1519">
        <w:rPr>
          <w:rFonts w:ascii="Trebuchet MS" w:hAnsi="Trebuchet MS"/>
        </w:rPr>
        <w:t xml:space="preserve">Recepția la terminarea lucrărilor presupune predarea cărții tehnice a construcției, manualului de mentenanță și a </w:t>
      </w:r>
      <w:r w:rsidR="005A6A94">
        <w:rPr>
          <w:rFonts w:ascii="Trebuchet MS" w:hAnsi="Trebuchet MS"/>
        </w:rPr>
        <w:t xml:space="preserve">duratei de viață a </w:t>
      </w:r>
      <w:proofErr w:type="spellStart"/>
      <w:r w:rsidR="005A6A94">
        <w:rPr>
          <w:rFonts w:ascii="Trebuchet MS" w:hAnsi="Trebuchet MS"/>
        </w:rPr>
        <w:t>componentelo</w:t>
      </w:r>
      <w:proofErr w:type="spellEnd"/>
      <w:r w:rsidRPr="00BF1519">
        <w:rPr>
          <w:rFonts w:ascii="Trebuchet MS" w:hAnsi="Trebuchet MS"/>
        </w:rPr>
        <w:t xml:space="preserve">, și realizarea recepției formale. </w:t>
      </w:r>
    </w:p>
    <w:p w14:paraId="581A2A95" w14:textId="77777777" w:rsidR="00B85B8F" w:rsidRPr="00BF1519" w:rsidRDefault="00B85B8F" w:rsidP="00C05AF6">
      <w:pPr>
        <w:numPr>
          <w:ilvl w:val="0"/>
          <w:numId w:val="807"/>
        </w:numPr>
        <w:spacing w:before="0" w:after="0" w:line="256" w:lineRule="auto"/>
        <w:contextualSpacing/>
        <w:rPr>
          <w:rFonts w:ascii="Trebuchet MS" w:hAnsi="Trebuchet MS"/>
        </w:rPr>
      </w:pPr>
      <w:r w:rsidRPr="00BF1519">
        <w:rPr>
          <w:rFonts w:ascii="Trebuchet MS" w:hAnsi="Trebuchet MS"/>
        </w:rPr>
        <w:t xml:space="preserve">La recepția la terminarea lucrărilor se întocmesc următoarelor documente: </w:t>
      </w:r>
    </w:p>
    <w:p w14:paraId="7EE08CF6" w14:textId="7C7434BC" w:rsidR="00B85B8F" w:rsidRPr="00BF1519" w:rsidRDefault="00B85B8F" w:rsidP="00C05AF6">
      <w:pPr>
        <w:numPr>
          <w:ilvl w:val="1"/>
          <w:numId w:val="807"/>
        </w:numPr>
        <w:spacing w:before="0" w:after="0" w:line="256" w:lineRule="auto"/>
        <w:contextualSpacing/>
        <w:rPr>
          <w:rFonts w:ascii="Trebuchet MS" w:hAnsi="Trebuchet MS"/>
        </w:rPr>
      </w:pPr>
      <w:r w:rsidRPr="00BF1519">
        <w:rPr>
          <w:rFonts w:ascii="Trebuchet MS" w:hAnsi="Trebuchet MS"/>
        </w:rPr>
        <w:t xml:space="preserve">punctul de vedere al </w:t>
      </w:r>
      <w:r w:rsidR="005A6A94">
        <w:rPr>
          <w:rFonts w:ascii="Trebuchet MS" w:hAnsi="Trebuchet MS"/>
          <w:bCs/>
        </w:rPr>
        <w:t>proiectanților , pe fiecare specialitate în parte;</w:t>
      </w:r>
    </w:p>
    <w:p w14:paraId="078CBCB8" w14:textId="4B9CFD8D" w:rsidR="00B85B8F" w:rsidRPr="00BF1519" w:rsidRDefault="005A6A94" w:rsidP="00C05AF6">
      <w:pPr>
        <w:numPr>
          <w:ilvl w:val="1"/>
          <w:numId w:val="807"/>
        </w:numPr>
        <w:spacing w:before="0" w:after="0" w:line="256" w:lineRule="auto"/>
        <w:contextualSpacing/>
        <w:rPr>
          <w:rFonts w:ascii="Trebuchet MS" w:hAnsi="Trebuchet MS"/>
        </w:rPr>
      </w:pPr>
      <w:r>
        <w:rPr>
          <w:rFonts w:ascii="Trebuchet MS" w:hAnsi="Trebuchet MS"/>
        </w:rPr>
        <w:t xml:space="preserve">punctul de vedere al </w:t>
      </w:r>
      <w:proofErr w:type="spellStart"/>
      <w:r>
        <w:rPr>
          <w:rFonts w:ascii="Trebuchet MS" w:hAnsi="Trebuchet MS"/>
        </w:rPr>
        <w:t>dirigi</w:t>
      </w:r>
      <w:r w:rsidR="00B85B8F" w:rsidRPr="00BF1519">
        <w:rPr>
          <w:rFonts w:ascii="Trebuchet MS" w:hAnsi="Trebuchet MS"/>
        </w:rPr>
        <w:t>ntului</w:t>
      </w:r>
      <w:proofErr w:type="spellEnd"/>
      <w:r w:rsidR="00B85B8F" w:rsidRPr="00BF1519">
        <w:rPr>
          <w:rFonts w:ascii="Trebuchet MS" w:hAnsi="Trebuchet MS"/>
        </w:rPr>
        <w:t xml:space="preserve"> de șantier; </w:t>
      </w:r>
    </w:p>
    <w:p w14:paraId="3D30A25B" w14:textId="77777777" w:rsidR="00B85B8F" w:rsidRPr="00BF1519" w:rsidRDefault="00B85B8F" w:rsidP="00C05AF6">
      <w:pPr>
        <w:numPr>
          <w:ilvl w:val="1"/>
          <w:numId w:val="807"/>
        </w:numPr>
        <w:spacing w:before="0" w:after="0" w:line="256" w:lineRule="auto"/>
        <w:contextualSpacing/>
        <w:rPr>
          <w:rFonts w:ascii="Trebuchet MS" w:hAnsi="Trebuchet MS"/>
        </w:rPr>
      </w:pPr>
      <w:r w:rsidRPr="00BF1519">
        <w:rPr>
          <w:rFonts w:ascii="Trebuchet MS" w:hAnsi="Trebuchet MS"/>
        </w:rPr>
        <w:t>procese-verbale de recepție;</w:t>
      </w:r>
    </w:p>
    <w:p w14:paraId="0DD149CA" w14:textId="77777777" w:rsidR="00B85B8F" w:rsidRPr="00BF1519" w:rsidRDefault="00B85B8F" w:rsidP="00C05AF6">
      <w:pPr>
        <w:numPr>
          <w:ilvl w:val="1"/>
          <w:numId w:val="807"/>
        </w:numPr>
        <w:spacing w:before="0" w:after="0" w:line="256" w:lineRule="auto"/>
        <w:contextualSpacing/>
        <w:rPr>
          <w:rFonts w:ascii="Trebuchet MS" w:hAnsi="Trebuchet MS"/>
        </w:rPr>
      </w:pPr>
      <w:r w:rsidRPr="00BF1519">
        <w:rPr>
          <w:rFonts w:ascii="Trebuchet MS" w:hAnsi="Trebuchet MS"/>
        </w:rPr>
        <w:t>cartea tehnică a construcției;</w:t>
      </w:r>
    </w:p>
    <w:p w14:paraId="31087DDC" w14:textId="77777777" w:rsidR="00B85B8F" w:rsidRPr="00BF1519" w:rsidRDefault="00B85B8F" w:rsidP="00C05AF6">
      <w:pPr>
        <w:numPr>
          <w:ilvl w:val="1"/>
          <w:numId w:val="807"/>
        </w:numPr>
        <w:spacing w:before="0" w:after="0" w:line="256" w:lineRule="auto"/>
        <w:contextualSpacing/>
        <w:rPr>
          <w:rFonts w:ascii="Trebuchet MS" w:hAnsi="Trebuchet MS"/>
        </w:rPr>
      </w:pPr>
      <w:r w:rsidRPr="00BF1519">
        <w:rPr>
          <w:rFonts w:ascii="Trebuchet MS" w:hAnsi="Trebuchet MS"/>
        </w:rPr>
        <w:t>manualul de utilizare și de mentenanță pe categorii de activități, de materiale, de elemente constructive și de echipament, în funcție de durata de garanție și viață precum și instrucțiunile de urmărire a comportării în timp;</w:t>
      </w:r>
    </w:p>
    <w:p w14:paraId="2DD13298" w14:textId="77777777" w:rsidR="00B85B8F" w:rsidRPr="00BF1519" w:rsidRDefault="00B85B8F" w:rsidP="00C05AF6">
      <w:pPr>
        <w:numPr>
          <w:ilvl w:val="1"/>
          <w:numId w:val="807"/>
        </w:numPr>
        <w:spacing w:before="0" w:after="0" w:line="256" w:lineRule="auto"/>
        <w:contextualSpacing/>
        <w:rPr>
          <w:rFonts w:ascii="Trebuchet MS" w:hAnsi="Trebuchet MS"/>
        </w:rPr>
      </w:pPr>
      <w:r w:rsidRPr="00BF1519">
        <w:rPr>
          <w:rFonts w:ascii="Trebuchet MS" w:hAnsi="Trebuchet MS"/>
        </w:rPr>
        <w:t>fișe de instruire operatori privind utilizarea și manipularea echipamentelor și instalațiilor</w:t>
      </w:r>
      <w:r w:rsidRPr="00BF1519">
        <w:rPr>
          <w:rFonts w:ascii="Trebuchet MS" w:hAnsi="Trebuchet MS"/>
          <w:bCs/>
        </w:rPr>
        <w:t>;</w:t>
      </w:r>
    </w:p>
    <w:p w14:paraId="4D8ECA9C" w14:textId="77777777" w:rsidR="00B85B8F" w:rsidRPr="00BF1519" w:rsidRDefault="00B85B8F" w:rsidP="00C05AF6">
      <w:pPr>
        <w:numPr>
          <w:ilvl w:val="1"/>
          <w:numId w:val="807"/>
        </w:numPr>
        <w:spacing w:before="0" w:after="0" w:line="256" w:lineRule="auto"/>
        <w:contextualSpacing/>
        <w:rPr>
          <w:rFonts w:ascii="Trebuchet MS" w:hAnsi="Trebuchet MS"/>
        </w:rPr>
      </w:pPr>
      <w:r w:rsidRPr="00BF1519">
        <w:rPr>
          <w:rFonts w:ascii="Trebuchet MS" w:hAnsi="Trebuchet MS"/>
        </w:rPr>
        <w:t xml:space="preserve">proiectul as </w:t>
      </w:r>
      <w:proofErr w:type="spellStart"/>
      <w:r w:rsidRPr="00BF1519">
        <w:rPr>
          <w:rFonts w:ascii="Trebuchet MS" w:hAnsi="Trebuchet MS"/>
        </w:rPr>
        <w:t>built</w:t>
      </w:r>
      <w:proofErr w:type="spellEnd"/>
      <w:r w:rsidRPr="00BF1519">
        <w:rPr>
          <w:rFonts w:ascii="Trebuchet MS" w:hAnsi="Trebuchet MS"/>
        </w:rPr>
        <w:t xml:space="preserve"> (real executat) – nivelul de detaliere </w:t>
      </w:r>
      <w:r w:rsidRPr="00BF1519">
        <w:rPr>
          <w:rFonts w:ascii="Trebuchet MS" w:hAnsi="Trebuchet MS"/>
          <w:bCs/>
        </w:rPr>
        <w:t>ș</w:t>
      </w:r>
      <w:r w:rsidRPr="00BF1519">
        <w:rPr>
          <w:rFonts w:ascii="Trebuchet MS" w:hAnsi="Trebuchet MS"/>
        </w:rPr>
        <w:t xml:space="preserve">i responsabilul cu întocmirea acestuia se stabilește prin contractul încheiat cu executantul lucrărilor de construire sau cu proiectantul, în cazul în care acesta din urmă este implicat în urmărirea execuției lucrărilor. </w:t>
      </w:r>
    </w:p>
    <w:p w14:paraId="79FF90E5" w14:textId="77777777" w:rsidR="00B85B8F" w:rsidRPr="00073E9E" w:rsidRDefault="00B85B8F" w:rsidP="00C05AF6">
      <w:pPr>
        <w:numPr>
          <w:ilvl w:val="0"/>
          <w:numId w:val="807"/>
        </w:numPr>
        <w:spacing w:before="0" w:after="0" w:line="256" w:lineRule="auto"/>
        <w:contextualSpacing/>
        <w:rPr>
          <w:rFonts w:ascii="Trebuchet MS" w:hAnsi="Trebuchet MS"/>
        </w:rPr>
      </w:pPr>
      <w:r w:rsidRPr="00BF1519">
        <w:rPr>
          <w:rFonts w:ascii="Trebuchet MS" w:hAnsi="Trebuchet MS"/>
        </w:rPr>
        <w:t xml:space="preserve">Recepția la terminarea lucrărilor se realizează numai împreună cu recepția la terminarea lucrărilor </w:t>
      </w:r>
      <w:r w:rsidRPr="00073E9E">
        <w:rPr>
          <w:rFonts w:ascii="Trebuchet MS" w:hAnsi="Trebuchet MS"/>
        </w:rPr>
        <w:t xml:space="preserve">branșamentelor la infrastructura </w:t>
      </w:r>
      <w:proofErr w:type="spellStart"/>
      <w:r w:rsidRPr="00073E9E">
        <w:rPr>
          <w:rFonts w:ascii="Trebuchet MS" w:hAnsi="Trebuchet MS"/>
        </w:rPr>
        <w:t>tehnico</w:t>
      </w:r>
      <w:proofErr w:type="spellEnd"/>
      <w:r w:rsidRPr="00073E9E">
        <w:rPr>
          <w:rFonts w:ascii="Trebuchet MS" w:hAnsi="Trebuchet MS"/>
        </w:rPr>
        <w:t>-edilitară aferente ansamblurilor de locuințe individuale și colective, construcțiilor de utilitate publică și a căilor de acces.</w:t>
      </w:r>
    </w:p>
    <w:p w14:paraId="5C66934E" w14:textId="77777777" w:rsidR="00B85B8F" w:rsidRPr="00DB6159" w:rsidRDefault="00B85B8F" w:rsidP="00C05AF6">
      <w:pPr>
        <w:numPr>
          <w:ilvl w:val="0"/>
          <w:numId w:val="807"/>
        </w:numPr>
        <w:spacing w:before="0" w:after="0" w:line="256" w:lineRule="auto"/>
        <w:contextualSpacing/>
        <w:rPr>
          <w:rFonts w:ascii="Trebuchet MS" w:hAnsi="Trebuchet MS"/>
        </w:rPr>
      </w:pPr>
      <w:r w:rsidRPr="00DB6159">
        <w:rPr>
          <w:rFonts w:ascii="Trebuchet MS" w:hAnsi="Trebuchet MS"/>
        </w:rPr>
        <w:t>Procedura de realizare a recepției la terminarea lucrărilor, în funcție de tipologia proiectelor investiționale în construcții este prevăzută în regulamentele de recepție a lucrărilor de execuție în construcții prevăzute în legi speciale.</w:t>
      </w:r>
    </w:p>
    <w:p w14:paraId="662E09C0" w14:textId="77777777" w:rsidR="00B85B8F" w:rsidRPr="00BF1519" w:rsidRDefault="00B85B8F" w:rsidP="00B85B8F">
      <w:pPr>
        <w:pStyle w:val="Art"/>
        <w:numPr>
          <w:ilvl w:val="0"/>
          <w:numId w:val="1"/>
        </w:numPr>
        <w:ind w:left="360" w:hanging="360"/>
      </w:pPr>
      <w:r w:rsidRPr="00BF1519">
        <w:t>Cartea tehnică a construcției – livrabil aferent stadiului 5</w:t>
      </w:r>
    </w:p>
    <w:p w14:paraId="0F38F29B" w14:textId="77777777" w:rsidR="00B85B8F" w:rsidRPr="00BF1519" w:rsidRDefault="00B85B8F" w:rsidP="00C05AF6">
      <w:pPr>
        <w:numPr>
          <w:ilvl w:val="0"/>
          <w:numId w:val="444"/>
        </w:numPr>
        <w:contextualSpacing/>
        <w:rPr>
          <w:rFonts w:ascii="Trebuchet MS" w:hAnsi="Trebuchet MS"/>
        </w:rPr>
      </w:pPr>
      <w:r w:rsidRPr="00BF1519">
        <w:rPr>
          <w:rFonts w:ascii="Trebuchet MS" w:hAnsi="Trebuchet MS"/>
        </w:rPr>
        <w:t xml:space="preserve">Cartea tehnică construcției </w:t>
      </w:r>
      <w:r w:rsidRPr="00BF1519">
        <w:rPr>
          <w:rFonts w:ascii="Trebuchet MS" w:hAnsi="Trebuchet MS"/>
          <w:bCs/>
        </w:rPr>
        <w:t xml:space="preserve">reprezintă </w:t>
      </w:r>
      <w:r w:rsidRPr="00BF1519">
        <w:rPr>
          <w:rFonts w:ascii="Trebuchet MS" w:hAnsi="Trebuchet MS"/>
        </w:rPr>
        <w:t>livrabilul finalizat la sfârșitul stadiului 5, odată cu recepția la terminarea lucrărilor.</w:t>
      </w:r>
    </w:p>
    <w:p w14:paraId="16BFCE59" w14:textId="77777777" w:rsidR="00B85B8F" w:rsidRPr="00BF1519" w:rsidRDefault="00B85B8F" w:rsidP="00C05AF6">
      <w:pPr>
        <w:numPr>
          <w:ilvl w:val="0"/>
          <w:numId w:val="444"/>
        </w:numPr>
        <w:contextualSpacing/>
        <w:rPr>
          <w:rFonts w:ascii="Trebuchet MS" w:hAnsi="Trebuchet MS"/>
        </w:rPr>
      </w:pPr>
      <w:r w:rsidRPr="00BF1519">
        <w:rPr>
          <w:rFonts w:ascii="Trebuchet MS" w:hAnsi="Trebuchet MS"/>
        </w:rPr>
        <w:t xml:space="preserve">Cartea tehnică a construcției se completează pe parcursul execuției de toți factorii implicați în realizarea lucrărilor, sub coordonarea dirigintelui de șantier. </w:t>
      </w:r>
    </w:p>
    <w:p w14:paraId="4F9D00FA" w14:textId="33DCCD44" w:rsidR="00B85B8F" w:rsidRPr="00BF1519" w:rsidRDefault="00811C86" w:rsidP="00C05AF6">
      <w:pPr>
        <w:numPr>
          <w:ilvl w:val="0"/>
          <w:numId w:val="444"/>
        </w:numPr>
        <w:contextualSpacing/>
        <w:rPr>
          <w:rFonts w:ascii="Trebuchet MS" w:hAnsi="Trebuchet MS"/>
        </w:rPr>
      </w:pPr>
      <w:r>
        <w:rPr>
          <w:rFonts w:ascii="Trebuchet MS" w:hAnsi="Trebuchet MS"/>
        </w:rPr>
        <w:t>Es</w:t>
      </w:r>
      <w:r w:rsidR="00B85B8F" w:rsidRPr="00BF1519">
        <w:rPr>
          <w:rFonts w:ascii="Trebuchet MS" w:hAnsi="Trebuchet MS"/>
        </w:rPr>
        <w:t>te obligatorie elaborarea și întocmirea cărții tehnice a construcției</w:t>
      </w:r>
      <w:r>
        <w:rPr>
          <w:rFonts w:ascii="Trebuchet MS" w:hAnsi="Trebuchet MS"/>
        </w:rPr>
        <w:t xml:space="preserve"> și</w:t>
      </w:r>
      <w:r w:rsidR="00B85B8F" w:rsidRPr="00BF1519">
        <w:rPr>
          <w:rFonts w:ascii="Trebuchet MS" w:hAnsi="Trebuchet MS"/>
        </w:rPr>
        <w:t xml:space="preserve"> în format electronic, care va fi în permanență conectat cu bazele de date care fundamentează și gestionează cadastrul, cartea funciară, Registrul Național al Construcțiilor, informații pe care părțile interesate și împuternicite le pot accesa oricând pe durata de existență a construcției.</w:t>
      </w:r>
    </w:p>
    <w:p w14:paraId="553B5873" w14:textId="77777777" w:rsidR="00B85B8F" w:rsidRPr="00BF1519" w:rsidRDefault="00B85B8F" w:rsidP="00B85B8F">
      <w:pPr>
        <w:pStyle w:val="Art"/>
        <w:numPr>
          <w:ilvl w:val="0"/>
          <w:numId w:val="1"/>
        </w:numPr>
        <w:ind w:left="360" w:hanging="360"/>
      </w:pPr>
      <w:r w:rsidRPr="00BF1519">
        <w:t>Conținutul cărții tehnice a construcției</w:t>
      </w:r>
    </w:p>
    <w:p w14:paraId="60BD279D" w14:textId="77777777" w:rsidR="00B85B8F" w:rsidRPr="00BF1519" w:rsidRDefault="00B85B8F" w:rsidP="00C05AF6">
      <w:pPr>
        <w:numPr>
          <w:ilvl w:val="0"/>
          <w:numId w:val="323"/>
        </w:numPr>
        <w:contextualSpacing/>
        <w:rPr>
          <w:rFonts w:ascii="Trebuchet MS" w:hAnsi="Trebuchet MS"/>
        </w:rPr>
      </w:pPr>
      <w:r w:rsidRPr="00BF1519">
        <w:rPr>
          <w:rFonts w:ascii="Trebuchet MS" w:hAnsi="Trebuchet MS"/>
        </w:rPr>
        <w:t>Cartea tehnică a construcției cuprinde documentația privind proiectarea, documentația privind execuția, documentația privind recepția și documentația privind urmărirea comportării în exploatare și intervenții în timp asupra construcției.</w:t>
      </w:r>
    </w:p>
    <w:p w14:paraId="53A5AB31" w14:textId="77777777" w:rsidR="00B85B8F" w:rsidRPr="00BF1519" w:rsidRDefault="00B85B8F" w:rsidP="00C05AF6">
      <w:pPr>
        <w:numPr>
          <w:ilvl w:val="0"/>
          <w:numId w:val="323"/>
        </w:numPr>
        <w:contextualSpacing/>
        <w:rPr>
          <w:rFonts w:ascii="Trebuchet MS" w:hAnsi="Trebuchet MS"/>
        </w:rPr>
      </w:pPr>
      <w:r w:rsidRPr="00BF1519">
        <w:rPr>
          <w:rFonts w:ascii="Trebuchet MS" w:hAnsi="Trebuchet MS"/>
        </w:rPr>
        <w:t>Cartea tehnică se întocmește prin grija dezvoltatorului, se predă beneficiarului construcției și cuprinde:</w:t>
      </w:r>
    </w:p>
    <w:p w14:paraId="15A56BFE" w14:textId="77777777" w:rsidR="00B85B8F" w:rsidRPr="00BF1519" w:rsidRDefault="00B85B8F" w:rsidP="00B85B8F">
      <w:pPr>
        <w:numPr>
          <w:ilvl w:val="0"/>
          <w:numId w:val="152"/>
        </w:numPr>
        <w:shd w:val="clear" w:color="auto" w:fill="FFFFFF"/>
        <w:contextualSpacing/>
        <w:rPr>
          <w:rFonts w:ascii="Trebuchet MS" w:hAnsi="Trebuchet MS"/>
        </w:rPr>
      </w:pPr>
      <w:r w:rsidRPr="00BF1519">
        <w:rPr>
          <w:rFonts w:ascii="Trebuchet MS" w:hAnsi="Trebuchet MS"/>
        </w:rPr>
        <w:t>documentația tehnică privind proiectarea actualizată la data recepției la terminarea lucrărilor și documentația privind execuția, la recepția la terminarea lucrărilor;</w:t>
      </w:r>
    </w:p>
    <w:p w14:paraId="062CA60D" w14:textId="77777777" w:rsidR="00B85B8F" w:rsidRPr="00BF1519" w:rsidRDefault="00B85B8F" w:rsidP="00B85B8F">
      <w:pPr>
        <w:numPr>
          <w:ilvl w:val="0"/>
          <w:numId w:val="152"/>
        </w:numPr>
        <w:shd w:val="clear" w:color="auto" w:fill="FFFFFF"/>
        <w:contextualSpacing/>
        <w:rPr>
          <w:rFonts w:ascii="Trebuchet MS" w:hAnsi="Trebuchet MS"/>
        </w:rPr>
      </w:pPr>
      <w:r w:rsidRPr="00BF1519">
        <w:rPr>
          <w:rFonts w:ascii="Trebuchet MS" w:hAnsi="Trebuchet MS"/>
        </w:rPr>
        <w:t>documentația tehnică privind recepția, precum și documentația privind urmărirea comportării în exploatare și intervenții asupra construcției, manualul de utilizare și caietul de sarcini pentru exploatare, la recepția finală a lucrărilor de construcții.</w:t>
      </w:r>
    </w:p>
    <w:p w14:paraId="79EAEBBA" w14:textId="77777777" w:rsidR="00B85B8F" w:rsidRPr="00BF1519" w:rsidRDefault="00B85B8F" w:rsidP="00C05AF6">
      <w:pPr>
        <w:numPr>
          <w:ilvl w:val="0"/>
          <w:numId w:val="323"/>
        </w:numPr>
        <w:contextualSpacing/>
        <w:rPr>
          <w:rFonts w:ascii="Trebuchet MS" w:hAnsi="Trebuchet MS"/>
        </w:rPr>
      </w:pPr>
      <w:r w:rsidRPr="00BF1519">
        <w:rPr>
          <w:rFonts w:ascii="Trebuchet MS" w:hAnsi="Trebuchet MS"/>
        </w:rPr>
        <w:t xml:space="preserve">Proprietarul construcției are obligația să păstreze și să completeze la zi documentațiile prevăzute la alin. (2). </w:t>
      </w:r>
    </w:p>
    <w:p w14:paraId="446248D0" w14:textId="77777777" w:rsidR="00B85B8F" w:rsidRPr="00BF1519" w:rsidRDefault="00B85B8F" w:rsidP="00C05AF6">
      <w:pPr>
        <w:numPr>
          <w:ilvl w:val="0"/>
          <w:numId w:val="323"/>
        </w:numPr>
        <w:contextualSpacing/>
        <w:rPr>
          <w:rFonts w:ascii="Trebuchet MS" w:hAnsi="Trebuchet MS"/>
        </w:rPr>
      </w:pPr>
      <w:r w:rsidRPr="00BF1519">
        <w:rPr>
          <w:rFonts w:ascii="Trebuchet MS" w:hAnsi="Trebuchet MS"/>
        </w:rPr>
        <w:t xml:space="preserve">Obligațiile prevăzute la alin. (3) în sarcina proprietarului construcției pot fi aduse la îndeplinire și de către alți beneficiari ai construcției, în condițiile stabilite prin contractul încheiat între aceștia. </w:t>
      </w:r>
    </w:p>
    <w:p w14:paraId="0990325A" w14:textId="77777777" w:rsidR="00B85B8F" w:rsidRPr="00BF1519" w:rsidRDefault="00B85B8F" w:rsidP="00C05AF6">
      <w:pPr>
        <w:numPr>
          <w:ilvl w:val="0"/>
          <w:numId w:val="323"/>
        </w:numPr>
        <w:contextualSpacing/>
        <w:rPr>
          <w:rFonts w:ascii="Trebuchet MS" w:hAnsi="Trebuchet MS"/>
        </w:rPr>
      </w:pPr>
      <w:r w:rsidRPr="00BF1519">
        <w:rPr>
          <w:rFonts w:ascii="Trebuchet MS" w:hAnsi="Trebuchet MS"/>
        </w:rPr>
        <w:t>În cazul asociației de proprietari, cartea tehnică a construcției se păstrează și se completează la zi de către administrator.</w:t>
      </w:r>
    </w:p>
    <w:p w14:paraId="7BE8518D" w14:textId="77777777" w:rsidR="00B85B8F" w:rsidRPr="00BF1519" w:rsidRDefault="00B85B8F" w:rsidP="00C05AF6">
      <w:pPr>
        <w:numPr>
          <w:ilvl w:val="0"/>
          <w:numId w:val="323"/>
        </w:numPr>
        <w:contextualSpacing/>
        <w:rPr>
          <w:rFonts w:ascii="Trebuchet MS" w:hAnsi="Trebuchet MS"/>
        </w:rPr>
      </w:pPr>
      <w:r w:rsidRPr="00BF1519">
        <w:rPr>
          <w:rFonts w:ascii="Trebuchet MS" w:hAnsi="Trebuchet MS"/>
        </w:rPr>
        <w:lastRenderedPageBreak/>
        <w:t>Prevederile din cartea tehnică a construcției referitoare la exploatare sunt obligatorii pentru beneficiar/beneficiari, administrator și utilizator.</w:t>
      </w:r>
    </w:p>
    <w:p w14:paraId="1A8D8A88" w14:textId="77777777" w:rsidR="00B85B8F" w:rsidRDefault="00B85B8F" w:rsidP="00C05AF6">
      <w:pPr>
        <w:numPr>
          <w:ilvl w:val="0"/>
          <w:numId w:val="323"/>
        </w:numPr>
        <w:contextualSpacing/>
        <w:rPr>
          <w:rFonts w:ascii="Trebuchet MS" w:hAnsi="Trebuchet MS"/>
        </w:rPr>
      </w:pPr>
      <w:r w:rsidRPr="00BF1519">
        <w:rPr>
          <w:rFonts w:ascii="Trebuchet MS" w:hAnsi="Trebuchet MS"/>
        </w:rPr>
        <w:t>La înstrăinarea construcției, cartea tehnică se predă noului proprietar, respectiv noului beneficiar.</w:t>
      </w:r>
    </w:p>
    <w:p w14:paraId="43084412" w14:textId="77777777" w:rsidR="00B85B8F" w:rsidRPr="00E52CEF" w:rsidRDefault="00B85B8F" w:rsidP="00C05AF6">
      <w:pPr>
        <w:numPr>
          <w:ilvl w:val="0"/>
          <w:numId w:val="323"/>
        </w:numPr>
        <w:contextualSpacing/>
        <w:rPr>
          <w:rFonts w:ascii="Trebuchet MS" w:hAnsi="Trebuchet MS"/>
        </w:rPr>
      </w:pPr>
      <w:r>
        <w:rPr>
          <w:rFonts w:ascii="Trebuchet MS" w:hAnsi="Trebuchet MS"/>
        </w:rPr>
        <w:t>Cartea tehnică în format digital se înregistrează în Registrul Național al Construcțiilor.</w:t>
      </w:r>
    </w:p>
    <w:p w14:paraId="2F283703" w14:textId="77777777" w:rsidR="00B85B8F" w:rsidRPr="00BF1519" w:rsidRDefault="00B85B8F" w:rsidP="00B85B8F">
      <w:pPr>
        <w:keepNext/>
        <w:keepLines/>
        <w:outlineLvl w:val="2"/>
        <w:rPr>
          <w:rFonts w:ascii="Trebuchet MS" w:hAnsi="Trebuchet MS" w:cstheme="minorHAnsi"/>
          <w:b/>
          <w:sz w:val="14"/>
          <w:szCs w:val="14"/>
        </w:rPr>
      </w:pPr>
    </w:p>
    <w:p w14:paraId="34D34B14" w14:textId="77777777" w:rsidR="00B85B8F" w:rsidRPr="00BF1519" w:rsidRDefault="00B85B8F" w:rsidP="00B85B8F">
      <w:pPr>
        <w:keepNext/>
        <w:keepLines/>
        <w:jc w:val="center"/>
        <w:outlineLvl w:val="2"/>
        <w:rPr>
          <w:rFonts w:ascii="Trebuchet MS" w:hAnsi="Trebuchet MS" w:cstheme="minorBidi"/>
          <w:b/>
        </w:rPr>
      </w:pPr>
      <w:bookmarkStart w:id="371" w:name="_Toc90979018"/>
      <w:bookmarkStart w:id="372" w:name="_Toc100069801"/>
      <w:r w:rsidRPr="00BF1519">
        <w:rPr>
          <w:rFonts w:ascii="Trebuchet MS" w:hAnsi="Trebuchet MS"/>
          <w:b/>
        </w:rPr>
        <w:t>Capitolul VII. Stadiul 6 – Predarea construcției</w:t>
      </w:r>
      <w:bookmarkEnd w:id="371"/>
      <w:bookmarkEnd w:id="372"/>
    </w:p>
    <w:p w14:paraId="28F401B4" w14:textId="77777777" w:rsidR="00B85B8F" w:rsidRPr="00BF1519" w:rsidRDefault="00B85B8F" w:rsidP="00B85B8F">
      <w:pPr>
        <w:pStyle w:val="Art"/>
        <w:numPr>
          <w:ilvl w:val="0"/>
          <w:numId w:val="1"/>
        </w:numPr>
        <w:spacing w:line="256" w:lineRule="auto"/>
        <w:ind w:left="360" w:hanging="360"/>
      </w:pPr>
      <w:r w:rsidRPr="00BF1519">
        <w:t xml:space="preserve">Dispoziții generale referitoare la stadiul 6 – predarea construcției </w:t>
      </w:r>
    </w:p>
    <w:p w14:paraId="33F21C26" w14:textId="77777777" w:rsidR="00B85B8F" w:rsidRPr="00BF1519" w:rsidRDefault="00B85B8F" w:rsidP="00C05AF6">
      <w:pPr>
        <w:numPr>
          <w:ilvl w:val="0"/>
          <w:numId w:val="808"/>
        </w:numPr>
        <w:spacing w:before="0" w:line="256" w:lineRule="auto"/>
        <w:contextualSpacing/>
        <w:rPr>
          <w:rFonts w:ascii="Trebuchet MS" w:hAnsi="Trebuchet MS"/>
        </w:rPr>
      </w:pPr>
      <w:r w:rsidRPr="00BF1519">
        <w:rPr>
          <w:rFonts w:ascii="Trebuchet MS" w:hAnsi="Trebuchet MS"/>
        </w:rPr>
        <w:t xml:space="preserve">Stadiul 6 începe imediat după efectuarea recepției la terminarea lucrărilor și se finalizează prin efectuarea recepției finale. </w:t>
      </w:r>
    </w:p>
    <w:p w14:paraId="6A2EBBC3" w14:textId="77777777" w:rsidR="00B85B8F" w:rsidRPr="00BF1519" w:rsidRDefault="00B85B8F" w:rsidP="00C05AF6">
      <w:pPr>
        <w:numPr>
          <w:ilvl w:val="0"/>
          <w:numId w:val="808"/>
        </w:numPr>
        <w:spacing w:before="0" w:after="0" w:line="256" w:lineRule="auto"/>
        <w:contextualSpacing/>
        <w:rPr>
          <w:rFonts w:ascii="Trebuchet MS" w:hAnsi="Trebuchet MS"/>
        </w:rPr>
      </w:pPr>
      <w:r w:rsidRPr="00BF1519">
        <w:rPr>
          <w:rFonts w:ascii="Trebuchet MS" w:hAnsi="Trebuchet MS"/>
        </w:rPr>
        <w:t xml:space="preserve">Scopul stadiul 6 este reprezentat de finalizarea contractului de execuție a construcției și expirarea perioadei de garanție, prin remedierea viciilor ascunse ivite, astfel încât construcția </w:t>
      </w:r>
      <w:r w:rsidRPr="00BF1519">
        <w:rPr>
          <w:rFonts w:ascii="Trebuchet MS" w:hAnsi="Trebuchet MS"/>
          <w:bCs/>
        </w:rPr>
        <w:t>să corespundă</w:t>
      </w:r>
      <w:r w:rsidRPr="00BF1519">
        <w:rPr>
          <w:rFonts w:ascii="Trebuchet MS" w:hAnsi="Trebuchet MS"/>
        </w:rPr>
        <w:t xml:space="preserve"> cerințelor de utilizare specifice </w:t>
      </w:r>
      <w:r w:rsidRPr="00BF1519">
        <w:rPr>
          <w:rFonts w:ascii="Trebuchet MS" w:hAnsi="Trebuchet MS"/>
          <w:bCs/>
        </w:rPr>
        <w:t>ș</w:t>
      </w:r>
      <w:r w:rsidRPr="00BF1519">
        <w:rPr>
          <w:rFonts w:ascii="Trebuchet MS" w:hAnsi="Trebuchet MS"/>
        </w:rPr>
        <w:t xml:space="preserve">i cu predarea </w:t>
      </w:r>
      <w:r w:rsidRPr="00BF1519">
        <w:rPr>
          <w:rFonts w:ascii="Trebuchet MS" w:hAnsi="Trebuchet MS"/>
          <w:bCs/>
        </w:rPr>
        <w:t>î</w:t>
      </w:r>
      <w:r w:rsidRPr="00BF1519">
        <w:rPr>
          <w:rFonts w:ascii="Trebuchet MS" w:hAnsi="Trebuchet MS"/>
        </w:rPr>
        <w:t xml:space="preserve">n exploatare, formală și completă, a construcției către beneficiar. </w:t>
      </w:r>
    </w:p>
    <w:p w14:paraId="1DE61F81" w14:textId="77777777" w:rsidR="00B85B8F" w:rsidRPr="00BF1519" w:rsidRDefault="00B85B8F" w:rsidP="00C05AF6">
      <w:pPr>
        <w:numPr>
          <w:ilvl w:val="0"/>
          <w:numId w:val="808"/>
        </w:numPr>
        <w:spacing w:before="0" w:after="0" w:line="256" w:lineRule="auto"/>
        <w:contextualSpacing/>
        <w:rPr>
          <w:rFonts w:ascii="Trebuchet MS" w:hAnsi="Trebuchet MS"/>
        </w:rPr>
      </w:pPr>
      <w:r w:rsidRPr="00BF1519">
        <w:rPr>
          <w:rFonts w:ascii="Trebuchet MS" w:hAnsi="Trebuchet MS"/>
        </w:rPr>
        <w:t xml:space="preserve">Antreprenorul în construcții are obligația remedierii viciilor ascunse ivite în perioada de garanție. </w:t>
      </w:r>
    </w:p>
    <w:p w14:paraId="20534E6A" w14:textId="77777777" w:rsidR="00B85B8F" w:rsidRPr="00BF1519" w:rsidRDefault="00B85B8F" w:rsidP="00C05AF6">
      <w:pPr>
        <w:numPr>
          <w:ilvl w:val="0"/>
          <w:numId w:val="808"/>
        </w:numPr>
        <w:spacing w:before="0" w:after="0" w:line="256" w:lineRule="auto"/>
        <w:contextualSpacing/>
        <w:rPr>
          <w:rFonts w:ascii="Trebuchet MS" w:hAnsi="Trebuchet MS"/>
        </w:rPr>
      </w:pPr>
      <w:r w:rsidRPr="00BF1519">
        <w:rPr>
          <w:rFonts w:ascii="Trebuchet MS" w:hAnsi="Trebuchet MS"/>
        </w:rPr>
        <w:t xml:space="preserve">În stadiul 6 începe utilizarea construcției. </w:t>
      </w:r>
    </w:p>
    <w:p w14:paraId="36F3F4FA" w14:textId="77777777" w:rsidR="00B85B8F" w:rsidRPr="00BF1519" w:rsidRDefault="00B85B8F" w:rsidP="00C05AF6">
      <w:pPr>
        <w:numPr>
          <w:ilvl w:val="0"/>
          <w:numId w:val="808"/>
        </w:numPr>
        <w:spacing w:before="0" w:after="0" w:line="256" w:lineRule="auto"/>
        <w:contextualSpacing/>
        <w:rPr>
          <w:rFonts w:ascii="Trebuchet MS" w:hAnsi="Trebuchet MS"/>
        </w:rPr>
      </w:pPr>
      <w:r w:rsidRPr="00BF1519">
        <w:rPr>
          <w:rFonts w:ascii="Trebuchet MS" w:hAnsi="Trebuchet MS"/>
        </w:rPr>
        <w:t>Exploatarea și întreținerea construcției potrivit prevederilor legale se asigură de către beneficiar și/sau utilizator.</w:t>
      </w:r>
    </w:p>
    <w:p w14:paraId="4809E4B3" w14:textId="77777777" w:rsidR="00B85B8F" w:rsidRPr="00073E9E" w:rsidRDefault="00B85B8F" w:rsidP="00C05AF6">
      <w:pPr>
        <w:numPr>
          <w:ilvl w:val="0"/>
          <w:numId w:val="808"/>
        </w:numPr>
        <w:spacing w:after="0" w:line="256" w:lineRule="auto"/>
        <w:contextualSpacing/>
        <w:rPr>
          <w:rFonts w:ascii="Trebuchet MS" w:hAnsi="Trebuchet MS"/>
        </w:rPr>
      </w:pPr>
      <w:r w:rsidRPr="00073E9E">
        <w:rPr>
          <w:rFonts w:ascii="Trebuchet MS" w:hAnsi="Trebuchet MS"/>
        </w:rPr>
        <w:t xml:space="preserve">Anumite activități din stadiul 6 se pot derula concomitent cu activități specifice stadiului 5. </w:t>
      </w:r>
    </w:p>
    <w:p w14:paraId="3E97849D" w14:textId="77777777" w:rsidR="00B85B8F" w:rsidRPr="00BF1519" w:rsidRDefault="00B85B8F" w:rsidP="00B85B8F">
      <w:pPr>
        <w:pStyle w:val="Art"/>
        <w:numPr>
          <w:ilvl w:val="0"/>
          <w:numId w:val="1"/>
        </w:numPr>
        <w:spacing w:line="256" w:lineRule="auto"/>
        <w:ind w:left="360" w:hanging="360"/>
      </w:pPr>
      <w:r w:rsidRPr="00BF1519">
        <w:t>Perioada de garanție a construcției</w:t>
      </w:r>
    </w:p>
    <w:p w14:paraId="55C74FDA" w14:textId="77777777" w:rsidR="00B85B8F" w:rsidRPr="00BF1519" w:rsidRDefault="00B85B8F" w:rsidP="00C05AF6">
      <w:pPr>
        <w:numPr>
          <w:ilvl w:val="0"/>
          <w:numId w:val="809"/>
        </w:numPr>
        <w:spacing w:before="0" w:line="256" w:lineRule="auto"/>
        <w:contextualSpacing/>
        <w:rPr>
          <w:rFonts w:ascii="Trebuchet MS" w:hAnsi="Trebuchet MS"/>
        </w:rPr>
      </w:pPr>
      <w:r w:rsidRPr="00BF1519">
        <w:rPr>
          <w:rFonts w:ascii="Trebuchet MS" w:hAnsi="Trebuchet MS"/>
        </w:rPr>
        <w:t>Perioada de garanție se prevede în contractele încheiate cu executanții, în funcție de clasele de consecință ale construcțiilor stabilite potrivit legii, și  are o durată minimă, după cum urmează:</w:t>
      </w:r>
    </w:p>
    <w:p w14:paraId="5A4F4FB6" w14:textId="77777777" w:rsidR="00B85B8F" w:rsidRPr="00BF1519" w:rsidRDefault="00B85B8F" w:rsidP="00C05AF6">
      <w:pPr>
        <w:numPr>
          <w:ilvl w:val="1"/>
          <w:numId w:val="809"/>
        </w:numPr>
        <w:spacing w:before="0" w:after="0" w:line="256" w:lineRule="auto"/>
        <w:contextualSpacing/>
        <w:rPr>
          <w:rFonts w:ascii="Trebuchet MS" w:hAnsi="Trebuchet MS"/>
        </w:rPr>
      </w:pPr>
      <w:r w:rsidRPr="00BF1519">
        <w:rPr>
          <w:rFonts w:ascii="Trebuchet MS" w:hAnsi="Trebuchet MS"/>
        </w:rPr>
        <w:t>5 ani pentru construcțiile încadrate în CC3 și CC4</w:t>
      </w:r>
      <w:r w:rsidRPr="00BF1519">
        <w:rPr>
          <w:rFonts w:ascii="Trebuchet MS" w:hAnsi="Trebuchet MS"/>
          <w:bCs/>
        </w:rPr>
        <w:t>;</w:t>
      </w:r>
      <w:r w:rsidRPr="00BF1519">
        <w:rPr>
          <w:rFonts w:ascii="Trebuchet MS" w:hAnsi="Trebuchet MS"/>
        </w:rPr>
        <w:t xml:space="preserve"> </w:t>
      </w:r>
    </w:p>
    <w:p w14:paraId="2FB1DA13" w14:textId="77777777" w:rsidR="00B85B8F" w:rsidRPr="00BF1519" w:rsidRDefault="00B85B8F" w:rsidP="00C05AF6">
      <w:pPr>
        <w:numPr>
          <w:ilvl w:val="1"/>
          <w:numId w:val="809"/>
        </w:numPr>
        <w:spacing w:before="0" w:after="0" w:line="256" w:lineRule="auto"/>
        <w:contextualSpacing/>
        <w:rPr>
          <w:rFonts w:ascii="Trebuchet MS" w:hAnsi="Trebuchet MS"/>
        </w:rPr>
      </w:pPr>
      <w:r w:rsidRPr="00BF1519">
        <w:rPr>
          <w:rFonts w:ascii="Trebuchet MS" w:hAnsi="Trebuchet MS"/>
        </w:rPr>
        <w:t>3 ani pentru construcțiile încadrate în CC2</w:t>
      </w:r>
      <w:r w:rsidRPr="00BF1519">
        <w:rPr>
          <w:rFonts w:ascii="Trebuchet MS" w:hAnsi="Trebuchet MS"/>
          <w:bCs/>
        </w:rPr>
        <w:t>;</w:t>
      </w:r>
      <w:r w:rsidRPr="00BF1519">
        <w:rPr>
          <w:rFonts w:ascii="Trebuchet MS" w:hAnsi="Trebuchet MS"/>
        </w:rPr>
        <w:t xml:space="preserve"> </w:t>
      </w:r>
    </w:p>
    <w:p w14:paraId="5507E664" w14:textId="77777777" w:rsidR="00B85B8F" w:rsidRPr="00BF1519" w:rsidRDefault="00B85B8F" w:rsidP="00C05AF6">
      <w:pPr>
        <w:numPr>
          <w:ilvl w:val="1"/>
          <w:numId w:val="809"/>
        </w:numPr>
        <w:spacing w:before="0" w:after="0" w:line="256" w:lineRule="auto"/>
        <w:contextualSpacing/>
        <w:rPr>
          <w:rFonts w:ascii="Trebuchet MS" w:hAnsi="Trebuchet MS"/>
        </w:rPr>
      </w:pPr>
      <w:r w:rsidRPr="00BF1519">
        <w:rPr>
          <w:rFonts w:ascii="Trebuchet MS" w:hAnsi="Trebuchet MS"/>
        </w:rPr>
        <w:t>1 an pentru construcțiile încadrate în CC1</w:t>
      </w:r>
      <w:r w:rsidRPr="00BF1519">
        <w:rPr>
          <w:rFonts w:ascii="Trebuchet MS" w:hAnsi="Trebuchet MS"/>
          <w:bCs/>
        </w:rPr>
        <w:t>;</w:t>
      </w:r>
      <w:r w:rsidRPr="00BF1519">
        <w:rPr>
          <w:rFonts w:ascii="Trebuchet MS" w:hAnsi="Trebuchet MS"/>
        </w:rPr>
        <w:t xml:space="preserve"> </w:t>
      </w:r>
    </w:p>
    <w:p w14:paraId="2B1E5BDA" w14:textId="77777777" w:rsidR="00B85B8F" w:rsidRPr="00073E9E" w:rsidRDefault="00B85B8F" w:rsidP="00C05AF6">
      <w:pPr>
        <w:numPr>
          <w:ilvl w:val="1"/>
          <w:numId w:val="809"/>
        </w:numPr>
        <w:spacing w:before="0" w:after="0" w:line="256" w:lineRule="auto"/>
        <w:contextualSpacing/>
        <w:rPr>
          <w:rFonts w:ascii="Trebuchet MS" w:hAnsi="Trebuchet MS"/>
        </w:rPr>
      </w:pPr>
      <w:r w:rsidRPr="00073E9E">
        <w:rPr>
          <w:rFonts w:ascii="Trebuchet MS" w:hAnsi="Trebuchet MS"/>
        </w:rPr>
        <w:t>2 ani pentru lucrările de plantare în conformitate cu prevederile contractuale legate de pierderi naturale cauzate de situațiile meteo și climaterice.</w:t>
      </w:r>
    </w:p>
    <w:p w14:paraId="46B685A6" w14:textId="77777777" w:rsidR="00B85B8F" w:rsidRPr="00073E9E" w:rsidRDefault="00B85B8F" w:rsidP="00C05AF6">
      <w:pPr>
        <w:numPr>
          <w:ilvl w:val="0"/>
          <w:numId w:val="809"/>
        </w:numPr>
        <w:spacing w:before="0" w:after="0" w:line="256" w:lineRule="auto"/>
        <w:contextualSpacing/>
        <w:rPr>
          <w:rFonts w:ascii="Trebuchet MS" w:hAnsi="Trebuchet MS"/>
        </w:rPr>
      </w:pPr>
      <w:r w:rsidRPr="00073E9E">
        <w:rPr>
          <w:rFonts w:ascii="Trebuchet MS" w:hAnsi="Trebuchet MS"/>
        </w:rPr>
        <w:t xml:space="preserve">În situația în care perioada de garanție nu este prevăzută în cadrul contractelor încheiate cu executanții, perioada de garanție este egală cu durata minimă stabilită conform alin. (1) în funcție de clasa de consecințe a construcției. </w:t>
      </w:r>
    </w:p>
    <w:p w14:paraId="633207C5" w14:textId="77777777" w:rsidR="00B85B8F" w:rsidRPr="00073E9E" w:rsidRDefault="00B85B8F" w:rsidP="00C05AF6">
      <w:pPr>
        <w:numPr>
          <w:ilvl w:val="0"/>
          <w:numId w:val="809"/>
        </w:numPr>
        <w:spacing w:before="0" w:after="0" w:line="256" w:lineRule="auto"/>
        <w:contextualSpacing/>
        <w:rPr>
          <w:rFonts w:ascii="Trebuchet MS" w:hAnsi="Trebuchet MS"/>
        </w:rPr>
      </w:pPr>
      <w:r w:rsidRPr="00073E9E">
        <w:rPr>
          <w:rFonts w:ascii="Trebuchet MS" w:hAnsi="Trebuchet MS"/>
        </w:rPr>
        <w:t>Perioada de garanție se prelungește cu perioada remedierii defectelor calitative constatate în această perioadă.</w:t>
      </w:r>
    </w:p>
    <w:p w14:paraId="116101F0" w14:textId="77777777" w:rsidR="00B85B8F" w:rsidRPr="00BF1519" w:rsidRDefault="00B85B8F" w:rsidP="00C05AF6">
      <w:pPr>
        <w:numPr>
          <w:ilvl w:val="0"/>
          <w:numId w:val="809"/>
        </w:numPr>
        <w:spacing w:before="0" w:after="0" w:line="256" w:lineRule="auto"/>
        <w:contextualSpacing/>
        <w:rPr>
          <w:rFonts w:ascii="Trebuchet MS" w:hAnsi="Trebuchet MS"/>
        </w:rPr>
      </w:pPr>
      <w:r w:rsidRPr="00BF1519">
        <w:rPr>
          <w:rFonts w:ascii="Trebuchet MS" w:hAnsi="Trebuchet MS"/>
        </w:rPr>
        <w:t>Perioada de garanție începe să curgă de la data semnării procesului verbal de recepție la terminarea lucrărilor.</w:t>
      </w:r>
    </w:p>
    <w:p w14:paraId="519400D8" w14:textId="77777777" w:rsidR="00B85B8F" w:rsidRPr="00BF1519" w:rsidRDefault="00B85B8F" w:rsidP="00C05AF6">
      <w:pPr>
        <w:numPr>
          <w:ilvl w:val="0"/>
          <w:numId w:val="809"/>
        </w:numPr>
        <w:spacing w:after="0" w:line="256" w:lineRule="auto"/>
        <w:contextualSpacing/>
        <w:rPr>
          <w:rFonts w:ascii="Trebuchet MS" w:hAnsi="Trebuchet MS"/>
        </w:rPr>
      </w:pPr>
      <w:r w:rsidRPr="00BF1519">
        <w:rPr>
          <w:rFonts w:ascii="Trebuchet MS" w:hAnsi="Trebuchet MS"/>
        </w:rPr>
        <w:t>Garanția pentru viciile de structură ale obiectivului de investiții se acorda pe întreaga durata de existenta a construcției.</w:t>
      </w:r>
    </w:p>
    <w:p w14:paraId="35F14233" w14:textId="77777777" w:rsidR="00B85B8F" w:rsidRPr="00BF1519" w:rsidRDefault="00B85B8F" w:rsidP="00B85B8F">
      <w:pPr>
        <w:pStyle w:val="Art"/>
        <w:numPr>
          <w:ilvl w:val="0"/>
          <w:numId w:val="1"/>
        </w:numPr>
        <w:spacing w:line="256" w:lineRule="auto"/>
        <w:ind w:left="360" w:hanging="360"/>
      </w:pPr>
      <w:r w:rsidRPr="00BF1519">
        <w:t>Evaluarea construcției la finalul perioadei de garanție</w:t>
      </w:r>
    </w:p>
    <w:p w14:paraId="03856F4E" w14:textId="77777777" w:rsidR="00B85B8F" w:rsidRPr="00BF1519" w:rsidRDefault="00B85B8F" w:rsidP="00C05AF6">
      <w:pPr>
        <w:numPr>
          <w:ilvl w:val="0"/>
          <w:numId w:val="810"/>
        </w:numPr>
        <w:spacing w:before="0" w:line="256" w:lineRule="auto"/>
        <w:contextualSpacing/>
        <w:rPr>
          <w:rFonts w:ascii="Trebuchet MS" w:hAnsi="Trebuchet MS"/>
        </w:rPr>
      </w:pPr>
      <w:r w:rsidRPr="00BF1519">
        <w:rPr>
          <w:rFonts w:ascii="Trebuchet MS" w:hAnsi="Trebuchet MS"/>
        </w:rPr>
        <w:t xml:space="preserve">Evaluarea la finalul perioadei de garanție este un proces etapizat, care se </w:t>
      </w:r>
      <w:r w:rsidRPr="00BF1519">
        <w:rPr>
          <w:rFonts w:ascii="Trebuchet MS" w:hAnsi="Trebuchet MS"/>
          <w:bCs/>
        </w:rPr>
        <w:t>î</w:t>
      </w:r>
      <w:r w:rsidRPr="00BF1519">
        <w:rPr>
          <w:rFonts w:ascii="Trebuchet MS" w:hAnsi="Trebuchet MS"/>
        </w:rPr>
        <w:t xml:space="preserve">n una sau în mai multe sesiuni, finalizându-se cu recepția finală. </w:t>
      </w:r>
    </w:p>
    <w:p w14:paraId="310BAF78" w14:textId="77777777" w:rsidR="00B85B8F" w:rsidRPr="00BF1519" w:rsidRDefault="00B85B8F" w:rsidP="00C05AF6">
      <w:pPr>
        <w:numPr>
          <w:ilvl w:val="0"/>
          <w:numId w:val="810"/>
        </w:numPr>
        <w:spacing w:before="0" w:after="0" w:line="256" w:lineRule="auto"/>
        <w:contextualSpacing/>
        <w:rPr>
          <w:rFonts w:ascii="Trebuchet MS" w:hAnsi="Trebuchet MS"/>
        </w:rPr>
      </w:pPr>
      <w:r w:rsidRPr="00BF1519">
        <w:rPr>
          <w:rFonts w:ascii="Trebuchet MS" w:hAnsi="Trebuchet MS"/>
        </w:rPr>
        <w:t xml:space="preserve">Procesul de evaluare se finalizează prin convocarea întrunirii comisiei de recepție </w:t>
      </w:r>
      <w:r w:rsidRPr="00BF1519">
        <w:rPr>
          <w:rFonts w:ascii="Trebuchet MS" w:hAnsi="Trebuchet MS"/>
          <w:bCs/>
        </w:rPr>
        <w:t>finală î</w:t>
      </w:r>
      <w:r w:rsidRPr="00BF1519">
        <w:rPr>
          <w:rFonts w:ascii="Trebuchet MS" w:hAnsi="Trebuchet MS"/>
        </w:rPr>
        <w:t xml:space="preserve">n conformitate cu condițiile legale. </w:t>
      </w:r>
    </w:p>
    <w:p w14:paraId="285767E9" w14:textId="77777777" w:rsidR="00B85B8F" w:rsidRPr="00BF1519" w:rsidRDefault="00B85B8F" w:rsidP="00C05AF6">
      <w:pPr>
        <w:numPr>
          <w:ilvl w:val="0"/>
          <w:numId w:val="810"/>
        </w:numPr>
        <w:spacing w:before="0" w:after="0" w:line="256" w:lineRule="auto"/>
        <w:contextualSpacing/>
        <w:rPr>
          <w:rFonts w:ascii="Trebuchet MS" w:hAnsi="Trebuchet MS"/>
        </w:rPr>
      </w:pPr>
      <w:r w:rsidRPr="00BF1519">
        <w:rPr>
          <w:rFonts w:ascii="Trebuchet MS" w:hAnsi="Trebuchet MS"/>
        </w:rPr>
        <w:t xml:space="preserve">Comisia poate decide încheierea perioadei de garanție </w:t>
      </w:r>
      <w:r w:rsidRPr="00BF1519">
        <w:rPr>
          <w:rFonts w:ascii="Trebuchet MS" w:hAnsi="Trebuchet MS"/>
          <w:bCs/>
        </w:rPr>
        <w:t>ș</w:t>
      </w:r>
      <w:r w:rsidRPr="00BF1519">
        <w:rPr>
          <w:rFonts w:ascii="Trebuchet MS" w:hAnsi="Trebuchet MS"/>
        </w:rPr>
        <w:t xml:space="preserve">i semnarea procesului verbal de recepție la finalizarea lucrărilor sau, </w:t>
      </w:r>
      <w:r w:rsidRPr="00BF1519">
        <w:rPr>
          <w:rFonts w:ascii="Trebuchet MS" w:hAnsi="Trebuchet MS"/>
          <w:bCs/>
        </w:rPr>
        <w:t>î</w:t>
      </w:r>
      <w:r w:rsidRPr="00BF1519">
        <w:rPr>
          <w:rFonts w:ascii="Trebuchet MS" w:hAnsi="Trebuchet MS"/>
        </w:rPr>
        <w:t xml:space="preserve">n cazul apariției unor defecte ce trebuie remediate </w:t>
      </w:r>
      <w:r w:rsidRPr="00BF1519">
        <w:rPr>
          <w:rFonts w:ascii="Trebuchet MS" w:hAnsi="Trebuchet MS"/>
          <w:bCs/>
        </w:rPr>
        <w:t>ș</w:t>
      </w:r>
      <w:r w:rsidRPr="00BF1519">
        <w:rPr>
          <w:rFonts w:ascii="Trebuchet MS" w:hAnsi="Trebuchet MS"/>
        </w:rPr>
        <w:t xml:space="preserve">i care nu sunt cauzate de o exploatare necorespunzătoare, prelungirea perioadei de </w:t>
      </w:r>
      <w:r w:rsidRPr="00BF1519">
        <w:rPr>
          <w:rFonts w:ascii="Trebuchet MS" w:hAnsi="Trebuchet MS"/>
          <w:bCs/>
        </w:rPr>
        <w:t>garanție până</w:t>
      </w:r>
      <w:r w:rsidRPr="00BF1519">
        <w:rPr>
          <w:rFonts w:ascii="Trebuchet MS" w:hAnsi="Trebuchet MS"/>
        </w:rPr>
        <w:t xml:space="preserve"> la remedierea defecțiunilor.</w:t>
      </w:r>
    </w:p>
    <w:p w14:paraId="3C3A1CE7" w14:textId="77777777" w:rsidR="00B85B8F" w:rsidRPr="00BF1519" w:rsidRDefault="00B85B8F" w:rsidP="00C05AF6">
      <w:pPr>
        <w:numPr>
          <w:ilvl w:val="0"/>
          <w:numId w:val="810"/>
        </w:numPr>
        <w:spacing w:after="0" w:line="256" w:lineRule="auto"/>
        <w:contextualSpacing/>
        <w:rPr>
          <w:rFonts w:ascii="Trebuchet MS" w:hAnsi="Trebuchet MS"/>
        </w:rPr>
      </w:pPr>
      <w:r w:rsidRPr="00BF1519">
        <w:rPr>
          <w:rFonts w:ascii="Trebuchet MS" w:hAnsi="Trebuchet MS"/>
        </w:rPr>
        <w:t xml:space="preserve">Beneficiarul construcției are obligația de organiza recepția finală în maximum 10 zile calculate de la </w:t>
      </w:r>
      <w:r w:rsidRPr="00BF1519">
        <w:rPr>
          <w:rFonts w:ascii="Trebuchet MS" w:hAnsi="Trebuchet MS"/>
          <w:bCs/>
        </w:rPr>
        <w:t xml:space="preserve">data </w:t>
      </w:r>
      <w:r w:rsidRPr="00BF1519">
        <w:rPr>
          <w:rFonts w:ascii="Trebuchet MS" w:hAnsi="Trebuchet MS"/>
        </w:rPr>
        <w:t>expirării perioadei de garanție.</w:t>
      </w:r>
    </w:p>
    <w:p w14:paraId="1C7399CB" w14:textId="77777777" w:rsidR="00B85B8F" w:rsidRPr="00BF1519" w:rsidRDefault="00B85B8F" w:rsidP="00B85B8F">
      <w:pPr>
        <w:pStyle w:val="Art"/>
        <w:numPr>
          <w:ilvl w:val="0"/>
          <w:numId w:val="1"/>
        </w:numPr>
        <w:spacing w:line="256" w:lineRule="auto"/>
        <w:ind w:left="360" w:hanging="360"/>
      </w:pPr>
      <w:r w:rsidRPr="00BF1519">
        <w:t>Mentenanța construcției</w:t>
      </w:r>
    </w:p>
    <w:p w14:paraId="19DFCC5A" w14:textId="77777777" w:rsidR="00B85B8F" w:rsidRPr="00BF1519" w:rsidRDefault="00B85B8F" w:rsidP="00C05AF6">
      <w:pPr>
        <w:numPr>
          <w:ilvl w:val="0"/>
          <w:numId w:val="811"/>
        </w:numPr>
        <w:spacing w:before="0" w:line="256" w:lineRule="auto"/>
        <w:contextualSpacing/>
        <w:rPr>
          <w:rFonts w:ascii="Trebuchet MS" w:hAnsi="Trebuchet MS"/>
        </w:rPr>
      </w:pPr>
      <w:r w:rsidRPr="00BF1519">
        <w:rPr>
          <w:rFonts w:ascii="Trebuchet MS" w:hAnsi="Trebuchet MS"/>
        </w:rPr>
        <w:t>Mentenanța este activitatea prin intermediul căreia se asigură menținerea funcționării obiectivului de investiții în parametri cât mai optimi de curățenie, întreținere curentă, revizii la termen, înlocuiri de elemente și componente la finalul duratei existență a acestora, reparații curente, remedieri și renovări locale.</w:t>
      </w:r>
    </w:p>
    <w:p w14:paraId="39AF56BD" w14:textId="77777777" w:rsidR="00B85B8F" w:rsidRPr="00BF1519" w:rsidRDefault="00B85B8F" w:rsidP="00C05AF6">
      <w:pPr>
        <w:numPr>
          <w:ilvl w:val="0"/>
          <w:numId w:val="811"/>
        </w:numPr>
        <w:spacing w:before="0" w:after="0" w:line="256" w:lineRule="auto"/>
        <w:contextualSpacing/>
        <w:rPr>
          <w:rFonts w:ascii="Trebuchet MS" w:hAnsi="Trebuchet MS"/>
        </w:rPr>
      </w:pPr>
      <w:r w:rsidRPr="00BF1519">
        <w:rPr>
          <w:rFonts w:ascii="Trebuchet MS" w:hAnsi="Trebuchet MS"/>
        </w:rPr>
        <w:lastRenderedPageBreak/>
        <w:t>Urmărirea pe parcursul exploatării este parte a procesului de mentenanță, semnalând defectele și avariile apărute și necesitatea efectuării operațiilor de reparare/reabilitare.</w:t>
      </w:r>
    </w:p>
    <w:p w14:paraId="169F536D" w14:textId="77777777" w:rsidR="00B85B8F" w:rsidRPr="00DB6159" w:rsidRDefault="00B85B8F" w:rsidP="00C05AF6">
      <w:pPr>
        <w:numPr>
          <w:ilvl w:val="0"/>
          <w:numId w:val="811"/>
        </w:numPr>
        <w:spacing w:before="0" w:after="0" w:line="256" w:lineRule="auto"/>
        <w:contextualSpacing/>
        <w:rPr>
          <w:rFonts w:ascii="Trebuchet MS" w:hAnsi="Trebuchet MS"/>
        </w:rPr>
      </w:pPr>
      <w:r w:rsidRPr="00BF1519">
        <w:rPr>
          <w:rFonts w:ascii="Trebuchet MS" w:hAnsi="Trebuchet MS"/>
        </w:rPr>
        <w:t xml:space="preserve">Activitatea de mentenanță presupune completarea documentației post-execuție cu intervențiile curente </w:t>
      </w:r>
      <w:r w:rsidRPr="00DB6159">
        <w:rPr>
          <w:rFonts w:ascii="Trebuchet MS" w:hAnsi="Trebuchet MS"/>
        </w:rPr>
        <w:t>asupra obiectivului de investiții.</w:t>
      </w:r>
    </w:p>
    <w:p w14:paraId="79502A00" w14:textId="77777777" w:rsidR="00B85B8F" w:rsidRPr="00BF1519" w:rsidRDefault="00B85B8F" w:rsidP="00B85B8F">
      <w:pPr>
        <w:keepNext/>
        <w:keepLines/>
        <w:jc w:val="center"/>
        <w:outlineLvl w:val="2"/>
        <w:rPr>
          <w:rFonts w:ascii="Trebuchet MS" w:hAnsi="Trebuchet MS" w:cstheme="minorHAnsi"/>
          <w:b/>
          <w:sz w:val="12"/>
          <w:szCs w:val="12"/>
        </w:rPr>
      </w:pPr>
    </w:p>
    <w:p w14:paraId="1368450D" w14:textId="459D8696" w:rsidR="00B85B8F" w:rsidRPr="00BF1519" w:rsidRDefault="00B85B8F" w:rsidP="00B85B8F">
      <w:pPr>
        <w:keepNext/>
        <w:keepLines/>
        <w:jc w:val="center"/>
        <w:outlineLvl w:val="2"/>
        <w:rPr>
          <w:rFonts w:ascii="Trebuchet MS" w:hAnsi="Trebuchet MS" w:cstheme="minorBidi"/>
          <w:b/>
        </w:rPr>
      </w:pPr>
      <w:bookmarkStart w:id="373" w:name="_Toc90979019"/>
      <w:bookmarkStart w:id="374" w:name="_Toc100069802"/>
      <w:r w:rsidRPr="00BF1519">
        <w:rPr>
          <w:rFonts w:ascii="Trebuchet MS" w:hAnsi="Trebuchet MS"/>
          <w:b/>
        </w:rPr>
        <w:t>Capitolul VIII. Stadiul 7 –</w:t>
      </w:r>
      <w:r w:rsidR="0070508B">
        <w:rPr>
          <w:rFonts w:ascii="Trebuchet MS" w:hAnsi="Trebuchet MS"/>
          <w:b/>
        </w:rPr>
        <w:t xml:space="preserve"> </w:t>
      </w:r>
      <w:r w:rsidRPr="00BF1519">
        <w:rPr>
          <w:rFonts w:ascii="Trebuchet MS" w:hAnsi="Trebuchet MS"/>
          <w:b/>
        </w:rPr>
        <w:t>Utilizarea construcției</w:t>
      </w:r>
      <w:bookmarkEnd w:id="373"/>
      <w:bookmarkEnd w:id="374"/>
    </w:p>
    <w:p w14:paraId="222DD1BA" w14:textId="77777777" w:rsidR="00B85B8F" w:rsidRPr="00BF1519" w:rsidRDefault="00B85B8F" w:rsidP="00B85B8F">
      <w:pPr>
        <w:pStyle w:val="Art"/>
        <w:numPr>
          <w:ilvl w:val="0"/>
          <w:numId w:val="1"/>
        </w:numPr>
        <w:spacing w:line="256" w:lineRule="auto"/>
        <w:ind w:left="360" w:hanging="360"/>
      </w:pPr>
      <w:r w:rsidRPr="00BF1519">
        <w:t>Dispoziții generale referitoare la stadiul 7 – utilizarea construcției</w:t>
      </w:r>
    </w:p>
    <w:p w14:paraId="52D3836B" w14:textId="77777777" w:rsidR="00B85B8F" w:rsidRPr="00BF1519" w:rsidRDefault="00B85B8F" w:rsidP="00C05AF6">
      <w:pPr>
        <w:numPr>
          <w:ilvl w:val="0"/>
          <w:numId w:val="812"/>
        </w:numPr>
        <w:spacing w:before="0" w:line="256" w:lineRule="auto"/>
        <w:contextualSpacing/>
        <w:rPr>
          <w:rFonts w:ascii="Trebuchet MS" w:hAnsi="Trebuchet MS"/>
        </w:rPr>
      </w:pPr>
      <w:r w:rsidRPr="00BF1519">
        <w:rPr>
          <w:rFonts w:ascii="Trebuchet MS" w:hAnsi="Trebuchet MS"/>
        </w:rPr>
        <w:t>Stadiul 7 începe de la momentul predării construcției către beneficiar/utilizator, după caz și se finalizează la încetarea duratei de existență a construcției.</w:t>
      </w:r>
    </w:p>
    <w:p w14:paraId="17657837" w14:textId="77777777" w:rsidR="00B85B8F" w:rsidRPr="00BF1519" w:rsidRDefault="00B85B8F" w:rsidP="00C05AF6">
      <w:pPr>
        <w:numPr>
          <w:ilvl w:val="0"/>
          <w:numId w:val="812"/>
        </w:numPr>
        <w:spacing w:before="0" w:after="0" w:line="256" w:lineRule="auto"/>
        <w:contextualSpacing/>
        <w:rPr>
          <w:rFonts w:ascii="Trebuchet MS" w:hAnsi="Trebuchet MS"/>
        </w:rPr>
      </w:pPr>
      <w:r w:rsidRPr="00BF1519">
        <w:rPr>
          <w:rFonts w:ascii="Trebuchet MS" w:hAnsi="Trebuchet MS"/>
        </w:rPr>
        <w:t xml:space="preserve">Scopul stadiului 7 constă în asigurarea unei </w:t>
      </w:r>
      <w:r w:rsidRPr="00BF1519">
        <w:rPr>
          <w:rFonts w:ascii="Trebuchet MS" w:hAnsi="Trebuchet MS"/>
          <w:bCs/>
        </w:rPr>
        <w:t>bune</w:t>
      </w:r>
      <w:r w:rsidRPr="00BF1519">
        <w:rPr>
          <w:rFonts w:ascii="Trebuchet MS" w:hAnsi="Trebuchet MS"/>
        </w:rPr>
        <w:t xml:space="preserve"> funcționări a obiectivului de investiții conform scopului pentru care a fost realizat și menținerea obiectivului de investiții la cel mai înalt nivel de performanță prin desfășurarea la timp a acțiunilor de reparații curente </w:t>
      </w:r>
      <w:r w:rsidRPr="00BF1519">
        <w:rPr>
          <w:rFonts w:ascii="Trebuchet MS" w:hAnsi="Trebuchet MS"/>
          <w:bCs/>
        </w:rPr>
        <w:t>ș</w:t>
      </w:r>
      <w:r w:rsidRPr="00BF1519">
        <w:rPr>
          <w:rFonts w:ascii="Trebuchet MS" w:hAnsi="Trebuchet MS"/>
        </w:rPr>
        <w:t>i întreținere.</w:t>
      </w:r>
    </w:p>
    <w:p w14:paraId="2AC18F61" w14:textId="77777777" w:rsidR="00B85B8F" w:rsidRPr="00BF1519" w:rsidRDefault="00B85B8F" w:rsidP="00B85B8F">
      <w:pPr>
        <w:pStyle w:val="Art"/>
        <w:numPr>
          <w:ilvl w:val="0"/>
          <w:numId w:val="1"/>
        </w:numPr>
        <w:spacing w:line="256" w:lineRule="auto"/>
        <w:ind w:left="360" w:hanging="360"/>
      </w:pPr>
      <w:r w:rsidRPr="00BF1519">
        <w:t>Administrarea și gestionarea construcției</w:t>
      </w:r>
    </w:p>
    <w:p w14:paraId="5EA634F5" w14:textId="77777777" w:rsidR="00B85B8F" w:rsidRPr="00BF1519" w:rsidRDefault="00B85B8F" w:rsidP="00C05AF6">
      <w:pPr>
        <w:numPr>
          <w:ilvl w:val="0"/>
          <w:numId w:val="813"/>
        </w:numPr>
        <w:spacing w:before="0" w:line="256" w:lineRule="auto"/>
        <w:contextualSpacing/>
        <w:rPr>
          <w:rFonts w:ascii="Trebuchet MS" w:hAnsi="Trebuchet MS"/>
        </w:rPr>
      </w:pPr>
      <w:r w:rsidRPr="00BF1519">
        <w:rPr>
          <w:rFonts w:ascii="Trebuchet MS" w:hAnsi="Trebuchet MS"/>
        </w:rPr>
        <w:t xml:space="preserve">Stadiul 7 presupune derularea următoarelor activități de administrare și gestionare </w:t>
      </w:r>
      <w:r w:rsidRPr="00BF1519">
        <w:rPr>
          <w:rFonts w:ascii="Trebuchet MS" w:hAnsi="Trebuchet MS"/>
          <w:bCs/>
        </w:rPr>
        <w:t xml:space="preserve">a </w:t>
      </w:r>
      <w:r w:rsidRPr="00BF1519">
        <w:rPr>
          <w:rFonts w:ascii="Trebuchet MS" w:hAnsi="Trebuchet MS"/>
        </w:rPr>
        <w:t>construcției:</w:t>
      </w:r>
    </w:p>
    <w:p w14:paraId="294A881A" w14:textId="77777777" w:rsidR="00B85B8F" w:rsidRPr="00BF1519" w:rsidRDefault="00B85B8F" w:rsidP="00C05AF6">
      <w:pPr>
        <w:numPr>
          <w:ilvl w:val="1"/>
          <w:numId w:val="813"/>
        </w:numPr>
        <w:spacing w:before="0" w:after="0" w:line="256" w:lineRule="auto"/>
        <w:contextualSpacing/>
        <w:rPr>
          <w:rFonts w:ascii="Trebuchet MS" w:hAnsi="Trebuchet MS"/>
        </w:rPr>
      </w:pPr>
      <w:r w:rsidRPr="00BF1519">
        <w:rPr>
          <w:rFonts w:ascii="Trebuchet MS" w:hAnsi="Trebuchet MS"/>
        </w:rPr>
        <w:t>activități de administrare a funcționării și utilizării construcției;</w:t>
      </w:r>
    </w:p>
    <w:p w14:paraId="2B5412E8" w14:textId="77777777" w:rsidR="00B85B8F" w:rsidRPr="00BF1519" w:rsidRDefault="00B85B8F" w:rsidP="00C05AF6">
      <w:pPr>
        <w:numPr>
          <w:ilvl w:val="1"/>
          <w:numId w:val="813"/>
        </w:numPr>
        <w:spacing w:before="0" w:after="0" w:line="256" w:lineRule="auto"/>
        <w:contextualSpacing/>
        <w:rPr>
          <w:rFonts w:ascii="Trebuchet MS" w:hAnsi="Trebuchet MS"/>
        </w:rPr>
      </w:pPr>
      <w:r w:rsidRPr="00BF1519">
        <w:rPr>
          <w:rFonts w:ascii="Trebuchet MS" w:hAnsi="Trebuchet MS"/>
        </w:rPr>
        <w:t xml:space="preserve">activități de mentenanță prin efectuarea lucrărilor de reparații curente, întreținere sau înlocuire echipamente; </w:t>
      </w:r>
    </w:p>
    <w:p w14:paraId="5366105E" w14:textId="77777777" w:rsidR="00B85B8F" w:rsidRPr="00BF1519" w:rsidRDefault="00B85B8F" w:rsidP="00C05AF6">
      <w:pPr>
        <w:numPr>
          <w:ilvl w:val="1"/>
          <w:numId w:val="813"/>
        </w:numPr>
        <w:spacing w:before="0" w:after="0" w:line="256" w:lineRule="auto"/>
        <w:contextualSpacing/>
        <w:rPr>
          <w:rFonts w:ascii="Trebuchet MS" w:hAnsi="Trebuchet MS"/>
        </w:rPr>
      </w:pPr>
      <w:r w:rsidRPr="00BF1519">
        <w:rPr>
          <w:rFonts w:ascii="Trebuchet MS" w:hAnsi="Trebuchet MS"/>
        </w:rPr>
        <w:t>activități de gestionare a activelor.</w:t>
      </w:r>
    </w:p>
    <w:p w14:paraId="0D8EC7EF" w14:textId="77777777" w:rsidR="00B85B8F" w:rsidRPr="00BF1519" w:rsidRDefault="00B85B8F" w:rsidP="00C05AF6">
      <w:pPr>
        <w:numPr>
          <w:ilvl w:val="0"/>
          <w:numId w:val="813"/>
        </w:numPr>
        <w:spacing w:after="0" w:line="256" w:lineRule="auto"/>
        <w:contextualSpacing/>
        <w:rPr>
          <w:rFonts w:ascii="Trebuchet MS" w:hAnsi="Trebuchet MS"/>
        </w:rPr>
      </w:pPr>
      <w:r w:rsidRPr="00BF1519">
        <w:rPr>
          <w:rFonts w:ascii="Trebuchet MS" w:hAnsi="Trebuchet MS"/>
        </w:rPr>
        <w:t>Activitățile de administrare și de mentenanță pot fi preluate de beneficiar sau de către utilizatori și pot fi realizate personal sau prin intermediul unor prestatori de servicii.</w:t>
      </w:r>
    </w:p>
    <w:p w14:paraId="3998D0E0" w14:textId="77777777" w:rsidR="00B85B8F" w:rsidRPr="00BF1519" w:rsidRDefault="00B85B8F" w:rsidP="00B85B8F">
      <w:pPr>
        <w:pStyle w:val="Art"/>
        <w:numPr>
          <w:ilvl w:val="0"/>
          <w:numId w:val="1"/>
        </w:numPr>
        <w:spacing w:line="256" w:lineRule="auto"/>
        <w:ind w:left="360" w:hanging="360"/>
      </w:pPr>
      <w:r w:rsidRPr="00BF1519">
        <w:t xml:space="preserve">Evaluarea la finalul ciclului de viață a proiectului investițional/ duratei de existență a construcției </w:t>
      </w:r>
    </w:p>
    <w:p w14:paraId="3691EBEE" w14:textId="77777777" w:rsidR="00B85B8F" w:rsidRPr="00BF1519" w:rsidRDefault="00B85B8F" w:rsidP="00C05AF6">
      <w:pPr>
        <w:numPr>
          <w:ilvl w:val="0"/>
          <w:numId w:val="814"/>
        </w:numPr>
        <w:spacing w:before="0" w:line="256" w:lineRule="auto"/>
        <w:contextualSpacing/>
        <w:rPr>
          <w:rFonts w:ascii="Trebuchet MS" w:hAnsi="Trebuchet MS"/>
        </w:rPr>
      </w:pPr>
      <w:r w:rsidRPr="00BF1519">
        <w:rPr>
          <w:rFonts w:ascii="Trebuchet MS" w:hAnsi="Trebuchet MS"/>
        </w:rPr>
        <w:t xml:space="preserve">Evaluarea la finalul ciclului de viață a proiectului investițional în construcții/ duratei de existență a construcției este un proces complex, realizat pe baze multicriteriale, presupunând analiza obiectivului de investiții prin prisma: </w:t>
      </w:r>
    </w:p>
    <w:p w14:paraId="1714D90A" w14:textId="77777777" w:rsidR="00B85B8F" w:rsidRPr="00BF1519" w:rsidRDefault="00B85B8F" w:rsidP="00C05AF6">
      <w:pPr>
        <w:numPr>
          <w:ilvl w:val="1"/>
          <w:numId w:val="813"/>
        </w:numPr>
        <w:spacing w:before="0" w:after="0" w:line="256" w:lineRule="auto"/>
        <w:contextualSpacing/>
        <w:rPr>
          <w:rFonts w:ascii="Trebuchet MS" w:hAnsi="Trebuchet MS"/>
        </w:rPr>
      </w:pPr>
      <w:r w:rsidRPr="00BF1519">
        <w:rPr>
          <w:rFonts w:ascii="Trebuchet MS" w:hAnsi="Trebuchet MS"/>
        </w:rPr>
        <w:t>stării fizice generale;</w:t>
      </w:r>
    </w:p>
    <w:p w14:paraId="15D7045D" w14:textId="77777777" w:rsidR="00B85B8F" w:rsidRPr="00BF1519" w:rsidRDefault="00B85B8F" w:rsidP="00C05AF6">
      <w:pPr>
        <w:numPr>
          <w:ilvl w:val="1"/>
          <w:numId w:val="813"/>
        </w:numPr>
        <w:spacing w:before="0" w:after="0" w:line="256" w:lineRule="auto"/>
        <w:contextualSpacing/>
        <w:rPr>
          <w:rFonts w:ascii="Trebuchet MS" w:hAnsi="Trebuchet MS"/>
        </w:rPr>
      </w:pPr>
      <w:r w:rsidRPr="00BF1519">
        <w:rPr>
          <w:rFonts w:ascii="Trebuchet MS" w:hAnsi="Trebuchet MS"/>
        </w:rPr>
        <w:t xml:space="preserve">rezistenței </w:t>
      </w:r>
      <w:r w:rsidRPr="00BF1519">
        <w:rPr>
          <w:rFonts w:ascii="Trebuchet MS" w:hAnsi="Trebuchet MS"/>
          <w:bCs/>
        </w:rPr>
        <w:t>ș</w:t>
      </w:r>
      <w:r w:rsidRPr="00BF1519">
        <w:rPr>
          <w:rFonts w:ascii="Trebuchet MS" w:hAnsi="Trebuchet MS"/>
        </w:rPr>
        <w:t>i stabilității structurale;</w:t>
      </w:r>
    </w:p>
    <w:p w14:paraId="74CF324F" w14:textId="77777777" w:rsidR="00B85B8F" w:rsidRPr="00BF1519" w:rsidRDefault="00B85B8F" w:rsidP="00C05AF6">
      <w:pPr>
        <w:numPr>
          <w:ilvl w:val="1"/>
          <w:numId w:val="813"/>
        </w:numPr>
        <w:spacing w:before="0" w:after="0" w:line="256" w:lineRule="auto"/>
        <w:contextualSpacing/>
        <w:rPr>
          <w:rFonts w:ascii="Trebuchet MS" w:hAnsi="Trebuchet MS"/>
        </w:rPr>
      </w:pPr>
      <w:r w:rsidRPr="00BF1519">
        <w:rPr>
          <w:rFonts w:ascii="Trebuchet MS" w:hAnsi="Trebuchet MS"/>
        </w:rPr>
        <w:t xml:space="preserve">stării instalațiilor </w:t>
      </w:r>
      <w:r w:rsidRPr="00BF1519">
        <w:rPr>
          <w:rFonts w:ascii="Trebuchet MS" w:hAnsi="Trebuchet MS"/>
          <w:bCs/>
        </w:rPr>
        <w:t>ș</w:t>
      </w:r>
      <w:r w:rsidRPr="00BF1519">
        <w:rPr>
          <w:rFonts w:ascii="Trebuchet MS" w:hAnsi="Trebuchet MS"/>
        </w:rPr>
        <w:t>i a echipamentelor;</w:t>
      </w:r>
    </w:p>
    <w:p w14:paraId="4BC9E853" w14:textId="77777777" w:rsidR="00B85B8F" w:rsidRPr="00BF1519" w:rsidRDefault="00B85B8F" w:rsidP="00C05AF6">
      <w:pPr>
        <w:numPr>
          <w:ilvl w:val="1"/>
          <w:numId w:val="813"/>
        </w:numPr>
        <w:spacing w:before="0" w:after="0" w:line="256" w:lineRule="auto"/>
        <w:contextualSpacing/>
        <w:rPr>
          <w:rFonts w:ascii="Trebuchet MS" w:hAnsi="Trebuchet MS"/>
        </w:rPr>
      </w:pPr>
      <w:r w:rsidRPr="00BF1519">
        <w:rPr>
          <w:rFonts w:ascii="Trebuchet MS" w:hAnsi="Trebuchet MS"/>
        </w:rPr>
        <w:t>persistenței cerinței deservite;</w:t>
      </w:r>
    </w:p>
    <w:p w14:paraId="1BE29A16" w14:textId="77777777" w:rsidR="00B85B8F" w:rsidRPr="00BF1519" w:rsidRDefault="00B85B8F" w:rsidP="00C05AF6">
      <w:pPr>
        <w:numPr>
          <w:ilvl w:val="1"/>
          <w:numId w:val="813"/>
        </w:numPr>
        <w:spacing w:before="0" w:after="0" w:line="256" w:lineRule="auto"/>
        <w:contextualSpacing/>
        <w:rPr>
          <w:rFonts w:ascii="Trebuchet MS" w:hAnsi="Trebuchet MS"/>
        </w:rPr>
      </w:pPr>
      <w:r w:rsidRPr="00BF1519">
        <w:rPr>
          <w:rFonts w:ascii="Trebuchet MS" w:hAnsi="Trebuchet MS"/>
        </w:rPr>
        <w:t>capacității de a satisface cerințele existente;</w:t>
      </w:r>
    </w:p>
    <w:p w14:paraId="5F3E00FA" w14:textId="77777777" w:rsidR="00B85B8F" w:rsidRPr="00BF1519" w:rsidRDefault="00B85B8F" w:rsidP="00C05AF6">
      <w:pPr>
        <w:numPr>
          <w:ilvl w:val="1"/>
          <w:numId w:val="813"/>
        </w:numPr>
        <w:spacing w:before="0" w:after="0" w:line="256" w:lineRule="auto"/>
        <w:contextualSpacing/>
        <w:rPr>
          <w:rFonts w:ascii="Trebuchet MS" w:hAnsi="Trebuchet MS"/>
        </w:rPr>
      </w:pPr>
      <w:r w:rsidRPr="00BF1519">
        <w:rPr>
          <w:rFonts w:ascii="Trebuchet MS" w:hAnsi="Trebuchet MS"/>
        </w:rPr>
        <w:t xml:space="preserve">contextul urbanistic, </w:t>
      </w:r>
      <w:proofErr w:type="spellStart"/>
      <w:r w:rsidRPr="00BF1519">
        <w:rPr>
          <w:rFonts w:ascii="Trebuchet MS" w:hAnsi="Trebuchet MS"/>
        </w:rPr>
        <w:t>socio</w:t>
      </w:r>
      <w:proofErr w:type="spellEnd"/>
      <w:r w:rsidRPr="00BF1519">
        <w:rPr>
          <w:rFonts w:ascii="Trebuchet MS" w:hAnsi="Trebuchet MS"/>
        </w:rPr>
        <w:t>-economic, ecologic, cultural actual la care se raportează;</w:t>
      </w:r>
    </w:p>
    <w:p w14:paraId="68B85F7E" w14:textId="77777777" w:rsidR="00B85B8F" w:rsidRPr="00BF1519" w:rsidRDefault="00B85B8F" w:rsidP="00C05AF6">
      <w:pPr>
        <w:numPr>
          <w:ilvl w:val="1"/>
          <w:numId w:val="813"/>
        </w:numPr>
        <w:spacing w:before="0" w:after="0" w:line="256" w:lineRule="auto"/>
        <w:contextualSpacing/>
        <w:rPr>
          <w:rFonts w:ascii="Trebuchet MS" w:hAnsi="Trebuchet MS"/>
        </w:rPr>
      </w:pPr>
      <w:r w:rsidRPr="00BF1519">
        <w:rPr>
          <w:rFonts w:ascii="Trebuchet MS" w:hAnsi="Trebuchet MS"/>
        </w:rPr>
        <w:t>nevoile proprietarului/ utilizatorului;</w:t>
      </w:r>
    </w:p>
    <w:p w14:paraId="04345B77" w14:textId="77777777" w:rsidR="00B85B8F" w:rsidRPr="00BF1519" w:rsidRDefault="00B85B8F" w:rsidP="00C05AF6">
      <w:pPr>
        <w:numPr>
          <w:ilvl w:val="0"/>
          <w:numId w:val="814"/>
        </w:numPr>
        <w:spacing w:before="0" w:after="0" w:line="256" w:lineRule="auto"/>
        <w:contextualSpacing/>
        <w:rPr>
          <w:rFonts w:ascii="Trebuchet MS" w:hAnsi="Trebuchet MS"/>
        </w:rPr>
      </w:pPr>
      <w:r w:rsidRPr="00BF1519">
        <w:rPr>
          <w:rFonts w:ascii="Trebuchet MS" w:hAnsi="Trebuchet MS"/>
        </w:rPr>
        <w:t>Criteriilor prevăzute la alin. (1) li se adaugă compararea parametrilor operaționali fixați în stadiile de proiectare cu cei reali determinați în Stadiul 7 și evaluarea elementelor de cost.</w:t>
      </w:r>
    </w:p>
    <w:p w14:paraId="67A58CEA" w14:textId="77777777" w:rsidR="00B85B8F" w:rsidRPr="00BF1519" w:rsidRDefault="00B85B8F" w:rsidP="00C05AF6">
      <w:pPr>
        <w:numPr>
          <w:ilvl w:val="0"/>
          <w:numId w:val="814"/>
        </w:numPr>
        <w:spacing w:before="0" w:after="0" w:line="256" w:lineRule="auto"/>
        <w:contextualSpacing/>
        <w:rPr>
          <w:rFonts w:ascii="Trebuchet MS" w:hAnsi="Trebuchet MS"/>
        </w:rPr>
      </w:pPr>
      <w:r w:rsidRPr="00BF1519">
        <w:rPr>
          <w:rFonts w:ascii="Trebuchet MS" w:hAnsi="Trebuchet MS"/>
        </w:rPr>
        <w:t xml:space="preserve">În funcție de scopul evaluării și de beneficiarul acestei evaluări, respectiv dezvoltatorul care a inițiat, a implementat și exploatat obiectivul de </w:t>
      </w:r>
      <w:proofErr w:type="spellStart"/>
      <w:r w:rsidRPr="00BF1519">
        <w:rPr>
          <w:rFonts w:ascii="Trebuchet MS" w:hAnsi="Trebuchet MS"/>
        </w:rPr>
        <w:t>invesții</w:t>
      </w:r>
      <w:proofErr w:type="spellEnd"/>
      <w:r w:rsidRPr="00BF1519">
        <w:rPr>
          <w:rFonts w:ascii="Trebuchet MS" w:hAnsi="Trebuchet MS"/>
        </w:rPr>
        <w:t xml:space="preserve"> pe toată durata sa de existență sau beneficiarul care a preluat-o în stadiul 6, evaluarea costurilor se face pentru:</w:t>
      </w:r>
    </w:p>
    <w:p w14:paraId="551BDF0C" w14:textId="77777777" w:rsidR="00B85B8F" w:rsidRPr="00E52CEF" w:rsidRDefault="00B85B8F" w:rsidP="00C05AF6">
      <w:pPr>
        <w:numPr>
          <w:ilvl w:val="0"/>
          <w:numId w:val="815"/>
        </w:numPr>
        <w:spacing w:before="0" w:after="0" w:line="256" w:lineRule="auto"/>
        <w:contextualSpacing/>
        <w:rPr>
          <w:rFonts w:ascii="Trebuchet MS" w:hAnsi="Trebuchet MS"/>
        </w:rPr>
      </w:pPr>
      <w:r w:rsidRPr="00E52CEF">
        <w:rPr>
          <w:rFonts w:ascii="Trebuchet MS" w:hAnsi="Trebuchet MS"/>
        </w:rPr>
        <w:t xml:space="preserve">costurile de exploatare </w:t>
      </w:r>
      <w:r w:rsidRPr="00E52CEF">
        <w:rPr>
          <w:rFonts w:ascii="Trebuchet MS" w:hAnsi="Trebuchet MS"/>
          <w:bCs/>
        </w:rPr>
        <w:t>ș</w:t>
      </w:r>
      <w:r w:rsidRPr="00E52CEF">
        <w:rPr>
          <w:rFonts w:ascii="Trebuchet MS" w:hAnsi="Trebuchet MS"/>
        </w:rPr>
        <w:t xml:space="preserve">i compararea lor cu cele previzionate </w:t>
      </w:r>
      <w:r w:rsidRPr="00E52CEF">
        <w:rPr>
          <w:rFonts w:ascii="Trebuchet MS" w:hAnsi="Trebuchet MS"/>
          <w:bCs/>
        </w:rPr>
        <w:t>î</w:t>
      </w:r>
      <w:r w:rsidRPr="00E52CEF">
        <w:rPr>
          <w:rFonts w:ascii="Trebuchet MS" w:hAnsi="Trebuchet MS"/>
        </w:rPr>
        <w:t>n stadiul 2;</w:t>
      </w:r>
    </w:p>
    <w:p w14:paraId="2948BABC" w14:textId="77777777" w:rsidR="00B85B8F" w:rsidRPr="00E52CEF" w:rsidRDefault="00B85B8F" w:rsidP="00C05AF6">
      <w:pPr>
        <w:numPr>
          <w:ilvl w:val="0"/>
          <w:numId w:val="815"/>
        </w:numPr>
        <w:spacing w:before="0" w:after="0" w:line="256" w:lineRule="auto"/>
        <w:contextualSpacing/>
        <w:rPr>
          <w:rFonts w:ascii="Trebuchet MS" w:hAnsi="Trebuchet MS"/>
        </w:rPr>
      </w:pPr>
      <w:r w:rsidRPr="00E52CEF">
        <w:rPr>
          <w:rFonts w:ascii="Trebuchet MS" w:hAnsi="Trebuchet MS"/>
        </w:rPr>
        <w:t>costurile de investiție rezultate la finalul stadiului 5</w:t>
      </w:r>
      <w:r w:rsidRPr="00E52CEF">
        <w:rPr>
          <w:rFonts w:ascii="Trebuchet MS" w:hAnsi="Trebuchet MS"/>
          <w:bCs/>
        </w:rPr>
        <w:t>;</w:t>
      </w:r>
    </w:p>
    <w:p w14:paraId="66307CEF" w14:textId="77777777" w:rsidR="00B85B8F" w:rsidRPr="00E52CEF" w:rsidRDefault="00B85B8F" w:rsidP="00C05AF6">
      <w:pPr>
        <w:numPr>
          <w:ilvl w:val="0"/>
          <w:numId w:val="815"/>
        </w:numPr>
        <w:spacing w:before="0" w:after="0" w:line="256" w:lineRule="auto"/>
        <w:contextualSpacing/>
        <w:rPr>
          <w:rFonts w:ascii="Trebuchet MS" w:hAnsi="Trebuchet MS"/>
        </w:rPr>
      </w:pPr>
      <w:r w:rsidRPr="00E52CEF">
        <w:rPr>
          <w:rFonts w:ascii="Trebuchet MS" w:hAnsi="Trebuchet MS"/>
        </w:rPr>
        <w:t>costurile totale, respectiv suma costurilor de investiție și a celor de exploatare</w:t>
      </w:r>
      <w:r w:rsidRPr="00E52CEF">
        <w:rPr>
          <w:rFonts w:ascii="Trebuchet MS" w:hAnsi="Trebuchet MS"/>
          <w:bCs/>
        </w:rPr>
        <w:t>;</w:t>
      </w:r>
      <w:r w:rsidRPr="00E52CEF">
        <w:rPr>
          <w:rFonts w:ascii="Trebuchet MS" w:hAnsi="Trebuchet MS"/>
        </w:rPr>
        <w:t xml:space="preserve"> </w:t>
      </w:r>
    </w:p>
    <w:p w14:paraId="6D35D754" w14:textId="77777777" w:rsidR="00B85B8F" w:rsidRPr="00E52CEF" w:rsidRDefault="00B85B8F" w:rsidP="00C05AF6">
      <w:pPr>
        <w:numPr>
          <w:ilvl w:val="0"/>
          <w:numId w:val="815"/>
        </w:numPr>
        <w:spacing w:before="0" w:after="0" w:line="256" w:lineRule="auto"/>
        <w:contextualSpacing/>
        <w:rPr>
          <w:rFonts w:ascii="Trebuchet MS" w:hAnsi="Trebuchet MS"/>
        </w:rPr>
      </w:pPr>
      <w:r w:rsidRPr="00E52CEF">
        <w:rPr>
          <w:rFonts w:ascii="Trebuchet MS" w:hAnsi="Trebuchet MS"/>
        </w:rPr>
        <w:t>raportul dintre costurile de investiție și cele de exploatare și identificarea acelor metode de creștere a sustenabilității construcției prin reducerea costurilor de exploatare și influența acestei acțiuni asupra costurilor de investiție.</w:t>
      </w:r>
    </w:p>
    <w:p w14:paraId="4592B10B" w14:textId="77777777" w:rsidR="00B85B8F" w:rsidRPr="00E52CEF" w:rsidRDefault="00B85B8F" w:rsidP="00C05AF6">
      <w:pPr>
        <w:numPr>
          <w:ilvl w:val="0"/>
          <w:numId w:val="814"/>
        </w:numPr>
        <w:spacing w:before="0" w:after="0" w:line="256" w:lineRule="auto"/>
        <w:contextualSpacing/>
        <w:rPr>
          <w:rFonts w:ascii="Trebuchet MS" w:hAnsi="Trebuchet MS"/>
        </w:rPr>
      </w:pPr>
      <w:r w:rsidRPr="00E52CEF">
        <w:rPr>
          <w:rFonts w:ascii="Trebuchet MS" w:hAnsi="Trebuchet MS"/>
        </w:rPr>
        <w:t>Evaluarea la finalul ciclului de viață a proiectului investițional în construcții / duratei de existență a construcției se consemnează în cadrul unui raport de evaluare cu revizuirea dinamicii indicatorilor de performanță și cost astfel cum au fost constatate în rapoartele de monitorizare și constatare din stadiile anterioare.</w:t>
      </w:r>
    </w:p>
    <w:p w14:paraId="279ED2D5" w14:textId="77777777" w:rsidR="00B85B8F" w:rsidRPr="00E52CEF" w:rsidRDefault="00B85B8F" w:rsidP="00C05AF6">
      <w:pPr>
        <w:numPr>
          <w:ilvl w:val="0"/>
          <w:numId w:val="814"/>
        </w:numPr>
        <w:spacing w:before="0" w:after="0" w:line="256" w:lineRule="auto"/>
        <w:contextualSpacing/>
        <w:rPr>
          <w:rFonts w:ascii="Trebuchet MS" w:hAnsi="Trebuchet MS"/>
        </w:rPr>
      </w:pPr>
      <w:r w:rsidRPr="00E52CEF">
        <w:rPr>
          <w:rFonts w:ascii="Trebuchet MS" w:hAnsi="Trebuchet MS"/>
        </w:rPr>
        <w:t>Dezvoltatorului/ beneficiarului obiectivului de investiții are obligația realizării evaluării la finalul ciclului de viață a proiectului investițional în construcții/ duratei de viață proiectate existentă a construcției.</w:t>
      </w:r>
    </w:p>
    <w:p w14:paraId="130AF512" w14:textId="77777777" w:rsidR="00B85B8F" w:rsidRPr="00E52CEF" w:rsidRDefault="00B85B8F" w:rsidP="00C05AF6">
      <w:pPr>
        <w:numPr>
          <w:ilvl w:val="0"/>
          <w:numId w:val="814"/>
        </w:numPr>
        <w:spacing w:after="0" w:line="256" w:lineRule="auto"/>
        <w:contextualSpacing/>
        <w:rPr>
          <w:rFonts w:ascii="Trebuchet MS" w:hAnsi="Trebuchet MS"/>
        </w:rPr>
      </w:pPr>
      <w:r w:rsidRPr="00E52CEF">
        <w:rPr>
          <w:rFonts w:ascii="Trebuchet MS" w:hAnsi="Trebuchet MS"/>
        </w:rPr>
        <w:t>Intervalul de timp în cadrul căruia trebuie realizată evaluarea la finalul duratei de existență este reprezentat de ultimii trei ani din cadrul duratei de existență normată a construcției.</w:t>
      </w:r>
    </w:p>
    <w:p w14:paraId="26687627" w14:textId="77777777" w:rsidR="00B85B8F" w:rsidRPr="00E52CEF" w:rsidRDefault="00B85B8F" w:rsidP="00B85B8F">
      <w:pPr>
        <w:pStyle w:val="Art"/>
        <w:numPr>
          <w:ilvl w:val="0"/>
          <w:numId w:val="1"/>
        </w:numPr>
        <w:spacing w:line="256" w:lineRule="auto"/>
        <w:ind w:left="360" w:hanging="360"/>
      </w:pPr>
      <w:r w:rsidRPr="00E52CEF">
        <w:t xml:space="preserve">Post-utilizarea construcției </w:t>
      </w:r>
    </w:p>
    <w:p w14:paraId="10897C01" w14:textId="77777777" w:rsidR="00B85B8F" w:rsidRPr="00BF1519" w:rsidRDefault="00B85B8F" w:rsidP="00C05AF6">
      <w:pPr>
        <w:numPr>
          <w:ilvl w:val="0"/>
          <w:numId w:val="816"/>
        </w:numPr>
        <w:spacing w:before="0" w:line="256" w:lineRule="auto"/>
        <w:contextualSpacing/>
        <w:rPr>
          <w:rFonts w:ascii="Trebuchet MS" w:hAnsi="Trebuchet MS"/>
        </w:rPr>
      </w:pPr>
      <w:r w:rsidRPr="00E52CEF">
        <w:rPr>
          <w:rFonts w:ascii="Trebuchet MS" w:hAnsi="Trebuchet MS"/>
        </w:rPr>
        <w:lastRenderedPageBreak/>
        <w:t>Ulterior evaluării la finalul ciclului de viață a proiectului investițional în construcții, obiectivul de</w:t>
      </w:r>
      <w:r w:rsidRPr="00BF1519">
        <w:rPr>
          <w:rFonts w:ascii="Trebuchet MS" w:hAnsi="Trebuchet MS"/>
        </w:rPr>
        <w:t xml:space="preserve"> investiții poate fi: </w:t>
      </w:r>
    </w:p>
    <w:p w14:paraId="0566F0EF" w14:textId="77777777" w:rsidR="00B85B8F" w:rsidRPr="00BF1519" w:rsidRDefault="00B85B8F" w:rsidP="00C05AF6">
      <w:pPr>
        <w:numPr>
          <w:ilvl w:val="1"/>
          <w:numId w:val="816"/>
        </w:numPr>
        <w:spacing w:before="0" w:after="0" w:line="256" w:lineRule="auto"/>
        <w:contextualSpacing/>
        <w:rPr>
          <w:rFonts w:ascii="Trebuchet MS" w:hAnsi="Trebuchet MS"/>
        </w:rPr>
      </w:pPr>
      <w:r w:rsidRPr="00BF1519">
        <w:rPr>
          <w:rFonts w:ascii="Trebuchet MS" w:hAnsi="Trebuchet MS"/>
        </w:rPr>
        <w:t xml:space="preserve">desființat integral, etapă ce coincide cu sfârșitul proiectului investițional în construcții; </w:t>
      </w:r>
    </w:p>
    <w:p w14:paraId="5935A7A3" w14:textId="77777777" w:rsidR="00B85B8F" w:rsidRPr="00BF1519" w:rsidRDefault="00B85B8F" w:rsidP="00C05AF6">
      <w:pPr>
        <w:numPr>
          <w:ilvl w:val="1"/>
          <w:numId w:val="816"/>
        </w:numPr>
        <w:spacing w:before="0" w:after="0" w:line="256" w:lineRule="auto"/>
        <w:contextualSpacing/>
        <w:rPr>
          <w:rFonts w:ascii="Trebuchet MS" w:hAnsi="Trebuchet MS"/>
        </w:rPr>
      </w:pPr>
      <w:r w:rsidRPr="00BF1519">
        <w:rPr>
          <w:rFonts w:ascii="Trebuchet MS" w:hAnsi="Trebuchet MS"/>
        </w:rPr>
        <w:t>integrat în cadrul unui proiect investițional în construcții nou, reluând stadiile ciclului de viață a proiectului investițional în construcții descrise în cadrul prezentului cod.</w:t>
      </w:r>
    </w:p>
    <w:p w14:paraId="7A6CF57F" w14:textId="77777777" w:rsidR="00B85B8F" w:rsidRPr="00BF1519" w:rsidRDefault="00B85B8F" w:rsidP="00C05AF6">
      <w:pPr>
        <w:numPr>
          <w:ilvl w:val="0"/>
          <w:numId w:val="816"/>
        </w:numPr>
        <w:spacing w:before="0" w:after="0" w:line="256" w:lineRule="auto"/>
        <w:contextualSpacing/>
        <w:rPr>
          <w:rFonts w:ascii="Trebuchet MS" w:hAnsi="Trebuchet MS"/>
        </w:rPr>
      </w:pPr>
      <w:r w:rsidRPr="00BF1519">
        <w:rPr>
          <w:rFonts w:ascii="Trebuchet MS" w:hAnsi="Trebuchet MS"/>
        </w:rPr>
        <w:t xml:space="preserve">Integrarea obiectivului de investiții în cadrul unui proiect investițional nou se poate realiza prin: </w:t>
      </w:r>
    </w:p>
    <w:p w14:paraId="41130ECF" w14:textId="77777777" w:rsidR="00B85B8F" w:rsidRPr="00BF1519" w:rsidRDefault="00B85B8F" w:rsidP="00C05AF6">
      <w:pPr>
        <w:numPr>
          <w:ilvl w:val="1"/>
          <w:numId w:val="816"/>
        </w:numPr>
        <w:spacing w:before="0" w:after="0" w:line="256" w:lineRule="auto"/>
        <w:contextualSpacing/>
        <w:rPr>
          <w:rFonts w:ascii="Trebuchet MS" w:hAnsi="Trebuchet MS"/>
        </w:rPr>
      </w:pPr>
      <w:proofErr w:type="spellStart"/>
      <w:r w:rsidRPr="00BF1519">
        <w:rPr>
          <w:rFonts w:ascii="Trebuchet MS" w:hAnsi="Trebuchet MS"/>
        </w:rPr>
        <w:t>refuncționalizare</w:t>
      </w:r>
      <w:proofErr w:type="spellEnd"/>
      <w:r w:rsidRPr="00BF1519">
        <w:rPr>
          <w:rFonts w:ascii="Trebuchet MS" w:hAnsi="Trebuchet MS"/>
        </w:rPr>
        <w:t>;</w:t>
      </w:r>
    </w:p>
    <w:p w14:paraId="132BF6D7" w14:textId="77777777" w:rsidR="00B85B8F" w:rsidRPr="00BF1519" w:rsidRDefault="00B85B8F" w:rsidP="00C05AF6">
      <w:pPr>
        <w:numPr>
          <w:ilvl w:val="1"/>
          <w:numId w:val="816"/>
        </w:numPr>
        <w:spacing w:before="0" w:after="0" w:line="256" w:lineRule="auto"/>
        <w:contextualSpacing/>
        <w:rPr>
          <w:rFonts w:ascii="Trebuchet MS" w:hAnsi="Trebuchet MS"/>
        </w:rPr>
      </w:pPr>
      <w:r w:rsidRPr="00BF1519">
        <w:rPr>
          <w:rFonts w:ascii="Trebuchet MS" w:hAnsi="Trebuchet MS"/>
        </w:rPr>
        <w:t xml:space="preserve">modernizare; </w:t>
      </w:r>
    </w:p>
    <w:p w14:paraId="18A94F34" w14:textId="77777777" w:rsidR="00B85B8F" w:rsidRPr="00BF1519" w:rsidRDefault="00B85B8F" w:rsidP="00C05AF6">
      <w:pPr>
        <w:numPr>
          <w:ilvl w:val="1"/>
          <w:numId w:val="816"/>
        </w:numPr>
        <w:spacing w:before="0" w:after="0" w:line="256" w:lineRule="auto"/>
        <w:contextualSpacing/>
        <w:rPr>
          <w:rFonts w:ascii="Trebuchet MS" w:hAnsi="Trebuchet MS"/>
        </w:rPr>
      </w:pPr>
      <w:r w:rsidRPr="00BF1519">
        <w:rPr>
          <w:rFonts w:ascii="Trebuchet MS" w:hAnsi="Trebuchet MS"/>
        </w:rPr>
        <w:t>reabilitare;</w:t>
      </w:r>
    </w:p>
    <w:p w14:paraId="3250411A" w14:textId="77777777" w:rsidR="00B85B8F" w:rsidRPr="00BF1519" w:rsidRDefault="00B85B8F" w:rsidP="00C05AF6">
      <w:pPr>
        <w:numPr>
          <w:ilvl w:val="1"/>
          <w:numId w:val="816"/>
        </w:numPr>
        <w:spacing w:before="0" w:after="0" w:line="256" w:lineRule="auto"/>
        <w:contextualSpacing/>
        <w:rPr>
          <w:rFonts w:ascii="Trebuchet MS" w:hAnsi="Trebuchet MS"/>
        </w:rPr>
      </w:pPr>
      <w:r w:rsidRPr="00BF1519">
        <w:rPr>
          <w:rFonts w:ascii="Trebuchet MS" w:hAnsi="Trebuchet MS"/>
        </w:rPr>
        <w:t>consolidare;</w:t>
      </w:r>
    </w:p>
    <w:p w14:paraId="4BDE59A9" w14:textId="77777777" w:rsidR="00B85B8F" w:rsidRPr="00BF1519" w:rsidRDefault="00B85B8F" w:rsidP="00C05AF6">
      <w:pPr>
        <w:numPr>
          <w:ilvl w:val="1"/>
          <w:numId w:val="816"/>
        </w:numPr>
        <w:spacing w:before="0" w:after="0" w:line="256" w:lineRule="auto"/>
        <w:contextualSpacing/>
        <w:rPr>
          <w:rFonts w:ascii="Trebuchet MS" w:hAnsi="Trebuchet MS"/>
        </w:rPr>
      </w:pPr>
      <w:r w:rsidRPr="00BF1519">
        <w:rPr>
          <w:rFonts w:ascii="Trebuchet MS" w:hAnsi="Trebuchet MS"/>
        </w:rPr>
        <w:t>restaurare/ conservare;</w:t>
      </w:r>
    </w:p>
    <w:p w14:paraId="2C2292B8" w14:textId="77777777" w:rsidR="00B85B8F" w:rsidRPr="00BF1519" w:rsidRDefault="00B85B8F" w:rsidP="00C05AF6">
      <w:pPr>
        <w:numPr>
          <w:ilvl w:val="1"/>
          <w:numId w:val="816"/>
        </w:numPr>
        <w:spacing w:before="0" w:after="0" w:line="256" w:lineRule="auto"/>
        <w:contextualSpacing/>
        <w:rPr>
          <w:rFonts w:ascii="Trebuchet MS" w:hAnsi="Trebuchet MS"/>
        </w:rPr>
      </w:pPr>
      <w:r w:rsidRPr="00BF1519">
        <w:rPr>
          <w:rFonts w:ascii="Trebuchet MS" w:hAnsi="Trebuchet MS"/>
        </w:rPr>
        <w:t xml:space="preserve">extindere a construcției pe orizontală sau verticală; </w:t>
      </w:r>
    </w:p>
    <w:p w14:paraId="45636D04" w14:textId="77777777" w:rsidR="00B85B8F" w:rsidRPr="00BF1519" w:rsidRDefault="00B85B8F" w:rsidP="00C05AF6">
      <w:pPr>
        <w:numPr>
          <w:ilvl w:val="1"/>
          <w:numId w:val="816"/>
        </w:numPr>
        <w:spacing w:before="0" w:after="0" w:line="256" w:lineRule="auto"/>
        <w:contextualSpacing/>
        <w:rPr>
          <w:rFonts w:ascii="Trebuchet MS" w:hAnsi="Trebuchet MS"/>
        </w:rPr>
      </w:pPr>
      <w:r w:rsidRPr="00BF1519">
        <w:rPr>
          <w:rFonts w:ascii="Trebuchet MS" w:hAnsi="Trebuchet MS"/>
        </w:rPr>
        <w:t xml:space="preserve">desființare; </w:t>
      </w:r>
    </w:p>
    <w:p w14:paraId="125A19EF" w14:textId="77777777" w:rsidR="00B85B8F" w:rsidRPr="00BF1519" w:rsidRDefault="00B85B8F" w:rsidP="00C05AF6">
      <w:pPr>
        <w:numPr>
          <w:ilvl w:val="1"/>
          <w:numId w:val="816"/>
        </w:numPr>
        <w:spacing w:before="0" w:after="0" w:line="256" w:lineRule="auto"/>
        <w:contextualSpacing/>
        <w:rPr>
          <w:rFonts w:asciiTheme="minorHAnsi" w:hAnsiTheme="minorHAnsi"/>
          <w:sz w:val="22"/>
          <w:szCs w:val="22"/>
        </w:rPr>
      </w:pPr>
      <w:r w:rsidRPr="00BF1519">
        <w:rPr>
          <w:rFonts w:ascii="Trebuchet MS" w:hAnsi="Trebuchet MS"/>
        </w:rPr>
        <w:t>alte categorii de intervenții.</w:t>
      </w:r>
    </w:p>
    <w:p w14:paraId="25A19362" w14:textId="77777777" w:rsidR="00B85B8F" w:rsidRPr="00BF1519" w:rsidRDefault="00B85B8F" w:rsidP="00B85B8F">
      <w:pPr>
        <w:keepNext/>
        <w:keepLines/>
        <w:jc w:val="center"/>
        <w:outlineLvl w:val="1"/>
        <w:rPr>
          <w:rFonts w:ascii="Trebuchet MS" w:hAnsi="Trebuchet MS"/>
        </w:rPr>
      </w:pPr>
      <w:bookmarkStart w:id="375" w:name="_Toc100069803"/>
      <w:r w:rsidRPr="00BF1519">
        <w:rPr>
          <w:rFonts w:ascii="Trebuchet MS" w:hAnsi="Trebuchet MS"/>
          <w:b/>
        </w:rPr>
        <w:t xml:space="preserve">Titlul </w:t>
      </w:r>
      <w:r>
        <w:rPr>
          <w:rFonts w:ascii="Trebuchet MS" w:hAnsi="Trebuchet MS"/>
          <w:b/>
        </w:rPr>
        <w:t>III</w:t>
      </w:r>
      <w:r w:rsidRPr="00BF1519">
        <w:rPr>
          <w:rFonts w:ascii="Trebuchet MS" w:hAnsi="Trebuchet MS"/>
          <w:b/>
        </w:rPr>
        <w:t>. Managementul proiectului investițional în construcții</w:t>
      </w:r>
      <w:bookmarkEnd w:id="375"/>
    </w:p>
    <w:p w14:paraId="429FDADD" w14:textId="77777777" w:rsidR="00B85B8F" w:rsidRPr="00BF1519" w:rsidRDefault="00B85B8F" w:rsidP="00B85B8F">
      <w:pPr>
        <w:numPr>
          <w:ilvl w:val="0"/>
          <w:numId w:val="1"/>
        </w:numPr>
        <w:ind w:left="360" w:hanging="360"/>
        <w:rPr>
          <w:rFonts w:ascii="Trebuchet MS" w:hAnsi="Trebuchet MS"/>
          <w:b/>
        </w:rPr>
      </w:pPr>
      <w:r w:rsidRPr="00BF1519">
        <w:rPr>
          <w:rFonts w:ascii="Trebuchet MS" w:hAnsi="Trebuchet MS"/>
          <w:b/>
        </w:rPr>
        <w:t>Managementul proiectul investițional în construcții</w:t>
      </w:r>
    </w:p>
    <w:p w14:paraId="099C15F9" w14:textId="77777777" w:rsidR="00B85B8F" w:rsidRPr="00BF1519" w:rsidRDefault="00B85B8F" w:rsidP="00C05AF6">
      <w:pPr>
        <w:numPr>
          <w:ilvl w:val="0"/>
          <w:numId w:val="302"/>
        </w:numPr>
        <w:contextualSpacing/>
        <w:rPr>
          <w:rFonts w:ascii="Trebuchet MS" w:hAnsi="Trebuchet MS"/>
        </w:rPr>
      </w:pPr>
      <w:r w:rsidRPr="00BF1519">
        <w:rPr>
          <w:rFonts w:ascii="Trebuchet MS" w:hAnsi="Trebuchet MS"/>
        </w:rPr>
        <w:t>Managementul proiectului investițional în construcții este activitatea prin care se organizează, planifică și monitorizează procesele derulate în cadrul proiectelor realizate/elaborate în scopul executării construcțiilor de orice fel și a intervențiilor asupra acestora în limite de timp, de cost și de calitate prestabilite.</w:t>
      </w:r>
    </w:p>
    <w:p w14:paraId="4403A216" w14:textId="77777777" w:rsidR="00B85B8F" w:rsidRPr="00BF1519" w:rsidRDefault="00B85B8F" w:rsidP="00C05AF6">
      <w:pPr>
        <w:numPr>
          <w:ilvl w:val="0"/>
          <w:numId w:val="302"/>
        </w:numPr>
        <w:contextualSpacing/>
        <w:rPr>
          <w:rFonts w:ascii="Trebuchet MS" w:hAnsi="Trebuchet MS"/>
        </w:rPr>
      </w:pPr>
      <w:r w:rsidRPr="00BF1519">
        <w:rPr>
          <w:rFonts w:ascii="Trebuchet MS" w:hAnsi="Trebuchet MS"/>
        </w:rPr>
        <w:t xml:space="preserve">Orice proiect investițional în construcții are trei dimensiuni esențiale, interdependente, respectiv timpul, costul și calitatea, supuse monitorizării și modificării pe tot parcursul proiectului în vederea realizării scopului proiectului.  </w:t>
      </w:r>
    </w:p>
    <w:p w14:paraId="5A6DFB69" w14:textId="77777777" w:rsidR="00B85B8F" w:rsidRPr="00BF1519" w:rsidRDefault="00B85B8F" w:rsidP="00C05AF6">
      <w:pPr>
        <w:numPr>
          <w:ilvl w:val="0"/>
          <w:numId w:val="302"/>
        </w:numPr>
        <w:contextualSpacing/>
        <w:rPr>
          <w:rFonts w:ascii="Trebuchet MS" w:hAnsi="Trebuchet MS"/>
        </w:rPr>
      </w:pPr>
      <w:r w:rsidRPr="00BF1519">
        <w:rPr>
          <w:rFonts w:ascii="Trebuchet MS" w:hAnsi="Trebuchet MS"/>
        </w:rPr>
        <w:t xml:space="preserve">Managementul proiectului investițional în construcții adresează toate cele trei dimensiuni esențiale în dezvoltarea proiectului investițional în construcții. </w:t>
      </w:r>
    </w:p>
    <w:p w14:paraId="4852C7AE" w14:textId="77777777" w:rsidR="00B85B8F" w:rsidRPr="00BF1519" w:rsidRDefault="00B85B8F" w:rsidP="00B85B8F">
      <w:pPr>
        <w:ind w:left="360"/>
        <w:contextualSpacing/>
        <w:rPr>
          <w:rFonts w:ascii="Trebuchet MS" w:hAnsi="Trebuchet MS"/>
        </w:rPr>
      </w:pPr>
    </w:p>
    <w:p w14:paraId="2AC34491" w14:textId="77777777" w:rsidR="00B85B8F" w:rsidRPr="00BF1519" w:rsidRDefault="00B85B8F" w:rsidP="00B85B8F">
      <w:pPr>
        <w:keepNext/>
        <w:keepLines/>
        <w:jc w:val="center"/>
        <w:outlineLvl w:val="2"/>
        <w:rPr>
          <w:rFonts w:ascii="Trebuchet MS" w:hAnsi="Trebuchet MS"/>
          <w:b/>
        </w:rPr>
      </w:pPr>
      <w:bookmarkStart w:id="376" w:name="_Toc100069804"/>
      <w:r w:rsidRPr="00BF1519">
        <w:rPr>
          <w:rFonts w:ascii="Trebuchet MS" w:hAnsi="Trebuchet MS"/>
          <w:b/>
        </w:rPr>
        <w:t>Capitolul I. Managementul conținutului / scopului proiectului investițional în construcții</w:t>
      </w:r>
      <w:bookmarkEnd w:id="376"/>
    </w:p>
    <w:p w14:paraId="202A26CD" w14:textId="77777777" w:rsidR="00B85B8F" w:rsidRPr="00BF1519" w:rsidRDefault="00B85B8F" w:rsidP="00B85B8F">
      <w:pPr>
        <w:numPr>
          <w:ilvl w:val="0"/>
          <w:numId w:val="1"/>
        </w:numPr>
        <w:ind w:left="360" w:hanging="360"/>
        <w:rPr>
          <w:rFonts w:ascii="Trebuchet MS" w:hAnsi="Trebuchet MS"/>
          <w:b/>
        </w:rPr>
      </w:pPr>
      <w:r w:rsidRPr="00BF1519">
        <w:rPr>
          <w:rFonts w:ascii="Trebuchet MS" w:hAnsi="Trebuchet MS"/>
          <w:b/>
        </w:rPr>
        <w:t>Definirea scopului proiectului investițional în construcții</w:t>
      </w:r>
    </w:p>
    <w:p w14:paraId="0C1F3BD3" w14:textId="77777777" w:rsidR="00B85B8F" w:rsidRPr="00BF1519" w:rsidRDefault="00B85B8F" w:rsidP="00C05AF6">
      <w:pPr>
        <w:numPr>
          <w:ilvl w:val="0"/>
          <w:numId w:val="301"/>
        </w:numPr>
        <w:contextualSpacing/>
        <w:rPr>
          <w:rFonts w:ascii="Trebuchet MS" w:hAnsi="Trebuchet MS"/>
        </w:rPr>
      </w:pPr>
      <w:r w:rsidRPr="00BF1519">
        <w:rPr>
          <w:rFonts w:ascii="Trebuchet MS" w:hAnsi="Trebuchet MS"/>
        </w:rPr>
        <w:t>Definirea scopului proiectului investițional în construcții este etapa în care beneficiarul, respectiv proprietarul/administratorul care inițiază proiectul investițional în construcții:</w:t>
      </w:r>
    </w:p>
    <w:p w14:paraId="2546CDB8" w14:textId="77777777" w:rsidR="00B85B8F" w:rsidRPr="00BF1519" w:rsidRDefault="00B85B8F" w:rsidP="00C05AF6">
      <w:pPr>
        <w:numPr>
          <w:ilvl w:val="0"/>
          <w:numId w:val="183"/>
        </w:numPr>
        <w:contextualSpacing/>
        <w:rPr>
          <w:rFonts w:ascii="Trebuchet MS" w:hAnsi="Trebuchet MS"/>
        </w:rPr>
      </w:pPr>
      <w:r w:rsidRPr="00BF1519">
        <w:rPr>
          <w:rFonts w:ascii="Trebuchet MS" w:hAnsi="Trebuchet MS"/>
        </w:rPr>
        <w:t>identifică și definește necesitatea și oportunitatea proiectului;</w:t>
      </w:r>
    </w:p>
    <w:p w14:paraId="284ECAEF" w14:textId="77777777" w:rsidR="00B85B8F" w:rsidRPr="00BF1519" w:rsidRDefault="00B85B8F" w:rsidP="00C05AF6">
      <w:pPr>
        <w:numPr>
          <w:ilvl w:val="0"/>
          <w:numId w:val="183"/>
        </w:numPr>
        <w:contextualSpacing/>
        <w:rPr>
          <w:rFonts w:ascii="Trebuchet MS" w:hAnsi="Trebuchet MS"/>
        </w:rPr>
      </w:pPr>
      <w:r w:rsidRPr="00BF1519">
        <w:rPr>
          <w:rFonts w:ascii="Trebuchet MS" w:hAnsi="Trebuchet MS"/>
        </w:rPr>
        <w:t>analizează cerințele;</w:t>
      </w:r>
    </w:p>
    <w:p w14:paraId="71CC0A6A" w14:textId="77777777" w:rsidR="00B85B8F" w:rsidRPr="00BF1519" w:rsidRDefault="00B85B8F" w:rsidP="00C05AF6">
      <w:pPr>
        <w:numPr>
          <w:ilvl w:val="0"/>
          <w:numId w:val="183"/>
        </w:numPr>
        <w:contextualSpacing/>
        <w:rPr>
          <w:rFonts w:ascii="Trebuchet MS" w:hAnsi="Trebuchet MS"/>
        </w:rPr>
      </w:pPr>
      <w:r w:rsidRPr="00BF1519">
        <w:rPr>
          <w:rFonts w:ascii="Trebuchet MS" w:hAnsi="Trebuchet MS"/>
        </w:rPr>
        <w:t>fixează obiectivele;</w:t>
      </w:r>
    </w:p>
    <w:p w14:paraId="3BB86B4F" w14:textId="77777777" w:rsidR="00B85B8F" w:rsidRPr="00BF1519" w:rsidRDefault="00B85B8F" w:rsidP="00C05AF6">
      <w:pPr>
        <w:numPr>
          <w:ilvl w:val="0"/>
          <w:numId w:val="183"/>
        </w:numPr>
        <w:contextualSpacing/>
        <w:rPr>
          <w:rFonts w:ascii="Trebuchet MS" w:hAnsi="Trebuchet MS"/>
        </w:rPr>
      </w:pPr>
      <w:r w:rsidRPr="00BF1519">
        <w:rPr>
          <w:rFonts w:ascii="Trebuchet MS" w:hAnsi="Trebuchet MS"/>
        </w:rPr>
        <w:t>definește atributele;</w:t>
      </w:r>
    </w:p>
    <w:p w14:paraId="2CF997A2" w14:textId="77777777" w:rsidR="00B85B8F" w:rsidRPr="00BF1519" w:rsidRDefault="00B85B8F" w:rsidP="00C05AF6">
      <w:pPr>
        <w:numPr>
          <w:ilvl w:val="0"/>
          <w:numId w:val="183"/>
        </w:numPr>
        <w:contextualSpacing/>
        <w:rPr>
          <w:rFonts w:ascii="Trebuchet MS" w:hAnsi="Trebuchet MS"/>
        </w:rPr>
      </w:pPr>
      <w:r w:rsidRPr="00BF1519">
        <w:rPr>
          <w:rFonts w:ascii="Trebuchet MS" w:hAnsi="Trebuchet MS"/>
        </w:rPr>
        <w:t>propune opțiuni și amplasamente;</w:t>
      </w:r>
    </w:p>
    <w:p w14:paraId="7E3AE4D6" w14:textId="77777777" w:rsidR="00B85B8F" w:rsidRPr="00BF1519" w:rsidRDefault="00B85B8F" w:rsidP="00C05AF6">
      <w:pPr>
        <w:numPr>
          <w:ilvl w:val="0"/>
          <w:numId w:val="183"/>
        </w:numPr>
        <w:contextualSpacing/>
        <w:rPr>
          <w:rFonts w:ascii="Trebuchet MS" w:hAnsi="Trebuchet MS"/>
        </w:rPr>
      </w:pPr>
      <w:r w:rsidRPr="00BF1519">
        <w:rPr>
          <w:rFonts w:ascii="Trebuchet MS" w:hAnsi="Trebuchet MS"/>
        </w:rPr>
        <w:t>identifică beneficiile așteptate;</w:t>
      </w:r>
    </w:p>
    <w:p w14:paraId="3469CE6B" w14:textId="77777777" w:rsidR="00B85B8F" w:rsidRPr="00BF1519" w:rsidRDefault="00B85B8F" w:rsidP="00C05AF6">
      <w:pPr>
        <w:numPr>
          <w:ilvl w:val="0"/>
          <w:numId w:val="183"/>
        </w:numPr>
        <w:contextualSpacing/>
        <w:rPr>
          <w:rFonts w:ascii="Trebuchet MS" w:hAnsi="Trebuchet MS"/>
        </w:rPr>
      </w:pPr>
      <w:r w:rsidRPr="00BF1519">
        <w:rPr>
          <w:rFonts w:ascii="Trebuchet MS" w:hAnsi="Trebuchet MS"/>
        </w:rPr>
        <w:t>previzionează impactul negativ sau riscul economic ce pot decurge din lipsa de acțiune;</w:t>
      </w:r>
    </w:p>
    <w:p w14:paraId="5A20AF45" w14:textId="77777777" w:rsidR="00B85B8F" w:rsidRPr="00BF1519" w:rsidRDefault="00B85B8F" w:rsidP="00C05AF6">
      <w:pPr>
        <w:numPr>
          <w:ilvl w:val="0"/>
          <w:numId w:val="183"/>
        </w:numPr>
        <w:contextualSpacing/>
        <w:rPr>
          <w:rFonts w:ascii="Trebuchet MS" w:hAnsi="Trebuchet MS"/>
        </w:rPr>
      </w:pPr>
      <w:r w:rsidRPr="00BF1519">
        <w:rPr>
          <w:rFonts w:ascii="Trebuchet MS" w:hAnsi="Trebuchet MS"/>
        </w:rPr>
        <w:t>estimează o anvelopă financiară pe baza experienței în domeniu și a bazei de date de la nivel național.</w:t>
      </w:r>
    </w:p>
    <w:p w14:paraId="32F0C016" w14:textId="77777777" w:rsidR="00B85B8F" w:rsidRPr="00BF1519" w:rsidRDefault="00B85B8F" w:rsidP="00C05AF6">
      <w:pPr>
        <w:numPr>
          <w:ilvl w:val="0"/>
          <w:numId w:val="301"/>
        </w:numPr>
        <w:contextualSpacing/>
        <w:rPr>
          <w:rFonts w:ascii="Trebuchet MS" w:hAnsi="Trebuchet MS"/>
        </w:rPr>
      </w:pPr>
      <w:r w:rsidRPr="00BF1519">
        <w:rPr>
          <w:rFonts w:ascii="Trebuchet MS" w:hAnsi="Trebuchet MS"/>
        </w:rPr>
        <w:t>În cazul proiectelor investiționale finanțate integral sau parțial din fonduri publice elementele prevăzute în cuprinsul alin. (1) se prevăd la nivelul notei de fundamentare a obiectivului de investiții.</w:t>
      </w:r>
    </w:p>
    <w:p w14:paraId="5905D38C" w14:textId="77777777" w:rsidR="00B85B8F" w:rsidRPr="00BF1519" w:rsidRDefault="00B85B8F" w:rsidP="00C05AF6">
      <w:pPr>
        <w:numPr>
          <w:ilvl w:val="0"/>
          <w:numId w:val="301"/>
        </w:numPr>
        <w:contextualSpacing/>
        <w:rPr>
          <w:rFonts w:ascii="Trebuchet MS" w:hAnsi="Trebuchet MS"/>
        </w:rPr>
      </w:pPr>
      <w:r w:rsidRPr="00BF1519">
        <w:rPr>
          <w:rFonts w:ascii="Trebuchet MS" w:hAnsi="Trebuchet MS"/>
        </w:rPr>
        <w:t>În cazul proiectelor investiționale finanțate din fonduri private, elementele prevăzute în cuprinsul alin. (1) se prevăd la nivelul planului de afaceri.</w:t>
      </w:r>
    </w:p>
    <w:p w14:paraId="4F918D9B" w14:textId="77777777" w:rsidR="00B85B8F" w:rsidRPr="00BF1519" w:rsidRDefault="00B85B8F" w:rsidP="00B85B8F">
      <w:pPr>
        <w:ind w:left="360"/>
        <w:contextualSpacing/>
        <w:rPr>
          <w:rFonts w:ascii="Trebuchet MS" w:hAnsi="Trebuchet MS"/>
        </w:rPr>
      </w:pPr>
    </w:p>
    <w:p w14:paraId="1DF254CB" w14:textId="77777777" w:rsidR="00B85B8F" w:rsidRPr="00BF1519" w:rsidRDefault="00B85B8F" w:rsidP="00B85B8F">
      <w:pPr>
        <w:numPr>
          <w:ilvl w:val="0"/>
          <w:numId w:val="1"/>
        </w:numPr>
        <w:ind w:left="360" w:hanging="360"/>
        <w:rPr>
          <w:rFonts w:ascii="Trebuchet MS" w:hAnsi="Trebuchet MS"/>
          <w:b/>
        </w:rPr>
      </w:pPr>
      <w:r w:rsidRPr="00BF1519">
        <w:rPr>
          <w:rFonts w:ascii="Trebuchet MS" w:hAnsi="Trebuchet MS"/>
          <w:b/>
        </w:rPr>
        <w:t>Modificarea conținutului/scopului proiectului investițional în construcții</w:t>
      </w:r>
    </w:p>
    <w:p w14:paraId="74ABAF48" w14:textId="77777777" w:rsidR="00B85B8F" w:rsidRPr="00BF1519" w:rsidRDefault="00B85B8F" w:rsidP="00C05AF6">
      <w:pPr>
        <w:numPr>
          <w:ilvl w:val="0"/>
          <w:numId w:val="555"/>
        </w:numPr>
        <w:contextualSpacing/>
        <w:rPr>
          <w:rFonts w:ascii="Trebuchet MS" w:hAnsi="Trebuchet MS"/>
        </w:rPr>
      </w:pPr>
      <w:r w:rsidRPr="00BF1519">
        <w:rPr>
          <w:rFonts w:ascii="Trebuchet MS" w:hAnsi="Trebuchet MS"/>
        </w:rPr>
        <w:t>Modificarea conținutului/scopului proiectului investițional în construcții se realizează cu acordul beneficiarului, în cazul în care oportunitatea sau nevoia care a declanșat proiectul a suferit modificări.</w:t>
      </w:r>
    </w:p>
    <w:p w14:paraId="79705E8E" w14:textId="77777777" w:rsidR="00B85B8F" w:rsidRPr="00BF1519" w:rsidRDefault="00B85B8F" w:rsidP="00C05AF6">
      <w:pPr>
        <w:numPr>
          <w:ilvl w:val="0"/>
          <w:numId w:val="555"/>
        </w:numPr>
        <w:contextualSpacing/>
        <w:rPr>
          <w:rFonts w:ascii="Trebuchet MS" w:hAnsi="Trebuchet MS"/>
        </w:rPr>
      </w:pPr>
      <w:r w:rsidRPr="00BF1519">
        <w:rPr>
          <w:rFonts w:ascii="Trebuchet MS" w:hAnsi="Trebuchet MS"/>
        </w:rPr>
        <w:t>Planul de management al proiectului investițional în construcții stabilește procedurile de urmărire și control al modificărilor asupra conținutului sau scopului precum și condițiile și modalitatea de comunicare a acestora către dezvoltator.</w:t>
      </w:r>
    </w:p>
    <w:p w14:paraId="66E86219" w14:textId="77777777" w:rsidR="00B85B8F" w:rsidRPr="00BF1519" w:rsidRDefault="00B85B8F" w:rsidP="00B85B8F">
      <w:pPr>
        <w:ind w:left="360"/>
        <w:contextualSpacing/>
        <w:rPr>
          <w:rFonts w:ascii="Trebuchet MS" w:hAnsi="Trebuchet MS"/>
        </w:rPr>
      </w:pPr>
    </w:p>
    <w:p w14:paraId="7C08444D" w14:textId="77777777" w:rsidR="00B85B8F" w:rsidRPr="00BF1519" w:rsidRDefault="00B85B8F" w:rsidP="00B85B8F">
      <w:pPr>
        <w:numPr>
          <w:ilvl w:val="0"/>
          <w:numId w:val="1"/>
        </w:numPr>
        <w:ind w:left="360" w:hanging="360"/>
        <w:rPr>
          <w:rFonts w:ascii="Trebuchet MS" w:hAnsi="Trebuchet MS"/>
          <w:b/>
        </w:rPr>
      </w:pPr>
      <w:r w:rsidRPr="00BF1519">
        <w:rPr>
          <w:rFonts w:ascii="Trebuchet MS" w:hAnsi="Trebuchet MS"/>
          <w:b/>
        </w:rPr>
        <w:lastRenderedPageBreak/>
        <w:t>Planul de management aferent proiectului investițional în construcții</w:t>
      </w:r>
    </w:p>
    <w:p w14:paraId="64313B67" w14:textId="77777777" w:rsidR="00B85B8F" w:rsidRPr="00BF1519" w:rsidRDefault="00B85B8F" w:rsidP="00C05AF6">
      <w:pPr>
        <w:numPr>
          <w:ilvl w:val="0"/>
          <w:numId w:val="303"/>
        </w:numPr>
        <w:contextualSpacing/>
        <w:rPr>
          <w:rFonts w:ascii="Trebuchet MS" w:hAnsi="Trebuchet MS"/>
        </w:rPr>
      </w:pPr>
      <w:r w:rsidRPr="00BF1519">
        <w:rPr>
          <w:rFonts w:ascii="Trebuchet MS" w:hAnsi="Trebuchet MS"/>
        </w:rPr>
        <w:t>Planul de management aferent proiectului investițional în construcții se întocmește de către managerul de proiect și se aprobă de către dezvoltator.</w:t>
      </w:r>
    </w:p>
    <w:p w14:paraId="4FC0BAF4" w14:textId="77777777" w:rsidR="00B85B8F" w:rsidRPr="00BF1519" w:rsidRDefault="00B85B8F" w:rsidP="00C05AF6">
      <w:pPr>
        <w:numPr>
          <w:ilvl w:val="0"/>
          <w:numId w:val="303"/>
        </w:numPr>
        <w:contextualSpacing/>
        <w:rPr>
          <w:rFonts w:ascii="Trebuchet MS" w:hAnsi="Trebuchet MS"/>
        </w:rPr>
      </w:pPr>
      <w:r w:rsidRPr="00BF1519">
        <w:rPr>
          <w:rFonts w:ascii="Trebuchet MS" w:hAnsi="Trebuchet MS"/>
        </w:rPr>
        <w:t>Planul de management este parte componentă a Temei Strategice -</w:t>
      </w:r>
      <w:r w:rsidRPr="00BF1519">
        <w:t xml:space="preserve"> </w:t>
      </w:r>
      <w:r w:rsidRPr="00BF1519">
        <w:rPr>
          <w:rFonts w:ascii="Trebuchet MS" w:hAnsi="Trebuchet MS"/>
        </w:rPr>
        <w:t>livrabil aferent stadiului 0 și cuprinde următoarele elemente:</w:t>
      </w:r>
    </w:p>
    <w:p w14:paraId="2FD108FE" w14:textId="77777777" w:rsidR="00B85B8F" w:rsidRPr="00BF1519" w:rsidRDefault="00B85B8F" w:rsidP="00C05AF6">
      <w:pPr>
        <w:numPr>
          <w:ilvl w:val="0"/>
          <w:numId w:val="182"/>
        </w:numPr>
        <w:contextualSpacing/>
        <w:rPr>
          <w:rFonts w:ascii="Trebuchet MS" w:hAnsi="Trebuchet MS"/>
        </w:rPr>
      </w:pPr>
      <w:r w:rsidRPr="00BF1519">
        <w:rPr>
          <w:rFonts w:ascii="Trebuchet MS" w:hAnsi="Trebuchet MS"/>
        </w:rPr>
        <w:t xml:space="preserve">definirea scopului proiectului investițional în construcții; </w:t>
      </w:r>
    </w:p>
    <w:p w14:paraId="0152D6C3" w14:textId="77777777" w:rsidR="00B85B8F" w:rsidRPr="00BF1519" w:rsidRDefault="00B85B8F" w:rsidP="00C05AF6">
      <w:pPr>
        <w:numPr>
          <w:ilvl w:val="0"/>
          <w:numId w:val="182"/>
        </w:numPr>
        <w:contextualSpacing/>
        <w:rPr>
          <w:rFonts w:ascii="Trebuchet MS" w:hAnsi="Trebuchet MS"/>
        </w:rPr>
      </w:pPr>
      <w:r w:rsidRPr="00BF1519">
        <w:rPr>
          <w:rFonts w:ascii="Trebuchet MS" w:hAnsi="Trebuchet MS"/>
        </w:rPr>
        <w:t>managementul costurilor;</w:t>
      </w:r>
    </w:p>
    <w:p w14:paraId="6205AC30" w14:textId="77777777" w:rsidR="00B85B8F" w:rsidRPr="00BF1519" w:rsidRDefault="00B85B8F" w:rsidP="00C05AF6">
      <w:pPr>
        <w:numPr>
          <w:ilvl w:val="0"/>
          <w:numId w:val="182"/>
        </w:numPr>
        <w:contextualSpacing/>
        <w:rPr>
          <w:rFonts w:ascii="Trebuchet MS" w:hAnsi="Trebuchet MS"/>
        </w:rPr>
      </w:pPr>
      <w:r w:rsidRPr="00BF1519">
        <w:rPr>
          <w:rFonts w:ascii="Trebuchet MS" w:hAnsi="Trebuchet MS"/>
        </w:rPr>
        <w:t>managementul graficului de derulare al proiectului;</w:t>
      </w:r>
    </w:p>
    <w:p w14:paraId="0EAB93DE" w14:textId="77777777" w:rsidR="00B85B8F" w:rsidRPr="00BF1519" w:rsidRDefault="00B85B8F" w:rsidP="00C05AF6">
      <w:pPr>
        <w:numPr>
          <w:ilvl w:val="0"/>
          <w:numId w:val="182"/>
        </w:numPr>
        <w:contextualSpacing/>
        <w:rPr>
          <w:rFonts w:ascii="Trebuchet MS" w:hAnsi="Trebuchet MS"/>
        </w:rPr>
      </w:pPr>
      <w:r w:rsidRPr="00BF1519">
        <w:rPr>
          <w:rFonts w:ascii="Trebuchet MS" w:hAnsi="Trebuchet MS"/>
        </w:rPr>
        <w:t xml:space="preserve">managementul achizițiilor; </w:t>
      </w:r>
    </w:p>
    <w:p w14:paraId="67547633" w14:textId="77777777" w:rsidR="00B85B8F" w:rsidRPr="00BF1519" w:rsidRDefault="00B85B8F" w:rsidP="00C05AF6">
      <w:pPr>
        <w:numPr>
          <w:ilvl w:val="0"/>
          <w:numId w:val="182"/>
        </w:numPr>
        <w:contextualSpacing/>
        <w:rPr>
          <w:rFonts w:ascii="Trebuchet MS" w:hAnsi="Trebuchet MS"/>
        </w:rPr>
      </w:pPr>
      <w:r w:rsidRPr="00BF1519">
        <w:rPr>
          <w:rFonts w:ascii="Trebuchet MS" w:hAnsi="Trebuchet MS"/>
        </w:rPr>
        <w:t xml:space="preserve">managementul resurselor umane; </w:t>
      </w:r>
    </w:p>
    <w:p w14:paraId="2E477877" w14:textId="77777777" w:rsidR="00B85B8F" w:rsidRPr="00BF1519" w:rsidRDefault="00B85B8F" w:rsidP="00C05AF6">
      <w:pPr>
        <w:numPr>
          <w:ilvl w:val="0"/>
          <w:numId w:val="182"/>
        </w:numPr>
        <w:contextualSpacing/>
        <w:rPr>
          <w:rFonts w:ascii="Trebuchet MS" w:hAnsi="Trebuchet MS"/>
        </w:rPr>
      </w:pPr>
      <w:r w:rsidRPr="00BF1519">
        <w:rPr>
          <w:rFonts w:ascii="Trebuchet MS" w:hAnsi="Trebuchet MS"/>
        </w:rPr>
        <w:t>managementul conținutului sau al temei de proiectare;</w:t>
      </w:r>
    </w:p>
    <w:p w14:paraId="06E54354" w14:textId="77777777" w:rsidR="00B85B8F" w:rsidRPr="00BF1519" w:rsidRDefault="00B85B8F" w:rsidP="00C05AF6">
      <w:pPr>
        <w:numPr>
          <w:ilvl w:val="0"/>
          <w:numId w:val="182"/>
        </w:numPr>
        <w:contextualSpacing/>
        <w:rPr>
          <w:rFonts w:ascii="Trebuchet MS" w:hAnsi="Trebuchet MS"/>
        </w:rPr>
      </w:pPr>
      <w:r w:rsidRPr="00BF1519">
        <w:rPr>
          <w:rFonts w:ascii="Trebuchet MS" w:hAnsi="Trebuchet MS"/>
        </w:rPr>
        <w:t>managementul riscurilor;</w:t>
      </w:r>
    </w:p>
    <w:p w14:paraId="245495AE" w14:textId="77777777" w:rsidR="00B85B8F" w:rsidRPr="00BF1519" w:rsidRDefault="00B85B8F" w:rsidP="00C05AF6">
      <w:pPr>
        <w:numPr>
          <w:ilvl w:val="0"/>
          <w:numId w:val="182"/>
        </w:numPr>
        <w:contextualSpacing/>
        <w:rPr>
          <w:rFonts w:ascii="Trebuchet MS" w:hAnsi="Trebuchet MS"/>
        </w:rPr>
      </w:pPr>
      <w:r w:rsidRPr="00BF1519">
        <w:rPr>
          <w:rFonts w:ascii="Trebuchet MS" w:hAnsi="Trebuchet MS"/>
        </w:rPr>
        <w:t>managementul problemelor speciale, altele decât cele referitoare la riscuri;</w:t>
      </w:r>
    </w:p>
    <w:p w14:paraId="5BFEF579" w14:textId="77777777" w:rsidR="00B85B8F" w:rsidRPr="00BF1519" w:rsidRDefault="00B85B8F" w:rsidP="00C05AF6">
      <w:pPr>
        <w:numPr>
          <w:ilvl w:val="0"/>
          <w:numId w:val="182"/>
        </w:numPr>
        <w:contextualSpacing/>
        <w:rPr>
          <w:rFonts w:ascii="Trebuchet MS" w:hAnsi="Trebuchet MS"/>
        </w:rPr>
      </w:pPr>
      <w:r w:rsidRPr="00BF1519">
        <w:rPr>
          <w:rFonts w:ascii="Trebuchet MS" w:hAnsi="Trebuchet MS"/>
        </w:rPr>
        <w:t>managementul calității, inclusiv al problemelor de sustenabilitate;</w:t>
      </w:r>
    </w:p>
    <w:p w14:paraId="5F1C04D0" w14:textId="77777777" w:rsidR="00B85B8F" w:rsidRPr="00BF1519" w:rsidRDefault="00B85B8F" w:rsidP="00C05AF6">
      <w:pPr>
        <w:numPr>
          <w:ilvl w:val="0"/>
          <w:numId w:val="182"/>
        </w:numPr>
        <w:contextualSpacing/>
        <w:rPr>
          <w:rFonts w:ascii="Trebuchet MS" w:hAnsi="Trebuchet MS"/>
        </w:rPr>
      </w:pPr>
      <w:r w:rsidRPr="00BF1519">
        <w:rPr>
          <w:rFonts w:ascii="Trebuchet MS" w:hAnsi="Trebuchet MS"/>
        </w:rPr>
        <w:t>managementul comunicării în interiorul proiectului și între proiect și terți.</w:t>
      </w:r>
    </w:p>
    <w:p w14:paraId="50F181F1" w14:textId="77777777" w:rsidR="00B85B8F" w:rsidRPr="00BF1519" w:rsidRDefault="00B85B8F" w:rsidP="00B85B8F">
      <w:pPr>
        <w:ind w:left="720"/>
        <w:contextualSpacing/>
        <w:rPr>
          <w:rFonts w:ascii="Trebuchet MS" w:hAnsi="Trebuchet MS"/>
        </w:rPr>
      </w:pPr>
    </w:p>
    <w:p w14:paraId="5C12E758" w14:textId="77777777" w:rsidR="00B85B8F" w:rsidRPr="00BF1519" w:rsidRDefault="00B85B8F" w:rsidP="00B85B8F">
      <w:pPr>
        <w:keepNext/>
        <w:keepLines/>
        <w:jc w:val="center"/>
        <w:outlineLvl w:val="2"/>
        <w:rPr>
          <w:rFonts w:ascii="Trebuchet MS" w:hAnsi="Trebuchet MS"/>
          <w:b/>
        </w:rPr>
      </w:pPr>
      <w:bookmarkStart w:id="377" w:name="_Toc100069805"/>
      <w:r w:rsidRPr="00BF1519">
        <w:rPr>
          <w:rFonts w:ascii="Trebuchet MS" w:hAnsi="Trebuchet MS"/>
          <w:b/>
        </w:rPr>
        <w:t>Capitolul II. Managementul calității</w:t>
      </w:r>
      <w:bookmarkEnd w:id="377"/>
    </w:p>
    <w:p w14:paraId="5C421147" w14:textId="77777777" w:rsidR="00B85B8F" w:rsidRPr="00BF1519" w:rsidRDefault="00B85B8F" w:rsidP="00B85B8F">
      <w:pPr>
        <w:numPr>
          <w:ilvl w:val="0"/>
          <w:numId w:val="1"/>
        </w:numPr>
        <w:ind w:left="360" w:hanging="360"/>
        <w:rPr>
          <w:rFonts w:ascii="Trebuchet MS" w:hAnsi="Trebuchet MS"/>
          <w:b/>
        </w:rPr>
      </w:pPr>
      <w:r w:rsidRPr="00BF1519">
        <w:rPr>
          <w:rFonts w:ascii="Trebuchet MS" w:hAnsi="Trebuchet MS"/>
          <w:b/>
        </w:rPr>
        <w:t xml:space="preserve">Calitatea </w:t>
      </w:r>
      <w:r w:rsidRPr="00BF1519">
        <w:rPr>
          <w:rFonts w:ascii="Trebuchet MS" w:eastAsia="Verdana" w:hAnsi="Trebuchet MS"/>
          <w:b/>
        </w:rPr>
        <w:t>construcției</w:t>
      </w:r>
    </w:p>
    <w:p w14:paraId="6D9DC9BA" w14:textId="77777777" w:rsidR="00B85B8F" w:rsidRPr="00BF1519" w:rsidRDefault="00B85B8F" w:rsidP="00C05AF6">
      <w:pPr>
        <w:numPr>
          <w:ilvl w:val="0"/>
          <w:numId w:val="441"/>
        </w:numPr>
        <w:contextualSpacing/>
        <w:rPr>
          <w:rFonts w:ascii="Trebuchet MS" w:hAnsi="Trebuchet MS"/>
        </w:rPr>
      </w:pPr>
      <w:r w:rsidRPr="00BF1519">
        <w:rPr>
          <w:rFonts w:ascii="Trebuchet MS" w:hAnsi="Trebuchet MS"/>
        </w:rPr>
        <w:t>Calitatea unei construcții este reprezentată de totalitatea atributelor și caracteristicilor pe care construcția finală trebuie să le îndeplinească astfel încât să răspundă oportunității sau nevoii care a declanșat proiectul investițional în construcții, îndeplinind în același timp cerințele de calitate conform legii.</w:t>
      </w:r>
    </w:p>
    <w:p w14:paraId="5950C4DA" w14:textId="77777777" w:rsidR="00B85B8F" w:rsidRPr="00BF1519" w:rsidRDefault="00B85B8F" w:rsidP="00C05AF6">
      <w:pPr>
        <w:numPr>
          <w:ilvl w:val="0"/>
          <w:numId w:val="441"/>
        </w:numPr>
        <w:contextualSpacing/>
        <w:rPr>
          <w:rFonts w:ascii="Trebuchet MS" w:hAnsi="Trebuchet MS"/>
        </w:rPr>
      </w:pPr>
      <w:r w:rsidRPr="00BF1519">
        <w:rPr>
          <w:rFonts w:ascii="Trebuchet MS" w:hAnsi="Trebuchet MS"/>
        </w:rPr>
        <w:t>Calitatea unei construcții se abordează din mai multe perspective:</w:t>
      </w:r>
    </w:p>
    <w:p w14:paraId="0A9CC8C6" w14:textId="77777777" w:rsidR="00B85B8F" w:rsidRPr="00BF1519" w:rsidRDefault="00B85B8F" w:rsidP="00530405">
      <w:pPr>
        <w:numPr>
          <w:ilvl w:val="0"/>
          <w:numId w:val="872"/>
        </w:numPr>
        <w:contextualSpacing/>
        <w:rPr>
          <w:rFonts w:ascii="Trebuchet MS" w:hAnsi="Trebuchet MS"/>
        </w:rPr>
      </w:pPr>
      <w:r w:rsidRPr="00BF1519">
        <w:rPr>
          <w:rFonts w:ascii="Trebuchet MS" w:hAnsi="Trebuchet MS"/>
        </w:rPr>
        <w:t>perspectiva utilizatorului prin intermediul căreia sunt identificate cerințele beneficiarului, utilizatorului construcției. Aceste cerințe sunt înscrise în cadrul notei de fundamentare și se dezvoltă în cadrul temei de proiectare.</w:t>
      </w:r>
    </w:p>
    <w:p w14:paraId="3BCF04C9" w14:textId="77777777" w:rsidR="00B85B8F" w:rsidRPr="00BF1519" w:rsidRDefault="00B85B8F" w:rsidP="00530405">
      <w:pPr>
        <w:numPr>
          <w:ilvl w:val="0"/>
          <w:numId w:val="872"/>
        </w:numPr>
        <w:contextualSpacing/>
        <w:rPr>
          <w:rFonts w:ascii="Trebuchet MS" w:hAnsi="Trebuchet MS"/>
        </w:rPr>
      </w:pPr>
      <w:r w:rsidRPr="00BF1519">
        <w:rPr>
          <w:rFonts w:ascii="Trebuchet MS" w:hAnsi="Trebuchet MS"/>
        </w:rPr>
        <w:t>perspectiva produsului prin intermediul căreia sunt identificate atributele și caracteristicile pe care construcția trebuie să le îndeplinească și nivelul de calitate al componentelor. Aceste cerințe sunt înscrise în cadrul specificațiilor din tema de proiectare.</w:t>
      </w:r>
    </w:p>
    <w:p w14:paraId="0FF756FC" w14:textId="77777777" w:rsidR="00B85B8F" w:rsidRPr="00BF1519" w:rsidRDefault="00B85B8F" w:rsidP="00530405">
      <w:pPr>
        <w:numPr>
          <w:ilvl w:val="0"/>
          <w:numId w:val="872"/>
        </w:numPr>
        <w:contextualSpacing/>
        <w:rPr>
          <w:rFonts w:ascii="Trebuchet MS" w:hAnsi="Trebuchet MS"/>
        </w:rPr>
      </w:pPr>
      <w:r w:rsidRPr="00BF1519">
        <w:rPr>
          <w:rFonts w:ascii="Trebuchet MS" w:hAnsi="Trebuchet MS"/>
        </w:rPr>
        <w:t xml:space="preserve">perspectiva valorii rezultate prin intermediul căreia se analizează în ce măsură construcția se realizează la un preț adecvat în condițiile respectării specificațiilor și a cerințelor de calitate. Analiza este realizată în cadrul studiului de fezabilitate – </w:t>
      </w:r>
      <w:r w:rsidRPr="00720058">
        <w:rPr>
          <w:rFonts w:ascii="Trebuchet MS" w:hAnsi="Trebuchet MS"/>
        </w:rPr>
        <w:t>analiza financiară și economică și analiza sustenabilității</w:t>
      </w:r>
      <w:r w:rsidRPr="00BF1519">
        <w:rPr>
          <w:rFonts w:ascii="Trebuchet MS" w:hAnsi="Trebuchet MS"/>
        </w:rPr>
        <w:t>.</w:t>
      </w:r>
      <w:r w:rsidRPr="00530405">
        <w:rPr>
          <w:rFonts w:ascii="Trebuchet MS" w:hAnsi="Trebuchet MS"/>
        </w:rPr>
        <w:t xml:space="preserve"> </w:t>
      </w:r>
    </w:p>
    <w:p w14:paraId="1ED0AB5C" w14:textId="77777777" w:rsidR="00B85B8F" w:rsidRPr="00BF1519" w:rsidRDefault="00B85B8F" w:rsidP="00530405">
      <w:pPr>
        <w:numPr>
          <w:ilvl w:val="0"/>
          <w:numId w:val="872"/>
        </w:numPr>
        <w:contextualSpacing/>
        <w:rPr>
          <w:rFonts w:ascii="Trebuchet MS" w:hAnsi="Trebuchet MS"/>
        </w:rPr>
      </w:pPr>
      <w:r w:rsidRPr="00BF1519">
        <w:rPr>
          <w:rFonts w:ascii="Trebuchet MS" w:hAnsi="Trebuchet MS"/>
        </w:rPr>
        <w:t xml:space="preserve">perspectiva unicității, prin intermediul căreia se determină caracterul inovativ și nivelul de creativitate pe care opera arhitecturală sau inginerească o poate atinge. Cerința este specificată în tema de proiectare și se poate asigura prin organizarea de concursuri de soluții. </w:t>
      </w:r>
    </w:p>
    <w:p w14:paraId="464AA989" w14:textId="77777777" w:rsidR="00B85B8F" w:rsidRPr="00BF1519" w:rsidRDefault="00B85B8F" w:rsidP="00530405">
      <w:pPr>
        <w:numPr>
          <w:ilvl w:val="0"/>
          <w:numId w:val="872"/>
        </w:numPr>
        <w:contextualSpacing/>
        <w:rPr>
          <w:rFonts w:ascii="Trebuchet MS" w:hAnsi="Trebuchet MS"/>
        </w:rPr>
      </w:pPr>
      <w:r w:rsidRPr="00BF1519">
        <w:rPr>
          <w:rFonts w:ascii="Trebuchet MS" w:hAnsi="Trebuchet MS"/>
        </w:rPr>
        <w:t>perspectiva producătorului prin intermediul căreia sunt identificate specificațiile tehnice și cerințele fundamentale de calitate minime obligatorii pe care construcția trebuie să le îndeplinească.</w:t>
      </w:r>
    </w:p>
    <w:p w14:paraId="3956C0B1" w14:textId="77777777" w:rsidR="00B85B8F" w:rsidRPr="00BF1519" w:rsidRDefault="00B85B8F" w:rsidP="00C05AF6">
      <w:pPr>
        <w:numPr>
          <w:ilvl w:val="0"/>
          <w:numId w:val="441"/>
        </w:numPr>
        <w:contextualSpacing/>
        <w:rPr>
          <w:rFonts w:ascii="Trebuchet MS" w:hAnsi="Trebuchet MS"/>
        </w:rPr>
      </w:pPr>
      <w:r w:rsidRPr="00BF1519">
        <w:rPr>
          <w:rFonts w:ascii="Trebuchet MS" w:hAnsi="Trebuchet MS"/>
        </w:rPr>
        <w:t xml:space="preserve">Specificațiile tehnice sunt identificate în urma realizării proiectului tehnic de execuție. </w:t>
      </w:r>
    </w:p>
    <w:p w14:paraId="502B0A8F" w14:textId="77777777" w:rsidR="00B85B8F" w:rsidRPr="00BF1519" w:rsidRDefault="00B85B8F" w:rsidP="00B85B8F">
      <w:pPr>
        <w:ind w:left="360"/>
        <w:contextualSpacing/>
        <w:rPr>
          <w:rFonts w:ascii="Trebuchet MS" w:hAnsi="Trebuchet MS"/>
        </w:rPr>
      </w:pPr>
    </w:p>
    <w:p w14:paraId="1E40FC00" w14:textId="77777777" w:rsidR="00B85B8F" w:rsidRPr="00BF1519" w:rsidRDefault="00B85B8F" w:rsidP="00B85B8F">
      <w:pPr>
        <w:numPr>
          <w:ilvl w:val="0"/>
          <w:numId w:val="1"/>
        </w:numPr>
        <w:ind w:left="360" w:hanging="360"/>
        <w:rPr>
          <w:rFonts w:ascii="Trebuchet MS" w:hAnsi="Trebuchet MS"/>
          <w:b/>
        </w:rPr>
      </w:pPr>
      <w:r w:rsidRPr="00BF1519">
        <w:rPr>
          <w:rFonts w:ascii="Trebuchet MS" w:hAnsi="Trebuchet MS"/>
          <w:b/>
        </w:rPr>
        <w:t>Specificațiile tehnice</w:t>
      </w:r>
    </w:p>
    <w:p w14:paraId="3E103CA1" w14:textId="77777777" w:rsidR="00B85B8F" w:rsidRPr="00BF1519" w:rsidRDefault="00B85B8F" w:rsidP="00C05AF6">
      <w:pPr>
        <w:numPr>
          <w:ilvl w:val="0"/>
          <w:numId w:val="304"/>
        </w:numPr>
        <w:contextualSpacing/>
        <w:rPr>
          <w:rFonts w:ascii="Trebuchet MS" w:hAnsi="Trebuchet MS"/>
        </w:rPr>
      </w:pPr>
      <w:r w:rsidRPr="00BF1519">
        <w:rPr>
          <w:rFonts w:ascii="Trebuchet MS" w:hAnsi="Trebuchet MS"/>
        </w:rPr>
        <w:t>Specificațiile tehnice sunt părți integrante ale proiectului tehnic de execuție, care reglementează nivelul de performanță a lucrărilor, precum și cerințele, condițiile tehnice și tehnologice, condițiile de calitate pentru produsele care urmează a fi încorporate în lucrare, testele, inclusiv cele tehnologice, încercările, nivelurile de toleranțe și altele de aceeași natură, care să garanteze îndeplinirea exigențelor de calitate și performanță solicitate.</w:t>
      </w:r>
    </w:p>
    <w:p w14:paraId="0FF2C1E9" w14:textId="77777777" w:rsidR="00B85B8F" w:rsidRPr="00BF1519" w:rsidRDefault="00B85B8F" w:rsidP="00C05AF6">
      <w:pPr>
        <w:numPr>
          <w:ilvl w:val="0"/>
          <w:numId w:val="304"/>
        </w:numPr>
        <w:contextualSpacing/>
        <w:rPr>
          <w:rFonts w:ascii="Trebuchet MS" w:hAnsi="Trebuchet MS"/>
        </w:rPr>
      </w:pPr>
      <w:r w:rsidRPr="00BF1519">
        <w:rPr>
          <w:rFonts w:ascii="Trebuchet MS" w:hAnsi="Trebuchet MS"/>
        </w:rPr>
        <w:t xml:space="preserve">Specificațiile tehnice se elaborează de către proiectanți, care prestează, în condițiile legii, servicii de proiectare în domeniul construcțiilor și instalațiilor pentru construcții, pe specialități, prin dezvoltarea elementelor tehnice cuprinse în planșe. </w:t>
      </w:r>
    </w:p>
    <w:p w14:paraId="6F05BDD1" w14:textId="77777777" w:rsidR="00B85B8F" w:rsidRPr="00BF1519" w:rsidRDefault="00B85B8F" w:rsidP="00C05AF6">
      <w:pPr>
        <w:numPr>
          <w:ilvl w:val="0"/>
          <w:numId w:val="304"/>
        </w:numPr>
        <w:contextualSpacing/>
        <w:rPr>
          <w:rFonts w:ascii="Trebuchet MS" w:hAnsi="Trebuchet MS"/>
        </w:rPr>
      </w:pPr>
      <w:r w:rsidRPr="00BF1519">
        <w:rPr>
          <w:rFonts w:ascii="Trebuchet MS" w:hAnsi="Trebuchet MS"/>
        </w:rPr>
        <w:t>Specificațiile tehnice împreună cu planșele, trebuie să fie concepute astfel încât, pe baza lor, să se poată determina cantitățile de lucrări, costurile lucrărilor și utilajelor, forța de muncă.</w:t>
      </w:r>
    </w:p>
    <w:p w14:paraId="4A4FE147" w14:textId="77777777" w:rsidR="00B85B8F" w:rsidRPr="00BF1519" w:rsidRDefault="00B85B8F" w:rsidP="00C05AF6">
      <w:pPr>
        <w:numPr>
          <w:ilvl w:val="0"/>
          <w:numId w:val="304"/>
        </w:numPr>
        <w:contextualSpacing/>
        <w:rPr>
          <w:rFonts w:ascii="Trebuchet MS" w:hAnsi="Trebuchet MS"/>
        </w:rPr>
      </w:pPr>
      <w:r w:rsidRPr="00BF1519">
        <w:rPr>
          <w:rFonts w:ascii="Trebuchet MS" w:hAnsi="Trebuchet MS"/>
        </w:rPr>
        <w:t>Redactarea specificațiilor trebuie să fie concisă, sistematizată și nerestrictivă.</w:t>
      </w:r>
    </w:p>
    <w:p w14:paraId="75823F6D" w14:textId="77777777" w:rsidR="00B85B8F" w:rsidRPr="00BF1519" w:rsidRDefault="00B85B8F" w:rsidP="00C05AF6">
      <w:pPr>
        <w:numPr>
          <w:ilvl w:val="0"/>
          <w:numId w:val="304"/>
        </w:numPr>
        <w:contextualSpacing/>
        <w:rPr>
          <w:rFonts w:ascii="Trebuchet MS" w:hAnsi="Trebuchet MS"/>
        </w:rPr>
      </w:pPr>
      <w:r w:rsidRPr="00BF1519">
        <w:rPr>
          <w:rFonts w:ascii="Trebuchet MS" w:hAnsi="Trebuchet MS"/>
        </w:rPr>
        <w:lastRenderedPageBreak/>
        <w:t xml:space="preserve">Rolul specificațiilor tehnice este acela de a face legătura între cantități și prețuri piesele desenate și contractul de execuție. </w:t>
      </w:r>
    </w:p>
    <w:p w14:paraId="20C82240" w14:textId="77777777" w:rsidR="00B85B8F" w:rsidRPr="00BF1519" w:rsidRDefault="00B85B8F" w:rsidP="00C05AF6">
      <w:pPr>
        <w:numPr>
          <w:ilvl w:val="0"/>
          <w:numId w:val="304"/>
        </w:numPr>
        <w:contextualSpacing/>
        <w:rPr>
          <w:rFonts w:ascii="Trebuchet MS" w:hAnsi="Trebuchet MS"/>
        </w:rPr>
      </w:pPr>
      <w:r w:rsidRPr="00BF1519">
        <w:rPr>
          <w:rFonts w:ascii="Trebuchet MS" w:hAnsi="Trebuchet MS"/>
        </w:rPr>
        <w:t>Specificațiile tehnice împreună cu devizul și piesele desenate constituie parte din elementele de selecție a antreprenorului, constituind baza întocmirii ofertei ofertanților și devin odată cu semnarea contractului de execuție parte din contractul de execuție.</w:t>
      </w:r>
    </w:p>
    <w:p w14:paraId="38D6A939" w14:textId="77777777" w:rsidR="00B85B8F" w:rsidRPr="00BF1519" w:rsidRDefault="00B85B8F" w:rsidP="00B85B8F">
      <w:pPr>
        <w:ind w:left="360"/>
        <w:contextualSpacing/>
        <w:rPr>
          <w:rFonts w:ascii="Trebuchet MS" w:hAnsi="Trebuchet MS"/>
        </w:rPr>
      </w:pPr>
    </w:p>
    <w:p w14:paraId="1E26BD7C" w14:textId="77777777" w:rsidR="00B85B8F" w:rsidRPr="00BF1519" w:rsidRDefault="00B85B8F" w:rsidP="00B85B8F">
      <w:pPr>
        <w:numPr>
          <w:ilvl w:val="0"/>
          <w:numId w:val="1"/>
        </w:numPr>
        <w:ind w:left="360" w:hanging="360"/>
        <w:rPr>
          <w:rFonts w:ascii="Trebuchet MS" w:hAnsi="Trebuchet MS"/>
          <w:b/>
        </w:rPr>
      </w:pPr>
      <w:r w:rsidRPr="00BF1519">
        <w:rPr>
          <w:rFonts w:ascii="Trebuchet MS" w:hAnsi="Trebuchet MS"/>
          <w:b/>
        </w:rPr>
        <w:t>Caietul de sarcini pentru servicii de proiectare/execuție</w:t>
      </w:r>
    </w:p>
    <w:p w14:paraId="4F40065A" w14:textId="77777777" w:rsidR="00B85B8F" w:rsidRPr="00BF1519" w:rsidRDefault="00B85B8F" w:rsidP="00C05AF6">
      <w:pPr>
        <w:numPr>
          <w:ilvl w:val="0"/>
          <w:numId w:val="305"/>
        </w:numPr>
        <w:contextualSpacing/>
        <w:rPr>
          <w:rFonts w:ascii="Trebuchet MS" w:hAnsi="Trebuchet MS"/>
        </w:rPr>
      </w:pPr>
      <w:r w:rsidRPr="00BF1519">
        <w:rPr>
          <w:rFonts w:ascii="Trebuchet MS" w:hAnsi="Trebuchet MS"/>
        </w:rPr>
        <w:t>Caietul de sarcini face parte din documentele pregătite de către beneficiarul sau dezvoltatorul lucrării în</w:t>
      </w:r>
      <w:r w:rsidRPr="00BF1519">
        <w:rPr>
          <w:rFonts w:ascii="Trebuchet MS" w:eastAsia="Calibri" w:hAnsi="Trebuchet MS"/>
        </w:rPr>
        <w:t xml:space="preserve"> </w:t>
      </w:r>
      <w:r w:rsidRPr="00BF1519">
        <w:rPr>
          <w:rFonts w:ascii="Trebuchet MS" w:hAnsi="Trebuchet MS"/>
        </w:rPr>
        <w:t xml:space="preserve">vederea organizării unei proceduri de selecție a presatorului de servicii pentru servicii de proiectare și/sau de execuție a lucrărilor de construcții. </w:t>
      </w:r>
    </w:p>
    <w:p w14:paraId="66408F66" w14:textId="77777777" w:rsidR="00B85B8F" w:rsidRPr="00BF1519" w:rsidRDefault="00B85B8F" w:rsidP="00C05AF6">
      <w:pPr>
        <w:numPr>
          <w:ilvl w:val="0"/>
          <w:numId w:val="305"/>
        </w:numPr>
        <w:contextualSpacing/>
        <w:rPr>
          <w:rFonts w:ascii="Trebuchet MS" w:hAnsi="Trebuchet MS"/>
        </w:rPr>
      </w:pPr>
      <w:r w:rsidRPr="00BF1519">
        <w:rPr>
          <w:rFonts w:ascii="Trebuchet MS" w:hAnsi="Trebuchet MS"/>
        </w:rPr>
        <w:t>Caietul de sarcini pentru execuția</w:t>
      </w:r>
      <w:r w:rsidRPr="00BF1519">
        <w:rPr>
          <w:rFonts w:ascii="Trebuchet MS" w:eastAsia="Calibri" w:hAnsi="Trebuchet MS"/>
        </w:rPr>
        <w:t xml:space="preserve"> </w:t>
      </w:r>
      <w:r w:rsidRPr="00BF1519">
        <w:rPr>
          <w:rFonts w:ascii="Trebuchet MS" w:hAnsi="Trebuchet MS"/>
        </w:rPr>
        <w:t>lucrărilor</w:t>
      </w:r>
      <w:r w:rsidRPr="00BF1519">
        <w:rPr>
          <w:rFonts w:ascii="Trebuchet MS" w:eastAsia="Calibri" w:hAnsi="Trebuchet MS"/>
        </w:rPr>
        <w:t xml:space="preserve"> </w:t>
      </w:r>
      <w:r w:rsidRPr="00BF1519">
        <w:rPr>
          <w:rFonts w:ascii="Trebuchet MS" w:hAnsi="Trebuchet MS"/>
        </w:rPr>
        <w:t>de construcții</w:t>
      </w:r>
      <w:r w:rsidRPr="00BF1519">
        <w:rPr>
          <w:rFonts w:ascii="Trebuchet MS" w:eastAsia="Calibri" w:hAnsi="Trebuchet MS"/>
        </w:rPr>
        <w:t xml:space="preserve"> </w:t>
      </w:r>
      <w:r w:rsidRPr="00BF1519">
        <w:rPr>
          <w:rFonts w:ascii="Trebuchet MS" w:hAnsi="Trebuchet MS"/>
        </w:rPr>
        <w:t>include și specificațiile tehnice privind calitatea lucrărilor de construcții.</w:t>
      </w:r>
    </w:p>
    <w:p w14:paraId="55CA1AB0" w14:textId="77777777" w:rsidR="00B85B8F" w:rsidRPr="00BF1519" w:rsidRDefault="00B85B8F" w:rsidP="00C05AF6">
      <w:pPr>
        <w:numPr>
          <w:ilvl w:val="0"/>
          <w:numId w:val="305"/>
        </w:numPr>
        <w:contextualSpacing/>
        <w:rPr>
          <w:rFonts w:ascii="Trebuchet MS" w:hAnsi="Trebuchet MS"/>
        </w:rPr>
      </w:pPr>
      <w:r w:rsidRPr="00BF1519">
        <w:rPr>
          <w:rFonts w:ascii="Trebuchet MS" w:hAnsi="Trebuchet MS"/>
        </w:rPr>
        <w:t>Ulterior atribuirii contractului de servicii de proiectare și/sau execuția</w:t>
      </w:r>
      <w:r w:rsidRPr="00BF1519">
        <w:rPr>
          <w:rFonts w:ascii="Trebuchet MS" w:eastAsia="Calibri" w:hAnsi="Trebuchet MS"/>
        </w:rPr>
        <w:t xml:space="preserve"> </w:t>
      </w:r>
      <w:r w:rsidRPr="00BF1519">
        <w:rPr>
          <w:rFonts w:ascii="Trebuchet MS" w:hAnsi="Trebuchet MS"/>
        </w:rPr>
        <w:t>lucrărilor de construcții, caietul de sarcini devine parte din contractul de prestări servicii.</w:t>
      </w:r>
    </w:p>
    <w:p w14:paraId="456EBB96" w14:textId="77777777" w:rsidR="00B85B8F" w:rsidRPr="00BF1519" w:rsidRDefault="00B85B8F" w:rsidP="00B85B8F">
      <w:pPr>
        <w:ind w:left="360"/>
        <w:contextualSpacing/>
        <w:rPr>
          <w:rFonts w:ascii="Trebuchet MS" w:hAnsi="Trebuchet MS"/>
        </w:rPr>
      </w:pPr>
    </w:p>
    <w:p w14:paraId="441F47AD" w14:textId="77777777" w:rsidR="00B85B8F" w:rsidRPr="00BF1519" w:rsidRDefault="00B85B8F" w:rsidP="00B85B8F">
      <w:pPr>
        <w:numPr>
          <w:ilvl w:val="0"/>
          <w:numId w:val="1"/>
        </w:numPr>
        <w:ind w:left="360" w:hanging="360"/>
        <w:rPr>
          <w:rFonts w:ascii="Trebuchet MS" w:hAnsi="Trebuchet MS"/>
          <w:b/>
        </w:rPr>
      </w:pPr>
      <w:r w:rsidRPr="00BF1519">
        <w:rPr>
          <w:rFonts w:ascii="Trebuchet MS" w:hAnsi="Trebuchet MS"/>
          <w:b/>
        </w:rPr>
        <w:t>Categorii de caiete de sarcini</w:t>
      </w:r>
    </w:p>
    <w:p w14:paraId="7F0D9E0C" w14:textId="77777777" w:rsidR="00B85B8F" w:rsidRPr="00BF1519" w:rsidRDefault="00B85B8F" w:rsidP="00C05AF6">
      <w:pPr>
        <w:numPr>
          <w:ilvl w:val="0"/>
          <w:numId w:val="306"/>
        </w:numPr>
        <w:contextualSpacing/>
        <w:rPr>
          <w:rFonts w:ascii="Trebuchet MS" w:hAnsi="Trebuchet MS"/>
        </w:rPr>
      </w:pPr>
      <w:r w:rsidRPr="00BF1519">
        <w:rPr>
          <w:rFonts w:ascii="Trebuchet MS" w:hAnsi="Trebuchet MS"/>
        </w:rPr>
        <w:t>În funcție de clasa de consecințe a construcției, caietele de sarcini pot fi:</w:t>
      </w:r>
    </w:p>
    <w:p w14:paraId="48752945" w14:textId="77777777" w:rsidR="00B85B8F" w:rsidRPr="00BF1519" w:rsidRDefault="00B85B8F" w:rsidP="00C05AF6">
      <w:pPr>
        <w:numPr>
          <w:ilvl w:val="0"/>
          <w:numId w:val="188"/>
        </w:numPr>
        <w:contextualSpacing/>
        <w:rPr>
          <w:rFonts w:ascii="Trebuchet MS" w:hAnsi="Trebuchet MS"/>
        </w:rPr>
      </w:pPr>
      <w:r w:rsidRPr="00BF1519">
        <w:rPr>
          <w:rFonts w:ascii="Trebuchet MS" w:hAnsi="Trebuchet MS"/>
        </w:rPr>
        <w:t>caiete de sarcini generale care se referă la lucrări curente în domeniul construcțiilor;</w:t>
      </w:r>
    </w:p>
    <w:p w14:paraId="51BD2018" w14:textId="77777777" w:rsidR="00B85B8F" w:rsidRPr="00BF1519" w:rsidRDefault="00B85B8F" w:rsidP="00C05AF6">
      <w:pPr>
        <w:numPr>
          <w:ilvl w:val="0"/>
          <w:numId w:val="188"/>
        </w:numPr>
        <w:contextualSpacing/>
        <w:rPr>
          <w:rFonts w:ascii="Trebuchet MS" w:hAnsi="Trebuchet MS"/>
        </w:rPr>
      </w:pPr>
      <w:r w:rsidRPr="00BF1519">
        <w:rPr>
          <w:rFonts w:ascii="Trebuchet MS" w:hAnsi="Trebuchet MS"/>
        </w:rPr>
        <w:t>caiete de sarcini speciale care se referă la lucrări specifice și care se elaborează independent pentru fiecare lucrare.</w:t>
      </w:r>
    </w:p>
    <w:p w14:paraId="5F85255D" w14:textId="77777777" w:rsidR="00B85B8F" w:rsidRPr="00BF1519" w:rsidRDefault="00B85B8F" w:rsidP="00C05AF6">
      <w:pPr>
        <w:numPr>
          <w:ilvl w:val="0"/>
          <w:numId w:val="306"/>
        </w:numPr>
        <w:contextualSpacing/>
        <w:rPr>
          <w:rFonts w:ascii="Trebuchet MS" w:hAnsi="Trebuchet MS"/>
        </w:rPr>
      </w:pPr>
      <w:r w:rsidRPr="00BF1519">
        <w:rPr>
          <w:rFonts w:ascii="Trebuchet MS" w:hAnsi="Trebuchet MS"/>
        </w:rPr>
        <w:t>În funcție de destinație, caietele de sarcini pot fi:</w:t>
      </w:r>
    </w:p>
    <w:p w14:paraId="11F7492A" w14:textId="77777777" w:rsidR="00B85B8F" w:rsidRPr="00BF1519" w:rsidRDefault="00B85B8F" w:rsidP="00C05AF6">
      <w:pPr>
        <w:numPr>
          <w:ilvl w:val="0"/>
          <w:numId w:val="189"/>
        </w:numPr>
        <w:contextualSpacing/>
        <w:rPr>
          <w:rFonts w:ascii="Trebuchet MS" w:hAnsi="Trebuchet MS"/>
        </w:rPr>
      </w:pPr>
      <w:r w:rsidRPr="00BF1519">
        <w:rPr>
          <w:rFonts w:ascii="Trebuchet MS" w:hAnsi="Trebuchet MS"/>
        </w:rPr>
        <w:t>caiete de sarcini pentru proiectare;</w:t>
      </w:r>
    </w:p>
    <w:p w14:paraId="56BE84B5" w14:textId="77777777" w:rsidR="00B85B8F" w:rsidRPr="00BF1519" w:rsidRDefault="00B85B8F" w:rsidP="00C05AF6">
      <w:pPr>
        <w:numPr>
          <w:ilvl w:val="0"/>
          <w:numId w:val="189"/>
        </w:numPr>
        <w:contextualSpacing/>
        <w:rPr>
          <w:rFonts w:ascii="Trebuchet MS" w:hAnsi="Trebuchet MS"/>
        </w:rPr>
      </w:pPr>
      <w:r w:rsidRPr="00BF1519">
        <w:rPr>
          <w:rFonts w:ascii="Trebuchet MS" w:hAnsi="Trebuchet MS"/>
        </w:rPr>
        <w:t>caiete de sarcini pentru execuția lucrărilor;</w:t>
      </w:r>
    </w:p>
    <w:p w14:paraId="65F5F349" w14:textId="77777777" w:rsidR="00B85B8F" w:rsidRPr="00BF1519" w:rsidRDefault="00B85B8F" w:rsidP="00C05AF6">
      <w:pPr>
        <w:numPr>
          <w:ilvl w:val="0"/>
          <w:numId w:val="189"/>
        </w:numPr>
        <w:contextualSpacing/>
        <w:rPr>
          <w:rFonts w:ascii="Trebuchet MS" w:hAnsi="Trebuchet MS"/>
        </w:rPr>
      </w:pPr>
      <w:r w:rsidRPr="00BF1519">
        <w:rPr>
          <w:rFonts w:ascii="Trebuchet MS" w:hAnsi="Trebuchet MS"/>
        </w:rPr>
        <w:t>caiete de sarcini pentru furnizori de materiale, semifabricate, utilaje, echipamente tehnologice și confecții diverse;</w:t>
      </w:r>
    </w:p>
    <w:p w14:paraId="27832810" w14:textId="77777777" w:rsidR="00B85B8F" w:rsidRPr="00BF1519" w:rsidRDefault="00B85B8F" w:rsidP="00C05AF6">
      <w:pPr>
        <w:numPr>
          <w:ilvl w:val="0"/>
          <w:numId w:val="189"/>
        </w:numPr>
        <w:contextualSpacing/>
        <w:rPr>
          <w:rFonts w:ascii="Trebuchet MS" w:hAnsi="Trebuchet MS"/>
        </w:rPr>
      </w:pPr>
      <w:r w:rsidRPr="00BF1519">
        <w:rPr>
          <w:rFonts w:ascii="Trebuchet MS" w:hAnsi="Trebuchet MS"/>
        </w:rPr>
        <w:t>caiete de sarcini pentru recepții, teste, probe, verificări și puneri în funcțiune;</w:t>
      </w:r>
    </w:p>
    <w:p w14:paraId="6DA4C0E8" w14:textId="7E1F2F9F" w:rsidR="00B85B8F" w:rsidRDefault="00B85B8F" w:rsidP="00C05AF6">
      <w:pPr>
        <w:numPr>
          <w:ilvl w:val="0"/>
          <w:numId w:val="189"/>
        </w:numPr>
        <w:contextualSpacing/>
        <w:rPr>
          <w:rFonts w:ascii="Trebuchet MS" w:hAnsi="Trebuchet MS"/>
        </w:rPr>
      </w:pPr>
      <w:r w:rsidRPr="00BF1519">
        <w:rPr>
          <w:rFonts w:ascii="Trebuchet MS" w:hAnsi="Trebuchet MS"/>
        </w:rPr>
        <w:t>caiete de sarcini pentru urmărirea comportării în timp a construcțiilor și conținutul cărții tehnice.</w:t>
      </w:r>
    </w:p>
    <w:p w14:paraId="0D72DD9B" w14:textId="77777777" w:rsidR="0070508B" w:rsidRPr="00BF1519" w:rsidRDefault="0070508B" w:rsidP="0070508B">
      <w:pPr>
        <w:contextualSpacing/>
        <w:rPr>
          <w:rFonts w:ascii="Trebuchet MS" w:hAnsi="Trebuchet MS"/>
        </w:rPr>
      </w:pPr>
    </w:p>
    <w:p w14:paraId="64896EFA" w14:textId="77777777" w:rsidR="00B85B8F" w:rsidRPr="00BF1519" w:rsidRDefault="00B85B8F" w:rsidP="00B85B8F">
      <w:pPr>
        <w:ind w:left="720"/>
        <w:contextualSpacing/>
        <w:rPr>
          <w:rFonts w:ascii="Trebuchet MS" w:hAnsi="Trebuchet MS"/>
        </w:rPr>
      </w:pPr>
    </w:p>
    <w:p w14:paraId="07735FD7" w14:textId="77777777" w:rsidR="00B85B8F" w:rsidRPr="00BF1519" w:rsidRDefault="00B85B8F" w:rsidP="00B85B8F">
      <w:pPr>
        <w:keepNext/>
        <w:keepLines/>
        <w:jc w:val="center"/>
        <w:outlineLvl w:val="2"/>
        <w:rPr>
          <w:rFonts w:ascii="Trebuchet MS" w:hAnsi="Trebuchet MS"/>
          <w:b/>
        </w:rPr>
      </w:pPr>
      <w:bookmarkStart w:id="378" w:name="_Toc100069806"/>
      <w:r w:rsidRPr="00BF1519">
        <w:rPr>
          <w:rFonts w:ascii="Trebuchet MS" w:hAnsi="Trebuchet MS"/>
          <w:b/>
        </w:rPr>
        <w:t>Capitolul III. Managementul costurilor</w:t>
      </w:r>
      <w:bookmarkEnd w:id="378"/>
      <w:r w:rsidRPr="00BF1519">
        <w:rPr>
          <w:rFonts w:ascii="Trebuchet MS" w:hAnsi="Trebuchet MS"/>
          <w:b/>
        </w:rPr>
        <w:t xml:space="preserve"> </w:t>
      </w:r>
    </w:p>
    <w:p w14:paraId="7030679C" w14:textId="77777777" w:rsidR="00B85B8F" w:rsidRPr="00BF1519" w:rsidRDefault="00B85B8F" w:rsidP="00B85B8F">
      <w:pPr>
        <w:numPr>
          <w:ilvl w:val="0"/>
          <w:numId w:val="1"/>
        </w:numPr>
        <w:ind w:left="360" w:hanging="360"/>
        <w:rPr>
          <w:rFonts w:ascii="Trebuchet MS" w:hAnsi="Trebuchet MS"/>
          <w:b/>
        </w:rPr>
      </w:pPr>
      <w:r w:rsidRPr="00BF1519">
        <w:rPr>
          <w:rFonts w:ascii="Trebuchet MS" w:hAnsi="Trebuchet MS"/>
          <w:b/>
        </w:rPr>
        <w:t xml:space="preserve">Estimarea costurilor </w:t>
      </w:r>
    </w:p>
    <w:p w14:paraId="0C03C7D5" w14:textId="77777777" w:rsidR="00B85B8F" w:rsidRPr="00BF1519" w:rsidRDefault="00B85B8F" w:rsidP="00C05AF6">
      <w:pPr>
        <w:numPr>
          <w:ilvl w:val="0"/>
          <w:numId w:val="307"/>
        </w:numPr>
        <w:contextualSpacing/>
        <w:rPr>
          <w:rFonts w:ascii="Trebuchet MS" w:hAnsi="Trebuchet MS"/>
        </w:rPr>
      </w:pPr>
      <w:r w:rsidRPr="00BF1519">
        <w:rPr>
          <w:rFonts w:ascii="Trebuchet MS" w:hAnsi="Trebuchet MS"/>
        </w:rPr>
        <w:t>Estimarea costurilor se realizează în diverse momente ale derulării proiectului investițional în construcții.</w:t>
      </w:r>
    </w:p>
    <w:p w14:paraId="0815E91C" w14:textId="77777777" w:rsidR="00B85B8F" w:rsidRPr="00BF1519" w:rsidRDefault="00B85B8F" w:rsidP="00C05AF6">
      <w:pPr>
        <w:numPr>
          <w:ilvl w:val="0"/>
          <w:numId w:val="307"/>
        </w:numPr>
        <w:contextualSpacing/>
        <w:rPr>
          <w:rFonts w:ascii="Trebuchet MS" w:hAnsi="Trebuchet MS"/>
        </w:rPr>
      </w:pPr>
      <w:r w:rsidRPr="00BF1519">
        <w:rPr>
          <w:rFonts w:ascii="Trebuchet MS" w:hAnsi="Trebuchet MS"/>
        </w:rPr>
        <w:t xml:space="preserve">Estimarea este o activitate iterativă, care, în cazul proiectelor investiționale în construcții finanțate integral sau parțial din fonduri publice, determină marje de eroare cu niveluri maximale stabilite, și care se realizează de către: </w:t>
      </w:r>
    </w:p>
    <w:p w14:paraId="4B9C8986" w14:textId="77777777" w:rsidR="00B85B8F" w:rsidRPr="00BF1519" w:rsidRDefault="00B85B8F" w:rsidP="00C05AF6">
      <w:pPr>
        <w:numPr>
          <w:ilvl w:val="0"/>
          <w:numId w:val="531"/>
        </w:numPr>
        <w:contextualSpacing/>
        <w:rPr>
          <w:rFonts w:ascii="Trebuchet MS" w:hAnsi="Trebuchet MS"/>
        </w:rPr>
      </w:pPr>
      <w:r w:rsidRPr="00BF1519">
        <w:rPr>
          <w:rFonts w:ascii="Trebuchet MS" w:hAnsi="Trebuchet MS"/>
        </w:rPr>
        <w:t>dezvoltator sau de către beneficiar la momentul inițierii proiectului prin raportare la experiența proprie și prețurile de referință din piață;</w:t>
      </w:r>
    </w:p>
    <w:p w14:paraId="4F54B5EA" w14:textId="77777777" w:rsidR="00B85B8F" w:rsidRPr="00BF1519" w:rsidRDefault="00B85B8F" w:rsidP="00C05AF6">
      <w:pPr>
        <w:numPr>
          <w:ilvl w:val="0"/>
          <w:numId w:val="531"/>
        </w:numPr>
        <w:contextualSpacing/>
        <w:rPr>
          <w:rFonts w:ascii="Trebuchet MS" w:hAnsi="Trebuchet MS"/>
        </w:rPr>
      </w:pPr>
      <w:r w:rsidRPr="00BF1519">
        <w:rPr>
          <w:rFonts w:ascii="Trebuchet MS" w:hAnsi="Trebuchet MS"/>
        </w:rPr>
        <w:t>proiectant sau de către consultant la momentul realizării studiului de fezabilitate;</w:t>
      </w:r>
    </w:p>
    <w:p w14:paraId="7FD3C2D9" w14:textId="77777777" w:rsidR="00B85B8F" w:rsidRPr="00BF1519" w:rsidRDefault="00B85B8F" w:rsidP="00C05AF6">
      <w:pPr>
        <w:numPr>
          <w:ilvl w:val="0"/>
          <w:numId w:val="531"/>
        </w:numPr>
        <w:contextualSpacing/>
        <w:rPr>
          <w:rFonts w:ascii="Trebuchet MS" w:hAnsi="Trebuchet MS"/>
        </w:rPr>
      </w:pPr>
      <w:proofErr w:type="spellStart"/>
      <w:r w:rsidRPr="00BF1519">
        <w:rPr>
          <w:rFonts w:ascii="Trebuchet MS" w:hAnsi="Trebuchet MS"/>
        </w:rPr>
        <w:t>anteprenorul</w:t>
      </w:r>
      <w:proofErr w:type="spellEnd"/>
      <w:r w:rsidRPr="00BF1519">
        <w:rPr>
          <w:rFonts w:ascii="Trebuchet MS" w:hAnsi="Trebuchet MS"/>
        </w:rPr>
        <w:t xml:space="preserve"> general în momentul ofertării. </w:t>
      </w:r>
    </w:p>
    <w:p w14:paraId="79E6EDCC" w14:textId="77777777" w:rsidR="00B85B8F" w:rsidRPr="00BF1519" w:rsidRDefault="00B85B8F" w:rsidP="00C05AF6">
      <w:pPr>
        <w:numPr>
          <w:ilvl w:val="0"/>
          <w:numId w:val="307"/>
        </w:numPr>
        <w:contextualSpacing/>
        <w:rPr>
          <w:rFonts w:ascii="Trebuchet MS" w:hAnsi="Trebuchet MS"/>
        </w:rPr>
      </w:pPr>
      <w:r w:rsidRPr="00BF1519">
        <w:rPr>
          <w:rFonts w:ascii="Trebuchet MS" w:hAnsi="Trebuchet MS"/>
        </w:rPr>
        <w:t xml:space="preserve">Costul final real executat se raportează și se actualizează la terminarea lucrării. </w:t>
      </w:r>
    </w:p>
    <w:p w14:paraId="2B3DABC3" w14:textId="77777777" w:rsidR="00B85B8F" w:rsidRPr="00BF1519" w:rsidRDefault="00B85B8F" w:rsidP="00C05AF6">
      <w:pPr>
        <w:numPr>
          <w:ilvl w:val="0"/>
          <w:numId w:val="307"/>
        </w:numPr>
        <w:contextualSpacing/>
        <w:rPr>
          <w:rFonts w:ascii="Trebuchet MS" w:hAnsi="Trebuchet MS"/>
        </w:rPr>
      </w:pPr>
      <w:r w:rsidRPr="00BF1519">
        <w:rPr>
          <w:rFonts w:ascii="Trebuchet MS" w:hAnsi="Trebuchet MS"/>
        </w:rPr>
        <w:t>Costurile estimate în fazele de proiectare specifice reprezintă valorile de referință în vederea determinării taxelor aferente autorizării sau taxelor datorate Inspectoratului de Stat în Construcții.</w:t>
      </w:r>
    </w:p>
    <w:p w14:paraId="77F32D08" w14:textId="77777777" w:rsidR="00B85B8F" w:rsidRPr="00BF1519" w:rsidRDefault="00B85B8F" w:rsidP="00C05AF6">
      <w:pPr>
        <w:numPr>
          <w:ilvl w:val="0"/>
          <w:numId w:val="307"/>
        </w:numPr>
        <w:contextualSpacing/>
        <w:rPr>
          <w:rFonts w:ascii="Trebuchet MS" w:hAnsi="Trebuchet MS"/>
        </w:rPr>
      </w:pPr>
      <w:r w:rsidRPr="00BF1519">
        <w:rPr>
          <w:rFonts w:ascii="Trebuchet MS" w:hAnsi="Trebuchet MS"/>
        </w:rPr>
        <w:t>Costurile finale și indicatorii derivați de tipul cost/mp, de arie desfășurată sau cost/mp, arie utilă sau cost/km rulaj sau orice alt tip de indicator relevant, pe tipuri de investiții se comunică Inspectoratului de Stat în Construcții, conform prevederilor legale, fiind elemente de referință pentru previzionarea costurilor de investiți în construcții.</w:t>
      </w:r>
    </w:p>
    <w:p w14:paraId="471379E7" w14:textId="633BE13F" w:rsidR="00B85B8F" w:rsidRDefault="00B85B8F" w:rsidP="00C05AF6">
      <w:pPr>
        <w:numPr>
          <w:ilvl w:val="0"/>
          <w:numId w:val="307"/>
        </w:numPr>
        <w:contextualSpacing/>
        <w:rPr>
          <w:rFonts w:ascii="Trebuchet MS" w:hAnsi="Trebuchet MS"/>
        </w:rPr>
      </w:pPr>
      <w:r w:rsidRPr="00BF1519">
        <w:rPr>
          <w:rFonts w:ascii="Trebuchet MS" w:hAnsi="Trebuchet MS"/>
        </w:rPr>
        <w:t xml:space="preserve">Inspectoratul de Stat în Construcții – I.S.C. monitorizează și raportează anual costurile unitare și cele absolute în construcții. </w:t>
      </w:r>
    </w:p>
    <w:p w14:paraId="0B3D0675" w14:textId="7EF1E153" w:rsidR="00FF48D8" w:rsidRDefault="00FF48D8" w:rsidP="00FF48D8">
      <w:pPr>
        <w:contextualSpacing/>
        <w:rPr>
          <w:rFonts w:ascii="Trebuchet MS" w:hAnsi="Trebuchet MS"/>
        </w:rPr>
      </w:pPr>
    </w:p>
    <w:p w14:paraId="205E390C" w14:textId="77777777" w:rsidR="00FF48D8" w:rsidRPr="00BF1519" w:rsidRDefault="00FF48D8" w:rsidP="00FF48D8">
      <w:pPr>
        <w:contextualSpacing/>
        <w:rPr>
          <w:rFonts w:ascii="Trebuchet MS" w:hAnsi="Trebuchet MS"/>
        </w:rPr>
      </w:pPr>
    </w:p>
    <w:p w14:paraId="51385F45" w14:textId="77777777" w:rsidR="00B85B8F" w:rsidRPr="00BF1519" w:rsidRDefault="00B85B8F" w:rsidP="00B85B8F">
      <w:pPr>
        <w:ind w:left="360"/>
        <w:contextualSpacing/>
        <w:rPr>
          <w:rFonts w:ascii="Trebuchet MS" w:hAnsi="Trebuchet MS"/>
        </w:rPr>
      </w:pPr>
    </w:p>
    <w:p w14:paraId="7AABB76C" w14:textId="77777777" w:rsidR="00B85B8F" w:rsidRPr="00BF1519" w:rsidRDefault="00B85B8F" w:rsidP="00B85B8F">
      <w:pPr>
        <w:numPr>
          <w:ilvl w:val="0"/>
          <w:numId w:val="1"/>
        </w:numPr>
        <w:ind w:left="360" w:hanging="360"/>
        <w:rPr>
          <w:rFonts w:ascii="Trebuchet MS" w:hAnsi="Trebuchet MS"/>
          <w:b/>
        </w:rPr>
      </w:pPr>
      <w:r w:rsidRPr="00BF1519">
        <w:rPr>
          <w:rFonts w:ascii="Trebuchet MS" w:hAnsi="Trebuchet MS"/>
          <w:b/>
        </w:rPr>
        <w:lastRenderedPageBreak/>
        <w:t xml:space="preserve">Devizul general </w:t>
      </w:r>
    </w:p>
    <w:p w14:paraId="28A8B6E0" w14:textId="77777777" w:rsidR="00B85B8F" w:rsidRPr="00BF1519" w:rsidRDefault="00B85B8F" w:rsidP="00C05AF6">
      <w:pPr>
        <w:numPr>
          <w:ilvl w:val="0"/>
          <w:numId w:val="339"/>
        </w:numPr>
        <w:contextualSpacing/>
        <w:rPr>
          <w:rFonts w:ascii="Trebuchet MS" w:hAnsi="Trebuchet MS"/>
        </w:rPr>
      </w:pPr>
      <w:r w:rsidRPr="00BF1519">
        <w:rPr>
          <w:rFonts w:ascii="Trebuchet MS" w:hAnsi="Trebuchet MS"/>
        </w:rPr>
        <w:t xml:space="preserve">Devizul general se structurează pe capitole și subcapitole de cheltuieli. </w:t>
      </w:r>
    </w:p>
    <w:p w14:paraId="6B7C86F7" w14:textId="77777777" w:rsidR="00B85B8F" w:rsidRPr="00BF1519" w:rsidRDefault="00B85B8F" w:rsidP="00C05AF6">
      <w:pPr>
        <w:numPr>
          <w:ilvl w:val="0"/>
          <w:numId w:val="339"/>
        </w:numPr>
        <w:contextualSpacing/>
        <w:rPr>
          <w:rFonts w:ascii="Trebuchet MS" w:hAnsi="Trebuchet MS"/>
        </w:rPr>
      </w:pPr>
      <w:r w:rsidRPr="00BF1519">
        <w:rPr>
          <w:rFonts w:ascii="Trebuchet MS" w:hAnsi="Trebuchet MS"/>
        </w:rPr>
        <w:t xml:space="preserve">În cadrul fiecărui capitol/subcapitol de cheltuieli se înscriu cheltuielile estimate aferente realizării obiectului/obiectelor de investiție din cadrul proiectului investițional în construcții. </w:t>
      </w:r>
    </w:p>
    <w:p w14:paraId="23529889" w14:textId="77777777" w:rsidR="00B85B8F" w:rsidRPr="00BF1519" w:rsidRDefault="00B85B8F" w:rsidP="00C05AF6">
      <w:pPr>
        <w:numPr>
          <w:ilvl w:val="0"/>
          <w:numId w:val="339"/>
        </w:numPr>
        <w:contextualSpacing/>
        <w:rPr>
          <w:rFonts w:ascii="Trebuchet MS" w:hAnsi="Trebuchet MS"/>
        </w:rPr>
      </w:pPr>
      <w:r w:rsidRPr="00BF1519">
        <w:rPr>
          <w:rFonts w:ascii="Trebuchet MS" w:hAnsi="Trebuchet MS"/>
        </w:rPr>
        <w:t>Devizul pe obiect stabilește valoarea estimativă a obiectului din cadrul obiectivului de investiții și se obține prin însumarea valorilor categoriilor de lucrări ce compun obiectul.</w:t>
      </w:r>
    </w:p>
    <w:p w14:paraId="32B27B57" w14:textId="77777777" w:rsidR="00B85B8F" w:rsidRPr="00BF1519" w:rsidRDefault="00B85B8F" w:rsidP="00C05AF6">
      <w:pPr>
        <w:numPr>
          <w:ilvl w:val="0"/>
          <w:numId w:val="339"/>
        </w:numPr>
        <w:contextualSpacing/>
        <w:rPr>
          <w:rFonts w:ascii="Trebuchet MS" w:hAnsi="Trebuchet MS"/>
        </w:rPr>
      </w:pPr>
      <w:r w:rsidRPr="00BF1519">
        <w:rPr>
          <w:rFonts w:ascii="Trebuchet MS" w:hAnsi="Trebuchet MS"/>
        </w:rPr>
        <w:t xml:space="preserve">Devizul general se întocmește prin grija beneficiarului sau dezvoltatorului conform normelor specifice aprobate în condițiile legii, în fazele de dezvoltare a proiectului conform prezentului cod până la finalizarea obiectivului de investiții, putând fi actualizat și/ sau revizuit pe parcursul derulării investiției. </w:t>
      </w:r>
    </w:p>
    <w:p w14:paraId="04327B98" w14:textId="77777777" w:rsidR="00B85B8F" w:rsidRPr="00BF1519" w:rsidRDefault="00B85B8F" w:rsidP="00C05AF6">
      <w:pPr>
        <w:numPr>
          <w:ilvl w:val="0"/>
          <w:numId w:val="339"/>
        </w:numPr>
        <w:contextualSpacing/>
        <w:rPr>
          <w:rFonts w:ascii="Trebuchet MS" w:hAnsi="Trebuchet MS"/>
        </w:rPr>
      </w:pPr>
      <w:r w:rsidRPr="00BF1519">
        <w:rPr>
          <w:rFonts w:ascii="Trebuchet MS" w:hAnsi="Trebuchet MS"/>
        </w:rPr>
        <w:t>Gradul de exactitate al estimărilor variază pe măsura dezvoltării proiectului și avansării execuției până la finalizarea obiectului de investiție când marja de eroare este 0.</w:t>
      </w:r>
    </w:p>
    <w:p w14:paraId="1FBC3888" w14:textId="77777777" w:rsidR="00B85B8F" w:rsidRPr="00BF1519" w:rsidRDefault="00B85B8F" w:rsidP="00C05AF6">
      <w:pPr>
        <w:numPr>
          <w:ilvl w:val="0"/>
          <w:numId w:val="339"/>
        </w:numPr>
        <w:contextualSpacing/>
        <w:rPr>
          <w:rFonts w:ascii="Trebuchet MS" w:hAnsi="Trebuchet MS"/>
        </w:rPr>
      </w:pPr>
      <w:r w:rsidRPr="00BF1519">
        <w:rPr>
          <w:rFonts w:ascii="Trebuchet MS" w:hAnsi="Trebuchet MS"/>
        </w:rPr>
        <w:t xml:space="preserve">Devizul pe categorii de lucrări cuprinde evaluarea tuturor cheltuielilor pentru materiale, manoperă, folosirea utilajelor de construcții și alte cheltuieli. </w:t>
      </w:r>
    </w:p>
    <w:p w14:paraId="12D189BC" w14:textId="77777777" w:rsidR="00B85B8F" w:rsidRPr="00BF1519" w:rsidRDefault="00B85B8F" w:rsidP="00B85B8F">
      <w:pPr>
        <w:ind w:left="360"/>
        <w:contextualSpacing/>
        <w:rPr>
          <w:rFonts w:ascii="Trebuchet MS" w:hAnsi="Trebuchet MS"/>
        </w:rPr>
      </w:pPr>
    </w:p>
    <w:p w14:paraId="0B9D99FD" w14:textId="77777777" w:rsidR="00B85B8F" w:rsidRPr="00BF1519" w:rsidRDefault="00B85B8F" w:rsidP="00B85B8F">
      <w:pPr>
        <w:keepNext/>
        <w:keepLines/>
        <w:jc w:val="center"/>
        <w:outlineLvl w:val="2"/>
        <w:rPr>
          <w:rFonts w:ascii="Trebuchet MS" w:hAnsi="Trebuchet MS"/>
          <w:b/>
        </w:rPr>
      </w:pPr>
      <w:bookmarkStart w:id="379" w:name="_Toc100069807"/>
      <w:r w:rsidRPr="00BF1519">
        <w:rPr>
          <w:rFonts w:ascii="Trebuchet MS" w:hAnsi="Trebuchet MS"/>
          <w:b/>
        </w:rPr>
        <w:t xml:space="preserve">Capitolul IV. Managementul </w:t>
      </w:r>
      <w:r>
        <w:rPr>
          <w:rFonts w:ascii="Trebuchet MS" w:hAnsi="Trebuchet MS"/>
          <w:b/>
        </w:rPr>
        <w:t>activităților</w:t>
      </w:r>
      <w:bookmarkEnd w:id="379"/>
      <w:r>
        <w:rPr>
          <w:rFonts w:ascii="Trebuchet MS" w:hAnsi="Trebuchet MS"/>
          <w:b/>
        </w:rPr>
        <w:t xml:space="preserve"> </w:t>
      </w:r>
    </w:p>
    <w:p w14:paraId="3829243A" w14:textId="77777777" w:rsidR="00B85B8F" w:rsidRPr="00BF1519" w:rsidRDefault="00B85B8F" w:rsidP="00B85B8F">
      <w:pPr>
        <w:contextualSpacing/>
        <w:rPr>
          <w:rFonts w:ascii="Trebuchet MS" w:hAnsi="Trebuchet MS"/>
        </w:rPr>
      </w:pPr>
    </w:p>
    <w:p w14:paraId="1D5F8A15" w14:textId="77777777" w:rsidR="00B85B8F" w:rsidRPr="00BF1519" w:rsidRDefault="00B85B8F" w:rsidP="00B85B8F">
      <w:pPr>
        <w:pStyle w:val="Art"/>
        <w:numPr>
          <w:ilvl w:val="0"/>
          <w:numId w:val="1"/>
        </w:numPr>
        <w:ind w:left="360" w:hanging="360"/>
      </w:pPr>
      <w:r w:rsidRPr="00BF1519">
        <w:t>Graficul general al proiectului investițional în construcții</w:t>
      </w:r>
    </w:p>
    <w:p w14:paraId="75410644" w14:textId="77777777" w:rsidR="00B85B8F" w:rsidRPr="00BF1519" w:rsidRDefault="00B85B8F" w:rsidP="00C05AF6">
      <w:pPr>
        <w:numPr>
          <w:ilvl w:val="0"/>
          <w:numId w:val="308"/>
        </w:numPr>
        <w:contextualSpacing/>
        <w:rPr>
          <w:rFonts w:ascii="Trebuchet MS" w:hAnsi="Trebuchet MS"/>
        </w:rPr>
      </w:pPr>
      <w:r w:rsidRPr="00BF1519">
        <w:rPr>
          <w:rFonts w:ascii="Trebuchet MS" w:hAnsi="Trebuchet MS"/>
        </w:rPr>
        <w:t>Graficul general al proiectului investițional în construcții este documentul prin care se programează și urmărește evoluția fizică în timp a proiectului, până la finalizarea acestuia. Graficul stabilește etapele de realizare, succesiunea lor în timp și fixează momentele de referință ca elemente de măsură și control a progresului înregistrat.</w:t>
      </w:r>
    </w:p>
    <w:p w14:paraId="5A9A5936" w14:textId="77777777" w:rsidR="00B85B8F" w:rsidRPr="00BF1519" w:rsidRDefault="00B85B8F" w:rsidP="00C05AF6">
      <w:pPr>
        <w:numPr>
          <w:ilvl w:val="0"/>
          <w:numId w:val="308"/>
        </w:numPr>
        <w:contextualSpacing/>
        <w:rPr>
          <w:rFonts w:ascii="Trebuchet MS" w:hAnsi="Trebuchet MS"/>
        </w:rPr>
      </w:pPr>
      <w:r w:rsidRPr="00BF1519">
        <w:rPr>
          <w:rFonts w:ascii="Trebuchet MS" w:hAnsi="Trebuchet MS"/>
        </w:rPr>
        <w:t xml:space="preserve">Graficul general ilustrează relația între etapele de realizare și/sau momentele de referință, livrabilele aferente, termenele de plată și valorile livrabilelor și/sau serviciilor și diferă ca structură în funcție de tipul de achiziție ales de dezvoltator pentru lucrările de execuție. </w:t>
      </w:r>
    </w:p>
    <w:p w14:paraId="6E5D45DB" w14:textId="77777777" w:rsidR="00B85B8F" w:rsidRPr="00BF1519" w:rsidRDefault="00B85B8F" w:rsidP="00C05AF6">
      <w:pPr>
        <w:numPr>
          <w:ilvl w:val="0"/>
          <w:numId w:val="308"/>
        </w:numPr>
        <w:contextualSpacing/>
        <w:rPr>
          <w:rFonts w:ascii="Trebuchet MS" w:hAnsi="Trebuchet MS"/>
        </w:rPr>
      </w:pPr>
      <w:r w:rsidRPr="00BF1519">
        <w:rPr>
          <w:rFonts w:ascii="Trebuchet MS" w:hAnsi="Trebuchet MS"/>
        </w:rPr>
        <w:t>Graficul general se poate detalia pentru fiecare etapă de realizare.</w:t>
      </w:r>
    </w:p>
    <w:p w14:paraId="0B4DC937" w14:textId="77777777" w:rsidR="00B85B8F" w:rsidRPr="00BF1519" w:rsidRDefault="00B85B8F" w:rsidP="00C05AF6">
      <w:pPr>
        <w:numPr>
          <w:ilvl w:val="0"/>
          <w:numId w:val="308"/>
        </w:numPr>
        <w:contextualSpacing/>
        <w:rPr>
          <w:rFonts w:ascii="Trebuchet MS" w:hAnsi="Trebuchet MS"/>
        </w:rPr>
      </w:pPr>
      <w:r w:rsidRPr="00BF1519">
        <w:rPr>
          <w:rFonts w:ascii="Trebuchet MS" w:hAnsi="Trebuchet MS"/>
        </w:rPr>
        <w:t>Graficul general poate include:</w:t>
      </w:r>
    </w:p>
    <w:p w14:paraId="422CF0C3" w14:textId="77777777" w:rsidR="00B85B8F" w:rsidRPr="00BF1519" w:rsidRDefault="00B85B8F" w:rsidP="00C05AF6">
      <w:pPr>
        <w:numPr>
          <w:ilvl w:val="0"/>
          <w:numId w:val="184"/>
        </w:numPr>
        <w:contextualSpacing/>
        <w:rPr>
          <w:rFonts w:ascii="Trebuchet MS" w:hAnsi="Trebuchet MS"/>
        </w:rPr>
      </w:pPr>
      <w:r w:rsidRPr="00BF1519">
        <w:rPr>
          <w:rFonts w:ascii="Trebuchet MS" w:hAnsi="Trebuchet MS"/>
        </w:rPr>
        <w:t xml:space="preserve">graficul achizițiilor; </w:t>
      </w:r>
    </w:p>
    <w:p w14:paraId="511D4201" w14:textId="77777777" w:rsidR="00B85B8F" w:rsidRPr="00BF1519" w:rsidRDefault="00B85B8F" w:rsidP="00C05AF6">
      <w:pPr>
        <w:numPr>
          <w:ilvl w:val="0"/>
          <w:numId w:val="184"/>
        </w:numPr>
        <w:contextualSpacing/>
        <w:rPr>
          <w:rFonts w:ascii="Trebuchet MS" w:hAnsi="Trebuchet MS"/>
        </w:rPr>
      </w:pPr>
      <w:r w:rsidRPr="00BF1519">
        <w:rPr>
          <w:rFonts w:ascii="Trebuchet MS" w:hAnsi="Trebuchet MS"/>
        </w:rPr>
        <w:t xml:space="preserve">graficul activităților de proiectare; </w:t>
      </w:r>
    </w:p>
    <w:p w14:paraId="6A7A000B" w14:textId="77777777" w:rsidR="00B85B8F" w:rsidRPr="00BF1519" w:rsidRDefault="00B85B8F" w:rsidP="00C05AF6">
      <w:pPr>
        <w:numPr>
          <w:ilvl w:val="0"/>
          <w:numId w:val="184"/>
        </w:numPr>
        <w:contextualSpacing/>
        <w:rPr>
          <w:rFonts w:ascii="Trebuchet MS" w:hAnsi="Trebuchet MS"/>
        </w:rPr>
      </w:pPr>
      <w:r w:rsidRPr="00BF1519">
        <w:rPr>
          <w:rFonts w:ascii="Trebuchet MS" w:hAnsi="Trebuchet MS"/>
        </w:rPr>
        <w:t xml:space="preserve">graficul de execuție, respectiv activitățile de execuție a lucrărilor de construcții și instalații ce fac obiectul proiectului; </w:t>
      </w:r>
    </w:p>
    <w:p w14:paraId="6560A479" w14:textId="77777777" w:rsidR="00B85B8F" w:rsidRPr="00BF1519" w:rsidRDefault="00B85B8F" w:rsidP="00C05AF6">
      <w:pPr>
        <w:numPr>
          <w:ilvl w:val="0"/>
          <w:numId w:val="184"/>
        </w:numPr>
        <w:contextualSpacing/>
        <w:rPr>
          <w:rFonts w:ascii="Trebuchet MS" w:hAnsi="Trebuchet MS"/>
        </w:rPr>
      </w:pPr>
      <w:r w:rsidRPr="00BF1519">
        <w:rPr>
          <w:rFonts w:ascii="Trebuchet MS" w:hAnsi="Trebuchet MS"/>
        </w:rPr>
        <w:t>graficul aprobărilor;</w:t>
      </w:r>
    </w:p>
    <w:p w14:paraId="4792A72C" w14:textId="77777777" w:rsidR="00B85B8F" w:rsidRPr="00BF1519" w:rsidRDefault="00B85B8F" w:rsidP="00C05AF6">
      <w:pPr>
        <w:numPr>
          <w:ilvl w:val="0"/>
          <w:numId w:val="184"/>
        </w:numPr>
        <w:contextualSpacing/>
        <w:rPr>
          <w:rFonts w:ascii="Trebuchet MS" w:hAnsi="Trebuchet MS"/>
        </w:rPr>
      </w:pPr>
      <w:r w:rsidRPr="00BF1519">
        <w:rPr>
          <w:rFonts w:ascii="Trebuchet MS" w:hAnsi="Trebuchet MS"/>
        </w:rPr>
        <w:t>activitățile post-execuție, respectiv graficul procedurilor de recepție;</w:t>
      </w:r>
    </w:p>
    <w:p w14:paraId="60242E6E" w14:textId="77777777" w:rsidR="00B85B8F" w:rsidRPr="00BF1519" w:rsidRDefault="00B85B8F" w:rsidP="00C05AF6">
      <w:pPr>
        <w:numPr>
          <w:ilvl w:val="0"/>
          <w:numId w:val="184"/>
        </w:numPr>
        <w:contextualSpacing/>
        <w:rPr>
          <w:rFonts w:ascii="Trebuchet MS" w:hAnsi="Trebuchet MS"/>
        </w:rPr>
      </w:pPr>
      <w:r w:rsidRPr="00BF1519">
        <w:rPr>
          <w:rFonts w:ascii="Trebuchet MS" w:hAnsi="Trebuchet MS"/>
        </w:rPr>
        <w:t>activitățile în stadiul de exploatare.</w:t>
      </w:r>
    </w:p>
    <w:p w14:paraId="67161DEE" w14:textId="77777777" w:rsidR="00B85B8F" w:rsidRPr="00BF1519" w:rsidRDefault="00B85B8F" w:rsidP="00C05AF6">
      <w:pPr>
        <w:numPr>
          <w:ilvl w:val="0"/>
          <w:numId w:val="308"/>
        </w:numPr>
        <w:contextualSpacing/>
        <w:rPr>
          <w:rFonts w:ascii="Trebuchet MS" w:hAnsi="Trebuchet MS"/>
        </w:rPr>
      </w:pPr>
      <w:r w:rsidRPr="00BF1519">
        <w:rPr>
          <w:rFonts w:ascii="Trebuchet MS" w:hAnsi="Trebuchet MS"/>
        </w:rPr>
        <w:t>Graficele cuprind termenele, momentele de referință la care sunt prevăzute schimburi de informații, conținutul livrabilelor pe care proiectantul sau executantul lucrărilor de construire, furnizorul sau antreprenorul de specialitate și le asumă la fiecare termen din grafic. Managementul graficului general constă în actualizarea permanentă a graficului inițial, parte din planul de management aprobat de către dezvoltator la semnarea contractului de management de proiect.</w:t>
      </w:r>
    </w:p>
    <w:p w14:paraId="568729D9" w14:textId="77777777" w:rsidR="00B85B8F" w:rsidRPr="00BF1519" w:rsidRDefault="00B85B8F" w:rsidP="00C05AF6">
      <w:pPr>
        <w:numPr>
          <w:ilvl w:val="0"/>
          <w:numId w:val="308"/>
        </w:numPr>
        <w:contextualSpacing/>
        <w:rPr>
          <w:rFonts w:ascii="Trebuchet MS" w:hAnsi="Trebuchet MS"/>
        </w:rPr>
      </w:pPr>
      <w:r w:rsidRPr="00BF1519">
        <w:rPr>
          <w:rFonts w:ascii="Trebuchet MS" w:hAnsi="Trebuchet MS"/>
        </w:rPr>
        <w:t>Actualizarea permanentă a graficului general constituie responsabilitatea managerului de proiect, iar actualizarea graficelor incluse în graficul de eșalonare a investiției constituie responsabilitatea dezvoltatorului exercitată direct sau prin intermediul proiectantului, a antreprenorului sau furnizorilor, după caz.</w:t>
      </w:r>
    </w:p>
    <w:p w14:paraId="1A5D4360" w14:textId="77777777" w:rsidR="00B85B8F" w:rsidRPr="00BF1519" w:rsidRDefault="00B85B8F" w:rsidP="00B85B8F">
      <w:pPr>
        <w:ind w:left="360"/>
        <w:contextualSpacing/>
        <w:rPr>
          <w:rFonts w:ascii="Trebuchet MS" w:hAnsi="Trebuchet MS"/>
        </w:rPr>
      </w:pPr>
    </w:p>
    <w:p w14:paraId="06EE6FAD" w14:textId="77777777" w:rsidR="00B85B8F" w:rsidRPr="00BF1519" w:rsidRDefault="00B85B8F" w:rsidP="00B85B8F">
      <w:pPr>
        <w:numPr>
          <w:ilvl w:val="0"/>
          <w:numId w:val="1"/>
        </w:numPr>
        <w:ind w:left="360" w:hanging="360"/>
        <w:rPr>
          <w:rFonts w:ascii="Trebuchet MS" w:hAnsi="Trebuchet MS"/>
          <w:b/>
        </w:rPr>
      </w:pPr>
      <w:r w:rsidRPr="00BF1519">
        <w:rPr>
          <w:rFonts w:ascii="Trebuchet MS" w:hAnsi="Trebuchet MS"/>
          <w:b/>
        </w:rPr>
        <w:t>Graficul activităților de proiectare</w:t>
      </w:r>
    </w:p>
    <w:p w14:paraId="043F035D" w14:textId="77777777" w:rsidR="00B85B8F" w:rsidRPr="00367011" w:rsidRDefault="00B85B8F" w:rsidP="00C05AF6">
      <w:pPr>
        <w:numPr>
          <w:ilvl w:val="0"/>
          <w:numId w:val="309"/>
        </w:numPr>
        <w:contextualSpacing/>
        <w:rPr>
          <w:rFonts w:ascii="Trebuchet MS" w:hAnsi="Trebuchet MS"/>
        </w:rPr>
      </w:pPr>
      <w:r w:rsidRPr="00367011">
        <w:rPr>
          <w:rFonts w:ascii="Trebuchet MS" w:hAnsi="Trebuchet MS"/>
        </w:rPr>
        <w:t>Graficul activităților de proiectare se întocmește de către proiectant și constituie unul dintre documentele care fac parte din schimbul de informații la fiecare etapă a proiectului investițional în construcții. Graficul de execuție a lucrărilor de construcție</w:t>
      </w:r>
    </w:p>
    <w:p w14:paraId="0070AD27" w14:textId="77777777" w:rsidR="00B85B8F" w:rsidRPr="00BF1519" w:rsidRDefault="00B85B8F" w:rsidP="00C05AF6">
      <w:pPr>
        <w:numPr>
          <w:ilvl w:val="0"/>
          <w:numId w:val="309"/>
        </w:numPr>
        <w:contextualSpacing/>
        <w:rPr>
          <w:rFonts w:ascii="Trebuchet MS" w:hAnsi="Trebuchet MS"/>
        </w:rPr>
      </w:pPr>
      <w:r w:rsidRPr="00BF1519">
        <w:rPr>
          <w:rFonts w:ascii="Trebuchet MS" w:hAnsi="Trebuchet MS"/>
        </w:rPr>
        <w:t xml:space="preserve">Graficul de execuție a lucrărilor de construcții se întocmește de către antreprenorul general, fiind parte din documentele cerute în etapa de achiziție, devenind, după încheierea contractului de execuție, parte din acest contract. </w:t>
      </w:r>
    </w:p>
    <w:p w14:paraId="7DAF64A4" w14:textId="77777777" w:rsidR="00B85B8F" w:rsidRPr="00BF1519" w:rsidRDefault="00B85B8F" w:rsidP="00C05AF6">
      <w:pPr>
        <w:numPr>
          <w:ilvl w:val="0"/>
          <w:numId w:val="309"/>
        </w:numPr>
        <w:contextualSpacing/>
        <w:rPr>
          <w:rFonts w:ascii="Trebuchet MS" w:hAnsi="Trebuchet MS"/>
        </w:rPr>
      </w:pPr>
      <w:r w:rsidRPr="00BF1519">
        <w:rPr>
          <w:rFonts w:ascii="Trebuchet MS" w:hAnsi="Trebuchet MS"/>
        </w:rPr>
        <w:lastRenderedPageBreak/>
        <w:t xml:space="preserve">Graficul de execuție include și lucrările de organizare de șantier și cele de dezafectare a șantierului. </w:t>
      </w:r>
    </w:p>
    <w:p w14:paraId="4CB4DF9D" w14:textId="77777777" w:rsidR="00B85B8F" w:rsidRPr="00BF1519" w:rsidRDefault="00B85B8F" w:rsidP="00C05AF6">
      <w:pPr>
        <w:numPr>
          <w:ilvl w:val="0"/>
          <w:numId w:val="309"/>
        </w:numPr>
        <w:contextualSpacing/>
        <w:rPr>
          <w:rFonts w:ascii="Trebuchet MS" w:hAnsi="Trebuchet MS"/>
        </w:rPr>
      </w:pPr>
      <w:r w:rsidRPr="00BF1519">
        <w:rPr>
          <w:rFonts w:ascii="Trebuchet MS" w:hAnsi="Trebuchet MS"/>
        </w:rPr>
        <w:t>În funcție de tipul de achiziție al lucrărilor de construcții și instalații, graficul de execuție cuprinde și următoarele:</w:t>
      </w:r>
    </w:p>
    <w:p w14:paraId="51F36EF6" w14:textId="77777777" w:rsidR="00B85B8F" w:rsidRPr="00BF1519" w:rsidRDefault="00B85B8F" w:rsidP="00C05AF6">
      <w:pPr>
        <w:numPr>
          <w:ilvl w:val="0"/>
          <w:numId w:val="185"/>
        </w:numPr>
        <w:contextualSpacing/>
        <w:rPr>
          <w:rFonts w:ascii="Trebuchet MS" w:hAnsi="Trebuchet MS"/>
        </w:rPr>
      </w:pPr>
      <w:r w:rsidRPr="00BF1519">
        <w:rPr>
          <w:rFonts w:ascii="Trebuchet MS" w:hAnsi="Trebuchet MS"/>
        </w:rPr>
        <w:t>termenele și livrabilele ce țin de activitățile de proiectare asumate de antreprenorul general;</w:t>
      </w:r>
    </w:p>
    <w:p w14:paraId="02F4C6E9" w14:textId="77777777" w:rsidR="00B85B8F" w:rsidRPr="00BF1519" w:rsidRDefault="00B85B8F" w:rsidP="00C05AF6">
      <w:pPr>
        <w:numPr>
          <w:ilvl w:val="0"/>
          <w:numId w:val="185"/>
        </w:numPr>
        <w:contextualSpacing/>
        <w:rPr>
          <w:rFonts w:ascii="Trebuchet MS" w:hAnsi="Trebuchet MS"/>
        </w:rPr>
      </w:pPr>
      <w:r w:rsidRPr="00BF1519">
        <w:rPr>
          <w:rFonts w:ascii="Trebuchet MS" w:hAnsi="Trebuchet MS"/>
        </w:rPr>
        <w:t>termenele și livrabilele ce țin de activitățile de proiectare asumate de furnizori și subantreprenorii de specialitate;</w:t>
      </w:r>
    </w:p>
    <w:p w14:paraId="037F8F92" w14:textId="77777777" w:rsidR="00B85B8F" w:rsidRPr="00BF1519" w:rsidRDefault="00B85B8F" w:rsidP="00C05AF6">
      <w:pPr>
        <w:numPr>
          <w:ilvl w:val="0"/>
          <w:numId w:val="185"/>
        </w:numPr>
        <w:contextualSpacing/>
        <w:rPr>
          <w:rFonts w:ascii="Trebuchet MS" w:hAnsi="Trebuchet MS"/>
        </w:rPr>
      </w:pPr>
      <w:r w:rsidRPr="00BF1519">
        <w:rPr>
          <w:rFonts w:ascii="Trebuchet MS" w:hAnsi="Trebuchet MS"/>
        </w:rPr>
        <w:t>fazele determinante, corelate cu prevederile din proiect;</w:t>
      </w:r>
    </w:p>
    <w:p w14:paraId="4FB38CFC" w14:textId="77777777" w:rsidR="00B85B8F" w:rsidRPr="00BF1519" w:rsidRDefault="00B85B8F" w:rsidP="00C05AF6">
      <w:pPr>
        <w:numPr>
          <w:ilvl w:val="0"/>
          <w:numId w:val="185"/>
        </w:numPr>
        <w:contextualSpacing/>
        <w:rPr>
          <w:rFonts w:ascii="Trebuchet MS" w:hAnsi="Trebuchet MS"/>
        </w:rPr>
      </w:pPr>
      <w:r w:rsidRPr="00BF1519">
        <w:rPr>
          <w:rFonts w:ascii="Trebuchet MS" w:hAnsi="Trebuchet MS"/>
        </w:rPr>
        <w:t>recepția pe etape a lucrărilor de execuție.</w:t>
      </w:r>
    </w:p>
    <w:p w14:paraId="3634922E" w14:textId="77777777" w:rsidR="00B85B8F" w:rsidRPr="00BF1519" w:rsidRDefault="00B85B8F" w:rsidP="00B85B8F">
      <w:pPr>
        <w:pStyle w:val="Art"/>
        <w:numPr>
          <w:ilvl w:val="0"/>
          <w:numId w:val="1"/>
        </w:numPr>
        <w:ind w:left="360" w:hanging="360"/>
      </w:pPr>
      <w:r w:rsidRPr="00BF1519">
        <w:t>Programul de urmărire în timp</w:t>
      </w:r>
    </w:p>
    <w:p w14:paraId="19D8B5D2" w14:textId="77777777" w:rsidR="00B85B8F" w:rsidRPr="00BF1519" w:rsidRDefault="00B85B8F" w:rsidP="00C05AF6">
      <w:pPr>
        <w:numPr>
          <w:ilvl w:val="0"/>
          <w:numId w:val="311"/>
        </w:numPr>
        <w:contextualSpacing/>
        <w:rPr>
          <w:rFonts w:ascii="Trebuchet MS" w:hAnsi="Trebuchet MS"/>
        </w:rPr>
      </w:pPr>
      <w:r w:rsidRPr="00BF1519">
        <w:rPr>
          <w:rFonts w:ascii="Trebuchet MS" w:hAnsi="Trebuchet MS"/>
        </w:rPr>
        <w:t>Urmărirea comportării în timp a construcțiilor se efectuează pe toată perioada de existență a construcției începând cu construirea ei și, în anumite cazuri înainte de construire, în scopul colectării unor date privind comportamentul terenului, sau a construcțiilor din vecinătate, și este o activitate sistematică de culegere și valorificare, prin următoarele modalități: interpretare, avertizare sau alarmare a informațiilor rezultate din observare și măsurători asupra unor fenomene și mărimi ce caracterizează proprietățile construcțiilor în procesul de interacțiune cu mediul înconjurător.</w:t>
      </w:r>
    </w:p>
    <w:p w14:paraId="29C3FB3A" w14:textId="77777777" w:rsidR="00B85B8F" w:rsidRPr="00BF1519" w:rsidRDefault="00B85B8F" w:rsidP="00C05AF6">
      <w:pPr>
        <w:numPr>
          <w:ilvl w:val="0"/>
          <w:numId w:val="311"/>
        </w:numPr>
        <w:contextualSpacing/>
        <w:rPr>
          <w:rFonts w:ascii="Trebuchet MS" w:hAnsi="Trebuchet MS"/>
        </w:rPr>
      </w:pPr>
      <w:r w:rsidRPr="00BF1519">
        <w:rPr>
          <w:rFonts w:ascii="Trebuchet MS" w:hAnsi="Trebuchet MS"/>
        </w:rPr>
        <w:t>Scopul urmăririi comportării în timp a construcției este de a culege și valorifica informații în vederea asigurării aptitudinii construcției pentru o exploatare normală, evaluării condițiilor pentru prevenirea incidentelor, accidentelor și avariilor, respectiv diminuării pagubelor materiale, de pierderi de vieți și de degradare a mediului. Efectuarea acțiunilor de urmărire a comportării în timp a construcției se execută atât în vederea satisfacerii prevederilor privind menținerea cerințelor de rezistență, stabilitate și durabilitate ale construcției, cât și ale celorlalte cerințe esențiale.</w:t>
      </w:r>
    </w:p>
    <w:p w14:paraId="5E89B3EA" w14:textId="77777777" w:rsidR="00B85B8F" w:rsidRPr="00BF1519" w:rsidRDefault="00B85B8F" w:rsidP="00C05AF6">
      <w:pPr>
        <w:numPr>
          <w:ilvl w:val="0"/>
          <w:numId w:val="311"/>
        </w:numPr>
        <w:contextualSpacing/>
        <w:rPr>
          <w:rFonts w:ascii="Trebuchet MS" w:hAnsi="Trebuchet MS"/>
        </w:rPr>
      </w:pPr>
      <w:r w:rsidRPr="00BF1519">
        <w:rPr>
          <w:rFonts w:ascii="Trebuchet MS" w:hAnsi="Trebuchet MS"/>
        </w:rPr>
        <w:t xml:space="preserve">Activitatea de urmărire a comportării în timp a construcțiilor se aplică tuturor construcțiilor cu excepția celor încadrate în clasa I de consecințe (CC1). </w:t>
      </w:r>
    </w:p>
    <w:p w14:paraId="63C7FBA9" w14:textId="77777777" w:rsidR="00B85B8F" w:rsidRPr="00BF1519" w:rsidRDefault="00B85B8F" w:rsidP="00C05AF6">
      <w:pPr>
        <w:numPr>
          <w:ilvl w:val="0"/>
          <w:numId w:val="311"/>
        </w:numPr>
        <w:contextualSpacing/>
        <w:rPr>
          <w:rFonts w:ascii="Trebuchet MS" w:hAnsi="Trebuchet MS"/>
        </w:rPr>
      </w:pPr>
      <w:r w:rsidRPr="00BF1519">
        <w:rPr>
          <w:rFonts w:ascii="Trebuchet MS" w:hAnsi="Trebuchet MS"/>
        </w:rPr>
        <w:t xml:space="preserve">Beneficiarul este responsabil cu urmărirea în timp a construcției pentru perioada de utilizare. </w:t>
      </w:r>
    </w:p>
    <w:p w14:paraId="0A0E7291" w14:textId="77777777" w:rsidR="00B85B8F" w:rsidRPr="00BF1519" w:rsidRDefault="00B85B8F" w:rsidP="00C05AF6">
      <w:pPr>
        <w:numPr>
          <w:ilvl w:val="0"/>
          <w:numId w:val="311"/>
        </w:numPr>
        <w:contextualSpacing/>
        <w:rPr>
          <w:rFonts w:ascii="Trebuchet MS" w:hAnsi="Trebuchet MS"/>
        </w:rPr>
      </w:pPr>
      <w:r w:rsidRPr="00BF1519">
        <w:rPr>
          <w:rFonts w:ascii="Trebuchet MS" w:hAnsi="Trebuchet MS"/>
        </w:rPr>
        <w:t xml:space="preserve">Urmărirea comportării în timp a construcțiilor se încadrează în două categorii: urmărire curentă și urmărire specială. </w:t>
      </w:r>
    </w:p>
    <w:p w14:paraId="674DD4ED" w14:textId="77777777" w:rsidR="00B85B8F" w:rsidRPr="00BF1519" w:rsidRDefault="00B85B8F" w:rsidP="00C05AF6">
      <w:pPr>
        <w:numPr>
          <w:ilvl w:val="0"/>
          <w:numId w:val="311"/>
        </w:numPr>
        <w:contextualSpacing/>
        <w:rPr>
          <w:rFonts w:ascii="Trebuchet MS" w:hAnsi="Trebuchet MS"/>
        </w:rPr>
      </w:pPr>
      <w:r w:rsidRPr="00BF1519">
        <w:rPr>
          <w:rFonts w:ascii="Trebuchet MS" w:hAnsi="Trebuchet MS"/>
        </w:rPr>
        <w:t xml:space="preserve">Urmărirea curentă este o activitate de urmărire a comportării construcțiilor care constă în observarea și înregistrarea unor aspecte, fenomene și parametri ce pot semnala modificări ale capacității construcției de a îndeplini exigențele de performanță stabilite prin proiect. Urmărirea curentă a construcțiilor se aplică tuturor construcțiilor cu excepția celor din CC1 și are un caracter permanent, durata ei coincide cu durata de viață construcției. </w:t>
      </w:r>
    </w:p>
    <w:p w14:paraId="2FEE8767" w14:textId="77777777" w:rsidR="00B85B8F" w:rsidRPr="00BF1519" w:rsidRDefault="00B85B8F" w:rsidP="00C05AF6">
      <w:pPr>
        <w:numPr>
          <w:ilvl w:val="0"/>
          <w:numId w:val="311"/>
        </w:numPr>
        <w:contextualSpacing/>
        <w:rPr>
          <w:rFonts w:ascii="Trebuchet MS" w:hAnsi="Trebuchet MS"/>
        </w:rPr>
      </w:pPr>
      <w:r w:rsidRPr="00BF1519">
        <w:rPr>
          <w:rFonts w:ascii="Trebuchet MS" w:hAnsi="Trebuchet MS"/>
        </w:rPr>
        <w:t xml:space="preserve">Urmărirea curentă a comportării construcțiilor se efectuează prin examinare uzuală directă și, dacă este cazul, cu echipamente de măsurare de uz curent permanente sau temporare, astfel urmărirea/monitorizarea putând fi continuă sau secvențială. </w:t>
      </w:r>
    </w:p>
    <w:p w14:paraId="6CCD4532" w14:textId="77777777" w:rsidR="00B85B8F" w:rsidRPr="00BF1519" w:rsidRDefault="00B85B8F" w:rsidP="00C05AF6">
      <w:pPr>
        <w:numPr>
          <w:ilvl w:val="0"/>
          <w:numId w:val="311"/>
        </w:numPr>
        <w:contextualSpacing/>
        <w:rPr>
          <w:rFonts w:ascii="Trebuchet MS" w:hAnsi="Trebuchet MS"/>
        </w:rPr>
      </w:pPr>
      <w:r w:rsidRPr="00BF1519">
        <w:rPr>
          <w:rFonts w:ascii="Trebuchet MS" w:hAnsi="Trebuchet MS"/>
        </w:rPr>
        <w:t xml:space="preserve">Activitatea de urmărire curentă se efectuează conform programului de urmărire a comportării în timp/de monitorizare care face parte din proiectul tehnic. </w:t>
      </w:r>
    </w:p>
    <w:p w14:paraId="19E473A5" w14:textId="77777777" w:rsidR="00B85B8F" w:rsidRPr="00BF1519" w:rsidRDefault="00B85B8F" w:rsidP="00C05AF6">
      <w:pPr>
        <w:numPr>
          <w:ilvl w:val="0"/>
          <w:numId w:val="311"/>
        </w:numPr>
        <w:contextualSpacing/>
        <w:rPr>
          <w:rFonts w:ascii="Trebuchet MS" w:hAnsi="Trebuchet MS"/>
        </w:rPr>
      </w:pPr>
      <w:r w:rsidRPr="00BF1519">
        <w:rPr>
          <w:rFonts w:ascii="Trebuchet MS" w:hAnsi="Trebuchet MS"/>
        </w:rPr>
        <w:t xml:space="preserve">Urmărirea specială a comportării construcțiilor este o activitate de urmărire a comportării construcțiilor care constă în măsurarea, înregistrarea, prelucrarea și interpretarea sistematică a valorilor parametrilor ce definesc măsura în care construcțiile își mențin cerințele de performanță stabilite prin proiecte. </w:t>
      </w:r>
    </w:p>
    <w:p w14:paraId="6C354ABE" w14:textId="77777777" w:rsidR="00B85B8F" w:rsidRPr="00BF1519" w:rsidRDefault="00B85B8F" w:rsidP="00C05AF6">
      <w:pPr>
        <w:numPr>
          <w:ilvl w:val="0"/>
          <w:numId w:val="311"/>
        </w:numPr>
        <w:contextualSpacing/>
        <w:rPr>
          <w:rFonts w:ascii="Trebuchet MS" w:hAnsi="Trebuchet MS"/>
        </w:rPr>
      </w:pPr>
      <w:r w:rsidRPr="00BF1519">
        <w:rPr>
          <w:rFonts w:ascii="Trebuchet MS" w:hAnsi="Trebuchet MS"/>
        </w:rPr>
        <w:t xml:space="preserve">Urmărirea specială a comportării construcțiilor se aplică la construcțiile noi CC3 și CC4 sau la construcțiile în exploatare cu o evoluție periculoasă, recomandate de către proiectantul construcției sau de rezultatele unei expertize tehnice survenite ca urmare a observațiilor efectuate într-o inspecție extinsă. </w:t>
      </w:r>
    </w:p>
    <w:p w14:paraId="53815801" w14:textId="77777777" w:rsidR="00B85B8F" w:rsidRPr="00BF1519" w:rsidRDefault="00B85B8F" w:rsidP="00C05AF6">
      <w:pPr>
        <w:numPr>
          <w:ilvl w:val="0"/>
          <w:numId w:val="311"/>
        </w:numPr>
        <w:contextualSpacing/>
        <w:rPr>
          <w:rFonts w:ascii="Trebuchet MS" w:hAnsi="Trebuchet MS"/>
        </w:rPr>
      </w:pPr>
      <w:r w:rsidRPr="00BF1519">
        <w:rPr>
          <w:rFonts w:ascii="Trebuchet MS" w:hAnsi="Trebuchet MS"/>
        </w:rPr>
        <w:t>Pentru construcțiile din CC2 urmărirea specială poate avea un caracter temporar sau permanent, iar în momentul instituirii urmăririi speciale aceasta include și urmărirea curentă.</w:t>
      </w:r>
    </w:p>
    <w:p w14:paraId="2419F74E" w14:textId="77777777" w:rsidR="00B85B8F" w:rsidRPr="00BF1519" w:rsidRDefault="00B85B8F" w:rsidP="00C05AF6">
      <w:pPr>
        <w:numPr>
          <w:ilvl w:val="0"/>
          <w:numId w:val="311"/>
        </w:numPr>
        <w:contextualSpacing/>
        <w:rPr>
          <w:rFonts w:ascii="Trebuchet MS" w:hAnsi="Trebuchet MS"/>
        </w:rPr>
      </w:pPr>
      <w:r w:rsidRPr="00BF1519">
        <w:rPr>
          <w:rFonts w:ascii="Trebuchet MS" w:hAnsi="Trebuchet MS"/>
        </w:rPr>
        <w:t xml:space="preserve">Categoria de urmărire, intervalele la care se realizează precum și metodologia de efectuare a acestora se stabilesc de către proiectant sau în cazul unei construcții existente de către un expert, în special în situațiile în care perioada de responsabilitate a proiectantului a expirat. Intervalul la care se realizează nu va fi mai mare de un an. </w:t>
      </w:r>
    </w:p>
    <w:p w14:paraId="1331361E" w14:textId="77777777" w:rsidR="00B85B8F" w:rsidRPr="00BF1519" w:rsidRDefault="00B85B8F" w:rsidP="00C05AF6">
      <w:pPr>
        <w:numPr>
          <w:ilvl w:val="0"/>
          <w:numId w:val="311"/>
        </w:numPr>
        <w:contextualSpacing/>
        <w:rPr>
          <w:rFonts w:ascii="Trebuchet MS" w:hAnsi="Trebuchet MS"/>
        </w:rPr>
      </w:pPr>
      <w:r w:rsidRPr="00BF1519">
        <w:rPr>
          <w:rFonts w:ascii="Trebuchet MS" w:hAnsi="Trebuchet MS"/>
        </w:rPr>
        <w:t xml:space="preserve">În cadrul caietului de sarcini din proiectul tehnic de execuție, proiectantul include programul de urmare a comportării în timp pe perioada construirii și pe parcursul utilizării, cu precizarea </w:t>
      </w:r>
      <w:r w:rsidRPr="00BF1519">
        <w:rPr>
          <w:rFonts w:ascii="Trebuchet MS" w:hAnsi="Trebuchet MS"/>
        </w:rPr>
        <w:lastRenderedPageBreak/>
        <w:t>exigențelor de urmărire privind intervalul de timp, eventual raportat la stadii fizice ale construirii, procedeele și măsurile de interes care se urmăresc, nivelul de precizie vizat.</w:t>
      </w:r>
    </w:p>
    <w:p w14:paraId="61F5DB03" w14:textId="77777777" w:rsidR="00B85B8F" w:rsidRPr="00BF1519" w:rsidRDefault="00B85B8F" w:rsidP="00C05AF6">
      <w:pPr>
        <w:numPr>
          <w:ilvl w:val="0"/>
          <w:numId w:val="311"/>
        </w:numPr>
        <w:contextualSpacing/>
        <w:rPr>
          <w:rFonts w:ascii="Trebuchet MS" w:hAnsi="Trebuchet MS"/>
        </w:rPr>
      </w:pPr>
      <w:r w:rsidRPr="00BF1519">
        <w:rPr>
          <w:rFonts w:ascii="Trebuchet MS" w:hAnsi="Trebuchet MS"/>
        </w:rPr>
        <w:t>Construcțiile încadrate în CC4 precum și construcțiile din CC3 amplasate în zone cu accelerație maximă a terenului de cel puțin 0,35g pentru seismele cu interval mediu de recurență de 475 ani vor fi instrumentate în vederea monitorizării seismice. Echiparea minimală a acestor sisteme va fi alcătuită dintr-o stație de achiziție digitală și 4 senzori triaxiali de accelerație dintre care unul amplasat în pământul/pe terenul din exteriorul construcției (senzor de câmp liber</w:t>
      </w:r>
      <w:r w:rsidRPr="00BF1519">
        <w:rPr>
          <w:rFonts w:ascii="Trebuchet MS" w:eastAsia="Verdana" w:hAnsi="Trebuchet MS"/>
          <w:iCs/>
        </w:rPr>
        <w:t>).</w:t>
      </w:r>
    </w:p>
    <w:p w14:paraId="2FDFF22F" w14:textId="77777777" w:rsidR="00B85B8F" w:rsidRPr="00BF1519" w:rsidRDefault="00B85B8F" w:rsidP="00C05AF6">
      <w:pPr>
        <w:numPr>
          <w:ilvl w:val="0"/>
          <w:numId w:val="311"/>
        </w:numPr>
        <w:contextualSpacing/>
        <w:rPr>
          <w:rFonts w:ascii="Trebuchet MS" w:hAnsi="Trebuchet MS"/>
        </w:rPr>
      </w:pPr>
      <w:r w:rsidRPr="00BF1519">
        <w:rPr>
          <w:rFonts w:ascii="Trebuchet MS" w:hAnsi="Trebuchet MS"/>
        </w:rPr>
        <w:t>Executanții specializați care efectuează activitățile de urmărire în timp/ monitorizare, pe baza programului de urmărire emis de către proiectant, întocmesc un proiect tehnologic de monitorizare detaliat pentru fiecare categorie de lucrări, pentru lucrările de construire ale construcțiilor aflate în CC3 și CC4, atunci când categoria de urmărire este specială. Pentru construcțiile din CC2 se poate lucra direct pe baza programului unic de monitorizare indicat de către proiectant.</w:t>
      </w:r>
    </w:p>
    <w:p w14:paraId="3D5AC4B9" w14:textId="77777777" w:rsidR="00B85B8F" w:rsidRPr="00BF1519" w:rsidRDefault="00B85B8F" w:rsidP="00C05AF6">
      <w:pPr>
        <w:numPr>
          <w:ilvl w:val="0"/>
          <w:numId w:val="311"/>
        </w:numPr>
        <w:contextualSpacing/>
        <w:rPr>
          <w:rFonts w:ascii="Trebuchet MS" w:hAnsi="Trebuchet MS"/>
        </w:rPr>
      </w:pPr>
      <w:r w:rsidRPr="00BF1519">
        <w:rPr>
          <w:rFonts w:ascii="Trebuchet MS" w:hAnsi="Trebuchet MS"/>
        </w:rPr>
        <w:t xml:space="preserve">La terminarea lucrărilor de construire, pe baza rezultatelor măsurătorilor activităților de monitorizare de pe parcursul construirii, proiectantul poate adapta/modifica programul de urmărire în timp pentru perioada exploatării/utilizării construcției, dacă consideră necesar. </w:t>
      </w:r>
    </w:p>
    <w:p w14:paraId="5E39CA44" w14:textId="77777777" w:rsidR="00B85B8F" w:rsidRPr="00BF1519" w:rsidRDefault="00B85B8F" w:rsidP="00C05AF6">
      <w:pPr>
        <w:numPr>
          <w:ilvl w:val="0"/>
          <w:numId w:val="311"/>
        </w:numPr>
        <w:contextualSpacing/>
        <w:rPr>
          <w:rFonts w:ascii="Trebuchet MS" w:hAnsi="Trebuchet MS"/>
        </w:rPr>
      </w:pPr>
      <w:r w:rsidRPr="00BF1519">
        <w:rPr>
          <w:rFonts w:ascii="Trebuchet MS" w:hAnsi="Trebuchet MS"/>
        </w:rPr>
        <w:t>Programul de urmărire din proiectul tehnic de execuție sau după caz cel modificat face parte integrantă din caietul de sarcini pentru exploatare.</w:t>
      </w:r>
    </w:p>
    <w:p w14:paraId="6A118378" w14:textId="77777777" w:rsidR="00B85B8F" w:rsidRPr="00BF1519" w:rsidRDefault="00B85B8F" w:rsidP="00C05AF6">
      <w:pPr>
        <w:numPr>
          <w:ilvl w:val="0"/>
          <w:numId w:val="311"/>
        </w:numPr>
        <w:contextualSpacing/>
        <w:rPr>
          <w:rFonts w:ascii="Trebuchet MS" w:hAnsi="Trebuchet MS"/>
        </w:rPr>
      </w:pPr>
      <w:r w:rsidRPr="00BF1519">
        <w:rPr>
          <w:rFonts w:ascii="Trebuchet MS" w:hAnsi="Trebuchet MS"/>
        </w:rPr>
        <w:t>În cazul unor evenimente survenite în împrejurări extraordinare sau printr-un concurs de împrejurări nefavorabile provocate de factori naturali sau umani care aduc o solicitare importantă construcției trebuie realizată o etapă distinctă de urmărire a comportării în timp/ de monitorizare, excepțională, în afara programului cadru de urmărire în timp.</w:t>
      </w:r>
    </w:p>
    <w:p w14:paraId="3CED7A98" w14:textId="77777777" w:rsidR="00B85B8F" w:rsidRPr="00BF1519" w:rsidRDefault="00B85B8F" w:rsidP="00C05AF6">
      <w:pPr>
        <w:numPr>
          <w:ilvl w:val="0"/>
          <w:numId w:val="311"/>
        </w:numPr>
        <w:contextualSpacing/>
        <w:rPr>
          <w:rFonts w:ascii="Trebuchet MS" w:hAnsi="Trebuchet MS"/>
        </w:rPr>
      </w:pPr>
      <w:r w:rsidRPr="00BF1519">
        <w:rPr>
          <w:rFonts w:ascii="Trebuchet MS" w:hAnsi="Trebuchet MS"/>
        </w:rPr>
        <w:t xml:space="preserve">În termen de 10 ani de la recepția la terminarea lucrărilor și apoi la intervale de 10 ani, se efectuează o procedură de investigare și evaluare entitatea publică sau privată a construcției care înglobează și activitatea programată pentru procesul de urmărire în timp. </w:t>
      </w:r>
    </w:p>
    <w:p w14:paraId="7D84F78D" w14:textId="77777777" w:rsidR="00B85B8F" w:rsidRPr="00BF1519" w:rsidRDefault="00B85B8F" w:rsidP="00C05AF6">
      <w:pPr>
        <w:numPr>
          <w:ilvl w:val="0"/>
          <w:numId w:val="311"/>
        </w:numPr>
        <w:contextualSpacing/>
        <w:rPr>
          <w:rFonts w:ascii="Trebuchet MS" w:hAnsi="Trebuchet MS"/>
        </w:rPr>
      </w:pPr>
      <w:r w:rsidRPr="00BF1519">
        <w:rPr>
          <w:rFonts w:ascii="Trebuchet MS" w:hAnsi="Trebuchet MS"/>
        </w:rPr>
        <w:t xml:space="preserve">Procedura prevăzută la alin. (19) vizează cerințele fundamentale aplicabile construcției avute în vedere la proiectarea construcției. </w:t>
      </w:r>
    </w:p>
    <w:p w14:paraId="7119D05C" w14:textId="77777777" w:rsidR="00B85B8F" w:rsidRPr="00BF1519" w:rsidRDefault="00B85B8F" w:rsidP="00C05AF6">
      <w:pPr>
        <w:numPr>
          <w:ilvl w:val="0"/>
          <w:numId w:val="311"/>
        </w:numPr>
        <w:contextualSpacing/>
        <w:rPr>
          <w:rFonts w:ascii="Trebuchet MS" w:hAnsi="Trebuchet MS"/>
        </w:rPr>
      </w:pPr>
      <w:r w:rsidRPr="00BF1519">
        <w:rPr>
          <w:rFonts w:ascii="Trebuchet MS" w:hAnsi="Trebuchet MS"/>
        </w:rPr>
        <w:t xml:space="preserve">În această activitate inspecția va fi una amănunțită și extinsă, iar la cererea proiectantului inițial sau a experților care efectuează evaluarea/expertizarea, activitatea de monitorizare poate cuprinde și alte tipuri de măsurători decât cele prevăzute în programul din proiect, după cum se poate recurge la testări de materiale, sondaje, măsurători la nivel local sau global, care pot avea ca rezultat: </w:t>
      </w:r>
    </w:p>
    <w:p w14:paraId="065B483F" w14:textId="77777777" w:rsidR="00B85B8F" w:rsidRPr="00BF1519" w:rsidRDefault="00B85B8F" w:rsidP="00C05AF6">
      <w:pPr>
        <w:numPr>
          <w:ilvl w:val="0"/>
          <w:numId w:val="190"/>
        </w:numPr>
        <w:contextualSpacing/>
        <w:rPr>
          <w:rFonts w:ascii="Trebuchet MS" w:hAnsi="Trebuchet MS"/>
        </w:rPr>
      </w:pPr>
      <w:r w:rsidRPr="00BF1519">
        <w:rPr>
          <w:rFonts w:ascii="Trebuchet MS" w:hAnsi="Trebuchet MS"/>
        </w:rPr>
        <w:t>acordarea unui certificat de bună comportare a construcției;</w:t>
      </w:r>
    </w:p>
    <w:p w14:paraId="76EF3EDF" w14:textId="77777777" w:rsidR="00B85B8F" w:rsidRPr="00BF1519" w:rsidRDefault="00B85B8F" w:rsidP="00C05AF6">
      <w:pPr>
        <w:numPr>
          <w:ilvl w:val="0"/>
          <w:numId w:val="190"/>
        </w:numPr>
        <w:contextualSpacing/>
        <w:rPr>
          <w:rFonts w:ascii="Trebuchet MS" w:hAnsi="Trebuchet MS"/>
        </w:rPr>
      </w:pPr>
      <w:r w:rsidRPr="00BF1519">
        <w:rPr>
          <w:rFonts w:ascii="Trebuchet MS" w:hAnsi="Trebuchet MS"/>
        </w:rPr>
        <w:t>recomandarea de măsuri de reparare/reabilitare/consolidare;</w:t>
      </w:r>
    </w:p>
    <w:p w14:paraId="534BF4BC" w14:textId="77777777" w:rsidR="00B85B8F" w:rsidRPr="00BF1519" w:rsidRDefault="00B85B8F" w:rsidP="00C05AF6">
      <w:pPr>
        <w:numPr>
          <w:ilvl w:val="0"/>
          <w:numId w:val="190"/>
        </w:numPr>
        <w:contextualSpacing/>
        <w:rPr>
          <w:rFonts w:ascii="Trebuchet MS" w:hAnsi="Trebuchet MS"/>
        </w:rPr>
      </w:pPr>
      <w:r w:rsidRPr="00BF1519">
        <w:rPr>
          <w:rFonts w:ascii="Trebuchet MS" w:hAnsi="Trebuchet MS"/>
        </w:rPr>
        <w:t>reducerea/prelungirea duratei de existență proiectate a construcției în ansamblul său a unor subsisteme componente ale acesteia.</w:t>
      </w:r>
    </w:p>
    <w:p w14:paraId="23F8B6BA" w14:textId="77777777" w:rsidR="00B85B8F" w:rsidRPr="00BF1519" w:rsidRDefault="00B85B8F" w:rsidP="00C05AF6">
      <w:pPr>
        <w:numPr>
          <w:ilvl w:val="0"/>
          <w:numId w:val="190"/>
        </w:numPr>
        <w:contextualSpacing/>
        <w:rPr>
          <w:rFonts w:ascii="Trebuchet MS" w:hAnsi="Trebuchet MS"/>
        </w:rPr>
      </w:pPr>
      <w:r w:rsidRPr="00BF1519">
        <w:rPr>
          <w:rFonts w:ascii="Trebuchet MS" w:hAnsi="Trebuchet MS"/>
        </w:rPr>
        <w:t>modificări ale parametrilor procesului de urmărire în timp;</w:t>
      </w:r>
    </w:p>
    <w:p w14:paraId="1786BCAA" w14:textId="77777777" w:rsidR="00B85B8F" w:rsidRPr="00BF1519" w:rsidRDefault="00B85B8F" w:rsidP="00C05AF6">
      <w:pPr>
        <w:numPr>
          <w:ilvl w:val="0"/>
          <w:numId w:val="311"/>
        </w:numPr>
        <w:contextualSpacing/>
        <w:rPr>
          <w:rFonts w:ascii="Trebuchet MS" w:hAnsi="Trebuchet MS"/>
        </w:rPr>
      </w:pPr>
      <w:r w:rsidRPr="00BF1519">
        <w:rPr>
          <w:rFonts w:ascii="Trebuchet MS" w:hAnsi="Trebuchet MS"/>
        </w:rPr>
        <w:t xml:space="preserve">Pentru fiecare etapă de urmărire în timp se încheie un raport de urmărire în timp, care se consemnează în jurnalul evenimentelor din cartea tehnică a construcției. </w:t>
      </w:r>
    </w:p>
    <w:p w14:paraId="270076FD" w14:textId="77777777" w:rsidR="00B85B8F" w:rsidRPr="00BF1519" w:rsidRDefault="00B85B8F" w:rsidP="00C05AF6">
      <w:pPr>
        <w:numPr>
          <w:ilvl w:val="0"/>
          <w:numId w:val="311"/>
        </w:numPr>
        <w:contextualSpacing/>
        <w:rPr>
          <w:rFonts w:ascii="Trebuchet MS" w:hAnsi="Trebuchet MS"/>
        </w:rPr>
      </w:pPr>
      <w:r w:rsidRPr="00BF1519">
        <w:rPr>
          <w:rFonts w:ascii="Trebuchet MS" w:hAnsi="Trebuchet MS"/>
        </w:rPr>
        <w:t xml:space="preserve">Pentru construcțiile din CC3 și CC4 toate rezultatele măsurătorilor, precum și rapoartele de urmărire a comportării în timp se introduc într-o bază de date centralizată, parte a </w:t>
      </w:r>
      <w:r w:rsidRPr="00BF1519">
        <w:rPr>
          <w:rFonts w:ascii="Trebuchet MS" w:eastAsia="Verdana" w:hAnsi="Trebuchet MS"/>
          <w:iCs/>
        </w:rPr>
        <w:t>cărții t</w:t>
      </w:r>
      <w:r w:rsidRPr="00BF1519">
        <w:rPr>
          <w:rFonts w:ascii="Trebuchet MS" w:hAnsi="Trebuchet MS"/>
        </w:rPr>
        <w:t xml:space="preserve">ehnice a </w:t>
      </w:r>
      <w:r w:rsidRPr="00BF1519">
        <w:rPr>
          <w:rFonts w:ascii="Trebuchet MS" w:eastAsia="Verdana" w:hAnsi="Trebuchet MS"/>
          <w:iCs/>
        </w:rPr>
        <w:t>c</w:t>
      </w:r>
      <w:r w:rsidRPr="00BF1519">
        <w:rPr>
          <w:rFonts w:ascii="Trebuchet MS" w:hAnsi="Trebuchet MS"/>
        </w:rPr>
        <w:t xml:space="preserve">onstrucției și care poate fi integrată și în Registrul Național al Construcțiilor. </w:t>
      </w:r>
    </w:p>
    <w:p w14:paraId="57E18859" w14:textId="77777777" w:rsidR="00B85B8F" w:rsidRPr="00BF1519" w:rsidRDefault="00B85B8F" w:rsidP="00C05AF6">
      <w:pPr>
        <w:numPr>
          <w:ilvl w:val="0"/>
          <w:numId w:val="311"/>
        </w:numPr>
        <w:contextualSpacing/>
        <w:rPr>
          <w:rFonts w:ascii="Trebuchet MS" w:hAnsi="Trebuchet MS"/>
        </w:rPr>
      </w:pPr>
      <w:r w:rsidRPr="00BF1519">
        <w:rPr>
          <w:rFonts w:ascii="Trebuchet MS" w:hAnsi="Trebuchet MS"/>
        </w:rPr>
        <w:t xml:space="preserve">Prevederile alin. (23) sunt opționale în cazul construcțiilor din CC2. </w:t>
      </w:r>
    </w:p>
    <w:p w14:paraId="0238A044" w14:textId="77777777" w:rsidR="00B85B8F" w:rsidRPr="00BF1519" w:rsidRDefault="00B85B8F" w:rsidP="00B85B8F">
      <w:pPr>
        <w:ind w:left="360"/>
        <w:contextualSpacing/>
        <w:rPr>
          <w:rFonts w:ascii="Trebuchet MS" w:hAnsi="Trebuchet MS"/>
        </w:rPr>
      </w:pPr>
    </w:p>
    <w:p w14:paraId="516913B0" w14:textId="77777777" w:rsidR="00B85B8F" w:rsidRPr="00BF1519" w:rsidRDefault="00B85B8F" w:rsidP="00B85B8F">
      <w:pPr>
        <w:numPr>
          <w:ilvl w:val="0"/>
          <w:numId w:val="1"/>
        </w:numPr>
        <w:ind w:left="360" w:hanging="360"/>
        <w:rPr>
          <w:rFonts w:ascii="Trebuchet MS" w:hAnsi="Trebuchet MS"/>
          <w:b/>
        </w:rPr>
      </w:pPr>
      <w:r w:rsidRPr="00BF1519">
        <w:rPr>
          <w:rFonts w:ascii="Trebuchet MS" w:hAnsi="Trebuchet MS"/>
          <w:b/>
        </w:rPr>
        <w:t>Graficul de monitorizare</w:t>
      </w:r>
    </w:p>
    <w:p w14:paraId="47252F9D" w14:textId="77777777" w:rsidR="00B85B8F" w:rsidRPr="00BF1519" w:rsidRDefault="00B85B8F" w:rsidP="00C05AF6">
      <w:pPr>
        <w:numPr>
          <w:ilvl w:val="0"/>
          <w:numId w:val="312"/>
        </w:numPr>
        <w:contextualSpacing/>
        <w:rPr>
          <w:rFonts w:ascii="Trebuchet MS" w:hAnsi="Trebuchet MS"/>
        </w:rPr>
      </w:pPr>
      <w:r w:rsidRPr="00BF1519">
        <w:rPr>
          <w:rFonts w:ascii="Trebuchet MS" w:hAnsi="Trebuchet MS"/>
        </w:rPr>
        <w:t>Pe întreaga durata de existență a unei construcții, se desfășoară o activitate de urmărire a comportării în timp sau procese de evaluare/expertizare potrivit prezentului cod.</w:t>
      </w:r>
    </w:p>
    <w:p w14:paraId="78A0815C" w14:textId="77777777" w:rsidR="00B85B8F" w:rsidRPr="00BF1519" w:rsidRDefault="00B85B8F" w:rsidP="00C05AF6">
      <w:pPr>
        <w:numPr>
          <w:ilvl w:val="0"/>
          <w:numId w:val="312"/>
        </w:numPr>
        <w:contextualSpacing/>
        <w:rPr>
          <w:rFonts w:ascii="Trebuchet MS" w:hAnsi="Trebuchet MS"/>
        </w:rPr>
      </w:pPr>
      <w:r w:rsidRPr="00BF1519">
        <w:rPr>
          <w:rFonts w:ascii="Trebuchet MS" w:hAnsi="Trebuchet MS"/>
        </w:rPr>
        <w:t xml:space="preserve">Prevederile de la alin. (1) nu se aplică în cazul construcțiilor încadrate în CC1, nefiind necesară urmărirea comportării în timp pentru întreagă durata de existență a construcției. </w:t>
      </w:r>
    </w:p>
    <w:p w14:paraId="408F92C5" w14:textId="77777777" w:rsidR="00B85B8F" w:rsidRPr="00BF1519" w:rsidRDefault="00B85B8F" w:rsidP="00C05AF6">
      <w:pPr>
        <w:numPr>
          <w:ilvl w:val="0"/>
          <w:numId w:val="312"/>
        </w:numPr>
        <w:contextualSpacing/>
        <w:rPr>
          <w:rFonts w:ascii="Trebuchet MS" w:hAnsi="Trebuchet MS"/>
        </w:rPr>
      </w:pPr>
      <w:r w:rsidRPr="00BF1519">
        <w:rPr>
          <w:rFonts w:ascii="Trebuchet MS" w:hAnsi="Trebuchet MS"/>
        </w:rPr>
        <w:t xml:space="preserve">Graficul de monitorizare reprezintă desfășurarea programată în timp a tuturor activităților, proceselor și etapelor de monitorizare din perioada execuției și exploatării. </w:t>
      </w:r>
    </w:p>
    <w:p w14:paraId="5EFE5C37" w14:textId="77777777" w:rsidR="00B85B8F" w:rsidRPr="00BF1519" w:rsidRDefault="00B85B8F" w:rsidP="00C05AF6">
      <w:pPr>
        <w:numPr>
          <w:ilvl w:val="0"/>
          <w:numId w:val="312"/>
        </w:numPr>
        <w:contextualSpacing/>
        <w:rPr>
          <w:rFonts w:ascii="Trebuchet MS" w:hAnsi="Trebuchet MS"/>
        </w:rPr>
      </w:pPr>
      <w:r w:rsidRPr="00BF1519">
        <w:rPr>
          <w:rFonts w:ascii="Trebuchet MS" w:hAnsi="Trebuchet MS"/>
        </w:rPr>
        <w:t>Graficul inițial este parte din proiectul tehnic de execuție, fiind elaborat de către proiectant.</w:t>
      </w:r>
    </w:p>
    <w:p w14:paraId="5F24A336" w14:textId="77777777" w:rsidR="00B85B8F" w:rsidRPr="00BF1519" w:rsidRDefault="00B85B8F" w:rsidP="00C05AF6">
      <w:pPr>
        <w:numPr>
          <w:ilvl w:val="0"/>
          <w:numId w:val="312"/>
        </w:numPr>
        <w:contextualSpacing/>
        <w:rPr>
          <w:rFonts w:ascii="Trebuchet MS" w:hAnsi="Trebuchet MS"/>
        </w:rPr>
      </w:pPr>
      <w:r w:rsidRPr="00BF1519">
        <w:rPr>
          <w:rFonts w:ascii="Trebuchet MS" w:hAnsi="Trebuchet MS"/>
        </w:rPr>
        <w:t xml:space="preserve">Graficul de monitorizare se modifică la cererea organismelor cu atribuții de control, la solicitarea proiectantului sau a unui expert, sau pe perioada exploatării în funcție de fenomenele </w:t>
      </w:r>
      <w:r w:rsidRPr="00BF1519">
        <w:rPr>
          <w:rFonts w:ascii="Trebuchet MS" w:hAnsi="Trebuchet MS"/>
        </w:rPr>
        <w:lastRenderedPageBreak/>
        <w:t xml:space="preserve">excepționale care se produc și/sau de activitățile extinse de evaluare/expertizare, după cum a fost </w:t>
      </w:r>
      <w:r w:rsidRPr="002B50C4">
        <w:rPr>
          <w:rFonts w:ascii="Trebuchet MS" w:hAnsi="Trebuchet MS"/>
        </w:rPr>
        <w:t>prevăzut</w:t>
      </w:r>
      <w:r w:rsidRPr="00BF1519">
        <w:rPr>
          <w:rFonts w:ascii="Trebuchet MS" w:hAnsi="Trebuchet MS"/>
        </w:rPr>
        <w:t xml:space="preserve"> în articolul anterior.</w:t>
      </w:r>
    </w:p>
    <w:p w14:paraId="1B964AC7" w14:textId="77777777" w:rsidR="00B85B8F" w:rsidRPr="00BF1519" w:rsidRDefault="00B85B8F" w:rsidP="00C05AF6">
      <w:pPr>
        <w:numPr>
          <w:ilvl w:val="0"/>
          <w:numId w:val="312"/>
        </w:numPr>
        <w:contextualSpacing/>
        <w:rPr>
          <w:rFonts w:ascii="Trebuchet MS" w:hAnsi="Trebuchet MS"/>
        </w:rPr>
      </w:pPr>
      <w:r w:rsidRPr="00BF1519">
        <w:rPr>
          <w:rFonts w:ascii="Trebuchet MS" w:hAnsi="Trebuchet MS"/>
        </w:rPr>
        <w:t>Actualizarea graficul de monitorizare și punerea sa în aplicare cade în responsabilitatea dezvoltatorului prin intermediul managerului de proiect pentru perioada de execuție și a beneficiarului construcției după darea în exploatare, eventual prin intermediul companiei de managementul/administrarea proprietății.</w:t>
      </w:r>
    </w:p>
    <w:p w14:paraId="6FBF66F1" w14:textId="77777777" w:rsidR="00B85B8F" w:rsidRPr="00BF1519" w:rsidRDefault="00B85B8F" w:rsidP="00C05AF6">
      <w:pPr>
        <w:numPr>
          <w:ilvl w:val="0"/>
          <w:numId w:val="312"/>
        </w:numPr>
        <w:contextualSpacing/>
        <w:rPr>
          <w:rFonts w:ascii="Trebuchet MS" w:hAnsi="Trebuchet MS"/>
        </w:rPr>
      </w:pPr>
      <w:r w:rsidRPr="00BF1519">
        <w:rPr>
          <w:rFonts w:ascii="Trebuchet MS" w:hAnsi="Trebuchet MS"/>
        </w:rPr>
        <w:t xml:space="preserve">Baza de date centralizată a construcției, parte a cărții tehnice a construcției va </w:t>
      </w:r>
      <w:r w:rsidRPr="002B50C4">
        <w:rPr>
          <w:rFonts w:ascii="Trebuchet MS" w:hAnsi="Trebuchet MS"/>
        </w:rPr>
        <w:t>include și</w:t>
      </w:r>
      <w:r w:rsidRPr="00BF1519">
        <w:rPr>
          <w:rFonts w:ascii="Trebuchet MS" w:hAnsi="Trebuchet MS"/>
        </w:rPr>
        <w:t xml:space="preserve"> graficul la zi, inclusiv procesele și activitățile trecute, precum și toate procesele verbale, rapoartele și datele și graficele care le fundamentează.</w:t>
      </w:r>
    </w:p>
    <w:p w14:paraId="1CDD23AA" w14:textId="77777777" w:rsidR="00B85B8F" w:rsidRPr="00BF1519" w:rsidRDefault="00B85B8F" w:rsidP="00B85B8F">
      <w:pPr>
        <w:ind w:left="360"/>
        <w:contextualSpacing/>
        <w:rPr>
          <w:rFonts w:ascii="Trebuchet MS" w:hAnsi="Trebuchet MS"/>
        </w:rPr>
      </w:pPr>
    </w:p>
    <w:p w14:paraId="6AADEAD3" w14:textId="77777777" w:rsidR="00B85B8F" w:rsidRPr="00BF1519" w:rsidRDefault="00B85B8F" w:rsidP="00B85B8F">
      <w:pPr>
        <w:keepNext/>
        <w:keepLines/>
        <w:jc w:val="center"/>
        <w:outlineLvl w:val="2"/>
        <w:rPr>
          <w:rFonts w:ascii="Trebuchet MS" w:hAnsi="Trebuchet MS"/>
          <w:b/>
        </w:rPr>
      </w:pPr>
      <w:bookmarkStart w:id="380" w:name="_Toc100069808"/>
      <w:r w:rsidRPr="00BF1519">
        <w:rPr>
          <w:rFonts w:ascii="Trebuchet MS" w:hAnsi="Trebuchet MS"/>
          <w:b/>
        </w:rPr>
        <w:t>Capitolul V. Managementul riscurilor</w:t>
      </w:r>
      <w:bookmarkEnd w:id="380"/>
    </w:p>
    <w:p w14:paraId="2D169817" w14:textId="77777777" w:rsidR="00B85B8F" w:rsidRPr="00BF1519" w:rsidRDefault="00B85B8F" w:rsidP="00B85B8F">
      <w:pPr>
        <w:numPr>
          <w:ilvl w:val="0"/>
          <w:numId w:val="1"/>
        </w:numPr>
        <w:ind w:left="360" w:hanging="360"/>
        <w:rPr>
          <w:rFonts w:ascii="Trebuchet MS" w:hAnsi="Trebuchet MS"/>
          <w:b/>
        </w:rPr>
      </w:pPr>
      <w:r w:rsidRPr="00BF1519">
        <w:rPr>
          <w:rFonts w:ascii="Trebuchet MS" w:hAnsi="Trebuchet MS"/>
          <w:b/>
        </w:rPr>
        <w:t xml:space="preserve">Managementul riscurilor </w:t>
      </w:r>
    </w:p>
    <w:p w14:paraId="56D5725C" w14:textId="77777777" w:rsidR="00B85B8F" w:rsidRPr="00BF1519" w:rsidRDefault="00B85B8F" w:rsidP="00C05AF6">
      <w:pPr>
        <w:numPr>
          <w:ilvl w:val="0"/>
          <w:numId w:val="442"/>
        </w:numPr>
        <w:contextualSpacing/>
        <w:rPr>
          <w:rFonts w:ascii="Trebuchet MS" w:hAnsi="Trebuchet MS"/>
        </w:rPr>
      </w:pPr>
      <w:r w:rsidRPr="00BF1519">
        <w:rPr>
          <w:rFonts w:ascii="Trebuchet MS" w:hAnsi="Trebuchet MS"/>
        </w:rPr>
        <w:t xml:space="preserve">Managementul riscurilor este o activitate specifică managementului de proiect care include identificarea </w:t>
      </w:r>
      <w:r w:rsidRPr="00BF1519">
        <w:rPr>
          <w:rFonts w:ascii="Trebuchet MS" w:eastAsia="Verdana" w:hAnsi="Trebuchet MS"/>
          <w:iCs/>
        </w:rPr>
        <w:t xml:space="preserve">și gestionarea </w:t>
      </w:r>
      <w:r w:rsidRPr="00BF1519">
        <w:rPr>
          <w:rFonts w:ascii="Trebuchet MS" w:hAnsi="Trebuchet MS"/>
        </w:rPr>
        <w:t>riscurilor, definite ca posibilitatea producerii unor pierderi sau a unor consecințe nefaste și evaluarea probabilității producerii lor.</w:t>
      </w:r>
    </w:p>
    <w:p w14:paraId="5591229D" w14:textId="77777777" w:rsidR="00B85B8F" w:rsidRPr="00BF1519" w:rsidRDefault="00B85B8F" w:rsidP="00C05AF6">
      <w:pPr>
        <w:numPr>
          <w:ilvl w:val="0"/>
          <w:numId w:val="442"/>
        </w:numPr>
        <w:contextualSpacing/>
        <w:rPr>
          <w:rFonts w:ascii="Trebuchet MS" w:hAnsi="Trebuchet MS"/>
        </w:rPr>
      </w:pPr>
      <w:r w:rsidRPr="00BF1519">
        <w:rPr>
          <w:rFonts w:ascii="Trebuchet MS" w:hAnsi="Trebuchet MS"/>
        </w:rPr>
        <w:t xml:space="preserve">Următoarele categorii de riscuri sunt aplicabile construcțiilor: </w:t>
      </w:r>
    </w:p>
    <w:p w14:paraId="3BE9D028" w14:textId="77777777" w:rsidR="00B85B8F" w:rsidRPr="00BF1519" w:rsidRDefault="00B85B8F" w:rsidP="00C05AF6">
      <w:pPr>
        <w:numPr>
          <w:ilvl w:val="0"/>
          <w:numId w:val="532"/>
        </w:numPr>
        <w:contextualSpacing/>
        <w:rPr>
          <w:rFonts w:ascii="Trebuchet MS" w:hAnsi="Trebuchet MS"/>
        </w:rPr>
      </w:pPr>
      <w:r w:rsidRPr="00BF1519">
        <w:rPr>
          <w:rFonts w:ascii="Trebuchet MS" w:hAnsi="Trebuchet MS"/>
        </w:rPr>
        <w:t>riscuri generate de factori externi naturali/de mediu/de natură excepțională, respectiv calamități, atac terorist, război, care ar putea genera situații de urgență/forță majoră;</w:t>
      </w:r>
    </w:p>
    <w:p w14:paraId="13E35052" w14:textId="77777777" w:rsidR="00B85B8F" w:rsidRPr="00BF1519" w:rsidRDefault="00B85B8F" w:rsidP="00C05AF6">
      <w:pPr>
        <w:numPr>
          <w:ilvl w:val="0"/>
          <w:numId w:val="532"/>
        </w:numPr>
        <w:contextualSpacing/>
        <w:rPr>
          <w:rFonts w:ascii="Trebuchet MS" w:hAnsi="Trebuchet MS"/>
        </w:rPr>
      </w:pPr>
      <w:r w:rsidRPr="00BF1519">
        <w:rPr>
          <w:rFonts w:ascii="Trebuchet MS" w:hAnsi="Trebuchet MS"/>
        </w:rPr>
        <w:t>riscuri aferente realizării proiectului investițional în construcții, respectiv de proiectare, execuție, exploatare, riscuri tehnologice, geomorfologice, neconformități, avizare/ autorizare, de natură juridică;</w:t>
      </w:r>
    </w:p>
    <w:p w14:paraId="128D1FB3" w14:textId="77777777" w:rsidR="00B85B8F" w:rsidRPr="00BF1519" w:rsidRDefault="00B85B8F" w:rsidP="00C05AF6">
      <w:pPr>
        <w:numPr>
          <w:ilvl w:val="0"/>
          <w:numId w:val="532"/>
        </w:numPr>
        <w:contextualSpacing/>
        <w:rPr>
          <w:rFonts w:ascii="Trebuchet MS" w:hAnsi="Trebuchet MS"/>
        </w:rPr>
      </w:pPr>
      <w:r w:rsidRPr="00BF1519">
        <w:rPr>
          <w:rFonts w:ascii="Trebuchet MS" w:hAnsi="Trebuchet MS"/>
        </w:rPr>
        <w:t>riscuri în exploatare, astfel cum sunt riscurile tehnologice, vandalizare, furt, utilizare neconformă, incendiu, cibernetice.</w:t>
      </w:r>
    </w:p>
    <w:p w14:paraId="4B05DB8F" w14:textId="77777777" w:rsidR="00B85B8F" w:rsidRPr="00BF1519" w:rsidRDefault="00B85B8F" w:rsidP="00C05AF6">
      <w:pPr>
        <w:numPr>
          <w:ilvl w:val="0"/>
          <w:numId w:val="532"/>
        </w:numPr>
        <w:contextualSpacing/>
        <w:rPr>
          <w:rFonts w:ascii="Trebuchet MS" w:hAnsi="Trebuchet MS"/>
        </w:rPr>
      </w:pPr>
      <w:r w:rsidRPr="00BF1519">
        <w:rPr>
          <w:rFonts w:ascii="Trebuchet MS" w:hAnsi="Trebuchet MS"/>
        </w:rPr>
        <w:t xml:space="preserve">riscuri generate de inexistența datelor necesare inițierii și desfășurării proiectului la nivelul calitativ si cantitativ stabilit. </w:t>
      </w:r>
    </w:p>
    <w:p w14:paraId="3AC4EC5E" w14:textId="77777777" w:rsidR="00B85B8F" w:rsidRPr="00BF1519" w:rsidRDefault="00B85B8F" w:rsidP="00C05AF6">
      <w:pPr>
        <w:numPr>
          <w:ilvl w:val="0"/>
          <w:numId w:val="442"/>
        </w:numPr>
        <w:contextualSpacing/>
        <w:rPr>
          <w:rFonts w:ascii="Trebuchet MS" w:hAnsi="Trebuchet MS"/>
        </w:rPr>
      </w:pPr>
      <w:r w:rsidRPr="00BF1519">
        <w:rPr>
          <w:rFonts w:ascii="Trebuchet MS" w:hAnsi="Trebuchet MS"/>
        </w:rPr>
        <w:t xml:space="preserve">Identificarea riscurilor și determinarea impactului previzionat al acestora se realizează în cadrul studiului de fezabilitate, în cazul proiectelor investiționale în construcții finanțate integral sau parțial din fonduri publice sau în cadrul planului de afaceri în cazul proiectelor investiționale în construcții finanțate din fonduri private. </w:t>
      </w:r>
    </w:p>
    <w:p w14:paraId="2FACAFCF" w14:textId="77777777" w:rsidR="00B85B8F" w:rsidRPr="00BF1519" w:rsidRDefault="00B85B8F" w:rsidP="00C05AF6">
      <w:pPr>
        <w:numPr>
          <w:ilvl w:val="0"/>
          <w:numId w:val="442"/>
        </w:numPr>
        <w:contextualSpacing/>
        <w:rPr>
          <w:rFonts w:ascii="Trebuchet MS" w:hAnsi="Trebuchet MS"/>
        </w:rPr>
      </w:pPr>
      <w:r w:rsidRPr="00BF1519">
        <w:rPr>
          <w:rFonts w:ascii="Trebuchet MS" w:hAnsi="Trebuchet MS"/>
        </w:rPr>
        <w:t xml:space="preserve">Monitorizarea materializării riscurilor se realizează pe tot parcursul proiectului investițional în construcții. </w:t>
      </w:r>
    </w:p>
    <w:p w14:paraId="0EE173FD" w14:textId="77777777" w:rsidR="00B85B8F" w:rsidRPr="00BF1519" w:rsidRDefault="00B85B8F" w:rsidP="00B85B8F">
      <w:pPr>
        <w:ind w:left="360"/>
        <w:contextualSpacing/>
        <w:rPr>
          <w:rFonts w:ascii="Trebuchet MS" w:hAnsi="Trebuchet MS"/>
        </w:rPr>
      </w:pPr>
    </w:p>
    <w:p w14:paraId="7A2B77F0" w14:textId="77777777" w:rsidR="00B85B8F" w:rsidRPr="00BF1519" w:rsidRDefault="00B85B8F" w:rsidP="00B85B8F">
      <w:pPr>
        <w:keepNext/>
        <w:keepLines/>
        <w:jc w:val="center"/>
        <w:outlineLvl w:val="2"/>
        <w:rPr>
          <w:rFonts w:ascii="Trebuchet MS" w:hAnsi="Trebuchet MS"/>
          <w:b/>
        </w:rPr>
      </w:pPr>
      <w:bookmarkStart w:id="381" w:name="_Toc100069809"/>
      <w:r w:rsidRPr="00BF1519">
        <w:rPr>
          <w:rFonts w:ascii="Trebuchet MS" w:hAnsi="Trebuchet MS"/>
          <w:b/>
        </w:rPr>
        <w:t>Capitolul VI. Gestionarea comunicării</w:t>
      </w:r>
      <w:bookmarkEnd w:id="381"/>
    </w:p>
    <w:p w14:paraId="70A539E1" w14:textId="77777777" w:rsidR="00B85B8F" w:rsidRPr="00BF1519" w:rsidRDefault="00B85B8F" w:rsidP="00B85B8F">
      <w:pPr>
        <w:numPr>
          <w:ilvl w:val="0"/>
          <w:numId w:val="1"/>
        </w:numPr>
        <w:ind w:left="360" w:hanging="360"/>
        <w:rPr>
          <w:rFonts w:ascii="Trebuchet MS" w:hAnsi="Trebuchet MS"/>
          <w:b/>
        </w:rPr>
      </w:pPr>
      <w:r w:rsidRPr="00BF1519">
        <w:rPr>
          <w:rFonts w:ascii="Trebuchet MS" w:hAnsi="Trebuchet MS"/>
          <w:b/>
        </w:rPr>
        <w:t>Comunicarea în cadrul proiectului investițional în construcții</w:t>
      </w:r>
    </w:p>
    <w:p w14:paraId="0DAA6B25" w14:textId="77777777" w:rsidR="00B85B8F" w:rsidRPr="00BF1519" w:rsidRDefault="00B85B8F" w:rsidP="00530405">
      <w:pPr>
        <w:ind w:left="360"/>
        <w:contextualSpacing/>
        <w:rPr>
          <w:rFonts w:ascii="Trebuchet MS" w:hAnsi="Trebuchet MS"/>
        </w:rPr>
      </w:pPr>
      <w:r w:rsidRPr="00BF1519">
        <w:rPr>
          <w:rFonts w:ascii="Trebuchet MS" w:hAnsi="Trebuchet MS"/>
        </w:rPr>
        <w:t>Comunicarea în cadrul proiectului investițional în construcții se realizează din două perspective:</w:t>
      </w:r>
    </w:p>
    <w:p w14:paraId="5DDD2E66" w14:textId="77777777" w:rsidR="00B85B8F" w:rsidRPr="00BF1519" w:rsidRDefault="00B85B8F" w:rsidP="00530405">
      <w:pPr>
        <w:numPr>
          <w:ilvl w:val="0"/>
          <w:numId w:val="873"/>
        </w:numPr>
        <w:contextualSpacing/>
        <w:rPr>
          <w:rFonts w:ascii="Trebuchet MS" w:hAnsi="Trebuchet MS"/>
        </w:rPr>
      </w:pPr>
      <w:r w:rsidRPr="00BF1519">
        <w:rPr>
          <w:rFonts w:ascii="Trebuchet MS" w:hAnsi="Trebuchet MS"/>
        </w:rPr>
        <w:t xml:space="preserve">schimb de informații intern între participanții la proiect, pe parcursul proiectului; </w:t>
      </w:r>
    </w:p>
    <w:p w14:paraId="0949F598" w14:textId="77777777" w:rsidR="00B85B8F" w:rsidRPr="00BF1519" w:rsidRDefault="00B85B8F" w:rsidP="00530405">
      <w:pPr>
        <w:numPr>
          <w:ilvl w:val="0"/>
          <w:numId w:val="873"/>
        </w:numPr>
        <w:contextualSpacing/>
        <w:rPr>
          <w:rFonts w:ascii="Trebuchet MS" w:hAnsi="Trebuchet MS"/>
        </w:rPr>
      </w:pPr>
      <w:r w:rsidRPr="00BF1519">
        <w:rPr>
          <w:rFonts w:ascii="Trebuchet MS" w:hAnsi="Trebuchet MS"/>
        </w:rPr>
        <w:t>schimbul de informații extern între beneficiar, prin participanții la proiect, și factorii interesați cu atribuții de avizare, autorizare si control în vederea solicitării și emiterii unor acte, avize, autorizații.</w:t>
      </w:r>
    </w:p>
    <w:p w14:paraId="755F8954" w14:textId="77777777" w:rsidR="00B85B8F" w:rsidRPr="00BF1519" w:rsidRDefault="00B85B8F" w:rsidP="00B85B8F">
      <w:pPr>
        <w:ind w:left="779"/>
        <w:contextualSpacing/>
        <w:rPr>
          <w:rFonts w:ascii="Trebuchet MS" w:hAnsi="Trebuchet MS"/>
        </w:rPr>
      </w:pPr>
    </w:p>
    <w:p w14:paraId="6D2455CC" w14:textId="77777777" w:rsidR="00B85B8F" w:rsidRPr="00BF1519" w:rsidRDefault="00B85B8F" w:rsidP="00B85B8F">
      <w:pPr>
        <w:numPr>
          <w:ilvl w:val="0"/>
          <w:numId w:val="1"/>
        </w:numPr>
        <w:ind w:left="360" w:hanging="360"/>
        <w:rPr>
          <w:rFonts w:ascii="Trebuchet MS" w:hAnsi="Trebuchet MS"/>
          <w:b/>
        </w:rPr>
      </w:pPr>
      <w:r w:rsidRPr="00BF1519">
        <w:rPr>
          <w:rFonts w:ascii="Trebuchet MS" w:hAnsi="Trebuchet MS"/>
          <w:b/>
        </w:rPr>
        <w:t>Comunicarea în interiorul proiectului investițional în construcții</w:t>
      </w:r>
    </w:p>
    <w:p w14:paraId="25FC5DBC" w14:textId="77777777" w:rsidR="00B85B8F" w:rsidRPr="00BF1519" w:rsidRDefault="00B85B8F" w:rsidP="00530405">
      <w:pPr>
        <w:ind w:left="360"/>
        <w:contextualSpacing/>
        <w:rPr>
          <w:rFonts w:ascii="Trebuchet MS" w:hAnsi="Trebuchet MS"/>
        </w:rPr>
      </w:pPr>
      <w:r w:rsidRPr="00BF1519">
        <w:rPr>
          <w:rFonts w:ascii="Trebuchet MS" w:hAnsi="Trebuchet MS"/>
        </w:rPr>
        <w:t>Comunicarea în interiorul proiectului investițional în construcții se realizează prin schimbul de informații la fiecare etapă a proiectului și include:</w:t>
      </w:r>
    </w:p>
    <w:p w14:paraId="5DA4BB0E" w14:textId="77777777" w:rsidR="00B85B8F" w:rsidRPr="00BF1519" w:rsidRDefault="00B85B8F" w:rsidP="00C05AF6">
      <w:pPr>
        <w:numPr>
          <w:ilvl w:val="0"/>
          <w:numId w:val="447"/>
        </w:numPr>
        <w:contextualSpacing/>
        <w:rPr>
          <w:rFonts w:ascii="Trebuchet MS" w:hAnsi="Trebuchet MS"/>
        </w:rPr>
      </w:pPr>
      <w:r w:rsidRPr="00BF1519">
        <w:rPr>
          <w:rFonts w:ascii="Trebuchet MS" w:hAnsi="Trebuchet MS"/>
        </w:rPr>
        <w:t>comunicarea dintre beneficiar în faza de inițiere și finanțator – nota de fundamentare/ plan de afaceri;</w:t>
      </w:r>
    </w:p>
    <w:p w14:paraId="13A8E60D" w14:textId="77777777" w:rsidR="00B85B8F" w:rsidRPr="00BF1519" w:rsidRDefault="00B85B8F" w:rsidP="00C05AF6">
      <w:pPr>
        <w:numPr>
          <w:ilvl w:val="0"/>
          <w:numId w:val="447"/>
        </w:numPr>
        <w:contextualSpacing/>
        <w:rPr>
          <w:rFonts w:ascii="Trebuchet MS" w:hAnsi="Trebuchet MS"/>
        </w:rPr>
      </w:pPr>
      <w:r w:rsidRPr="00BF1519">
        <w:rPr>
          <w:rFonts w:ascii="Trebuchet MS" w:hAnsi="Trebuchet MS"/>
        </w:rPr>
        <w:t>comunicarea dintre beneficiar și echipa de proiectare în faza de studiu de fezabilitate sau de temă de proiectare și pe toata durata realizării proiectului de execuție în toate fazele acestuia;</w:t>
      </w:r>
    </w:p>
    <w:p w14:paraId="518E2BA8" w14:textId="77777777" w:rsidR="00B85B8F" w:rsidRPr="00BF1519" w:rsidRDefault="00B85B8F" w:rsidP="00C05AF6">
      <w:pPr>
        <w:numPr>
          <w:ilvl w:val="0"/>
          <w:numId w:val="447"/>
        </w:numPr>
        <w:contextualSpacing/>
        <w:rPr>
          <w:rFonts w:ascii="Trebuchet MS" w:hAnsi="Trebuchet MS"/>
        </w:rPr>
      </w:pPr>
      <w:r w:rsidRPr="00BF1519">
        <w:rPr>
          <w:rFonts w:ascii="Trebuchet MS" w:hAnsi="Trebuchet MS"/>
        </w:rPr>
        <w:t xml:space="preserve">comunicarea dintre dezvoltator/proiectant și autorități și instituții publice; </w:t>
      </w:r>
    </w:p>
    <w:p w14:paraId="562DA8F1" w14:textId="77777777" w:rsidR="00B85B8F" w:rsidRPr="00BF1519" w:rsidRDefault="00B85B8F" w:rsidP="00C05AF6">
      <w:pPr>
        <w:numPr>
          <w:ilvl w:val="0"/>
          <w:numId w:val="447"/>
        </w:numPr>
        <w:contextualSpacing/>
        <w:rPr>
          <w:rFonts w:ascii="Trebuchet MS" w:hAnsi="Trebuchet MS"/>
        </w:rPr>
      </w:pPr>
      <w:r w:rsidRPr="00BF1519">
        <w:rPr>
          <w:rFonts w:ascii="Trebuchet MS" w:hAnsi="Trebuchet MS"/>
        </w:rPr>
        <w:t>comunicarea dintre dezvoltator/proiectant și executantul lucrărilor de construire, precum și cu Inspectoratul de Stat în Construcții – I.S.C.;</w:t>
      </w:r>
    </w:p>
    <w:p w14:paraId="30B70862" w14:textId="77777777" w:rsidR="00B85B8F" w:rsidRPr="00BF1519" w:rsidRDefault="00B85B8F" w:rsidP="00C05AF6">
      <w:pPr>
        <w:numPr>
          <w:ilvl w:val="0"/>
          <w:numId w:val="447"/>
        </w:numPr>
        <w:contextualSpacing/>
        <w:rPr>
          <w:rFonts w:ascii="Trebuchet MS" w:hAnsi="Trebuchet MS"/>
        </w:rPr>
      </w:pPr>
      <w:r w:rsidRPr="00BF1519">
        <w:rPr>
          <w:rFonts w:ascii="Trebuchet MS" w:hAnsi="Trebuchet MS"/>
        </w:rPr>
        <w:lastRenderedPageBreak/>
        <w:t>comunicarea rezultatului final al execuției – proiectul real executat, inclusiv costul final de execuție pentru cartea tehnică a construcției și indicatorii de cost pe suprafețe în funcție de tipul de investiție.</w:t>
      </w:r>
    </w:p>
    <w:p w14:paraId="78C9617A" w14:textId="77777777" w:rsidR="00B85B8F" w:rsidRPr="00BF1519" w:rsidRDefault="00B85B8F" w:rsidP="00B85B8F">
      <w:pPr>
        <w:ind w:left="720"/>
        <w:contextualSpacing/>
        <w:rPr>
          <w:rFonts w:ascii="Trebuchet MS" w:hAnsi="Trebuchet MS"/>
        </w:rPr>
      </w:pPr>
    </w:p>
    <w:p w14:paraId="60AD8944" w14:textId="77777777" w:rsidR="00B85B8F" w:rsidRPr="00BF1519" w:rsidRDefault="00B85B8F" w:rsidP="00B85B8F">
      <w:pPr>
        <w:keepNext/>
        <w:keepLines/>
        <w:jc w:val="center"/>
        <w:outlineLvl w:val="2"/>
        <w:rPr>
          <w:rFonts w:ascii="Trebuchet MS" w:hAnsi="Trebuchet MS"/>
          <w:b/>
        </w:rPr>
      </w:pPr>
      <w:bookmarkStart w:id="382" w:name="_Toc100069810"/>
      <w:r w:rsidRPr="00BF1519">
        <w:rPr>
          <w:rFonts w:ascii="Trebuchet MS" w:hAnsi="Trebuchet MS"/>
          <w:b/>
        </w:rPr>
        <w:t>Capitolul VII. Gestionarea resurselor umane</w:t>
      </w:r>
      <w:bookmarkEnd w:id="382"/>
    </w:p>
    <w:p w14:paraId="7C77F0F5" w14:textId="77777777" w:rsidR="00B85B8F" w:rsidRPr="00BF1519" w:rsidRDefault="00B85B8F" w:rsidP="00B85B8F">
      <w:pPr>
        <w:numPr>
          <w:ilvl w:val="0"/>
          <w:numId w:val="1"/>
        </w:numPr>
        <w:ind w:left="360" w:hanging="360"/>
        <w:rPr>
          <w:rFonts w:ascii="Trebuchet MS" w:hAnsi="Trebuchet MS"/>
          <w:b/>
        </w:rPr>
      </w:pPr>
      <w:r w:rsidRPr="00BF1519">
        <w:rPr>
          <w:rFonts w:ascii="Trebuchet MS" w:hAnsi="Trebuchet MS"/>
          <w:b/>
        </w:rPr>
        <w:t>Gestionarea resurselor umane</w:t>
      </w:r>
    </w:p>
    <w:p w14:paraId="2063DF7E" w14:textId="77777777" w:rsidR="00B85B8F" w:rsidRPr="00BF1519" w:rsidRDefault="00B85B8F" w:rsidP="00C05AF6">
      <w:pPr>
        <w:numPr>
          <w:ilvl w:val="0"/>
          <w:numId w:val="443"/>
        </w:numPr>
        <w:contextualSpacing/>
        <w:rPr>
          <w:rFonts w:ascii="Trebuchet MS" w:hAnsi="Trebuchet MS"/>
        </w:rPr>
      </w:pPr>
      <w:r w:rsidRPr="00BF1519">
        <w:rPr>
          <w:rFonts w:ascii="Trebuchet MS" w:hAnsi="Trebuchet MS"/>
        </w:rPr>
        <w:t>Gestionarea resurselor umane în managementul de proiect se referă la procesul de asigurare a necesarului de resurse umane conform necesităților proiectului investițional în construcții.</w:t>
      </w:r>
    </w:p>
    <w:p w14:paraId="32819B3F" w14:textId="77777777" w:rsidR="00B85B8F" w:rsidRPr="00BF1519" w:rsidRDefault="00B85B8F" w:rsidP="00C05AF6">
      <w:pPr>
        <w:numPr>
          <w:ilvl w:val="0"/>
          <w:numId w:val="443"/>
        </w:numPr>
        <w:contextualSpacing/>
        <w:rPr>
          <w:rFonts w:ascii="Trebuchet MS" w:hAnsi="Trebuchet MS"/>
        </w:rPr>
      </w:pPr>
      <w:r w:rsidRPr="00BF1519">
        <w:rPr>
          <w:rFonts w:ascii="Trebuchet MS" w:hAnsi="Trebuchet MS"/>
        </w:rPr>
        <w:t xml:space="preserve">Managerul proiectului investițional în construcții realizează planificarea necesarului de resurse umane cu competentele specifice necesare desfășurării proiectului . </w:t>
      </w:r>
    </w:p>
    <w:p w14:paraId="312D9BC0" w14:textId="77777777" w:rsidR="00B85B8F" w:rsidRPr="00BF1519" w:rsidRDefault="00B85B8F" w:rsidP="00B85B8F">
      <w:pPr>
        <w:pStyle w:val="Art"/>
        <w:numPr>
          <w:ilvl w:val="0"/>
          <w:numId w:val="0"/>
        </w:numPr>
        <w:ind w:left="360"/>
      </w:pPr>
    </w:p>
    <w:p w14:paraId="3DBCE2C0" w14:textId="77777777" w:rsidR="00B85B8F" w:rsidRPr="00BF1519" w:rsidRDefault="00B85B8F" w:rsidP="00B85B8F">
      <w:pPr>
        <w:keepNext/>
        <w:keepLines/>
        <w:jc w:val="center"/>
        <w:outlineLvl w:val="0"/>
        <w:rPr>
          <w:rFonts w:ascii="Trebuchet MS" w:hAnsi="Trebuchet MS"/>
          <w:b/>
        </w:rPr>
      </w:pPr>
      <w:bookmarkStart w:id="383" w:name="_Toc82095586"/>
      <w:bookmarkStart w:id="384" w:name="_Toc93403643"/>
      <w:bookmarkStart w:id="385" w:name="_Toc100069811"/>
      <w:bookmarkStart w:id="386" w:name="_Toc34745841"/>
      <w:bookmarkStart w:id="387" w:name="_Toc34822674"/>
      <w:r w:rsidRPr="00BF1519">
        <w:rPr>
          <w:rFonts w:ascii="Trebuchet MS" w:hAnsi="Trebuchet MS"/>
          <w:b/>
        </w:rPr>
        <w:t>PARTEA V. PREVEDERI SPECIFICE PRIVIND REALIZAREA OBIECTIVELOR DE INVESTIȚII</w:t>
      </w:r>
      <w:bookmarkEnd w:id="383"/>
      <w:bookmarkEnd w:id="384"/>
      <w:bookmarkEnd w:id="385"/>
      <w:r w:rsidRPr="00BF1519">
        <w:rPr>
          <w:rFonts w:ascii="Trebuchet MS" w:hAnsi="Trebuchet MS"/>
          <w:b/>
        </w:rPr>
        <w:t xml:space="preserve"> </w:t>
      </w:r>
    </w:p>
    <w:p w14:paraId="1253BCF7" w14:textId="77777777" w:rsidR="00B85B8F" w:rsidRPr="00BF1519" w:rsidRDefault="00B85B8F" w:rsidP="00B85B8F">
      <w:pPr>
        <w:keepNext/>
        <w:keepLines/>
        <w:jc w:val="center"/>
        <w:outlineLvl w:val="1"/>
        <w:rPr>
          <w:rFonts w:ascii="Trebuchet MS" w:hAnsi="Trebuchet MS"/>
          <w:b/>
        </w:rPr>
      </w:pPr>
      <w:bookmarkStart w:id="388" w:name="_Toc82095587"/>
      <w:bookmarkStart w:id="389" w:name="_Toc93403644"/>
      <w:bookmarkStart w:id="390" w:name="_Toc100069812"/>
      <w:r w:rsidRPr="00BF1519">
        <w:rPr>
          <w:rFonts w:ascii="Trebuchet MS" w:hAnsi="Trebuchet MS"/>
          <w:b/>
        </w:rPr>
        <w:t>Titlul I. Prevederi generale</w:t>
      </w:r>
      <w:bookmarkEnd w:id="388"/>
      <w:bookmarkEnd w:id="389"/>
      <w:bookmarkEnd w:id="390"/>
    </w:p>
    <w:p w14:paraId="318501B5" w14:textId="77777777" w:rsidR="00B85B8F" w:rsidRPr="00BF1519" w:rsidRDefault="00B85B8F" w:rsidP="00B85B8F">
      <w:pPr>
        <w:keepNext/>
        <w:keepLines/>
        <w:jc w:val="center"/>
        <w:outlineLvl w:val="2"/>
        <w:rPr>
          <w:rFonts w:ascii="Trebuchet MS" w:hAnsi="Trebuchet MS"/>
          <w:b/>
        </w:rPr>
      </w:pPr>
      <w:bookmarkStart w:id="391" w:name="_Toc82095588"/>
      <w:bookmarkStart w:id="392" w:name="_Toc93403645"/>
      <w:bookmarkStart w:id="393" w:name="_Toc100069813"/>
      <w:r w:rsidRPr="00BF1519">
        <w:rPr>
          <w:rFonts w:ascii="Trebuchet MS" w:hAnsi="Trebuchet MS"/>
          <w:b/>
        </w:rPr>
        <w:t>Capitolul I. Forme de achiziții</w:t>
      </w:r>
      <w:bookmarkEnd w:id="391"/>
      <w:bookmarkEnd w:id="392"/>
      <w:bookmarkEnd w:id="393"/>
    </w:p>
    <w:p w14:paraId="569F5C83" w14:textId="77777777" w:rsidR="00B85B8F" w:rsidRPr="00BF1519" w:rsidRDefault="00B85B8F" w:rsidP="00B85B8F">
      <w:pPr>
        <w:pStyle w:val="Art"/>
        <w:numPr>
          <w:ilvl w:val="0"/>
          <w:numId w:val="1"/>
        </w:numPr>
        <w:ind w:left="360" w:hanging="360"/>
      </w:pPr>
      <w:r w:rsidRPr="00BF1519">
        <w:t>Selectarea formei de achiziție</w:t>
      </w:r>
    </w:p>
    <w:p w14:paraId="3AACECAD" w14:textId="77777777" w:rsidR="00B85B8F" w:rsidRPr="00BF1519" w:rsidRDefault="00B85B8F" w:rsidP="00C05AF6">
      <w:pPr>
        <w:numPr>
          <w:ilvl w:val="0"/>
          <w:numId w:val="446"/>
        </w:numPr>
        <w:contextualSpacing/>
        <w:rPr>
          <w:rFonts w:ascii="Trebuchet MS" w:hAnsi="Trebuchet MS"/>
        </w:rPr>
      </w:pPr>
      <w:r w:rsidRPr="00BF1519">
        <w:rPr>
          <w:rFonts w:ascii="Trebuchet MS" w:hAnsi="Trebuchet MS"/>
        </w:rPr>
        <w:t xml:space="preserve">Beneficiarul selectează forma de achiziție și organizează procedura de achiziție. </w:t>
      </w:r>
    </w:p>
    <w:p w14:paraId="17006F95" w14:textId="77777777" w:rsidR="00B85B8F" w:rsidRPr="00BF1519" w:rsidRDefault="00B85B8F" w:rsidP="00C05AF6">
      <w:pPr>
        <w:numPr>
          <w:ilvl w:val="0"/>
          <w:numId w:val="446"/>
        </w:numPr>
        <w:contextualSpacing/>
        <w:rPr>
          <w:rFonts w:ascii="Trebuchet MS" w:hAnsi="Trebuchet MS"/>
        </w:rPr>
      </w:pPr>
      <w:r w:rsidRPr="00BF1519">
        <w:rPr>
          <w:rFonts w:ascii="Trebuchet MS" w:hAnsi="Trebuchet MS"/>
        </w:rPr>
        <w:t xml:space="preserve">În cadrul proiectelor investiționale în </w:t>
      </w:r>
      <w:proofErr w:type="spellStart"/>
      <w:r w:rsidRPr="00BF1519">
        <w:rPr>
          <w:rFonts w:ascii="Trebuchet MS" w:hAnsi="Trebuchet MS"/>
        </w:rPr>
        <w:t>constructii</w:t>
      </w:r>
      <w:proofErr w:type="spellEnd"/>
      <w:r w:rsidRPr="00BF1519">
        <w:rPr>
          <w:rFonts w:ascii="Trebuchet MS" w:hAnsi="Trebuchet MS"/>
        </w:rPr>
        <w:t>, formele de achiziție</w:t>
      </w:r>
      <w:r>
        <w:rPr>
          <w:rFonts w:ascii="Trebuchet MS" w:hAnsi="Trebuchet MS"/>
        </w:rPr>
        <w:t xml:space="preserve"> din punct de vedere tehnic</w:t>
      </w:r>
      <w:r w:rsidRPr="00BF1519">
        <w:rPr>
          <w:rFonts w:ascii="Trebuchet MS" w:hAnsi="Trebuchet MS"/>
        </w:rPr>
        <w:t xml:space="preserve"> și modalitățile de contractare sunt prevăzute si</w:t>
      </w:r>
      <w:r>
        <w:rPr>
          <w:rFonts w:ascii="Trebuchet MS" w:hAnsi="Trebuchet MS"/>
        </w:rPr>
        <w:t>n</w:t>
      </w:r>
      <w:r w:rsidRPr="00BF1519">
        <w:rPr>
          <w:rFonts w:ascii="Trebuchet MS" w:hAnsi="Trebuchet MS"/>
        </w:rPr>
        <w:t>tetizat în Tema Strategică – Livrabil aferent stadiului 0.</w:t>
      </w:r>
    </w:p>
    <w:p w14:paraId="06C56C97" w14:textId="77777777" w:rsidR="00B85B8F" w:rsidRPr="00BF1519" w:rsidRDefault="00B85B8F" w:rsidP="00C05AF6">
      <w:pPr>
        <w:numPr>
          <w:ilvl w:val="0"/>
          <w:numId w:val="446"/>
        </w:numPr>
        <w:contextualSpacing/>
        <w:rPr>
          <w:rFonts w:ascii="Trebuchet MS" w:hAnsi="Trebuchet MS"/>
        </w:rPr>
      </w:pPr>
      <w:r w:rsidRPr="00BF1519">
        <w:rPr>
          <w:rFonts w:ascii="Trebuchet MS" w:hAnsi="Trebuchet MS"/>
        </w:rPr>
        <w:t>Selectarea formei de achiziție se poate realiza dintre:</w:t>
      </w:r>
    </w:p>
    <w:p w14:paraId="5EE39EF1" w14:textId="77777777" w:rsidR="00B85B8F" w:rsidRPr="00BF1519" w:rsidRDefault="00B85B8F" w:rsidP="00C05AF6">
      <w:pPr>
        <w:numPr>
          <w:ilvl w:val="0"/>
          <w:numId w:val="448"/>
        </w:numPr>
        <w:contextualSpacing/>
        <w:rPr>
          <w:rFonts w:ascii="Trebuchet MS" w:hAnsi="Trebuchet MS"/>
        </w:rPr>
      </w:pPr>
      <w:r w:rsidRPr="00BF1519">
        <w:rPr>
          <w:rFonts w:ascii="Trebuchet MS" w:hAnsi="Trebuchet MS"/>
        </w:rPr>
        <w:t>forma independentă</w:t>
      </w:r>
      <w:r>
        <w:rPr>
          <w:rFonts w:ascii="Trebuchet MS" w:hAnsi="Trebuchet MS"/>
        </w:rPr>
        <w:t xml:space="preserve">, respectiv achiziționarea în mod </w:t>
      </w:r>
      <w:proofErr w:type="spellStart"/>
      <w:r>
        <w:rPr>
          <w:rFonts w:ascii="Trebuchet MS" w:hAnsi="Trebuchet MS"/>
        </w:rPr>
        <w:t>distrinct</w:t>
      </w:r>
      <w:proofErr w:type="spellEnd"/>
      <w:r>
        <w:rPr>
          <w:rFonts w:ascii="Trebuchet MS" w:hAnsi="Trebuchet MS"/>
        </w:rPr>
        <w:t xml:space="preserve"> a execuției lucrărilor de proiectare și a celor de execuție </w:t>
      </w:r>
      <w:r w:rsidRPr="00BF1519">
        <w:rPr>
          <w:rFonts w:ascii="Trebuchet MS" w:hAnsi="Trebuchet MS"/>
        </w:rPr>
        <w:t xml:space="preserve">; </w:t>
      </w:r>
    </w:p>
    <w:p w14:paraId="301D494B" w14:textId="2CDECB8E" w:rsidR="00B85B8F" w:rsidRPr="005861C6" w:rsidRDefault="00B85B8F" w:rsidP="00530405">
      <w:pPr>
        <w:numPr>
          <w:ilvl w:val="0"/>
          <w:numId w:val="448"/>
        </w:numPr>
        <w:contextualSpacing/>
        <w:rPr>
          <w:rFonts w:ascii="Trebuchet MS" w:hAnsi="Trebuchet MS"/>
        </w:rPr>
      </w:pPr>
      <w:r w:rsidRPr="00BF1519">
        <w:rPr>
          <w:rFonts w:ascii="Trebuchet MS" w:hAnsi="Trebuchet MS"/>
        </w:rPr>
        <w:t>forma mixtă</w:t>
      </w:r>
      <w:r>
        <w:rPr>
          <w:rFonts w:ascii="Trebuchet MS" w:hAnsi="Trebuchet MS"/>
        </w:rPr>
        <w:t>, care</w:t>
      </w:r>
      <w:r w:rsidRPr="00E52CEF">
        <w:rPr>
          <w:rFonts w:ascii="Trebuchet MS" w:hAnsi="Trebuchet MS"/>
        </w:rPr>
        <w:t xml:space="preserve"> </w:t>
      </w:r>
      <w:r w:rsidRPr="00BF1519">
        <w:rPr>
          <w:rFonts w:ascii="Trebuchet MS" w:hAnsi="Trebuchet MS"/>
        </w:rPr>
        <w:t>include achiziția serviciilor de proiectare și a lucrărilor de construcții simultan în una sau două etape</w:t>
      </w:r>
      <w:r w:rsidR="005861C6">
        <w:rPr>
          <w:rFonts w:ascii="Trebuchet MS" w:hAnsi="Trebuchet MS"/>
        </w:rPr>
        <w:t>.</w:t>
      </w:r>
    </w:p>
    <w:p w14:paraId="6E918CCC" w14:textId="77777777" w:rsidR="00B85B8F" w:rsidRPr="00BF1519" w:rsidRDefault="00B85B8F" w:rsidP="00C05AF6">
      <w:pPr>
        <w:numPr>
          <w:ilvl w:val="0"/>
          <w:numId w:val="446"/>
        </w:numPr>
        <w:contextualSpacing/>
        <w:rPr>
          <w:rFonts w:ascii="Trebuchet MS" w:hAnsi="Trebuchet MS"/>
        </w:rPr>
      </w:pPr>
      <w:r w:rsidRPr="00BF1519">
        <w:rPr>
          <w:rFonts w:ascii="Trebuchet MS" w:hAnsi="Trebuchet MS"/>
        </w:rPr>
        <w:t>În selectarea formei de achiziție, beneficiarul are în vedere următoarele elemente:</w:t>
      </w:r>
    </w:p>
    <w:p w14:paraId="60D3640B" w14:textId="7A33C8E5" w:rsidR="00B85B8F" w:rsidRDefault="00720058" w:rsidP="00C05AF6">
      <w:pPr>
        <w:numPr>
          <w:ilvl w:val="1"/>
          <w:numId w:val="445"/>
        </w:numPr>
        <w:contextualSpacing/>
        <w:rPr>
          <w:rFonts w:ascii="Trebuchet MS" w:hAnsi="Trebuchet MS"/>
        </w:rPr>
      </w:pPr>
      <w:r>
        <w:rPr>
          <w:rFonts w:ascii="Trebuchet MS" w:hAnsi="Trebuchet MS"/>
        </w:rPr>
        <w:t>t</w:t>
      </w:r>
      <w:r w:rsidR="00B85B8F">
        <w:rPr>
          <w:rFonts w:ascii="Trebuchet MS" w:hAnsi="Trebuchet MS"/>
        </w:rPr>
        <w:t>ipul lucrării</w:t>
      </w:r>
    </w:p>
    <w:p w14:paraId="28B1F69B" w14:textId="77777777" w:rsidR="00B85B8F" w:rsidRPr="00BF1519" w:rsidRDefault="00B85B8F" w:rsidP="00C05AF6">
      <w:pPr>
        <w:numPr>
          <w:ilvl w:val="1"/>
          <w:numId w:val="445"/>
        </w:numPr>
        <w:contextualSpacing/>
        <w:rPr>
          <w:rFonts w:ascii="Trebuchet MS" w:hAnsi="Trebuchet MS"/>
        </w:rPr>
      </w:pPr>
      <w:r w:rsidRPr="00BF1519">
        <w:rPr>
          <w:rFonts w:ascii="Trebuchet MS" w:hAnsi="Trebuchet MS"/>
        </w:rPr>
        <w:t xml:space="preserve">nivelul de pregătire și experiența în domeniu a beneficiarului și </w:t>
      </w:r>
      <w:proofErr w:type="spellStart"/>
      <w:r w:rsidRPr="00BF1519">
        <w:rPr>
          <w:rFonts w:ascii="Trebuchet MS" w:hAnsi="Trebuchet MS"/>
        </w:rPr>
        <w:t>adezvoltatorului</w:t>
      </w:r>
      <w:proofErr w:type="spellEnd"/>
      <w:r w:rsidRPr="00BF1519">
        <w:rPr>
          <w:rFonts w:ascii="Trebuchet MS" w:hAnsi="Trebuchet MS"/>
        </w:rPr>
        <w:t>;</w:t>
      </w:r>
    </w:p>
    <w:p w14:paraId="4E4E4E68" w14:textId="77777777" w:rsidR="00B85B8F" w:rsidRPr="00BF1519" w:rsidRDefault="00B85B8F" w:rsidP="00C05AF6">
      <w:pPr>
        <w:numPr>
          <w:ilvl w:val="1"/>
          <w:numId w:val="445"/>
        </w:numPr>
        <w:contextualSpacing/>
        <w:rPr>
          <w:rFonts w:ascii="Trebuchet MS" w:hAnsi="Trebuchet MS"/>
        </w:rPr>
      </w:pPr>
      <w:r w:rsidRPr="00BF1519">
        <w:rPr>
          <w:rFonts w:ascii="Trebuchet MS" w:hAnsi="Trebuchet MS"/>
        </w:rPr>
        <w:t>complexitatea și dimensiunile proiectului;</w:t>
      </w:r>
    </w:p>
    <w:p w14:paraId="2D22CB2B" w14:textId="77777777" w:rsidR="00B85B8F" w:rsidRPr="00BF1519" w:rsidRDefault="00B85B8F" w:rsidP="00C05AF6">
      <w:pPr>
        <w:numPr>
          <w:ilvl w:val="1"/>
          <w:numId w:val="445"/>
        </w:numPr>
        <w:contextualSpacing/>
        <w:rPr>
          <w:rFonts w:ascii="Trebuchet MS" w:hAnsi="Trebuchet MS"/>
        </w:rPr>
      </w:pPr>
      <w:r w:rsidRPr="00BF1519">
        <w:rPr>
          <w:rFonts w:ascii="Trebuchet MS" w:hAnsi="Trebuchet MS"/>
        </w:rPr>
        <w:t>costul și previzibilitatea fluctuațiilor prețurilor în piață;</w:t>
      </w:r>
    </w:p>
    <w:p w14:paraId="2AD8ECDD" w14:textId="77777777" w:rsidR="00B85B8F" w:rsidRPr="00BF1519" w:rsidRDefault="00B85B8F" w:rsidP="00C05AF6">
      <w:pPr>
        <w:numPr>
          <w:ilvl w:val="1"/>
          <w:numId w:val="445"/>
        </w:numPr>
        <w:contextualSpacing/>
        <w:rPr>
          <w:rFonts w:ascii="Trebuchet MS" w:hAnsi="Trebuchet MS"/>
        </w:rPr>
      </w:pPr>
      <w:r w:rsidRPr="00BF1519">
        <w:rPr>
          <w:rFonts w:ascii="Trebuchet MS" w:hAnsi="Trebuchet MS"/>
        </w:rPr>
        <w:t>modificările pe care proiectul le poate înregistra pe parcurs;</w:t>
      </w:r>
    </w:p>
    <w:p w14:paraId="5F03B59F" w14:textId="77777777" w:rsidR="00B85B8F" w:rsidRPr="00BF1519" w:rsidRDefault="00B85B8F" w:rsidP="00C05AF6">
      <w:pPr>
        <w:numPr>
          <w:ilvl w:val="1"/>
          <w:numId w:val="445"/>
        </w:numPr>
        <w:contextualSpacing/>
        <w:rPr>
          <w:rFonts w:ascii="Trebuchet MS" w:hAnsi="Trebuchet MS"/>
        </w:rPr>
      </w:pPr>
      <w:r w:rsidRPr="00BF1519">
        <w:rPr>
          <w:rFonts w:ascii="Trebuchet MS" w:hAnsi="Trebuchet MS"/>
        </w:rPr>
        <w:t>urgența începerii lucrărilor de execuție a construcției;</w:t>
      </w:r>
    </w:p>
    <w:p w14:paraId="2C5B7EB6" w14:textId="77777777" w:rsidR="00B85B8F" w:rsidRPr="00BF1519" w:rsidRDefault="00B85B8F" w:rsidP="00C05AF6">
      <w:pPr>
        <w:numPr>
          <w:ilvl w:val="1"/>
          <w:numId w:val="445"/>
        </w:numPr>
        <w:contextualSpacing/>
        <w:rPr>
          <w:rFonts w:ascii="Trebuchet MS" w:hAnsi="Trebuchet MS"/>
        </w:rPr>
      </w:pPr>
      <w:r w:rsidRPr="00BF1519">
        <w:rPr>
          <w:rFonts w:ascii="Trebuchet MS" w:hAnsi="Trebuchet MS"/>
        </w:rPr>
        <w:t>necesitatea reducerii la minimum a duratei întregului proiect până la darea în folosință;</w:t>
      </w:r>
    </w:p>
    <w:p w14:paraId="4D18DFD0" w14:textId="77777777" w:rsidR="00B85B8F" w:rsidRPr="00BF1519" w:rsidRDefault="00B85B8F" w:rsidP="00C05AF6">
      <w:pPr>
        <w:numPr>
          <w:ilvl w:val="1"/>
          <w:numId w:val="445"/>
        </w:numPr>
        <w:contextualSpacing/>
        <w:rPr>
          <w:rFonts w:ascii="Trebuchet MS" w:hAnsi="Trebuchet MS"/>
        </w:rPr>
      </w:pPr>
      <w:r w:rsidRPr="00BF1519">
        <w:rPr>
          <w:rFonts w:ascii="Trebuchet MS" w:hAnsi="Trebuchet MS"/>
        </w:rPr>
        <w:t>nivelul calitativ estimat al lucrărilor de construcții;</w:t>
      </w:r>
    </w:p>
    <w:p w14:paraId="4E4F0448" w14:textId="77777777" w:rsidR="00B85B8F" w:rsidRPr="00BF1519" w:rsidRDefault="00B85B8F" w:rsidP="00C05AF6">
      <w:pPr>
        <w:numPr>
          <w:ilvl w:val="1"/>
          <w:numId w:val="445"/>
        </w:numPr>
        <w:contextualSpacing/>
        <w:rPr>
          <w:rFonts w:ascii="Trebuchet MS" w:hAnsi="Trebuchet MS"/>
        </w:rPr>
      </w:pPr>
      <w:r w:rsidRPr="00BF1519">
        <w:rPr>
          <w:rFonts w:ascii="Trebuchet MS" w:hAnsi="Trebuchet MS"/>
        </w:rPr>
        <w:t>dificultăți specifice legate de amplasament;</w:t>
      </w:r>
    </w:p>
    <w:p w14:paraId="48641034" w14:textId="77777777" w:rsidR="00B85B8F" w:rsidRPr="00BF1519" w:rsidRDefault="00B85B8F" w:rsidP="00C05AF6">
      <w:pPr>
        <w:numPr>
          <w:ilvl w:val="1"/>
          <w:numId w:val="445"/>
        </w:numPr>
        <w:contextualSpacing/>
        <w:rPr>
          <w:rFonts w:ascii="Trebuchet MS" w:hAnsi="Trebuchet MS"/>
        </w:rPr>
      </w:pPr>
      <w:r w:rsidRPr="00BF1519">
        <w:rPr>
          <w:rFonts w:ascii="Trebuchet MS" w:hAnsi="Trebuchet MS"/>
        </w:rPr>
        <w:t>necesitatea implicării antreprenorului general și al subantreprenorilor de specialitate din primele stadii ale proiectului investițional în construcții;</w:t>
      </w:r>
    </w:p>
    <w:p w14:paraId="41CE70C2" w14:textId="77777777" w:rsidR="00B85B8F" w:rsidRPr="00BF1519" w:rsidRDefault="00B85B8F" w:rsidP="00C05AF6">
      <w:pPr>
        <w:numPr>
          <w:ilvl w:val="1"/>
          <w:numId w:val="445"/>
        </w:numPr>
        <w:contextualSpacing/>
        <w:rPr>
          <w:rFonts w:ascii="Trebuchet MS" w:hAnsi="Trebuchet MS"/>
        </w:rPr>
      </w:pPr>
      <w:r w:rsidRPr="00BF1519">
        <w:rPr>
          <w:rFonts w:ascii="Trebuchet MS" w:hAnsi="Trebuchet MS"/>
        </w:rPr>
        <w:t>nivelurile de risc atribuite fiecăruia dintre participanți.</w:t>
      </w:r>
    </w:p>
    <w:p w14:paraId="27C8A276" w14:textId="77777777" w:rsidR="00B85B8F" w:rsidRDefault="00B85B8F" w:rsidP="00C05AF6">
      <w:pPr>
        <w:numPr>
          <w:ilvl w:val="0"/>
          <w:numId w:val="446"/>
        </w:numPr>
        <w:contextualSpacing/>
        <w:rPr>
          <w:rFonts w:ascii="Trebuchet MS" w:hAnsi="Trebuchet MS"/>
        </w:rPr>
      </w:pPr>
      <w:r w:rsidRPr="00BF1519">
        <w:rPr>
          <w:rFonts w:ascii="Trebuchet MS" w:hAnsi="Trebuchet MS"/>
        </w:rPr>
        <w:t>În cazul obiectivelor de investiții finanțate integral sau parțial din fonduri publice, selectarea formei de achiziție și a procedurilor de atribuire a contractelor de servicii de proiectare și contractelor de execuție lucrări se realizează potrivit legii speciale.</w:t>
      </w:r>
    </w:p>
    <w:p w14:paraId="570D567E" w14:textId="77777777" w:rsidR="00B85B8F" w:rsidRPr="00BF1519" w:rsidRDefault="00B85B8F" w:rsidP="00B85B8F">
      <w:pPr>
        <w:ind w:left="360"/>
        <w:contextualSpacing/>
        <w:rPr>
          <w:rFonts w:ascii="Trebuchet MS" w:hAnsi="Trebuchet MS"/>
        </w:rPr>
      </w:pPr>
    </w:p>
    <w:p w14:paraId="35BC0082" w14:textId="77777777" w:rsidR="00B85B8F" w:rsidRPr="00BF1519" w:rsidRDefault="00B85B8F" w:rsidP="00B85B8F">
      <w:pPr>
        <w:ind w:left="360"/>
        <w:contextualSpacing/>
        <w:rPr>
          <w:rFonts w:ascii="Trebuchet MS" w:hAnsi="Trebuchet MS"/>
        </w:rPr>
      </w:pPr>
    </w:p>
    <w:p w14:paraId="086C41D0" w14:textId="77777777" w:rsidR="00B85B8F" w:rsidRPr="00BF1519" w:rsidRDefault="00B85B8F" w:rsidP="00B85B8F">
      <w:pPr>
        <w:keepNext/>
        <w:keepLines/>
        <w:jc w:val="center"/>
        <w:outlineLvl w:val="3"/>
        <w:rPr>
          <w:rFonts w:ascii="Trebuchet MS" w:hAnsi="Trebuchet MS"/>
          <w:i/>
        </w:rPr>
      </w:pPr>
      <w:r w:rsidRPr="00BF1519">
        <w:rPr>
          <w:rFonts w:ascii="Trebuchet MS" w:hAnsi="Trebuchet MS"/>
          <w:i/>
        </w:rPr>
        <w:t xml:space="preserve">Secțiunea 1. Forma de achiziție independentă </w:t>
      </w:r>
    </w:p>
    <w:p w14:paraId="3C258016" w14:textId="77777777" w:rsidR="00B85B8F" w:rsidRPr="00BF1519" w:rsidRDefault="00B85B8F" w:rsidP="00B85B8F">
      <w:pPr>
        <w:pStyle w:val="Art"/>
        <w:numPr>
          <w:ilvl w:val="0"/>
          <w:numId w:val="1"/>
        </w:numPr>
        <w:ind w:left="360" w:hanging="360"/>
      </w:pPr>
      <w:r w:rsidRPr="00BF1519">
        <w:t>Forma de achiziție independentă</w:t>
      </w:r>
    </w:p>
    <w:p w14:paraId="05AF9653" w14:textId="77777777" w:rsidR="00B85B8F" w:rsidRPr="00BF1519" w:rsidRDefault="00B85B8F" w:rsidP="00C05AF6">
      <w:pPr>
        <w:numPr>
          <w:ilvl w:val="0"/>
          <w:numId w:val="368"/>
        </w:numPr>
        <w:contextualSpacing/>
        <w:rPr>
          <w:rFonts w:ascii="Trebuchet MS" w:hAnsi="Trebuchet MS"/>
        </w:rPr>
      </w:pPr>
      <w:r w:rsidRPr="00BF1519">
        <w:rPr>
          <w:rFonts w:ascii="Trebuchet MS" w:hAnsi="Trebuchet MS"/>
        </w:rPr>
        <w:t xml:space="preserve">În cadrul formei de achiziție independentă, serviciile de proiectare se </w:t>
      </w:r>
      <w:proofErr w:type="spellStart"/>
      <w:r w:rsidRPr="00BF1519">
        <w:rPr>
          <w:rFonts w:ascii="Trebuchet MS" w:hAnsi="Trebuchet MS"/>
        </w:rPr>
        <w:t>contractează</w:t>
      </w:r>
      <w:proofErr w:type="spellEnd"/>
      <w:r w:rsidRPr="00BF1519">
        <w:rPr>
          <w:rFonts w:ascii="Trebuchet MS" w:hAnsi="Trebuchet MS"/>
        </w:rPr>
        <w:t xml:space="preserve"> separat de cele de execuție a lucrărilor de construire. </w:t>
      </w:r>
    </w:p>
    <w:p w14:paraId="3C26A8D2" w14:textId="77777777" w:rsidR="00B85B8F" w:rsidRPr="00BF1519" w:rsidRDefault="00B85B8F" w:rsidP="00C05AF6">
      <w:pPr>
        <w:numPr>
          <w:ilvl w:val="0"/>
          <w:numId w:val="368"/>
        </w:numPr>
        <w:contextualSpacing/>
        <w:rPr>
          <w:rFonts w:ascii="Trebuchet MS" w:hAnsi="Trebuchet MS"/>
        </w:rPr>
      </w:pPr>
      <w:r w:rsidRPr="00BF1519">
        <w:rPr>
          <w:rFonts w:ascii="Trebuchet MS" w:hAnsi="Trebuchet MS"/>
        </w:rPr>
        <w:t>În conformitate cu strategia de achiziții aprobată de beneficiar la finalul stadiului 0 – definirea strategică, înainte de achiziționarea serviciilor de proiectare, se achiziționează servicii de consultanță în vederea proiectării pentru etapele pregătitoare:</w:t>
      </w:r>
    </w:p>
    <w:p w14:paraId="322762BF" w14:textId="77777777" w:rsidR="00B85B8F" w:rsidRPr="00BF1519" w:rsidRDefault="00B85B8F" w:rsidP="00C05AF6">
      <w:pPr>
        <w:numPr>
          <w:ilvl w:val="0"/>
          <w:numId w:val="493"/>
        </w:numPr>
        <w:contextualSpacing/>
        <w:rPr>
          <w:rFonts w:ascii="Trebuchet MS" w:hAnsi="Trebuchet MS"/>
        </w:rPr>
      </w:pPr>
      <w:r w:rsidRPr="00BF1519">
        <w:rPr>
          <w:rFonts w:ascii="Trebuchet MS" w:hAnsi="Trebuchet MS"/>
        </w:rPr>
        <w:t xml:space="preserve">studii de specialitate preliminare; </w:t>
      </w:r>
    </w:p>
    <w:p w14:paraId="2C0406CA" w14:textId="77777777" w:rsidR="00B85B8F" w:rsidRPr="00BF1519" w:rsidRDefault="00B85B8F" w:rsidP="00C05AF6">
      <w:pPr>
        <w:numPr>
          <w:ilvl w:val="0"/>
          <w:numId w:val="493"/>
        </w:numPr>
        <w:contextualSpacing/>
        <w:rPr>
          <w:rFonts w:ascii="Trebuchet MS" w:hAnsi="Trebuchet MS"/>
        </w:rPr>
      </w:pPr>
      <w:r w:rsidRPr="00BF1519">
        <w:rPr>
          <w:rFonts w:ascii="Trebuchet MS" w:hAnsi="Trebuchet MS"/>
        </w:rPr>
        <w:t>studii de fezabilitate;</w:t>
      </w:r>
    </w:p>
    <w:p w14:paraId="31853F36" w14:textId="77777777" w:rsidR="00B85B8F" w:rsidRPr="00BF1519" w:rsidRDefault="00B85B8F" w:rsidP="00C05AF6">
      <w:pPr>
        <w:numPr>
          <w:ilvl w:val="0"/>
          <w:numId w:val="493"/>
        </w:numPr>
        <w:contextualSpacing/>
        <w:rPr>
          <w:rFonts w:ascii="Trebuchet MS" w:hAnsi="Trebuchet MS"/>
        </w:rPr>
      </w:pPr>
      <w:r w:rsidRPr="00BF1519">
        <w:rPr>
          <w:rFonts w:ascii="Trebuchet MS" w:hAnsi="Trebuchet MS"/>
        </w:rPr>
        <w:lastRenderedPageBreak/>
        <w:t xml:space="preserve">studiile preliminare, premergătoare proiectării propriu-zise a construcției au drept scop definirea temei de proiectare. </w:t>
      </w:r>
    </w:p>
    <w:p w14:paraId="5FD6CD90" w14:textId="77777777" w:rsidR="00B85B8F" w:rsidRPr="00BF1519" w:rsidRDefault="00B85B8F" w:rsidP="00C05AF6">
      <w:pPr>
        <w:numPr>
          <w:ilvl w:val="0"/>
          <w:numId w:val="368"/>
        </w:numPr>
        <w:contextualSpacing/>
        <w:rPr>
          <w:rFonts w:ascii="Trebuchet MS" w:hAnsi="Trebuchet MS"/>
        </w:rPr>
      </w:pPr>
      <w:r w:rsidRPr="00BF1519">
        <w:rPr>
          <w:rFonts w:ascii="Trebuchet MS" w:hAnsi="Trebuchet MS"/>
        </w:rPr>
        <w:t>Achiziția serviciilor de proiectare se realizează în baza notei de fundamentare și a temei strategice, după următorul calendar:</w:t>
      </w:r>
    </w:p>
    <w:p w14:paraId="4E98EA13" w14:textId="77777777" w:rsidR="00B85B8F" w:rsidRPr="00BF1519" w:rsidRDefault="00B85B8F" w:rsidP="00C05AF6">
      <w:pPr>
        <w:numPr>
          <w:ilvl w:val="0"/>
          <w:numId w:val="557"/>
        </w:numPr>
        <w:contextualSpacing/>
        <w:rPr>
          <w:rFonts w:ascii="Trebuchet MS" w:hAnsi="Trebuchet MS"/>
        </w:rPr>
      </w:pPr>
      <w:r w:rsidRPr="00BF1519">
        <w:rPr>
          <w:rFonts w:ascii="Trebuchet MS" w:hAnsi="Trebuchet MS"/>
        </w:rPr>
        <w:t>întocmirea caietului de sarcini pentru proiectare, prin managerul de proiect sau un consultant de specialitate, care include, pe lângă condițiile generale și condițiile specifice ale contractului, cerințele beneficiarului;</w:t>
      </w:r>
    </w:p>
    <w:p w14:paraId="5B58AFCB" w14:textId="77777777" w:rsidR="00B85B8F" w:rsidRPr="00BF1519" w:rsidRDefault="00B85B8F" w:rsidP="00C05AF6">
      <w:pPr>
        <w:numPr>
          <w:ilvl w:val="0"/>
          <w:numId w:val="557"/>
        </w:numPr>
        <w:contextualSpacing/>
        <w:rPr>
          <w:rFonts w:ascii="Trebuchet MS" w:hAnsi="Trebuchet MS"/>
        </w:rPr>
      </w:pPr>
      <w:r w:rsidRPr="00BF1519">
        <w:rPr>
          <w:rFonts w:ascii="Trebuchet MS" w:hAnsi="Trebuchet MS"/>
        </w:rPr>
        <w:t>selecția operatorului economic specializat în servicii de proiectare, care îndeplinește rolul de proiectant general, dacă este cazul;</w:t>
      </w:r>
    </w:p>
    <w:p w14:paraId="745CF73A" w14:textId="77777777" w:rsidR="00B85B8F" w:rsidRPr="00BF1519" w:rsidRDefault="00B85B8F" w:rsidP="00C05AF6">
      <w:pPr>
        <w:numPr>
          <w:ilvl w:val="0"/>
          <w:numId w:val="557"/>
        </w:numPr>
        <w:contextualSpacing/>
        <w:rPr>
          <w:rFonts w:ascii="Trebuchet MS" w:hAnsi="Trebuchet MS"/>
        </w:rPr>
      </w:pPr>
      <w:r w:rsidRPr="00BF1519">
        <w:rPr>
          <w:rFonts w:ascii="Trebuchet MS" w:hAnsi="Trebuchet MS"/>
        </w:rPr>
        <w:t>elaborarea de către proiectantul selectat, a temei de proiectare finale și a conceptului general;</w:t>
      </w:r>
    </w:p>
    <w:p w14:paraId="2D856F45" w14:textId="77777777" w:rsidR="00B85B8F" w:rsidRPr="00BF1519" w:rsidRDefault="00B85B8F" w:rsidP="00C05AF6">
      <w:pPr>
        <w:numPr>
          <w:ilvl w:val="0"/>
          <w:numId w:val="557"/>
        </w:numPr>
        <w:contextualSpacing/>
        <w:rPr>
          <w:rFonts w:ascii="Trebuchet MS" w:hAnsi="Trebuchet MS"/>
        </w:rPr>
      </w:pPr>
      <w:r w:rsidRPr="00BF1519">
        <w:rPr>
          <w:rFonts w:ascii="Trebuchet MS" w:hAnsi="Trebuchet MS"/>
        </w:rPr>
        <w:t>elaborarea de către proiectantul selectat a soluțiilor proiectului în baza conceptului aprobat de către dezvoltator, sub forma proiectului preliminar;</w:t>
      </w:r>
    </w:p>
    <w:p w14:paraId="730A8600" w14:textId="77777777" w:rsidR="00B85B8F" w:rsidRPr="00BF1519" w:rsidRDefault="00B85B8F" w:rsidP="00C05AF6">
      <w:pPr>
        <w:numPr>
          <w:ilvl w:val="0"/>
          <w:numId w:val="557"/>
        </w:numPr>
        <w:contextualSpacing/>
        <w:rPr>
          <w:rFonts w:ascii="Trebuchet MS" w:hAnsi="Trebuchet MS"/>
        </w:rPr>
      </w:pPr>
      <w:r w:rsidRPr="00BF1519">
        <w:rPr>
          <w:rFonts w:ascii="Trebuchet MS" w:hAnsi="Trebuchet MS"/>
        </w:rPr>
        <w:t>elaborarea de către proiectantul selectat a proiectului tehnic de execuție, inclusiv verificarea acestuia de către verificatorii atestați.</w:t>
      </w:r>
    </w:p>
    <w:p w14:paraId="75C3A954" w14:textId="77777777" w:rsidR="00B85B8F" w:rsidRPr="00BF1519" w:rsidRDefault="00B85B8F" w:rsidP="00C05AF6">
      <w:pPr>
        <w:numPr>
          <w:ilvl w:val="0"/>
          <w:numId w:val="368"/>
        </w:numPr>
        <w:contextualSpacing/>
        <w:rPr>
          <w:rFonts w:ascii="Trebuchet MS" w:hAnsi="Trebuchet MS"/>
        </w:rPr>
      </w:pPr>
      <w:r w:rsidRPr="00BF1519">
        <w:rPr>
          <w:rFonts w:ascii="Trebuchet MS" w:hAnsi="Trebuchet MS"/>
        </w:rPr>
        <w:t>Cerințele beneficiarului incluse în caietul de sarcini pentru proiectare se referă la:</w:t>
      </w:r>
    </w:p>
    <w:p w14:paraId="6E43FB1E" w14:textId="77777777" w:rsidR="00B85B8F" w:rsidRPr="00BF1519" w:rsidRDefault="00B85B8F" w:rsidP="00C05AF6">
      <w:pPr>
        <w:numPr>
          <w:ilvl w:val="0"/>
          <w:numId w:val="558"/>
        </w:numPr>
        <w:contextualSpacing/>
        <w:rPr>
          <w:rFonts w:ascii="Trebuchet MS" w:hAnsi="Trebuchet MS"/>
        </w:rPr>
      </w:pPr>
      <w:r w:rsidRPr="00BF1519">
        <w:rPr>
          <w:rFonts w:ascii="Trebuchet MS" w:hAnsi="Trebuchet MS"/>
        </w:rPr>
        <w:t>detalii și constrângeri specifice amplasamentului;</w:t>
      </w:r>
    </w:p>
    <w:p w14:paraId="410594A0" w14:textId="77777777" w:rsidR="00B85B8F" w:rsidRPr="00BF1519" w:rsidRDefault="00B85B8F" w:rsidP="00C05AF6">
      <w:pPr>
        <w:numPr>
          <w:ilvl w:val="0"/>
          <w:numId w:val="558"/>
        </w:numPr>
        <w:contextualSpacing/>
        <w:rPr>
          <w:rFonts w:ascii="Trebuchet MS" w:hAnsi="Trebuchet MS"/>
        </w:rPr>
      </w:pPr>
      <w:r w:rsidRPr="00BF1519">
        <w:rPr>
          <w:rFonts w:ascii="Trebuchet MS" w:hAnsi="Trebuchet MS"/>
        </w:rPr>
        <w:t>studii geotehnice;</w:t>
      </w:r>
    </w:p>
    <w:p w14:paraId="0E23992B" w14:textId="77777777" w:rsidR="00B85B8F" w:rsidRPr="00BF1519" w:rsidRDefault="00B85B8F" w:rsidP="00C05AF6">
      <w:pPr>
        <w:numPr>
          <w:ilvl w:val="0"/>
          <w:numId w:val="558"/>
        </w:numPr>
        <w:contextualSpacing/>
        <w:rPr>
          <w:rFonts w:ascii="Trebuchet MS" w:hAnsi="Trebuchet MS"/>
        </w:rPr>
      </w:pPr>
      <w:r w:rsidRPr="00BF1519">
        <w:rPr>
          <w:rFonts w:ascii="Trebuchet MS" w:hAnsi="Trebuchet MS"/>
        </w:rPr>
        <w:t>studii topografice ale terenului și construcțiilor existente;</w:t>
      </w:r>
    </w:p>
    <w:p w14:paraId="06B7AE56" w14:textId="77777777" w:rsidR="00B85B8F" w:rsidRPr="00BF1519" w:rsidRDefault="00B85B8F" w:rsidP="00C05AF6">
      <w:pPr>
        <w:numPr>
          <w:ilvl w:val="0"/>
          <w:numId w:val="558"/>
        </w:numPr>
        <w:contextualSpacing/>
        <w:rPr>
          <w:rFonts w:ascii="Trebuchet MS" w:hAnsi="Trebuchet MS"/>
        </w:rPr>
      </w:pPr>
      <w:r w:rsidRPr="00BF1519">
        <w:rPr>
          <w:rFonts w:ascii="Trebuchet MS" w:hAnsi="Trebuchet MS"/>
        </w:rPr>
        <w:t>avizele și acordurile de amplasament și utilități;</w:t>
      </w:r>
    </w:p>
    <w:p w14:paraId="4FA7D70F" w14:textId="77777777" w:rsidR="00B85B8F" w:rsidRPr="00BF1519" w:rsidRDefault="00B85B8F" w:rsidP="00C05AF6">
      <w:pPr>
        <w:numPr>
          <w:ilvl w:val="0"/>
          <w:numId w:val="558"/>
        </w:numPr>
        <w:contextualSpacing/>
        <w:rPr>
          <w:rFonts w:ascii="Trebuchet MS" w:hAnsi="Trebuchet MS"/>
        </w:rPr>
      </w:pPr>
      <w:r w:rsidRPr="00BF1519">
        <w:rPr>
          <w:rFonts w:ascii="Trebuchet MS" w:hAnsi="Trebuchet MS"/>
        </w:rPr>
        <w:t xml:space="preserve">strategia </w:t>
      </w:r>
      <w:r>
        <w:rPr>
          <w:rFonts w:ascii="Trebuchet MS" w:hAnsi="Trebuchet MS"/>
        </w:rPr>
        <w:t xml:space="preserve"> privind </w:t>
      </w:r>
      <w:proofErr w:type="spellStart"/>
      <w:r>
        <w:rPr>
          <w:rFonts w:ascii="Trebuchet MS" w:hAnsi="Trebuchet MS"/>
        </w:rPr>
        <w:t>sănătataea</w:t>
      </w:r>
      <w:proofErr w:type="spellEnd"/>
      <w:r>
        <w:rPr>
          <w:rFonts w:ascii="Trebuchet MS" w:hAnsi="Trebuchet MS"/>
        </w:rPr>
        <w:t xml:space="preserve"> și securitatea în muncă</w:t>
      </w:r>
      <w:r w:rsidRPr="00BF1519">
        <w:rPr>
          <w:rFonts w:ascii="Trebuchet MS" w:hAnsi="Trebuchet MS"/>
        </w:rPr>
        <w:t>;</w:t>
      </w:r>
    </w:p>
    <w:p w14:paraId="74F22EAA" w14:textId="77777777" w:rsidR="00B85B8F" w:rsidRPr="00BF1519" w:rsidRDefault="00B85B8F" w:rsidP="00C05AF6">
      <w:pPr>
        <w:numPr>
          <w:ilvl w:val="0"/>
          <w:numId w:val="558"/>
        </w:numPr>
        <w:contextualSpacing/>
        <w:rPr>
          <w:rFonts w:ascii="Trebuchet MS" w:hAnsi="Trebuchet MS"/>
        </w:rPr>
      </w:pPr>
      <w:r w:rsidRPr="00BF1519">
        <w:rPr>
          <w:rFonts w:ascii="Trebuchet MS" w:hAnsi="Trebuchet MS"/>
        </w:rPr>
        <w:t>constrângeri specifice de ordin funcțional;</w:t>
      </w:r>
    </w:p>
    <w:p w14:paraId="09F53642" w14:textId="77777777" w:rsidR="00B85B8F" w:rsidRPr="00BF1519" w:rsidRDefault="00B85B8F" w:rsidP="00C05AF6">
      <w:pPr>
        <w:numPr>
          <w:ilvl w:val="0"/>
          <w:numId w:val="558"/>
        </w:numPr>
        <w:contextualSpacing/>
        <w:rPr>
          <w:rFonts w:ascii="Trebuchet MS" w:hAnsi="Trebuchet MS"/>
        </w:rPr>
      </w:pPr>
      <w:r w:rsidRPr="00BF1519">
        <w:rPr>
          <w:rFonts w:ascii="Trebuchet MS" w:hAnsi="Trebuchet MS"/>
        </w:rPr>
        <w:t>nivelul minim de echipare a spațiilor;</w:t>
      </w:r>
    </w:p>
    <w:p w14:paraId="1F2F3741" w14:textId="77777777" w:rsidR="00B85B8F" w:rsidRPr="00BF1519" w:rsidRDefault="00B85B8F" w:rsidP="00C05AF6">
      <w:pPr>
        <w:numPr>
          <w:ilvl w:val="0"/>
          <w:numId w:val="558"/>
        </w:numPr>
        <w:contextualSpacing/>
        <w:rPr>
          <w:rFonts w:ascii="Trebuchet MS" w:hAnsi="Trebuchet MS"/>
        </w:rPr>
      </w:pPr>
      <w:r w:rsidRPr="00BF1519">
        <w:rPr>
          <w:rFonts w:ascii="Trebuchet MS" w:hAnsi="Trebuchet MS"/>
        </w:rPr>
        <w:t>aspirațiile beneficiarului privind sustenabilitatea și eficiența energetică în exploatare;</w:t>
      </w:r>
    </w:p>
    <w:p w14:paraId="716771B5" w14:textId="77777777" w:rsidR="00B85B8F" w:rsidRPr="00BF1519" w:rsidRDefault="00B85B8F" w:rsidP="00C05AF6">
      <w:pPr>
        <w:numPr>
          <w:ilvl w:val="0"/>
          <w:numId w:val="558"/>
        </w:numPr>
        <w:contextualSpacing/>
        <w:rPr>
          <w:rFonts w:ascii="Trebuchet MS" w:hAnsi="Trebuchet MS"/>
        </w:rPr>
      </w:pPr>
      <w:r w:rsidRPr="00BF1519">
        <w:rPr>
          <w:rFonts w:ascii="Trebuchet MS" w:hAnsi="Trebuchet MS"/>
        </w:rPr>
        <w:t>strategia privind tehnologia informațiilor;</w:t>
      </w:r>
    </w:p>
    <w:p w14:paraId="28821654" w14:textId="77777777" w:rsidR="00B85B8F" w:rsidRPr="00BF1519" w:rsidRDefault="00B85B8F" w:rsidP="00C05AF6">
      <w:pPr>
        <w:numPr>
          <w:ilvl w:val="0"/>
          <w:numId w:val="558"/>
        </w:numPr>
        <w:contextualSpacing/>
        <w:rPr>
          <w:rFonts w:ascii="Trebuchet MS" w:hAnsi="Trebuchet MS"/>
        </w:rPr>
      </w:pPr>
      <w:r w:rsidRPr="00BF1519">
        <w:rPr>
          <w:rFonts w:ascii="Trebuchet MS" w:hAnsi="Trebuchet MS"/>
        </w:rPr>
        <w:t xml:space="preserve">indici de control </w:t>
      </w:r>
      <w:proofErr w:type="spellStart"/>
      <w:r w:rsidRPr="00BF1519">
        <w:rPr>
          <w:rFonts w:ascii="Trebuchet MS" w:hAnsi="Trebuchet MS"/>
        </w:rPr>
        <w:t>tehnico</w:t>
      </w:r>
      <w:proofErr w:type="spellEnd"/>
      <w:r w:rsidRPr="00BF1519">
        <w:rPr>
          <w:rFonts w:ascii="Trebuchet MS" w:hAnsi="Trebuchet MS"/>
        </w:rPr>
        <w:t>-economici;</w:t>
      </w:r>
    </w:p>
    <w:p w14:paraId="219F6BCF" w14:textId="77777777" w:rsidR="00B85B8F" w:rsidRPr="00BF1519" w:rsidRDefault="00B85B8F" w:rsidP="00C05AF6">
      <w:pPr>
        <w:numPr>
          <w:ilvl w:val="0"/>
          <w:numId w:val="558"/>
        </w:numPr>
        <w:contextualSpacing/>
        <w:rPr>
          <w:rFonts w:ascii="Trebuchet MS" w:hAnsi="Trebuchet MS"/>
        </w:rPr>
      </w:pPr>
      <w:r w:rsidRPr="00BF1519">
        <w:rPr>
          <w:rFonts w:ascii="Trebuchet MS" w:hAnsi="Trebuchet MS"/>
        </w:rPr>
        <w:t>cerințe legate de etapizarea realizării și/sau a dării în folosință a construcției;</w:t>
      </w:r>
    </w:p>
    <w:p w14:paraId="7BF7AF20" w14:textId="77777777" w:rsidR="00B85B8F" w:rsidRPr="00BF1519" w:rsidRDefault="00B85B8F" w:rsidP="00C05AF6">
      <w:pPr>
        <w:numPr>
          <w:ilvl w:val="0"/>
          <w:numId w:val="558"/>
        </w:numPr>
        <w:contextualSpacing/>
        <w:rPr>
          <w:rFonts w:ascii="Trebuchet MS" w:hAnsi="Trebuchet MS"/>
        </w:rPr>
      </w:pPr>
      <w:r w:rsidRPr="00BF1519">
        <w:rPr>
          <w:rFonts w:ascii="Trebuchet MS" w:hAnsi="Trebuchet MS"/>
        </w:rPr>
        <w:t>cerințe legate de flexibilitatea organizării spațiilor în timpul exploatării;</w:t>
      </w:r>
    </w:p>
    <w:p w14:paraId="6806510A" w14:textId="77777777" w:rsidR="00B85B8F" w:rsidRPr="00BF1519" w:rsidRDefault="00B85B8F" w:rsidP="00C05AF6">
      <w:pPr>
        <w:numPr>
          <w:ilvl w:val="0"/>
          <w:numId w:val="558"/>
        </w:numPr>
        <w:contextualSpacing/>
        <w:rPr>
          <w:rFonts w:ascii="Trebuchet MS" w:hAnsi="Trebuchet MS"/>
        </w:rPr>
      </w:pPr>
      <w:r w:rsidRPr="00BF1519">
        <w:rPr>
          <w:rFonts w:ascii="Trebuchet MS" w:hAnsi="Trebuchet MS"/>
        </w:rPr>
        <w:t>pentru intervențiile asupra construcțiilor existente: relevee, documentații existente originale sau realizate cu ocazia intervențiilor precedente, cartea tehnică a construcției, diagnoze și expertize tehnice.</w:t>
      </w:r>
    </w:p>
    <w:p w14:paraId="555FD48F" w14:textId="77777777" w:rsidR="00B85B8F" w:rsidRPr="00BF1519" w:rsidRDefault="00B85B8F" w:rsidP="00C05AF6">
      <w:pPr>
        <w:numPr>
          <w:ilvl w:val="0"/>
          <w:numId w:val="368"/>
        </w:numPr>
        <w:contextualSpacing/>
        <w:rPr>
          <w:rFonts w:ascii="Trebuchet MS" w:hAnsi="Trebuchet MS"/>
        </w:rPr>
      </w:pPr>
      <w:r w:rsidRPr="00BF1519">
        <w:rPr>
          <w:rFonts w:ascii="Trebuchet MS" w:hAnsi="Trebuchet MS"/>
        </w:rPr>
        <w:t>Proiectul tehnic de execuție devine parte a cerințelor beneficiarului în cadrul caietului de sarcini pentru selecția antreprenorului în vederea execuției construcției ce face obiectul proiectului de investiție.</w:t>
      </w:r>
    </w:p>
    <w:p w14:paraId="586A4950" w14:textId="77777777" w:rsidR="00B85B8F" w:rsidRPr="00BF1519" w:rsidRDefault="00B85B8F" w:rsidP="00B85B8F">
      <w:pPr>
        <w:pStyle w:val="Art"/>
        <w:numPr>
          <w:ilvl w:val="0"/>
          <w:numId w:val="1"/>
        </w:numPr>
        <w:ind w:left="360" w:hanging="360"/>
      </w:pPr>
      <w:r w:rsidRPr="00BF1519">
        <w:t>Contractarea antreprenorului în forma de achiziție independentă</w:t>
      </w:r>
    </w:p>
    <w:p w14:paraId="008B7A54" w14:textId="77777777" w:rsidR="00B85B8F" w:rsidRPr="00BF1519" w:rsidRDefault="00B85B8F" w:rsidP="00C05AF6">
      <w:pPr>
        <w:numPr>
          <w:ilvl w:val="0"/>
          <w:numId w:val="369"/>
        </w:numPr>
        <w:contextualSpacing/>
        <w:rPr>
          <w:rFonts w:ascii="Trebuchet MS" w:hAnsi="Trebuchet MS"/>
        </w:rPr>
      </w:pPr>
      <w:r w:rsidRPr="00BF1519">
        <w:rPr>
          <w:rFonts w:ascii="Trebuchet MS" w:hAnsi="Trebuchet MS"/>
        </w:rPr>
        <w:t xml:space="preserve">În forma de achiziție independentă, contractarea antreprenorului se realizează în cadrul stadiul 5 – execuția construcției. </w:t>
      </w:r>
    </w:p>
    <w:p w14:paraId="01E08A16" w14:textId="77777777" w:rsidR="00B85B8F" w:rsidRPr="00BF1519" w:rsidRDefault="00B85B8F" w:rsidP="00C05AF6">
      <w:pPr>
        <w:numPr>
          <w:ilvl w:val="0"/>
          <w:numId w:val="369"/>
        </w:numPr>
        <w:contextualSpacing/>
        <w:rPr>
          <w:rFonts w:ascii="Trebuchet MS" w:hAnsi="Trebuchet MS"/>
        </w:rPr>
      </w:pPr>
      <w:r w:rsidRPr="00BF1519">
        <w:rPr>
          <w:rFonts w:ascii="Trebuchet MS" w:hAnsi="Trebuchet MS"/>
        </w:rPr>
        <w:t>În forma de achiziție independentă, etapele de realizare a construcției sunt:</w:t>
      </w:r>
    </w:p>
    <w:p w14:paraId="1E1E2FDC" w14:textId="77777777" w:rsidR="00B85B8F" w:rsidRPr="00BF1519" w:rsidRDefault="00B85B8F" w:rsidP="00C05AF6">
      <w:pPr>
        <w:numPr>
          <w:ilvl w:val="0"/>
          <w:numId w:val="559"/>
        </w:numPr>
        <w:contextualSpacing/>
        <w:rPr>
          <w:rFonts w:ascii="Trebuchet MS" w:hAnsi="Trebuchet MS"/>
        </w:rPr>
      </w:pPr>
      <w:r w:rsidRPr="00BF1519">
        <w:rPr>
          <w:rFonts w:ascii="Trebuchet MS" w:hAnsi="Trebuchet MS"/>
        </w:rPr>
        <w:t>executarea lucrărilor de organizare a execuției, de către antreprenorul angajat în urma procedurii de achiziție efectuată la începutul stadiului 5, în conformitate cu autorizația emisă pentru acest tip de lucrări.</w:t>
      </w:r>
    </w:p>
    <w:p w14:paraId="071EBCF0" w14:textId="77777777" w:rsidR="00B85B8F" w:rsidRPr="00BF1519" w:rsidRDefault="00B85B8F" w:rsidP="00C05AF6">
      <w:pPr>
        <w:numPr>
          <w:ilvl w:val="0"/>
          <w:numId w:val="559"/>
        </w:numPr>
        <w:contextualSpacing/>
        <w:rPr>
          <w:rFonts w:ascii="Trebuchet MS" w:hAnsi="Trebuchet MS"/>
        </w:rPr>
      </w:pPr>
      <w:r w:rsidRPr="00BF1519">
        <w:rPr>
          <w:rFonts w:ascii="Trebuchet MS" w:hAnsi="Trebuchet MS"/>
        </w:rPr>
        <w:t>negocierea soluțiilor de detaliu ale proiectului, derulată imediat după adjudecarea de către antreprenor a contractului de execuție a construcției și stabilirea în consecință, de comun acord cu proiectantul, a eventualelor modificări operate în proiect;</w:t>
      </w:r>
    </w:p>
    <w:p w14:paraId="4142FC3F" w14:textId="77777777" w:rsidR="00B85B8F" w:rsidRPr="00BF1519" w:rsidRDefault="00B85B8F" w:rsidP="00C05AF6">
      <w:pPr>
        <w:numPr>
          <w:ilvl w:val="0"/>
          <w:numId w:val="559"/>
        </w:numPr>
        <w:contextualSpacing/>
        <w:rPr>
          <w:rFonts w:ascii="Trebuchet MS" w:hAnsi="Trebuchet MS"/>
        </w:rPr>
      </w:pPr>
      <w:r w:rsidRPr="00BF1519">
        <w:rPr>
          <w:rFonts w:ascii="Trebuchet MS" w:hAnsi="Trebuchet MS"/>
        </w:rPr>
        <w:t>realizarea propriu-zisă a lucrărilor de construcții și instalații aferente, conform cu graficul de eșalonare a lucrărilor aprobat;</w:t>
      </w:r>
    </w:p>
    <w:p w14:paraId="41D3CFCC" w14:textId="77777777" w:rsidR="00B85B8F" w:rsidRPr="00BF1519" w:rsidRDefault="00B85B8F" w:rsidP="00C05AF6">
      <w:pPr>
        <w:numPr>
          <w:ilvl w:val="0"/>
          <w:numId w:val="559"/>
        </w:numPr>
        <w:contextualSpacing/>
        <w:rPr>
          <w:rFonts w:ascii="Trebuchet MS" w:hAnsi="Trebuchet MS"/>
        </w:rPr>
      </w:pPr>
      <w:r w:rsidRPr="00BF1519">
        <w:rPr>
          <w:rFonts w:ascii="Trebuchet MS" w:hAnsi="Trebuchet MS"/>
        </w:rPr>
        <w:t>recepția la terminarea lucrărilor de construire, la finalul stadiului 5 și predarea construcției către beneficiar;</w:t>
      </w:r>
    </w:p>
    <w:p w14:paraId="75D78B3D" w14:textId="77777777" w:rsidR="00B85B8F" w:rsidRPr="00BF1519" w:rsidRDefault="00B85B8F" w:rsidP="00C05AF6">
      <w:pPr>
        <w:numPr>
          <w:ilvl w:val="0"/>
          <w:numId w:val="559"/>
        </w:numPr>
        <w:contextualSpacing/>
        <w:rPr>
          <w:rFonts w:ascii="Trebuchet MS" w:hAnsi="Trebuchet MS"/>
        </w:rPr>
      </w:pPr>
      <w:r w:rsidRPr="00BF1519">
        <w:rPr>
          <w:rFonts w:ascii="Trebuchet MS" w:hAnsi="Trebuchet MS"/>
        </w:rPr>
        <w:t>perioada de garanție până la recepția finală, în cadrul căreia efectuează eventualele lucrări de remediere și completare rezultate din procesul-verbal de recepția la terminarea lucrărilor;</w:t>
      </w:r>
    </w:p>
    <w:p w14:paraId="6905A3F6" w14:textId="77777777" w:rsidR="00B85B8F" w:rsidRPr="00BF1519" w:rsidRDefault="00B85B8F" w:rsidP="00C05AF6">
      <w:pPr>
        <w:numPr>
          <w:ilvl w:val="0"/>
          <w:numId w:val="559"/>
        </w:numPr>
        <w:contextualSpacing/>
        <w:rPr>
          <w:rFonts w:ascii="Trebuchet MS" w:hAnsi="Trebuchet MS"/>
        </w:rPr>
      </w:pPr>
      <w:r w:rsidRPr="00BF1519">
        <w:rPr>
          <w:rFonts w:ascii="Trebuchet MS" w:hAnsi="Trebuchet MS"/>
        </w:rPr>
        <w:t>recepția finală și efectuarea tuturor operațiunilor aferente încetării contractului de execuție a lucrărilor de execuție a construcției.</w:t>
      </w:r>
    </w:p>
    <w:p w14:paraId="186FF780" w14:textId="77777777" w:rsidR="00B85B8F" w:rsidRPr="00BF1519" w:rsidRDefault="00B85B8F" w:rsidP="00C05AF6">
      <w:pPr>
        <w:numPr>
          <w:ilvl w:val="0"/>
          <w:numId w:val="369"/>
        </w:numPr>
        <w:contextualSpacing/>
        <w:rPr>
          <w:rFonts w:ascii="Trebuchet MS" w:hAnsi="Trebuchet MS"/>
        </w:rPr>
      </w:pPr>
      <w:r w:rsidRPr="00BF1519">
        <w:rPr>
          <w:rFonts w:ascii="Trebuchet MS" w:hAnsi="Trebuchet MS"/>
        </w:rPr>
        <w:t>În cazul în care prin contract, realizarea recepției și predarea construcției către beneficiar/dezvoltator este prevăzută pe etape, graficul de execuție a lucrărilor cuprinde detaliat toate aceste etape.</w:t>
      </w:r>
    </w:p>
    <w:p w14:paraId="1A76A8E4" w14:textId="77777777" w:rsidR="00B85B8F" w:rsidRPr="00BF1519" w:rsidRDefault="00B85B8F" w:rsidP="00B85B8F">
      <w:pPr>
        <w:ind w:left="360"/>
        <w:contextualSpacing/>
        <w:rPr>
          <w:rFonts w:ascii="Trebuchet MS" w:hAnsi="Trebuchet MS"/>
        </w:rPr>
      </w:pPr>
    </w:p>
    <w:p w14:paraId="5539FFEE" w14:textId="77777777" w:rsidR="00B85B8F" w:rsidRPr="00BF1519" w:rsidRDefault="00B85B8F" w:rsidP="00B85B8F">
      <w:pPr>
        <w:keepNext/>
        <w:keepLines/>
        <w:jc w:val="center"/>
        <w:outlineLvl w:val="3"/>
        <w:rPr>
          <w:rFonts w:ascii="Trebuchet MS" w:hAnsi="Trebuchet MS"/>
          <w:i/>
        </w:rPr>
      </w:pPr>
      <w:r w:rsidRPr="00BF1519">
        <w:rPr>
          <w:rFonts w:ascii="Trebuchet MS" w:hAnsi="Trebuchet MS"/>
          <w:i/>
        </w:rPr>
        <w:t>Secțiunea a 2-a. Forma de achiziție mixtă</w:t>
      </w:r>
    </w:p>
    <w:p w14:paraId="2D1C23C8" w14:textId="77777777" w:rsidR="00B85B8F" w:rsidRPr="00BF1519" w:rsidRDefault="00B85B8F" w:rsidP="00B85B8F">
      <w:pPr>
        <w:pStyle w:val="Art"/>
        <w:numPr>
          <w:ilvl w:val="0"/>
          <w:numId w:val="1"/>
        </w:numPr>
        <w:ind w:left="360" w:hanging="360"/>
      </w:pPr>
      <w:r w:rsidRPr="00BF1519">
        <w:t xml:space="preserve">Forma de achiziție mixtă derulată într-o singură etapă </w:t>
      </w:r>
    </w:p>
    <w:p w14:paraId="2B956CB9" w14:textId="77777777" w:rsidR="00B85B8F" w:rsidRPr="00BF1519" w:rsidRDefault="00B85B8F" w:rsidP="00C05AF6">
      <w:pPr>
        <w:numPr>
          <w:ilvl w:val="0"/>
          <w:numId w:val="561"/>
        </w:numPr>
        <w:contextualSpacing/>
        <w:rPr>
          <w:rFonts w:ascii="Trebuchet MS" w:hAnsi="Trebuchet MS"/>
        </w:rPr>
      </w:pPr>
      <w:r w:rsidRPr="00BF1519">
        <w:rPr>
          <w:rFonts w:ascii="Trebuchet MS" w:hAnsi="Trebuchet MS"/>
        </w:rPr>
        <w:t>În forma de achiziție mixtă într-o singură etapă, selecția proiectantul și a antreprenorului, se realizează printr-o singură procedură de achiziție, în baza unui caiet de sarcini unic întocmit de managerul de proiect sau consultantul de specialitate contractat de beneficiar.</w:t>
      </w:r>
    </w:p>
    <w:p w14:paraId="1E78D079" w14:textId="77777777" w:rsidR="00B85B8F" w:rsidRPr="00BF1519" w:rsidRDefault="00B85B8F" w:rsidP="00C05AF6">
      <w:pPr>
        <w:numPr>
          <w:ilvl w:val="0"/>
          <w:numId w:val="561"/>
        </w:numPr>
        <w:contextualSpacing/>
        <w:rPr>
          <w:rFonts w:ascii="Trebuchet MS" w:hAnsi="Trebuchet MS"/>
        </w:rPr>
      </w:pPr>
      <w:r w:rsidRPr="00BF1519">
        <w:rPr>
          <w:rFonts w:ascii="Trebuchet MS" w:hAnsi="Trebuchet MS"/>
        </w:rPr>
        <w:t>În funcție de specificul investiției și de interesul beneficiarului, achiziția mixtă, într-o singură etapă, poate include și alte servicii în afară de cele de proiectare și execuția lucrărilor de construcții, astfel cum se întâmplă în cazul:</w:t>
      </w:r>
    </w:p>
    <w:p w14:paraId="1BE26E94" w14:textId="77777777" w:rsidR="00B85B8F" w:rsidRPr="00BF1519" w:rsidRDefault="00B85B8F" w:rsidP="00C05AF6">
      <w:pPr>
        <w:numPr>
          <w:ilvl w:val="0"/>
          <w:numId w:val="560"/>
        </w:numPr>
        <w:contextualSpacing/>
        <w:rPr>
          <w:rFonts w:ascii="Trebuchet MS" w:hAnsi="Trebuchet MS"/>
        </w:rPr>
      </w:pPr>
      <w:r w:rsidRPr="00BF1519">
        <w:rPr>
          <w:rFonts w:ascii="Trebuchet MS" w:hAnsi="Trebuchet MS"/>
        </w:rPr>
        <w:t>contractului la cheie;</w:t>
      </w:r>
    </w:p>
    <w:p w14:paraId="58B8D538" w14:textId="77777777" w:rsidR="00B85B8F" w:rsidRPr="00BF1519" w:rsidRDefault="00B85B8F" w:rsidP="00C05AF6">
      <w:pPr>
        <w:numPr>
          <w:ilvl w:val="0"/>
          <w:numId w:val="560"/>
        </w:numPr>
        <w:contextualSpacing/>
        <w:rPr>
          <w:rFonts w:ascii="Trebuchet MS" w:hAnsi="Trebuchet MS"/>
        </w:rPr>
      </w:pPr>
      <w:r w:rsidRPr="00BF1519">
        <w:rPr>
          <w:rFonts w:ascii="Trebuchet MS" w:hAnsi="Trebuchet MS"/>
        </w:rPr>
        <w:t>contractului la cheie inclusiv mentenanță în exploatare, pe o perioadă determinată mai mare decât perioada de garanție.</w:t>
      </w:r>
    </w:p>
    <w:p w14:paraId="45D89AB0" w14:textId="77777777" w:rsidR="00B85B8F" w:rsidRPr="00BF1519" w:rsidRDefault="00B85B8F" w:rsidP="00C05AF6">
      <w:pPr>
        <w:numPr>
          <w:ilvl w:val="0"/>
          <w:numId w:val="561"/>
        </w:numPr>
        <w:contextualSpacing/>
        <w:rPr>
          <w:rFonts w:ascii="Trebuchet MS" w:hAnsi="Trebuchet MS"/>
        </w:rPr>
      </w:pPr>
      <w:r w:rsidRPr="00BF1519">
        <w:rPr>
          <w:rFonts w:ascii="Trebuchet MS" w:hAnsi="Trebuchet MS"/>
        </w:rPr>
        <w:t>Contractul la cheie prevăzut la alin. (2) lit. a), vizează contractarea tuturor serviciilor specifice sistemului mixt de achiziție de la un singur executant.</w:t>
      </w:r>
    </w:p>
    <w:p w14:paraId="21B32782" w14:textId="77777777" w:rsidR="00B85B8F" w:rsidRPr="00BF1519" w:rsidRDefault="00B85B8F" w:rsidP="00C05AF6">
      <w:pPr>
        <w:numPr>
          <w:ilvl w:val="0"/>
          <w:numId w:val="561"/>
        </w:numPr>
        <w:contextualSpacing/>
        <w:rPr>
          <w:rFonts w:ascii="Trebuchet MS" w:hAnsi="Trebuchet MS"/>
        </w:rPr>
      </w:pPr>
      <w:r w:rsidRPr="00BF1519">
        <w:rPr>
          <w:rFonts w:ascii="Trebuchet MS" w:hAnsi="Trebuchet MS"/>
        </w:rPr>
        <w:t>În cazul contractului la cheie, pe lângă lucrările de construcții și instalațiile și utilajele aferente, sunt cuprinse în contract și toate dotările și mobilierul necesare funcționării la parametrii proiectați a construcției.</w:t>
      </w:r>
    </w:p>
    <w:p w14:paraId="70FF6A55" w14:textId="77777777" w:rsidR="00B85B8F" w:rsidRPr="00BF1519" w:rsidRDefault="00B85B8F" w:rsidP="00B85B8F">
      <w:pPr>
        <w:pStyle w:val="Art"/>
        <w:numPr>
          <w:ilvl w:val="0"/>
          <w:numId w:val="1"/>
        </w:numPr>
        <w:ind w:left="360" w:hanging="360"/>
        <w:rPr>
          <w:rFonts w:eastAsiaTheme="minorHAnsi"/>
        </w:rPr>
      </w:pPr>
      <w:bookmarkStart w:id="394" w:name="_Hlk89704801"/>
      <w:r w:rsidRPr="00BF1519">
        <w:rPr>
          <w:lang w:eastAsia="en-GB"/>
        </w:rPr>
        <w:t>Forma de achiziție mixtă în două etape</w:t>
      </w:r>
    </w:p>
    <w:bookmarkEnd w:id="394"/>
    <w:p w14:paraId="119F435B" w14:textId="77777777" w:rsidR="00B85B8F" w:rsidRPr="00BF1519" w:rsidRDefault="00B85B8F" w:rsidP="00C05AF6">
      <w:pPr>
        <w:numPr>
          <w:ilvl w:val="0"/>
          <w:numId w:val="562"/>
        </w:numPr>
        <w:contextualSpacing/>
        <w:rPr>
          <w:rFonts w:ascii="Trebuchet MS" w:hAnsi="Trebuchet MS"/>
        </w:rPr>
      </w:pPr>
      <w:r w:rsidRPr="00BF1519">
        <w:rPr>
          <w:rFonts w:ascii="Trebuchet MS" w:hAnsi="Trebuchet MS"/>
        </w:rPr>
        <w:t>În forma de achiziție mixtă în două etape, selecția prestatorului de servicii, proiectare și execuția lucrărilor de construcții, se realizează în două etape.</w:t>
      </w:r>
    </w:p>
    <w:p w14:paraId="25E7B2EE" w14:textId="77777777" w:rsidR="00B85B8F" w:rsidRPr="00BF1519" w:rsidRDefault="00B85B8F" w:rsidP="00C05AF6">
      <w:pPr>
        <w:numPr>
          <w:ilvl w:val="0"/>
          <w:numId w:val="562"/>
        </w:numPr>
        <w:contextualSpacing/>
        <w:rPr>
          <w:rFonts w:ascii="Trebuchet MS" w:hAnsi="Trebuchet MS"/>
        </w:rPr>
      </w:pPr>
      <w:r w:rsidRPr="00BF1519">
        <w:rPr>
          <w:rFonts w:ascii="Trebuchet MS" w:hAnsi="Trebuchet MS"/>
        </w:rPr>
        <w:t xml:space="preserve">Prima etapă include: </w:t>
      </w:r>
    </w:p>
    <w:p w14:paraId="44C82921" w14:textId="77777777" w:rsidR="00B85B8F" w:rsidRPr="00BF1519" w:rsidRDefault="00B85B8F" w:rsidP="00C05AF6">
      <w:pPr>
        <w:numPr>
          <w:ilvl w:val="0"/>
          <w:numId w:val="563"/>
        </w:numPr>
        <w:contextualSpacing/>
        <w:rPr>
          <w:rFonts w:ascii="Trebuchet MS" w:hAnsi="Trebuchet MS"/>
        </w:rPr>
      </w:pPr>
      <w:r w:rsidRPr="00BF1519">
        <w:rPr>
          <w:rFonts w:ascii="Trebuchet MS" w:hAnsi="Trebuchet MS"/>
        </w:rPr>
        <w:t>derularea de către beneficiar a procedurii de selecție a proiectantului pentru serviciile de proiectare specifice stadiilor 2 și 3 și preselecția executantului lucrărilor de construire în baza unei proceduri specifice, de regulă în baza unei liste de prețuri unitare pe categorii de lucrări și a unui dosar de capabilitate care include și oferta pentru serviciile de proiectare în stadiul de detaliere tehnică a soluțiilor proiectului;</w:t>
      </w:r>
    </w:p>
    <w:p w14:paraId="4DDEBA91" w14:textId="77777777" w:rsidR="00B85B8F" w:rsidRPr="00BF1519" w:rsidRDefault="00B85B8F" w:rsidP="00C05AF6">
      <w:pPr>
        <w:numPr>
          <w:ilvl w:val="0"/>
          <w:numId w:val="563"/>
        </w:numPr>
        <w:contextualSpacing/>
        <w:rPr>
          <w:rFonts w:ascii="Trebuchet MS" w:hAnsi="Trebuchet MS"/>
        </w:rPr>
      </w:pPr>
      <w:r w:rsidRPr="00BF1519">
        <w:rPr>
          <w:rFonts w:ascii="Trebuchet MS" w:hAnsi="Trebuchet MS"/>
        </w:rPr>
        <w:t>derularea activităților de proiectare contractate de către proiectant cu asistența antreprenorului pe tot parcursul procesului și aprobarea de către beneficiar a conceptului proiectului și a soluțiilor proiectului.</w:t>
      </w:r>
    </w:p>
    <w:p w14:paraId="74A835DF" w14:textId="77777777" w:rsidR="00B85B8F" w:rsidRPr="00BF1519" w:rsidRDefault="00B85B8F" w:rsidP="00C05AF6">
      <w:pPr>
        <w:numPr>
          <w:ilvl w:val="0"/>
          <w:numId w:val="562"/>
        </w:numPr>
        <w:contextualSpacing/>
        <w:rPr>
          <w:rFonts w:ascii="Trebuchet MS" w:hAnsi="Trebuchet MS" w:cs="Calibri Light"/>
        </w:rPr>
      </w:pPr>
      <w:r w:rsidRPr="00BF1519">
        <w:rPr>
          <w:rFonts w:ascii="Trebuchet MS" w:hAnsi="Trebuchet MS" w:cs="Calibri Light"/>
        </w:rPr>
        <w:t>A doua etapă include:</w:t>
      </w:r>
    </w:p>
    <w:p w14:paraId="7427AD1C" w14:textId="77777777" w:rsidR="00B85B8F" w:rsidRPr="00BF1519" w:rsidRDefault="00B85B8F" w:rsidP="00C05AF6">
      <w:pPr>
        <w:numPr>
          <w:ilvl w:val="0"/>
          <w:numId w:val="564"/>
        </w:numPr>
        <w:contextualSpacing/>
        <w:rPr>
          <w:rFonts w:ascii="Trebuchet MS" w:hAnsi="Trebuchet MS"/>
        </w:rPr>
      </w:pPr>
      <w:r w:rsidRPr="00BF1519">
        <w:rPr>
          <w:rFonts w:ascii="Trebuchet MS" w:hAnsi="Trebuchet MS"/>
        </w:rPr>
        <w:t>faza proiectării finale corespunzătoare stadiului 4 – dezvoltarea tehnică a proiectului;</w:t>
      </w:r>
    </w:p>
    <w:p w14:paraId="31290A2D" w14:textId="77777777" w:rsidR="00B85B8F" w:rsidRPr="00BF1519" w:rsidRDefault="00B85B8F" w:rsidP="00C05AF6">
      <w:pPr>
        <w:numPr>
          <w:ilvl w:val="0"/>
          <w:numId w:val="564"/>
        </w:numPr>
        <w:contextualSpacing/>
        <w:rPr>
          <w:rFonts w:ascii="Trebuchet MS" w:hAnsi="Trebuchet MS"/>
        </w:rPr>
      </w:pPr>
      <w:r w:rsidRPr="00BF1519">
        <w:rPr>
          <w:rFonts w:ascii="Trebuchet MS" w:hAnsi="Trebuchet MS"/>
        </w:rPr>
        <w:t>faza realizării construcției corespunzătoare stadiului 5 – execuția construcției.</w:t>
      </w:r>
    </w:p>
    <w:p w14:paraId="767EDB1E" w14:textId="2FAEEFE1" w:rsidR="00B85B8F" w:rsidRDefault="00B85B8F" w:rsidP="00530405">
      <w:pPr>
        <w:contextualSpacing/>
        <w:rPr>
          <w:rFonts w:ascii="Trebuchet MS" w:hAnsi="Trebuchet MS"/>
        </w:rPr>
      </w:pPr>
    </w:p>
    <w:p w14:paraId="2032A5BF" w14:textId="77777777" w:rsidR="00B85B8F" w:rsidRPr="00BF1519" w:rsidRDefault="00B85B8F" w:rsidP="00B85B8F">
      <w:pPr>
        <w:keepNext/>
        <w:keepLines/>
        <w:jc w:val="center"/>
        <w:outlineLvl w:val="1"/>
        <w:rPr>
          <w:rFonts w:ascii="Trebuchet MS" w:hAnsi="Trebuchet MS"/>
          <w:b/>
        </w:rPr>
      </w:pPr>
      <w:bookmarkStart w:id="395" w:name="_Toc82095590"/>
      <w:bookmarkStart w:id="396" w:name="_Toc93403647"/>
      <w:bookmarkStart w:id="397" w:name="_Toc100069814"/>
      <w:r w:rsidRPr="00BF1519">
        <w:rPr>
          <w:rFonts w:ascii="Trebuchet MS" w:hAnsi="Trebuchet MS"/>
          <w:b/>
        </w:rPr>
        <w:t>Titlul II. Preluarea riscurilor</w:t>
      </w:r>
      <w:bookmarkEnd w:id="395"/>
      <w:bookmarkEnd w:id="396"/>
      <w:bookmarkEnd w:id="397"/>
      <w:r w:rsidRPr="00BF1519">
        <w:rPr>
          <w:rFonts w:ascii="Trebuchet MS" w:hAnsi="Trebuchet MS"/>
          <w:b/>
        </w:rPr>
        <w:t xml:space="preserve"> </w:t>
      </w:r>
    </w:p>
    <w:p w14:paraId="520D6521" w14:textId="77777777" w:rsidR="00B85B8F" w:rsidRPr="00BF1519" w:rsidRDefault="00B85B8F" w:rsidP="00B85B8F">
      <w:pPr>
        <w:pStyle w:val="Art"/>
        <w:numPr>
          <w:ilvl w:val="0"/>
          <w:numId w:val="1"/>
        </w:numPr>
        <w:ind w:left="360" w:hanging="360"/>
      </w:pPr>
      <w:r w:rsidRPr="00BF1519">
        <w:t xml:space="preserve">Asigurarea de răspundere civilă profesională </w:t>
      </w:r>
    </w:p>
    <w:p w14:paraId="66ED8D89" w14:textId="653559C9" w:rsidR="00B85B8F" w:rsidRPr="00BF1519" w:rsidRDefault="00B85B8F" w:rsidP="00C05AF6">
      <w:pPr>
        <w:numPr>
          <w:ilvl w:val="0"/>
          <w:numId w:val="565"/>
        </w:numPr>
        <w:contextualSpacing/>
        <w:rPr>
          <w:rFonts w:ascii="Trebuchet MS" w:hAnsi="Trebuchet MS"/>
        </w:rPr>
      </w:pPr>
      <w:bookmarkStart w:id="398" w:name="_Hlk87014809"/>
      <w:r w:rsidRPr="00BF1519">
        <w:rPr>
          <w:rFonts w:ascii="Trebuchet MS" w:hAnsi="Trebuchet MS"/>
        </w:rPr>
        <w:t>Proiectanții, antreprenorii și consultanții au obligația de a încheia asigurări de răspundere civilă profesională pe durata implementării contractului de proiectare, execuție lucrări sau consultanță</w:t>
      </w:r>
      <w:r w:rsidR="005861C6">
        <w:rPr>
          <w:rFonts w:ascii="Trebuchet MS" w:hAnsi="Trebuchet MS"/>
        </w:rPr>
        <w:t>.</w:t>
      </w:r>
    </w:p>
    <w:p w14:paraId="425BA5D9" w14:textId="77777777" w:rsidR="00B85B8F" w:rsidRPr="00BF1519" w:rsidRDefault="00B85B8F" w:rsidP="00C05AF6">
      <w:pPr>
        <w:numPr>
          <w:ilvl w:val="0"/>
          <w:numId w:val="565"/>
        </w:numPr>
        <w:contextualSpacing/>
        <w:rPr>
          <w:rFonts w:ascii="Trebuchet MS" w:hAnsi="Trebuchet MS"/>
        </w:rPr>
      </w:pPr>
      <w:r w:rsidRPr="00BF1519">
        <w:rPr>
          <w:rFonts w:ascii="Trebuchet MS" w:hAnsi="Trebuchet MS"/>
        </w:rPr>
        <w:t xml:space="preserve">Specialiștii atestați </w:t>
      </w:r>
      <w:proofErr w:type="spellStart"/>
      <w:r w:rsidRPr="00BF1519">
        <w:rPr>
          <w:rFonts w:ascii="Trebuchet MS" w:hAnsi="Trebuchet MS"/>
        </w:rPr>
        <w:t>tehnico</w:t>
      </w:r>
      <w:proofErr w:type="spellEnd"/>
      <w:r w:rsidRPr="00BF1519">
        <w:rPr>
          <w:rFonts w:ascii="Trebuchet MS" w:hAnsi="Trebuchet MS"/>
        </w:rPr>
        <w:t>-profesional sau autorizați au obligația de a încheia asigurări de răspundere civilă profesională.</w:t>
      </w:r>
    </w:p>
    <w:p w14:paraId="50F650F2" w14:textId="77777777" w:rsidR="00B85B8F" w:rsidRPr="00BF1519" w:rsidRDefault="00B85B8F" w:rsidP="00C05AF6">
      <w:pPr>
        <w:numPr>
          <w:ilvl w:val="0"/>
          <w:numId w:val="565"/>
        </w:numPr>
        <w:contextualSpacing/>
        <w:rPr>
          <w:rFonts w:ascii="Trebuchet MS" w:hAnsi="Trebuchet MS"/>
        </w:rPr>
      </w:pPr>
      <w:r w:rsidRPr="00BF1519">
        <w:rPr>
          <w:rFonts w:ascii="Trebuchet MS" w:hAnsi="Trebuchet MS"/>
        </w:rPr>
        <w:t xml:space="preserve">Obligația prevăzută la alin. (2) există pe întreaga durată de exercitare a dreptului de practică prin desfășurarea efectivă a activităților specifice pentru care au fost autorizați/atestat. </w:t>
      </w:r>
    </w:p>
    <w:p w14:paraId="148C28F6" w14:textId="3E78F9E6" w:rsidR="00B85B8F" w:rsidRPr="00BF1519" w:rsidRDefault="00B85B8F" w:rsidP="00C05AF6">
      <w:pPr>
        <w:numPr>
          <w:ilvl w:val="0"/>
          <w:numId w:val="565"/>
        </w:numPr>
        <w:contextualSpacing/>
        <w:rPr>
          <w:rFonts w:ascii="Trebuchet MS" w:hAnsi="Trebuchet MS"/>
        </w:rPr>
      </w:pPr>
      <w:r w:rsidRPr="00BF1519">
        <w:rPr>
          <w:rFonts w:ascii="Trebuchet MS" w:hAnsi="Trebuchet MS"/>
        </w:rPr>
        <w:t xml:space="preserve">Persoana fizică sau juridică care realizează lucrări de construire pe seama altor persoane, are de asemenea obligația de a încheia o asigurare de răspundere civilă </w:t>
      </w:r>
      <w:r w:rsidR="00DA1432">
        <w:rPr>
          <w:rFonts w:ascii="Trebuchet MS" w:hAnsi="Trebuchet MS"/>
        </w:rPr>
        <w:t xml:space="preserve">pentru </w:t>
      </w:r>
      <w:proofErr w:type="spellStart"/>
      <w:r w:rsidR="00DA1432">
        <w:rPr>
          <w:rFonts w:ascii="Trebuchet MS" w:hAnsi="Trebuchet MS"/>
        </w:rPr>
        <w:t>viciile</w:t>
      </w:r>
      <w:r w:rsidR="00021F20">
        <w:rPr>
          <w:rFonts w:ascii="Trebuchet MS" w:hAnsi="Trebuchet MS"/>
        </w:rPr>
        <w:t>ce</w:t>
      </w:r>
      <w:proofErr w:type="spellEnd"/>
      <w:r w:rsidR="00021F20">
        <w:rPr>
          <w:rFonts w:ascii="Trebuchet MS" w:hAnsi="Trebuchet MS"/>
        </w:rPr>
        <w:t xml:space="preserve"> privesc asigurarea cerințelor fundamentale de calitate, </w:t>
      </w:r>
      <w:r w:rsidR="00DA1432">
        <w:rPr>
          <w:rFonts w:ascii="Trebuchet MS" w:hAnsi="Trebuchet MS"/>
        </w:rPr>
        <w:t xml:space="preserve"> </w:t>
      </w:r>
      <w:r w:rsidRPr="00BF1519">
        <w:rPr>
          <w:rFonts w:ascii="Trebuchet MS" w:hAnsi="Trebuchet MS"/>
        </w:rPr>
        <w:t>ivite într-un interval de 10 ani de la recepția la terminarea lucrării.</w:t>
      </w:r>
    </w:p>
    <w:p w14:paraId="600C1F0F" w14:textId="77777777" w:rsidR="00B85B8F" w:rsidRDefault="00B85B8F" w:rsidP="00C05AF6">
      <w:pPr>
        <w:numPr>
          <w:ilvl w:val="0"/>
          <w:numId w:val="565"/>
        </w:numPr>
        <w:contextualSpacing/>
        <w:rPr>
          <w:rFonts w:ascii="Trebuchet MS" w:hAnsi="Trebuchet MS"/>
        </w:rPr>
      </w:pPr>
      <w:r w:rsidRPr="00BF1519">
        <w:rPr>
          <w:rFonts w:ascii="Trebuchet MS" w:hAnsi="Trebuchet MS"/>
        </w:rPr>
        <w:t>Asigurările prevăzute de prezentul articol se încheie la societăți de asigurare autorizate de Autoritatea de Supraveghere Financiară.</w:t>
      </w:r>
    </w:p>
    <w:p w14:paraId="4C107D68" w14:textId="7097946A" w:rsidR="00B85B8F" w:rsidRDefault="00B85B8F" w:rsidP="00C05AF6">
      <w:pPr>
        <w:numPr>
          <w:ilvl w:val="0"/>
          <w:numId w:val="565"/>
        </w:numPr>
        <w:contextualSpacing/>
        <w:rPr>
          <w:rFonts w:ascii="Trebuchet MS" w:hAnsi="Trebuchet MS"/>
        </w:rPr>
      </w:pPr>
      <w:r w:rsidRPr="00DB6159">
        <w:rPr>
          <w:rFonts w:ascii="Trebuchet MS" w:hAnsi="Trebuchet MS"/>
        </w:rPr>
        <w:t>Dezvoltatorii imobiliari</w:t>
      </w:r>
      <w:r w:rsidR="00021F20">
        <w:rPr>
          <w:rFonts w:ascii="Trebuchet MS" w:hAnsi="Trebuchet MS"/>
        </w:rPr>
        <w:t>, persoane juridice sau fizice</w:t>
      </w:r>
      <w:r w:rsidRPr="00DB6159">
        <w:rPr>
          <w:rFonts w:ascii="Trebuchet MS" w:hAnsi="Trebuchet MS"/>
        </w:rPr>
        <w:t xml:space="preserve"> și constructorii au </w:t>
      </w:r>
      <w:proofErr w:type="spellStart"/>
      <w:r w:rsidRPr="00DB6159">
        <w:rPr>
          <w:rFonts w:ascii="Trebuchet MS" w:hAnsi="Trebuchet MS"/>
        </w:rPr>
        <w:t>obligatia</w:t>
      </w:r>
      <w:proofErr w:type="spellEnd"/>
      <w:r w:rsidRPr="00DB6159">
        <w:rPr>
          <w:rFonts w:ascii="Trebuchet MS" w:hAnsi="Trebuchet MS"/>
        </w:rPr>
        <w:t xml:space="preserve"> de </w:t>
      </w:r>
      <w:r w:rsidRPr="00073E9E">
        <w:rPr>
          <w:rFonts w:ascii="Trebuchet MS" w:hAnsi="Trebuchet MS"/>
        </w:rPr>
        <w:t>a</w:t>
      </w:r>
      <w:r w:rsidR="00021F20">
        <w:rPr>
          <w:rFonts w:ascii="Trebuchet MS" w:hAnsi="Trebuchet MS"/>
        </w:rPr>
        <w:t xml:space="preserve"> î</w:t>
      </w:r>
      <w:r w:rsidRPr="00073E9E">
        <w:rPr>
          <w:rFonts w:ascii="Trebuchet MS" w:hAnsi="Trebuchet MS"/>
        </w:rPr>
        <w:t xml:space="preserve">ncheia </w:t>
      </w:r>
      <w:r w:rsidRPr="00DB6159">
        <w:rPr>
          <w:rFonts w:ascii="Trebuchet MS" w:hAnsi="Trebuchet MS"/>
        </w:rPr>
        <w:t xml:space="preserve">o asigurare de </w:t>
      </w:r>
      <w:proofErr w:type="spellStart"/>
      <w:r w:rsidRPr="00DB6159">
        <w:rPr>
          <w:rFonts w:ascii="Trebuchet MS" w:hAnsi="Trebuchet MS"/>
        </w:rPr>
        <w:t>raspundere</w:t>
      </w:r>
      <w:proofErr w:type="spellEnd"/>
      <w:r w:rsidRPr="00DB6159">
        <w:rPr>
          <w:rFonts w:ascii="Trebuchet MS" w:hAnsi="Trebuchet MS"/>
        </w:rPr>
        <w:t xml:space="preserve"> civila pentru zece ani care</w:t>
      </w:r>
      <w:r w:rsidR="00021F20">
        <w:rPr>
          <w:rFonts w:ascii="Trebuchet MS" w:hAnsi="Trebuchet MS"/>
        </w:rPr>
        <w:t xml:space="preserve"> </w:t>
      </w:r>
      <w:proofErr w:type="spellStart"/>
      <w:r w:rsidR="00021F20">
        <w:rPr>
          <w:rFonts w:ascii="Trebuchet MS" w:hAnsi="Trebuchet MS"/>
        </w:rPr>
        <w:t>garanteaza</w:t>
      </w:r>
      <w:proofErr w:type="spellEnd"/>
      <w:r w:rsidR="00021F20">
        <w:rPr>
          <w:rFonts w:ascii="Trebuchet MS" w:hAnsi="Trebuchet MS"/>
        </w:rPr>
        <w:t xml:space="preserve"> repararea daun</w:t>
      </w:r>
      <w:r w:rsidRPr="00DB6159">
        <w:rPr>
          <w:rFonts w:ascii="Trebuchet MS" w:hAnsi="Trebuchet MS"/>
        </w:rPr>
        <w:t xml:space="preserve">elor ce apar </w:t>
      </w:r>
      <w:proofErr w:type="spellStart"/>
      <w:r w:rsidRPr="00DB6159">
        <w:rPr>
          <w:rFonts w:ascii="Trebuchet MS" w:hAnsi="Trebuchet MS"/>
        </w:rPr>
        <w:t>dupa</w:t>
      </w:r>
      <w:proofErr w:type="spellEnd"/>
      <w:r w:rsidRPr="00DB6159">
        <w:rPr>
          <w:rFonts w:ascii="Trebuchet MS" w:hAnsi="Trebuchet MS"/>
        </w:rPr>
        <w:t xml:space="preserve"> recepția </w:t>
      </w:r>
      <w:proofErr w:type="spellStart"/>
      <w:r w:rsidRPr="00DB6159">
        <w:rPr>
          <w:rFonts w:ascii="Trebuchet MS" w:hAnsi="Trebuchet MS"/>
        </w:rPr>
        <w:t>lucrarilor</w:t>
      </w:r>
      <w:proofErr w:type="spellEnd"/>
      <w:r w:rsidRPr="00DB6159">
        <w:rPr>
          <w:rFonts w:ascii="Trebuchet MS" w:hAnsi="Trebuchet MS"/>
        </w:rPr>
        <w:t xml:space="preserve"> de </w:t>
      </w:r>
      <w:proofErr w:type="spellStart"/>
      <w:r w:rsidRPr="00DB6159">
        <w:rPr>
          <w:rFonts w:ascii="Trebuchet MS" w:hAnsi="Trebuchet MS"/>
        </w:rPr>
        <w:t>constructii</w:t>
      </w:r>
      <w:proofErr w:type="spellEnd"/>
      <w:r w:rsidRPr="00DB6159">
        <w:rPr>
          <w:rFonts w:ascii="Trebuchet MS" w:hAnsi="Trebuchet MS"/>
        </w:rPr>
        <w:t>.</w:t>
      </w:r>
    </w:p>
    <w:p w14:paraId="02258E70" w14:textId="763C62C2" w:rsidR="00021F20" w:rsidRDefault="00021F20" w:rsidP="00C05AF6">
      <w:pPr>
        <w:numPr>
          <w:ilvl w:val="0"/>
          <w:numId w:val="565"/>
        </w:numPr>
        <w:contextualSpacing/>
        <w:rPr>
          <w:rFonts w:ascii="Trebuchet MS" w:hAnsi="Trebuchet MS"/>
        </w:rPr>
      </w:pPr>
      <w:r>
        <w:rPr>
          <w:rFonts w:ascii="Trebuchet MS" w:hAnsi="Trebuchet MS"/>
        </w:rPr>
        <w:t xml:space="preserve">Asigurările constructorilor și </w:t>
      </w:r>
      <w:proofErr w:type="spellStart"/>
      <w:r>
        <w:rPr>
          <w:rFonts w:ascii="Trebuchet MS" w:hAnsi="Trebuchet MS"/>
        </w:rPr>
        <w:t>dezvoltatorior</w:t>
      </w:r>
      <w:proofErr w:type="spellEnd"/>
      <w:r>
        <w:rPr>
          <w:rFonts w:ascii="Trebuchet MS" w:hAnsi="Trebuchet MS"/>
        </w:rPr>
        <w:t xml:space="preserve"> trebuie obligatoriu prezentate la începerea lucrărilor de construire. </w:t>
      </w:r>
    </w:p>
    <w:p w14:paraId="1C048827" w14:textId="4D4B3898" w:rsidR="00021F20" w:rsidRPr="00DB6159" w:rsidRDefault="00021F20" w:rsidP="00021F20">
      <w:pPr>
        <w:ind w:left="360"/>
        <w:contextualSpacing/>
        <w:rPr>
          <w:rFonts w:ascii="Trebuchet MS" w:hAnsi="Trebuchet MS"/>
        </w:rPr>
      </w:pPr>
    </w:p>
    <w:p w14:paraId="2FA7DB65" w14:textId="77777777" w:rsidR="00B85B8F" w:rsidRPr="00BF1519" w:rsidRDefault="00B85B8F" w:rsidP="00B85B8F"/>
    <w:p w14:paraId="559878A6" w14:textId="77777777" w:rsidR="00B85B8F" w:rsidRPr="00BF1519" w:rsidRDefault="00B85B8F" w:rsidP="00B85B8F">
      <w:pPr>
        <w:keepNext/>
        <w:keepLines/>
        <w:jc w:val="center"/>
        <w:outlineLvl w:val="0"/>
        <w:rPr>
          <w:rFonts w:ascii="Trebuchet MS" w:hAnsi="Trebuchet MS"/>
          <w:b/>
        </w:rPr>
      </w:pPr>
      <w:bookmarkStart w:id="399" w:name="_Toc34745859"/>
      <w:bookmarkStart w:id="400" w:name="_Toc34822683"/>
      <w:bookmarkStart w:id="401" w:name="_Toc82095591"/>
      <w:bookmarkStart w:id="402" w:name="_Toc93403648"/>
      <w:bookmarkStart w:id="403" w:name="_Toc100069815"/>
      <w:bookmarkEnd w:id="386"/>
      <w:bookmarkEnd w:id="387"/>
      <w:r w:rsidRPr="00BF1519">
        <w:rPr>
          <w:rFonts w:ascii="Trebuchet MS" w:hAnsi="Trebuchet MS"/>
          <w:b/>
        </w:rPr>
        <w:t>PARTEA VI. MATERIALE, PRODUSE, ECHIPAMENTE, SISTEME, TEHNOLOGII</w:t>
      </w:r>
      <w:bookmarkEnd w:id="399"/>
      <w:bookmarkEnd w:id="400"/>
      <w:bookmarkEnd w:id="401"/>
      <w:bookmarkEnd w:id="402"/>
      <w:bookmarkEnd w:id="403"/>
    </w:p>
    <w:p w14:paraId="555952AB" w14:textId="77777777" w:rsidR="00B85B8F" w:rsidRPr="00BF1519" w:rsidRDefault="00B85B8F" w:rsidP="00B85B8F">
      <w:pPr>
        <w:keepNext/>
        <w:keepLines/>
        <w:jc w:val="center"/>
        <w:outlineLvl w:val="1"/>
        <w:rPr>
          <w:rFonts w:ascii="Trebuchet MS" w:hAnsi="Trebuchet MS"/>
          <w:b/>
        </w:rPr>
      </w:pPr>
      <w:bookmarkStart w:id="404" w:name="_Toc34745860"/>
      <w:bookmarkStart w:id="405" w:name="_Toc34822684"/>
      <w:bookmarkStart w:id="406" w:name="_Toc82095592"/>
      <w:bookmarkStart w:id="407" w:name="_Toc93403649"/>
      <w:bookmarkStart w:id="408" w:name="_Toc100069816"/>
      <w:bookmarkEnd w:id="398"/>
      <w:r w:rsidRPr="00BF1519">
        <w:rPr>
          <w:rFonts w:ascii="Trebuchet MS" w:hAnsi="Trebuchet MS"/>
          <w:b/>
        </w:rPr>
        <w:t xml:space="preserve">Titlul I. </w:t>
      </w:r>
      <w:bookmarkEnd w:id="404"/>
      <w:bookmarkEnd w:id="405"/>
      <w:r w:rsidRPr="00BF1519">
        <w:rPr>
          <w:rFonts w:ascii="Trebuchet MS" w:hAnsi="Trebuchet MS"/>
          <w:b/>
        </w:rPr>
        <w:t>Prevederi generale privind materialele, produsele, echipamentele, sistemele și tehnologiile de construcții</w:t>
      </w:r>
      <w:bookmarkEnd w:id="406"/>
      <w:bookmarkEnd w:id="407"/>
      <w:bookmarkEnd w:id="408"/>
    </w:p>
    <w:p w14:paraId="5EC54635" w14:textId="77777777" w:rsidR="00B85B8F" w:rsidRPr="00BF1519" w:rsidRDefault="00B85B8F" w:rsidP="00B85B8F">
      <w:pPr>
        <w:pStyle w:val="Art"/>
        <w:numPr>
          <w:ilvl w:val="0"/>
          <w:numId w:val="1"/>
        </w:numPr>
        <w:ind w:left="360" w:hanging="360"/>
      </w:pPr>
      <w:r w:rsidRPr="00BF1519">
        <w:t>Produs pentru construcții</w:t>
      </w:r>
    </w:p>
    <w:p w14:paraId="51234229" w14:textId="77777777" w:rsidR="00B85B8F" w:rsidRPr="00BF1519" w:rsidRDefault="00B85B8F" w:rsidP="00530405">
      <w:pPr>
        <w:ind w:left="360"/>
        <w:contextualSpacing/>
        <w:rPr>
          <w:rFonts w:ascii="Trebuchet MS" w:hAnsi="Trebuchet MS"/>
        </w:rPr>
      </w:pPr>
      <w:r w:rsidRPr="00BF1519">
        <w:rPr>
          <w:rFonts w:ascii="Trebuchet MS" w:hAnsi="Trebuchet MS"/>
        </w:rPr>
        <w:t>Produs pentru construcții înseamnă orice produs sau set fabricat și introdus pe piață în scopul de a fi încorporat în mod permanent în construcții sau părți ale acestora și a cărui performanță afectează performanța construcțiilor în ceea ce privește cerințele fundamentale aplicabile construcțiilor.</w:t>
      </w:r>
    </w:p>
    <w:p w14:paraId="50ADEFBE" w14:textId="77777777" w:rsidR="00B85B8F" w:rsidRPr="00BF1519" w:rsidRDefault="00B85B8F" w:rsidP="00B85B8F">
      <w:pPr>
        <w:pStyle w:val="Art"/>
        <w:numPr>
          <w:ilvl w:val="0"/>
          <w:numId w:val="1"/>
        </w:numPr>
        <w:ind w:left="360" w:hanging="360"/>
      </w:pPr>
      <w:r w:rsidRPr="00BF1519">
        <w:t>Produs-tip</w:t>
      </w:r>
    </w:p>
    <w:p w14:paraId="3BD3257D" w14:textId="77777777" w:rsidR="00B85B8F" w:rsidRPr="00BF1519" w:rsidRDefault="00B85B8F" w:rsidP="00530405">
      <w:pPr>
        <w:ind w:left="360"/>
        <w:contextualSpacing/>
        <w:rPr>
          <w:rFonts w:ascii="Trebuchet MS" w:hAnsi="Trebuchet MS"/>
        </w:rPr>
      </w:pPr>
      <w:r w:rsidRPr="00BF1519">
        <w:rPr>
          <w:rFonts w:ascii="Trebuchet MS" w:hAnsi="Trebuchet MS"/>
        </w:rPr>
        <w:t>Produs-tip se referă la setul de niveluri sau clase de performanță reprezentative ale unui produs pentru construcții, în ceea ce privește caracteristicile sale esențiale, fabricat prin utilizarea unei anumite combinații de materii prime sau de alte elemente în cadrul unui proces de producție specific.</w:t>
      </w:r>
    </w:p>
    <w:p w14:paraId="2E52019B" w14:textId="77777777" w:rsidR="00B85B8F" w:rsidRPr="00BF1519" w:rsidRDefault="00B85B8F" w:rsidP="00B85B8F">
      <w:pPr>
        <w:pStyle w:val="Art"/>
        <w:numPr>
          <w:ilvl w:val="0"/>
          <w:numId w:val="1"/>
        </w:numPr>
        <w:ind w:left="360" w:hanging="360"/>
      </w:pPr>
      <w:r w:rsidRPr="00BF1519">
        <w:t>Produsele comercializate în scopul utilizării acestora la realizarea construcțiilor</w:t>
      </w:r>
    </w:p>
    <w:p w14:paraId="1B145EF1" w14:textId="77777777" w:rsidR="00B85B8F" w:rsidRPr="00BF1519" w:rsidRDefault="00B85B8F" w:rsidP="00530405">
      <w:pPr>
        <w:ind w:left="360"/>
        <w:contextualSpacing/>
        <w:rPr>
          <w:rFonts w:ascii="Trebuchet MS" w:hAnsi="Trebuchet MS"/>
        </w:rPr>
      </w:pPr>
      <w:r w:rsidRPr="00BF1519">
        <w:rPr>
          <w:rFonts w:ascii="Trebuchet MS" w:hAnsi="Trebuchet MS"/>
        </w:rPr>
        <w:t>Produsele comercializate în scopul utilizării acestora la realizarea construcțiilor fac obiectul domeniului reglementat în construcții, după cum urmează:</w:t>
      </w:r>
    </w:p>
    <w:p w14:paraId="778B0FE6" w14:textId="77777777" w:rsidR="00B85B8F" w:rsidRPr="00BF1519" w:rsidRDefault="00B85B8F" w:rsidP="00C05AF6">
      <w:pPr>
        <w:numPr>
          <w:ilvl w:val="0"/>
          <w:numId w:val="494"/>
        </w:numPr>
        <w:contextualSpacing/>
        <w:rPr>
          <w:rFonts w:ascii="Trebuchet MS" w:hAnsi="Trebuchet MS"/>
        </w:rPr>
      </w:pPr>
      <w:r w:rsidRPr="00BF1519">
        <w:rPr>
          <w:rFonts w:ascii="Trebuchet MS" w:hAnsi="Trebuchet MS"/>
        </w:rPr>
        <w:t>produsele pentru construcții care fac obiectul unei specificații tehnice armonizate sunt supuse domeniului reglementat de Regulamentul (UE) nr. 305/2011 și de actele normative subsecvente;</w:t>
      </w:r>
    </w:p>
    <w:p w14:paraId="2CEDEE48" w14:textId="77777777" w:rsidR="00B85B8F" w:rsidRPr="00BF1519" w:rsidRDefault="00B85B8F" w:rsidP="00C05AF6">
      <w:pPr>
        <w:numPr>
          <w:ilvl w:val="0"/>
          <w:numId w:val="494"/>
        </w:numPr>
        <w:contextualSpacing/>
        <w:rPr>
          <w:rFonts w:ascii="Trebuchet MS" w:hAnsi="Trebuchet MS"/>
        </w:rPr>
      </w:pPr>
      <w:r w:rsidRPr="00BF1519">
        <w:rPr>
          <w:rFonts w:ascii="Trebuchet MS" w:hAnsi="Trebuchet MS"/>
        </w:rPr>
        <w:t xml:space="preserve">produsele pentru construcții care fac obiectul unei specificații tehnice nearmonizate sau unui agrement tehnic în construcții sunt supuse domeniului reglementat prin legislație secundară. </w:t>
      </w:r>
    </w:p>
    <w:p w14:paraId="3EDB0038" w14:textId="77777777" w:rsidR="00B85B8F" w:rsidRPr="00BF1519" w:rsidRDefault="00B85B8F" w:rsidP="00B85B8F">
      <w:pPr>
        <w:ind w:left="720"/>
        <w:contextualSpacing/>
        <w:rPr>
          <w:rFonts w:ascii="Trebuchet MS" w:hAnsi="Trebuchet MS"/>
        </w:rPr>
      </w:pPr>
    </w:p>
    <w:p w14:paraId="72A449CB" w14:textId="77777777" w:rsidR="00B85B8F" w:rsidRPr="00BF1519" w:rsidRDefault="00B85B8F" w:rsidP="00B85B8F">
      <w:pPr>
        <w:keepNext/>
        <w:keepLines/>
        <w:jc w:val="center"/>
        <w:outlineLvl w:val="1"/>
        <w:rPr>
          <w:rFonts w:ascii="Trebuchet MS" w:hAnsi="Trebuchet MS"/>
          <w:b/>
        </w:rPr>
      </w:pPr>
      <w:bookmarkStart w:id="409" w:name="_Toc34745872"/>
      <w:bookmarkStart w:id="410" w:name="_Toc34822690"/>
      <w:bookmarkStart w:id="411" w:name="_Toc82095593"/>
      <w:bookmarkStart w:id="412" w:name="_Toc93403650"/>
      <w:bookmarkStart w:id="413" w:name="_Toc100069817"/>
      <w:r w:rsidRPr="00BF1519">
        <w:rPr>
          <w:rFonts w:ascii="Trebuchet MS" w:hAnsi="Trebuchet MS"/>
          <w:b/>
        </w:rPr>
        <w:t xml:space="preserve">Titlul II. Caracteristici și performanțe </w:t>
      </w:r>
      <w:bookmarkEnd w:id="409"/>
      <w:bookmarkEnd w:id="410"/>
      <w:r w:rsidRPr="00BF1519">
        <w:rPr>
          <w:rFonts w:ascii="Trebuchet MS" w:hAnsi="Trebuchet MS"/>
          <w:b/>
        </w:rPr>
        <w:t>aferente materialelor, produselor, echipamentelor, sistemelor și tehnologiilor de construcții</w:t>
      </w:r>
      <w:bookmarkEnd w:id="411"/>
      <w:bookmarkEnd w:id="412"/>
      <w:bookmarkEnd w:id="413"/>
    </w:p>
    <w:p w14:paraId="23AFEEB4" w14:textId="77777777" w:rsidR="00B85B8F" w:rsidRPr="00BF1519" w:rsidRDefault="00B85B8F" w:rsidP="00B85B8F">
      <w:pPr>
        <w:pStyle w:val="Art"/>
        <w:numPr>
          <w:ilvl w:val="0"/>
          <w:numId w:val="1"/>
        </w:numPr>
        <w:ind w:left="360" w:hanging="360"/>
      </w:pPr>
      <w:r w:rsidRPr="00BF1519">
        <w:t>Certificarea pentru evaluarea și verificarea constanței performanței produselor pentru construcții</w:t>
      </w:r>
    </w:p>
    <w:p w14:paraId="2F652FE8" w14:textId="77777777" w:rsidR="00B85B8F" w:rsidRPr="00BF1519" w:rsidRDefault="00B85B8F" w:rsidP="00C05AF6">
      <w:pPr>
        <w:numPr>
          <w:ilvl w:val="0"/>
          <w:numId w:val="370"/>
        </w:numPr>
        <w:contextualSpacing/>
        <w:rPr>
          <w:rFonts w:ascii="Trebuchet MS" w:hAnsi="Trebuchet MS"/>
        </w:rPr>
      </w:pPr>
      <w:r w:rsidRPr="00BF1519">
        <w:rPr>
          <w:rFonts w:ascii="Trebuchet MS" w:hAnsi="Trebuchet MS"/>
        </w:rPr>
        <w:t>Certificarea pentru evaluarea și verificarea constanței performanței produselor pentru construcții cu specificații tehnice de referință armonizate, respectiv certificarea conformității acestora cu specificații tehnice de referință nearmonizate se efectuează, prin grija producătorului/fabricantului, de către organisme notificate/ desemnate/acreditate/abilitate, în conformitate cu regulamentele și procedurile aplicabile.</w:t>
      </w:r>
    </w:p>
    <w:p w14:paraId="57EB99D1" w14:textId="77777777" w:rsidR="00B85B8F" w:rsidRPr="00BF1519" w:rsidRDefault="00B85B8F" w:rsidP="00C05AF6">
      <w:pPr>
        <w:numPr>
          <w:ilvl w:val="0"/>
          <w:numId w:val="370"/>
        </w:numPr>
        <w:contextualSpacing/>
        <w:rPr>
          <w:rFonts w:ascii="Trebuchet MS" w:hAnsi="Trebuchet MS"/>
        </w:rPr>
      </w:pPr>
      <w:r w:rsidRPr="00BF1519">
        <w:rPr>
          <w:rFonts w:ascii="Trebuchet MS" w:hAnsi="Trebuchet MS"/>
        </w:rPr>
        <w:t>Produsele pentru construcții trebuie să asigure nivelul de calitate corespunzător cerințelor fundamentale aplicabile construcțiilor în funcție de utilizarea preconizată a acestora.</w:t>
      </w:r>
    </w:p>
    <w:p w14:paraId="0478CC28" w14:textId="77777777" w:rsidR="00B85B8F" w:rsidRPr="00BF1519" w:rsidRDefault="00B85B8F" w:rsidP="00C05AF6">
      <w:pPr>
        <w:numPr>
          <w:ilvl w:val="0"/>
          <w:numId w:val="370"/>
        </w:numPr>
        <w:contextualSpacing/>
        <w:rPr>
          <w:rFonts w:ascii="Trebuchet MS" w:hAnsi="Trebuchet MS"/>
        </w:rPr>
      </w:pPr>
      <w:r w:rsidRPr="00BF1519">
        <w:rPr>
          <w:rFonts w:ascii="Trebuchet MS" w:hAnsi="Trebuchet MS"/>
        </w:rPr>
        <w:t>La lucrările de construcții se interzice utilizarea de produse pentru construcții fără certificarea și declararea, în condițiile legii, a performanței, respectiv a conformității acestora.</w:t>
      </w:r>
    </w:p>
    <w:p w14:paraId="293CDD38" w14:textId="77777777" w:rsidR="00B85B8F" w:rsidRPr="00BF1519" w:rsidRDefault="00B85B8F" w:rsidP="00B85B8F">
      <w:pPr>
        <w:pStyle w:val="Art"/>
        <w:numPr>
          <w:ilvl w:val="0"/>
          <w:numId w:val="1"/>
        </w:numPr>
        <w:ind w:left="360" w:hanging="360"/>
      </w:pPr>
      <w:proofErr w:type="spellStart"/>
      <w:r w:rsidRPr="00BF1519">
        <w:t>Agrementele</w:t>
      </w:r>
      <w:proofErr w:type="spellEnd"/>
      <w:r w:rsidRPr="00BF1519">
        <w:t xml:space="preserve"> tehnice în construcții </w:t>
      </w:r>
    </w:p>
    <w:p w14:paraId="1EFF7A26" w14:textId="77777777" w:rsidR="00B85B8F" w:rsidRPr="00BF1519" w:rsidRDefault="00B85B8F" w:rsidP="00C05AF6">
      <w:pPr>
        <w:numPr>
          <w:ilvl w:val="0"/>
          <w:numId w:val="371"/>
        </w:numPr>
        <w:contextualSpacing/>
        <w:rPr>
          <w:rFonts w:ascii="Trebuchet MS" w:hAnsi="Trebuchet MS"/>
        </w:rPr>
      </w:pPr>
      <w:proofErr w:type="spellStart"/>
      <w:r w:rsidRPr="00BF1519">
        <w:rPr>
          <w:rFonts w:ascii="Trebuchet MS" w:hAnsi="Trebuchet MS"/>
        </w:rPr>
        <w:t>Agrementele</w:t>
      </w:r>
      <w:proofErr w:type="spellEnd"/>
      <w:r w:rsidRPr="00BF1519">
        <w:rPr>
          <w:rFonts w:ascii="Trebuchet MS" w:hAnsi="Trebuchet MS"/>
        </w:rPr>
        <w:t xml:space="preserve"> tehnice în construcții stabilesc, în condițiile legii, domeniile acceptate de utilizare în construcții, aprecieri asupra produsului (procedeului sau seturilor de produse), aptitudinea de exploatare, durabilitatea (fiabilitatea) și întreținerea produsului, procedeului sau seturilor de produse, fabricația și controlul, punerea în operă, caietul de prescripții tehnice cu condiții de concepție, fabricare, livrare, de punere în operă.</w:t>
      </w:r>
    </w:p>
    <w:p w14:paraId="49FDBE40" w14:textId="0207C4BA" w:rsidR="00B85B8F" w:rsidRDefault="00B85B8F" w:rsidP="00C05AF6">
      <w:pPr>
        <w:numPr>
          <w:ilvl w:val="0"/>
          <w:numId w:val="371"/>
        </w:numPr>
        <w:contextualSpacing/>
        <w:rPr>
          <w:rFonts w:ascii="Trebuchet MS" w:hAnsi="Trebuchet MS"/>
        </w:rPr>
      </w:pPr>
      <w:r w:rsidRPr="00BF1519">
        <w:rPr>
          <w:rFonts w:ascii="Trebuchet MS" w:hAnsi="Trebuchet MS"/>
        </w:rPr>
        <w:t xml:space="preserve">La lucrările de construcții care trebuie să asigure nivelul de calitate conform cerințelor fundamentale aplicabile în funcție de utilizarea preconizată se vor folosi produse, procedee și echipamente tradiționale, precum și altele noi pentru care există </w:t>
      </w:r>
      <w:proofErr w:type="spellStart"/>
      <w:r w:rsidRPr="00BF1519">
        <w:rPr>
          <w:rFonts w:ascii="Trebuchet MS" w:hAnsi="Trebuchet MS"/>
        </w:rPr>
        <w:t>agremente</w:t>
      </w:r>
      <w:proofErr w:type="spellEnd"/>
      <w:r w:rsidRPr="00BF1519">
        <w:rPr>
          <w:rFonts w:ascii="Trebuchet MS" w:hAnsi="Trebuchet MS"/>
        </w:rPr>
        <w:t xml:space="preserve"> tehnice în  construcții corespunzătoare.</w:t>
      </w:r>
    </w:p>
    <w:p w14:paraId="7F12C6F8" w14:textId="1133042D" w:rsidR="00793766" w:rsidRDefault="00793766" w:rsidP="00793766">
      <w:pPr>
        <w:ind w:left="360"/>
        <w:contextualSpacing/>
        <w:rPr>
          <w:rFonts w:ascii="Trebuchet MS" w:hAnsi="Trebuchet MS"/>
        </w:rPr>
      </w:pPr>
    </w:p>
    <w:p w14:paraId="6D33FCE6" w14:textId="6A620B2E" w:rsidR="00793766" w:rsidRDefault="00793766" w:rsidP="00793766">
      <w:pPr>
        <w:ind w:left="360"/>
        <w:contextualSpacing/>
        <w:rPr>
          <w:rFonts w:ascii="Trebuchet MS" w:hAnsi="Trebuchet MS"/>
        </w:rPr>
      </w:pPr>
    </w:p>
    <w:p w14:paraId="4E53C44B" w14:textId="77777777" w:rsidR="00793766" w:rsidRDefault="00793766" w:rsidP="00793766">
      <w:pPr>
        <w:ind w:left="360"/>
        <w:contextualSpacing/>
        <w:rPr>
          <w:rFonts w:ascii="Trebuchet MS" w:hAnsi="Trebuchet MS"/>
        </w:rPr>
      </w:pPr>
    </w:p>
    <w:p w14:paraId="26786ACD" w14:textId="77777777" w:rsidR="00B85B8F" w:rsidRPr="00BF1519" w:rsidRDefault="00B85B8F" w:rsidP="00B85B8F">
      <w:pPr>
        <w:pStyle w:val="Art"/>
        <w:numPr>
          <w:ilvl w:val="0"/>
          <w:numId w:val="1"/>
        </w:numPr>
        <w:ind w:left="360" w:hanging="360"/>
      </w:pPr>
      <w:r w:rsidRPr="00BF1519">
        <w:lastRenderedPageBreak/>
        <w:t>Valabilitatea agrementului tehnic în construcții</w:t>
      </w:r>
    </w:p>
    <w:p w14:paraId="74A6143C" w14:textId="77777777" w:rsidR="00B85B8F" w:rsidRPr="00BF1519" w:rsidRDefault="00B85B8F" w:rsidP="00C05AF6">
      <w:pPr>
        <w:numPr>
          <w:ilvl w:val="0"/>
          <w:numId w:val="476"/>
        </w:numPr>
        <w:contextualSpacing/>
        <w:rPr>
          <w:rFonts w:ascii="Trebuchet MS" w:hAnsi="Trebuchet MS"/>
        </w:rPr>
      </w:pPr>
      <w:proofErr w:type="spellStart"/>
      <w:r w:rsidRPr="00BF1519">
        <w:rPr>
          <w:rFonts w:ascii="Trebuchet MS" w:hAnsi="Trebuchet MS"/>
        </w:rPr>
        <w:t>Agrementele</w:t>
      </w:r>
      <w:proofErr w:type="spellEnd"/>
      <w:r w:rsidRPr="00BF1519">
        <w:rPr>
          <w:rFonts w:ascii="Trebuchet MS" w:hAnsi="Trebuchet MS"/>
        </w:rPr>
        <w:t xml:space="preserve"> tehnice se acordă pe o perioadă de valabilitate limitată de până la 5 ani, stabilită în </w:t>
      </w:r>
      <w:proofErr w:type="spellStart"/>
      <w:r w:rsidRPr="00BF1519">
        <w:rPr>
          <w:rFonts w:ascii="Trebuchet MS" w:hAnsi="Trebuchet MS"/>
        </w:rPr>
        <w:t>funcţie</w:t>
      </w:r>
      <w:proofErr w:type="spellEnd"/>
      <w:r w:rsidRPr="00BF1519">
        <w:rPr>
          <w:rFonts w:ascii="Trebuchet MS" w:hAnsi="Trebuchet MS"/>
        </w:rPr>
        <w:t xml:space="preserve"> de natura și de gradul de noutate al produselor respective, în conformitate cu regulile de procedură stabilite. </w:t>
      </w:r>
    </w:p>
    <w:p w14:paraId="226332DE" w14:textId="77777777" w:rsidR="00B85B8F" w:rsidRPr="00BF1519" w:rsidRDefault="00B85B8F" w:rsidP="00C05AF6">
      <w:pPr>
        <w:numPr>
          <w:ilvl w:val="0"/>
          <w:numId w:val="476"/>
        </w:numPr>
        <w:contextualSpacing/>
        <w:rPr>
          <w:rFonts w:ascii="Trebuchet MS" w:hAnsi="Trebuchet MS"/>
        </w:rPr>
      </w:pPr>
      <w:r w:rsidRPr="00BF1519">
        <w:rPr>
          <w:rFonts w:ascii="Trebuchet MS" w:hAnsi="Trebuchet MS"/>
        </w:rPr>
        <w:t>Agrementul tehnic în construcții este valabil numai însoțit de avizul tehnic în valabilitate emis de CTPC.</w:t>
      </w:r>
    </w:p>
    <w:p w14:paraId="52A325DF" w14:textId="77777777" w:rsidR="00B85B8F" w:rsidRPr="00BF1519" w:rsidRDefault="00B85B8F" w:rsidP="00C05AF6">
      <w:pPr>
        <w:numPr>
          <w:ilvl w:val="0"/>
          <w:numId w:val="476"/>
        </w:numPr>
        <w:contextualSpacing/>
        <w:rPr>
          <w:rFonts w:ascii="Trebuchet MS" w:hAnsi="Trebuchet MS"/>
        </w:rPr>
      </w:pPr>
      <w:r w:rsidRPr="00BF1519">
        <w:rPr>
          <w:rFonts w:ascii="Trebuchet MS" w:hAnsi="Trebuchet MS"/>
        </w:rPr>
        <w:t>Avizul tehnic în construcții este valabil 2 ani, iar în cazul în care în perioada de valabilitate a avizului tehnic inițial sunt îndeplinite condițiile privind menținerea calității și constanței caracteristicilor relevante ale produsului pentru construcții în procesul de fabricație, avizul tehnic se prelungește cu încă 1 an, până la expirarea termenului de valabilitate al agrementului tehnic.</w:t>
      </w:r>
    </w:p>
    <w:p w14:paraId="57F0B0D4" w14:textId="77777777" w:rsidR="00B85B8F" w:rsidRPr="00BF1519" w:rsidRDefault="00B85B8F" w:rsidP="00B85B8F">
      <w:pPr>
        <w:pStyle w:val="Art"/>
        <w:numPr>
          <w:ilvl w:val="0"/>
          <w:numId w:val="1"/>
        </w:numPr>
        <w:ind w:left="360" w:hanging="360"/>
      </w:pPr>
      <w:r w:rsidRPr="00BF1519">
        <w:t>Documente însoțitoare</w:t>
      </w:r>
    </w:p>
    <w:p w14:paraId="47BCA688" w14:textId="77777777" w:rsidR="00B85B8F" w:rsidRPr="00BF1519" w:rsidRDefault="00B85B8F" w:rsidP="00C05AF6">
      <w:pPr>
        <w:numPr>
          <w:ilvl w:val="0"/>
          <w:numId w:val="372"/>
        </w:numPr>
        <w:contextualSpacing/>
        <w:rPr>
          <w:rFonts w:ascii="Trebuchet MS" w:hAnsi="Trebuchet MS"/>
        </w:rPr>
      </w:pPr>
      <w:r w:rsidRPr="00BF1519">
        <w:rPr>
          <w:rFonts w:ascii="Trebuchet MS" w:hAnsi="Trebuchet MS"/>
        </w:rPr>
        <w:t>Producătorul sau reprezentantul său autorizat sau, după caz, importatorul care comercializează un produs pentru construcții, trebuie să dețină declarația de performanță sau declarația de conformitate a produsului, inclusiv performanțele determinate și verificate de către producător pentru produsul în cauză, dosarul tehnic care a stat la baza emiterii declarației de performanță sau de conformitate, instrucțiunile privind utilizarea produsului în limba română, fișa cu date de securitate a produsului, precum și alte documente prevăzute de lege.</w:t>
      </w:r>
    </w:p>
    <w:p w14:paraId="2B4D905D" w14:textId="77777777" w:rsidR="00B85B8F" w:rsidRPr="00BF1519" w:rsidRDefault="00B85B8F" w:rsidP="00C05AF6">
      <w:pPr>
        <w:numPr>
          <w:ilvl w:val="0"/>
          <w:numId w:val="372"/>
        </w:numPr>
        <w:contextualSpacing/>
        <w:rPr>
          <w:rFonts w:ascii="Trebuchet MS" w:hAnsi="Trebuchet MS"/>
        </w:rPr>
      </w:pPr>
      <w:r w:rsidRPr="00BF1519">
        <w:rPr>
          <w:rFonts w:ascii="Trebuchet MS" w:hAnsi="Trebuchet MS"/>
        </w:rPr>
        <w:t>Distribuitorul care comercializează un produs pentru construcții trebuie să dețină declarația de performanță sau declarația de conformitate a produsului, instrucțiunile privind utilizarea produsului și fișa cu date de securitate a produsului și, în cazul pentru care nu există specificații tehnice armonizate sau specificații tehnice nearmonizate, declarația de conformitate cu agrementul tehnic în valabilitate, inclusiv performanțele determinate și verificate de către producător pentru produsul în cauză.</w:t>
      </w:r>
    </w:p>
    <w:p w14:paraId="59A81B45" w14:textId="77777777" w:rsidR="00B85B8F" w:rsidRPr="00BF1519" w:rsidRDefault="00B85B8F" w:rsidP="00B85B8F">
      <w:pPr>
        <w:ind w:left="360"/>
        <w:contextualSpacing/>
        <w:rPr>
          <w:rFonts w:ascii="Trebuchet MS" w:hAnsi="Trebuchet MS"/>
        </w:rPr>
      </w:pPr>
    </w:p>
    <w:p w14:paraId="212B1DF4" w14:textId="77777777" w:rsidR="00B85B8F" w:rsidRPr="00BF1519" w:rsidRDefault="00B85B8F" w:rsidP="00B85B8F">
      <w:pPr>
        <w:keepNext/>
        <w:keepLines/>
        <w:jc w:val="center"/>
        <w:outlineLvl w:val="1"/>
        <w:rPr>
          <w:rFonts w:ascii="Trebuchet MS" w:hAnsi="Trebuchet MS"/>
          <w:b/>
        </w:rPr>
      </w:pPr>
      <w:bookmarkStart w:id="414" w:name="_Toc34745884"/>
      <w:bookmarkStart w:id="415" w:name="_Toc34822695"/>
      <w:bookmarkStart w:id="416" w:name="_Toc82095594"/>
      <w:bookmarkStart w:id="417" w:name="_Toc93403651"/>
      <w:bookmarkStart w:id="418" w:name="_Toc100069818"/>
      <w:bookmarkStart w:id="419" w:name="_Hlk87014776"/>
      <w:r w:rsidRPr="00BF1519">
        <w:rPr>
          <w:rFonts w:ascii="Trebuchet MS" w:hAnsi="Trebuchet MS"/>
          <w:b/>
        </w:rPr>
        <w:t xml:space="preserve">Titlul III. </w:t>
      </w:r>
      <w:r>
        <w:rPr>
          <w:rFonts w:ascii="Trebuchet MS" w:hAnsi="Trebuchet MS"/>
          <w:b/>
        </w:rPr>
        <w:t xml:space="preserve">Activitatea </w:t>
      </w:r>
      <w:r w:rsidRPr="00BF1519">
        <w:rPr>
          <w:rFonts w:ascii="Trebuchet MS" w:hAnsi="Trebuchet MS"/>
          <w:b/>
        </w:rPr>
        <w:t>de reglementare, avizare, certificare, urmărire și control</w:t>
      </w:r>
      <w:bookmarkEnd w:id="414"/>
      <w:bookmarkEnd w:id="415"/>
      <w:bookmarkEnd w:id="416"/>
      <w:bookmarkEnd w:id="417"/>
      <w:bookmarkEnd w:id="418"/>
    </w:p>
    <w:p w14:paraId="0E28E519" w14:textId="77777777" w:rsidR="00B85B8F" w:rsidRDefault="00B85B8F" w:rsidP="00B85B8F">
      <w:pPr>
        <w:contextualSpacing/>
        <w:rPr>
          <w:rFonts w:ascii="Trebuchet MS" w:hAnsi="Trebuchet MS"/>
          <w:highlight w:val="yellow"/>
        </w:rPr>
      </w:pPr>
      <w:bookmarkStart w:id="420" w:name="_Hlk87014717"/>
      <w:bookmarkEnd w:id="419"/>
    </w:p>
    <w:p w14:paraId="51E9A02F" w14:textId="77777777" w:rsidR="00B85B8F" w:rsidRDefault="00B85B8F" w:rsidP="00B85B8F">
      <w:pPr>
        <w:pStyle w:val="Art"/>
        <w:numPr>
          <w:ilvl w:val="0"/>
          <w:numId w:val="1"/>
        </w:numPr>
        <w:ind w:left="360" w:hanging="360"/>
      </w:pPr>
      <w:r>
        <w:t>A</w:t>
      </w:r>
      <w:r w:rsidRPr="009D1340">
        <w:t>utoritatea de stat competentă în domeniul produselor pentru construcții</w:t>
      </w:r>
    </w:p>
    <w:p w14:paraId="5EEC4769" w14:textId="4BF18D9D" w:rsidR="00853A43" w:rsidRDefault="00B85B8F" w:rsidP="00C05AF6">
      <w:pPr>
        <w:numPr>
          <w:ilvl w:val="0"/>
          <w:numId w:val="475"/>
        </w:numPr>
        <w:contextualSpacing/>
        <w:rPr>
          <w:rFonts w:ascii="Trebuchet MS" w:hAnsi="Trebuchet MS"/>
        </w:rPr>
      </w:pPr>
      <w:r w:rsidRPr="00DB6159">
        <w:rPr>
          <w:rFonts w:ascii="Trebuchet MS" w:hAnsi="Trebuchet MS"/>
        </w:rPr>
        <w:t>M</w:t>
      </w:r>
      <w:r w:rsidRPr="009D1340">
        <w:rPr>
          <w:rFonts w:ascii="Trebuchet MS" w:hAnsi="Trebuchet MS"/>
        </w:rPr>
        <w:t xml:space="preserve">inisterul responsabil în domeniul amenajării teritoriului, urbanismului și construcțiilor îndeplinește rolul </w:t>
      </w:r>
      <w:r w:rsidR="00853A43">
        <w:rPr>
          <w:rFonts w:ascii="Trebuchet MS" w:hAnsi="Trebuchet MS"/>
        </w:rPr>
        <w:t xml:space="preserve">de: </w:t>
      </w:r>
    </w:p>
    <w:p w14:paraId="342F8764" w14:textId="64FA1B75" w:rsidR="00853A43" w:rsidRDefault="005861C6" w:rsidP="00530405">
      <w:pPr>
        <w:numPr>
          <w:ilvl w:val="0"/>
          <w:numId w:val="874"/>
        </w:numPr>
        <w:contextualSpacing/>
        <w:rPr>
          <w:rFonts w:ascii="Trebuchet MS" w:hAnsi="Trebuchet MS"/>
        </w:rPr>
      </w:pPr>
      <w:r>
        <w:rPr>
          <w:rFonts w:ascii="Trebuchet MS" w:hAnsi="Trebuchet MS"/>
        </w:rPr>
        <w:t>a</w:t>
      </w:r>
      <w:r w:rsidR="00853A43">
        <w:rPr>
          <w:rFonts w:ascii="Trebuchet MS" w:hAnsi="Trebuchet MS"/>
        </w:rPr>
        <w:t>utoritate de stat competentă în domeniul produselor pentru construcții</w:t>
      </w:r>
    </w:p>
    <w:p w14:paraId="54744DEE" w14:textId="69FC4CEA" w:rsidR="00853A43" w:rsidRDefault="005861C6" w:rsidP="00530405">
      <w:pPr>
        <w:numPr>
          <w:ilvl w:val="0"/>
          <w:numId w:val="874"/>
        </w:numPr>
        <w:contextualSpacing/>
        <w:rPr>
          <w:rFonts w:ascii="Trebuchet MS" w:hAnsi="Trebuchet MS"/>
        </w:rPr>
      </w:pPr>
      <w:r>
        <w:rPr>
          <w:rFonts w:ascii="Trebuchet MS" w:hAnsi="Trebuchet MS"/>
        </w:rPr>
        <w:t>a</w:t>
      </w:r>
      <w:r w:rsidR="00853A43" w:rsidRPr="00853A43">
        <w:rPr>
          <w:rFonts w:ascii="Trebuchet MS" w:hAnsi="Trebuchet MS"/>
        </w:rPr>
        <w:t>utoritatea de notificare la Comisia Europeană a organismelor de evaluare și verificare a constanței performanței produselor pentru construcții și a organismelor de evaluare tehnică european</w:t>
      </w:r>
      <w:r w:rsidR="00853A43">
        <w:rPr>
          <w:rFonts w:ascii="Trebuchet MS" w:hAnsi="Trebuchet MS"/>
        </w:rPr>
        <w:t>ă</w:t>
      </w:r>
    </w:p>
    <w:p w14:paraId="6DC37539" w14:textId="0F1F9F0D" w:rsidR="005861C6" w:rsidRDefault="00B85B8F" w:rsidP="00530405">
      <w:pPr>
        <w:numPr>
          <w:ilvl w:val="0"/>
          <w:numId w:val="874"/>
        </w:numPr>
        <w:contextualSpacing/>
        <w:rPr>
          <w:rFonts w:ascii="Trebuchet MS" w:hAnsi="Trebuchet MS"/>
        </w:rPr>
      </w:pPr>
      <w:r w:rsidRPr="009D1340">
        <w:rPr>
          <w:rFonts w:ascii="Trebuchet MS" w:hAnsi="Trebuchet MS"/>
        </w:rPr>
        <w:t>autoritate de recunoaștere și desemnare pe plan național, respectiv de notificare la Comisia Europeană a organismelor de certificare a conformității produselor pentru construcții</w:t>
      </w:r>
      <w:r w:rsidR="005861C6">
        <w:rPr>
          <w:rFonts w:ascii="Trebuchet MS" w:hAnsi="Trebuchet MS"/>
        </w:rPr>
        <w:t xml:space="preserve">. </w:t>
      </w:r>
    </w:p>
    <w:p w14:paraId="78628759" w14:textId="77777777" w:rsidR="00853A43" w:rsidRDefault="00853A43" w:rsidP="00530405">
      <w:pPr>
        <w:ind w:left="720"/>
        <w:contextualSpacing/>
        <w:rPr>
          <w:rFonts w:ascii="Trebuchet MS" w:hAnsi="Trebuchet MS"/>
        </w:rPr>
      </w:pPr>
    </w:p>
    <w:bookmarkEnd w:id="420"/>
    <w:p w14:paraId="1456EE13" w14:textId="77777777" w:rsidR="00B85B8F" w:rsidRPr="00BF1519" w:rsidRDefault="00B85B8F" w:rsidP="00B85B8F">
      <w:pPr>
        <w:pStyle w:val="Art"/>
        <w:numPr>
          <w:ilvl w:val="0"/>
          <w:numId w:val="1"/>
        </w:numPr>
        <w:ind w:left="360" w:hanging="360"/>
      </w:pPr>
      <w:r w:rsidRPr="00BF1519">
        <w:t>Consiliul tehnic permanent pentru construcții</w:t>
      </w:r>
    </w:p>
    <w:p w14:paraId="65F80C44" w14:textId="77777777" w:rsidR="00B85B8F" w:rsidRDefault="00B85B8F" w:rsidP="00C05AF6">
      <w:pPr>
        <w:numPr>
          <w:ilvl w:val="0"/>
          <w:numId w:val="821"/>
        </w:numPr>
        <w:contextualSpacing/>
        <w:rPr>
          <w:rFonts w:ascii="Trebuchet MS" w:hAnsi="Trebuchet MS"/>
        </w:rPr>
      </w:pPr>
      <w:r w:rsidRPr="00BF1519">
        <w:rPr>
          <w:rFonts w:ascii="Trebuchet MS" w:hAnsi="Trebuchet MS"/>
        </w:rPr>
        <w:t>Consiliul tehnic permanent pentru construcții, denumit în continuare CTPC, este constituit și funcționează ca entitate fără personalitate juridică pe lângă ministerul responsabil în domeniul amenajării teritoriului, urbanismului și construcțiilor</w:t>
      </w:r>
      <w:r>
        <w:rPr>
          <w:rFonts w:ascii="Trebuchet MS" w:hAnsi="Trebuchet MS"/>
        </w:rPr>
        <w:t xml:space="preserve"> </w:t>
      </w:r>
    </w:p>
    <w:p w14:paraId="77FB83D6" w14:textId="0C818ED0" w:rsidR="00B85B8F" w:rsidRPr="008804C2" w:rsidRDefault="00B85B8F" w:rsidP="00C05AF6">
      <w:pPr>
        <w:numPr>
          <w:ilvl w:val="0"/>
          <w:numId w:val="821"/>
        </w:numPr>
        <w:contextualSpacing/>
        <w:rPr>
          <w:rFonts w:ascii="Trebuchet MS" w:hAnsi="Trebuchet MS"/>
        </w:rPr>
      </w:pPr>
      <w:r w:rsidRPr="008804C2">
        <w:rPr>
          <w:rFonts w:ascii="Trebuchet MS" w:hAnsi="Trebuchet MS"/>
        </w:rPr>
        <w:t xml:space="preserve">Structura CTPC cuprinde un președinte și 8 membri </w:t>
      </w:r>
      <w:r w:rsidR="00853A43">
        <w:rPr>
          <w:rFonts w:ascii="Trebuchet MS" w:hAnsi="Trebuchet MS"/>
        </w:rPr>
        <w:t>.</w:t>
      </w:r>
    </w:p>
    <w:p w14:paraId="06FDA19B" w14:textId="77777777" w:rsidR="00B85B8F" w:rsidRPr="008804C2" w:rsidRDefault="00B85B8F" w:rsidP="00C05AF6">
      <w:pPr>
        <w:numPr>
          <w:ilvl w:val="0"/>
          <w:numId w:val="821"/>
        </w:numPr>
        <w:contextualSpacing/>
        <w:rPr>
          <w:rFonts w:ascii="Trebuchet MS" w:hAnsi="Trebuchet MS"/>
        </w:rPr>
      </w:pPr>
      <w:r w:rsidRPr="008804C2">
        <w:rPr>
          <w:rFonts w:ascii="Trebuchet MS" w:hAnsi="Trebuchet MS"/>
        </w:rPr>
        <w:t xml:space="preserve">Președintele CTPC este secretarul de stat coordonator al domeniului construcții din cadrul </w:t>
      </w:r>
      <w:r w:rsidRPr="00B23A0A">
        <w:rPr>
          <w:rFonts w:ascii="Trebuchet MS" w:hAnsi="Trebuchet MS"/>
        </w:rPr>
        <w:t>ministerul</w:t>
      </w:r>
      <w:r>
        <w:rPr>
          <w:rFonts w:ascii="Trebuchet MS" w:hAnsi="Trebuchet MS"/>
        </w:rPr>
        <w:t>ui</w:t>
      </w:r>
      <w:r w:rsidRPr="00B23A0A">
        <w:rPr>
          <w:rFonts w:ascii="Trebuchet MS" w:hAnsi="Trebuchet MS"/>
        </w:rPr>
        <w:t xml:space="preserve"> responsabil în domeniul amenajării teritoriului, urbanismului și construcțiilor</w:t>
      </w:r>
      <w:r w:rsidRPr="008804C2">
        <w:rPr>
          <w:rFonts w:ascii="Trebuchet MS" w:hAnsi="Trebuchet MS"/>
        </w:rPr>
        <w:t>.</w:t>
      </w:r>
    </w:p>
    <w:p w14:paraId="4B2D6A56" w14:textId="77777777" w:rsidR="00B85B8F" w:rsidRPr="008804C2" w:rsidRDefault="00B85B8F" w:rsidP="00C05AF6">
      <w:pPr>
        <w:numPr>
          <w:ilvl w:val="0"/>
          <w:numId w:val="821"/>
        </w:numPr>
        <w:contextualSpacing/>
        <w:rPr>
          <w:rFonts w:ascii="Trebuchet MS" w:hAnsi="Trebuchet MS"/>
        </w:rPr>
      </w:pPr>
      <w:r w:rsidRPr="008804C2">
        <w:rPr>
          <w:rFonts w:ascii="Trebuchet MS" w:hAnsi="Trebuchet MS"/>
        </w:rPr>
        <w:t>Membrii CTPC sunt nominalizați de autoritățile și instituțiile cu responsabilități în domeniul construcțiilor</w:t>
      </w:r>
      <w:r>
        <w:rPr>
          <w:rFonts w:ascii="Trebuchet MS" w:hAnsi="Trebuchet MS"/>
        </w:rPr>
        <w:t>.</w:t>
      </w:r>
    </w:p>
    <w:p w14:paraId="28553378" w14:textId="77777777" w:rsidR="00B85B8F" w:rsidRPr="00B23A0A" w:rsidRDefault="00B85B8F" w:rsidP="00C05AF6">
      <w:pPr>
        <w:numPr>
          <w:ilvl w:val="0"/>
          <w:numId w:val="821"/>
        </w:numPr>
        <w:contextualSpacing/>
        <w:rPr>
          <w:rFonts w:ascii="Trebuchet MS" w:hAnsi="Trebuchet MS"/>
        </w:rPr>
      </w:pPr>
      <w:r w:rsidRPr="00B23A0A">
        <w:rPr>
          <w:rFonts w:ascii="Trebuchet MS" w:hAnsi="Trebuchet MS"/>
        </w:rPr>
        <w:t xml:space="preserve">Regulamentul de organizare și funcționare a CTPC se aprobă prin ordin al ministrului responsabil în domeniul amenajării teritoriului, urbanismului și </w:t>
      </w:r>
      <w:proofErr w:type="spellStart"/>
      <w:r w:rsidRPr="00B23A0A">
        <w:rPr>
          <w:rFonts w:ascii="Trebuchet MS" w:hAnsi="Trebuchet MS"/>
        </w:rPr>
        <w:t>construcțiilorCTPC</w:t>
      </w:r>
      <w:proofErr w:type="spellEnd"/>
      <w:r w:rsidRPr="00B23A0A">
        <w:rPr>
          <w:rFonts w:ascii="Trebuchet MS" w:hAnsi="Trebuchet MS"/>
        </w:rPr>
        <w:t xml:space="preserve"> asigură desfășurarea activității privind agrementul tehnic în construcții, scop în care:</w:t>
      </w:r>
    </w:p>
    <w:p w14:paraId="67A44E58" w14:textId="77777777" w:rsidR="00B85B8F" w:rsidRPr="00BF1519" w:rsidRDefault="00B85B8F" w:rsidP="00B85B8F">
      <w:pPr>
        <w:numPr>
          <w:ilvl w:val="0"/>
          <w:numId w:val="174"/>
        </w:numPr>
        <w:contextualSpacing/>
        <w:rPr>
          <w:rFonts w:ascii="Trebuchet MS" w:hAnsi="Trebuchet MS"/>
        </w:rPr>
      </w:pPr>
      <w:r w:rsidRPr="00BF1519">
        <w:rPr>
          <w:rFonts w:ascii="Trebuchet MS" w:hAnsi="Trebuchet MS"/>
        </w:rPr>
        <w:t xml:space="preserve">evaluează organismele elaboratoare de </w:t>
      </w:r>
      <w:proofErr w:type="spellStart"/>
      <w:r w:rsidRPr="00BF1519">
        <w:rPr>
          <w:rFonts w:ascii="Trebuchet MS" w:hAnsi="Trebuchet MS"/>
        </w:rPr>
        <w:t>agremente</w:t>
      </w:r>
      <w:proofErr w:type="spellEnd"/>
      <w:r w:rsidRPr="00BF1519">
        <w:rPr>
          <w:rFonts w:ascii="Trebuchet MS" w:hAnsi="Trebuchet MS"/>
        </w:rPr>
        <w:t xml:space="preserve"> tehnice în construcții, inclusiv grupele specializate din cadrul organismelor, în vederea acordării abilitării;</w:t>
      </w:r>
    </w:p>
    <w:p w14:paraId="255E7850" w14:textId="77777777" w:rsidR="00B85B8F" w:rsidRPr="00BF1519" w:rsidRDefault="00B85B8F" w:rsidP="00B85B8F">
      <w:pPr>
        <w:numPr>
          <w:ilvl w:val="0"/>
          <w:numId w:val="174"/>
        </w:numPr>
        <w:contextualSpacing/>
        <w:rPr>
          <w:rFonts w:ascii="Trebuchet MS" w:hAnsi="Trebuchet MS"/>
        </w:rPr>
      </w:pPr>
      <w:r w:rsidRPr="00BF1519">
        <w:rPr>
          <w:rFonts w:ascii="Trebuchet MS" w:hAnsi="Trebuchet MS"/>
        </w:rPr>
        <w:lastRenderedPageBreak/>
        <w:t xml:space="preserve">propune prelungirea, restrângerea domeniilor, menținerea condiționată, suspendarea temporară și anularea abilitării organismelor elaboratoare de </w:t>
      </w:r>
      <w:proofErr w:type="spellStart"/>
      <w:r w:rsidRPr="00BF1519">
        <w:rPr>
          <w:rFonts w:ascii="Trebuchet MS" w:hAnsi="Trebuchet MS"/>
        </w:rPr>
        <w:t>agremente</w:t>
      </w:r>
      <w:proofErr w:type="spellEnd"/>
      <w:r w:rsidRPr="00BF1519">
        <w:rPr>
          <w:rFonts w:ascii="Trebuchet MS" w:hAnsi="Trebuchet MS"/>
        </w:rPr>
        <w:t xml:space="preserve"> tehnice în construcții, după caz;</w:t>
      </w:r>
    </w:p>
    <w:p w14:paraId="343A4F95" w14:textId="77777777" w:rsidR="00B85B8F" w:rsidRPr="00BF1519" w:rsidRDefault="00B85B8F" w:rsidP="00B85B8F">
      <w:pPr>
        <w:numPr>
          <w:ilvl w:val="0"/>
          <w:numId w:val="174"/>
        </w:numPr>
        <w:contextualSpacing/>
        <w:rPr>
          <w:rFonts w:ascii="Trebuchet MS" w:hAnsi="Trebuchet MS"/>
        </w:rPr>
      </w:pPr>
      <w:r w:rsidRPr="00BF1519">
        <w:rPr>
          <w:rFonts w:ascii="Trebuchet MS" w:hAnsi="Trebuchet MS"/>
        </w:rPr>
        <w:t>asigură supravegherea periodică a acestor organisme, ulterior abilitării;</w:t>
      </w:r>
    </w:p>
    <w:p w14:paraId="3C0BDBA6" w14:textId="77777777" w:rsidR="00B85B8F" w:rsidRPr="00BF1519" w:rsidRDefault="00B85B8F" w:rsidP="00B85B8F">
      <w:pPr>
        <w:numPr>
          <w:ilvl w:val="0"/>
          <w:numId w:val="174"/>
        </w:numPr>
        <w:contextualSpacing/>
        <w:rPr>
          <w:rFonts w:ascii="Trebuchet MS" w:hAnsi="Trebuchet MS"/>
        </w:rPr>
      </w:pPr>
      <w:r w:rsidRPr="00BF1519">
        <w:rPr>
          <w:rFonts w:ascii="Trebuchet MS" w:hAnsi="Trebuchet MS"/>
        </w:rPr>
        <w:t xml:space="preserve">organizează activitatea comisiilor tehnice de specialitate pentru analizarea și avizarea </w:t>
      </w:r>
      <w:proofErr w:type="spellStart"/>
      <w:r w:rsidRPr="00BF1519">
        <w:rPr>
          <w:rFonts w:ascii="Trebuchet MS" w:hAnsi="Trebuchet MS"/>
        </w:rPr>
        <w:t>agrementelor</w:t>
      </w:r>
      <w:proofErr w:type="spellEnd"/>
      <w:r w:rsidRPr="00BF1519">
        <w:rPr>
          <w:rFonts w:ascii="Trebuchet MS" w:hAnsi="Trebuchet MS"/>
        </w:rPr>
        <w:t xml:space="preserve"> tehnice în construcții, extinderea sau modificarea </w:t>
      </w:r>
      <w:proofErr w:type="spellStart"/>
      <w:r w:rsidRPr="00BF1519">
        <w:rPr>
          <w:rFonts w:ascii="Trebuchet MS" w:hAnsi="Trebuchet MS"/>
        </w:rPr>
        <w:t>agrementelor</w:t>
      </w:r>
      <w:proofErr w:type="spellEnd"/>
      <w:r w:rsidRPr="00BF1519">
        <w:rPr>
          <w:rFonts w:ascii="Trebuchet MS" w:hAnsi="Trebuchet MS"/>
        </w:rPr>
        <w:t xml:space="preserve"> tehnice în construcții și prelungirea avizelor tehnice pentru </w:t>
      </w:r>
      <w:proofErr w:type="spellStart"/>
      <w:r w:rsidRPr="00BF1519">
        <w:rPr>
          <w:rFonts w:ascii="Trebuchet MS" w:hAnsi="Trebuchet MS"/>
        </w:rPr>
        <w:t>agrementele</w:t>
      </w:r>
      <w:proofErr w:type="spellEnd"/>
      <w:r w:rsidRPr="00BF1519">
        <w:rPr>
          <w:rFonts w:ascii="Trebuchet MS" w:hAnsi="Trebuchet MS"/>
        </w:rPr>
        <w:t xml:space="preserve"> tehnice în construcții aflate în perioada de valabilitate;</w:t>
      </w:r>
    </w:p>
    <w:p w14:paraId="2DF644F3" w14:textId="77777777" w:rsidR="00B85B8F" w:rsidRPr="00BF1519" w:rsidRDefault="00B85B8F" w:rsidP="00B85B8F">
      <w:pPr>
        <w:numPr>
          <w:ilvl w:val="0"/>
          <w:numId w:val="174"/>
        </w:numPr>
        <w:contextualSpacing/>
        <w:rPr>
          <w:rFonts w:ascii="Trebuchet MS" w:hAnsi="Trebuchet MS"/>
        </w:rPr>
      </w:pPr>
      <w:r w:rsidRPr="00BF1519">
        <w:rPr>
          <w:rFonts w:ascii="Trebuchet MS" w:hAnsi="Trebuchet MS"/>
        </w:rPr>
        <w:t xml:space="preserve">avizează componența nominală a grupelor specializate care asigură avizarea internă a proiectelor de </w:t>
      </w:r>
      <w:proofErr w:type="spellStart"/>
      <w:r w:rsidRPr="00BF1519">
        <w:rPr>
          <w:rFonts w:ascii="Trebuchet MS" w:hAnsi="Trebuchet MS"/>
        </w:rPr>
        <w:t>agremente</w:t>
      </w:r>
      <w:proofErr w:type="spellEnd"/>
      <w:r w:rsidRPr="00BF1519">
        <w:rPr>
          <w:rFonts w:ascii="Trebuchet MS" w:hAnsi="Trebuchet MS"/>
        </w:rPr>
        <w:t xml:space="preserve"> tehnice în construcții în cadrul organismelor elaboratoare de </w:t>
      </w:r>
      <w:proofErr w:type="spellStart"/>
      <w:r w:rsidRPr="00BF1519">
        <w:rPr>
          <w:rFonts w:ascii="Trebuchet MS" w:hAnsi="Trebuchet MS"/>
        </w:rPr>
        <w:t>agremente</w:t>
      </w:r>
      <w:proofErr w:type="spellEnd"/>
      <w:r w:rsidRPr="00BF1519">
        <w:rPr>
          <w:rFonts w:ascii="Trebuchet MS" w:hAnsi="Trebuchet MS"/>
        </w:rPr>
        <w:t xml:space="preserve"> tehnice;</w:t>
      </w:r>
    </w:p>
    <w:p w14:paraId="5BBFE95B" w14:textId="77777777" w:rsidR="00B85B8F" w:rsidRPr="00BF1519" w:rsidRDefault="00B85B8F" w:rsidP="00B85B8F">
      <w:pPr>
        <w:numPr>
          <w:ilvl w:val="0"/>
          <w:numId w:val="174"/>
        </w:numPr>
        <w:contextualSpacing/>
        <w:rPr>
          <w:rFonts w:ascii="Trebuchet MS" w:hAnsi="Trebuchet MS"/>
        </w:rPr>
      </w:pPr>
      <w:r w:rsidRPr="00BF1519">
        <w:rPr>
          <w:rFonts w:ascii="Trebuchet MS" w:hAnsi="Trebuchet MS"/>
        </w:rPr>
        <w:t xml:space="preserve">emite avizele tehnice care însoțesc </w:t>
      </w:r>
      <w:proofErr w:type="spellStart"/>
      <w:r w:rsidRPr="00BF1519">
        <w:rPr>
          <w:rFonts w:ascii="Trebuchet MS" w:hAnsi="Trebuchet MS"/>
        </w:rPr>
        <w:t>agrementele</w:t>
      </w:r>
      <w:proofErr w:type="spellEnd"/>
      <w:r w:rsidRPr="00BF1519">
        <w:rPr>
          <w:rFonts w:ascii="Trebuchet MS" w:hAnsi="Trebuchet MS"/>
        </w:rPr>
        <w:t xml:space="preserve"> tehnice pe perioada de valabilitate;</w:t>
      </w:r>
    </w:p>
    <w:p w14:paraId="6C68220C" w14:textId="77777777" w:rsidR="00B85B8F" w:rsidRPr="00BF1519" w:rsidRDefault="00B85B8F" w:rsidP="00B85B8F">
      <w:pPr>
        <w:numPr>
          <w:ilvl w:val="0"/>
          <w:numId w:val="174"/>
        </w:numPr>
        <w:contextualSpacing/>
        <w:rPr>
          <w:rFonts w:ascii="Trebuchet MS" w:hAnsi="Trebuchet MS"/>
        </w:rPr>
      </w:pPr>
      <w:r w:rsidRPr="00BF1519">
        <w:rPr>
          <w:rFonts w:ascii="Trebuchet MS" w:hAnsi="Trebuchet MS"/>
        </w:rPr>
        <w:t>propune prelungirea valabilității avizului tehnic, modificarea, extinderea, suspendarea, retragerea agrementului tehnic în construcții, după caz.</w:t>
      </w:r>
    </w:p>
    <w:p w14:paraId="71EF05F7" w14:textId="77777777" w:rsidR="00B85B8F" w:rsidRPr="00BF1519" w:rsidRDefault="00B85B8F" w:rsidP="00C05AF6">
      <w:pPr>
        <w:numPr>
          <w:ilvl w:val="0"/>
          <w:numId w:val="821"/>
        </w:numPr>
        <w:contextualSpacing/>
        <w:rPr>
          <w:rFonts w:ascii="Trebuchet MS" w:hAnsi="Trebuchet MS"/>
        </w:rPr>
      </w:pPr>
      <w:r w:rsidRPr="00BF1519">
        <w:rPr>
          <w:rFonts w:ascii="Trebuchet MS" w:hAnsi="Trebuchet MS"/>
        </w:rPr>
        <w:t xml:space="preserve">CTPC asigură desfășurarea activității privind agrementul tehnic în construcții prin comisii tehnice de specialitate pentru avizarea </w:t>
      </w:r>
      <w:proofErr w:type="spellStart"/>
      <w:r w:rsidRPr="00BF1519">
        <w:rPr>
          <w:rFonts w:ascii="Trebuchet MS" w:hAnsi="Trebuchet MS"/>
        </w:rPr>
        <w:t>agrementelor</w:t>
      </w:r>
      <w:proofErr w:type="spellEnd"/>
      <w:r w:rsidRPr="00BF1519">
        <w:rPr>
          <w:rFonts w:ascii="Trebuchet MS" w:hAnsi="Trebuchet MS"/>
        </w:rPr>
        <w:t xml:space="preserve"> tehnice în construcții, extinderii sau modificării </w:t>
      </w:r>
      <w:proofErr w:type="spellStart"/>
      <w:r w:rsidRPr="00BF1519">
        <w:rPr>
          <w:rFonts w:ascii="Trebuchet MS" w:hAnsi="Trebuchet MS"/>
        </w:rPr>
        <w:t>agrementelor</w:t>
      </w:r>
      <w:proofErr w:type="spellEnd"/>
      <w:r w:rsidRPr="00BF1519">
        <w:rPr>
          <w:rFonts w:ascii="Trebuchet MS" w:hAnsi="Trebuchet MS"/>
        </w:rPr>
        <w:t xml:space="preserve"> tehnice în construcții și a prelungirii avizelor tehnice pentru </w:t>
      </w:r>
      <w:proofErr w:type="spellStart"/>
      <w:r w:rsidRPr="00BF1519">
        <w:rPr>
          <w:rFonts w:ascii="Trebuchet MS" w:hAnsi="Trebuchet MS"/>
        </w:rPr>
        <w:t>agrementele</w:t>
      </w:r>
      <w:proofErr w:type="spellEnd"/>
      <w:r w:rsidRPr="00BF1519">
        <w:rPr>
          <w:rFonts w:ascii="Trebuchet MS" w:hAnsi="Trebuchet MS"/>
        </w:rPr>
        <w:t xml:space="preserve"> tehnice în valabilitate.</w:t>
      </w:r>
    </w:p>
    <w:p w14:paraId="79C4CC3D" w14:textId="77777777" w:rsidR="00B85B8F" w:rsidRPr="00BF1519" w:rsidRDefault="00B85B8F" w:rsidP="00B85B8F">
      <w:pPr>
        <w:pStyle w:val="Art"/>
        <w:numPr>
          <w:ilvl w:val="0"/>
          <w:numId w:val="1"/>
        </w:numPr>
        <w:ind w:left="360" w:hanging="360"/>
      </w:pPr>
      <w:r w:rsidRPr="00BF1519">
        <w:t>Activitatea de supraveghere a pieței produselor pentru construcții</w:t>
      </w:r>
    </w:p>
    <w:p w14:paraId="0DDC3594" w14:textId="77777777" w:rsidR="00B85B8F" w:rsidRDefault="00B85B8F" w:rsidP="00530405">
      <w:pPr>
        <w:ind w:left="360"/>
        <w:contextualSpacing/>
        <w:rPr>
          <w:rFonts w:ascii="Trebuchet MS" w:hAnsi="Trebuchet MS"/>
        </w:rPr>
      </w:pPr>
      <w:r w:rsidRPr="00BF1519">
        <w:rPr>
          <w:rFonts w:ascii="Trebuchet MS" w:hAnsi="Trebuchet MS"/>
        </w:rPr>
        <w:t>Activitatea de supraveghere a pieței produselor pentru construcții constă în monitorizarea comercializării produselor pentru construcții în vederea înglobării acestora în construcții, în scopul verificării conformității acestor produse cu prevederile aplicabile și stabilirii de măsuri de prevenire sau reducere a riscurilor ce pot fi provocate de produsele pentru construcții neconforme, atunci când sunt constatate abateri.</w:t>
      </w:r>
    </w:p>
    <w:p w14:paraId="54001427" w14:textId="77777777" w:rsidR="00B85B8F" w:rsidRPr="00BF1519" w:rsidRDefault="00B85B8F" w:rsidP="00B85B8F">
      <w:pPr>
        <w:pStyle w:val="Art"/>
        <w:numPr>
          <w:ilvl w:val="0"/>
          <w:numId w:val="1"/>
        </w:numPr>
        <w:ind w:left="360" w:hanging="360"/>
      </w:pPr>
      <w:r w:rsidRPr="00BF1519">
        <w:t>Autorități cu rol de supraveghere a pieței</w:t>
      </w:r>
    </w:p>
    <w:p w14:paraId="22120E83" w14:textId="77777777" w:rsidR="00B85B8F" w:rsidRPr="00BF1519" w:rsidRDefault="00B85B8F" w:rsidP="00C05AF6">
      <w:pPr>
        <w:numPr>
          <w:ilvl w:val="0"/>
          <w:numId w:val="474"/>
        </w:numPr>
        <w:contextualSpacing/>
        <w:rPr>
          <w:rFonts w:ascii="Trebuchet MS" w:hAnsi="Trebuchet MS"/>
        </w:rPr>
      </w:pPr>
      <w:r w:rsidRPr="00BF1519">
        <w:rPr>
          <w:rFonts w:ascii="Trebuchet MS" w:hAnsi="Trebuchet MS"/>
        </w:rPr>
        <w:t>Supravegherea pieței produselor pentru construcții se asigură de către următoarele autorități ale administrației publice centrale:</w:t>
      </w:r>
    </w:p>
    <w:p w14:paraId="29C3721C" w14:textId="77777777" w:rsidR="00B85B8F" w:rsidRPr="00BF1519" w:rsidRDefault="00B85B8F" w:rsidP="00530405">
      <w:pPr>
        <w:numPr>
          <w:ilvl w:val="0"/>
          <w:numId w:val="875"/>
        </w:numPr>
        <w:contextualSpacing/>
        <w:rPr>
          <w:rFonts w:ascii="Trebuchet MS" w:hAnsi="Trebuchet MS"/>
        </w:rPr>
      </w:pPr>
      <w:r w:rsidRPr="00BF1519">
        <w:rPr>
          <w:rFonts w:ascii="Trebuchet MS" w:hAnsi="Trebuchet MS"/>
        </w:rPr>
        <w:t>Inspectoratul de Stat în Construcții – I.S.C., organ tehnic specializat care exercită, potrivit legii, controlul de stat cu privire la aplicarea unitară a prevederilor legale privind calitatea în construcții și supravegherea pieței produselor pentru construcții, pentru toate produsele pentru construcții.</w:t>
      </w:r>
    </w:p>
    <w:p w14:paraId="49FD70B1" w14:textId="77777777" w:rsidR="00B85B8F" w:rsidRPr="00BF1519" w:rsidRDefault="00B85B8F" w:rsidP="00530405">
      <w:pPr>
        <w:numPr>
          <w:ilvl w:val="0"/>
          <w:numId w:val="875"/>
        </w:numPr>
        <w:contextualSpacing/>
        <w:rPr>
          <w:rFonts w:ascii="Trebuchet MS" w:hAnsi="Trebuchet MS"/>
        </w:rPr>
      </w:pPr>
      <w:r w:rsidRPr="00BF1519">
        <w:rPr>
          <w:rFonts w:ascii="Trebuchet MS" w:hAnsi="Trebuchet MS"/>
        </w:rPr>
        <w:t>Inspectoratul General pentru Situații de Urgență, organ de specialitate al administrației publice centrale, pentru toate produsele pentru construcții care privesc securitatea la incendiu;</w:t>
      </w:r>
    </w:p>
    <w:p w14:paraId="1AD90BF2" w14:textId="77777777" w:rsidR="00B85B8F" w:rsidRDefault="00B85B8F" w:rsidP="00530405">
      <w:pPr>
        <w:numPr>
          <w:ilvl w:val="0"/>
          <w:numId w:val="875"/>
        </w:numPr>
        <w:contextualSpacing/>
        <w:rPr>
          <w:rFonts w:ascii="Trebuchet MS" w:hAnsi="Trebuchet MS"/>
        </w:rPr>
      </w:pPr>
      <w:r w:rsidRPr="00BF1519">
        <w:rPr>
          <w:rFonts w:ascii="Trebuchet MS" w:hAnsi="Trebuchet MS"/>
        </w:rPr>
        <w:t>Garda Națională de Mediu care verifică respectarea aplicării prevederilor legislației speciale privind gestionarea deșeurilor sau din domeniul gestionării deșeurilor.</w:t>
      </w:r>
    </w:p>
    <w:p w14:paraId="13AC0DFF" w14:textId="77777777" w:rsidR="00B85B8F" w:rsidRPr="00367011" w:rsidRDefault="00B85B8F" w:rsidP="00C05AF6">
      <w:pPr>
        <w:numPr>
          <w:ilvl w:val="0"/>
          <w:numId w:val="474"/>
        </w:numPr>
        <w:contextualSpacing/>
        <w:rPr>
          <w:rFonts w:ascii="Trebuchet MS" w:hAnsi="Trebuchet MS"/>
        </w:rPr>
      </w:pPr>
      <w:r w:rsidRPr="00367011">
        <w:rPr>
          <w:rFonts w:ascii="Trebuchet MS" w:hAnsi="Trebuchet MS"/>
        </w:rPr>
        <w:t xml:space="preserve">Unitățile care prestează activități de cercetare în construcții au obligația de a verifica și controla noile produse și procedee la solicitarea producătorilor, în vederea eliberării de </w:t>
      </w:r>
      <w:proofErr w:type="spellStart"/>
      <w:r w:rsidRPr="00367011">
        <w:rPr>
          <w:rFonts w:ascii="Trebuchet MS" w:hAnsi="Trebuchet MS"/>
        </w:rPr>
        <w:t>agremente</w:t>
      </w:r>
      <w:proofErr w:type="spellEnd"/>
      <w:r w:rsidRPr="00367011">
        <w:rPr>
          <w:rFonts w:ascii="Trebuchet MS" w:hAnsi="Trebuchet MS"/>
        </w:rPr>
        <w:t xml:space="preserve"> tehnice, conform dispozițiilor legale.</w:t>
      </w:r>
    </w:p>
    <w:p w14:paraId="4AA1A343" w14:textId="77777777" w:rsidR="00B85B8F" w:rsidRPr="00BF1519" w:rsidRDefault="00B85B8F" w:rsidP="00B85B8F">
      <w:pPr>
        <w:contextualSpacing/>
        <w:rPr>
          <w:rFonts w:ascii="Trebuchet MS" w:hAnsi="Trebuchet MS"/>
        </w:rPr>
      </w:pPr>
    </w:p>
    <w:p w14:paraId="360120F3" w14:textId="77777777" w:rsidR="00B85B8F" w:rsidRPr="00BF1519" w:rsidRDefault="00B85B8F" w:rsidP="00B85B8F">
      <w:pPr>
        <w:pStyle w:val="Art"/>
        <w:numPr>
          <w:ilvl w:val="0"/>
          <w:numId w:val="1"/>
        </w:numPr>
        <w:ind w:left="360" w:hanging="360"/>
      </w:pPr>
      <w:r w:rsidRPr="00BF1519">
        <w:t>Realizarea activității de supraveghere a pieței produselor pentru construcții</w:t>
      </w:r>
    </w:p>
    <w:p w14:paraId="6459DB6C" w14:textId="77777777" w:rsidR="00B85B8F" w:rsidRPr="00BF1519" w:rsidRDefault="00B85B8F" w:rsidP="00C05AF6">
      <w:pPr>
        <w:numPr>
          <w:ilvl w:val="0"/>
          <w:numId w:val="819"/>
        </w:numPr>
        <w:contextualSpacing/>
        <w:rPr>
          <w:rFonts w:ascii="Trebuchet MS" w:hAnsi="Trebuchet MS"/>
        </w:rPr>
      </w:pPr>
      <w:r w:rsidRPr="00BF1519">
        <w:rPr>
          <w:rFonts w:ascii="Trebuchet MS" w:hAnsi="Trebuchet MS"/>
        </w:rPr>
        <w:t>În realizarea activității prevăzute de supraveghere a pieței produselor pentru construcții, autoritățile procedează la:</w:t>
      </w:r>
    </w:p>
    <w:p w14:paraId="6643B392" w14:textId="77777777" w:rsidR="00B85B8F" w:rsidRPr="00BF1519" w:rsidRDefault="00B85B8F" w:rsidP="00C05AF6">
      <w:pPr>
        <w:numPr>
          <w:ilvl w:val="0"/>
          <w:numId w:val="495"/>
        </w:numPr>
        <w:contextualSpacing/>
        <w:rPr>
          <w:rFonts w:ascii="Trebuchet MS" w:hAnsi="Trebuchet MS"/>
        </w:rPr>
      </w:pPr>
      <w:r w:rsidRPr="00BF1519">
        <w:rPr>
          <w:rFonts w:ascii="Trebuchet MS" w:hAnsi="Trebuchet MS"/>
        </w:rPr>
        <w:t>verificarea periodică a produselor pentru construcții și a documentelor aferente pe întreg lanțul de distribuție, precum și în etapele de execuție;</w:t>
      </w:r>
    </w:p>
    <w:p w14:paraId="4E4CD31C" w14:textId="77777777" w:rsidR="00B85B8F" w:rsidRPr="00BF1519" w:rsidRDefault="00B85B8F" w:rsidP="00C05AF6">
      <w:pPr>
        <w:numPr>
          <w:ilvl w:val="0"/>
          <w:numId w:val="495"/>
        </w:numPr>
        <w:contextualSpacing/>
        <w:rPr>
          <w:rFonts w:ascii="Trebuchet MS" w:hAnsi="Trebuchet MS"/>
        </w:rPr>
      </w:pPr>
      <w:r w:rsidRPr="00BF1519">
        <w:rPr>
          <w:rFonts w:ascii="Trebuchet MS" w:hAnsi="Trebuchet MS"/>
        </w:rPr>
        <w:t>organizarea de controale planificate, tematice, inopinate, punctuale sau ca urmare a unei sesizări/reclamații, cu privire la conformitatea produsului pentru construcții cu cerințele privind adecvarea la utilizarea preconizată a acestuia;</w:t>
      </w:r>
    </w:p>
    <w:p w14:paraId="744BC8AA" w14:textId="77777777" w:rsidR="00B85B8F" w:rsidRPr="00BF1519" w:rsidRDefault="00B85B8F" w:rsidP="00C05AF6">
      <w:pPr>
        <w:numPr>
          <w:ilvl w:val="0"/>
          <w:numId w:val="495"/>
        </w:numPr>
        <w:contextualSpacing/>
        <w:rPr>
          <w:rFonts w:ascii="Trebuchet MS" w:hAnsi="Trebuchet MS"/>
        </w:rPr>
      </w:pPr>
      <w:r w:rsidRPr="00BF1519">
        <w:rPr>
          <w:rFonts w:ascii="Trebuchet MS" w:hAnsi="Trebuchet MS"/>
        </w:rPr>
        <w:t>prelevarea de mostre care se trimit în scopul testării în laboratoare acreditate/notificate/autorizate, după caz; laboratoarele acreditate/notificate/autorizate trebuie să fie altele decât laboratoarele implicate în evaluarea conformității produsului pentru construcții respectiv;</w:t>
      </w:r>
    </w:p>
    <w:p w14:paraId="1A5E0664" w14:textId="77777777" w:rsidR="00B85B8F" w:rsidRPr="00BF1519" w:rsidRDefault="00B85B8F" w:rsidP="00C05AF6">
      <w:pPr>
        <w:numPr>
          <w:ilvl w:val="0"/>
          <w:numId w:val="495"/>
        </w:numPr>
        <w:contextualSpacing/>
        <w:rPr>
          <w:rFonts w:ascii="Trebuchet MS" w:hAnsi="Trebuchet MS"/>
        </w:rPr>
      </w:pPr>
      <w:r w:rsidRPr="00BF1519">
        <w:rPr>
          <w:rFonts w:ascii="Trebuchet MS" w:hAnsi="Trebuchet MS"/>
        </w:rPr>
        <w:t>solicitarea documentelor însoțitoare;</w:t>
      </w:r>
    </w:p>
    <w:p w14:paraId="2427DBB5" w14:textId="77777777" w:rsidR="00B85B8F" w:rsidRPr="00BF1519" w:rsidRDefault="00B85B8F" w:rsidP="00C05AF6">
      <w:pPr>
        <w:numPr>
          <w:ilvl w:val="0"/>
          <w:numId w:val="495"/>
        </w:numPr>
        <w:contextualSpacing/>
        <w:rPr>
          <w:rFonts w:ascii="Trebuchet MS" w:hAnsi="Trebuchet MS"/>
        </w:rPr>
      </w:pPr>
      <w:r w:rsidRPr="00BF1519">
        <w:rPr>
          <w:rFonts w:ascii="Trebuchet MS" w:hAnsi="Trebuchet MS"/>
        </w:rPr>
        <w:lastRenderedPageBreak/>
        <w:t>aplicarea de sancțiuni pentru abaterile constatate;</w:t>
      </w:r>
    </w:p>
    <w:p w14:paraId="28247D21" w14:textId="77777777" w:rsidR="00B85B8F" w:rsidRPr="00BF1519" w:rsidRDefault="00B85B8F" w:rsidP="00C05AF6">
      <w:pPr>
        <w:numPr>
          <w:ilvl w:val="0"/>
          <w:numId w:val="495"/>
        </w:numPr>
        <w:contextualSpacing/>
        <w:rPr>
          <w:rFonts w:ascii="Trebuchet MS" w:hAnsi="Trebuchet MS"/>
        </w:rPr>
      </w:pPr>
      <w:r w:rsidRPr="00BF1519">
        <w:rPr>
          <w:rFonts w:ascii="Trebuchet MS" w:hAnsi="Trebuchet MS"/>
        </w:rPr>
        <w:t>stabilirea măsurilor de reducere a riscurilor ce pot fi provocate de produsele pentru construcții neconforme, potrivit prevederilor legale aplicabile instituite prin acte normative speciale.</w:t>
      </w:r>
    </w:p>
    <w:p w14:paraId="1AE134AE" w14:textId="77777777" w:rsidR="00B85B8F" w:rsidRPr="00BF1519" w:rsidRDefault="00B85B8F" w:rsidP="00B85B8F"/>
    <w:p w14:paraId="4CAEBAF2" w14:textId="77777777" w:rsidR="00B85B8F" w:rsidRPr="00BF1519" w:rsidRDefault="00B85B8F" w:rsidP="00B85B8F">
      <w:pPr>
        <w:keepNext/>
        <w:keepLines/>
        <w:jc w:val="center"/>
        <w:outlineLvl w:val="0"/>
        <w:rPr>
          <w:rFonts w:ascii="Trebuchet MS" w:hAnsi="Trebuchet MS"/>
          <w:b/>
        </w:rPr>
      </w:pPr>
      <w:bookmarkStart w:id="421" w:name="_Toc82095596"/>
      <w:bookmarkStart w:id="422" w:name="_Toc93403653"/>
      <w:bookmarkStart w:id="423" w:name="_Toc100069819"/>
      <w:r w:rsidRPr="00BF1519">
        <w:rPr>
          <w:rFonts w:ascii="Trebuchet MS" w:hAnsi="Trebuchet MS"/>
          <w:b/>
        </w:rPr>
        <w:t>PARTEA VII. SANCȚIUNI</w:t>
      </w:r>
      <w:bookmarkEnd w:id="421"/>
      <w:bookmarkEnd w:id="422"/>
      <w:bookmarkEnd w:id="423"/>
    </w:p>
    <w:p w14:paraId="6646B78B" w14:textId="77777777" w:rsidR="00B85B8F" w:rsidRPr="00BF1519" w:rsidRDefault="00B85B8F" w:rsidP="00B85B8F">
      <w:pPr>
        <w:pStyle w:val="Art"/>
        <w:numPr>
          <w:ilvl w:val="0"/>
          <w:numId w:val="1"/>
        </w:numPr>
        <w:ind w:left="360" w:hanging="360"/>
      </w:pPr>
      <w:bookmarkStart w:id="424" w:name="_Hlk87014974"/>
      <w:r w:rsidRPr="00BF1519">
        <w:t xml:space="preserve">Infracțiuni la regimul construcțiilor </w:t>
      </w:r>
    </w:p>
    <w:bookmarkEnd w:id="424"/>
    <w:p w14:paraId="41FC4356" w14:textId="77777777" w:rsidR="00B85B8F" w:rsidRPr="00BF1519" w:rsidRDefault="00B85B8F" w:rsidP="00C05AF6">
      <w:pPr>
        <w:numPr>
          <w:ilvl w:val="0"/>
          <w:numId w:val="477"/>
        </w:numPr>
        <w:contextualSpacing/>
        <w:rPr>
          <w:rFonts w:ascii="Trebuchet MS" w:hAnsi="Trebuchet MS"/>
        </w:rPr>
      </w:pPr>
      <w:r w:rsidRPr="00BF1519">
        <w:rPr>
          <w:rFonts w:ascii="Trebuchet MS" w:hAnsi="Trebuchet MS"/>
        </w:rPr>
        <w:t>Proiectarea, verificarea, expertizarea, realizarea unei construcții ori executarea de modificări ale acesteia fără respectarea reglementărilor tehnice privind stabilitatea și rezistența, dacă în acest fel este pusă în pericol viața sau integritatea corporală a uneia ori mai multor persoane, constituie infracțiune și se pedepsește cu închisoare de la un an la 5 ani și interzicerea unor drepturi.</w:t>
      </w:r>
    </w:p>
    <w:p w14:paraId="05B00D0B" w14:textId="77777777" w:rsidR="00B85B8F" w:rsidRPr="000E5485" w:rsidRDefault="00B85B8F" w:rsidP="00C05AF6">
      <w:pPr>
        <w:numPr>
          <w:ilvl w:val="0"/>
          <w:numId w:val="477"/>
        </w:numPr>
        <w:contextualSpacing/>
        <w:rPr>
          <w:rFonts w:ascii="Trebuchet MS" w:hAnsi="Trebuchet MS"/>
        </w:rPr>
      </w:pPr>
      <w:r w:rsidRPr="00BF1519">
        <w:rPr>
          <w:rFonts w:ascii="Trebuchet MS" w:hAnsi="Trebuchet MS"/>
        </w:rPr>
        <w:t xml:space="preserve">Fapta prevăzută la alin. (1), dacă a produs una ori mai multe dintre următoarele consecințe: pierderi </w:t>
      </w:r>
      <w:r w:rsidRPr="000E5485">
        <w:rPr>
          <w:rFonts w:ascii="Trebuchet MS" w:hAnsi="Trebuchet MS"/>
        </w:rPr>
        <w:t>de vieți omenești, vătămare gravă a integrității corporale sau a sănătății uneia ori mai multor persoane, distrugerea totală sau parțială a construcției, distrugerea ori degradarea unor instalații sau utilaje importante ori alte consecințe deosebit de grave, constituie infracțiune și se pedepsește cu închisoare de la 3 la 10 ani și interzicerea unor drepturi.</w:t>
      </w:r>
    </w:p>
    <w:p w14:paraId="4DF10775" w14:textId="77777777" w:rsidR="00B85B8F" w:rsidRPr="00DB6159" w:rsidRDefault="00B85B8F" w:rsidP="00C05AF6">
      <w:pPr>
        <w:numPr>
          <w:ilvl w:val="0"/>
          <w:numId w:val="477"/>
        </w:numPr>
        <w:contextualSpacing/>
        <w:rPr>
          <w:rFonts w:ascii="Trebuchet MS" w:hAnsi="Trebuchet MS"/>
        </w:rPr>
      </w:pPr>
      <w:bookmarkStart w:id="425" w:name="_Hlk87014963"/>
      <w:r w:rsidRPr="000E5485">
        <w:rPr>
          <w:rFonts w:ascii="Trebuchet MS" w:hAnsi="Trebuchet MS"/>
        </w:rPr>
        <w:t xml:space="preserve">Dacă faptele prevăzute la alin. (1) au fost săvârșite din culpă, limitele speciale ale pedepselor </w:t>
      </w:r>
      <w:r w:rsidRPr="00DB6159">
        <w:rPr>
          <w:rFonts w:ascii="Trebuchet MS" w:hAnsi="Trebuchet MS"/>
        </w:rPr>
        <w:t>se reduc la jumătate.</w:t>
      </w:r>
    </w:p>
    <w:p w14:paraId="32B7F0A4" w14:textId="77777777" w:rsidR="00B85B8F" w:rsidRPr="000E5485" w:rsidRDefault="00B85B8F" w:rsidP="00C05AF6">
      <w:pPr>
        <w:numPr>
          <w:ilvl w:val="0"/>
          <w:numId w:val="477"/>
        </w:numPr>
        <w:contextualSpacing/>
        <w:rPr>
          <w:rFonts w:ascii="Trebuchet MS" w:hAnsi="Trebuchet MS"/>
        </w:rPr>
      </w:pPr>
      <w:r w:rsidRPr="000E5485">
        <w:rPr>
          <w:rFonts w:ascii="Trebuchet MS" w:hAnsi="Trebuchet MS"/>
        </w:rPr>
        <w:t>Faptele prevăzute de prezentul titlu, dacă, potrivit Codului penal sau unor legi speciale, constituie infracțiunii mai grave, se sancționează cu pedepsele prevăzute de acestea.</w:t>
      </w:r>
    </w:p>
    <w:p w14:paraId="559794F3" w14:textId="77777777" w:rsidR="00B85B8F" w:rsidRPr="00BF1519" w:rsidRDefault="00B85B8F" w:rsidP="00B85B8F">
      <w:pPr>
        <w:pStyle w:val="Art"/>
        <w:numPr>
          <w:ilvl w:val="0"/>
          <w:numId w:val="1"/>
        </w:numPr>
        <w:ind w:left="360" w:hanging="360"/>
      </w:pPr>
      <w:bookmarkStart w:id="426" w:name="_Hlk87014873"/>
      <w:bookmarkEnd w:id="425"/>
      <w:r w:rsidRPr="00BF1519">
        <w:t>Contravenții la regimul construcțiilor</w:t>
      </w:r>
    </w:p>
    <w:bookmarkEnd w:id="426"/>
    <w:p w14:paraId="333A1228" w14:textId="77777777" w:rsidR="00B85B8F" w:rsidRPr="00BF1519" w:rsidRDefault="00B85B8F" w:rsidP="00C05AF6">
      <w:pPr>
        <w:numPr>
          <w:ilvl w:val="0"/>
          <w:numId w:val="478"/>
        </w:numPr>
        <w:contextualSpacing/>
        <w:rPr>
          <w:rFonts w:ascii="Trebuchet MS" w:hAnsi="Trebuchet MS"/>
        </w:rPr>
      </w:pPr>
      <w:r w:rsidRPr="00BF1519">
        <w:rPr>
          <w:rFonts w:ascii="Trebuchet MS" w:hAnsi="Trebuchet MS"/>
        </w:rPr>
        <w:t>Constituie contravenție, dacă nu au fost săvârșite în astfel de condiții încât, potrivit legii, să fie considerate infracțiuni, următoarele fapte:</w:t>
      </w:r>
    </w:p>
    <w:p w14:paraId="55D7673D"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executarea unei construcții noi, a unei intervenții la o construcție existentă, precum și desființarea acesteia cu încălcarea prevederilor referitoare la autorizarea și executarea construcției sau a intervenției la o construcție existentă;</w:t>
      </w:r>
    </w:p>
    <w:p w14:paraId="43A07FC7"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realizarea de modificări, transformări, modernizări, consolidări fără proiect verificat de specialiști atestați conform prevederilor legale și care pot afecta cerințele fundamentale aplicabile;</w:t>
      </w:r>
    </w:p>
    <w:p w14:paraId="7F52CF5A"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încălcarea prevederilor referitoare la cerințele fundamentale aplicabile construcțiilor prevăzute în reglementările tehnice în vigoare la data contractării proiectării și, respectiv, a execuției lucrărilor;</w:t>
      </w:r>
    </w:p>
    <w:p w14:paraId="26E9BCA3"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realizarea de construcții fără proiecte sau pe bază de proiecte neverificate de specialiști atestați conform prevederilor legale;</w:t>
      </w:r>
    </w:p>
    <w:p w14:paraId="6FF68650"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recepționarea construcției de către dezvoltator/beneficiar cu încălcarea prevederilor legale;</w:t>
      </w:r>
    </w:p>
    <w:p w14:paraId="5F8BA7BE"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elaborarea de proiecte incomplete, care prezintă soluții neconforme sau care conțin neconcordanțe între diferitele secțiuni ale acestora, care conduc la nerealizarea nivelului de calitate al construcțiilor corespunzător cerințelor fundamentale aplicabile. Odată cu constatarea contravenției și aplicarea sancțiunii, proiectantul are obligația de a completa/reface documentația tehnică, după caz, pe cheltuială proprie;</w:t>
      </w:r>
    </w:p>
    <w:p w14:paraId="0BAF0775"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însușirea de către specialiști verificatori de proiecte atestați a proiectelor incomplete, care prezintă soluții neconforme sau care conțin neconcordanțe între diferitele secțiuni ale acestora, care conduc la nerealizarea nivelului de calitate al construcțiilor corespunzător cerințelor fundamentale aplicabile;</w:t>
      </w:r>
    </w:p>
    <w:p w14:paraId="54BDC867"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elaborarea de expertize tehnice incomplete, care nu respectă prevederile reglementărilor tehnice în vigoare la data contractării acestora, precum și stabilirea unor soluții care conduc la încălcarea prevederilor referitoare la cerințele fundamentale aplicabile;</w:t>
      </w:r>
    </w:p>
    <w:p w14:paraId="0FBDFA67"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interzicerea sau obstrucționarea efectuării controlului calității în construcții, neprezentarea documentelor și a actelor solicitate de persoanele cu atribuții de control și/sau de autoritățile competente, conform prevederilor legale;</w:t>
      </w:r>
    </w:p>
    <w:p w14:paraId="063BF2E0"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 xml:space="preserve">nerespectarea obligației de a realiza recepția la terminarea lucrărilor numai împreună cu recepția la terminarea lucrărilor branșamentelor la infrastructura </w:t>
      </w:r>
      <w:proofErr w:type="spellStart"/>
      <w:r w:rsidRPr="00BF1519">
        <w:rPr>
          <w:rFonts w:ascii="Trebuchet MS" w:hAnsi="Trebuchet MS"/>
        </w:rPr>
        <w:t>tehnico</w:t>
      </w:r>
      <w:proofErr w:type="spellEnd"/>
      <w:r w:rsidRPr="00BF1519">
        <w:rPr>
          <w:rFonts w:ascii="Trebuchet MS" w:hAnsi="Trebuchet MS"/>
        </w:rPr>
        <w:t xml:space="preserve">-edilitară aferente </w:t>
      </w:r>
      <w:r w:rsidRPr="00BF1519">
        <w:rPr>
          <w:rFonts w:ascii="Trebuchet MS" w:hAnsi="Trebuchet MS"/>
        </w:rPr>
        <w:lastRenderedPageBreak/>
        <w:t xml:space="preserve">ansamblurilor de locuințe individuale și colective, construcțiilor de utilitate publică și căilor de acces; </w:t>
      </w:r>
    </w:p>
    <w:p w14:paraId="44E12A5B"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 xml:space="preserve">nerespectarea obligației de a realiza recepția finală la expirarea perioadei de garanție; </w:t>
      </w:r>
    </w:p>
    <w:p w14:paraId="0D22BAA1"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nerespectarea obligației beneficiarului de darea în folosință a construcției numai după admiterea recepției la terminarea lucrărilor și punerea în funcțiune a branșamentelor autorizate și definitive la rețelele de utilități publice ale infrastructurii edilitare, atât în cazul investițiilor noi, cât și în cazul intervențiilor asupra construcțiilor existente care nu au fost utilizate pe timpul execuției lucrărilor de construcții, preluarea acesteia și obținerea autorizațiilor potrivit legii;</w:t>
      </w:r>
    </w:p>
    <w:p w14:paraId="085E769A"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 xml:space="preserve">nerespectarea obligației beneficiarului de permitere a utilizării construcției numai după admiterea recepției la terminarea lucrărilor și preluarea construcției, având puse în funcțiune și recepționate, de către dezvoltator/beneficiar, toate branșamentele la utilitățile edilitare corespunzător avizelor furnizorilor de utilități anexă la autorizația de construire; </w:t>
      </w:r>
    </w:p>
    <w:p w14:paraId="2AF8A9B2"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neasigurarea verificării execuției lucrărilor de construcții prin specialiști diriginți de șantier autorizați sau care dețin certificate echivalente/recunoscute în condițiile legii;</w:t>
      </w:r>
    </w:p>
    <w:p w14:paraId="2092CA89"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organizarea necorespunzătoare și neaplicarea sistemului de management al calității, precum și realizarea de construcții fără specialiști responsabili tehnici cu execuția autorizați sau care dețin certificate echivalente, recunoscute în condițiile legii;</w:t>
      </w:r>
    </w:p>
    <w:p w14:paraId="3A70BE70"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depășirea de către verificatorii de proiecte atestați, experții tehnici atestați, auditorii energetici pentru clădiri atestați, responsabilii tehnici cu execuția autorizați și diriginții de șantier autorizați a competențelor pe domenii, subdomenii, specialități sau grade profesionale pentru care sunt atestați/autorizați, exercitarea dreptului de practică în afara perioadei de valabilitate și/sau neîndeplinirea obligațiilor ce le revin potrivit reglementărilor în vigoare;</w:t>
      </w:r>
    </w:p>
    <w:p w14:paraId="1246B245"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neîndeplinirea obligațiilor stabilite prin regulamentele și procedurile elaborate în aplicarea prezentului cod, privind realizarea și menținerea cerințelor fundamentale în etapele de realizare a construcțiilor, de exploatare și intervenții asupra construcțiilor existente și în etapa de post utilizare a acestora de către factorii implicați, potrivit responsabilităților fiecăruia;</w:t>
      </w:r>
    </w:p>
    <w:p w14:paraId="3D31C3E7"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nepredarea cărții construcției de către dezvoltator beneficiarului, respectiv documentația privind proiectarea și documentația privind execuția, la recepția la terminarea lucrărilor, iar documentația privind recepția și documentația privind urmărirea comportării în exploatare și intervenții asupra construcției, la recepția finală a lucrărilor de construcții;</w:t>
      </w:r>
    </w:p>
    <w:p w14:paraId="39354FA8"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neexecutarea obligațiilor privind urmărirea comportării în exploatare a construcțiilor de complexitate și CC3 și CC4, referitoare la cerința fundamentală rezistență mecanică și stabilitate;</w:t>
      </w:r>
    </w:p>
    <w:p w14:paraId="4D3DB899"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necompletarea și nepăstrarea cărții tehnice a construcției conform prevederilor legale;</w:t>
      </w:r>
    </w:p>
    <w:p w14:paraId="53DF93E2"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neexecutarea obligațiilor privind urmărirea comportării în exploatare a construcțiilor și neexecutarea, în condițiile legii, a lucrărilor de reparații și consolidări;</w:t>
      </w:r>
    </w:p>
    <w:p w14:paraId="433917D3"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neamenajarea terenurilor ocupate temporar pentru aducerea lor la starea inițială, la terminarea lucrărilor de construcții;</w:t>
      </w:r>
    </w:p>
    <w:p w14:paraId="0053C183"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neaplicarea de către executant a soluțiilor stabilite, în condițiile legii, de proiectant sau expert tehnic atestat, pentru rezolvarea neconformităților, defectelor ori neconcordanțelor apărute în timpul execuției construcțiilor, respectiv a lucrărilor de intervenție asupra construcțiilor existente;</w:t>
      </w:r>
    </w:p>
    <w:p w14:paraId="2833797C"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 xml:space="preserve">nerespectarea obligației de expertizare a construcțiilor, mai puțin a instalațiilor/rețelelor edilitare de către experți tehnici atestați, în situațiile în care la aceste construcții se execută lucrări de intervenție asupra construcțiilor existente; </w:t>
      </w:r>
    </w:p>
    <w:p w14:paraId="59C85B0B"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 xml:space="preserve">nerespectarea obligației utilizatorilor de folosire a construcțiilor conform instrucțiunilor de exploatare prevăzute în cartea tehnică a construcției și de efectuarea de lucrări de intervenție la construcția existentă numai cu acordul beneficiarului; </w:t>
      </w:r>
    </w:p>
    <w:p w14:paraId="7659AAC8"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angajarea de către consultați de specialiști atestați și/sau autorizați în toate domeniile de consultanță pentru care au încheiate contracte de servicii cu dezvoltatorii/beneficiarii;</w:t>
      </w:r>
    </w:p>
    <w:p w14:paraId="68F9A92C"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nerespectarea de către consultant a obligației de sesizare a dezvoltatorului asupra neconformităților și neconcordanțelor constatate în proiecte și în execuție;</w:t>
      </w:r>
    </w:p>
    <w:p w14:paraId="4CDBFA30"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lastRenderedPageBreak/>
        <w:t>nerespectarea de către consultanți a obligației de asigurare a nivelului de calitate corespunzător cerințelor printr-un sistem propriu de calitate, certificat;</w:t>
      </w:r>
    </w:p>
    <w:p w14:paraId="2E19F149"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nerespectarea de către consultanți a obligației de recepție a proiectelor conform temeiului de proiectare și a cerințelor de calitate;</w:t>
      </w:r>
    </w:p>
    <w:p w14:paraId="344A3BF0"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 xml:space="preserve">nerespectarea de către proiectanții, antreprenori în construcții și consultanți a obligației de a încheia asigurări de răspundere civilă profesională la societăți de asigurare autorizate de Autoritatea de Supraveghere Financiară pe durata implementării contractului; </w:t>
      </w:r>
    </w:p>
    <w:p w14:paraId="1EEA256E"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 xml:space="preserve">nerespectarea de către specialiștii atestați </w:t>
      </w:r>
      <w:proofErr w:type="spellStart"/>
      <w:r w:rsidRPr="00BF1519">
        <w:rPr>
          <w:rFonts w:ascii="Trebuchet MS" w:hAnsi="Trebuchet MS"/>
        </w:rPr>
        <w:t>tehnico</w:t>
      </w:r>
      <w:proofErr w:type="spellEnd"/>
      <w:r w:rsidRPr="00BF1519">
        <w:rPr>
          <w:rFonts w:ascii="Trebuchet MS" w:hAnsi="Trebuchet MS"/>
        </w:rPr>
        <w:t xml:space="preserve">-profesional sau autorizați a obligației de a încheia asigurări de răspundere civilă profesională, cu valabilitate pe durata exercitării dreptului de practică prin desfășurarea efectivă a activităților specifice pentru care au fost autorizați/atestați; </w:t>
      </w:r>
    </w:p>
    <w:p w14:paraId="17AAAC21"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neprecizarea în proiect a clasei de consecință a construcției și nestabilirea fazelor determinante supuse controlului calității;</w:t>
      </w:r>
    </w:p>
    <w:p w14:paraId="099A2630"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 xml:space="preserve">prevederea în proiect sau utilizarea unor produse necertificate sau pentru care nu există </w:t>
      </w:r>
      <w:proofErr w:type="spellStart"/>
      <w:r w:rsidRPr="00BF1519">
        <w:rPr>
          <w:rFonts w:ascii="Trebuchet MS" w:hAnsi="Trebuchet MS"/>
        </w:rPr>
        <w:t>agremente</w:t>
      </w:r>
      <w:proofErr w:type="spellEnd"/>
      <w:r w:rsidRPr="00BF1519">
        <w:rPr>
          <w:rFonts w:ascii="Trebuchet MS" w:hAnsi="Trebuchet MS"/>
        </w:rPr>
        <w:t xml:space="preserve"> tehnice la lucrări la care trebuie să se asigure nivelul de calitate corespunzător cerințelor fundamentale aplicabile;</w:t>
      </w:r>
    </w:p>
    <w:p w14:paraId="79B7BBC0"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nerespectarea prin proiecte a nivelului de calitate corespunzător cerințelor fundamentale aplicabile;</w:t>
      </w:r>
    </w:p>
    <w:p w14:paraId="18AABD6C"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neconvocarea factorilor care trebuie să participe la verificarea lucrărilor ajunse în faze determinante ale execuției și neasigurarea condițiilor de verificare;</w:t>
      </w:r>
    </w:p>
    <w:p w14:paraId="693197B2"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lipsa nemotivată de la verificarea lucrărilor ajunse în faze determinante, ca urmare a convocării făcute de antreprenor;</w:t>
      </w:r>
    </w:p>
    <w:p w14:paraId="2E958219"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neîndeplinirea obligației proiectantului de a stabili soluții pentru remedierea defectelor sesizate, referitoare la cerințele fundamentale aplicabile;</w:t>
      </w:r>
    </w:p>
    <w:p w14:paraId="38ACCB47"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nesesizarea Inspectoratului de Stat în Construcții - I.S.C. în cazul producerii unor accidente tehnice la construcțiile în execuție, precum și la cele în exploatare;</w:t>
      </w:r>
    </w:p>
    <w:p w14:paraId="57FF4699"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neîndeplinirea, la termenul stabilit, a măsurilor cuprinse în actele de control;</w:t>
      </w:r>
    </w:p>
    <w:p w14:paraId="77443352" w14:textId="77777777" w:rsidR="00B85B8F" w:rsidRPr="00BF1519" w:rsidRDefault="00B85B8F" w:rsidP="00C05AF6">
      <w:pPr>
        <w:numPr>
          <w:ilvl w:val="0"/>
          <w:numId w:val="479"/>
        </w:numPr>
        <w:contextualSpacing/>
        <w:rPr>
          <w:rFonts w:ascii="Trebuchet MS" w:hAnsi="Trebuchet MS"/>
        </w:rPr>
      </w:pPr>
      <w:r w:rsidRPr="00BF1519">
        <w:rPr>
          <w:rFonts w:ascii="Trebuchet MS" w:hAnsi="Trebuchet MS"/>
        </w:rPr>
        <w:t>refuzul experților tehnici atestați de participare la evaluarea stării tehnice a unor construcții avariate din cauza unor factori naturali sau antropici, la solicitarea Inspectoratului de Stat în Construcții - I.S.C.;</w:t>
      </w:r>
    </w:p>
    <w:p w14:paraId="0E71C588" w14:textId="77777777" w:rsidR="00B85B8F" w:rsidRPr="000E5485" w:rsidRDefault="00B85B8F" w:rsidP="00C05AF6">
      <w:pPr>
        <w:numPr>
          <w:ilvl w:val="0"/>
          <w:numId w:val="479"/>
        </w:numPr>
        <w:contextualSpacing/>
        <w:rPr>
          <w:rFonts w:ascii="Trebuchet MS" w:hAnsi="Trebuchet MS"/>
        </w:rPr>
      </w:pPr>
      <w:r w:rsidRPr="00BF1519">
        <w:rPr>
          <w:rFonts w:ascii="Trebuchet MS" w:hAnsi="Trebuchet MS"/>
        </w:rPr>
        <w:t xml:space="preserve">nerespectarea de către dezvoltatori a obligației de acționarea în vederea soluționării neconformităților, a defectelor apărute pe parcursul execuției lucrărilor, precum și a </w:t>
      </w:r>
      <w:r w:rsidRPr="000E5485">
        <w:rPr>
          <w:rFonts w:ascii="Trebuchet MS" w:hAnsi="Trebuchet MS"/>
        </w:rPr>
        <w:t>deficiențelor proiectelor.</w:t>
      </w:r>
    </w:p>
    <w:p w14:paraId="3DB3A5E2" w14:textId="77777777" w:rsidR="00B85B8F" w:rsidRPr="000E5485" w:rsidRDefault="00B85B8F" w:rsidP="00C05AF6">
      <w:pPr>
        <w:numPr>
          <w:ilvl w:val="0"/>
          <w:numId w:val="478"/>
        </w:numPr>
        <w:contextualSpacing/>
        <w:rPr>
          <w:rFonts w:ascii="Trebuchet MS" w:hAnsi="Trebuchet MS"/>
        </w:rPr>
      </w:pPr>
      <w:bookmarkStart w:id="427" w:name="_Hlk87014857"/>
      <w:r w:rsidRPr="000E5485">
        <w:rPr>
          <w:rFonts w:ascii="Trebuchet MS" w:hAnsi="Trebuchet MS"/>
        </w:rPr>
        <w:t>Contravențiile prevăzute la alin. (1), săvârșite de persoanele fizice și persoanele juridice, se sancționează cu amendă de la 10.000 la 100.000 lei.</w:t>
      </w:r>
    </w:p>
    <w:bookmarkEnd w:id="427"/>
    <w:p w14:paraId="2FEFA0C6" w14:textId="77777777" w:rsidR="00B85B8F" w:rsidRPr="000E5485" w:rsidRDefault="00B85B8F" w:rsidP="00C05AF6">
      <w:pPr>
        <w:numPr>
          <w:ilvl w:val="0"/>
          <w:numId w:val="478"/>
        </w:numPr>
        <w:contextualSpacing/>
        <w:rPr>
          <w:rFonts w:ascii="Trebuchet MS" w:hAnsi="Trebuchet MS"/>
        </w:rPr>
      </w:pPr>
      <w:r w:rsidRPr="000E5485">
        <w:rPr>
          <w:rFonts w:ascii="Trebuchet MS" w:hAnsi="Trebuchet MS"/>
        </w:rPr>
        <w:t xml:space="preserve">Sancțiunea amenzii prevăzută la alin. (2) se aplică funcționarilor publici responsabili cu îndeplinirea activaților și respectarea termenelor prevăzute la alin. (1) precum și semnatarilor actelor administrative în cauză, potrivit atribuțiilor stabilite conform legii. </w:t>
      </w:r>
    </w:p>
    <w:p w14:paraId="16F7A552" w14:textId="77777777" w:rsidR="00B85B8F" w:rsidRPr="000E5485" w:rsidRDefault="00B85B8F" w:rsidP="00C05AF6">
      <w:pPr>
        <w:numPr>
          <w:ilvl w:val="0"/>
          <w:numId w:val="478"/>
        </w:numPr>
        <w:contextualSpacing/>
        <w:rPr>
          <w:rFonts w:ascii="Trebuchet MS" w:hAnsi="Trebuchet MS"/>
        </w:rPr>
      </w:pPr>
      <w:r w:rsidRPr="000E5485">
        <w:rPr>
          <w:rFonts w:ascii="Trebuchet MS" w:hAnsi="Trebuchet MS"/>
        </w:rPr>
        <w:t xml:space="preserve">În condițiile prezentului articol nu se aplică sancțiunea avertisment. </w:t>
      </w:r>
    </w:p>
    <w:p w14:paraId="358E0904" w14:textId="77777777" w:rsidR="00B85B8F" w:rsidRPr="000E5485" w:rsidRDefault="00B85B8F" w:rsidP="00C05AF6">
      <w:pPr>
        <w:numPr>
          <w:ilvl w:val="0"/>
          <w:numId w:val="478"/>
        </w:numPr>
        <w:contextualSpacing/>
        <w:rPr>
          <w:rFonts w:ascii="Trebuchet MS" w:hAnsi="Trebuchet MS"/>
        </w:rPr>
      </w:pPr>
      <w:r w:rsidRPr="000E5485">
        <w:rPr>
          <w:rFonts w:ascii="Trebuchet MS" w:hAnsi="Trebuchet MS"/>
        </w:rPr>
        <w:t xml:space="preserve">Cuantumul amenzilor se actualizează prin hotărâre a Guvernului. </w:t>
      </w:r>
    </w:p>
    <w:p w14:paraId="24FCAA35" w14:textId="77777777" w:rsidR="00B85B8F" w:rsidRPr="000E5485" w:rsidRDefault="00B85B8F" w:rsidP="00C05AF6">
      <w:pPr>
        <w:numPr>
          <w:ilvl w:val="0"/>
          <w:numId w:val="478"/>
        </w:numPr>
        <w:contextualSpacing/>
        <w:rPr>
          <w:rFonts w:ascii="Trebuchet MS" w:hAnsi="Trebuchet MS"/>
        </w:rPr>
      </w:pPr>
      <w:r w:rsidRPr="000E5485">
        <w:rPr>
          <w:rFonts w:ascii="Trebuchet MS" w:hAnsi="Trebuchet MS"/>
        </w:rPr>
        <w:t xml:space="preserve">Contravențiile prevăzute la alin. (1) se constată și se sancționează de către Inspectoratul de Stat în Construcții – I.S.C. </w:t>
      </w:r>
    </w:p>
    <w:p w14:paraId="0C1A7F3C" w14:textId="77777777" w:rsidR="00B85B8F" w:rsidRPr="000E5485" w:rsidRDefault="00B85B8F" w:rsidP="00C05AF6">
      <w:pPr>
        <w:numPr>
          <w:ilvl w:val="0"/>
          <w:numId w:val="478"/>
        </w:numPr>
        <w:contextualSpacing/>
        <w:rPr>
          <w:rFonts w:ascii="Trebuchet MS" w:hAnsi="Trebuchet MS"/>
        </w:rPr>
      </w:pPr>
      <w:r w:rsidRPr="000E5485">
        <w:rPr>
          <w:rFonts w:ascii="Trebuchet MS" w:hAnsi="Trebuchet MS"/>
        </w:rPr>
        <w:t xml:space="preserve">Contravențiile prevăzute la alin. (1), se sancționează cu amendă, după cum urmează: </w:t>
      </w:r>
    </w:p>
    <w:p w14:paraId="6F8FDB50" w14:textId="77777777" w:rsidR="00B85B8F" w:rsidRPr="000E5485" w:rsidRDefault="00B85B8F" w:rsidP="00C05AF6">
      <w:pPr>
        <w:numPr>
          <w:ilvl w:val="0"/>
          <w:numId w:val="818"/>
        </w:numPr>
        <w:contextualSpacing/>
        <w:rPr>
          <w:rFonts w:ascii="Trebuchet MS" w:hAnsi="Trebuchet MS"/>
        </w:rPr>
      </w:pPr>
      <w:r w:rsidRPr="000E5485">
        <w:rPr>
          <w:rFonts w:ascii="Trebuchet MS" w:hAnsi="Trebuchet MS"/>
        </w:rPr>
        <w:t>de la 1.000 lei la 100.000 lei, pentru nerespectarea prevederilor lit. a) - lit. m).</w:t>
      </w:r>
    </w:p>
    <w:p w14:paraId="7CDD86F1" w14:textId="77777777" w:rsidR="00B85B8F" w:rsidRPr="000E5485" w:rsidRDefault="00B85B8F" w:rsidP="00C05AF6">
      <w:pPr>
        <w:numPr>
          <w:ilvl w:val="0"/>
          <w:numId w:val="818"/>
        </w:numPr>
        <w:contextualSpacing/>
        <w:rPr>
          <w:rFonts w:ascii="Trebuchet MS" w:hAnsi="Trebuchet MS"/>
        </w:rPr>
      </w:pPr>
      <w:r w:rsidRPr="000E5485">
        <w:rPr>
          <w:rFonts w:ascii="Trebuchet MS" w:hAnsi="Trebuchet MS"/>
        </w:rPr>
        <w:t xml:space="preserve">de la 10.000 lei la 20.000 lei pentru nerespectarea prevederilor lit. n) - lit. </w:t>
      </w:r>
      <w:proofErr w:type="spellStart"/>
      <w:r w:rsidRPr="000E5485">
        <w:rPr>
          <w:rFonts w:ascii="Trebuchet MS" w:hAnsi="Trebuchet MS"/>
        </w:rPr>
        <w:t>ee</w:t>
      </w:r>
      <w:proofErr w:type="spellEnd"/>
      <w:r w:rsidRPr="000E5485">
        <w:rPr>
          <w:rFonts w:ascii="Trebuchet MS" w:hAnsi="Trebuchet MS"/>
        </w:rPr>
        <w:t>);</w:t>
      </w:r>
    </w:p>
    <w:p w14:paraId="598EC78E" w14:textId="77777777" w:rsidR="00B85B8F" w:rsidRPr="000E5485" w:rsidRDefault="00B85B8F" w:rsidP="00C05AF6">
      <w:pPr>
        <w:numPr>
          <w:ilvl w:val="0"/>
          <w:numId w:val="818"/>
        </w:numPr>
        <w:contextualSpacing/>
        <w:rPr>
          <w:rFonts w:ascii="Trebuchet MS" w:hAnsi="Trebuchet MS"/>
        </w:rPr>
      </w:pPr>
      <w:r w:rsidRPr="000E5485">
        <w:rPr>
          <w:rFonts w:ascii="Trebuchet MS" w:hAnsi="Trebuchet MS"/>
        </w:rPr>
        <w:t xml:space="preserve">de la 3.000 lei la 10.000 lei pentru nerespectarea prevederilor </w:t>
      </w:r>
      <w:proofErr w:type="spellStart"/>
      <w:r w:rsidRPr="000E5485">
        <w:rPr>
          <w:rFonts w:ascii="Trebuchet MS" w:hAnsi="Trebuchet MS"/>
        </w:rPr>
        <w:t>lit.ff</w:t>
      </w:r>
      <w:proofErr w:type="spellEnd"/>
      <w:r w:rsidRPr="000E5485">
        <w:rPr>
          <w:rFonts w:ascii="Trebuchet MS" w:hAnsi="Trebuchet MS"/>
        </w:rPr>
        <w:t xml:space="preserve">) – lit. </w:t>
      </w:r>
      <w:proofErr w:type="spellStart"/>
      <w:r w:rsidRPr="000E5485">
        <w:rPr>
          <w:rFonts w:ascii="Trebuchet MS" w:hAnsi="Trebuchet MS"/>
        </w:rPr>
        <w:t>oo</w:t>
      </w:r>
      <w:proofErr w:type="spellEnd"/>
      <w:r w:rsidRPr="000E5485">
        <w:rPr>
          <w:rFonts w:ascii="Trebuchet MS" w:hAnsi="Trebuchet MS"/>
        </w:rPr>
        <w:t>);</w:t>
      </w:r>
    </w:p>
    <w:p w14:paraId="558A841A" w14:textId="77777777" w:rsidR="00B85B8F" w:rsidRPr="000E5485" w:rsidRDefault="00B85B8F" w:rsidP="00C05AF6">
      <w:pPr>
        <w:numPr>
          <w:ilvl w:val="0"/>
          <w:numId w:val="478"/>
        </w:numPr>
        <w:contextualSpacing/>
        <w:rPr>
          <w:rFonts w:ascii="Trebuchet MS" w:hAnsi="Trebuchet MS"/>
        </w:rPr>
      </w:pPr>
      <w:r w:rsidRPr="000E5485">
        <w:rPr>
          <w:rFonts w:ascii="Trebuchet MS" w:hAnsi="Trebuchet MS"/>
        </w:rPr>
        <w:t>Dreptul de a constata contravențiile și de a aplica amenzile prevăzute la alin. (1) se prescrie în termen de 3 ani de la data săvârșirii faptei.</w:t>
      </w:r>
    </w:p>
    <w:p w14:paraId="3DFABA67" w14:textId="77777777" w:rsidR="00B85B8F" w:rsidRPr="00BF1519" w:rsidRDefault="00B85B8F" w:rsidP="00B85B8F">
      <w:pPr>
        <w:pStyle w:val="Art"/>
        <w:numPr>
          <w:ilvl w:val="0"/>
          <w:numId w:val="1"/>
        </w:numPr>
        <w:ind w:left="360" w:hanging="360"/>
      </w:pPr>
      <w:r w:rsidRPr="00BF1519">
        <w:t>Măsuri complementare</w:t>
      </w:r>
    </w:p>
    <w:p w14:paraId="56CDDCE8" w14:textId="77777777" w:rsidR="00B85B8F" w:rsidRPr="00BF1519" w:rsidRDefault="00B85B8F" w:rsidP="00C05AF6">
      <w:pPr>
        <w:numPr>
          <w:ilvl w:val="0"/>
          <w:numId w:val="480"/>
        </w:numPr>
        <w:contextualSpacing/>
        <w:rPr>
          <w:rFonts w:ascii="Trebuchet MS" w:hAnsi="Trebuchet MS"/>
        </w:rPr>
      </w:pPr>
      <w:r w:rsidRPr="00BF1519">
        <w:rPr>
          <w:rFonts w:ascii="Trebuchet MS" w:hAnsi="Trebuchet MS"/>
        </w:rPr>
        <w:t xml:space="preserve">Odată cu aplicarea amenzii de către persoanele cu atribuții de control din cadrul Inspectoratului de Stat în Construcții - I.S.C., pentru contravențiile prevăzute la art. 648, ministrul responsabil în domeniul amenajării teritoriului, urbanismului și construcțiilor poate dispune sancțiunea complementară a suspendării pentru o perioadă cuprinsă între 6 și 12 luni, sau, după caz, a anulării certificatului de atestare </w:t>
      </w:r>
      <w:proofErr w:type="spellStart"/>
      <w:r w:rsidRPr="00BF1519">
        <w:rPr>
          <w:rFonts w:ascii="Trebuchet MS" w:hAnsi="Trebuchet MS"/>
        </w:rPr>
        <w:t>tehnico</w:t>
      </w:r>
      <w:proofErr w:type="spellEnd"/>
      <w:r w:rsidRPr="00BF1519">
        <w:rPr>
          <w:rFonts w:ascii="Trebuchet MS" w:hAnsi="Trebuchet MS"/>
        </w:rPr>
        <w:t>-profesională a verificatorului de proiecte/expertului tehnic care desfășoară activitate în construcții.</w:t>
      </w:r>
    </w:p>
    <w:p w14:paraId="32A081CE" w14:textId="77777777" w:rsidR="00B85B8F" w:rsidRPr="00BF1519" w:rsidRDefault="00B85B8F" w:rsidP="00C05AF6">
      <w:pPr>
        <w:numPr>
          <w:ilvl w:val="0"/>
          <w:numId w:val="480"/>
        </w:numPr>
        <w:contextualSpacing/>
        <w:rPr>
          <w:rFonts w:ascii="Trebuchet MS" w:hAnsi="Trebuchet MS"/>
        </w:rPr>
      </w:pPr>
      <w:r w:rsidRPr="00BF1519">
        <w:rPr>
          <w:rFonts w:ascii="Trebuchet MS" w:hAnsi="Trebuchet MS"/>
        </w:rPr>
        <w:lastRenderedPageBreak/>
        <w:t xml:space="preserve">Aplicarea sancțiunii complementare cu privire la suspendarea dreptului de practică se dispune prin ordin al ministrului responsabil în domeniul amenajării teritoriului, urbanismului, construcțiilor și dezvoltării regionale și teritoriale, în baza procesului-verbal de constatare a contravenției și de aplicare a amenzii contravenționale întocmit de către organele de control din cadrul Inspectoratului de Stat în Construcții - I.S.C în cuprinsul căruia este menționată fapta sancționată. </w:t>
      </w:r>
    </w:p>
    <w:p w14:paraId="52A0874A" w14:textId="77777777" w:rsidR="00B85B8F" w:rsidRPr="00BF1519" w:rsidRDefault="00B85B8F" w:rsidP="00C05AF6">
      <w:pPr>
        <w:numPr>
          <w:ilvl w:val="0"/>
          <w:numId w:val="480"/>
        </w:numPr>
        <w:contextualSpacing/>
        <w:rPr>
          <w:rFonts w:ascii="Trebuchet MS" w:hAnsi="Trebuchet MS"/>
        </w:rPr>
      </w:pPr>
      <w:r w:rsidRPr="00BF1519">
        <w:rPr>
          <w:rFonts w:ascii="Trebuchet MS" w:hAnsi="Trebuchet MS"/>
        </w:rPr>
        <w:t xml:space="preserve">Aplicarea sancțiunii complementare cu privire la anularea dreptului de practică se dispune prin ordin al ministrului responsabil în domeniul amenajării teritoriului, urbanismului și construcțiilor , în condițiile în care pe perioada valabilității unei legitimații prin care se confirmă dreptul de practică, verificatorului de proiecte/expertului tehnic și se aplică oricare dintre sancțiunile prevăzute la art. 648, în baza proceselor-verbale de constatare a contravențiilor și de aplicare a amenzilor contravenționale întocmite de către organele de control din cadrul Inspectoratului de Stat în Construcții - I.S.C în cuprinsul cărora sunt menționate faptele sancționate conform legii. </w:t>
      </w:r>
    </w:p>
    <w:p w14:paraId="7372F859" w14:textId="77777777" w:rsidR="00B85B8F" w:rsidRPr="00BF1519" w:rsidRDefault="00B85B8F" w:rsidP="00C05AF6">
      <w:pPr>
        <w:numPr>
          <w:ilvl w:val="0"/>
          <w:numId w:val="480"/>
        </w:numPr>
        <w:contextualSpacing/>
        <w:rPr>
          <w:rFonts w:ascii="Trebuchet MS" w:hAnsi="Trebuchet MS"/>
        </w:rPr>
      </w:pPr>
      <w:r w:rsidRPr="00BF1519">
        <w:rPr>
          <w:rFonts w:ascii="Trebuchet MS" w:hAnsi="Trebuchet MS"/>
        </w:rPr>
        <w:t>Atunci când faptele săvârșite de către specialiștii atestați/autorizați care desfășoară activitate în construcții constituie infracțiuni potrivit prezentului cod, la cererea organelor de urmărire penală, se suspendă dreptul de practică până la finalizarea urmăririi penale prin dispunerea clasării ori renunțării la urmărirea penală sau până la data la care instanța judecătorească dispune achitarea, renunțarea la aplicarea pedepsei, amânarea aplicării pedepsei sau încetarea procesului penal.</w:t>
      </w:r>
    </w:p>
    <w:p w14:paraId="1CAE5FB3" w14:textId="77777777" w:rsidR="00B85B8F" w:rsidRPr="000E5485" w:rsidRDefault="00B85B8F" w:rsidP="00C05AF6">
      <w:pPr>
        <w:numPr>
          <w:ilvl w:val="0"/>
          <w:numId w:val="480"/>
        </w:numPr>
        <w:contextualSpacing/>
        <w:rPr>
          <w:rFonts w:ascii="Trebuchet MS" w:hAnsi="Trebuchet MS"/>
        </w:rPr>
      </w:pPr>
      <w:r w:rsidRPr="000E5485">
        <w:rPr>
          <w:rFonts w:ascii="Trebuchet MS" w:hAnsi="Trebuchet MS"/>
        </w:rPr>
        <w:t xml:space="preserve">În situația în care ministerul responsabil în domeniul amenajării teritoriului, urbanismului și construcțiilor </w:t>
      </w:r>
      <w:proofErr w:type="spellStart"/>
      <w:r w:rsidRPr="000E5485">
        <w:rPr>
          <w:rFonts w:ascii="Trebuchet MS" w:hAnsi="Trebuchet MS"/>
        </w:rPr>
        <w:t>construcțiilor</w:t>
      </w:r>
      <w:proofErr w:type="spellEnd"/>
      <w:r w:rsidRPr="000E5485">
        <w:rPr>
          <w:rFonts w:ascii="Trebuchet MS" w:hAnsi="Trebuchet MS"/>
        </w:rPr>
        <w:t xml:space="preserve"> constată în decursul analizei asupra documentelor aferente dosarului de prelungire a dreptului de practică depuse de către specialiștii atestați că specialistul atestat și-a exercitat dreptul de practică în afara perioadei de valabilitate, dreptul de practică se suspendă de drept pe o perioadă între 3 și 12 luni și se consemnează în registrele publice.</w:t>
      </w:r>
    </w:p>
    <w:p w14:paraId="689A291F" w14:textId="51B5831B" w:rsidR="00B85B8F" w:rsidRPr="00E92127" w:rsidRDefault="00B85B8F" w:rsidP="00E92127">
      <w:pPr>
        <w:numPr>
          <w:ilvl w:val="0"/>
          <w:numId w:val="480"/>
        </w:numPr>
        <w:contextualSpacing/>
        <w:rPr>
          <w:rFonts w:ascii="Trebuchet MS" w:hAnsi="Trebuchet MS"/>
        </w:rPr>
      </w:pPr>
      <w:r w:rsidRPr="000E5485">
        <w:rPr>
          <w:rFonts w:ascii="Trebuchet MS" w:hAnsi="Trebuchet MS"/>
        </w:rPr>
        <w:t>În situația prevăzută la alin. (5), ministrul responsabil în domeniul amenajării teritoriului, urbanismului și construcțiilor dispune, în baza referatului structurii de specialitate din cadrul autorității competente prin care se propune, motivat</w:t>
      </w:r>
      <w:r w:rsidRPr="00E92127">
        <w:rPr>
          <w:rFonts w:ascii="Trebuchet MS" w:hAnsi="Trebuchet MS"/>
        </w:rPr>
        <w:t>, aplicarea următoarelor sancțiuni administrative:</w:t>
      </w:r>
    </w:p>
    <w:p w14:paraId="7D2874F5" w14:textId="77777777" w:rsidR="00B85B8F" w:rsidRPr="000E5485" w:rsidRDefault="00B85B8F" w:rsidP="00C05AF6">
      <w:pPr>
        <w:numPr>
          <w:ilvl w:val="0"/>
          <w:numId w:val="496"/>
        </w:numPr>
        <w:contextualSpacing/>
        <w:rPr>
          <w:rFonts w:ascii="Trebuchet MS" w:hAnsi="Trebuchet MS"/>
        </w:rPr>
      </w:pPr>
      <w:r w:rsidRPr="000E5485">
        <w:rPr>
          <w:rFonts w:ascii="Trebuchet MS" w:hAnsi="Trebuchet MS"/>
        </w:rPr>
        <w:t>suspendarea dreptului de practică pentru o perioadă de 3 luni pentru verificatorul de proiecte/expertul tehnic care a desfășurat activitate în afara perioadei de valabilitate între 3 luni și 12 luni de la data expirării;</w:t>
      </w:r>
    </w:p>
    <w:p w14:paraId="141BCE06" w14:textId="77777777" w:rsidR="00B85B8F" w:rsidRPr="000E5485" w:rsidRDefault="00B85B8F" w:rsidP="00C05AF6">
      <w:pPr>
        <w:numPr>
          <w:ilvl w:val="0"/>
          <w:numId w:val="496"/>
        </w:numPr>
        <w:contextualSpacing/>
        <w:rPr>
          <w:rFonts w:ascii="Trebuchet MS" w:hAnsi="Trebuchet MS"/>
        </w:rPr>
      </w:pPr>
      <w:r w:rsidRPr="000E5485">
        <w:rPr>
          <w:rFonts w:ascii="Trebuchet MS" w:hAnsi="Trebuchet MS"/>
        </w:rPr>
        <w:t>suspendarea dreptului de practică pentru o perioadă de 6 luni pentru verificatorul de proiecte/expertul tehnic care a desfășurat activitate în afara perioadei de valabilitate între 12 luni și 60 de luni de la data expirării;</w:t>
      </w:r>
    </w:p>
    <w:p w14:paraId="09BB68C4" w14:textId="77777777" w:rsidR="00B85B8F" w:rsidRPr="000E5485" w:rsidRDefault="00B85B8F" w:rsidP="00C05AF6">
      <w:pPr>
        <w:numPr>
          <w:ilvl w:val="0"/>
          <w:numId w:val="496"/>
        </w:numPr>
        <w:contextualSpacing/>
        <w:rPr>
          <w:rFonts w:ascii="Trebuchet MS" w:hAnsi="Trebuchet MS"/>
        </w:rPr>
      </w:pPr>
      <w:r w:rsidRPr="000E5485">
        <w:rPr>
          <w:rFonts w:ascii="Trebuchet MS" w:hAnsi="Trebuchet MS"/>
        </w:rPr>
        <w:t>suspendarea dreptului de practică pentru o perioadă de 12 luni pentru verificatorul de proiecte/expertul tehnic care a desfășurat activitate în afara perioadei de valabilitate după 60 de luni de la data expirării.</w:t>
      </w:r>
    </w:p>
    <w:p w14:paraId="75AEDD99" w14:textId="77777777" w:rsidR="00B85B8F" w:rsidRPr="00BF1519" w:rsidRDefault="00B85B8F" w:rsidP="00C05AF6">
      <w:pPr>
        <w:numPr>
          <w:ilvl w:val="0"/>
          <w:numId w:val="480"/>
        </w:numPr>
        <w:contextualSpacing/>
        <w:rPr>
          <w:rFonts w:ascii="Trebuchet MS" w:hAnsi="Trebuchet MS"/>
        </w:rPr>
      </w:pPr>
      <w:r w:rsidRPr="00BF1519">
        <w:rPr>
          <w:rFonts w:ascii="Trebuchet MS" w:hAnsi="Trebuchet MS"/>
        </w:rPr>
        <w:t>Sancțiunile complementare se aplică începând cu data la care autoritatea competentă aduce la cunoștință verificatorului de proiecte/ expertului tehnic prevederile ordinului ministrului responsabil în domeniul amenajării teritoriului, urbanismului și construcțiilor prin care se dispune aplicarea acestora.</w:t>
      </w:r>
    </w:p>
    <w:p w14:paraId="507831D7" w14:textId="77777777" w:rsidR="00B85B8F" w:rsidRPr="00BF1519" w:rsidRDefault="00B85B8F" w:rsidP="00C05AF6">
      <w:pPr>
        <w:numPr>
          <w:ilvl w:val="0"/>
          <w:numId w:val="480"/>
        </w:numPr>
        <w:contextualSpacing/>
        <w:rPr>
          <w:rFonts w:ascii="Trebuchet MS" w:hAnsi="Trebuchet MS"/>
        </w:rPr>
      </w:pPr>
      <w:r w:rsidRPr="00BF1519">
        <w:rPr>
          <w:rFonts w:ascii="Trebuchet MS" w:hAnsi="Trebuchet MS"/>
        </w:rPr>
        <w:t xml:space="preserve">Sancțiunile complementare privind suspendarea/anularea dreptului de practică se consemnează în registrele publice electronice de evidență a certificatelor de atestare </w:t>
      </w:r>
      <w:proofErr w:type="spellStart"/>
      <w:r w:rsidRPr="00BF1519">
        <w:rPr>
          <w:rFonts w:ascii="Trebuchet MS" w:hAnsi="Trebuchet MS"/>
        </w:rPr>
        <w:t>tehnico</w:t>
      </w:r>
      <w:proofErr w:type="spellEnd"/>
      <w:r w:rsidRPr="00BF1519">
        <w:rPr>
          <w:rFonts w:ascii="Trebuchet MS" w:hAnsi="Trebuchet MS"/>
        </w:rPr>
        <w:t>-profesională, gestionate de către compartimentul de specialitate din cadrul autorității competente, sunt publice și pot fi consultate pe pagina de internet a autorității competente.</w:t>
      </w:r>
    </w:p>
    <w:p w14:paraId="2E1CD74E" w14:textId="77777777" w:rsidR="00B85B8F" w:rsidRPr="00BF1519" w:rsidRDefault="00B85B8F" w:rsidP="00C05AF6">
      <w:pPr>
        <w:numPr>
          <w:ilvl w:val="0"/>
          <w:numId w:val="480"/>
        </w:numPr>
        <w:contextualSpacing/>
        <w:rPr>
          <w:rFonts w:ascii="Trebuchet MS" w:hAnsi="Trebuchet MS"/>
        </w:rPr>
      </w:pPr>
      <w:r w:rsidRPr="00BF1519">
        <w:rPr>
          <w:rFonts w:ascii="Trebuchet MS" w:hAnsi="Trebuchet MS"/>
        </w:rPr>
        <w:t xml:space="preserve">În aplicarea prevederilor privind suspendarea și anularea dreptului de practică, autoritatea competentă constituie, ori de câte ori este nevoie, o comisie administrativă care va analiza documentele elaborate, în exercitarea dreptului de practică, de către verificatorul de proiecte/expertul tehnic pentru proiectele la care se face referire în cuprinsul procesului-verbal de constatare a contravenției. </w:t>
      </w:r>
    </w:p>
    <w:p w14:paraId="237C88C7" w14:textId="77777777" w:rsidR="00B85B8F" w:rsidRPr="00BF1519" w:rsidRDefault="00B85B8F" w:rsidP="00C05AF6">
      <w:pPr>
        <w:numPr>
          <w:ilvl w:val="0"/>
          <w:numId w:val="480"/>
        </w:numPr>
        <w:contextualSpacing/>
        <w:rPr>
          <w:rFonts w:ascii="Trebuchet MS" w:hAnsi="Trebuchet MS"/>
        </w:rPr>
      </w:pPr>
      <w:r w:rsidRPr="00BF1519">
        <w:rPr>
          <w:rFonts w:ascii="Trebuchet MS" w:hAnsi="Trebuchet MS"/>
        </w:rPr>
        <w:t xml:space="preserve">Comisia administrativă este constituită din trei specialiști care desfășoară activitate în construcții, în aceleași domenii de atestare </w:t>
      </w:r>
      <w:proofErr w:type="spellStart"/>
      <w:r w:rsidRPr="00BF1519">
        <w:rPr>
          <w:rFonts w:ascii="Trebuchet MS" w:hAnsi="Trebuchet MS"/>
        </w:rPr>
        <w:t>tehnico</w:t>
      </w:r>
      <w:proofErr w:type="spellEnd"/>
      <w:r w:rsidRPr="00BF1519">
        <w:rPr>
          <w:rFonts w:ascii="Trebuchet MS" w:hAnsi="Trebuchet MS"/>
        </w:rPr>
        <w:t xml:space="preserve">-profesională ca și specialistul menționat la alin. (1) desemnați de către autoritatea competentă și numiți prin decizie a demnitarului coordonator al compartimentului de specialitate/ a ministrului urmare a recomandărilor asociațiilor profesionale de profil, instituțiilor de învățământ superior acreditate cu profil </w:t>
      </w:r>
      <w:r w:rsidRPr="00BF1519">
        <w:rPr>
          <w:rFonts w:ascii="Trebuchet MS" w:hAnsi="Trebuchet MS"/>
        </w:rPr>
        <w:lastRenderedPageBreak/>
        <w:t>construcții și arhitectură și instituțiilor publice cu activitate în domeniul construcțiilor și arhitecturii sau în domenii conexe și are rol consultativ.</w:t>
      </w:r>
    </w:p>
    <w:p w14:paraId="7B981208" w14:textId="77777777" w:rsidR="00B85B8F" w:rsidRPr="00BF1519" w:rsidRDefault="00B85B8F" w:rsidP="00B85B8F">
      <w:pPr>
        <w:pStyle w:val="Art"/>
        <w:numPr>
          <w:ilvl w:val="0"/>
          <w:numId w:val="1"/>
        </w:numPr>
        <w:ind w:left="360" w:hanging="360"/>
      </w:pPr>
      <w:r w:rsidRPr="00BF1519">
        <w:t>Constatarea contravențiilor și aplicarea sancțiunilor</w:t>
      </w:r>
    </w:p>
    <w:p w14:paraId="13F8B1A6" w14:textId="0A47D768" w:rsidR="00B85B8F" w:rsidRPr="00BF1519" w:rsidRDefault="00B85B8F" w:rsidP="00C05AF6">
      <w:pPr>
        <w:numPr>
          <w:ilvl w:val="0"/>
          <w:numId w:val="537"/>
        </w:numPr>
        <w:contextualSpacing/>
        <w:rPr>
          <w:rFonts w:ascii="Trebuchet MS" w:hAnsi="Trebuchet MS"/>
        </w:rPr>
      </w:pPr>
      <w:r w:rsidRPr="00BF1519">
        <w:rPr>
          <w:rFonts w:ascii="Trebuchet MS" w:hAnsi="Trebuchet MS"/>
        </w:rPr>
        <w:t>Constatarea contravențiilor și aplicarea sancțiunilor se fac de către persoane cu atribuții de control din cadrul Inspectoratului de Stat în Construcții – I.S.C., iar în cazurile prevăzute prin legi speciale, de către persoanele împuternicite de Ministerul Apărării Naționale, Ministerul Afacerilor Interne, Administrația Națională a Penitenciarelor, Serviciul Român de Informații, Serviciul de Informații Externe, Serviciul de Telecomunicații Speciale și Serviciul de Protecție și Pază.</w:t>
      </w:r>
    </w:p>
    <w:p w14:paraId="46C3E0C8" w14:textId="3BA4C11E" w:rsidR="00B85B8F" w:rsidRPr="00BF1519" w:rsidRDefault="00B85B8F" w:rsidP="00C05AF6">
      <w:pPr>
        <w:numPr>
          <w:ilvl w:val="0"/>
          <w:numId w:val="537"/>
        </w:numPr>
        <w:contextualSpacing/>
        <w:rPr>
          <w:rFonts w:ascii="Trebuchet MS" w:hAnsi="Trebuchet MS"/>
        </w:rPr>
      </w:pPr>
      <w:r w:rsidRPr="00BF1519">
        <w:rPr>
          <w:rFonts w:ascii="Trebuchet MS" w:hAnsi="Trebuchet MS"/>
        </w:rPr>
        <w:t>Dreptul de a aplica amenzile se prescrie în termen de 5 ani de la data recepției la terminarea lucrări</w:t>
      </w:r>
      <w:r w:rsidR="00CA740B">
        <w:rPr>
          <w:rFonts w:ascii="Trebuchet MS" w:hAnsi="Trebuchet MS"/>
        </w:rPr>
        <w:t xml:space="preserve">lor de construcții. </w:t>
      </w:r>
    </w:p>
    <w:p w14:paraId="63932A54" w14:textId="77777777" w:rsidR="00B85B8F" w:rsidRPr="00BF1519" w:rsidRDefault="00B85B8F" w:rsidP="00B85B8F"/>
    <w:p w14:paraId="33AEBDDD" w14:textId="77777777" w:rsidR="00B85B8F" w:rsidRPr="00BF1519" w:rsidRDefault="00B85B8F" w:rsidP="00B85B8F">
      <w:pPr>
        <w:keepNext/>
        <w:keepLines/>
        <w:jc w:val="center"/>
        <w:outlineLvl w:val="0"/>
        <w:rPr>
          <w:rFonts w:ascii="Trebuchet MS" w:hAnsi="Trebuchet MS"/>
          <w:b/>
        </w:rPr>
      </w:pPr>
      <w:bookmarkStart w:id="428" w:name="_Toc93403655"/>
      <w:bookmarkStart w:id="429" w:name="_Toc100069820"/>
      <w:bookmarkStart w:id="430" w:name="_Toc82095598"/>
      <w:r w:rsidRPr="00BF1519">
        <w:rPr>
          <w:rFonts w:ascii="Trebuchet MS" w:hAnsi="Trebuchet MS"/>
          <w:b/>
        </w:rPr>
        <w:t>DISPOZIȚII TRANZITORII ȘI FINALE</w:t>
      </w:r>
      <w:bookmarkEnd w:id="428"/>
      <w:bookmarkEnd w:id="429"/>
    </w:p>
    <w:bookmarkEnd w:id="430"/>
    <w:p w14:paraId="51B69B81" w14:textId="77777777" w:rsidR="00B85B8F" w:rsidRPr="00BF1519" w:rsidRDefault="00B85B8F" w:rsidP="00B85B8F">
      <w:pPr>
        <w:pStyle w:val="Art"/>
        <w:numPr>
          <w:ilvl w:val="0"/>
          <w:numId w:val="1"/>
        </w:numPr>
        <w:ind w:left="360" w:hanging="360"/>
      </w:pPr>
      <w:r w:rsidRPr="00BF1519">
        <w:t>Intrarea în vigoare</w:t>
      </w:r>
    </w:p>
    <w:p w14:paraId="183DEB5C" w14:textId="77777777" w:rsidR="005861C6" w:rsidRDefault="00B85B8F" w:rsidP="00530405">
      <w:pPr>
        <w:numPr>
          <w:ilvl w:val="0"/>
          <w:numId w:val="876"/>
        </w:numPr>
        <w:contextualSpacing/>
        <w:rPr>
          <w:rFonts w:ascii="Trebuchet MS" w:hAnsi="Trebuchet MS"/>
        </w:rPr>
      </w:pPr>
      <w:r w:rsidRPr="00BF1519">
        <w:rPr>
          <w:rFonts w:ascii="Trebuchet MS" w:hAnsi="Trebuchet MS"/>
        </w:rPr>
        <w:t>Prezentul cod intră în vigoare la data publicării în Monitorul Oficial al României, Partea I</w:t>
      </w:r>
      <w:r w:rsidR="005861C6">
        <w:rPr>
          <w:rFonts w:ascii="Trebuchet MS" w:hAnsi="Trebuchet MS"/>
        </w:rPr>
        <w:t xml:space="preserve">. </w:t>
      </w:r>
    </w:p>
    <w:p w14:paraId="66F119A5" w14:textId="77777777" w:rsidR="00B85B8F" w:rsidRPr="005861C6" w:rsidRDefault="00B85B8F" w:rsidP="00530405">
      <w:pPr>
        <w:numPr>
          <w:ilvl w:val="0"/>
          <w:numId w:val="876"/>
        </w:numPr>
        <w:contextualSpacing/>
        <w:rPr>
          <w:rFonts w:ascii="Trebuchet MS" w:hAnsi="Trebuchet MS"/>
        </w:rPr>
      </w:pPr>
      <w:r w:rsidRPr="005861C6">
        <w:rPr>
          <w:rFonts w:ascii="Trebuchet MS" w:hAnsi="Trebuchet MS"/>
        </w:rPr>
        <w:t xml:space="preserve">La data intrării în vigoare a prezentului cod se abrogă: </w:t>
      </w:r>
    </w:p>
    <w:p w14:paraId="4A71AD80" w14:textId="749CF00F" w:rsidR="00B85B8F" w:rsidRPr="00BF1519" w:rsidRDefault="007905EB" w:rsidP="00C05AF6">
      <w:pPr>
        <w:numPr>
          <w:ilvl w:val="0"/>
          <w:numId w:val="541"/>
        </w:numPr>
        <w:contextualSpacing/>
        <w:rPr>
          <w:rFonts w:ascii="Trebuchet MS" w:hAnsi="Trebuchet MS"/>
        </w:rPr>
      </w:pPr>
      <w:r>
        <w:rPr>
          <w:rFonts w:ascii="Trebuchet MS" w:hAnsi="Trebuchet MS"/>
        </w:rPr>
        <w:t>Legea nr.</w:t>
      </w:r>
      <w:r w:rsidR="00B85B8F" w:rsidRPr="00BF1519">
        <w:rPr>
          <w:rFonts w:ascii="Trebuchet MS" w:hAnsi="Trebuchet MS"/>
        </w:rPr>
        <w:t xml:space="preserve">350/2001 privind amenajarea teritoriului și urbanismul, cu modificările și completările ulterioare; </w:t>
      </w:r>
    </w:p>
    <w:p w14:paraId="0619EA2F" w14:textId="76C3DC1A" w:rsidR="00B85B8F" w:rsidRPr="00BF1519" w:rsidRDefault="00484CBC" w:rsidP="00C05AF6">
      <w:pPr>
        <w:numPr>
          <w:ilvl w:val="0"/>
          <w:numId w:val="541"/>
        </w:numPr>
        <w:contextualSpacing/>
        <w:rPr>
          <w:rFonts w:ascii="Trebuchet MS" w:hAnsi="Trebuchet MS"/>
        </w:rPr>
      </w:pPr>
      <w:r>
        <w:rPr>
          <w:rFonts w:ascii="Trebuchet MS" w:hAnsi="Trebuchet MS"/>
        </w:rPr>
        <w:t>Legea nr.</w:t>
      </w:r>
      <w:r w:rsidR="00B85B8F" w:rsidRPr="00BF1519">
        <w:rPr>
          <w:rFonts w:ascii="Trebuchet MS" w:hAnsi="Trebuchet MS"/>
        </w:rPr>
        <w:t xml:space="preserve">50/1991 privind autorizarea executării lucrărilor de construcții – republicată, cu modificările și completările ulterioare; </w:t>
      </w:r>
    </w:p>
    <w:p w14:paraId="2B39C905" w14:textId="6410F4A2" w:rsidR="00B85B8F" w:rsidRDefault="007905EB" w:rsidP="00C05AF6">
      <w:pPr>
        <w:numPr>
          <w:ilvl w:val="0"/>
          <w:numId w:val="541"/>
        </w:numPr>
        <w:contextualSpacing/>
        <w:rPr>
          <w:rFonts w:ascii="Trebuchet MS" w:hAnsi="Trebuchet MS"/>
        </w:rPr>
      </w:pPr>
      <w:r>
        <w:rPr>
          <w:rFonts w:ascii="Trebuchet MS" w:hAnsi="Trebuchet MS"/>
        </w:rPr>
        <w:t>Legea nr.</w:t>
      </w:r>
      <w:r w:rsidR="00B85B8F" w:rsidRPr="00BF1519">
        <w:rPr>
          <w:rFonts w:ascii="Trebuchet MS" w:hAnsi="Trebuchet MS"/>
        </w:rPr>
        <w:t xml:space="preserve">10/1995 privind calitatea în construcții, republicată, cu modificările și completările ulterioare; </w:t>
      </w:r>
    </w:p>
    <w:p w14:paraId="1FCC4849" w14:textId="77777777" w:rsidR="00B85B8F" w:rsidRPr="00BF1519" w:rsidRDefault="00B85B8F" w:rsidP="00C05AF6">
      <w:pPr>
        <w:numPr>
          <w:ilvl w:val="0"/>
          <w:numId w:val="541"/>
        </w:numPr>
        <w:contextualSpacing/>
        <w:rPr>
          <w:rFonts w:ascii="Trebuchet MS" w:hAnsi="Trebuchet MS"/>
        </w:rPr>
      </w:pPr>
      <w:r w:rsidRPr="00BF1519">
        <w:rPr>
          <w:rFonts w:ascii="Trebuchet MS" w:hAnsi="Trebuchet MS"/>
        </w:rPr>
        <w:t xml:space="preserve">Ordinul viceprim-ministrului, ministrul dezvoltării regionale </w:t>
      </w:r>
      <w:proofErr w:type="spellStart"/>
      <w:r w:rsidRPr="00BF1519">
        <w:rPr>
          <w:rFonts w:ascii="Trebuchet MS" w:hAnsi="Trebuchet MS"/>
        </w:rPr>
        <w:t>şi</w:t>
      </w:r>
      <w:proofErr w:type="spellEnd"/>
      <w:r w:rsidRPr="00BF1519">
        <w:rPr>
          <w:rFonts w:ascii="Trebuchet MS" w:hAnsi="Trebuchet MS"/>
        </w:rPr>
        <w:t xml:space="preserve"> administrației publice nr. 233/2016 pentru aprobarea Normelor metodologice de aplicare a Legii nr. 350/2001 privind amenajarea teritoriului și urbanismul și de elaborare și actualizare a documentațiilor de urbanism;</w:t>
      </w:r>
    </w:p>
    <w:p w14:paraId="7AFDEB50" w14:textId="3F19C85B" w:rsidR="00B85B8F" w:rsidRPr="00BF1519" w:rsidRDefault="00B85B8F" w:rsidP="00C05AF6">
      <w:pPr>
        <w:numPr>
          <w:ilvl w:val="0"/>
          <w:numId w:val="541"/>
        </w:numPr>
        <w:contextualSpacing/>
        <w:rPr>
          <w:rFonts w:ascii="Trebuchet MS" w:hAnsi="Trebuchet MS"/>
        </w:rPr>
      </w:pPr>
      <w:r w:rsidRPr="00BF1519">
        <w:rPr>
          <w:rFonts w:ascii="Trebuchet MS" w:hAnsi="Trebuchet MS"/>
        </w:rPr>
        <w:t>Ordinul ministrului dezvoltării regionale și locuinței nr. 839/2009 pentru aprobarea Normelor metod</w:t>
      </w:r>
      <w:r w:rsidR="00597E70">
        <w:rPr>
          <w:rFonts w:ascii="Trebuchet MS" w:hAnsi="Trebuchet MS"/>
        </w:rPr>
        <w:t>ologice de aplicare a Legii nr.</w:t>
      </w:r>
      <w:r w:rsidRPr="00BF1519">
        <w:rPr>
          <w:rFonts w:ascii="Trebuchet MS" w:hAnsi="Trebuchet MS"/>
        </w:rPr>
        <w:t>50/1991 privind autorizarea executării lucrărilor de construcții, cu modificările și completările ulterioare.</w:t>
      </w:r>
    </w:p>
    <w:p w14:paraId="7A39513F" w14:textId="77777777" w:rsidR="00B85B8F" w:rsidRPr="00BF1519" w:rsidRDefault="00B85B8F" w:rsidP="00B85B8F">
      <w:pPr>
        <w:pStyle w:val="Art"/>
        <w:numPr>
          <w:ilvl w:val="0"/>
          <w:numId w:val="1"/>
        </w:numPr>
        <w:ind w:left="360" w:hanging="360"/>
      </w:pPr>
      <w:r w:rsidRPr="00BF1519">
        <w:t>Modificarea și actualizarea unor acte normative</w:t>
      </w:r>
    </w:p>
    <w:p w14:paraId="03EEE164" w14:textId="2251820B" w:rsidR="00B85B8F" w:rsidRPr="00BF1519" w:rsidRDefault="00B85B8F" w:rsidP="00C05AF6">
      <w:pPr>
        <w:pStyle w:val="Listparagraf"/>
        <w:numPr>
          <w:ilvl w:val="0"/>
          <w:numId w:val="568"/>
        </w:numPr>
        <w:rPr>
          <w:rFonts w:ascii="Trebuchet MS" w:hAnsi="Trebuchet MS"/>
        </w:rPr>
      </w:pPr>
      <w:r w:rsidRPr="00BF1519">
        <w:rPr>
          <w:rFonts w:ascii="Trebuchet MS" w:hAnsi="Trebuchet MS"/>
        </w:rPr>
        <w:t>În termen de</w:t>
      </w:r>
      <w:r w:rsidR="00AA15BB">
        <w:rPr>
          <w:rFonts w:ascii="Trebuchet MS" w:hAnsi="Trebuchet MS"/>
        </w:rPr>
        <w:t xml:space="preserve"> </w:t>
      </w:r>
      <w:r w:rsidRPr="00BF1519">
        <w:rPr>
          <w:rFonts w:ascii="Trebuchet MS" w:hAnsi="Trebuchet MS"/>
        </w:rPr>
        <w:t>12 luni de la intrarea în vigoare a prezentului cod, ministerul responsabil în domeniul amenajării teritoriului, urbanismului și construcțiilo</w:t>
      </w:r>
      <w:r w:rsidR="00AA15BB">
        <w:rPr>
          <w:rFonts w:ascii="Trebuchet MS" w:hAnsi="Trebuchet MS"/>
        </w:rPr>
        <w:t>r</w:t>
      </w:r>
      <w:r w:rsidRPr="00BF1519">
        <w:rPr>
          <w:rFonts w:ascii="Trebuchet MS" w:hAnsi="Trebuchet MS"/>
        </w:rPr>
        <w:t>, în mod corespunzător modificărilor și completărilor aduse prin prezentul cod, va proceda la modificarea următoarelor acte normative:</w:t>
      </w:r>
    </w:p>
    <w:p w14:paraId="7E496469" w14:textId="1A9265F1" w:rsidR="00B85B8F" w:rsidRPr="00BF1519" w:rsidRDefault="00B22B9C" w:rsidP="00C05AF6">
      <w:pPr>
        <w:numPr>
          <w:ilvl w:val="0"/>
          <w:numId w:val="499"/>
        </w:numPr>
        <w:contextualSpacing/>
        <w:rPr>
          <w:rFonts w:ascii="Trebuchet MS" w:hAnsi="Trebuchet MS"/>
        </w:rPr>
      </w:pPr>
      <w:r>
        <w:rPr>
          <w:rFonts w:ascii="Trebuchet MS" w:hAnsi="Trebuchet MS"/>
        </w:rPr>
        <w:t>Hotărârea Guvernului nr.</w:t>
      </w:r>
      <w:r w:rsidR="00B85B8F" w:rsidRPr="00BF1519">
        <w:rPr>
          <w:rFonts w:ascii="Trebuchet MS" w:hAnsi="Trebuchet MS"/>
        </w:rPr>
        <w:t xml:space="preserve">907/2016 privind etapele de elaborare și conținutul-cadru al documentațiilor </w:t>
      </w:r>
      <w:proofErr w:type="spellStart"/>
      <w:r w:rsidR="00B85B8F" w:rsidRPr="00BF1519">
        <w:rPr>
          <w:rFonts w:ascii="Trebuchet MS" w:hAnsi="Trebuchet MS"/>
        </w:rPr>
        <w:t>tehnico</w:t>
      </w:r>
      <w:proofErr w:type="spellEnd"/>
      <w:r w:rsidR="00B85B8F" w:rsidRPr="00BF1519">
        <w:rPr>
          <w:rFonts w:ascii="Trebuchet MS" w:hAnsi="Trebuchet MS"/>
        </w:rPr>
        <w:t>-economice aferente obiectivelor/proiectelor de investiții finanțate din fonduri publice, cu modificările și completările ulterioare;</w:t>
      </w:r>
    </w:p>
    <w:p w14:paraId="27B2BD03" w14:textId="77777777" w:rsidR="00B85B8F" w:rsidRPr="00BF1519" w:rsidRDefault="00B85B8F" w:rsidP="00C05AF6">
      <w:pPr>
        <w:numPr>
          <w:ilvl w:val="0"/>
          <w:numId w:val="499"/>
        </w:numPr>
        <w:contextualSpacing/>
        <w:rPr>
          <w:rFonts w:ascii="Trebuchet MS" w:hAnsi="Trebuchet MS"/>
        </w:rPr>
      </w:pPr>
      <w:r w:rsidRPr="00BF1519">
        <w:rPr>
          <w:rFonts w:ascii="Trebuchet MS" w:hAnsi="Trebuchet MS"/>
        </w:rPr>
        <w:t xml:space="preserve">Ordinul ministrului transporturilor, construcțiilor </w:t>
      </w:r>
      <w:proofErr w:type="spellStart"/>
      <w:r w:rsidRPr="00BF1519">
        <w:rPr>
          <w:rFonts w:ascii="Trebuchet MS" w:hAnsi="Trebuchet MS"/>
        </w:rPr>
        <w:t>şi</w:t>
      </w:r>
      <w:proofErr w:type="spellEnd"/>
      <w:r w:rsidRPr="00BF1519">
        <w:rPr>
          <w:rFonts w:ascii="Trebuchet MS" w:hAnsi="Trebuchet MS"/>
        </w:rPr>
        <w:t xml:space="preserve"> turismului nr. 562/2003 pentru aprobarea Reglementării tehnice „Metodologie de elaborare și conținutul-cadru al documentațiilor de urbanism pentru zone construite protejate (PUZ);</w:t>
      </w:r>
    </w:p>
    <w:p w14:paraId="0F09F4A9" w14:textId="77777777" w:rsidR="00B85B8F" w:rsidRPr="00BF1519" w:rsidRDefault="00B85B8F" w:rsidP="00C05AF6">
      <w:pPr>
        <w:numPr>
          <w:ilvl w:val="0"/>
          <w:numId w:val="499"/>
        </w:numPr>
        <w:contextualSpacing/>
        <w:rPr>
          <w:rFonts w:ascii="Trebuchet MS" w:hAnsi="Trebuchet MS"/>
        </w:rPr>
      </w:pPr>
      <w:r w:rsidRPr="00BF1519">
        <w:rPr>
          <w:rFonts w:ascii="Trebuchet MS" w:hAnsi="Trebuchet MS"/>
        </w:rPr>
        <w:t>Ordinul ministrului dezvoltării regionale și turismului nr. 2701/2010 pentru aprobarea Metodologiei de informare și consultare a publicului cu privire la elaborarea sau revizuirea planurilor de amenajare a teritoriului și de urbanism, cu modificările ulterioare;</w:t>
      </w:r>
    </w:p>
    <w:p w14:paraId="0BFB9F56" w14:textId="77777777" w:rsidR="00B85B8F" w:rsidRPr="00BF1519" w:rsidRDefault="00B85B8F" w:rsidP="00C05AF6">
      <w:pPr>
        <w:numPr>
          <w:ilvl w:val="0"/>
          <w:numId w:val="499"/>
        </w:numPr>
        <w:contextualSpacing/>
        <w:rPr>
          <w:rFonts w:ascii="Trebuchet MS" w:hAnsi="Trebuchet MS"/>
        </w:rPr>
      </w:pPr>
      <w:r w:rsidRPr="00BF1519">
        <w:rPr>
          <w:rFonts w:ascii="Trebuchet MS" w:hAnsi="Trebuchet MS"/>
        </w:rPr>
        <w:t>Ordinul ministrului lucrărilor publice și amenajării teritoriului, al ministrului apărării naționale, al ministrului de interne și al directorului Serviciului Român de Informații nr. 34/N/M.30/3.422/4.221/1995;</w:t>
      </w:r>
    </w:p>
    <w:p w14:paraId="4F1C5299" w14:textId="77777777" w:rsidR="00B85B8F" w:rsidRPr="00BF1519" w:rsidRDefault="00B85B8F" w:rsidP="00C05AF6">
      <w:pPr>
        <w:numPr>
          <w:ilvl w:val="0"/>
          <w:numId w:val="499"/>
        </w:numPr>
        <w:contextualSpacing/>
        <w:rPr>
          <w:rFonts w:ascii="Trebuchet MS" w:hAnsi="Trebuchet MS"/>
        </w:rPr>
      </w:pPr>
      <w:r w:rsidRPr="00BF1519">
        <w:rPr>
          <w:rFonts w:ascii="Trebuchet MS" w:hAnsi="Trebuchet MS"/>
        </w:rPr>
        <w:t>Ordinul  ministrului lucrărilor publice și amenajării teritoriului privind obligația de marcare a construcțiilor cu plăcuțe de identificare nr. 38/N/2000;</w:t>
      </w:r>
    </w:p>
    <w:p w14:paraId="0C99A5CE" w14:textId="77777777" w:rsidR="00B85B8F" w:rsidRPr="00BF1519" w:rsidRDefault="00B85B8F" w:rsidP="00C05AF6">
      <w:pPr>
        <w:numPr>
          <w:ilvl w:val="0"/>
          <w:numId w:val="499"/>
        </w:numPr>
        <w:contextualSpacing/>
        <w:rPr>
          <w:rFonts w:ascii="Trebuchet MS" w:hAnsi="Trebuchet MS"/>
        </w:rPr>
      </w:pPr>
      <w:r w:rsidRPr="00BF1519">
        <w:rPr>
          <w:rFonts w:ascii="Trebuchet MS" w:hAnsi="Trebuchet MS"/>
        </w:rPr>
        <w:t>Ordinul ministrului lucrărilor publice și amenajării teritoriului  pentru aprobarea Ghidului privind metodologia de elaborare și conținutul-cadru al Planului Urbanistic Zonal, indicativ GM-010-2000  nr. 176/N/2000;</w:t>
      </w:r>
    </w:p>
    <w:p w14:paraId="7D7A8ABA" w14:textId="77777777" w:rsidR="00B85B8F" w:rsidRPr="00BF1519" w:rsidRDefault="00B85B8F" w:rsidP="00C05AF6">
      <w:pPr>
        <w:numPr>
          <w:ilvl w:val="0"/>
          <w:numId w:val="499"/>
        </w:numPr>
        <w:contextualSpacing/>
        <w:rPr>
          <w:rFonts w:ascii="Trebuchet MS" w:hAnsi="Trebuchet MS"/>
        </w:rPr>
      </w:pPr>
      <w:r w:rsidRPr="00BF1519">
        <w:rPr>
          <w:rFonts w:ascii="Trebuchet MS" w:hAnsi="Trebuchet MS"/>
        </w:rPr>
        <w:t>Ordinul ministrului lucrărilor publice și amenajării teritoriului  pentru aprobarea Ghidului privind metodologia de elaborare și conținutul-cadru al Planului Urbanistic de Detaliu, indicativ GM-009-2000 nr. 37/N/2000;</w:t>
      </w:r>
    </w:p>
    <w:p w14:paraId="6128F8EE" w14:textId="77777777" w:rsidR="00B85B8F" w:rsidRPr="00BF1519" w:rsidRDefault="00B85B8F" w:rsidP="00C05AF6">
      <w:pPr>
        <w:numPr>
          <w:ilvl w:val="0"/>
          <w:numId w:val="499"/>
        </w:numPr>
        <w:contextualSpacing/>
        <w:rPr>
          <w:rFonts w:ascii="Trebuchet MS" w:hAnsi="Trebuchet MS"/>
        </w:rPr>
      </w:pPr>
      <w:r w:rsidRPr="00BF1519">
        <w:rPr>
          <w:rFonts w:ascii="Trebuchet MS" w:hAnsi="Trebuchet MS"/>
        </w:rPr>
        <w:lastRenderedPageBreak/>
        <w:t>Ordinul ministrului lucrărilor publice și amenajării teritoriului  pentru aprobarea Ghidului privind elaborarea și aprobarea regulamentelor locale de urbanism, indicativ GM-007-2000 nr. 21/N/2000;</w:t>
      </w:r>
    </w:p>
    <w:p w14:paraId="7BE2A9EF" w14:textId="77777777" w:rsidR="00B85B8F" w:rsidRPr="00BF1519" w:rsidRDefault="00B85B8F" w:rsidP="00C05AF6">
      <w:pPr>
        <w:numPr>
          <w:ilvl w:val="0"/>
          <w:numId w:val="499"/>
        </w:numPr>
        <w:contextualSpacing/>
        <w:rPr>
          <w:rFonts w:ascii="Trebuchet MS" w:hAnsi="Trebuchet MS"/>
        </w:rPr>
      </w:pPr>
      <w:r w:rsidRPr="00BF1519">
        <w:rPr>
          <w:rFonts w:ascii="Trebuchet MS" w:hAnsi="Trebuchet MS"/>
        </w:rPr>
        <w:t>Ordinul ministrului lucrărilor publice și amenajării teritoriului  pentru aprobarea Ghidului privind metodologia de elaborare și conținutul-cadru al Planului Urbanistic General, indicativ GP038/99 nr.13/N/1999.</w:t>
      </w:r>
    </w:p>
    <w:p w14:paraId="419E301B" w14:textId="0AEE982D" w:rsidR="00B85B8F" w:rsidRPr="00BF1519" w:rsidRDefault="00B85B8F" w:rsidP="00C05AF6">
      <w:pPr>
        <w:pStyle w:val="Listparagraf"/>
        <w:numPr>
          <w:ilvl w:val="0"/>
          <w:numId w:val="568"/>
        </w:numPr>
        <w:rPr>
          <w:rFonts w:ascii="Trebuchet MS" w:hAnsi="Trebuchet MS"/>
        </w:rPr>
      </w:pPr>
      <w:r w:rsidRPr="00BF1519">
        <w:rPr>
          <w:rFonts w:ascii="Trebuchet MS" w:hAnsi="Trebuchet MS"/>
        </w:rPr>
        <w:t xml:space="preserve">Legea nr. 5/2000 privind aprobarea Planului de amenajare a teritoriului </w:t>
      </w:r>
      <w:proofErr w:type="spellStart"/>
      <w:r w:rsidRPr="00BF1519">
        <w:rPr>
          <w:rFonts w:ascii="Trebuchet MS" w:hAnsi="Trebuchet MS"/>
        </w:rPr>
        <w:t>naţional</w:t>
      </w:r>
      <w:proofErr w:type="spellEnd"/>
      <w:r w:rsidRPr="00BF1519">
        <w:rPr>
          <w:rFonts w:ascii="Trebuchet MS" w:hAnsi="Trebuchet MS"/>
        </w:rPr>
        <w:t xml:space="preserve"> - </w:t>
      </w:r>
      <w:proofErr w:type="spellStart"/>
      <w:r w:rsidRPr="00BF1519">
        <w:rPr>
          <w:rFonts w:ascii="Trebuchet MS" w:hAnsi="Trebuchet MS"/>
        </w:rPr>
        <w:t>Secţiunea</w:t>
      </w:r>
      <w:proofErr w:type="spellEnd"/>
      <w:r w:rsidRPr="00BF1519">
        <w:rPr>
          <w:rFonts w:ascii="Trebuchet MS" w:hAnsi="Trebuchet MS"/>
        </w:rPr>
        <w:t xml:space="preserve"> a III-a - zone protejate, cu modificările și completările ulterioare rămân</w:t>
      </w:r>
      <w:r w:rsidR="00484CBC">
        <w:rPr>
          <w:rFonts w:ascii="Trebuchet MS" w:hAnsi="Trebuchet MS"/>
        </w:rPr>
        <w:t>e</w:t>
      </w:r>
      <w:r w:rsidRPr="00BF1519">
        <w:rPr>
          <w:rFonts w:ascii="Trebuchet MS" w:hAnsi="Trebuchet MS"/>
        </w:rPr>
        <w:t xml:space="preserve"> în vigoare până la data actualizării Secțiunilor Planului de amenajare a teritoriului național.</w:t>
      </w:r>
    </w:p>
    <w:p w14:paraId="6CA8666E" w14:textId="398288CF" w:rsidR="00B85B8F" w:rsidRPr="00BF1519" w:rsidRDefault="00B85B8F" w:rsidP="00C05AF6">
      <w:pPr>
        <w:pStyle w:val="Listparagraf"/>
        <w:numPr>
          <w:ilvl w:val="0"/>
          <w:numId w:val="568"/>
        </w:numPr>
        <w:rPr>
          <w:rFonts w:ascii="Trebuchet MS" w:hAnsi="Trebuchet MS"/>
        </w:rPr>
      </w:pPr>
      <w:r w:rsidRPr="00BF1519">
        <w:rPr>
          <w:rFonts w:ascii="Trebuchet MS" w:hAnsi="Trebuchet MS"/>
        </w:rPr>
        <w:t>Legea nr. 351/2001 privind aprobarea Planului de amenajare a teritoriului național - Secțiunea a IV-a - Rețeaua de localități, cu modificările și completările ulterioare rămân</w:t>
      </w:r>
      <w:r w:rsidR="00484CBC">
        <w:rPr>
          <w:rFonts w:ascii="Trebuchet MS" w:hAnsi="Trebuchet MS"/>
        </w:rPr>
        <w:t>e</w:t>
      </w:r>
      <w:r w:rsidRPr="00BF1519">
        <w:rPr>
          <w:rFonts w:ascii="Trebuchet MS" w:hAnsi="Trebuchet MS"/>
        </w:rPr>
        <w:t>, în vigoare până la data actualizării Secțiunilor Planului de amenajare a teritoriului național.</w:t>
      </w:r>
    </w:p>
    <w:p w14:paraId="136E7603" w14:textId="7AD922D9" w:rsidR="00B85B8F" w:rsidRPr="00BF1519" w:rsidRDefault="00B85B8F" w:rsidP="00C05AF6">
      <w:pPr>
        <w:pStyle w:val="Listparagraf"/>
        <w:numPr>
          <w:ilvl w:val="0"/>
          <w:numId w:val="568"/>
        </w:numPr>
        <w:rPr>
          <w:rFonts w:ascii="Trebuchet MS" w:hAnsi="Trebuchet MS"/>
        </w:rPr>
      </w:pPr>
      <w:r w:rsidRPr="00BF1519">
        <w:rPr>
          <w:rFonts w:ascii="Trebuchet MS" w:hAnsi="Trebuchet MS"/>
        </w:rPr>
        <w:t xml:space="preserve">Legea nr. 575/2001 privind aprobarea Planului de amenajare a teritoriului </w:t>
      </w:r>
      <w:proofErr w:type="spellStart"/>
      <w:r w:rsidRPr="00BF1519">
        <w:rPr>
          <w:rFonts w:ascii="Trebuchet MS" w:hAnsi="Trebuchet MS"/>
        </w:rPr>
        <w:t>naţional</w:t>
      </w:r>
      <w:proofErr w:type="spellEnd"/>
      <w:r w:rsidRPr="00BF1519">
        <w:rPr>
          <w:rFonts w:ascii="Trebuchet MS" w:hAnsi="Trebuchet MS"/>
        </w:rPr>
        <w:t xml:space="preserve"> - </w:t>
      </w:r>
      <w:proofErr w:type="spellStart"/>
      <w:r w:rsidRPr="00BF1519">
        <w:rPr>
          <w:rFonts w:ascii="Trebuchet MS" w:hAnsi="Trebuchet MS"/>
        </w:rPr>
        <w:t>Secţiunea</w:t>
      </w:r>
      <w:proofErr w:type="spellEnd"/>
      <w:r w:rsidRPr="00BF1519">
        <w:rPr>
          <w:rFonts w:ascii="Trebuchet MS" w:hAnsi="Trebuchet MS"/>
        </w:rPr>
        <w:t xml:space="preserve"> a V-a Zone de risc natural, cu modificările și completările ulterioare, rămân</w:t>
      </w:r>
      <w:r w:rsidR="00484CBC">
        <w:rPr>
          <w:rFonts w:ascii="Trebuchet MS" w:hAnsi="Trebuchet MS"/>
        </w:rPr>
        <w:t>e</w:t>
      </w:r>
      <w:r w:rsidRPr="00BF1519">
        <w:rPr>
          <w:rFonts w:ascii="Trebuchet MS" w:hAnsi="Trebuchet MS"/>
        </w:rPr>
        <w:t xml:space="preserve"> în vigoare până la data actualizării Secțiunilor Planului de amenajare a teritoriului național.</w:t>
      </w:r>
    </w:p>
    <w:p w14:paraId="0FB201DF" w14:textId="025ED146" w:rsidR="00B85B8F" w:rsidRPr="00BF1519" w:rsidRDefault="00B85B8F" w:rsidP="00C05AF6">
      <w:pPr>
        <w:pStyle w:val="Listparagraf"/>
        <w:numPr>
          <w:ilvl w:val="0"/>
          <w:numId w:val="568"/>
        </w:numPr>
        <w:rPr>
          <w:rFonts w:ascii="Trebuchet MS" w:hAnsi="Trebuchet MS"/>
        </w:rPr>
      </w:pPr>
      <w:r w:rsidRPr="00BF1519">
        <w:rPr>
          <w:rFonts w:ascii="Trebuchet MS" w:hAnsi="Trebuchet MS"/>
        </w:rPr>
        <w:t xml:space="preserve">Legea nr. 363/2006 privind aprobarea Planului de amenajare a teritoriului </w:t>
      </w:r>
      <w:proofErr w:type="spellStart"/>
      <w:r w:rsidRPr="00BF1519">
        <w:rPr>
          <w:rFonts w:ascii="Trebuchet MS" w:hAnsi="Trebuchet MS"/>
        </w:rPr>
        <w:t>naţional</w:t>
      </w:r>
      <w:proofErr w:type="spellEnd"/>
      <w:r w:rsidRPr="00BF1519">
        <w:rPr>
          <w:rFonts w:ascii="Trebuchet MS" w:hAnsi="Trebuchet MS"/>
        </w:rPr>
        <w:t xml:space="preserve"> - </w:t>
      </w:r>
      <w:proofErr w:type="spellStart"/>
      <w:r w:rsidRPr="00BF1519">
        <w:rPr>
          <w:rFonts w:ascii="Trebuchet MS" w:hAnsi="Trebuchet MS"/>
        </w:rPr>
        <w:t>Secţiunea</w:t>
      </w:r>
      <w:proofErr w:type="spellEnd"/>
      <w:r w:rsidRPr="00BF1519">
        <w:rPr>
          <w:rFonts w:ascii="Trebuchet MS" w:hAnsi="Trebuchet MS"/>
        </w:rPr>
        <w:t xml:space="preserve"> I </w:t>
      </w:r>
      <w:proofErr w:type="spellStart"/>
      <w:r w:rsidRPr="00BF1519">
        <w:rPr>
          <w:rFonts w:ascii="Trebuchet MS" w:hAnsi="Trebuchet MS"/>
        </w:rPr>
        <w:t>Reţele</w:t>
      </w:r>
      <w:proofErr w:type="spellEnd"/>
      <w:r w:rsidRPr="00BF1519">
        <w:rPr>
          <w:rFonts w:ascii="Trebuchet MS" w:hAnsi="Trebuchet MS"/>
        </w:rPr>
        <w:t xml:space="preserve"> de transport, cu modificările și completările ulterioare, rămân</w:t>
      </w:r>
      <w:r w:rsidR="00D94211">
        <w:rPr>
          <w:rFonts w:ascii="Trebuchet MS" w:hAnsi="Trebuchet MS"/>
        </w:rPr>
        <w:t>e</w:t>
      </w:r>
      <w:r w:rsidRPr="00BF1519">
        <w:rPr>
          <w:rFonts w:ascii="Trebuchet MS" w:hAnsi="Trebuchet MS"/>
        </w:rPr>
        <w:t xml:space="preserve"> în vigoare până la data actualizării Secțiunilor Planului de amenajare a teritoriului național.</w:t>
      </w:r>
    </w:p>
    <w:p w14:paraId="3AFE8501" w14:textId="55F0435B" w:rsidR="00B85B8F" w:rsidRPr="00BF1519" w:rsidRDefault="00B85B8F" w:rsidP="00C05AF6">
      <w:pPr>
        <w:pStyle w:val="Listparagraf"/>
        <w:numPr>
          <w:ilvl w:val="0"/>
          <w:numId w:val="568"/>
        </w:numPr>
        <w:rPr>
          <w:rFonts w:ascii="Trebuchet MS" w:hAnsi="Trebuchet MS"/>
        </w:rPr>
      </w:pPr>
      <w:r w:rsidRPr="00BF1519">
        <w:rPr>
          <w:rFonts w:ascii="Trebuchet MS" w:hAnsi="Trebuchet MS"/>
        </w:rPr>
        <w:t xml:space="preserve">Legea nr. 171/1997 privind aprobarea Planului de amenajare a teritoriului </w:t>
      </w:r>
      <w:proofErr w:type="spellStart"/>
      <w:r w:rsidRPr="00BF1519">
        <w:rPr>
          <w:rFonts w:ascii="Trebuchet MS" w:hAnsi="Trebuchet MS"/>
        </w:rPr>
        <w:t>naţional</w:t>
      </w:r>
      <w:proofErr w:type="spellEnd"/>
      <w:r w:rsidRPr="00BF1519">
        <w:rPr>
          <w:rFonts w:ascii="Trebuchet MS" w:hAnsi="Trebuchet MS"/>
        </w:rPr>
        <w:t xml:space="preserve"> - </w:t>
      </w:r>
      <w:proofErr w:type="spellStart"/>
      <w:r w:rsidRPr="00BF1519">
        <w:rPr>
          <w:rFonts w:ascii="Trebuchet MS" w:hAnsi="Trebuchet MS"/>
        </w:rPr>
        <w:t>Secţiunea</w:t>
      </w:r>
      <w:proofErr w:type="spellEnd"/>
      <w:r w:rsidRPr="00BF1519">
        <w:rPr>
          <w:rFonts w:ascii="Trebuchet MS" w:hAnsi="Trebuchet MS"/>
        </w:rPr>
        <w:t xml:space="preserve"> a II-a Apa, cu modificările și completările ulterioare, rămân</w:t>
      </w:r>
      <w:r w:rsidR="00D94211">
        <w:rPr>
          <w:rFonts w:ascii="Trebuchet MS" w:hAnsi="Trebuchet MS"/>
        </w:rPr>
        <w:t>e</w:t>
      </w:r>
      <w:r w:rsidRPr="00BF1519">
        <w:rPr>
          <w:rFonts w:ascii="Trebuchet MS" w:hAnsi="Trebuchet MS"/>
        </w:rPr>
        <w:t xml:space="preserve"> în vigoare până la data actualizării Secțiunilor Planului de amenajare a teritoriului național.</w:t>
      </w:r>
    </w:p>
    <w:p w14:paraId="51414BA8" w14:textId="2D2629CF" w:rsidR="00B85B8F" w:rsidRPr="00BF1519" w:rsidRDefault="00B85B8F" w:rsidP="00C05AF6">
      <w:pPr>
        <w:pStyle w:val="Listparagraf"/>
        <w:numPr>
          <w:ilvl w:val="0"/>
          <w:numId w:val="568"/>
        </w:numPr>
        <w:rPr>
          <w:rFonts w:ascii="Trebuchet MS" w:hAnsi="Trebuchet MS"/>
        </w:rPr>
      </w:pPr>
      <w:r w:rsidRPr="00BF1519">
        <w:rPr>
          <w:rFonts w:ascii="Trebuchet MS" w:hAnsi="Trebuchet MS"/>
        </w:rPr>
        <w:t>Ordonanța de urgență a Guvernului nr. 142/2008 privind aprobarea Planului de amenajare a teritoriului național Secțiunea a VIII-a - zone cu resurse turistice, aprobată cu modificări prin Legea nr. 190/2009, cu modificările și completările ulterioare, rămân</w:t>
      </w:r>
      <w:r w:rsidR="00D94211">
        <w:rPr>
          <w:rFonts w:ascii="Trebuchet MS" w:hAnsi="Trebuchet MS"/>
        </w:rPr>
        <w:t>e</w:t>
      </w:r>
      <w:r w:rsidRPr="00BF1519">
        <w:rPr>
          <w:rFonts w:ascii="Trebuchet MS" w:hAnsi="Trebuchet MS"/>
        </w:rPr>
        <w:t xml:space="preserve"> în vigoare până la data actualizării Secțiunilor Planului de amenajare a teritoriului național.</w:t>
      </w:r>
    </w:p>
    <w:p w14:paraId="148216CC" w14:textId="77777777" w:rsidR="00B85B8F" w:rsidRPr="00BF1519" w:rsidRDefault="00B85B8F" w:rsidP="00C05AF6">
      <w:pPr>
        <w:pStyle w:val="Listparagraf"/>
        <w:numPr>
          <w:ilvl w:val="0"/>
          <w:numId w:val="568"/>
        </w:numPr>
        <w:rPr>
          <w:rFonts w:ascii="Trebuchet MS" w:hAnsi="Trebuchet MS"/>
        </w:rPr>
      </w:pPr>
      <w:r w:rsidRPr="00BF1519">
        <w:rPr>
          <w:rFonts w:ascii="Trebuchet MS" w:hAnsi="Trebuchet MS"/>
        </w:rPr>
        <w:t xml:space="preserve">Prevederile Cărții 2, Partea IV - Ciclul de viață a proiectului investițional în construcții din prezentul cod nu se aplică obiectivelor/proiectelor de investiții ce fac obiectul Hotărârii Guvernului nr. 907/2016 privind etapele de elaborare </w:t>
      </w:r>
      <w:proofErr w:type="spellStart"/>
      <w:r w:rsidRPr="00BF1519">
        <w:rPr>
          <w:rFonts w:ascii="Trebuchet MS" w:hAnsi="Trebuchet MS"/>
        </w:rPr>
        <w:t>şi</w:t>
      </w:r>
      <w:proofErr w:type="spellEnd"/>
      <w:r w:rsidRPr="00BF1519">
        <w:rPr>
          <w:rFonts w:ascii="Trebuchet MS" w:hAnsi="Trebuchet MS"/>
        </w:rPr>
        <w:t xml:space="preserve"> conținutul-cadru al documentațiilor </w:t>
      </w:r>
      <w:proofErr w:type="spellStart"/>
      <w:r w:rsidRPr="00BF1519">
        <w:rPr>
          <w:rFonts w:ascii="Trebuchet MS" w:hAnsi="Trebuchet MS"/>
        </w:rPr>
        <w:t>tehnico</w:t>
      </w:r>
      <w:proofErr w:type="spellEnd"/>
      <w:r w:rsidRPr="00BF1519">
        <w:rPr>
          <w:rFonts w:ascii="Trebuchet MS" w:hAnsi="Trebuchet MS"/>
        </w:rPr>
        <w:t>-economice aferente obiectivelor/proiectelor de investiții finanțate din fonduri publice:</w:t>
      </w:r>
    </w:p>
    <w:p w14:paraId="5DB1429C" w14:textId="77777777" w:rsidR="00B85B8F" w:rsidRPr="00BF1519" w:rsidRDefault="00B85B8F" w:rsidP="00B85B8F">
      <w:pPr>
        <w:pStyle w:val="Listparagraf"/>
        <w:ind w:left="360"/>
        <w:rPr>
          <w:rFonts w:ascii="Trebuchet MS" w:hAnsi="Trebuchet MS"/>
        </w:rPr>
      </w:pPr>
      <w:r w:rsidRPr="00BF1519">
        <w:rPr>
          <w:rFonts w:ascii="Trebuchet MS" w:hAnsi="Trebuchet MS"/>
        </w:rPr>
        <w:t xml:space="preserve">a) ale căror lucrări sunt în curs de execuție la data intrării în vigoare a prezentului cod;  </w:t>
      </w:r>
    </w:p>
    <w:p w14:paraId="745544D8" w14:textId="77777777" w:rsidR="00B85B8F" w:rsidRPr="00BF1519" w:rsidRDefault="00B85B8F" w:rsidP="00B85B8F">
      <w:pPr>
        <w:pStyle w:val="Listparagraf"/>
        <w:ind w:left="360"/>
        <w:rPr>
          <w:rFonts w:ascii="Trebuchet MS" w:hAnsi="Trebuchet MS"/>
        </w:rPr>
      </w:pPr>
      <w:r w:rsidRPr="00BF1519">
        <w:rPr>
          <w:rFonts w:ascii="Trebuchet MS" w:hAnsi="Trebuchet MS"/>
        </w:rPr>
        <w:t xml:space="preserve">b) pentru ale căror proiecte tehnice/studii de fezabilitate/documentații de avizare a lucrărilor de intervenții au fost </w:t>
      </w:r>
      <w:proofErr w:type="spellStart"/>
      <w:r w:rsidRPr="00BF1519">
        <w:rPr>
          <w:rFonts w:ascii="Trebuchet MS" w:hAnsi="Trebuchet MS"/>
        </w:rPr>
        <w:t>iniţiate</w:t>
      </w:r>
      <w:proofErr w:type="spellEnd"/>
      <w:r w:rsidRPr="00BF1519">
        <w:rPr>
          <w:rFonts w:ascii="Trebuchet MS" w:hAnsi="Trebuchet MS"/>
        </w:rPr>
        <w:t xml:space="preserve"> procedurile de achiziție publică până la data intrării în vigoare a prezentului cod, prin transmiterea spre publicare a anunțului de participare/emiterea invitației de participare, respectiv ale căror proiecte tehnice/studii de fezabilitate/documentații de avizare a lucrărilor de intervenții au fost recepționate de investitor/beneficiar ori au fost depuse spre aprobare/avizare;  </w:t>
      </w:r>
    </w:p>
    <w:p w14:paraId="063EFB13" w14:textId="77777777" w:rsidR="00B85B8F" w:rsidRPr="00BF1519" w:rsidRDefault="00B85B8F" w:rsidP="00B85B8F">
      <w:pPr>
        <w:pStyle w:val="Listparagraf"/>
        <w:ind w:left="360"/>
        <w:rPr>
          <w:rFonts w:ascii="Trebuchet MS" w:hAnsi="Trebuchet MS"/>
        </w:rPr>
      </w:pPr>
      <w:r w:rsidRPr="00BF1519">
        <w:rPr>
          <w:rFonts w:ascii="Trebuchet MS" w:hAnsi="Trebuchet MS"/>
        </w:rPr>
        <w:t xml:space="preserve">c) pentru care a fost aprobată finanțarea.  </w:t>
      </w:r>
    </w:p>
    <w:p w14:paraId="3932AAE5" w14:textId="77777777" w:rsidR="00B85B8F" w:rsidRPr="00BF1519" w:rsidRDefault="00B85B8F" w:rsidP="00B85B8F">
      <w:pPr>
        <w:pStyle w:val="Listparagraf"/>
        <w:ind w:left="360"/>
        <w:rPr>
          <w:rFonts w:ascii="Trebuchet MS" w:hAnsi="Trebuchet MS"/>
        </w:rPr>
      </w:pPr>
      <w:r w:rsidRPr="00BF1519">
        <w:rPr>
          <w:rFonts w:ascii="Trebuchet MS" w:hAnsi="Trebuchet MS"/>
        </w:rPr>
        <w:t xml:space="preserve">d) ale căror proiecte tehnice/studii de fezabilitate/documentații de avizare a lucrărilor de intervenții necesită actualizare, în conformitate cu actele normative în vigoare, dacă au fost elaborate </w:t>
      </w:r>
      <w:proofErr w:type="spellStart"/>
      <w:r w:rsidRPr="00BF1519">
        <w:rPr>
          <w:rFonts w:ascii="Trebuchet MS" w:hAnsi="Trebuchet MS"/>
        </w:rPr>
        <w:t>şi</w:t>
      </w:r>
      <w:proofErr w:type="spellEnd"/>
      <w:r w:rsidRPr="00BF1519">
        <w:rPr>
          <w:rFonts w:ascii="Trebuchet MS" w:hAnsi="Trebuchet MS"/>
        </w:rPr>
        <w:t xml:space="preserve"> recepționate de investitor/beneficiar până la data intrării în vigoare a prezentului cod, ori sunt depuse spre reaprobare/reavizare.  </w:t>
      </w:r>
    </w:p>
    <w:p w14:paraId="67D2E65C" w14:textId="77777777" w:rsidR="00B85B8F" w:rsidRPr="00BF1519" w:rsidRDefault="00B85B8F" w:rsidP="00C05AF6">
      <w:pPr>
        <w:pStyle w:val="Listparagraf"/>
        <w:numPr>
          <w:ilvl w:val="0"/>
          <w:numId w:val="568"/>
        </w:numPr>
        <w:rPr>
          <w:rFonts w:ascii="Trebuchet MS" w:hAnsi="Trebuchet MS"/>
        </w:rPr>
      </w:pPr>
      <w:r w:rsidRPr="00BF1519">
        <w:rPr>
          <w:rFonts w:ascii="Trebuchet MS" w:hAnsi="Trebuchet MS"/>
        </w:rPr>
        <w:t xml:space="preserve">Cazurilor prevăzute la alin. (9) li se aplică legislația referitoare la etapele de elaborare </w:t>
      </w:r>
      <w:proofErr w:type="spellStart"/>
      <w:r w:rsidRPr="00BF1519">
        <w:rPr>
          <w:rFonts w:ascii="Trebuchet MS" w:hAnsi="Trebuchet MS"/>
        </w:rPr>
        <w:t>şi</w:t>
      </w:r>
      <w:proofErr w:type="spellEnd"/>
      <w:r w:rsidRPr="00BF1519">
        <w:rPr>
          <w:rFonts w:ascii="Trebuchet MS" w:hAnsi="Trebuchet MS"/>
        </w:rPr>
        <w:t xml:space="preserve"> conținutul-cadru al </w:t>
      </w:r>
      <w:proofErr w:type="spellStart"/>
      <w:r w:rsidRPr="00BF1519">
        <w:rPr>
          <w:rFonts w:ascii="Trebuchet MS" w:hAnsi="Trebuchet MS"/>
        </w:rPr>
        <w:t>documentaţiilor</w:t>
      </w:r>
      <w:proofErr w:type="spellEnd"/>
      <w:r w:rsidRPr="00BF1519">
        <w:rPr>
          <w:rFonts w:ascii="Trebuchet MS" w:hAnsi="Trebuchet MS"/>
        </w:rPr>
        <w:t xml:space="preserve"> </w:t>
      </w:r>
      <w:proofErr w:type="spellStart"/>
      <w:r w:rsidRPr="00BF1519">
        <w:rPr>
          <w:rFonts w:ascii="Trebuchet MS" w:hAnsi="Trebuchet MS"/>
        </w:rPr>
        <w:t>tehnico</w:t>
      </w:r>
      <w:proofErr w:type="spellEnd"/>
      <w:r w:rsidRPr="00BF1519">
        <w:rPr>
          <w:rFonts w:ascii="Trebuchet MS" w:hAnsi="Trebuchet MS"/>
        </w:rPr>
        <w:t xml:space="preserve">-economice aferente obiectivelor/proiectelor de investiții </w:t>
      </w:r>
      <w:proofErr w:type="spellStart"/>
      <w:r w:rsidRPr="00BF1519">
        <w:rPr>
          <w:rFonts w:ascii="Trebuchet MS" w:hAnsi="Trebuchet MS"/>
        </w:rPr>
        <w:t>finanţate</w:t>
      </w:r>
      <w:proofErr w:type="spellEnd"/>
      <w:r w:rsidRPr="00BF1519">
        <w:rPr>
          <w:rFonts w:ascii="Trebuchet MS" w:hAnsi="Trebuchet MS"/>
        </w:rPr>
        <w:t xml:space="preserve"> din fonduri publice, în vigoare la data la care au intervenit situațiile respective. </w:t>
      </w:r>
    </w:p>
    <w:p w14:paraId="20DC4917" w14:textId="03656714" w:rsidR="00B85B8F" w:rsidRPr="00BF1519" w:rsidRDefault="00B85B8F" w:rsidP="00C05AF6">
      <w:pPr>
        <w:pStyle w:val="Listparagraf"/>
        <w:numPr>
          <w:ilvl w:val="0"/>
          <w:numId w:val="568"/>
        </w:numPr>
        <w:rPr>
          <w:rFonts w:ascii="Trebuchet MS" w:hAnsi="Trebuchet MS"/>
        </w:rPr>
      </w:pPr>
      <w:r w:rsidRPr="00BF1519">
        <w:rPr>
          <w:rFonts w:ascii="Trebuchet MS" w:hAnsi="Trebuchet MS"/>
        </w:rPr>
        <w:t>Anexele nr. 1</w:t>
      </w:r>
      <w:r w:rsidR="00B22B9C">
        <w:rPr>
          <w:rFonts w:ascii="Trebuchet MS" w:hAnsi="Trebuchet MS"/>
        </w:rPr>
        <w:t>-5 din Hotărârea Guvernului nr.</w:t>
      </w:r>
      <w:r w:rsidRPr="00BF1519">
        <w:rPr>
          <w:rFonts w:ascii="Trebuchet MS" w:hAnsi="Trebuchet MS"/>
        </w:rPr>
        <w:t xml:space="preserve">766/1997 pentru aprobarea unor regulamente privind calitatea în construcții, cu modificările și completările ulterioare, rămân în vigoare până la data actualizării: </w:t>
      </w:r>
    </w:p>
    <w:p w14:paraId="3DECBFE3" w14:textId="77777777" w:rsidR="00B85B8F" w:rsidRPr="00BF1519" w:rsidRDefault="00B85B8F" w:rsidP="00530405">
      <w:pPr>
        <w:numPr>
          <w:ilvl w:val="0"/>
          <w:numId w:val="877"/>
        </w:numPr>
        <w:contextualSpacing/>
        <w:rPr>
          <w:rFonts w:ascii="Trebuchet MS" w:hAnsi="Trebuchet MS"/>
        </w:rPr>
      </w:pPr>
      <w:r w:rsidRPr="00BF1519">
        <w:rPr>
          <w:rFonts w:ascii="Trebuchet MS" w:hAnsi="Trebuchet MS"/>
        </w:rPr>
        <w:t xml:space="preserve">regulamentului privind activitatea de metrologie în construcții, </w:t>
      </w:r>
    </w:p>
    <w:p w14:paraId="3E8A3AB6" w14:textId="77777777" w:rsidR="00B85B8F" w:rsidRPr="00BF1519" w:rsidRDefault="00B85B8F" w:rsidP="00530405">
      <w:pPr>
        <w:numPr>
          <w:ilvl w:val="0"/>
          <w:numId w:val="877"/>
        </w:numPr>
        <w:contextualSpacing/>
        <w:rPr>
          <w:rFonts w:ascii="Trebuchet MS" w:hAnsi="Trebuchet MS"/>
        </w:rPr>
      </w:pPr>
      <w:r w:rsidRPr="00BF1519">
        <w:rPr>
          <w:rFonts w:ascii="Trebuchet MS" w:hAnsi="Trebuchet MS"/>
        </w:rPr>
        <w:t xml:space="preserve">regulamentului privind conducerea </w:t>
      </w:r>
      <w:proofErr w:type="spellStart"/>
      <w:r w:rsidRPr="00BF1519">
        <w:rPr>
          <w:rFonts w:ascii="Trebuchet MS" w:hAnsi="Trebuchet MS"/>
        </w:rPr>
        <w:t>şi</w:t>
      </w:r>
      <w:proofErr w:type="spellEnd"/>
      <w:r w:rsidRPr="00BF1519">
        <w:rPr>
          <w:rFonts w:ascii="Trebuchet MS" w:hAnsi="Trebuchet MS"/>
        </w:rPr>
        <w:t xml:space="preserve"> asigurarea </w:t>
      </w:r>
      <w:proofErr w:type="spellStart"/>
      <w:r w:rsidRPr="00BF1519">
        <w:rPr>
          <w:rFonts w:ascii="Trebuchet MS" w:hAnsi="Trebuchet MS"/>
        </w:rPr>
        <w:t>calităţii</w:t>
      </w:r>
      <w:proofErr w:type="spellEnd"/>
      <w:r w:rsidRPr="00BF1519">
        <w:rPr>
          <w:rFonts w:ascii="Trebuchet MS" w:hAnsi="Trebuchet MS"/>
        </w:rPr>
        <w:t xml:space="preserve"> în </w:t>
      </w:r>
      <w:proofErr w:type="spellStart"/>
      <w:r w:rsidRPr="00BF1519">
        <w:rPr>
          <w:rFonts w:ascii="Trebuchet MS" w:hAnsi="Trebuchet MS"/>
        </w:rPr>
        <w:t>construcţii</w:t>
      </w:r>
      <w:proofErr w:type="spellEnd"/>
      <w:r w:rsidRPr="00BF1519">
        <w:rPr>
          <w:rFonts w:ascii="Trebuchet MS" w:hAnsi="Trebuchet MS"/>
        </w:rPr>
        <w:t xml:space="preserve">, </w:t>
      </w:r>
    </w:p>
    <w:p w14:paraId="57FB2A63" w14:textId="77777777" w:rsidR="00B85B8F" w:rsidRPr="00BF1519" w:rsidRDefault="00B85B8F" w:rsidP="00530405">
      <w:pPr>
        <w:numPr>
          <w:ilvl w:val="0"/>
          <w:numId w:val="877"/>
        </w:numPr>
        <w:contextualSpacing/>
        <w:rPr>
          <w:rFonts w:ascii="Trebuchet MS" w:hAnsi="Trebuchet MS"/>
        </w:rPr>
      </w:pPr>
      <w:r w:rsidRPr="00BF1519">
        <w:rPr>
          <w:rFonts w:ascii="Trebuchet MS" w:hAnsi="Trebuchet MS"/>
        </w:rPr>
        <w:t xml:space="preserve">regulamentului privind stabilirea categoriei de </w:t>
      </w:r>
      <w:proofErr w:type="spellStart"/>
      <w:r w:rsidRPr="00BF1519">
        <w:rPr>
          <w:rFonts w:ascii="Trebuchet MS" w:hAnsi="Trebuchet MS"/>
        </w:rPr>
        <w:t>importanţă</w:t>
      </w:r>
      <w:proofErr w:type="spellEnd"/>
      <w:r w:rsidRPr="00BF1519">
        <w:rPr>
          <w:rFonts w:ascii="Trebuchet MS" w:hAnsi="Trebuchet MS"/>
        </w:rPr>
        <w:t xml:space="preserve"> a </w:t>
      </w:r>
      <w:proofErr w:type="spellStart"/>
      <w:r w:rsidRPr="00BF1519">
        <w:rPr>
          <w:rFonts w:ascii="Trebuchet MS" w:hAnsi="Trebuchet MS"/>
        </w:rPr>
        <w:t>construcţiilor</w:t>
      </w:r>
      <w:proofErr w:type="spellEnd"/>
    </w:p>
    <w:p w14:paraId="599602BD" w14:textId="77777777" w:rsidR="00B85B8F" w:rsidRPr="00BF1519" w:rsidRDefault="00B85B8F" w:rsidP="00530405">
      <w:pPr>
        <w:numPr>
          <w:ilvl w:val="0"/>
          <w:numId w:val="877"/>
        </w:numPr>
        <w:contextualSpacing/>
        <w:rPr>
          <w:rFonts w:ascii="Trebuchet MS" w:hAnsi="Trebuchet MS"/>
        </w:rPr>
      </w:pPr>
      <w:r w:rsidRPr="00BF1519">
        <w:rPr>
          <w:rFonts w:ascii="Trebuchet MS" w:hAnsi="Trebuchet MS"/>
        </w:rPr>
        <w:t xml:space="preserve">regulamentului privind </w:t>
      </w:r>
      <w:proofErr w:type="spellStart"/>
      <w:r w:rsidRPr="00BF1519">
        <w:rPr>
          <w:rFonts w:ascii="Trebuchet MS" w:hAnsi="Trebuchet MS"/>
        </w:rPr>
        <w:t>privind</w:t>
      </w:r>
      <w:proofErr w:type="spellEnd"/>
      <w:r w:rsidRPr="00BF1519">
        <w:rPr>
          <w:rFonts w:ascii="Trebuchet MS" w:hAnsi="Trebuchet MS"/>
        </w:rPr>
        <w:t xml:space="preserve"> urmărirea comportării în exploatare, </w:t>
      </w:r>
      <w:proofErr w:type="spellStart"/>
      <w:r w:rsidRPr="00BF1519">
        <w:rPr>
          <w:rFonts w:ascii="Trebuchet MS" w:hAnsi="Trebuchet MS"/>
        </w:rPr>
        <w:t>intervenţii</w:t>
      </w:r>
      <w:proofErr w:type="spellEnd"/>
      <w:r w:rsidRPr="00BF1519">
        <w:rPr>
          <w:rFonts w:ascii="Trebuchet MS" w:hAnsi="Trebuchet MS"/>
        </w:rPr>
        <w:t xml:space="preserve"> în timp </w:t>
      </w:r>
      <w:proofErr w:type="spellStart"/>
      <w:r w:rsidRPr="00BF1519">
        <w:rPr>
          <w:rFonts w:ascii="Trebuchet MS" w:hAnsi="Trebuchet MS"/>
        </w:rPr>
        <w:t>şi</w:t>
      </w:r>
      <w:proofErr w:type="spellEnd"/>
      <w:r w:rsidRPr="00BF1519">
        <w:rPr>
          <w:rFonts w:ascii="Trebuchet MS" w:hAnsi="Trebuchet MS"/>
        </w:rPr>
        <w:t xml:space="preserve"> </w:t>
      </w:r>
      <w:proofErr w:type="spellStart"/>
      <w:r w:rsidRPr="00BF1519">
        <w:rPr>
          <w:rFonts w:ascii="Trebuchet MS" w:hAnsi="Trebuchet MS"/>
        </w:rPr>
        <w:t>postutilizarea</w:t>
      </w:r>
      <w:proofErr w:type="spellEnd"/>
      <w:r w:rsidRPr="00BF1519">
        <w:rPr>
          <w:rFonts w:ascii="Trebuchet MS" w:hAnsi="Trebuchet MS"/>
        </w:rPr>
        <w:t xml:space="preserve"> </w:t>
      </w:r>
      <w:proofErr w:type="spellStart"/>
      <w:r w:rsidRPr="00BF1519">
        <w:rPr>
          <w:rFonts w:ascii="Trebuchet MS" w:hAnsi="Trebuchet MS"/>
        </w:rPr>
        <w:t>construcţiilor</w:t>
      </w:r>
      <w:proofErr w:type="spellEnd"/>
    </w:p>
    <w:p w14:paraId="6AF3E047" w14:textId="77777777" w:rsidR="00B85B8F" w:rsidRPr="00BF1519" w:rsidRDefault="00B85B8F" w:rsidP="00530405">
      <w:pPr>
        <w:numPr>
          <w:ilvl w:val="0"/>
          <w:numId w:val="877"/>
        </w:numPr>
        <w:contextualSpacing/>
        <w:rPr>
          <w:rFonts w:ascii="Trebuchet MS" w:hAnsi="Trebuchet MS"/>
        </w:rPr>
      </w:pPr>
      <w:r w:rsidRPr="00BF1519">
        <w:rPr>
          <w:rFonts w:ascii="Trebuchet MS" w:hAnsi="Trebuchet MS"/>
        </w:rPr>
        <w:t xml:space="preserve">regulamentului privind </w:t>
      </w:r>
      <w:proofErr w:type="spellStart"/>
      <w:r w:rsidRPr="00BF1519">
        <w:rPr>
          <w:rFonts w:ascii="Trebuchet MS" w:hAnsi="Trebuchet MS"/>
        </w:rPr>
        <w:t>privind</w:t>
      </w:r>
      <w:proofErr w:type="spellEnd"/>
      <w:r w:rsidRPr="00BF1519">
        <w:rPr>
          <w:rFonts w:ascii="Trebuchet MS" w:hAnsi="Trebuchet MS"/>
        </w:rPr>
        <w:t xml:space="preserve"> agrementul tehnic în </w:t>
      </w:r>
      <w:proofErr w:type="spellStart"/>
      <w:r w:rsidRPr="00BF1519">
        <w:rPr>
          <w:rFonts w:ascii="Trebuchet MS" w:hAnsi="Trebuchet MS"/>
        </w:rPr>
        <w:t>construcţii</w:t>
      </w:r>
      <w:proofErr w:type="spellEnd"/>
      <w:r w:rsidRPr="00BF1519">
        <w:rPr>
          <w:rFonts w:ascii="Trebuchet MS" w:hAnsi="Trebuchet MS"/>
        </w:rPr>
        <w:t>.</w:t>
      </w:r>
    </w:p>
    <w:p w14:paraId="28EFF8E8" w14:textId="77777777" w:rsidR="00B85B8F" w:rsidRPr="00BF1519" w:rsidRDefault="00B85B8F" w:rsidP="00C05AF6">
      <w:pPr>
        <w:pStyle w:val="Listparagraf"/>
        <w:numPr>
          <w:ilvl w:val="0"/>
          <w:numId w:val="568"/>
        </w:numPr>
        <w:rPr>
          <w:rFonts w:ascii="Trebuchet MS" w:hAnsi="Trebuchet MS"/>
        </w:rPr>
      </w:pPr>
      <w:r w:rsidRPr="00BF1519">
        <w:rPr>
          <w:rFonts w:ascii="Trebuchet MS" w:hAnsi="Trebuchet MS"/>
        </w:rPr>
        <w:lastRenderedPageBreak/>
        <w:t xml:space="preserve">Anexa </w:t>
      </w:r>
      <w:hyperlink r:id="rId19" w:history="1">
        <w:r w:rsidRPr="00BF1519">
          <w:rPr>
            <w:rFonts w:ascii="Trebuchet MS" w:hAnsi="Trebuchet MS"/>
          </w:rPr>
          <w:t>Regulament</w:t>
        </w:r>
      </w:hyperlink>
      <w:r w:rsidRPr="00BF1519">
        <w:rPr>
          <w:rFonts w:ascii="Trebuchet MS" w:hAnsi="Trebuchet MS"/>
        </w:rPr>
        <w:t xml:space="preserve"> privind verificarea </w:t>
      </w:r>
      <w:proofErr w:type="spellStart"/>
      <w:r w:rsidRPr="00BF1519">
        <w:rPr>
          <w:rFonts w:ascii="Trebuchet MS" w:hAnsi="Trebuchet MS"/>
        </w:rPr>
        <w:t>şi</w:t>
      </w:r>
      <w:proofErr w:type="spellEnd"/>
      <w:r w:rsidRPr="00BF1519">
        <w:rPr>
          <w:rFonts w:ascii="Trebuchet MS" w:hAnsi="Trebuchet MS"/>
        </w:rPr>
        <w:t xml:space="preserve"> expertizarea tehnică a proiectelor, expertizarea tehnică a </w:t>
      </w:r>
      <w:proofErr w:type="spellStart"/>
      <w:r w:rsidRPr="00BF1519">
        <w:rPr>
          <w:rFonts w:ascii="Trebuchet MS" w:hAnsi="Trebuchet MS"/>
        </w:rPr>
        <w:t>execuţiei</w:t>
      </w:r>
      <w:proofErr w:type="spellEnd"/>
      <w:r w:rsidRPr="00BF1519">
        <w:rPr>
          <w:rFonts w:ascii="Trebuchet MS" w:hAnsi="Trebuchet MS"/>
        </w:rPr>
        <w:t xml:space="preserve"> lucrărilor </w:t>
      </w:r>
      <w:proofErr w:type="spellStart"/>
      <w:r w:rsidRPr="00BF1519">
        <w:rPr>
          <w:rFonts w:ascii="Trebuchet MS" w:hAnsi="Trebuchet MS"/>
        </w:rPr>
        <w:t>şi</w:t>
      </w:r>
      <w:proofErr w:type="spellEnd"/>
      <w:r w:rsidRPr="00BF1519">
        <w:rPr>
          <w:rFonts w:ascii="Trebuchet MS" w:hAnsi="Trebuchet MS"/>
        </w:rPr>
        <w:t xml:space="preserve"> a </w:t>
      </w:r>
      <w:proofErr w:type="spellStart"/>
      <w:r w:rsidRPr="00BF1519">
        <w:rPr>
          <w:rFonts w:ascii="Trebuchet MS" w:hAnsi="Trebuchet MS"/>
        </w:rPr>
        <w:t>construcţiilor</w:t>
      </w:r>
      <w:proofErr w:type="spellEnd"/>
      <w:r w:rsidRPr="00BF1519">
        <w:rPr>
          <w:rFonts w:ascii="Trebuchet MS" w:hAnsi="Trebuchet MS"/>
        </w:rPr>
        <w:t xml:space="preserve">, precum </w:t>
      </w:r>
      <w:proofErr w:type="spellStart"/>
      <w:r w:rsidRPr="00BF1519">
        <w:rPr>
          <w:rFonts w:ascii="Trebuchet MS" w:hAnsi="Trebuchet MS"/>
        </w:rPr>
        <w:t>şi</w:t>
      </w:r>
      <w:proofErr w:type="spellEnd"/>
      <w:r w:rsidRPr="00BF1519">
        <w:rPr>
          <w:rFonts w:ascii="Trebuchet MS" w:hAnsi="Trebuchet MS"/>
        </w:rPr>
        <w:t xml:space="preserve"> verificarea </w:t>
      </w:r>
      <w:proofErr w:type="spellStart"/>
      <w:r w:rsidRPr="00BF1519">
        <w:rPr>
          <w:rFonts w:ascii="Trebuchet MS" w:hAnsi="Trebuchet MS"/>
        </w:rPr>
        <w:t>calităţii</w:t>
      </w:r>
      <w:proofErr w:type="spellEnd"/>
      <w:r w:rsidRPr="00BF1519">
        <w:rPr>
          <w:rFonts w:ascii="Trebuchet MS" w:hAnsi="Trebuchet MS"/>
        </w:rPr>
        <w:t xml:space="preserve"> lucrărilor executate din Hotărârea Guvernului nr. 925/1995 pentru aprobarea Regulamentului privind verificarea și expertizarea tehnică a proiectelor, expertizarea tehnică a execuției lucrărilor și a construcțiilor, precum și verificarea calității lucrărilor executate, cu modificările și completările ulterioare, rămâne în vigoare până la data actualizării regulamentului. </w:t>
      </w:r>
    </w:p>
    <w:p w14:paraId="192CB287" w14:textId="77777777" w:rsidR="00B85B8F" w:rsidRPr="00BF1519" w:rsidRDefault="00B85B8F" w:rsidP="00C05AF6">
      <w:pPr>
        <w:pStyle w:val="Listparagraf"/>
        <w:numPr>
          <w:ilvl w:val="0"/>
          <w:numId w:val="568"/>
        </w:numPr>
        <w:rPr>
          <w:rFonts w:ascii="Trebuchet MS" w:hAnsi="Trebuchet MS"/>
        </w:rPr>
      </w:pPr>
      <w:r w:rsidRPr="00BF1519">
        <w:rPr>
          <w:rFonts w:ascii="Trebuchet MS" w:hAnsi="Trebuchet MS"/>
        </w:rPr>
        <w:t xml:space="preserve">Anexa Regulament privind </w:t>
      </w:r>
      <w:proofErr w:type="spellStart"/>
      <w:r w:rsidRPr="00BF1519">
        <w:rPr>
          <w:rFonts w:ascii="Trebuchet MS" w:hAnsi="Trebuchet MS"/>
        </w:rPr>
        <w:t>recepţia</w:t>
      </w:r>
      <w:proofErr w:type="spellEnd"/>
      <w:r w:rsidRPr="00BF1519">
        <w:rPr>
          <w:rFonts w:ascii="Trebuchet MS" w:hAnsi="Trebuchet MS"/>
        </w:rPr>
        <w:t xml:space="preserve"> </w:t>
      </w:r>
      <w:proofErr w:type="spellStart"/>
      <w:r w:rsidRPr="00BF1519">
        <w:rPr>
          <w:rFonts w:ascii="Trebuchet MS" w:hAnsi="Trebuchet MS"/>
        </w:rPr>
        <w:t>construcţiilor</w:t>
      </w:r>
      <w:proofErr w:type="spellEnd"/>
      <w:r w:rsidRPr="00BF1519">
        <w:rPr>
          <w:rFonts w:ascii="Trebuchet MS" w:hAnsi="Trebuchet MS"/>
        </w:rPr>
        <w:t xml:space="preserve"> din Hotărârea Guvernului nr. 273/1994 pentru aprobarea Regulamentului privind recepția construcțiilor, cu modificările și completările ulterioare, rămâne în vigoare până la data actualizării regulamentului.</w:t>
      </w:r>
    </w:p>
    <w:p w14:paraId="62C99B24" w14:textId="77777777" w:rsidR="00B85B8F" w:rsidRPr="00BF1519" w:rsidRDefault="00B85B8F" w:rsidP="00C05AF6">
      <w:pPr>
        <w:pStyle w:val="Listparagraf"/>
        <w:numPr>
          <w:ilvl w:val="0"/>
          <w:numId w:val="568"/>
        </w:numPr>
        <w:rPr>
          <w:rFonts w:ascii="Trebuchet MS" w:hAnsi="Trebuchet MS"/>
        </w:rPr>
      </w:pPr>
      <w:r w:rsidRPr="00BF1519">
        <w:rPr>
          <w:rFonts w:ascii="Trebuchet MS" w:hAnsi="Trebuchet MS"/>
        </w:rPr>
        <w:t xml:space="preserve">Anexa Regulament privind controlul de stat al </w:t>
      </w:r>
      <w:proofErr w:type="spellStart"/>
      <w:r w:rsidRPr="00BF1519">
        <w:rPr>
          <w:rFonts w:ascii="Trebuchet MS" w:hAnsi="Trebuchet MS"/>
        </w:rPr>
        <w:t>calităţii</w:t>
      </w:r>
      <w:proofErr w:type="spellEnd"/>
      <w:r w:rsidRPr="00BF1519">
        <w:rPr>
          <w:rFonts w:ascii="Trebuchet MS" w:hAnsi="Trebuchet MS"/>
        </w:rPr>
        <w:t xml:space="preserve"> în </w:t>
      </w:r>
      <w:proofErr w:type="spellStart"/>
      <w:r w:rsidRPr="00BF1519">
        <w:rPr>
          <w:rFonts w:ascii="Trebuchet MS" w:hAnsi="Trebuchet MS"/>
        </w:rPr>
        <w:t>construcţii</w:t>
      </w:r>
      <w:proofErr w:type="spellEnd"/>
      <w:r w:rsidRPr="00BF1519">
        <w:rPr>
          <w:rFonts w:ascii="Trebuchet MS" w:hAnsi="Trebuchet MS"/>
        </w:rPr>
        <w:t xml:space="preserve"> din Hotărârea Guvernului nr. 492/2018 pentru aprobarea Regulamentului privind controlul de stat al calității în construcții rămâne în vigoare până la data actualizării regulamentului.</w:t>
      </w:r>
    </w:p>
    <w:p w14:paraId="6B519376" w14:textId="04E4E1AD" w:rsidR="00B85B8F" w:rsidRDefault="00B85B8F" w:rsidP="00C05AF6">
      <w:pPr>
        <w:pStyle w:val="Listparagraf"/>
        <w:numPr>
          <w:ilvl w:val="0"/>
          <w:numId w:val="568"/>
        </w:numPr>
        <w:rPr>
          <w:rFonts w:ascii="Trebuchet MS" w:hAnsi="Trebuchet MS"/>
        </w:rPr>
      </w:pPr>
      <w:r w:rsidRPr="00BF1519">
        <w:rPr>
          <w:rFonts w:ascii="Trebuchet MS" w:hAnsi="Trebuchet MS"/>
        </w:rPr>
        <w:t xml:space="preserve">Anexa Regulament privind activitatea de reglementare în </w:t>
      </w:r>
      <w:proofErr w:type="spellStart"/>
      <w:r w:rsidRPr="00BF1519">
        <w:rPr>
          <w:rFonts w:ascii="Trebuchet MS" w:hAnsi="Trebuchet MS"/>
        </w:rPr>
        <w:t>construcţii</w:t>
      </w:r>
      <w:proofErr w:type="spellEnd"/>
      <w:r w:rsidRPr="00BF1519">
        <w:rPr>
          <w:rFonts w:ascii="Trebuchet MS" w:hAnsi="Trebuchet MS"/>
        </w:rPr>
        <w:t xml:space="preserve"> </w:t>
      </w:r>
      <w:proofErr w:type="spellStart"/>
      <w:r w:rsidRPr="00BF1519">
        <w:rPr>
          <w:rFonts w:ascii="Trebuchet MS" w:hAnsi="Trebuchet MS"/>
        </w:rPr>
        <w:t>şi</w:t>
      </w:r>
      <w:proofErr w:type="spellEnd"/>
      <w:r w:rsidRPr="00BF1519">
        <w:rPr>
          <w:rFonts w:ascii="Trebuchet MS" w:hAnsi="Trebuchet MS"/>
        </w:rPr>
        <w:t xml:space="preserve"> categoriile de cheltu</w:t>
      </w:r>
      <w:r w:rsidR="00597E70">
        <w:rPr>
          <w:rFonts w:ascii="Trebuchet MS" w:hAnsi="Trebuchet MS"/>
        </w:rPr>
        <w:t>ieli aferente din Hotărârea nr.</w:t>
      </w:r>
      <w:r w:rsidRPr="00BF1519">
        <w:rPr>
          <w:rFonts w:ascii="Trebuchet MS" w:hAnsi="Trebuchet MS"/>
        </w:rPr>
        <w:t xml:space="preserve">203/2003 pentru aprobarea Regulamentului privind tipurile de reglementări tehnice </w:t>
      </w:r>
      <w:proofErr w:type="spellStart"/>
      <w:r w:rsidRPr="00BF1519">
        <w:rPr>
          <w:rFonts w:ascii="Trebuchet MS" w:hAnsi="Trebuchet MS"/>
        </w:rPr>
        <w:t>şi</w:t>
      </w:r>
      <w:proofErr w:type="spellEnd"/>
      <w:r w:rsidRPr="00BF1519">
        <w:rPr>
          <w:rFonts w:ascii="Trebuchet MS" w:hAnsi="Trebuchet MS"/>
        </w:rPr>
        <w:t xml:space="preserve"> de cheltuieli aferente </w:t>
      </w:r>
      <w:proofErr w:type="spellStart"/>
      <w:r w:rsidRPr="00BF1519">
        <w:rPr>
          <w:rFonts w:ascii="Trebuchet MS" w:hAnsi="Trebuchet MS"/>
        </w:rPr>
        <w:t>activităţii</w:t>
      </w:r>
      <w:proofErr w:type="spellEnd"/>
      <w:r w:rsidRPr="00BF1519">
        <w:rPr>
          <w:rFonts w:ascii="Trebuchet MS" w:hAnsi="Trebuchet MS"/>
        </w:rPr>
        <w:t xml:space="preserve"> de reglementare în </w:t>
      </w:r>
      <w:proofErr w:type="spellStart"/>
      <w:r w:rsidRPr="00BF1519">
        <w:rPr>
          <w:rFonts w:ascii="Trebuchet MS" w:hAnsi="Trebuchet MS"/>
        </w:rPr>
        <w:t>construcţii</w:t>
      </w:r>
      <w:proofErr w:type="spellEnd"/>
      <w:r w:rsidRPr="00BF1519">
        <w:rPr>
          <w:rFonts w:ascii="Trebuchet MS" w:hAnsi="Trebuchet MS"/>
        </w:rPr>
        <w:t xml:space="preserve">, urbanism, amenajarea teritoriului </w:t>
      </w:r>
      <w:proofErr w:type="spellStart"/>
      <w:r w:rsidRPr="00BF1519">
        <w:rPr>
          <w:rFonts w:ascii="Trebuchet MS" w:hAnsi="Trebuchet MS"/>
        </w:rPr>
        <w:t>şi</w:t>
      </w:r>
      <w:proofErr w:type="spellEnd"/>
      <w:r w:rsidRPr="00BF1519">
        <w:rPr>
          <w:rFonts w:ascii="Trebuchet MS" w:hAnsi="Trebuchet MS"/>
        </w:rPr>
        <w:t xml:space="preserve"> habitat, precum </w:t>
      </w:r>
      <w:proofErr w:type="spellStart"/>
      <w:r w:rsidRPr="00BF1519">
        <w:rPr>
          <w:rFonts w:ascii="Trebuchet MS" w:hAnsi="Trebuchet MS"/>
        </w:rPr>
        <w:t>şi</w:t>
      </w:r>
      <w:proofErr w:type="spellEnd"/>
      <w:r w:rsidRPr="00BF1519">
        <w:rPr>
          <w:rFonts w:ascii="Trebuchet MS" w:hAnsi="Trebuchet MS"/>
        </w:rPr>
        <w:t xml:space="preserve"> a Normelor metodologice privind criteriile </w:t>
      </w:r>
      <w:proofErr w:type="spellStart"/>
      <w:r w:rsidRPr="00BF1519">
        <w:rPr>
          <w:rFonts w:ascii="Trebuchet MS" w:hAnsi="Trebuchet MS"/>
        </w:rPr>
        <w:t>şi</w:t>
      </w:r>
      <w:proofErr w:type="spellEnd"/>
      <w:r w:rsidRPr="00BF1519">
        <w:rPr>
          <w:rFonts w:ascii="Trebuchet MS" w:hAnsi="Trebuchet MS"/>
        </w:rPr>
        <w:t xml:space="preserve"> modul de alocare a sumelor necesare unor lucrări de </w:t>
      </w:r>
      <w:proofErr w:type="spellStart"/>
      <w:r w:rsidRPr="00BF1519">
        <w:rPr>
          <w:rFonts w:ascii="Trebuchet MS" w:hAnsi="Trebuchet MS"/>
        </w:rPr>
        <w:t>intervenţie</w:t>
      </w:r>
      <w:proofErr w:type="spellEnd"/>
      <w:r w:rsidRPr="00BF1519">
        <w:rPr>
          <w:rFonts w:ascii="Trebuchet MS" w:hAnsi="Trebuchet MS"/>
        </w:rPr>
        <w:t xml:space="preserve"> în primă </w:t>
      </w:r>
      <w:proofErr w:type="spellStart"/>
      <w:r w:rsidRPr="00BF1519">
        <w:rPr>
          <w:rFonts w:ascii="Trebuchet MS" w:hAnsi="Trebuchet MS"/>
        </w:rPr>
        <w:t>urgenţă</w:t>
      </w:r>
      <w:proofErr w:type="spellEnd"/>
      <w:r w:rsidRPr="00BF1519">
        <w:rPr>
          <w:rFonts w:ascii="Trebuchet MS" w:hAnsi="Trebuchet MS"/>
        </w:rPr>
        <w:t xml:space="preserve"> la </w:t>
      </w:r>
      <w:proofErr w:type="spellStart"/>
      <w:r w:rsidRPr="00BF1519">
        <w:rPr>
          <w:rFonts w:ascii="Trebuchet MS" w:hAnsi="Trebuchet MS"/>
        </w:rPr>
        <w:t>construcţii</w:t>
      </w:r>
      <w:proofErr w:type="spellEnd"/>
      <w:r w:rsidRPr="00BF1519">
        <w:rPr>
          <w:rFonts w:ascii="Trebuchet MS" w:hAnsi="Trebuchet MS"/>
        </w:rPr>
        <w:t xml:space="preserve"> vulnerabile </w:t>
      </w:r>
      <w:proofErr w:type="spellStart"/>
      <w:r w:rsidRPr="00BF1519">
        <w:rPr>
          <w:rFonts w:ascii="Trebuchet MS" w:hAnsi="Trebuchet MS"/>
        </w:rPr>
        <w:t>şi</w:t>
      </w:r>
      <w:proofErr w:type="spellEnd"/>
      <w:r w:rsidRPr="00BF1519">
        <w:rPr>
          <w:rFonts w:ascii="Trebuchet MS" w:hAnsi="Trebuchet MS"/>
        </w:rPr>
        <w:t xml:space="preserve"> care prezintă pericol public rămâne în vigoare până la data actualizării regulamentului. </w:t>
      </w:r>
    </w:p>
    <w:p w14:paraId="3392F879" w14:textId="77777777" w:rsidR="00B85B8F" w:rsidRPr="00BF1519" w:rsidRDefault="00B85B8F" w:rsidP="00B85B8F">
      <w:pPr>
        <w:pStyle w:val="Art"/>
        <w:numPr>
          <w:ilvl w:val="0"/>
          <w:numId w:val="1"/>
        </w:numPr>
        <w:ind w:left="360" w:hanging="360"/>
      </w:pPr>
      <w:r w:rsidRPr="00BF1519">
        <w:t>Elaborarea unor acte normative</w:t>
      </w:r>
    </w:p>
    <w:p w14:paraId="2853154C" w14:textId="4BFE9F62" w:rsidR="00B85B8F" w:rsidRPr="00BF1519" w:rsidRDefault="00B85B8F" w:rsidP="00C05AF6">
      <w:pPr>
        <w:pStyle w:val="Listparagraf"/>
        <w:numPr>
          <w:ilvl w:val="0"/>
          <w:numId w:val="569"/>
        </w:numPr>
        <w:rPr>
          <w:rFonts w:ascii="Trebuchet MS" w:hAnsi="Trebuchet MS"/>
        </w:rPr>
      </w:pPr>
      <w:r w:rsidRPr="00BF1519">
        <w:rPr>
          <w:rFonts w:ascii="Trebuchet MS" w:hAnsi="Trebuchet MS"/>
        </w:rPr>
        <w:t xml:space="preserve">În termen de 90 de zile de la intrarea în vigoare a prezentului cod, autoritățile administrației publice locale au obligația de a își revizui regulamentele de organizare și funcționare în vederea </w:t>
      </w:r>
      <w:r w:rsidR="00AA15BB">
        <w:rPr>
          <w:rFonts w:ascii="Trebuchet MS" w:hAnsi="Trebuchet MS"/>
        </w:rPr>
        <w:t xml:space="preserve">corelării cu prevederile </w:t>
      </w:r>
      <w:r w:rsidRPr="00BF1519">
        <w:rPr>
          <w:rFonts w:ascii="Trebuchet MS" w:hAnsi="Trebuchet MS"/>
        </w:rPr>
        <w:t xml:space="preserve">prezentului cod. </w:t>
      </w:r>
    </w:p>
    <w:p w14:paraId="2AB5D9CA" w14:textId="0E7A06FA" w:rsidR="00597E70" w:rsidRDefault="00B85B8F" w:rsidP="00C05AF6">
      <w:pPr>
        <w:pStyle w:val="Listparagraf"/>
        <w:numPr>
          <w:ilvl w:val="0"/>
          <w:numId w:val="569"/>
        </w:numPr>
        <w:rPr>
          <w:rFonts w:ascii="Trebuchet MS" w:hAnsi="Trebuchet MS"/>
        </w:rPr>
      </w:pPr>
      <w:r w:rsidRPr="00BF1519">
        <w:rPr>
          <w:rFonts w:ascii="Trebuchet MS" w:hAnsi="Trebuchet MS"/>
        </w:rPr>
        <w:t xml:space="preserve">În termen de 12 luni de la data intrării în vigoare a prezentului cod, </w:t>
      </w:r>
      <w:r w:rsidR="00597E70">
        <w:rPr>
          <w:rFonts w:ascii="Trebuchet MS" w:hAnsi="Trebuchet MS"/>
        </w:rPr>
        <w:t>ministerul responsabil cu amenajarea teritoriului, urbanismul și construcțiile</w:t>
      </w:r>
      <w:r w:rsidRPr="00BF1519">
        <w:rPr>
          <w:rFonts w:ascii="Trebuchet MS" w:hAnsi="Trebuchet MS"/>
        </w:rPr>
        <w:t xml:space="preserve"> asigură elaborarea și adoptarea</w:t>
      </w:r>
      <w:r w:rsidR="00597E70">
        <w:rPr>
          <w:rFonts w:ascii="Trebuchet MS" w:hAnsi="Trebuchet MS"/>
        </w:rPr>
        <w:t>:</w:t>
      </w:r>
    </w:p>
    <w:p w14:paraId="3360F9DC" w14:textId="039CDAA8" w:rsidR="00B85B8F" w:rsidRDefault="00597E70" w:rsidP="00597E70">
      <w:pPr>
        <w:pStyle w:val="Listparagraf"/>
        <w:numPr>
          <w:ilvl w:val="1"/>
          <w:numId w:val="569"/>
        </w:numPr>
        <w:rPr>
          <w:rFonts w:ascii="Trebuchet MS" w:hAnsi="Trebuchet MS"/>
        </w:rPr>
      </w:pPr>
      <w:r w:rsidRPr="00BF1519">
        <w:rPr>
          <w:rFonts w:ascii="Trebuchet MS" w:hAnsi="Trebuchet MS"/>
        </w:rPr>
        <w:t>hotărârii</w:t>
      </w:r>
      <w:r w:rsidR="00B85B8F" w:rsidRPr="00BF1519">
        <w:rPr>
          <w:rFonts w:ascii="Trebuchet MS" w:hAnsi="Trebuchet MS"/>
        </w:rPr>
        <w:t xml:space="preserve"> Guvernului privind aprobarea modalității de organizare, funcționare și finanțare a agențiilor</w:t>
      </w:r>
      <w:r w:rsidR="00AA15BB">
        <w:rPr>
          <w:rFonts w:ascii="Trebuchet MS" w:hAnsi="Trebuchet MS"/>
        </w:rPr>
        <w:t xml:space="preserve"> de amenajarea teritoriului și urbanism.</w:t>
      </w:r>
    </w:p>
    <w:p w14:paraId="0C6FCEA6" w14:textId="77777777" w:rsidR="00597E70" w:rsidRDefault="00B85B8F" w:rsidP="00597E70">
      <w:pPr>
        <w:pStyle w:val="Listparagraf"/>
        <w:numPr>
          <w:ilvl w:val="1"/>
          <w:numId w:val="569"/>
        </w:numPr>
        <w:rPr>
          <w:rFonts w:ascii="Trebuchet MS" w:hAnsi="Trebuchet MS"/>
        </w:rPr>
      </w:pPr>
      <w:r w:rsidRPr="00597E70">
        <w:rPr>
          <w:rFonts w:ascii="Trebuchet MS" w:hAnsi="Trebuchet MS"/>
        </w:rPr>
        <w:t>hotărârii Guvernului privind actualizarea regulamentelor p</w:t>
      </w:r>
      <w:r w:rsidR="00597E70">
        <w:rPr>
          <w:rFonts w:ascii="Trebuchet MS" w:hAnsi="Trebuchet MS"/>
        </w:rPr>
        <w:t>rivind calitatea în construcții</w:t>
      </w:r>
    </w:p>
    <w:p w14:paraId="7D2F5F9F" w14:textId="357BA44A" w:rsidR="00B85B8F" w:rsidRDefault="00B85B8F" w:rsidP="00597E70">
      <w:pPr>
        <w:pStyle w:val="Listparagraf"/>
        <w:numPr>
          <w:ilvl w:val="1"/>
          <w:numId w:val="569"/>
        </w:numPr>
        <w:rPr>
          <w:rFonts w:ascii="Trebuchet MS" w:hAnsi="Trebuchet MS"/>
        </w:rPr>
      </w:pPr>
      <w:r w:rsidRPr="00597E70">
        <w:rPr>
          <w:rFonts w:ascii="Trebuchet MS" w:hAnsi="Trebuchet MS"/>
        </w:rPr>
        <w:t xml:space="preserve">hotărârii Guvernului privind actualizarea </w:t>
      </w:r>
      <w:hyperlink r:id="rId20" w:history="1">
        <w:r w:rsidRPr="00597E70">
          <w:rPr>
            <w:rFonts w:ascii="Trebuchet MS" w:hAnsi="Trebuchet MS"/>
          </w:rPr>
          <w:t>regulament</w:t>
        </w:r>
      </w:hyperlink>
      <w:r w:rsidRPr="00597E70">
        <w:rPr>
          <w:rFonts w:ascii="Trebuchet MS" w:hAnsi="Trebuchet MS"/>
        </w:rPr>
        <w:t>ului</w:t>
      </w:r>
      <w:r w:rsidRPr="00597E70">
        <w:rPr>
          <w:rFonts w:ascii="Trebuchet MS" w:hAnsi="Trebuchet MS"/>
        </w:rPr>
        <w:br/>
        <w:t xml:space="preserve">privind verificarea </w:t>
      </w:r>
      <w:proofErr w:type="spellStart"/>
      <w:r w:rsidRPr="00597E70">
        <w:rPr>
          <w:rFonts w:ascii="Trebuchet MS" w:hAnsi="Trebuchet MS"/>
        </w:rPr>
        <w:t>şi</w:t>
      </w:r>
      <w:proofErr w:type="spellEnd"/>
      <w:r w:rsidRPr="00597E70">
        <w:rPr>
          <w:rFonts w:ascii="Trebuchet MS" w:hAnsi="Trebuchet MS"/>
        </w:rPr>
        <w:t xml:space="preserve"> expertizarea tehnică a proiectelor, expertizarea tehnică a </w:t>
      </w:r>
      <w:proofErr w:type="spellStart"/>
      <w:r w:rsidRPr="00597E70">
        <w:rPr>
          <w:rFonts w:ascii="Trebuchet MS" w:hAnsi="Trebuchet MS"/>
        </w:rPr>
        <w:t>execuţiei</w:t>
      </w:r>
      <w:proofErr w:type="spellEnd"/>
      <w:r w:rsidRPr="00597E70">
        <w:rPr>
          <w:rFonts w:ascii="Trebuchet MS" w:hAnsi="Trebuchet MS"/>
        </w:rPr>
        <w:t xml:space="preserve"> lucrărilor </w:t>
      </w:r>
      <w:proofErr w:type="spellStart"/>
      <w:r w:rsidRPr="00597E70">
        <w:rPr>
          <w:rFonts w:ascii="Trebuchet MS" w:hAnsi="Trebuchet MS"/>
        </w:rPr>
        <w:t>şi</w:t>
      </w:r>
      <w:proofErr w:type="spellEnd"/>
      <w:r w:rsidRPr="00597E70">
        <w:rPr>
          <w:rFonts w:ascii="Trebuchet MS" w:hAnsi="Trebuchet MS"/>
        </w:rPr>
        <w:t xml:space="preserve"> a </w:t>
      </w:r>
      <w:proofErr w:type="spellStart"/>
      <w:r w:rsidRPr="00597E70">
        <w:rPr>
          <w:rFonts w:ascii="Trebuchet MS" w:hAnsi="Trebuchet MS"/>
        </w:rPr>
        <w:t>construcţiilor</w:t>
      </w:r>
      <w:proofErr w:type="spellEnd"/>
      <w:r w:rsidRPr="00597E70">
        <w:rPr>
          <w:rFonts w:ascii="Trebuchet MS" w:hAnsi="Trebuchet MS"/>
        </w:rPr>
        <w:t xml:space="preserve">, precum </w:t>
      </w:r>
      <w:proofErr w:type="spellStart"/>
      <w:r w:rsidRPr="00597E70">
        <w:rPr>
          <w:rFonts w:ascii="Trebuchet MS" w:hAnsi="Trebuchet MS"/>
        </w:rPr>
        <w:t>şi</w:t>
      </w:r>
      <w:proofErr w:type="spellEnd"/>
      <w:r w:rsidRPr="00597E70">
        <w:rPr>
          <w:rFonts w:ascii="Trebuchet MS" w:hAnsi="Trebuchet MS"/>
        </w:rPr>
        <w:t xml:space="preserve"> verificarea </w:t>
      </w:r>
      <w:proofErr w:type="spellStart"/>
      <w:r w:rsidRPr="00597E70">
        <w:rPr>
          <w:rFonts w:ascii="Trebuchet MS" w:hAnsi="Trebuchet MS"/>
        </w:rPr>
        <w:t>calităţii</w:t>
      </w:r>
      <w:proofErr w:type="spellEnd"/>
      <w:r w:rsidRPr="00597E70">
        <w:rPr>
          <w:rFonts w:ascii="Trebuchet MS" w:hAnsi="Trebuchet MS"/>
        </w:rPr>
        <w:t xml:space="preserve"> lucrărilor executate</w:t>
      </w:r>
    </w:p>
    <w:p w14:paraId="1D7452FF" w14:textId="3CB7F9D5" w:rsidR="00B85B8F" w:rsidRDefault="00B85B8F" w:rsidP="00597E70">
      <w:pPr>
        <w:pStyle w:val="Listparagraf"/>
        <w:numPr>
          <w:ilvl w:val="1"/>
          <w:numId w:val="569"/>
        </w:numPr>
        <w:rPr>
          <w:rFonts w:ascii="Trebuchet MS" w:hAnsi="Trebuchet MS"/>
        </w:rPr>
      </w:pPr>
      <w:r w:rsidRPr="00597E70">
        <w:rPr>
          <w:rFonts w:ascii="Trebuchet MS" w:hAnsi="Trebuchet MS"/>
        </w:rPr>
        <w:t xml:space="preserve">hotărârii Guvernului privind actualizarea </w:t>
      </w:r>
      <w:hyperlink r:id="rId21" w:history="1">
        <w:r w:rsidRPr="00597E70">
          <w:rPr>
            <w:rFonts w:ascii="Trebuchet MS" w:hAnsi="Trebuchet MS"/>
          </w:rPr>
          <w:t>regulament</w:t>
        </w:r>
      </w:hyperlink>
      <w:r w:rsidRPr="00597E70">
        <w:rPr>
          <w:rFonts w:ascii="Trebuchet MS" w:hAnsi="Trebuchet MS"/>
        </w:rPr>
        <w:t xml:space="preserve">ului privind recepția </w:t>
      </w:r>
      <w:r w:rsidR="00597E70">
        <w:rPr>
          <w:rFonts w:ascii="Trebuchet MS" w:hAnsi="Trebuchet MS"/>
        </w:rPr>
        <w:t>construcțiilor,</w:t>
      </w:r>
    </w:p>
    <w:p w14:paraId="12A0BA69" w14:textId="3CE8273F" w:rsidR="00B85B8F" w:rsidRDefault="00B85B8F" w:rsidP="00597E70">
      <w:pPr>
        <w:pStyle w:val="Listparagraf"/>
        <w:numPr>
          <w:ilvl w:val="1"/>
          <w:numId w:val="569"/>
        </w:numPr>
        <w:rPr>
          <w:rFonts w:ascii="Trebuchet MS" w:hAnsi="Trebuchet MS"/>
        </w:rPr>
      </w:pPr>
      <w:r w:rsidRPr="00597E70">
        <w:rPr>
          <w:rFonts w:ascii="Trebuchet MS" w:hAnsi="Trebuchet MS"/>
        </w:rPr>
        <w:t xml:space="preserve">hotărârii Guvernului privind actualizarea regulamentului privind controlul de stat al calității în construcții, </w:t>
      </w:r>
    </w:p>
    <w:p w14:paraId="3B1C0358" w14:textId="4E73DDD3" w:rsidR="00B85B8F" w:rsidRPr="00597E70" w:rsidRDefault="00B85B8F" w:rsidP="00597E70">
      <w:pPr>
        <w:pStyle w:val="Listparagraf"/>
        <w:numPr>
          <w:ilvl w:val="1"/>
          <w:numId w:val="569"/>
        </w:numPr>
        <w:rPr>
          <w:rFonts w:ascii="Trebuchet MS" w:hAnsi="Trebuchet MS"/>
        </w:rPr>
      </w:pPr>
      <w:r w:rsidRPr="00597E70">
        <w:rPr>
          <w:rFonts w:ascii="Trebuchet MS" w:hAnsi="Trebuchet MS"/>
        </w:rPr>
        <w:t xml:space="preserve">hotărârii Guvernului privind actualizarea regulamentului privind activitatea de reglementare în </w:t>
      </w:r>
      <w:proofErr w:type="spellStart"/>
      <w:r w:rsidRPr="00597E70">
        <w:rPr>
          <w:rFonts w:ascii="Trebuchet MS" w:hAnsi="Trebuchet MS"/>
        </w:rPr>
        <w:t>construcţii</w:t>
      </w:r>
      <w:proofErr w:type="spellEnd"/>
      <w:r w:rsidRPr="00597E70">
        <w:rPr>
          <w:rFonts w:ascii="Trebuchet MS" w:hAnsi="Trebuchet MS"/>
        </w:rPr>
        <w:t xml:space="preserve"> </w:t>
      </w:r>
      <w:proofErr w:type="spellStart"/>
      <w:r w:rsidRPr="00597E70">
        <w:rPr>
          <w:rFonts w:ascii="Trebuchet MS" w:hAnsi="Trebuchet MS"/>
        </w:rPr>
        <w:t>şi</w:t>
      </w:r>
      <w:proofErr w:type="spellEnd"/>
      <w:r w:rsidRPr="00597E70">
        <w:rPr>
          <w:rFonts w:ascii="Trebuchet MS" w:hAnsi="Trebuchet MS"/>
        </w:rPr>
        <w:t xml:space="preserve"> categoriile de cheltuieli aferente, astfel cum este acesta prevăzut în cuprinsul art. 659, alin. (15).</w:t>
      </w:r>
    </w:p>
    <w:p w14:paraId="3CB91F76" w14:textId="1E1A728D" w:rsidR="00B85B8F" w:rsidRPr="00BF1519" w:rsidRDefault="00B85B8F" w:rsidP="00B85B8F">
      <w:pPr>
        <w:pStyle w:val="Art"/>
        <w:numPr>
          <w:ilvl w:val="0"/>
          <w:numId w:val="1"/>
        </w:numPr>
        <w:ind w:left="360" w:hanging="360"/>
      </w:pPr>
      <w:r w:rsidRPr="00BF1519">
        <w:t>Anexele Codului</w:t>
      </w:r>
    </w:p>
    <w:p w14:paraId="24F8B933" w14:textId="3CF00D09" w:rsidR="00B85B8F" w:rsidRDefault="001427FF" w:rsidP="00530405">
      <w:pPr>
        <w:pStyle w:val="Listparagraf"/>
        <w:ind w:left="360"/>
        <w:rPr>
          <w:rFonts w:ascii="Trebuchet MS" w:hAnsi="Trebuchet MS"/>
        </w:rPr>
      </w:pPr>
      <w:r>
        <w:rPr>
          <w:rFonts w:ascii="Trebuchet MS" w:hAnsi="Trebuchet MS"/>
        </w:rPr>
        <w:t>Anexele nr. 1-11</w:t>
      </w:r>
      <w:r w:rsidR="00B85B8F" w:rsidRPr="00BF1519">
        <w:rPr>
          <w:rFonts w:ascii="Trebuchet MS" w:hAnsi="Trebuchet MS"/>
        </w:rPr>
        <w:t xml:space="preserve"> fac parte integrantă din prezentul cod.</w:t>
      </w:r>
    </w:p>
    <w:p w14:paraId="6030DE78" w14:textId="77777777" w:rsidR="00597E70" w:rsidRPr="00BF1519" w:rsidRDefault="00597E70" w:rsidP="00530405">
      <w:pPr>
        <w:pStyle w:val="Listparagraf"/>
        <w:ind w:left="360"/>
        <w:rPr>
          <w:rFonts w:ascii="Trebuchet MS" w:hAnsi="Trebuchet MS"/>
        </w:rPr>
      </w:pPr>
    </w:p>
    <w:p w14:paraId="74E5B05E" w14:textId="77777777" w:rsidR="00B85B8F" w:rsidRPr="00BF1519" w:rsidRDefault="00B85B8F" w:rsidP="00B85B8F">
      <w:pPr>
        <w:pStyle w:val="Art"/>
        <w:numPr>
          <w:ilvl w:val="0"/>
          <w:numId w:val="1"/>
        </w:numPr>
        <w:ind w:left="360" w:hanging="360"/>
      </w:pPr>
      <w:r w:rsidRPr="00BF1519">
        <w:t>Termenele</w:t>
      </w:r>
    </w:p>
    <w:p w14:paraId="2AABF3FF" w14:textId="77A95F37" w:rsidR="00B85B8F" w:rsidRPr="00BF1519" w:rsidRDefault="00B85B8F" w:rsidP="00530405">
      <w:pPr>
        <w:pStyle w:val="Listparagraf"/>
        <w:ind w:left="360"/>
        <w:rPr>
          <w:rFonts w:ascii="Trebuchet MS" w:hAnsi="Trebuchet MS"/>
        </w:rPr>
      </w:pPr>
      <w:r w:rsidRPr="00BF1519">
        <w:rPr>
          <w:rFonts w:ascii="Trebuchet MS" w:hAnsi="Trebuchet MS"/>
        </w:rPr>
        <w:t xml:space="preserve">Termenele prevăzute de prezentul cod se calculează conform prevederilor art. 599 din Ordonanță de Urgență nr. 57 din 3 iulie 2019 privind Codul administrativ, cu excepțiile expres prevăzute de prezentul cod. </w:t>
      </w:r>
    </w:p>
    <w:p w14:paraId="21BC3C34" w14:textId="77777777" w:rsidR="00B85B8F" w:rsidRPr="00BF1519" w:rsidRDefault="00B85B8F" w:rsidP="00B85B8F">
      <w:pPr>
        <w:pStyle w:val="Art"/>
        <w:numPr>
          <w:ilvl w:val="0"/>
          <w:numId w:val="1"/>
        </w:numPr>
        <w:ind w:left="360" w:hanging="360"/>
      </w:pPr>
      <w:r w:rsidRPr="00BF1519">
        <w:t xml:space="preserve">Completarea cu dreptul comun </w:t>
      </w:r>
    </w:p>
    <w:p w14:paraId="4D5E6411" w14:textId="4AA3B63E" w:rsidR="00B85B8F" w:rsidRPr="00BF1519" w:rsidRDefault="00B85B8F" w:rsidP="00C05AF6">
      <w:pPr>
        <w:numPr>
          <w:ilvl w:val="0"/>
          <w:numId w:val="542"/>
        </w:numPr>
        <w:contextualSpacing/>
        <w:rPr>
          <w:rFonts w:ascii="Trebuchet MS" w:hAnsi="Trebuchet MS"/>
        </w:rPr>
      </w:pPr>
      <w:r w:rsidRPr="00BF1519">
        <w:rPr>
          <w:rFonts w:ascii="Trebuchet MS" w:hAnsi="Trebuchet MS"/>
        </w:rPr>
        <w:t>Dispozițiile prezentului cod se completează cu prevederile Legii contenciosului administrativ nr. 554/2004, cu modificările și complet</w:t>
      </w:r>
      <w:r w:rsidR="00927336">
        <w:rPr>
          <w:rFonts w:ascii="Trebuchet MS" w:hAnsi="Trebuchet MS"/>
        </w:rPr>
        <w:t>ările ulterioare, ale Legii nr.</w:t>
      </w:r>
      <w:r w:rsidRPr="00BF1519">
        <w:rPr>
          <w:rFonts w:ascii="Trebuchet MS" w:hAnsi="Trebuchet MS"/>
        </w:rPr>
        <w:t xml:space="preserve">134/2010 privind Codul de procedură civilă, republicată, cu modificările ulterioare, și cu cele ale Legii nr. 287/2009 privind Codul civil, republicată, cu modificările ulterioare și completările ulterioare, în măsura în care prevederile acestora nu contravin prevederilor prezentului cod. </w:t>
      </w:r>
    </w:p>
    <w:p w14:paraId="3931BD76" w14:textId="77777777" w:rsidR="00B85B8F" w:rsidRPr="00BF1519" w:rsidRDefault="00B85B8F" w:rsidP="00C05AF6">
      <w:pPr>
        <w:pStyle w:val="Listparagraf"/>
        <w:numPr>
          <w:ilvl w:val="0"/>
          <w:numId w:val="542"/>
        </w:numPr>
        <w:rPr>
          <w:rFonts w:ascii="Trebuchet MS" w:hAnsi="Trebuchet MS"/>
        </w:rPr>
      </w:pPr>
      <w:r w:rsidRPr="00BF1519">
        <w:rPr>
          <w:rFonts w:ascii="Trebuchet MS" w:hAnsi="Trebuchet MS"/>
        </w:rPr>
        <w:t xml:space="preserve">În cazul în care competențele privind constatarea și sancționarea contravențiilor se modifică în condițiile prezentului cod, în termen de 90 de zile de la intrarea în vigoare a prezentului cod, </w:t>
      </w:r>
      <w:r w:rsidRPr="00BF1519">
        <w:rPr>
          <w:rFonts w:ascii="Trebuchet MS" w:hAnsi="Trebuchet MS"/>
        </w:rPr>
        <w:lastRenderedPageBreak/>
        <w:t xml:space="preserve">autoritățile ce primesc competențele au obligația de a își revizui regulamentele de organizare și funcționare în vederea preluării atribuțiilor și obligațiilor prevăzute potrivit prezentului cod. </w:t>
      </w:r>
    </w:p>
    <w:p w14:paraId="443E372D" w14:textId="398E24CF" w:rsidR="00B85B8F" w:rsidRPr="00BF1519" w:rsidRDefault="00B85B8F" w:rsidP="00C05AF6">
      <w:pPr>
        <w:numPr>
          <w:ilvl w:val="0"/>
          <w:numId w:val="542"/>
        </w:numPr>
        <w:contextualSpacing/>
        <w:rPr>
          <w:rFonts w:ascii="Trebuchet MS" w:hAnsi="Trebuchet MS"/>
        </w:rPr>
      </w:pPr>
      <w:r w:rsidRPr="00BF1519">
        <w:rPr>
          <w:rFonts w:ascii="Trebuchet MS" w:hAnsi="Trebuchet MS"/>
          <w:noProof/>
        </w:rPr>
        <w:t xml:space="preserve">În aplicarea prevederilor prezentului cod nu sunt incidente dispozițiile </w:t>
      </w:r>
      <w:r w:rsidRPr="00BF1519">
        <w:rPr>
          <w:rFonts w:ascii="Trebuchet MS" w:hAnsi="Trebuchet MS"/>
        </w:rPr>
        <w:t xml:space="preserve">Ordonanței Guvernului nr. 2/2001 privind regimul juridic al contravențiilor, cu modificările și completările ulterioare se aplică în mod corespunzător contravențiilor prevăzute de prezentul cod. </w:t>
      </w:r>
    </w:p>
    <w:p w14:paraId="21D794FD" w14:textId="77777777" w:rsidR="00B85B8F" w:rsidRPr="00BF1519" w:rsidRDefault="00B85B8F" w:rsidP="00B85B8F">
      <w:pPr>
        <w:pStyle w:val="Art"/>
        <w:numPr>
          <w:ilvl w:val="0"/>
          <w:numId w:val="1"/>
        </w:numPr>
        <w:ind w:left="360" w:hanging="360"/>
        <w:rPr>
          <w:bCs/>
        </w:rPr>
      </w:pPr>
      <w:r w:rsidRPr="00BF1519">
        <w:rPr>
          <w:bCs/>
        </w:rPr>
        <w:t>Proceduri demarate anterior intrării în vigoare a prezentului cod</w:t>
      </w:r>
    </w:p>
    <w:p w14:paraId="667B6701" w14:textId="70F75B48" w:rsidR="00B85B8F" w:rsidRPr="00BF1519" w:rsidRDefault="00B85B8F" w:rsidP="00C05AF6">
      <w:pPr>
        <w:numPr>
          <w:ilvl w:val="0"/>
          <w:numId w:val="572"/>
        </w:numPr>
        <w:contextualSpacing/>
        <w:rPr>
          <w:rFonts w:ascii="Trebuchet MS" w:hAnsi="Trebuchet MS"/>
        </w:rPr>
      </w:pPr>
      <w:r w:rsidRPr="00BF1519">
        <w:rPr>
          <w:rFonts w:ascii="Trebuchet MS" w:hAnsi="Trebuchet MS"/>
        </w:rPr>
        <w:t>Procedurile privitoare la elaborarea și aprobarea documentațiilor de urbanism și amenajarea teritoriului, demarate anterior intrării în vigoare a prezentului cod, rămân supuse dispozițiilor legale în vig</w:t>
      </w:r>
      <w:r w:rsidR="00597E70">
        <w:rPr>
          <w:rFonts w:ascii="Trebuchet MS" w:hAnsi="Trebuchet MS"/>
        </w:rPr>
        <w:t>oare la data inițierii acestora.</w:t>
      </w:r>
      <w:r w:rsidRPr="00BF1519">
        <w:rPr>
          <w:rFonts w:ascii="Trebuchet MS" w:hAnsi="Trebuchet MS"/>
        </w:rPr>
        <w:t xml:space="preserve"> </w:t>
      </w:r>
      <w:r w:rsidR="008F7A8F">
        <w:rPr>
          <w:rFonts w:ascii="Trebuchet MS" w:hAnsi="Trebuchet MS"/>
        </w:rPr>
        <w:t xml:space="preserve"> În maxim 12 luni de la aprobarea prezentului cod, este obligatorie demararea procedurilor de realizare a acestora în format GIS și de completare cu elementele componente lipsă. </w:t>
      </w:r>
    </w:p>
    <w:p w14:paraId="272B7AF0" w14:textId="45116116" w:rsidR="00B85B8F" w:rsidRPr="00BF1519" w:rsidRDefault="00B85B8F" w:rsidP="00C05AF6">
      <w:pPr>
        <w:numPr>
          <w:ilvl w:val="0"/>
          <w:numId w:val="572"/>
        </w:numPr>
        <w:contextualSpacing/>
        <w:rPr>
          <w:rFonts w:ascii="Trebuchet MS" w:hAnsi="Trebuchet MS"/>
        </w:rPr>
      </w:pPr>
      <w:r w:rsidRPr="00BF1519">
        <w:rPr>
          <w:rFonts w:ascii="Trebuchet MS" w:hAnsi="Trebuchet MS"/>
        </w:rPr>
        <w:t>Certificatele de urbanism emise anterior intrării în vigoare a prezentului cod</w:t>
      </w:r>
      <w:r w:rsidRPr="00BF1519" w:rsidDel="00500F95">
        <w:rPr>
          <w:rFonts w:ascii="Trebuchet MS" w:hAnsi="Trebuchet MS"/>
        </w:rPr>
        <w:t xml:space="preserve"> </w:t>
      </w:r>
      <w:proofErr w:type="spellStart"/>
      <w:r w:rsidRPr="00BF1519">
        <w:rPr>
          <w:rFonts w:ascii="Trebuchet MS" w:hAnsi="Trebuchet MS"/>
        </w:rPr>
        <w:t>îşi</w:t>
      </w:r>
      <w:proofErr w:type="spellEnd"/>
      <w:r w:rsidRPr="00BF1519">
        <w:rPr>
          <w:rFonts w:ascii="Trebuchet MS" w:hAnsi="Trebuchet MS"/>
        </w:rPr>
        <w:t xml:space="preserve"> păstrează valabilitatea, iar autorizațiile de construire/desființare vor fi emise de autoritățile emitente ale certificatelor de urbanism</w:t>
      </w:r>
      <w:r w:rsidR="00597E70">
        <w:rPr>
          <w:rFonts w:ascii="Trebuchet MS" w:hAnsi="Trebuchet MS"/>
        </w:rPr>
        <w:t>, dacă legea nu prevede altfel</w:t>
      </w:r>
      <w:r w:rsidRPr="00BF1519">
        <w:rPr>
          <w:rFonts w:ascii="Trebuchet MS" w:hAnsi="Trebuchet MS"/>
        </w:rPr>
        <w:t xml:space="preserve">. </w:t>
      </w:r>
    </w:p>
    <w:p w14:paraId="4A182067" w14:textId="77777777" w:rsidR="00B85B8F" w:rsidRPr="00BF1519" w:rsidRDefault="00B85B8F" w:rsidP="00C05AF6">
      <w:pPr>
        <w:numPr>
          <w:ilvl w:val="0"/>
          <w:numId w:val="572"/>
        </w:numPr>
        <w:contextualSpacing/>
        <w:rPr>
          <w:rFonts w:ascii="Trebuchet MS" w:hAnsi="Trebuchet MS"/>
        </w:rPr>
      </w:pPr>
      <w:r w:rsidRPr="00BF1519">
        <w:rPr>
          <w:rFonts w:ascii="Trebuchet MS" w:hAnsi="Trebuchet MS"/>
        </w:rPr>
        <w:t>În cazul în care competențele de emitere a autorizației de construire/desființare se modifică în condițiile prezentului cod, în intervalul scurs de la emiterea certificatului de urbanism până la solicitarea emiterii autorizației de construire/desființare, autoritatea publică ce primește competențele de emitere va putea emite autorizația de construire/desființare în baza certificatului de urbanism deja eliberat, aflat în valabilitate.</w:t>
      </w:r>
    </w:p>
    <w:p w14:paraId="1A9FF9BE" w14:textId="77777777" w:rsidR="00B85B8F" w:rsidRPr="00BF1519" w:rsidRDefault="00B85B8F" w:rsidP="00C05AF6">
      <w:pPr>
        <w:numPr>
          <w:ilvl w:val="0"/>
          <w:numId w:val="572"/>
        </w:numPr>
        <w:contextualSpacing/>
        <w:rPr>
          <w:rFonts w:ascii="Trebuchet MS" w:hAnsi="Trebuchet MS"/>
        </w:rPr>
      </w:pPr>
      <w:r w:rsidRPr="00BF1519">
        <w:rPr>
          <w:rFonts w:ascii="Trebuchet MS" w:hAnsi="Trebuchet MS"/>
        </w:rPr>
        <w:t xml:space="preserve">În înțelesul alin. (1), data inițierii procedurii este data la care actul administrativ în baza căruia se demarează procedura este adus la cunoștința terților.  </w:t>
      </w:r>
    </w:p>
    <w:p w14:paraId="063CBE33" w14:textId="77777777" w:rsidR="00B85B8F" w:rsidRPr="00BF1519" w:rsidRDefault="00B85B8F" w:rsidP="00B85B8F">
      <w:pPr>
        <w:pStyle w:val="Art"/>
        <w:numPr>
          <w:ilvl w:val="0"/>
          <w:numId w:val="1"/>
        </w:numPr>
        <w:ind w:left="360" w:hanging="360"/>
      </w:pPr>
      <w:r w:rsidRPr="00BF1519">
        <w:t>Abrogarea dispozițiilor legale contrare</w:t>
      </w:r>
    </w:p>
    <w:p w14:paraId="63596BA3" w14:textId="77777777" w:rsidR="00B85B8F" w:rsidRPr="00BF1519" w:rsidRDefault="00B85B8F" w:rsidP="00C05AF6">
      <w:pPr>
        <w:numPr>
          <w:ilvl w:val="0"/>
          <w:numId w:val="498"/>
        </w:numPr>
        <w:contextualSpacing/>
        <w:rPr>
          <w:rFonts w:ascii="Trebuchet MS" w:hAnsi="Trebuchet MS"/>
        </w:rPr>
      </w:pPr>
      <w:r w:rsidRPr="00BF1519">
        <w:rPr>
          <w:rFonts w:ascii="Trebuchet MS" w:hAnsi="Trebuchet MS"/>
        </w:rPr>
        <w:t xml:space="preserve">Hotărârile în vigoare adoptate de Guvern în temeiul actelor normative abrogate ca urmare a intrării în vigoare a prezentului cod sunt aplicabile până la intrarea în vigoare a hotărârilor Guvernului care au același obiect de reglementare și care vor fi adoptate de Guvern în temeiul prevederilor prezentului cod. </w:t>
      </w:r>
    </w:p>
    <w:p w14:paraId="7883467F" w14:textId="04C5D553" w:rsidR="00B85B8F" w:rsidRDefault="00B85B8F" w:rsidP="00C05AF6">
      <w:pPr>
        <w:numPr>
          <w:ilvl w:val="0"/>
          <w:numId w:val="498"/>
        </w:numPr>
        <w:contextualSpacing/>
        <w:rPr>
          <w:rFonts w:ascii="Trebuchet MS" w:hAnsi="Trebuchet MS"/>
        </w:rPr>
      </w:pPr>
      <w:r w:rsidRPr="00BF1519">
        <w:rPr>
          <w:rFonts w:ascii="Trebuchet MS" w:hAnsi="Trebuchet MS"/>
        </w:rPr>
        <w:t>Prevederile hotărârilor Guvernului prevăzute la alin. (1) sunt aplicabile în mod corespunzător în situația în care nu contravin prevederilor prezentului cod.</w:t>
      </w:r>
    </w:p>
    <w:p w14:paraId="7770DE98" w14:textId="7322CDD4" w:rsidR="005861C6" w:rsidRDefault="008F7A8F" w:rsidP="001427FF">
      <w:pPr>
        <w:numPr>
          <w:ilvl w:val="0"/>
          <w:numId w:val="498"/>
        </w:numPr>
        <w:contextualSpacing/>
        <w:rPr>
          <w:rFonts w:ascii="Trebuchet MS" w:hAnsi="Trebuchet MS"/>
        </w:rPr>
      </w:pPr>
      <w:r>
        <w:rPr>
          <w:rFonts w:ascii="Trebuchet MS" w:hAnsi="Trebuchet MS"/>
        </w:rPr>
        <w:t xml:space="preserve">Toate </w:t>
      </w:r>
      <w:proofErr w:type="spellStart"/>
      <w:r>
        <w:rPr>
          <w:rFonts w:ascii="Trebuchet MS" w:hAnsi="Trebuchet MS"/>
        </w:rPr>
        <w:t>dispozițile</w:t>
      </w:r>
      <w:proofErr w:type="spellEnd"/>
      <w:r>
        <w:rPr>
          <w:rFonts w:ascii="Trebuchet MS" w:hAnsi="Trebuchet MS"/>
        </w:rPr>
        <w:t xml:space="preserve"> contrare prezentului cod se abrogă. </w:t>
      </w:r>
    </w:p>
    <w:p w14:paraId="193F324F" w14:textId="77777777" w:rsidR="005861C6" w:rsidRDefault="005861C6">
      <w:pPr>
        <w:spacing w:before="0" w:after="160"/>
        <w:jc w:val="left"/>
        <w:rPr>
          <w:rFonts w:ascii="Trebuchet MS" w:hAnsi="Trebuchet MS"/>
        </w:rPr>
      </w:pPr>
      <w:r>
        <w:rPr>
          <w:rFonts w:ascii="Trebuchet MS" w:hAnsi="Trebuchet MS"/>
        </w:rPr>
        <w:br w:type="page"/>
      </w:r>
    </w:p>
    <w:p w14:paraId="2EB1B969" w14:textId="77777777" w:rsidR="00B85B8F" w:rsidRPr="001427FF" w:rsidRDefault="00B85B8F" w:rsidP="00530405">
      <w:pPr>
        <w:ind w:left="360"/>
        <w:contextualSpacing/>
        <w:rPr>
          <w:rFonts w:ascii="Trebuchet MS" w:hAnsi="Trebuchet MS"/>
        </w:rPr>
      </w:pPr>
    </w:p>
    <w:p w14:paraId="3CD11DE2" w14:textId="77777777" w:rsidR="001E4BD1" w:rsidRPr="00BF1519" w:rsidRDefault="001E4BD1" w:rsidP="001E4BD1">
      <w:pPr>
        <w:pStyle w:val="Titlu2"/>
        <w:spacing w:before="120" w:after="120"/>
        <w:rPr>
          <w:rFonts w:ascii="Trebuchet MS" w:hAnsi="Trebuchet MS"/>
        </w:rPr>
      </w:pPr>
      <w:bookmarkStart w:id="431" w:name="_Toc93403656"/>
      <w:bookmarkStart w:id="432" w:name="_Toc100069821"/>
      <w:r w:rsidRPr="00BF1519">
        <w:rPr>
          <w:rFonts w:ascii="Trebuchet MS" w:hAnsi="Trebuchet MS"/>
        </w:rPr>
        <w:t>ANEXA NR. 1. DEFINIREA TERMENILOR UTILIZAȚI ÎN CODUL AMENAJĂRII TERITORIULUI, URBANISMULUI ȘI CONSTRUCȚIILOR</w:t>
      </w:r>
      <w:bookmarkEnd w:id="431"/>
      <w:bookmarkEnd w:id="432"/>
    </w:p>
    <w:p w14:paraId="3D744357" w14:textId="5BF80B4C" w:rsidR="001E4BD1" w:rsidRDefault="001E4BD1" w:rsidP="001E4BD1">
      <w:pPr>
        <w:rPr>
          <w:rFonts w:ascii="Trebuchet MS" w:hAnsi="Trebuchet MS"/>
        </w:rPr>
      </w:pPr>
    </w:p>
    <w:p w14:paraId="55D6516E" w14:textId="19FEC3A0" w:rsidR="00720058" w:rsidRDefault="00720058" w:rsidP="001E4BD1">
      <w:pPr>
        <w:rPr>
          <w:rFonts w:ascii="Trebuchet MS" w:hAnsi="Trebuchet MS"/>
        </w:rPr>
      </w:pPr>
    </w:p>
    <w:p w14:paraId="2F95A3D6" w14:textId="77777777" w:rsidR="00720058" w:rsidRPr="00BF1519" w:rsidRDefault="00720058" w:rsidP="001E4BD1">
      <w:pPr>
        <w:rPr>
          <w:rFonts w:ascii="Trebuchet MS" w:hAnsi="Trebuchet MS"/>
        </w:rPr>
      </w:pPr>
    </w:p>
    <w:tbl>
      <w:tblPr>
        <w:tblStyle w:val="Tabelgril"/>
        <w:tblpPr w:leftFromText="180" w:rightFromText="180" w:vertAnchor="text" w:tblpY="1"/>
        <w:tblOverlap w:val="never"/>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1"/>
        <w:gridCol w:w="6979"/>
      </w:tblGrid>
      <w:tr w:rsidR="001E4BD1" w:rsidRPr="00BF1519" w14:paraId="15193643" w14:textId="77777777" w:rsidTr="00A555E0">
        <w:tc>
          <w:tcPr>
            <w:tcW w:w="2471" w:type="dxa"/>
          </w:tcPr>
          <w:p w14:paraId="30482B16" w14:textId="77777777" w:rsidR="001E4BD1" w:rsidRPr="00BF1519" w:rsidRDefault="001E4BD1" w:rsidP="00A555E0">
            <w:pPr>
              <w:jc w:val="left"/>
              <w:rPr>
                <w:rFonts w:ascii="Trebuchet MS" w:hAnsi="Trebuchet MS"/>
              </w:rPr>
            </w:pPr>
            <w:r w:rsidRPr="00BF1519">
              <w:rPr>
                <w:rFonts w:ascii="Trebuchet MS" w:hAnsi="Trebuchet MS"/>
              </w:rPr>
              <w:t>Acoperiș</w:t>
            </w:r>
          </w:p>
        </w:tc>
        <w:tc>
          <w:tcPr>
            <w:tcW w:w="6979" w:type="dxa"/>
          </w:tcPr>
          <w:p w14:paraId="5BA9B399" w14:textId="77777777" w:rsidR="001E4BD1" w:rsidRPr="00BF1519" w:rsidRDefault="001E4BD1" w:rsidP="005C315F">
            <w:pPr>
              <w:rPr>
                <w:rFonts w:ascii="Trebuchet MS" w:hAnsi="Trebuchet MS"/>
              </w:rPr>
            </w:pPr>
            <w:r w:rsidRPr="00BF1519">
              <w:rPr>
                <w:rFonts w:ascii="Trebuchet MS" w:hAnsi="Trebuchet MS"/>
              </w:rPr>
              <w:t xml:space="preserve">Subansamblu funcțional-constructiv format din elemente de construcție și componente structurale și nestructurale, realizat cu scopul de a închide și proteja clădirea la partea ei superioară, peste ultimul nivel construit, împotriva acțiunilor factorilor de mediu. </w:t>
            </w:r>
          </w:p>
          <w:p w14:paraId="185BCECC" w14:textId="77777777" w:rsidR="001E4BD1" w:rsidRPr="00BF1519" w:rsidRDefault="001E4BD1" w:rsidP="005C315F">
            <w:pPr>
              <w:rPr>
                <w:rFonts w:ascii="Trebuchet MS" w:hAnsi="Trebuchet MS"/>
              </w:rPr>
            </w:pPr>
            <w:r w:rsidRPr="00BF1519">
              <w:rPr>
                <w:rFonts w:ascii="Trebuchet MS" w:hAnsi="Trebuchet MS"/>
              </w:rPr>
              <w:t>Acoperișul poate fi realizat în pantă, cu versanți – tip șarpantă, sau poate fi realizat orizontal – tip terasă. Acoperișurile în pantă sunt realizate din învelitoare susținută de o structură de susținere de tip șarpantă</w:t>
            </w:r>
            <w:r w:rsidRPr="00BF1519">
              <w:rPr>
                <w:rFonts w:ascii="Trebuchet MS" w:hAnsi="Trebuchet MS"/>
                <w:sz w:val="22"/>
                <w:szCs w:val="22"/>
              </w:rPr>
              <w:t>.</w:t>
            </w:r>
          </w:p>
        </w:tc>
      </w:tr>
      <w:tr w:rsidR="001E4BD1" w:rsidRPr="00BF1519" w14:paraId="37F97DB8" w14:textId="77777777" w:rsidTr="00A555E0">
        <w:tc>
          <w:tcPr>
            <w:tcW w:w="2471" w:type="dxa"/>
          </w:tcPr>
          <w:p w14:paraId="03436D21" w14:textId="77777777" w:rsidR="001E4BD1" w:rsidRPr="00BF1519" w:rsidRDefault="001E4BD1" w:rsidP="00A555E0">
            <w:pPr>
              <w:jc w:val="left"/>
              <w:rPr>
                <w:rFonts w:ascii="Trebuchet MS" w:hAnsi="Trebuchet MS"/>
              </w:rPr>
            </w:pPr>
            <w:r w:rsidRPr="00BF1519">
              <w:rPr>
                <w:rFonts w:ascii="Trebuchet MS" w:hAnsi="Trebuchet MS"/>
              </w:rPr>
              <w:t>Agrement tehnic în construcții</w:t>
            </w:r>
          </w:p>
        </w:tc>
        <w:tc>
          <w:tcPr>
            <w:tcW w:w="6979" w:type="dxa"/>
          </w:tcPr>
          <w:p w14:paraId="4CBE34B9" w14:textId="77777777" w:rsidR="001E4BD1" w:rsidRPr="00BF1519" w:rsidRDefault="001E4BD1" w:rsidP="005C315F">
            <w:pPr>
              <w:rPr>
                <w:rFonts w:ascii="Trebuchet MS" w:hAnsi="Trebuchet MS"/>
              </w:rPr>
            </w:pPr>
            <w:r w:rsidRPr="00BF1519">
              <w:rPr>
                <w:rFonts w:ascii="Trebuchet MS" w:hAnsi="Trebuchet MS"/>
              </w:rPr>
              <w:t>Aprecierea tehnică favorabilă, concretizată într-un document scris, asupra aptitudinii de utilizare în conformitate cu cerințele fundamentale aplicabile construcțiilor a unor produse sau seturi, care nu fac obiectul unei specificații tehnice.</w:t>
            </w:r>
          </w:p>
        </w:tc>
      </w:tr>
      <w:tr w:rsidR="001E4BD1" w:rsidRPr="00BF1519" w14:paraId="7BD64174" w14:textId="77777777" w:rsidTr="00A555E0">
        <w:tc>
          <w:tcPr>
            <w:tcW w:w="2471" w:type="dxa"/>
          </w:tcPr>
          <w:p w14:paraId="7958C485" w14:textId="77777777" w:rsidR="001E4BD1" w:rsidRPr="00BF1519" w:rsidRDefault="001E4BD1" w:rsidP="00A555E0">
            <w:pPr>
              <w:jc w:val="left"/>
              <w:rPr>
                <w:rFonts w:ascii="Trebuchet MS" w:hAnsi="Trebuchet MS"/>
              </w:rPr>
            </w:pPr>
            <w:r w:rsidRPr="00BF1519">
              <w:rPr>
                <w:rFonts w:ascii="Trebuchet MS" w:hAnsi="Trebuchet MS"/>
              </w:rPr>
              <w:t>Anexe gospodărești</w:t>
            </w:r>
          </w:p>
        </w:tc>
        <w:tc>
          <w:tcPr>
            <w:tcW w:w="6979" w:type="dxa"/>
          </w:tcPr>
          <w:p w14:paraId="5D7829DC" w14:textId="77777777" w:rsidR="001E4BD1" w:rsidRPr="00BF1519" w:rsidRDefault="001E4BD1" w:rsidP="005C315F">
            <w:pPr>
              <w:rPr>
                <w:rFonts w:ascii="Trebuchet MS" w:hAnsi="Trebuchet MS"/>
              </w:rPr>
            </w:pPr>
            <w:r w:rsidRPr="00BF1519">
              <w:rPr>
                <w:rFonts w:ascii="Trebuchet MS" w:hAnsi="Trebuchet MS"/>
              </w:rPr>
              <w:t>Construcțiile cu caracter definitiv sau provizoriu, menite să adăpostească activități specifice, complementare funcțiunii de locuire, care, prin amplasarea în vecinătatea locuinței, alcătuiesc împreună cu aceasta o unitate funcțională distinctă.</w:t>
            </w:r>
          </w:p>
          <w:p w14:paraId="65EACD63" w14:textId="77777777" w:rsidR="001E4BD1" w:rsidRPr="00BF1519" w:rsidRDefault="001E4BD1" w:rsidP="005C315F">
            <w:pPr>
              <w:rPr>
                <w:rFonts w:ascii="Trebuchet MS" w:hAnsi="Trebuchet MS"/>
              </w:rPr>
            </w:pPr>
            <w:r w:rsidRPr="00BF1519">
              <w:rPr>
                <w:rFonts w:ascii="Trebuchet MS" w:hAnsi="Trebuchet MS"/>
              </w:rPr>
              <w:t>În categoria anexelor gospodărești, de regulă în mediul rural, sunt cuprinse: bucătării de vară, grajduri pentru animale mari, pătule, magazii, depozite, garajele, serele, piscinele și altele asemenea.</w:t>
            </w:r>
            <w:r w:rsidRPr="00BF1519">
              <w:rPr>
                <w:rFonts w:ascii="Trebuchet MS" w:hAnsi="Trebuchet MS"/>
                <w:sz w:val="22"/>
                <w:szCs w:val="22"/>
              </w:rPr>
              <w:t xml:space="preserve"> </w:t>
            </w:r>
          </w:p>
        </w:tc>
      </w:tr>
      <w:tr w:rsidR="001E4BD1" w:rsidRPr="00BF1519" w14:paraId="181CEA35" w14:textId="77777777" w:rsidTr="00A555E0">
        <w:tc>
          <w:tcPr>
            <w:tcW w:w="2471" w:type="dxa"/>
          </w:tcPr>
          <w:p w14:paraId="6599EDF5" w14:textId="77777777" w:rsidR="001E4BD1" w:rsidRPr="00BF1519" w:rsidRDefault="001E4BD1" w:rsidP="00A555E0">
            <w:pPr>
              <w:jc w:val="left"/>
              <w:rPr>
                <w:rFonts w:ascii="Trebuchet MS" w:hAnsi="Trebuchet MS"/>
              </w:rPr>
            </w:pPr>
            <w:r w:rsidRPr="00BF1519">
              <w:rPr>
                <w:rFonts w:ascii="Trebuchet MS" w:hAnsi="Trebuchet MS"/>
              </w:rPr>
              <w:t>Anexe ale locuințelor</w:t>
            </w:r>
          </w:p>
        </w:tc>
        <w:tc>
          <w:tcPr>
            <w:tcW w:w="6979" w:type="dxa"/>
          </w:tcPr>
          <w:p w14:paraId="5D4AC2B8" w14:textId="77777777" w:rsidR="001E4BD1" w:rsidRPr="00BF1519" w:rsidRDefault="001E4BD1" w:rsidP="005C315F">
            <w:pPr>
              <w:rPr>
                <w:rFonts w:ascii="Trebuchet MS" w:hAnsi="Trebuchet MS"/>
              </w:rPr>
            </w:pPr>
            <w:r w:rsidRPr="00BF1519">
              <w:rPr>
                <w:rFonts w:ascii="Trebuchet MS" w:hAnsi="Trebuchet MS"/>
              </w:rPr>
              <w:t xml:space="preserve">Clădiri de mici dimensiuni realizate pe o parcelă independent de clădirea principală, destinate pentru gararea a 1-2 autovehicule sau pentru agrement (umbrare, pergole acoperite, sere), sau pentru adăpostirea animalelor și produselor agricole pentru subzistență sau comercializare. </w:t>
            </w:r>
          </w:p>
        </w:tc>
      </w:tr>
      <w:tr w:rsidR="001E4BD1" w:rsidRPr="00BF1519" w14:paraId="54362E8C" w14:textId="77777777" w:rsidTr="00A555E0">
        <w:tc>
          <w:tcPr>
            <w:tcW w:w="2471" w:type="dxa"/>
          </w:tcPr>
          <w:p w14:paraId="2851B32B" w14:textId="77777777" w:rsidR="001E4BD1" w:rsidRPr="00BF1519" w:rsidRDefault="001E4BD1" w:rsidP="00A555E0">
            <w:pPr>
              <w:jc w:val="left"/>
              <w:rPr>
                <w:rFonts w:ascii="Trebuchet MS" w:hAnsi="Trebuchet MS"/>
              </w:rPr>
            </w:pPr>
            <w:r w:rsidRPr="00BF1519">
              <w:rPr>
                <w:rFonts w:ascii="Trebuchet MS" w:hAnsi="Trebuchet MS"/>
              </w:rPr>
              <w:t>Anexe gospodărești ale exploatațiilor agricole</w:t>
            </w:r>
          </w:p>
        </w:tc>
        <w:tc>
          <w:tcPr>
            <w:tcW w:w="6979" w:type="dxa"/>
          </w:tcPr>
          <w:p w14:paraId="61535023" w14:textId="77777777" w:rsidR="001E4BD1" w:rsidRPr="00BF1519" w:rsidRDefault="001E4BD1" w:rsidP="005C315F">
            <w:pPr>
              <w:rPr>
                <w:rFonts w:ascii="Trebuchet MS" w:hAnsi="Trebuchet MS"/>
              </w:rPr>
            </w:pPr>
            <w:r w:rsidRPr="00BF1519">
              <w:rPr>
                <w:rFonts w:ascii="Trebuchet MS" w:hAnsi="Trebuchet MS"/>
              </w:rPr>
              <w:t>Construcțiile cu regim de înălțime parter, utilizate de lucrători agricoli, situate în zone izolate în extravilan menite să adăpostească mașini agricole, utilaje, mici ateliere, scule, alte bunuri ale acestora, inclusiv animale – în suprafață de maximum 200 mp -, precum și spații pentru cazare temporară pe timpul campaniilor agricole.</w:t>
            </w:r>
          </w:p>
        </w:tc>
      </w:tr>
      <w:tr w:rsidR="001E4BD1" w:rsidRPr="00BF1519" w14:paraId="67CE0698" w14:textId="77777777" w:rsidTr="00A555E0">
        <w:tc>
          <w:tcPr>
            <w:tcW w:w="2471" w:type="dxa"/>
          </w:tcPr>
          <w:p w14:paraId="3DA496EA" w14:textId="77777777" w:rsidR="001E4BD1" w:rsidRPr="00BF1519" w:rsidRDefault="001E4BD1" w:rsidP="00A555E0">
            <w:pPr>
              <w:jc w:val="left"/>
              <w:rPr>
                <w:rFonts w:ascii="Trebuchet MS" w:hAnsi="Trebuchet MS"/>
              </w:rPr>
            </w:pPr>
            <w:r w:rsidRPr="00BF1519">
              <w:rPr>
                <w:rFonts w:ascii="Trebuchet MS" w:hAnsi="Trebuchet MS"/>
              </w:rPr>
              <w:t>Aprobare</w:t>
            </w:r>
          </w:p>
        </w:tc>
        <w:tc>
          <w:tcPr>
            <w:tcW w:w="6979" w:type="dxa"/>
          </w:tcPr>
          <w:p w14:paraId="6E3E519E" w14:textId="77777777" w:rsidR="001E4BD1" w:rsidRPr="00BF1519" w:rsidRDefault="001E4BD1" w:rsidP="005C315F">
            <w:pPr>
              <w:rPr>
                <w:rFonts w:ascii="Trebuchet MS" w:hAnsi="Trebuchet MS"/>
              </w:rPr>
            </w:pPr>
            <w:r w:rsidRPr="00BF1519">
              <w:rPr>
                <w:rFonts w:ascii="Trebuchet MS" w:hAnsi="Trebuchet MS"/>
              </w:rPr>
              <w:t>Opțiunea forului deliberativ al autorităților competente de încuviințare a propunerilor cuprinse în documentațiile prezentate și susținute de avizele tehnice favorabile, emise în prealabil</w:t>
            </w:r>
          </w:p>
        </w:tc>
      </w:tr>
      <w:tr w:rsidR="001E4BD1" w:rsidRPr="00BF1519" w14:paraId="16526A79" w14:textId="77777777" w:rsidTr="00A555E0">
        <w:tc>
          <w:tcPr>
            <w:tcW w:w="2471" w:type="dxa"/>
          </w:tcPr>
          <w:p w14:paraId="65DFDA25" w14:textId="77777777" w:rsidR="001E4BD1" w:rsidRPr="00BF1519" w:rsidRDefault="001E4BD1" w:rsidP="00A555E0">
            <w:pPr>
              <w:jc w:val="left"/>
              <w:rPr>
                <w:rFonts w:ascii="Trebuchet MS" w:hAnsi="Trebuchet MS"/>
              </w:rPr>
            </w:pPr>
            <w:r w:rsidRPr="00BF1519">
              <w:rPr>
                <w:rFonts w:ascii="Trebuchet MS" w:hAnsi="Trebuchet MS"/>
              </w:rPr>
              <w:t>Așezare informală</w:t>
            </w:r>
          </w:p>
        </w:tc>
        <w:tc>
          <w:tcPr>
            <w:tcW w:w="6979" w:type="dxa"/>
          </w:tcPr>
          <w:p w14:paraId="57C0B0FB" w14:textId="77777777" w:rsidR="001E4BD1" w:rsidRPr="00BF1519" w:rsidRDefault="001E4BD1" w:rsidP="005C315F">
            <w:pPr>
              <w:rPr>
                <w:rFonts w:ascii="Trebuchet MS" w:hAnsi="Trebuchet MS"/>
              </w:rPr>
            </w:pPr>
            <w:r w:rsidRPr="00BF1519">
              <w:rPr>
                <w:rFonts w:ascii="Trebuchet MS" w:hAnsi="Trebuchet MS"/>
              </w:rPr>
              <w:t xml:space="preserve">Grupare de minimum 3 unități destinate locuirii dezvoltate spontan, ocupate de persoane sau familii care fac parte din grupuri vulnerabile definite conform Legii asistenței sociale nr. 292/2011, cu modificările și completările ulterioare, și care nu au niciun drept de proprietate asupra imobilelor pe care le ocupă. </w:t>
            </w:r>
          </w:p>
        </w:tc>
      </w:tr>
      <w:tr w:rsidR="001E4BD1" w:rsidRPr="00BF1519" w14:paraId="6FEE581E" w14:textId="77777777" w:rsidTr="00A555E0">
        <w:tc>
          <w:tcPr>
            <w:tcW w:w="2471" w:type="dxa"/>
          </w:tcPr>
          <w:p w14:paraId="72CB5CE6" w14:textId="77777777" w:rsidR="001E4BD1" w:rsidRPr="00BF1519" w:rsidRDefault="001E4BD1" w:rsidP="00A555E0">
            <w:pPr>
              <w:jc w:val="left"/>
              <w:rPr>
                <w:rFonts w:ascii="Trebuchet MS" w:hAnsi="Trebuchet MS"/>
              </w:rPr>
            </w:pPr>
            <w:r w:rsidRPr="00BF1519">
              <w:rPr>
                <w:rFonts w:ascii="Trebuchet MS" w:hAnsi="Trebuchet MS"/>
              </w:rPr>
              <w:t>Atac terorist</w:t>
            </w:r>
          </w:p>
        </w:tc>
        <w:tc>
          <w:tcPr>
            <w:tcW w:w="6979" w:type="dxa"/>
          </w:tcPr>
          <w:p w14:paraId="7EB7E58D" w14:textId="77777777" w:rsidR="001E4BD1" w:rsidRPr="00BF1519" w:rsidRDefault="001E4BD1" w:rsidP="005C315F">
            <w:pPr>
              <w:rPr>
                <w:rFonts w:ascii="Trebuchet MS" w:hAnsi="Trebuchet MS"/>
              </w:rPr>
            </w:pPr>
            <w:r w:rsidRPr="00BF1519">
              <w:rPr>
                <w:rFonts w:ascii="Trebuchet MS" w:hAnsi="Trebuchet MS"/>
              </w:rPr>
              <w:t>Acțiune umană voluntară cu scopul de a produce teroare și panică și poate avea forma unor agresiuni asupra unei persoane sau a unui grup de persoane efectuate cu arme albe sau arme de foc, prin provocare de explozii, atac chimic sau biologic, infestarea surselor de apă, atac asupra și cu ajutorul mijloacelor de transport sau pot fi concentrate asupra unor capacități sau rețele de infrastructură</w:t>
            </w:r>
          </w:p>
        </w:tc>
      </w:tr>
      <w:tr w:rsidR="001E4BD1" w:rsidRPr="00BF1519" w14:paraId="2B0218E7" w14:textId="77777777" w:rsidTr="00A555E0">
        <w:tc>
          <w:tcPr>
            <w:tcW w:w="2471" w:type="dxa"/>
          </w:tcPr>
          <w:p w14:paraId="25B76785" w14:textId="77777777" w:rsidR="001E4BD1" w:rsidRPr="00BF1519" w:rsidRDefault="001E4BD1" w:rsidP="00A555E0">
            <w:pPr>
              <w:jc w:val="left"/>
              <w:rPr>
                <w:rFonts w:ascii="Trebuchet MS" w:hAnsi="Trebuchet MS"/>
              </w:rPr>
            </w:pPr>
            <w:r w:rsidRPr="00BF1519">
              <w:rPr>
                <w:rFonts w:ascii="Trebuchet MS" w:hAnsi="Trebuchet MS"/>
              </w:rPr>
              <w:lastRenderedPageBreak/>
              <w:t>Atic</w:t>
            </w:r>
          </w:p>
        </w:tc>
        <w:tc>
          <w:tcPr>
            <w:tcW w:w="6979" w:type="dxa"/>
          </w:tcPr>
          <w:p w14:paraId="080B0D18" w14:textId="77777777" w:rsidR="001E4BD1" w:rsidRPr="00BF1519" w:rsidRDefault="001E4BD1" w:rsidP="005C315F">
            <w:pPr>
              <w:rPr>
                <w:rFonts w:ascii="Trebuchet MS" w:hAnsi="Trebuchet MS"/>
              </w:rPr>
            </w:pPr>
            <w:r w:rsidRPr="00BF1519">
              <w:rPr>
                <w:rFonts w:ascii="Trebuchet MS" w:hAnsi="Trebuchet MS"/>
              </w:rPr>
              <w:t>Element constructiv realizat deasupra cornișei unei clădiri, realizat de regulă în același plan cu fațada, având fie rol arhitectural, fie rol de mascare a podului, mansardei. În cazul acoperișurilor tip terasă, aticul este parapetul terasei.</w:t>
            </w:r>
          </w:p>
        </w:tc>
      </w:tr>
      <w:tr w:rsidR="001E4BD1" w:rsidRPr="00BF1519" w14:paraId="44E2CAE7" w14:textId="77777777" w:rsidTr="00A555E0">
        <w:tc>
          <w:tcPr>
            <w:tcW w:w="2471" w:type="dxa"/>
          </w:tcPr>
          <w:p w14:paraId="0A821ED4" w14:textId="77777777" w:rsidR="001E4BD1" w:rsidRPr="00BF1519" w:rsidRDefault="001E4BD1" w:rsidP="00A555E0">
            <w:pPr>
              <w:jc w:val="left"/>
              <w:rPr>
                <w:rFonts w:ascii="Trebuchet MS" w:hAnsi="Trebuchet MS"/>
              </w:rPr>
            </w:pPr>
            <w:r w:rsidRPr="00BF1519">
              <w:rPr>
                <w:rFonts w:ascii="Trebuchet MS" w:hAnsi="Trebuchet MS"/>
              </w:rPr>
              <w:t>Avizare</w:t>
            </w:r>
          </w:p>
        </w:tc>
        <w:tc>
          <w:tcPr>
            <w:tcW w:w="6979" w:type="dxa"/>
          </w:tcPr>
          <w:p w14:paraId="3CE55460" w14:textId="77777777" w:rsidR="001E4BD1" w:rsidRPr="00BF1519" w:rsidRDefault="001E4BD1" w:rsidP="005C315F">
            <w:pPr>
              <w:rPr>
                <w:rFonts w:ascii="Trebuchet MS" w:hAnsi="Trebuchet MS"/>
              </w:rPr>
            </w:pPr>
            <w:r w:rsidRPr="00BF1519">
              <w:rPr>
                <w:rFonts w:ascii="Trebuchet MS" w:hAnsi="Trebuchet MS"/>
              </w:rPr>
              <w:t xml:space="preserve">Procedura de analiză și exprimare a punctului de vedere al unei comisii tehnice din structura ministerelor, administrației publice locale ori a altor organisme centrale sau teritoriale interesate, având ca obiect analiza soluțiilor funcționale, a indicatorilor </w:t>
            </w:r>
            <w:proofErr w:type="spellStart"/>
            <w:r w:rsidRPr="00BF1519">
              <w:rPr>
                <w:rFonts w:ascii="Trebuchet MS" w:hAnsi="Trebuchet MS"/>
              </w:rPr>
              <w:t>tehnico</w:t>
            </w:r>
            <w:proofErr w:type="spellEnd"/>
            <w:r w:rsidRPr="00BF1519">
              <w:rPr>
                <w:rFonts w:ascii="Trebuchet MS" w:hAnsi="Trebuchet MS"/>
              </w:rPr>
              <w:t>-economici și sociali ori a altor elemente prezentate prin documentațiile de amenajare a teritoriului și de urbanism. Avizarea se concretizează printr-un act (aviz favorabil sau nefavorabil) cu caracter tehnic și obligatoriu.</w:t>
            </w:r>
          </w:p>
        </w:tc>
      </w:tr>
      <w:tr w:rsidR="001E4BD1" w:rsidRPr="00BF1519" w14:paraId="008992C1" w14:textId="77777777" w:rsidTr="00A555E0">
        <w:tc>
          <w:tcPr>
            <w:tcW w:w="2471" w:type="dxa"/>
          </w:tcPr>
          <w:p w14:paraId="4B8EEC90" w14:textId="77777777" w:rsidR="001E4BD1" w:rsidRPr="00BF1519" w:rsidRDefault="001E4BD1" w:rsidP="00A555E0">
            <w:pPr>
              <w:jc w:val="left"/>
              <w:rPr>
                <w:rFonts w:ascii="Trebuchet MS" w:hAnsi="Trebuchet MS"/>
              </w:rPr>
            </w:pPr>
            <w:r w:rsidRPr="00BF1519">
              <w:rPr>
                <w:rFonts w:ascii="Trebuchet MS" w:hAnsi="Trebuchet MS"/>
              </w:rPr>
              <w:t>Aviz conform</w:t>
            </w:r>
          </w:p>
        </w:tc>
        <w:tc>
          <w:tcPr>
            <w:tcW w:w="6979" w:type="dxa"/>
          </w:tcPr>
          <w:p w14:paraId="451638B0" w14:textId="77777777" w:rsidR="001E4BD1" w:rsidRPr="00BF1519" w:rsidRDefault="001E4BD1" w:rsidP="005C315F">
            <w:pPr>
              <w:rPr>
                <w:rFonts w:ascii="Trebuchet MS" w:hAnsi="Trebuchet MS"/>
              </w:rPr>
            </w:pPr>
            <w:r w:rsidRPr="00BF1519">
              <w:rPr>
                <w:rFonts w:ascii="Trebuchet MS" w:hAnsi="Trebuchet MS"/>
              </w:rPr>
              <w:t>Opinia pe care organul care adoptă sau emite un act administrativ de autoritate este obligat, potrivit legii, să o solicite unui anumit organ al administrației publice și pe care la emiterea actului, este obligat să o respecte.</w:t>
            </w:r>
          </w:p>
        </w:tc>
      </w:tr>
      <w:tr w:rsidR="001E4BD1" w:rsidRPr="00BF1519" w14:paraId="78A5AA95" w14:textId="77777777" w:rsidTr="00A555E0">
        <w:tc>
          <w:tcPr>
            <w:tcW w:w="2471" w:type="dxa"/>
          </w:tcPr>
          <w:p w14:paraId="38CFAF49" w14:textId="77777777" w:rsidR="001E4BD1" w:rsidRPr="00BF1519" w:rsidRDefault="001E4BD1" w:rsidP="00A555E0">
            <w:pPr>
              <w:jc w:val="left"/>
              <w:rPr>
                <w:rFonts w:ascii="Trebuchet MS" w:hAnsi="Trebuchet MS"/>
              </w:rPr>
            </w:pPr>
            <w:r w:rsidRPr="00BF1519">
              <w:rPr>
                <w:rFonts w:ascii="Trebuchet MS" w:hAnsi="Trebuchet MS"/>
              </w:rPr>
              <w:t>Aviz consultativ</w:t>
            </w:r>
          </w:p>
        </w:tc>
        <w:tc>
          <w:tcPr>
            <w:tcW w:w="6979" w:type="dxa"/>
          </w:tcPr>
          <w:p w14:paraId="12844DB4" w14:textId="77777777" w:rsidR="001E4BD1" w:rsidRPr="00BF1519" w:rsidRDefault="001E4BD1" w:rsidP="005C315F">
            <w:pPr>
              <w:rPr>
                <w:rFonts w:ascii="Trebuchet MS" w:hAnsi="Trebuchet MS"/>
              </w:rPr>
            </w:pPr>
            <w:r w:rsidRPr="00BF1519">
              <w:rPr>
                <w:rFonts w:ascii="Trebuchet MS" w:hAnsi="Trebuchet MS"/>
              </w:rPr>
              <w:t>Opinia pe care organul care adoptă sau emite un act administrativ de autoritate este obligat, potrivit legii, să o solicite unui anumit organ al administrației publice, dar pe care la emiterea actului, nu este obligat să țină seama de conținutul acesteia.</w:t>
            </w:r>
          </w:p>
        </w:tc>
      </w:tr>
      <w:tr w:rsidR="001E4BD1" w:rsidRPr="00BF1519" w14:paraId="08C38596" w14:textId="77777777" w:rsidTr="00A555E0">
        <w:tc>
          <w:tcPr>
            <w:tcW w:w="2471" w:type="dxa"/>
          </w:tcPr>
          <w:p w14:paraId="068E1F2D" w14:textId="68E5F306" w:rsidR="001E4BD1" w:rsidRPr="00BF1519" w:rsidRDefault="001E4BD1" w:rsidP="00A555E0">
            <w:pPr>
              <w:jc w:val="left"/>
              <w:rPr>
                <w:rFonts w:ascii="Trebuchet MS" w:hAnsi="Trebuchet MS"/>
              </w:rPr>
            </w:pPr>
            <w:r w:rsidRPr="00BF1519">
              <w:rPr>
                <w:rFonts w:ascii="Trebuchet MS" w:hAnsi="Trebuchet MS"/>
              </w:rPr>
              <w:t>Aviz unic</w:t>
            </w:r>
            <w:r w:rsidR="006868AA">
              <w:rPr>
                <w:rFonts w:ascii="Trebuchet MS" w:hAnsi="Trebuchet MS"/>
              </w:rPr>
              <w:t xml:space="preserve"> la nivel central/județean/local</w:t>
            </w:r>
          </w:p>
        </w:tc>
        <w:tc>
          <w:tcPr>
            <w:tcW w:w="6979" w:type="dxa"/>
          </w:tcPr>
          <w:p w14:paraId="154EBD5E" w14:textId="3529E347" w:rsidR="001E4BD1" w:rsidRPr="00BF1519" w:rsidRDefault="001E4BD1" w:rsidP="006868AA">
            <w:pPr>
              <w:rPr>
                <w:rFonts w:ascii="Trebuchet MS" w:hAnsi="Trebuchet MS"/>
              </w:rPr>
            </w:pPr>
            <w:r w:rsidRPr="00BF1519">
              <w:rPr>
                <w:rFonts w:ascii="Trebuchet MS" w:hAnsi="Trebuchet MS"/>
              </w:rPr>
              <w:t>Aviz emis de către</w:t>
            </w:r>
            <w:r w:rsidR="006868AA">
              <w:rPr>
                <w:rFonts w:ascii="Trebuchet MS" w:hAnsi="Trebuchet MS"/>
              </w:rPr>
              <w:t xml:space="preserve"> autoritatea competentă la </w:t>
            </w:r>
            <w:proofErr w:type="spellStart"/>
            <w:r w:rsidR="006868AA">
              <w:rPr>
                <w:rFonts w:ascii="Trebuchet MS" w:hAnsi="Trebuchet MS"/>
              </w:rPr>
              <w:t>nivl</w:t>
            </w:r>
            <w:proofErr w:type="spellEnd"/>
            <w:r w:rsidR="006868AA">
              <w:rPr>
                <w:rFonts w:ascii="Trebuchet MS" w:hAnsi="Trebuchet MS"/>
              </w:rPr>
              <w:t xml:space="preserve"> central/județean/local</w:t>
            </w:r>
            <w:r w:rsidRPr="00BF1519">
              <w:rPr>
                <w:rFonts w:ascii="Trebuchet MS" w:hAnsi="Trebuchet MS"/>
              </w:rPr>
              <w:t xml:space="preserve">, în urma votului </w:t>
            </w:r>
            <w:r w:rsidR="006868AA">
              <w:rPr>
                <w:rFonts w:ascii="Trebuchet MS" w:hAnsi="Trebuchet MS"/>
              </w:rPr>
              <w:t>majorității</w:t>
            </w:r>
            <w:r w:rsidRPr="00BF1519">
              <w:rPr>
                <w:rFonts w:ascii="Trebuchet MS" w:hAnsi="Trebuchet MS"/>
              </w:rPr>
              <w:t xml:space="preserve"> membrilor în cadrul  Comisiei naționale</w:t>
            </w:r>
            <w:r w:rsidR="006868AA">
              <w:rPr>
                <w:rFonts w:ascii="Trebuchet MS" w:hAnsi="Trebuchet MS"/>
              </w:rPr>
              <w:t>/județene/locale</w:t>
            </w:r>
            <w:r w:rsidRPr="00BF1519">
              <w:rPr>
                <w:rFonts w:ascii="Trebuchet MS" w:hAnsi="Trebuchet MS"/>
              </w:rPr>
              <w:t xml:space="preserve"> de avizare </w:t>
            </w:r>
            <w:r w:rsidR="006868AA">
              <w:rPr>
                <w:rFonts w:ascii="Trebuchet MS" w:hAnsi="Trebuchet MS"/>
              </w:rPr>
              <w:t xml:space="preserve">unică </w:t>
            </w:r>
            <w:r w:rsidRPr="00BF1519">
              <w:rPr>
                <w:rFonts w:ascii="Trebuchet MS" w:hAnsi="Trebuchet MS"/>
              </w:rPr>
              <w:t>a documentații</w:t>
            </w:r>
            <w:r w:rsidR="006868AA">
              <w:rPr>
                <w:rFonts w:ascii="Trebuchet MS" w:hAnsi="Trebuchet MS"/>
              </w:rPr>
              <w:t>lor de amenajare a teritoriului și de urbanism</w:t>
            </w:r>
            <w:r w:rsidRPr="00BF1519">
              <w:rPr>
                <w:rFonts w:ascii="Trebuchet MS" w:hAnsi="Trebuchet MS"/>
              </w:rPr>
              <w:t xml:space="preserve">.  </w:t>
            </w:r>
          </w:p>
        </w:tc>
      </w:tr>
      <w:tr w:rsidR="001E4BD1" w:rsidRPr="00BF1519" w14:paraId="6FD6BC06" w14:textId="77777777" w:rsidTr="00A555E0">
        <w:tc>
          <w:tcPr>
            <w:tcW w:w="2471" w:type="dxa"/>
          </w:tcPr>
          <w:p w14:paraId="4FE87514" w14:textId="77777777" w:rsidR="001E4BD1" w:rsidRPr="00BF1519" w:rsidRDefault="001E4BD1" w:rsidP="00A555E0">
            <w:pPr>
              <w:jc w:val="left"/>
              <w:rPr>
                <w:rFonts w:ascii="Trebuchet MS" w:hAnsi="Trebuchet MS"/>
              </w:rPr>
            </w:pPr>
            <w:r w:rsidRPr="00BF1519">
              <w:rPr>
                <w:rFonts w:ascii="Trebuchet MS" w:hAnsi="Trebuchet MS"/>
              </w:rPr>
              <w:t>Aviz de amplasare</w:t>
            </w:r>
          </w:p>
        </w:tc>
        <w:tc>
          <w:tcPr>
            <w:tcW w:w="6979" w:type="dxa"/>
          </w:tcPr>
          <w:p w14:paraId="23E052D7" w14:textId="77777777" w:rsidR="001E4BD1" w:rsidRPr="00BF1519" w:rsidRDefault="001E4BD1" w:rsidP="005C315F">
            <w:pPr>
              <w:rPr>
                <w:rFonts w:ascii="Trebuchet MS" w:hAnsi="Trebuchet MS"/>
              </w:rPr>
            </w:pPr>
            <w:r w:rsidRPr="00BF1519">
              <w:rPr>
                <w:rFonts w:ascii="Trebuchet MS" w:hAnsi="Trebuchet MS"/>
              </w:rPr>
              <w:t xml:space="preserve">Aviz emis de către autoritatea administrației publice locale pentru stabilirea condițiilor de amplasare temporară, în baza unui regulament local aprobat, pentru construcții provizorii ce nu fac obiectul autorizării. </w:t>
            </w:r>
          </w:p>
        </w:tc>
      </w:tr>
      <w:tr w:rsidR="001E4BD1" w:rsidRPr="00BF1519" w14:paraId="04AD20F4" w14:textId="77777777" w:rsidTr="00A555E0">
        <w:tc>
          <w:tcPr>
            <w:tcW w:w="2471" w:type="dxa"/>
          </w:tcPr>
          <w:p w14:paraId="1BF81BAE" w14:textId="77777777" w:rsidR="001E4BD1" w:rsidRPr="00BF1519" w:rsidRDefault="001E4BD1" w:rsidP="00A555E0">
            <w:pPr>
              <w:jc w:val="left"/>
              <w:rPr>
                <w:rFonts w:ascii="Trebuchet MS" w:hAnsi="Trebuchet MS"/>
              </w:rPr>
            </w:pPr>
            <w:r w:rsidRPr="00BF1519">
              <w:rPr>
                <w:rFonts w:ascii="Trebuchet MS" w:hAnsi="Trebuchet MS"/>
              </w:rPr>
              <w:t>Autorități de supraveghere a pieței produselor pentru construcții</w:t>
            </w:r>
          </w:p>
        </w:tc>
        <w:tc>
          <w:tcPr>
            <w:tcW w:w="6979" w:type="dxa"/>
          </w:tcPr>
          <w:p w14:paraId="184AB276" w14:textId="77777777" w:rsidR="001E4BD1" w:rsidRPr="00BF1519" w:rsidRDefault="001E4BD1" w:rsidP="005C315F">
            <w:pPr>
              <w:rPr>
                <w:rFonts w:ascii="Trebuchet MS" w:hAnsi="Trebuchet MS"/>
              </w:rPr>
            </w:pPr>
            <w:r w:rsidRPr="00BF1519">
              <w:rPr>
                <w:rFonts w:ascii="Trebuchet MS" w:hAnsi="Trebuchet MS"/>
              </w:rPr>
              <w:t>Autorități ale administrației publice centrale care răspund, potrivit legii, de controlul de stat cu privire la aplicarea unitară a prevederilor legale privind calitatea în construcții și de supraveghere a pieței produselor pentru construcții.</w:t>
            </w:r>
          </w:p>
        </w:tc>
      </w:tr>
      <w:tr w:rsidR="001E4BD1" w:rsidRPr="00BF1519" w14:paraId="76B56114" w14:textId="77777777" w:rsidTr="00A555E0">
        <w:tc>
          <w:tcPr>
            <w:tcW w:w="2471" w:type="dxa"/>
          </w:tcPr>
          <w:p w14:paraId="00D5DA15" w14:textId="77777777" w:rsidR="001E4BD1" w:rsidRPr="00BF1519" w:rsidRDefault="001E4BD1" w:rsidP="00A555E0">
            <w:pPr>
              <w:jc w:val="left"/>
              <w:rPr>
                <w:rFonts w:ascii="Trebuchet MS" w:hAnsi="Trebuchet MS"/>
              </w:rPr>
            </w:pPr>
            <w:r w:rsidRPr="00BF1519">
              <w:rPr>
                <w:rFonts w:ascii="Trebuchet MS" w:hAnsi="Trebuchet MS"/>
              </w:rPr>
              <w:t>Balcon</w:t>
            </w:r>
          </w:p>
        </w:tc>
        <w:tc>
          <w:tcPr>
            <w:tcW w:w="6979" w:type="dxa"/>
          </w:tcPr>
          <w:p w14:paraId="271BF5E7" w14:textId="77777777" w:rsidR="001E4BD1" w:rsidRPr="00BF1519" w:rsidRDefault="001E4BD1" w:rsidP="005C315F">
            <w:pPr>
              <w:rPr>
                <w:rFonts w:ascii="Trebuchet MS" w:hAnsi="Trebuchet MS"/>
              </w:rPr>
            </w:pPr>
            <w:r w:rsidRPr="00BF1519">
              <w:rPr>
                <w:rFonts w:ascii="Trebuchet MS" w:hAnsi="Trebuchet MS"/>
              </w:rPr>
              <w:t>Element arhitectural deschis, acoperit sau descoperit, realizat în consolă față de planul fațadei, la etajele superioare ale clădirilor, și care asigură comunicarea directă a spațiilor interioare ale unei clădiri cu cele exterioare.</w:t>
            </w:r>
          </w:p>
        </w:tc>
      </w:tr>
      <w:tr w:rsidR="001E4BD1" w:rsidRPr="00BF1519" w14:paraId="1AFD1578" w14:textId="77777777" w:rsidTr="00A555E0">
        <w:tc>
          <w:tcPr>
            <w:tcW w:w="2471" w:type="dxa"/>
          </w:tcPr>
          <w:p w14:paraId="275A3085" w14:textId="77777777" w:rsidR="001E4BD1" w:rsidRPr="00BF1519" w:rsidRDefault="001E4BD1" w:rsidP="00A555E0">
            <w:pPr>
              <w:jc w:val="left"/>
              <w:rPr>
                <w:rFonts w:ascii="Trebuchet MS" w:hAnsi="Trebuchet MS"/>
              </w:rPr>
            </w:pPr>
            <w:proofErr w:type="spellStart"/>
            <w:r w:rsidRPr="00BF1519">
              <w:rPr>
                <w:rFonts w:ascii="Trebuchet MS" w:hAnsi="Trebuchet MS"/>
              </w:rPr>
              <w:t>Bowindow</w:t>
            </w:r>
            <w:proofErr w:type="spellEnd"/>
          </w:p>
        </w:tc>
        <w:tc>
          <w:tcPr>
            <w:tcW w:w="6979" w:type="dxa"/>
          </w:tcPr>
          <w:p w14:paraId="4A041DEE" w14:textId="77777777" w:rsidR="001E4BD1" w:rsidRPr="00BF1519" w:rsidRDefault="001E4BD1" w:rsidP="005C315F">
            <w:pPr>
              <w:rPr>
                <w:rFonts w:ascii="Trebuchet MS" w:hAnsi="Trebuchet MS"/>
              </w:rPr>
            </w:pPr>
            <w:r w:rsidRPr="00BF1519">
              <w:rPr>
                <w:rFonts w:ascii="Trebuchet MS" w:hAnsi="Trebuchet MS"/>
              </w:rPr>
              <w:t xml:space="preserve">Fereastra de dimensiuni mari, proeminentă în planul fațadei, după un plan curb sau poligonal și permițând astfel un unghi de vizibilitate mai mare asupra exteriorului. </w:t>
            </w:r>
          </w:p>
        </w:tc>
      </w:tr>
      <w:tr w:rsidR="001E4BD1" w:rsidRPr="00BF1519" w14:paraId="0977CC5C" w14:textId="77777777" w:rsidTr="00A555E0">
        <w:tc>
          <w:tcPr>
            <w:tcW w:w="2471" w:type="dxa"/>
          </w:tcPr>
          <w:p w14:paraId="7A2D668B" w14:textId="77777777" w:rsidR="001E4BD1" w:rsidRPr="00BF1519" w:rsidRDefault="001E4BD1" w:rsidP="00A555E0">
            <w:pPr>
              <w:jc w:val="left"/>
              <w:rPr>
                <w:rFonts w:ascii="Trebuchet MS" w:hAnsi="Trebuchet MS"/>
              </w:rPr>
            </w:pPr>
            <w:r w:rsidRPr="00BF1519">
              <w:rPr>
                <w:rFonts w:ascii="Trebuchet MS" w:hAnsi="Trebuchet MS"/>
              </w:rPr>
              <w:t>Caracter director</w:t>
            </w:r>
          </w:p>
        </w:tc>
        <w:tc>
          <w:tcPr>
            <w:tcW w:w="6979" w:type="dxa"/>
          </w:tcPr>
          <w:p w14:paraId="3AC3ED6A" w14:textId="77777777" w:rsidR="001E4BD1" w:rsidRPr="00BF1519" w:rsidRDefault="001E4BD1" w:rsidP="005C315F">
            <w:pPr>
              <w:rPr>
                <w:rFonts w:ascii="Trebuchet MS" w:hAnsi="Trebuchet MS"/>
              </w:rPr>
            </w:pPr>
            <w:r w:rsidRPr="00BF1519">
              <w:rPr>
                <w:rFonts w:ascii="Trebuchet MS" w:hAnsi="Trebuchet MS"/>
              </w:rPr>
              <w:t>Însușirea unei documentații de amenajare a teritoriului sau de urbanism aprobate de a stabili cadrul general de amenajare a teritoriului și de dezvoltare urbanistică a localităților, prin coordonarea acțiunilor specifice. Caracterul director este specific documentațiilor de amenajare a teritoriului.</w:t>
            </w:r>
          </w:p>
        </w:tc>
      </w:tr>
      <w:tr w:rsidR="001E4BD1" w:rsidRPr="00BF1519" w14:paraId="1CC75602" w14:textId="77777777" w:rsidTr="00A555E0">
        <w:tc>
          <w:tcPr>
            <w:tcW w:w="2471" w:type="dxa"/>
          </w:tcPr>
          <w:p w14:paraId="53E79886" w14:textId="77777777" w:rsidR="001E4BD1" w:rsidRPr="00BF1519" w:rsidRDefault="001E4BD1" w:rsidP="00A555E0">
            <w:pPr>
              <w:jc w:val="left"/>
              <w:rPr>
                <w:rFonts w:ascii="Trebuchet MS" w:hAnsi="Trebuchet MS"/>
              </w:rPr>
            </w:pPr>
            <w:r w:rsidRPr="00BF1519">
              <w:rPr>
                <w:rFonts w:ascii="Trebuchet MS" w:hAnsi="Trebuchet MS"/>
              </w:rPr>
              <w:t>Caracter reglementator</w:t>
            </w:r>
          </w:p>
        </w:tc>
        <w:tc>
          <w:tcPr>
            <w:tcW w:w="6979" w:type="dxa"/>
          </w:tcPr>
          <w:p w14:paraId="76D321DF" w14:textId="77777777" w:rsidR="001E4BD1" w:rsidRPr="00BF1519" w:rsidRDefault="001E4BD1" w:rsidP="005C315F">
            <w:pPr>
              <w:rPr>
                <w:rFonts w:ascii="Trebuchet MS" w:hAnsi="Trebuchet MS"/>
              </w:rPr>
            </w:pPr>
            <w:r w:rsidRPr="00BF1519">
              <w:rPr>
                <w:rFonts w:ascii="Trebuchet MS" w:hAnsi="Trebuchet MS"/>
              </w:rPr>
              <w:t>Însușirea unei documentații de amenajare a teritoriului sau de urbanism aprobate de a impune anumiți parametri soluțiilor promovate și sau norme de implementare, cu caracter obligatoriu. Caracterul de reglementare este specific documentațiilor de urbanism.</w:t>
            </w:r>
          </w:p>
        </w:tc>
      </w:tr>
      <w:tr w:rsidR="001E4BD1" w:rsidRPr="00BF1519" w14:paraId="07621B68" w14:textId="77777777" w:rsidTr="00A555E0">
        <w:tc>
          <w:tcPr>
            <w:tcW w:w="2471" w:type="dxa"/>
          </w:tcPr>
          <w:p w14:paraId="263B5715" w14:textId="77777777" w:rsidR="001E4BD1" w:rsidRPr="00BF1519" w:rsidRDefault="001E4BD1" w:rsidP="00A555E0">
            <w:pPr>
              <w:jc w:val="left"/>
              <w:rPr>
                <w:rFonts w:ascii="Trebuchet MS" w:hAnsi="Trebuchet MS"/>
              </w:rPr>
            </w:pPr>
            <w:r w:rsidRPr="00BF1519">
              <w:rPr>
                <w:rFonts w:ascii="Trebuchet MS" w:hAnsi="Trebuchet MS"/>
              </w:rPr>
              <w:t>Clădire</w:t>
            </w:r>
          </w:p>
        </w:tc>
        <w:tc>
          <w:tcPr>
            <w:tcW w:w="6979" w:type="dxa"/>
          </w:tcPr>
          <w:p w14:paraId="4D8877A0" w14:textId="415101C9" w:rsidR="001E4BD1" w:rsidRPr="00BF1519" w:rsidRDefault="001E4BD1" w:rsidP="009E3536">
            <w:pPr>
              <w:rPr>
                <w:rFonts w:ascii="Trebuchet MS" w:hAnsi="Trebuchet MS"/>
              </w:rPr>
            </w:pPr>
            <w:r w:rsidRPr="00BF1519">
              <w:rPr>
                <w:rFonts w:ascii="Trebuchet MS" w:hAnsi="Trebuchet MS"/>
              </w:rPr>
              <w:t xml:space="preserve">Ansamblu de spații cu funcțiuni precizate, delimitat de elementele de construcție care alcătuiesc anvelopa clădirii, inclusiv instalațiile aferente </w:t>
            </w:r>
            <w:r w:rsidRPr="00BF1519">
              <w:rPr>
                <w:rFonts w:ascii="Trebuchet MS" w:hAnsi="Trebuchet MS"/>
              </w:rPr>
              <w:lastRenderedPageBreak/>
              <w:t>acesteia, în care energia este utilizată pentru asigurarea confortului interior.</w:t>
            </w:r>
            <w:r w:rsidR="009E3536">
              <w:rPr>
                <w:rFonts w:ascii="Trebuchet MS" w:hAnsi="Trebuchet MS"/>
              </w:rPr>
              <w:t xml:space="preserve"> C</w:t>
            </w:r>
            <w:r w:rsidR="00A662FE" w:rsidRPr="009E3536">
              <w:rPr>
                <w:rFonts w:ascii="Trebuchet MS" w:hAnsi="Trebuchet MS"/>
              </w:rPr>
              <w:t>lădire</w:t>
            </w:r>
            <w:r w:rsidR="009E3536" w:rsidRPr="009E3536">
              <w:rPr>
                <w:rFonts w:ascii="Trebuchet MS" w:hAnsi="Trebuchet MS"/>
              </w:rPr>
              <w:t>a</w:t>
            </w:r>
            <w:r w:rsidR="00A662FE" w:rsidRPr="009E3536">
              <w:rPr>
                <w:rFonts w:ascii="Trebuchet MS" w:hAnsi="Trebuchet MS"/>
              </w:rPr>
              <w:t xml:space="preserve"> </w:t>
            </w:r>
            <w:r w:rsidR="009E3536" w:rsidRPr="009E3536">
              <w:rPr>
                <w:rFonts w:ascii="Trebuchet MS" w:hAnsi="Trebuchet MS"/>
              </w:rPr>
              <w:t xml:space="preserve">poate fi </w:t>
            </w:r>
            <w:r w:rsidR="00A662FE" w:rsidRPr="009E3536">
              <w:rPr>
                <w:rFonts w:ascii="Trebuchet MS" w:hAnsi="Trebuchet MS"/>
              </w:rPr>
              <w:t xml:space="preserve">situată deasupra solului </w:t>
            </w:r>
            <w:proofErr w:type="spellStart"/>
            <w:r w:rsidR="00A662FE" w:rsidRPr="009E3536">
              <w:rPr>
                <w:rFonts w:ascii="Trebuchet MS" w:hAnsi="Trebuchet MS"/>
              </w:rPr>
              <w:t>şi</w:t>
            </w:r>
            <w:proofErr w:type="spellEnd"/>
            <w:r w:rsidR="00A662FE" w:rsidRPr="009E3536">
              <w:rPr>
                <w:rFonts w:ascii="Trebuchet MS" w:hAnsi="Trebuchet MS"/>
              </w:rPr>
              <w:t xml:space="preserve">/sau sub nivelul acestuia, </w:t>
            </w:r>
            <w:r w:rsidR="009E3536" w:rsidRPr="009E3536">
              <w:rPr>
                <w:rFonts w:ascii="Trebuchet MS" w:hAnsi="Trebuchet MS"/>
              </w:rPr>
              <w:t>poate avea</w:t>
            </w:r>
            <w:r w:rsidR="00A662FE" w:rsidRPr="009E3536">
              <w:rPr>
                <w:rFonts w:ascii="Trebuchet MS" w:hAnsi="Trebuchet MS"/>
              </w:rPr>
              <w:t xml:space="preserve"> una sau mai multe încăperi ce pot servi la adăpostirea de oameni, animale, obiecte, produse, materiale, </w:t>
            </w:r>
            <w:proofErr w:type="spellStart"/>
            <w:r w:rsidR="00A662FE" w:rsidRPr="009E3536">
              <w:rPr>
                <w:rFonts w:ascii="Trebuchet MS" w:hAnsi="Trebuchet MS"/>
              </w:rPr>
              <w:t>instalaţii</w:t>
            </w:r>
            <w:proofErr w:type="spellEnd"/>
            <w:r w:rsidR="00A662FE" w:rsidRPr="009E3536">
              <w:rPr>
                <w:rFonts w:ascii="Trebuchet MS" w:hAnsi="Trebuchet MS"/>
              </w:rPr>
              <w:t xml:space="preserve">, echipamente </w:t>
            </w:r>
            <w:proofErr w:type="spellStart"/>
            <w:r w:rsidR="00A662FE" w:rsidRPr="009E3536">
              <w:rPr>
                <w:rFonts w:ascii="Trebuchet MS" w:hAnsi="Trebuchet MS"/>
              </w:rPr>
              <w:t>şi</w:t>
            </w:r>
            <w:proofErr w:type="spellEnd"/>
            <w:r w:rsidR="00A662FE" w:rsidRPr="009E3536">
              <w:rPr>
                <w:rFonts w:ascii="Trebuchet MS" w:hAnsi="Trebuchet MS"/>
              </w:rPr>
              <w:t xml:space="preserve"> altele asemenea, iar elementele structurale de bază ale acesteia sunt </w:t>
            </w:r>
            <w:proofErr w:type="spellStart"/>
            <w:r w:rsidR="00A662FE" w:rsidRPr="009E3536">
              <w:rPr>
                <w:rFonts w:ascii="Trebuchet MS" w:hAnsi="Trebuchet MS"/>
              </w:rPr>
              <w:t>pereţii</w:t>
            </w:r>
            <w:proofErr w:type="spellEnd"/>
            <w:r w:rsidR="00A662FE" w:rsidRPr="009E3536">
              <w:rPr>
                <w:rFonts w:ascii="Trebuchet MS" w:hAnsi="Trebuchet MS"/>
              </w:rPr>
              <w:t xml:space="preserve"> </w:t>
            </w:r>
            <w:proofErr w:type="spellStart"/>
            <w:r w:rsidR="00A662FE" w:rsidRPr="009E3536">
              <w:rPr>
                <w:rFonts w:ascii="Trebuchet MS" w:hAnsi="Trebuchet MS"/>
              </w:rPr>
              <w:t>şi</w:t>
            </w:r>
            <w:proofErr w:type="spellEnd"/>
            <w:r w:rsidR="00A662FE" w:rsidRPr="009E3536">
              <w:rPr>
                <w:rFonts w:ascii="Trebuchet MS" w:hAnsi="Trebuchet MS"/>
              </w:rPr>
              <w:t xml:space="preserve"> </w:t>
            </w:r>
            <w:proofErr w:type="spellStart"/>
            <w:r w:rsidR="00A662FE" w:rsidRPr="009E3536">
              <w:rPr>
                <w:rFonts w:ascii="Trebuchet MS" w:hAnsi="Trebuchet MS"/>
              </w:rPr>
              <w:t>acoperişul</w:t>
            </w:r>
            <w:proofErr w:type="spellEnd"/>
            <w:r w:rsidR="00A662FE" w:rsidRPr="009E3536">
              <w:rPr>
                <w:rFonts w:ascii="Trebuchet MS" w:hAnsi="Trebuchet MS"/>
              </w:rPr>
              <w:t>, indiferent de materi</w:t>
            </w:r>
            <w:r w:rsidR="009E3536" w:rsidRPr="009E3536">
              <w:rPr>
                <w:rFonts w:ascii="Trebuchet MS" w:hAnsi="Trebuchet MS"/>
              </w:rPr>
              <w:t>alele din care sunt construite</w:t>
            </w:r>
          </w:p>
        </w:tc>
      </w:tr>
      <w:tr w:rsidR="001E4BD1" w:rsidRPr="00BF1519" w14:paraId="7A56C801" w14:textId="77777777" w:rsidTr="00A555E0">
        <w:tc>
          <w:tcPr>
            <w:tcW w:w="2471" w:type="dxa"/>
          </w:tcPr>
          <w:p w14:paraId="59C215EF" w14:textId="77777777" w:rsidR="001E4BD1" w:rsidRPr="00BF1519" w:rsidRDefault="001E4BD1" w:rsidP="00A555E0">
            <w:pPr>
              <w:jc w:val="left"/>
              <w:rPr>
                <w:rFonts w:ascii="Trebuchet MS" w:hAnsi="Trebuchet MS"/>
              </w:rPr>
            </w:pPr>
            <w:r w:rsidRPr="00BF1519">
              <w:rPr>
                <w:rFonts w:ascii="Trebuchet MS" w:hAnsi="Trebuchet MS"/>
              </w:rPr>
              <w:lastRenderedPageBreak/>
              <w:t xml:space="preserve">Clădire foarte înaltă </w:t>
            </w:r>
          </w:p>
        </w:tc>
        <w:tc>
          <w:tcPr>
            <w:tcW w:w="6979" w:type="dxa"/>
          </w:tcPr>
          <w:p w14:paraId="05D051A9" w14:textId="77777777" w:rsidR="001E4BD1" w:rsidRPr="00BF1519" w:rsidRDefault="001E4BD1" w:rsidP="005C315F">
            <w:pPr>
              <w:rPr>
                <w:rFonts w:ascii="Trebuchet MS" w:hAnsi="Trebuchet MS"/>
              </w:rPr>
            </w:pPr>
            <w:r w:rsidRPr="00BF1519">
              <w:rPr>
                <w:rFonts w:ascii="Trebuchet MS" w:hAnsi="Trebuchet MS"/>
              </w:rPr>
              <w:t>Clădire civilă supraterană la care pardoseala ultimului nivel folosibil este situată peste înălțimea de 45 m față de terenul sau carosabilul adiacent cel puțin pe o latură. Clădirile foarte înalte trebuie să permită accesul autospecialelor serviciilor pentru situații de urgență pe minimum două (2) laturi. Sunt considerate foarte înalte, clădirile de locuit la care pardoseala ultimului nivel folosibil este situată peste înălțimea de 50 m față de terenul sau carosabilul adiacent cel puțin pe o latură.</w:t>
            </w:r>
          </w:p>
          <w:p w14:paraId="23D98016" w14:textId="77777777" w:rsidR="001E4BD1" w:rsidRPr="00BF1519" w:rsidRDefault="001E4BD1" w:rsidP="005C315F">
            <w:pPr>
              <w:rPr>
                <w:rFonts w:ascii="Trebuchet MS" w:hAnsi="Trebuchet MS"/>
              </w:rPr>
            </w:pPr>
            <w:r w:rsidRPr="00BF1519">
              <w:rPr>
                <w:rFonts w:ascii="Trebuchet MS" w:hAnsi="Trebuchet MS"/>
              </w:rPr>
              <w:t>Nu sunt considerate clădiri foarte înalte:</w:t>
            </w:r>
          </w:p>
          <w:p w14:paraId="6A138E9A" w14:textId="77777777" w:rsidR="001E4BD1" w:rsidRPr="00BF1519" w:rsidRDefault="001E4BD1" w:rsidP="005C315F">
            <w:pPr>
              <w:rPr>
                <w:rFonts w:ascii="Trebuchet MS" w:hAnsi="Trebuchet MS"/>
              </w:rPr>
            </w:pPr>
            <w:r w:rsidRPr="00BF1519">
              <w:rPr>
                <w:rFonts w:ascii="Trebuchet MS" w:hAnsi="Trebuchet MS"/>
              </w:rPr>
              <w:t>a) construcțiile de producție și/sau depozitare;</w:t>
            </w:r>
          </w:p>
          <w:p w14:paraId="0B529625" w14:textId="77777777" w:rsidR="001E4BD1" w:rsidRPr="00BF1519" w:rsidRDefault="001E4BD1" w:rsidP="005C315F">
            <w:pPr>
              <w:rPr>
                <w:rFonts w:ascii="Trebuchet MS" w:hAnsi="Trebuchet MS"/>
              </w:rPr>
            </w:pPr>
            <w:r w:rsidRPr="00BF1519">
              <w:rPr>
                <w:rFonts w:ascii="Trebuchet MS" w:hAnsi="Trebuchet MS"/>
              </w:rPr>
              <w:t>b) clădirile civile (indiferent de destinație), la care deasupra nivelului limită normat se află un singur nivel construit ce ocupă maximum 50% din aria construită a clădirii și cuprinde numai spații tehnice aferente clădirii (încăperi pentru ascensoare, centrale termice, centrale de ventilare etc.), circulații funcționale (holuri, coridoare, încăperi tampon etc.) sau spații anexă (spălătorii, călcătorii, uscătorii etc.).</w:t>
            </w:r>
          </w:p>
        </w:tc>
      </w:tr>
      <w:tr w:rsidR="001E4BD1" w:rsidRPr="00BF1519" w14:paraId="04F57984" w14:textId="77777777" w:rsidTr="00A555E0">
        <w:tc>
          <w:tcPr>
            <w:tcW w:w="2471" w:type="dxa"/>
          </w:tcPr>
          <w:p w14:paraId="6E43C1E6" w14:textId="77777777" w:rsidR="001E4BD1" w:rsidRPr="00BF1519" w:rsidRDefault="001E4BD1" w:rsidP="00A555E0">
            <w:pPr>
              <w:jc w:val="left"/>
              <w:rPr>
                <w:rFonts w:ascii="Trebuchet MS" w:hAnsi="Trebuchet MS"/>
              </w:rPr>
            </w:pPr>
            <w:r w:rsidRPr="00BF1519">
              <w:rPr>
                <w:rFonts w:ascii="Trebuchet MS" w:hAnsi="Trebuchet MS"/>
              </w:rPr>
              <w:t>Clădire înaltă</w:t>
            </w:r>
          </w:p>
        </w:tc>
        <w:tc>
          <w:tcPr>
            <w:tcW w:w="6979" w:type="dxa"/>
          </w:tcPr>
          <w:p w14:paraId="3872985B" w14:textId="77777777" w:rsidR="001E4BD1" w:rsidRPr="00BF1519" w:rsidRDefault="001E4BD1" w:rsidP="005C315F">
            <w:pPr>
              <w:rPr>
                <w:rFonts w:ascii="Trebuchet MS" w:hAnsi="Trebuchet MS"/>
              </w:rPr>
            </w:pPr>
            <w:r w:rsidRPr="00BF1519">
              <w:rPr>
                <w:rFonts w:ascii="Trebuchet MS" w:hAnsi="Trebuchet MS"/>
              </w:rPr>
              <w:t>Clădire civilă supraterană, la care pardoseala ultimului nivel folosit de utilizatori este situat între 28 m și 45 m față de terenul sau carosabilul adiacent cel puțin pe o latură. Clădirile înalte trebuie să permită accesul autospecialelor serviciilor pentru situații de urgență pe minimum două (2) laturi.</w:t>
            </w:r>
          </w:p>
          <w:p w14:paraId="1F4BA205" w14:textId="77777777" w:rsidR="001E4BD1" w:rsidRPr="00BF1519" w:rsidRDefault="001E4BD1" w:rsidP="005C315F">
            <w:pPr>
              <w:rPr>
                <w:rFonts w:ascii="Trebuchet MS" w:hAnsi="Trebuchet MS"/>
              </w:rPr>
            </w:pPr>
            <w:r w:rsidRPr="00BF1519">
              <w:rPr>
                <w:rFonts w:ascii="Trebuchet MS" w:hAnsi="Trebuchet MS"/>
              </w:rPr>
              <w:t>Nu sunt considerate clădiri înalte:</w:t>
            </w:r>
          </w:p>
          <w:p w14:paraId="33934DD1" w14:textId="77777777" w:rsidR="001E4BD1" w:rsidRPr="00BF1519" w:rsidRDefault="001E4BD1" w:rsidP="005C315F">
            <w:pPr>
              <w:rPr>
                <w:rFonts w:ascii="Trebuchet MS" w:hAnsi="Trebuchet MS"/>
              </w:rPr>
            </w:pPr>
            <w:r w:rsidRPr="00BF1519">
              <w:rPr>
                <w:rFonts w:ascii="Trebuchet MS" w:hAnsi="Trebuchet MS"/>
              </w:rPr>
              <w:t>a) construcțiile de producție și/sau depozitare;</w:t>
            </w:r>
          </w:p>
          <w:p w14:paraId="351D2703" w14:textId="77777777" w:rsidR="001E4BD1" w:rsidRPr="00BF1519" w:rsidRDefault="001E4BD1" w:rsidP="005C315F">
            <w:pPr>
              <w:rPr>
                <w:rFonts w:ascii="Trebuchet MS" w:hAnsi="Trebuchet MS"/>
              </w:rPr>
            </w:pPr>
            <w:r w:rsidRPr="00BF1519">
              <w:rPr>
                <w:rFonts w:ascii="Trebuchet MS" w:hAnsi="Trebuchet MS"/>
              </w:rPr>
              <w:t>b) clădirile de locuit colective care au maximum P+11 niveluri supraterane;</w:t>
            </w:r>
          </w:p>
          <w:p w14:paraId="3A6E80FF" w14:textId="77777777" w:rsidR="001E4BD1" w:rsidRPr="00BF1519" w:rsidRDefault="001E4BD1" w:rsidP="005C315F">
            <w:pPr>
              <w:rPr>
                <w:rFonts w:ascii="Trebuchet MS" w:hAnsi="Trebuchet MS"/>
              </w:rPr>
            </w:pPr>
            <w:r w:rsidRPr="00BF1519">
              <w:rPr>
                <w:rFonts w:ascii="Trebuchet MS" w:hAnsi="Trebuchet MS"/>
              </w:rPr>
              <w:t>c) clădirile civile (indiferent de destinație), la care deasupra nivelului limită normat se află un singur nivel construit ce ocupă maximum 50% din aria construită a clădirii și cuprinde numai spații tehnice aferente clădirii (încăperi pentru ascensoare, centrale termice, centrale de ventilare etc.), circulații funcționale (holuri, coridoare, încăperi tampon etc.) sau spații anexă (spălătorii, călcătorii, uscătorii etc.).</w:t>
            </w:r>
          </w:p>
          <w:p w14:paraId="3C57877C" w14:textId="77777777" w:rsidR="001E4BD1" w:rsidRPr="00BF1519" w:rsidRDefault="001E4BD1" w:rsidP="005C315F">
            <w:pPr>
              <w:rPr>
                <w:rFonts w:ascii="Trebuchet MS" w:hAnsi="Trebuchet MS"/>
              </w:rPr>
            </w:pPr>
            <w:r w:rsidRPr="00BF1519">
              <w:rPr>
                <w:rFonts w:ascii="Trebuchet MS" w:hAnsi="Trebuchet MS"/>
              </w:rPr>
              <w:t>Atunci când la ultimele niveluri ale clădirii înalte sunt spații de tip duplex sau triplex, în scopul încadrării sau nu ca clădire înaltă se ia în considerare numai nivelul accesibil din circulațiile comune orizontale ale clădirii.</w:t>
            </w:r>
            <w:r w:rsidRPr="00BF1519">
              <w:t xml:space="preserve"> </w:t>
            </w:r>
            <w:r w:rsidRPr="00BF1519">
              <w:rPr>
                <w:rFonts w:ascii="Trebuchet MS" w:hAnsi="Trebuchet MS"/>
              </w:rPr>
              <w:t>Nivelele duplexului sau triplexului se adaugă la numărul total de niveluri ale clădirii.</w:t>
            </w:r>
          </w:p>
        </w:tc>
      </w:tr>
      <w:tr w:rsidR="001E4BD1" w:rsidRPr="00BF1519" w14:paraId="3FCD6405" w14:textId="77777777" w:rsidTr="00A555E0">
        <w:tc>
          <w:tcPr>
            <w:tcW w:w="2471" w:type="dxa"/>
          </w:tcPr>
          <w:p w14:paraId="58436BC8" w14:textId="77777777" w:rsidR="001E4BD1" w:rsidRPr="00BF1519" w:rsidRDefault="001E4BD1" w:rsidP="00A555E0">
            <w:pPr>
              <w:jc w:val="left"/>
              <w:rPr>
                <w:rFonts w:ascii="Trebuchet MS" w:hAnsi="Trebuchet MS"/>
              </w:rPr>
            </w:pPr>
            <w:r w:rsidRPr="00BF1519">
              <w:rPr>
                <w:rFonts w:ascii="Trebuchet MS" w:hAnsi="Trebuchet MS"/>
              </w:rPr>
              <w:t>Coama</w:t>
            </w:r>
          </w:p>
        </w:tc>
        <w:tc>
          <w:tcPr>
            <w:tcW w:w="6979" w:type="dxa"/>
          </w:tcPr>
          <w:p w14:paraId="2D8AC5A7" w14:textId="77777777" w:rsidR="001E4BD1" w:rsidRPr="00BF1519" w:rsidRDefault="001E4BD1" w:rsidP="005C315F">
            <w:pPr>
              <w:rPr>
                <w:rFonts w:ascii="Trebuchet MS" w:hAnsi="Trebuchet MS"/>
              </w:rPr>
            </w:pPr>
            <w:r w:rsidRPr="00BF1519">
              <w:rPr>
                <w:rFonts w:ascii="Trebuchet MS" w:hAnsi="Trebuchet MS"/>
              </w:rPr>
              <w:t>Delimitarea aflată la cota superioară a acoperișurilor, orizontală, înclinată sau curbă, rezultată din terminația unui versant, intersecția a doi versanți sau a unui versant cu un element constructiv vertical.</w:t>
            </w:r>
          </w:p>
        </w:tc>
      </w:tr>
      <w:tr w:rsidR="001E4BD1" w:rsidRPr="00BF1519" w14:paraId="6A5B9EA4" w14:textId="77777777" w:rsidTr="00A555E0">
        <w:tc>
          <w:tcPr>
            <w:tcW w:w="2471" w:type="dxa"/>
          </w:tcPr>
          <w:p w14:paraId="4582F12D" w14:textId="77777777" w:rsidR="001E4BD1" w:rsidRPr="00BF1519" w:rsidRDefault="001E4BD1" w:rsidP="00A555E0">
            <w:pPr>
              <w:jc w:val="left"/>
              <w:rPr>
                <w:rFonts w:ascii="Trebuchet MS" w:hAnsi="Trebuchet MS"/>
              </w:rPr>
            </w:pPr>
            <w:r w:rsidRPr="00BF1519">
              <w:rPr>
                <w:rFonts w:ascii="Trebuchet MS" w:hAnsi="Trebuchet MS"/>
              </w:rPr>
              <w:t>Coeficientul de utilizare a terenului (CUT)</w:t>
            </w:r>
          </w:p>
        </w:tc>
        <w:tc>
          <w:tcPr>
            <w:tcW w:w="6979" w:type="dxa"/>
          </w:tcPr>
          <w:p w14:paraId="4B6B31A0" w14:textId="77777777" w:rsidR="001E4BD1" w:rsidRPr="00BF1519" w:rsidRDefault="001E4BD1" w:rsidP="005C315F">
            <w:pPr>
              <w:rPr>
                <w:rFonts w:ascii="Trebuchet MS" w:hAnsi="Trebuchet MS"/>
              </w:rPr>
            </w:pPr>
            <w:r w:rsidRPr="00BF1519">
              <w:rPr>
                <w:rFonts w:ascii="Trebuchet MS" w:hAnsi="Trebuchet MS"/>
              </w:rPr>
              <w:t xml:space="preserve">CUT este indicatorul privind densitatea maximă a construirii </w:t>
            </w:r>
            <w:r w:rsidRPr="00BF1519">
              <w:t xml:space="preserve"> </w:t>
            </w:r>
            <w:r w:rsidRPr="00BF1519">
              <w:rPr>
                <w:rFonts w:ascii="Trebuchet MS" w:hAnsi="Trebuchet MS"/>
              </w:rPr>
              <w:t>într-o unitate teritorială de referință (UTR) și este determinat prin raportul dintre suprafață construită desfășurată a clădirii/lor existente și suprafața parcelei pe care este/ sunt sau urmează a fi edificată/e.</w:t>
            </w:r>
          </w:p>
        </w:tc>
      </w:tr>
      <w:tr w:rsidR="001E4BD1" w:rsidRPr="00BF1519" w14:paraId="590FA223" w14:textId="77777777" w:rsidTr="00A555E0">
        <w:tc>
          <w:tcPr>
            <w:tcW w:w="2471" w:type="dxa"/>
          </w:tcPr>
          <w:p w14:paraId="57E1D969" w14:textId="77777777" w:rsidR="001E4BD1" w:rsidRPr="00BF1519" w:rsidRDefault="001E4BD1" w:rsidP="00A555E0">
            <w:pPr>
              <w:jc w:val="left"/>
              <w:rPr>
                <w:rFonts w:ascii="Trebuchet MS" w:hAnsi="Trebuchet MS"/>
              </w:rPr>
            </w:pPr>
            <w:r w:rsidRPr="00BF1519">
              <w:rPr>
                <w:rFonts w:ascii="Trebuchet MS" w:hAnsi="Trebuchet MS"/>
              </w:rPr>
              <w:t>Construcție</w:t>
            </w:r>
          </w:p>
        </w:tc>
        <w:tc>
          <w:tcPr>
            <w:tcW w:w="6979" w:type="dxa"/>
          </w:tcPr>
          <w:p w14:paraId="0E5E7733" w14:textId="77777777" w:rsidR="001E4BD1" w:rsidRPr="00BF1519" w:rsidRDefault="001E4BD1" w:rsidP="005C315F">
            <w:pPr>
              <w:rPr>
                <w:rFonts w:ascii="Trebuchet MS" w:hAnsi="Trebuchet MS"/>
              </w:rPr>
            </w:pPr>
            <w:r w:rsidRPr="00BF1519">
              <w:rPr>
                <w:rFonts w:ascii="Trebuchet MS" w:hAnsi="Trebuchet MS"/>
              </w:rPr>
              <w:t xml:space="preserve">Clădire, lucrare de geniu civil sau lucrare specială de construcții, respectiv orice lucrare de inginerie civilă inclusiv instalațiile și sistemele de instalații aferente, a cărei realizare constă în orice structură fixată în sau pe pământ, concepută și executată pentru îndeplinirea ori menținerea unor funcții </w:t>
            </w:r>
            <w:r w:rsidRPr="00BF1519">
              <w:rPr>
                <w:rFonts w:ascii="Trebuchet MS" w:hAnsi="Trebuchet MS"/>
              </w:rPr>
              <w:lastRenderedPageBreak/>
              <w:t>tehnice, economice, sociale sau ecologice, indiferent de specificul, importanța, categoria și clasa de importanță, inclusiv utilajele, echipamentele și instalațiile tehnologice și funcționale aferente.</w:t>
            </w:r>
          </w:p>
        </w:tc>
      </w:tr>
      <w:tr w:rsidR="001E4BD1" w:rsidRPr="00BF1519" w14:paraId="0E5E2B95" w14:textId="77777777" w:rsidTr="00A555E0">
        <w:tc>
          <w:tcPr>
            <w:tcW w:w="2471" w:type="dxa"/>
          </w:tcPr>
          <w:p w14:paraId="47CC04E9" w14:textId="77777777" w:rsidR="001E4BD1" w:rsidRPr="00BF1519" w:rsidRDefault="001E4BD1" w:rsidP="00A555E0">
            <w:pPr>
              <w:jc w:val="left"/>
              <w:rPr>
                <w:rFonts w:ascii="Trebuchet MS" w:hAnsi="Trebuchet MS"/>
              </w:rPr>
            </w:pPr>
            <w:r w:rsidRPr="00BF1519">
              <w:rPr>
                <w:rFonts w:ascii="Trebuchet MS" w:hAnsi="Trebuchet MS"/>
              </w:rPr>
              <w:lastRenderedPageBreak/>
              <w:t xml:space="preserve">Construcțiile </w:t>
            </w:r>
            <w:r w:rsidRPr="000E5485">
              <w:rPr>
                <w:rFonts w:ascii="Trebuchet MS" w:hAnsi="Trebuchet MS"/>
              </w:rPr>
              <w:t>provizorii/cu caracter temporar</w:t>
            </w:r>
          </w:p>
        </w:tc>
        <w:tc>
          <w:tcPr>
            <w:tcW w:w="6979" w:type="dxa"/>
          </w:tcPr>
          <w:p w14:paraId="78E54392" w14:textId="77777777" w:rsidR="001E4BD1" w:rsidRPr="00BF1519" w:rsidRDefault="001E4BD1" w:rsidP="005C315F">
            <w:pPr>
              <w:rPr>
                <w:rFonts w:ascii="Trebuchet MS" w:hAnsi="Trebuchet MS"/>
              </w:rPr>
            </w:pPr>
            <w:r w:rsidRPr="00BF1519">
              <w:rPr>
                <w:rFonts w:ascii="Trebuchet MS" w:hAnsi="Trebuchet MS"/>
              </w:rPr>
              <w:t xml:space="preserve">Construcție autorizată ca atare, indiferent de natura materialelor utilizate, care, prin specificul funcțiunii adăpostite ori datorită cerințelor urbanistice impuse de autoritatea publică, au o durată de existență limitată, precizată și prin autorizația de construire. De regulă, se realizează din materiale și alcătuiri care permit demontarea rapidă în vederea aducerii terenului la starea inițială (confecții metalice, piese de cherestea, materiale plastice ori altele asemenea) și sunt de dimensiuni reduse. Din categoria construcțiilor cu caracter provizoriu fac parte: chioșcuri, tonete, cabine, locuri de expunere situate pe căile și în spațiile publice, corpuri și panouri de afișaj, firme și reclame, copertine, pergole ori altele asemenea. </w:t>
            </w:r>
          </w:p>
        </w:tc>
      </w:tr>
      <w:tr w:rsidR="001E4BD1" w:rsidRPr="00BF1519" w14:paraId="2C3AA654" w14:textId="77777777" w:rsidTr="00A555E0">
        <w:tc>
          <w:tcPr>
            <w:tcW w:w="2471" w:type="dxa"/>
          </w:tcPr>
          <w:p w14:paraId="4DBAAA33" w14:textId="77777777" w:rsidR="001E4BD1" w:rsidRPr="00BF1519" w:rsidRDefault="001E4BD1" w:rsidP="00A555E0">
            <w:pPr>
              <w:jc w:val="left"/>
              <w:rPr>
                <w:rFonts w:ascii="Trebuchet MS" w:hAnsi="Trebuchet MS"/>
              </w:rPr>
            </w:pPr>
            <w:r w:rsidRPr="00BF1519">
              <w:rPr>
                <w:rFonts w:ascii="Trebuchet MS" w:hAnsi="Trebuchet MS"/>
              </w:rPr>
              <w:t>Construcție cu caracter special</w:t>
            </w:r>
          </w:p>
        </w:tc>
        <w:tc>
          <w:tcPr>
            <w:tcW w:w="6979" w:type="dxa"/>
          </w:tcPr>
          <w:p w14:paraId="0D2053C7" w14:textId="77777777" w:rsidR="001E4BD1" w:rsidRPr="00BF1519" w:rsidRDefault="001E4BD1" w:rsidP="005C315F">
            <w:pPr>
              <w:rPr>
                <w:rFonts w:ascii="Trebuchet MS" w:hAnsi="Trebuchet MS"/>
              </w:rPr>
            </w:pPr>
            <w:r w:rsidRPr="00BF1519">
              <w:rPr>
                <w:rFonts w:ascii="Trebuchet MS" w:hAnsi="Trebuchet MS"/>
              </w:rPr>
              <w:t>Construcțiile, amenajările și instalațiile la obiective militare, precum și cele realizate în scopul îndeplinirii atribuțiilor specifice instituțiilor din domeniul apărării, ordinii publice și securității naționale, deținute cu orice titlu de către acestea.</w:t>
            </w:r>
          </w:p>
        </w:tc>
      </w:tr>
      <w:tr w:rsidR="001E4BD1" w:rsidRPr="00BF1519" w14:paraId="11089203" w14:textId="77777777" w:rsidTr="00A555E0">
        <w:tc>
          <w:tcPr>
            <w:tcW w:w="2471" w:type="dxa"/>
          </w:tcPr>
          <w:p w14:paraId="610B9E5C" w14:textId="77777777" w:rsidR="001E4BD1" w:rsidRPr="00BF1519" w:rsidRDefault="001E4BD1" w:rsidP="00A555E0">
            <w:pPr>
              <w:jc w:val="left"/>
              <w:rPr>
                <w:rFonts w:ascii="Trebuchet MS" w:hAnsi="Trebuchet MS"/>
              </w:rPr>
            </w:pPr>
            <w:r w:rsidRPr="00BF1519">
              <w:rPr>
                <w:rFonts w:ascii="Trebuchet MS" w:hAnsi="Trebuchet MS"/>
              </w:rPr>
              <w:t>Construcție existentă</w:t>
            </w:r>
          </w:p>
        </w:tc>
        <w:tc>
          <w:tcPr>
            <w:tcW w:w="6979" w:type="dxa"/>
          </w:tcPr>
          <w:p w14:paraId="15C711F5" w14:textId="532DAACC" w:rsidR="001E4BD1" w:rsidRPr="00BF1519" w:rsidRDefault="001E4BD1" w:rsidP="005C315F">
            <w:pPr>
              <w:rPr>
                <w:rFonts w:ascii="Trebuchet MS" w:hAnsi="Trebuchet MS"/>
              </w:rPr>
            </w:pPr>
            <w:r w:rsidRPr="00BF1519">
              <w:rPr>
                <w:rFonts w:ascii="Trebuchet MS" w:hAnsi="Trebuchet MS"/>
              </w:rPr>
              <w:t>Construcție pentru care a fost admisă recepția la terminarea lucrărilor</w:t>
            </w:r>
            <w:r w:rsidR="00757297">
              <w:rPr>
                <w:rFonts w:ascii="Trebuchet MS" w:hAnsi="Trebuchet MS"/>
              </w:rPr>
              <w:t xml:space="preserve"> sau construcție</w:t>
            </w:r>
            <w:r w:rsidRPr="00BF1519">
              <w:rPr>
                <w:rFonts w:ascii="Trebuchet MS" w:hAnsi="Trebuchet MS"/>
              </w:rPr>
              <w:t xml:space="preserve"> care a fost înscrisă în cartea funciară</w:t>
            </w:r>
            <w:r w:rsidR="00757297">
              <w:rPr>
                <w:rFonts w:ascii="Trebuchet MS" w:hAnsi="Trebuchet MS"/>
              </w:rPr>
              <w:t xml:space="preserve"> urmare îndeplinirii termenelor de prescripție</w:t>
            </w:r>
            <w:r w:rsidRPr="00BF1519">
              <w:rPr>
                <w:rFonts w:ascii="Trebuchet MS" w:hAnsi="Trebuchet MS"/>
              </w:rPr>
              <w:t>.</w:t>
            </w:r>
          </w:p>
        </w:tc>
      </w:tr>
      <w:tr w:rsidR="001E4BD1" w:rsidRPr="00BF1519" w14:paraId="0F4E6A34" w14:textId="77777777" w:rsidTr="00A555E0">
        <w:tc>
          <w:tcPr>
            <w:tcW w:w="2471" w:type="dxa"/>
          </w:tcPr>
          <w:p w14:paraId="10D644CD" w14:textId="77777777" w:rsidR="001E4BD1" w:rsidRPr="00BF1519" w:rsidRDefault="001E4BD1" w:rsidP="00A555E0">
            <w:pPr>
              <w:jc w:val="left"/>
              <w:rPr>
                <w:rFonts w:ascii="Trebuchet MS" w:hAnsi="Trebuchet MS"/>
              </w:rPr>
            </w:pPr>
            <w:r w:rsidRPr="00BF1519">
              <w:rPr>
                <w:rFonts w:ascii="Trebuchet MS" w:hAnsi="Trebuchet MS"/>
              </w:rPr>
              <w:t>Construcție nefinalizată</w:t>
            </w:r>
          </w:p>
        </w:tc>
        <w:tc>
          <w:tcPr>
            <w:tcW w:w="6979" w:type="dxa"/>
          </w:tcPr>
          <w:p w14:paraId="071A196F" w14:textId="77777777" w:rsidR="001E4BD1" w:rsidRPr="00BF1519" w:rsidRDefault="001E4BD1" w:rsidP="005C315F">
            <w:pPr>
              <w:rPr>
                <w:rFonts w:ascii="Trebuchet MS" w:hAnsi="Trebuchet MS"/>
              </w:rPr>
            </w:pPr>
            <w:r w:rsidRPr="00BF1519">
              <w:rPr>
                <w:rFonts w:ascii="Trebuchet MS" w:hAnsi="Trebuchet MS"/>
              </w:rPr>
              <w:t>Construcție în diferite stadii de execuție pentru care a fost sistată execuția lucrărilor și recepția la terminarea lucrărilor și a cărei finalizare implică un rest de executat, fizic și valoric.</w:t>
            </w:r>
          </w:p>
        </w:tc>
      </w:tr>
      <w:tr w:rsidR="001E4BD1" w:rsidRPr="00BF1519" w14:paraId="6EB9F7FB" w14:textId="77777777" w:rsidTr="00A555E0">
        <w:tc>
          <w:tcPr>
            <w:tcW w:w="2471" w:type="dxa"/>
          </w:tcPr>
          <w:p w14:paraId="4E4D0D2E" w14:textId="77777777" w:rsidR="001E4BD1" w:rsidRPr="00BF1519" w:rsidRDefault="001E4BD1" w:rsidP="00A555E0">
            <w:pPr>
              <w:jc w:val="left"/>
              <w:rPr>
                <w:rFonts w:ascii="Trebuchet MS" w:hAnsi="Trebuchet MS"/>
              </w:rPr>
            </w:pPr>
            <w:r w:rsidRPr="00BF1519">
              <w:rPr>
                <w:rFonts w:ascii="Trebuchet MS" w:hAnsi="Trebuchet MS"/>
              </w:rPr>
              <w:t>Cornișă</w:t>
            </w:r>
          </w:p>
        </w:tc>
        <w:tc>
          <w:tcPr>
            <w:tcW w:w="6979" w:type="dxa"/>
          </w:tcPr>
          <w:p w14:paraId="7CFF71B4" w14:textId="77777777" w:rsidR="001E4BD1" w:rsidRPr="00BF1519" w:rsidRDefault="001E4BD1" w:rsidP="005C315F">
            <w:pPr>
              <w:rPr>
                <w:rFonts w:ascii="Trebuchet MS" w:hAnsi="Trebuchet MS"/>
              </w:rPr>
            </w:pPr>
            <w:r w:rsidRPr="00BF1519">
              <w:rPr>
                <w:rFonts w:ascii="Trebuchet MS" w:hAnsi="Trebuchet MS"/>
              </w:rPr>
              <w:t>Element arhitectural ieșit în consolă față de planul exterior superior al zidului unei construcții, fie ornamental, fie având rolul de a sprijini acoperișul și de a împiedica scurgerea apei de ploaie pe fațada clădirilor.</w:t>
            </w:r>
          </w:p>
        </w:tc>
      </w:tr>
      <w:tr w:rsidR="001E4BD1" w:rsidRPr="00BF1519" w14:paraId="611FE4F9" w14:textId="77777777" w:rsidTr="00A555E0">
        <w:tc>
          <w:tcPr>
            <w:tcW w:w="2471" w:type="dxa"/>
          </w:tcPr>
          <w:p w14:paraId="6F6B401B" w14:textId="77777777" w:rsidR="001E4BD1" w:rsidRPr="00BF1519" w:rsidRDefault="001E4BD1" w:rsidP="00A555E0">
            <w:pPr>
              <w:jc w:val="left"/>
              <w:rPr>
                <w:rFonts w:ascii="Trebuchet MS" w:hAnsi="Trebuchet MS"/>
              </w:rPr>
            </w:pPr>
            <w:r w:rsidRPr="00BF1519">
              <w:rPr>
                <w:rFonts w:ascii="Trebuchet MS" w:hAnsi="Trebuchet MS"/>
              </w:rPr>
              <w:t>Date spațiale</w:t>
            </w:r>
          </w:p>
        </w:tc>
        <w:tc>
          <w:tcPr>
            <w:tcW w:w="6979" w:type="dxa"/>
          </w:tcPr>
          <w:p w14:paraId="0087499E" w14:textId="77777777" w:rsidR="001E4BD1" w:rsidRPr="00BF1519" w:rsidRDefault="001E4BD1" w:rsidP="005C315F">
            <w:pPr>
              <w:rPr>
                <w:rFonts w:ascii="Trebuchet MS" w:hAnsi="Trebuchet MS"/>
              </w:rPr>
            </w:pPr>
            <w:r w:rsidRPr="00BF1519">
              <w:rPr>
                <w:rFonts w:ascii="Trebuchet MS" w:hAnsi="Trebuchet MS"/>
              </w:rPr>
              <w:t>Orice date având o legătură directă sau indirectă cu un amplasament ori cu un areal geografic specific.</w:t>
            </w:r>
          </w:p>
        </w:tc>
      </w:tr>
      <w:tr w:rsidR="001E4BD1" w:rsidRPr="00BF1519" w14:paraId="7927C2C0" w14:textId="77777777" w:rsidTr="00A555E0">
        <w:tc>
          <w:tcPr>
            <w:tcW w:w="2471" w:type="dxa"/>
          </w:tcPr>
          <w:p w14:paraId="1FA0159A" w14:textId="77777777" w:rsidR="001E4BD1" w:rsidRPr="00BF1519" w:rsidRDefault="001E4BD1" w:rsidP="00A555E0">
            <w:pPr>
              <w:jc w:val="left"/>
              <w:rPr>
                <w:rFonts w:ascii="Trebuchet MS" w:hAnsi="Trebuchet MS"/>
              </w:rPr>
            </w:pPr>
            <w:r w:rsidRPr="00BF1519">
              <w:rPr>
                <w:rFonts w:ascii="Trebuchet MS" w:hAnsi="Trebuchet MS"/>
              </w:rPr>
              <w:t>Demisol</w:t>
            </w:r>
          </w:p>
        </w:tc>
        <w:tc>
          <w:tcPr>
            <w:tcW w:w="6979" w:type="dxa"/>
          </w:tcPr>
          <w:p w14:paraId="5B697E86" w14:textId="77777777" w:rsidR="001E4BD1" w:rsidRPr="00BF1519" w:rsidRDefault="001E4BD1" w:rsidP="005C315F">
            <w:pPr>
              <w:rPr>
                <w:rFonts w:ascii="Trebuchet MS" w:hAnsi="Trebuchet MS"/>
              </w:rPr>
            </w:pPr>
            <w:r w:rsidRPr="00BF1519">
              <w:rPr>
                <w:rFonts w:ascii="Trebuchet MS" w:hAnsi="Trebuchet MS"/>
              </w:rPr>
              <w:t>Nivel construit al construcției, având pardoseală situată sub nivelul terenului (carosabilului) înconjurător cu cel mult jumătate din înălțimea lui liberă, astfel încât se pot include ferestre pe înălțimea supraterană a pereților exteriori. În măsura în care construcția nu este brodată de o circulație carosabilă, cota pardoselii se va raporta la cota terenului amenajat cea mai joasă a conturului exterior al nivelului.</w:t>
            </w:r>
          </w:p>
        </w:tc>
      </w:tr>
      <w:tr w:rsidR="001E4BD1" w:rsidRPr="00BF1519" w14:paraId="313E30BA" w14:textId="77777777" w:rsidTr="00A555E0">
        <w:tc>
          <w:tcPr>
            <w:tcW w:w="2471" w:type="dxa"/>
          </w:tcPr>
          <w:p w14:paraId="05674B6C" w14:textId="77777777" w:rsidR="001E4BD1" w:rsidRPr="00BF1519" w:rsidRDefault="001E4BD1" w:rsidP="00A555E0">
            <w:pPr>
              <w:jc w:val="left"/>
              <w:rPr>
                <w:rFonts w:ascii="Trebuchet MS" w:hAnsi="Trebuchet MS"/>
              </w:rPr>
            </w:pPr>
            <w:r w:rsidRPr="00BF1519">
              <w:rPr>
                <w:rFonts w:ascii="Trebuchet MS" w:hAnsi="Trebuchet MS"/>
              </w:rPr>
              <w:t>Desființare</w:t>
            </w:r>
          </w:p>
        </w:tc>
        <w:tc>
          <w:tcPr>
            <w:tcW w:w="6979" w:type="dxa"/>
          </w:tcPr>
          <w:p w14:paraId="66C51186" w14:textId="77777777" w:rsidR="001E4BD1" w:rsidRPr="00BF1519" w:rsidRDefault="001E4BD1" w:rsidP="005C315F">
            <w:pPr>
              <w:rPr>
                <w:rFonts w:ascii="Trebuchet MS" w:hAnsi="Trebuchet MS"/>
              </w:rPr>
            </w:pPr>
            <w:r w:rsidRPr="00BF1519">
              <w:rPr>
                <w:rFonts w:ascii="Trebuchet MS" w:hAnsi="Trebuchet MS"/>
              </w:rPr>
              <w:t xml:space="preserve">Operație de desfacere sau distrugere parțială sau totală a unei construcții sau a unui grup de construcții urmând dezafectării acestora, în vederea inițierii unor lucrări de intervenție pentru renovare/ </w:t>
            </w:r>
            <w:proofErr w:type="spellStart"/>
            <w:r w:rsidRPr="00BF1519">
              <w:rPr>
                <w:rFonts w:ascii="Trebuchet MS" w:hAnsi="Trebuchet MS"/>
              </w:rPr>
              <w:t>refuncționalizare</w:t>
            </w:r>
            <w:proofErr w:type="spellEnd"/>
            <w:r w:rsidRPr="00BF1519">
              <w:rPr>
                <w:rFonts w:ascii="Trebuchet MS" w:hAnsi="Trebuchet MS"/>
              </w:rPr>
              <w:t xml:space="preserve"> sau în vederea eliberării complete a terenului pentru o altă folosință.</w:t>
            </w:r>
          </w:p>
        </w:tc>
      </w:tr>
      <w:tr w:rsidR="001E4BD1" w:rsidRPr="00BF1519" w14:paraId="61DF5694" w14:textId="77777777" w:rsidTr="00A555E0">
        <w:tc>
          <w:tcPr>
            <w:tcW w:w="2471" w:type="dxa"/>
          </w:tcPr>
          <w:p w14:paraId="39E00A64" w14:textId="77777777" w:rsidR="001E4BD1" w:rsidRPr="00BF1519" w:rsidRDefault="001E4BD1" w:rsidP="00A555E0">
            <w:pPr>
              <w:jc w:val="left"/>
              <w:rPr>
                <w:rFonts w:ascii="Trebuchet MS" w:hAnsi="Trebuchet MS"/>
              </w:rPr>
            </w:pPr>
            <w:r w:rsidRPr="00BF1519">
              <w:rPr>
                <w:rFonts w:ascii="Trebuchet MS" w:hAnsi="Trebuchet MS"/>
              </w:rPr>
              <w:t>Deșeuri din construcții și demolări</w:t>
            </w:r>
          </w:p>
        </w:tc>
        <w:tc>
          <w:tcPr>
            <w:tcW w:w="6979" w:type="dxa"/>
          </w:tcPr>
          <w:p w14:paraId="62FB685B" w14:textId="77777777" w:rsidR="001E4BD1" w:rsidRPr="00BF1519" w:rsidRDefault="001E4BD1" w:rsidP="005C315F">
            <w:pPr>
              <w:rPr>
                <w:rFonts w:ascii="Trebuchet MS" w:hAnsi="Trebuchet MS"/>
              </w:rPr>
            </w:pPr>
            <w:r w:rsidRPr="00BF1519">
              <w:rPr>
                <w:rFonts w:ascii="Trebuchet MS" w:hAnsi="Trebuchet MS"/>
              </w:rPr>
              <w:t>Deșeuri provenite din activități de realizarea a lucrărilor de construire și desființare.</w:t>
            </w:r>
          </w:p>
        </w:tc>
      </w:tr>
      <w:tr w:rsidR="001E4BD1" w:rsidRPr="00BF1519" w14:paraId="494933F2" w14:textId="77777777" w:rsidTr="00A555E0">
        <w:tc>
          <w:tcPr>
            <w:tcW w:w="2471" w:type="dxa"/>
          </w:tcPr>
          <w:p w14:paraId="50095EB4" w14:textId="77777777" w:rsidR="001E4BD1" w:rsidRPr="00BF1519" w:rsidRDefault="001E4BD1" w:rsidP="00A555E0">
            <w:pPr>
              <w:jc w:val="left"/>
              <w:rPr>
                <w:rFonts w:ascii="Trebuchet MS" w:hAnsi="Trebuchet MS"/>
              </w:rPr>
            </w:pPr>
            <w:r w:rsidRPr="00BF1519">
              <w:rPr>
                <w:rFonts w:ascii="Trebuchet MS" w:hAnsi="Trebuchet MS"/>
              </w:rPr>
              <w:t>Detalii de execuție</w:t>
            </w:r>
          </w:p>
        </w:tc>
        <w:tc>
          <w:tcPr>
            <w:tcW w:w="6979" w:type="dxa"/>
          </w:tcPr>
          <w:p w14:paraId="128311A9" w14:textId="77777777" w:rsidR="001E4BD1" w:rsidRPr="00BF1519" w:rsidRDefault="001E4BD1" w:rsidP="005C315F">
            <w:pPr>
              <w:rPr>
                <w:rFonts w:ascii="Trebuchet MS" w:hAnsi="Trebuchet MS"/>
              </w:rPr>
            </w:pPr>
            <w:r w:rsidRPr="00BF1519">
              <w:rPr>
                <w:rFonts w:ascii="Trebuchet MS" w:hAnsi="Trebuchet MS"/>
              </w:rPr>
              <w:t xml:space="preserve">Documentații cu caracter tehnic cuprinzând reprezentări grafice realizate la scările 1:2, 1:5, 1:10, 1:20 sau, după caz, la alte scări grafice, în funcție de necesitățile de redactare, precum și piese scrise pentru explicitarea reprezentărilor grafice, elaborate în baza proiectului tehnic de execuție și cu respectarea strictă a prevederilor acestuia, care detaliază soluțiile tehnice de alcătuire, asamblare, executare, montare și alte asemenea operațiuni, privind părți/elemente de construcție ori de instalații aferente acesteia și care indică dimensiuni, materiale, tehnologii de execuție, </w:t>
            </w:r>
            <w:r w:rsidRPr="00BF1519">
              <w:rPr>
                <w:rFonts w:ascii="Trebuchet MS" w:hAnsi="Trebuchet MS"/>
              </w:rPr>
              <w:lastRenderedPageBreak/>
              <w:t>precum și legături între elementele constructive structurale/nestructurale ale obiectivului de investiții.</w:t>
            </w:r>
          </w:p>
        </w:tc>
      </w:tr>
      <w:tr w:rsidR="001E4BD1" w:rsidRPr="00BF1519" w14:paraId="2D3AC729" w14:textId="77777777" w:rsidTr="00A555E0">
        <w:tc>
          <w:tcPr>
            <w:tcW w:w="2471" w:type="dxa"/>
          </w:tcPr>
          <w:p w14:paraId="185AA38F" w14:textId="77777777" w:rsidR="001E4BD1" w:rsidRPr="00BF1519" w:rsidRDefault="001E4BD1" w:rsidP="00A555E0">
            <w:pPr>
              <w:jc w:val="left"/>
              <w:rPr>
                <w:rFonts w:ascii="Trebuchet MS" w:hAnsi="Trebuchet MS"/>
              </w:rPr>
            </w:pPr>
            <w:r w:rsidRPr="00BF1519">
              <w:rPr>
                <w:rFonts w:ascii="Trebuchet MS" w:hAnsi="Trebuchet MS"/>
              </w:rPr>
              <w:lastRenderedPageBreak/>
              <w:t xml:space="preserve">Deviz general </w:t>
            </w:r>
          </w:p>
        </w:tc>
        <w:tc>
          <w:tcPr>
            <w:tcW w:w="6979" w:type="dxa"/>
          </w:tcPr>
          <w:p w14:paraId="684153DA" w14:textId="77777777" w:rsidR="001E4BD1" w:rsidRPr="00BF1519" w:rsidRDefault="001E4BD1" w:rsidP="005C315F">
            <w:pPr>
              <w:rPr>
                <w:rFonts w:ascii="Trebuchet MS" w:hAnsi="Trebuchet MS"/>
              </w:rPr>
            </w:pPr>
            <w:r w:rsidRPr="00BF1519">
              <w:rPr>
                <w:rFonts w:ascii="Trebuchet MS" w:hAnsi="Trebuchet MS"/>
              </w:rPr>
              <w:t>Document ce cuprinde evaluarea totalității cheltuielilor necesare realizării și punerii în funcțiune a întregului obiectiv de investiție, pentru obținere și amenajare teren, inclusiv exproprieri și desființări, proiectare, studii, verificare, asistență tehnică și dirigenție de șantier, execuție construcții și instalații, echipamente și dotări, efectuare probe enologice și pregătirea personalului, organizare de șantier, taxe.</w:t>
            </w:r>
          </w:p>
        </w:tc>
      </w:tr>
      <w:tr w:rsidR="001E4BD1" w:rsidRPr="00BF1519" w14:paraId="700E092D" w14:textId="77777777" w:rsidTr="00A555E0">
        <w:tc>
          <w:tcPr>
            <w:tcW w:w="2471" w:type="dxa"/>
          </w:tcPr>
          <w:p w14:paraId="7566327B" w14:textId="77777777" w:rsidR="001E4BD1" w:rsidRDefault="001E4BD1" w:rsidP="001E4BD1">
            <w:pPr>
              <w:jc w:val="left"/>
              <w:rPr>
                <w:rFonts w:ascii="Trebuchet MS" w:hAnsi="Trebuchet MS"/>
              </w:rPr>
            </w:pPr>
            <w:r w:rsidRPr="00BF1519">
              <w:rPr>
                <w:rFonts w:ascii="Trebuchet MS" w:hAnsi="Trebuchet MS"/>
              </w:rPr>
              <w:t>Documentație tehnică</w:t>
            </w:r>
            <w:r w:rsidRPr="001E4BD1">
              <w:rPr>
                <w:rFonts w:ascii="Trebuchet MS" w:hAnsi="Trebuchet MS"/>
              </w:rPr>
              <w:t xml:space="preserve"> </w:t>
            </w:r>
          </w:p>
          <w:p w14:paraId="28CB012D" w14:textId="77777777" w:rsidR="001E4BD1" w:rsidRDefault="001E4BD1" w:rsidP="001E4BD1">
            <w:pPr>
              <w:jc w:val="left"/>
              <w:rPr>
                <w:rFonts w:ascii="Trebuchet MS" w:hAnsi="Trebuchet MS"/>
              </w:rPr>
            </w:pPr>
          </w:p>
          <w:p w14:paraId="5B111215" w14:textId="77777777" w:rsidR="001E4BD1" w:rsidRDefault="001E4BD1" w:rsidP="001E4BD1">
            <w:pPr>
              <w:jc w:val="left"/>
              <w:rPr>
                <w:rFonts w:ascii="Trebuchet MS" w:hAnsi="Trebuchet MS"/>
              </w:rPr>
            </w:pPr>
          </w:p>
          <w:p w14:paraId="6EDFB96B" w14:textId="2C051C07" w:rsidR="001E4BD1" w:rsidRPr="001E4BD1" w:rsidRDefault="001E4BD1" w:rsidP="001E4BD1">
            <w:pPr>
              <w:jc w:val="left"/>
              <w:rPr>
                <w:rFonts w:ascii="Trebuchet MS" w:hAnsi="Trebuchet MS"/>
              </w:rPr>
            </w:pPr>
            <w:r w:rsidRPr="001E4BD1">
              <w:rPr>
                <w:rFonts w:ascii="Trebuchet MS" w:hAnsi="Trebuchet MS"/>
              </w:rPr>
              <w:t>Drept de execuție a lucrărilor de construcții</w:t>
            </w:r>
          </w:p>
          <w:p w14:paraId="42F73820" w14:textId="77777777" w:rsidR="001E4BD1" w:rsidRPr="00BF1519" w:rsidRDefault="001E4BD1" w:rsidP="00A555E0">
            <w:pPr>
              <w:jc w:val="left"/>
              <w:rPr>
                <w:rFonts w:ascii="Trebuchet MS" w:hAnsi="Trebuchet MS"/>
              </w:rPr>
            </w:pPr>
          </w:p>
        </w:tc>
        <w:tc>
          <w:tcPr>
            <w:tcW w:w="6979" w:type="dxa"/>
          </w:tcPr>
          <w:p w14:paraId="7579BD67" w14:textId="77777777" w:rsidR="001E4BD1" w:rsidRDefault="001E4BD1" w:rsidP="005C315F">
            <w:pPr>
              <w:rPr>
                <w:rFonts w:ascii="Trebuchet MS" w:hAnsi="Trebuchet MS"/>
              </w:rPr>
            </w:pPr>
            <w:r w:rsidRPr="00BF1519">
              <w:rPr>
                <w:rFonts w:ascii="Trebuchet MS" w:hAnsi="Trebuchet MS"/>
              </w:rPr>
              <w:t>Documentația incluzând toate actele, proiectele, avizele, acordurile, titlurile depuse de către titularul solicitării de autorizare în fața autorității emitente competente în vederea emiterii autorizației de construire, intervenție, amenajare sau desființare.</w:t>
            </w:r>
          </w:p>
          <w:p w14:paraId="620884F9" w14:textId="77777777" w:rsidR="001E4BD1" w:rsidRPr="001E4BD1" w:rsidRDefault="001E4BD1" w:rsidP="005C315F">
            <w:pPr>
              <w:rPr>
                <w:rFonts w:ascii="Trebuchet MS" w:hAnsi="Trebuchet MS"/>
              </w:rPr>
            </w:pPr>
            <w:r w:rsidRPr="001E4BD1">
              <w:rPr>
                <w:rFonts w:ascii="Trebuchet MS" w:hAnsi="Trebuchet MS"/>
              </w:rPr>
              <w:t>Dreptul asupra construcției și/sau terenului care conferă titularului dreptul de a obține, potrivit legii, din partea autorității competente autorizația de construire/desființare:</w:t>
            </w:r>
          </w:p>
          <w:p w14:paraId="7BE21F31" w14:textId="77777777" w:rsidR="001E4BD1" w:rsidRPr="001E4BD1" w:rsidRDefault="001E4BD1" w:rsidP="005C315F">
            <w:pPr>
              <w:rPr>
                <w:rFonts w:ascii="Trebuchet MS" w:hAnsi="Trebuchet MS"/>
              </w:rPr>
            </w:pPr>
            <w:r w:rsidRPr="001E4BD1">
              <w:rPr>
                <w:rFonts w:ascii="Trebuchet MS" w:hAnsi="Trebuchet MS"/>
              </w:rPr>
              <w:t>1. dreptul real principal: drept de proprietate, drept de administrare, drept de concesiune având ca obiect terenuri aflate în domeniul public sau privat al statului sau unităților administrativ-teritoriale, uz, uzufruct, superficie, servitute;</w:t>
            </w:r>
          </w:p>
          <w:p w14:paraId="4CBD6962" w14:textId="77777777" w:rsidR="001E4BD1" w:rsidRPr="001E4BD1" w:rsidRDefault="001E4BD1" w:rsidP="005C315F">
            <w:pPr>
              <w:rPr>
                <w:rFonts w:ascii="Trebuchet MS" w:hAnsi="Trebuchet MS"/>
              </w:rPr>
            </w:pPr>
            <w:r w:rsidRPr="001E4BD1">
              <w:rPr>
                <w:rFonts w:ascii="Trebuchet MS" w:hAnsi="Trebuchet MS"/>
              </w:rPr>
              <w:t>2. drept de creanță dobândit prin: contract de cesiune, concesiune, comodat, locațiune. Emiterea autorizației de construire în baza unui contract de comodat/locațiune se poate face numai pentru construcții cu caracter provizoriu și acordul expres al proprietarului de drept. Prin excepție, în baza unui contract de închiriere încheiat în condițiile legislației specifice din domeniul petrolului și gazelor naturale, de către titularii de licențe/permise/autorizații cu proprietarii terenurilor din perimetrul de exploatare, se poate autoriza inclusiv executarea lucrărilor de construcții necesare pentru derularea operațiunilor de explorare/prospectare geologică și exploatare a petrolului și gazelor naturale, altele decât construcțiile cu caracter provizoriu, dacă respectivele contracte cuprind explicit acordul proprietarilor pentru executarea lucrărilor de construcții pe aceste terenuri, respectiv în baza unui acord pentru construcțiile care afectează temporar terenul și cu acordul expres al deținătorului de drept pentru executarea lucrărilor de construcții necesare extinderii, întreținerii sistemelor de apă și apă uzată, aducțiuni, având explicit acordul/declarația din partea deținătorului de drept pentru executarea lucrărilor de construcții pe aceste terenuri.</w:t>
            </w:r>
          </w:p>
          <w:p w14:paraId="2131015D" w14:textId="1980B543" w:rsidR="001E4BD1" w:rsidRPr="00BF1519" w:rsidRDefault="001E4BD1" w:rsidP="005C315F">
            <w:pPr>
              <w:rPr>
                <w:rFonts w:ascii="Trebuchet MS" w:hAnsi="Trebuchet MS"/>
              </w:rPr>
            </w:pPr>
            <w:r w:rsidRPr="001E4BD1">
              <w:rPr>
                <w:rFonts w:ascii="Trebuchet MS" w:hAnsi="Trebuchet MS"/>
              </w:rPr>
              <w:t>3. Asociațiile de proprietari, care dețin titluri de proprietate asupra terenurilor din jurul condominiilor, pot încheia contracte de locațiune, închiriere, folosință sau concesiune asupra acestora, precum și asupra terenului aferent condominiului cu proprietarii interesați, pentru extinderea spațiilor aflate la parter, cu acordul adunării generale exprimat prin hotărâre adoptată cu 2/3 din numărul total al proprietarilor și acordul exprimat în scris al tuturor proprietarilor direct afectați.</w:t>
            </w:r>
          </w:p>
        </w:tc>
      </w:tr>
      <w:tr w:rsidR="001E4BD1" w:rsidRPr="00BF1519" w14:paraId="5A5CBCE8" w14:textId="77777777" w:rsidTr="00A555E0">
        <w:tc>
          <w:tcPr>
            <w:tcW w:w="2471" w:type="dxa"/>
          </w:tcPr>
          <w:p w14:paraId="6582EC9F" w14:textId="77777777" w:rsidR="001E4BD1" w:rsidRPr="00BF1519" w:rsidRDefault="001E4BD1" w:rsidP="00A555E0">
            <w:pPr>
              <w:jc w:val="left"/>
              <w:rPr>
                <w:rFonts w:ascii="Trebuchet MS" w:hAnsi="Trebuchet MS"/>
              </w:rPr>
            </w:pPr>
            <w:r w:rsidRPr="00BF1519">
              <w:rPr>
                <w:rFonts w:ascii="Trebuchet MS" w:hAnsi="Trebuchet MS"/>
              </w:rPr>
              <w:t xml:space="preserve">Drept de semnătură </w:t>
            </w:r>
          </w:p>
        </w:tc>
        <w:tc>
          <w:tcPr>
            <w:tcW w:w="6979" w:type="dxa"/>
          </w:tcPr>
          <w:p w14:paraId="6ABC718A" w14:textId="77777777" w:rsidR="001E4BD1" w:rsidRPr="00BF1519" w:rsidRDefault="001E4BD1" w:rsidP="005C315F">
            <w:pPr>
              <w:rPr>
                <w:rFonts w:ascii="Trebuchet MS" w:hAnsi="Trebuchet MS"/>
              </w:rPr>
            </w:pPr>
            <w:r w:rsidRPr="00BF1519">
              <w:rPr>
                <w:rFonts w:ascii="Trebuchet MS" w:hAnsi="Trebuchet MS"/>
              </w:rPr>
              <w:t>Dreptul care implică asumarea de către arhitect a întregii responsabilități profesionale pentru documentele/documentațiile tehnice pe care le coordonează, elaborează și semnează în condițiile legii; dreptul de semnătură se acordă de către Ordinul Arhitecților din România, în conformitate cu legislația în vigoare, și se atestă prin înregistrarea arhitectului beneficiar al dreptului în Tabloul Național al Arhitecților.</w:t>
            </w:r>
          </w:p>
        </w:tc>
      </w:tr>
      <w:tr w:rsidR="001E4BD1" w:rsidRPr="00BF1519" w14:paraId="417CA88A" w14:textId="77777777" w:rsidTr="00A555E0">
        <w:tc>
          <w:tcPr>
            <w:tcW w:w="2471" w:type="dxa"/>
          </w:tcPr>
          <w:p w14:paraId="32C80133" w14:textId="77777777" w:rsidR="001E4BD1" w:rsidRPr="00BF1519" w:rsidRDefault="001E4BD1" w:rsidP="00A555E0">
            <w:pPr>
              <w:jc w:val="left"/>
              <w:rPr>
                <w:rFonts w:ascii="Trebuchet MS" w:hAnsi="Trebuchet MS"/>
              </w:rPr>
            </w:pPr>
            <w:r w:rsidRPr="00BF1519">
              <w:rPr>
                <w:rFonts w:ascii="Trebuchet MS" w:hAnsi="Trebuchet MS"/>
              </w:rPr>
              <w:t>Drum public</w:t>
            </w:r>
          </w:p>
        </w:tc>
        <w:tc>
          <w:tcPr>
            <w:tcW w:w="6979" w:type="dxa"/>
          </w:tcPr>
          <w:p w14:paraId="3DE2D11A" w14:textId="77777777" w:rsidR="001E4BD1" w:rsidRPr="00BF1519" w:rsidRDefault="001E4BD1" w:rsidP="005C315F">
            <w:pPr>
              <w:rPr>
                <w:rFonts w:ascii="Trebuchet MS" w:hAnsi="Trebuchet MS"/>
              </w:rPr>
            </w:pPr>
            <w:r w:rsidRPr="00BF1519">
              <w:rPr>
                <w:rFonts w:ascii="Trebuchet MS" w:hAnsi="Trebuchet MS"/>
              </w:rPr>
              <w:t>Drum de utilitate publică și/sau de interes public destinat circulației rutiere și pietonale, în scopul satisfacerii cerințelor generale de transport ale economiei, ale populației și de apărare a țării.</w:t>
            </w:r>
          </w:p>
        </w:tc>
      </w:tr>
      <w:tr w:rsidR="001E4BD1" w:rsidRPr="00BF1519" w14:paraId="4B78F6E3" w14:textId="77777777" w:rsidTr="00A555E0">
        <w:tc>
          <w:tcPr>
            <w:tcW w:w="2471" w:type="dxa"/>
          </w:tcPr>
          <w:p w14:paraId="665A84A8" w14:textId="77777777" w:rsidR="001E4BD1" w:rsidRPr="00BF1519" w:rsidRDefault="001E4BD1" w:rsidP="00A555E0">
            <w:pPr>
              <w:jc w:val="left"/>
              <w:rPr>
                <w:rFonts w:ascii="Trebuchet MS" w:hAnsi="Trebuchet MS"/>
              </w:rPr>
            </w:pPr>
            <w:r w:rsidRPr="00BF1519">
              <w:rPr>
                <w:rFonts w:ascii="Trebuchet MS" w:hAnsi="Trebuchet MS"/>
              </w:rPr>
              <w:lastRenderedPageBreak/>
              <w:t>Durabilitatea construcției</w:t>
            </w:r>
            <w:r w:rsidRPr="00BF1519">
              <w:rPr>
                <w:rFonts w:ascii="Trebuchet MS" w:hAnsi="Trebuchet MS"/>
                <w:sz w:val="22"/>
                <w:szCs w:val="22"/>
              </w:rPr>
              <w:t xml:space="preserve"> </w:t>
            </w:r>
          </w:p>
        </w:tc>
        <w:tc>
          <w:tcPr>
            <w:tcW w:w="6979" w:type="dxa"/>
          </w:tcPr>
          <w:p w14:paraId="39A008A8" w14:textId="77777777" w:rsidR="001E4BD1" w:rsidRPr="00BF1519" w:rsidRDefault="001E4BD1" w:rsidP="005C315F">
            <w:pPr>
              <w:rPr>
                <w:rFonts w:ascii="Trebuchet MS" w:hAnsi="Trebuchet MS"/>
              </w:rPr>
            </w:pPr>
            <w:r w:rsidRPr="00BF1519">
              <w:rPr>
                <w:rFonts w:ascii="Trebuchet MS" w:hAnsi="Trebuchet MS"/>
              </w:rPr>
              <w:t>Intervalul de timp în care construcția își păstrează toate caracteristicile funcționării normale a acesteia.</w:t>
            </w:r>
          </w:p>
        </w:tc>
      </w:tr>
      <w:tr w:rsidR="001E4BD1" w:rsidRPr="00BF1519" w14:paraId="00DAA3A8" w14:textId="77777777" w:rsidTr="00A555E0">
        <w:tc>
          <w:tcPr>
            <w:tcW w:w="2471" w:type="dxa"/>
          </w:tcPr>
          <w:p w14:paraId="7AA444D8" w14:textId="77777777" w:rsidR="001E4BD1" w:rsidRPr="00BF1519" w:rsidRDefault="001E4BD1" w:rsidP="00A555E0">
            <w:pPr>
              <w:jc w:val="left"/>
              <w:rPr>
                <w:rFonts w:ascii="Trebuchet MS" w:hAnsi="Trebuchet MS"/>
              </w:rPr>
            </w:pPr>
            <w:r w:rsidRPr="00BF1519">
              <w:rPr>
                <w:rFonts w:ascii="Trebuchet MS" w:hAnsi="Trebuchet MS"/>
              </w:rPr>
              <w:t>Etaj</w:t>
            </w:r>
          </w:p>
        </w:tc>
        <w:tc>
          <w:tcPr>
            <w:tcW w:w="6979" w:type="dxa"/>
          </w:tcPr>
          <w:p w14:paraId="0AF1FF45" w14:textId="77777777" w:rsidR="001E4BD1" w:rsidRPr="00BF1519" w:rsidRDefault="001E4BD1" w:rsidP="005C315F">
            <w:pPr>
              <w:rPr>
                <w:rFonts w:ascii="Trebuchet MS" w:hAnsi="Trebuchet MS"/>
              </w:rPr>
            </w:pPr>
            <w:r w:rsidRPr="00BF1519">
              <w:rPr>
                <w:rFonts w:ascii="Trebuchet MS" w:hAnsi="Trebuchet MS"/>
              </w:rPr>
              <w:t>Fiecare dintre intervalele pe verticală situate între două planșee consecutive ale unei clădiri.</w:t>
            </w:r>
          </w:p>
        </w:tc>
      </w:tr>
      <w:tr w:rsidR="001E4BD1" w:rsidRPr="00BF1519" w14:paraId="0C3EE804" w14:textId="77777777" w:rsidTr="00A555E0">
        <w:tc>
          <w:tcPr>
            <w:tcW w:w="2471" w:type="dxa"/>
          </w:tcPr>
          <w:p w14:paraId="5EC5103D" w14:textId="77777777" w:rsidR="001E4BD1" w:rsidRPr="00BF1519" w:rsidRDefault="001E4BD1" w:rsidP="00A555E0">
            <w:pPr>
              <w:jc w:val="left"/>
              <w:rPr>
                <w:rFonts w:ascii="Trebuchet MS" w:hAnsi="Trebuchet MS"/>
              </w:rPr>
            </w:pPr>
            <w:r w:rsidRPr="00BF1519">
              <w:rPr>
                <w:rFonts w:ascii="Trebuchet MS" w:hAnsi="Trebuchet MS"/>
              </w:rPr>
              <w:t>Fază determinantă</w:t>
            </w:r>
          </w:p>
        </w:tc>
        <w:tc>
          <w:tcPr>
            <w:tcW w:w="6979" w:type="dxa"/>
          </w:tcPr>
          <w:p w14:paraId="490CD472" w14:textId="77777777" w:rsidR="001E4BD1" w:rsidRPr="00BF1519" w:rsidRDefault="001E4BD1" w:rsidP="005C315F">
            <w:pPr>
              <w:rPr>
                <w:rFonts w:ascii="Trebuchet MS" w:hAnsi="Trebuchet MS"/>
              </w:rPr>
            </w:pPr>
            <w:r w:rsidRPr="00BF1519">
              <w:rPr>
                <w:rFonts w:ascii="Trebuchet MS" w:hAnsi="Trebuchet MS"/>
              </w:rPr>
              <w:t>Stadiul fizic la care o lucrare de construcții, odată ajunsă, nu mai poate continua fără acceptul scris al beneficiarului, proiectantului și  executantului lucrărilor de construire</w:t>
            </w:r>
            <w:r w:rsidRPr="00BF1519" w:rsidDel="0040664A">
              <w:rPr>
                <w:rFonts w:ascii="Trebuchet MS" w:hAnsi="Trebuchet MS"/>
              </w:rPr>
              <w:t xml:space="preserve"> </w:t>
            </w:r>
            <w:r w:rsidRPr="00BF1519">
              <w:rPr>
                <w:rFonts w:ascii="Trebuchet MS" w:hAnsi="Trebuchet MS"/>
              </w:rPr>
              <w:t>, stabilită de proiectant prin Programul de control.</w:t>
            </w:r>
          </w:p>
        </w:tc>
      </w:tr>
      <w:tr w:rsidR="001E4BD1" w:rsidRPr="00BF1519" w14:paraId="5D4EC574" w14:textId="77777777" w:rsidTr="00A555E0">
        <w:tc>
          <w:tcPr>
            <w:tcW w:w="2471" w:type="dxa"/>
          </w:tcPr>
          <w:p w14:paraId="6457A9AF" w14:textId="77777777" w:rsidR="001E4BD1" w:rsidRPr="00BF1519" w:rsidRDefault="001E4BD1" w:rsidP="00A555E0">
            <w:pPr>
              <w:jc w:val="left"/>
              <w:rPr>
                <w:rFonts w:ascii="Trebuchet MS" w:hAnsi="Trebuchet MS"/>
              </w:rPr>
            </w:pPr>
            <w:r w:rsidRPr="00BF1519">
              <w:rPr>
                <w:rFonts w:ascii="Trebuchet MS" w:hAnsi="Trebuchet MS"/>
              </w:rPr>
              <w:t>Geo-portal INSPIRE</w:t>
            </w:r>
          </w:p>
        </w:tc>
        <w:tc>
          <w:tcPr>
            <w:tcW w:w="6979" w:type="dxa"/>
          </w:tcPr>
          <w:p w14:paraId="12157C50" w14:textId="77777777" w:rsidR="001E4BD1" w:rsidRPr="00BF1519" w:rsidRDefault="001E4BD1" w:rsidP="005C315F">
            <w:pPr>
              <w:rPr>
                <w:rFonts w:ascii="Trebuchet MS" w:hAnsi="Trebuchet MS"/>
              </w:rPr>
            </w:pPr>
            <w:r w:rsidRPr="00BF1519">
              <w:rPr>
                <w:rFonts w:ascii="Trebuchet MS" w:hAnsi="Trebuchet MS"/>
              </w:rPr>
              <w:t xml:space="preserve">Site internet sau un echivalent care permite accesul la  servicii de realizare, operare și întreținere de seturi și servicii de date spațiale pentru care au fost create </w:t>
            </w:r>
            <w:proofErr w:type="spellStart"/>
            <w:r w:rsidRPr="00BF1519">
              <w:rPr>
                <w:rFonts w:ascii="Trebuchet MS" w:hAnsi="Trebuchet MS"/>
              </w:rPr>
              <w:t>metadate</w:t>
            </w:r>
            <w:proofErr w:type="spellEnd"/>
            <w:r w:rsidRPr="00BF1519">
              <w:rPr>
                <w:rFonts w:ascii="Trebuchet MS" w:hAnsi="Trebuchet MS"/>
              </w:rPr>
              <w:t>, definite conform legii speciale.</w:t>
            </w:r>
          </w:p>
        </w:tc>
      </w:tr>
      <w:tr w:rsidR="001E4BD1" w:rsidRPr="00BF1519" w14:paraId="123A026E" w14:textId="77777777" w:rsidTr="00A555E0">
        <w:tc>
          <w:tcPr>
            <w:tcW w:w="2471" w:type="dxa"/>
          </w:tcPr>
          <w:p w14:paraId="31F9DC6B" w14:textId="77777777" w:rsidR="001E4BD1" w:rsidRPr="00BF1519" w:rsidRDefault="001E4BD1" w:rsidP="00A555E0">
            <w:pPr>
              <w:jc w:val="left"/>
              <w:rPr>
                <w:rFonts w:ascii="Trebuchet MS" w:hAnsi="Trebuchet MS"/>
              </w:rPr>
            </w:pPr>
            <w:r w:rsidRPr="00BF1519">
              <w:rPr>
                <w:rFonts w:ascii="Trebuchet MS" w:hAnsi="Trebuchet MS"/>
              </w:rPr>
              <w:t xml:space="preserve">Infrastructura </w:t>
            </w:r>
            <w:proofErr w:type="spellStart"/>
            <w:r w:rsidRPr="00BF1519">
              <w:rPr>
                <w:rFonts w:ascii="Trebuchet MS" w:hAnsi="Trebuchet MS"/>
              </w:rPr>
              <w:t>naţională</w:t>
            </w:r>
            <w:proofErr w:type="spellEnd"/>
            <w:r w:rsidRPr="00BF1519">
              <w:rPr>
                <w:rFonts w:ascii="Trebuchet MS" w:hAnsi="Trebuchet MS"/>
              </w:rPr>
              <w:t xml:space="preserve"> pentru informații spațiale în România (INIS)</w:t>
            </w:r>
          </w:p>
        </w:tc>
        <w:tc>
          <w:tcPr>
            <w:tcW w:w="6979" w:type="dxa"/>
          </w:tcPr>
          <w:p w14:paraId="5989B037" w14:textId="77777777" w:rsidR="001E4BD1" w:rsidRPr="00BF1519" w:rsidRDefault="001E4BD1" w:rsidP="005C315F">
            <w:pPr>
              <w:rPr>
                <w:rFonts w:ascii="Trebuchet MS" w:hAnsi="Trebuchet MS"/>
              </w:rPr>
            </w:pPr>
            <w:r w:rsidRPr="00BF1519">
              <w:rPr>
                <w:rFonts w:ascii="Trebuchet MS" w:hAnsi="Trebuchet MS"/>
              </w:rPr>
              <w:t xml:space="preserve">Site internet sau un echivalent  prin care România contribuie la realizarea Infrastructurii pentru </w:t>
            </w:r>
            <w:proofErr w:type="spellStart"/>
            <w:r w:rsidRPr="00BF1519">
              <w:rPr>
                <w:rFonts w:ascii="Trebuchet MS" w:hAnsi="Trebuchet MS"/>
              </w:rPr>
              <w:t>informaţii</w:t>
            </w:r>
            <w:proofErr w:type="spellEnd"/>
            <w:r w:rsidRPr="00BF1519">
              <w:rPr>
                <w:rFonts w:ascii="Trebuchet MS" w:hAnsi="Trebuchet MS"/>
              </w:rPr>
              <w:t xml:space="preserve"> </w:t>
            </w:r>
            <w:proofErr w:type="spellStart"/>
            <w:r w:rsidRPr="00BF1519">
              <w:rPr>
                <w:rFonts w:ascii="Trebuchet MS" w:hAnsi="Trebuchet MS"/>
              </w:rPr>
              <w:t>spaţiale</w:t>
            </w:r>
            <w:proofErr w:type="spellEnd"/>
            <w:r w:rsidRPr="00BF1519">
              <w:rPr>
                <w:rFonts w:ascii="Trebuchet MS" w:hAnsi="Trebuchet MS"/>
              </w:rPr>
              <w:t xml:space="preserve"> în Uniunea Europeană – INSPIRE.</w:t>
            </w:r>
          </w:p>
        </w:tc>
      </w:tr>
      <w:tr w:rsidR="00720058" w:rsidRPr="00BF1519" w14:paraId="008AB65E" w14:textId="77777777" w:rsidTr="00A555E0">
        <w:tc>
          <w:tcPr>
            <w:tcW w:w="2471" w:type="dxa"/>
          </w:tcPr>
          <w:p w14:paraId="2A6E80EB" w14:textId="096CE9A2" w:rsidR="00720058" w:rsidRPr="00BF1519" w:rsidRDefault="00720058" w:rsidP="00A555E0">
            <w:pPr>
              <w:jc w:val="left"/>
              <w:rPr>
                <w:rFonts w:ascii="Trebuchet MS" w:hAnsi="Trebuchet MS"/>
              </w:rPr>
            </w:pPr>
            <w:r>
              <w:rPr>
                <w:rFonts w:ascii="Trebuchet MS" w:hAnsi="Trebuchet MS"/>
              </w:rPr>
              <w:t xml:space="preserve">Infrastructura verde -albastră </w:t>
            </w:r>
          </w:p>
        </w:tc>
        <w:tc>
          <w:tcPr>
            <w:tcW w:w="6979" w:type="dxa"/>
          </w:tcPr>
          <w:p w14:paraId="6C547EA0" w14:textId="3E93479D" w:rsidR="00720058" w:rsidRPr="00BF1519" w:rsidRDefault="00720058" w:rsidP="005C315F">
            <w:pPr>
              <w:rPr>
                <w:rFonts w:ascii="Trebuchet MS" w:hAnsi="Trebuchet MS"/>
              </w:rPr>
            </w:pPr>
            <w:r w:rsidRPr="00720058">
              <w:rPr>
                <w:rFonts w:ascii="Trebuchet MS" w:hAnsi="Trebuchet MS"/>
              </w:rPr>
              <w:t xml:space="preserve">Rețea verde (suprafețe de teren - păduri, pajiști, parcuri, grădini, fâșii continue verzi, grădini, acoperișuri verzi) și albastră (ape -piscine, iazuri, bazine artificiale, cursuri naturale de apă) planificată și alcătuită din suprafețe naturale și seminaturale care îmbunătățesc condițiile de mediu și furnizează o gamă variată de servicii </w:t>
            </w:r>
            <w:proofErr w:type="spellStart"/>
            <w:r w:rsidRPr="00720058">
              <w:rPr>
                <w:rFonts w:ascii="Trebuchet MS" w:hAnsi="Trebuchet MS"/>
              </w:rPr>
              <w:t>ecosistemice</w:t>
            </w:r>
            <w:proofErr w:type="spellEnd"/>
            <w:r w:rsidRPr="00720058">
              <w:rPr>
                <w:rFonts w:ascii="Trebuchet MS" w:hAnsi="Trebuchet MS"/>
              </w:rPr>
              <w:t>, precum purificarea apei, calitatea aerului, spații pentru recreere, îmbunătățirea climatului.</w:t>
            </w:r>
          </w:p>
        </w:tc>
      </w:tr>
      <w:tr w:rsidR="001E4BD1" w:rsidRPr="00BF1519" w14:paraId="640AE41A" w14:textId="77777777" w:rsidTr="00A555E0">
        <w:tc>
          <w:tcPr>
            <w:tcW w:w="2471" w:type="dxa"/>
          </w:tcPr>
          <w:p w14:paraId="567BDE45" w14:textId="77777777" w:rsidR="001E4BD1" w:rsidRPr="00BF1519" w:rsidRDefault="001E4BD1" w:rsidP="00A555E0">
            <w:pPr>
              <w:jc w:val="left"/>
              <w:rPr>
                <w:rFonts w:ascii="Trebuchet MS" w:hAnsi="Trebuchet MS"/>
              </w:rPr>
            </w:pPr>
            <w:r w:rsidRPr="00BF1519">
              <w:rPr>
                <w:rFonts w:ascii="Trebuchet MS" w:hAnsi="Trebuchet MS"/>
              </w:rPr>
              <w:t>Interdicție de construire (</w:t>
            </w:r>
            <w:r w:rsidRPr="00BF1519">
              <w:rPr>
                <w:rFonts w:ascii="Trebuchet MS" w:hAnsi="Trebuchet MS"/>
                <w:i/>
              </w:rPr>
              <w:t xml:space="preserve">non </w:t>
            </w:r>
            <w:proofErr w:type="spellStart"/>
            <w:r w:rsidRPr="00BF1519">
              <w:rPr>
                <w:rFonts w:ascii="Trebuchet MS" w:hAnsi="Trebuchet MS"/>
                <w:i/>
              </w:rPr>
              <w:t>aedificandi</w:t>
            </w:r>
            <w:proofErr w:type="spellEnd"/>
            <w:r w:rsidRPr="00BF1519">
              <w:rPr>
                <w:rFonts w:ascii="Trebuchet MS" w:hAnsi="Trebuchet MS"/>
              </w:rPr>
              <w:t xml:space="preserve">) </w:t>
            </w:r>
          </w:p>
        </w:tc>
        <w:tc>
          <w:tcPr>
            <w:tcW w:w="6979" w:type="dxa"/>
          </w:tcPr>
          <w:p w14:paraId="690AF2A0" w14:textId="77777777" w:rsidR="001E4BD1" w:rsidRPr="00BF1519" w:rsidRDefault="001E4BD1" w:rsidP="005C315F">
            <w:pPr>
              <w:rPr>
                <w:rFonts w:ascii="Trebuchet MS" w:hAnsi="Trebuchet MS"/>
              </w:rPr>
            </w:pPr>
            <w:r w:rsidRPr="00BF1519">
              <w:rPr>
                <w:rFonts w:ascii="Trebuchet MS" w:hAnsi="Trebuchet MS"/>
              </w:rPr>
              <w:t>Regulă urbanistică potrivit căreia, într-o zonă strict delimitată, din rațiuni de dezvoltare urbanistică durabilă, este interzisă emiterea de autorizații de construire, în mod definitiv sau temporar, indiferent de regimul de proprietate sau de funcțiunea propusă.</w:t>
            </w:r>
          </w:p>
        </w:tc>
      </w:tr>
      <w:tr w:rsidR="001E4BD1" w:rsidRPr="00BF1519" w14:paraId="641C60A1" w14:textId="77777777" w:rsidTr="00A555E0">
        <w:tc>
          <w:tcPr>
            <w:tcW w:w="2471" w:type="dxa"/>
          </w:tcPr>
          <w:p w14:paraId="10DD9C94" w14:textId="77777777" w:rsidR="001E4BD1" w:rsidRPr="00BF1519" w:rsidRDefault="001E4BD1" w:rsidP="00A555E0">
            <w:pPr>
              <w:jc w:val="left"/>
              <w:rPr>
                <w:rFonts w:ascii="Trebuchet MS" w:hAnsi="Trebuchet MS"/>
              </w:rPr>
            </w:pPr>
            <w:r w:rsidRPr="00BF1519">
              <w:rPr>
                <w:rFonts w:ascii="Trebuchet MS" w:hAnsi="Trebuchet MS"/>
              </w:rPr>
              <w:t>Instalații aferente construcțiilor</w:t>
            </w:r>
          </w:p>
        </w:tc>
        <w:tc>
          <w:tcPr>
            <w:tcW w:w="6979" w:type="dxa"/>
          </w:tcPr>
          <w:p w14:paraId="20CC9928" w14:textId="77777777" w:rsidR="001E4BD1" w:rsidRPr="00BF1519" w:rsidRDefault="001E4BD1" w:rsidP="005C315F">
            <w:pPr>
              <w:rPr>
                <w:rFonts w:ascii="Trebuchet MS" w:hAnsi="Trebuchet MS"/>
              </w:rPr>
            </w:pPr>
            <w:r w:rsidRPr="00BF1519">
              <w:rPr>
                <w:rFonts w:ascii="Trebuchet MS" w:hAnsi="Trebuchet MS"/>
              </w:rPr>
              <w:t>Totalitatea echipamentelor care asigură utilitățile necesare funcționării construcțiilor, situate în interiorul limitei de proprietate, de la branșament/racord la utilizatori, indiferent dacă acestea sunt sau nu încorporate în construcție. Instalațiile aferente construcțiilor se autorizează împreună cu acestea sau, după caz, separat.</w:t>
            </w:r>
          </w:p>
        </w:tc>
      </w:tr>
      <w:tr w:rsidR="001E4BD1" w:rsidRPr="00BF1519" w14:paraId="68CD53FC" w14:textId="77777777" w:rsidTr="00A555E0">
        <w:tc>
          <w:tcPr>
            <w:tcW w:w="2471" w:type="dxa"/>
          </w:tcPr>
          <w:p w14:paraId="2FB3FD2C" w14:textId="77777777" w:rsidR="001E4BD1" w:rsidRPr="00BF1519" w:rsidRDefault="001E4BD1" w:rsidP="00A555E0">
            <w:pPr>
              <w:jc w:val="left"/>
              <w:rPr>
                <w:rFonts w:ascii="Trebuchet MS" w:hAnsi="Trebuchet MS"/>
              </w:rPr>
            </w:pPr>
            <w:r w:rsidRPr="00BF1519">
              <w:rPr>
                <w:rFonts w:ascii="Trebuchet MS" w:hAnsi="Trebuchet MS"/>
              </w:rPr>
              <w:t>Împrejmuiri</w:t>
            </w:r>
          </w:p>
        </w:tc>
        <w:tc>
          <w:tcPr>
            <w:tcW w:w="6979" w:type="dxa"/>
          </w:tcPr>
          <w:p w14:paraId="27043E0E" w14:textId="77777777" w:rsidR="001E4BD1" w:rsidRPr="00BF1519" w:rsidRDefault="001E4BD1" w:rsidP="005C315F">
            <w:pPr>
              <w:rPr>
                <w:rFonts w:ascii="Trebuchet MS" w:hAnsi="Trebuchet MS"/>
              </w:rPr>
            </w:pPr>
            <w:r w:rsidRPr="00BF1519">
              <w:rPr>
                <w:rFonts w:ascii="Trebuchet MS" w:hAnsi="Trebuchet MS"/>
              </w:rPr>
              <w:t>Construcțiile definitive sau provizorii, cu rolul de a delimita suprafețe, arii sau parcele asupra cărora există forme de proprietate, executate pentru protecție împotriva intruziunilor, realizate din diferite materiale – beton, cărămidă, piatră, lemn, metal, inclusiv sârmă ghimpată întinsă pe bulumaci ori prin plantații specifice.</w:t>
            </w:r>
          </w:p>
        </w:tc>
      </w:tr>
      <w:tr w:rsidR="001E4BD1" w:rsidRPr="00BF1519" w14:paraId="024F5B3F" w14:textId="77777777" w:rsidTr="00A555E0">
        <w:tc>
          <w:tcPr>
            <w:tcW w:w="2471" w:type="dxa"/>
          </w:tcPr>
          <w:p w14:paraId="281BCD87" w14:textId="77777777" w:rsidR="001E4BD1" w:rsidRPr="00BF1519" w:rsidRDefault="001E4BD1" w:rsidP="00A555E0">
            <w:pPr>
              <w:jc w:val="left"/>
              <w:rPr>
                <w:rFonts w:ascii="Trebuchet MS" w:hAnsi="Trebuchet MS"/>
              </w:rPr>
            </w:pPr>
            <w:r w:rsidRPr="00BF1519">
              <w:rPr>
                <w:rFonts w:ascii="Trebuchet MS" w:hAnsi="Trebuchet MS"/>
              </w:rPr>
              <w:t>Înălțimea clădirii</w:t>
            </w:r>
          </w:p>
        </w:tc>
        <w:tc>
          <w:tcPr>
            <w:tcW w:w="6979" w:type="dxa"/>
          </w:tcPr>
          <w:p w14:paraId="4DA88BDC" w14:textId="77777777" w:rsidR="001E4BD1" w:rsidRPr="00BF1519" w:rsidRDefault="001E4BD1" w:rsidP="005C315F">
            <w:pPr>
              <w:rPr>
                <w:rFonts w:ascii="Trebuchet MS" w:hAnsi="Trebuchet MS"/>
              </w:rPr>
            </w:pPr>
            <w:r w:rsidRPr="00BF1519">
              <w:rPr>
                <w:rFonts w:ascii="Trebuchet MS" w:hAnsi="Trebuchet MS"/>
              </w:rPr>
              <w:t>Înălțimea clădirii se măsoară în metri, de la nivelul terenului natural existent în punctul cel mai de jos al acestuia înainte de a se realiza orice tip de lucrare de excavare sau de umplutură în vederea executării proiectului, prin proiectul de autorizare furnizându-se toate elementele necesare determinării precise a acesteia.</w:t>
            </w:r>
          </w:p>
          <w:p w14:paraId="560A4C44" w14:textId="77777777" w:rsidR="001E4BD1" w:rsidRPr="00BF1519" w:rsidRDefault="001E4BD1" w:rsidP="005C315F">
            <w:pPr>
              <w:rPr>
                <w:rFonts w:ascii="Trebuchet MS" w:hAnsi="Trebuchet MS"/>
              </w:rPr>
            </w:pPr>
            <w:r w:rsidRPr="00BF1519">
              <w:rPr>
                <w:rFonts w:ascii="Trebuchet MS" w:hAnsi="Trebuchet MS"/>
              </w:rPr>
              <w:t>Înălțimea clădirii poate fi:</w:t>
            </w:r>
          </w:p>
          <w:p w14:paraId="641CA245" w14:textId="77777777" w:rsidR="001E4BD1" w:rsidRPr="00BF1519" w:rsidRDefault="001E4BD1" w:rsidP="00C05AF6">
            <w:pPr>
              <w:numPr>
                <w:ilvl w:val="0"/>
                <w:numId w:val="449"/>
              </w:numPr>
              <w:rPr>
                <w:rFonts w:ascii="Trebuchet MS" w:hAnsi="Trebuchet MS"/>
              </w:rPr>
            </w:pPr>
            <w:r w:rsidRPr="00BF1519">
              <w:rPr>
                <w:rFonts w:ascii="Trebuchet MS" w:hAnsi="Trebuchet MS"/>
              </w:rPr>
              <w:t>Înălțimea totală, măsurată până la cel mai înalt element al clădirii, respectiv coama acoperișului în pantă sau elementele constructive care depășesc nivelul acoperișului orizontal, respectiv terasei clădirii în cauza (sunt excluse echipamentele de comunicații de tipul antenelor, coșurile de fum, sau elemente singulare cu caracter decorativ;</w:t>
            </w:r>
          </w:p>
          <w:p w14:paraId="398A1B8A" w14:textId="77777777" w:rsidR="001E4BD1" w:rsidRPr="00BF1519" w:rsidRDefault="001E4BD1" w:rsidP="00C05AF6">
            <w:pPr>
              <w:numPr>
                <w:ilvl w:val="0"/>
                <w:numId w:val="449"/>
              </w:numPr>
              <w:rPr>
                <w:rFonts w:ascii="Trebuchet MS" w:hAnsi="Trebuchet MS"/>
              </w:rPr>
            </w:pPr>
            <w:r w:rsidRPr="00BF1519">
              <w:rPr>
                <w:rFonts w:ascii="Trebuchet MS" w:hAnsi="Trebuchet MS"/>
              </w:rPr>
              <w:lastRenderedPageBreak/>
              <w:t>Înălțimea fațadei care este măsurată până la nivelul streșinii/ cornișei/ în cazul acoperișului în pantă sau până la nivelul superior al aticului/ cornișei în cazul acoperișului orizontal/ în terasă.</w:t>
            </w:r>
          </w:p>
        </w:tc>
      </w:tr>
      <w:tr w:rsidR="001E4BD1" w:rsidRPr="00BF1519" w14:paraId="74E56905" w14:textId="77777777" w:rsidTr="00A555E0">
        <w:tc>
          <w:tcPr>
            <w:tcW w:w="2471" w:type="dxa"/>
          </w:tcPr>
          <w:p w14:paraId="396C38C2" w14:textId="77777777" w:rsidR="001E4BD1" w:rsidRPr="00BF1519" w:rsidRDefault="001E4BD1" w:rsidP="00A555E0">
            <w:pPr>
              <w:jc w:val="left"/>
              <w:rPr>
                <w:rFonts w:ascii="Trebuchet MS" w:hAnsi="Trebuchet MS"/>
              </w:rPr>
            </w:pPr>
            <w:r w:rsidRPr="00BF1519">
              <w:rPr>
                <w:rFonts w:ascii="Trebuchet MS" w:hAnsi="Trebuchet MS"/>
              </w:rPr>
              <w:lastRenderedPageBreak/>
              <w:t>Localitate</w:t>
            </w:r>
          </w:p>
        </w:tc>
        <w:tc>
          <w:tcPr>
            <w:tcW w:w="6979" w:type="dxa"/>
          </w:tcPr>
          <w:p w14:paraId="07CA3F27" w14:textId="77777777" w:rsidR="001E4BD1" w:rsidRPr="00BF1519" w:rsidRDefault="001E4BD1" w:rsidP="005C315F">
            <w:pPr>
              <w:rPr>
                <w:rFonts w:ascii="Trebuchet MS" w:hAnsi="Trebuchet MS"/>
              </w:rPr>
            </w:pPr>
            <w:r w:rsidRPr="00BF1519">
              <w:rPr>
                <w:rFonts w:ascii="Trebuchet MS" w:hAnsi="Trebuchet MS"/>
              </w:rPr>
              <w:t xml:space="preserve">Formă de așezare stabilă a populației în teritoriu, alcătuind un nucleu de viață umană, cu structuri și mărimi variabile, diferențiate în funcție de specificul activităților de producție dominante ale locuitorilor, caracteristicile organizării administrativ-teritoriale, numărul de locuitori, caracterul fondului construit, gradul de dotare social-culturală și de echipare </w:t>
            </w:r>
            <w:proofErr w:type="spellStart"/>
            <w:r w:rsidRPr="00BF1519">
              <w:rPr>
                <w:rFonts w:ascii="Trebuchet MS" w:hAnsi="Trebuchet MS"/>
              </w:rPr>
              <w:t>tehnico</w:t>
            </w:r>
            <w:proofErr w:type="spellEnd"/>
            <w:r w:rsidRPr="00BF1519">
              <w:rPr>
                <w:rFonts w:ascii="Trebuchet MS" w:hAnsi="Trebuchet MS"/>
              </w:rPr>
              <w:t>-edilitară.</w:t>
            </w:r>
          </w:p>
        </w:tc>
      </w:tr>
      <w:tr w:rsidR="001E4BD1" w:rsidRPr="00BF1519" w14:paraId="798705B7" w14:textId="77777777" w:rsidTr="00A555E0">
        <w:tc>
          <w:tcPr>
            <w:tcW w:w="2471" w:type="dxa"/>
          </w:tcPr>
          <w:p w14:paraId="1FFAEB51" w14:textId="77777777" w:rsidR="001E4BD1" w:rsidRPr="00BF1519" w:rsidRDefault="001E4BD1" w:rsidP="00A555E0">
            <w:pPr>
              <w:jc w:val="left"/>
              <w:rPr>
                <w:rFonts w:ascii="Trebuchet MS" w:hAnsi="Trebuchet MS"/>
              </w:rPr>
            </w:pPr>
            <w:r w:rsidRPr="00BF1519">
              <w:rPr>
                <w:rFonts w:ascii="Trebuchet MS" w:hAnsi="Trebuchet MS"/>
              </w:rPr>
              <w:t>Localitate rurală (sat)</w:t>
            </w:r>
          </w:p>
        </w:tc>
        <w:tc>
          <w:tcPr>
            <w:tcW w:w="6979" w:type="dxa"/>
          </w:tcPr>
          <w:p w14:paraId="782237B2" w14:textId="77777777" w:rsidR="001E4BD1" w:rsidRPr="00BF1519" w:rsidRDefault="001E4BD1" w:rsidP="005C315F">
            <w:pPr>
              <w:rPr>
                <w:rFonts w:ascii="Trebuchet MS" w:hAnsi="Trebuchet MS"/>
              </w:rPr>
            </w:pPr>
            <w:r w:rsidRPr="00BF1519">
              <w:rPr>
                <w:rFonts w:ascii="Trebuchet MS" w:hAnsi="Trebuchet MS"/>
              </w:rPr>
              <w:t>Localitate în care:</w:t>
            </w:r>
          </w:p>
          <w:p w14:paraId="53BFAD7C" w14:textId="77777777" w:rsidR="001E4BD1" w:rsidRPr="00BF1519" w:rsidRDefault="001E4BD1" w:rsidP="005C315F">
            <w:pPr>
              <w:pStyle w:val="Listparagraf"/>
              <w:numPr>
                <w:ilvl w:val="0"/>
                <w:numId w:val="175"/>
              </w:numPr>
              <w:rPr>
                <w:rFonts w:ascii="Trebuchet MS" w:hAnsi="Trebuchet MS"/>
              </w:rPr>
            </w:pPr>
            <w:r w:rsidRPr="00BF1519">
              <w:rPr>
                <w:rFonts w:ascii="Trebuchet MS" w:hAnsi="Trebuchet MS"/>
              </w:rPr>
              <w:t>majoritatea forței de muncă se află concentrată în agricultură, silvicultură, pescuit, oferind un mod specific și viabil de viață locuitorilor săi, și care prin politicile de modernizare își va păstra și în perspectivă specificul rural;</w:t>
            </w:r>
          </w:p>
          <w:p w14:paraId="7B6F57C4" w14:textId="77777777" w:rsidR="001E4BD1" w:rsidRPr="00BF1519" w:rsidRDefault="001E4BD1" w:rsidP="005C315F">
            <w:pPr>
              <w:pStyle w:val="Listparagraf"/>
              <w:numPr>
                <w:ilvl w:val="0"/>
                <w:numId w:val="175"/>
              </w:numPr>
              <w:rPr>
                <w:rFonts w:ascii="Trebuchet MS" w:hAnsi="Trebuchet MS"/>
              </w:rPr>
            </w:pPr>
            <w:r w:rsidRPr="00BF1519">
              <w:rPr>
                <w:rFonts w:ascii="Trebuchet MS" w:hAnsi="Trebuchet MS"/>
              </w:rPr>
              <w:t>majoritatea forței de muncă se află în alte domenii decât cele agricole, silvice, piscicole, dar care oferă în prezent o dotare insuficientă necesară în vederea declarării ei ca oraș și care, prin politicile de echipare și de modernizare, va putea evolua spre localitățile de tip urban.</w:t>
            </w:r>
          </w:p>
        </w:tc>
      </w:tr>
      <w:tr w:rsidR="001E4BD1" w:rsidRPr="00BF1519" w14:paraId="3BBC61E7" w14:textId="77777777" w:rsidTr="00A555E0">
        <w:tc>
          <w:tcPr>
            <w:tcW w:w="2471" w:type="dxa"/>
          </w:tcPr>
          <w:p w14:paraId="4BF34613" w14:textId="77777777" w:rsidR="001E4BD1" w:rsidRPr="00BF1519" w:rsidRDefault="001E4BD1" w:rsidP="00A555E0">
            <w:pPr>
              <w:jc w:val="left"/>
              <w:rPr>
                <w:rFonts w:ascii="Trebuchet MS" w:hAnsi="Trebuchet MS"/>
              </w:rPr>
            </w:pPr>
            <w:r w:rsidRPr="00BF1519">
              <w:rPr>
                <w:rFonts w:ascii="Trebuchet MS" w:hAnsi="Trebuchet MS"/>
              </w:rPr>
              <w:t>Localitate urbană</w:t>
            </w:r>
          </w:p>
        </w:tc>
        <w:tc>
          <w:tcPr>
            <w:tcW w:w="6979" w:type="dxa"/>
          </w:tcPr>
          <w:p w14:paraId="4ED425D6" w14:textId="77777777" w:rsidR="001E4BD1" w:rsidRPr="00BF1519" w:rsidRDefault="001E4BD1" w:rsidP="005C315F">
            <w:pPr>
              <w:rPr>
                <w:rFonts w:ascii="Trebuchet MS" w:hAnsi="Trebuchet MS"/>
              </w:rPr>
            </w:pPr>
            <w:r w:rsidRPr="00BF1519">
              <w:rPr>
                <w:rFonts w:ascii="Trebuchet MS" w:hAnsi="Trebuchet MS"/>
              </w:rPr>
              <w:t xml:space="preserve">Localitate în care majoritatea resurselor de muncă este ocupată în activități neagricole cu un nivel diversificat de dotare și echipare, exercitând o influență </w:t>
            </w:r>
            <w:proofErr w:type="spellStart"/>
            <w:r w:rsidRPr="00BF1519">
              <w:rPr>
                <w:rFonts w:ascii="Trebuchet MS" w:hAnsi="Trebuchet MS"/>
              </w:rPr>
              <w:t>socio</w:t>
            </w:r>
            <w:proofErr w:type="spellEnd"/>
            <w:r w:rsidRPr="00BF1519">
              <w:rPr>
                <w:rFonts w:ascii="Trebuchet MS" w:hAnsi="Trebuchet MS"/>
              </w:rPr>
              <w:t>-economică constantă și semnificativă asupra zonei înconjurătoare.</w:t>
            </w:r>
          </w:p>
        </w:tc>
      </w:tr>
      <w:tr w:rsidR="001E4BD1" w:rsidRPr="00BF1519" w14:paraId="5E28B0E8" w14:textId="77777777" w:rsidTr="00A555E0">
        <w:tc>
          <w:tcPr>
            <w:tcW w:w="2471" w:type="dxa"/>
          </w:tcPr>
          <w:p w14:paraId="4504A89E" w14:textId="77777777" w:rsidR="001E4BD1" w:rsidRPr="00BF1519" w:rsidRDefault="001E4BD1" w:rsidP="00A555E0">
            <w:pPr>
              <w:jc w:val="left"/>
              <w:rPr>
                <w:rFonts w:ascii="Trebuchet MS" w:hAnsi="Trebuchet MS"/>
              </w:rPr>
            </w:pPr>
            <w:r w:rsidRPr="00BF1519">
              <w:rPr>
                <w:rFonts w:ascii="Trebuchet MS" w:hAnsi="Trebuchet MS"/>
              </w:rPr>
              <w:t>Lucrări de construcții</w:t>
            </w:r>
          </w:p>
        </w:tc>
        <w:tc>
          <w:tcPr>
            <w:tcW w:w="6979" w:type="dxa"/>
          </w:tcPr>
          <w:p w14:paraId="5EC59D19" w14:textId="77777777" w:rsidR="001E4BD1" w:rsidRPr="00BF1519" w:rsidRDefault="001E4BD1" w:rsidP="005C315F">
            <w:pPr>
              <w:rPr>
                <w:rFonts w:ascii="Trebuchet MS" w:hAnsi="Trebuchet MS"/>
              </w:rPr>
            </w:pPr>
            <w:r w:rsidRPr="00BF1519">
              <w:rPr>
                <w:rFonts w:ascii="Trebuchet MS" w:hAnsi="Trebuchet MS"/>
              </w:rPr>
              <w:t>Operațiunile specifice prin care se realizează construcții și prin care se desființează construcții.</w:t>
            </w:r>
          </w:p>
        </w:tc>
      </w:tr>
      <w:tr w:rsidR="001E4BD1" w:rsidRPr="00BF1519" w14:paraId="049B6DC4" w14:textId="77777777" w:rsidTr="00A555E0">
        <w:tc>
          <w:tcPr>
            <w:tcW w:w="2471" w:type="dxa"/>
          </w:tcPr>
          <w:p w14:paraId="5A17928A" w14:textId="77777777" w:rsidR="001E4BD1" w:rsidRPr="00BF1519" w:rsidRDefault="001E4BD1" w:rsidP="00A555E0">
            <w:pPr>
              <w:jc w:val="left"/>
              <w:rPr>
                <w:rFonts w:ascii="Trebuchet MS" w:hAnsi="Trebuchet MS"/>
              </w:rPr>
            </w:pPr>
            <w:r w:rsidRPr="00BF1519">
              <w:rPr>
                <w:rFonts w:ascii="Trebuchet MS" w:hAnsi="Trebuchet MS"/>
              </w:rPr>
              <w:t>Loggia</w:t>
            </w:r>
          </w:p>
        </w:tc>
        <w:tc>
          <w:tcPr>
            <w:tcW w:w="6979" w:type="dxa"/>
          </w:tcPr>
          <w:p w14:paraId="555DA54D" w14:textId="77777777" w:rsidR="001E4BD1" w:rsidRPr="00BF1519" w:rsidRDefault="001E4BD1" w:rsidP="005C315F">
            <w:pPr>
              <w:rPr>
                <w:rFonts w:ascii="Trebuchet MS" w:hAnsi="Trebuchet MS"/>
              </w:rPr>
            </w:pPr>
            <w:r w:rsidRPr="00BF1519">
              <w:rPr>
                <w:rFonts w:ascii="Trebuchet MS" w:hAnsi="Trebuchet MS"/>
              </w:rPr>
              <w:t xml:space="preserve">Spațiu deschis și acoperit, situat la un nivel superior, obținut prin retragerea în raport cu planul fațadei și oferind o bună perspectiva asupra cadrului ambient, cu funcție de agrement în continuarea spațiilor interioare. În arhitectură veche românească corespunde </w:t>
            </w:r>
            <w:proofErr w:type="spellStart"/>
            <w:r w:rsidRPr="00BF1519">
              <w:rPr>
                <w:rFonts w:ascii="Trebuchet MS" w:hAnsi="Trebuchet MS"/>
              </w:rPr>
              <w:t>cerdacurilor</w:t>
            </w:r>
            <w:proofErr w:type="spellEnd"/>
            <w:r w:rsidRPr="00BF1519">
              <w:rPr>
                <w:rFonts w:ascii="Trebuchet MS" w:hAnsi="Trebuchet MS"/>
              </w:rPr>
              <w:t xml:space="preserve"> și foișoarelor. </w:t>
            </w:r>
          </w:p>
        </w:tc>
      </w:tr>
      <w:tr w:rsidR="001E4BD1" w:rsidRPr="00BF1519" w14:paraId="392CB72F" w14:textId="77777777" w:rsidTr="00A555E0">
        <w:tc>
          <w:tcPr>
            <w:tcW w:w="2471" w:type="dxa"/>
          </w:tcPr>
          <w:p w14:paraId="59CEB62B" w14:textId="77777777" w:rsidR="001E4BD1" w:rsidRPr="00BF1519" w:rsidRDefault="001E4BD1" w:rsidP="00A555E0">
            <w:pPr>
              <w:jc w:val="left"/>
              <w:rPr>
                <w:rFonts w:ascii="Trebuchet MS" w:hAnsi="Trebuchet MS"/>
              </w:rPr>
            </w:pPr>
            <w:r w:rsidRPr="00BF1519">
              <w:rPr>
                <w:rFonts w:ascii="Trebuchet MS" w:hAnsi="Trebuchet MS"/>
              </w:rPr>
              <w:t>Lucarnă</w:t>
            </w:r>
          </w:p>
        </w:tc>
        <w:tc>
          <w:tcPr>
            <w:tcW w:w="6979" w:type="dxa"/>
          </w:tcPr>
          <w:p w14:paraId="6A2F71C6" w14:textId="77777777" w:rsidR="001E4BD1" w:rsidRPr="00BF1519" w:rsidRDefault="001E4BD1" w:rsidP="005C315F">
            <w:pPr>
              <w:rPr>
                <w:rFonts w:ascii="Trebuchet MS" w:hAnsi="Trebuchet MS"/>
              </w:rPr>
            </w:pPr>
            <w:r w:rsidRPr="00BF1519">
              <w:rPr>
                <w:rFonts w:ascii="Trebuchet MS" w:hAnsi="Trebuchet MS"/>
              </w:rPr>
              <w:t>Fereastră de dimensiuni mici, verticală, amenajată în acoperișurile clădirilor.</w:t>
            </w:r>
          </w:p>
        </w:tc>
      </w:tr>
      <w:tr w:rsidR="001E4BD1" w:rsidRPr="00BF1519" w14:paraId="0AA67918" w14:textId="77777777" w:rsidTr="00A555E0">
        <w:tc>
          <w:tcPr>
            <w:tcW w:w="2471" w:type="dxa"/>
          </w:tcPr>
          <w:p w14:paraId="037C6264" w14:textId="77777777" w:rsidR="001E4BD1" w:rsidRPr="00BF1519" w:rsidRDefault="001E4BD1" w:rsidP="00A555E0">
            <w:pPr>
              <w:jc w:val="left"/>
              <w:rPr>
                <w:rFonts w:ascii="Trebuchet MS" w:hAnsi="Trebuchet MS"/>
              </w:rPr>
            </w:pPr>
            <w:r w:rsidRPr="00BF1519">
              <w:rPr>
                <w:rFonts w:ascii="Trebuchet MS" w:hAnsi="Trebuchet MS"/>
              </w:rPr>
              <w:t xml:space="preserve">Lucrările de întreținere și lucrări de reparații curente la infrastructura de transport </w:t>
            </w:r>
          </w:p>
          <w:p w14:paraId="55D74169" w14:textId="77777777" w:rsidR="001E4BD1" w:rsidRPr="00BF1519" w:rsidRDefault="001E4BD1" w:rsidP="00A555E0">
            <w:pPr>
              <w:jc w:val="left"/>
              <w:rPr>
                <w:rFonts w:ascii="Trebuchet MS" w:hAnsi="Trebuchet MS"/>
              </w:rPr>
            </w:pPr>
          </w:p>
          <w:p w14:paraId="3DF543FE" w14:textId="77777777" w:rsidR="001E4BD1" w:rsidRPr="00BF1519" w:rsidRDefault="001E4BD1" w:rsidP="00A555E0">
            <w:pPr>
              <w:jc w:val="left"/>
              <w:rPr>
                <w:rFonts w:ascii="Trebuchet MS" w:hAnsi="Trebuchet MS"/>
              </w:rPr>
            </w:pPr>
          </w:p>
          <w:p w14:paraId="053E41DE" w14:textId="77777777" w:rsidR="001E4BD1" w:rsidRPr="00BF1519" w:rsidRDefault="001E4BD1" w:rsidP="00A555E0">
            <w:pPr>
              <w:jc w:val="left"/>
              <w:rPr>
                <w:rFonts w:ascii="Trebuchet MS" w:hAnsi="Trebuchet MS"/>
              </w:rPr>
            </w:pPr>
          </w:p>
          <w:p w14:paraId="407185EA" w14:textId="77777777" w:rsidR="001E4BD1" w:rsidRPr="00BF1519" w:rsidRDefault="001E4BD1" w:rsidP="00A555E0">
            <w:pPr>
              <w:jc w:val="left"/>
              <w:rPr>
                <w:rFonts w:ascii="Trebuchet MS" w:hAnsi="Trebuchet MS"/>
              </w:rPr>
            </w:pPr>
          </w:p>
          <w:p w14:paraId="5E2B388C" w14:textId="77777777" w:rsidR="001E4BD1" w:rsidRPr="00BF1519" w:rsidRDefault="001E4BD1" w:rsidP="00A555E0">
            <w:pPr>
              <w:jc w:val="left"/>
              <w:rPr>
                <w:rFonts w:ascii="Trebuchet MS" w:hAnsi="Trebuchet MS"/>
              </w:rPr>
            </w:pPr>
            <w:r w:rsidRPr="00BF1519">
              <w:rPr>
                <w:rFonts w:ascii="Trebuchet MS" w:hAnsi="Trebuchet MS"/>
              </w:rPr>
              <w:t>Lucrările de mentenanță a infrastructurii de transport feroviar</w:t>
            </w:r>
          </w:p>
        </w:tc>
        <w:tc>
          <w:tcPr>
            <w:tcW w:w="6979" w:type="dxa"/>
          </w:tcPr>
          <w:p w14:paraId="3B254B32" w14:textId="77777777" w:rsidR="001E4BD1" w:rsidRPr="00BF1519" w:rsidRDefault="001E4BD1" w:rsidP="005C315F">
            <w:pPr>
              <w:rPr>
                <w:rFonts w:ascii="Trebuchet MS" w:hAnsi="Trebuchet MS"/>
              </w:rPr>
            </w:pPr>
            <w:r w:rsidRPr="00BF1519">
              <w:rPr>
                <w:rFonts w:ascii="Trebuchet MS" w:hAnsi="Trebuchet MS"/>
              </w:rPr>
              <w:t>Lucrări de întreținere periodică și reparații curente care nu necesită proiect și deviz general, care se execută periodic sau permanent la elementele constructive care au perioada de serviciu mai mică decât toată durata normată de exploatare a construcției, în vederea menținerii construcțiilor instalațiilor în condiții tehnice corespunzătoare desfășurării continue, confortabile și în deplină siguranță a circulației, la nivelul traficului de perspectivă prevăzut în proiect. Durata normată de exploatare a construcției, este considerată perioada de la darea în exploatare a unei construcții noi, până la prima reparație capitală, reabilitare, modernizare, sau între două reparații capitale, reabilitări, modernizări.</w:t>
            </w:r>
          </w:p>
          <w:p w14:paraId="20C28C11" w14:textId="77777777" w:rsidR="001E4BD1" w:rsidRPr="00BF1519" w:rsidRDefault="001E4BD1" w:rsidP="005C315F">
            <w:pPr>
              <w:rPr>
                <w:rFonts w:ascii="Trebuchet MS" w:hAnsi="Trebuchet MS"/>
              </w:rPr>
            </w:pPr>
            <w:r w:rsidRPr="00BF1519">
              <w:rPr>
                <w:rFonts w:ascii="Trebuchet MS" w:hAnsi="Trebuchet MS"/>
              </w:rPr>
              <w:t>Lucrări cu caracter de intervenție care vizează întreținerea și/sau repararea acesteia în vederea păstrării stării și a capacității infrastructurii existente și cuprind:</w:t>
            </w:r>
          </w:p>
          <w:p w14:paraId="628425EA" w14:textId="77777777" w:rsidR="001E4BD1" w:rsidRPr="00BF1519" w:rsidRDefault="001E4BD1" w:rsidP="00C05AF6">
            <w:pPr>
              <w:pStyle w:val="Listparagraf"/>
              <w:numPr>
                <w:ilvl w:val="0"/>
                <w:numId w:val="374"/>
              </w:numPr>
              <w:rPr>
                <w:rFonts w:ascii="Trebuchet MS" w:hAnsi="Trebuchet MS"/>
              </w:rPr>
            </w:pPr>
            <w:r w:rsidRPr="00BF1519">
              <w:rPr>
                <w:rFonts w:ascii="Trebuchet MS" w:hAnsi="Trebuchet MS"/>
              </w:rPr>
              <w:t xml:space="preserve">lucrările de înlocuire la rând a elementelor suprastructurii căii (ansamblul șină-traversă, aparate de cale, elementele de prindere și piatră spartă, elementele trecerilor la nivel) care se execută pe același amplasament, fără a modifica poziția căii în plan; </w:t>
            </w:r>
          </w:p>
          <w:p w14:paraId="02AF75A0" w14:textId="77777777" w:rsidR="001E4BD1" w:rsidRPr="00BF1519" w:rsidRDefault="001E4BD1" w:rsidP="00C05AF6">
            <w:pPr>
              <w:pStyle w:val="Listparagraf"/>
              <w:numPr>
                <w:ilvl w:val="0"/>
                <w:numId w:val="374"/>
              </w:numPr>
              <w:rPr>
                <w:rFonts w:ascii="Trebuchet MS" w:hAnsi="Trebuchet MS"/>
              </w:rPr>
            </w:pPr>
            <w:r w:rsidRPr="00BF1519">
              <w:rPr>
                <w:rFonts w:ascii="Trebuchet MS" w:hAnsi="Trebuchet MS"/>
              </w:rPr>
              <w:t>lucrările de înlocuire a elementelor instalațiilor feroviare specifice de semnalizare, siguranță, telecomunicații sau tehnologice, cum ar fi, fără a se limita la:</w:t>
            </w:r>
          </w:p>
          <w:p w14:paraId="20403905" w14:textId="77777777" w:rsidR="001E4BD1" w:rsidRPr="00BF1519" w:rsidRDefault="001E4BD1" w:rsidP="00C05AF6">
            <w:pPr>
              <w:pStyle w:val="Listparagraf"/>
              <w:numPr>
                <w:ilvl w:val="2"/>
                <w:numId w:val="212"/>
              </w:numPr>
              <w:ind w:left="1200"/>
              <w:rPr>
                <w:rFonts w:ascii="Trebuchet MS" w:hAnsi="Trebuchet MS"/>
              </w:rPr>
            </w:pPr>
            <w:r w:rsidRPr="00BF1519">
              <w:rPr>
                <w:rFonts w:ascii="Trebuchet MS" w:hAnsi="Trebuchet MS"/>
              </w:rPr>
              <w:lastRenderedPageBreak/>
              <w:t>instalațiile fixe de siguranță și conducere operativă a circulației feroviare, aferente liniilor de cale ferată aparținând infrastructurii feroviare publice;</w:t>
            </w:r>
          </w:p>
          <w:p w14:paraId="5AD829A4" w14:textId="77777777" w:rsidR="001E4BD1" w:rsidRPr="00BF1519" w:rsidRDefault="001E4BD1" w:rsidP="00C05AF6">
            <w:pPr>
              <w:pStyle w:val="Listparagraf"/>
              <w:numPr>
                <w:ilvl w:val="2"/>
                <w:numId w:val="212"/>
              </w:numPr>
              <w:ind w:left="1200"/>
              <w:rPr>
                <w:rFonts w:ascii="Trebuchet MS" w:hAnsi="Trebuchet MS"/>
              </w:rPr>
            </w:pPr>
            <w:r w:rsidRPr="00BF1519">
              <w:rPr>
                <w:rFonts w:ascii="Trebuchet MS" w:hAnsi="Trebuchet MS"/>
              </w:rPr>
              <w:t>echipamentele și instalațiile de siguranță a circulației și a activității de manevră din triajele de rețea ale căii ferate;</w:t>
            </w:r>
          </w:p>
          <w:p w14:paraId="31C26B98" w14:textId="77777777" w:rsidR="001E4BD1" w:rsidRPr="00BF1519" w:rsidRDefault="001E4BD1" w:rsidP="00C05AF6">
            <w:pPr>
              <w:pStyle w:val="Listparagraf"/>
              <w:numPr>
                <w:ilvl w:val="2"/>
                <w:numId w:val="212"/>
              </w:numPr>
              <w:ind w:left="1200"/>
              <w:rPr>
                <w:rFonts w:ascii="Trebuchet MS" w:hAnsi="Trebuchet MS"/>
              </w:rPr>
            </w:pPr>
            <w:r w:rsidRPr="00BF1519">
              <w:rPr>
                <w:rFonts w:ascii="Trebuchet MS" w:hAnsi="Trebuchet MS"/>
              </w:rPr>
              <w:t>rețele fixe de telecomunicații feroviare.</w:t>
            </w:r>
          </w:p>
        </w:tc>
      </w:tr>
      <w:tr w:rsidR="001E4BD1" w:rsidRPr="00BF1519" w14:paraId="2D1D510A" w14:textId="77777777" w:rsidTr="00A555E0">
        <w:tc>
          <w:tcPr>
            <w:tcW w:w="2471" w:type="dxa"/>
          </w:tcPr>
          <w:p w14:paraId="2F803D26" w14:textId="77777777" w:rsidR="001E4BD1" w:rsidRPr="00BF1519" w:rsidRDefault="001E4BD1" w:rsidP="00A555E0">
            <w:pPr>
              <w:jc w:val="left"/>
              <w:rPr>
                <w:rFonts w:ascii="Trebuchet MS" w:hAnsi="Trebuchet MS"/>
              </w:rPr>
            </w:pPr>
            <w:r w:rsidRPr="00BF1519">
              <w:rPr>
                <w:rFonts w:ascii="Trebuchet MS" w:hAnsi="Trebuchet MS"/>
              </w:rPr>
              <w:lastRenderedPageBreak/>
              <w:t>Mansardă</w:t>
            </w:r>
          </w:p>
        </w:tc>
        <w:tc>
          <w:tcPr>
            <w:tcW w:w="6979" w:type="dxa"/>
          </w:tcPr>
          <w:p w14:paraId="65B6B3D1" w14:textId="77777777" w:rsidR="001E4BD1" w:rsidRPr="00BF1519" w:rsidRDefault="001E4BD1" w:rsidP="005C315F">
            <w:pPr>
              <w:rPr>
                <w:rFonts w:ascii="Trebuchet MS" w:hAnsi="Trebuchet MS"/>
              </w:rPr>
            </w:pPr>
            <w:r w:rsidRPr="00BF1519">
              <w:rPr>
                <w:rFonts w:ascii="Trebuchet MS" w:hAnsi="Trebuchet MS"/>
              </w:rPr>
              <w:t>Spațiu funcțional construit sau amenajat în volumul acoperișului construcției,</w:t>
            </w:r>
            <w:r w:rsidRPr="00BF1519" w:rsidDel="003E723C">
              <w:rPr>
                <w:rFonts w:ascii="Trebuchet MS" w:hAnsi="Trebuchet MS"/>
              </w:rPr>
              <w:t xml:space="preserve"> </w:t>
            </w:r>
            <w:r w:rsidRPr="00BF1519">
              <w:rPr>
                <w:rFonts w:ascii="Trebuchet MS" w:hAnsi="Trebuchet MS"/>
              </w:rPr>
              <w:t>deasupra ultimului planșeu al clădirii și care asigură respectarea cerințelor de siguranță, protecție și confort corespunzătoare utilizării specifice. Înălțimea liberă a suprafețelor considerate utile ale mansardei este de 1,90 m, determinând și calculul suprafeței utile a mansardei.</w:t>
            </w:r>
          </w:p>
        </w:tc>
      </w:tr>
      <w:tr w:rsidR="001E4BD1" w:rsidRPr="00BF1519" w14:paraId="4362EB59" w14:textId="77777777" w:rsidTr="00A555E0">
        <w:tc>
          <w:tcPr>
            <w:tcW w:w="2471" w:type="dxa"/>
          </w:tcPr>
          <w:p w14:paraId="58BAA6A0" w14:textId="77777777" w:rsidR="001E4BD1" w:rsidRPr="00BF1519" w:rsidRDefault="001E4BD1" w:rsidP="00A555E0">
            <w:pPr>
              <w:jc w:val="left"/>
              <w:rPr>
                <w:rFonts w:ascii="Trebuchet MS" w:hAnsi="Trebuchet MS"/>
              </w:rPr>
            </w:pPr>
            <w:r w:rsidRPr="00BF1519">
              <w:rPr>
                <w:rFonts w:ascii="Trebuchet MS" w:hAnsi="Trebuchet MS"/>
              </w:rPr>
              <w:t>Manual de utilizare (caiet de sarcini de exploatare)</w:t>
            </w:r>
          </w:p>
        </w:tc>
        <w:tc>
          <w:tcPr>
            <w:tcW w:w="6979" w:type="dxa"/>
          </w:tcPr>
          <w:p w14:paraId="0B973899" w14:textId="77777777" w:rsidR="001E4BD1" w:rsidRPr="00BF1519" w:rsidRDefault="001E4BD1" w:rsidP="005C315F">
            <w:pPr>
              <w:rPr>
                <w:rFonts w:ascii="Trebuchet MS" w:hAnsi="Trebuchet MS"/>
              </w:rPr>
            </w:pPr>
            <w:r w:rsidRPr="00BF1519">
              <w:rPr>
                <w:rFonts w:ascii="Trebuchet MS" w:hAnsi="Trebuchet MS"/>
              </w:rPr>
              <w:t>Documentul care stabilește cerințele minime și obligațiile privind exploatare a construcției în condiții care să asigure cerințele funcționale ale construcției pe toată durata de exploatare a acesteia.</w:t>
            </w:r>
          </w:p>
        </w:tc>
      </w:tr>
      <w:tr w:rsidR="001E4BD1" w:rsidRPr="00BF1519" w14:paraId="4ABCB86B" w14:textId="77777777" w:rsidTr="00A555E0">
        <w:tc>
          <w:tcPr>
            <w:tcW w:w="2471" w:type="dxa"/>
          </w:tcPr>
          <w:p w14:paraId="44EB7DCA" w14:textId="77777777" w:rsidR="001E4BD1" w:rsidRPr="00BF1519" w:rsidRDefault="001E4BD1" w:rsidP="00A555E0">
            <w:pPr>
              <w:jc w:val="left"/>
              <w:rPr>
                <w:rFonts w:ascii="Trebuchet MS" w:hAnsi="Trebuchet MS"/>
              </w:rPr>
            </w:pPr>
            <w:r w:rsidRPr="00BF1519">
              <w:rPr>
                <w:rFonts w:ascii="Trebuchet MS" w:hAnsi="Trebuchet MS"/>
              </w:rPr>
              <w:t>Mobilier urban</w:t>
            </w:r>
          </w:p>
        </w:tc>
        <w:tc>
          <w:tcPr>
            <w:tcW w:w="6979" w:type="dxa"/>
          </w:tcPr>
          <w:p w14:paraId="19457AAA" w14:textId="77777777" w:rsidR="001E4BD1" w:rsidRPr="00BF1519" w:rsidRDefault="001E4BD1" w:rsidP="005C315F">
            <w:pPr>
              <w:rPr>
                <w:rFonts w:ascii="Trebuchet MS" w:hAnsi="Trebuchet MS"/>
              </w:rPr>
            </w:pPr>
            <w:r w:rsidRPr="00BF1519">
              <w:rPr>
                <w:rFonts w:ascii="Trebuchet MS" w:hAnsi="Trebuchet MS"/>
              </w:rPr>
              <w:t>Elementele funcționale și/sau decorative amplasate în spațiile publice care, prin alcătuire, aspect, amplasare, conferă personalitate aparte zonei sau localității.</w:t>
            </w:r>
          </w:p>
          <w:p w14:paraId="197F7BCA" w14:textId="77777777" w:rsidR="001E4BD1" w:rsidRPr="00BF1519" w:rsidRDefault="001E4BD1" w:rsidP="005C315F">
            <w:pPr>
              <w:rPr>
                <w:rFonts w:ascii="Trebuchet MS" w:hAnsi="Trebuchet MS"/>
              </w:rPr>
            </w:pPr>
            <w:r w:rsidRPr="00BF1519">
              <w:rPr>
                <w:rFonts w:ascii="Trebuchet MS" w:hAnsi="Trebuchet MS"/>
              </w:rPr>
              <w:t>Prin natura lor, piesele de mobilier urban sunt asimilate construcțiilor dacă amplasarea lor se face prin legare constructivă la sol (fundații platforme de beton, racorduri la utilități urbane, cu excepția energiei electrice), necesitând emiterea autorizației de construire. Fac parte din categoria mobilier urban: jardiniere, lampadare, bănci, bazine, fântâni arteziene sau decorative, pavaje decorative, pergole, cabine telefonice și altele asemenea.</w:t>
            </w:r>
          </w:p>
        </w:tc>
      </w:tr>
      <w:tr w:rsidR="001E4BD1" w:rsidRPr="00BF1519" w14:paraId="32359FB6" w14:textId="77777777" w:rsidTr="00A555E0">
        <w:tc>
          <w:tcPr>
            <w:tcW w:w="2471" w:type="dxa"/>
          </w:tcPr>
          <w:p w14:paraId="44FBB803" w14:textId="77777777" w:rsidR="001E4BD1" w:rsidRPr="00BF1519" w:rsidRDefault="001E4BD1" w:rsidP="00A555E0">
            <w:pPr>
              <w:rPr>
                <w:rFonts w:ascii="Trebuchet MS" w:hAnsi="Trebuchet MS"/>
              </w:rPr>
            </w:pPr>
            <w:r w:rsidRPr="00BF1519">
              <w:rPr>
                <w:rFonts w:ascii="Trebuchet MS" w:hAnsi="Trebuchet MS"/>
              </w:rPr>
              <w:t>Modificare de temă</w:t>
            </w:r>
          </w:p>
        </w:tc>
        <w:tc>
          <w:tcPr>
            <w:tcW w:w="6979" w:type="dxa"/>
          </w:tcPr>
          <w:p w14:paraId="07CF2E73" w14:textId="77777777" w:rsidR="001E4BD1" w:rsidRPr="00BF1519" w:rsidRDefault="001E4BD1" w:rsidP="005C315F">
            <w:pPr>
              <w:rPr>
                <w:rFonts w:ascii="Trebuchet MS" w:hAnsi="Trebuchet MS"/>
              </w:rPr>
            </w:pPr>
            <w:r w:rsidRPr="00BF1519">
              <w:rPr>
                <w:rFonts w:ascii="Trebuchet MS" w:hAnsi="Trebuchet MS"/>
              </w:rPr>
              <w:t xml:space="preserve">Orice schimbare inițiată de către dezvoltator/beneficiar care are în vedere funcțiunile și/sau capacitățile funcționale caracteristice, indicatorii </w:t>
            </w:r>
            <w:proofErr w:type="spellStart"/>
            <w:r w:rsidRPr="00BF1519">
              <w:rPr>
                <w:rFonts w:ascii="Trebuchet MS" w:hAnsi="Trebuchet MS"/>
              </w:rPr>
              <w:t>tehnico</w:t>
            </w:r>
            <w:proofErr w:type="spellEnd"/>
            <w:r w:rsidRPr="00BF1519">
              <w:rPr>
                <w:rFonts w:ascii="Trebuchet MS" w:hAnsi="Trebuchet MS"/>
              </w:rPr>
              <w:t>-economici aprobați, soluțiile spațiale și/sau de amplasament și alte asemenea cerințe, care au fundamentat elaborarea proiectului pentru autorizarea executării lucrărilor de construire/desființare, care a stat la baza emiterii autorizației de construire.</w:t>
            </w:r>
          </w:p>
        </w:tc>
      </w:tr>
      <w:tr w:rsidR="001E4BD1" w:rsidRPr="00BF1519" w14:paraId="06D80EDE" w14:textId="77777777" w:rsidTr="00A555E0">
        <w:tc>
          <w:tcPr>
            <w:tcW w:w="2471" w:type="dxa"/>
          </w:tcPr>
          <w:p w14:paraId="4E3CC9DB" w14:textId="77777777" w:rsidR="001E4BD1" w:rsidRPr="00BF1519" w:rsidRDefault="001E4BD1" w:rsidP="00A555E0">
            <w:pPr>
              <w:jc w:val="left"/>
              <w:rPr>
                <w:rFonts w:ascii="Trebuchet MS" w:hAnsi="Trebuchet MS"/>
              </w:rPr>
            </w:pPr>
            <w:r w:rsidRPr="00BF1519">
              <w:rPr>
                <w:rFonts w:ascii="Trebuchet MS" w:hAnsi="Trebuchet MS"/>
              </w:rPr>
              <w:t>Monumente de for public</w:t>
            </w:r>
          </w:p>
        </w:tc>
        <w:tc>
          <w:tcPr>
            <w:tcW w:w="6979" w:type="dxa"/>
          </w:tcPr>
          <w:p w14:paraId="0D18AE01" w14:textId="77777777" w:rsidR="001E4BD1" w:rsidRPr="00BF1519" w:rsidRDefault="001E4BD1" w:rsidP="005C315F">
            <w:pPr>
              <w:rPr>
                <w:rFonts w:ascii="Trebuchet MS" w:hAnsi="Trebuchet MS"/>
              </w:rPr>
            </w:pPr>
            <w:r w:rsidRPr="00BF1519">
              <w:rPr>
                <w:rFonts w:ascii="Trebuchet MS" w:hAnsi="Trebuchet MS"/>
              </w:rPr>
              <w:t>Bunuri imobile, lucrări de artă plastică, artă monumentală, construcții sau amenajări neutilitare, având caracter decorativ, comemorativ și de semnal, amplasate în spații publice, într-o zonă de protecție, pe terenuri aflate în domeniul public sau privat al statului ori al unităților administrativ-teritoriale.</w:t>
            </w:r>
          </w:p>
        </w:tc>
      </w:tr>
      <w:tr w:rsidR="001E4BD1" w:rsidRPr="00BF1519" w14:paraId="3C1A702A" w14:textId="77777777" w:rsidTr="00A555E0">
        <w:tc>
          <w:tcPr>
            <w:tcW w:w="2471" w:type="dxa"/>
          </w:tcPr>
          <w:p w14:paraId="29BF1E76" w14:textId="77777777" w:rsidR="001E4BD1" w:rsidRPr="00BF1519" w:rsidRDefault="001E4BD1" w:rsidP="00A555E0">
            <w:pPr>
              <w:jc w:val="left"/>
              <w:rPr>
                <w:rFonts w:ascii="Trebuchet MS" w:hAnsi="Trebuchet MS"/>
              </w:rPr>
            </w:pPr>
            <w:r w:rsidRPr="00BF1519">
              <w:rPr>
                <w:rFonts w:ascii="Trebuchet MS" w:hAnsi="Trebuchet MS"/>
              </w:rPr>
              <w:t>Nivel</w:t>
            </w:r>
          </w:p>
        </w:tc>
        <w:tc>
          <w:tcPr>
            <w:tcW w:w="6979" w:type="dxa"/>
          </w:tcPr>
          <w:p w14:paraId="2400571B" w14:textId="77777777" w:rsidR="001E4BD1" w:rsidRPr="00BF1519" w:rsidRDefault="001E4BD1" w:rsidP="005C315F">
            <w:pPr>
              <w:rPr>
                <w:rFonts w:ascii="Trebuchet MS" w:hAnsi="Trebuchet MS"/>
              </w:rPr>
            </w:pPr>
            <w:r w:rsidRPr="00BF1519">
              <w:rPr>
                <w:rFonts w:ascii="Trebuchet MS" w:hAnsi="Trebuchet MS"/>
              </w:rPr>
              <w:t>Spațiul cuprins între două nivele consecutive ale unei clădiri.</w:t>
            </w:r>
          </w:p>
        </w:tc>
      </w:tr>
      <w:tr w:rsidR="001E4BD1" w:rsidRPr="00BF1519" w14:paraId="3270823C" w14:textId="77777777" w:rsidTr="00A555E0">
        <w:tc>
          <w:tcPr>
            <w:tcW w:w="2471" w:type="dxa"/>
          </w:tcPr>
          <w:p w14:paraId="5D4DCE6D" w14:textId="77777777" w:rsidR="001E4BD1" w:rsidRPr="00BF1519" w:rsidRDefault="001E4BD1" w:rsidP="00A555E0">
            <w:pPr>
              <w:jc w:val="left"/>
              <w:rPr>
                <w:rFonts w:ascii="Trebuchet MS" w:hAnsi="Trebuchet MS"/>
              </w:rPr>
            </w:pPr>
            <w:r w:rsidRPr="00BF1519">
              <w:rPr>
                <w:rFonts w:ascii="Trebuchet MS" w:hAnsi="Trebuchet MS"/>
              </w:rPr>
              <w:t>Nivel tehnic</w:t>
            </w:r>
          </w:p>
        </w:tc>
        <w:tc>
          <w:tcPr>
            <w:tcW w:w="6979" w:type="dxa"/>
          </w:tcPr>
          <w:p w14:paraId="0CF51D44" w14:textId="77777777" w:rsidR="001E4BD1" w:rsidRPr="00BF1519" w:rsidRDefault="001E4BD1" w:rsidP="005C315F">
            <w:pPr>
              <w:rPr>
                <w:rFonts w:ascii="Trebuchet MS" w:hAnsi="Trebuchet MS"/>
                <w:sz w:val="22"/>
              </w:rPr>
            </w:pPr>
            <w:r w:rsidRPr="00BF1519">
              <w:rPr>
                <w:rFonts w:ascii="Trebuchet MS" w:hAnsi="Trebuchet MS"/>
              </w:rPr>
              <w:t>Spațiu special construit în care sunt amplasate instalații (de apă, de canalizare, termice, electrice, de ventilație, condiționare, telefonie etc.) și utilaje și/sau aparatură aferentă acestora pentru funcționarea optimă a imobilului în raport cu destinația acestuia. În funcție de amplasarea nivelului tehnic, el poate fi suprateran sau subteran.</w:t>
            </w:r>
          </w:p>
        </w:tc>
      </w:tr>
      <w:tr w:rsidR="001E4BD1" w:rsidRPr="00BF1519" w14:paraId="6B595679" w14:textId="77777777" w:rsidTr="00A555E0">
        <w:tc>
          <w:tcPr>
            <w:tcW w:w="2471" w:type="dxa"/>
          </w:tcPr>
          <w:p w14:paraId="21410B0B" w14:textId="77777777" w:rsidR="001E4BD1" w:rsidRPr="00BF1519" w:rsidRDefault="001E4BD1" w:rsidP="00A555E0">
            <w:pPr>
              <w:jc w:val="left"/>
              <w:rPr>
                <w:rFonts w:ascii="Trebuchet MS" w:hAnsi="Trebuchet MS"/>
              </w:rPr>
            </w:pPr>
            <w:r w:rsidRPr="00BF1519">
              <w:rPr>
                <w:rFonts w:ascii="Trebuchet MS" w:hAnsi="Trebuchet MS"/>
              </w:rPr>
              <w:t>Obiect de investiții</w:t>
            </w:r>
          </w:p>
        </w:tc>
        <w:tc>
          <w:tcPr>
            <w:tcW w:w="6979" w:type="dxa"/>
          </w:tcPr>
          <w:p w14:paraId="57517744" w14:textId="77777777" w:rsidR="001E4BD1" w:rsidRPr="00BF1519" w:rsidRDefault="001E4BD1" w:rsidP="005C315F">
            <w:pPr>
              <w:rPr>
                <w:rFonts w:ascii="Trebuchet MS" w:hAnsi="Trebuchet MS"/>
              </w:rPr>
            </w:pPr>
            <w:r w:rsidRPr="00BF1519">
              <w:rPr>
                <w:rFonts w:ascii="Trebuchet MS" w:hAnsi="Trebuchet MS"/>
              </w:rPr>
              <w:t>Parte a obiectivului de investiții, cu funcționalitate distinctă în cadrul ansamblului acestuia, care constă în lucrări de construcții pentru realizarea unor obiecte noi de investiții sau în lucrări de intervenții la construcții existente.</w:t>
            </w:r>
          </w:p>
        </w:tc>
      </w:tr>
      <w:tr w:rsidR="001E4BD1" w:rsidRPr="00BF1519" w14:paraId="6C2FFD23" w14:textId="77777777" w:rsidTr="00A555E0">
        <w:tc>
          <w:tcPr>
            <w:tcW w:w="2471" w:type="dxa"/>
          </w:tcPr>
          <w:p w14:paraId="5D5759F0" w14:textId="77777777" w:rsidR="001E4BD1" w:rsidRPr="00BF1519" w:rsidRDefault="001E4BD1" w:rsidP="00A555E0">
            <w:pPr>
              <w:jc w:val="left"/>
              <w:rPr>
                <w:rFonts w:ascii="Trebuchet MS" w:hAnsi="Trebuchet MS"/>
              </w:rPr>
            </w:pPr>
            <w:r w:rsidRPr="00BF1519">
              <w:rPr>
                <w:rFonts w:ascii="Trebuchet MS" w:hAnsi="Trebuchet MS"/>
              </w:rPr>
              <w:t>Obiectiv de investiții</w:t>
            </w:r>
          </w:p>
        </w:tc>
        <w:tc>
          <w:tcPr>
            <w:tcW w:w="6979" w:type="dxa"/>
          </w:tcPr>
          <w:p w14:paraId="7B22414C" w14:textId="77777777" w:rsidR="001E4BD1" w:rsidRPr="00BF1519" w:rsidRDefault="001E4BD1" w:rsidP="005C315F">
            <w:pPr>
              <w:rPr>
                <w:rFonts w:ascii="Trebuchet MS" w:hAnsi="Trebuchet MS"/>
              </w:rPr>
            </w:pPr>
            <w:r w:rsidRPr="00BF1519">
              <w:rPr>
                <w:rFonts w:ascii="Trebuchet MS" w:hAnsi="Trebuchet MS"/>
              </w:rPr>
              <w:t xml:space="preserve">Rezultatul scontat la investirea de capital pe timp limitat, ca urmare a realizării unuia sau mai multor obiecte de investiții, situate pe un amplasament distinct delimitat, care asigură satisfacerea cerințelor formulate de dezvoltator; în sintagma „obiectiv de investiții” se cuprinde, </w:t>
            </w:r>
            <w:r w:rsidRPr="00BF1519">
              <w:rPr>
                <w:rFonts w:ascii="Trebuchet MS" w:hAnsi="Trebuchet MS"/>
              </w:rPr>
              <w:lastRenderedPageBreak/>
              <w:t>după caz, obiectivul nou de investiții, obiectivul mixt de investiții sau intervenție la construcție existentă.</w:t>
            </w:r>
          </w:p>
        </w:tc>
      </w:tr>
      <w:tr w:rsidR="001E4BD1" w:rsidRPr="00BF1519" w14:paraId="1A241962" w14:textId="77777777" w:rsidTr="00A555E0">
        <w:tc>
          <w:tcPr>
            <w:tcW w:w="2471" w:type="dxa"/>
          </w:tcPr>
          <w:p w14:paraId="080F23BA" w14:textId="77777777" w:rsidR="001E4BD1" w:rsidRPr="00BF1519" w:rsidRDefault="001E4BD1" w:rsidP="00A555E0">
            <w:pPr>
              <w:jc w:val="left"/>
              <w:rPr>
                <w:rFonts w:ascii="Trebuchet MS" w:hAnsi="Trebuchet MS"/>
              </w:rPr>
            </w:pPr>
            <w:r w:rsidRPr="00BF1519">
              <w:rPr>
                <w:rFonts w:ascii="Trebuchet MS" w:hAnsi="Trebuchet MS"/>
              </w:rPr>
              <w:lastRenderedPageBreak/>
              <w:t>Oraș polarizator</w:t>
            </w:r>
          </w:p>
        </w:tc>
        <w:tc>
          <w:tcPr>
            <w:tcW w:w="6979" w:type="dxa"/>
          </w:tcPr>
          <w:p w14:paraId="47DA3B5C" w14:textId="77777777" w:rsidR="001E4BD1" w:rsidRPr="00BF1519" w:rsidRDefault="001E4BD1" w:rsidP="005C315F">
            <w:pPr>
              <w:rPr>
                <w:rFonts w:ascii="Trebuchet MS" w:hAnsi="Trebuchet MS"/>
              </w:rPr>
            </w:pPr>
            <w:r w:rsidRPr="00BF1519">
              <w:rPr>
                <w:rFonts w:ascii="Trebuchet MS" w:hAnsi="Trebuchet MS"/>
              </w:rPr>
              <w:t xml:space="preserve">Oraș în jurul căruia se formează o zonă  </w:t>
            </w:r>
            <w:proofErr w:type="spellStart"/>
            <w:r w:rsidRPr="00BF1519">
              <w:rPr>
                <w:rFonts w:ascii="Trebuchet MS" w:hAnsi="Trebuchet MS"/>
              </w:rPr>
              <w:t>periurbană</w:t>
            </w:r>
            <w:proofErr w:type="spellEnd"/>
            <w:r w:rsidRPr="00BF1519">
              <w:rPr>
                <w:rFonts w:ascii="Trebuchet MS" w:hAnsi="Trebuchet MS"/>
              </w:rPr>
              <w:t xml:space="preserve">, influențând în mod direct evoluția localităților vecine, fiind unitatea administrativ-teritorială cea mai dezvoltată din cadrul zonei </w:t>
            </w:r>
            <w:proofErr w:type="spellStart"/>
            <w:r w:rsidRPr="00BF1519">
              <w:rPr>
                <w:rFonts w:ascii="Trebuchet MS" w:hAnsi="Trebuchet MS"/>
              </w:rPr>
              <w:t>periurbane</w:t>
            </w:r>
            <w:proofErr w:type="spellEnd"/>
            <w:r w:rsidRPr="00BF1519">
              <w:rPr>
                <w:rFonts w:ascii="Trebuchet MS" w:hAnsi="Trebuchet MS"/>
              </w:rPr>
              <w:t xml:space="preserve"> din perspectiva activităților economice, a aprovizionării cu produse agroalimentare, a accesului la dotările sociale și comerciale, a echipării cu elemente de infrastructură și cu amenajări pentru odihnă, recreere și turism.</w:t>
            </w:r>
          </w:p>
        </w:tc>
      </w:tr>
      <w:tr w:rsidR="00E9400D" w:rsidRPr="00BF1519" w14:paraId="24E4AA3E" w14:textId="77777777" w:rsidTr="00A555E0">
        <w:tc>
          <w:tcPr>
            <w:tcW w:w="2471" w:type="dxa"/>
          </w:tcPr>
          <w:p w14:paraId="16756E82" w14:textId="0F52115A" w:rsidR="00E9400D" w:rsidRPr="00BF1519" w:rsidRDefault="00E9400D" w:rsidP="00A555E0">
            <w:pPr>
              <w:jc w:val="left"/>
              <w:rPr>
                <w:rFonts w:ascii="Trebuchet MS" w:hAnsi="Trebuchet MS"/>
              </w:rPr>
            </w:pPr>
            <w:r>
              <w:rPr>
                <w:rFonts w:ascii="Trebuchet MS" w:hAnsi="Trebuchet MS"/>
              </w:rPr>
              <w:t>Orașul de 15 minute</w:t>
            </w:r>
          </w:p>
        </w:tc>
        <w:tc>
          <w:tcPr>
            <w:tcW w:w="6979" w:type="dxa"/>
          </w:tcPr>
          <w:p w14:paraId="321D30C4" w14:textId="653B944B" w:rsidR="00E9400D" w:rsidRPr="00BF1519" w:rsidRDefault="00E9400D" w:rsidP="005C315F">
            <w:pPr>
              <w:rPr>
                <w:rFonts w:ascii="Trebuchet MS" w:hAnsi="Trebuchet MS"/>
              </w:rPr>
            </w:pPr>
            <w:r w:rsidRPr="00E9400D">
              <w:rPr>
                <w:rFonts w:ascii="Trebuchet MS" w:hAnsi="Trebuchet MS"/>
              </w:rPr>
              <w:t xml:space="preserve">Conceptul de ''15 </w:t>
            </w:r>
            <w:proofErr w:type="spellStart"/>
            <w:r w:rsidRPr="00E9400D">
              <w:rPr>
                <w:rFonts w:ascii="Trebuchet MS" w:hAnsi="Trebuchet MS"/>
              </w:rPr>
              <w:t>minutes</w:t>
            </w:r>
            <w:proofErr w:type="spellEnd"/>
            <w:r w:rsidRPr="00E9400D">
              <w:rPr>
                <w:rFonts w:ascii="Trebuchet MS" w:hAnsi="Trebuchet MS"/>
              </w:rPr>
              <w:t xml:space="preserve"> </w:t>
            </w:r>
            <w:proofErr w:type="spellStart"/>
            <w:r w:rsidRPr="00E9400D">
              <w:rPr>
                <w:rFonts w:ascii="Trebuchet MS" w:hAnsi="Trebuchet MS"/>
              </w:rPr>
              <w:t>city</w:t>
            </w:r>
            <w:proofErr w:type="spellEnd"/>
            <w:r w:rsidRPr="00E9400D">
              <w:rPr>
                <w:rFonts w:ascii="Trebuchet MS" w:hAnsi="Trebuchet MS"/>
              </w:rPr>
              <w:t xml:space="preserve">'' </w:t>
            </w:r>
            <w:r>
              <w:rPr>
                <w:rFonts w:ascii="Trebuchet MS" w:hAnsi="Trebuchet MS"/>
              </w:rPr>
              <w:t xml:space="preserve">- Orașul de 15 minute, </w:t>
            </w:r>
            <w:r w:rsidRPr="00E9400D">
              <w:rPr>
                <w:rFonts w:ascii="Trebuchet MS" w:hAnsi="Trebuchet MS"/>
              </w:rPr>
              <w:t>definește calitatea vieții urbane invers proporțională cu timpul investit în transport/ navetism și pledează pentru o configurație urbană care urmărește componente precum proximitatea, diversitatea și  densitatea, în care locuitorii să poată accesa în nu mai mult de 15 minute pe jos sau cu bicicleta, șase funcții sociale urbane esențiale pentru a s</w:t>
            </w:r>
            <w:r>
              <w:rPr>
                <w:rFonts w:ascii="Trebuchet MS" w:hAnsi="Trebuchet MS"/>
              </w:rPr>
              <w:t xml:space="preserve">usține o viață urbană decentă: </w:t>
            </w:r>
            <w:r w:rsidRPr="00E9400D">
              <w:rPr>
                <w:rFonts w:ascii="Trebuchet MS" w:hAnsi="Trebuchet MS"/>
              </w:rPr>
              <w:t>locuința, munca, comerțul, asistența medicală, educația și divertismentul.</w:t>
            </w:r>
          </w:p>
        </w:tc>
      </w:tr>
      <w:tr w:rsidR="001E4BD1" w:rsidRPr="00BF1519" w14:paraId="71B0B22B" w14:textId="77777777" w:rsidTr="00A555E0">
        <w:tc>
          <w:tcPr>
            <w:tcW w:w="2471" w:type="dxa"/>
          </w:tcPr>
          <w:p w14:paraId="75EE79B9" w14:textId="77777777" w:rsidR="001E4BD1" w:rsidRPr="00BF1519" w:rsidRDefault="001E4BD1" w:rsidP="00A555E0">
            <w:pPr>
              <w:jc w:val="left"/>
              <w:rPr>
                <w:rFonts w:ascii="Trebuchet MS" w:hAnsi="Trebuchet MS"/>
              </w:rPr>
            </w:pPr>
            <w:r w:rsidRPr="00BF1519">
              <w:rPr>
                <w:rFonts w:ascii="Trebuchet MS" w:hAnsi="Trebuchet MS"/>
              </w:rPr>
              <w:t xml:space="preserve">Organism de evaluare a conformității produselor pentru construcții </w:t>
            </w:r>
          </w:p>
        </w:tc>
        <w:tc>
          <w:tcPr>
            <w:tcW w:w="6979" w:type="dxa"/>
          </w:tcPr>
          <w:p w14:paraId="58C0A617" w14:textId="77777777" w:rsidR="001E4BD1" w:rsidRPr="00BF1519" w:rsidRDefault="001E4BD1" w:rsidP="005C315F">
            <w:pPr>
              <w:rPr>
                <w:rFonts w:ascii="Trebuchet MS" w:hAnsi="Trebuchet MS"/>
              </w:rPr>
            </w:pPr>
            <w:r w:rsidRPr="00BF1519">
              <w:rPr>
                <w:rFonts w:ascii="Trebuchet MS" w:hAnsi="Trebuchet MS"/>
              </w:rPr>
              <w:t>Organism care evaluează produsele pentru construcții în conformitate cu o specificație tehnică nearmonizată și care emite certificate de conformitate sau rapoarte de încercări cu respectarea cerințelor acelei specificației tehnice.</w:t>
            </w:r>
          </w:p>
        </w:tc>
      </w:tr>
      <w:tr w:rsidR="001E4BD1" w:rsidRPr="00BF1519" w14:paraId="15B74F35" w14:textId="77777777" w:rsidTr="00A555E0">
        <w:tc>
          <w:tcPr>
            <w:tcW w:w="2471" w:type="dxa"/>
          </w:tcPr>
          <w:p w14:paraId="22B01874" w14:textId="77777777" w:rsidR="001E4BD1" w:rsidRPr="00BF1519" w:rsidRDefault="001E4BD1" w:rsidP="00A555E0">
            <w:pPr>
              <w:jc w:val="left"/>
              <w:rPr>
                <w:rFonts w:ascii="Trebuchet MS" w:hAnsi="Trebuchet MS"/>
              </w:rPr>
            </w:pPr>
            <w:r w:rsidRPr="00BF1519">
              <w:rPr>
                <w:rFonts w:ascii="Trebuchet MS" w:hAnsi="Trebuchet MS"/>
              </w:rPr>
              <w:t xml:space="preserve">Organism de evaluare și verificare a constanței performanței produselor pentru construcții </w:t>
            </w:r>
          </w:p>
        </w:tc>
        <w:tc>
          <w:tcPr>
            <w:tcW w:w="6979" w:type="dxa"/>
          </w:tcPr>
          <w:p w14:paraId="58A6E54B" w14:textId="77777777" w:rsidR="001E4BD1" w:rsidRPr="00BF1519" w:rsidRDefault="001E4BD1" w:rsidP="005C315F">
            <w:pPr>
              <w:rPr>
                <w:rFonts w:ascii="Trebuchet MS" w:hAnsi="Trebuchet MS"/>
              </w:rPr>
            </w:pPr>
            <w:r w:rsidRPr="00BF1519">
              <w:rPr>
                <w:rFonts w:ascii="Trebuchet MS" w:hAnsi="Trebuchet MS"/>
              </w:rPr>
              <w:t>Organism de certificare a produsului, organism de certificare a controlului producției în fabrică sau laborator notificat conform cap. VII din Regulamentul (UE) nr. 305/2011 care evaluează performanta produsului pentru construcții și verifică constanța performanței acestuia potrivit unei specificații tehnice armonizate.</w:t>
            </w:r>
          </w:p>
        </w:tc>
      </w:tr>
      <w:tr w:rsidR="001E4BD1" w:rsidRPr="00BF1519" w14:paraId="1E86974C" w14:textId="77777777" w:rsidTr="00A555E0">
        <w:tc>
          <w:tcPr>
            <w:tcW w:w="2471" w:type="dxa"/>
          </w:tcPr>
          <w:p w14:paraId="34665961" w14:textId="77777777" w:rsidR="001E4BD1" w:rsidRPr="00BF1519" w:rsidRDefault="001E4BD1" w:rsidP="00A555E0">
            <w:pPr>
              <w:jc w:val="left"/>
              <w:rPr>
                <w:rFonts w:ascii="Trebuchet MS" w:hAnsi="Trebuchet MS"/>
              </w:rPr>
            </w:pPr>
            <w:r w:rsidRPr="00BF1519">
              <w:rPr>
                <w:rFonts w:ascii="Trebuchet MS" w:hAnsi="Trebuchet MS"/>
              </w:rPr>
              <w:t>Organizare de șantier</w:t>
            </w:r>
          </w:p>
        </w:tc>
        <w:tc>
          <w:tcPr>
            <w:tcW w:w="6979" w:type="dxa"/>
          </w:tcPr>
          <w:p w14:paraId="557FAFC2" w14:textId="77777777" w:rsidR="001E4BD1" w:rsidRPr="00BF1519" w:rsidRDefault="001E4BD1" w:rsidP="005C315F">
            <w:pPr>
              <w:rPr>
                <w:rFonts w:ascii="Trebuchet MS" w:hAnsi="Trebuchet MS"/>
              </w:rPr>
            </w:pPr>
            <w:r w:rsidRPr="00BF1519">
              <w:rPr>
                <w:rFonts w:ascii="Trebuchet MS" w:hAnsi="Trebuchet MS"/>
              </w:rPr>
              <w:t>Organizarea de șantier reprezintă totalitatea amenajărilor, construcțiilor, instalațiilor, spațiilor, obiectelor și a cheltuielilor necesare creării condițiilor pentru folosirea eficientă a fondurilor fixe, asigurarea utilităților necesare personalului și dotarea unităților de construcții-montaj, în scopul derulării în mod planificat, în termen și eficient a activităților ce fac obiectul contractului de execuție.</w:t>
            </w:r>
          </w:p>
        </w:tc>
      </w:tr>
      <w:tr w:rsidR="001E4BD1" w:rsidRPr="00BF1519" w14:paraId="5D6C4111" w14:textId="77777777" w:rsidTr="00A555E0">
        <w:tc>
          <w:tcPr>
            <w:tcW w:w="2471" w:type="dxa"/>
          </w:tcPr>
          <w:p w14:paraId="2C66EEB7" w14:textId="77777777" w:rsidR="001E4BD1" w:rsidRPr="00BF1519" w:rsidRDefault="001E4BD1" w:rsidP="00A555E0">
            <w:pPr>
              <w:jc w:val="left"/>
              <w:rPr>
                <w:rFonts w:ascii="Trebuchet MS" w:hAnsi="Trebuchet MS"/>
              </w:rPr>
            </w:pPr>
            <w:r w:rsidRPr="00BF1519">
              <w:rPr>
                <w:rFonts w:ascii="Trebuchet MS" w:hAnsi="Trebuchet MS"/>
              </w:rPr>
              <w:t>Parcelar</w:t>
            </w:r>
          </w:p>
        </w:tc>
        <w:tc>
          <w:tcPr>
            <w:tcW w:w="6979" w:type="dxa"/>
          </w:tcPr>
          <w:p w14:paraId="03E0AD7D" w14:textId="77777777" w:rsidR="001E4BD1" w:rsidRPr="00BF1519" w:rsidRDefault="001E4BD1" w:rsidP="005C315F">
            <w:pPr>
              <w:rPr>
                <w:rFonts w:ascii="Trebuchet MS" w:hAnsi="Trebuchet MS"/>
              </w:rPr>
            </w:pPr>
            <w:r w:rsidRPr="00BF1519">
              <w:rPr>
                <w:rFonts w:ascii="Trebuchet MS" w:hAnsi="Trebuchet MS"/>
              </w:rPr>
              <w:t>Configurația geometrică, la un moment dat, a divizării a unei suprafețe de teren în parcele distincte, precum și ansamblul format din aceste parcele.</w:t>
            </w:r>
          </w:p>
        </w:tc>
      </w:tr>
      <w:tr w:rsidR="001E4BD1" w:rsidRPr="00BF1519" w14:paraId="796C7894" w14:textId="77777777" w:rsidTr="00A555E0">
        <w:tc>
          <w:tcPr>
            <w:tcW w:w="2471" w:type="dxa"/>
          </w:tcPr>
          <w:p w14:paraId="1D090CE8" w14:textId="77777777" w:rsidR="001E4BD1" w:rsidRPr="00BF1519" w:rsidRDefault="001E4BD1" w:rsidP="00A555E0">
            <w:pPr>
              <w:jc w:val="left"/>
              <w:rPr>
                <w:rFonts w:ascii="Trebuchet MS" w:hAnsi="Trebuchet MS"/>
              </w:rPr>
            </w:pPr>
            <w:r w:rsidRPr="00BF1519">
              <w:rPr>
                <w:rFonts w:ascii="Trebuchet MS" w:hAnsi="Trebuchet MS"/>
              </w:rPr>
              <w:t>Parcaj subteran</w:t>
            </w:r>
          </w:p>
        </w:tc>
        <w:tc>
          <w:tcPr>
            <w:tcW w:w="6979" w:type="dxa"/>
          </w:tcPr>
          <w:p w14:paraId="7F40F10D" w14:textId="77777777" w:rsidR="001E4BD1" w:rsidRPr="00BF1519" w:rsidRDefault="001E4BD1" w:rsidP="005C315F">
            <w:pPr>
              <w:rPr>
                <w:rFonts w:ascii="Trebuchet MS" w:hAnsi="Trebuchet MS"/>
              </w:rPr>
            </w:pPr>
            <w:r w:rsidRPr="00BF1519">
              <w:rPr>
                <w:rFonts w:ascii="Trebuchet MS" w:hAnsi="Trebuchet MS"/>
              </w:rPr>
              <w:t>Construcție cu unul sau mai multe niveluri, dispusă sub nivelul terenului înconjurător și destinată parcării vehiculelor. Parcajele subterane pot fi închise cu pereți perimetrali și planșee (anvelopante) sau deschise perimetral (parcări subterane puternic ventilate).</w:t>
            </w:r>
          </w:p>
        </w:tc>
      </w:tr>
      <w:tr w:rsidR="001E4BD1" w:rsidRPr="00BF1519" w14:paraId="30A6791F" w14:textId="77777777" w:rsidTr="00A555E0">
        <w:tc>
          <w:tcPr>
            <w:tcW w:w="2471" w:type="dxa"/>
          </w:tcPr>
          <w:p w14:paraId="515AC585" w14:textId="77777777" w:rsidR="001E4BD1" w:rsidRPr="00BF1519" w:rsidRDefault="001E4BD1" w:rsidP="00A555E0">
            <w:pPr>
              <w:jc w:val="left"/>
              <w:rPr>
                <w:rFonts w:ascii="Trebuchet MS" w:hAnsi="Trebuchet MS"/>
              </w:rPr>
            </w:pPr>
            <w:r w:rsidRPr="00BF1519">
              <w:rPr>
                <w:rFonts w:ascii="Trebuchet MS" w:hAnsi="Trebuchet MS"/>
              </w:rPr>
              <w:t>Parter</w:t>
            </w:r>
          </w:p>
        </w:tc>
        <w:tc>
          <w:tcPr>
            <w:tcW w:w="6979" w:type="dxa"/>
          </w:tcPr>
          <w:p w14:paraId="22584D9E" w14:textId="77777777" w:rsidR="001E4BD1" w:rsidRPr="00BF1519" w:rsidRDefault="001E4BD1" w:rsidP="005C315F">
            <w:pPr>
              <w:rPr>
                <w:rFonts w:ascii="Trebuchet MS" w:hAnsi="Trebuchet MS"/>
              </w:rPr>
            </w:pPr>
            <w:r w:rsidRPr="00BF1519">
              <w:rPr>
                <w:rFonts w:ascii="Trebuchet MS" w:hAnsi="Trebuchet MS"/>
              </w:rPr>
              <w:t>Nivelul clădirii care asigură accesul principal în clădire dintr-o circulație publică sau de la nivelul terenului amenajat, fiind de regulă cel mai de jos nivel suprateran al clădirii (sau primul nivel de deasupra subsolului/ demisolului). Este nivelul numit convențional Cota Zero (cotat ±0,00), față de care se desfășoară nivelurile superioare și inferioare ale clădirii, indiferent de funcțiunea și utilizarea acestora.</w:t>
            </w:r>
          </w:p>
        </w:tc>
      </w:tr>
      <w:tr w:rsidR="001E4BD1" w:rsidRPr="00BF1519" w14:paraId="52BD7925" w14:textId="77777777" w:rsidTr="00A555E0">
        <w:tc>
          <w:tcPr>
            <w:tcW w:w="2471" w:type="dxa"/>
          </w:tcPr>
          <w:p w14:paraId="7D81621D" w14:textId="77777777" w:rsidR="001E4BD1" w:rsidRPr="00BF1519" w:rsidRDefault="001E4BD1" w:rsidP="00A555E0">
            <w:pPr>
              <w:jc w:val="left"/>
              <w:rPr>
                <w:rFonts w:ascii="Trebuchet MS" w:hAnsi="Trebuchet MS"/>
              </w:rPr>
            </w:pPr>
            <w:r w:rsidRPr="00BF1519">
              <w:rPr>
                <w:rFonts w:ascii="Trebuchet MS" w:hAnsi="Trebuchet MS"/>
              </w:rPr>
              <w:t>Patrimoniu arheologic</w:t>
            </w:r>
          </w:p>
        </w:tc>
        <w:tc>
          <w:tcPr>
            <w:tcW w:w="6979" w:type="dxa"/>
          </w:tcPr>
          <w:p w14:paraId="679DFA27" w14:textId="77777777" w:rsidR="001E4BD1" w:rsidRPr="00BF1519" w:rsidRDefault="001E4BD1" w:rsidP="005C315F">
            <w:pPr>
              <w:rPr>
                <w:rFonts w:ascii="Trebuchet MS" w:hAnsi="Trebuchet MS"/>
              </w:rPr>
            </w:pPr>
            <w:r w:rsidRPr="00BF1519">
              <w:rPr>
                <w:rFonts w:ascii="Trebuchet MS" w:hAnsi="Trebuchet MS"/>
              </w:rPr>
              <w:t>Ansamblul bunurilor arheologice care este format din:</w:t>
            </w:r>
          </w:p>
          <w:p w14:paraId="3292A1AE" w14:textId="77777777" w:rsidR="001E4BD1" w:rsidRPr="00BF1519" w:rsidRDefault="001E4BD1" w:rsidP="005C315F">
            <w:pPr>
              <w:rPr>
                <w:rFonts w:ascii="Trebuchet MS" w:hAnsi="Trebuchet MS"/>
              </w:rPr>
            </w:pPr>
            <w:r w:rsidRPr="00BF1519">
              <w:rPr>
                <w:rFonts w:ascii="Trebuchet MS" w:hAnsi="Trebuchet MS"/>
              </w:rPr>
              <w:t>1. siturile arheologice înscrise în Repertoriul arheologic național, cu excepția celor distruse ori dispărute, și siturile clasate în Lista monumentelor istorice, situate suprateran, subteran sau subacvatic, ce cuprind vestigii arheologice: așezări, necropole, structuri, construcții, grupuri de clădiri, precum și terenurile cu potențial arheologic reperat, definite conform legii.</w:t>
            </w:r>
          </w:p>
          <w:p w14:paraId="3E515F30" w14:textId="77777777" w:rsidR="001E4BD1" w:rsidRPr="00BF1519" w:rsidRDefault="001E4BD1" w:rsidP="005C315F">
            <w:pPr>
              <w:rPr>
                <w:rFonts w:ascii="Trebuchet MS" w:hAnsi="Trebuchet MS"/>
              </w:rPr>
            </w:pPr>
            <w:r w:rsidRPr="00BF1519">
              <w:rPr>
                <w:rFonts w:ascii="Trebuchet MS" w:hAnsi="Trebuchet MS"/>
              </w:rPr>
              <w:lastRenderedPageBreak/>
              <w:t>2. bunurile mobile, obiectele sau urmele manifestărilor umane, împreună cu terenul în care acestea au fost descoperite.</w:t>
            </w:r>
          </w:p>
        </w:tc>
      </w:tr>
      <w:tr w:rsidR="001E4BD1" w:rsidRPr="00BF1519" w14:paraId="017D21D0" w14:textId="77777777" w:rsidTr="00A555E0">
        <w:tc>
          <w:tcPr>
            <w:tcW w:w="2471" w:type="dxa"/>
          </w:tcPr>
          <w:p w14:paraId="49DD6FEF" w14:textId="77777777" w:rsidR="001E4BD1" w:rsidRPr="00BF1519" w:rsidRDefault="001E4BD1" w:rsidP="00A555E0">
            <w:pPr>
              <w:jc w:val="left"/>
              <w:rPr>
                <w:rFonts w:ascii="Trebuchet MS" w:hAnsi="Trebuchet MS"/>
              </w:rPr>
            </w:pPr>
            <w:r w:rsidRPr="00BF1519">
              <w:rPr>
                <w:rFonts w:ascii="Trebuchet MS" w:hAnsi="Trebuchet MS"/>
              </w:rPr>
              <w:lastRenderedPageBreak/>
              <w:t>Patrimoniu natural</w:t>
            </w:r>
          </w:p>
        </w:tc>
        <w:tc>
          <w:tcPr>
            <w:tcW w:w="6979" w:type="dxa"/>
          </w:tcPr>
          <w:p w14:paraId="4F1C0874" w14:textId="77777777" w:rsidR="001E4BD1" w:rsidRPr="00BF1519" w:rsidRDefault="001E4BD1" w:rsidP="005C315F">
            <w:pPr>
              <w:rPr>
                <w:rFonts w:ascii="Trebuchet MS" w:hAnsi="Trebuchet MS"/>
              </w:rPr>
            </w:pPr>
            <w:r w:rsidRPr="00BF1519">
              <w:rPr>
                <w:rFonts w:ascii="Trebuchet MS" w:hAnsi="Trebuchet MS"/>
              </w:rPr>
              <w:t xml:space="preserve">Ansamblul componentelor și structurilor </w:t>
            </w:r>
            <w:proofErr w:type="spellStart"/>
            <w:r w:rsidRPr="00BF1519">
              <w:rPr>
                <w:rFonts w:ascii="Trebuchet MS" w:hAnsi="Trebuchet MS"/>
              </w:rPr>
              <w:t>fizico</w:t>
            </w:r>
            <w:proofErr w:type="spellEnd"/>
            <w:r w:rsidRPr="00BF1519">
              <w:rPr>
                <w:rFonts w:ascii="Trebuchet MS" w:hAnsi="Trebuchet MS"/>
              </w:rPr>
              <w:t>-geografice, floristice, faunistice și biocenotice ale mediului natural, ale căror importanță și valoare ecologică, economică, științifică, biogenă, peisagistică și recreativă au o semnificație relevantă sub aspectul conservării diversității biologice floristice și faunistice, al integrității funcționale a ecosistemelor, conservării patrimoniului genetic, vegetal și animal, precum și pentru satisfacerea cerințelor de viață, bunăstare, cultură și civilizație ale generațiilor prezente și viitoare.</w:t>
            </w:r>
          </w:p>
        </w:tc>
      </w:tr>
      <w:tr w:rsidR="001E4BD1" w:rsidRPr="00BF1519" w14:paraId="2DF6FD16" w14:textId="77777777" w:rsidTr="00A555E0">
        <w:tc>
          <w:tcPr>
            <w:tcW w:w="2471" w:type="dxa"/>
          </w:tcPr>
          <w:p w14:paraId="3886C99B" w14:textId="77777777" w:rsidR="001E4BD1" w:rsidRPr="00BF1519" w:rsidRDefault="001E4BD1" w:rsidP="00A555E0">
            <w:pPr>
              <w:jc w:val="left"/>
              <w:rPr>
                <w:rFonts w:ascii="Trebuchet MS" w:hAnsi="Trebuchet MS"/>
              </w:rPr>
            </w:pPr>
            <w:r w:rsidRPr="00BF1519">
              <w:rPr>
                <w:rFonts w:ascii="Trebuchet MS" w:hAnsi="Trebuchet MS"/>
              </w:rPr>
              <w:t>Pergolă</w:t>
            </w:r>
          </w:p>
        </w:tc>
        <w:tc>
          <w:tcPr>
            <w:tcW w:w="6979" w:type="dxa"/>
          </w:tcPr>
          <w:p w14:paraId="25F11D1F" w14:textId="77777777" w:rsidR="001E4BD1" w:rsidRPr="00BF1519" w:rsidRDefault="001E4BD1" w:rsidP="005C315F">
            <w:pPr>
              <w:rPr>
                <w:rFonts w:ascii="Trebuchet MS" w:hAnsi="Trebuchet MS"/>
              </w:rPr>
            </w:pPr>
            <w:r w:rsidRPr="00BF1519">
              <w:rPr>
                <w:rFonts w:ascii="Trebuchet MS" w:hAnsi="Trebuchet MS"/>
              </w:rPr>
              <w:t xml:space="preserve">Construcție ușoară într-un parc, grădină sau amenajată pe terasa unei clădiri, formată dintr-o rețea de grinzi și elemente verticale de susținere, din lemn sau metal, pe care se ridică fie plante agățătoare, fie sunt acoperite cu copertine ușoare fixe sau retractabile. </w:t>
            </w:r>
          </w:p>
        </w:tc>
      </w:tr>
      <w:tr w:rsidR="001E4BD1" w:rsidRPr="00BF1519" w14:paraId="3AF0A674" w14:textId="77777777" w:rsidTr="00A555E0">
        <w:tc>
          <w:tcPr>
            <w:tcW w:w="2471" w:type="dxa"/>
          </w:tcPr>
          <w:p w14:paraId="77581220" w14:textId="77777777" w:rsidR="001E4BD1" w:rsidRPr="00BF1519" w:rsidRDefault="001E4BD1" w:rsidP="00A555E0">
            <w:pPr>
              <w:jc w:val="left"/>
              <w:rPr>
                <w:rFonts w:ascii="Trebuchet MS" w:hAnsi="Trebuchet MS"/>
              </w:rPr>
            </w:pPr>
            <w:r w:rsidRPr="00BF1519">
              <w:rPr>
                <w:rFonts w:ascii="Trebuchet MS" w:hAnsi="Trebuchet MS"/>
              </w:rPr>
              <w:t xml:space="preserve">Plan de management al ariei naturale protejate </w:t>
            </w:r>
          </w:p>
        </w:tc>
        <w:tc>
          <w:tcPr>
            <w:tcW w:w="6979" w:type="dxa"/>
          </w:tcPr>
          <w:p w14:paraId="08BC4D5D" w14:textId="77777777" w:rsidR="001E4BD1" w:rsidRPr="00BF1519" w:rsidRDefault="001E4BD1" w:rsidP="005C315F">
            <w:pPr>
              <w:rPr>
                <w:rFonts w:ascii="Trebuchet MS" w:hAnsi="Trebuchet MS"/>
              </w:rPr>
            </w:pPr>
            <w:r w:rsidRPr="00BF1519">
              <w:rPr>
                <w:rFonts w:ascii="Trebuchet MS" w:hAnsi="Trebuchet MS"/>
              </w:rPr>
              <w:t xml:space="preserve">Documentul care descrie și evaluează situația prezentă a ariei naturale protejate, definește obiectivele, precizează acțiunile de conservare necesare și reglementează activitățile care se pot desfășura pe teritoriul ariilor, în conformitate cu obiectivele de management. </w:t>
            </w:r>
          </w:p>
        </w:tc>
      </w:tr>
      <w:tr w:rsidR="001E4BD1" w:rsidRPr="00BF1519" w14:paraId="26B83C7D" w14:textId="77777777" w:rsidTr="00A555E0">
        <w:tc>
          <w:tcPr>
            <w:tcW w:w="2471" w:type="dxa"/>
          </w:tcPr>
          <w:p w14:paraId="3D2E766D" w14:textId="77777777" w:rsidR="001E4BD1" w:rsidRPr="00BF1519" w:rsidRDefault="001E4BD1" w:rsidP="00A555E0">
            <w:pPr>
              <w:jc w:val="left"/>
              <w:rPr>
                <w:rFonts w:ascii="Trebuchet MS" w:hAnsi="Trebuchet MS"/>
              </w:rPr>
            </w:pPr>
            <w:r w:rsidRPr="00BF1519">
              <w:rPr>
                <w:rFonts w:ascii="Trebuchet MS" w:hAnsi="Trebuchet MS"/>
              </w:rPr>
              <w:t>Pod</w:t>
            </w:r>
          </w:p>
        </w:tc>
        <w:tc>
          <w:tcPr>
            <w:tcW w:w="6979" w:type="dxa"/>
          </w:tcPr>
          <w:p w14:paraId="3A81F59C" w14:textId="77777777" w:rsidR="001E4BD1" w:rsidRPr="00BF1519" w:rsidRDefault="001E4BD1" w:rsidP="005C315F">
            <w:pPr>
              <w:rPr>
                <w:rFonts w:ascii="Trebuchet MS" w:hAnsi="Trebuchet MS"/>
              </w:rPr>
            </w:pPr>
            <w:r w:rsidRPr="00BF1519">
              <w:rPr>
                <w:rFonts w:ascii="Trebuchet MS" w:hAnsi="Trebuchet MS"/>
              </w:rPr>
              <w:t>Spațiu circulabil sau necirculabil cuprins între ultimul planșeu al clădirii și acoperiș, care nu include alte funcțiuni în afară de cea de depozitare. Acesta are, pe mai mult de 75% din suprafață, fie o înălțime maximă liberă mai mică de 1,90m, fie nu are amenajat un acces permanent prin intermediul unei scări fixe.</w:t>
            </w:r>
          </w:p>
        </w:tc>
      </w:tr>
      <w:tr w:rsidR="001E4BD1" w:rsidRPr="00BF1519" w14:paraId="621DCFCB" w14:textId="77777777" w:rsidTr="00A555E0">
        <w:tc>
          <w:tcPr>
            <w:tcW w:w="2471" w:type="dxa"/>
          </w:tcPr>
          <w:p w14:paraId="04F54096" w14:textId="77777777" w:rsidR="001E4BD1" w:rsidRPr="00BF1519" w:rsidRDefault="001E4BD1" w:rsidP="00A555E0">
            <w:pPr>
              <w:jc w:val="left"/>
              <w:rPr>
                <w:rFonts w:ascii="Trebuchet MS" w:hAnsi="Trebuchet MS"/>
              </w:rPr>
            </w:pPr>
            <w:r w:rsidRPr="00BF1519">
              <w:rPr>
                <w:rFonts w:ascii="Trebuchet MS" w:hAnsi="Trebuchet MS"/>
              </w:rPr>
              <w:t>Procent de ocupare a terenului (POT)</w:t>
            </w:r>
          </w:p>
        </w:tc>
        <w:tc>
          <w:tcPr>
            <w:tcW w:w="6979" w:type="dxa"/>
          </w:tcPr>
          <w:p w14:paraId="4FBB5E4F" w14:textId="77777777" w:rsidR="001E4BD1" w:rsidRPr="00BF1519" w:rsidRDefault="001E4BD1" w:rsidP="005C315F">
            <w:pPr>
              <w:rPr>
                <w:rFonts w:ascii="Trebuchet MS" w:hAnsi="Trebuchet MS"/>
                <w:b/>
              </w:rPr>
            </w:pPr>
            <w:r w:rsidRPr="00BF1519">
              <w:rPr>
                <w:rFonts w:ascii="Trebuchet MS" w:hAnsi="Trebuchet MS"/>
              </w:rPr>
              <w:t xml:space="preserve">Procentul de ocupare a terenului este un </w:t>
            </w:r>
            <w:r w:rsidRPr="00BF1519">
              <w:rPr>
                <w:rFonts w:ascii="Trebuchet MS" w:eastAsia="Calibri" w:hAnsi="Trebuchet MS" w:cs="Calibri Light"/>
              </w:rPr>
              <w:t xml:space="preserve">indicator al ocupării maxime a terenului construit într-o unitate teritorială de referință (UTR) și </w:t>
            </w:r>
            <w:r w:rsidRPr="00BF1519">
              <w:rPr>
                <w:rFonts w:ascii="Trebuchet MS" w:hAnsi="Trebuchet MS"/>
              </w:rPr>
              <w:t>determină în procente raportul maxim admis</w:t>
            </w:r>
            <w:r w:rsidRPr="00BF1519">
              <w:rPr>
                <w:rFonts w:ascii="Trebuchet MS" w:hAnsi="Trebuchet MS"/>
                <w:b/>
              </w:rPr>
              <w:t xml:space="preserve"> </w:t>
            </w:r>
            <w:r w:rsidRPr="00BF1519">
              <w:rPr>
                <w:rFonts w:ascii="Trebuchet MS" w:hAnsi="Trebuchet MS"/>
              </w:rPr>
              <w:t>dintre amprenta la sol a construcției și suprafață parcelei.</w:t>
            </w:r>
          </w:p>
        </w:tc>
      </w:tr>
      <w:tr w:rsidR="001E4BD1" w:rsidRPr="00BF1519" w14:paraId="33480A0C" w14:textId="77777777" w:rsidTr="00A555E0">
        <w:tc>
          <w:tcPr>
            <w:tcW w:w="2471" w:type="dxa"/>
            <w:shd w:val="clear" w:color="auto" w:fill="auto"/>
          </w:tcPr>
          <w:p w14:paraId="2CB98972" w14:textId="77777777" w:rsidR="001E4BD1" w:rsidRPr="00BF1519" w:rsidRDefault="001E4BD1" w:rsidP="00A555E0">
            <w:pPr>
              <w:jc w:val="left"/>
              <w:rPr>
                <w:rFonts w:ascii="Trebuchet MS" w:hAnsi="Trebuchet MS"/>
              </w:rPr>
            </w:pPr>
            <w:r w:rsidRPr="00BF1519">
              <w:rPr>
                <w:rFonts w:ascii="Trebuchet MS" w:hAnsi="Trebuchet MS"/>
              </w:rPr>
              <w:t>Proces – verbal de constatare privind stadiul  realizării construcției</w:t>
            </w:r>
          </w:p>
        </w:tc>
        <w:tc>
          <w:tcPr>
            <w:tcW w:w="6979" w:type="dxa"/>
          </w:tcPr>
          <w:p w14:paraId="64DAA710" w14:textId="77777777" w:rsidR="001E4BD1" w:rsidRPr="00BF1519" w:rsidRDefault="001E4BD1" w:rsidP="005C315F">
            <w:pPr>
              <w:rPr>
                <w:rFonts w:ascii="Trebuchet MS" w:hAnsi="Trebuchet MS"/>
              </w:rPr>
            </w:pPr>
            <w:r w:rsidRPr="00BF1519">
              <w:rPr>
                <w:rFonts w:ascii="Trebuchet MS" w:hAnsi="Trebuchet MS"/>
              </w:rPr>
              <w:t>Act prin care se atestă stadiul fizic de execuție a construcției, în scopul înscrierii dreptului de proprietate asupra acesteia în cartea funciară, identificându-se cu procesul-verbal de constatare privind stadiul realizării construcției.</w:t>
            </w:r>
          </w:p>
        </w:tc>
      </w:tr>
      <w:tr w:rsidR="001E4BD1" w:rsidRPr="00BF1519" w14:paraId="27738DD3" w14:textId="77777777" w:rsidTr="00A555E0">
        <w:tc>
          <w:tcPr>
            <w:tcW w:w="2471" w:type="dxa"/>
            <w:shd w:val="clear" w:color="auto" w:fill="auto"/>
          </w:tcPr>
          <w:p w14:paraId="6DB64426" w14:textId="77777777" w:rsidR="001E4BD1" w:rsidRPr="00BF1519" w:rsidRDefault="001E4BD1" w:rsidP="00A555E0">
            <w:pPr>
              <w:jc w:val="left"/>
              <w:rPr>
                <w:rFonts w:ascii="Trebuchet MS" w:hAnsi="Trebuchet MS"/>
              </w:rPr>
            </w:pPr>
            <w:r w:rsidRPr="00BF1519">
              <w:rPr>
                <w:rFonts w:ascii="Trebuchet MS" w:hAnsi="Trebuchet MS"/>
              </w:rPr>
              <w:t>Proces – verbal de recepție pe stadiu fizic de execuție</w:t>
            </w:r>
          </w:p>
        </w:tc>
        <w:tc>
          <w:tcPr>
            <w:tcW w:w="6979" w:type="dxa"/>
          </w:tcPr>
          <w:p w14:paraId="04616530" w14:textId="77777777" w:rsidR="001E4BD1" w:rsidRPr="00BF1519" w:rsidRDefault="001E4BD1" w:rsidP="005C315F">
            <w:pPr>
              <w:rPr>
                <w:rFonts w:ascii="Trebuchet MS" w:hAnsi="Trebuchet MS"/>
              </w:rPr>
            </w:pPr>
            <w:r w:rsidRPr="00BF1519">
              <w:rPr>
                <w:rFonts w:ascii="Trebuchet MS" w:hAnsi="Trebuchet MS"/>
              </w:rPr>
              <w:t>Actul prin care dezvoltatorul sau beneficiarul după caz, în condiții motivate, preia de la   executantul lucrărilor de construire</w:t>
            </w:r>
            <w:r w:rsidRPr="00BF1519" w:rsidDel="0040664A">
              <w:rPr>
                <w:rFonts w:ascii="Trebuchet MS" w:hAnsi="Trebuchet MS"/>
              </w:rPr>
              <w:t xml:space="preserve"> </w:t>
            </w:r>
            <w:r w:rsidRPr="00BF1519">
              <w:rPr>
                <w:rFonts w:ascii="Trebuchet MS" w:hAnsi="Trebuchet MS"/>
              </w:rPr>
              <w:t xml:space="preserve"> parte din construcții într-un anumit stadiu fizic de execuție, care nu îndeplinește condițiile pentru recepția parțială.</w:t>
            </w:r>
          </w:p>
        </w:tc>
      </w:tr>
      <w:tr w:rsidR="001E4BD1" w:rsidRPr="00BF1519" w14:paraId="0C3A2346" w14:textId="77777777" w:rsidTr="00A555E0">
        <w:tc>
          <w:tcPr>
            <w:tcW w:w="2471" w:type="dxa"/>
            <w:shd w:val="clear" w:color="auto" w:fill="auto"/>
          </w:tcPr>
          <w:p w14:paraId="171491A6" w14:textId="77777777" w:rsidR="001E4BD1" w:rsidRPr="00BF1519" w:rsidRDefault="001E4BD1" w:rsidP="00A555E0">
            <w:pPr>
              <w:jc w:val="left"/>
              <w:rPr>
                <w:rFonts w:ascii="Trebuchet MS" w:hAnsi="Trebuchet MS"/>
              </w:rPr>
            </w:pPr>
            <w:r w:rsidRPr="00BF1519">
              <w:rPr>
                <w:rFonts w:ascii="Trebuchet MS" w:hAnsi="Trebuchet MS"/>
              </w:rPr>
              <w:t>Proces – verbal de recepție la terminarea lucrării</w:t>
            </w:r>
          </w:p>
        </w:tc>
        <w:tc>
          <w:tcPr>
            <w:tcW w:w="6979" w:type="dxa"/>
          </w:tcPr>
          <w:p w14:paraId="0B24576A" w14:textId="77777777" w:rsidR="001E4BD1" w:rsidRPr="00BF1519" w:rsidRDefault="001E4BD1" w:rsidP="005C315F">
            <w:pPr>
              <w:rPr>
                <w:rFonts w:ascii="Trebuchet MS" w:hAnsi="Trebuchet MS"/>
              </w:rPr>
            </w:pPr>
            <w:r w:rsidRPr="00BF1519">
              <w:rPr>
                <w:rFonts w:ascii="Trebuchet MS" w:hAnsi="Trebuchet MS"/>
              </w:rPr>
              <w:t>Actul prin care dezvoltatorul preia lucrarea și certifică faptul că   executantul lucrărilor de construire</w:t>
            </w:r>
            <w:r w:rsidRPr="00BF1519" w:rsidDel="0040664A">
              <w:rPr>
                <w:rFonts w:ascii="Trebuchet MS" w:hAnsi="Trebuchet MS"/>
              </w:rPr>
              <w:t xml:space="preserve"> </w:t>
            </w:r>
            <w:r w:rsidRPr="00BF1519">
              <w:rPr>
                <w:rFonts w:ascii="Trebuchet MS" w:hAnsi="Trebuchet MS"/>
              </w:rPr>
              <w:t xml:space="preserve"> și-a îndeplinit obligațiile în conformitate cu prevederile contractului și ale documentației de execuție.</w:t>
            </w:r>
          </w:p>
        </w:tc>
      </w:tr>
      <w:tr w:rsidR="001E4BD1" w:rsidRPr="00BF1519" w14:paraId="5DBBBB6A" w14:textId="77777777" w:rsidTr="00A555E0">
        <w:tc>
          <w:tcPr>
            <w:tcW w:w="2471" w:type="dxa"/>
            <w:shd w:val="clear" w:color="auto" w:fill="auto"/>
          </w:tcPr>
          <w:p w14:paraId="2D67FCE3" w14:textId="77777777" w:rsidR="001E4BD1" w:rsidRPr="00BF1519" w:rsidRDefault="001E4BD1" w:rsidP="00A555E0">
            <w:pPr>
              <w:jc w:val="left"/>
              <w:rPr>
                <w:rFonts w:ascii="Trebuchet MS" w:hAnsi="Trebuchet MS"/>
              </w:rPr>
            </w:pPr>
            <w:r w:rsidRPr="00BF1519">
              <w:rPr>
                <w:rFonts w:ascii="Trebuchet MS" w:hAnsi="Trebuchet MS"/>
              </w:rPr>
              <w:t xml:space="preserve">Programul de control </w:t>
            </w:r>
          </w:p>
        </w:tc>
        <w:tc>
          <w:tcPr>
            <w:tcW w:w="6979" w:type="dxa"/>
          </w:tcPr>
          <w:p w14:paraId="095D5CBF" w14:textId="77777777" w:rsidR="001E4BD1" w:rsidRPr="00BF1519" w:rsidRDefault="001E4BD1" w:rsidP="005C315F">
            <w:pPr>
              <w:rPr>
                <w:rFonts w:ascii="Trebuchet MS" w:hAnsi="Trebuchet MS"/>
              </w:rPr>
            </w:pPr>
            <w:r w:rsidRPr="00BF1519">
              <w:rPr>
                <w:rFonts w:ascii="Trebuchet MS" w:hAnsi="Trebuchet MS"/>
              </w:rPr>
              <w:t>Componentă a proiectului prin care sunt stabilite etapele de verificare pe domenii și categorii de lucrări în acord cu reglementările tehnice specifice, inclusiv fazele determinante, necesare asigurării realizării cerințelor specificate.</w:t>
            </w:r>
          </w:p>
        </w:tc>
      </w:tr>
      <w:tr w:rsidR="001E4BD1" w:rsidRPr="00BF1519" w14:paraId="6C653496" w14:textId="77777777" w:rsidTr="00A555E0">
        <w:tc>
          <w:tcPr>
            <w:tcW w:w="2471" w:type="dxa"/>
          </w:tcPr>
          <w:p w14:paraId="0611BBE9" w14:textId="77777777" w:rsidR="001E4BD1" w:rsidRPr="00BF1519" w:rsidRDefault="001E4BD1" w:rsidP="00A555E0">
            <w:pPr>
              <w:jc w:val="left"/>
              <w:rPr>
                <w:rFonts w:ascii="Trebuchet MS" w:hAnsi="Trebuchet MS"/>
              </w:rPr>
            </w:pPr>
            <w:r w:rsidRPr="00BF1519">
              <w:rPr>
                <w:rFonts w:ascii="Trebuchet MS" w:hAnsi="Trebuchet MS"/>
              </w:rPr>
              <w:t>Proiect pentru autorizarea construirii (PAC)</w:t>
            </w:r>
          </w:p>
        </w:tc>
        <w:tc>
          <w:tcPr>
            <w:tcW w:w="6979" w:type="dxa"/>
          </w:tcPr>
          <w:p w14:paraId="71628A6C" w14:textId="07928886" w:rsidR="001E4BD1" w:rsidRPr="00BF1519" w:rsidRDefault="001E4BD1" w:rsidP="005C315F">
            <w:pPr>
              <w:rPr>
                <w:rFonts w:ascii="Trebuchet MS" w:hAnsi="Trebuchet MS"/>
              </w:rPr>
            </w:pPr>
            <w:r w:rsidRPr="00BF1519">
              <w:rPr>
                <w:rFonts w:ascii="Trebuchet MS" w:hAnsi="Trebuchet MS"/>
              </w:rPr>
              <w:t>Proiectul realizat în vederea emiterii autorizației de construire, elaborat de colective tehnice de specialitate în funcție de specificul lucrării, însușit și semnat de cadre tehnice cu pregătire superioară din domeniul arhitecturii, urbanismului, construcțiilor și instalațiilor pentru construcții.</w:t>
            </w:r>
            <w:r w:rsidR="00757297">
              <w:rPr>
                <w:rFonts w:ascii="Trebuchet MS" w:hAnsi="Trebuchet MS"/>
              </w:rPr>
              <w:t xml:space="preserve"> Se interzice însușirea proiectelor de către alte persoane decât cele care le-au elaborat. </w:t>
            </w:r>
          </w:p>
        </w:tc>
      </w:tr>
      <w:tr w:rsidR="001E4BD1" w:rsidRPr="00BF1519" w14:paraId="61E26860" w14:textId="77777777" w:rsidTr="00A555E0">
        <w:tc>
          <w:tcPr>
            <w:tcW w:w="2471" w:type="dxa"/>
          </w:tcPr>
          <w:p w14:paraId="019F594E" w14:textId="77777777" w:rsidR="001E4BD1" w:rsidRPr="00BF1519" w:rsidRDefault="001E4BD1" w:rsidP="00A555E0">
            <w:pPr>
              <w:jc w:val="left"/>
              <w:rPr>
                <w:rFonts w:ascii="Trebuchet MS" w:hAnsi="Trebuchet MS"/>
              </w:rPr>
            </w:pPr>
            <w:r w:rsidRPr="00BF1519">
              <w:rPr>
                <w:rFonts w:ascii="Trebuchet MS" w:hAnsi="Trebuchet MS"/>
              </w:rPr>
              <w:lastRenderedPageBreak/>
              <w:t>Proiect pentru autorizarea desființării (PAD)</w:t>
            </w:r>
          </w:p>
        </w:tc>
        <w:tc>
          <w:tcPr>
            <w:tcW w:w="6979" w:type="dxa"/>
          </w:tcPr>
          <w:p w14:paraId="5931ADB9" w14:textId="77777777" w:rsidR="001E4BD1" w:rsidRPr="00BF1519" w:rsidRDefault="001E4BD1" w:rsidP="005C315F">
            <w:pPr>
              <w:rPr>
                <w:rFonts w:ascii="Trebuchet MS" w:hAnsi="Trebuchet MS"/>
              </w:rPr>
            </w:pPr>
            <w:r w:rsidRPr="00BF1519">
              <w:rPr>
                <w:rFonts w:ascii="Trebuchet MS" w:hAnsi="Trebuchet MS"/>
              </w:rPr>
              <w:t>Proiectul realizat în vederea emiterii autorizației de desființare, elaborat de colective tehnice de specialitate în funcție de specificul lucrării, însușit și semnat de cadre tehnice cu pregătire superioară din domeniul arhitecturii, urbanismului, construcțiilor și instalațiilor pentru construcții.</w:t>
            </w:r>
          </w:p>
        </w:tc>
      </w:tr>
      <w:tr w:rsidR="001E4BD1" w:rsidRPr="00BF1519" w14:paraId="7EFA0E6F" w14:textId="77777777" w:rsidTr="00A555E0">
        <w:tc>
          <w:tcPr>
            <w:tcW w:w="2471" w:type="dxa"/>
          </w:tcPr>
          <w:p w14:paraId="45CB0BD5" w14:textId="77777777" w:rsidR="001E4BD1" w:rsidRPr="00BF1519" w:rsidRDefault="001E4BD1" w:rsidP="00A555E0">
            <w:pPr>
              <w:jc w:val="left"/>
              <w:rPr>
                <w:rFonts w:ascii="Trebuchet MS" w:hAnsi="Trebuchet MS"/>
              </w:rPr>
            </w:pPr>
            <w:r w:rsidRPr="00BF1519">
              <w:rPr>
                <w:rFonts w:ascii="Trebuchet MS" w:hAnsi="Trebuchet MS"/>
              </w:rPr>
              <w:t xml:space="preserve">Proiect tehnic de execuție </w:t>
            </w:r>
          </w:p>
        </w:tc>
        <w:tc>
          <w:tcPr>
            <w:tcW w:w="6979" w:type="dxa"/>
          </w:tcPr>
          <w:p w14:paraId="1991C5DE" w14:textId="77777777" w:rsidR="001E4BD1" w:rsidRPr="00BF1519" w:rsidRDefault="001E4BD1" w:rsidP="005C315F">
            <w:pPr>
              <w:rPr>
                <w:rFonts w:ascii="Trebuchet MS" w:hAnsi="Trebuchet MS"/>
              </w:rPr>
            </w:pPr>
            <w:r w:rsidRPr="00BF1519">
              <w:rPr>
                <w:rFonts w:ascii="Trebuchet MS" w:hAnsi="Trebuchet MS"/>
              </w:rPr>
              <w:t xml:space="preserve">Documentația </w:t>
            </w:r>
            <w:proofErr w:type="spellStart"/>
            <w:r w:rsidRPr="00BF1519">
              <w:rPr>
                <w:rFonts w:ascii="Trebuchet MS" w:hAnsi="Trebuchet MS"/>
              </w:rPr>
              <w:t>tehnico</w:t>
            </w:r>
            <w:proofErr w:type="spellEnd"/>
            <w:r w:rsidRPr="00BF1519">
              <w:rPr>
                <w:rFonts w:ascii="Trebuchet MS" w:hAnsi="Trebuchet MS"/>
              </w:rPr>
              <w:t>-economică – piese scrise și desenate -, elaborată în condițiile legii, care dezvoltă PAC, cu respectarea condițiilor impuse prin autorizația de construire, precum și prin avizele, acordurile și actul administrativ al autorității publice competente pentru protecția mediului, anexe la autorizația de construire.</w:t>
            </w:r>
          </w:p>
          <w:p w14:paraId="0860A72D" w14:textId="77777777" w:rsidR="001E4BD1" w:rsidRPr="00BF1519" w:rsidRDefault="001E4BD1" w:rsidP="005C315F">
            <w:pPr>
              <w:rPr>
                <w:rFonts w:ascii="Trebuchet MS" w:hAnsi="Trebuchet MS"/>
              </w:rPr>
            </w:pPr>
            <w:r w:rsidRPr="00BF1519">
              <w:rPr>
                <w:rFonts w:ascii="Trebuchet MS" w:hAnsi="Trebuchet MS"/>
              </w:rPr>
              <w:t>Proiectul tehnic de execuție cuprinde soluțiile tehnice și economice de realizare a obiectivului de investiții, pe baza căruia se execută lucrările de construcții autorizate.</w:t>
            </w:r>
          </w:p>
        </w:tc>
      </w:tr>
      <w:tr w:rsidR="001E4BD1" w:rsidRPr="00BF1519" w14:paraId="64473C88" w14:textId="77777777" w:rsidTr="00A555E0">
        <w:tc>
          <w:tcPr>
            <w:tcW w:w="2471" w:type="dxa"/>
          </w:tcPr>
          <w:p w14:paraId="5A08B527" w14:textId="77777777" w:rsidR="001E4BD1" w:rsidRPr="00BF1519" w:rsidRDefault="001E4BD1" w:rsidP="00A555E0">
            <w:pPr>
              <w:jc w:val="left"/>
              <w:rPr>
                <w:rFonts w:ascii="Trebuchet MS" w:hAnsi="Trebuchet MS"/>
              </w:rPr>
            </w:pPr>
            <w:r w:rsidRPr="00BF1519">
              <w:rPr>
                <w:rFonts w:ascii="Trebuchet MS" w:hAnsi="Trebuchet MS"/>
              </w:rPr>
              <w:t>Punctul de vedere al autorității publice competente pentru protecția mediului</w:t>
            </w:r>
          </w:p>
        </w:tc>
        <w:tc>
          <w:tcPr>
            <w:tcW w:w="6979" w:type="dxa"/>
          </w:tcPr>
          <w:p w14:paraId="1B1A8AB0" w14:textId="77777777" w:rsidR="001E4BD1" w:rsidRPr="00BF1519" w:rsidRDefault="001E4BD1" w:rsidP="005C315F">
            <w:pPr>
              <w:rPr>
                <w:rFonts w:ascii="Trebuchet MS" w:hAnsi="Trebuchet MS"/>
              </w:rPr>
            </w:pPr>
            <w:r w:rsidRPr="00BF1519">
              <w:rPr>
                <w:rFonts w:ascii="Trebuchet MS" w:hAnsi="Trebuchet MS"/>
              </w:rPr>
              <w:t>Documentul scris emis de aceasta după etapa de evaluare inițială, respectiv după etapa de încadrare a investiției în procedura de evaluare a impactului asupra mediului.</w:t>
            </w:r>
          </w:p>
        </w:tc>
      </w:tr>
      <w:tr w:rsidR="001E4BD1" w:rsidRPr="00BF1519" w14:paraId="24FBD9EF" w14:textId="77777777" w:rsidTr="00A555E0">
        <w:tc>
          <w:tcPr>
            <w:tcW w:w="2471" w:type="dxa"/>
          </w:tcPr>
          <w:p w14:paraId="1BEA08E5" w14:textId="099C66B5" w:rsidR="001E4BD1" w:rsidRPr="00BF1519" w:rsidRDefault="001E4BD1" w:rsidP="00A555E0">
            <w:pPr>
              <w:jc w:val="left"/>
              <w:rPr>
                <w:rFonts w:ascii="Trebuchet MS" w:hAnsi="Trebuchet MS"/>
              </w:rPr>
            </w:pPr>
            <w:r w:rsidRPr="00BF1519">
              <w:rPr>
                <w:rFonts w:ascii="Trebuchet MS" w:hAnsi="Trebuchet MS"/>
              </w:rPr>
              <w:t>Recepția parțială a lucrărilor</w:t>
            </w:r>
            <w:r w:rsidR="00757297">
              <w:rPr>
                <w:rFonts w:ascii="Trebuchet MS" w:hAnsi="Trebuchet MS"/>
              </w:rPr>
              <w:t xml:space="preserve"> autorizate.</w:t>
            </w:r>
          </w:p>
        </w:tc>
        <w:tc>
          <w:tcPr>
            <w:tcW w:w="6979" w:type="dxa"/>
            <w:shd w:val="clear" w:color="auto" w:fill="auto"/>
          </w:tcPr>
          <w:p w14:paraId="7C640AB6" w14:textId="77777777" w:rsidR="001E4BD1" w:rsidRPr="00BF1519" w:rsidRDefault="001E4BD1" w:rsidP="005C315F">
            <w:pPr>
              <w:rPr>
                <w:rFonts w:ascii="Trebuchet MS" w:hAnsi="Trebuchet MS"/>
              </w:rPr>
            </w:pPr>
            <w:r w:rsidRPr="00BF1519">
              <w:rPr>
                <w:rFonts w:ascii="Trebuchet MS" w:hAnsi="Trebuchet MS"/>
              </w:rPr>
              <w:t>Recepția realizată pentru părți/obiecte/sectoare din/de construcție, dacă acestea sunt distincte/independente din punct de vedere fizic și funcțional. Aceasta se realizează în două etape: 1) recepția parțială la terminarea lucrărilor; 2) recepția parțială finală.</w:t>
            </w:r>
          </w:p>
        </w:tc>
      </w:tr>
      <w:tr w:rsidR="001E4BD1" w:rsidRPr="00BF1519" w14:paraId="1A6680BE" w14:textId="77777777" w:rsidTr="00A555E0">
        <w:tc>
          <w:tcPr>
            <w:tcW w:w="2471" w:type="dxa"/>
          </w:tcPr>
          <w:p w14:paraId="6CE47C5D" w14:textId="77777777" w:rsidR="001E4BD1" w:rsidRPr="00BF1519" w:rsidRDefault="001E4BD1" w:rsidP="00A555E0">
            <w:pPr>
              <w:jc w:val="left"/>
              <w:rPr>
                <w:rFonts w:ascii="Trebuchet MS" w:hAnsi="Trebuchet MS"/>
              </w:rPr>
            </w:pPr>
            <w:r w:rsidRPr="00BF1519">
              <w:rPr>
                <w:rFonts w:ascii="Trebuchet MS" w:hAnsi="Trebuchet MS"/>
              </w:rPr>
              <w:t xml:space="preserve">Recepția pe stadiu fizic de execuție </w:t>
            </w:r>
          </w:p>
          <w:p w14:paraId="1483F41F" w14:textId="77777777" w:rsidR="001E4BD1" w:rsidRPr="00BF1519" w:rsidRDefault="001E4BD1" w:rsidP="00A555E0">
            <w:pPr>
              <w:jc w:val="left"/>
              <w:rPr>
                <w:rFonts w:ascii="Trebuchet MS" w:hAnsi="Trebuchet MS"/>
              </w:rPr>
            </w:pPr>
          </w:p>
        </w:tc>
        <w:tc>
          <w:tcPr>
            <w:tcW w:w="6979" w:type="dxa"/>
          </w:tcPr>
          <w:p w14:paraId="25391850" w14:textId="77777777" w:rsidR="001E4BD1" w:rsidRPr="00BF1519" w:rsidRDefault="001E4BD1" w:rsidP="005C315F">
            <w:pPr>
              <w:rPr>
                <w:rFonts w:ascii="Trebuchet MS" w:hAnsi="Trebuchet MS"/>
              </w:rPr>
            </w:pPr>
            <w:r w:rsidRPr="00BF1519">
              <w:rPr>
                <w:rFonts w:ascii="Trebuchet MS" w:hAnsi="Trebuchet MS"/>
              </w:rPr>
              <w:t>Preluarea de către dezvoltator de la  executantul lucrărilor de construire</w:t>
            </w:r>
            <w:r w:rsidRPr="00BF1519" w:rsidDel="0040664A">
              <w:rPr>
                <w:rFonts w:ascii="Trebuchet MS" w:hAnsi="Trebuchet MS"/>
              </w:rPr>
              <w:t xml:space="preserve"> </w:t>
            </w:r>
            <w:r w:rsidRPr="00BF1519">
              <w:rPr>
                <w:rFonts w:ascii="Trebuchet MS" w:hAnsi="Trebuchet MS"/>
              </w:rPr>
              <w:t xml:space="preserve"> a unei părți din construcții într-un anumit stadiu fizic de execuție a construcției, pe bază de proces -verbal de recepție pe stadiu fizic de execuție.</w:t>
            </w:r>
          </w:p>
        </w:tc>
      </w:tr>
      <w:tr w:rsidR="001E4BD1" w:rsidRPr="00BF1519" w14:paraId="74A1DA48" w14:textId="77777777" w:rsidTr="00A555E0">
        <w:tc>
          <w:tcPr>
            <w:tcW w:w="2471" w:type="dxa"/>
          </w:tcPr>
          <w:p w14:paraId="6965BE08" w14:textId="77777777" w:rsidR="001E4BD1" w:rsidRPr="00BF1519" w:rsidRDefault="001E4BD1" w:rsidP="00A555E0">
            <w:pPr>
              <w:jc w:val="left"/>
              <w:rPr>
                <w:rFonts w:ascii="Trebuchet MS" w:hAnsi="Trebuchet MS"/>
              </w:rPr>
            </w:pPr>
            <w:r w:rsidRPr="00BF1519">
              <w:rPr>
                <w:rFonts w:ascii="Trebuchet MS" w:hAnsi="Trebuchet MS"/>
              </w:rPr>
              <w:t>Regimul de înălțime</w:t>
            </w:r>
          </w:p>
        </w:tc>
        <w:tc>
          <w:tcPr>
            <w:tcW w:w="6979" w:type="dxa"/>
          </w:tcPr>
          <w:p w14:paraId="7F381DE8" w14:textId="77777777" w:rsidR="001E4BD1" w:rsidRPr="00BF1519" w:rsidRDefault="001E4BD1" w:rsidP="005C315F">
            <w:pPr>
              <w:rPr>
                <w:rFonts w:ascii="Trebuchet MS" w:hAnsi="Trebuchet MS"/>
              </w:rPr>
            </w:pPr>
            <w:r w:rsidRPr="00BF1519">
              <w:rPr>
                <w:rFonts w:ascii="Trebuchet MS" w:hAnsi="Trebuchet MS"/>
              </w:rPr>
              <w:t xml:space="preserve">Reprezintă numărul maxim de niveluri supraterane convenționale pe care o clădire le are sau le va avea după edificare, numerotate începând cu nivelul parterului (cota zero). Din regimul de înălțime fac parte mansarda și etajul tehnic amplasat deasupra ultimului nivel funcțional. Din regimul de înălțime nu face parte demisolul. </w:t>
            </w:r>
          </w:p>
          <w:p w14:paraId="26E047CA" w14:textId="77777777" w:rsidR="001E4BD1" w:rsidRPr="00BF1519" w:rsidRDefault="001E4BD1" w:rsidP="005C315F">
            <w:pPr>
              <w:rPr>
                <w:rFonts w:ascii="Trebuchet MS" w:hAnsi="Trebuchet MS"/>
              </w:rPr>
            </w:pPr>
            <w:r w:rsidRPr="00BF1519">
              <w:rPr>
                <w:rFonts w:ascii="Trebuchet MS" w:hAnsi="Trebuchet MS"/>
              </w:rPr>
              <w:t>Regimul de înălțime:</w:t>
            </w:r>
          </w:p>
          <w:p w14:paraId="052EE9A0" w14:textId="77777777" w:rsidR="001E4BD1" w:rsidRPr="00BF1519" w:rsidRDefault="001E4BD1" w:rsidP="00C05AF6">
            <w:pPr>
              <w:numPr>
                <w:ilvl w:val="0"/>
                <w:numId w:val="450"/>
              </w:numPr>
              <w:rPr>
                <w:rFonts w:ascii="Trebuchet MS" w:hAnsi="Trebuchet MS"/>
              </w:rPr>
            </w:pPr>
            <w:r w:rsidRPr="00BF1519">
              <w:rPr>
                <w:rFonts w:ascii="Trebuchet MS" w:hAnsi="Trebuchet MS"/>
              </w:rPr>
              <w:t>foarte redus – clădire P; P + 1;</w:t>
            </w:r>
          </w:p>
          <w:p w14:paraId="73C55F69" w14:textId="77777777" w:rsidR="001E4BD1" w:rsidRPr="00BF1519" w:rsidRDefault="001E4BD1" w:rsidP="00C05AF6">
            <w:pPr>
              <w:numPr>
                <w:ilvl w:val="0"/>
                <w:numId w:val="450"/>
              </w:numPr>
              <w:rPr>
                <w:rFonts w:ascii="Trebuchet MS" w:hAnsi="Trebuchet MS"/>
              </w:rPr>
            </w:pPr>
            <w:r w:rsidRPr="00BF1519">
              <w:rPr>
                <w:rFonts w:ascii="Trebuchet MS" w:hAnsi="Trebuchet MS"/>
              </w:rPr>
              <w:t>redus – clădire P + 2 ÷ P + 5;</w:t>
            </w:r>
          </w:p>
          <w:p w14:paraId="75EA3980" w14:textId="77777777" w:rsidR="001E4BD1" w:rsidRPr="00BF1519" w:rsidRDefault="001E4BD1" w:rsidP="00C05AF6">
            <w:pPr>
              <w:numPr>
                <w:ilvl w:val="0"/>
                <w:numId w:val="450"/>
              </w:numPr>
              <w:rPr>
                <w:rFonts w:ascii="Trebuchet MS" w:hAnsi="Trebuchet MS"/>
              </w:rPr>
            </w:pPr>
            <w:r w:rsidRPr="00BF1519">
              <w:rPr>
                <w:rFonts w:ascii="Trebuchet MS" w:hAnsi="Trebuchet MS"/>
              </w:rPr>
              <w:t>mediu – clădire P + 5 ÷ P + 11;</w:t>
            </w:r>
          </w:p>
          <w:p w14:paraId="35ACD52B" w14:textId="77777777" w:rsidR="001E4BD1" w:rsidRPr="00BF1519" w:rsidRDefault="001E4BD1" w:rsidP="00C05AF6">
            <w:pPr>
              <w:numPr>
                <w:ilvl w:val="0"/>
                <w:numId w:val="450"/>
              </w:numPr>
              <w:rPr>
                <w:rFonts w:ascii="Trebuchet MS" w:hAnsi="Trebuchet MS"/>
              </w:rPr>
            </w:pPr>
            <w:r w:rsidRPr="00BF1519">
              <w:rPr>
                <w:rFonts w:ascii="Trebuchet MS" w:hAnsi="Trebuchet MS"/>
              </w:rPr>
              <w:t>înalt – clădire supraterană la care cota pardoselii ultimului nivel folosibil, este situată la între 28,00 m și 45 m față de nivelul terenului (carosabil adiacent), cel puțin pe o latura; clădirile de locuințe colective cu regim maxim de înălțime P+11 niveluri nu sunt considerate clădiri înalte;</w:t>
            </w:r>
          </w:p>
          <w:p w14:paraId="427A9B3A" w14:textId="77777777" w:rsidR="001E4BD1" w:rsidRPr="00BF1519" w:rsidRDefault="001E4BD1" w:rsidP="00C05AF6">
            <w:pPr>
              <w:numPr>
                <w:ilvl w:val="0"/>
                <w:numId w:val="450"/>
              </w:numPr>
              <w:rPr>
                <w:rFonts w:ascii="Trebuchet MS" w:hAnsi="Trebuchet MS"/>
              </w:rPr>
            </w:pPr>
            <w:r w:rsidRPr="00BF1519">
              <w:rPr>
                <w:rFonts w:ascii="Trebuchet MS" w:hAnsi="Trebuchet MS"/>
              </w:rPr>
              <w:t>foarte înalt – clădire supraterană la care cota pardoselii ultimului nivel folosibil, este situată peste înălțimea de 45 m față de nivelul terenului (carosabil adiacent).</w:t>
            </w:r>
          </w:p>
        </w:tc>
      </w:tr>
      <w:tr w:rsidR="001E4BD1" w:rsidRPr="00BF1519" w14:paraId="102EA20C" w14:textId="77777777" w:rsidTr="00A555E0">
        <w:tc>
          <w:tcPr>
            <w:tcW w:w="2471" w:type="dxa"/>
          </w:tcPr>
          <w:p w14:paraId="003FF0AD" w14:textId="77777777" w:rsidR="001E4BD1" w:rsidRPr="00BF1519" w:rsidRDefault="001E4BD1" w:rsidP="00A555E0">
            <w:pPr>
              <w:jc w:val="left"/>
              <w:rPr>
                <w:rFonts w:ascii="Trebuchet MS" w:hAnsi="Trebuchet MS"/>
              </w:rPr>
            </w:pPr>
            <w:r w:rsidRPr="00BF1519">
              <w:rPr>
                <w:rFonts w:ascii="Trebuchet MS" w:hAnsi="Trebuchet MS"/>
              </w:rPr>
              <w:t>Registrul diriginților de șantier autorizați</w:t>
            </w:r>
          </w:p>
          <w:p w14:paraId="3000BB58" w14:textId="77777777" w:rsidR="001E4BD1" w:rsidRPr="00BF1519" w:rsidRDefault="001E4BD1" w:rsidP="00A555E0">
            <w:pPr>
              <w:jc w:val="left"/>
              <w:rPr>
                <w:rFonts w:ascii="Trebuchet MS" w:hAnsi="Trebuchet MS"/>
              </w:rPr>
            </w:pPr>
          </w:p>
        </w:tc>
        <w:tc>
          <w:tcPr>
            <w:tcW w:w="6979" w:type="dxa"/>
          </w:tcPr>
          <w:p w14:paraId="271FF60A" w14:textId="77777777" w:rsidR="001E4BD1" w:rsidRPr="00BF1519" w:rsidRDefault="001E4BD1" w:rsidP="005C315F">
            <w:pPr>
              <w:rPr>
                <w:rFonts w:ascii="Trebuchet MS" w:hAnsi="Trebuchet MS"/>
              </w:rPr>
            </w:pPr>
            <w:r w:rsidRPr="00BF1519">
              <w:rPr>
                <w:rFonts w:ascii="Trebuchet MS" w:hAnsi="Trebuchet MS"/>
              </w:rPr>
              <w:t xml:space="preserve">Document cu caracter public pentru evidenta diriginților de șantier autorizați, organizat pe secțiuni, corespunzător domeniilor/ subdomeniilor autorizate, gestionat de Inspectoratul de Stat în Construcții – ISC și publicat pe pagina de internet a acestuia, respectiv </w:t>
            </w:r>
            <w:hyperlink r:id="rId22" w:history="1">
              <w:r w:rsidRPr="00BF1519">
                <w:rPr>
                  <w:rStyle w:val="Hyperlink"/>
                  <w:rFonts w:ascii="Trebuchet MS" w:hAnsi="Trebuchet MS"/>
                  <w:color w:val="auto"/>
                </w:rPr>
                <w:t>https://www.isc.gov.ro/</w:t>
              </w:r>
            </w:hyperlink>
            <w:r w:rsidRPr="00BF1519">
              <w:rPr>
                <w:rFonts w:ascii="Trebuchet MS" w:hAnsi="Trebuchet MS"/>
              </w:rPr>
              <w:t>.</w:t>
            </w:r>
          </w:p>
        </w:tc>
      </w:tr>
      <w:tr w:rsidR="001E4BD1" w:rsidRPr="00BF1519" w14:paraId="5BE6BEF9" w14:textId="77777777" w:rsidTr="00A555E0">
        <w:tc>
          <w:tcPr>
            <w:tcW w:w="2471" w:type="dxa"/>
          </w:tcPr>
          <w:p w14:paraId="680B539D" w14:textId="77777777" w:rsidR="001E4BD1" w:rsidRPr="00BF1519" w:rsidRDefault="001E4BD1" w:rsidP="00A555E0">
            <w:pPr>
              <w:jc w:val="left"/>
              <w:rPr>
                <w:rFonts w:ascii="Trebuchet MS" w:hAnsi="Trebuchet MS"/>
              </w:rPr>
            </w:pPr>
            <w:r w:rsidRPr="00BF1519">
              <w:rPr>
                <w:rFonts w:ascii="Trebuchet MS" w:hAnsi="Trebuchet MS"/>
              </w:rPr>
              <w:t xml:space="preserve">Registrul electronic de evidență a activității de </w:t>
            </w:r>
            <w:r w:rsidRPr="00BF1519">
              <w:rPr>
                <w:rFonts w:ascii="Trebuchet MS" w:hAnsi="Trebuchet MS"/>
              </w:rPr>
              <w:lastRenderedPageBreak/>
              <w:t>responsabilului tehnic cu execuția autorizat</w:t>
            </w:r>
          </w:p>
        </w:tc>
        <w:tc>
          <w:tcPr>
            <w:tcW w:w="6979" w:type="dxa"/>
          </w:tcPr>
          <w:p w14:paraId="1593A327" w14:textId="77777777" w:rsidR="001E4BD1" w:rsidRPr="00BF1519" w:rsidRDefault="001E4BD1" w:rsidP="005C315F">
            <w:pPr>
              <w:rPr>
                <w:rFonts w:ascii="Trebuchet MS" w:hAnsi="Trebuchet MS"/>
              </w:rPr>
            </w:pPr>
            <w:r w:rsidRPr="00BF1519">
              <w:rPr>
                <w:rFonts w:ascii="Trebuchet MS" w:hAnsi="Trebuchet MS"/>
              </w:rPr>
              <w:lastRenderedPageBreak/>
              <w:t>Portal electronic al ISC în care responsabilul tehnic cu execuția întocmește și tine la zi evidența activității și a lucrărilor de construcții la care a participat, utilizând un cont unic de identificare.</w:t>
            </w:r>
          </w:p>
        </w:tc>
      </w:tr>
      <w:tr w:rsidR="001E4BD1" w:rsidRPr="00BF1519" w14:paraId="722396E2" w14:textId="77777777" w:rsidTr="00A555E0">
        <w:tc>
          <w:tcPr>
            <w:tcW w:w="2471" w:type="dxa"/>
          </w:tcPr>
          <w:p w14:paraId="3E392BF3" w14:textId="77777777" w:rsidR="001E4BD1" w:rsidRPr="00BF1519" w:rsidRDefault="001E4BD1" w:rsidP="00A555E0">
            <w:pPr>
              <w:jc w:val="left"/>
              <w:rPr>
                <w:rFonts w:ascii="Trebuchet MS" w:hAnsi="Trebuchet MS"/>
              </w:rPr>
            </w:pPr>
            <w:r w:rsidRPr="00BF1519">
              <w:rPr>
                <w:rFonts w:ascii="Trebuchet MS" w:hAnsi="Trebuchet MS"/>
              </w:rPr>
              <w:t>Resurse naturale</w:t>
            </w:r>
          </w:p>
        </w:tc>
        <w:tc>
          <w:tcPr>
            <w:tcW w:w="6979" w:type="dxa"/>
          </w:tcPr>
          <w:p w14:paraId="3257ECC9" w14:textId="77777777" w:rsidR="001E4BD1" w:rsidRPr="00BF1519" w:rsidRDefault="001E4BD1" w:rsidP="005C315F">
            <w:pPr>
              <w:rPr>
                <w:rFonts w:ascii="Trebuchet MS" w:hAnsi="Trebuchet MS"/>
              </w:rPr>
            </w:pPr>
            <w:r w:rsidRPr="00BF1519">
              <w:rPr>
                <w:rFonts w:ascii="Trebuchet MS" w:hAnsi="Trebuchet MS"/>
              </w:rPr>
              <w:t>Elemente geomorfologice, de climă, de floră și de faună, peisaje, zăcăminte de substanțe minerale și alți factori.</w:t>
            </w:r>
          </w:p>
        </w:tc>
      </w:tr>
      <w:tr w:rsidR="001E4BD1" w:rsidRPr="00BF1519" w14:paraId="30481288" w14:textId="77777777" w:rsidTr="00A555E0">
        <w:tc>
          <w:tcPr>
            <w:tcW w:w="2471" w:type="dxa"/>
          </w:tcPr>
          <w:p w14:paraId="5A606153" w14:textId="77777777" w:rsidR="001E4BD1" w:rsidRPr="00BF1519" w:rsidRDefault="001E4BD1" w:rsidP="00A555E0">
            <w:pPr>
              <w:jc w:val="left"/>
              <w:rPr>
                <w:rFonts w:ascii="Trebuchet MS" w:hAnsi="Trebuchet MS"/>
              </w:rPr>
            </w:pPr>
            <w:r w:rsidRPr="00BF1519">
              <w:rPr>
                <w:rFonts w:ascii="Trebuchet MS" w:hAnsi="Trebuchet MS"/>
              </w:rPr>
              <w:t>Resurse turistice</w:t>
            </w:r>
          </w:p>
        </w:tc>
        <w:tc>
          <w:tcPr>
            <w:tcW w:w="6979" w:type="dxa"/>
          </w:tcPr>
          <w:p w14:paraId="3E82857E" w14:textId="77777777" w:rsidR="001E4BD1" w:rsidRPr="00BF1519" w:rsidRDefault="001E4BD1" w:rsidP="005C315F">
            <w:pPr>
              <w:rPr>
                <w:rFonts w:ascii="Trebuchet MS" w:hAnsi="Trebuchet MS"/>
              </w:rPr>
            </w:pPr>
            <w:r w:rsidRPr="00BF1519">
              <w:rPr>
                <w:rFonts w:ascii="Trebuchet MS" w:hAnsi="Trebuchet MS"/>
              </w:rPr>
              <w:t>Componente ale mediului natural și antropic, care, prin calitățile și specificul lor, sunt recunoscute, înscrise și valorificate prin turism, în măsura în care nu sunt supuse unui regim de protecție integrală. Resursele turistice pot fi naturale și antropice.</w:t>
            </w:r>
          </w:p>
        </w:tc>
      </w:tr>
      <w:tr w:rsidR="001E4BD1" w:rsidRPr="00BF1519" w14:paraId="5763E2AF" w14:textId="77777777" w:rsidTr="00A555E0">
        <w:tc>
          <w:tcPr>
            <w:tcW w:w="2471" w:type="dxa"/>
          </w:tcPr>
          <w:p w14:paraId="57FBCA7D" w14:textId="77777777" w:rsidR="001E4BD1" w:rsidRPr="00BF1519" w:rsidRDefault="001E4BD1" w:rsidP="00A555E0">
            <w:pPr>
              <w:jc w:val="left"/>
              <w:rPr>
                <w:rFonts w:ascii="Trebuchet MS" w:hAnsi="Trebuchet MS"/>
              </w:rPr>
            </w:pPr>
            <w:r w:rsidRPr="00BF1519">
              <w:rPr>
                <w:rFonts w:ascii="Trebuchet MS" w:hAnsi="Trebuchet MS"/>
              </w:rPr>
              <w:t>Reziliența construcției</w:t>
            </w:r>
          </w:p>
        </w:tc>
        <w:tc>
          <w:tcPr>
            <w:tcW w:w="6979" w:type="dxa"/>
          </w:tcPr>
          <w:p w14:paraId="71940A81" w14:textId="77777777" w:rsidR="001E4BD1" w:rsidRPr="00BF1519" w:rsidRDefault="001E4BD1" w:rsidP="005C315F">
            <w:pPr>
              <w:rPr>
                <w:rFonts w:ascii="Trebuchet MS" w:hAnsi="Trebuchet MS"/>
              </w:rPr>
            </w:pPr>
            <w:r w:rsidRPr="00BF1519">
              <w:rPr>
                <w:rFonts w:ascii="Trebuchet MS" w:hAnsi="Trebuchet MS"/>
              </w:rPr>
              <w:t>Capacitatea construcției de a rezista și de a suferi consecințe adverse reduse în urma unor evenimente adverse.</w:t>
            </w:r>
          </w:p>
        </w:tc>
      </w:tr>
      <w:tr w:rsidR="001E4BD1" w:rsidRPr="00BF1519" w14:paraId="005A89AD" w14:textId="77777777" w:rsidTr="00A555E0">
        <w:tc>
          <w:tcPr>
            <w:tcW w:w="2471" w:type="dxa"/>
          </w:tcPr>
          <w:p w14:paraId="2DFC3C1A" w14:textId="77777777" w:rsidR="001E4BD1" w:rsidRPr="00BF1519" w:rsidRDefault="001E4BD1" w:rsidP="00A555E0">
            <w:pPr>
              <w:jc w:val="left"/>
              <w:rPr>
                <w:rFonts w:ascii="Trebuchet MS" w:hAnsi="Trebuchet MS"/>
              </w:rPr>
            </w:pPr>
            <w:r w:rsidRPr="00BF1519">
              <w:rPr>
                <w:rFonts w:ascii="Trebuchet MS" w:hAnsi="Trebuchet MS"/>
              </w:rPr>
              <w:t>Risc</w:t>
            </w:r>
          </w:p>
        </w:tc>
        <w:tc>
          <w:tcPr>
            <w:tcW w:w="6979" w:type="dxa"/>
          </w:tcPr>
          <w:p w14:paraId="409A73D5" w14:textId="77777777" w:rsidR="001E4BD1" w:rsidRPr="00BF1519" w:rsidRDefault="001E4BD1" w:rsidP="005C315F">
            <w:pPr>
              <w:rPr>
                <w:rFonts w:ascii="Trebuchet MS" w:hAnsi="Trebuchet MS"/>
              </w:rPr>
            </w:pPr>
            <w:r w:rsidRPr="00BF1519">
              <w:rPr>
                <w:rFonts w:ascii="Trebuchet MS" w:hAnsi="Trebuchet MS"/>
              </w:rPr>
              <w:t>Estimare matematică a probabilității producerii de pierderi umane și materiale pe o perioadă de referință viitoare și într-o zonă dată pentru un anumit tip de dezastru.</w:t>
            </w:r>
          </w:p>
        </w:tc>
      </w:tr>
      <w:tr w:rsidR="001E4BD1" w:rsidRPr="00BF1519" w14:paraId="5783202F" w14:textId="77777777" w:rsidTr="00A555E0">
        <w:tc>
          <w:tcPr>
            <w:tcW w:w="2471" w:type="dxa"/>
          </w:tcPr>
          <w:p w14:paraId="2C60566A" w14:textId="77777777" w:rsidR="001E4BD1" w:rsidRPr="00BF1519" w:rsidRDefault="001E4BD1" w:rsidP="00A555E0">
            <w:pPr>
              <w:jc w:val="left"/>
              <w:rPr>
                <w:rFonts w:ascii="Trebuchet MS" w:hAnsi="Trebuchet MS"/>
              </w:rPr>
            </w:pPr>
            <w:r w:rsidRPr="00BF1519">
              <w:rPr>
                <w:rFonts w:ascii="Trebuchet MS" w:hAnsi="Trebuchet MS"/>
              </w:rPr>
              <w:t>Sală aglomerată</w:t>
            </w:r>
          </w:p>
        </w:tc>
        <w:tc>
          <w:tcPr>
            <w:tcW w:w="6979" w:type="dxa"/>
          </w:tcPr>
          <w:p w14:paraId="06DFEC91" w14:textId="77777777" w:rsidR="001E4BD1" w:rsidRPr="00BF1519" w:rsidRDefault="001E4BD1" w:rsidP="005C315F">
            <w:pPr>
              <w:rPr>
                <w:rFonts w:ascii="Trebuchet MS" w:hAnsi="Trebuchet MS"/>
              </w:rPr>
            </w:pPr>
            <w:r w:rsidRPr="00BF1519">
              <w:rPr>
                <w:rFonts w:ascii="Trebuchet MS" w:hAnsi="Trebuchet MS"/>
              </w:rPr>
              <w:t>Construcție, încăpere sau grup de încăperi care comunică direct între ele prin goluri (protejate ori neprotejate) practicate în pereții care le despart și în care se pot întruni simultan cel puțin 200 de utilizatori la parter sau 150 la alte niveluri ale construcției.</w:t>
            </w:r>
          </w:p>
        </w:tc>
      </w:tr>
      <w:tr w:rsidR="001E4BD1" w:rsidRPr="00BF1519" w14:paraId="602ADB64" w14:textId="77777777" w:rsidTr="00A555E0">
        <w:tc>
          <w:tcPr>
            <w:tcW w:w="2471" w:type="dxa"/>
          </w:tcPr>
          <w:p w14:paraId="5C769D0A" w14:textId="77777777" w:rsidR="001E4BD1" w:rsidRPr="00BF1519" w:rsidRDefault="001E4BD1" w:rsidP="00A555E0">
            <w:pPr>
              <w:jc w:val="left"/>
              <w:rPr>
                <w:rFonts w:ascii="Trebuchet MS" w:hAnsi="Trebuchet MS"/>
              </w:rPr>
            </w:pPr>
            <w:r w:rsidRPr="00BF1519">
              <w:rPr>
                <w:rFonts w:ascii="Trebuchet MS" w:hAnsi="Trebuchet MS"/>
              </w:rPr>
              <w:t>Servitute aeronautică</w:t>
            </w:r>
          </w:p>
        </w:tc>
        <w:tc>
          <w:tcPr>
            <w:tcW w:w="6979" w:type="dxa"/>
          </w:tcPr>
          <w:p w14:paraId="4D736D09" w14:textId="77777777" w:rsidR="001E4BD1" w:rsidRPr="00BF1519" w:rsidRDefault="001E4BD1" w:rsidP="005C315F">
            <w:pPr>
              <w:rPr>
                <w:rFonts w:ascii="Trebuchet MS" w:hAnsi="Trebuchet MS"/>
              </w:rPr>
            </w:pPr>
            <w:r w:rsidRPr="00BF1519">
              <w:rPr>
                <w:rFonts w:ascii="Trebuchet MS" w:hAnsi="Trebuchet MS"/>
              </w:rPr>
              <w:t>Condiții, restricții, obligații impuse de reglementările naționale, europene și/sau internaționale, în interesul siguranței zborului.</w:t>
            </w:r>
          </w:p>
        </w:tc>
      </w:tr>
      <w:tr w:rsidR="001E4BD1" w:rsidRPr="00BF1519" w14:paraId="525D0183" w14:textId="77777777" w:rsidTr="00A555E0">
        <w:tc>
          <w:tcPr>
            <w:tcW w:w="2471" w:type="dxa"/>
          </w:tcPr>
          <w:p w14:paraId="672F8576" w14:textId="77777777" w:rsidR="001E4BD1" w:rsidRPr="00BF1519" w:rsidRDefault="001E4BD1" w:rsidP="00A555E0">
            <w:pPr>
              <w:jc w:val="left"/>
              <w:rPr>
                <w:rFonts w:ascii="Trebuchet MS" w:hAnsi="Trebuchet MS"/>
              </w:rPr>
            </w:pPr>
            <w:r w:rsidRPr="00BF1519">
              <w:rPr>
                <w:rFonts w:ascii="Trebuchet MS" w:hAnsi="Trebuchet MS"/>
              </w:rPr>
              <w:t>Situație de lucrări</w:t>
            </w:r>
          </w:p>
        </w:tc>
        <w:tc>
          <w:tcPr>
            <w:tcW w:w="6979" w:type="dxa"/>
          </w:tcPr>
          <w:p w14:paraId="251FDC8E" w14:textId="77777777" w:rsidR="001E4BD1" w:rsidRPr="00BF1519" w:rsidRDefault="001E4BD1" w:rsidP="005C315F">
            <w:pPr>
              <w:rPr>
                <w:rFonts w:ascii="Trebuchet MS" w:hAnsi="Trebuchet MS"/>
              </w:rPr>
            </w:pPr>
            <w:r w:rsidRPr="00BF1519">
              <w:rPr>
                <w:rFonts w:ascii="Trebuchet MS" w:hAnsi="Trebuchet MS"/>
              </w:rPr>
              <w:t>Documentul întocmit de  executantul lucrărilor de construire</w:t>
            </w:r>
            <w:r w:rsidRPr="00BF1519" w:rsidDel="0040664A">
              <w:rPr>
                <w:rFonts w:ascii="Trebuchet MS" w:hAnsi="Trebuchet MS"/>
              </w:rPr>
              <w:t xml:space="preserve"> </w:t>
            </w:r>
            <w:r w:rsidRPr="00BF1519">
              <w:rPr>
                <w:rFonts w:ascii="Trebuchet MS" w:hAnsi="Trebuchet MS"/>
              </w:rPr>
              <w:t>, verificat de dirigintele de șantier și însușit de beneficiar prin care se atestă și se încaseze producția de lucrări executate.</w:t>
            </w:r>
          </w:p>
        </w:tc>
      </w:tr>
      <w:tr w:rsidR="001E4BD1" w:rsidRPr="00BF1519" w14:paraId="44ECD67D" w14:textId="77777777" w:rsidTr="00A555E0">
        <w:tc>
          <w:tcPr>
            <w:tcW w:w="2471" w:type="dxa"/>
          </w:tcPr>
          <w:p w14:paraId="550FD4D5" w14:textId="77777777" w:rsidR="001E4BD1" w:rsidRPr="00BF1519" w:rsidRDefault="001E4BD1" w:rsidP="00A555E0">
            <w:pPr>
              <w:jc w:val="left"/>
              <w:rPr>
                <w:rFonts w:ascii="Trebuchet MS" w:hAnsi="Trebuchet MS"/>
              </w:rPr>
            </w:pPr>
            <w:r w:rsidRPr="00BF1519">
              <w:rPr>
                <w:rFonts w:ascii="Trebuchet MS" w:hAnsi="Trebuchet MS"/>
              </w:rPr>
              <w:t xml:space="preserve">Stațiune balneară </w:t>
            </w:r>
          </w:p>
        </w:tc>
        <w:tc>
          <w:tcPr>
            <w:tcW w:w="6979" w:type="dxa"/>
          </w:tcPr>
          <w:p w14:paraId="5B64CBD7" w14:textId="77777777" w:rsidR="001E4BD1" w:rsidRPr="00BF1519" w:rsidRDefault="001E4BD1" w:rsidP="005C315F">
            <w:pPr>
              <w:rPr>
                <w:rFonts w:ascii="Trebuchet MS" w:hAnsi="Trebuchet MS"/>
              </w:rPr>
            </w:pPr>
            <w:r w:rsidRPr="00BF1519">
              <w:rPr>
                <w:rFonts w:ascii="Trebuchet MS" w:hAnsi="Trebuchet MS"/>
              </w:rPr>
              <w:t>Localitatea sau/și arealul care dispune de resurse de substanțe minerale, științific dovedite și tradițional recunoscute ca eficiente terapeutic, de instalații specifice pentru cură și care are o organizare ce permite acordarea asistenței medicale balneare în condiții corespunzătoare.</w:t>
            </w:r>
          </w:p>
        </w:tc>
      </w:tr>
      <w:tr w:rsidR="001E4BD1" w:rsidRPr="00BF1519" w14:paraId="358F8F55" w14:textId="77777777" w:rsidTr="00A555E0">
        <w:tc>
          <w:tcPr>
            <w:tcW w:w="2471" w:type="dxa"/>
          </w:tcPr>
          <w:p w14:paraId="4CED5C04" w14:textId="77777777" w:rsidR="001E4BD1" w:rsidRPr="00BF1519" w:rsidRDefault="001E4BD1" w:rsidP="00A555E0">
            <w:pPr>
              <w:jc w:val="left"/>
              <w:rPr>
                <w:rFonts w:ascii="Trebuchet MS" w:hAnsi="Trebuchet MS"/>
              </w:rPr>
            </w:pPr>
            <w:r w:rsidRPr="00BF1519">
              <w:rPr>
                <w:rFonts w:ascii="Trebuchet MS" w:hAnsi="Trebuchet MS"/>
              </w:rPr>
              <w:t>Stațiune turistică</w:t>
            </w:r>
          </w:p>
        </w:tc>
        <w:tc>
          <w:tcPr>
            <w:tcW w:w="6979" w:type="dxa"/>
          </w:tcPr>
          <w:p w14:paraId="48EFE0CA" w14:textId="77777777" w:rsidR="001E4BD1" w:rsidRPr="00BF1519" w:rsidRDefault="001E4BD1" w:rsidP="005C315F">
            <w:pPr>
              <w:rPr>
                <w:rFonts w:ascii="Trebuchet MS" w:hAnsi="Trebuchet MS"/>
              </w:rPr>
            </w:pPr>
            <w:r w:rsidRPr="00BF1519">
              <w:rPr>
                <w:rFonts w:ascii="Trebuchet MS" w:hAnsi="Trebuchet MS"/>
              </w:rPr>
              <w:t>Localitate sau parte a unei localități cu funcții turistice specifice, în care activitățile economice susțin exclusiv realizarea produsului turistic.</w:t>
            </w:r>
          </w:p>
        </w:tc>
      </w:tr>
      <w:tr w:rsidR="001E4BD1" w:rsidRPr="00BF1519" w14:paraId="4A719B4F" w14:textId="77777777" w:rsidTr="00A555E0">
        <w:tc>
          <w:tcPr>
            <w:tcW w:w="2471" w:type="dxa"/>
          </w:tcPr>
          <w:p w14:paraId="5F7A8392" w14:textId="77777777" w:rsidR="001E4BD1" w:rsidRPr="00BF1519" w:rsidRDefault="001E4BD1" w:rsidP="00A555E0">
            <w:pPr>
              <w:jc w:val="left"/>
              <w:rPr>
                <w:rFonts w:ascii="Trebuchet MS" w:hAnsi="Trebuchet MS"/>
              </w:rPr>
            </w:pPr>
            <w:r w:rsidRPr="00BF1519">
              <w:rPr>
                <w:rFonts w:ascii="Trebuchet MS" w:hAnsi="Trebuchet MS"/>
              </w:rPr>
              <w:t>Streașină</w:t>
            </w:r>
          </w:p>
        </w:tc>
        <w:tc>
          <w:tcPr>
            <w:tcW w:w="6979" w:type="dxa"/>
          </w:tcPr>
          <w:p w14:paraId="7A16741E" w14:textId="77777777" w:rsidR="001E4BD1" w:rsidRPr="00BF1519" w:rsidRDefault="001E4BD1" w:rsidP="005C315F">
            <w:pPr>
              <w:rPr>
                <w:rFonts w:ascii="Trebuchet MS" w:hAnsi="Trebuchet MS"/>
              </w:rPr>
            </w:pPr>
            <w:r w:rsidRPr="00BF1519">
              <w:rPr>
                <w:rFonts w:ascii="Trebuchet MS" w:hAnsi="Trebuchet MS"/>
              </w:rPr>
              <w:t>Delimitare inferioară a suprafeței unui versant, aflată la cota cea mai mică a versantului. La nivelul acesteia se produce deversarea/ scurgerea apelor pluviale (cu scurgere liberă sau cu preluare și dirijare prin jgheab).</w:t>
            </w:r>
          </w:p>
        </w:tc>
      </w:tr>
      <w:tr w:rsidR="001E4BD1" w:rsidRPr="00BF1519" w14:paraId="4F858FE9" w14:textId="77777777" w:rsidTr="00A555E0">
        <w:tc>
          <w:tcPr>
            <w:tcW w:w="2471" w:type="dxa"/>
          </w:tcPr>
          <w:p w14:paraId="035FFBA5" w14:textId="77777777" w:rsidR="001E4BD1" w:rsidRPr="00BF1519" w:rsidRDefault="001E4BD1" w:rsidP="00A555E0">
            <w:pPr>
              <w:jc w:val="left"/>
              <w:rPr>
                <w:rFonts w:ascii="Trebuchet MS" w:hAnsi="Trebuchet MS"/>
              </w:rPr>
            </w:pPr>
            <w:r w:rsidRPr="00BF1519">
              <w:rPr>
                <w:rFonts w:ascii="Trebuchet MS" w:hAnsi="Trebuchet MS"/>
              </w:rPr>
              <w:t>Subsol</w:t>
            </w:r>
          </w:p>
        </w:tc>
        <w:tc>
          <w:tcPr>
            <w:tcW w:w="6979" w:type="dxa"/>
          </w:tcPr>
          <w:p w14:paraId="1445A988" w14:textId="77777777" w:rsidR="001E4BD1" w:rsidRPr="00BF1519" w:rsidRDefault="001E4BD1" w:rsidP="005C315F">
            <w:pPr>
              <w:rPr>
                <w:rFonts w:ascii="Trebuchet MS" w:hAnsi="Trebuchet MS"/>
              </w:rPr>
            </w:pPr>
            <w:r w:rsidRPr="00BF1519">
              <w:rPr>
                <w:rFonts w:ascii="Trebuchet MS" w:hAnsi="Trebuchet MS"/>
              </w:rPr>
              <w:t>Nivel construit al construcției având pardoseala situată sub nivelul terenului (carosabilului) înconjurător cu mai mult de jumătate din înălțimea lui liberă. În măsura în care construcția nu este brodată de o circulație carosabilă, cota pardoselii se va raporta la cota terenului amenajat cea mai joasă, a conturului exterior al nivelului. Subsolul poate fi și parțial.</w:t>
            </w:r>
          </w:p>
        </w:tc>
      </w:tr>
      <w:tr w:rsidR="001E4BD1" w:rsidRPr="00BF1519" w14:paraId="01EB48A2" w14:textId="77777777" w:rsidTr="00A555E0">
        <w:tc>
          <w:tcPr>
            <w:tcW w:w="2471" w:type="dxa"/>
          </w:tcPr>
          <w:p w14:paraId="51EEBEC0" w14:textId="77777777" w:rsidR="001E4BD1" w:rsidRPr="00BF1519" w:rsidRDefault="001E4BD1" w:rsidP="00A555E0">
            <w:pPr>
              <w:jc w:val="left"/>
              <w:rPr>
                <w:rFonts w:ascii="Trebuchet MS" w:hAnsi="Trebuchet MS"/>
              </w:rPr>
            </w:pPr>
            <w:r w:rsidRPr="00BF1519">
              <w:rPr>
                <w:rFonts w:ascii="Trebuchet MS" w:hAnsi="Trebuchet MS"/>
              </w:rPr>
              <w:t>Subsoluri tehnice (sau canale tehnice)</w:t>
            </w:r>
          </w:p>
        </w:tc>
        <w:tc>
          <w:tcPr>
            <w:tcW w:w="6979" w:type="dxa"/>
          </w:tcPr>
          <w:p w14:paraId="4F18B52C" w14:textId="77777777" w:rsidR="001E4BD1" w:rsidRPr="00BF1519" w:rsidRDefault="001E4BD1" w:rsidP="005C315F">
            <w:pPr>
              <w:rPr>
                <w:rFonts w:ascii="Trebuchet MS" w:hAnsi="Trebuchet MS"/>
              </w:rPr>
            </w:pPr>
            <w:r w:rsidRPr="00BF1519">
              <w:rPr>
                <w:rFonts w:ascii="Trebuchet MS" w:hAnsi="Trebuchet MS"/>
              </w:rPr>
              <w:t>Subsolurile cu înălțime redusă, folosite numai pentru rețelele de instalații, accesibile sau nu de la nivelul parterului, sunt considerate subsoluri tehnice sau canale tehnice.</w:t>
            </w:r>
          </w:p>
        </w:tc>
      </w:tr>
      <w:tr w:rsidR="001E4BD1" w:rsidRPr="00BF1519" w14:paraId="380B681B" w14:textId="77777777" w:rsidTr="00A555E0">
        <w:tc>
          <w:tcPr>
            <w:tcW w:w="2471" w:type="dxa"/>
          </w:tcPr>
          <w:p w14:paraId="3A4E14B1" w14:textId="77777777" w:rsidR="001E4BD1" w:rsidRPr="00BF1519" w:rsidRDefault="001E4BD1" w:rsidP="00A555E0">
            <w:pPr>
              <w:jc w:val="left"/>
              <w:rPr>
                <w:rFonts w:ascii="Trebuchet MS" w:hAnsi="Trebuchet MS"/>
              </w:rPr>
            </w:pPr>
            <w:r w:rsidRPr="00BF1519">
              <w:rPr>
                <w:rFonts w:ascii="Trebuchet MS" w:hAnsi="Trebuchet MS"/>
              </w:rPr>
              <w:t>Suprafața construită desfășurată</w:t>
            </w:r>
          </w:p>
        </w:tc>
        <w:tc>
          <w:tcPr>
            <w:tcW w:w="6979" w:type="dxa"/>
          </w:tcPr>
          <w:p w14:paraId="607C99BA" w14:textId="77777777" w:rsidR="001E4BD1" w:rsidRPr="00BF1519" w:rsidRDefault="001E4BD1" w:rsidP="005C315F">
            <w:pPr>
              <w:rPr>
                <w:rFonts w:ascii="Trebuchet MS" w:hAnsi="Trebuchet MS"/>
              </w:rPr>
            </w:pPr>
            <w:r w:rsidRPr="00BF1519">
              <w:rPr>
                <w:rFonts w:ascii="Trebuchet MS" w:hAnsi="Trebuchet MS"/>
              </w:rPr>
              <w:t>Suprafața construită desfășurată luată în calcul la stabilirea CUT este suma suprafeței desfășurate a tuturor planșeelor, măsurată la exteriorul închiderilor de fațadă, din care se deduc:</w:t>
            </w:r>
          </w:p>
          <w:p w14:paraId="272253BB" w14:textId="77777777" w:rsidR="001E4BD1" w:rsidRPr="00BF1519" w:rsidRDefault="001E4BD1" w:rsidP="00C05AF6">
            <w:pPr>
              <w:pStyle w:val="Listparagraf"/>
              <w:numPr>
                <w:ilvl w:val="0"/>
                <w:numId w:val="451"/>
              </w:numPr>
              <w:rPr>
                <w:rFonts w:ascii="Trebuchet MS" w:hAnsi="Trebuchet MS"/>
              </w:rPr>
            </w:pPr>
            <w:r w:rsidRPr="00BF1519">
              <w:rPr>
                <w:rFonts w:ascii="Trebuchet MS" w:hAnsi="Trebuchet MS"/>
              </w:rPr>
              <w:t>Suprafețele spațiilor nefuncționale, cu înălțime liberă interioară mai mica de 1,80 m;</w:t>
            </w:r>
          </w:p>
          <w:p w14:paraId="6AF2FAA2" w14:textId="77777777" w:rsidR="001E4BD1" w:rsidRPr="00BF1519" w:rsidRDefault="001E4BD1" w:rsidP="00C05AF6">
            <w:pPr>
              <w:pStyle w:val="Listparagraf"/>
              <w:numPr>
                <w:ilvl w:val="0"/>
                <w:numId w:val="451"/>
              </w:numPr>
              <w:rPr>
                <w:rFonts w:ascii="Trebuchet MS" w:hAnsi="Trebuchet MS"/>
              </w:rPr>
            </w:pPr>
            <w:r w:rsidRPr="00BF1519">
              <w:rPr>
                <w:rFonts w:ascii="Trebuchet MS" w:hAnsi="Trebuchet MS"/>
              </w:rPr>
              <w:t>Suprafețele aferente parcajelor interioare, inclusiv rampele de acces și spațiile de manevră;</w:t>
            </w:r>
          </w:p>
          <w:p w14:paraId="0686008E" w14:textId="77777777" w:rsidR="001E4BD1" w:rsidRPr="00BF1519" w:rsidRDefault="001E4BD1" w:rsidP="00C05AF6">
            <w:pPr>
              <w:pStyle w:val="Listparagraf"/>
              <w:numPr>
                <w:ilvl w:val="0"/>
                <w:numId w:val="451"/>
              </w:numPr>
              <w:rPr>
                <w:rFonts w:ascii="Trebuchet MS" w:hAnsi="Trebuchet MS"/>
              </w:rPr>
            </w:pPr>
            <w:r w:rsidRPr="00BF1519">
              <w:rPr>
                <w:rFonts w:ascii="Trebuchet MS" w:hAnsi="Trebuchet MS"/>
              </w:rPr>
              <w:lastRenderedPageBreak/>
              <w:t>Suprafețele aferente spațiilor tehnice necesare funcționării clădirilor amplasate la subsol sau la nivelul etajelor tehnice;</w:t>
            </w:r>
          </w:p>
          <w:p w14:paraId="5DD00A0C" w14:textId="77777777" w:rsidR="001E4BD1" w:rsidRPr="00BF1519" w:rsidRDefault="001E4BD1" w:rsidP="00C05AF6">
            <w:pPr>
              <w:pStyle w:val="Listparagraf"/>
              <w:numPr>
                <w:ilvl w:val="0"/>
                <w:numId w:val="451"/>
              </w:numPr>
              <w:rPr>
                <w:rFonts w:ascii="Trebuchet MS" w:hAnsi="Trebuchet MS"/>
              </w:rPr>
            </w:pPr>
            <w:r w:rsidRPr="00BF1519">
              <w:rPr>
                <w:rFonts w:ascii="Trebuchet MS" w:hAnsi="Trebuchet MS"/>
              </w:rPr>
              <w:t>Suprafețele destinate adăposturilor pentru protecție civilă;</w:t>
            </w:r>
          </w:p>
          <w:p w14:paraId="111E4C9F" w14:textId="77777777" w:rsidR="001E4BD1" w:rsidRPr="00BF1519" w:rsidRDefault="001E4BD1" w:rsidP="00C05AF6">
            <w:pPr>
              <w:pStyle w:val="Listparagraf"/>
              <w:numPr>
                <w:ilvl w:val="0"/>
                <w:numId w:val="451"/>
              </w:numPr>
              <w:rPr>
                <w:rFonts w:ascii="Trebuchet MS" w:hAnsi="Trebuchet MS"/>
              </w:rPr>
            </w:pPr>
            <w:r w:rsidRPr="00BF1519">
              <w:rPr>
                <w:rFonts w:ascii="Trebuchet MS" w:hAnsi="Trebuchet MS"/>
              </w:rPr>
              <w:t>Suprafețele podurilor neamenajate sau neamenajabile;</w:t>
            </w:r>
          </w:p>
          <w:p w14:paraId="526E3691" w14:textId="77777777" w:rsidR="001E4BD1" w:rsidRPr="00BF1519" w:rsidRDefault="001E4BD1" w:rsidP="00C05AF6">
            <w:pPr>
              <w:pStyle w:val="Listparagraf"/>
              <w:numPr>
                <w:ilvl w:val="0"/>
                <w:numId w:val="451"/>
              </w:numPr>
              <w:rPr>
                <w:rFonts w:ascii="Trebuchet MS" w:hAnsi="Trebuchet MS"/>
              </w:rPr>
            </w:pPr>
            <w:r w:rsidRPr="00BF1519">
              <w:rPr>
                <w:rFonts w:ascii="Trebuchet MS" w:hAnsi="Trebuchet MS"/>
              </w:rPr>
              <w:t xml:space="preserve">Suprafețele curților interioare mai mici de 4 mp; </w:t>
            </w:r>
          </w:p>
          <w:p w14:paraId="69304B77" w14:textId="77777777" w:rsidR="001E4BD1" w:rsidRPr="00BF1519" w:rsidRDefault="001E4BD1" w:rsidP="00C05AF6">
            <w:pPr>
              <w:pStyle w:val="Listparagraf"/>
              <w:numPr>
                <w:ilvl w:val="0"/>
                <w:numId w:val="451"/>
              </w:numPr>
              <w:rPr>
                <w:rFonts w:ascii="Trebuchet MS" w:hAnsi="Trebuchet MS"/>
              </w:rPr>
            </w:pPr>
            <w:r w:rsidRPr="00BF1519">
              <w:rPr>
                <w:rFonts w:ascii="Trebuchet MS" w:hAnsi="Trebuchet MS"/>
              </w:rPr>
              <w:t>Suprafețele teraselor neacoperite, a teraselor si copertinelor necirculabile;</w:t>
            </w:r>
          </w:p>
          <w:p w14:paraId="7CCBF88E" w14:textId="77777777" w:rsidR="001E4BD1" w:rsidRPr="00BF1519" w:rsidRDefault="001E4BD1" w:rsidP="00C05AF6">
            <w:pPr>
              <w:pStyle w:val="Listparagraf"/>
              <w:numPr>
                <w:ilvl w:val="0"/>
                <w:numId w:val="451"/>
              </w:numPr>
              <w:rPr>
                <w:rFonts w:ascii="Trebuchet MS" w:hAnsi="Trebuchet MS"/>
              </w:rPr>
            </w:pPr>
            <w:r w:rsidRPr="00BF1519">
              <w:rPr>
                <w:rFonts w:ascii="Trebuchet MS" w:hAnsi="Trebuchet MS"/>
              </w:rPr>
              <w:t>Suprafețele amenajărilor exterioare de incinta – alei de acces pietonal sau carosabil, trotuare de protecție, scări exterioare.</w:t>
            </w:r>
          </w:p>
        </w:tc>
      </w:tr>
      <w:tr w:rsidR="001E4BD1" w:rsidRPr="00BF1519" w14:paraId="075D84D6" w14:textId="77777777" w:rsidTr="00A555E0">
        <w:tc>
          <w:tcPr>
            <w:tcW w:w="2471" w:type="dxa"/>
          </w:tcPr>
          <w:p w14:paraId="28A5ABDA" w14:textId="77777777" w:rsidR="001E4BD1" w:rsidRPr="00BF1519" w:rsidRDefault="001E4BD1" w:rsidP="00A555E0">
            <w:pPr>
              <w:jc w:val="left"/>
              <w:rPr>
                <w:rFonts w:ascii="Trebuchet MS" w:hAnsi="Trebuchet MS"/>
              </w:rPr>
            </w:pPr>
            <w:r w:rsidRPr="00BF1519">
              <w:rPr>
                <w:rFonts w:ascii="Trebuchet MS" w:hAnsi="Trebuchet MS"/>
              </w:rPr>
              <w:lastRenderedPageBreak/>
              <w:t>Sustenabilitate</w:t>
            </w:r>
          </w:p>
        </w:tc>
        <w:tc>
          <w:tcPr>
            <w:tcW w:w="6979" w:type="dxa"/>
          </w:tcPr>
          <w:p w14:paraId="76BE8E14" w14:textId="77777777" w:rsidR="001E4BD1" w:rsidRPr="00BF1519" w:rsidRDefault="001E4BD1" w:rsidP="005C315F">
            <w:pPr>
              <w:rPr>
                <w:rFonts w:ascii="Trebuchet MS" w:hAnsi="Trebuchet MS"/>
              </w:rPr>
            </w:pPr>
            <w:r w:rsidRPr="00BF1519">
              <w:rPr>
                <w:rFonts w:ascii="Trebuchet MS" w:hAnsi="Trebuchet MS"/>
              </w:rPr>
              <w:t>Calitatea unei activități antropice de a se desfășura fără a epuiza resursele disponibile și fără a distruge mediul, respectiv fără a compromite posibilitățile de satisfacere a nevoilor generațiilor următoare cu resursele pe care ele le vor avea la dispoziție la un moment dat.</w:t>
            </w:r>
          </w:p>
        </w:tc>
      </w:tr>
      <w:tr w:rsidR="001E4BD1" w:rsidRPr="00BF1519" w14:paraId="7BC7C3D1" w14:textId="77777777" w:rsidTr="00A555E0">
        <w:tc>
          <w:tcPr>
            <w:tcW w:w="2471" w:type="dxa"/>
          </w:tcPr>
          <w:p w14:paraId="29BDCB0D" w14:textId="77777777" w:rsidR="001E4BD1" w:rsidRPr="00BF1519" w:rsidRDefault="001E4BD1" w:rsidP="00A555E0">
            <w:pPr>
              <w:jc w:val="left"/>
              <w:rPr>
                <w:rFonts w:ascii="Trebuchet MS" w:hAnsi="Trebuchet MS"/>
              </w:rPr>
            </w:pPr>
            <w:r w:rsidRPr="00BF1519">
              <w:rPr>
                <w:rFonts w:ascii="Trebuchet MS" w:hAnsi="Trebuchet MS"/>
              </w:rPr>
              <w:t>Terasă circulabilă/ necirculabilă</w:t>
            </w:r>
          </w:p>
        </w:tc>
        <w:tc>
          <w:tcPr>
            <w:tcW w:w="6979" w:type="dxa"/>
          </w:tcPr>
          <w:p w14:paraId="71238C3C" w14:textId="77777777" w:rsidR="001E4BD1" w:rsidRPr="00BF1519" w:rsidRDefault="001E4BD1" w:rsidP="005C315F">
            <w:pPr>
              <w:rPr>
                <w:rFonts w:ascii="Trebuchet MS" w:hAnsi="Trebuchet MS"/>
              </w:rPr>
            </w:pPr>
            <w:r w:rsidRPr="00BF1519">
              <w:rPr>
                <w:rFonts w:ascii="Trebuchet MS" w:hAnsi="Trebuchet MS"/>
              </w:rPr>
              <w:t xml:space="preserve">Terasele sunt suprafețe orizontale, aflate în contact direct cu exteriorul, care închid o clădire la partea sa superioară asigurând protecția la apă și posibilitatea de evacuare controlată a acesteia, precum și izolare termică pentru conservarea energiei. Terasele pot fi circulabile atunci când se pot amenaja spații pietonale, cu finisaje de pardoseală adecvate care să protejeze și să ascundă vederii straturile de izolație, asigurându-se și accesul publicului la acestea. Terasele necirculabile nu sunt prevăzute cu finisajele necesare acestei funcții și nu permit accesul publicului, ci numai accesul ocazional pentru intervenții. </w:t>
            </w:r>
          </w:p>
        </w:tc>
      </w:tr>
      <w:tr w:rsidR="001E4BD1" w:rsidRPr="00BF1519" w14:paraId="2F710B58" w14:textId="77777777" w:rsidTr="00A555E0">
        <w:tc>
          <w:tcPr>
            <w:tcW w:w="2471" w:type="dxa"/>
          </w:tcPr>
          <w:p w14:paraId="39B02A07" w14:textId="77777777" w:rsidR="001E4BD1" w:rsidRPr="00BF1519" w:rsidRDefault="001E4BD1" w:rsidP="00A555E0">
            <w:pPr>
              <w:jc w:val="left"/>
              <w:rPr>
                <w:rFonts w:ascii="Trebuchet MS" w:hAnsi="Trebuchet MS"/>
              </w:rPr>
            </w:pPr>
            <w:r w:rsidRPr="00BF1519">
              <w:rPr>
                <w:rFonts w:ascii="Trebuchet MS" w:hAnsi="Trebuchet MS"/>
              </w:rPr>
              <w:t>Tema de proiectare</w:t>
            </w:r>
          </w:p>
        </w:tc>
        <w:tc>
          <w:tcPr>
            <w:tcW w:w="6979" w:type="dxa"/>
          </w:tcPr>
          <w:p w14:paraId="3649272F" w14:textId="77777777" w:rsidR="001E4BD1" w:rsidRPr="00BF1519" w:rsidRDefault="001E4BD1" w:rsidP="005C315F">
            <w:pPr>
              <w:rPr>
                <w:rFonts w:ascii="Trebuchet MS" w:hAnsi="Trebuchet MS"/>
              </w:rPr>
            </w:pPr>
            <w:r w:rsidRPr="00BF1519">
              <w:rPr>
                <w:rFonts w:ascii="Trebuchet MS" w:hAnsi="Trebuchet MS"/>
              </w:rPr>
              <w:t>Document care exprimă intențiile investiționale și nevoile funcționale ale dezvoltatorului sau beneficiarului investiției, evidențiate în nota de fundamentare, determinând concepția de realizare a obiectivului de investiții, în funcție de condiționările tehnice, urbanistice generale ale amplasamentului, de protecție a mediului natural și a patrimoniului cultural sau alte condiționări specifice obiectivului de investiții.</w:t>
            </w:r>
          </w:p>
        </w:tc>
      </w:tr>
      <w:tr w:rsidR="001E4BD1" w:rsidRPr="00BF1519" w14:paraId="64803ECD" w14:textId="77777777" w:rsidTr="00A555E0">
        <w:tc>
          <w:tcPr>
            <w:tcW w:w="2471" w:type="dxa"/>
          </w:tcPr>
          <w:p w14:paraId="1ECCFD92" w14:textId="77777777" w:rsidR="001E4BD1" w:rsidRPr="00BF1519" w:rsidRDefault="001E4BD1" w:rsidP="00A555E0">
            <w:pPr>
              <w:jc w:val="left"/>
              <w:rPr>
                <w:rFonts w:ascii="Trebuchet MS" w:hAnsi="Trebuchet MS"/>
              </w:rPr>
            </w:pPr>
            <w:r w:rsidRPr="00BF1519">
              <w:rPr>
                <w:rFonts w:ascii="Trebuchet MS" w:hAnsi="Trebuchet MS"/>
              </w:rPr>
              <w:t>Teritoriu administrativ</w:t>
            </w:r>
          </w:p>
        </w:tc>
        <w:tc>
          <w:tcPr>
            <w:tcW w:w="6979" w:type="dxa"/>
          </w:tcPr>
          <w:p w14:paraId="39289245" w14:textId="77777777" w:rsidR="001E4BD1" w:rsidRPr="00BF1519" w:rsidRDefault="001E4BD1" w:rsidP="005C315F">
            <w:pPr>
              <w:rPr>
                <w:rFonts w:ascii="Trebuchet MS" w:hAnsi="Trebuchet MS"/>
              </w:rPr>
            </w:pPr>
            <w:r w:rsidRPr="00BF1519">
              <w:rPr>
                <w:rFonts w:ascii="Trebuchet MS" w:hAnsi="Trebuchet MS"/>
              </w:rPr>
              <w:t>Suprafața delimitată de lege, pe trepte de organizare administrativă a teritoriului: național, județean și al unităților administrativ-teritoriale (municipiu, oraș, comună).</w:t>
            </w:r>
          </w:p>
        </w:tc>
      </w:tr>
      <w:tr w:rsidR="001E4BD1" w:rsidRPr="00BF1519" w14:paraId="136BECAE" w14:textId="77777777" w:rsidTr="00A555E0">
        <w:tc>
          <w:tcPr>
            <w:tcW w:w="2471" w:type="dxa"/>
          </w:tcPr>
          <w:p w14:paraId="26F6213B" w14:textId="77777777" w:rsidR="001E4BD1" w:rsidRPr="00BF1519" w:rsidRDefault="001E4BD1" w:rsidP="00A555E0">
            <w:pPr>
              <w:jc w:val="left"/>
              <w:rPr>
                <w:rFonts w:ascii="Trebuchet MS" w:hAnsi="Trebuchet MS"/>
              </w:rPr>
            </w:pPr>
            <w:r w:rsidRPr="00BF1519">
              <w:rPr>
                <w:rFonts w:ascii="Trebuchet MS" w:hAnsi="Trebuchet MS"/>
              </w:rPr>
              <w:t>Teritoriu intravilan</w:t>
            </w:r>
          </w:p>
        </w:tc>
        <w:tc>
          <w:tcPr>
            <w:tcW w:w="6979" w:type="dxa"/>
          </w:tcPr>
          <w:p w14:paraId="4B659758" w14:textId="77777777" w:rsidR="001E4BD1" w:rsidRPr="00BF1519" w:rsidRDefault="001E4BD1" w:rsidP="005C315F">
            <w:pPr>
              <w:rPr>
                <w:rFonts w:ascii="Trebuchet MS" w:hAnsi="Trebuchet MS"/>
              </w:rPr>
            </w:pPr>
            <w:r w:rsidRPr="00BF1519">
              <w:rPr>
                <w:rFonts w:ascii="Trebuchet MS" w:hAnsi="Trebuchet MS"/>
              </w:rPr>
              <w:t>Suprafața construită și amenajată a localităților ce compun unitatea administrativ-teritorială de bază, delimitate prin Planul urbanistic general aprobat și în cadrul cărora se poate autoriza execuția de construcții și amenajări.</w:t>
            </w:r>
          </w:p>
        </w:tc>
      </w:tr>
      <w:tr w:rsidR="001E4BD1" w:rsidRPr="00BF1519" w14:paraId="26F450EF" w14:textId="77777777" w:rsidTr="00A555E0">
        <w:tc>
          <w:tcPr>
            <w:tcW w:w="2471" w:type="dxa"/>
          </w:tcPr>
          <w:p w14:paraId="2E637D4B" w14:textId="77777777" w:rsidR="001E4BD1" w:rsidRPr="00BF1519" w:rsidRDefault="001E4BD1" w:rsidP="00A555E0">
            <w:pPr>
              <w:jc w:val="left"/>
              <w:rPr>
                <w:rFonts w:ascii="Trebuchet MS" w:hAnsi="Trebuchet MS"/>
              </w:rPr>
            </w:pPr>
            <w:r w:rsidRPr="00BF1519">
              <w:rPr>
                <w:rFonts w:ascii="Trebuchet MS" w:hAnsi="Trebuchet MS"/>
              </w:rPr>
              <w:t>Teritoriu extravilan</w:t>
            </w:r>
          </w:p>
        </w:tc>
        <w:tc>
          <w:tcPr>
            <w:tcW w:w="6979" w:type="dxa"/>
          </w:tcPr>
          <w:p w14:paraId="39CA74EC" w14:textId="77777777" w:rsidR="001E4BD1" w:rsidRPr="00BF1519" w:rsidRDefault="001E4BD1" w:rsidP="005C315F">
            <w:pPr>
              <w:rPr>
                <w:rFonts w:ascii="Trebuchet MS" w:hAnsi="Trebuchet MS"/>
              </w:rPr>
            </w:pPr>
            <w:r w:rsidRPr="00BF1519">
              <w:rPr>
                <w:rFonts w:ascii="Trebuchet MS" w:hAnsi="Trebuchet MS"/>
              </w:rPr>
              <w:t>Teritoriile extravilane sunt terenurile cuprinse în afara limitei teritoriilor intravilane stabilite prin intermediul planurilor urbanistice generale.</w:t>
            </w:r>
          </w:p>
        </w:tc>
      </w:tr>
      <w:tr w:rsidR="001E4BD1" w:rsidRPr="00BF1519" w14:paraId="0A5260AF" w14:textId="77777777" w:rsidTr="00A555E0">
        <w:tc>
          <w:tcPr>
            <w:tcW w:w="2471" w:type="dxa"/>
          </w:tcPr>
          <w:p w14:paraId="05D1BA71" w14:textId="77777777" w:rsidR="001E4BD1" w:rsidRPr="00BF1519" w:rsidRDefault="001E4BD1" w:rsidP="00A555E0">
            <w:pPr>
              <w:jc w:val="left"/>
              <w:rPr>
                <w:rFonts w:ascii="Trebuchet MS" w:hAnsi="Trebuchet MS"/>
              </w:rPr>
            </w:pPr>
            <w:r w:rsidRPr="00BF1519">
              <w:rPr>
                <w:rFonts w:ascii="Trebuchet MS" w:hAnsi="Trebuchet MS"/>
              </w:rPr>
              <w:t>Unitate administrativ-teritorială cu resurse naturale și antropice foarte mari</w:t>
            </w:r>
          </w:p>
        </w:tc>
        <w:tc>
          <w:tcPr>
            <w:tcW w:w="6979" w:type="dxa"/>
          </w:tcPr>
          <w:p w14:paraId="59EA3DD1" w14:textId="77777777" w:rsidR="001E4BD1" w:rsidRPr="00BF1519" w:rsidRDefault="001E4BD1" w:rsidP="005C315F">
            <w:pPr>
              <w:rPr>
                <w:rFonts w:ascii="Trebuchet MS" w:hAnsi="Trebuchet MS"/>
              </w:rPr>
            </w:pPr>
            <w:r w:rsidRPr="00BF1519">
              <w:rPr>
                <w:rFonts w:ascii="Trebuchet MS" w:hAnsi="Trebuchet MS"/>
              </w:rPr>
              <w:t>Unitate administrativ-teritorială care a obținut peste 25,00 de puncte din maximul de 50 de puncte atribuite resurselor turistice, conform metodologiei de calcul reglementată prin lege specială.</w:t>
            </w:r>
          </w:p>
        </w:tc>
      </w:tr>
      <w:tr w:rsidR="001E4BD1" w:rsidRPr="00BF1519" w14:paraId="75F3D3AA" w14:textId="77777777" w:rsidTr="00A555E0">
        <w:tc>
          <w:tcPr>
            <w:tcW w:w="2471" w:type="dxa"/>
          </w:tcPr>
          <w:p w14:paraId="1553C051" w14:textId="77777777" w:rsidR="001E4BD1" w:rsidRPr="00BF1519" w:rsidRDefault="001E4BD1" w:rsidP="00A555E0">
            <w:pPr>
              <w:jc w:val="left"/>
              <w:rPr>
                <w:rFonts w:ascii="Trebuchet MS" w:hAnsi="Trebuchet MS"/>
              </w:rPr>
            </w:pPr>
            <w:r w:rsidRPr="00BF1519">
              <w:rPr>
                <w:rFonts w:ascii="Trebuchet MS" w:hAnsi="Trebuchet MS"/>
              </w:rPr>
              <w:t>Unitate administrativ-teritorială cu resurse naturale și antropice mari</w:t>
            </w:r>
          </w:p>
        </w:tc>
        <w:tc>
          <w:tcPr>
            <w:tcW w:w="6979" w:type="dxa"/>
          </w:tcPr>
          <w:p w14:paraId="49059361" w14:textId="77777777" w:rsidR="001E4BD1" w:rsidRPr="00BF1519" w:rsidRDefault="001E4BD1" w:rsidP="005C315F">
            <w:pPr>
              <w:rPr>
                <w:rFonts w:ascii="Trebuchet MS" w:hAnsi="Trebuchet MS"/>
              </w:rPr>
            </w:pPr>
            <w:r w:rsidRPr="00BF1519">
              <w:rPr>
                <w:rFonts w:ascii="Trebuchet MS" w:hAnsi="Trebuchet MS"/>
              </w:rPr>
              <w:t>Unitate administrativ-teritorială care a obținut între 14,00 și 24,99 de puncte din maximul de 50 de puncte atribuite resurselor turistice, conform metodologiei de calcul reglementată prin lege specială.</w:t>
            </w:r>
          </w:p>
        </w:tc>
      </w:tr>
      <w:tr w:rsidR="001E4BD1" w:rsidRPr="00BF1519" w14:paraId="3E79A7B0" w14:textId="77777777" w:rsidTr="00A555E0">
        <w:tc>
          <w:tcPr>
            <w:tcW w:w="2471" w:type="dxa"/>
          </w:tcPr>
          <w:p w14:paraId="260C2263" w14:textId="77777777" w:rsidR="001E4BD1" w:rsidRPr="00BF1519" w:rsidRDefault="001E4BD1" w:rsidP="00A555E0">
            <w:pPr>
              <w:jc w:val="left"/>
              <w:rPr>
                <w:rFonts w:ascii="Trebuchet MS" w:hAnsi="Trebuchet MS"/>
              </w:rPr>
            </w:pPr>
            <w:r w:rsidRPr="00BF1519">
              <w:rPr>
                <w:rFonts w:ascii="Trebuchet MS" w:hAnsi="Trebuchet MS"/>
              </w:rPr>
              <w:t xml:space="preserve">Unitate administrativ-teritorială cu resurse naturale și antropice mari și foarte mari care are probleme ale </w:t>
            </w:r>
            <w:r w:rsidRPr="00BF1519">
              <w:rPr>
                <w:rFonts w:ascii="Trebuchet MS" w:hAnsi="Trebuchet MS"/>
              </w:rPr>
              <w:lastRenderedPageBreak/>
              <w:t>infrastructurii specific turistice</w:t>
            </w:r>
          </w:p>
        </w:tc>
        <w:tc>
          <w:tcPr>
            <w:tcW w:w="6979" w:type="dxa"/>
          </w:tcPr>
          <w:p w14:paraId="3A8FECBB" w14:textId="77777777" w:rsidR="001E4BD1" w:rsidRPr="00BF1519" w:rsidRDefault="001E4BD1" w:rsidP="005C315F">
            <w:pPr>
              <w:rPr>
                <w:rFonts w:ascii="Trebuchet MS" w:hAnsi="Trebuchet MS"/>
              </w:rPr>
            </w:pPr>
            <w:r w:rsidRPr="00BF1519">
              <w:rPr>
                <w:rFonts w:ascii="Trebuchet MS" w:hAnsi="Trebuchet MS"/>
              </w:rPr>
              <w:lastRenderedPageBreak/>
              <w:t>Unitate administrativ-teritorială care a obținut între 0,00 și 0,08 puncte din maximul de 20 de puncte atribuite infrastructurii specific turistice, conform metodologiei de calcul reglementată prin lege specială.</w:t>
            </w:r>
          </w:p>
        </w:tc>
      </w:tr>
      <w:tr w:rsidR="001E4BD1" w:rsidRPr="00BF1519" w14:paraId="48D7C6B5" w14:textId="77777777" w:rsidTr="00A555E0">
        <w:tc>
          <w:tcPr>
            <w:tcW w:w="2471" w:type="dxa"/>
          </w:tcPr>
          <w:p w14:paraId="5C22D80A" w14:textId="77777777" w:rsidR="001E4BD1" w:rsidRPr="00BF1519" w:rsidRDefault="001E4BD1" w:rsidP="00A555E0">
            <w:pPr>
              <w:jc w:val="left"/>
              <w:rPr>
                <w:rFonts w:ascii="Trebuchet MS" w:hAnsi="Trebuchet MS"/>
              </w:rPr>
            </w:pPr>
            <w:r w:rsidRPr="00BF1519">
              <w:rPr>
                <w:rFonts w:ascii="Trebuchet MS" w:hAnsi="Trebuchet MS"/>
              </w:rPr>
              <w:t>Unitate administrativ-teritorială cu resurse naturale și antropice mari și foarte mari care are probleme ale infrastructurii tehnice</w:t>
            </w:r>
          </w:p>
        </w:tc>
        <w:tc>
          <w:tcPr>
            <w:tcW w:w="6979" w:type="dxa"/>
          </w:tcPr>
          <w:p w14:paraId="3FC6CDF3" w14:textId="77777777" w:rsidR="001E4BD1" w:rsidRPr="00BF1519" w:rsidRDefault="001E4BD1" w:rsidP="005C315F">
            <w:pPr>
              <w:rPr>
                <w:rFonts w:ascii="Trebuchet MS" w:hAnsi="Trebuchet MS"/>
              </w:rPr>
            </w:pPr>
            <w:r w:rsidRPr="00BF1519">
              <w:rPr>
                <w:rFonts w:ascii="Trebuchet MS" w:hAnsi="Trebuchet MS"/>
              </w:rPr>
              <w:t>Unitate administrativ-teritorială care a obținut între 0,00 și 11,00 puncte din maximul de 30 de puncte atribuite infrastructurii tehnice, conform metodologiei de calcul reglementată prin lege specială.</w:t>
            </w:r>
          </w:p>
        </w:tc>
      </w:tr>
      <w:tr w:rsidR="001E4BD1" w:rsidRPr="00BF1519" w14:paraId="3C057724" w14:textId="77777777" w:rsidTr="00A555E0">
        <w:tc>
          <w:tcPr>
            <w:tcW w:w="2471" w:type="dxa"/>
          </w:tcPr>
          <w:p w14:paraId="18EEE905" w14:textId="77777777" w:rsidR="001E4BD1" w:rsidRPr="00BF1519" w:rsidRDefault="001E4BD1" w:rsidP="00A555E0">
            <w:pPr>
              <w:jc w:val="left"/>
              <w:rPr>
                <w:rFonts w:ascii="Trebuchet MS" w:hAnsi="Trebuchet MS"/>
              </w:rPr>
            </w:pPr>
            <w:r w:rsidRPr="00BF1519">
              <w:rPr>
                <w:rFonts w:ascii="Trebuchet MS" w:hAnsi="Trebuchet MS"/>
              </w:rPr>
              <w:t>Unitate teritorială de referință</w:t>
            </w:r>
          </w:p>
        </w:tc>
        <w:tc>
          <w:tcPr>
            <w:tcW w:w="6979" w:type="dxa"/>
          </w:tcPr>
          <w:p w14:paraId="206E2170" w14:textId="77777777" w:rsidR="001E4BD1" w:rsidRPr="00BF1519" w:rsidRDefault="001E4BD1" w:rsidP="005C315F">
            <w:pPr>
              <w:rPr>
                <w:rFonts w:ascii="Trebuchet MS" w:hAnsi="Trebuchet MS"/>
              </w:rPr>
            </w:pPr>
            <w:r w:rsidRPr="00BF1519">
              <w:rPr>
                <w:rFonts w:ascii="Trebuchet MS" w:hAnsi="Trebuchet MS"/>
              </w:rPr>
              <w:t>Subdiviziune urbanistică a teritoriului unității administrativ-teritoriale, delimitată pe limite cadastrale, caracterizată prin omogenitate funcțională și morfologică din punct de vedere urbanistic și arhitectural, având ca scop reglementarea urbanistică omogenă. UTR se delimitează, după caz, în funcție de relief și peisaj cu caracteristici similare, evoluție istorică unitară într-o anumită perioadă, sistem parcelar și mod de construire omogen, folosințe de aceeași natură a terenurilor și construcțiilor, regim juridic al imobilelor similar.</w:t>
            </w:r>
          </w:p>
        </w:tc>
      </w:tr>
      <w:tr w:rsidR="001E4BD1" w:rsidRPr="00BF1519" w14:paraId="4582F3F2" w14:textId="77777777" w:rsidTr="00A555E0">
        <w:tc>
          <w:tcPr>
            <w:tcW w:w="2471" w:type="dxa"/>
          </w:tcPr>
          <w:p w14:paraId="38B8756C" w14:textId="77777777" w:rsidR="001E4BD1" w:rsidRPr="00BF1519" w:rsidRDefault="001E4BD1" w:rsidP="00A555E0">
            <w:pPr>
              <w:jc w:val="left"/>
              <w:rPr>
                <w:rFonts w:ascii="Trebuchet MS" w:hAnsi="Trebuchet MS"/>
              </w:rPr>
            </w:pPr>
            <w:r w:rsidRPr="00BF1519">
              <w:rPr>
                <w:rFonts w:ascii="Trebuchet MS" w:hAnsi="Trebuchet MS"/>
              </w:rPr>
              <w:t>Vârf de coamă</w:t>
            </w:r>
          </w:p>
        </w:tc>
        <w:tc>
          <w:tcPr>
            <w:tcW w:w="6979" w:type="dxa"/>
          </w:tcPr>
          <w:p w14:paraId="177D85CE" w14:textId="77777777" w:rsidR="001E4BD1" w:rsidRPr="00BF1519" w:rsidRDefault="001E4BD1" w:rsidP="005C315F">
            <w:pPr>
              <w:rPr>
                <w:rFonts w:ascii="Trebuchet MS" w:hAnsi="Trebuchet MS"/>
              </w:rPr>
            </w:pPr>
            <w:r w:rsidRPr="00BF1519">
              <w:rPr>
                <w:rFonts w:ascii="Trebuchet MS" w:hAnsi="Trebuchet MS"/>
              </w:rPr>
              <w:t>Punctul superior al intersecției a două sau mai multe suprafețe versant (punct care formează cota cea mai mare a versanților generatori).</w:t>
            </w:r>
          </w:p>
        </w:tc>
      </w:tr>
      <w:tr w:rsidR="001E4BD1" w:rsidRPr="00BF1519" w14:paraId="6A6FB92D" w14:textId="77777777" w:rsidTr="00A555E0">
        <w:tc>
          <w:tcPr>
            <w:tcW w:w="2471" w:type="dxa"/>
          </w:tcPr>
          <w:p w14:paraId="4BD56906" w14:textId="77777777" w:rsidR="001E4BD1" w:rsidRPr="00BF1519" w:rsidRDefault="001E4BD1" w:rsidP="005C315F">
            <w:pPr>
              <w:rPr>
                <w:rFonts w:ascii="Trebuchet MS" w:hAnsi="Trebuchet MS"/>
              </w:rPr>
            </w:pPr>
            <w:r w:rsidRPr="00BF1519">
              <w:rPr>
                <w:rFonts w:ascii="Trebuchet MS" w:hAnsi="Trebuchet MS"/>
              </w:rPr>
              <w:t>Zona de protecție a monumentului istoric</w:t>
            </w:r>
          </w:p>
        </w:tc>
        <w:tc>
          <w:tcPr>
            <w:tcW w:w="6979" w:type="dxa"/>
          </w:tcPr>
          <w:p w14:paraId="552AEA6A" w14:textId="77777777" w:rsidR="001E4BD1" w:rsidRPr="00BF1519" w:rsidRDefault="001E4BD1" w:rsidP="005C315F">
            <w:pPr>
              <w:rPr>
                <w:rFonts w:ascii="Trebuchet MS" w:hAnsi="Trebuchet MS"/>
              </w:rPr>
            </w:pPr>
            <w:r w:rsidRPr="00BF1519">
              <w:rPr>
                <w:rFonts w:ascii="Trebuchet MS" w:hAnsi="Trebuchet MS"/>
              </w:rPr>
              <w:t>Zona delimitată pe baza reperelor topografice, geografice sau urbanistice, în funcție de trama stradală, relief și caracteristicile monumentului istoric, după caz, prin care se asigură conservarea integrată și punerea în valoare a monumentului istoric și a cadrului său construit sau natural.</w:t>
            </w:r>
          </w:p>
        </w:tc>
      </w:tr>
      <w:tr w:rsidR="001E4BD1" w:rsidRPr="00BF1519" w14:paraId="62DADD59" w14:textId="77777777" w:rsidTr="00A555E0">
        <w:tc>
          <w:tcPr>
            <w:tcW w:w="2471" w:type="dxa"/>
          </w:tcPr>
          <w:p w14:paraId="5B1FD6ED" w14:textId="77777777" w:rsidR="001E4BD1" w:rsidRPr="00BF1519" w:rsidRDefault="001E4BD1" w:rsidP="005C315F">
            <w:pPr>
              <w:rPr>
                <w:rFonts w:ascii="Trebuchet MS" w:hAnsi="Trebuchet MS"/>
              </w:rPr>
            </w:pPr>
            <w:r w:rsidRPr="00BF1519">
              <w:rPr>
                <w:rFonts w:ascii="Trebuchet MS" w:hAnsi="Trebuchet MS"/>
              </w:rPr>
              <w:t>Zonă de protecție</w:t>
            </w:r>
          </w:p>
        </w:tc>
        <w:tc>
          <w:tcPr>
            <w:tcW w:w="6979" w:type="dxa"/>
          </w:tcPr>
          <w:p w14:paraId="6F852B4B" w14:textId="77777777" w:rsidR="001E4BD1" w:rsidRPr="00BF1519" w:rsidRDefault="001E4BD1" w:rsidP="005C315F">
            <w:pPr>
              <w:rPr>
                <w:rFonts w:ascii="Trebuchet MS" w:hAnsi="Trebuchet MS"/>
              </w:rPr>
            </w:pPr>
            <w:r w:rsidRPr="00BF1519">
              <w:rPr>
                <w:rFonts w:ascii="Trebuchet MS" w:hAnsi="Trebuchet MS"/>
              </w:rPr>
              <w:t>Suprafața delimitată în jurul unor bunuri de patrimoniu cultural imobil sau natural, al unor resurse ale subsolului, în jurul sau în lungul unor fronturi la apă, elemente de infrastructură etc. și în care se instituie limite legale ale dreptului de proprietate și limite și interdicții de urbanism pentru păstrarea și valorificarea acestor resurse și bunuri de patrimoniu și a cadrului natural aferent. Zonele de protecție sunt stabilite prin acte normative specifice, precum și prin documentații de amenajare a teritoriului sau urbanism.</w:t>
            </w:r>
          </w:p>
        </w:tc>
      </w:tr>
      <w:tr w:rsidR="001E4BD1" w:rsidRPr="00BF1519" w14:paraId="6D508E2B" w14:textId="77777777" w:rsidTr="00A555E0">
        <w:tc>
          <w:tcPr>
            <w:tcW w:w="2471" w:type="dxa"/>
          </w:tcPr>
          <w:p w14:paraId="016A77FA" w14:textId="77777777" w:rsidR="001E4BD1" w:rsidRPr="00BF1519" w:rsidRDefault="001E4BD1" w:rsidP="005C315F">
            <w:pPr>
              <w:rPr>
                <w:rFonts w:ascii="Trebuchet MS" w:hAnsi="Trebuchet MS"/>
              </w:rPr>
            </w:pPr>
            <w:r w:rsidRPr="00BF1519">
              <w:rPr>
                <w:rFonts w:ascii="Trebuchet MS" w:hAnsi="Trebuchet MS"/>
              </w:rPr>
              <w:t>Zonă de risc natural</w:t>
            </w:r>
          </w:p>
        </w:tc>
        <w:tc>
          <w:tcPr>
            <w:tcW w:w="6979" w:type="dxa"/>
          </w:tcPr>
          <w:p w14:paraId="6C8960B9" w14:textId="77777777" w:rsidR="001E4BD1" w:rsidRPr="00BF1519" w:rsidRDefault="001E4BD1" w:rsidP="005C315F">
            <w:pPr>
              <w:rPr>
                <w:rFonts w:ascii="Trebuchet MS" w:hAnsi="Trebuchet MS"/>
              </w:rPr>
            </w:pPr>
            <w:r w:rsidRPr="00BF1519">
              <w:rPr>
                <w:rFonts w:ascii="Trebuchet MS" w:hAnsi="Trebuchet MS"/>
              </w:rPr>
              <w:t>Areal delimitat geografic, în interiorul căruia există un potențial de producere a unor fenomene naturale distructive care pot afecta populația, activitățile umane, mediul natural și cel construit și pot produce pagube și victime umane.</w:t>
            </w:r>
          </w:p>
        </w:tc>
      </w:tr>
      <w:tr w:rsidR="001E4BD1" w:rsidRPr="00BF1519" w14:paraId="24134129" w14:textId="77777777" w:rsidTr="00A555E0">
        <w:tc>
          <w:tcPr>
            <w:tcW w:w="2471" w:type="dxa"/>
          </w:tcPr>
          <w:p w14:paraId="466B01D4" w14:textId="77777777" w:rsidR="001E4BD1" w:rsidRPr="00BF1519" w:rsidRDefault="001E4BD1" w:rsidP="005C315F">
            <w:pPr>
              <w:rPr>
                <w:rFonts w:ascii="Trebuchet MS" w:hAnsi="Trebuchet MS"/>
              </w:rPr>
            </w:pPr>
            <w:r w:rsidRPr="00BF1519">
              <w:rPr>
                <w:rFonts w:ascii="Trebuchet MS" w:hAnsi="Trebuchet MS"/>
              </w:rPr>
              <w:t>Zonă de risc antropic</w:t>
            </w:r>
          </w:p>
        </w:tc>
        <w:tc>
          <w:tcPr>
            <w:tcW w:w="6979" w:type="dxa"/>
          </w:tcPr>
          <w:p w14:paraId="123205C0" w14:textId="77777777" w:rsidR="001E4BD1" w:rsidRPr="00BF1519" w:rsidRDefault="001E4BD1" w:rsidP="005C315F">
            <w:pPr>
              <w:rPr>
                <w:rFonts w:ascii="Trebuchet MS" w:hAnsi="Trebuchet MS"/>
              </w:rPr>
            </w:pPr>
            <w:r w:rsidRPr="00BF1519">
              <w:rPr>
                <w:rFonts w:ascii="Trebuchet MS" w:hAnsi="Trebuchet MS"/>
              </w:rPr>
              <w:t>Areal delimitat geografic în care intensitatea mărimilor ce caracterizează riscurile tehnologice, industriale, riscul de poluare, riscuri sanitare și riscul de atac terorist are probabilități de depășire ridicate, conducând în mod obligatoriu la pagube materiale și/sau pierderi de vieți omenești.</w:t>
            </w:r>
          </w:p>
        </w:tc>
      </w:tr>
      <w:tr w:rsidR="001E4BD1" w:rsidRPr="00BF1519" w14:paraId="3BA765D8" w14:textId="77777777" w:rsidTr="00A555E0">
        <w:tc>
          <w:tcPr>
            <w:tcW w:w="2471" w:type="dxa"/>
          </w:tcPr>
          <w:p w14:paraId="11B79465" w14:textId="77777777" w:rsidR="001E4BD1" w:rsidRPr="00BF1519" w:rsidRDefault="001E4BD1" w:rsidP="005C315F">
            <w:pPr>
              <w:rPr>
                <w:rFonts w:ascii="Trebuchet MS" w:hAnsi="Trebuchet MS"/>
              </w:rPr>
            </w:pPr>
            <w:r w:rsidRPr="00BF1519">
              <w:rPr>
                <w:rFonts w:ascii="Trebuchet MS" w:hAnsi="Trebuchet MS"/>
              </w:rPr>
              <w:t>Zonă funcțională</w:t>
            </w:r>
          </w:p>
          <w:p w14:paraId="4AC499A4" w14:textId="77777777" w:rsidR="001E4BD1" w:rsidRPr="00BF1519" w:rsidRDefault="001E4BD1" w:rsidP="005C315F">
            <w:pPr>
              <w:rPr>
                <w:rFonts w:ascii="Trebuchet MS" w:hAnsi="Trebuchet MS"/>
              </w:rPr>
            </w:pPr>
          </w:p>
          <w:p w14:paraId="73471632" w14:textId="77777777" w:rsidR="001E4BD1" w:rsidRPr="00BF1519" w:rsidRDefault="001E4BD1" w:rsidP="005C315F">
            <w:pPr>
              <w:rPr>
                <w:rFonts w:ascii="Trebuchet MS" w:hAnsi="Trebuchet MS"/>
              </w:rPr>
            </w:pPr>
          </w:p>
          <w:p w14:paraId="092B7268" w14:textId="77777777" w:rsidR="001E4BD1" w:rsidRPr="00BF1519" w:rsidRDefault="001E4BD1" w:rsidP="005C315F">
            <w:pPr>
              <w:rPr>
                <w:rFonts w:ascii="Trebuchet MS" w:hAnsi="Trebuchet MS"/>
              </w:rPr>
            </w:pPr>
          </w:p>
          <w:p w14:paraId="62D0A52B" w14:textId="77777777" w:rsidR="001E4BD1" w:rsidRPr="00BF1519" w:rsidRDefault="001E4BD1" w:rsidP="005C315F">
            <w:pPr>
              <w:rPr>
                <w:rFonts w:ascii="Trebuchet MS" w:hAnsi="Trebuchet MS"/>
              </w:rPr>
            </w:pPr>
            <w:r w:rsidRPr="00BF1519">
              <w:rPr>
                <w:rFonts w:ascii="Trebuchet MS" w:hAnsi="Trebuchet MS"/>
              </w:rPr>
              <w:t xml:space="preserve">Zonă </w:t>
            </w:r>
            <w:proofErr w:type="spellStart"/>
            <w:r w:rsidRPr="00BF1519">
              <w:rPr>
                <w:rFonts w:ascii="Trebuchet MS" w:hAnsi="Trebuchet MS"/>
              </w:rPr>
              <w:t>periurbană</w:t>
            </w:r>
            <w:proofErr w:type="spellEnd"/>
          </w:p>
        </w:tc>
        <w:tc>
          <w:tcPr>
            <w:tcW w:w="6979" w:type="dxa"/>
          </w:tcPr>
          <w:p w14:paraId="795D54F5" w14:textId="77777777" w:rsidR="001E4BD1" w:rsidRPr="00BF1519" w:rsidRDefault="001E4BD1" w:rsidP="005C315F">
            <w:pPr>
              <w:rPr>
                <w:rFonts w:ascii="Trebuchet MS" w:hAnsi="Trebuchet MS"/>
              </w:rPr>
            </w:pPr>
            <w:r w:rsidRPr="00BF1519">
              <w:rPr>
                <w:rFonts w:ascii="Trebuchet MS" w:hAnsi="Trebuchet MS"/>
              </w:rPr>
              <w:t xml:space="preserve">Parte din teritoriul unei localități în care, prin documentațiile de amenajare a teritoriului și de urbanism, se determină funcțiunea dominantă existentă și viitoare. Zona funcțională poate rezulta din mai multe părți cu aceeași funcțiune dominantă (zona de locuit, zona activităților industriale, zona spațiilor verzi etc.). </w:t>
            </w:r>
          </w:p>
          <w:p w14:paraId="0C914241" w14:textId="77777777" w:rsidR="001E4BD1" w:rsidRPr="00BF1519" w:rsidRDefault="001E4BD1" w:rsidP="005C315F">
            <w:pPr>
              <w:rPr>
                <w:rFonts w:ascii="Trebuchet MS" w:hAnsi="Trebuchet MS"/>
              </w:rPr>
            </w:pPr>
            <w:r w:rsidRPr="00BF1519">
              <w:rPr>
                <w:rFonts w:ascii="Trebuchet MS" w:hAnsi="Trebuchet MS"/>
              </w:rPr>
              <w:t>Arealul situat în jurul unui oraș, asupra căruia acesta exercită o puternică influență și de care este legat, prin deplasarea populației și activitățile economice.</w:t>
            </w:r>
          </w:p>
        </w:tc>
      </w:tr>
      <w:tr w:rsidR="001E4BD1" w:rsidRPr="00BF1519" w14:paraId="3D335CDB" w14:textId="77777777" w:rsidTr="00A555E0">
        <w:tc>
          <w:tcPr>
            <w:tcW w:w="2471" w:type="dxa"/>
          </w:tcPr>
          <w:p w14:paraId="1FFAEC15" w14:textId="77777777" w:rsidR="001E4BD1" w:rsidRPr="00BF1519" w:rsidRDefault="001E4BD1" w:rsidP="005C315F">
            <w:pPr>
              <w:rPr>
                <w:rFonts w:ascii="Trebuchet MS" w:hAnsi="Trebuchet MS"/>
              </w:rPr>
            </w:pPr>
            <w:r w:rsidRPr="00BF1519">
              <w:rPr>
                <w:rFonts w:ascii="Trebuchet MS" w:hAnsi="Trebuchet MS"/>
              </w:rPr>
              <w:t>Zone cu destinație specială</w:t>
            </w:r>
          </w:p>
        </w:tc>
        <w:tc>
          <w:tcPr>
            <w:tcW w:w="6979" w:type="dxa"/>
          </w:tcPr>
          <w:p w14:paraId="783FA895" w14:textId="77777777" w:rsidR="001E4BD1" w:rsidRPr="00BF1519" w:rsidRDefault="001E4BD1" w:rsidP="005C315F">
            <w:pPr>
              <w:rPr>
                <w:rFonts w:ascii="Trebuchet MS" w:hAnsi="Trebuchet MS"/>
              </w:rPr>
            </w:pPr>
            <w:r w:rsidRPr="00BF1519">
              <w:rPr>
                <w:rFonts w:ascii="Trebuchet MS" w:hAnsi="Trebuchet MS"/>
              </w:rPr>
              <w:t>Zone evidențiate în documentațiile de urbanism aprobate potrivit legii cu simbolul DS (destinație specială) aflate în proprietatea/administrarea instituțiilor cu atribuții în domeniul apărării, ordinii publice și siguranței naționale.</w:t>
            </w:r>
          </w:p>
        </w:tc>
      </w:tr>
      <w:tr w:rsidR="001E4BD1" w:rsidRPr="00BF1519" w14:paraId="3202769D" w14:textId="77777777" w:rsidTr="00A555E0">
        <w:tc>
          <w:tcPr>
            <w:tcW w:w="2471" w:type="dxa"/>
          </w:tcPr>
          <w:p w14:paraId="767E19CB" w14:textId="77777777" w:rsidR="001E4BD1" w:rsidRPr="00BF1519" w:rsidRDefault="001E4BD1" w:rsidP="005C315F">
            <w:pPr>
              <w:rPr>
                <w:rFonts w:ascii="Trebuchet MS" w:hAnsi="Trebuchet MS"/>
              </w:rPr>
            </w:pPr>
            <w:r w:rsidRPr="00BF1519">
              <w:rPr>
                <w:rFonts w:ascii="Trebuchet MS" w:hAnsi="Trebuchet MS"/>
              </w:rPr>
              <w:lastRenderedPageBreak/>
              <w:t>Zone protejate</w:t>
            </w:r>
          </w:p>
        </w:tc>
        <w:tc>
          <w:tcPr>
            <w:tcW w:w="6979" w:type="dxa"/>
          </w:tcPr>
          <w:p w14:paraId="5EB07196" w14:textId="77777777" w:rsidR="001E4BD1" w:rsidRPr="00BF1519" w:rsidRDefault="001E4BD1" w:rsidP="005C315F">
            <w:pPr>
              <w:rPr>
                <w:rFonts w:ascii="Trebuchet MS" w:hAnsi="Trebuchet MS"/>
              </w:rPr>
            </w:pPr>
            <w:r w:rsidRPr="00BF1519">
              <w:rPr>
                <w:rFonts w:ascii="Trebuchet MS" w:hAnsi="Trebuchet MS"/>
              </w:rPr>
              <w:t>Zone protejate sunt zonele naturale sau construite, delimitate geografic și/sau topografic, care cuprind valori de patrimoniu natural și/sau cultural și sunt declarate ca atare pentru atingerea obiectivelor specifice de conservare a valorilor de patrimoniu.</w:t>
            </w:r>
          </w:p>
        </w:tc>
      </w:tr>
      <w:tr w:rsidR="001E4BD1" w:rsidRPr="00BF1519" w14:paraId="09FB83D9" w14:textId="77777777" w:rsidTr="00A555E0">
        <w:tc>
          <w:tcPr>
            <w:tcW w:w="2471" w:type="dxa"/>
          </w:tcPr>
          <w:p w14:paraId="238D26D3" w14:textId="77777777" w:rsidR="001E4BD1" w:rsidRPr="00BF1519" w:rsidRDefault="001E4BD1" w:rsidP="005C315F">
            <w:pPr>
              <w:rPr>
                <w:rFonts w:ascii="Trebuchet MS" w:hAnsi="Trebuchet MS"/>
              </w:rPr>
            </w:pPr>
            <w:r w:rsidRPr="00BF1519">
              <w:rPr>
                <w:rFonts w:ascii="Trebuchet MS" w:hAnsi="Trebuchet MS"/>
              </w:rPr>
              <w:t>Zona supusă servituților aeronautice</w:t>
            </w:r>
          </w:p>
        </w:tc>
        <w:tc>
          <w:tcPr>
            <w:tcW w:w="6979" w:type="dxa"/>
          </w:tcPr>
          <w:p w14:paraId="7917328F" w14:textId="77777777" w:rsidR="001E4BD1" w:rsidRPr="00BF1519" w:rsidRDefault="001E4BD1" w:rsidP="005C315F">
            <w:pPr>
              <w:rPr>
                <w:rFonts w:ascii="Trebuchet MS" w:hAnsi="Trebuchet MS"/>
              </w:rPr>
            </w:pPr>
            <w:r w:rsidRPr="00BF1519">
              <w:rPr>
                <w:rFonts w:ascii="Trebuchet MS" w:hAnsi="Trebuchet MS"/>
              </w:rPr>
              <w:t xml:space="preserve">Zonele aferente aerodromurilor civile certificate, aerodromurilor militare sau echipamentelor serviciilor de </w:t>
            </w:r>
            <w:proofErr w:type="spellStart"/>
            <w:r w:rsidRPr="00BF1519">
              <w:rPr>
                <w:rFonts w:ascii="Trebuchet MS" w:hAnsi="Trebuchet MS"/>
              </w:rPr>
              <w:t>navigaţie</w:t>
            </w:r>
            <w:proofErr w:type="spellEnd"/>
            <w:r w:rsidRPr="00BF1519">
              <w:rPr>
                <w:rFonts w:ascii="Trebuchet MS" w:hAnsi="Trebuchet MS"/>
              </w:rPr>
              <w:t xml:space="preserve"> aeriană, aflate sub incidența servituților aeronautice.  </w:t>
            </w:r>
          </w:p>
        </w:tc>
      </w:tr>
    </w:tbl>
    <w:p w14:paraId="10FDE4E4" w14:textId="77777777" w:rsidR="001E4BD1" w:rsidRPr="00BF1519" w:rsidRDefault="001E4BD1" w:rsidP="005C315F">
      <w:pPr>
        <w:spacing w:before="0" w:after="160"/>
        <w:rPr>
          <w:rFonts w:ascii="Trebuchet MS" w:hAnsi="Trebuchet MS"/>
        </w:rPr>
      </w:pPr>
      <w:r w:rsidRPr="00BF1519">
        <w:rPr>
          <w:rFonts w:ascii="Trebuchet MS" w:hAnsi="Trebuchet MS"/>
        </w:rPr>
        <w:br/>
      </w:r>
      <w:r w:rsidRPr="00BF1519">
        <w:rPr>
          <w:rFonts w:ascii="Trebuchet MS" w:hAnsi="Trebuchet MS"/>
        </w:rPr>
        <w:br w:type="page"/>
      </w:r>
    </w:p>
    <w:p w14:paraId="77731C67" w14:textId="77777777" w:rsidR="00316FBE" w:rsidRPr="00A41EDD" w:rsidRDefault="00316FBE" w:rsidP="00EE000B">
      <w:pPr>
        <w:spacing w:line="240" w:lineRule="auto"/>
        <w:rPr>
          <w:rFonts w:ascii="Trebuchet MS" w:hAnsi="Trebuchet MS"/>
        </w:rPr>
        <w:sectPr w:rsidR="00316FBE" w:rsidRPr="00A41EDD" w:rsidSect="007A2A6E">
          <w:footerReference w:type="default" r:id="rId23"/>
          <w:pgSz w:w="11909" w:h="16834" w:code="9"/>
          <w:pgMar w:top="1276" w:right="1152" w:bottom="1440" w:left="1701" w:header="0" w:footer="720" w:gutter="0"/>
          <w:pgNumType w:start="1"/>
          <w:cols w:space="720"/>
          <w:titlePg/>
          <w:docGrid w:linePitch="360"/>
        </w:sectPr>
      </w:pPr>
    </w:p>
    <w:p w14:paraId="14FF3694" w14:textId="7EB93FA1" w:rsidR="002C3A7D" w:rsidRPr="002E01C3" w:rsidRDefault="002C3A7D" w:rsidP="002E01C3">
      <w:pPr>
        <w:pStyle w:val="Titlu2"/>
        <w:spacing w:before="120" w:after="120"/>
        <w:rPr>
          <w:rFonts w:ascii="Trebuchet MS" w:hAnsi="Trebuchet MS"/>
        </w:rPr>
      </w:pPr>
      <w:bookmarkStart w:id="433" w:name="_Toc100069822"/>
      <w:r w:rsidRPr="002E01C3">
        <w:rPr>
          <w:rFonts w:ascii="Trebuchet MS" w:hAnsi="Trebuchet MS"/>
        </w:rPr>
        <w:lastRenderedPageBreak/>
        <w:t>ANEXA NR.2. PLANUL DE MOBILITATE URBANĂ DURABILĂ</w:t>
      </w:r>
      <w:bookmarkEnd w:id="433"/>
    </w:p>
    <w:p w14:paraId="083A3026" w14:textId="1F1D3CF0" w:rsidR="005A66EF" w:rsidRDefault="005A66EF" w:rsidP="00EE000B">
      <w:pPr>
        <w:spacing w:line="240" w:lineRule="auto"/>
        <w:rPr>
          <w:rFonts w:ascii="Trebuchet MS" w:hAnsi="Trebuchet MS"/>
        </w:rPr>
      </w:pPr>
    </w:p>
    <w:p w14:paraId="16DAF7A9" w14:textId="2DF8D0F8" w:rsidR="002C3A7D" w:rsidRPr="002C3A7D" w:rsidRDefault="002C3A7D" w:rsidP="002C3A7D">
      <w:pPr>
        <w:spacing w:line="240" w:lineRule="auto"/>
        <w:rPr>
          <w:rFonts w:ascii="Trebuchet MS" w:hAnsi="Trebuchet MS"/>
        </w:rPr>
      </w:pPr>
      <w:r w:rsidRPr="002C3A7D">
        <w:rPr>
          <w:rFonts w:ascii="Trebuchet MS" w:hAnsi="Trebuchet MS"/>
        </w:rPr>
        <w:t>(</w:t>
      </w:r>
      <w:r w:rsidR="00494BD7">
        <w:rPr>
          <w:rFonts w:ascii="Trebuchet MS" w:hAnsi="Trebuchet MS"/>
        </w:rPr>
        <w:t>1</w:t>
      </w:r>
      <w:r w:rsidRPr="002C3A7D">
        <w:rPr>
          <w:rFonts w:ascii="Trebuchet MS" w:hAnsi="Trebuchet MS"/>
        </w:rPr>
        <w:t xml:space="preserve">) Planul de mobilitate urbană </w:t>
      </w:r>
      <w:r>
        <w:rPr>
          <w:rFonts w:ascii="Trebuchet MS" w:hAnsi="Trebuchet MS"/>
        </w:rPr>
        <w:t xml:space="preserve">durabilă </w:t>
      </w:r>
      <w:r w:rsidRPr="002C3A7D">
        <w:rPr>
          <w:rFonts w:ascii="Trebuchet MS" w:hAnsi="Trebuchet MS"/>
        </w:rPr>
        <w:t xml:space="preserve">are ca țintă principală îmbunătățirea accesibilității localităților și a relației între acestea, diversificarea și utilizarea sustenabilă a mijloacelor de transport (aerian, acvatic, feroviar, auto, </w:t>
      </w:r>
      <w:proofErr w:type="spellStart"/>
      <w:r w:rsidRPr="002C3A7D">
        <w:rPr>
          <w:rFonts w:ascii="Trebuchet MS" w:hAnsi="Trebuchet MS"/>
        </w:rPr>
        <w:t>velo</w:t>
      </w:r>
      <w:proofErr w:type="spellEnd"/>
      <w:r w:rsidRPr="002C3A7D">
        <w:rPr>
          <w:rFonts w:ascii="Trebuchet MS" w:hAnsi="Trebuchet MS"/>
        </w:rPr>
        <w:t>, pietonal) din punct de vedere social, economic și de mediu, precum și buna integrare a diferitelor moduri de mobilitate și transport.</w:t>
      </w:r>
    </w:p>
    <w:p w14:paraId="695BC610" w14:textId="515A62B2" w:rsidR="002C3A7D" w:rsidRPr="002C3A7D" w:rsidRDefault="002C3A7D" w:rsidP="002C3A7D">
      <w:pPr>
        <w:spacing w:line="240" w:lineRule="auto"/>
        <w:rPr>
          <w:rFonts w:ascii="Trebuchet MS" w:hAnsi="Trebuchet MS"/>
        </w:rPr>
      </w:pPr>
      <w:r w:rsidRPr="002C3A7D">
        <w:rPr>
          <w:rFonts w:ascii="Trebuchet MS" w:hAnsi="Trebuchet MS"/>
        </w:rPr>
        <w:t>(</w:t>
      </w:r>
      <w:r w:rsidR="00494BD7">
        <w:rPr>
          <w:rFonts w:ascii="Trebuchet MS" w:hAnsi="Trebuchet MS"/>
        </w:rPr>
        <w:t>2</w:t>
      </w:r>
      <w:r w:rsidRPr="002C3A7D">
        <w:rPr>
          <w:rFonts w:ascii="Trebuchet MS" w:hAnsi="Trebuchet MS"/>
        </w:rPr>
        <w:t xml:space="preserve">) Planul de mobilitate urbană </w:t>
      </w:r>
      <w:r>
        <w:rPr>
          <w:rFonts w:ascii="Trebuchet MS" w:hAnsi="Trebuchet MS"/>
        </w:rPr>
        <w:t xml:space="preserve"> durabilă</w:t>
      </w:r>
      <w:r w:rsidR="00494BD7">
        <w:rPr>
          <w:rFonts w:ascii="Trebuchet MS" w:hAnsi="Trebuchet MS"/>
        </w:rPr>
        <w:t xml:space="preserve"> </w:t>
      </w:r>
      <w:r w:rsidRPr="002C3A7D">
        <w:rPr>
          <w:rFonts w:ascii="Trebuchet MS" w:hAnsi="Trebuchet MS"/>
        </w:rPr>
        <w:t>se adresează tuturor formelor de mobilitate și transport, incluzând transportul public și privat, de marfă și pasageri, motorizat și nemotorizat, în mișcare sau în staționare.</w:t>
      </w:r>
    </w:p>
    <w:p w14:paraId="00CA5272" w14:textId="1D755B96" w:rsidR="002C3A7D" w:rsidRPr="002C3A7D" w:rsidRDefault="002C3A7D" w:rsidP="002C3A7D">
      <w:pPr>
        <w:spacing w:line="240" w:lineRule="auto"/>
        <w:rPr>
          <w:rFonts w:ascii="Trebuchet MS" w:hAnsi="Trebuchet MS"/>
        </w:rPr>
      </w:pPr>
      <w:r w:rsidRPr="002C3A7D">
        <w:rPr>
          <w:rFonts w:ascii="Trebuchet MS" w:hAnsi="Trebuchet MS"/>
        </w:rPr>
        <w:t>(</w:t>
      </w:r>
      <w:r w:rsidR="00494BD7">
        <w:rPr>
          <w:rFonts w:ascii="Trebuchet MS" w:hAnsi="Trebuchet MS"/>
        </w:rPr>
        <w:t>3</w:t>
      </w:r>
      <w:r w:rsidRPr="002C3A7D">
        <w:rPr>
          <w:rFonts w:ascii="Trebuchet MS" w:hAnsi="Trebuchet MS"/>
        </w:rPr>
        <w:t>) P.M.U.</w:t>
      </w:r>
      <w:r>
        <w:rPr>
          <w:rFonts w:ascii="Trebuchet MS" w:hAnsi="Trebuchet MS"/>
        </w:rPr>
        <w:t>D</w:t>
      </w:r>
      <w:r w:rsidRPr="002C3A7D">
        <w:rPr>
          <w:rFonts w:ascii="Trebuchet MS" w:hAnsi="Trebuchet MS"/>
        </w:rPr>
        <w:t xml:space="preserve"> este realizat pentru unitatea administrativ-teritorială inițiatoare și poate fi realizat și pentru teritoriul unităților administrativ-teritoriale aflate în zona </w:t>
      </w:r>
      <w:proofErr w:type="spellStart"/>
      <w:r w:rsidRPr="002C3A7D">
        <w:rPr>
          <w:rFonts w:ascii="Trebuchet MS" w:hAnsi="Trebuchet MS"/>
        </w:rPr>
        <w:t>periurbană</w:t>
      </w:r>
      <w:proofErr w:type="spellEnd"/>
      <w:r w:rsidRPr="002C3A7D">
        <w:rPr>
          <w:rFonts w:ascii="Trebuchet MS" w:hAnsi="Trebuchet MS"/>
        </w:rPr>
        <w:t xml:space="preserve"> sau metropolitană, care este deja instituită sau care poate fi delimitată printr-un studiu de specialitate.</w:t>
      </w:r>
    </w:p>
    <w:p w14:paraId="6CC991D7" w14:textId="5288E8DD" w:rsidR="002C3A7D" w:rsidRPr="002C3A7D" w:rsidRDefault="002C3A7D" w:rsidP="002C3A7D">
      <w:pPr>
        <w:spacing w:line="240" w:lineRule="auto"/>
        <w:rPr>
          <w:rFonts w:ascii="Trebuchet MS" w:hAnsi="Trebuchet MS"/>
        </w:rPr>
      </w:pPr>
      <w:r w:rsidRPr="002C3A7D">
        <w:rPr>
          <w:rFonts w:ascii="Trebuchet MS" w:hAnsi="Trebuchet MS"/>
        </w:rPr>
        <w:t>(</w:t>
      </w:r>
      <w:r w:rsidR="00494BD7">
        <w:rPr>
          <w:rFonts w:ascii="Trebuchet MS" w:hAnsi="Trebuchet MS"/>
        </w:rPr>
        <w:t>4</w:t>
      </w:r>
      <w:r w:rsidRPr="002C3A7D">
        <w:rPr>
          <w:rFonts w:ascii="Trebuchet MS" w:hAnsi="Trebuchet MS"/>
        </w:rPr>
        <w:t>) P.M.U.</w:t>
      </w:r>
      <w:r>
        <w:rPr>
          <w:rFonts w:ascii="Trebuchet MS" w:hAnsi="Trebuchet MS"/>
        </w:rPr>
        <w:t>D</w:t>
      </w:r>
      <w:r w:rsidRPr="002C3A7D">
        <w:rPr>
          <w:rFonts w:ascii="Trebuchet MS" w:hAnsi="Trebuchet MS"/>
        </w:rPr>
        <w:t xml:space="preserve"> este corelat în mod direct cu propunerile de dezvoltare spațială aferente P.U.G. ale unităților administrativ-teritoriale din zona de studiu, de către echipe de lucru pluridisciplinare ce vor cuprinde specialiști în domeniul urbanismului atestați, precum și specialiști în domeniul mobilității, traficului și în domenii conexe dezvoltării urbane.</w:t>
      </w:r>
    </w:p>
    <w:p w14:paraId="0BECC851" w14:textId="6D9DBD17" w:rsidR="002C3A7D" w:rsidRPr="002C3A7D" w:rsidRDefault="002C3A7D" w:rsidP="002C3A7D">
      <w:pPr>
        <w:spacing w:line="240" w:lineRule="auto"/>
        <w:rPr>
          <w:rFonts w:ascii="Trebuchet MS" w:hAnsi="Trebuchet MS"/>
        </w:rPr>
      </w:pPr>
      <w:r w:rsidRPr="002C3A7D">
        <w:rPr>
          <w:rFonts w:ascii="Trebuchet MS" w:hAnsi="Trebuchet MS"/>
        </w:rPr>
        <w:t>(</w:t>
      </w:r>
      <w:r w:rsidR="00494BD7">
        <w:rPr>
          <w:rFonts w:ascii="Trebuchet MS" w:hAnsi="Trebuchet MS"/>
        </w:rPr>
        <w:t>5</w:t>
      </w:r>
      <w:r w:rsidRPr="002C3A7D">
        <w:rPr>
          <w:rFonts w:ascii="Trebuchet MS" w:hAnsi="Trebuchet MS"/>
        </w:rPr>
        <w:t xml:space="preserve">) Procesul de elaborare a P.M.U. </w:t>
      </w:r>
      <w:r>
        <w:rPr>
          <w:rFonts w:ascii="Trebuchet MS" w:hAnsi="Trebuchet MS"/>
        </w:rPr>
        <w:t>D</w:t>
      </w:r>
      <w:r w:rsidR="00494BD7">
        <w:rPr>
          <w:rFonts w:ascii="Trebuchet MS" w:hAnsi="Trebuchet MS"/>
        </w:rPr>
        <w:t xml:space="preserve"> este</w:t>
      </w:r>
      <w:r w:rsidRPr="002C3A7D">
        <w:rPr>
          <w:rFonts w:ascii="Trebuchet MS" w:hAnsi="Trebuchet MS"/>
        </w:rPr>
        <w:t xml:space="preserve"> structurat în trei etape distincte:</w:t>
      </w:r>
    </w:p>
    <w:p w14:paraId="15CD76F6" w14:textId="77777777" w:rsidR="002C3A7D" w:rsidRPr="002C3A7D" w:rsidRDefault="002C3A7D" w:rsidP="002C3A7D">
      <w:pPr>
        <w:spacing w:line="240" w:lineRule="auto"/>
        <w:rPr>
          <w:rFonts w:ascii="Trebuchet MS" w:hAnsi="Trebuchet MS"/>
        </w:rPr>
      </w:pPr>
      <w:r w:rsidRPr="002C3A7D">
        <w:rPr>
          <w:rFonts w:ascii="Trebuchet MS" w:hAnsi="Trebuchet MS"/>
        </w:rPr>
        <w:t>(i) etapa 1 - strategică;</w:t>
      </w:r>
    </w:p>
    <w:p w14:paraId="0659834D" w14:textId="77777777" w:rsidR="002C3A7D" w:rsidRPr="002C3A7D" w:rsidRDefault="002C3A7D" w:rsidP="002C3A7D">
      <w:pPr>
        <w:spacing w:line="240" w:lineRule="auto"/>
        <w:rPr>
          <w:rFonts w:ascii="Trebuchet MS" w:hAnsi="Trebuchet MS"/>
        </w:rPr>
      </w:pPr>
      <w:r w:rsidRPr="002C3A7D">
        <w:rPr>
          <w:rFonts w:ascii="Trebuchet MS" w:hAnsi="Trebuchet MS"/>
        </w:rPr>
        <w:t>(ii) etapa 2 - operațională;</w:t>
      </w:r>
    </w:p>
    <w:p w14:paraId="330EE2D6" w14:textId="77777777" w:rsidR="002C3A7D" w:rsidRPr="002C3A7D" w:rsidRDefault="002C3A7D" w:rsidP="002C3A7D">
      <w:pPr>
        <w:spacing w:line="240" w:lineRule="auto"/>
        <w:rPr>
          <w:rFonts w:ascii="Trebuchet MS" w:hAnsi="Trebuchet MS"/>
        </w:rPr>
      </w:pPr>
      <w:r w:rsidRPr="002C3A7D">
        <w:rPr>
          <w:rFonts w:ascii="Trebuchet MS" w:hAnsi="Trebuchet MS"/>
        </w:rPr>
        <w:t>(iii) etapa 3 - de monitorizare.</w:t>
      </w:r>
    </w:p>
    <w:p w14:paraId="54EEAD2C" w14:textId="1E015AFA" w:rsidR="002C3A7D" w:rsidRPr="002C3A7D" w:rsidRDefault="002C3A7D" w:rsidP="002C3A7D">
      <w:pPr>
        <w:spacing w:line="240" w:lineRule="auto"/>
        <w:rPr>
          <w:rFonts w:ascii="Trebuchet MS" w:hAnsi="Trebuchet MS"/>
        </w:rPr>
      </w:pPr>
      <w:r w:rsidRPr="002C3A7D">
        <w:rPr>
          <w:rFonts w:ascii="Trebuchet MS" w:hAnsi="Trebuchet MS"/>
        </w:rPr>
        <w:t>(</w:t>
      </w:r>
      <w:r w:rsidR="00494BD7">
        <w:rPr>
          <w:rFonts w:ascii="Trebuchet MS" w:hAnsi="Trebuchet MS"/>
        </w:rPr>
        <w:t>6</w:t>
      </w:r>
      <w:r w:rsidRPr="002C3A7D">
        <w:rPr>
          <w:rFonts w:ascii="Trebuchet MS" w:hAnsi="Trebuchet MS"/>
        </w:rPr>
        <w:t>) Având în vedere complementaritatea prevederilor din cadrul P.U.G. și P.M.U.</w:t>
      </w:r>
      <w:r w:rsidR="00494BD7">
        <w:rPr>
          <w:rFonts w:ascii="Trebuchet MS" w:hAnsi="Trebuchet MS"/>
        </w:rPr>
        <w:t>D.</w:t>
      </w:r>
      <w:r w:rsidRPr="002C3A7D">
        <w:rPr>
          <w:rFonts w:ascii="Trebuchet MS" w:hAnsi="Trebuchet MS"/>
        </w:rPr>
        <w:t>, se recomandă elaborarea lor concomitentă, aplicând o viziune de dezvoltare integrată la nivelul teritoriului studiat, iar în acest sens autoritățile publice locale vor organiza grupuri de lucru comune - sau succesiv atunci când există deja un P.U.G. în vigoare, fiind necesară preluarea/aplicarea viziunii de dezvoltare propusă prin P.U.G.</w:t>
      </w:r>
    </w:p>
    <w:p w14:paraId="637660C7" w14:textId="042483CD" w:rsidR="002C3A7D" w:rsidRPr="002C3A7D" w:rsidRDefault="002C3A7D" w:rsidP="002C3A7D">
      <w:pPr>
        <w:spacing w:line="240" w:lineRule="auto"/>
        <w:rPr>
          <w:rFonts w:ascii="Trebuchet MS" w:hAnsi="Trebuchet MS"/>
        </w:rPr>
      </w:pPr>
      <w:r w:rsidRPr="002C3A7D">
        <w:rPr>
          <w:rFonts w:ascii="Trebuchet MS" w:hAnsi="Trebuchet MS"/>
        </w:rPr>
        <w:t>(</w:t>
      </w:r>
      <w:r w:rsidR="00494BD7">
        <w:rPr>
          <w:rFonts w:ascii="Trebuchet MS" w:hAnsi="Trebuchet MS"/>
        </w:rPr>
        <w:t>7</w:t>
      </w:r>
      <w:r w:rsidRPr="002C3A7D">
        <w:rPr>
          <w:rFonts w:ascii="Trebuchet MS" w:hAnsi="Trebuchet MS"/>
        </w:rPr>
        <w:t>) Culegerea de date privind caracteristicile actuale ale mobilității pentru persoane și marfă se face prin preluarea/integrarea/analizarea datelor din toate sursele existente, inclusiv de la ultimul recensământ al populației și locuințelor și din P.U.G., la nivel de unitate administrativ-teritorială și la nivel de unitate teritorială de referință, necesare în vederea realizării prognozei distribuției în profil spațial a populației și locurilor de muncă, precum și prin:</w:t>
      </w:r>
    </w:p>
    <w:p w14:paraId="4F6B8C6E" w14:textId="77777777" w:rsidR="002C3A7D" w:rsidRPr="002C3A7D" w:rsidRDefault="002C3A7D" w:rsidP="002C3A7D">
      <w:pPr>
        <w:spacing w:line="240" w:lineRule="auto"/>
        <w:rPr>
          <w:rFonts w:ascii="Trebuchet MS" w:hAnsi="Trebuchet MS"/>
        </w:rPr>
      </w:pPr>
      <w:r w:rsidRPr="002C3A7D">
        <w:rPr>
          <w:rFonts w:ascii="Trebuchet MS" w:hAnsi="Trebuchet MS"/>
        </w:rPr>
        <w:t xml:space="preserve">a) efectuarea interviurilor privind mobilitatea populației (eșantion minim 1% din numărul total al populației UAT sau a zonei </w:t>
      </w:r>
      <w:proofErr w:type="spellStart"/>
      <w:r w:rsidRPr="002C3A7D">
        <w:rPr>
          <w:rFonts w:ascii="Trebuchet MS" w:hAnsi="Trebuchet MS"/>
        </w:rPr>
        <w:t>periurbane</w:t>
      </w:r>
      <w:proofErr w:type="spellEnd"/>
      <w:r w:rsidRPr="002C3A7D">
        <w:rPr>
          <w:rFonts w:ascii="Trebuchet MS" w:hAnsi="Trebuchet MS"/>
        </w:rPr>
        <w:t>/metropolitane care este subiectul P.M.U.);</w:t>
      </w:r>
    </w:p>
    <w:p w14:paraId="6BF74581" w14:textId="77777777" w:rsidR="002C3A7D" w:rsidRPr="002C3A7D" w:rsidRDefault="002C3A7D" w:rsidP="002C3A7D">
      <w:pPr>
        <w:spacing w:line="240" w:lineRule="auto"/>
        <w:rPr>
          <w:rFonts w:ascii="Trebuchet MS" w:hAnsi="Trebuchet MS"/>
        </w:rPr>
      </w:pPr>
      <w:r w:rsidRPr="002C3A7D">
        <w:rPr>
          <w:rFonts w:ascii="Trebuchet MS" w:hAnsi="Trebuchet MS"/>
        </w:rPr>
        <w:t>b) realizarea recensămintelor de circulație în intersecțiile principale și la intrările în localitate;</w:t>
      </w:r>
    </w:p>
    <w:p w14:paraId="08325523" w14:textId="77777777" w:rsidR="002C3A7D" w:rsidRPr="002C3A7D" w:rsidRDefault="002C3A7D" w:rsidP="002C3A7D">
      <w:pPr>
        <w:spacing w:line="240" w:lineRule="auto"/>
        <w:rPr>
          <w:rFonts w:ascii="Trebuchet MS" w:hAnsi="Trebuchet MS"/>
        </w:rPr>
      </w:pPr>
      <w:r w:rsidRPr="002C3A7D">
        <w:rPr>
          <w:rFonts w:ascii="Trebuchet MS" w:hAnsi="Trebuchet MS"/>
        </w:rPr>
        <w:t>c) realizarea anchetelor privind originea/destinația deplasărilor în trafic la intrările în localitate și în interiorul localităților, la nivel de unitate teritorială de referință.</w:t>
      </w:r>
    </w:p>
    <w:p w14:paraId="0DF8C927" w14:textId="2B405716" w:rsidR="002C3A7D" w:rsidRPr="002C3A7D" w:rsidRDefault="002C3A7D" w:rsidP="002C3A7D">
      <w:pPr>
        <w:spacing w:line="240" w:lineRule="auto"/>
        <w:rPr>
          <w:rFonts w:ascii="Trebuchet MS" w:hAnsi="Trebuchet MS"/>
        </w:rPr>
      </w:pPr>
      <w:r w:rsidRPr="002C3A7D">
        <w:rPr>
          <w:rFonts w:ascii="Trebuchet MS" w:hAnsi="Trebuchet MS"/>
        </w:rPr>
        <w:t>(</w:t>
      </w:r>
      <w:r w:rsidR="00494BD7">
        <w:rPr>
          <w:rFonts w:ascii="Trebuchet MS" w:hAnsi="Trebuchet MS"/>
        </w:rPr>
        <w:t>8</w:t>
      </w:r>
      <w:r w:rsidRPr="002C3A7D">
        <w:rPr>
          <w:rFonts w:ascii="Trebuchet MS" w:hAnsi="Trebuchet MS"/>
        </w:rPr>
        <w:t xml:space="preserve">) </w:t>
      </w:r>
      <w:r w:rsidR="00494BD7">
        <w:rPr>
          <w:rFonts w:ascii="Trebuchet MS" w:hAnsi="Trebuchet MS"/>
        </w:rPr>
        <w:t>PMUD</w:t>
      </w:r>
      <w:r w:rsidRPr="002C3A7D">
        <w:rPr>
          <w:rFonts w:ascii="Trebuchet MS" w:hAnsi="Trebuchet MS"/>
        </w:rPr>
        <w:t xml:space="preserve"> se elaborează în format tipărit (piese scrise și desen</w:t>
      </w:r>
      <w:r w:rsidR="00494BD7">
        <w:rPr>
          <w:rFonts w:ascii="Trebuchet MS" w:hAnsi="Trebuchet MS"/>
        </w:rPr>
        <w:t xml:space="preserve">ate) și în format digital (GIS) care se integrează în sistemele informatice prevăzute de prezentul cod. </w:t>
      </w:r>
    </w:p>
    <w:p w14:paraId="1C49A1CE" w14:textId="66AACBD3" w:rsidR="002C3A7D" w:rsidRPr="002C3A7D" w:rsidRDefault="002C3A7D" w:rsidP="002C3A7D">
      <w:pPr>
        <w:spacing w:line="240" w:lineRule="auto"/>
        <w:rPr>
          <w:rFonts w:ascii="Trebuchet MS" w:hAnsi="Trebuchet MS"/>
        </w:rPr>
      </w:pPr>
      <w:r>
        <w:rPr>
          <w:rFonts w:ascii="Trebuchet MS" w:hAnsi="Trebuchet MS"/>
        </w:rPr>
        <w:t>(</w:t>
      </w:r>
      <w:r w:rsidR="00494BD7">
        <w:rPr>
          <w:rFonts w:ascii="Trebuchet MS" w:hAnsi="Trebuchet MS"/>
        </w:rPr>
        <w:t>9</w:t>
      </w:r>
      <w:r w:rsidRPr="002C3A7D">
        <w:rPr>
          <w:rFonts w:ascii="Trebuchet MS" w:hAnsi="Trebuchet MS"/>
        </w:rPr>
        <w:t>) Piesele desenate se constituie din planșe, scheme și grafice; planșele pot fi elaborate la scara 1: 20.000, 1: 10.000, 1: 5.000 sau 1: 2.000, după caz, pe suport topografic realizat în sistem de proiecție stereografică 1970.</w:t>
      </w:r>
    </w:p>
    <w:p w14:paraId="4FD11DFF" w14:textId="67E6F2AC" w:rsidR="002C3A7D" w:rsidRPr="002C3A7D" w:rsidRDefault="002C3A7D" w:rsidP="002C3A7D">
      <w:pPr>
        <w:spacing w:line="240" w:lineRule="auto"/>
        <w:rPr>
          <w:rFonts w:ascii="Trebuchet MS" w:hAnsi="Trebuchet MS"/>
        </w:rPr>
      </w:pPr>
      <w:r w:rsidRPr="002C3A7D">
        <w:rPr>
          <w:rFonts w:ascii="Trebuchet MS" w:hAnsi="Trebuchet MS"/>
        </w:rPr>
        <w:t>(1</w:t>
      </w:r>
      <w:r>
        <w:rPr>
          <w:rFonts w:ascii="Trebuchet MS" w:hAnsi="Trebuchet MS"/>
        </w:rPr>
        <w:t>1</w:t>
      </w:r>
      <w:r w:rsidRPr="002C3A7D">
        <w:rPr>
          <w:rFonts w:ascii="Trebuchet MS" w:hAnsi="Trebuchet MS"/>
        </w:rPr>
        <w:t>) P.M.U.</w:t>
      </w:r>
      <w:r>
        <w:rPr>
          <w:rFonts w:ascii="Trebuchet MS" w:hAnsi="Trebuchet MS"/>
        </w:rPr>
        <w:t>D</w:t>
      </w:r>
      <w:r w:rsidRPr="002C3A7D">
        <w:rPr>
          <w:rFonts w:ascii="Trebuchet MS" w:hAnsi="Trebuchet MS"/>
        </w:rPr>
        <w:t xml:space="preserve"> se elaborează printr-o abordare transparentă și participativă. În toate etapele de elaborare a P.M.U. vor fi consultați toți actorii relevanți, cetățeni și reprezentanți ai </w:t>
      </w:r>
      <w:r w:rsidRPr="002C3A7D">
        <w:rPr>
          <w:rFonts w:ascii="Trebuchet MS" w:hAnsi="Trebuchet MS"/>
        </w:rPr>
        <w:lastRenderedPageBreak/>
        <w:t>societății civile, operatori de transport public și operatori economici din teritoriul studiat care au potențial major de atragere și generare a traficului.</w:t>
      </w:r>
    </w:p>
    <w:p w14:paraId="2478A863" w14:textId="651029C2" w:rsidR="002C3A7D" w:rsidRPr="002C3A7D" w:rsidRDefault="00494BD7" w:rsidP="002C3A7D">
      <w:pPr>
        <w:spacing w:line="240" w:lineRule="auto"/>
        <w:rPr>
          <w:rFonts w:ascii="Trebuchet MS" w:hAnsi="Trebuchet MS"/>
        </w:rPr>
      </w:pPr>
      <w:r>
        <w:rPr>
          <w:rFonts w:ascii="Trebuchet MS" w:hAnsi="Trebuchet MS"/>
        </w:rPr>
        <w:t>(1</w:t>
      </w:r>
      <w:r w:rsidR="002C3A7D">
        <w:rPr>
          <w:rFonts w:ascii="Trebuchet MS" w:hAnsi="Trebuchet MS"/>
        </w:rPr>
        <w:t>2</w:t>
      </w:r>
      <w:r w:rsidR="002C3A7D" w:rsidRPr="002C3A7D">
        <w:rPr>
          <w:rFonts w:ascii="Trebuchet MS" w:hAnsi="Trebuchet MS"/>
        </w:rPr>
        <w:t>) P.M.U. are rolul de planificare și modelare a mobilității în raport cu nevoile și prioritățile de dezvoltare spațială de la nivelul unității administrativ-teritoriale și urmărește următoarele 5 obiective:</w:t>
      </w:r>
    </w:p>
    <w:p w14:paraId="43E0B542" w14:textId="77777777" w:rsidR="002C3A7D" w:rsidRPr="002C3A7D" w:rsidRDefault="002C3A7D" w:rsidP="002C3A7D">
      <w:pPr>
        <w:spacing w:line="240" w:lineRule="auto"/>
        <w:rPr>
          <w:rFonts w:ascii="Trebuchet MS" w:hAnsi="Trebuchet MS"/>
        </w:rPr>
      </w:pPr>
      <w:r w:rsidRPr="002C3A7D">
        <w:rPr>
          <w:rFonts w:ascii="Trebuchet MS" w:hAnsi="Trebuchet MS"/>
        </w:rPr>
        <w:t>a) îmbunătățirea eficienței serviciilor și infrastructurii de transport;</w:t>
      </w:r>
    </w:p>
    <w:p w14:paraId="1E966FE8" w14:textId="77777777" w:rsidR="002C3A7D" w:rsidRPr="002C3A7D" w:rsidRDefault="002C3A7D" w:rsidP="002C3A7D">
      <w:pPr>
        <w:spacing w:line="240" w:lineRule="auto"/>
        <w:rPr>
          <w:rFonts w:ascii="Trebuchet MS" w:hAnsi="Trebuchet MS"/>
        </w:rPr>
      </w:pPr>
      <w:r w:rsidRPr="002C3A7D">
        <w:rPr>
          <w:rFonts w:ascii="Trebuchet MS" w:hAnsi="Trebuchet MS"/>
        </w:rPr>
        <w:t>b) reducerea necesităților de transport motorizat, reducerea impactului asupra mediului și reducerea consumului de energie pentru activitățile de transport;</w:t>
      </w:r>
    </w:p>
    <w:p w14:paraId="0C4FE356" w14:textId="77777777" w:rsidR="002C3A7D" w:rsidRPr="002C3A7D" w:rsidRDefault="002C3A7D" w:rsidP="002C3A7D">
      <w:pPr>
        <w:spacing w:line="240" w:lineRule="auto"/>
        <w:rPr>
          <w:rFonts w:ascii="Trebuchet MS" w:hAnsi="Trebuchet MS"/>
        </w:rPr>
      </w:pPr>
      <w:r w:rsidRPr="002C3A7D">
        <w:rPr>
          <w:rFonts w:ascii="Trebuchet MS" w:hAnsi="Trebuchet MS"/>
        </w:rPr>
        <w:t>c) asigurarea unui nivel optim de accesibilitate în cadrul localității și în cadrul zonelor metropolitane/</w:t>
      </w:r>
      <w:proofErr w:type="spellStart"/>
      <w:r w:rsidRPr="002C3A7D">
        <w:rPr>
          <w:rFonts w:ascii="Trebuchet MS" w:hAnsi="Trebuchet MS"/>
        </w:rPr>
        <w:t>periurbane</w:t>
      </w:r>
      <w:proofErr w:type="spellEnd"/>
      <w:r w:rsidRPr="002C3A7D">
        <w:rPr>
          <w:rFonts w:ascii="Trebuchet MS" w:hAnsi="Trebuchet MS"/>
        </w:rPr>
        <w:t>;</w:t>
      </w:r>
    </w:p>
    <w:p w14:paraId="6FD11BBA" w14:textId="77777777" w:rsidR="002C3A7D" w:rsidRPr="002C3A7D" w:rsidRDefault="002C3A7D" w:rsidP="002C3A7D">
      <w:pPr>
        <w:spacing w:line="240" w:lineRule="auto"/>
        <w:rPr>
          <w:rFonts w:ascii="Trebuchet MS" w:hAnsi="Trebuchet MS"/>
        </w:rPr>
      </w:pPr>
      <w:r w:rsidRPr="002C3A7D">
        <w:rPr>
          <w:rFonts w:ascii="Trebuchet MS" w:hAnsi="Trebuchet MS"/>
        </w:rPr>
        <w:t>d) asigurarea unui mediu sigur pentru populație;</w:t>
      </w:r>
    </w:p>
    <w:p w14:paraId="4421A555" w14:textId="77777777" w:rsidR="002C3A7D" w:rsidRPr="002C3A7D" w:rsidRDefault="002C3A7D" w:rsidP="002C3A7D">
      <w:pPr>
        <w:spacing w:line="240" w:lineRule="auto"/>
        <w:rPr>
          <w:rFonts w:ascii="Trebuchet MS" w:hAnsi="Trebuchet MS"/>
        </w:rPr>
      </w:pPr>
      <w:r w:rsidRPr="002C3A7D">
        <w:rPr>
          <w:rFonts w:ascii="Trebuchet MS" w:hAnsi="Trebuchet MS"/>
        </w:rPr>
        <w:t>e) asigurarea accesibilității tuturor categoriilor de persoane, inclusiv pentru persoanele cu dizabilități.</w:t>
      </w:r>
    </w:p>
    <w:p w14:paraId="59D083F8" w14:textId="39B0A4CF" w:rsidR="002C3A7D" w:rsidRPr="002C3A7D" w:rsidRDefault="002C3A7D" w:rsidP="002C3A7D">
      <w:pPr>
        <w:spacing w:line="240" w:lineRule="auto"/>
        <w:rPr>
          <w:rFonts w:ascii="Trebuchet MS" w:hAnsi="Trebuchet MS"/>
        </w:rPr>
      </w:pPr>
      <w:r w:rsidRPr="002C3A7D">
        <w:rPr>
          <w:rFonts w:ascii="Trebuchet MS" w:hAnsi="Trebuchet MS"/>
        </w:rPr>
        <w:t>(1</w:t>
      </w:r>
      <w:r w:rsidR="00494BD7">
        <w:rPr>
          <w:rFonts w:ascii="Trebuchet MS" w:hAnsi="Trebuchet MS"/>
        </w:rPr>
        <w:t>3</w:t>
      </w:r>
      <w:r w:rsidRPr="002C3A7D">
        <w:rPr>
          <w:rFonts w:ascii="Trebuchet MS" w:hAnsi="Trebuchet MS"/>
        </w:rPr>
        <w:t>) P.M.U. utilizează măsuri organizaționale, operaționale și de infrastructură pentru atingerea celor 5 obiective, luând în considerație următoarele arii de intervenție:</w:t>
      </w:r>
    </w:p>
    <w:p w14:paraId="2F63B5FC" w14:textId="77777777" w:rsidR="002C3A7D" w:rsidRPr="002C3A7D" w:rsidRDefault="002C3A7D" w:rsidP="002C3A7D">
      <w:pPr>
        <w:spacing w:line="240" w:lineRule="auto"/>
        <w:rPr>
          <w:rFonts w:ascii="Trebuchet MS" w:hAnsi="Trebuchet MS"/>
        </w:rPr>
      </w:pPr>
      <w:r w:rsidRPr="002C3A7D">
        <w:rPr>
          <w:rFonts w:ascii="Trebuchet MS" w:hAnsi="Trebuchet MS"/>
        </w:rPr>
        <w:t>a) corelarea modalităților de transport cu densitatea urbană;</w:t>
      </w:r>
    </w:p>
    <w:p w14:paraId="1F4945D0" w14:textId="77777777" w:rsidR="002C3A7D" w:rsidRPr="002C3A7D" w:rsidRDefault="002C3A7D" w:rsidP="002C3A7D">
      <w:pPr>
        <w:spacing w:line="240" w:lineRule="auto"/>
        <w:rPr>
          <w:rFonts w:ascii="Trebuchet MS" w:hAnsi="Trebuchet MS"/>
        </w:rPr>
      </w:pPr>
      <w:r w:rsidRPr="002C3A7D">
        <w:rPr>
          <w:rFonts w:ascii="Trebuchet MS" w:hAnsi="Trebuchet MS"/>
        </w:rPr>
        <w:t>b) crearea unor artere ocolitoare localităților și închiderea inelelor rutiere principale;</w:t>
      </w:r>
    </w:p>
    <w:p w14:paraId="5907F80E" w14:textId="77777777" w:rsidR="002C3A7D" w:rsidRPr="002C3A7D" w:rsidRDefault="002C3A7D" w:rsidP="002C3A7D">
      <w:pPr>
        <w:spacing w:line="240" w:lineRule="auto"/>
        <w:rPr>
          <w:rFonts w:ascii="Trebuchet MS" w:hAnsi="Trebuchet MS"/>
        </w:rPr>
      </w:pPr>
      <w:r w:rsidRPr="002C3A7D">
        <w:rPr>
          <w:rFonts w:ascii="Trebuchet MS" w:hAnsi="Trebuchet MS"/>
        </w:rPr>
        <w:t>c) promovarea și crearea rețelelor de infrastructuri și servicii pentru bicicliști și pentru trafic nemotorizat;</w:t>
      </w:r>
    </w:p>
    <w:p w14:paraId="21C41378" w14:textId="77777777" w:rsidR="002C3A7D" w:rsidRPr="002C3A7D" w:rsidRDefault="002C3A7D" w:rsidP="002C3A7D">
      <w:pPr>
        <w:spacing w:line="240" w:lineRule="auto"/>
        <w:rPr>
          <w:rFonts w:ascii="Trebuchet MS" w:hAnsi="Trebuchet MS"/>
        </w:rPr>
      </w:pPr>
      <w:r w:rsidRPr="002C3A7D">
        <w:rPr>
          <w:rFonts w:ascii="Trebuchet MS" w:hAnsi="Trebuchet MS"/>
        </w:rPr>
        <w:t>d) reorganizarea arterelor de circulație în raport cu cerințele de trafic, cu cerințele transportului public, ale deplasărilor nemotorizate și cu exigențe de calitate a spațiului urban;</w:t>
      </w:r>
    </w:p>
    <w:p w14:paraId="7A2BA906" w14:textId="77777777" w:rsidR="002C3A7D" w:rsidRPr="002C3A7D" w:rsidRDefault="002C3A7D" w:rsidP="002C3A7D">
      <w:pPr>
        <w:spacing w:line="240" w:lineRule="auto"/>
        <w:rPr>
          <w:rFonts w:ascii="Trebuchet MS" w:hAnsi="Trebuchet MS"/>
        </w:rPr>
      </w:pPr>
      <w:r w:rsidRPr="002C3A7D">
        <w:rPr>
          <w:rFonts w:ascii="Trebuchet MS" w:hAnsi="Trebuchet MS"/>
        </w:rPr>
        <w:t>e) organizarea staționării și a infrastructurilor de staționare;</w:t>
      </w:r>
    </w:p>
    <w:p w14:paraId="7800417D" w14:textId="77777777" w:rsidR="002C3A7D" w:rsidRPr="002C3A7D" w:rsidRDefault="002C3A7D" w:rsidP="002C3A7D">
      <w:pPr>
        <w:spacing w:line="240" w:lineRule="auto"/>
        <w:rPr>
          <w:rFonts w:ascii="Trebuchet MS" w:hAnsi="Trebuchet MS"/>
        </w:rPr>
      </w:pPr>
      <w:r w:rsidRPr="002C3A7D">
        <w:rPr>
          <w:rFonts w:ascii="Trebuchet MS" w:hAnsi="Trebuchet MS"/>
        </w:rPr>
        <w:t xml:space="preserve">f) organizarea </w:t>
      </w:r>
      <w:proofErr w:type="spellStart"/>
      <w:r w:rsidRPr="002C3A7D">
        <w:rPr>
          <w:rFonts w:ascii="Trebuchet MS" w:hAnsi="Trebuchet MS"/>
        </w:rPr>
        <w:t>intermodalității</w:t>
      </w:r>
      <w:proofErr w:type="spellEnd"/>
      <w:r w:rsidRPr="002C3A7D">
        <w:rPr>
          <w:rFonts w:ascii="Trebuchet MS" w:hAnsi="Trebuchet MS"/>
        </w:rPr>
        <w:t xml:space="preserve"> și a polilor de schimb </w:t>
      </w:r>
      <w:proofErr w:type="spellStart"/>
      <w:r w:rsidRPr="002C3A7D">
        <w:rPr>
          <w:rFonts w:ascii="Trebuchet MS" w:hAnsi="Trebuchet MS"/>
        </w:rPr>
        <w:t>intermodal</w:t>
      </w:r>
      <w:proofErr w:type="spellEnd"/>
      <w:r w:rsidRPr="002C3A7D">
        <w:rPr>
          <w:rFonts w:ascii="Trebuchet MS" w:hAnsi="Trebuchet MS"/>
        </w:rPr>
        <w:t>;</w:t>
      </w:r>
    </w:p>
    <w:p w14:paraId="3CDD516B" w14:textId="77777777" w:rsidR="002C3A7D" w:rsidRPr="002C3A7D" w:rsidRDefault="002C3A7D" w:rsidP="002C3A7D">
      <w:pPr>
        <w:spacing w:line="240" w:lineRule="auto"/>
        <w:rPr>
          <w:rFonts w:ascii="Trebuchet MS" w:hAnsi="Trebuchet MS"/>
        </w:rPr>
      </w:pPr>
      <w:r w:rsidRPr="002C3A7D">
        <w:rPr>
          <w:rFonts w:ascii="Trebuchet MS" w:hAnsi="Trebuchet MS"/>
        </w:rPr>
        <w:t>g) stabilirea zonelor cu restricții de circulație (limitări ale vitezei, limitări și/sau taxări ale accesului, restricționarea accesului vehiculelor poluante, prioritate acordată deplasărilor motorizate etc.);</w:t>
      </w:r>
    </w:p>
    <w:p w14:paraId="11895D33" w14:textId="77777777" w:rsidR="002C3A7D" w:rsidRPr="002C3A7D" w:rsidRDefault="002C3A7D" w:rsidP="002C3A7D">
      <w:pPr>
        <w:spacing w:line="240" w:lineRule="auto"/>
        <w:rPr>
          <w:rFonts w:ascii="Trebuchet MS" w:hAnsi="Trebuchet MS"/>
        </w:rPr>
      </w:pPr>
      <w:r w:rsidRPr="002C3A7D">
        <w:rPr>
          <w:rFonts w:ascii="Trebuchet MS" w:hAnsi="Trebuchet MS"/>
        </w:rPr>
        <w:t>h) restructurarea mobilității în zonele centrale istorice și în zona gărilor, autogărilor și aerogărilor;</w:t>
      </w:r>
    </w:p>
    <w:p w14:paraId="5DC93382" w14:textId="77777777" w:rsidR="002C3A7D" w:rsidRPr="002C3A7D" w:rsidRDefault="002C3A7D" w:rsidP="002C3A7D">
      <w:pPr>
        <w:spacing w:line="240" w:lineRule="auto"/>
        <w:rPr>
          <w:rFonts w:ascii="Trebuchet MS" w:hAnsi="Trebuchet MS"/>
        </w:rPr>
      </w:pPr>
      <w:r w:rsidRPr="002C3A7D">
        <w:rPr>
          <w:rFonts w:ascii="Trebuchet MS" w:hAnsi="Trebuchet MS"/>
        </w:rPr>
        <w:t>i) dezvoltarea rețelelor de transport public;</w:t>
      </w:r>
    </w:p>
    <w:p w14:paraId="0AC9F518" w14:textId="77777777" w:rsidR="002C3A7D" w:rsidRPr="002C3A7D" w:rsidRDefault="002C3A7D" w:rsidP="002C3A7D">
      <w:pPr>
        <w:spacing w:line="240" w:lineRule="auto"/>
        <w:rPr>
          <w:rFonts w:ascii="Trebuchet MS" w:hAnsi="Trebuchet MS"/>
        </w:rPr>
      </w:pPr>
      <w:r w:rsidRPr="002C3A7D">
        <w:rPr>
          <w:rFonts w:ascii="Trebuchet MS" w:hAnsi="Trebuchet MS"/>
        </w:rPr>
        <w:t xml:space="preserve">j) valorificarea, utilizarea infrastructurilor de transport abandonate (trasee feroviare dezafectate, zone logistice etc.) și integrarea acestora în rețeaua majoră de transport public de la nivelul localităților și al zonelor </w:t>
      </w:r>
      <w:proofErr w:type="spellStart"/>
      <w:r w:rsidRPr="002C3A7D">
        <w:rPr>
          <w:rFonts w:ascii="Trebuchet MS" w:hAnsi="Trebuchet MS"/>
        </w:rPr>
        <w:t>periurbane</w:t>
      </w:r>
      <w:proofErr w:type="spellEnd"/>
      <w:r w:rsidRPr="002C3A7D">
        <w:rPr>
          <w:rFonts w:ascii="Trebuchet MS" w:hAnsi="Trebuchet MS"/>
        </w:rPr>
        <w:t xml:space="preserve"> ale acestora pentru asigurarea serviciilor de transport metropolitan;</w:t>
      </w:r>
    </w:p>
    <w:p w14:paraId="00CC5EA8" w14:textId="77777777" w:rsidR="002C3A7D" w:rsidRPr="002C3A7D" w:rsidRDefault="002C3A7D" w:rsidP="002C3A7D">
      <w:pPr>
        <w:spacing w:line="240" w:lineRule="auto"/>
        <w:rPr>
          <w:rFonts w:ascii="Trebuchet MS" w:hAnsi="Trebuchet MS"/>
        </w:rPr>
      </w:pPr>
      <w:r w:rsidRPr="002C3A7D">
        <w:rPr>
          <w:rFonts w:ascii="Trebuchet MS" w:hAnsi="Trebuchet MS"/>
        </w:rPr>
        <w:t>k) dezvoltarea de politici și infrastructură pentru a susține siguranța pietonilor;</w:t>
      </w:r>
    </w:p>
    <w:p w14:paraId="3B580AB4" w14:textId="77777777" w:rsidR="002C3A7D" w:rsidRPr="002C3A7D" w:rsidRDefault="002C3A7D" w:rsidP="002C3A7D">
      <w:pPr>
        <w:spacing w:line="240" w:lineRule="auto"/>
        <w:rPr>
          <w:rFonts w:ascii="Trebuchet MS" w:hAnsi="Trebuchet MS"/>
        </w:rPr>
      </w:pPr>
      <w:r w:rsidRPr="002C3A7D">
        <w:rPr>
          <w:rFonts w:ascii="Trebuchet MS" w:hAnsi="Trebuchet MS"/>
        </w:rPr>
        <w:t>l) îmbunătățirea condițiilor pentru transport și pentru livrarea mărfurilor, organizarea transportului de mărfuri și a logisticii urbane;</w:t>
      </w:r>
    </w:p>
    <w:p w14:paraId="3B9F73A8" w14:textId="77777777" w:rsidR="002C3A7D" w:rsidRPr="002C3A7D" w:rsidRDefault="002C3A7D" w:rsidP="002C3A7D">
      <w:pPr>
        <w:spacing w:line="240" w:lineRule="auto"/>
        <w:rPr>
          <w:rFonts w:ascii="Trebuchet MS" w:hAnsi="Trebuchet MS"/>
        </w:rPr>
      </w:pPr>
      <w:r w:rsidRPr="002C3A7D">
        <w:rPr>
          <w:rFonts w:ascii="Trebuchet MS" w:hAnsi="Trebuchet MS"/>
        </w:rPr>
        <w:t>m) utilizarea sistemelor de transport inteligent pentru infrastructura de transport, de parcare și pentru transportul public.</w:t>
      </w:r>
    </w:p>
    <w:p w14:paraId="738A43B4" w14:textId="0B420474" w:rsidR="002C3A7D" w:rsidRPr="002C3A7D" w:rsidRDefault="002C3A7D" w:rsidP="002C3A7D">
      <w:pPr>
        <w:spacing w:line="240" w:lineRule="auto"/>
        <w:rPr>
          <w:rFonts w:ascii="Trebuchet MS" w:hAnsi="Trebuchet MS"/>
        </w:rPr>
      </w:pPr>
      <w:r>
        <w:rPr>
          <w:rFonts w:ascii="Trebuchet MS" w:hAnsi="Trebuchet MS"/>
        </w:rPr>
        <w:t>(1</w:t>
      </w:r>
      <w:r w:rsidR="00494BD7">
        <w:rPr>
          <w:rFonts w:ascii="Trebuchet MS" w:hAnsi="Trebuchet MS"/>
        </w:rPr>
        <w:t>4</w:t>
      </w:r>
      <w:r>
        <w:rPr>
          <w:rFonts w:ascii="Trebuchet MS" w:hAnsi="Trebuchet MS"/>
        </w:rPr>
        <w:t xml:space="preserve">) </w:t>
      </w:r>
      <w:r w:rsidRPr="002C3A7D">
        <w:rPr>
          <w:rFonts w:ascii="Trebuchet MS" w:hAnsi="Trebuchet MS"/>
        </w:rPr>
        <w:t>Conținutul-cadru al P.M.U. este:</w:t>
      </w:r>
    </w:p>
    <w:p w14:paraId="1A5452D8" w14:textId="77777777" w:rsidR="002C3A7D" w:rsidRPr="002C3A7D" w:rsidRDefault="002C3A7D" w:rsidP="002C3A7D">
      <w:pPr>
        <w:spacing w:line="240" w:lineRule="auto"/>
        <w:ind w:left="720"/>
        <w:rPr>
          <w:rFonts w:ascii="Trebuchet MS" w:hAnsi="Trebuchet MS"/>
        </w:rPr>
      </w:pPr>
      <w:r w:rsidRPr="002C3A7D">
        <w:rPr>
          <w:rFonts w:ascii="Trebuchet MS" w:hAnsi="Trebuchet MS"/>
        </w:rPr>
        <w:t>(1) P.M.U. - componenta de nivel strategic (corespunzătoare etapei I)</w:t>
      </w:r>
    </w:p>
    <w:p w14:paraId="2FFAE516" w14:textId="77777777" w:rsidR="002C3A7D" w:rsidRPr="002C3A7D" w:rsidRDefault="002C3A7D" w:rsidP="002C3A7D">
      <w:pPr>
        <w:spacing w:line="240" w:lineRule="auto"/>
        <w:ind w:left="720"/>
        <w:rPr>
          <w:rFonts w:ascii="Trebuchet MS" w:hAnsi="Trebuchet MS"/>
        </w:rPr>
      </w:pPr>
      <w:r w:rsidRPr="002C3A7D">
        <w:rPr>
          <w:rFonts w:ascii="Trebuchet MS" w:hAnsi="Trebuchet MS"/>
        </w:rPr>
        <w:t>1. introducere</w:t>
      </w:r>
    </w:p>
    <w:p w14:paraId="473354CF" w14:textId="77777777" w:rsidR="002C3A7D" w:rsidRPr="002C3A7D" w:rsidRDefault="002C3A7D" w:rsidP="002C3A7D">
      <w:pPr>
        <w:spacing w:line="240" w:lineRule="auto"/>
        <w:ind w:left="720"/>
        <w:rPr>
          <w:rFonts w:ascii="Trebuchet MS" w:hAnsi="Trebuchet MS"/>
        </w:rPr>
      </w:pPr>
      <w:r w:rsidRPr="002C3A7D">
        <w:rPr>
          <w:rFonts w:ascii="Trebuchet MS" w:hAnsi="Trebuchet MS"/>
        </w:rPr>
        <w:t>1.1. scopul și rolul documentației;</w:t>
      </w:r>
    </w:p>
    <w:p w14:paraId="17495E8C" w14:textId="77777777" w:rsidR="002C3A7D" w:rsidRPr="002C3A7D" w:rsidRDefault="002C3A7D" w:rsidP="002C3A7D">
      <w:pPr>
        <w:spacing w:line="240" w:lineRule="auto"/>
        <w:ind w:left="720"/>
        <w:rPr>
          <w:rFonts w:ascii="Trebuchet MS" w:hAnsi="Trebuchet MS"/>
        </w:rPr>
      </w:pPr>
      <w:r w:rsidRPr="002C3A7D">
        <w:rPr>
          <w:rFonts w:ascii="Trebuchet MS" w:hAnsi="Trebuchet MS"/>
        </w:rPr>
        <w:lastRenderedPageBreak/>
        <w:t>1.2. încadrarea în prevederile documentelor de planificare spațială;</w:t>
      </w:r>
    </w:p>
    <w:p w14:paraId="74BCD010" w14:textId="77777777" w:rsidR="002C3A7D" w:rsidRPr="002C3A7D" w:rsidRDefault="002C3A7D" w:rsidP="002C3A7D">
      <w:pPr>
        <w:spacing w:line="240" w:lineRule="auto"/>
        <w:ind w:left="720"/>
        <w:rPr>
          <w:rFonts w:ascii="Trebuchet MS" w:hAnsi="Trebuchet MS"/>
        </w:rPr>
      </w:pPr>
      <w:r w:rsidRPr="002C3A7D">
        <w:rPr>
          <w:rFonts w:ascii="Trebuchet MS" w:hAnsi="Trebuchet MS"/>
        </w:rPr>
        <w:t>1.3. încadrarea în prevederile documentelor strategice sectoriale;</w:t>
      </w:r>
    </w:p>
    <w:p w14:paraId="0A86E04A" w14:textId="77777777" w:rsidR="002C3A7D" w:rsidRPr="002C3A7D" w:rsidRDefault="002C3A7D" w:rsidP="002C3A7D">
      <w:pPr>
        <w:spacing w:line="240" w:lineRule="auto"/>
        <w:ind w:left="720"/>
        <w:rPr>
          <w:rFonts w:ascii="Trebuchet MS" w:hAnsi="Trebuchet MS"/>
        </w:rPr>
      </w:pPr>
      <w:r w:rsidRPr="002C3A7D">
        <w:rPr>
          <w:rFonts w:ascii="Trebuchet MS" w:hAnsi="Trebuchet MS"/>
        </w:rPr>
        <w:t>1.4. preluarea prevederilor privind dezvoltarea economică, socială și de cadru natural din documentele de planificare ale UAT-urilor;</w:t>
      </w:r>
    </w:p>
    <w:p w14:paraId="73572EB4" w14:textId="77777777" w:rsidR="002C3A7D" w:rsidRPr="002C3A7D" w:rsidRDefault="002C3A7D" w:rsidP="002C3A7D">
      <w:pPr>
        <w:spacing w:line="240" w:lineRule="auto"/>
        <w:ind w:left="720"/>
        <w:rPr>
          <w:rFonts w:ascii="Trebuchet MS" w:hAnsi="Trebuchet MS"/>
        </w:rPr>
      </w:pPr>
      <w:r w:rsidRPr="002C3A7D">
        <w:rPr>
          <w:rFonts w:ascii="Trebuchet MS" w:hAnsi="Trebuchet MS"/>
        </w:rPr>
        <w:t>2. analiza situației existente</w:t>
      </w:r>
    </w:p>
    <w:p w14:paraId="72A79597" w14:textId="77777777" w:rsidR="002C3A7D" w:rsidRPr="002C3A7D" w:rsidRDefault="002C3A7D" w:rsidP="002C3A7D">
      <w:pPr>
        <w:spacing w:line="240" w:lineRule="auto"/>
        <w:ind w:left="720"/>
        <w:rPr>
          <w:rFonts w:ascii="Trebuchet MS" w:hAnsi="Trebuchet MS"/>
        </w:rPr>
      </w:pPr>
      <w:r w:rsidRPr="002C3A7D">
        <w:rPr>
          <w:rFonts w:ascii="Trebuchet MS" w:hAnsi="Trebuchet MS"/>
        </w:rPr>
        <w:t>2.1. contextul socioeconomic cu identificarea densităților de populație și a activităților economice;</w:t>
      </w:r>
    </w:p>
    <w:p w14:paraId="2222B8C5" w14:textId="77777777" w:rsidR="002C3A7D" w:rsidRPr="002C3A7D" w:rsidRDefault="002C3A7D" w:rsidP="002C3A7D">
      <w:pPr>
        <w:spacing w:line="240" w:lineRule="auto"/>
        <w:ind w:left="720"/>
        <w:rPr>
          <w:rFonts w:ascii="Trebuchet MS" w:hAnsi="Trebuchet MS"/>
        </w:rPr>
      </w:pPr>
      <w:r w:rsidRPr="002C3A7D">
        <w:rPr>
          <w:rFonts w:ascii="Trebuchet MS" w:hAnsi="Trebuchet MS"/>
        </w:rPr>
        <w:t>2.2. rețeaua stradală;</w:t>
      </w:r>
    </w:p>
    <w:p w14:paraId="29171B3C" w14:textId="77777777" w:rsidR="002C3A7D" w:rsidRPr="002C3A7D" w:rsidRDefault="002C3A7D" w:rsidP="002C3A7D">
      <w:pPr>
        <w:spacing w:line="240" w:lineRule="auto"/>
        <w:ind w:left="720"/>
        <w:rPr>
          <w:rFonts w:ascii="Trebuchet MS" w:hAnsi="Trebuchet MS"/>
        </w:rPr>
      </w:pPr>
      <w:r w:rsidRPr="002C3A7D">
        <w:rPr>
          <w:rFonts w:ascii="Trebuchet MS" w:hAnsi="Trebuchet MS"/>
        </w:rPr>
        <w:t>2.3. transport public;</w:t>
      </w:r>
    </w:p>
    <w:p w14:paraId="767C9314" w14:textId="77777777" w:rsidR="002C3A7D" w:rsidRPr="002C3A7D" w:rsidRDefault="002C3A7D" w:rsidP="002C3A7D">
      <w:pPr>
        <w:spacing w:line="240" w:lineRule="auto"/>
        <w:ind w:left="720"/>
        <w:rPr>
          <w:rFonts w:ascii="Trebuchet MS" w:hAnsi="Trebuchet MS"/>
        </w:rPr>
      </w:pPr>
      <w:r w:rsidRPr="002C3A7D">
        <w:rPr>
          <w:rFonts w:ascii="Trebuchet MS" w:hAnsi="Trebuchet MS"/>
        </w:rPr>
        <w:t>2.4. transport de marfă;</w:t>
      </w:r>
    </w:p>
    <w:p w14:paraId="24234EA5" w14:textId="77777777" w:rsidR="002C3A7D" w:rsidRPr="002C3A7D" w:rsidRDefault="002C3A7D" w:rsidP="002C3A7D">
      <w:pPr>
        <w:spacing w:line="240" w:lineRule="auto"/>
        <w:ind w:left="720"/>
        <w:rPr>
          <w:rFonts w:ascii="Trebuchet MS" w:hAnsi="Trebuchet MS"/>
        </w:rPr>
      </w:pPr>
      <w:r w:rsidRPr="002C3A7D">
        <w:rPr>
          <w:rFonts w:ascii="Trebuchet MS" w:hAnsi="Trebuchet MS"/>
        </w:rPr>
        <w:t>2.5. mijloace alternative de mobilitate (deplasări cu bicicleta, mersul pe jos și deplasarea persoanelor cu mobilitate redusă);</w:t>
      </w:r>
    </w:p>
    <w:p w14:paraId="798CC477" w14:textId="77777777" w:rsidR="002C3A7D" w:rsidRPr="002C3A7D" w:rsidRDefault="002C3A7D" w:rsidP="002C3A7D">
      <w:pPr>
        <w:spacing w:line="240" w:lineRule="auto"/>
        <w:ind w:left="720"/>
        <w:rPr>
          <w:rFonts w:ascii="Trebuchet MS" w:hAnsi="Trebuchet MS"/>
        </w:rPr>
      </w:pPr>
      <w:r w:rsidRPr="002C3A7D">
        <w:rPr>
          <w:rFonts w:ascii="Trebuchet MS" w:hAnsi="Trebuchet MS"/>
        </w:rPr>
        <w:t xml:space="preserve">2.6. managementul traficului (staționarea, siguranța în trafic, sisteme inteligente de transport, </w:t>
      </w:r>
      <w:proofErr w:type="spellStart"/>
      <w:r w:rsidRPr="002C3A7D">
        <w:rPr>
          <w:rFonts w:ascii="Trebuchet MS" w:hAnsi="Trebuchet MS"/>
        </w:rPr>
        <w:t>signalistică</w:t>
      </w:r>
      <w:proofErr w:type="spellEnd"/>
      <w:r w:rsidRPr="002C3A7D">
        <w:rPr>
          <w:rFonts w:ascii="Trebuchet MS" w:hAnsi="Trebuchet MS"/>
        </w:rPr>
        <w:t>, structuri de management existente la nivelul autorității planificatoare);</w:t>
      </w:r>
    </w:p>
    <w:p w14:paraId="2859EFBC" w14:textId="77777777" w:rsidR="002C3A7D" w:rsidRPr="002C3A7D" w:rsidRDefault="002C3A7D" w:rsidP="002C3A7D">
      <w:pPr>
        <w:spacing w:line="240" w:lineRule="auto"/>
        <w:ind w:left="720"/>
        <w:rPr>
          <w:rFonts w:ascii="Trebuchet MS" w:hAnsi="Trebuchet MS"/>
        </w:rPr>
      </w:pPr>
      <w:r w:rsidRPr="002C3A7D">
        <w:rPr>
          <w:rFonts w:ascii="Trebuchet MS" w:hAnsi="Trebuchet MS"/>
        </w:rPr>
        <w:t xml:space="preserve">2.7. identificarea zonelor cu nivel ridicat de complexitate (zone centrale protejate, zone logistice, poli ocazionali de atracție/generare de trafic, zone </w:t>
      </w:r>
      <w:proofErr w:type="spellStart"/>
      <w:r w:rsidRPr="002C3A7D">
        <w:rPr>
          <w:rFonts w:ascii="Trebuchet MS" w:hAnsi="Trebuchet MS"/>
        </w:rPr>
        <w:t>intermodale</w:t>
      </w:r>
      <w:proofErr w:type="spellEnd"/>
      <w:r w:rsidRPr="002C3A7D">
        <w:rPr>
          <w:rFonts w:ascii="Trebuchet MS" w:hAnsi="Trebuchet MS"/>
        </w:rPr>
        <w:t xml:space="preserve"> - gări, aerogări etc.);</w:t>
      </w:r>
    </w:p>
    <w:p w14:paraId="1D4EC55B" w14:textId="77777777" w:rsidR="002C3A7D" w:rsidRPr="002C3A7D" w:rsidRDefault="002C3A7D" w:rsidP="002C3A7D">
      <w:pPr>
        <w:spacing w:line="240" w:lineRule="auto"/>
        <w:ind w:left="720"/>
        <w:rPr>
          <w:rFonts w:ascii="Trebuchet MS" w:hAnsi="Trebuchet MS"/>
        </w:rPr>
      </w:pPr>
      <w:r w:rsidRPr="002C3A7D">
        <w:rPr>
          <w:rFonts w:ascii="Trebuchet MS" w:hAnsi="Trebuchet MS"/>
        </w:rPr>
        <w:t>3. modelul de transport (obligatoriu pentru localitățile de rang 0 și I)</w:t>
      </w:r>
    </w:p>
    <w:p w14:paraId="71F60787" w14:textId="77777777" w:rsidR="002C3A7D" w:rsidRPr="002C3A7D" w:rsidRDefault="002C3A7D" w:rsidP="002C3A7D">
      <w:pPr>
        <w:spacing w:line="240" w:lineRule="auto"/>
        <w:ind w:left="720"/>
        <w:rPr>
          <w:rFonts w:ascii="Trebuchet MS" w:hAnsi="Trebuchet MS"/>
        </w:rPr>
      </w:pPr>
      <w:r w:rsidRPr="002C3A7D">
        <w:rPr>
          <w:rFonts w:ascii="Trebuchet MS" w:hAnsi="Trebuchet MS"/>
        </w:rPr>
        <w:t>3.1. prezentare generală și definirea domeniului;</w:t>
      </w:r>
    </w:p>
    <w:p w14:paraId="068BAD39" w14:textId="77777777" w:rsidR="002C3A7D" w:rsidRPr="002C3A7D" w:rsidRDefault="002C3A7D" w:rsidP="002C3A7D">
      <w:pPr>
        <w:spacing w:line="240" w:lineRule="auto"/>
        <w:ind w:left="720"/>
        <w:rPr>
          <w:rFonts w:ascii="Trebuchet MS" w:hAnsi="Trebuchet MS"/>
        </w:rPr>
      </w:pPr>
      <w:r w:rsidRPr="002C3A7D">
        <w:rPr>
          <w:rFonts w:ascii="Trebuchet MS" w:hAnsi="Trebuchet MS"/>
        </w:rPr>
        <w:t>3.2. colectarea de date;</w:t>
      </w:r>
    </w:p>
    <w:p w14:paraId="37811BD4" w14:textId="77777777" w:rsidR="002C3A7D" w:rsidRPr="002C3A7D" w:rsidRDefault="002C3A7D" w:rsidP="002C3A7D">
      <w:pPr>
        <w:spacing w:line="240" w:lineRule="auto"/>
        <w:ind w:left="720"/>
        <w:rPr>
          <w:rFonts w:ascii="Trebuchet MS" w:hAnsi="Trebuchet MS"/>
        </w:rPr>
      </w:pPr>
      <w:r w:rsidRPr="002C3A7D">
        <w:rPr>
          <w:rFonts w:ascii="Trebuchet MS" w:hAnsi="Trebuchet MS"/>
        </w:rPr>
        <w:t>3.3. dezvoltarea rețelei de transport;</w:t>
      </w:r>
    </w:p>
    <w:p w14:paraId="6F156FBA" w14:textId="77777777" w:rsidR="002C3A7D" w:rsidRPr="002C3A7D" w:rsidRDefault="002C3A7D" w:rsidP="002C3A7D">
      <w:pPr>
        <w:spacing w:line="240" w:lineRule="auto"/>
        <w:ind w:left="720"/>
        <w:rPr>
          <w:rFonts w:ascii="Trebuchet MS" w:hAnsi="Trebuchet MS"/>
        </w:rPr>
      </w:pPr>
      <w:r w:rsidRPr="002C3A7D">
        <w:rPr>
          <w:rFonts w:ascii="Trebuchet MS" w:hAnsi="Trebuchet MS"/>
        </w:rPr>
        <w:t>3.4. cererea de transport;</w:t>
      </w:r>
    </w:p>
    <w:p w14:paraId="246C1900" w14:textId="77777777" w:rsidR="002C3A7D" w:rsidRPr="002C3A7D" w:rsidRDefault="002C3A7D" w:rsidP="002C3A7D">
      <w:pPr>
        <w:spacing w:line="240" w:lineRule="auto"/>
        <w:ind w:left="720"/>
        <w:rPr>
          <w:rFonts w:ascii="Trebuchet MS" w:hAnsi="Trebuchet MS"/>
        </w:rPr>
      </w:pPr>
      <w:r w:rsidRPr="002C3A7D">
        <w:rPr>
          <w:rFonts w:ascii="Trebuchet MS" w:hAnsi="Trebuchet MS"/>
        </w:rPr>
        <w:t>3.5. calibrarea și validarea datelor;</w:t>
      </w:r>
    </w:p>
    <w:p w14:paraId="6207D42A" w14:textId="77777777" w:rsidR="002C3A7D" w:rsidRPr="002C3A7D" w:rsidRDefault="002C3A7D" w:rsidP="002C3A7D">
      <w:pPr>
        <w:spacing w:line="240" w:lineRule="auto"/>
        <w:ind w:left="720"/>
        <w:rPr>
          <w:rFonts w:ascii="Trebuchet MS" w:hAnsi="Trebuchet MS"/>
        </w:rPr>
      </w:pPr>
      <w:r w:rsidRPr="002C3A7D">
        <w:rPr>
          <w:rFonts w:ascii="Trebuchet MS" w:hAnsi="Trebuchet MS"/>
        </w:rPr>
        <w:t>3.6. prognoze;</w:t>
      </w:r>
    </w:p>
    <w:p w14:paraId="61632DD1" w14:textId="77777777" w:rsidR="002C3A7D" w:rsidRPr="002C3A7D" w:rsidRDefault="002C3A7D" w:rsidP="002C3A7D">
      <w:pPr>
        <w:spacing w:line="240" w:lineRule="auto"/>
        <w:ind w:left="720"/>
        <w:rPr>
          <w:rFonts w:ascii="Trebuchet MS" w:hAnsi="Trebuchet MS"/>
        </w:rPr>
      </w:pPr>
      <w:r w:rsidRPr="002C3A7D">
        <w:rPr>
          <w:rFonts w:ascii="Trebuchet MS" w:hAnsi="Trebuchet MS"/>
        </w:rPr>
        <w:t>3.7. testarea modelului de transport în cadrul unui studiu de caz;</w:t>
      </w:r>
    </w:p>
    <w:p w14:paraId="34E18D9B" w14:textId="77777777" w:rsidR="002C3A7D" w:rsidRPr="002C3A7D" w:rsidRDefault="002C3A7D" w:rsidP="002C3A7D">
      <w:pPr>
        <w:spacing w:line="240" w:lineRule="auto"/>
        <w:ind w:left="720"/>
        <w:rPr>
          <w:rFonts w:ascii="Trebuchet MS" w:hAnsi="Trebuchet MS"/>
        </w:rPr>
      </w:pPr>
      <w:r w:rsidRPr="002C3A7D">
        <w:rPr>
          <w:rFonts w:ascii="Trebuchet MS" w:hAnsi="Trebuchet MS"/>
        </w:rPr>
        <w:t>4. evaluarea impactului actual al mobilității</w:t>
      </w:r>
    </w:p>
    <w:p w14:paraId="4C02559D" w14:textId="77777777" w:rsidR="002C3A7D" w:rsidRPr="002C3A7D" w:rsidRDefault="002C3A7D" w:rsidP="002C3A7D">
      <w:pPr>
        <w:spacing w:line="240" w:lineRule="auto"/>
        <w:ind w:left="720"/>
        <w:rPr>
          <w:rFonts w:ascii="Trebuchet MS" w:hAnsi="Trebuchet MS"/>
        </w:rPr>
      </w:pPr>
      <w:r w:rsidRPr="002C3A7D">
        <w:rPr>
          <w:rFonts w:ascii="Trebuchet MS" w:hAnsi="Trebuchet MS"/>
        </w:rPr>
        <w:t>4.1. eficiență economică;</w:t>
      </w:r>
    </w:p>
    <w:p w14:paraId="109B4DDE" w14:textId="77777777" w:rsidR="002C3A7D" w:rsidRPr="002C3A7D" w:rsidRDefault="002C3A7D" w:rsidP="002C3A7D">
      <w:pPr>
        <w:spacing w:line="240" w:lineRule="auto"/>
        <w:ind w:left="720"/>
        <w:rPr>
          <w:rFonts w:ascii="Trebuchet MS" w:hAnsi="Trebuchet MS"/>
        </w:rPr>
      </w:pPr>
      <w:r w:rsidRPr="002C3A7D">
        <w:rPr>
          <w:rFonts w:ascii="Trebuchet MS" w:hAnsi="Trebuchet MS"/>
        </w:rPr>
        <w:t>4.2. impactul asupra mediului;</w:t>
      </w:r>
    </w:p>
    <w:p w14:paraId="3106EB5B" w14:textId="77777777" w:rsidR="002C3A7D" w:rsidRPr="002C3A7D" w:rsidRDefault="002C3A7D" w:rsidP="002C3A7D">
      <w:pPr>
        <w:spacing w:line="240" w:lineRule="auto"/>
        <w:ind w:left="720"/>
        <w:rPr>
          <w:rFonts w:ascii="Trebuchet MS" w:hAnsi="Trebuchet MS"/>
        </w:rPr>
      </w:pPr>
      <w:r w:rsidRPr="002C3A7D">
        <w:rPr>
          <w:rFonts w:ascii="Trebuchet MS" w:hAnsi="Trebuchet MS"/>
        </w:rPr>
        <w:t>4.3. accesibilitate;</w:t>
      </w:r>
    </w:p>
    <w:p w14:paraId="717FD441" w14:textId="77777777" w:rsidR="002C3A7D" w:rsidRPr="002C3A7D" w:rsidRDefault="002C3A7D" w:rsidP="002C3A7D">
      <w:pPr>
        <w:spacing w:line="240" w:lineRule="auto"/>
        <w:ind w:left="720"/>
        <w:rPr>
          <w:rFonts w:ascii="Trebuchet MS" w:hAnsi="Trebuchet MS"/>
        </w:rPr>
      </w:pPr>
      <w:r w:rsidRPr="002C3A7D">
        <w:rPr>
          <w:rFonts w:ascii="Trebuchet MS" w:hAnsi="Trebuchet MS"/>
        </w:rPr>
        <w:t>4.4. siguranță;</w:t>
      </w:r>
    </w:p>
    <w:p w14:paraId="4FFEA56B" w14:textId="77777777" w:rsidR="002C3A7D" w:rsidRPr="002C3A7D" w:rsidRDefault="002C3A7D" w:rsidP="002C3A7D">
      <w:pPr>
        <w:spacing w:line="240" w:lineRule="auto"/>
        <w:ind w:left="720"/>
        <w:rPr>
          <w:rFonts w:ascii="Trebuchet MS" w:hAnsi="Trebuchet MS"/>
        </w:rPr>
      </w:pPr>
      <w:r w:rsidRPr="002C3A7D">
        <w:rPr>
          <w:rFonts w:ascii="Trebuchet MS" w:hAnsi="Trebuchet MS"/>
        </w:rPr>
        <w:t>4.5. calitatea vieții;</w:t>
      </w:r>
    </w:p>
    <w:p w14:paraId="771CD19C" w14:textId="77777777" w:rsidR="002C3A7D" w:rsidRPr="002C3A7D" w:rsidRDefault="002C3A7D" w:rsidP="002C3A7D">
      <w:pPr>
        <w:spacing w:line="240" w:lineRule="auto"/>
        <w:ind w:left="720"/>
        <w:rPr>
          <w:rFonts w:ascii="Trebuchet MS" w:hAnsi="Trebuchet MS"/>
        </w:rPr>
      </w:pPr>
      <w:r w:rsidRPr="002C3A7D">
        <w:rPr>
          <w:rFonts w:ascii="Trebuchet MS" w:hAnsi="Trebuchet MS"/>
        </w:rPr>
        <w:t>5. viziunea de dezvoltare a mobilității urbane</w:t>
      </w:r>
    </w:p>
    <w:p w14:paraId="27A24269" w14:textId="77777777" w:rsidR="002C3A7D" w:rsidRPr="002C3A7D" w:rsidRDefault="002C3A7D" w:rsidP="002C3A7D">
      <w:pPr>
        <w:spacing w:line="240" w:lineRule="auto"/>
        <w:ind w:left="720"/>
        <w:rPr>
          <w:rFonts w:ascii="Trebuchet MS" w:hAnsi="Trebuchet MS"/>
        </w:rPr>
      </w:pPr>
      <w:r w:rsidRPr="002C3A7D">
        <w:rPr>
          <w:rFonts w:ascii="Trebuchet MS" w:hAnsi="Trebuchet MS"/>
        </w:rPr>
        <w:t>5.1. viziunea prezentată pentru cele 3 nivele teritoriale;</w:t>
      </w:r>
    </w:p>
    <w:p w14:paraId="16DA8FFD" w14:textId="77777777" w:rsidR="002C3A7D" w:rsidRPr="002C3A7D" w:rsidRDefault="002C3A7D" w:rsidP="002C3A7D">
      <w:pPr>
        <w:spacing w:line="240" w:lineRule="auto"/>
        <w:ind w:left="720"/>
        <w:rPr>
          <w:rFonts w:ascii="Trebuchet MS" w:hAnsi="Trebuchet MS"/>
        </w:rPr>
      </w:pPr>
      <w:r w:rsidRPr="002C3A7D">
        <w:rPr>
          <w:rFonts w:ascii="Trebuchet MS" w:hAnsi="Trebuchet MS"/>
        </w:rPr>
        <w:t>5.2. cadrul/metodologia de selectare a proiectelor;</w:t>
      </w:r>
    </w:p>
    <w:p w14:paraId="59D28838" w14:textId="77777777" w:rsidR="002C3A7D" w:rsidRPr="002C3A7D" w:rsidRDefault="002C3A7D" w:rsidP="002C3A7D">
      <w:pPr>
        <w:spacing w:line="240" w:lineRule="auto"/>
        <w:ind w:left="720"/>
        <w:rPr>
          <w:rFonts w:ascii="Trebuchet MS" w:hAnsi="Trebuchet MS"/>
        </w:rPr>
      </w:pPr>
      <w:r w:rsidRPr="002C3A7D">
        <w:rPr>
          <w:rFonts w:ascii="Trebuchet MS" w:hAnsi="Trebuchet MS"/>
        </w:rPr>
        <w:t>6. direcții de acțiune și proiecte de dezvoltare a mobilității urbane</w:t>
      </w:r>
    </w:p>
    <w:p w14:paraId="7CC0A5BB" w14:textId="77777777" w:rsidR="002C3A7D" w:rsidRPr="002C3A7D" w:rsidRDefault="002C3A7D" w:rsidP="002C3A7D">
      <w:pPr>
        <w:spacing w:line="240" w:lineRule="auto"/>
        <w:ind w:left="720"/>
        <w:rPr>
          <w:rFonts w:ascii="Trebuchet MS" w:hAnsi="Trebuchet MS"/>
        </w:rPr>
      </w:pPr>
      <w:r w:rsidRPr="002C3A7D">
        <w:rPr>
          <w:rFonts w:ascii="Trebuchet MS" w:hAnsi="Trebuchet MS"/>
        </w:rPr>
        <w:t>6.1. direcții de acțiune și proiecte pentru infrastructura de transport;</w:t>
      </w:r>
    </w:p>
    <w:p w14:paraId="05A2EB87" w14:textId="77777777" w:rsidR="002C3A7D" w:rsidRPr="002C3A7D" w:rsidRDefault="002C3A7D" w:rsidP="002C3A7D">
      <w:pPr>
        <w:spacing w:line="240" w:lineRule="auto"/>
        <w:ind w:left="720"/>
        <w:rPr>
          <w:rFonts w:ascii="Trebuchet MS" w:hAnsi="Trebuchet MS"/>
        </w:rPr>
      </w:pPr>
      <w:r w:rsidRPr="002C3A7D">
        <w:rPr>
          <w:rFonts w:ascii="Trebuchet MS" w:hAnsi="Trebuchet MS"/>
        </w:rPr>
        <w:t>6.2. direcții de acțiune și proiecte operaționale;</w:t>
      </w:r>
    </w:p>
    <w:p w14:paraId="56323F6E" w14:textId="77777777" w:rsidR="002C3A7D" w:rsidRPr="002C3A7D" w:rsidRDefault="002C3A7D" w:rsidP="002C3A7D">
      <w:pPr>
        <w:spacing w:line="240" w:lineRule="auto"/>
        <w:ind w:left="720"/>
        <w:rPr>
          <w:rFonts w:ascii="Trebuchet MS" w:hAnsi="Trebuchet MS"/>
        </w:rPr>
      </w:pPr>
      <w:r w:rsidRPr="002C3A7D">
        <w:rPr>
          <w:rFonts w:ascii="Trebuchet MS" w:hAnsi="Trebuchet MS"/>
        </w:rPr>
        <w:t>6.3. direcții de acțiune și proiecte organizaționale;</w:t>
      </w:r>
    </w:p>
    <w:p w14:paraId="60B8514D" w14:textId="77777777" w:rsidR="002C3A7D" w:rsidRPr="002C3A7D" w:rsidRDefault="002C3A7D" w:rsidP="002C3A7D">
      <w:pPr>
        <w:spacing w:line="240" w:lineRule="auto"/>
        <w:ind w:left="720"/>
        <w:rPr>
          <w:rFonts w:ascii="Trebuchet MS" w:hAnsi="Trebuchet MS"/>
        </w:rPr>
      </w:pPr>
      <w:r w:rsidRPr="002C3A7D">
        <w:rPr>
          <w:rFonts w:ascii="Trebuchet MS" w:hAnsi="Trebuchet MS"/>
        </w:rPr>
        <w:lastRenderedPageBreak/>
        <w:t>6.4. direcții de acțiune și proiecte partajate pe nivele teritoriale:</w:t>
      </w:r>
    </w:p>
    <w:p w14:paraId="1A13D7DC" w14:textId="77777777" w:rsidR="002C3A7D" w:rsidRPr="002C3A7D" w:rsidRDefault="002C3A7D" w:rsidP="002C3A7D">
      <w:pPr>
        <w:spacing w:line="240" w:lineRule="auto"/>
        <w:ind w:left="720"/>
        <w:rPr>
          <w:rFonts w:ascii="Trebuchet MS" w:hAnsi="Trebuchet MS"/>
        </w:rPr>
      </w:pPr>
      <w:r w:rsidRPr="002C3A7D">
        <w:rPr>
          <w:rFonts w:ascii="Trebuchet MS" w:hAnsi="Trebuchet MS"/>
        </w:rPr>
        <w:t xml:space="preserve">6.4.1. la scară </w:t>
      </w:r>
      <w:proofErr w:type="spellStart"/>
      <w:r w:rsidRPr="002C3A7D">
        <w:rPr>
          <w:rFonts w:ascii="Trebuchet MS" w:hAnsi="Trebuchet MS"/>
        </w:rPr>
        <w:t>periurbană</w:t>
      </w:r>
      <w:proofErr w:type="spellEnd"/>
      <w:r w:rsidRPr="002C3A7D">
        <w:rPr>
          <w:rFonts w:ascii="Trebuchet MS" w:hAnsi="Trebuchet MS"/>
        </w:rPr>
        <w:t>/metropolitană;</w:t>
      </w:r>
    </w:p>
    <w:p w14:paraId="064CC115" w14:textId="77777777" w:rsidR="002C3A7D" w:rsidRPr="002C3A7D" w:rsidRDefault="002C3A7D" w:rsidP="002C3A7D">
      <w:pPr>
        <w:spacing w:line="240" w:lineRule="auto"/>
        <w:ind w:left="720"/>
        <w:rPr>
          <w:rFonts w:ascii="Trebuchet MS" w:hAnsi="Trebuchet MS"/>
        </w:rPr>
      </w:pPr>
      <w:r w:rsidRPr="002C3A7D">
        <w:rPr>
          <w:rFonts w:ascii="Trebuchet MS" w:hAnsi="Trebuchet MS"/>
        </w:rPr>
        <w:t>6.4.2. la scara localităților de referință;</w:t>
      </w:r>
    </w:p>
    <w:p w14:paraId="4997F1E9" w14:textId="77777777" w:rsidR="002C3A7D" w:rsidRPr="002C3A7D" w:rsidRDefault="002C3A7D" w:rsidP="002C3A7D">
      <w:pPr>
        <w:spacing w:line="240" w:lineRule="auto"/>
        <w:ind w:left="720"/>
        <w:rPr>
          <w:rFonts w:ascii="Trebuchet MS" w:hAnsi="Trebuchet MS"/>
        </w:rPr>
      </w:pPr>
      <w:r w:rsidRPr="002C3A7D">
        <w:rPr>
          <w:rFonts w:ascii="Trebuchet MS" w:hAnsi="Trebuchet MS"/>
        </w:rPr>
        <w:t>6.4.3. la nivelul cartierelor/zonelor cu nivel ridicat de complexitate;</w:t>
      </w:r>
    </w:p>
    <w:p w14:paraId="652842B9" w14:textId="77777777" w:rsidR="002C3A7D" w:rsidRPr="002C3A7D" w:rsidRDefault="002C3A7D" w:rsidP="002C3A7D">
      <w:pPr>
        <w:spacing w:line="240" w:lineRule="auto"/>
        <w:ind w:left="720"/>
        <w:rPr>
          <w:rFonts w:ascii="Trebuchet MS" w:hAnsi="Trebuchet MS"/>
        </w:rPr>
      </w:pPr>
      <w:r w:rsidRPr="002C3A7D">
        <w:rPr>
          <w:rFonts w:ascii="Trebuchet MS" w:hAnsi="Trebuchet MS"/>
        </w:rPr>
        <w:t>7. evaluarea impactului mobilității pentru cele 3 nivele teritoriale</w:t>
      </w:r>
    </w:p>
    <w:p w14:paraId="54948D32" w14:textId="77777777" w:rsidR="002C3A7D" w:rsidRPr="002C3A7D" w:rsidRDefault="002C3A7D" w:rsidP="002C3A7D">
      <w:pPr>
        <w:spacing w:line="240" w:lineRule="auto"/>
        <w:ind w:left="720"/>
        <w:rPr>
          <w:rFonts w:ascii="Trebuchet MS" w:hAnsi="Trebuchet MS"/>
        </w:rPr>
      </w:pPr>
      <w:r w:rsidRPr="002C3A7D">
        <w:rPr>
          <w:rFonts w:ascii="Trebuchet MS" w:hAnsi="Trebuchet MS"/>
        </w:rPr>
        <w:t>7.1. eficiență economică;</w:t>
      </w:r>
    </w:p>
    <w:p w14:paraId="61F996C5" w14:textId="77777777" w:rsidR="002C3A7D" w:rsidRPr="002C3A7D" w:rsidRDefault="002C3A7D" w:rsidP="002C3A7D">
      <w:pPr>
        <w:spacing w:line="240" w:lineRule="auto"/>
        <w:ind w:left="720"/>
        <w:rPr>
          <w:rFonts w:ascii="Trebuchet MS" w:hAnsi="Trebuchet MS"/>
        </w:rPr>
      </w:pPr>
      <w:r w:rsidRPr="002C3A7D">
        <w:rPr>
          <w:rFonts w:ascii="Trebuchet MS" w:hAnsi="Trebuchet MS"/>
        </w:rPr>
        <w:t>7.2. impactul asupra mediului;</w:t>
      </w:r>
    </w:p>
    <w:p w14:paraId="3F19FB14" w14:textId="77777777" w:rsidR="002C3A7D" w:rsidRPr="002C3A7D" w:rsidRDefault="002C3A7D" w:rsidP="002C3A7D">
      <w:pPr>
        <w:spacing w:line="240" w:lineRule="auto"/>
        <w:ind w:left="720"/>
        <w:rPr>
          <w:rFonts w:ascii="Trebuchet MS" w:hAnsi="Trebuchet MS"/>
        </w:rPr>
      </w:pPr>
      <w:r w:rsidRPr="002C3A7D">
        <w:rPr>
          <w:rFonts w:ascii="Trebuchet MS" w:hAnsi="Trebuchet MS"/>
        </w:rPr>
        <w:t>7.3. accesibilitate;</w:t>
      </w:r>
    </w:p>
    <w:p w14:paraId="62C1FD3D" w14:textId="77777777" w:rsidR="002C3A7D" w:rsidRPr="002C3A7D" w:rsidRDefault="002C3A7D" w:rsidP="002C3A7D">
      <w:pPr>
        <w:spacing w:line="240" w:lineRule="auto"/>
        <w:ind w:left="720"/>
        <w:rPr>
          <w:rFonts w:ascii="Trebuchet MS" w:hAnsi="Trebuchet MS"/>
        </w:rPr>
      </w:pPr>
      <w:r w:rsidRPr="002C3A7D">
        <w:rPr>
          <w:rFonts w:ascii="Trebuchet MS" w:hAnsi="Trebuchet MS"/>
        </w:rPr>
        <w:t>7.4. siguranță;</w:t>
      </w:r>
    </w:p>
    <w:p w14:paraId="471CF83C" w14:textId="77777777" w:rsidR="002C3A7D" w:rsidRPr="002C3A7D" w:rsidRDefault="002C3A7D" w:rsidP="002C3A7D">
      <w:pPr>
        <w:spacing w:line="240" w:lineRule="auto"/>
        <w:ind w:left="720"/>
        <w:rPr>
          <w:rFonts w:ascii="Trebuchet MS" w:hAnsi="Trebuchet MS"/>
        </w:rPr>
      </w:pPr>
      <w:r w:rsidRPr="002C3A7D">
        <w:rPr>
          <w:rFonts w:ascii="Trebuchet MS" w:hAnsi="Trebuchet MS"/>
        </w:rPr>
        <w:t>7.5. calitatea vieții.</w:t>
      </w:r>
    </w:p>
    <w:p w14:paraId="3D6BDEED" w14:textId="77777777" w:rsidR="002C3A7D" w:rsidRPr="002C3A7D" w:rsidRDefault="002C3A7D" w:rsidP="002C3A7D">
      <w:pPr>
        <w:spacing w:line="240" w:lineRule="auto"/>
        <w:ind w:left="720"/>
        <w:rPr>
          <w:rFonts w:ascii="Trebuchet MS" w:hAnsi="Trebuchet MS"/>
        </w:rPr>
      </w:pPr>
      <w:r w:rsidRPr="002C3A7D">
        <w:rPr>
          <w:rFonts w:ascii="Trebuchet MS" w:hAnsi="Trebuchet MS"/>
        </w:rPr>
        <w:t>(2) P.M.U. - componenta de nivel operațional (corespunzătoare etapei II)</w:t>
      </w:r>
    </w:p>
    <w:p w14:paraId="6E540EB9" w14:textId="77777777" w:rsidR="002C3A7D" w:rsidRPr="002C3A7D" w:rsidRDefault="002C3A7D" w:rsidP="002C3A7D">
      <w:pPr>
        <w:spacing w:line="240" w:lineRule="auto"/>
        <w:ind w:left="720"/>
        <w:rPr>
          <w:rFonts w:ascii="Trebuchet MS" w:hAnsi="Trebuchet MS"/>
        </w:rPr>
      </w:pPr>
      <w:r w:rsidRPr="002C3A7D">
        <w:rPr>
          <w:rFonts w:ascii="Trebuchet MS" w:hAnsi="Trebuchet MS"/>
        </w:rPr>
        <w:t xml:space="preserve">1. cadrul pentru </w:t>
      </w:r>
      <w:proofErr w:type="spellStart"/>
      <w:r w:rsidRPr="002C3A7D">
        <w:rPr>
          <w:rFonts w:ascii="Trebuchet MS" w:hAnsi="Trebuchet MS"/>
        </w:rPr>
        <w:t>prioritizarea</w:t>
      </w:r>
      <w:proofErr w:type="spellEnd"/>
      <w:r w:rsidRPr="002C3A7D">
        <w:rPr>
          <w:rFonts w:ascii="Trebuchet MS" w:hAnsi="Trebuchet MS"/>
        </w:rPr>
        <w:t xml:space="preserve"> proiectelor pe termen scurt, mediu și lung</w:t>
      </w:r>
    </w:p>
    <w:p w14:paraId="29C5CD3D" w14:textId="77777777" w:rsidR="002C3A7D" w:rsidRPr="002C3A7D" w:rsidRDefault="002C3A7D" w:rsidP="002C3A7D">
      <w:pPr>
        <w:spacing w:line="240" w:lineRule="auto"/>
        <w:ind w:left="720"/>
        <w:rPr>
          <w:rFonts w:ascii="Trebuchet MS" w:hAnsi="Trebuchet MS"/>
        </w:rPr>
      </w:pPr>
      <w:r w:rsidRPr="002C3A7D">
        <w:rPr>
          <w:rFonts w:ascii="Trebuchet MS" w:hAnsi="Trebuchet MS"/>
        </w:rPr>
        <w:t xml:space="preserve">1.1. cadrul de </w:t>
      </w:r>
      <w:proofErr w:type="spellStart"/>
      <w:r w:rsidRPr="002C3A7D">
        <w:rPr>
          <w:rFonts w:ascii="Trebuchet MS" w:hAnsi="Trebuchet MS"/>
        </w:rPr>
        <w:t>prioritizare</w:t>
      </w:r>
      <w:proofErr w:type="spellEnd"/>
      <w:r w:rsidRPr="002C3A7D">
        <w:rPr>
          <w:rFonts w:ascii="Trebuchet MS" w:hAnsi="Trebuchet MS"/>
        </w:rPr>
        <w:t>;</w:t>
      </w:r>
    </w:p>
    <w:p w14:paraId="245F64B8" w14:textId="77777777" w:rsidR="002C3A7D" w:rsidRPr="002C3A7D" w:rsidRDefault="002C3A7D" w:rsidP="002C3A7D">
      <w:pPr>
        <w:spacing w:line="240" w:lineRule="auto"/>
        <w:ind w:left="720"/>
        <w:rPr>
          <w:rFonts w:ascii="Trebuchet MS" w:hAnsi="Trebuchet MS"/>
        </w:rPr>
      </w:pPr>
      <w:r w:rsidRPr="002C3A7D">
        <w:rPr>
          <w:rFonts w:ascii="Trebuchet MS" w:hAnsi="Trebuchet MS"/>
        </w:rPr>
        <w:t>1.2. prioritățile stabilite;</w:t>
      </w:r>
    </w:p>
    <w:p w14:paraId="7AA7AC39" w14:textId="77777777" w:rsidR="002C3A7D" w:rsidRPr="002C3A7D" w:rsidRDefault="002C3A7D" w:rsidP="002C3A7D">
      <w:pPr>
        <w:spacing w:line="240" w:lineRule="auto"/>
        <w:ind w:left="720"/>
        <w:rPr>
          <w:rFonts w:ascii="Trebuchet MS" w:hAnsi="Trebuchet MS"/>
        </w:rPr>
      </w:pPr>
      <w:r w:rsidRPr="002C3A7D">
        <w:rPr>
          <w:rFonts w:ascii="Trebuchet MS" w:hAnsi="Trebuchet MS"/>
        </w:rPr>
        <w:t>2. planul de acțiune</w:t>
      </w:r>
    </w:p>
    <w:p w14:paraId="0D870E8E" w14:textId="77777777" w:rsidR="002C3A7D" w:rsidRPr="002C3A7D" w:rsidRDefault="002C3A7D" w:rsidP="002C3A7D">
      <w:pPr>
        <w:spacing w:line="240" w:lineRule="auto"/>
        <w:ind w:left="720"/>
        <w:rPr>
          <w:rFonts w:ascii="Trebuchet MS" w:hAnsi="Trebuchet MS"/>
        </w:rPr>
      </w:pPr>
      <w:r w:rsidRPr="002C3A7D">
        <w:rPr>
          <w:rFonts w:ascii="Trebuchet MS" w:hAnsi="Trebuchet MS"/>
        </w:rPr>
        <w:t>2.1. intervenții majore asupra rețelei stradale;</w:t>
      </w:r>
    </w:p>
    <w:p w14:paraId="11461D34" w14:textId="77777777" w:rsidR="002C3A7D" w:rsidRPr="002C3A7D" w:rsidRDefault="002C3A7D" w:rsidP="002C3A7D">
      <w:pPr>
        <w:spacing w:line="240" w:lineRule="auto"/>
        <w:ind w:left="720"/>
        <w:rPr>
          <w:rFonts w:ascii="Trebuchet MS" w:hAnsi="Trebuchet MS"/>
        </w:rPr>
      </w:pPr>
      <w:r w:rsidRPr="002C3A7D">
        <w:rPr>
          <w:rFonts w:ascii="Trebuchet MS" w:hAnsi="Trebuchet MS"/>
        </w:rPr>
        <w:t>2.2. transport public;</w:t>
      </w:r>
    </w:p>
    <w:p w14:paraId="49DB0F89" w14:textId="77777777" w:rsidR="002C3A7D" w:rsidRPr="002C3A7D" w:rsidRDefault="002C3A7D" w:rsidP="002C3A7D">
      <w:pPr>
        <w:spacing w:line="240" w:lineRule="auto"/>
        <w:ind w:left="720"/>
        <w:rPr>
          <w:rFonts w:ascii="Trebuchet MS" w:hAnsi="Trebuchet MS"/>
        </w:rPr>
      </w:pPr>
      <w:r w:rsidRPr="002C3A7D">
        <w:rPr>
          <w:rFonts w:ascii="Trebuchet MS" w:hAnsi="Trebuchet MS"/>
        </w:rPr>
        <w:t>2.3. transport de marfă;</w:t>
      </w:r>
    </w:p>
    <w:p w14:paraId="73EFC4B9" w14:textId="77777777" w:rsidR="002C3A7D" w:rsidRPr="002C3A7D" w:rsidRDefault="002C3A7D" w:rsidP="002C3A7D">
      <w:pPr>
        <w:spacing w:line="240" w:lineRule="auto"/>
        <w:ind w:left="720"/>
        <w:rPr>
          <w:rFonts w:ascii="Trebuchet MS" w:hAnsi="Trebuchet MS"/>
        </w:rPr>
      </w:pPr>
      <w:r w:rsidRPr="002C3A7D">
        <w:rPr>
          <w:rFonts w:ascii="Trebuchet MS" w:hAnsi="Trebuchet MS"/>
        </w:rPr>
        <w:t>2.4. mijloace alternative de mobilitate (deplasări cu bicicleta, mersul pe jos și persoane cu mobilitate redusă);</w:t>
      </w:r>
    </w:p>
    <w:p w14:paraId="505AD1C3" w14:textId="77777777" w:rsidR="002C3A7D" w:rsidRPr="002C3A7D" w:rsidRDefault="002C3A7D" w:rsidP="002C3A7D">
      <w:pPr>
        <w:spacing w:line="240" w:lineRule="auto"/>
        <w:ind w:left="720"/>
        <w:rPr>
          <w:rFonts w:ascii="Trebuchet MS" w:hAnsi="Trebuchet MS"/>
        </w:rPr>
      </w:pPr>
      <w:r w:rsidRPr="002C3A7D">
        <w:rPr>
          <w:rFonts w:ascii="Trebuchet MS" w:hAnsi="Trebuchet MS"/>
        </w:rPr>
        <w:t xml:space="preserve">2.5. managementul traficului (staționarea, siguranța în trafic, sisteme inteligente de transport, </w:t>
      </w:r>
      <w:proofErr w:type="spellStart"/>
      <w:r w:rsidRPr="002C3A7D">
        <w:rPr>
          <w:rFonts w:ascii="Trebuchet MS" w:hAnsi="Trebuchet MS"/>
        </w:rPr>
        <w:t>signalistică</w:t>
      </w:r>
      <w:proofErr w:type="spellEnd"/>
      <w:r w:rsidRPr="002C3A7D">
        <w:rPr>
          <w:rFonts w:ascii="Trebuchet MS" w:hAnsi="Trebuchet MS"/>
        </w:rPr>
        <w:t>, protecția împotriva zgomotului/sonoră);</w:t>
      </w:r>
    </w:p>
    <w:p w14:paraId="472DF6B0" w14:textId="77777777" w:rsidR="002C3A7D" w:rsidRPr="002C3A7D" w:rsidRDefault="002C3A7D" w:rsidP="002C3A7D">
      <w:pPr>
        <w:spacing w:line="240" w:lineRule="auto"/>
        <w:ind w:left="720"/>
        <w:rPr>
          <w:rFonts w:ascii="Trebuchet MS" w:hAnsi="Trebuchet MS"/>
        </w:rPr>
      </w:pPr>
      <w:r w:rsidRPr="002C3A7D">
        <w:rPr>
          <w:rFonts w:ascii="Trebuchet MS" w:hAnsi="Trebuchet MS"/>
        </w:rPr>
        <w:t xml:space="preserve">2.6. zonele cu nivel ridicat de complexitate (zone centrale protejate, zone logistice, poli ocazionali de atracție/generare de trafic, zone </w:t>
      </w:r>
      <w:proofErr w:type="spellStart"/>
      <w:r w:rsidRPr="002C3A7D">
        <w:rPr>
          <w:rFonts w:ascii="Trebuchet MS" w:hAnsi="Trebuchet MS"/>
        </w:rPr>
        <w:t>intermodale</w:t>
      </w:r>
      <w:proofErr w:type="spellEnd"/>
      <w:r w:rsidRPr="002C3A7D">
        <w:rPr>
          <w:rFonts w:ascii="Trebuchet MS" w:hAnsi="Trebuchet MS"/>
        </w:rPr>
        <w:t xml:space="preserve"> - gări, aerogări etc.);</w:t>
      </w:r>
    </w:p>
    <w:p w14:paraId="495D9767" w14:textId="77777777" w:rsidR="002C3A7D" w:rsidRPr="002C3A7D" w:rsidRDefault="002C3A7D" w:rsidP="002C3A7D">
      <w:pPr>
        <w:spacing w:line="240" w:lineRule="auto"/>
        <w:ind w:left="720"/>
        <w:rPr>
          <w:rFonts w:ascii="Trebuchet MS" w:hAnsi="Trebuchet MS"/>
        </w:rPr>
      </w:pPr>
      <w:r w:rsidRPr="002C3A7D">
        <w:rPr>
          <w:rFonts w:ascii="Trebuchet MS" w:hAnsi="Trebuchet MS"/>
        </w:rPr>
        <w:t xml:space="preserve">2.7. structura </w:t>
      </w:r>
      <w:proofErr w:type="spellStart"/>
      <w:r w:rsidRPr="002C3A7D">
        <w:rPr>
          <w:rFonts w:ascii="Trebuchet MS" w:hAnsi="Trebuchet MS"/>
        </w:rPr>
        <w:t>intermodală</w:t>
      </w:r>
      <w:proofErr w:type="spellEnd"/>
      <w:r w:rsidRPr="002C3A7D">
        <w:rPr>
          <w:rFonts w:ascii="Trebuchet MS" w:hAnsi="Trebuchet MS"/>
        </w:rPr>
        <w:t xml:space="preserve"> și operațiuni urbanistice necesare;</w:t>
      </w:r>
    </w:p>
    <w:p w14:paraId="26861F9D" w14:textId="77777777" w:rsidR="002C3A7D" w:rsidRPr="002C3A7D" w:rsidRDefault="002C3A7D" w:rsidP="002C3A7D">
      <w:pPr>
        <w:spacing w:line="240" w:lineRule="auto"/>
        <w:ind w:left="720"/>
        <w:rPr>
          <w:rFonts w:ascii="Trebuchet MS" w:hAnsi="Trebuchet MS"/>
        </w:rPr>
      </w:pPr>
      <w:r w:rsidRPr="002C3A7D">
        <w:rPr>
          <w:rFonts w:ascii="Trebuchet MS" w:hAnsi="Trebuchet MS"/>
        </w:rPr>
        <w:t>2.8. aspecte instituționale.</w:t>
      </w:r>
    </w:p>
    <w:p w14:paraId="027791AC" w14:textId="77777777" w:rsidR="002C3A7D" w:rsidRPr="002C3A7D" w:rsidRDefault="002C3A7D" w:rsidP="002C3A7D">
      <w:pPr>
        <w:spacing w:line="240" w:lineRule="auto"/>
        <w:ind w:left="720"/>
        <w:rPr>
          <w:rFonts w:ascii="Trebuchet MS" w:hAnsi="Trebuchet MS"/>
        </w:rPr>
      </w:pPr>
      <w:r w:rsidRPr="002C3A7D">
        <w:rPr>
          <w:rFonts w:ascii="Trebuchet MS" w:hAnsi="Trebuchet MS"/>
        </w:rPr>
        <w:t>(3) Monitorizarea implementării Planului de mobilitate urbană (corespunzătoare etapei III)</w:t>
      </w:r>
    </w:p>
    <w:p w14:paraId="401C1979" w14:textId="77777777" w:rsidR="002C3A7D" w:rsidRPr="002C3A7D" w:rsidRDefault="002C3A7D" w:rsidP="002C3A7D">
      <w:pPr>
        <w:spacing w:line="240" w:lineRule="auto"/>
        <w:ind w:left="720"/>
        <w:rPr>
          <w:rFonts w:ascii="Trebuchet MS" w:hAnsi="Trebuchet MS"/>
        </w:rPr>
      </w:pPr>
      <w:r w:rsidRPr="002C3A7D">
        <w:rPr>
          <w:rFonts w:ascii="Trebuchet MS" w:hAnsi="Trebuchet MS"/>
        </w:rPr>
        <w:t>1. stabilire proceduri de evaluare a implementării P.M.U.;</w:t>
      </w:r>
    </w:p>
    <w:p w14:paraId="3FB78CFE" w14:textId="110A1453" w:rsidR="002C3A7D" w:rsidRPr="00A41EDD" w:rsidRDefault="002C3A7D" w:rsidP="002C3A7D">
      <w:pPr>
        <w:spacing w:line="240" w:lineRule="auto"/>
        <w:ind w:left="720"/>
        <w:rPr>
          <w:rFonts w:ascii="Trebuchet MS" w:hAnsi="Trebuchet MS"/>
        </w:rPr>
        <w:sectPr w:rsidR="002C3A7D" w:rsidRPr="00A41EDD" w:rsidSect="00530405">
          <w:pgSz w:w="12240" w:h="15840"/>
          <w:pgMar w:top="1440" w:right="1440" w:bottom="1440" w:left="2430" w:header="450" w:footer="720" w:gutter="0"/>
          <w:cols w:space="720"/>
          <w:docGrid w:linePitch="360"/>
        </w:sectPr>
      </w:pPr>
      <w:r w:rsidRPr="002C3A7D">
        <w:rPr>
          <w:rFonts w:ascii="Trebuchet MS" w:hAnsi="Trebuchet MS"/>
        </w:rPr>
        <w:t>2. stabilire actori responsabili cu monitorizarea.</w:t>
      </w:r>
    </w:p>
    <w:p w14:paraId="3B55D907" w14:textId="16D14592" w:rsidR="00B628E9" w:rsidRPr="00D54A75" w:rsidRDefault="00413135" w:rsidP="00EE000B">
      <w:pPr>
        <w:pStyle w:val="Titlu2"/>
        <w:spacing w:before="120" w:after="120" w:line="240" w:lineRule="auto"/>
        <w:rPr>
          <w:rFonts w:ascii="Trebuchet MS" w:hAnsi="Trebuchet MS"/>
          <w:szCs w:val="20"/>
        </w:rPr>
      </w:pPr>
      <w:bookmarkStart w:id="434" w:name="_Toc100069823"/>
      <w:r w:rsidRPr="004B4451">
        <w:rPr>
          <w:rFonts w:ascii="Trebuchet MS" w:hAnsi="Trebuchet MS"/>
          <w:szCs w:val="20"/>
        </w:rPr>
        <w:lastRenderedPageBreak/>
        <w:t>ANEXA NR.</w:t>
      </w:r>
      <w:r w:rsidR="002C3A7D">
        <w:rPr>
          <w:rFonts w:ascii="Trebuchet MS" w:hAnsi="Trebuchet MS"/>
          <w:szCs w:val="20"/>
        </w:rPr>
        <w:t>3</w:t>
      </w:r>
      <w:r w:rsidR="00842DB7" w:rsidRPr="00354626">
        <w:rPr>
          <w:rFonts w:ascii="Trebuchet MS" w:hAnsi="Trebuchet MS"/>
          <w:szCs w:val="20"/>
        </w:rPr>
        <w:t>.</w:t>
      </w:r>
      <w:r w:rsidRPr="00354626">
        <w:rPr>
          <w:rFonts w:ascii="Trebuchet MS" w:hAnsi="Trebuchet MS"/>
          <w:szCs w:val="20"/>
        </w:rPr>
        <w:t xml:space="preserve"> </w:t>
      </w:r>
      <w:r w:rsidR="00B628E9" w:rsidRPr="00937B08">
        <w:rPr>
          <w:rFonts w:ascii="Trebuchet MS" w:hAnsi="Trebuchet MS"/>
          <w:szCs w:val="20"/>
        </w:rPr>
        <w:t>STUDII DE FUNDAMENTARE</w:t>
      </w:r>
      <w:r w:rsidR="00EA7138" w:rsidRPr="009E7129">
        <w:rPr>
          <w:rFonts w:ascii="Trebuchet MS" w:hAnsi="Trebuchet MS"/>
          <w:szCs w:val="20"/>
        </w:rPr>
        <w:t xml:space="preserve"> A</w:t>
      </w:r>
      <w:r w:rsidR="00B628E9" w:rsidRPr="00E163C0">
        <w:rPr>
          <w:rFonts w:ascii="Trebuchet MS" w:hAnsi="Trebuchet MS"/>
          <w:szCs w:val="20"/>
        </w:rPr>
        <w:t xml:space="preserve"> P</w:t>
      </w:r>
      <w:r w:rsidR="003B078C" w:rsidRPr="000350A2">
        <w:rPr>
          <w:rFonts w:ascii="Trebuchet MS" w:hAnsi="Trebuchet MS"/>
          <w:szCs w:val="20"/>
        </w:rPr>
        <w:t>LANULUI URBANISTIC GEN</w:t>
      </w:r>
      <w:r w:rsidR="003B078C" w:rsidRPr="00CD4AF8">
        <w:rPr>
          <w:rFonts w:ascii="Trebuchet MS" w:hAnsi="Trebuchet MS"/>
          <w:szCs w:val="20"/>
        </w:rPr>
        <w:t>ERAL</w:t>
      </w:r>
      <w:r w:rsidR="003F52BD">
        <w:rPr>
          <w:rFonts w:ascii="Trebuchet MS" w:hAnsi="Trebuchet MS"/>
          <w:szCs w:val="20"/>
        </w:rPr>
        <w:t xml:space="preserve"> ȘI A PLANURILOR URBANISTICE ZONALE</w:t>
      </w:r>
      <w:bookmarkEnd w:id="434"/>
      <w:r w:rsidR="003F52BD">
        <w:rPr>
          <w:rFonts w:ascii="Trebuchet MS" w:hAnsi="Trebuchet MS"/>
          <w:szCs w:val="20"/>
        </w:rPr>
        <w:t xml:space="preserve"> </w:t>
      </w:r>
    </w:p>
    <w:tbl>
      <w:tblPr>
        <w:tblStyle w:val="Tabelgril"/>
        <w:tblW w:w="5720" w:type="pct"/>
        <w:tblInd w:w="-555" w:type="dxa"/>
        <w:tblLayout w:type="fixed"/>
        <w:tblLook w:val="04A0" w:firstRow="1" w:lastRow="0" w:firstColumn="1" w:lastColumn="0" w:noHBand="0" w:noVBand="1"/>
      </w:tblPr>
      <w:tblGrid>
        <w:gridCol w:w="1391"/>
        <w:gridCol w:w="4480"/>
        <w:gridCol w:w="961"/>
        <w:gridCol w:w="961"/>
        <w:gridCol w:w="961"/>
        <w:gridCol w:w="961"/>
        <w:gridCol w:w="959"/>
      </w:tblGrid>
      <w:tr w:rsidR="00B628E9" w:rsidRPr="00A41EDD" w14:paraId="4B2788BF" w14:textId="77777777" w:rsidTr="006B13D7">
        <w:trPr>
          <w:trHeight w:val="1203"/>
          <w:tblHeader/>
        </w:trPr>
        <w:tc>
          <w:tcPr>
            <w:tcW w:w="652" w:type="pct"/>
            <w:tcBorders>
              <w:top w:val="single" w:sz="12" w:space="0" w:color="auto"/>
              <w:left w:val="single" w:sz="12" w:space="0" w:color="auto"/>
              <w:bottom w:val="single" w:sz="12" w:space="0" w:color="auto"/>
              <w:right w:val="single" w:sz="12" w:space="0" w:color="auto"/>
            </w:tcBorders>
          </w:tcPr>
          <w:p w14:paraId="6773B65C" w14:textId="77777777" w:rsidR="00B628E9" w:rsidRPr="00A41EDD" w:rsidRDefault="00B628E9" w:rsidP="00EE000B">
            <w:pPr>
              <w:rPr>
                <w:rFonts w:ascii="Trebuchet MS" w:hAnsi="Trebuchet MS"/>
                <w:b/>
              </w:rPr>
            </w:pPr>
            <w:r w:rsidRPr="00A41EDD">
              <w:rPr>
                <w:rFonts w:ascii="Trebuchet MS" w:hAnsi="Trebuchet MS"/>
                <w:b/>
              </w:rPr>
              <w:t>Tip</w:t>
            </w:r>
          </w:p>
        </w:tc>
        <w:tc>
          <w:tcPr>
            <w:tcW w:w="2099" w:type="pct"/>
            <w:tcBorders>
              <w:top w:val="single" w:sz="12" w:space="0" w:color="auto"/>
              <w:left w:val="single" w:sz="12" w:space="0" w:color="auto"/>
              <w:bottom w:val="single" w:sz="12" w:space="0" w:color="auto"/>
              <w:right w:val="single" w:sz="12" w:space="0" w:color="auto"/>
            </w:tcBorders>
          </w:tcPr>
          <w:p w14:paraId="5D27D8F0" w14:textId="77777777" w:rsidR="00B628E9" w:rsidRPr="00A41EDD" w:rsidRDefault="00B628E9" w:rsidP="00EE000B">
            <w:pPr>
              <w:rPr>
                <w:rFonts w:ascii="Trebuchet MS" w:hAnsi="Trebuchet MS"/>
                <w:b/>
              </w:rPr>
            </w:pPr>
            <w:r w:rsidRPr="00A41EDD">
              <w:rPr>
                <w:rFonts w:ascii="Trebuchet MS" w:hAnsi="Trebuchet MS"/>
                <w:b/>
              </w:rPr>
              <w:t>Studii</w:t>
            </w:r>
          </w:p>
        </w:tc>
        <w:tc>
          <w:tcPr>
            <w:tcW w:w="450" w:type="pct"/>
            <w:tcBorders>
              <w:top w:val="single" w:sz="12" w:space="0" w:color="auto"/>
              <w:left w:val="single" w:sz="12" w:space="0" w:color="auto"/>
              <w:bottom w:val="single" w:sz="12" w:space="0" w:color="auto"/>
              <w:right w:val="single" w:sz="12" w:space="0" w:color="auto"/>
            </w:tcBorders>
          </w:tcPr>
          <w:p w14:paraId="5CBA5025" w14:textId="77777777" w:rsidR="00B628E9" w:rsidRPr="00A41EDD" w:rsidRDefault="00B628E9" w:rsidP="00EE000B">
            <w:pPr>
              <w:rPr>
                <w:rFonts w:ascii="Trebuchet MS" w:hAnsi="Trebuchet MS"/>
                <w:b/>
              </w:rPr>
            </w:pPr>
            <w:r w:rsidRPr="00A41EDD">
              <w:rPr>
                <w:rFonts w:ascii="Trebuchet MS" w:hAnsi="Trebuchet MS"/>
                <w:b/>
              </w:rPr>
              <w:t>UAT rang 0, 1</w:t>
            </w:r>
          </w:p>
        </w:tc>
        <w:tc>
          <w:tcPr>
            <w:tcW w:w="450" w:type="pct"/>
            <w:tcBorders>
              <w:top w:val="single" w:sz="12" w:space="0" w:color="auto"/>
              <w:left w:val="single" w:sz="12" w:space="0" w:color="auto"/>
              <w:bottom w:val="single" w:sz="12" w:space="0" w:color="auto"/>
              <w:right w:val="single" w:sz="12" w:space="0" w:color="auto"/>
            </w:tcBorders>
          </w:tcPr>
          <w:p w14:paraId="72A176ED" w14:textId="77777777" w:rsidR="00B628E9" w:rsidRPr="00A41EDD" w:rsidRDefault="00B628E9" w:rsidP="00EE000B">
            <w:pPr>
              <w:rPr>
                <w:rFonts w:ascii="Trebuchet MS" w:hAnsi="Trebuchet MS"/>
                <w:b/>
              </w:rPr>
            </w:pPr>
            <w:r w:rsidRPr="00A41EDD">
              <w:rPr>
                <w:rFonts w:ascii="Trebuchet MS" w:hAnsi="Trebuchet MS"/>
                <w:b/>
              </w:rPr>
              <w:t>UAT rang 2</w:t>
            </w:r>
          </w:p>
        </w:tc>
        <w:tc>
          <w:tcPr>
            <w:tcW w:w="450" w:type="pct"/>
            <w:tcBorders>
              <w:top w:val="single" w:sz="12" w:space="0" w:color="auto"/>
              <w:left w:val="single" w:sz="12" w:space="0" w:color="auto"/>
              <w:bottom w:val="single" w:sz="12" w:space="0" w:color="auto"/>
              <w:right w:val="single" w:sz="12" w:space="0" w:color="auto"/>
            </w:tcBorders>
          </w:tcPr>
          <w:p w14:paraId="375C59FC" w14:textId="77777777" w:rsidR="00B628E9" w:rsidRPr="00A41EDD" w:rsidRDefault="00B628E9" w:rsidP="00EE000B">
            <w:pPr>
              <w:rPr>
                <w:rFonts w:ascii="Trebuchet MS" w:hAnsi="Trebuchet MS"/>
                <w:b/>
              </w:rPr>
            </w:pPr>
            <w:r w:rsidRPr="00A41EDD">
              <w:rPr>
                <w:rFonts w:ascii="Trebuchet MS" w:hAnsi="Trebuchet MS"/>
                <w:b/>
              </w:rPr>
              <w:t>UAT rang 3</w:t>
            </w:r>
          </w:p>
        </w:tc>
        <w:tc>
          <w:tcPr>
            <w:tcW w:w="450" w:type="pct"/>
            <w:tcBorders>
              <w:top w:val="single" w:sz="12" w:space="0" w:color="auto"/>
              <w:left w:val="single" w:sz="12" w:space="0" w:color="auto"/>
              <w:bottom w:val="single" w:sz="12" w:space="0" w:color="auto"/>
              <w:right w:val="single" w:sz="12" w:space="0" w:color="auto"/>
            </w:tcBorders>
          </w:tcPr>
          <w:p w14:paraId="6CF4E3FF" w14:textId="77777777" w:rsidR="00B628E9" w:rsidRPr="00A41EDD" w:rsidRDefault="00B628E9" w:rsidP="00EE000B">
            <w:pPr>
              <w:rPr>
                <w:rFonts w:ascii="Trebuchet MS" w:hAnsi="Trebuchet MS"/>
                <w:b/>
              </w:rPr>
            </w:pPr>
            <w:r w:rsidRPr="00A41EDD">
              <w:rPr>
                <w:rFonts w:ascii="Trebuchet MS" w:hAnsi="Trebuchet MS"/>
                <w:b/>
              </w:rPr>
              <w:t>UAT rang 4 ZM</w:t>
            </w:r>
            <w:r w:rsidR="00CF6D79" w:rsidRPr="00A41EDD">
              <w:rPr>
                <w:rFonts w:ascii="Trebuchet MS" w:hAnsi="Trebuchet MS"/>
                <w:b/>
                <w:bCs/>
              </w:rPr>
              <w:t xml:space="preserve"> </w:t>
            </w:r>
            <w:r w:rsidRPr="00A41EDD">
              <w:rPr>
                <w:rFonts w:ascii="Trebuchet MS" w:hAnsi="Trebuchet MS"/>
                <w:b/>
              </w:rPr>
              <w:t xml:space="preserve">/ </w:t>
            </w:r>
            <w:proofErr w:type="spellStart"/>
            <w:r w:rsidRPr="00A41EDD">
              <w:rPr>
                <w:rFonts w:ascii="Trebuchet MS" w:hAnsi="Trebuchet MS"/>
                <w:b/>
              </w:rPr>
              <w:t>periurb</w:t>
            </w:r>
            <w:r w:rsidR="006A69CC" w:rsidRPr="00A41EDD">
              <w:rPr>
                <w:rFonts w:ascii="Trebuchet MS" w:hAnsi="Trebuchet MS"/>
                <w:b/>
              </w:rPr>
              <w:t>an</w:t>
            </w:r>
            <w:proofErr w:type="spellEnd"/>
          </w:p>
        </w:tc>
        <w:tc>
          <w:tcPr>
            <w:tcW w:w="449" w:type="pct"/>
            <w:tcBorders>
              <w:top w:val="single" w:sz="12" w:space="0" w:color="auto"/>
              <w:left w:val="single" w:sz="12" w:space="0" w:color="auto"/>
              <w:bottom w:val="single" w:sz="12" w:space="0" w:color="auto"/>
              <w:right w:val="single" w:sz="12" w:space="0" w:color="auto"/>
            </w:tcBorders>
          </w:tcPr>
          <w:p w14:paraId="09DBAA79" w14:textId="77777777" w:rsidR="00B628E9" w:rsidRPr="00A41EDD" w:rsidRDefault="00B628E9" w:rsidP="00EE000B">
            <w:pPr>
              <w:rPr>
                <w:rFonts w:ascii="Trebuchet MS" w:hAnsi="Trebuchet MS"/>
              </w:rPr>
            </w:pPr>
            <w:r w:rsidRPr="00A41EDD">
              <w:rPr>
                <w:rFonts w:ascii="Trebuchet MS" w:hAnsi="Trebuchet MS"/>
              </w:rPr>
              <w:t>UAT rang 4 altele</w:t>
            </w:r>
          </w:p>
        </w:tc>
      </w:tr>
      <w:tr w:rsidR="006B13D7" w:rsidRPr="00A41EDD" w14:paraId="226F9040" w14:textId="77777777" w:rsidTr="006B13D7">
        <w:tc>
          <w:tcPr>
            <w:tcW w:w="652" w:type="pct"/>
            <w:vMerge w:val="restart"/>
            <w:tcBorders>
              <w:top w:val="single" w:sz="12" w:space="0" w:color="auto"/>
              <w:left w:val="single" w:sz="12" w:space="0" w:color="auto"/>
            </w:tcBorders>
            <w:vAlign w:val="center"/>
          </w:tcPr>
          <w:p w14:paraId="46B5E858" w14:textId="77777777" w:rsidR="006B13D7" w:rsidRPr="00A41EDD" w:rsidRDefault="006B13D7" w:rsidP="00EE000B">
            <w:pPr>
              <w:rPr>
                <w:rFonts w:ascii="Trebuchet MS" w:hAnsi="Trebuchet MS"/>
                <w:b/>
              </w:rPr>
            </w:pPr>
            <w:r w:rsidRPr="00A41EDD">
              <w:rPr>
                <w:rFonts w:ascii="Trebuchet MS" w:hAnsi="Trebuchet MS"/>
                <w:b/>
              </w:rPr>
              <w:t>Analitice</w:t>
            </w:r>
          </w:p>
        </w:tc>
        <w:tc>
          <w:tcPr>
            <w:tcW w:w="2099" w:type="pct"/>
            <w:tcBorders>
              <w:top w:val="single" w:sz="12" w:space="0" w:color="auto"/>
            </w:tcBorders>
          </w:tcPr>
          <w:p w14:paraId="4B9F5375" w14:textId="77777777" w:rsidR="006B13D7" w:rsidRPr="00A41EDD" w:rsidRDefault="006B13D7" w:rsidP="00EE000B">
            <w:pPr>
              <w:rPr>
                <w:rFonts w:ascii="Trebuchet MS" w:hAnsi="Trebuchet MS"/>
              </w:rPr>
            </w:pPr>
            <w:r w:rsidRPr="00A41EDD">
              <w:rPr>
                <w:rFonts w:ascii="Trebuchet MS" w:hAnsi="Trebuchet MS"/>
              </w:rPr>
              <w:t>Actualizarea suportului topografic, cadastrul general</w:t>
            </w:r>
          </w:p>
        </w:tc>
        <w:tc>
          <w:tcPr>
            <w:tcW w:w="450" w:type="pct"/>
            <w:tcBorders>
              <w:top w:val="single" w:sz="12" w:space="0" w:color="auto"/>
            </w:tcBorders>
          </w:tcPr>
          <w:p w14:paraId="3A518107" w14:textId="77777777" w:rsidR="006B13D7" w:rsidRPr="00A41EDD" w:rsidRDefault="006B13D7" w:rsidP="00EE000B">
            <w:pPr>
              <w:rPr>
                <w:rFonts w:ascii="Trebuchet MS" w:hAnsi="Trebuchet MS"/>
              </w:rPr>
            </w:pPr>
          </w:p>
          <w:p w14:paraId="63CFB4FE" w14:textId="77777777" w:rsidR="006B13D7" w:rsidRPr="00A41EDD" w:rsidRDefault="006B13D7" w:rsidP="00C05AF6">
            <w:pPr>
              <w:pStyle w:val="Listparagraf"/>
              <w:numPr>
                <w:ilvl w:val="0"/>
                <w:numId w:val="543"/>
              </w:numPr>
              <w:contextualSpacing w:val="0"/>
              <w:rPr>
                <w:rFonts w:ascii="Trebuchet MS" w:hAnsi="Trebuchet MS"/>
              </w:rPr>
            </w:pPr>
          </w:p>
        </w:tc>
        <w:tc>
          <w:tcPr>
            <w:tcW w:w="450" w:type="pct"/>
            <w:tcBorders>
              <w:top w:val="single" w:sz="12" w:space="0" w:color="auto"/>
            </w:tcBorders>
          </w:tcPr>
          <w:p w14:paraId="325F711B" w14:textId="77777777" w:rsidR="006B13D7" w:rsidRPr="00A41EDD" w:rsidRDefault="006B13D7" w:rsidP="00C05AF6">
            <w:pPr>
              <w:pStyle w:val="Listparagraf"/>
              <w:numPr>
                <w:ilvl w:val="0"/>
                <w:numId w:val="567"/>
              </w:numPr>
              <w:contextualSpacing w:val="0"/>
              <w:rPr>
                <w:rFonts w:ascii="Trebuchet MS" w:hAnsi="Trebuchet MS"/>
              </w:rPr>
            </w:pPr>
          </w:p>
          <w:p w14:paraId="1282E3D1" w14:textId="77777777" w:rsidR="006B13D7" w:rsidRPr="00A41EDD" w:rsidRDefault="006B13D7" w:rsidP="00EE000B">
            <w:pPr>
              <w:rPr>
                <w:rFonts w:ascii="Trebuchet MS" w:hAnsi="Trebuchet MS"/>
              </w:rPr>
            </w:pPr>
          </w:p>
        </w:tc>
        <w:tc>
          <w:tcPr>
            <w:tcW w:w="450" w:type="pct"/>
            <w:tcBorders>
              <w:top w:val="single" w:sz="12" w:space="0" w:color="auto"/>
            </w:tcBorders>
          </w:tcPr>
          <w:p w14:paraId="426A7595" w14:textId="77777777" w:rsidR="006B13D7" w:rsidRPr="00A41EDD" w:rsidRDefault="006B13D7" w:rsidP="00C05AF6">
            <w:pPr>
              <w:pStyle w:val="Listparagraf"/>
              <w:numPr>
                <w:ilvl w:val="0"/>
                <w:numId w:val="567"/>
              </w:numPr>
              <w:contextualSpacing w:val="0"/>
              <w:rPr>
                <w:rFonts w:ascii="Trebuchet MS" w:hAnsi="Trebuchet MS"/>
              </w:rPr>
            </w:pPr>
          </w:p>
          <w:p w14:paraId="092DB8DD" w14:textId="77777777" w:rsidR="006B13D7" w:rsidRPr="00A41EDD" w:rsidRDefault="006B13D7" w:rsidP="00EE000B">
            <w:pPr>
              <w:rPr>
                <w:rFonts w:ascii="Trebuchet MS" w:hAnsi="Trebuchet MS"/>
              </w:rPr>
            </w:pPr>
          </w:p>
        </w:tc>
        <w:tc>
          <w:tcPr>
            <w:tcW w:w="450" w:type="pct"/>
            <w:tcBorders>
              <w:top w:val="single" w:sz="12" w:space="0" w:color="auto"/>
            </w:tcBorders>
          </w:tcPr>
          <w:p w14:paraId="3A19A0B2" w14:textId="77777777" w:rsidR="006B13D7" w:rsidRPr="00A41EDD" w:rsidRDefault="006B13D7" w:rsidP="00C05AF6">
            <w:pPr>
              <w:pStyle w:val="Listparagraf"/>
              <w:numPr>
                <w:ilvl w:val="0"/>
                <w:numId w:val="567"/>
              </w:numPr>
              <w:contextualSpacing w:val="0"/>
              <w:rPr>
                <w:rFonts w:ascii="Trebuchet MS" w:hAnsi="Trebuchet MS"/>
              </w:rPr>
            </w:pPr>
          </w:p>
          <w:p w14:paraId="04369F2A" w14:textId="77777777" w:rsidR="006B13D7" w:rsidRPr="00A41EDD" w:rsidRDefault="006B13D7" w:rsidP="00EE000B">
            <w:pPr>
              <w:rPr>
                <w:rFonts w:ascii="Trebuchet MS" w:hAnsi="Trebuchet MS"/>
              </w:rPr>
            </w:pPr>
          </w:p>
        </w:tc>
        <w:tc>
          <w:tcPr>
            <w:tcW w:w="449" w:type="pct"/>
            <w:tcBorders>
              <w:top w:val="single" w:sz="12" w:space="0" w:color="auto"/>
              <w:right w:val="single" w:sz="12" w:space="0" w:color="auto"/>
            </w:tcBorders>
          </w:tcPr>
          <w:p w14:paraId="3E84C136" w14:textId="77777777" w:rsidR="006B13D7" w:rsidRPr="00A41EDD" w:rsidRDefault="006B13D7" w:rsidP="00C05AF6">
            <w:pPr>
              <w:pStyle w:val="Listparagraf"/>
              <w:numPr>
                <w:ilvl w:val="0"/>
                <w:numId w:val="567"/>
              </w:numPr>
              <w:contextualSpacing w:val="0"/>
              <w:rPr>
                <w:rFonts w:ascii="Trebuchet MS" w:hAnsi="Trebuchet MS"/>
              </w:rPr>
            </w:pPr>
          </w:p>
          <w:p w14:paraId="05F4FBE1" w14:textId="77777777" w:rsidR="006B13D7" w:rsidRPr="00A41EDD" w:rsidRDefault="006B13D7" w:rsidP="00EE000B">
            <w:pPr>
              <w:rPr>
                <w:rFonts w:ascii="Trebuchet MS" w:hAnsi="Trebuchet MS"/>
              </w:rPr>
            </w:pPr>
          </w:p>
        </w:tc>
      </w:tr>
      <w:tr w:rsidR="006B13D7" w:rsidRPr="00A41EDD" w14:paraId="3C8BA442" w14:textId="77777777" w:rsidTr="006B13D7">
        <w:tc>
          <w:tcPr>
            <w:tcW w:w="652" w:type="pct"/>
            <w:vMerge/>
            <w:tcBorders>
              <w:left w:val="single" w:sz="12" w:space="0" w:color="auto"/>
            </w:tcBorders>
            <w:vAlign w:val="center"/>
          </w:tcPr>
          <w:p w14:paraId="2CFDB2DB" w14:textId="77777777" w:rsidR="006B13D7" w:rsidRPr="00A41EDD" w:rsidRDefault="006B13D7" w:rsidP="00EE000B">
            <w:pPr>
              <w:rPr>
                <w:rFonts w:ascii="Trebuchet MS" w:hAnsi="Trebuchet MS"/>
              </w:rPr>
            </w:pPr>
          </w:p>
        </w:tc>
        <w:tc>
          <w:tcPr>
            <w:tcW w:w="2099" w:type="pct"/>
          </w:tcPr>
          <w:p w14:paraId="1BC3399A" w14:textId="77777777" w:rsidR="006B13D7" w:rsidRPr="00A41EDD" w:rsidRDefault="006B13D7" w:rsidP="00EE000B">
            <w:pPr>
              <w:rPr>
                <w:rFonts w:ascii="Trebuchet MS" w:hAnsi="Trebuchet MS"/>
              </w:rPr>
            </w:pPr>
            <w:r w:rsidRPr="00A41EDD">
              <w:rPr>
                <w:rFonts w:ascii="Trebuchet MS" w:hAnsi="Trebuchet MS"/>
              </w:rPr>
              <w:t>Sinteza documentațiilor de urbanism și amenajarea teritoriului în vigoare și evaluarea aplicării acestora</w:t>
            </w:r>
          </w:p>
        </w:tc>
        <w:tc>
          <w:tcPr>
            <w:tcW w:w="450" w:type="pct"/>
          </w:tcPr>
          <w:p w14:paraId="2B858BB5" w14:textId="77777777" w:rsidR="006B13D7" w:rsidRPr="00A41EDD" w:rsidRDefault="006B13D7" w:rsidP="00C05AF6">
            <w:pPr>
              <w:pStyle w:val="Listparagraf"/>
              <w:numPr>
                <w:ilvl w:val="0"/>
                <w:numId w:val="567"/>
              </w:numPr>
              <w:contextualSpacing w:val="0"/>
              <w:rPr>
                <w:rFonts w:ascii="Trebuchet MS" w:hAnsi="Trebuchet MS"/>
              </w:rPr>
            </w:pPr>
          </w:p>
          <w:p w14:paraId="3D4D7286" w14:textId="77777777" w:rsidR="006B13D7" w:rsidRPr="00A41EDD" w:rsidRDefault="006B13D7" w:rsidP="00EE000B">
            <w:pPr>
              <w:rPr>
                <w:rFonts w:ascii="Trebuchet MS" w:hAnsi="Trebuchet MS"/>
              </w:rPr>
            </w:pPr>
          </w:p>
        </w:tc>
        <w:tc>
          <w:tcPr>
            <w:tcW w:w="450" w:type="pct"/>
          </w:tcPr>
          <w:p w14:paraId="5F2F5B5D" w14:textId="77777777" w:rsidR="006B13D7" w:rsidRPr="00A41EDD" w:rsidRDefault="006B13D7" w:rsidP="00C05AF6">
            <w:pPr>
              <w:pStyle w:val="Listparagraf"/>
              <w:numPr>
                <w:ilvl w:val="0"/>
                <w:numId w:val="567"/>
              </w:numPr>
              <w:contextualSpacing w:val="0"/>
              <w:rPr>
                <w:rFonts w:ascii="Trebuchet MS" w:hAnsi="Trebuchet MS"/>
              </w:rPr>
            </w:pPr>
          </w:p>
          <w:p w14:paraId="36D0F313" w14:textId="77777777" w:rsidR="006B13D7" w:rsidRPr="00A41EDD" w:rsidRDefault="006B13D7" w:rsidP="00EE000B">
            <w:pPr>
              <w:rPr>
                <w:rFonts w:ascii="Trebuchet MS" w:hAnsi="Trebuchet MS"/>
              </w:rPr>
            </w:pPr>
          </w:p>
        </w:tc>
        <w:tc>
          <w:tcPr>
            <w:tcW w:w="450" w:type="pct"/>
          </w:tcPr>
          <w:p w14:paraId="0909F626" w14:textId="77777777" w:rsidR="006B13D7" w:rsidRPr="00A41EDD" w:rsidRDefault="006B13D7" w:rsidP="00C05AF6">
            <w:pPr>
              <w:pStyle w:val="Listparagraf"/>
              <w:numPr>
                <w:ilvl w:val="0"/>
                <w:numId w:val="567"/>
              </w:numPr>
              <w:contextualSpacing w:val="0"/>
              <w:rPr>
                <w:rFonts w:ascii="Trebuchet MS" w:hAnsi="Trebuchet MS"/>
              </w:rPr>
            </w:pPr>
          </w:p>
          <w:p w14:paraId="5E34C5E7" w14:textId="77777777" w:rsidR="006B13D7" w:rsidRPr="00A41EDD" w:rsidRDefault="006B13D7" w:rsidP="00EE000B">
            <w:pPr>
              <w:rPr>
                <w:rFonts w:ascii="Trebuchet MS" w:hAnsi="Trebuchet MS"/>
              </w:rPr>
            </w:pPr>
          </w:p>
        </w:tc>
        <w:tc>
          <w:tcPr>
            <w:tcW w:w="450" w:type="pct"/>
          </w:tcPr>
          <w:p w14:paraId="29990E4E" w14:textId="77777777" w:rsidR="006B13D7" w:rsidRPr="00A41EDD" w:rsidRDefault="006B13D7" w:rsidP="00C05AF6">
            <w:pPr>
              <w:pStyle w:val="Listparagraf"/>
              <w:numPr>
                <w:ilvl w:val="0"/>
                <w:numId w:val="567"/>
              </w:numPr>
              <w:contextualSpacing w:val="0"/>
              <w:rPr>
                <w:rFonts w:ascii="Trebuchet MS" w:hAnsi="Trebuchet MS"/>
              </w:rPr>
            </w:pPr>
          </w:p>
          <w:p w14:paraId="6FC68293" w14:textId="77777777" w:rsidR="006B13D7" w:rsidRPr="00A41EDD" w:rsidRDefault="006B13D7" w:rsidP="00EE000B">
            <w:pPr>
              <w:rPr>
                <w:rFonts w:ascii="Trebuchet MS" w:hAnsi="Trebuchet MS"/>
              </w:rPr>
            </w:pPr>
          </w:p>
        </w:tc>
        <w:tc>
          <w:tcPr>
            <w:tcW w:w="449" w:type="pct"/>
            <w:tcBorders>
              <w:right w:val="single" w:sz="12" w:space="0" w:color="auto"/>
            </w:tcBorders>
          </w:tcPr>
          <w:p w14:paraId="2D8C431B" w14:textId="77777777" w:rsidR="006B13D7" w:rsidRPr="00A41EDD" w:rsidRDefault="006B13D7" w:rsidP="00C05AF6">
            <w:pPr>
              <w:pStyle w:val="Listparagraf"/>
              <w:numPr>
                <w:ilvl w:val="0"/>
                <w:numId w:val="567"/>
              </w:numPr>
              <w:contextualSpacing w:val="0"/>
              <w:rPr>
                <w:rFonts w:ascii="Trebuchet MS" w:hAnsi="Trebuchet MS"/>
              </w:rPr>
            </w:pPr>
          </w:p>
          <w:p w14:paraId="78F72677" w14:textId="77777777" w:rsidR="006B13D7" w:rsidRPr="00A41EDD" w:rsidRDefault="006B13D7" w:rsidP="00EE000B">
            <w:pPr>
              <w:rPr>
                <w:rFonts w:ascii="Trebuchet MS" w:hAnsi="Trebuchet MS"/>
              </w:rPr>
            </w:pPr>
          </w:p>
        </w:tc>
      </w:tr>
      <w:tr w:rsidR="006B13D7" w:rsidRPr="00A41EDD" w14:paraId="7420D3AF" w14:textId="77777777" w:rsidTr="006B13D7">
        <w:tc>
          <w:tcPr>
            <w:tcW w:w="652" w:type="pct"/>
            <w:vMerge/>
            <w:tcBorders>
              <w:left w:val="single" w:sz="12" w:space="0" w:color="auto"/>
            </w:tcBorders>
            <w:vAlign w:val="center"/>
          </w:tcPr>
          <w:p w14:paraId="542949B9" w14:textId="77777777" w:rsidR="006B13D7" w:rsidRPr="00A41EDD" w:rsidRDefault="006B13D7" w:rsidP="00EE000B">
            <w:pPr>
              <w:rPr>
                <w:rFonts w:ascii="Trebuchet MS" w:hAnsi="Trebuchet MS"/>
              </w:rPr>
            </w:pPr>
          </w:p>
        </w:tc>
        <w:tc>
          <w:tcPr>
            <w:tcW w:w="2099" w:type="pct"/>
          </w:tcPr>
          <w:p w14:paraId="4EFE1E90" w14:textId="77777777" w:rsidR="006B13D7" w:rsidRPr="00A41EDD" w:rsidRDefault="006B13D7" w:rsidP="00EE000B">
            <w:pPr>
              <w:rPr>
                <w:rFonts w:ascii="Trebuchet MS" w:hAnsi="Trebuchet MS"/>
              </w:rPr>
            </w:pPr>
            <w:r w:rsidRPr="00A41EDD">
              <w:rPr>
                <w:rFonts w:ascii="Trebuchet MS" w:hAnsi="Trebuchet MS"/>
              </w:rPr>
              <w:t>Condiții geotehnice și hidrogeologice</w:t>
            </w:r>
          </w:p>
        </w:tc>
        <w:tc>
          <w:tcPr>
            <w:tcW w:w="450" w:type="pct"/>
          </w:tcPr>
          <w:p w14:paraId="05E76AC9" w14:textId="77777777" w:rsidR="006B13D7" w:rsidRPr="00A41EDD" w:rsidRDefault="006B13D7" w:rsidP="00C05AF6">
            <w:pPr>
              <w:pStyle w:val="Listparagraf"/>
              <w:numPr>
                <w:ilvl w:val="0"/>
                <w:numId w:val="567"/>
              </w:numPr>
              <w:contextualSpacing w:val="0"/>
              <w:rPr>
                <w:rFonts w:ascii="Trebuchet MS" w:hAnsi="Trebuchet MS"/>
              </w:rPr>
            </w:pPr>
          </w:p>
          <w:p w14:paraId="19F846C9" w14:textId="77777777" w:rsidR="006B13D7" w:rsidRPr="00A41EDD" w:rsidRDefault="006B13D7" w:rsidP="00EE000B">
            <w:pPr>
              <w:rPr>
                <w:rFonts w:ascii="Trebuchet MS" w:hAnsi="Trebuchet MS"/>
              </w:rPr>
            </w:pPr>
          </w:p>
        </w:tc>
        <w:tc>
          <w:tcPr>
            <w:tcW w:w="450" w:type="pct"/>
          </w:tcPr>
          <w:p w14:paraId="64C05579" w14:textId="77777777" w:rsidR="006B13D7" w:rsidRPr="00A41EDD" w:rsidRDefault="006B13D7" w:rsidP="00C05AF6">
            <w:pPr>
              <w:pStyle w:val="Listparagraf"/>
              <w:numPr>
                <w:ilvl w:val="0"/>
                <w:numId w:val="567"/>
              </w:numPr>
              <w:contextualSpacing w:val="0"/>
              <w:rPr>
                <w:rFonts w:ascii="Trebuchet MS" w:hAnsi="Trebuchet MS"/>
              </w:rPr>
            </w:pPr>
          </w:p>
          <w:p w14:paraId="419BF599" w14:textId="77777777" w:rsidR="006B13D7" w:rsidRPr="00A41EDD" w:rsidRDefault="006B13D7" w:rsidP="00EE000B">
            <w:pPr>
              <w:rPr>
                <w:rFonts w:ascii="Trebuchet MS" w:hAnsi="Trebuchet MS"/>
              </w:rPr>
            </w:pPr>
          </w:p>
        </w:tc>
        <w:tc>
          <w:tcPr>
            <w:tcW w:w="450" w:type="pct"/>
          </w:tcPr>
          <w:p w14:paraId="1729C4FA" w14:textId="77777777" w:rsidR="006B13D7" w:rsidRPr="00A41EDD" w:rsidRDefault="006B13D7" w:rsidP="00C05AF6">
            <w:pPr>
              <w:pStyle w:val="Listparagraf"/>
              <w:numPr>
                <w:ilvl w:val="0"/>
                <w:numId w:val="567"/>
              </w:numPr>
              <w:contextualSpacing w:val="0"/>
              <w:rPr>
                <w:rFonts w:ascii="Trebuchet MS" w:hAnsi="Trebuchet MS"/>
              </w:rPr>
            </w:pPr>
          </w:p>
          <w:p w14:paraId="38766EDB" w14:textId="77777777" w:rsidR="006B13D7" w:rsidRPr="00A41EDD" w:rsidRDefault="006B13D7" w:rsidP="00EE000B">
            <w:pPr>
              <w:rPr>
                <w:rFonts w:ascii="Trebuchet MS" w:hAnsi="Trebuchet MS"/>
              </w:rPr>
            </w:pPr>
          </w:p>
        </w:tc>
        <w:tc>
          <w:tcPr>
            <w:tcW w:w="450" w:type="pct"/>
          </w:tcPr>
          <w:p w14:paraId="32879EB4" w14:textId="77777777" w:rsidR="006B13D7" w:rsidRPr="00A41EDD" w:rsidRDefault="006B13D7" w:rsidP="00C05AF6">
            <w:pPr>
              <w:pStyle w:val="Listparagraf"/>
              <w:numPr>
                <w:ilvl w:val="0"/>
                <w:numId w:val="567"/>
              </w:numPr>
              <w:contextualSpacing w:val="0"/>
              <w:rPr>
                <w:rFonts w:ascii="Trebuchet MS" w:hAnsi="Trebuchet MS"/>
              </w:rPr>
            </w:pPr>
          </w:p>
          <w:p w14:paraId="17E01C63" w14:textId="77777777" w:rsidR="006B13D7" w:rsidRPr="00A41EDD" w:rsidRDefault="006B13D7" w:rsidP="00EE000B">
            <w:pPr>
              <w:rPr>
                <w:rFonts w:ascii="Trebuchet MS" w:hAnsi="Trebuchet MS"/>
              </w:rPr>
            </w:pPr>
          </w:p>
        </w:tc>
        <w:tc>
          <w:tcPr>
            <w:tcW w:w="449" w:type="pct"/>
            <w:tcBorders>
              <w:right w:val="single" w:sz="12" w:space="0" w:color="auto"/>
            </w:tcBorders>
          </w:tcPr>
          <w:p w14:paraId="0BADAFE6" w14:textId="77777777" w:rsidR="006B13D7" w:rsidRPr="00A41EDD" w:rsidRDefault="006B13D7" w:rsidP="00C05AF6">
            <w:pPr>
              <w:pStyle w:val="Listparagraf"/>
              <w:numPr>
                <w:ilvl w:val="0"/>
                <w:numId w:val="567"/>
              </w:numPr>
              <w:contextualSpacing w:val="0"/>
              <w:rPr>
                <w:rFonts w:ascii="Trebuchet MS" w:hAnsi="Trebuchet MS"/>
              </w:rPr>
            </w:pPr>
          </w:p>
          <w:p w14:paraId="2141CB4C" w14:textId="77777777" w:rsidR="006B13D7" w:rsidRPr="00A41EDD" w:rsidRDefault="006B13D7" w:rsidP="00EE000B">
            <w:pPr>
              <w:rPr>
                <w:rFonts w:ascii="Trebuchet MS" w:hAnsi="Trebuchet MS"/>
              </w:rPr>
            </w:pPr>
          </w:p>
        </w:tc>
      </w:tr>
      <w:tr w:rsidR="006B13D7" w:rsidRPr="00A41EDD" w14:paraId="760D7553" w14:textId="77777777" w:rsidTr="006B13D7">
        <w:tc>
          <w:tcPr>
            <w:tcW w:w="652" w:type="pct"/>
            <w:vMerge/>
            <w:tcBorders>
              <w:left w:val="single" w:sz="12" w:space="0" w:color="auto"/>
            </w:tcBorders>
            <w:vAlign w:val="center"/>
          </w:tcPr>
          <w:p w14:paraId="2A65DFCE" w14:textId="77777777" w:rsidR="006B13D7" w:rsidRPr="00A41EDD" w:rsidRDefault="006B13D7" w:rsidP="00EE000B">
            <w:pPr>
              <w:rPr>
                <w:rFonts w:ascii="Trebuchet MS" w:hAnsi="Trebuchet MS"/>
              </w:rPr>
            </w:pPr>
          </w:p>
        </w:tc>
        <w:tc>
          <w:tcPr>
            <w:tcW w:w="2099" w:type="pct"/>
          </w:tcPr>
          <w:p w14:paraId="2147A5CC" w14:textId="77777777" w:rsidR="006B13D7" w:rsidRPr="00A41EDD" w:rsidRDefault="006B13D7" w:rsidP="00EE000B">
            <w:pPr>
              <w:rPr>
                <w:rFonts w:ascii="Trebuchet MS" w:hAnsi="Trebuchet MS"/>
              </w:rPr>
            </w:pPr>
            <w:r w:rsidRPr="00A41EDD">
              <w:rPr>
                <w:rFonts w:ascii="Trebuchet MS" w:hAnsi="Trebuchet MS"/>
              </w:rPr>
              <w:t xml:space="preserve">Relații </w:t>
            </w:r>
            <w:proofErr w:type="spellStart"/>
            <w:r w:rsidRPr="00A41EDD">
              <w:rPr>
                <w:rFonts w:ascii="Trebuchet MS" w:hAnsi="Trebuchet MS"/>
              </w:rPr>
              <w:t>periurbane</w:t>
            </w:r>
            <w:proofErr w:type="spellEnd"/>
            <w:r w:rsidRPr="00A41EDD">
              <w:rPr>
                <w:rFonts w:ascii="Trebuchet MS" w:hAnsi="Trebuchet MS"/>
              </w:rPr>
              <w:t xml:space="preserve"> și teritoriale</w:t>
            </w:r>
          </w:p>
        </w:tc>
        <w:tc>
          <w:tcPr>
            <w:tcW w:w="450" w:type="pct"/>
          </w:tcPr>
          <w:p w14:paraId="54B05348" w14:textId="77777777" w:rsidR="006B13D7" w:rsidRPr="00A41EDD" w:rsidRDefault="006B13D7" w:rsidP="00C05AF6">
            <w:pPr>
              <w:pStyle w:val="Listparagraf"/>
              <w:numPr>
                <w:ilvl w:val="0"/>
                <w:numId w:val="567"/>
              </w:numPr>
              <w:contextualSpacing w:val="0"/>
              <w:rPr>
                <w:rFonts w:ascii="Trebuchet MS" w:hAnsi="Trebuchet MS"/>
              </w:rPr>
            </w:pPr>
          </w:p>
          <w:p w14:paraId="0B77D8A3" w14:textId="77777777" w:rsidR="006B13D7" w:rsidRPr="00A41EDD" w:rsidRDefault="006B13D7" w:rsidP="00EE000B">
            <w:pPr>
              <w:rPr>
                <w:rFonts w:ascii="Trebuchet MS" w:hAnsi="Trebuchet MS"/>
              </w:rPr>
            </w:pPr>
          </w:p>
        </w:tc>
        <w:tc>
          <w:tcPr>
            <w:tcW w:w="450" w:type="pct"/>
          </w:tcPr>
          <w:p w14:paraId="0FBE92C6" w14:textId="77777777" w:rsidR="006B13D7" w:rsidRPr="00A41EDD" w:rsidRDefault="006B13D7" w:rsidP="00C05AF6">
            <w:pPr>
              <w:pStyle w:val="Listparagraf"/>
              <w:numPr>
                <w:ilvl w:val="0"/>
                <w:numId w:val="567"/>
              </w:numPr>
              <w:contextualSpacing w:val="0"/>
              <w:rPr>
                <w:rFonts w:ascii="Trebuchet MS" w:hAnsi="Trebuchet MS"/>
              </w:rPr>
            </w:pPr>
          </w:p>
          <w:p w14:paraId="1D117A31" w14:textId="77777777" w:rsidR="006B13D7" w:rsidRPr="00A41EDD" w:rsidRDefault="006B13D7" w:rsidP="00EE000B">
            <w:pPr>
              <w:rPr>
                <w:rFonts w:ascii="Trebuchet MS" w:hAnsi="Trebuchet MS"/>
              </w:rPr>
            </w:pPr>
          </w:p>
        </w:tc>
        <w:tc>
          <w:tcPr>
            <w:tcW w:w="450" w:type="pct"/>
          </w:tcPr>
          <w:p w14:paraId="42896F7C" w14:textId="77777777" w:rsidR="006B13D7" w:rsidRPr="00A41EDD" w:rsidRDefault="006B13D7" w:rsidP="00EE000B">
            <w:pPr>
              <w:rPr>
                <w:rFonts w:ascii="Trebuchet MS" w:hAnsi="Trebuchet MS"/>
              </w:rPr>
            </w:pPr>
            <w:r w:rsidRPr="00A41EDD">
              <w:rPr>
                <w:rFonts w:ascii="Trebuchet MS" w:hAnsi="Trebuchet MS"/>
              </w:rPr>
              <w:t>-</w:t>
            </w:r>
          </w:p>
        </w:tc>
        <w:tc>
          <w:tcPr>
            <w:tcW w:w="450" w:type="pct"/>
          </w:tcPr>
          <w:p w14:paraId="2D86BF0A" w14:textId="77777777" w:rsidR="006B13D7" w:rsidRPr="00A41EDD" w:rsidRDefault="006B13D7" w:rsidP="00C05AF6">
            <w:pPr>
              <w:pStyle w:val="Listparagraf"/>
              <w:numPr>
                <w:ilvl w:val="0"/>
                <w:numId w:val="567"/>
              </w:numPr>
              <w:contextualSpacing w:val="0"/>
              <w:rPr>
                <w:rFonts w:ascii="Trebuchet MS" w:hAnsi="Trebuchet MS"/>
              </w:rPr>
            </w:pPr>
          </w:p>
          <w:p w14:paraId="255BB80E" w14:textId="77777777" w:rsidR="006B13D7" w:rsidRPr="00A41EDD" w:rsidRDefault="006B13D7" w:rsidP="00EE000B">
            <w:pPr>
              <w:rPr>
                <w:rFonts w:ascii="Trebuchet MS" w:hAnsi="Trebuchet MS"/>
              </w:rPr>
            </w:pPr>
          </w:p>
        </w:tc>
        <w:tc>
          <w:tcPr>
            <w:tcW w:w="449" w:type="pct"/>
            <w:tcBorders>
              <w:right w:val="single" w:sz="12" w:space="0" w:color="auto"/>
            </w:tcBorders>
          </w:tcPr>
          <w:p w14:paraId="4AB0A742" w14:textId="77777777" w:rsidR="006B13D7" w:rsidRPr="00A41EDD" w:rsidRDefault="006B13D7" w:rsidP="00EE000B">
            <w:pPr>
              <w:rPr>
                <w:rFonts w:ascii="Trebuchet MS" w:hAnsi="Trebuchet MS"/>
              </w:rPr>
            </w:pPr>
            <w:r w:rsidRPr="00A41EDD">
              <w:rPr>
                <w:rFonts w:ascii="Trebuchet MS" w:hAnsi="Trebuchet MS"/>
              </w:rPr>
              <w:t>-</w:t>
            </w:r>
          </w:p>
        </w:tc>
      </w:tr>
      <w:tr w:rsidR="006B13D7" w:rsidRPr="00A41EDD" w14:paraId="4047E9D5" w14:textId="77777777" w:rsidTr="006B13D7">
        <w:tc>
          <w:tcPr>
            <w:tcW w:w="652" w:type="pct"/>
            <w:vMerge/>
            <w:tcBorders>
              <w:left w:val="single" w:sz="12" w:space="0" w:color="auto"/>
            </w:tcBorders>
            <w:vAlign w:val="center"/>
          </w:tcPr>
          <w:p w14:paraId="7D5AF5FF" w14:textId="77777777" w:rsidR="006B13D7" w:rsidRPr="00A41EDD" w:rsidRDefault="006B13D7" w:rsidP="00EE000B">
            <w:pPr>
              <w:rPr>
                <w:rFonts w:ascii="Trebuchet MS" w:hAnsi="Trebuchet MS"/>
              </w:rPr>
            </w:pPr>
          </w:p>
        </w:tc>
        <w:tc>
          <w:tcPr>
            <w:tcW w:w="2099" w:type="pct"/>
          </w:tcPr>
          <w:p w14:paraId="259C39CA" w14:textId="77777777" w:rsidR="006B13D7" w:rsidRPr="00A41EDD" w:rsidRDefault="006B13D7" w:rsidP="00EE000B">
            <w:pPr>
              <w:rPr>
                <w:rFonts w:ascii="Trebuchet MS" w:hAnsi="Trebuchet MS"/>
              </w:rPr>
            </w:pPr>
            <w:r w:rsidRPr="00A41EDD">
              <w:rPr>
                <w:rFonts w:ascii="Trebuchet MS" w:hAnsi="Trebuchet MS"/>
              </w:rPr>
              <w:t>Infrastructura de circulație și transport și servituțile asociate</w:t>
            </w:r>
          </w:p>
        </w:tc>
        <w:tc>
          <w:tcPr>
            <w:tcW w:w="450" w:type="pct"/>
          </w:tcPr>
          <w:p w14:paraId="7561C17D" w14:textId="77777777" w:rsidR="006B13D7" w:rsidRPr="00A41EDD" w:rsidRDefault="006B13D7" w:rsidP="00C05AF6">
            <w:pPr>
              <w:pStyle w:val="Listparagraf"/>
              <w:numPr>
                <w:ilvl w:val="0"/>
                <w:numId w:val="567"/>
              </w:numPr>
              <w:contextualSpacing w:val="0"/>
              <w:rPr>
                <w:rFonts w:ascii="Trebuchet MS" w:hAnsi="Trebuchet MS"/>
              </w:rPr>
            </w:pPr>
          </w:p>
          <w:p w14:paraId="4248C0B6" w14:textId="77777777" w:rsidR="006B13D7" w:rsidRPr="00A41EDD" w:rsidRDefault="006B13D7" w:rsidP="00EE000B">
            <w:pPr>
              <w:rPr>
                <w:rFonts w:ascii="Trebuchet MS" w:hAnsi="Trebuchet MS"/>
              </w:rPr>
            </w:pPr>
          </w:p>
        </w:tc>
        <w:tc>
          <w:tcPr>
            <w:tcW w:w="450" w:type="pct"/>
          </w:tcPr>
          <w:p w14:paraId="7C15D9F5" w14:textId="77777777" w:rsidR="006B13D7" w:rsidRPr="00A41EDD" w:rsidRDefault="006B13D7" w:rsidP="00C05AF6">
            <w:pPr>
              <w:pStyle w:val="Listparagraf"/>
              <w:numPr>
                <w:ilvl w:val="0"/>
                <w:numId w:val="567"/>
              </w:numPr>
              <w:contextualSpacing w:val="0"/>
              <w:rPr>
                <w:rFonts w:ascii="Trebuchet MS" w:hAnsi="Trebuchet MS"/>
              </w:rPr>
            </w:pPr>
          </w:p>
          <w:p w14:paraId="6D579605" w14:textId="77777777" w:rsidR="006B13D7" w:rsidRPr="00A41EDD" w:rsidRDefault="006B13D7" w:rsidP="00EE000B">
            <w:pPr>
              <w:rPr>
                <w:rFonts w:ascii="Trebuchet MS" w:hAnsi="Trebuchet MS"/>
              </w:rPr>
            </w:pPr>
          </w:p>
        </w:tc>
        <w:tc>
          <w:tcPr>
            <w:tcW w:w="450" w:type="pct"/>
          </w:tcPr>
          <w:p w14:paraId="54232E22" w14:textId="77777777" w:rsidR="006B13D7" w:rsidRPr="00A41EDD" w:rsidRDefault="006B13D7" w:rsidP="00C05AF6">
            <w:pPr>
              <w:pStyle w:val="Listparagraf"/>
              <w:numPr>
                <w:ilvl w:val="0"/>
                <w:numId w:val="567"/>
              </w:numPr>
              <w:contextualSpacing w:val="0"/>
              <w:rPr>
                <w:rFonts w:ascii="Trebuchet MS" w:hAnsi="Trebuchet MS"/>
              </w:rPr>
            </w:pPr>
          </w:p>
          <w:p w14:paraId="64ADB2FA" w14:textId="77777777" w:rsidR="006B13D7" w:rsidRPr="00A41EDD" w:rsidRDefault="006B13D7" w:rsidP="00EE000B">
            <w:pPr>
              <w:rPr>
                <w:rFonts w:ascii="Trebuchet MS" w:hAnsi="Trebuchet MS"/>
              </w:rPr>
            </w:pPr>
          </w:p>
        </w:tc>
        <w:tc>
          <w:tcPr>
            <w:tcW w:w="450" w:type="pct"/>
          </w:tcPr>
          <w:p w14:paraId="76B81ED9" w14:textId="77777777" w:rsidR="006B13D7" w:rsidRPr="00A41EDD" w:rsidRDefault="006B13D7" w:rsidP="00EE000B">
            <w:pPr>
              <w:rPr>
                <w:rFonts w:ascii="Trebuchet MS" w:hAnsi="Trebuchet MS"/>
              </w:rPr>
            </w:pPr>
            <w:r w:rsidRPr="00A41EDD">
              <w:rPr>
                <w:rFonts w:ascii="Trebuchet MS" w:hAnsi="Trebuchet MS"/>
              </w:rPr>
              <w:t>-</w:t>
            </w:r>
          </w:p>
        </w:tc>
        <w:tc>
          <w:tcPr>
            <w:tcW w:w="449" w:type="pct"/>
            <w:tcBorders>
              <w:right w:val="single" w:sz="12" w:space="0" w:color="auto"/>
            </w:tcBorders>
          </w:tcPr>
          <w:p w14:paraId="1084589B" w14:textId="77777777" w:rsidR="006B13D7" w:rsidRPr="00A41EDD" w:rsidRDefault="006B13D7" w:rsidP="00EE000B">
            <w:pPr>
              <w:rPr>
                <w:rFonts w:ascii="Trebuchet MS" w:hAnsi="Trebuchet MS"/>
              </w:rPr>
            </w:pPr>
            <w:r w:rsidRPr="00A41EDD">
              <w:rPr>
                <w:rFonts w:ascii="Trebuchet MS" w:hAnsi="Trebuchet MS"/>
              </w:rPr>
              <w:t>-</w:t>
            </w:r>
          </w:p>
        </w:tc>
      </w:tr>
      <w:tr w:rsidR="006B13D7" w:rsidRPr="00A41EDD" w14:paraId="78D2E6C6" w14:textId="77777777" w:rsidTr="006B13D7">
        <w:tc>
          <w:tcPr>
            <w:tcW w:w="652" w:type="pct"/>
            <w:vMerge/>
            <w:tcBorders>
              <w:left w:val="single" w:sz="12" w:space="0" w:color="auto"/>
            </w:tcBorders>
            <w:vAlign w:val="center"/>
          </w:tcPr>
          <w:p w14:paraId="21E25AB6" w14:textId="77777777" w:rsidR="006B13D7" w:rsidRPr="00A41EDD" w:rsidRDefault="006B13D7" w:rsidP="00EE000B">
            <w:pPr>
              <w:rPr>
                <w:rFonts w:ascii="Trebuchet MS" w:hAnsi="Trebuchet MS"/>
              </w:rPr>
            </w:pPr>
          </w:p>
        </w:tc>
        <w:tc>
          <w:tcPr>
            <w:tcW w:w="2099" w:type="pct"/>
          </w:tcPr>
          <w:p w14:paraId="03BEB2CA" w14:textId="77777777" w:rsidR="006B13D7" w:rsidRPr="00A41EDD" w:rsidRDefault="006B13D7" w:rsidP="00EE000B">
            <w:pPr>
              <w:rPr>
                <w:rFonts w:ascii="Trebuchet MS" w:hAnsi="Trebuchet MS"/>
              </w:rPr>
            </w:pPr>
            <w:r w:rsidRPr="00A41EDD">
              <w:rPr>
                <w:rFonts w:ascii="Trebuchet MS" w:hAnsi="Trebuchet MS"/>
              </w:rPr>
              <w:t>Probleme de mediu, patrimoniu natural, riscuri naturale și antropice</w:t>
            </w:r>
          </w:p>
        </w:tc>
        <w:tc>
          <w:tcPr>
            <w:tcW w:w="450" w:type="pct"/>
          </w:tcPr>
          <w:p w14:paraId="45DDAB7A" w14:textId="77777777" w:rsidR="006B13D7" w:rsidRPr="00A41EDD" w:rsidRDefault="006B13D7" w:rsidP="00C05AF6">
            <w:pPr>
              <w:pStyle w:val="Listparagraf"/>
              <w:numPr>
                <w:ilvl w:val="0"/>
                <w:numId w:val="567"/>
              </w:numPr>
              <w:contextualSpacing w:val="0"/>
              <w:rPr>
                <w:rFonts w:ascii="Trebuchet MS" w:hAnsi="Trebuchet MS"/>
              </w:rPr>
            </w:pPr>
          </w:p>
          <w:p w14:paraId="640834B8" w14:textId="77777777" w:rsidR="006B13D7" w:rsidRPr="00A41EDD" w:rsidRDefault="006B13D7" w:rsidP="00EE000B">
            <w:pPr>
              <w:rPr>
                <w:rFonts w:ascii="Trebuchet MS" w:hAnsi="Trebuchet MS"/>
              </w:rPr>
            </w:pPr>
          </w:p>
        </w:tc>
        <w:tc>
          <w:tcPr>
            <w:tcW w:w="450" w:type="pct"/>
          </w:tcPr>
          <w:p w14:paraId="29DB6909" w14:textId="77777777" w:rsidR="006B13D7" w:rsidRPr="00A41EDD" w:rsidRDefault="006B13D7" w:rsidP="00C05AF6">
            <w:pPr>
              <w:pStyle w:val="Listparagraf"/>
              <w:numPr>
                <w:ilvl w:val="0"/>
                <w:numId w:val="567"/>
              </w:numPr>
              <w:contextualSpacing w:val="0"/>
              <w:rPr>
                <w:rFonts w:ascii="Trebuchet MS" w:hAnsi="Trebuchet MS"/>
              </w:rPr>
            </w:pPr>
          </w:p>
          <w:p w14:paraId="61595137" w14:textId="77777777" w:rsidR="006B13D7" w:rsidRPr="00A41EDD" w:rsidRDefault="006B13D7" w:rsidP="00EE000B">
            <w:pPr>
              <w:rPr>
                <w:rFonts w:ascii="Trebuchet MS" w:hAnsi="Trebuchet MS"/>
              </w:rPr>
            </w:pPr>
          </w:p>
        </w:tc>
        <w:tc>
          <w:tcPr>
            <w:tcW w:w="450" w:type="pct"/>
          </w:tcPr>
          <w:p w14:paraId="3A8D87BE" w14:textId="77777777" w:rsidR="006B13D7" w:rsidRPr="00A41EDD" w:rsidRDefault="006B13D7" w:rsidP="00C05AF6">
            <w:pPr>
              <w:pStyle w:val="Listparagraf"/>
              <w:numPr>
                <w:ilvl w:val="0"/>
                <w:numId w:val="567"/>
              </w:numPr>
              <w:contextualSpacing w:val="0"/>
              <w:rPr>
                <w:rFonts w:ascii="Trebuchet MS" w:hAnsi="Trebuchet MS"/>
              </w:rPr>
            </w:pPr>
          </w:p>
          <w:p w14:paraId="629D58EA" w14:textId="77777777" w:rsidR="006B13D7" w:rsidRPr="00A41EDD" w:rsidRDefault="006B13D7" w:rsidP="00EE000B">
            <w:pPr>
              <w:rPr>
                <w:rFonts w:ascii="Trebuchet MS" w:hAnsi="Trebuchet MS"/>
              </w:rPr>
            </w:pPr>
          </w:p>
        </w:tc>
        <w:tc>
          <w:tcPr>
            <w:tcW w:w="450" w:type="pct"/>
          </w:tcPr>
          <w:p w14:paraId="4969017E" w14:textId="77777777" w:rsidR="006B13D7" w:rsidRPr="00A41EDD" w:rsidRDefault="006B13D7" w:rsidP="00C05AF6">
            <w:pPr>
              <w:pStyle w:val="Listparagraf"/>
              <w:numPr>
                <w:ilvl w:val="0"/>
                <w:numId w:val="567"/>
              </w:numPr>
              <w:contextualSpacing w:val="0"/>
              <w:rPr>
                <w:rFonts w:ascii="Trebuchet MS" w:hAnsi="Trebuchet MS"/>
              </w:rPr>
            </w:pPr>
          </w:p>
          <w:p w14:paraId="5C6B1B9C" w14:textId="77777777" w:rsidR="006B13D7" w:rsidRPr="00A41EDD" w:rsidRDefault="006B13D7" w:rsidP="00EE000B">
            <w:pPr>
              <w:rPr>
                <w:rFonts w:ascii="Trebuchet MS" w:hAnsi="Trebuchet MS"/>
              </w:rPr>
            </w:pPr>
          </w:p>
        </w:tc>
        <w:tc>
          <w:tcPr>
            <w:tcW w:w="449" w:type="pct"/>
            <w:tcBorders>
              <w:right w:val="single" w:sz="12" w:space="0" w:color="auto"/>
            </w:tcBorders>
          </w:tcPr>
          <w:p w14:paraId="140F0B89" w14:textId="77777777" w:rsidR="006B13D7" w:rsidRPr="00A41EDD" w:rsidRDefault="006B13D7" w:rsidP="00C05AF6">
            <w:pPr>
              <w:pStyle w:val="Listparagraf"/>
              <w:numPr>
                <w:ilvl w:val="0"/>
                <w:numId w:val="567"/>
              </w:numPr>
              <w:contextualSpacing w:val="0"/>
              <w:rPr>
                <w:rFonts w:ascii="Trebuchet MS" w:hAnsi="Trebuchet MS"/>
              </w:rPr>
            </w:pPr>
          </w:p>
          <w:p w14:paraId="203A54C6" w14:textId="77777777" w:rsidR="006B13D7" w:rsidRPr="00A41EDD" w:rsidRDefault="006B13D7" w:rsidP="00EE000B">
            <w:pPr>
              <w:rPr>
                <w:rFonts w:ascii="Trebuchet MS" w:hAnsi="Trebuchet MS"/>
              </w:rPr>
            </w:pPr>
          </w:p>
        </w:tc>
      </w:tr>
      <w:tr w:rsidR="006B13D7" w:rsidRPr="00A41EDD" w14:paraId="3AF1B666" w14:textId="77777777" w:rsidTr="006B13D7">
        <w:tc>
          <w:tcPr>
            <w:tcW w:w="652" w:type="pct"/>
            <w:vMerge/>
            <w:tcBorders>
              <w:left w:val="single" w:sz="12" w:space="0" w:color="auto"/>
            </w:tcBorders>
            <w:vAlign w:val="center"/>
          </w:tcPr>
          <w:p w14:paraId="4DEC38A2" w14:textId="77777777" w:rsidR="006B13D7" w:rsidRPr="00A41EDD" w:rsidRDefault="006B13D7" w:rsidP="00EE000B">
            <w:pPr>
              <w:rPr>
                <w:rFonts w:ascii="Trebuchet MS" w:hAnsi="Trebuchet MS"/>
              </w:rPr>
            </w:pPr>
          </w:p>
        </w:tc>
        <w:tc>
          <w:tcPr>
            <w:tcW w:w="2099" w:type="pct"/>
          </w:tcPr>
          <w:p w14:paraId="7A457EAE" w14:textId="77777777" w:rsidR="006B13D7" w:rsidRPr="00A41EDD" w:rsidRDefault="006B13D7" w:rsidP="00EE000B">
            <w:pPr>
              <w:rPr>
                <w:rFonts w:ascii="Trebuchet MS" w:hAnsi="Trebuchet MS"/>
              </w:rPr>
            </w:pPr>
            <w:r w:rsidRPr="00A41EDD">
              <w:rPr>
                <w:rFonts w:ascii="Trebuchet MS" w:hAnsi="Trebuchet MS"/>
              </w:rPr>
              <w:t>Studiu istoric general și studiu peisagistic</w:t>
            </w:r>
          </w:p>
          <w:p w14:paraId="5719E5A0" w14:textId="77777777" w:rsidR="006B13D7" w:rsidRPr="00A41EDD" w:rsidRDefault="006B13D7" w:rsidP="00EE000B">
            <w:pPr>
              <w:rPr>
                <w:rFonts w:ascii="Trebuchet MS" w:hAnsi="Trebuchet MS"/>
              </w:rPr>
            </w:pPr>
            <w:r w:rsidRPr="00A41EDD">
              <w:rPr>
                <w:rFonts w:ascii="Trebuchet MS" w:hAnsi="Trebuchet MS"/>
              </w:rPr>
              <w:t>(patrimonial construit și arheologic, peisajul cultural, identitatea și imaginea urbană)</w:t>
            </w:r>
          </w:p>
        </w:tc>
        <w:tc>
          <w:tcPr>
            <w:tcW w:w="450" w:type="pct"/>
          </w:tcPr>
          <w:p w14:paraId="178B1441" w14:textId="77777777" w:rsidR="006B13D7" w:rsidRPr="00A41EDD" w:rsidRDefault="006B13D7" w:rsidP="00C05AF6">
            <w:pPr>
              <w:pStyle w:val="Listparagraf"/>
              <w:numPr>
                <w:ilvl w:val="0"/>
                <w:numId w:val="567"/>
              </w:numPr>
              <w:contextualSpacing w:val="0"/>
              <w:rPr>
                <w:rFonts w:ascii="Trebuchet MS" w:hAnsi="Trebuchet MS"/>
              </w:rPr>
            </w:pPr>
          </w:p>
          <w:p w14:paraId="4D94AF05" w14:textId="77777777" w:rsidR="006B13D7" w:rsidRPr="00A41EDD" w:rsidRDefault="006B13D7" w:rsidP="00EE000B">
            <w:pPr>
              <w:rPr>
                <w:rFonts w:ascii="Trebuchet MS" w:hAnsi="Trebuchet MS"/>
              </w:rPr>
            </w:pPr>
          </w:p>
        </w:tc>
        <w:tc>
          <w:tcPr>
            <w:tcW w:w="450" w:type="pct"/>
          </w:tcPr>
          <w:p w14:paraId="5C0B2F80" w14:textId="77777777" w:rsidR="006B13D7" w:rsidRPr="00A41EDD" w:rsidRDefault="006B13D7" w:rsidP="00C05AF6">
            <w:pPr>
              <w:pStyle w:val="Listparagraf"/>
              <w:numPr>
                <w:ilvl w:val="0"/>
                <w:numId w:val="567"/>
              </w:numPr>
              <w:contextualSpacing w:val="0"/>
              <w:rPr>
                <w:rFonts w:ascii="Trebuchet MS" w:hAnsi="Trebuchet MS"/>
              </w:rPr>
            </w:pPr>
          </w:p>
          <w:p w14:paraId="342A35CA" w14:textId="77777777" w:rsidR="006B13D7" w:rsidRPr="00A41EDD" w:rsidRDefault="006B13D7" w:rsidP="00EE000B">
            <w:pPr>
              <w:rPr>
                <w:rFonts w:ascii="Trebuchet MS" w:hAnsi="Trebuchet MS"/>
              </w:rPr>
            </w:pPr>
          </w:p>
        </w:tc>
        <w:tc>
          <w:tcPr>
            <w:tcW w:w="450" w:type="pct"/>
          </w:tcPr>
          <w:p w14:paraId="525E5CA0" w14:textId="77777777" w:rsidR="006B13D7" w:rsidRPr="00A41EDD" w:rsidRDefault="006B13D7" w:rsidP="00C05AF6">
            <w:pPr>
              <w:pStyle w:val="Listparagraf"/>
              <w:numPr>
                <w:ilvl w:val="0"/>
                <w:numId w:val="567"/>
              </w:numPr>
              <w:contextualSpacing w:val="0"/>
              <w:rPr>
                <w:rFonts w:ascii="Trebuchet MS" w:hAnsi="Trebuchet MS"/>
              </w:rPr>
            </w:pPr>
          </w:p>
          <w:p w14:paraId="09144297" w14:textId="77777777" w:rsidR="006B13D7" w:rsidRPr="00A41EDD" w:rsidRDefault="006B13D7" w:rsidP="00EE000B">
            <w:pPr>
              <w:rPr>
                <w:rFonts w:ascii="Trebuchet MS" w:hAnsi="Trebuchet MS"/>
              </w:rPr>
            </w:pPr>
          </w:p>
        </w:tc>
        <w:tc>
          <w:tcPr>
            <w:tcW w:w="450" w:type="pct"/>
          </w:tcPr>
          <w:p w14:paraId="694B53E0" w14:textId="77777777" w:rsidR="006B13D7" w:rsidRPr="00A41EDD" w:rsidRDefault="006B13D7" w:rsidP="00C05AF6">
            <w:pPr>
              <w:pStyle w:val="Listparagraf"/>
              <w:numPr>
                <w:ilvl w:val="0"/>
                <w:numId w:val="567"/>
              </w:numPr>
              <w:contextualSpacing w:val="0"/>
              <w:rPr>
                <w:rFonts w:ascii="Trebuchet MS" w:hAnsi="Trebuchet MS"/>
              </w:rPr>
            </w:pPr>
          </w:p>
          <w:p w14:paraId="09DD9AFC" w14:textId="77777777" w:rsidR="006B13D7" w:rsidRPr="00A41EDD" w:rsidRDefault="006B13D7" w:rsidP="00EE000B">
            <w:pPr>
              <w:rPr>
                <w:rFonts w:ascii="Trebuchet MS" w:hAnsi="Trebuchet MS"/>
              </w:rPr>
            </w:pPr>
          </w:p>
        </w:tc>
        <w:tc>
          <w:tcPr>
            <w:tcW w:w="449" w:type="pct"/>
            <w:tcBorders>
              <w:right w:val="single" w:sz="12" w:space="0" w:color="auto"/>
            </w:tcBorders>
          </w:tcPr>
          <w:p w14:paraId="158F6A86" w14:textId="77777777" w:rsidR="006B13D7" w:rsidRPr="00A41EDD" w:rsidRDefault="006B13D7" w:rsidP="00C05AF6">
            <w:pPr>
              <w:pStyle w:val="Listparagraf"/>
              <w:numPr>
                <w:ilvl w:val="0"/>
                <w:numId w:val="567"/>
              </w:numPr>
              <w:contextualSpacing w:val="0"/>
              <w:rPr>
                <w:rFonts w:ascii="Trebuchet MS" w:hAnsi="Trebuchet MS"/>
              </w:rPr>
            </w:pPr>
          </w:p>
          <w:p w14:paraId="39F65A44" w14:textId="77777777" w:rsidR="006B13D7" w:rsidRPr="00A41EDD" w:rsidRDefault="006B13D7" w:rsidP="00EE000B">
            <w:pPr>
              <w:rPr>
                <w:rFonts w:ascii="Trebuchet MS" w:hAnsi="Trebuchet MS"/>
              </w:rPr>
            </w:pPr>
          </w:p>
        </w:tc>
      </w:tr>
      <w:tr w:rsidR="006B13D7" w:rsidRPr="00A41EDD" w14:paraId="7C0054B7" w14:textId="77777777" w:rsidTr="006B13D7">
        <w:tc>
          <w:tcPr>
            <w:tcW w:w="652" w:type="pct"/>
            <w:vMerge/>
            <w:tcBorders>
              <w:left w:val="single" w:sz="12" w:space="0" w:color="auto"/>
            </w:tcBorders>
            <w:vAlign w:val="center"/>
          </w:tcPr>
          <w:p w14:paraId="65EF3CC5" w14:textId="77777777" w:rsidR="006B13D7" w:rsidRPr="00A41EDD" w:rsidRDefault="006B13D7" w:rsidP="00EE000B">
            <w:pPr>
              <w:rPr>
                <w:rFonts w:ascii="Trebuchet MS" w:hAnsi="Trebuchet MS"/>
              </w:rPr>
            </w:pPr>
          </w:p>
        </w:tc>
        <w:tc>
          <w:tcPr>
            <w:tcW w:w="2099" w:type="pct"/>
          </w:tcPr>
          <w:p w14:paraId="25FB49FA" w14:textId="77777777" w:rsidR="006B13D7" w:rsidRPr="00A41EDD" w:rsidRDefault="006B13D7" w:rsidP="00EE000B">
            <w:pPr>
              <w:rPr>
                <w:rFonts w:ascii="Trebuchet MS" w:hAnsi="Trebuchet MS"/>
              </w:rPr>
            </w:pPr>
            <w:r w:rsidRPr="00A41EDD">
              <w:rPr>
                <w:rFonts w:ascii="Trebuchet MS" w:hAnsi="Trebuchet MS"/>
              </w:rPr>
              <w:t>Proprietatea asupra imobilelor, domeniul public și privat al UAT, rezervele de teren și circulația terenurilor</w:t>
            </w:r>
          </w:p>
        </w:tc>
        <w:tc>
          <w:tcPr>
            <w:tcW w:w="450" w:type="pct"/>
          </w:tcPr>
          <w:p w14:paraId="3451D1B0" w14:textId="77777777" w:rsidR="006B13D7" w:rsidRPr="00A41EDD" w:rsidRDefault="006B13D7" w:rsidP="00C05AF6">
            <w:pPr>
              <w:pStyle w:val="Listparagraf"/>
              <w:numPr>
                <w:ilvl w:val="0"/>
                <w:numId w:val="567"/>
              </w:numPr>
              <w:contextualSpacing w:val="0"/>
              <w:rPr>
                <w:rFonts w:ascii="Trebuchet MS" w:hAnsi="Trebuchet MS"/>
              </w:rPr>
            </w:pPr>
          </w:p>
          <w:p w14:paraId="41E62CEC" w14:textId="77777777" w:rsidR="006B13D7" w:rsidRPr="00A41EDD" w:rsidRDefault="006B13D7" w:rsidP="00EE000B">
            <w:pPr>
              <w:rPr>
                <w:rFonts w:ascii="Trebuchet MS" w:hAnsi="Trebuchet MS"/>
              </w:rPr>
            </w:pPr>
          </w:p>
        </w:tc>
        <w:tc>
          <w:tcPr>
            <w:tcW w:w="450" w:type="pct"/>
          </w:tcPr>
          <w:p w14:paraId="3656275C" w14:textId="77777777" w:rsidR="006B13D7" w:rsidRPr="00A41EDD" w:rsidRDefault="006B13D7" w:rsidP="00C05AF6">
            <w:pPr>
              <w:pStyle w:val="Listparagraf"/>
              <w:numPr>
                <w:ilvl w:val="0"/>
                <w:numId w:val="567"/>
              </w:numPr>
              <w:contextualSpacing w:val="0"/>
              <w:rPr>
                <w:rFonts w:ascii="Trebuchet MS" w:hAnsi="Trebuchet MS"/>
              </w:rPr>
            </w:pPr>
          </w:p>
          <w:p w14:paraId="2230D528" w14:textId="77777777" w:rsidR="006B13D7" w:rsidRPr="00A41EDD" w:rsidRDefault="006B13D7" w:rsidP="00EE000B">
            <w:pPr>
              <w:rPr>
                <w:rFonts w:ascii="Trebuchet MS" w:hAnsi="Trebuchet MS"/>
              </w:rPr>
            </w:pPr>
          </w:p>
        </w:tc>
        <w:tc>
          <w:tcPr>
            <w:tcW w:w="450" w:type="pct"/>
          </w:tcPr>
          <w:p w14:paraId="466E261D" w14:textId="77777777" w:rsidR="006B13D7" w:rsidRPr="00A41EDD" w:rsidRDefault="006B13D7" w:rsidP="00C05AF6">
            <w:pPr>
              <w:pStyle w:val="Listparagraf"/>
              <w:numPr>
                <w:ilvl w:val="0"/>
                <w:numId w:val="567"/>
              </w:numPr>
              <w:contextualSpacing w:val="0"/>
              <w:rPr>
                <w:rFonts w:ascii="Trebuchet MS" w:hAnsi="Trebuchet MS"/>
              </w:rPr>
            </w:pPr>
          </w:p>
          <w:p w14:paraId="0AB9046D" w14:textId="77777777" w:rsidR="006B13D7" w:rsidRPr="00A41EDD" w:rsidRDefault="006B13D7" w:rsidP="00EE000B">
            <w:pPr>
              <w:rPr>
                <w:rFonts w:ascii="Trebuchet MS" w:hAnsi="Trebuchet MS"/>
              </w:rPr>
            </w:pPr>
          </w:p>
        </w:tc>
        <w:tc>
          <w:tcPr>
            <w:tcW w:w="450" w:type="pct"/>
          </w:tcPr>
          <w:p w14:paraId="76EB6D8F" w14:textId="77777777" w:rsidR="006B13D7" w:rsidRPr="00A41EDD" w:rsidRDefault="006B13D7" w:rsidP="00C05AF6">
            <w:pPr>
              <w:pStyle w:val="Listparagraf"/>
              <w:numPr>
                <w:ilvl w:val="0"/>
                <w:numId w:val="567"/>
              </w:numPr>
              <w:contextualSpacing w:val="0"/>
              <w:rPr>
                <w:rFonts w:ascii="Trebuchet MS" w:hAnsi="Trebuchet MS"/>
              </w:rPr>
            </w:pPr>
          </w:p>
          <w:p w14:paraId="40D70E58" w14:textId="77777777" w:rsidR="006B13D7" w:rsidRPr="00A41EDD" w:rsidRDefault="006B13D7" w:rsidP="00EE000B">
            <w:pPr>
              <w:rPr>
                <w:rFonts w:ascii="Trebuchet MS" w:hAnsi="Trebuchet MS"/>
              </w:rPr>
            </w:pPr>
          </w:p>
        </w:tc>
        <w:tc>
          <w:tcPr>
            <w:tcW w:w="449" w:type="pct"/>
            <w:tcBorders>
              <w:right w:val="single" w:sz="12" w:space="0" w:color="auto"/>
            </w:tcBorders>
          </w:tcPr>
          <w:p w14:paraId="154E2881" w14:textId="77777777" w:rsidR="006B13D7" w:rsidRPr="00A41EDD" w:rsidRDefault="006B13D7" w:rsidP="00C05AF6">
            <w:pPr>
              <w:pStyle w:val="Listparagraf"/>
              <w:numPr>
                <w:ilvl w:val="0"/>
                <w:numId w:val="567"/>
              </w:numPr>
              <w:contextualSpacing w:val="0"/>
              <w:rPr>
                <w:rFonts w:ascii="Trebuchet MS" w:hAnsi="Trebuchet MS"/>
              </w:rPr>
            </w:pPr>
          </w:p>
          <w:p w14:paraId="72748ADE" w14:textId="77777777" w:rsidR="006B13D7" w:rsidRPr="00A41EDD" w:rsidRDefault="006B13D7" w:rsidP="00EE000B">
            <w:pPr>
              <w:rPr>
                <w:rFonts w:ascii="Trebuchet MS" w:hAnsi="Trebuchet MS"/>
              </w:rPr>
            </w:pPr>
          </w:p>
        </w:tc>
      </w:tr>
      <w:tr w:rsidR="006B13D7" w:rsidRPr="00A41EDD" w14:paraId="147DE534" w14:textId="77777777" w:rsidTr="006B13D7">
        <w:tc>
          <w:tcPr>
            <w:tcW w:w="652" w:type="pct"/>
            <w:vMerge/>
            <w:tcBorders>
              <w:left w:val="single" w:sz="12" w:space="0" w:color="auto"/>
            </w:tcBorders>
            <w:vAlign w:val="center"/>
          </w:tcPr>
          <w:p w14:paraId="33BEEA3D" w14:textId="77777777" w:rsidR="006B13D7" w:rsidRPr="00A41EDD" w:rsidRDefault="006B13D7" w:rsidP="00EE000B">
            <w:pPr>
              <w:rPr>
                <w:rFonts w:ascii="Trebuchet MS" w:hAnsi="Trebuchet MS"/>
              </w:rPr>
            </w:pPr>
          </w:p>
        </w:tc>
        <w:tc>
          <w:tcPr>
            <w:tcW w:w="2099" w:type="pct"/>
          </w:tcPr>
          <w:p w14:paraId="3E2D0672" w14:textId="77777777" w:rsidR="006B13D7" w:rsidRPr="00A41EDD" w:rsidRDefault="006B13D7" w:rsidP="00EE000B">
            <w:pPr>
              <w:rPr>
                <w:rFonts w:ascii="Trebuchet MS" w:hAnsi="Trebuchet MS"/>
              </w:rPr>
            </w:pPr>
            <w:r w:rsidRPr="00A41EDD">
              <w:rPr>
                <w:rFonts w:ascii="Trebuchet MS" w:hAnsi="Trebuchet MS"/>
              </w:rPr>
              <w:t>Potențial balnear sau turistic și infrastructura specifică</w:t>
            </w:r>
          </w:p>
        </w:tc>
        <w:tc>
          <w:tcPr>
            <w:tcW w:w="450" w:type="pct"/>
          </w:tcPr>
          <w:p w14:paraId="605D068C" w14:textId="77777777" w:rsidR="006B13D7" w:rsidRPr="00A41EDD" w:rsidRDefault="006B13D7" w:rsidP="00C05AF6">
            <w:pPr>
              <w:pStyle w:val="Listparagraf"/>
              <w:numPr>
                <w:ilvl w:val="0"/>
                <w:numId w:val="567"/>
              </w:numPr>
              <w:contextualSpacing w:val="0"/>
              <w:rPr>
                <w:rFonts w:ascii="Trebuchet MS" w:hAnsi="Trebuchet MS"/>
              </w:rPr>
            </w:pPr>
          </w:p>
          <w:p w14:paraId="6BD11F78" w14:textId="77777777" w:rsidR="006B13D7" w:rsidRPr="00A41EDD" w:rsidRDefault="006B13D7" w:rsidP="00EE000B">
            <w:pPr>
              <w:rPr>
                <w:rFonts w:ascii="Trebuchet MS" w:hAnsi="Trebuchet MS"/>
              </w:rPr>
            </w:pPr>
          </w:p>
        </w:tc>
        <w:tc>
          <w:tcPr>
            <w:tcW w:w="450" w:type="pct"/>
          </w:tcPr>
          <w:p w14:paraId="50B12D0A" w14:textId="77777777" w:rsidR="006B13D7" w:rsidRPr="00A41EDD" w:rsidRDefault="006B13D7" w:rsidP="00EE000B">
            <w:pPr>
              <w:rPr>
                <w:rFonts w:ascii="Trebuchet MS" w:hAnsi="Trebuchet MS"/>
              </w:rPr>
            </w:pPr>
            <w:r w:rsidRPr="00A41EDD">
              <w:rPr>
                <w:rFonts w:ascii="Trebuchet MS" w:hAnsi="Trebuchet MS"/>
              </w:rPr>
              <w:t>-</w:t>
            </w:r>
          </w:p>
        </w:tc>
        <w:tc>
          <w:tcPr>
            <w:tcW w:w="450" w:type="pct"/>
          </w:tcPr>
          <w:p w14:paraId="3819A895" w14:textId="77777777" w:rsidR="006B13D7" w:rsidRPr="00A41EDD" w:rsidRDefault="006B13D7" w:rsidP="00EE000B">
            <w:pPr>
              <w:rPr>
                <w:rFonts w:ascii="Trebuchet MS" w:hAnsi="Trebuchet MS"/>
              </w:rPr>
            </w:pPr>
            <w:r w:rsidRPr="00A41EDD">
              <w:rPr>
                <w:rFonts w:ascii="Trebuchet MS" w:hAnsi="Trebuchet MS"/>
              </w:rPr>
              <w:t>-</w:t>
            </w:r>
          </w:p>
        </w:tc>
        <w:tc>
          <w:tcPr>
            <w:tcW w:w="450" w:type="pct"/>
          </w:tcPr>
          <w:p w14:paraId="4B652EB3" w14:textId="77777777" w:rsidR="006B13D7" w:rsidRPr="00A41EDD" w:rsidRDefault="006B13D7" w:rsidP="00EE000B">
            <w:pPr>
              <w:rPr>
                <w:rFonts w:ascii="Trebuchet MS" w:hAnsi="Trebuchet MS"/>
              </w:rPr>
            </w:pPr>
            <w:r w:rsidRPr="00A41EDD">
              <w:rPr>
                <w:rFonts w:ascii="Trebuchet MS" w:hAnsi="Trebuchet MS"/>
              </w:rPr>
              <w:t>-</w:t>
            </w:r>
          </w:p>
        </w:tc>
        <w:tc>
          <w:tcPr>
            <w:tcW w:w="449" w:type="pct"/>
            <w:tcBorders>
              <w:right w:val="single" w:sz="12" w:space="0" w:color="auto"/>
            </w:tcBorders>
          </w:tcPr>
          <w:p w14:paraId="03BD6950" w14:textId="77777777" w:rsidR="006B13D7" w:rsidRPr="00A41EDD" w:rsidRDefault="006B13D7" w:rsidP="00EE000B">
            <w:pPr>
              <w:rPr>
                <w:rFonts w:ascii="Trebuchet MS" w:hAnsi="Trebuchet MS"/>
              </w:rPr>
            </w:pPr>
            <w:r w:rsidRPr="00A41EDD">
              <w:rPr>
                <w:rFonts w:ascii="Trebuchet MS" w:hAnsi="Trebuchet MS"/>
              </w:rPr>
              <w:t>-</w:t>
            </w:r>
          </w:p>
        </w:tc>
      </w:tr>
      <w:tr w:rsidR="006B13D7" w:rsidRPr="00A41EDD" w14:paraId="34CF6713" w14:textId="77777777" w:rsidTr="006B13D7">
        <w:tc>
          <w:tcPr>
            <w:tcW w:w="652" w:type="pct"/>
            <w:vMerge/>
            <w:tcBorders>
              <w:left w:val="single" w:sz="12" w:space="0" w:color="auto"/>
            </w:tcBorders>
            <w:vAlign w:val="center"/>
          </w:tcPr>
          <w:p w14:paraId="3CCEA5C7" w14:textId="77777777" w:rsidR="006B13D7" w:rsidRPr="00A41EDD" w:rsidRDefault="006B13D7" w:rsidP="00EE000B">
            <w:pPr>
              <w:rPr>
                <w:rFonts w:ascii="Trebuchet MS" w:hAnsi="Trebuchet MS"/>
              </w:rPr>
            </w:pPr>
          </w:p>
        </w:tc>
        <w:tc>
          <w:tcPr>
            <w:tcW w:w="2099" w:type="pct"/>
          </w:tcPr>
          <w:p w14:paraId="5EBA8B5F" w14:textId="77777777" w:rsidR="006B13D7" w:rsidRPr="00A41EDD" w:rsidRDefault="006B13D7" w:rsidP="00EE000B">
            <w:pPr>
              <w:rPr>
                <w:rFonts w:ascii="Trebuchet MS" w:hAnsi="Trebuchet MS"/>
              </w:rPr>
            </w:pPr>
            <w:r w:rsidRPr="00A41EDD">
              <w:rPr>
                <w:rFonts w:ascii="Trebuchet MS" w:hAnsi="Trebuchet MS"/>
              </w:rPr>
              <w:t xml:space="preserve">Infrastructura </w:t>
            </w:r>
            <w:proofErr w:type="spellStart"/>
            <w:r w:rsidRPr="00A41EDD">
              <w:rPr>
                <w:rFonts w:ascii="Trebuchet MS" w:hAnsi="Trebuchet MS"/>
              </w:rPr>
              <w:t>tehnico</w:t>
            </w:r>
            <w:proofErr w:type="spellEnd"/>
            <w:r w:rsidRPr="00A41EDD">
              <w:rPr>
                <w:rFonts w:ascii="Trebuchet MS" w:hAnsi="Trebuchet MS"/>
              </w:rPr>
              <w:t>-edilitară și informațională și servituțile asociate, sistemul informațional al fondului edilitar</w:t>
            </w:r>
          </w:p>
        </w:tc>
        <w:tc>
          <w:tcPr>
            <w:tcW w:w="450" w:type="pct"/>
          </w:tcPr>
          <w:p w14:paraId="3581B1AD" w14:textId="77777777" w:rsidR="006B13D7" w:rsidRPr="00A41EDD" w:rsidRDefault="006B13D7" w:rsidP="00C05AF6">
            <w:pPr>
              <w:pStyle w:val="Listparagraf"/>
              <w:numPr>
                <w:ilvl w:val="0"/>
                <w:numId w:val="567"/>
              </w:numPr>
              <w:contextualSpacing w:val="0"/>
              <w:rPr>
                <w:rFonts w:ascii="Trebuchet MS" w:hAnsi="Trebuchet MS"/>
              </w:rPr>
            </w:pPr>
          </w:p>
          <w:p w14:paraId="4B89FE7B" w14:textId="77777777" w:rsidR="006B13D7" w:rsidRPr="00A41EDD" w:rsidRDefault="006B13D7" w:rsidP="00EE000B">
            <w:pPr>
              <w:rPr>
                <w:rFonts w:ascii="Trebuchet MS" w:hAnsi="Trebuchet MS"/>
              </w:rPr>
            </w:pPr>
          </w:p>
        </w:tc>
        <w:tc>
          <w:tcPr>
            <w:tcW w:w="450" w:type="pct"/>
          </w:tcPr>
          <w:p w14:paraId="07F49D36" w14:textId="77777777" w:rsidR="006B13D7" w:rsidRPr="00A41EDD" w:rsidRDefault="006B13D7" w:rsidP="00C05AF6">
            <w:pPr>
              <w:pStyle w:val="Listparagraf"/>
              <w:numPr>
                <w:ilvl w:val="0"/>
                <w:numId w:val="567"/>
              </w:numPr>
              <w:contextualSpacing w:val="0"/>
              <w:rPr>
                <w:rFonts w:ascii="Trebuchet MS" w:hAnsi="Trebuchet MS"/>
              </w:rPr>
            </w:pPr>
          </w:p>
          <w:p w14:paraId="4E3FE301" w14:textId="77777777" w:rsidR="006B13D7" w:rsidRPr="00A41EDD" w:rsidRDefault="006B13D7" w:rsidP="00EE000B">
            <w:pPr>
              <w:rPr>
                <w:rFonts w:ascii="Trebuchet MS" w:hAnsi="Trebuchet MS"/>
              </w:rPr>
            </w:pPr>
          </w:p>
        </w:tc>
        <w:tc>
          <w:tcPr>
            <w:tcW w:w="450" w:type="pct"/>
          </w:tcPr>
          <w:p w14:paraId="03F474A9" w14:textId="77777777" w:rsidR="006B13D7" w:rsidRPr="00A41EDD" w:rsidRDefault="006B13D7" w:rsidP="00C05AF6">
            <w:pPr>
              <w:pStyle w:val="Listparagraf"/>
              <w:numPr>
                <w:ilvl w:val="0"/>
                <w:numId w:val="567"/>
              </w:numPr>
              <w:contextualSpacing w:val="0"/>
              <w:rPr>
                <w:rFonts w:ascii="Trebuchet MS" w:hAnsi="Trebuchet MS"/>
              </w:rPr>
            </w:pPr>
          </w:p>
          <w:p w14:paraId="542C1BF5" w14:textId="77777777" w:rsidR="006B13D7" w:rsidRPr="00A41EDD" w:rsidRDefault="006B13D7" w:rsidP="00EE000B">
            <w:pPr>
              <w:rPr>
                <w:rFonts w:ascii="Trebuchet MS" w:hAnsi="Trebuchet MS"/>
              </w:rPr>
            </w:pPr>
          </w:p>
        </w:tc>
        <w:tc>
          <w:tcPr>
            <w:tcW w:w="450" w:type="pct"/>
          </w:tcPr>
          <w:p w14:paraId="3B39786C" w14:textId="77777777" w:rsidR="006B13D7" w:rsidRPr="00A41EDD" w:rsidRDefault="006B13D7" w:rsidP="00C05AF6">
            <w:pPr>
              <w:pStyle w:val="Listparagraf"/>
              <w:numPr>
                <w:ilvl w:val="0"/>
                <w:numId w:val="567"/>
              </w:numPr>
              <w:contextualSpacing w:val="0"/>
              <w:rPr>
                <w:rFonts w:ascii="Trebuchet MS" w:hAnsi="Trebuchet MS"/>
              </w:rPr>
            </w:pPr>
          </w:p>
          <w:p w14:paraId="26CD88B9" w14:textId="77777777" w:rsidR="006B13D7" w:rsidRPr="00A41EDD" w:rsidRDefault="006B13D7" w:rsidP="00EE000B">
            <w:pPr>
              <w:rPr>
                <w:rFonts w:ascii="Trebuchet MS" w:hAnsi="Trebuchet MS"/>
              </w:rPr>
            </w:pPr>
          </w:p>
        </w:tc>
        <w:tc>
          <w:tcPr>
            <w:tcW w:w="449" w:type="pct"/>
            <w:tcBorders>
              <w:right w:val="single" w:sz="12" w:space="0" w:color="auto"/>
            </w:tcBorders>
          </w:tcPr>
          <w:p w14:paraId="3602F19B" w14:textId="77777777" w:rsidR="006B13D7" w:rsidRPr="00A41EDD" w:rsidRDefault="006B13D7" w:rsidP="00C05AF6">
            <w:pPr>
              <w:pStyle w:val="Listparagraf"/>
              <w:numPr>
                <w:ilvl w:val="0"/>
                <w:numId w:val="567"/>
              </w:numPr>
              <w:contextualSpacing w:val="0"/>
              <w:rPr>
                <w:rFonts w:ascii="Trebuchet MS" w:hAnsi="Trebuchet MS"/>
              </w:rPr>
            </w:pPr>
          </w:p>
          <w:p w14:paraId="29FB9D54" w14:textId="77777777" w:rsidR="006B13D7" w:rsidRPr="00A41EDD" w:rsidRDefault="006B13D7" w:rsidP="00EE000B">
            <w:pPr>
              <w:rPr>
                <w:rFonts w:ascii="Trebuchet MS" w:hAnsi="Trebuchet MS"/>
              </w:rPr>
            </w:pPr>
          </w:p>
        </w:tc>
      </w:tr>
      <w:tr w:rsidR="006B13D7" w:rsidRPr="00A41EDD" w14:paraId="7DFFB128" w14:textId="77777777" w:rsidTr="006B13D7">
        <w:tc>
          <w:tcPr>
            <w:tcW w:w="652" w:type="pct"/>
            <w:vMerge/>
            <w:tcBorders>
              <w:left w:val="single" w:sz="12" w:space="0" w:color="auto"/>
            </w:tcBorders>
            <w:vAlign w:val="center"/>
          </w:tcPr>
          <w:p w14:paraId="13B2094A" w14:textId="77777777" w:rsidR="006B13D7" w:rsidRPr="00A41EDD" w:rsidRDefault="006B13D7" w:rsidP="00EE000B">
            <w:pPr>
              <w:rPr>
                <w:rFonts w:ascii="Trebuchet MS" w:hAnsi="Trebuchet MS"/>
              </w:rPr>
            </w:pPr>
          </w:p>
        </w:tc>
        <w:tc>
          <w:tcPr>
            <w:tcW w:w="2099" w:type="pct"/>
          </w:tcPr>
          <w:p w14:paraId="301B1701" w14:textId="77777777" w:rsidR="006B13D7" w:rsidRPr="00A41EDD" w:rsidRDefault="006B13D7" w:rsidP="00EE000B">
            <w:pPr>
              <w:rPr>
                <w:rFonts w:ascii="Trebuchet MS" w:hAnsi="Trebuchet MS"/>
              </w:rPr>
            </w:pPr>
            <w:r w:rsidRPr="00A41EDD">
              <w:rPr>
                <w:rFonts w:ascii="Trebuchet MS" w:hAnsi="Trebuchet MS"/>
              </w:rPr>
              <w:t>Studiul problemelor locuirii și situația echipamentelor de interes public (educație, sănătate publică, cultură și cult, asistență socială, spații plantate, dotări sportive și de loisir)</w:t>
            </w:r>
          </w:p>
        </w:tc>
        <w:tc>
          <w:tcPr>
            <w:tcW w:w="450" w:type="pct"/>
          </w:tcPr>
          <w:p w14:paraId="1A4E40E8" w14:textId="77777777" w:rsidR="006B13D7" w:rsidRPr="00A41EDD" w:rsidRDefault="006B13D7" w:rsidP="00C05AF6">
            <w:pPr>
              <w:pStyle w:val="Listparagraf"/>
              <w:numPr>
                <w:ilvl w:val="0"/>
                <w:numId w:val="567"/>
              </w:numPr>
              <w:contextualSpacing w:val="0"/>
              <w:rPr>
                <w:rFonts w:ascii="Trebuchet MS" w:hAnsi="Trebuchet MS"/>
              </w:rPr>
            </w:pPr>
          </w:p>
          <w:p w14:paraId="471CB8F5" w14:textId="77777777" w:rsidR="006B13D7" w:rsidRPr="00A41EDD" w:rsidRDefault="006B13D7" w:rsidP="00EE000B">
            <w:pPr>
              <w:rPr>
                <w:rFonts w:ascii="Trebuchet MS" w:hAnsi="Trebuchet MS"/>
              </w:rPr>
            </w:pPr>
          </w:p>
        </w:tc>
        <w:tc>
          <w:tcPr>
            <w:tcW w:w="450" w:type="pct"/>
          </w:tcPr>
          <w:p w14:paraId="33F05D15" w14:textId="77777777" w:rsidR="006B13D7" w:rsidRPr="00A41EDD" w:rsidRDefault="006B13D7" w:rsidP="00C05AF6">
            <w:pPr>
              <w:pStyle w:val="Listparagraf"/>
              <w:numPr>
                <w:ilvl w:val="0"/>
                <w:numId w:val="567"/>
              </w:numPr>
              <w:contextualSpacing w:val="0"/>
              <w:rPr>
                <w:rFonts w:ascii="Trebuchet MS" w:hAnsi="Trebuchet MS"/>
              </w:rPr>
            </w:pPr>
          </w:p>
          <w:p w14:paraId="272FAC72" w14:textId="77777777" w:rsidR="006B13D7" w:rsidRPr="00A41EDD" w:rsidRDefault="006B13D7" w:rsidP="00EE000B">
            <w:pPr>
              <w:rPr>
                <w:rFonts w:ascii="Trebuchet MS" w:hAnsi="Trebuchet MS"/>
              </w:rPr>
            </w:pPr>
          </w:p>
        </w:tc>
        <w:tc>
          <w:tcPr>
            <w:tcW w:w="450" w:type="pct"/>
          </w:tcPr>
          <w:p w14:paraId="6AF765A2" w14:textId="77777777" w:rsidR="006B13D7" w:rsidRPr="00A41EDD" w:rsidRDefault="006B13D7" w:rsidP="00C05AF6">
            <w:pPr>
              <w:pStyle w:val="Listparagraf"/>
              <w:numPr>
                <w:ilvl w:val="0"/>
                <w:numId w:val="567"/>
              </w:numPr>
              <w:contextualSpacing w:val="0"/>
              <w:rPr>
                <w:rFonts w:ascii="Trebuchet MS" w:hAnsi="Trebuchet MS"/>
              </w:rPr>
            </w:pPr>
          </w:p>
          <w:p w14:paraId="3002D7FC" w14:textId="77777777" w:rsidR="006B13D7" w:rsidRPr="00A41EDD" w:rsidRDefault="006B13D7" w:rsidP="00EE000B">
            <w:pPr>
              <w:rPr>
                <w:rFonts w:ascii="Trebuchet MS" w:hAnsi="Trebuchet MS"/>
              </w:rPr>
            </w:pPr>
          </w:p>
        </w:tc>
        <w:tc>
          <w:tcPr>
            <w:tcW w:w="450" w:type="pct"/>
          </w:tcPr>
          <w:p w14:paraId="7824BA2E" w14:textId="77777777" w:rsidR="006B13D7" w:rsidRPr="00A41EDD" w:rsidRDefault="006B13D7" w:rsidP="00C05AF6">
            <w:pPr>
              <w:pStyle w:val="Listparagraf"/>
              <w:numPr>
                <w:ilvl w:val="0"/>
                <w:numId w:val="567"/>
              </w:numPr>
              <w:contextualSpacing w:val="0"/>
              <w:rPr>
                <w:rFonts w:ascii="Trebuchet MS" w:hAnsi="Trebuchet MS"/>
              </w:rPr>
            </w:pPr>
          </w:p>
          <w:p w14:paraId="34077C89" w14:textId="77777777" w:rsidR="006B13D7" w:rsidRPr="00A41EDD" w:rsidRDefault="006B13D7" w:rsidP="00EE000B">
            <w:pPr>
              <w:rPr>
                <w:rFonts w:ascii="Trebuchet MS" w:hAnsi="Trebuchet MS"/>
              </w:rPr>
            </w:pPr>
          </w:p>
        </w:tc>
        <w:tc>
          <w:tcPr>
            <w:tcW w:w="449" w:type="pct"/>
            <w:tcBorders>
              <w:right w:val="single" w:sz="12" w:space="0" w:color="auto"/>
            </w:tcBorders>
          </w:tcPr>
          <w:p w14:paraId="1E415722" w14:textId="77777777" w:rsidR="006B13D7" w:rsidRPr="00A41EDD" w:rsidRDefault="006B13D7" w:rsidP="00C05AF6">
            <w:pPr>
              <w:pStyle w:val="Listparagraf"/>
              <w:numPr>
                <w:ilvl w:val="0"/>
                <w:numId w:val="567"/>
              </w:numPr>
              <w:contextualSpacing w:val="0"/>
              <w:rPr>
                <w:rFonts w:ascii="Trebuchet MS" w:hAnsi="Trebuchet MS"/>
              </w:rPr>
            </w:pPr>
          </w:p>
          <w:p w14:paraId="4BB87224" w14:textId="77777777" w:rsidR="006B13D7" w:rsidRPr="00A41EDD" w:rsidRDefault="006B13D7" w:rsidP="00EE000B">
            <w:pPr>
              <w:rPr>
                <w:rFonts w:ascii="Trebuchet MS" w:hAnsi="Trebuchet MS"/>
              </w:rPr>
            </w:pPr>
          </w:p>
        </w:tc>
      </w:tr>
      <w:tr w:rsidR="006B13D7" w:rsidRPr="00A41EDD" w14:paraId="2E0A33CB" w14:textId="77777777" w:rsidTr="006B13D7">
        <w:tc>
          <w:tcPr>
            <w:tcW w:w="652" w:type="pct"/>
            <w:vMerge/>
            <w:tcBorders>
              <w:left w:val="single" w:sz="12" w:space="0" w:color="auto"/>
              <w:bottom w:val="single" w:sz="12" w:space="0" w:color="auto"/>
            </w:tcBorders>
            <w:vAlign w:val="center"/>
          </w:tcPr>
          <w:p w14:paraId="553C42D1" w14:textId="77777777" w:rsidR="006B13D7" w:rsidRPr="00A41EDD" w:rsidRDefault="006B13D7" w:rsidP="00EE000B">
            <w:pPr>
              <w:rPr>
                <w:rFonts w:ascii="Trebuchet MS" w:hAnsi="Trebuchet MS"/>
              </w:rPr>
            </w:pPr>
          </w:p>
        </w:tc>
        <w:tc>
          <w:tcPr>
            <w:tcW w:w="2099" w:type="pct"/>
            <w:tcBorders>
              <w:bottom w:val="single" w:sz="12" w:space="0" w:color="auto"/>
            </w:tcBorders>
          </w:tcPr>
          <w:p w14:paraId="03DC2C5D" w14:textId="77777777" w:rsidR="006B13D7" w:rsidRPr="00A41EDD" w:rsidRDefault="006B13D7" w:rsidP="00EE000B">
            <w:pPr>
              <w:rPr>
                <w:rFonts w:ascii="Trebuchet MS" w:hAnsi="Trebuchet MS"/>
              </w:rPr>
            </w:pPr>
            <w:r w:rsidRPr="00A41EDD">
              <w:rPr>
                <w:rFonts w:ascii="Trebuchet MS" w:hAnsi="Trebuchet MS"/>
              </w:rPr>
              <w:t>Alte studii, conform specificului UAT</w:t>
            </w:r>
          </w:p>
        </w:tc>
        <w:tc>
          <w:tcPr>
            <w:tcW w:w="450" w:type="pct"/>
            <w:tcBorders>
              <w:bottom w:val="single" w:sz="12" w:space="0" w:color="auto"/>
            </w:tcBorders>
          </w:tcPr>
          <w:p w14:paraId="309E967F" w14:textId="77777777" w:rsidR="006B13D7" w:rsidRPr="00A41EDD" w:rsidRDefault="006B13D7" w:rsidP="00C05AF6">
            <w:pPr>
              <w:pStyle w:val="Listparagraf"/>
              <w:numPr>
                <w:ilvl w:val="0"/>
                <w:numId w:val="567"/>
              </w:numPr>
              <w:contextualSpacing w:val="0"/>
              <w:rPr>
                <w:rFonts w:ascii="Trebuchet MS" w:hAnsi="Trebuchet MS"/>
              </w:rPr>
            </w:pPr>
          </w:p>
          <w:p w14:paraId="4F004E24" w14:textId="77777777" w:rsidR="006B13D7" w:rsidRPr="00A41EDD" w:rsidRDefault="006B13D7" w:rsidP="00EE000B">
            <w:pPr>
              <w:rPr>
                <w:rFonts w:ascii="Trebuchet MS" w:hAnsi="Trebuchet MS"/>
              </w:rPr>
            </w:pPr>
          </w:p>
        </w:tc>
        <w:tc>
          <w:tcPr>
            <w:tcW w:w="450" w:type="pct"/>
            <w:tcBorders>
              <w:bottom w:val="single" w:sz="12" w:space="0" w:color="auto"/>
            </w:tcBorders>
          </w:tcPr>
          <w:p w14:paraId="59C2AA45" w14:textId="77777777" w:rsidR="006B13D7" w:rsidRPr="00A41EDD" w:rsidRDefault="006B13D7" w:rsidP="00EE000B">
            <w:pPr>
              <w:rPr>
                <w:rFonts w:ascii="Trebuchet MS" w:hAnsi="Trebuchet MS"/>
              </w:rPr>
            </w:pPr>
            <w:r w:rsidRPr="00A41EDD">
              <w:rPr>
                <w:rFonts w:ascii="Trebuchet MS" w:hAnsi="Trebuchet MS"/>
              </w:rPr>
              <w:t>-</w:t>
            </w:r>
          </w:p>
        </w:tc>
        <w:tc>
          <w:tcPr>
            <w:tcW w:w="450" w:type="pct"/>
            <w:tcBorders>
              <w:bottom w:val="single" w:sz="12" w:space="0" w:color="auto"/>
            </w:tcBorders>
          </w:tcPr>
          <w:p w14:paraId="1C0B0830" w14:textId="77777777" w:rsidR="006B13D7" w:rsidRPr="00A41EDD" w:rsidRDefault="006B13D7" w:rsidP="00EE000B">
            <w:pPr>
              <w:rPr>
                <w:rFonts w:ascii="Trebuchet MS" w:hAnsi="Trebuchet MS"/>
              </w:rPr>
            </w:pPr>
            <w:r w:rsidRPr="00A41EDD">
              <w:rPr>
                <w:rFonts w:ascii="Trebuchet MS" w:hAnsi="Trebuchet MS"/>
              </w:rPr>
              <w:t>-</w:t>
            </w:r>
          </w:p>
        </w:tc>
        <w:tc>
          <w:tcPr>
            <w:tcW w:w="450" w:type="pct"/>
            <w:tcBorders>
              <w:bottom w:val="single" w:sz="12" w:space="0" w:color="auto"/>
            </w:tcBorders>
          </w:tcPr>
          <w:p w14:paraId="6E45DB39" w14:textId="77777777" w:rsidR="006B13D7" w:rsidRPr="00A41EDD" w:rsidRDefault="006B13D7" w:rsidP="00EE000B">
            <w:pPr>
              <w:rPr>
                <w:rFonts w:ascii="Trebuchet MS" w:hAnsi="Trebuchet MS"/>
              </w:rPr>
            </w:pPr>
            <w:r w:rsidRPr="00A41EDD">
              <w:rPr>
                <w:rFonts w:ascii="Trebuchet MS" w:hAnsi="Trebuchet MS"/>
              </w:rPr>
              <w:t>-</w:t>
            </w:r>
          </w:p>
        </w:tc>
        <w:tc>
          <w:tcPr>
            <w:tcW w:w="449" w:type="pct"/>
            <w:tcBorders>
              <w:bottom w:val="single" w:sz="12" w:space="0" w:color="auto"/>
              <w:right w:val="single" w:sz="12" w:space="0" w:color="auto"/>
            </w:tcBorders>
          </w:tcPr>
          <w:p w14:paraId="08F805FB" w14:textId="77777777" w:rsidR="006B13D7" w:rsidRPr="00A41EDD" w:rsidRDefault="006B13D7" w:rsidP="00EE000B">
            <w:pPr>
              <w:rPr>
                <w:rFonts w:ascii="Trebuchet MS" w:hAnsi="Trebuchet MS"/>
              </w:rPr>
            </w:pPr>
            <w:r w:rsidRPr="00A41EDD">
              <w:rPr>
                <w:rFonts w:ascii="Trebuchet MS" w:hAnsi="Trebuchet MS"/>
              </w:rPr>
              <w:t>-</w:t>
            </w:r>
          </w:p>
        </w:tc>
      </w:tr>
      <w:tr w:rsidR="006B13D7" w:rsidRPr="00A41EDD" w14:paraId="5B402EB9" w14:textId="77777777" w:rsidTr="006B13D7">
        <w:tc>
          <w:tcPr>
            <w:tcW w:w="652" w:type="pct"/>
            <w:tcBorders>
              <w:top w:val="single" w:sz="12" w:space="0" w:color="auto"/>
              <w:left w:val="single" w:sz="12" w:space="0" w:color="auto"/>
              <w:bottom w:val="single" w:sz="12" w:space="0" w:color="auto"/>
            </w:tcBorders>
            <w:vAlign w:val="center"/>
          </w:tcPr>
          <w:p w14:paraId="5871C2C5" w14:textId="77777777" w:rsidR="006B13D7" w:rsidRPr="00A41EDD" w:rsidRDefault="006B13D7" w:rsidP="00EE000B">
            <w:pPr>
              <w:rPr>
                <w:rFonts w:ascii="Trebuchet MS" w:hAnsi="Trebuchet MS"/>
                <w:b/>
              </w:rPr>
            </w:pPr>
            <w:r w:rsidRPr="00A41EDD">
              <w:rPr>
                <w:rFonts w:ascii="Trebuchet MS" w:hAnsi="Trebuchet MS"/>
                <w:b/>
              </w:rPr>
              <w:t>Consultative</w:t>
            </w:r>
          </w:p>
        </w:tc>
        <w:tc>
          <w:tcPr>
            <w:tcW w:w="2099" w:type="pct"/>
            <w:tcBorders>
              <w:top w:val="single" w:sz="12" w:space="0" w:color="auto"/>
              <w:bottom w:val="single" w:sz="12" w:space="0" w:color="auto"/>
            </w:tcBorders>
          </w:tcPr>
          <w:p w14:paraId="1F49D91C" w14:textId="77777777" w:rsidR="006B13D7" w:rsidRPr="00A41EDD" w:rsidRDefault="006B13D7" w:rsidP="00EE000B">
            <w:pPr>
              <w:rPr>
                <w:rFonts w:ascii="Trebuchet MS" w:hAnsi="Trebuchet MS"/>
              </w:rPr>
            </w:pPr>
            <w:r w:rsidRPr="00A41EDD">
              <w:rPr>
                <w:rFonts w:ascii="Trebuchet MS" w:hAnsi="Trebuchet MS"/>
              </w:rPr>
              <w:t>Consultarea continuă a factorilor interesați (cetățeni, agenți economici, administrație, specialiști)</w:t>
            </w:r>
          </w:p>
        </w:tc>
        <w:tc>
          <w:tcPr>
            <w:tcW w:w="450" w:type="pct"/>
            <w:tcBorders>
              <w:top w:val="single" w:sz="12" w:space="0" w:color="auto"/>
              <w:bottom w:val="single" w:sz="12" w:space="0" w:color="auto"/>
            </w:tcBorders>
          </w:tcPr>
          <w:p w14:paraId="6F1ABCF8" w14:textId="77777777" w:rsidR="006B13D7" w:rsidRPr="00A41EDD" w:rsidRDefault="006B13D7" w:rsidP="00C05AF6">
            <w:pPr>
              <w:pStyle w:val="Listparagraf"/>
              <w:numPr>
                <w:ilvl w:val="0"/>
                <w:numId w:val="567"/>
              </w:numPr>
              <w:contextualSpacing w:val="0"/>
              <w:rPr>
                <w:rFonts w:ascii="Trebuchet MS" w:hAnsi="Trebuchet MS"/>
              </w:rPr>
            </w:pPr>
          </w:p>
          <w:p w14:paraId="6FD05FF7" w14:textId="77777777" w:rsidR="006B13D7" w:rsidRPr="00A41EDD" w:rsidRDefault="006B13D7" w:rsidP="00EE000B">
            <w:pPr>
              <w:rPr>
                <w:rFonts w:ascii="Trebuchet MS" w:hAnsi="Trebuchet MS"/>
              </w:rPr>
            </w:pPr>
          </w:p>
        </w:tc>
        <w:tc>
          <w:tcPr>
            <w:tcW w:w="450" w:type="pct"/>
            <w:tcBorders>
              <w:top w:val="single" w:sz="12" w:space="0" w:color="auto"/>
              <w:bottom w:val="single" w:sz="12" w:space="0" w:color="auto"/>
            </w:tcBorders>
          </w:tcPr>
          <w:p w14:paraId="27FE79E6" w14:textId="77777777" w:rsidR="006B13D7" w:rsidRPr="00A41EDD" w:rsidRDefault="006B13D7" w:rsidP="00C05AF6">
            <w:pPr>
              <w:pStyle w:val="Listparagraf"/>
              <w:numPr>
                <w:ilvl w:val="0"/>
                <w:numId w:val="567"/>
              </w:numPr>
              <w:contextualSpacing w:val="0"/>
              <w:rPr>
                <w:rFonts w:ascii="Trebuchet MS" w:hAnsi="Trebuchet MS"/>
              </w:rPr>
            </w:pPr>
          </w:p>
          <w:p w14:paraId="68972712" w14:textId="77777777" w:rsidR="006B13D7" w:rsidRPr="00A41EDD" w:rsidRDefault="006B13D7" w:rsidP="00EE000B">
            <w:pPr>
              <w:rPr>
                <w:rFonts w:ascii="Trebuchet MS" w:hAnsi="Trebuchet MS"/>
              </w:rPr>
            </w:pPr>
          </w:p>
        </w:tc>
        <w:tc>
          <w:tcPr>
            <w:tcW w:w="450" w:type="pct"/>
            <w:tcBorders>
              <w:top w:val="single" w:sz="12" w:space="0" w:color="auto"/>
              <w:bottom w:val="single" w:sz="12" w:space="0" w:color="auto"/>
            </w:tcBorders>
          </w:tcPr>
          <w:p w14:paraId="09C2D86D" w14:textId="77777777" w:rsidR="006B13D7" w:rsidRPr="00A41EDD" w:rsidRDefault="006B13D7" w:rsidP="00C05AF6">
            <w:pPr>
              <w:pStyle w:val="Listparagraf"/>
              <w:numPr>
                <w:ilvl w:val="0"/>
                <w:numId w:val="567"/>
              </w:numPr>
              <w:contextualSpacing w:val="0"/>
              <w:rPr>
                <w:rFonts w:ascii="Trebuchet MS" w:hAnsi="Trebuchet MS"/>
              </w:rPr>
            </w:pPr>
          </w:p>
          <w:p w14:paraId="12F57CE1" w14:textId="77777777" w:rsidR="006B13D7" w:rsidRPr="00A41EDD" w:rsidRDefault="006B13D7" w:rsidP="00EE000B">
            <w:pPr>
              <w:rPr>
                <w:rFonts w:ascii="Trebuchet MS" w:hAnsi="Trebuchet MS"/>
              </w:rPr>
            </w:pPr>
          </w:p>
        </w:tc>
        <w:tc>
          <w:tcPr>
            <w:tcW w:w="450" w:type="pct"/>
            <w:tcBorders>
              <w:top w:val="single" w:sz="12" w:space="0" w:color="auto"/>
              <w:bottom w:val="single" w:sz="12" w:space="0" w:color="auto"/>
            </w:tcBorders>
          </w:tcPr>
          <w:p w14:paraId="6EC48ED0" w14:textId="77777777" w:rsidR="006B13D7" w:rsidRPr="00A41EDD" w:rsidRDefault="006B13D7" w:rsidP="00C05AF6">
            <w:pPr>
              <w:pStyle w:val="Listparagraf"/>
              <w:numPr>
                <w:ilvl w:val="0"/>
                <w:numId w:val="567"/>
              </w:numPr>
              <w:contextualSpacing w:val="0"/>
              <w:rPr>
                <w:rFonts w:ascii="Trebuchet MS" w:hAnsi="Trebuchet MS"/>
              </w:rPr>
            </w:pPr>
          </w:p>
          <w:p w14:paraId="05A7C1EB" w14:textId="77777777" w:rsidR="006B13D7" w:rsidRPr="00A41EDD" w:rsidRDefault="006B13D7" w:rsidP="00EE000B">
            <w:pPr>
              <w:rPr>
                <w:rFonts w:ascii="Trebuchet MS" w:hAnsi="Trebuchet MS"/>
              </w:rPr>
            </w:pPr>
          </w:p>
        </w:tc>
        <w:tc>
          <w:tcPr>
            <w:tcW w:w="449" w:type="pct"/>
            <w:tcBorders>
              <w:top w:val="single" w:sz="12" w:space="0" w:color="auto"/>
              <w:bottom w:val="single" w:sz="12" w:space="0" w:color="auto"/>
              <w:right w:val="single" w:sz="12" w:space="0" w:color="auto"/>
            </w:tcBorders>
          </w:tcPr>
          <w:p w14:paraId="0FC70DB2" w14:textId="77777777" w:rsidR="006B13D7" w:rsidRPr="00A41EDD" w:rsidRDefault="006B13D7" w:rsidP="00C05AF6">
            <w:pPr>
              <w:pStyle w:val="Listparagraf"/>
              <w:numPr>
                <w:ilvl w:val="0"/>
                <w:numId w:val="567"/>
              </w:numPr>
              <w:contextualSpacing w:val="0"/>
              <w:rPr>
                <w:rFonts w:ascii="Trebuchet MS" w:hAnsi="Trebuchet MS"/>
              </w:rPr>
            </w:pPr>
          </w:p>
          <w:p w14:paraId="6265176A" w14:textId="77777777" w:rsidR="006B13D7" w:rsidRPr="00A41EDD" w:rsidRDefault="006B13D7" w:rsidP="00EE000B">
            <w:pPr>
              <w:rPr>
                <w:rFonts w:ascii="Trebuchet MS" w:hAnsi="Trebuchet MS"/>
              </w:rPr>
            </w:pPr>
          </w:p>
        </w:tc>
      </w:tr>
      <w:tr w:rsidR="006B13D7" w:rsidRPr="00A41EDD" w14:paraId="74AAFE81" w14:textId="77777777" w:rsidTr="006B13D7">
        <w:tc>
          <w:tcPr>
            <w:tcW w:w="652" w:type="pct"/>
            <w:vMerge w:val="restart"/>
            <w:tcBorders>
              <w:top w:val="single" w:sz="12" w:space="0" w:color="auto"/>
              <w:left w:val="single" w:sz="12" w:space="0" w:color="auto"/>
            </w:tcBorders>
            <w:vAlign w:val="center"/>
          </w:tcPr>
          <w:p w14:paraId="484D5AA7" w14:textId="77777777" w:rsidR="006B13D7" w:rsidRPr="00A41EDD" w:rsidRDefault="006B13D7" w:rsidP="00EE000B">
            <w:pPr>
              <w:rPr>
                <w:rFonts w:ascii="Trebuchet MS" w:hAnsi="Trebuchet MS"/>
                <w:b/>
              </w:rPr>
            </w:pPr>
            <w:r w:rsidRPr="00A41EDD">
              <w:rPr>
                <w:rFonts w:ascii="Trebuchet MS" w:hAnsi="Trebuchet MS"/>
                <w:b/>
              </w:rPr>
              <w:t>Prospective</w:t>
            </w:r>
          </w:p>
        </w:tc>
        <w:tc>
          <w:tcPr>
            <w:tcW w:w="2099" w:type="pct"/>
            <w:tcBorders>
              <w:top w:val="single" w:sz="12" w:space="0" w:color="auto"/>
            </w:tcBorders>
          </w:tcPr>
          <w:p w14:paraId="5A9BA4A3" w14:textId="77777777" w:rsidR="006B13D7" w:rsidRPr="00A41EDD" w:rsidRDefault="006B13D7" w:rsidP="00EE000B">
            <w:pPr>
              <w:rPr>
                <w:rFonts w:ascii="Trebuchet MS" w:hAnsi="Trebuchet MS"/>
              </w:rPr>
            </w:pPr>
            <w:r w:rsidRPr="00A41EDD">
              <w:rPr>
                <w:rFonts w:ascii="Trebuchet MS" w:hAnsi="Trebuchet MS"/>
              </w:rPr>
              <w:t xml:space="preserve">Dezvoltarea economică locală și infrastructura specifică </w:t>
            </w:r>
          </w:p>
        </w:tc>
        <w:tc>
          <w:tcPr>
            <w:tcW w:w="450" w:type="pct"/>
            <w:tcBorders>
              <w:top w:val="single" w:sz="12" w:space="0" w:color="auto"/>
            </w:tcBorders>
          </w:tcPr>
          <w:p w14:paraId="2007F79B" w14:textId="77777777" w:rsidR="006B13D7" w:rsidRPr="00A41EDD" w:rsidRDefault="006B13D7" w:rsidP="00C05AF6">
            <w:pPr>
              <w:pStyle w:val="Listparagraf"/>
              <w:numPr>
                <w:ilvl w:val="0"/>
                <w:numId w:val="567"/>
              </w:numPr>
              <w:contextualSpacing w:val="0"/>
              <w:rPr>
                <w:rFonts w:ascii="Trebuchet MS" w:hAnsi="Trebuchet MS"/>
              </w:rPr>
            </w:pPr>
          </w:p>
          <w:p w14:paraId="6CB2A87B" w14:textId="77777777" w:rsidR="006B13D7" w:rsidRPr="00A41EDD" w:rsidRDefault="006B13D7" w:rsidP="00EE000B">
            <w:pPr>
              <w:rPr>
                <w:rFonts w:ascii="Trebuchet MS" w:hAnsi="Trebuchet MS"/>
              </w:rPr>
            </w:pPr>
          </w:p>
        </w:tc>
        <w:tc>
          <w:tcPr>
            <w:tcW w:w="450" w:type="pct"/>
            <w:tcBorders>
              <w:top w:val="single" w:sz="12" w:space="0" w:color="auto"/>
            </w:tcBorders>
          </w:tcPr>
          <w:p w14:paraId="1CF67936" w14:textId="77777777" w:rsidR="006B13D7" w:rsidRPr="00A41EDD" w:rsidRDefault="006B13D7" w:rsidP="00C05AF6">
            <w:pPr>
              <w:pStyle w:val="Listparagraf"/>
              <w:numPr>
                <w:ilvl w:val="0"/>
                <w:numId w:val="567"/>
              </w:numPr>
              <w:contextualSpacing w:val="0"/>
              <w:rPr>
                <w:rFonts w:ascii="Trebuchet MS" w:hAnsi="Trebuchet MS"/>
              </w:rPr>
            </w:pPr>
          </w:p>
          <w:p w14:paraId="3694D047" w14:textId="77777777" w:rsidR="006B13D7" w:rsidRPr="00A41EDD" w:rsidRDefault="006B13D7" w:rsidP="00EE000B">
            <w:pPr>
              <w:rPr>
                <w:rFonts w:ascii="Trebuchet MS" w:hAnsi="Trebuchet MS"/>
              </w:rPr>
            </w:pPr>
          </w:p>
        </w:tc>
        <w:tc>
          <w:tcPr>
            <w:tcW w:w="450" w:type="pct"/>
            <w:tcBorders>
              <w:top w:val="single" w:sz="12" w:space="0" w:color="auto"/>
            </w:tcBorders>
          </w:tcPr>
          <w:p w14:paraId="06070E76" w14:textId="77777777" w:rsidR="006B13D7" w:rsidRPr="00A41EDD" w:rsidRDefault="006B13D7" w:rsidP="00C05AF6">
            <w:pPr>
              <w:pStyle w:val="Listparagraf"/>
              <w:numPr>
                <w:ilvl w:val="0"/>
                <w:numId w:val="567"/>
              </w:numPr>
              <w:contextualSpacing w:val="0"/>
              <w:rPr>
                <w:rFonts w:ascii="Trebuchet MS" w:hAnsi="Trebuchet MS"/>
              </w:rPr>
            </w:pPr>
          </w:p>
          <w:p w14:paraId="57C2701A" w14:textId="77777777" w:rsidR="006B13D7" w:rsidRPr="00A41EDD" w:rsidRDefault="006B13D7" w:rsidP="00EE000B">
            <w:pPr>
              <w:rPr>
                <w:rFonts w:ascii="Trebuchet MS" w:hAnsi="Trebuchet MS"/>
              </w:rPr>
            </w:pPr>
          </w:p>
        </w:tc>
        <w:tc>
          <w:tcPr>
            <w:tcW w:w="450" w:type="pct"/>
            <w:tcBorders>
              <w:top w:val="single" w:sz="12" w:space="0" w:color="auto"/>
            </w:tcBorders>
          </w:tcPr>
          <w:p w14:paraId="595367DD" w14:textId="77777777" w:rsidR="006B13D7" w:rsidRPr="00A41EDD" w:rsidRDefault="006B13D7" w:rsidP="00C05AF6">
            <w:pPr>
              <w:pStyle w:val="Listparagraf"/>
              <w:numPr>
                <w:ilvl w:val="0"/>
                <w:numId w:val="567"/>
              </w:numPr>
              <w:contextualSpacing w:val="0"/>
              <w:rPr>
                <w:rFonts w:ascii="Trebuchet MS" w:hAnsi="Trebuchet MS"/>
              </w:rPr>
            </w:pPr>
          </w:p>
          <w:p w14:paraId="6FC481FE" w14:textId="77777777" w:rsidR="006B13D7" w:rsidRPr="00A41EDD" w:rsidRDefault="006B13D7" w:rsidP="00EE000B">
            <w:pPr>
              <w:rPr>
                <w:rFonts w:ascii="Trebuchet MS" w:hAnsi="Trebuchet MS"/>
              </w:rPr>
            </w:pPr>
          </w:p>
        </w:tc>
        <w:tc>
          <w:tcPr>
            <w:tcW w:w="449" w:type="pct"/>
            <w:tcBorders>
              <w:top w:val="single" w:sz="12" w:space="0" w:color="auto"/>
              <w:right w:val="single" w:sz="12" w:space="0" w:color="auto"/>
            </w:tcBorders>
          </w:tcPr>
          <w:p w14:paraId="60BBDF03" w14:textId="77777777" w:rsidR="006B13D7" w:rsidRPr="00A41EDD" w:rsidRDefault="006B13D7" w:rsidP="00C05AF6">
            <w:pPr>
              <w:pStyle w:val="Listparagraf"/>
              <w:numPr>
                <w:ilvl w:val="0"/>
                <w:numId w:val="567"/>
              </w:numPr>
              <w:contextualSpacing w:val="0"/>
              <w:rPr>
                <w:rFonts w:ascii="Trebuchet MS" w:hAnsi="Trebuchet MS"/>
              </w:rPr>
            </w:pPr>
          </w:p>
          <w:p w14:paraId="22676C1B" w14:textId="77777777" w:rsidR="006B13D7" w:rsidRPr="00A41EDD" w:rsidRDefault="006B13D7" w:rsidP="00EE000B">
            <w:pPr>
              <w:rPr>
                <w:rFonts w:ascii="Trebuchet MS" w:hAnsi="Trebuchet MS"/>
              </w:rPr>
            </w:pPr>
          </w:p>
        </w:tc>
      </w:tr>
      <w:tr w:rsidR="006B13D7" w:rsidRPr="00A41EDD" w14:paraId="6F990C89" w14:textId="77777777" w:rsidTr="006B13D7">
        <w:tc>
          <w:tcPr>
            <w:tcW w:w="652" w:type="pct"/>
            <w:vMerge/>
            <w:tcBorders>
              <w:left w:val="single" w:sz="12" w:space="0" w:color="auto"/>
            </w:tcBorders>
          </w:tcPr>
          <w:p w14:paraId="5EF28BA1" w14:textId="77777777" w:rsidR="006B13D7" w:rsidRPr="00A41EDD" w:rsidRDefault="006B13D7" w:rsidP="00EE000B">
            <w:pPr>
              <w:rPr>
                <w:rFonts w:ascii="Trebuchet MS" w:hAnsi="Trebuchet MS"/>
              </w:rPr>
            </w:pPr>
          </w:p>
        </w:tc>
        <w:tc>
          <w:tcPr>
            <w:tcW w:w="2099" w:type="pct"/>
          </w:tcPr>
          <w:p w14:paraId="19E38791" w14:textId="77777777" w:rsidR="006B13D7" w:rsidRPr="00A41EDD" w:rsidRDefault="006B13D7" w:rsidP="00EE000B">
            <w:pPr>
              <w:rPr>
                <w:rFonts w:ascii="Trebuchet MS" w:hAnsi="Trebuchet MS"/>
              </w:rPr>
            </w:pPr>
            <w:r w:rsidRPr="00A41EDD">
              <w:rPr>
                <w:rFonts w:ascii="Trebuchet MS" w:hAnsi="Trebuchet MS"/>
              </w:rPr>
              <w:t>Operațiuni urbanistice și oportunități de finanțare</w:t>
            </w:r>
          </w:p>
        </w:tc>
        <w:tc>
          <w:tcPr>
            <w:tcW w:w="450" w:type="pct"/>
          </w:tcPr>
          <w:p w14:paraId="48D4849E" w14:textId="77777777" w:rsidR="006B13D7" w:rsidRPr="00A41EDD" w:rsidRDefault="006B13D7" w:rsidP="00C05AF6">
            <w:pPr>
              <w:pStyle w:val="Listparagraf"/>
              <w:numPr>
                <w:ilvl w:val="0"/>
                <w:numId w:val="567"/>
              </w:numPr>
              <w:contextualSpacing w:val="0"/>
              <w:rPr>
                <w:rFonts w:ascii="Trebuchet MS" w:hAnsi="Trebuchet MS"/>
              </w:rPr>
            </w:pPr>
          </w:p>
          <w:p w14:paraId="1BF06B0E" w14:textId="77777777" w:rsidR="006B13D7" w:rsidRPr="00A41EDD" w:rsidRDefault="006B13D7" w:rsidP="00EE000B">
            <w:pPr>
              <w:rPr>
                <w:rFonts w:ascii="Trebuchet MS" w:hAnsi="Trebuchet MS"/>
              </w:rPr>
            </w:pPr>
          </w:p>
        </w:tc>
        <w:tc>
          <w:tcPr>
            <w:tcW w:w="450" w:type="pct"/>
          </w:tcPr>
          <w:p w14:paraId="7147C0C4" w14:textId="77777777" w:rsidR="006B13D7" w:rsidRPr="00A41EDD" w:rsidRDefault="006B13D7" w:rsidP="00C05AF6">
            <w:pPr>
              <w:pStyle w:val="Listparagraf"/>
              <w:numPr>
                <w:ilvl w:val="0"/>
                <w:numId w:val="567"/>
              </w:numPr>
              <w:contextualSpacing w:val="0"/>
              <w:rPr>
                <w:rFonts w:ascii="Trebuchet MS" w:hAnsi="Trebuchet MS"/>
              </w:rPr>
            </w:pPr>
          </w:p>
          <w:p w14:paraId="68BB0062" w14:textId="77777777" w:rsidR="006B13D7" w:rsidRPr="00A41EDD" w:rsidRDefault="006B13D7" w:rsidP="00EE000B">
            <w:pPr>
              <w:rPr>
                <w:rFonts w:ascii="Trebuchet MS" w:hAnsi="Trebuchet MS"/>
              </w:rPr>
            </w:pPr>
          </w:p>
        </w:tc>
        <w:tc>
          <w:tcPr>
            <w:tcW w:w="450" w:type="pct"/>
          </w:tcPr>
          <w:p w14:paraId="690AA011" w14:textId="77777777" w:rsidR="006B13D7" w:rsidRPr="00A41EDD" w:rsidRDefault="006B13D7" w:rsidP="00C05AF6">
            <w:pPr>
              <w:pStyle w:val="Listparagraf"/>
              <w:numPr>
                <w:ilvl w:val="0"/>
                <w:numId w:val="567"/>
              </w:numPr>
              <w:contextualSpacing w:val="0"/>
              <w:rPr>
                <w:rFonts w:ascii="Trebuchet MS" w:hAnsi="Trebuchet MS"/>
              </w:rPr>
            </w:pPr>
          </w:p>
          <w:p w14:paraId="57AB9EAA" w14:textId="77777777" w:rsidR="006B13D7" w:rsidRPr="00A41EDD" w:rsidRDefault="006B13D7" w:rsidP="00EE000B">
            <w:pPr>
              <w:rPr>
                <w:rFonts w:ascii="Trebuchet MS" w:hAnsi="Trebuchet MS"/>
              </w:rPr>
            </w:pPr>
          </w:p>
        </w:tc>
        <w:tc>
          <w:tcPr>
            <w:tcW w:w="450" w:type="pct"/>
          </w:tcPr>
          <w:p w14:paraId="6DF2CE93" w14:textId="77777777" w:rsidR="006B13D7" w:rsidRPr="00A41EDD" w:rsidRDefault="006B13D7" w:rsidP="00EE000B">
            <w:pPr>
              <w:rPr>
                <w:rFonts w:ascii="Trebuchet MS" w:hAnsi="Trebuchet MS"/>
              </w:rPr>
            </w:pPr>
            <w:r w:rsidRPr="00A41EDD">
              <w:rPr>
                <w:rFonts w:ascii="Trebuchet MS" w:hAnsi="Trebuchet MS"/>
              </w:rPr>
              <w:t>-</w:t>
            </w:r>
          </w:p>
        </w:tc>
        <w:tc>
          <w:tcPr>
            <w:tcW w:w="449" w:type="pct"/>
            <w:tcBorders>
              <w:right w:val="single" w:sz="12" w:space="0" w:color="auto"/>
            </w:tcBorders>
          </w:tcPr>
          <w:p w14:paraId="16EBD00C" w14:textId="77777777" w:rsidR="006B13D7" w:rsidRPr="00A41EDD" w:rsidRDefault="006B13D7" w:rsidP="00EE000B">
            <w:pPr>
              <w:rPr>
                <w:rFonts w:ascii="Trebuchet MS" w:hAnsi="Trebuchet MS"/>
              </w:rPr>
            </w:pPr>
            <w:r w:rsidRPr="00A41EDD">
              <w:rPr>
                <w:rFonts w:ascii="Trebuchet MS" w:hAnsi="Trebuchet MS"/>
              </w:rPr>
              <w:t>-</w:t>
            </w:r>
          </w:p>
        </w:tc>
      </w:tr>
      <w:tr w:rsidR="006B13D7" w:rsidRPr="00A41EDD" w14:paraId="139ECB80" w14:textId="77777777" w:rsidTr="006B13D7">
        <w:tc>
          <w:tcPr>
            <w:tcW w:w="652" w:type="pct"/>
            <w:vMerge/>
            <w:tcBorders>
              <w:left w:val="single" w:sz="12" w:space="0" w:color="auto"/>
            </w:tcBorders>
          </w:tcPr>
          <w:p w14:paraId="5D82DC1A" w14:textId="77777777" w:rsidR="006B13D7" w:rsidRPr="00A41EDD" w:rsidRDefault="006B13D7" w:rsidP="00EE000B">
            <w:pPr>
              <w:rPr>
                <w:rFonts w:ascii="Trebuchet MS" w:hAnsi="Trebuchet MS"/>
              </w:rPr>
            </w:pPr>
          </w:p>
        </w:tc>
        <w:tc>
          <w:tcPr>
            <w:tcW w:w="2099" w:type="pct"/>
          </w:tcPr>
          <w:p w14:paraId="0042C6DD" w14:textId="77777777" w:rsidR="006B13D7" w:rsidRPr="00A41EDD" w:rsidRDefault="006B13D7" w:rsidP="00EE000B">
            <w:pPr>
              <w:rPr>
                <w:rFonts w:ascii="Trebuchet MS" w:hAnsi="Trebuchet MS"/>
              </w:rPr>
            </w:pPr>
            <w:r w:rsidRPr="00A41EDD">
              <w:rPr>
                <w:rFonts w:ascii="Trebuchet MS" w:hAnsi="Trebuchet MS"/>
              </w:rPr>
              <w:t xml:space="preserve">Situație și prognoze </w:t>
            </w:r>
            <w:proofErr w:type="spellStart"/>
            <w:r w:rsidRPr="00A41EDD">
              <w:rPr>
                <w:rFonts w:ascii="Trebuchet MS" w:hAnsi="Trebuchet MS"/>
              </w:rPr>
              <w:t>socio</w:t>
            </w:r>
            <w:proofErr w:type="spellEnd"/>
            <w:r w:rsidRPr="00A41EDD">
              <w:rPr>
                <w:rFonts w:ascii="Trebuchet MS" w:hAnsi="Trebuchet MS"/>
              </w:rPr>
              <w:t>-demografice</w:t>
            </w:r>
          </w:p>
        </w:tc>
        <w:tc>
          <w:tcPr>
            <w:tcW w:w="450" w:type="pct"/>
          </w:tcPr>
          <w:p w14:paraId="1CD3B19A" w14:textId="77777777" w:rsidR="006B13D7" w:rsidRPr="00A41EDD" w:rsidRDefault="006B13D7" w:rsidP="00C05AF6">
            <w:pPr>
              <w:pStyle w:val="Listparagraf"/>
              <w:numPr>
                <w:ilvl w:val="0"/>
                <w:numId w:val="567"/>
              </w:numPr>
              <w:contextualSpacing w:val="0"/>
              <w:rPr>
                <w:rFonts w:ascii="Trebuchet MS" w:hAnsi="Trebuchet MS"/>
              </w:rPr>
            </w:pPr>
          </w:p>
          <w:p w14:paraId="005125F6" w14:textId="77777777" w:rsidR="006B13D7" w:rsidRPr="00A41EDD" w:rsidRDefault="006B13D7" w:rsidP="00EE000B">
            <w:pPr>
              <w:rPr>
                <w:rFonts w:ascii="Trebuchet MS" w:hAnsi="Trebuchet MS"/>
              </w:rPr>
            </w:pPr>
          </w:p>
        </w:tc>
        <w:tc>
          <w:tcPr>
            <w:tcW w:w="450" w:type="pct"/>
          </w:tcPr>
          <w:p w14:paraId="4429F508" w14:textId="77777777" w:rsidR="006B13D7" w:rsidRPr="00A41EDD" w:rsidRDefault="006B13D7" w:rsidP="00C05AF6">
            <w:pPr>
              <w:pStyle w:val="Listparagraf"/>
              <w:numPr>
                <w:ilvl w:val="0"/>
                <w:numId w:val="567"/>
              </w:numPr>
              <w:contextualSpacing w:val="0"/>
              <w:rPr>
                <w:rFonts w:ascii="Trebuchet MS" w:hAnsi="Trebuchet MS"/>
              </w:rPr>
            </w:pPr>
          </w:p>
          <w:p w14:paraId="18AA0342" w14:textId="77777777" w:rsidR="006B13D7" w:rsidRPr="00A41EDD" w:rsidRDefault="006B13D7" w:rsidP="00EE000B">
            <w:pPr>
              <w:rPr>
                <w:rFonts w:ascii="Trebuchet MS" w:hAnsi="Trebuchet MS"/>
              </w:rPr>
            </w:pPr>
          </w:p>
        </w:tc>
        <w:tc>
          <w:tcPr>
            <w:tcW w:w="450" w:type="pct"/>
          </w:tcPr>
          <w:p w14:paraId="4D4BCA8D" w14:textId="77777777" w:rsidR="006B13D7" w:rsidRPr="00A41EDD" w:rsidRDefault="006B13D7" w:rsidP="00C05AF6">
            <w:pPr>
              <w:pStyle w:val="Listparagraf"/>
              <w:numPr>
                <w:ilvl w:val="0"/>
                <w:numId w:val="567"/>
              </w:numPr>
              <w:contextualSpacing w:val="0"/>
              <w:rPr>
                <w:rFonts w:ascii="Trebuchet MS" w:hAnsi="Trebuchet MS"/>
              </w:rPr>
            </w:pPr>
          </w:p>
          <w:p w14:paraId="6FA65950" w14:textId="77777777" w:rsidR="006B13D7" w:rsidRPr="00A41EDD" w:rsidRDefault="006B13D7" w:rsidP="00EE000B">
            <w:pPr>
              <w:rPr>
                <w:rFonts w:ascii="Trebuchet MS" w:hAnsi="Trebuchet MS"/>
              </w:rPr>
            </w:pPr>
          </w:p>
        </w:tc>
        <w:tc>
          <w:tcPr>
            <w:tcW w:w="450" w:type="pct"/>
          </w:tcPr>
          <w:p w14:paraId="5BBD46F3" w14:textId="77777777" w:rsidR="006B13D7" w:rsidRPr="00A41EDD" w:rsidRDefault="006B13D7" w:rsidP="00C05AF6">
            <w:pPr>
              <w:pStyle w:val="Listparagraf"/>
              <w:numPr>
                <w:ilvl w:val="0"/>
                <w:numId w:val="567"/>
              </w:numPr>
              <w:contextualSpacing w:val="0"/>
              <w:rPr>
                <w:rFonts w:ascii="Trebuchet MS" w:hAnsi="Trebuchet MS"/>
              </w:rPr>
            </w:pPr>
          </w:p>
          <w:p w14:paraId="0757BFE8" w14:textId="77777777" w:rsidR="006B13D7" w:rsidRPr="00A41EDD" w:rsidRDefault="006B13D7" w:rsidP="00EE000B">
            <w:pPr>
              <w:rPr>
                <w:rFonts w:ascii="Trebuchet MS" w:hAnsi="Trebuchet MS"/>
              </w:rPr>
            </w:pPr>
          </w:p>
        </w:tc>
        <w:tc>
          <w:tcPr>
            <w:tcW w:w="449" w:type="pct"/>
            <w:tcBorders>
              <w:right w:val="single" w:sz="12" w:space="0" w:color="auto"/>
            </w:tcBorders>
          </w:tcPr>
          <w:p w14:paraId="4C69E2C6" w14:textId="77777777" w:rsidR="006B13D7" w:rsidRPr="00A41EDD" w:rsidRDefault="006B13D7" w:rsidP="00C05AF6">
            <w:pPr>
              <w:pStyle w:val="Listparagraf"/>
              <w:numPr>
                <w:ilvl w:val="0"/>
                <w:numId w:val="567"/>
              </w:numPr>
              <w:contextualSpacing w:val="0"/>
              <w:rPr>
                <w:rFonts w:ascii="Trebuchet MS" w:hAnsi="Trebuchet MS"/>
              </w:rPr>
            </w:pPr>
          </w:p>
          <w:p w14:paraId="152DA850" w14:textId="77777777" w:rsidR="006B13D7" w:rsidRPr="00A41EDD" w:rsidRDefault="006B13D7" w:rsidP="00EE000B">
            <w:pPr>
              <w:rPr>
                <w:rFonts w:ascii="Trebuchet MS" w:hAnsi="Trebuchet MS"/>
              </w:rPr>
            </w:pPr>
          </w:p>
        </w:tc>
      </w:tr>
      <w:tr w:rsidR="006B13D7" w:rsidRPr="00A41EDD" w14:paraId="0796EFFF" w14:textId="77777777" w:rsidTr="006B13D7">
        <w:tc>
          <w:tcPr>
            <w:tcW w:w="652" w:type="pct"/>
            <w:vMerge/>
            <w:tcBorders>
              <w:left w:val="single" w:sz="12" w:space="0" w:color="auto"/>
            </w:tcBorders>
          </w:tcPr>
          <w:p w14:paraId="4DF19716" w14:textId="77777777" w:rsidR="006B13D7" w:rsidRPr="00A41EDD" w:rsidRDefault="006B13D7" w:rsidP="00EE000B">
            <w:pPr>
              <w:rPr>
                <w:rFonts w:ascii="Trebuchet MS" w:hAnsi="Trebuchet MS"/>
              </w:rPr>
            </w:pPr>
          </w:p>
        </w:tc>
        <w:tc>
          <w:tcPr>
            <w:tcW w:w="2099" w:type="pct"/>
          </w:tcPr>
          <w:p w14:paraId="483DF990" w14:textId="77777777" w:rsidR="006B13D7" w:rsidRPr="00A41EDD" w:rsidRDefault="006B13D7" w:rsidP="00EE000B">
            <w:pPr>
              <w:rPr>
                <w:rFonts w:ascii="Trebuchet MS" w:hAnsi="Trebuchet MS"/>
              </w:rPr>
            </w:pPr>
            <w:r w:rsidRPr="00A41EDD">
              <w:rPr>
                <w:rFonts w:ascii="Trebuchet MS" w:hAnsi="Trebuchet MS"/>
              </w:rPr>
              <w:t>Mobilitate durabilă la nivel urban și teritorial</w:t>
            </w:r>
          </w:p>
        </w:tc>
        <w:tc>
          <w:tcPr>
            <w:tcW w:w="450" w:type="pct"/>
          </w:tcPr>
          <w:p w14:paraId="0C9BE999" w14:textId="77777777" w:rsidR="006B13D7" w:rsidRPr="00A41EDD" w:rsidRDefault="006B13D7" w:rsidP="00C05AF6">
            <w:pPr>
              <w:pStyle w:val="Listparagraf"/>
              <w:numPr>
                <w:ilvl w:val="0"/>
                <w:numId w:val="567"/>
              </w:numPr>
              <w:contextualSpacing w:val="0"/>
              <w:rPr>
                <w:rFonts w:ascii="Trebuchet MS" w:hAnsi="Trebuchet MS"/>
              </w:rPr>
            </w:pPr>
          </w:p>
          <w:p w14:paraId="545D55B8" w14:textId="77777777" w:rsidR="006B13D7" w:rsidRPr="00A41EDD" w:rsidRDefault="006B13D7" w:rsidP="00EE000B">
            <w:pPr>
              <w:rPr>
                <w:rFonts w:ascii="Trebuchet MS" w:hAnsi="Trebuchet MS"/>
              </w:rPr>
            </w:pPr>
          </w:p>
        </w:tc>
        <w:tc>
          <w:tcPr>
            <w:tcW w:w="450" w:type="pct"/>
          </w:tcPr>
          <w:p w14:paraId="1BAE4418" w14:textId="77777777" w:rsidR="006B13D7" w:rsidRPr="00A41EDD" w:rsidRDefault="006B13D7" w:rsidP="00C05AF6">
            <w:pPr>
              <w:pStyle w:val="Listparagraf"/>
              <w:numPr>
                <w:ilvl w:val="0"/>
                <w:numId w:val="567"/>
              </w:numPr>
              <w:contextualSpacing w:val="0"/>
              <w:rPr>
                <w:rFonts w:ascii="Trebuchet MS" w:hAnsi="Trebuchet MS"/>
              </w:rPr>
            </w:pPr>
          </w:p>
          <w:p w14:paraId="077714CE" w14:textId="77777777" w:rsidR="006B13D7" w:rsidRPr="00A41EDD" w:rsidRDefault="006B13D7" w:rsidP="00EE000B">
            <w:pPr>
              <w:rPr>
                <w:rFonts w:ascii="Trebuchet MS" w:hAnsi="Trebuchet MS"/>
              </w:rPr>
            </w:pPr>
          </w:p>
        </w:tc>
        <w:tc>
          <w:tcPr>
            <w:tcW w:w="450" w:type="pct"/>
          </w:tcPr>
          <w:p w14:paraId="7E65CC45" w14:textId="77777777" w:rsidR="006B13D7" w:rsidRPr="00A41EDD" w:rsidRDefault="006B13D7" w:rsidP="00EE000B">
            <w:pPr>
              <w:rPr>
                <w:rFonts w:ascii="Trebuchet MS" w:hAnsi="Trebuchet MS"/>
              </w:rPr>
            </w:pPr>
            <w:r w:rsidRPr="00A41EDD">
              <w:rPr>
                <w:rFonts w:ascii="Trebuchet MS" w:hAnsi="Trebuchet MS"/>
              </w:rPr>
              <w:t>-</w:t>
            </w:r>
          </w:p>
        </w:tc>
        <w:tc>
          <w:tcPr>
            <w:tcW w:w="450" w:type="pct"/>
          </w:tcPr>
          <w:p w14:paraId="225A5E11" w14:textId="77777777" w:rsidR="006B13D7" w:rsidRPr="00A41EDD" w:rsidRDefault="006B13D7" w:rsidP="00EE000B">
            <w:pPr>
              <w:rPr>
                <w:rFonts w:ascii="Trebuchet MS" w:hAnsi="Trebuchet MS"/>
              </w:rPr>
            </w:pPr>
            <w:r w:rsidRPr="00A41EDD">
              <w:rPr>
                <w:rFonts w:ascii="Trebuchet MS" w:hAnsi="Trebuchet MS"/>
              </w:rPr>
              <w:t>-</w:t>
            </w:r>
          </w:p>
        </w:tc>
        <w:tc>
          <w:tcPr>
            <w:tcW w:w="449" w:type="pct"/>
            <w:tcBorders>
              <w:right w:val="single" w:sz="12" w:space="0" w:color="auto"/>
            </w:tcBorders>
          </w:tcPr>
          <w:p w14:paraId="7FD77455" w14:textId="77777777" w:rsidR="006B13D7" w:rsidRPr="00A41EDD" w:rsidRDefault="006B13D7" w:rsidP="00EE000B">
            <w:pPr>
              <w:rPr>
                <w:rFonts w:ascii="Trebuchet MS" w:hAnsi="Trebuchet MS"/>
              </w:rPr>
            </w:pPr>
            <w:r w:rsidRPr="00A41EDD">
              <w:rPr>
                <w:rFonts w:ascii="Trebuchet MS" w:hAnsi="Trebuchet MS"/>
              </w:rPr>
              <w:t>-</w:t>
            </w:r>
          </w:p>
        </w:tc>
      </w:tr>
      <w:tr w:rsidR="006B13D7" w:rsidRPr="00A41EDD" w14:paraId="47DAAC14" w14:textId="77777777" w:rsidTr="006B13D7">
        <w:tc>
          <w:tcPr>
            <w:tcW w:w="652" w:type="pct"/>
            <w:vMerge/>
            <w:tcBorders>
              <w:left w:val="single" w:sz="12" w:space="0" w:color="auto"/>
              <w:bottom w:val="single" w:sz="12" w:space="0" w:color="auto"/>
            </w:tcBorders>
          </w:tcPr>
          <w:p w14:paraId="4481BAB7" w14:textId="77777777" w:rsidR="006B13D7" w:rsidRPr="00A41EDD" w:rsidRDefault="006B13D7" w:rsidP="00EE000B">
            <w:pPr>
              <w:rPr>
                <w:rFonts w:ascii="Trebuchet MS" w:hAnsi="Trebuchet MS"/>
              </w:rPr>
            </w:pPr>
          </w:p>
        </w:tc>
        <w:tc>
          <w:tcPr>
            <w:tcW w:w="2099" w:type="pct"/>
            <w:tcBorders>
              <w:bottom w:val="single" w:sz="12" w:space="0" w:color="auto"/>
            </w:tcBorders>
          </w:tcPr>
          <w:p w14:paraId="3FE4D759" w14:textId="77777777" w:rsidR="006B13D7" w:rsidRPr="00A41EDD" w:rsidRDefault="006B13D7" w:rsidP="00EE000B">
            <w:pPr>
              <w:rPr>
                <w:rFonts w:ascii="Trebuchet MS" w:hAnsi="Trebuchet MS"/>
              </w:rPr>
            </w:pPr>
            <w:r w:rsidRPr="00A41EDD">
              <w:rPr>
                <w:rFonts w:ascii="Trebuchet MS" w:hAnsi="Trebuchet MS"/>
              </w:rPr>
              <w:t>Reziliență urbană și schimbări de mediu</w:t>
            </w:r>
          </w:p>
        </w:tc>
        <w:tc>
          <w:tcPr>
            <w:tcW w:w="450" w:type="pct"/>
            <w:tcBorders>
              <w:bottom w:val="single" w:sz="12" w:space="0" w:color="auto"/>
            </w:tcBorders>
          </w:tcPr>
          <w:p w14:paraId="49263524" w14:textId="77777777" w:rsidR="006B13D7" w:rsidRPr="00A41EDD" w:rsidRDefault="006B13D7" w:rsidP="00C05AF6">
            <w:pPr>
              <w:pStyle w:val="Listparagraf"/>
              <w:numPr>
                <w:ilvl w:val="0"/>
                <w:numId w:val="567"/>
              </w:numPr>
              <w:contextualSpacing w:val="0"/>
              <w:rPr>
                <w:rFonts w:ascii="Trebuchet MS" w:hAnsi="Trebuchet MS"/>
              </w:rPr>
            </w:pPr>
          </w:p>
          <w:p w14:paraId="59D18EAD" w14:textId="77777777" w:rsidR="006B13D7" w:rsidRPr="00A41EDD" w:rsidRDefault="006B13D7" w:rsidP="00EE000B">
            <w:pPr>
              <w:rPr>
                <w:rFonts w:ascii="Trebuchet MS" w:hAnsi="Trebuchet MS"/>
              </w:rPr>
            </w:pPr>
          </w:p>
        </w:tc>
        <w:tc>
          <w:tcPr>
            <w:tcW w:w="450" w:type="pct"/>
            <w:tcBorders>
              <w:bottom w:val="single" w:sz="12" w:space="0" w:color="auto"/>
            </w:tcBorders>
          </w:tcPr>
          <w:p w14:paraId="575B7291" w14:textId="77777777" w:rsidR="006B13D7" w:rsidRPr="00A41EDD" w:rsidRDefault="006B13D7" w:rsidP="00C05AF6">
            <w:pPr>
              <w:pStyle w:val="Listparagraf"/>
              <w:numPr>
                <w:ilvl w:val="0"/>
                <w:numId w:val="567"/>
              </w:numPr>
              <w:contextualSpacing w:val="0"/>
              <w:rPr>
                <w:rFonts w:ascii="Trebuchet MS" w:hAnsi="Trebuchet MS"/>
              </w:rPr>
            </w:pPr>
          </w:p>
          <w:p w14:paraId="6A46F7D8" w14:textId="77777777" w:rsidR="006B13D7" w:rsidRPr="00A41EDD" w:rsidRDefault="006B13D7" w:rsidP="00EE000B">
            <w:pPr>
              <w:rPr>
                <w:rFonts w:ascii="Trebuchet MS" w:hAnsi="Trebuchet MS"/>
              </w:rPr>
            </w:pPr>
          </w:p>
        </w:tc>
        <w:tc>
          <w:tcPr>
            <w:tcW w:w="450" w:type="pct"/>
            <w:tcBorders>
              <w:bottom w:val="single" w:sz="12" w:space="0" w:color="auto"/>
            </w:tcBorders>
          </w:tcPr>
          <w:p w14:paraId="3F9F0B23" w14:textId="77777777" w:rsidR="006B13D7" w:rsidRPr="00A41EDD" w:rsidRDefault="006B13D7" w:rsidP="00C05AF6">
            <w:pPr>
              <w:pStyle w:val="Listparagraf"/>
              <w:numPr>
                <w:ilvl w:val="0"/>
                <w:numId w:val="567"/>
              </w:numPr>
              <w:contextualSpacing w:val="0"/>
              <w:rPr>
                <w:rFonts w:ascii="Trebuchet MS" w:hAnsi="Trebuchet MS"/>
              </w:rPr>
            </w:pPr>
          </w:p>
          <w:p w14:paraId="537B063F" w14:textId="77777777" w:rsidR="006B13D7" w:rsidRPr="00A41EDD" w:rsidRDefault="006B13D7" w:rsidP="00EE000B">
            <w:pPr>
              <w:rPr>
                <w:rFonts w:ascii="Trebuchet MS" w:hAnsi="Trebuchet MS"/>
              </w:rPr>
            </w:pPr>
          </w:p>
        </w:tc>
        <w:tc>
          <w:tcPr>
            <w:tcW w:w="450" w:type="pct"/>
            <w:tcBorders>
              <w:bottom w:val="single" w:sz="12" w:space="0" w:color="auto"/>
            </w:tcBorders>
          </w:tcPr>
          <w:p w14:paraId="31AB7222" w14:textId="77777777" w:rsidR="006B13D7" w:rsidRPr="00A41EDD" w:rsidRDefault="006B13D7" w:rsidP="00C05AF6">
            <w:pPr>
              <w:pStyle w:val="Listparagraf"/>
              <w:numPr>
                <w:ilvl w:val="0"/>
                <w:numId w:val="567"/>
              </w:numPr>
              <w:contextualSpacing w:val="0"/>
              <w:rPr>
                <w:rFonts w:ascii="Trebuchet MS" w:hAnsi="Trebuchet MS"/>
              </w:rPr>
            </w:pPr>
          </w:p>
          <w:p w14:paraId="194654A0" w14:textId="77777777" w:rsidR="006B13D7" w:rsidRPr="00A41EDD" w:rsidRDefault="006B13D7" w:rsidP="00EE000B">
            <w:pPr>
              <w:rPr>
                <w:rFonts w:ascii="Trebuchet MS" w:hAnsi="Trebuchet MS"/>
              </w:rPr>
            </w:pPr>
          </w:p>
        </w:tc>
        <w:tc>
          <w:tcPr>
            <w:tcW w:w="449" w:type="pct"/>
            <w:tcBorders>
              <w:bottom w:val="single" w:sz="12" w:space="0" w:color="auto"/>
              <w:right w:val="single" w:sz="12" w:space="0" w:color="auto"/>
            </w:tcBorders>
          </w:tcPr>
          <w:p w14:paraId="3A294289" w14:textId="77777777" w:rsidR="006B13D7" w:rsidRPr="00A41EDD" w:rsidRDefault="006B13D7" w:rsidP="00C05AF6">
            <w:pPr>
              <w:pStyle w:val="Listparagraf"/>
              <w:numPr>
                <w:ilvl w:val="0"/>
                <w:numId w:val="567"/>
              </w:numPr>
              <w:contextualSpacing w:val="0"/>
              <w:rPr>
                <w:rFonts w:ascii="Trebuchet MS" w:hAnsi="Trebuchet MS"/>
              </w:rPr>
            </w:pPr>
          </w:p>
          <w:p w14:paraId="5BEA5563" w14:textId="77777777" w:rsidR="006B13D7" w:rsidRPr="00A41EDD" w:rsidRDefault="006B13D7" w:rsidP="00EE000B">
            <w:pPr>
              <w:rPr>
                <w:rFonts w:ascii="Trebuchet MS" w:hAnsi="Trebuchet MS"/>
              </w:rPr>
            </w:pPr>
          </w:p>
        </w:tc>
      </w:tr>
    </w:tbl>
    <w:p w14:paraId="2B08516F" w14:textId="77777777" w:rsidR="00B628E9" w:rsidRPr="00A41EDD" w:rsidRDefault="00B628E9" w:rsidP="00EE000B">
      <w:pPr>
        <w:spacing w:line="240" w:lineRule="auto"/>
        <w:rPr>
          <w:rFonts w:ascii="Trebuchet MS" w:hAnsi="Trebuchet MS"/>
        </w:rPr>
      </w:pPr>
    </w:p>
    <w:p w14:paraId="7928E4D0" w14:textId="77777777" w:rsidR="00E7680E" w:rsidRPr="00A41EDD" w:rsidRDefault="00E7680E" w:rsidP="00C05AF6">
      <w:pPr>
        <w:pStyle w:val="Listparagraf"/>
        <w:numPr>
          <w:ilvl w:val="0"/>
          <w:numId w:val="567"/>
        </w:numPr>
        <w:spacing w:line="240" w:lineRule="auto"/>
        <w:contextualSpacing w:val="0"/>
        <w:rPr>
          <w:rFonts w:ascii="Trebuchet MS" w:hAnsi="Trebuchet MS"/>
        </w:rPr>
      </w:pPr>
      <w:r w:rsidRPr="00A41EDD">
        <w:rPr>
          <w:rFonts w:ascii="Trebuchet MS" w:hAnsi="Trebuchet MS"/>
        </w:rPr>
        <w:t>= ob</w:t>
      </w:r>
      <w:r w:rsidR="006B13D7" w:rsidRPr="00A41EDD">
        <w:rPr>
          <w:rFonts w:ascii="Trebuchet MS" w:hAnsi="Trebuchet MS"/>
        </w:rPr>
        <w:t xml:space="preserve">ligatoriu, - </w:t>
      </w:r>
      <w:r w:rsidRPr="00A41EDD">
        <w:rPr>
          <w:rFonts w:ascii="Trebuchet MS" w:hAnsi="Trebuchet MS"/>
        </w:rPr>
        <w:t>= opțional, după caz</w:t>
      </w:r>
    </w:p>
    <w:p w14:paraId="30DF096F" w14:textId="77777777" w:rsidR="00B628E9" w:rsidRPr="00A41EDD" w:rsidRDefault="00B628E9" w:rsidP="00EE000B">
      <w:pPr>
        <w:pStyle w:val="Listparagraf"/>
        <w:spacing w:line="240" w:lineRule="auto"/>
        <w:contextualSpacing w:val="0"/>
        <w:rPr>
          <w:rFonts w:ascii="Trebuchet MS" w:hAnsi="Trebuchet MS"/>
        </w:rPr>
      </w:pPr>
    </w:p>
    <w:p w14:paraId="7779A330" w14:textId="77777777" w:rsidR="00B628E9" w:rsidRPr="00A41EDD" w:rsidRDefault="00B628E9" w:rsidP="00EE000B">
      <w:pPr>
        <w:spacing w:line="240" w:lineRule="auto"/>
        <w:rPr>
          <w:rFonts w:ascii="Trebuchet MS" w:hAnsi="Trebuchet MS"/>
        </w:rPr>
      </w:pPr>
    </w:p>
    <w:p w14:paraId="10766DAA" w14:textId="77777777" w:rsidR="00B628E9" w:rsidRPr="00A41EDD" w:rsidRDefault="00B628E9" w:rsidP="00EE000B">
      <w:pPr>
        <w:spacing w:line="240" w:lineRule="auto"/>
        <w:rPr>
          <w:rFonts w:ascii="Trebuchet MS" w:hAnsi="Trebuchet MS"/>
        </w:rPr>
      </w:pPr>
    </w:p>
    <w:p w14:paraId="2A59C4BD" w14:textId="77777777" w:rsidR="00B628E9" w:rsidRPr="00A41EDD" w:rsidRDefault="00B628E9" w:rsidP="00EE000B">
      <w:pPr>
        <w:spacing w:line="240" w:lineRule="auto"/>
        <w:rPr>
          <w:rFonts w:ascii="Trebuchet MS" w:hAnsi="Trebuchet MS"/>
        </w:rPr>
      </w:pPr>
    </w:p>
    <w:p w14:paraId="50DD400E" w14:textId="77777777" w:rsidR="00B628E9" w:rsidRPr="00A41EDD" w:rsidRDefault="00B628E9" w:rsidP="00EE000B">
      <w:pPr>
        <w:spacing w:line="240" w:lineRule="auto"/>
        <w:rPr>
          <w:rFonts w:ascii="Trebuchet MS" w:hAnsi="Trebuchet MS"/>
        </w:rPr>
      </w:pPr>
    </w:p>
    <w:p w14:paraId="52EF382B" w14:textId="77777777" w:rsidR="00B628E9" w:rsidRPr="00A41EDD" w:rsidRDefault="00B628E9" w:rsidP="00EE000B">
      <w:pPr>
        <w:spacing w:line="240" w:lineRule="auto"/>
        <w:rPr>
          <w:rFonts w:ascii="Trebuchet MS" w:hAnsi="Trebuchet MS"/>
        </w:rPr>
      </w:pPr>
    </w:p>
    <w:p w14:paraId="3E4AB6B8" w14:textId="77777777" w:rsidR="00B628E9" w:rsidRPr="00A41EDD" w:rsidRDefault="00B628E9" w:rsidP="00EE000B">
      <w:pPr>
        <w:spacing w:line="240" w:lineRule="auto"/>
        <w:rPr>
          <w:rFonts w:ascii="Trebuchet MS" w:hAnsi="Trebuchet MS"/>
        </w:rPr>
      </w:pPr>
    </w:p>
    <w:p w14:paraId="5350764D" w14:textId="77777777" w:rsidR="00B628E9" w:rsidRPr="00A41EDD" w:rsidRDefault="00B628E9" w:rsidP="00EE000B">
      <w:pPr>
        <w:spacing w:line="240" w:lineRule="auto"/>
        <w:rPr>
          <w:rFonts w:ascii="Trebuchet MS" w:hAnsi="Trebuchet MS"/>
        </w:rPr>
      </w:pPr>
    </w:p>
    <w:p w14:paraId="50D7506C" w14:textId="77777777" w:rsidR="00B628E9" w:rsidRPr="00A41EDD" w:rsidRDefault="00B628E9" w:rsidP="00EE000B">
      <w:pPr>
        <w:spacing w:line="240" w:lineRule="auto"/>
        <w:rPr>
          <w:rFonts w:ascii="Trebuchet MS" w:hAnsi="Trebuchet MS"/>
        </w:rPr>
      </w:pPr>
    </w:p>
    <w:p w14:paraId="6F352103" w14:textId="77777777" w:rsidR="00B628E9" w:rsidRPr="00A41EDD" w:rsidRDefault="00B628E9" w:rsidP="00EE000B">
      <w:pPr>
        <w:spacing w:line="240" w:lineRule="auto"/>
        <w:rPr>
          <w:rFonts w:ascii="Trebuchet MS" w:hAnsi="Trebuchet MS"/>
        </w:rPr>
      </w:pPr>
    </w:p>
    <w:p w14:paraId="644071DD" w14:textId="77777777" w:rsidR="00B628E9" w:rsidRPr="00A41EDD" w:rsidRDefault="00B628E9" w:rsidP="00EE000B">
      <w:pPr>
        <w:spacing w:line="240" w:lineRule="auto"/>
        <w:rPr>
          <w:rFonts w:ascii="Trebuchet MS" w:hAnsi="Trebuchet MS"/>
        </w:rPr>
      </w:pPr>
      <w:r w:rsidRPr="00A41EDD">
        <w:rPr>
          <w:rFonts w:ascii="Trebuchet MS" w:hAnsi="Trebuchet MS"/>
        </w:rPr>
        <w:br w:type="page"/>
      </w:r>
    </w:p>
    <w:p w14:paraId="6A0FC676" w14:textId="77777777" w:rsidR="00A2363D" w:rsidRPr="00CD4AF8" w:rsidRDefault="00B628E9" w:rsidP="00EE000B">
      <w:pPr>
        <w:pStyle w:val="Titlu2"/>
        <w:spacing w:before="120" w:after="120" w:line="240" w:lineRule="auto"/>
        <w:rPr>
          <w:rFonts w:ascii="Trebuchet MS" w:hAnsi="Trebuchet MS"/>
          <w:szCs w:val="20"/>
        </w:rPr>
      </w:pPr>
      <w:bookmarkStart w:id="435" w:name="_Toc100069824"/>
      <w:r w:rsidRPr="004B4451">
        <w:rPr>
          <w:rFonts w:ascii="Trebuchet MS" w:hAnsi="Trebuchet MS"/>
          <w:szCs w:val="20"/>
        </w:rPr>
        <w:lastRenderedPageBreak/>
        <w:t>ANEXA NR. 4</w:t>
      </w:r>
      <w:r w:rsidR="00842DB7" w:rsidRPr="00354626">
        <w:rPr>
          <w:rFonts w:ascii="Trebuchet MS" w:hAnsi="Trebuchet MS"/>
          <w:szCs w:val="20"/>
        </w:rPr>
        <w:t>.</w:t>
      </w:r>
      <w:r w:rsidRPr="00354626">
        <w:rPr>
          <w:rFonts w:ascii="Trebuchet MS" w:hAnsi="Trebuchet MS"/>
          <w:szCs w:val="20"/>
        </w:rPr>
        <w:t xml:space="preserve"> </w:t>
      </w:r>
      <w:r w:rsidR="00B53A05" w:rsidRPr="00937B08">
        <w:rPr>
          <w:rFonts w:ascii="Trebuchet MS" w:hAnsi="Trebuchet MS"/>
          <w:szCs w:val="20"/>
        </w:rPr>
        <w:t>STUDIUL</w:t>
      </w:r>
      <w:r w:rsidR="00D868EE" w:rsidRPr="009E7129">
        <w:rPr>
          <w:rFonts w:ascii="Trebuchet MS" w:hAnsi="Trebuchet MS"/>
          <w:szCs w:val="20"/>
        </w:rPr>
        <w:t xml:space="preserve"> DE FUNDAMENTARE</w:t>
      </w:r>
      <w:r w:rsidR="00413135" w:rsidRPr="00E163C0">
        <w:rPr>
          <w:rFonts w:ascii="Trebuchet MS" w:hAnsi="Trebuchet MS"/>
          <w:szCs w:val="20"/>
        </w:rPr>
        <w:t xml:space="preserve"> PEN</w:t>
      </w:r>
      <w:r w:rsidR="00413135" w:rsidRPr="000350A2">
        <w:rPr>
          <w:rFonts w:ascii="Trebuchet MS" w:hAnsi="Trebuchet MS"/>
          <w:szCs w:val="20"/>
        </w:rPr>
        <w:t>TRU INFRASTRUCTURA PUBLICĂ</w:t>
      </w:r>
      <w:bookmarkEnd w:id="435"/>
    </w:p>
    <w:p w14:paraId="7A3D9952" w14:textId="77777777" w:rsidR="00413135" w:rsidRPr="00A41EDD" w:rsidRDefault="00257CFD" w:rsidP="00EE000B">
      <w:pPr>
        <w:spacing w:line="240" w:lineRule="auto"/>
        <w:rPr>
          <w:rFonts w:ascii="Trebuchet MS" w:hAnsi="Trebuchet MS"/>
        </w:rPr>
      </w:pPr>
      <w:r w:rsidRPr="00A41EDD">
        <w:rPr>
          <w:rFonts w:ascii="Trebuchet MS" w:hAnsi="Trebuchet MS"/>
        </w:rPr>
        <w:t xml:space="preserve">Studiul pentru infrastructură publică este fundamentat în baza </w:t>
      </w:r>
      <w:r w:rsidR="00EE5BE2" w:rsidRPr="00A41EDD">
        <w:rPr>
          <w:rFonts w:ascii="Trebuchet MS" w:hAnsi="Trebuchet MS"/>
        </w:rPr>
        <w:t>următoarelor</w:t>
      </w:r>
      <w:r w:rsidRPr="00A41EDD">
        <w:rPr>
          <w:rFonts w:ascii="Trebuchet MS" w:hAnsi="Trebuchet MS"/>
        </w:rPr>
        <w:t xml:space="preserve"> </w:t>
      </w:r>
      <w:r w:rsidR="0092669C" w:rsidRPr="00A41EDD">
        <w:rPr>
          <w:rFonts w:ascii="Trebuchet MS" w:hAnsi="Trebuchet MS"/>
        </w:rPr>
        <w:t>elemente</w:t>
      </w:r>
      <w:r w:rsidRPr="00A41EDD">
        <w:rPr>
          <w:rFonts w:ascii="Trebuchet MS" w:hAnsi="Trebuchet MS"/>
        </w:rPr>
        <w:t xml:space="preserve"> </w:t>
      </w:r>
      <w:r w:rsidR="00B90506" w:rsidRPr="00A41EDD">
        <w:rPr>
          <w:rFonts w:ascii="Trebuchet MS" w:hAnsi="Trebuchet MS"/>
        </w:rPr>
        <w:t>principale</w:t>
      </w:r>
      <w:r w:rsidRPr="00A41EDD">
        <w:rPr>
          <w:rFonts w:ascii="Trebuchet MS" w:hAnsi="Trebuchet MS"/>
        </w:rPr>
        <w:t xml:space="preserve">: </w:t>
      </w:r>
    </w:p>
    <w:p w14:paraId="282FD3AE" w14:textId="77777777" w:rsidR="00257CFD" w:rsidRPr="00A41EDD" w:rsidRDefault="002C09D4" w:rsidP="00C05AF6">
      <w:pPr>
        <w:pStyle w:val="Listparagraf"/>
        <w:numPr>
          <w:ilvl w:val="0"/>
          <w:numId w:val="544"/>
        </w:numPr>
        <w:spacing w:line="240" w:lineRule="auto"/>
        <w:ind w:left="567" w:hanging="567"/>
        <w:contextualSpacing w:val="0"/>
        <w:rPr>
          <w:rFonts w:ascii="Trebuchet MS" w:hAnsi="Trebuchet MS"/>
        </w:rPr>
      </w:pPr>
      <w:r w:rsidRPr="00A41EDD">
        <w:rPr>
          <w:rFonts w:ascii="Trebuchet MS" w:hAnsi="Trebuchet MS"/>
        </w:rPr>
        <w:t>Sistemul informațional al fondului edilitar</w:t>
      </w:r>
      <w:r w:rsidR="00257CFD" w:rsidRPr="00A41EDD">
        <w:rPr>
          <w:rFonts w:ascii="Trebuchet MS" w:hAnsi="Trebuchet MS"/>
        </w:rPr>
        <w:t xml:space="preserve">; </w:t>
      </w:r>
    </w:p>
    <w:p w14:paraId="4DD87B79" w14:textId="77777777" w:rsidR="00D868EE" w:rsidRPr="00A41EDD" w:rsidRDefault="00EC2115" w:rsidP="00C05AF6">
      <w:pPr>
        <w:pStyle w:val="Listparagraf"/>
        <w:numPr>
          <w:ilvl w:val="0"/>
          <w:numId w:val="544"/>
        </w:numPr>
        <w:spacing w:line="240" w:lineRule="auto"/>
        <w:ind w:left="567" w:hanging="567"/>
        <w:contextualSpacing w:val="0"/>
        <w:rPr>
          <w:rFonts w:ascii="Trebuchet MS" w:hAnsi="Trebuchet MS"/>
        </w:rPr>
      </w:pPr>
      <w:r w:rsidRPr="00A41EDD">
        <w:rPr>
          <w:rFonts w:ascii="Trebuchet MS" w:hAnsi="Trebuchet MS"/>
        </w:rPr>
        <w:t>Patrimoniul public al unității administrativ</w:t>
      </w:r>
      <w:r w:rsidR="003B68BC" w:rsidRPr="00A41EDD">
        <w:rPr>
          <w:rFonts w:ascii="Trebuchet MS" w:hAnsi="Trebuchet MS"/>
        </w:rPr>
        <w:t>-</w:t>
      </w:r>
      <w:r w:rsidRPr="00A41EDD">
        <w:rPr>
          <w:rFonts w:ascii="Trebuchet MS" w:hAnsi="Trebuchet MS"/>
        </w:rPr>
        <w:t>teritoriale</w:t>
      </w:r>
      <w:r w:rsidR="00733F1D" w:rsidRPr="00A41EDD">
        <w:rPr>
          <w:rFonts w:ascii="Trebuchet MS" w:hAnsi="Trebuchet MS"/>
        </w:rPr>
        <w:t>;</w:t>
      </w:r>
    </w:p>
    <w:p w14:paraId="0505B2D1" w14:textId="77777777" w:rsidR="00552897" w:rsidRPr="00A41EDD" w:rsidRDefault="00D868EE" w:rsidP="00C05AF6">
      <w:pPr>
        <w:pStyle w:val="Listparagraf"/>
        <w:numPr>
          <w:ilvl w:val="0"/>
          <w:numId w:val="544"/>
        </w:numPr>
        <w:spacing w:line="240" w:lineRule="auto"/>
        <w:ind w:left="567" w:hanging="567"/>
        <w:contextualSpacing w:val="0"/>
        <w:rPr>
          <w:rFonts w:ascii="Trebuchet MS" w:hAnsi="Trebuchet MS"/>
        </w:rPr>
      </w:pPr>
      <w:r w:rsidRPr="00A41EDD">
        <w:rPr>
          <w:rFonts w:ascii="Trebuchet MS" w:hAnsi="Trebuchet MS"/>
        </w:rPr>
        <w:t>Sisteme</w:t>
      </w:r>
      <w:r w:rsidR="0092669C" w:rsidRPr="00A41EDD">
        <w:rPr>
          <w:rFonts w:ascii="Trebuchet MS" w:hAnsi="Trebuchet MS"/>
        </w:rPr>
        <w:t>le</w:t>
      </w:r>
      <w:r w:rsidR="00EC2115" w:rsidRPr="00A41EDD">
        <w:rPr>
          <w:rFonts w:ascii="Trebuchet MS" w:hAnsi="Trebuchet MS"/>
        </w:rPr>
        <w:t xml:space="preserve"> generale</w:t>
      </w:r>
      <w:r w:rsidRPr="00A41EDD">
        <w:rPr>
          <w:rFonts w:ascii="Trebuchet MS" w:hAnsi="Trebuchet MS"/>
        </w:rPr>
        <w:t xml:space="preserve"> de interes public.</w:t>
      </w:r>
    </w:p>
    <w:p w14:paraId="46A9B7F1" w14:textId="77777777" w:rsidR="00EE5BE2" w:rsidRPr="00A41EDD" w:rsidRDefault="00EE5BE2" w:rsidP="00C05AF6">
      <w:pPr>
        <w:pStyle w:val="Listparagraf"/>
        <w:numPr>
          <w:ilvl w:val="0"/>
          <w:numId w:val="544"/>
        </w:numPr>
        <w:spacing w:line="240" w:lineRule="auto"/>
        <w:ind w:left="567" w:hanging="567"/>
        <w:contextualSpacing w:val="0"/>
        <w:rPr>
          <w:rFonts w:ascii="Trebuchet MS" w:hAnsi="Trebuchet MS"/>
        </w:rPr>
      </w:pPr>
      <w:r w:rsidRPr="00A41EDD">
        <w:rPr>
          <w:rFonts w:ascii="Trebuchet MS" w:hAnsi="Trebuchet MS"/>
        </w:rPr>
        <w:t>Studiul integrat pentru transport public</w:t>
      </w:r>
    </w:p>
    <w:p w14:paraId="78028558" w14:textId="77777777" w:rsidR="00EE5BE2" w:rsidRPr="00A41EDD" w:rsidRDefault="00EE5BE2" w:rsidP="00C05AF6">
      <w:pPr>
        <w:pStyle w:val="Listparagraf"/>
        <w:numPr>
          <w:ilvl w:val="0"/>
          <w:numId w:val="544"/>
        </w:numPr>
        <w:spacing w:line="240" w:lineRule="auto"/>
        <w:ind w:left="567" w:hanging="567"/>
        <w:contextualSpacing w:val="0"/>
        <w:rPr>
          <w:rFonts w:ascii="Trebuchet MS" w:hAnsi="Trebuchet MS"/>
        </w:rPr>
      </w:pPr>
      <w:r w:rsidRPr="00A41EDD">
        <w:rPr>
          <w:rFonts w:ascii="Trebuchet MS" w:hAnsi="Trebuchet MS"/>
        </w:rPr>
        <w:t>Studiul integrat pentru infrastructura edilitară</w:t>
      </w:r>
    </w:p>
    <w:p w14:paraId="13C27749" w14:textId="77777777" w:rsidR="00327FFC" w:rsidRPr="00A41EDD" w:rsidRDefault="00327FFC" w:rsidP="00EE000B">
      <w:pPr>
        <w:pStyle w:val="Listparagraf"/>
        <w:spacing w:line="240" w:lineRule="auto"/>
        <w:contextualSpacing w:val="0"/>
        <w:rPr>
          <w:rFonts w:ascii="Trebuchet MS" w:hAnsi="Trebuchet MS"/>
        </w:rPr>
      </w:pPr>
    </w:p>
    <w:p w14:paraId="2666D7CE" w14:textId="77777777" w:rsidR="00A45372" w:rsidRPr="00A41EDD" w:rsidRDefault="002C09D4" w:rsidP="00530405">
      <w:pPr>
        <w:pStyle w:val="Listparagraf"/>
        <w:numPr>
          <w:ilvl w:val="0"/>
          <w:numId w:val="209"/>
        </w:numPr>
        <w:spacing w:line="240" w:lineRule="auto"/>
        <w:ind w:left="426" w:hanging="426"/>
        <w:contextualSpacing w:val="0"/>
        <w:rPr>
          <w:rFonts w:ascii="Trebuchet MS" w:hAnsi="Trebuchet MS"/>
          <w:b/>
        </w:rPr>
      </w:pPr>
      <w:r w:rsidRPr="00A41EDD">
        <w:rPr>
          <w:rFonts w:ascii="Trebuchet MS" w:hAnsi="Trebuchet MS"/>
          <w:b/>
        </w:rPr>
        <w:t>Sistemul informațional al fondului edilitar</w:t>
      </w:r>
    </w:p>
    <w:p w14:paraId="5271BAB9" w14:textId="77777777" w:rsidR="00F06180" w:rsidRPr="00A41EDD" w:rsidRDefault="00F06180"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t xml:space="preserve">Autoritățile administrației publice locale, </w:t>
      </w:r>
      <w:r w:rsidR="004D35CC" w:rsidRPr="00A41EDD">
        <w:rPr>
          <w:rFonts w:ascii="Trebuchet MS" w:hAnsi="Trebuchet MS"/>
        </w:rPr>
        <w:t>potrivit</w:t>
      </w:r>
      <w:r w:rsidRPr="00A41EDD">
        <w:rPr>
          <w:rFonts w:ascii="Trebuchet MS" w:hAnsi="Trebuchet MS"/>
        </w:rPr>
        <w:t xml:space="preserve"> Legii </w:t>
      </w:r>
      <w:r w:rsidR="00FF7691" w:rsidRPr="00A41EDD">
        <w:rPr>
          <w:rFonts w:ascii="Trebuchet MS" w:hAnsi="Trebuchet MS"/>
        </w:rPr>
        <w:t>serviciilor comunitare de utilități publice</w:t>
      </w:r>
      <w:r w:rsidR="004D35CC" w:rsidRPr="00A41EDD">
        <w:rPr>
          <w:rFonts w:ascii="Trebuchet MS" w:hAnsi="Trebuchet MS"/>
        </w:rPr>
        <w:t xml:space="preserve"> nr. 51/2006</w:t>
      </w:r>
      <w:r w:rsidRPr="00A41EDD">
        <w:rPr>
          <w:rFonts w:ascii="Trebuchet MS" w:hAnsi="Trebuchet MS"/>
        </w:rPr>
        <w:t>,</w:t>
      </w:r>
      <w:r w:rsidR="004D35CC" w:rsidRPr="00A41EDD">
        <w:rPr>
          <w:rFonts w:ascii="Trebuchet MS" w:hAnsi="Trebuchet MS"/>
        </w:rPr>
        <w:t xml:space="preserve"> republicată, cu modificările și completările ulterioare,</w:t>
      </w:r>
      <w:r w:rsidR="00FF7691" w:rsidRPr="00A41EDD">
        <w:rPr>
          <w:rFonts w:ascii="Trebuchet MS" w:hAnsi="Trebuchet MS"/>
        </w:rPr>
        <w:t xml:space="preserve"> </w:t>
      </w:r>
      <w:r w:rsidRPr="00A41EDD">
        <w:rPr>
          <w:rFonts w:ascii="Trebuchet MS" w:hAnsi="Trebuchet MS"/>
        </w:rPr>
        <w:t xml:space="preserve">vor stabili programul de realizare a </w:t>
      </w:r>
      <w:r w:rsidR="00BD1083" w:rsidRPr="00A41EDD">
        <w:rPr>
          <w:rFonts w:ascii="Trebuchet MS" w:hAnsi="Trebuchet MS"/>
        </w:rPr>
        <w:t xml:space="preserve">determinărilor pentru realizarea sistemului informațional aferent infrastructurii edilitare publice </w:t>
      </w:r>
      <w:r w:rsidRPr="00A41EDD">
        <w:rPr>
          <w:rFonts w:ascii="Trebuchet MS" w:hAnsi="Trebuchet MS"/>
        </w:rPr>
        <w:t xml:space="preserve">pentru infrastructura edilitară publică. Procedurile </w:t>
      </w:r>
      <w:r w:rsidR="00327FFC" w:rsidRPr="00A41EDD">
        <w:rPr>
          <w:rFonts w:ascii="Trebuchet MS" w:hAnsi="Trebuchet MS"/>
        </w:rPr>
        <w:t>ș</w:t>
      </w:r>
      <w:r w:rsidRPr="00A41EDD">
        <w:rPr>
          <w:rFonts w:ascii="Trebuchet MS" w:hAnsi="Trebuchet MS"/>
        </w:rPr>
        <w:t xml:space="preserve">i programul stabilit de către </w:t>
      </w:r>
      <w:r w:rsidR="00F36270" w:rsidRPr="00A41EDD">
        <w:rPr>
          <w:rFonts w:ascii="Trebuchet MS" w:hAnsi="Trebuchet MS"/>
        </w:rPr>
        <w:t>autoritățile administrației publice</w:t>
      </w:r>
      <w:r w:rsidRPr="00A41EDD">
        <w:rPr>
          <w:rFonts w:ascii="Trebuchet MS" w:hAnsi="Trebuchet MS"/>
        </w:rPr>
        <w:t xml:space="preserve"> local</w:t>
      </w:r>
      <w:r w:rsidR="00F36270" w:rsidRPr="00A41EDD">
        <w:rPr>
          <w:rFonts w:ascii="Trebuchet MS" w:hAnsi="Trebuchet MS"/>
        </w:rPr>
        <w:t>e</w:t>
      </w:r>
      <w:r w:rsidRPr="00A41EDD">
        <w:rPr>
          <w:rFonts w:ascii="Trebuchet MS" w:hAnsi="Trebuchet MS"/>
        </w:rPr>
        <w:t xml:space="preserve"> </w:t>
      </w:r>
      <w:r w:rsidR="00F36270" w:rsidRPr="00A41EDD">
        <w:rPr>
          <w:rFonts w:ascii="Trebuchet MS" w:hAnsi="Trebuchet MS"/>
        </w:rPr>
        <w:t>sunt obligatorii</w:t>
      </w:r>
      <w:r w:rsidRPr="00A41EDD">
        <w:rPr>
          <w:rFonts w:ascii="Trebuchet MS" w:hAnsi="Trebuchet MS"/>
        </w:rPr>
        <w:t xml:space="preserve"> pentru toți deținători</w:t>
      </w:r>
      <w:r w:rsidR="00F36270" w:rsidRPr="00A41EDD">
        <w:rPr>
          <w:rFonts w:ascii="Trebuchet MS" w:hAnsi="Trebuchet MS"/>
        </w:rPr>
        <w:t>i</w:t>
      </w:r>
      <w:r w:rsidRPr="00A41EDD">
        <w:rPr>
          <w:rFonts w:ascii="Trebuchet MS" w:hAnsi="Trebuchet MS"/>
        </w:rPr>
        <w:t xml:space="preserve"> și administratorii de instalații edilitare, de toate categoriile, situate în teritoriul administrativ </w:t>
      </w:r>
      <w:r w:rsidR="00327FFC" w:rsidRPr="00A41EDD">
        <w:rPr>
          <w:rFonts w:ascii="Trebuchet MS" w:hAnsi="Trebuchet MS"/>
        </w:rPr>
        <w:t>î</w:t>
      </w:r>
      <w:r w:rsidRPr="00A41EDD">
        <w:rPr>
          <w:rFonts w:ascii="Trebuchet MS" w:hAnsi="Trebuchet MS"/>
        </w:rPr>
        <w:t>n cauză.</w:t>
      </w:r>
    </w:p>
    <w:p w14:paraId="70153095" w14:textId="77777777" w:rsidR="00413135" w:rsidRPr="00A41EDD" w:rsidRDefault="00413135"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t xml:space="preserve">Sistemele de utilități publice sunt parte componentă a infrastructurii </w:t>
      </w:r>
      <w:proofErr w:type="spellStart"/>
      <w:r w:rsidRPr="00A41EDD">
        <w:rPr>
          <w:rFonts w:ascii="Trebuchet MS" w:hAnsi="Trebuchet MS"/>
        </w:rPr>
        <w:t>tehnico</w:t>
      </w:r>
      <w:proofErr w:type="spellEnd"/>
      <w:r w:rsidRPr="00A41EDD">
        <w:rPr>
          <w:rFonts w:ascii="Trebuchet MS" w:hAnsi="Trebuchet MS"/>
        </w:rPr>
        <w:t>-edilitare a unităților administrativ-teritoriale.</w:t>
      </w:r>
    </w:p>
    <w:p w14:paraId="77F5BB1D" w14:textId="77777777" w:rsidR="00413135" w:rsidRPr="00A41EDD" w:rsidRDefault="00257CFD"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t>Asupra</w:t>
      </w:r>
      <w:r w:rsidR="00413135" w:rsidRPr="00A41EDD">
        <w:rPr>
          <w:rFonts w:ascii="Trebuchet MS" w:hAnsi="Trebuchet MS"/>
        </w:rPr>
        <w:t xml:space="preserve"> terenului afectat de zona de protecție a instalațiilor, se pot institui </w:t>
      </w:r>
      <w:r w:rsidR="005D4545" w:rsidRPr="00A41EDD">
        <w:rPr>
          <w:rFonts w:ascii="Trebuchet MS" w:hAnsi="Trebuchet MS"/>
        </w:rPr>
        <w:t>limite și interdicții de urbanism</w:t>
      </w:r>
      <w:r w:rsidR="00413135" w:rsidRPr="00A41EDD">
        <w:rPr>
          <w:rFonts w:ascii="Trebuchet MS" w:hAnsi="Trebuchet MS"/>
        </w:rPr>
        <w:t xml:space="preserve">, potrivit normelor tehnice specifice: </w:t>
      </w:r>
    </w:p>
    <w:p w14:paraId="29183276" w14:textId="77777777" w:rsidR="00F06180" w:rsidRPr="00A41EDD" w:rsidRDefault="00F06180" w:rsidP="00C05AF6">
      <w:pPr>
        <w:pStyle w:val="Listparagraf"/>
        <w:numPr>
          <w:ilvl w:val="2"/>
          <w:numId w:val="211"/>
        </w:numPr>
        <w:spacing w:line="240" w:lineRule="auto"/>
        <w:contextualSpacing w:val="0"/>
        <w:rPr>
          <w:rFonts w:ascii="Trebuchet MS" w:hAnsi="Trebuchet MS"/>
        </w:rPr>
      </w:pPr>
      <w:r w:rsidRPr="00A41EDD">
        <w:rPr>
          <w:rFonts w:ascii="Trebuchet MS" w:hAnsi="Trebuchet MS"/>
        </w:rPr>
        <w:t>Dacă amplasarea și realizarea componentelor sistemelor de utilități publice, respectiv dezvoltarea celor existente, impun ocuparea definitivă a unor terenuri sau dezafectarea unor clădiri, altele decât cele aparținând domeniului public ori privat al unităților administrativ-teritoriale, acestea vor fi trecute în proprietatea publică a unităților administrativ-teritoriale prin procedurile prevăzute de lege.</w:t>
      </w:r>
    </w:p>
    <w:p w14:paraId="20549423" w14:textId="77777777" w:rsidR="00F06180" w:rsidRPr="00A41EDD" w:rsidRDefault="00F06180" w:rsidP="00C05AF6">
      <w:pPr>
        <w:pStyle w:val="Listparagraf"/>
        <w:numPr>
          <w:ilvl w:val="2"/>
          <w:numId w:val="211"/>
        </w:numPr>
        <w:spacing w:line="240" w:lineRule="auto"/>
        <w:contextualSpacing w:val="0"/>
        <w:rPr>
          <w:rFonts w:ascii="Trebuchet MS" w:hAnsi="Trebuchet MS"/>
        </w:rPr>
      </w:pPr>
      <w:r w:rsidRPr="00A41EDD">
        <w:rPr>
          <w:rFonts w:ascii="Trebuchet MS" w:hAnsi="Trebuchet MS"/>
        </w:rPr>
        <w:t>Pentru asigurarea protecției și funcționării normale a sistemelor de utilități publice, precum și pentru evitarea punerii în pericol a persoanelor, bunurilor și mediului, se pot institui servituți publice pentru zonele de protecție și de siguranță a acestora, în conformitate cu normele tehnice elaborate de autoritățile competente.</w:t>
      </w:r>
    </w:p>
    <w:p w14:paraId="67C3D030" w14:textId="77777777" w:rsidR="00413135" w:rsidRPr="00A41EDD" w:rsidRDefault="00413135"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t xml:space="preserve">În vederea identificării, înregistrării, descrierii și reprezentării pe planuri topografice și/sau cadastrale, precum și pe planurile de urbanism și amenajarea teritoriului, informațiile privind utilitățile publice se determină la nivelul fiecărei unități administrativ-teritoriale, în format digital raportat la sistemul de proiecție stereografică 1970. </w:t>
      </w:r>
    </w:p>
    <w:p w14:paraId="5E16BA98" w14:textId="77777777" w:rsidR="00413135" w:rsidRPr="00A41EDD" w:rsidRDefault="00413135"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t xml:space="preserve">Autoritățile administrației publice locale au obligația de a realiza setul de date informatice, definit conform dispozițiilor art. 3 lit. d) din Ordonanța Guvernului nr. 4/2010 privind instituirea Infrastructurii naționale pentru informații spațiale în România, republicată, în conformitate cu normele tehnice realizate de Agenția Națională de Cadastru și Publicitate Imobiliară, aprobate prin Ordinul </w:t>
      </w:r>
      <w:r w:rsidR="00DC2B71" w:rsidRPr="00A41EDD">
        <w:rPr>
          <w:rFonts w:ascii="Trebuchet MS" w:hAnsi="Trebuchet MS"/>
        </w:rPr>
        <w:t>n</w:t>
      </w:r>
      <w:r w:rsidRPr="00A41EDD">
        <w:rPr>
          <w:rFonts w:ascii="Trebuchet MS" w:hAnsi="Trebuchet MS"/>
        </w:rPr>
        <w:t>r. 1523/2017.</w:t>
      </w:r>
    </w:p>
    <w:p w14:paraId="29014E69" w14:textId="77777777" w:rsidR="00413135" w:rsidRPr="00A41EDD" w:rsidRDefault="00413135"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t>Setul de date informatice se realizează cu respectarea prevederilor art. 10 pct. 6 lit. b) din anexa nr. 2 la Hotărârea Guvernului nr. 579/2015 privind stabilirea responsabilităților specifice ale autorităților publice, precum și a structurilor tehnice pentru realizarea temelor de date spațiale și aprobarea măsurilor necesare pentru punerea în comun a acestora. Operatorii serviciilor de utilități publice acordă suport tehnic autorităților administrației publice locale în realizarea setului de date spațiale și asigură accesul în instalații al persoanelor care execută aceste lucrări.</w:t>
      </w:r>
    </w:p>
    <w:p w14:paraId="3229C8EB" w14:textId="77777777" w:rsidR="00413135" w:rsidRPr="00A41EDD" w:rsidRDefault="00413135"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t xml:space="preserve">Toate datele tehnice privind amplasarea, calitatea și capacitatea instalațiilor vor fi cuprinse în banca de date urbane publice. </w:t>
      </w:r>
    </w:p>
    <w:p w14:paraId="080DB0BF" w14:textId="77777777" w:rsidR="00EA7138" w:rsidRPr="00A41EDD" w:rsidRDefault="00413135"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lastRenderedPageBreak/>
        <w:t xml:space="preserve">Documentațiile de urbanism și amenajare a teritoriului vor cuprinde, în mod obligatoriu, în conținutul </w:t>
      </w:r>
      <w:r w:rsidR="009E301D" w:rsidRPr="00A41EDD">
        <w:rPr>
          <w:rFonts w:ascii="Trebuchet MS" w:hAnsi="Trebuchet MS"/>
        </w:rPr>
        <w:t>acestora, setul de date tehnice</w:t>
      </w:r>
      <w:r w:rsidRPr="00A41EDD">
        <w:rPr>
          <w:rFonts w:ascii="Trebuchet MS" w:hAnsi="Trebuchet MS"/>
        </w:rPr>
        <w:t xml:space="preserve"> referitoare la infrastructurile publice care vor constitui baza elaborării reglementărilor de urbanism și a propunerilor de amenajare a teritoriului la nivel de parcelă cadastrală.</w:t>
      </w:r>
    </w:p>
    <w:p w14:paraId="5A8D18A0" w14:textId="77777777" w:rsidR="00733F1D" w:rsidRPr="00A41EDD" w:rsidRDefault="00FB347F" w:rsidP="003F52BD">
      <w:pPr>
        <w:pStyle w:val="Listparagraf"/>
        <w:spacing w:line="240" w:lineRule="auto"/>
        <w:ind w:left="360"/>
        <w:contextualSpacing w:val="0"/>
        <w:rPr>
          <w:rFonts w:ascii="Trebuchet MS" w:hAnsi="Trebuchet MS"/>
          <w:b/>
        </w:rPr>
      </w:pPr>
      <w:r w:rsidRPr="00A41EDD">
        <w:rPr>
          <w:rFonts w:ascii="Trebuchet MS" w:hAnsi="Trebuchet MS"/>
          <w:b/>
        </w:rPr>
        <w:t xml:space="preserve">Patrimoniul </w:t>
      </w:r>
      <w:r w:rsidR="00141DA0" w:rsidRPr="00A41EDD">
        <w:rPr>
          <w:rFonts w:ascii="Trebuchet MS" w:hAnsi="Trebuchet MS"/>
          <w:b/>
          <w:bCs/>
        </w:rPr>
        <w:t>p</w:t>
      </w:r>
      <w:r w:rsidRPr="00A41EDD">
        <w:rPr>
          <w:rFonts w:ascii="Trebuchet MS" w:hAnsi="Trebuchet MS"/>
          <w:b/>
          <w:bCs/>
        </w:rPr>
        <w:t>ublic</w:t>
      </w:r>
      <w:r w:rsidR="00141DA0" w:rsidRPr="003E5D00">
        <w:rPr>
          <w:rFonts w:ascii="Trebuchet MS" w:hAnsi="Trebuchet MS"/>
        </w:rPr>
        <w:t xml:space="preserve"> </w:t>
      </w:r>
      <w:r w:rsidR="00141DA0" w:rsidRPr="00A41EDD">
        <w:rPr>
          <w:rFonts w:ascii="Trebuchet MS" w:hAnsi="Trebuchet MS"/>
          <w:b/>
          <w:bCs/>
        </w:rPr>
        <w:t>al unității administrativ</w:t>
      </w:r>
      <w:r w:rsidR="003B68BC" w:rsidRPr="00A41EDD">
        <w:rPr>
          <w:rFonts w:ascii="Trebuchet MS" w:hAnsi="Trebuchet MS"/>
          <w:b/>
          <w:bCs/>
        </w:rPr>
        <w:t>-</w:t>
      </w:r>
      <w:r w:rsidR="00141DA0" w:rsidRPr="00A41EDD">
        <w:rPr>
          <w:rFonts w:ascii="Trebuchet MS" w:hAnsi="Trebuchet MS"/>
          <w:b/>
          <w:bCs/>
        </w:rPr>
        <w:t>teritoriale</w:t>
      </w:r>
    </w:p>
    <w:p w14:paraId="71F6A2BD" w14:textId="77777777" w:rsidR="00B26F1C" w:rsidRPr="00A41EDD" w:rsidRDefault="00B26F1C"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t xml:space="preserve">Autoritățile administrației publice centrale și locale vor stabili, în </w:t>
      </w:r>
      <w:r w:rsidR="00B90506" w:rsidRPr="00A41EDD">
        <w:rPr>
          <w:rFonts w:ascii="Trebuchet MS" w:hAnsi="Trebuchet MS"/>
        </w:rPr>
        <w:t>condițiile</w:t>
      </w:r>
      <w:r w:rsidRPr="00A41EDD">
        <w:rPr>
          <w:rFonts w:ascii="Trebuchet MS" w:hAnsi="Trebuchet MS"/>
        </w:rPr>
        <w:t xml:space="preserve"> legii, la toate nivelurile, patrimoniul public imobiliar, pentru teritoriul unității administrative. Se va diferenția, în cadrul patrimoniului UAT, domeniul privat și domeniul public al UAT-ului.</w:t>
      </w:r>
    </w:p>
    <w:p w14:paraId="1DCE2D17" w14:textId="77777777" w:rsidR="00B26F1C" w:rsidRPr="00A41EDD" w:rsidRDefault="00B26F1C"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t xml:space="preserve">Toate instituțiile publice, deținătoare de patrimoniu public, altul decât cel local, vor consemna, </w:t>
      </w:r>
      <w:r w:rsidR="00141DA0" w:rsidRPr="00A41EDD">
        <w:rPr>
          <w:rFonts w:ascii="Trebuchet MS" w:hAnsi="Trebuchet MS"/>
        </w:rPr>
        <w:t>î</w:t>
      </w:r>
      <w:r w:rsidRPr="00A41EDD">
        <w:rPr>
          <w:rFonts w:ascii="Trebuchet MS" w:hAnsi="Trebuchet MS"/>
        </w:rPr>
        <w:t xml:space="preserve">n </w:t>
      </w:r>
      <w:r w:rsidR="00B90506" w:rsidRPr="00A41EDD">
        <w:rPr>
          <w:rFonts w:ascii="Trebuchet MS" w:hAnsi="Trebuchet MS"/>
        </w:rPr>
        <w:t>condițiile</w:t>
      </w:r>
      <w:r w:rsidRPr="00A41EDD">
        <w:rPr>
          <w:rFonts w:ascii="Trebuchet MS" w:hAnsi="Trebuchet MS"/>
        </w:rPr>
        <w:t xml:space="preserve"> legii, patrimoniul pe care îl dețin/administrează, situat </w:t>
      </w:r>
      <w:r w:rsidR="00141DA0" w:rsidRPr="00A41EDD">
        <w:rPr>
          <w:rFonts w:ascii="Trebuchet MS" w:hAnsi="Trebuchet MS"/>
        </w:rPr>
        <w:t>î</w:t>
      </w:r>
      <w:r w:rsidRPr="00A41EDD">
        <w:rPr>
          <w:rFonts w:ascii="Trebuchet MS" w:hAnsi="Trebuchet MS"/>
        </w:rPr>
        <w:t>n perimetrul administrativ al fiecărui UAT în parte – județ sau localitate.</w:t>
      </w:r>
    </w:p>
    <w:p w14:paraId="09A48BB9" w14:textId="77777777" w:rsidR="00B26F1C" w:rsidRPr="00A41EDD" w:rsidRDefault="00B26F1C" w:rsidP="00C05AF6">
      <w:pPr>
        <w:pStyle w:val="Listparagraf"/>
        <w:numPr>
          <w:ilvl w:val="0"/>
          <w:numId w:val="517"/>
        </w:numPr>
        <w:spacing w:line="240" w:lineRule="auto"/>
        <w:contextualSpacing w:val="0"/>
        <w:rPr>
          <w:rFonts w:ascii="Trebuchet MS" w:hAnsi="Trebuchet MS"/>
        </w:rPr>
      </w:pPr>
      <w:r w:rsidRPr="00A41EDD">
        <w:rPr>
          <w:rFonts w:ascii="Trebuchet MS" w:hAnsi="Trebuchet MS"/>
        </w:rPr>
        <w:t xml:space="preserve">În </w:t>
      </w:r>
      <w:r w:rsidR="00B90506" w:rsidRPr="00A41EDD">
        <w:rPr>
          <w:rFonts w:ascii="Trebuchet MS" w:hAnsi="Trebuchet MS"/>
        </w:rPr>
        <w:t>condițiile</w:t>
      </w:r>
      <w:r w:rsidRPr="00A41EDD">
        <w:rPr>
          <w:rFonts w:ascii="Trebuchet MS" w:hAnsi="Trebuchet MS"/>
        </w:rPr>
        <w:t xml:space="preserve"> legii, se vor stabili toate condiționările juridice și economice, între agenții economici, de toate categoriile, care ocupă terenuri proprietate publică sau care utilizează terenuri proprietate publică.</w:t>
      </w:r>
    </w:p>
    <w:p w14:paraId="0890ECCF" w14:textId="77777777" w:rsidR="00B26F1C" w:rsidRPr="00A41EDD" w:rsidRDefault="00B26F1C" w:rsidP="00C05AF6">
      <w:pPr>
        <w:pStyle w:val="Listparagraf"/>
        <w:numPr>
          <w:ilvl w:val="0"/>
          <w:numId w:val="517"/>
        </w:numPr>
        <w:spacing w:line="240" w:lineRule="auto"/>
        <w:contextualSpacing w:val="0"/>
        <w:rPr>
          <w:rFonts w:ascii="Trebuchet MS" w:hAnsi="Trebuchet MS"/>
        </w:rPr>
      </w:pPr>
      <w:r w:rsidRPr="00A41EDD">
        <w:rPr>
          <w:rFonts w:ascii="Trebuchet MS" w:hAnsi="Trebuchet MS"/>
        </w:rPr>
        <w:t xml:space="preserve">Se vor stabili condiții comerciale </w:t>
      </w:r>
      <w:r w:rsidR="00141DA0" w:rsidRPr="00A41EDD">
        <w:rPr>
          <w:rFonts w:ascii="Trebuchet MS" w:hAnsi="Trebuchet MS"/>
        </w:rPr>
        <w:t>ș</w:t>
      </w:r>
      <w:r w:rsidRPr="00A41EDD">
        <w:rPr>
          <w:rFonts w:ascii="Trebuchet MS" w:hAnsi="Trebuchet MS"/>
        </w:rPr>
        <w:t>i juridice de funcționare pentru diverse instalații publice situate pe terenuri proprietate privată. Se vor evidenția servituți publice sau alte condiții de ocupare a acestor terenuri, permanent sau temporar în acord cu dispozițiile legale aplicabile.</w:t>
      </w:r>
    </w:p>
    <w:p w14:paraId="3AD9884F" w14:textId="77777777" w:rsidR="00B26F1C" w:rsidRPr="00A41EDD" w:rsidRDefault="00B26F1C" w:rsidP="00C05AF6">
      <w:pPr>
        <w:pStyle w:val="Listparagraf"/>
        <w:numPr>
          <w:ilvl w:val="0"/>
          <w:numId w:val="517"/>
        </w:numPr>
        <w:spacing w:line="240" w:lineRule="auto"/>
        <w:contextualSpacing w:val="0"/>
        <w:rPr>
          <w:rFonts w:ascii="Trebuchet MS" w:hAnsi="Trebuchet MS"/>
        </w:rPr>
      </w:pPr>
      <w:r w:rsidRPr="00A41EDD">
        <w:rPr>
          <w:rFonts w:ascii="Trebuchet MS" w:hAnsi="Trebuchet MS"/>
        </w:rPr>
        <w:t xml:space="preserve">Terenurile ce formează ansambluri rezidențiale compuse din construcții multietajate cu apartamente, realizate anterior anului 1990, pe terenuri proprietate a statului, vor fi incluse </w:t>
      </w:r>
      <w:r w:rsidR="00141DA0" w:rsidRPr="00A41EDD">
        <w:rPr>
          <w:rFonts w:ascii="Trebuchet MS" w:hAnsi="Trebuchet MS"/>
        </w:rPr>
        <w:t>î</w:t>
      </w:r>
      <w:r w:rsidRPr="00A41EDD">
        <w:rPr>
          <w:rFonts w:ascii="Trebuchet MS" w:hAnsi="Trebuchet MS"/>
        </w:rPr>
        <w:t>n domeniul public al UAT-urilor, în condițiile legii.</w:t>
      </w:r>
    </w:p>
    <w:p w14:paraId="464F00A3" w14:textId="77777777" w:rsidR="00B26F1C" w:rsidRPr="00A41EDD" w:rsidRDefault="00B26F1C" w:rsidP="00C05AF6">
      <w:pPr>
        <w:pStyle w:val="Listparagraf"/>
        <w:numPr>
          <w:ilvl w:val="0"/>
          <w:numId w:val="517"/>
        </w:numPr>
        <w:spacing w:line="240" w:lineRule="auto"/>
        <w:contextualSpacing w:val="0"/>
        <w:rPr>
          <w:rFonts w:ascii="Trebuchet MS" w:hAnsi="Trebuchet MS"/>
        </w:rPr>
      </w:pPr>
      <w:r w:rsidRPr="00A41EDD">
        <w:rPr>
          <w:rFonts w:ascii="Trebuchet MS" w:hAnsi="Trebuchet MS"/>
        </w:rPr>
        <w:t xml:space="preserve">Se vor stabili, prin reglementări urbanistice, modalități de utilizare a subsolului imobilelor, cu specificații precise și diferențiate, în funcție de categoria de </w:t>
      </w:r>
      <w:r w:rsidR="00B90506" w:rsidRPr="00A41EDD">
        <w:rPr>
          <w:rFonts w:ascii="Trebuchet MS" w:hAnsi="Trebuchet MS"/>
        </w:rPr>
        <w:t>construcții</w:t>
      </w:r>
      <w:r w:rsidRPr="00A41EDD">
        <w:rPr>
          <w:rFonts w:ascii="Trebuchet MS" w:hAnsi="Trebuchet MS"/>
        </w:rPr>
        <w:t xml:space="preserve"> ce va putea fi realizată de către a</w:t>
      </w:r>
      <w:r w:rsidR="00F36270" w:rsidRPr="00A41EDD">
        <w:rPr>
          <w:rFonts w:ascii="Trebuchet MS" w:hAnsi="Trebuchet MS"/>
        </w:rPr>
        <w:t>utoritățile administrației publice</w:t>
      </w:r>
      <w:r w:rsidRPr="00A41EDD">
        <w:rPr>
          <w:rFonts w:ascii="Trebuchet MS" w:hAnsi="Trebuchet MS"/>
        </w:rPr>
        <w:t xml:space="preserve"> local</w:t>
      </w:r>
      <w:r w:rsidR="00F36270" w:rsidRPr="00A41EDD">
        <w:rPr>
          <w:rFonts w:ascii="Trebuchet MS" w:hAnsi="Trebuchet MS"/>
        </w:rPr>
        <w:t>e</w:t>
      </w:r>
      <w:r w:rsidRPr="00A41EDD">
        <w:rPr>
          <w:rFonts w:ascii="Trebuchet MS" w:hAnsi="Trebuchet MS"/>
        </w:rPr>
        <w:t xml:space="preserve">, în interes public general – instalații edilitare, </w:t>
      </w:r>
      <w:r w:rsidR="00B90506" w:rsidRPr="00A41EDD">
        <w:rPr>
          <w:rFonts w:ascii="Trebuchet MS" w:hAnsi="Trebuchet MS"/>
        </w:rPr>
        <w:t>construcții</w:t>
      </w:r>
      <w:r w:rsidRPr="00A41EDD">
        <w:rPr>
          <w:rFonts w:ascii="Trebuchet MS" w:hAnsi="Trebuchet MS"/>
        </w:rPr>
        <w:t xml:space="preserve"> pentru transport public (pasaj rutier sau pietonal, metrou, tramvai sau tren).</w:t>
      </w:r>
    </w:p>
    <w:p w14:paraId="0644C01C" w14:textId="77777777" w:rsidR="00B26F1C" w:rsidRPr="00A41EDD" w:rsidRDefault="00B26F1C"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t>Extinderea patrimoniului public, prin constituirea rezervelor de teren, se realizează, în condițiile legii, pentru îndeplinirea următoarelor obiective de interes public, așa cum sunt stabilite prin documentațiile de urbanism și amenajare a teritoriului, după cum urmează:</w:t>
      </w:r>
    </w:p>
    <w:p w14:paraId="168A959E" w14:textId="77777777" w:rsidR="00B26F1C" w:rsidRPr="00A41EDD" w:rsidRDefault="00B26F1C" w:rsidP="00C05AF6">
      <w:pPr>
        <w:pStyle w:val="Listparagraf"/>
        <w:numPr>
          <w:ilvl w:val="0"/>
          <w:numId w:val="518"/>
        </w:numPr>
        <w:spacing w:line="240" w:lineRule="auto"/>
        <w:contextualSpacing w:val="0"/>
        <w:rPr>
          <w:rFonts w:ascii="Trebuchet MS" w:hAnsi="Trebuchet MS"/>
        </w:rPr>
      </w:pPr>
      <w:r w:rsidRPr="00A41EDD">
        <w:rPr>
          <w:rFonts w:ascii="Trebuchet MS" w:hAnsi="Trebuchet MS"/>
        </w:rPr>
        <w:t>realizarea echipamentelor publice de interes local, județean sau național;</w:t>
      </w:r>
    </w:p>
    <w:p w14:paraId="5D9A7EA7" w14:textId="77777777" w:rsidR="00B26F1C" w:rsidRPr="00A41EDD" w:rsidRDefault="00B26F1C" w:rsidP="00C05AF6">
      <w:pPr>
        <w:pStyle w:val="Listparagraf"/>
        <w:numPr>
          <w:ilvl w:val="0"/>
          <w:numId w:val="518"/>
        </w:numPr>
        <w:spacing w:line="240" w:lineRule="auto"/>
        <w:contextualSpacing w:val="0"/>
        <w:rPr>
          <w:rFonts w:ascii="Trebuchet MS" w:hAnsi="Trebuchet MS"/>
        </w:rPr>
      </w:pPr>
      <w:r w:rsidRPr="00A41EDD">
        <w:rPr>
          <w:rFonts w:ascii="Trebuchet MS" w:hAnsi="Trebuchet MS"/>
        </w:rPr>
        <w:t>realizarea infrastructurilor edilitare și de transport, de interes local, județean sau național;</w:t>
      </w:r>
    </w:p>
    <w:p w14:paraId="0AF9A59D" w14:textId="77777777" w:rsidR="00B26F1C" w:rsidRPr="00A41EDD" w:rsidRDefault="00B26F1C" w:rsidP="00C05AF6">
      <w:pPr>
        <w:pStyle w:val="Listparagraf"/>
        <w:numPr>
          <w:ilvl w:val="0"/>
          <w:numId w:val="518"/>
        </w:numPr>
        <w:spacing w:line="240" w:lineRule="auto"/>
        <w:contextualSpacing w:val="0"/>
        <w:rPr>
          <w:rFonts w:ascii="Trebuchet MS" w:hAnsi="Trebuchet MS"/>
        </w:rPr>
      </w:pPr>
      <w:r w:rsidRPr="00A41EDD">
        <w:rPr>
          <w:rFonts w:ascii="Trebuchet MS" w:hAnsi="Trebuchet MS"/>
        </w:rPr>
        <w:t>constituirea fondului imobiliar pentru măsurile compensatorii asociate exproprierilor pentru cauză de utilitate publică;</w:t>
      </w:r>
    </w:p>
    <w:p w14:paraId="26531C74" w14:textId="77777777" w:rsidR="00B26F1C" w:rsidRPr="00A41EDD" w:rsidRDefault="00B26F1C" w:rsidP="00C05AF6">
      <w:pPr>
        <w:pStyle w:val="Listparagraf"/>
        <w:numPr>
          <w:ilvl w:val="0"/>
          <w:numId w:val="518"/>
        </w:numPr>
        <w:spacing w:line="240" w:lineRule="auto"/>
        <w:contextualSpacing w:val="0"/>
        <w:rPr>
          <w:rFonts w:ascii="Trebuchet MS" w:hAnsi="Trebuchet MS"/>
        </w:rPr>
      </w:pPr>
      <w:r w:rsidRPr="00A41EDD">
        <w:rPr>
          <w:rFonts w:ascii="Trebuchet MS" w:hAnsi="Trebuchet MS"/>
        </w:rPr>
        <w:t>construirea locuințelor sociale;</w:t>
      </w:r>
    </w:p>
    <w:p w14:paraId="5D774C41" w14:textId="77777777" w:rsidR="00B26F1C" w:rsidRPr="00A41EDD" w:rsidRDefault="00B26F1C" w:rsidP="00C05AF6">
      <w:pPr>
        <w:pStyle w:val="Listparagraf"/>
        <w:numPr>
          <w:ilvl w:val="0"/>
          <w:numId w:val="518"/>
        </w:numPr>
        <w:spacing w:line="240" w:lineRule="auto"/>
        <w:contextualSpacing w:val="0"/>
        <w:rPr>
          <w:rFonts w:ascii="Trebuchet MS" w:hAnsi="Trebuchet MS"/>
        </w:rPr>
      </w:pPr>
      <w:r w:rsidRPr="00A41EDD">
        <w:rPr>
          <w:rFonts w:ascii="Trebuchet MS" w:hAnsi="Trebuchet MS"/>
        </w:rPr>
        <w:t>realizarea obiectivelor de regenerare și de restructurare urbană</w:t>
      </w:r>
      <w:r w:rsidR="00552897" w:rsidRPr="00A41EDD">
        <w:rPr>
          <w:rFonts w:ascii="Trebuchet MS" w:hAnsi="Trebuchet MS"/>
        </w:rPr>
        <w:t>.</w:t>
      </w:r>
    </w:p>
    <w:p w14:paraId="44B549B5" w14:textId="77777777" w:rsidR="00B26F1C" w:rsidRPr="00A41EDD" w:rsidRDefault="00B26F1C"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t>Rezervele de teren, ce vor face obiectul extinderii patrimoniului public, vor fi delimitate în cadrul documentațiilor de urbanism și de amenajare a teritoriului</w:t>
      </w:r>
      <w:r w:rsidR="00A45372" w:rsidRPr="00A41EDD">
        <w:rPr>
          <w:rFonts w:ascii="Trebuchet MS" w:hAnsi="Trebuchet MS"/>
        </w:rPr>
        <w:t>;</w:t>
      </w:r>
      <w:r w:rsidRPr="00A41EDD">
        <w:rPr>
          <w:rFonts w:ascii="Trebuchet MS" w:hAnsi="Trebuchet MS"/>
        </w:rPr>
        <w:t xml:space="preserve"> prin regulamentele lo</w:t>
      </w:r>
      <w:r w:rsidR="00A45372" w:rsidRPr="00A41EDD">
        <w:rPr>
          <w:rFonts w:ascii="Trebuchet MS" w:hAnsi="Trebuchet MS"/>
        </w:rPr>
        <w:t>cale de urbanism se va stabili</w:t>
      </w:r>
      <w:r w:rsidRPr="00A41EDD">
        <w:rPr>
          <w:rFonts w:ascii="Trebuchet MS" w:hAnsi="Trebuchet MS"/>
        </w:rPr>
        <w:t xml:space="preserve"> destinația acestor terenuri, iar prin planul de acțiune se va stabili modalitatea de realizare a obiectivelor de utilitate publică ce urmează a fi amplasate pe aceste terenuri. </w:t>
      </w:r>
    </w:p>
    <w:p w14:paraId="79D97466" w14:textId="77777777" w:rsidR="00B26F1C" w:rsidRPr="00A41EDD" w:rsidRDefault="00B26F1C"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t xml:space="preserve">Odată aprobate documentațiile de urbanism și </w:t>
      </w:r>
      <w:r w:rsidR="00AB15EE" w:rsidRPr="00A41EDD">
        <w:rPr>
          <w:rFonts w:ascii="Trebuchet MS" w:hAnsi="Trebuchet MS"/>
        </w:rPr>
        <w:t>amenajarea teritoriului</w:t>
      </w:r>
      <w:r w:rsidRPr="00A41EDD">
        <w:rPr>
          <w:rFonts w:ascii="Trebuchet MS" w:hAnsi="Trebuchet MS"/>
        </w:rPr>
        <w:t xml:space="preserve">, se declară utilitatea publică, în condițiile legii și se demarează, în </w:t>
      </w:r>
      <w:r w:rsidR="00B90506" w:rsidRPr="00A41EDD">
        <w:rPr>
          <w:rFonts w:ascii="Trebuchet MS" w:hAnsi="Trebuchet MS"/>
        </w:rPr>
        <w:t>condițiile</w:t>
      </w:r>
      <w:r w:rsidRPr="00A41EDD">
        <w:rPr>
          <w:rFonts w:ascii="Trebuchet MS" w:hAnsi="Trebuchet MS"/>
        </w:rPr>
        <w:t xml:space="preserve"> legii, procedura pentru transfer în domeniul public a terenurilor definite ca rezerve de teren. Termenul maxim pentru realizarea transferului este de 5 ani de la data aprobării documentației de urbanism sau </w:t>
      </w:r>
      <w:r w:rsidR="00AB15EE" w:rsidRPr="00A41EDD">
        <w:rPr>
          <w:rFonts w:ascii="Trebuchet MS" w:hAnsi="Trebuchet MS"/>
        </w:rPr>
        <w:t>amenajarea teritoriului</w:t>
      </w:r>
      <w:r w:rsidRPr="00A41EDD">
        <w:rPr>
          <w:rFonts w:ascii="Trebuchet MS" w:hAnsi="Trebuchet MS"/>
        </w:rPr>
        <w:t xml:space="preserve">. </w:t>
      </w:r>
    </w:p>
    <w:p w14:paraId="2653707B" w14:textId="77777777" w:rsidR="00EA7138" w:rsidRPr="00A41EDD" w:rsidRDefault="00B26F1C"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t>A</w:t>
      </w:r>
      <w:r w:rsidR="00F36270" w:rsidRPr="00A41EDD">
        <w:rPr>
          <w:rFonts w:ascii="Trebuchet MS" w:hAnsi="Trebuchet MS"/>
        </w:rPr>
        <w:t>utoritățile administrației publice</w:t>
      </w:r>
      <w:r w:rsidRPr="00A41EDD">
        <w:rPr>
          <w:rFonts w:ascii="Trebuchet MS" w:hAnsi="Trebuchet MS"/>
        </w:rPr>
        <w:t xml:space="preserve"> a</w:t>
      </w:r>
      <w:r w:rsidR="00137C1B" w:rsidRPr="00A41EDD">
        <w:rPr>
          <w:rFonts w:ascii="Trebuchet MS" w:hAnsi="Trebuchet MS"/>
        </w:rPr>
        <w:t>u</w:t>
      </w:r>
      <w:r w:rsidRPr="00A41EDD">
        <w:rPr>
          <w:rFonts w:ascii="Trebuchet MS" w:hAnsi="Trebuchet MS"/>
        </w:rPr>
        <w:t xml:space="preserve"> obligația să realizeze într-un </w:t>
      </w:r>
      <w:r w:rsidR="00137C1B" w:rsidRPr="00A41EDD">
        <w:rPr>
          <w:rFonts w:ascii="Trebuchet MS" w:hAnsi="Trebuchet MS"/>
        </w:rPr>
        <w:t>termen</w:t>
      </w:r>
      <w:r w:rsidRPr="00A41EDD">
        <w:rPr>
          <w:rFonts w:ascii="Trebuchet MS" w:hAnsi="Trebuchet MS"/>
        </w:rPr>
        <w:t xml:space="preserve"> de până la 10 ani, obiectivele de utilitate publică în cauză, direct sau prin alte forme de colaborare cu </w:t>
      </w:r>
      <w:r w:rsidR="00CF1601" w:rsidRPr="00A41EDD">
        <w:rPr>
          <w:rFonts w:ascii="Trebuchet MS" w:hAnsi="Trebuchet MS"/>
        </w:rPr>
        <w:t xml:space="preserve">dezvoltatori </w:t>
      </w:r>
      <w:r w:rsidR="00CF1601" w:rsidRPr="00A41EDD">
        <w:rPr>
          <w:rFonts w:ascii="Trebuchet MS" w:hAnsi="Trebuchet MS"/>
        </w:rPr>
        <w:lastRenderedPageBreak/>
        <w:t>i</w:t>
      </w:r>
      <w:r w:rsidRPr="00A41EDD">
        <w:rPr>
          <w:rFonts w:ascii="Trebuchet MS" w:hAnsi="Trebuchet MS"/>
        </w:rPr>
        <w:t xml:space="preserve">nteresați, potrivit prevederilor legale, în acord cu prevederile conținute în planul de acțiune aferent PUG.  </w:t>
      </w:r>
    </w:p>
    <w:p w14:paraId="591698BC" w14:textId="77777777" w:rsidR="00D868EE" w:rsidRPr="00A41EDD" w:rsidRDefault="00FB347F" w:rsidP="00C05AF6">
      <w:pPr>
        <w:pStyle w:val="Listparagraf"/>
        <w:numPr>
          <w:ilvl w:val="0"/>
          <w:numId w:val="210"/>
        </w:numPr>
        <w:spacing w:line="240" w:lineRule="auto"/>
        <w:contextualSpacing w:val="0"/>
        <w:rPr>
          <w:rFonts w:ascii="Trebuchet MS" w:hAnsi="Trebuchet MS"/>
          <w:b/>
        </w:rPr>
      </w:pPr>
      <w:r w:rsidRPr="00A41EDD">
        <w:rPr>
          <w:rFonts w:ascii="Trebuchet MS" w:hAnsi="Trebuchet MS"/>
          <w:b/>
        </w:rPr>
        <w:t>Sistemele generale de interes public</w:t>
      </w:r>
    </w:p>
    <w:p w14:paraId="52EE3A63" w14:textId="77777777" w:rsidR="00413135" w:rsidRPr="00A41EDD" w:rsidRDefault="00413135"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t>Sistemele</w:t>
      </w:r>
      <w:r w:rsidR="00B26F1C" w:rsidRPr="00A41EDD">
        <w:rPr>
          <w:rFonts w:ascii="Trebuchet MS" w:hAnsi="Trebuchet MS"/>
        </w:rPr>
        <w:t xml:space="preserve"> generale de interes public</w:t>
      </w:r>
      <w:r w:rsidRPr="00A41EDD">
        <w:rPr>
          <w:rFonts w:ascii="Trebuchet MS" w:hAnsi="Trebuchet MS"/>
        </w:rPr>
        <w:t xml:space="preserve"> reprezintă ansamblul echipamentelor și dotărilor urbane publice ce asigură serviciile de bază necesare tuturor l</w:t>
      </w:r>
      <w:r w:rsidR="00B26F1C" w:rsidRPr="00A41EDD">
        <w:rPr>
          <w:rFonts w:ascii="Trebuchet MS" w:hAnsi="Trebuchet MS"/>
        </w:rPr>
        <w:t>ocuitorilor unei unități administrativ</w:t>
      </w:r>
      <w:r w:rsidR="003B68BC" w:rsidRPr="00A41EDD">
        <w:rPr>
          <w:rFonts w:ascii="Trebuchet MS" w:hAnsi="Trebuchet MS"/>
        </w:rPr>
        <w:t>-</w:t>
      </w:r>
      <w:r w:rsidR="00B26F1C" w:rsidRPr="00A41EDD">
        <w:rPr>
          <w:rFonts w:ascii="Trebuchet MS" w:hAnsi="Trebuchet MS"/>
        </w:rPr>
        <w:t xml:space="preserve"> teritoriale.</w:t>
      </w:r>
    </w:p>
    <w:p w14:paraId="1842DCDB" w14:textId="77777777" w:rsidR="00413135" w:rsidRPr="00A41EDD" w:rsidRDefault="00B26F1C"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t>Prin PUG se marchează și se cuantifică următoarele sisteme generale de interes</w:t>
      </w:r>
      <w:r w:rsidR="00A45372" w:rsidRPr="00A41EDD">
        <w:rPr>
          <w:rFonts w:ascii="Trebuchet MS" w:hAnsi="Trebuchet MS"/>
        </w:rPr>
        <w:t xml:space="preserve"> public la nivelul </w:t>
      </w:r>
      <w:r w:rsidR="00137C1B" w:rsidRPr="00A41EDD">
        <w:rPr>
          <w:rFonts w:ascii="Trebuchet MS" w:hAnsi="Trebuchet MS"/>
        </w:rPr>
        <w:t>unității administrativ-teritoriale</w:t>
      </w:r>
      <w:r w:rsidRPr="00A41EDD">
        <w:rPr>
          <w:rFonts w:ascii="Trebuchet MS" w:hAnsi="Trebuchet MS"/>
        </w:rPr>
        <w:t>, astfel</w:t>
      </w:r>
      <w:r w:rsidR="00413135" w:rsidRPr="00A41EDD">
        <w:rPr>
          <w:rFonts w:ascii="Trebuchet MS" w:hAnsi="Trebuchet MS"/>
        </w:rPr>
        <w:t>:</w:t>
      </w:r>
    </w:p>
    <w:p w14:paraId="581F7ED2" w14:textId="77777777" w:rsidR="00413135" w:rsidRPr="00A41EDD" w:rsidRDefault="006344AA" w:rsidP="00C05AF6">
      <w:pPr>
        <w:pStyle w:val="Listparagraf"/>
        <w:numPr>
          <w:ilvl w:val="0"/>
          <w:numId w:val="519"/>
        </w:numPr>
        <w:spacing w:line="240" w:lineRule="auto"/>
        <w:contextualSpacing w:val="0"/>
        <w:rPr>
          <w:rFonts w:ascii="Trebuchet MS" w:hAnsi="Trebuchet MS"/>
        </w:rPr>
      </w:pPr>
      <w:r w:rsidRPr="00A41EDD">
        <w:rPr>
          <w:rFonts w:ascii="Trebuchet MS" w:hAnsi="Trebuchet MS"/>
        </w:rPr>
        <w:t>s</w:t>
      </w:r>
      <w:r w:rsidR="00413135" w:rsidRPr="00A41EDD">
        <w:rPr>
          <w:rFonts w:ascii="Trebuchet MS" w:hAnsi="Trebuchet MS"/>
        </w:rPr>
        <w:t>istemul infrastructurii de transport public;</w:t>
      </w:r>
    </w:p>
    <w:p w14:paraId="4B512025" w14:textId="77777777" w:rsidR="00413135" w:rsidRPr="00A41EDD" w:rsidRDefault="006344AA" w:rsidP="00C05AF6">
      <w:pPr>
        <w:pStyle w:val="Listparagraf"/>
        <w:numPr>
          <w:ilvl w:val="0"/>
          <w:numId w:val="519"/>
        </w:numPr>
        <w:spacing w:line="240" w:lineRule="auto"/>
        <w:contextualSpacing w:val="0"/>
        <w:rPr>
          <w:rFonts w:ascii="Trebuchet MS" w:hAnsi="Trebuchet MS"/>
        </w:rPr>
      </w:pPr>
      <w:r w:rsidRPr="00A41EDD">
        <w:rPr>
          <w:rFonts w:ascii="Trebuchet MS" w:hAnsi="Trebuchet MS"/>
        </w:rPr>
        <w:t>s</w:t>
      </w:r>
      <w:r w:rsidR="00413135" w:rsidRPr="00A41EDD">
        <w:rPr>
          <w:rFonts w:ascii="Trebuchet MS" w:hAnsi="Trebuchet MS"/>
        </w:rPr>
        <w:t xml:space="preserve">istemul infrastructurii de utilități publice: alimentare cu apă; canalizarea și epurarea apelor uzate; colectarea, canalizarea și evacuarea apelor pluviale; alimentarea cu energie termică în sistem centralizat; salubrizarea localităților; iluminatul public; alimentare și distribuție de energie electrică; alimentare și distribuție de </w:t>
      </w:r>
      <w:r w:rsidRPr="00A41EDD">
        <w:rPr>
          <w:rFonts w:ascii="Trebuchet MS" w:hAnsi="Trebuchet MS"/>
        </w:rPr>
        <w:t>gaze naturale; telecomunicații;</w:t>
      </w:r>
    </w:p>
    <w:p w14:paraId="024B0DD4" w14:textId="77777777" w:rsidR="00413135" w:rsidRPr="00A41EDD" w:rsidRDefault="006344AA" w:rsidP="00C05AF6">
      <w:pPr>
        <w:pStyle w:val="Listparagraf"/>
        <w:numPr>
          <w:ilvl w:val="0"/>
          <w:numId w:val="519"/>
        </w:numPr>
        <w:spacing w:line="240" w:lineRule="auto"/>
        <w:contextualSpacing w:val="0"/>
        <w:rPr>
          <w:rFonts w:ascii="Trebuchet MS" w:hAnsi="Trebuchet MS"/>
        </w:rPr>
      </w:pPr>
      <w:r w:rsidRPr="00A41EDD">
        <w:rPr>
          <w:rFonts w:ascii="Trebuchet MS" w:hAnsi="Trebuchet MS"/>
        </w:rPr>
        <w:t>s</w:t>
      </w:r>
      <w:r w:rsidR="00413135" w:rsidRPr="00A41EDD">
        <w:rPr>
          <w:rFonts w:ascii="Trebuchet MS" w:hAnsi="Trebuchet MS"/>
        </w:rPr>
        <w:t>istemul spațiilor libere publice;</w:t>
      </w:r>
    </w:p>
    <w:p w14:paraId="145E1E17" w14:textId="77777777" w:rsidR="00413135" w:rsidRPr="00A41EDD" w:rsidRDefault="006344AA" w:rsidP="00C05AF6">
      <w:pPr>
        <w:pStyle w:val="Listparagraf"/>
        <w:numPr>
          <w:ilvl w:val="0"/>
          <w:numId w:val="519"/>
        </w:numPr>
        <w:spacing w:line="240" w:lineRule="auto"/>
        <w:contextualSpacing w:val="0"/>
        <w:rPr>
          <w:rFonts w:ascii="Trebuchet MS" w:hAnsi="Trebuchet MS"/>
        </w:rPr>
      </w:pPr>
      <w:r w:rsidRPr="00A41EDD">
        <w:rPr>
          <w:rFonts w:ascii="Trebuchet MS" w:hAnsi="Trebuchet MS"/>
        </w:rPr>
        <w:t>s</w:t>
      </w:r>
      <w:r w:rsidR="00413135" w:rsidRPr="00A41EDD">
        <w:rPr>
          <w:rFonts w:ascii="Trebuchet MS" w:hAnsi="Trebuchet MS"/>
        </w:rPr>
        <w:t>istemul echipamentelor publice;</w:t>
      </w:r>
    </w:p>
    <w:p w14:paraId="79B501F1" w14:textId="77777777" w:rsidR="00413135" w:rsidRPr="00A41EDD" w:rsidRDefault="00413135"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t>Sistemul infrastructurii de transport public se planifică și se reglementează pentru:</w:t>
      </w:r>
    </w:p>
    <w:p w14:paraId="30186420" w14:textId="77777777" w:rsidR="00571756" w:rsidRPr="00A41EDD" w:rsidRDefault="00571756" w:rsidP="00C05AF6">
      <w:pPr>
        <w:pStyle w:val="Listparagraf"/>
        <w:numPr>
          <w:ilvl w:val="0"/>
          <w:numId w:val="520"/>
        </w:numPr>
        <w:spacing w:line="240" w:lineRule="auto"/>
        <w:contextualSpacing w:val="0"/>
        <w:rPr>
          <w:rFonts w:ascii="Trebuchet MS" w:hAnsi="Trebuchet MS"/>
        </w:rPr>
      </w:pPr>
      <w:r w:rsidRPr="00A41EDD">
        <w:rPr>
          <w:rFonts w:ascii="Trebuchet MS" w:hAnsi="Trebuchet MS"/>
        </w:rPr>
        <w:t>extinderea și dezvoltarea rețelei de transport public în sistem integrat pentru toate categoriile de sisteme de transport, în zonele urbane și suburbane;</w:t>
      </w:r>
    </w:p>
    <w:p w14:paraId="32C5F6EB" w14:textId="77777777" w:rsidR="00571756" w:rsidRPr="00A41EDD" w:rsidRDefault="00571756" w:rsidP="00C05AF6">
      <w:pPr>
        <w:pStyle w:val="Listparagraf"/>
        <w:numPr>
          <w:ilvl w:val="0"/>
          <w:numId w:val="520"/>
        </w:numPr>
        <w:spacing w:line="240" w:lineRule="auto"/>
        <w:contextualSpacing w:val="0"/>
        <w:rPr>
          <w:rFonts w:ascii="Trebuchet MS" w:hAnsi="Trebuchet MS"/>
        </w:rPr>
      </w:pPr>
      <w:r w:rsidRPr="00A41EDD">
        <w:rPr>
          <w:rFonts w:ascii="Trebuchet MS" w:hAnsi="Trebuchet MS"/>
        </w:rPr>
        <w:t xml:space="preserve">creșterea calității străzilor existente și cu precădere a spațiilor pietonale. </w:t>
      </w:r>
    </w:p>
    <w:p w14:paraId="6F9E604C" w14:textId="77777777" w:rsidR="00571756" w:rsidRPr="00A41EDD" w:rsidRDefault="00571756" w:rsidP="00C05AF6">
      <w:pPr>
        <w:pStyle w:val="Listparagraf"/>
        <w:numPr>
          <w:ilvl w:val="0"/>
          <w:numId w:val="520"/>
        </w:numPr>
        <w:spacing w:line="240" w:lineRule="auto"/>
        <w:contextualSpacing w:val="0"/>
        <w:rPr>
          <w:rFonts w:ascii="Trebuchet MS" w:hAnsi="Trebuchet MS"/>
        </w:rPr>
      </w:pPr>
      <w:r w:rsidRPr="00A41EDD">
        <w:rPr>
          <w:rFonts w:ascii="Trebuchet MS" w:hAnsi="Trebuchet MS"/>
        </w:rPr>
        <w:t>dezvoltarea infrastructurii pentru sistemele de transport nemotorizate;</w:t>
      </w:r>
    </w:p>
    <w:p w14:paraId="29E13607" w14:textId="77777777" w:rsidR="00571756" w:rsidRPr="00A41EDD" w:rsidRDefault="00571756" w:rsidP="00C05AF6">
      <w:pPr>
        <w:pStyle w:val="Listparagraf"/>
        <w:numPr>
          <w:ilvl w:val="0"/>
          <w:numId w:val="520"/>
        </w:numPr>
        <w:spacing w:line="240" w:lineRule="auto"/>
        <w:contextualSpacing w:val="0"/>
        <w:rPr>
          <w:rFonts w:ascii="Trebuchet MS" w:hAnsi="Trebuchet MS"/>
        </w:rPr>
      </w:pPr>
      <w:r w:rsidRPr="00A41EDD">
        <w:rPr>
          <w:rFonts w:ascii="Trebuchet MS" w:hAnsi="Trebuchet MS"/>
        </w:rPr>
        <w:t xml:space="preserve">realizarea parcajelor de mare capacitate în zonele de periferie ale localităților, cu acces la transportul public.   </w:t>
      </w:r>
    </w:p>
    <w:p w14:paraId="3FE26C1B" w14:textId="77777777" w:rsidR="0092669C" w:rsidRPr="00A41EDD" w:rsidRDefault="00413135"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t xml:space="preserve">Infrastructura pentru transport este compusă din totalitatea străzilor publice, a celorlalte </w:t>
      </w:r>
      <w:r w:rsidR="00B90506" w:rsidRPr="00A41EDD">
        <w:rPr>
          <w:rFonts w:ascii="Trebuchet MS" w:hAnsi="Trebuchet MS"/>
        </w:rPr>
        <w:t>suprafețe</w:t>
      </w:r>
      <w:r w:rsidRPr="00A41EDD">
        <w:rPr>
          <w:rFonts w:ascii="Trebuchet MS" w:hAnsi="Trebuchet MS"/>
        </w:rPr>
        <w:t xml:space="preserve"> de teren amenajate pentru circulația vehiculelor si pietonilor, proprietate publ</w:t>
      </w:r>
      <w:r w:rsidR="0092669C" w:rsidRPr="00A41EDD">
        <w:rPr>
          <w:rFonts w:ascii="Trebuchet MS" w:hAnsi="Trebuchet MS"/>
        </w:rPr>
        <w:t>ică sau privată; sunt incluse, î</w:t>
      </w:r>
      <w:r w:rsidRPr="00A41EDD">
        <w:rPr>
          <w:rFonts w:ascii="Trebuchet MS" w:hAnsi="Trebuchet MS"/>
        </w:rPr>
        <w:t xml:space="preserve">n infrastructura pentru transport, instalațiile </w:t>
      </w:r>
      <w:r w:rsidR="0057082B" w:rsidRPr="00A41EDD">
        <w:rPr>
          <w:rFonts w:ascii="Trebuchet MS" w:hAnsi="Trebuchet MS"/>
        </w:rPr>
        <w:t>ș</w:t>
      </w:r>
      <w:r w:rsidRPr="00A41EDD">
        <w:rPr>
          <w:rFonts w:ascii="Trebuchet MS" w:hAnsi="Trebuchet MS"/>
        </w:rPr>
        <w:t>i amenajările pentru transport feroviar</w:t>
      </w:r>
      <w:r w:rsidR="009425B9" w:rsidRPr="00A41EDD">
        <w:rPr>
          <w:rFonts w:ascii="Trebuchet MS" w:hAnsi="Trebuchet MS"/>
        </w:rPr>
        <w:t xml:space="preserve">, </w:t>
      </w:r>
      <w:r w:rsidR="00B90506" w:rsidRPr="00A41EDD">
        <w:rPr>
          <w:rFonts w:ascii="Trebuchet MS" w:hAnsi="Trebuchet MS"/>
        </w:rPr>
        <w:t>rutier</w:t>
      </w:r>
      <w:r w:rsidR="009425B9" w:rsidRPr="00A41EDD">
        <w:rPr>
          <w:rFonts w:ascii="Trebuchet MS" w:hAnsi="Trebuchet MS"/>
        </w:rPr>
        <w:t>, naval</w:t>
      </w:r>
      <w:r w:rsidRPr="00A41EDD">
        <w:rPr>
          <w:rFonts w:ascii="Trebuchet MS" w:hAnsi="Trebuchet MS"/>
        </w:rPr>
        <w:t xml:space="preserve"> și aerian.</w:t>
      </w:r>
    </w:p>
    <w:p w14:paraId="6C5A1F2C" w14:textId="77777777" w:rsidR="00413135" w:rsidRPr="00A41EDD" w:rsidRDefault="00413135"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t xml:space="preserve">Toate terenurile amenajate pentru </w:t>
      </w:r>
      <w:r w:rsidR="00B90506" w:rsidRPr="00A41EDD">
        <w:rPr>
          <w:rFonts w:ascii="Trebuchet MS" w:hAnsi="Trebuchet MS"/>
        </w:rPr>
        <w:t>activități</w:t>
      </w:r>
      <w:r w:rsidRPr="00A41EDD">
        <w:rPr>
          <w:rFonts w:ascii="Trebuchet MS" w:hAnsi="Trebuchet MS"/>
        </w:rPr>
        <w:t xml:space="preserve"> de transport, de toate categoriile, proprietate publică sau privată, v</w:t>
      </w:r>
      <w:r w:rsidR="0092669C" w:rsidRPr="00A41EDD">
        <w:rPr>
          <w:rFonts w:ascii="Trebuchet MS" w:hAnsi="Trebuchet MS"/>
        </w:rPr>
        <w:t>or fi evidențiate ca atare, î</w:t>
      </w:r>
      <w:r w:rsidRPr="00A41EDD">
        <w:rPr>
          <w:rFonts w:ascii="Trebuchet MS" w:hAnsi="Trebuchet MS"/>
        </w:rPr>
        <w:t>n reglementările urbanistice, din punct de vedere funcțional și din punct de vedere juridic. Vor fi menționate, după caz, servituți</w:t>
      </w:r>
      <w:r w:rsidR="0092669C" w:rsidRPr="00A41EDD">
        <w:rPr>
          <w:rFonts w:ascii="Trebuchet MS" w:hAnsi="Trebuchet MS"/>
        </w:rPr>
        <w:t>, limite și interdicții de urbanism</w:t>
      </w:r>
      <w:r w:rsidRPr="00A41EDD">
        <w:rPr>
          <w:rFonts w:ascii="Trebuchet MS" w:hAnsi="Trebuchet MS"/>
        </w:rPr>
        <w:t xml:space="preserve"> sau alte categorii de constrângeri și de reglement</w:t>
      </w:r>
      <w:r w:rsidR="0057082B" w:rsidRPr="00A41EDD">
        <w:rPr>
          <w:rFonts w:ascii="Trebuchet MS" w:hAnsi="Trebuchet MS"/>
        </w:rPr>
        <w:t>ă</w:t>
      </w:r>
      <w:r w:rsidRPr="00A41EDD">
        <w:rPr>
          <w:rFonts w:ascii="Trebuchet MS" w:hAnsi="Trebuchet MS"/>
        </w:rPr>
        <w:t>ri, dictate de realizarea funcțiunii în cauza – servituți aeronautice, feroviare sau navale, regleme</w:t>
      </w:r>
      <w:r w:rsidR="0092669C" w:rsidRPr="00A41EDD">
        <w:rPr>
          <w:rFonts w:ascii="Trebuchet MS" w:hAnsi="Trebuchet MS"/>
        </w:rPr>
        <w:t>ntări pentru străzi și drumuri.</w:t>
      </w:r>
    </w:p>
    <w:p w14:paraId="586AD33E" w14:textId="77777777" w:rsidR="00413135" w:rsidRPr="00A41EDD" w:rsidRDefault="00413135"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t xml:space="preserve">Toate reglementările urbanistice privind modalitatea de utilizare a </w:t>
      </w:r>
      <w:r w:rsidR="00B90506" w:rsidRPr="00A41EDD">
        <w:rPr>
          <w:rFonts w:ascii="Trebuchet MS" w:hAnsi="Trebuchet MS"/>
        </w:rPr>
        <w:t>spațiului</w:t>
      </w:r>
      <w:r w:rsidRPr="00A41EDD">
        <w:rPr>
          <w:rFonts w:ascii="Trebuchet MS" w:hAnsi="Trebuchet MS"/>
        </w:rPr>
        <w:t xml:space="preserve"> public ocupat de instalații pentru transport vor prelua și vor integra reglement</w:t>
      </w:r>
      <w:r w:rsidR="0057082B" w:rsidRPr="00A41EDD">
        <w:rPr>
          <w:rFonts w:ascii="Trebuchet MS" w:hAnsi="Trebuchet MS"/>
        </w:rPr>
        <w:t>ă</w:t>
      </w:r>
      <w:r w:rsidRPr="00A41EDD">
        <w:rPr>
          <w:rFonts w:ascii="Trebuchet MS" w:hAnsi="Trebuchet MS"/>
        </w:rPr>
        <w:t>ri tehnice și normative specifice.</w:t>
      </w:r>
    </w:p>
    <w:p w14:paraId="1536DFE5" w14:textId="77777777" w:rsidR="00EA7138" w:rsidRPr="00A41EDD" w:rsidRDefault="00B90506"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t>Spațiul</w:t>
      </w:r>
      <w:r w:rsidR="00413135" w:rsidRPr="00A41EDD">
        <w:rPr>
          <w:rFonts w:ascii="Trebuchet MS" w:hAnsi="Trebuchet MS"/>
        </w:rPr>
        <w:t xml:space="preserve"> verde amenajat, pe terenurile pe care sunt construite străzi publice, sub forma unor plantații de aliniament, insule centrale, plantații de </w:t>
      </w:r>
      <w:r w:rsidRPr="00A41EDD">
        <w:rPr>
          <w:rFonts w:ascii="Trebuchet MS" w:hAnsi="Trebuchet MS"/>
        </w:rPr>
        <w:t>protecție</w:t>
      </w:r>
      <w:r w:rsidR="00413135" w:rsidRPr="00A41EDD">
        <w:rPr>
          <w:rFonts w:ascii="Trebuchet MS" w:hAnsi="Trebuchet MS"/>
        </w:rPr>
        <w:t xml:space="preserve"> sau alte forme funcționale, este considerat element fun</w:t>
      </w:r>
      <w:r w:rsidR="0092669C" w:rsidRPr="00A41EDD">
        <w:rPr>
          <w:rFonts w:ascii="Trebuchet MS" w:hAnsi="Trebuchet MS"/>
        </w:rPr>
        <w:t>cțional integrat al străzii ș</w:t>
      </w:r>
      <w:r w:rsidR="00413135" w:rsidRPr="00A41EDD">
        <w:rPr>
          <w:rFonts w:ascii="Trebuchet MS" w:hAnsi="Trebuchet MS"/>
        </w:rPr>
        <w:t>i va fi consemnat ca at</w:t>
      </w:r>
      <w:r w:rsidR="0092669C" w:rsidRPr="00A41EDD">
        <w:rPr>
          <w:rFonts w:ascii="Trebuchet MS" w:hAnsi="Trebuchet MS"/>
        </w:rPr>
        <w:t>are, la o categorie distinctă, î</w:t>
      </w:r>
      <w:r w:rsidR="00413135" w:rsidRPr="00A41EDD">
        <w:rPr>
          <w:rFonts w:ascii="Trebuchet MS" w:hAnsi="Trebuchet MS"/>
        </w:rPr>
        <w:t xml:space="preserve">n Registrul </w:t>
      </w:r>
      <w:r w:rsidR="0092669C" w:rsidRPr="00A41EDD">
        <w:rPr>
          <w:rFonts w:ascii="Trebuchet MS" w:hAnsi="Trebuchet MS"/>
        </w:rPr>
        <w:t>spa</w:t>
      </w:r>
      <w:r w:rsidR="0057082B" w:rsidRPr="00A41EDD">
        <w:rPr>
          <w:rFonts w:ascii="Trebuchet MS" w:hAnsi="Trebuchet MS"/>
        </w:rPr>
        <w:t>ț</w:t>
      </w:r>
      <w:r w:rsidR="0092669C" w:rsidRPr="00A41EDD">
        <w:rPr>
          <w:rFonts w:ascii="Trebuchet MS" w:hAnsi="Trebuchet MS"/>
        </w:rPr>
        <w:t xml:space="preserve">iilor verzi. </w:t>
      </w:r>
      <w:r w:rsidRPr="00A41EDD">
        <w:rPr>
          <w:rFonts w:ascii="Trebuchet MS" w:hAnsi="Trebuchet MS"/>
        </w:rPr>
        <w:t>Spațiul</w:t>
      </w:r>
      <w:r w:rsidR="0092669C" w:rsidRPr="00A41EDD">
        <w:rPr>
          <w:rFonts w:ascii="Trebuchet MS" w:hAnsi="Trebuchet MS"/>
        </w:rPr>
        <w:t xml:space="preserve"> verde î</w:t>
      </w:r>
      <w:r w:rsidR="00413135" w:rsidRPr="00A41EDD">
        <w:rPr>
          <w:rFonts w:ascii="Trebuchet MS" w:hAnsi="Trebuchet MS"/>
        </w:rPr>
        <w:t>n cauză, va putea fi conformat, ame</w:t>
      </w:r>
      <w:r w:rsidR="0092669C" w:rsidRPr="00A41EDD">
        <w:rPr>
          <w:rFonts w:ascii="Trebuchet MS" w:hAnsi="Trebuchet MS"/>
        </w:rPr>
        <w:t>najat sau modificat, după caz, în concordanță</w:t>
      </w:r>
      <w:r w:rsidR="00413135" w:rsidRPr="00A41EDD">
        <w:rPr>
          <w:rFonts w:ascii="Trebuchet MS" w:hAnsi="Trebuchet MS"/>
        </w:rPr>
        <w:t xml:space="preserve"> cu </w:t>
      </w:r>
      <w:r w:rsidRPr="00A41EDD">
        <w:rPr>
          <w:rFonts w:ascii="Trebuchet MS" w:hAnsi="Trebuchet MS"/>
        </w:rPr>
        <w:t>condițiile</w:t>
      </w:r>
      <w:r w:rsidR="00413135" w:rsidRPr="00A41EDD">
        <w:rPr>
          <w:rFonts w:ascii="Trebuchet MS" w:hAnsi="Trebuchet MS"/>
        </w:rPr>
        <w:t xml:space="preserve"> de desfășurare a traficului rutier și pietonal.</w:t>
      </w:r>
    </w:p>
    <w:p w14:paraId="04BE37F0" w14:textId="77777777" w:rsidR="0092669C" w:rsidRPr="00A41EDD" w:rsidRDefault="00FB347F" w:rsidP="00C05AF6">
      <w:pPr>
        <w:pStyle w:val="Listparagraf"/>
        <w:numPr>
          <w:ilvl w:val="0"/>
          <w:numId w:val="210"/>
        </w:numPr>
        <w:spacing w:line="240" w:lineRule="auto"/>
        <w:contextualSpacing w:val="0"/>
        <w:rPr>
          <w:rFonts w:ascii="Trebuchet MS" w:hAnsi="Trebuchet MS"/>
          <w:b/>
        </w:rPr>
      </w:pPr>
      <w:r w:rsidRPr="00A41EDD">
        <w:rPr>
          <w:rFonts w:ascii="Trebuchet MS" w:hAnsi="Trebuchet MS"/>
          <w:b/>
        </w:rPr>
        <w:t>Studiul integrat pentru transport public</w:t>
      </w:r>
    </w:p>
    <w:p w14:paraId="1074B40D" w14:textId="77777777" w:rsidR="00552897" w:rsidRPr="00A41EDD" w:rsidRDefault="00413135"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t xml:space="preserve">Studiul integrat pentru transport public, componentă a studiului de mobilitate, va fi elaborat  pentru întreg teritoriul de influență al localității. </w:t>
      </w:r>
    </w:p>
    <w:p w14:paraId="682C2399" w14:textId="77777777" w:rsidR="00552897" w:rsidRPr="00A41EDD" w:rsidRDefault="00413135"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t>Recenzarea deplasărilor populației, pe relația origi</w:t>
      </w:r>
      <w:r w:rsidR="0092669C" w:rsidRPr="00A41EDD">
        <w:rPr>
          <w:rFonts w:ascii="Trebuchet MS" w:hAnsi="Trebuchet MS"/>
        </w:rPr>
        <w:t xml:space="preserve">ne-destinație, va fi actualizată </w:t>
      </w:r>
      <w:r w:rsidRPr="00A41EDD">
        <w:rPr>
          <w:rFonts w:ascii="Trebuchet MS" w:hAnsi="Trebuchet MS"/>
        </w:rPr>
        <w:t>anual și, după caz, sistemul integrat de transport public va fi corelat</w:t>
      </w:r>
      <w:r w:rsidR="0092669C" w:rsidRPr="00A41EDD">
        <w:rPr>
          <w:rFonts w:ascii="Trebuchet MS" w:hAnsi="Trebuchet MS"/>
        </w:rPr>
        <w:t xml:space="preserve"> cu noile măsurători. </w:t>
      </w:r>
    </w:p>
    <w:p w14:paraId="005E8C5D" w14:textId="77777777" w:rsidR="00413135" w:rsidRPr="00A41EDD" w:rsidRDefault="0092669C"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lastRenderedPageBreak/>
        <w:t>Studiul în</w:t>
      </w:r>
      <w:r w:rsidR="00413135" w:rsidRPr="00A41EDD">
        <w:rPr>
          <w:rFonts w:ascii="Trebuchet MS" w:hAnsi="Trebuchet MS"/>
        </w:rPr>
        <w:t xml:space="preserve"> cauză va fi corelat </w:t>
      </w:r>
      <w:r w:rsidR="0057082B" w:rsidRPr="00A41EDD">
        <w:rPr>
          <w:rFonts w:ascii="Trebuchet MS" w:hAnsi="Trebuchet MS"/>
        </w:rPr>
        <w:t>ș</w:t>
      </w:r>
      <w:r w:rsidR="00413135" w:rsidRPr="00A41EDD">
        <w:rPr>
          <w:rFonts w:ascii="Trebuchet MS" w:hAnsi="Trebuchet MS"/>
        </w:rPr>
        <w:t>i cu reglementările urbanistice – programul de implementare stabilit prin Planul de Acțiune aferent PUG.</w:t>
      </w:r>
    </w:p>
    <w:p w14:paraId="463B6EDA" w14:textId="77777777" w:rsidR="00552897" w:rsidRPr="00A41EDD" w:rsidRDefault="00413135"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t>Studiul integrat pentru transport public va fi realizat pentru toate sistemel</w:t>
      </w:r>
      <w:r w:rsidR="0092669C" w:rsidRPr="00A41EDD">
        <w:rPr>
          <w:rFonts w:ascii="Trebuchet MS" w:hAnsi="Trebuchet MS"/>
        </w:rPr>
        <w:t>e publice de transport  din zonă</w:t>
      </w:r>
      <w:r w:rsidRPr="00A41EDD">
        <w:rPr>
          <w:rFonts w:ascii="Trebuchet MS" w:hAnsi="Trebuchet MS"/>
        </w:rPr>
        <w:t xml:space="preserve">. </w:t>
      </w:r>
    </w:p>
    <w:p w14:paraId="71187B55" w14:textId="77777777" w:rsidR="0092669C" w:rsidRPr="00A41EDD" w:rsidRDefault="00413135"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t xml:space="preserve">Agenții economici administratori ai sistemelor publice de transport sunt obligați să participe la elaborarea proiectului </w:t>
      </w:r>
      <w:r w:rsidR="0057082B" w:rsidRPr="00A41EDD">
        <w:rPr>
          <w:rFonts w:ascii="Trebuchet MS" w:hAnsi="Trebuchet MS"/>
        </w:rPr>
        <w:t>ș</w:t>
      </w:r>
      <w:r w:rsidRPr="00A41EDD">
        <w:rPr>
          <w:rFonts w:ascii="Trebuchet MS" w:hAnsi="Trebuchet MS"/>
        </w:rPr>
        <w:t>i</w:t>
      </w:r>
      <w:r w:rsidR="0092669C" w:rsidRPr="00A41EDD">
        <w:rPr>
          <w:rFonts w:ascii="Trebuchet MS" w:hAnsi="Trebuchet MS"/>
        </w:rPr>
        <w:t xml:space="preserve"> să</w:t>
      </w:r>
      <w:r w:rsidRPr="00A41EDD">
        <w:rPr>
          <w:rFonts w:ascii="Trebuchet MS" w:hAnsi="Trebuchet MS"/>
        </w:rPr>
        <w:t xml:space="preserve"> coreleze programele proprii de investiții și de dezvoltare cu proiectul general, sub coordonarea administrației publice locale.</w:t>
      </w:r>
    </w:p>
    <w:p w14:paraId="534067CF" w14:textId="77777777" w:rsidR="00EA7138" w:rsidRPr="00A41EDD" w:rsidRDefault="004D35CC"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t>Autoritățile a</w:t>
      </w:r>
      <w:r w:rsidR="00413135" w:rsidRPr="00A41EDD">
        <w:rPr>
          <w:rFonts w:ascii="Trebuchet MS" w:hAnsi="Trebuchet MS"/>
        </w:rPr>
        <w:t>dministrați</w:t>
      </w:r>
      <w:r w:rsidRPr="00A41EDD">
        <w:rPr>
          <w:rFonts w:ascii="Trebuchet MS" w:hAnsi="Trebuchet MS"/>
        </w:rPr>
        <w:t>ei</w:t>
      </w:r>
      <w:r w:rsidR="00413135" w:rsidRPr="00A41EDD">
        <w:rPr>
          <w:rFonts w:ascii="Trebuchet MS" w:hAnsi="Trebuchet MS"/>
        </w:rPr>
        <w:t xml:space="preserve"> public</w:t>
      </w:r>
      <w:r w:rsidRPr="00A41EDD">
        <w:rPr>
          <w:rFonts w:ascii="Trebuchet MS" w:hAnsi="Trebuchet MS"/>
        </w:rPr>
        <w:t>e</w:t>
      </w:r>
      <w:r w:rsidR="00413135" w:rsidRPr="00A41EDD">
        <w:rPr>
          <w:rFonts w:ascii="Trebuchet MS" w:hAnsi="Trebuchet MS"/>
        </w:rPr>
        <w:t xml:space="preserve"> local</w:t>
      </w:r>
      <w:r w:rsidRPr="00A41EDD">
        <w:rPr>
          <w:rFonts w:ascii="Trebuchet MS" w:hAnsi="Trebuchet MS"/>
        </w:rPr>
        <w:t>e</w:t>
      </w:r>
      <w:r w:rsidR="00413135" w:rsidRPr="00A41EDD">
        <w:rPr>
          <w:rFonts w:ascii="Trebuchet MS" w:hAnsi="Trebuchet MS"/>
        </w:rPr>
        <w:t xml:space="preserve"> v</w:t>
      </w:r>
      <w:r w:rsidRPr="00A41EDD">
        <w:rPr>
          <w:rFonts w:ascii="Trebuchet MS" w:hAnsi="Trebuchet MS"/>
        </w:rPr>
        <w:t xml:space="preserve">or </w:t>
      </w:r>
      <w:r w:rsidR="00413135" w:rsidRPr="00A41EDD">
        <w:rPr>
          <w:rFonts w:ascii="Trebuchet MS" w:hAnsi="Trebuchet MS"/>
        </w:rPr>
        <w:t>coordona or</w:t>
      </w:r>
      <w:r w:rsidR="0092669C" w:rsidRPr="00A41EDD">
        <w:rPr>
          <w:rFonts w:ascii="Trebuchet MS" w:hAnsi="Trebuchet MS"/>
        </w:rPr>
        <w:t>ganizarea transportului public în perimetrul administrativ</w:t>
      </w:r>
      <w:r w:rsidRPr="00A41EDD">
        <w:rPr>
          <w:rFonts w:ascii="Trebuchet MS" w:hAnsi="Trebuchet MS"/>
        </w:rPr>
        <w:t xml:space="preserve">, </w:t>
      </w:r>
      <w:r w:rsidR="0092669C" w:rsidRPr="00A41EDD">
        <w:rPr>
          <w:rFonts w:ascii="Trebuchet MS" w:hAnsi="Trebuchet MS"/>
        </w:rPr>
        <w:t>dar și î</w:t>
      </w:r>
      <w:r w:rsidR="00413135" w:rsidRPr="00A41EDD">
        <w:rPr>
          <w:rFonts w:ascii="Trebuchet MS" w:hAnsi="Trebuchet MS"/>
        </w:rPr>
        <w:t>n zona d</w:t>
      </w:r>
      <w:r w:rsidR="0092669C" w:rsidRPr="00A41EDD">
        <w:rPr>
          <w:rFonts w:ascii="Trebuchet MS" w:hAnsi="Trebuchet MS"/>
        </w:rPr>
        <w:t>e influență</w:t>
      </w:r>
      <w:r w:rsidR="00413135" w:rsidRPr="00A41EDD">
        <w:rPr>
          <w:rFonts w:ascii="Trebuchet MS" w:hAnsi="Trebuchet MS"/>
        </w:rPr>
        <w:t xml:space="preserve"> a localității, prin asociere cu localitățile învecinate, prin intermediul unei agenții publice pentru transport public. Atribuțiile și statutul Agenției vor fi stabilite prin reglement</w:t>
      </w:r>
      <w:r w:rsidR="0057082B" w:rsidRPr="00A41EDD">
        <w:rPr>
          <w:rFonts w:ascii="Trebuchet MS" w:hAnsi="Trebuchet MS"/>
        </w:rPr>
        <w:t>ă</w:t>
      </w:r>
      <w:r w:rsidR="00413135" w:rsidRPr="00A41EDD">
        <w:rPr>
          <w:rFonts w:ascii="Trebuchet MS" w:hAnsi="Trebuchet MS"/>
        </w:rPr>
        <w:t xml:space="preserve">ri locale </w:t>
      </w:r>
      <w:r w:rsidR="0057082B" w:rsidRPr="00A41EDD">
        <w:rPr>
          <w:rFonts w:ascii="Trebuchet MS" w:hAnsi="Trebuchet MS"/>
        </w:rPr>
        <w:t>ș</w:t>
      </w:r>
      <w:r w:rsidR="00413135" w:rsidRPr="00A41EDD">
        <w:rPr>
          <w:rFonts w:ascii="Trebuchet MS" w:hAnsi="Trebuchet MS"/>
        </w:rPr>
        <w:t xml:space="preserve">i vor fi aplicate agenților economici publici și celor privați, prestatori ai unui serviciu public </w:t>
      </w:r>
      <w:r w:rsidR="0057082B" w:rsidRPr="00A41EDD">
        <w:rPr>
          <w:rFonts w:ascii="Trebuchet MS" w:hAnsi="Trebuchet MS"/>
        </w:rPr>
        <w:t>î</w:t>
      </w:r>
      <w:r w:rsidR="00413135" w:rsidRPr="00A41EDD">
        <w:rPr>
          <w:rFonts w:ascii="Trebuchet MS" w:hAnsi="Trebuchet MS"/>
        </w:rPr>
        <w:t>n domeniu.</w:t>
      </w:r>
    </w:p>
    <w:p w14:paraId="42381656" w14:textId="77777777" w:rsidR="0092669C" w:rsidRPr="00A41EDD" w:rsidRDefault="00FB347F" w:rsidP="00C05AF6">
      <w:pPr>
        <w:pStyle w:val="Listparagraf"/>
        <w:numPr>
          <w:ilvl w:val="0"/>
          <w:numId w:val="210"/>
        </w:numPr>
        <w:spacing w:line="240" w:lineRule="auto"/>
        <w:contextualSpacing w:val="0"/>
        <w:rPr>
          <w:rFonts w:ascii="Trebuchet MS" w:hAnsi="Trebuchet MS"/>
          <w:b/>
        </w:rPr>
      </w:pPr>
      <w:r w:rsidRPr="00A41EDD">
        <w:rPr>
          <w:rFonts w:ascii="Trebuchet MS" w:hAnsi="Trebuchet MS"/>
          <w:b/>
        </w:rPr>
        <w:t>Studiul integrat pentru infrastructura edilitară</w:t>
      </w:r>
    </w:p>
    <w:p w14:paraId="7CBDB83B" w14:textId="77777777" w:rsidR="00284FD2" w:rsidRPr="00A41EDD" w:rsidRDefault="00284FD2"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t>Sistemul</w:t>
      </w:r>
      <w:r w:rsidRPr="00A41EDD">
        <w:rPr>
          <w:rFonts w:ascii="Trebuchet MS" w:hAnsi="Trebuchet MS"/>
          <w:b/>
        </w:rPr>
        <w:t xml:space="preserve"> </w:t>
      </w:r>
      <w:r w:rsidRPr="00A41EDD">
        <w:rPr>
          <w:rFonts w:ascii="Trebuchet MS" w:hAnsi="Trebuchet MS"/>
        </w:rPr>
        <w:t>infrastructurii publice de rețele edilitare se planifică și se reglementează în baza următoarelor obiective:</w:t>
      </w:r>
    </w:p>
    <w:p w14:paraId="1551AB38" w14:textId="77777777" w:rsidR="00284FD2" w:rsidRPr="00A41EDD" w:rsidRDefault="00284FD2" w:rsidP="00C05AF6">
      <w:pPr>
        <w:pStyle w:val="Listparagraf"/>
        <w:numPr>
          <w:ilvl w:val="0"/>
          <w:numId w:val="521"/>
        </w:numPr>
        <w:spacing w:line="240" w:lineRule="auto"/>
        <w:contextualSpacing w:val="0"/>
        <w:rPr>
          <w:rFonts w:ascii="Trebuchet MS" w:hAnsi="Trebuchet MS"/>
        </w:rPr>
      </w:pPr>
      <w:r w:rsidRPr="00A41EDD">
        <w:rPr>
          <w:rFonts w:ascii="Trebuchet MS" w:hAnsi="Trebuchet MS"/>
        </w:rPr>
        <w:t>asigurarea siguranței în exploatare de către populație și protejarea mediului înconjurător;</w:t>
      </w:r>
    </w:p>
    <w:p w14:paraId="79223984" w14:textId="77777777" w:rsidR="00284FD2" w:rsidRPr="00A41EDD" w:rsidRDefault="00284FD2" w:rsidP="00C05AF6">
      <w:pPr>
        <w:pStyle w:val="Listparagraf"/>
        <w:numPr>
          <w:ilvl w:val="0"/>
          <w:numId w:val="521"/>
        </w:numPr>
        <w:spacing w:line="240" w:lineRule="auto"/>
        <w:contextualSpacing w:val="0"/>
        <w:rPr>
          <w:rFonts w:ascii="Trebuchet MS" w:hAnsi="Trebuchet MS"/>
        </w:rPr>
      </w:pPr>
      <w:r w:rsidRPr="00A41EDD">
        <w:rPr>
          <w:rFonts w:ascii="Trebuchet MS" w:hAnsi="Trebuchet MS"/>
        </w:rPr>
        <w:t>corelarea cu reglementările urbanistice, asigurându-se funcționarea și eficiența și capacitatea rețelelor edilitare în acord cu necesarul planificat rezultat din aplicarea reglementărilor urbanistice;</w:t>
      </w:r>
    </w:p>
    <w:p w14:paraId="3105634E" w14:textId="77777777" w:rsidR="00284FD2" w:rsidRPr="00A41EDD" w:rsidRDefault="00284FD2" w:rsidP="00C05AF6">
      <w:pPr>
        <w:pStyle w:val="Listparagraf"/>
        <w:numPr>
          <w:ilvl w:val="0"/>
          <w:numId w:val="521"/>
        </w:numPr>
        <w:spacing w:line="240" w:lineRule="auto"/>
        <w:contextualSpacing w:val="0"/>
        <w:rPr>
          <w:rFonts w:ascii="Trebuchet MS" w:hAnsi="Trebuchet MS"/>
        </w:rPr>
      </w:pPr>
      <w:r w:rsidRPr="00A41EDD">
        <w:rPr>
          <w:rFonts w:ascii="Trebuchet MS" w:hAnsi="Trebuchet MS"/>
        </w:rPr>
        <w:t>se vor adopta măsuri precise pentru epurarea apelor reziduale și tratamentul deșeurilor solide ce vor fi generate ca urmare a aplicării reglementărilor urbanistice;</w:t>
      </w:r>
    </w:p>
    <w:p w14:paraId="36BF85F9" w14:textId="77777777" w:rsidR="00284FD2" w:rsidRPr="00A41EDD" w:rsidRDefault="00284FD2" w:rsidP="00C05AF6">
      <w:pPr>
        <w:pStyle w:val="Listparagraf"/>
        <w:numPr>
          <w:ilvl w:val="0"/>
          <w:numId w:val="521"/>
        </w:numPr>
        <w:spacing w:line="240" w:lineRule="auto"/>
        <w:contextualSpacing w:val="0"/>
        <w:rPr>
          <w:rFonts w:ascii="Trebuchet MS" w:hAnsi="Trebuchet MS"/>
        </w:rPr>
      </w:pPr>
      <w:r w:rsidRPr="00A41EDD">
        <w:rPr>
          <w:rFonts w:ascii="Trebuchet MS" w:hAnsi="Trebuchet MS"/>
        </w:rPr>
        <w:t>se vor promova sistemele pentru drenajul natural, utilizarea energiilor regenerabile, precum și integrarea acestora cu mediul natural;</w:t>
      </w:r>
    </w:p>
    <w:p w14:paraId="6C8364BE" w14:textId="77777777" w:rsidR="00284FD2" w:rsidRPr="00A41EDD" w:rsidRDefault="00284FD2" w:rsidP="00C05AF6">
      <w:pPr>
        <w:pStyle w:val="Listparagraf"/>
        <w:numPr>
          <w:ilvl w:val="0"/>
          <w:numId w:val="521"/>
        </w:numPr>
        <w:spacing w:line="240" w:lineRule="auto"/>
        <w:contextualSpacing w:val="0"/>
        <w:rPr>
          <w:rFonts w:ascii="Trebuchet MS" w:hAnsi="Trebuchet MS"/>
        </w:rPr>
      </w:pPr>
      <w:r w:rsidRPr="00A41EDD">
        <w:rPr>
          <w:rFonts w:ascii="Trebuchet MS" w:hAnsi="Trebuchet MS"/>
        </w:rPr>
        <w:t xml:space="preserve">utilizarea terenurilor, altele decât cele ce nu fac parte din domeniul public, pentru sistemul general al serviciilor comunitare de utilități publice, poate impune instituirea servituților pe zonele traversate de către infrastructurile de servicii de utilități publice.  </w:t>
      </w:r>
    </w:p>
    <w:p w14:paraId="07BCAB36" w14:textId="77777777" w:rsidR="00284FD2" w:rsidRPr="00A41EDD" w:rsidRDefault="00284FD2"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t xml:space="preserve">Proiectul complex pentru infrastructura publică edilitară va fi elaborat, în </w:t>
      </w:r>
      <w:r w:rsidR="00B90506" w:rsidRPr="00A41EDD">
        <w:rPr>
          <w:rFonts w:ascii="Trebuchet MS" w:hAnsi="Trebuchet MS"/>
        </w:rPr>
        <w:t>condițiile</w:t>
      </w:r>
      <w:r w:rsidRPr="00A41EDD">
        <w:rPr>
          <w:rFonts w:ascii="Trebuchet MS" w:hAnsi="Trebuchet MS"/>
        </w:rPr>
        <w:t xml:space="preserve"> stabilite prin legislația în domeniu, pentru toate rețelele și instalațiile publice edilitare, pe întreg teritoriul administrativ și, după caz, pe teritoriul administrativ al altor unități administrativ</w:t>
      </w:r>
      <w:r w:rsidR="003B68BC" w:rsidRPr="00A41EDD">
        <w:rPr>
          <w:rFonts w:ascii="Trebuchet MS" w:hAnsi="Trebuchet MS"/>
        </w:rPr>
        <w:t>-</w:t>
      </w:r>
      <w:r w:rsidRPr="00A41EDD">
        <w:rPr>
          <w:rFonts w:ascii="Trebuchet MS" w:hAnsi="Trebuchet MS"/>
        </w:rPr>
        <w:t>teritoriale.</w:t>
      </w:r>
    </w:p>
    <w:p w14:paraId="6C00F687" w14:textId="77777777" w:rsidR="00284FD2" w:rsidRPr="00A41EDD" w:rsidRDefault="00284FD2"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t xml:space="preserve">Proiectul complex pentru infrastructura publică edilitară va conține, cel </w:t>
      </w:r>
      <w:r w:rsidR="00B90506" w:rsidRPr="00A41EDD">
        <w:rPr>
          <w:rFonts w:ascii="Trebuchet MS" w:hAnsi="Trebuchet MS"/>
        </w:rPr>
        <w:t>puțin</w:t>
      </w:r>
      <w:r w:rsidRPr="00A41EDD">
        <w:rPr>
          <w:rFonts w:ascii="Trebuchet MS" w:hAnsi="Trebuchet MS"/>
        </w:rPr>
        <w:t>:</w:t>
      </w:r>
    </w:p>
    <w:p w14:paraId="7BFE96EB" w14:textId="77777777" w:rsidR="00284FD2" w:rsidRPr="00A41EDD" w:rsidRDefault="00284FD2" w:rsidP="00C05AF6">
      <w:pPr>
        <w:pStyle w:val="Listparagraf"/>
        <w:numPr>
          <w:ilvl w:val="0"/>
          <w:numId w:val="522"/>
        </w:numPr>
        <w:spacing w:line="240" w:lineRule="auto"/>
        <w:contextualSpacing w:val="0"/>
        <w:rPr>
          <w:rFonts w:ascii="Trebuchet MS" w:hAnsi="Trebuchet MS"/>
        </w:rPr>
      </w:pPr>
      <w:r w:rsidRPr="00A41EDD">
        <w:rPr>
          <w:rFonts w:ascii="Trebuchet MS" w:hAnsi="Trebuchet MS"/>
        </w:rPr>
        <w:t xml:space="preserve">configurația și amplasamentul tuturor instalațiilor edilitare publice si date, înregistrate cadastral, privind terenul ocupat, servituți publice, limite și interdicții de urbanism sau alte condiții de utilizare, rezultate din aplicarea normativelor tehnice specifice; se vor stabili condiții juridice </w:t>
      </w:r>
      <w:r w:rsidR="00552B61" w:rsidRPr="00A41EDD">
        <w:rPr>
          <w:rFonts w:ascii="Trebuchet MS" w:hAnsi="Trebuchet MS"/>
        </w:rPr>
        <w:t>ș</w:t>
      </w:r>
      <w:r w:rsidRPr="00A41EDD">
        <w:rPr>
          <w:rFonts w:ascii="Trebuchet MS" w:hAnsi="Trebuchet MS"/>
        </w:rPr>
        <w:t>i economice, privind modalitatea de utilizare a terenurilor afectate, proprietate publică sau proprietate privată, după caz;</w:t>
      </w:r>
    </w:p>
    <w:p w14:paraId="70F0BB91" w14:textId="77777777" w:rsidR="00284FD2" w:rsidRPr="00A41EDD" w:rsidRDefault="00284FD2" w:rsidP="00C05AF6">
      <w:pPr>
        <w:pStyle w:val="Listparagraf"/>
        <w:numPr>
          <w:ilvl w:val="0"/>
          <w:numId w:val="522"/>
        </w:numPr>
        <w:spacing w:line="240" w:lineRule="auto"/>
        <w:contextualSpacing w:val="0"/>
        <w:rPr>
          <w:rFonts w:ascii="Trebuchet MS" w:hAnsi="Trebuchet MS"/>
        </w:rPr>
      </w:pPr>
      <w:r w:rsidRPr="00A41EDD">
        <w:rPr>
          <w:rFonts w:ascii="Trebuchet MS" w:hAnsi="Trebuchet MS"/>
        </w:rPr>
        <w:t xml:space="preserve">date privind calitatea serviciului public – capacitatea instalației, condiții și specificații privind utilizarea instalației în cauză, pentru fiecare UTR </w:t>
      </w:r>
      <w:r w:rsidR="00552B61" w:rsidRPr="00A41EDD">
        <w:rPr>
          <w:rFonts w:ascii="Trebuchet MS" w:hAnsi="Trebuchet MS"/>
        </w:rPr>
        <w:t>î</w:t>
      </w:r>
      <w:r w:rsidRPr="00A41EDD">
        <w:rPr>
          <w:rFonts w:ascii="Trebuchet MS" w:hAnsi="Trebuchet MS"/>
        </w:rPr>
        <w:t>n parte;</w:t>
      </w:r>
    </w:p>
    <w:p w14:paraId="5E588FCD" w14:textId="12389478" w:rsidR="00284FD2" w:rsidRDefault="00284FD2" w:rsidP="00C05AF6">
      <w:pPr>
        <w:pStyle w:val="Listparagraf"/>
        <w:numPr>
          <w:ilvl w:val="0"/>
          <w:numId w:val="522"/>
        </w:numPr>
        <w:spacing w:line="240" w:lineRule="auto"/>
        <w:contextualSpacing w:val="0"/>
        <w:rPr>
          <w:rFonts w:ascii="Trebuchet MS" w:hAnsi="Trebuchet MS"/>
        </w:rPr>
      </w:pPr>
      <w:r w:rsidRPr="00A41EDD">
        <w:rPr>
          <w:rFonts w:ascii="Trebuchet MS" w:hAnsi="Trebuchet MS"/>
        </w:rPr>
        <w:t>programe publice de dezvoltare a infrastructurii edilitare, asumate de către administrația public</w:t>
      </w:r>
      <w:r w:rsidR="00552B61" w:rsidRPr="00A41EDD">
        <w:rPr>
          <w:rFonts w:ascii="Trebuchet MS" w:hAnsi="Trebuchet MS"/>
        </w:rPr>
        <w:t>ă</w:t>
      </w:r>
      <w:r w:rsidRPr="00A41EDD">
        <w:rPr>
          <w:rFonts w:ascii="Trebuchet MS" w:hAnsi="Trebuchet MS"/>
        </w:rPr>
        <w:t xml:space="preserve">, </w:t>
      </w:r>
      <w:r w:rsidR="00552B61" w:rsidRPr="00A41EDD">
        <w:rPr>
          <w:rFonts w:ascii="Trebuchet MS" w:hAnsi="Trebuchet MS"/>
        </w:rPr>
        <w:t>î</w:t>
      </w:r>
      <w:r w:rsidRPr="00A41EDD">
        <w:rPr>
          <w:rFonts w:ascii="Trebuchet MS" w:hAnsi="Trebuchet MS"/>
        </w:rPr>
        <w:t xml:space="preserve">n corelare cu strategia de dezvoltare a </w:t>
      </w:r>
      <w:r w:rsidR="004D35CC" w:rsidRPr="00A41EDD">
        <w:rPr>
          <w:rFonts w:ascii="Trebuchet MS" w:hAnsi="Trebuchet MS"/>
        </w:rPr>
        <w:t>unității administrativ-teritoriale</w:t>
      </w:r>
      <w:r w:rsidRPr="00A41EDD">
        <w:rPr>
          <w:rFonts w:ascii="Trebuchet MS" w:hAnsi="Trebuchet MS"/>
        </w:rPr>
        <w:t xml:space="preserve"> </w:t>
      </w:r>
      <w:r w:rsidR="00552B61" w:rsidRPr="00A41EDD">
        <w:rPr>
          <w:rFonts w:ascii="Trebuchet MS" w:hAnsi="Trebuchet MS"/>
        </w:rPr>
        <w:t>ș</w:t>
      </w:r>
      <w:r w:rsidRPr="00A41EDD">
        <w:rPr>
          <w:rFonts w:ascii="Trebuchet MS" w:hAnsi="Trebuchet MS"/>
        </w:rPr>
        <w:t>i cu reglementările urbanistice aprobate.</w:t>
      </w:r>
    </w:p>
    <w:p w14:paraId="06919B7F" w14:textId="77777777" w:rsidR="00284FD2" w:rsidRPr="00A41EDD" w:rsidRDefault="00284FD2"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t>Corelarea cu reglementările urbanistice:</w:t>
      </w:r>
    </w:p>
    <w:p w14:paraId="1B06F975" w14:textId="77777777" w:rsidR="00284FD2" w:rsidRPr="00A41EDD" w:rsidRDefault="00284FD2" w:rsidP="00C05AF6">
      <w:pPr>
        <w:pStyle w:val="Listparagraf"/>
        <w:numPr>
          <w:ilvl w:val="0"/>
          <w:numId w:val="523"/>
        </w:numPr>
        <w:spacing w:line="240" w:lineRule="auto"/>
        <w:contextualSpacing w:val="0"/>
        <w:rPr>
          <w:rFonts w:ascii="Trebuchet MS" w:hAnsi="Trebuchet MS"/>
        </w:rPr>
      </w:pPr>
      <w:r w:rsidRPr="00A41EDD">
        <w:rPr>
          <w:rFonts w:ascii="Trebuchet MS" w:hAnsi="Trebuchet MS"/>
        </w:rPr>
        <w:t>reglementarea urbanistică va fi aprobată în corelare cu potențialul infrastructurii edilitare publice</w:t>
      </w:r>
    </w:p>
    <w:p w14:paraId="759CB852" w14:textId="77777777" w:rsidR="00284FD2" w:rsidRPr="00A41EDD" w:rsidRDefault="00284FD2" w:rsidP="00C05AF6">
      <w:pPr>
        <w:pStyle w:val="Listparagraf"/>
        <w:numPr>
          <w:ilvl w:val="0"/>
          <w:numId w:val="523"/>
        </w:numPr>
        <w:spacing w:line="240" w:lineRule="auto"/>
        <w:contextualSpacing w:val="0"/>
        <w:rPr>
          <w:rFonts w:ascii="Trebuchet MS" w:hAnsi="Trebuchet MS"/>
        </w:rPr>
      </w:pPr>
      <w:r w:rsidRPr="00A41EDD">
        <w:rPr>
          <w:rFonts w:ascii="Trebuchet MS" w:hAnsi="Trebuchet MS"/>
        </w:rPr>
        <w:lastRenderedPageBreak/>
        <w:t xml:space="preserve">pentru fiecare UTR în parte </w:t>
      </w:r>
      <w:r w:rsidR="00552B61" w:rsidRPr="00A41EDD">
        <w:rPr>
          <w:rFonts w:ascii="Trebuchet MS" w:hAnsi="Trebuchet MS"/>
        </w:rPr>
        <w:t>ș</w:t>
      </w:r>
      <w:r w:rsidRPr="00A41EDD">
        <w:rPr>
          <w:rFonts w:ascii="Trebuchet MS" w:hAnsi="Trebuchet MS"/>
        </w:rPr>
        <w:t>i pentru fiecare instalație edilitară în parte, se va stabili disponibilul utilităților publice;</w:t>
      </w:r>
    </w:p>
    <w:p w14:paraId="1858122F" w14:textId="77777777" w:rsidR="00284FD2" w:rsidRPr="00A41EDD" w:rsidRDefault="00284FD2" w:rsidP="00C05AF6">
      <w:pPr>
        <w:pStyle w:val="Listparagraf"/>
        <w:numPr>
          <w:ilvl w:val="0"/>
          <w:numId w:val="523"/>
        </w:numPr>
        <w:spacing w:line="240" w:lineRule="auto"/>
        <w:contextualSpacing w:val="0"/>
        <w:rPr>
          <w:rFonts w:ascii="Trebuchet MS" w:hAnsi="Trebuchet MS"/>
        </w:rPr>
      </w:pPr>
      <w:r w:rsidRPr="00A41EDD">
        <w:rPr>
          <w:rFonts w:ascii="Trebuchet MS" w:hAnsi="Trebuchet MS"/>
        </w:rPr>
        <w:t xml:space="preserve">reglementarea urbanistică va fi stabilită în corelare și cu potențialul edilitar. Dacă, prin reglementare, se stabilește o capacitate construibilă mai mare decât cea posibil a fi asigurată de capacitatea rețelelor edilitare existente, </w:t>
      </w:r>
      <w:r w:rsidR="004D35CC" w:rsidRPr="00A41EDD">
        <w:rPr>
          <w:rFonts w:ascii="Trebuchet MS" w:hAnsi="Trebuchet MS"/>
        </w:rPr>
        <w:t xml:space="preserve">autoritățile </w:t>
      </w:r>
      <w:r w:rsidRPr="00A41EDD">
        <w:rPr>
          <w:rFonts w:ascii="Trebuchet MS" w:hAnsi="Trebuchet MS"/>
        </w:rPr>
        <w:t>administrați</w:t>
      </w:r>
      <w:r w:rsidR="004D35CC" w:rsidRPr="00A41EDD">
        <w:rPr>
          <w:rFonts w:ascii="Trebuchet MS" w:hAnsi="Trebuchet MS"/>
        </w:rPr>
        <w:t>ei</w:t>
      </w:r>
      <w:r w:rsidRPr="00A41EDD">
        <w:rPr>
          <w:rFonts w:ascii="Trebuchet MS" w:hAnsi="Trebuchet MS"/>
        </w:rPr>
        <w:t xml:space="preserve"> public</w:t>
      </w:r>
      <w:r w:rsidR="004D35CC" w:rsidRPr="00A41EDD">
        <w:rPr>
          <w:rFonts w:ascii="Trebuchet MS" w:hAnsi="Trebuchet MS"/>
        </w:rPr>
        <w:t>e</w:t>
      </w:r>
      <w:r w:rsidRPr="00A41EDD">
        <w:rPr>
          <w:rFonts w:ascii="Trebuchet MS" w:hAnsi="Trebuchet MS"/>
        </w:rPr>
        <w:t xml:space="preserve"> v</w:t>
      </w:r>
      <w:r w:rsidR="004D35CC" w:rsidRPr="00A41EDD">
        <w:rPr>
          <w:rFonts w:ascii="Trebuchet MS" w:hAnsi="Trebuchet MS"/>
        </w:rPr>
        <w:t>or</w:t>
      </w:r>
      <w:r w:rsidRPr="00A41EDD">
        <w:rPr>
          <w:rFonts w:ascii="Trebuchet MS" w:hAnsi="Trebuchet MS"/>
        </w:rPr>
        <w:t xml:space="preserve"> stabili modalitatea de dezvoltare a acestora, precum și sursa de finanțare a lucrărilor;</w:t>
      </w:r>
    </w:p>
    <w:p w14:paraId="05BE5A3D" w14:textId="77777777" w:rsidR="00284FD2" w:rsidRPr="00A41EDD" w:rsidRDefault="00284FD2" w:rsidP="00C05AF6">
      <w:pPr>
        <w:pStyle w:val="Listparagraf"/>
        <w:numPr>
          <w:ilvl w:val="0"/>
          <w:numId w:val="523"/>
        </w:numPr>
        <w:spacing w:line="240" w:lineRule="auto"/>
        <w:contextualSpacing w:val="0"/>
        <w:rPr>
          <w:rFonts w:ascii="Trebuchet MS" w:hAnsi="Trebuchet MS"/>
        </w:rPr>
      </w:pPr>
      <w:r w:rsidRPr="00A41EDD">
        <w:rPr>
          <w:rFonts w:ascii="Trebuchet MS" w:hAnsi="Trebuchet MS"/>
        </w:rPr>
        <w:t xml:space="preserve">în cazul </w:t>
      </w:r>
      <w:r w:rsidR="00552B61" w:rsidRPr="00A41EDD">
        <w:rPr>
          <w:rFonts w:ascii="Trebuchet MS" w:hAnsi="Trebuchet MS"/>
        </w:rPr>
        <w:t>î</w:t>
      </w:r>
      <w:r w:rsidRPr="00A41EDD">
        <w:rPr>
          <w:rFonts w:ascii="Trebuchet MS" w:hAnsi="Trebuchet MS"/>
        </w:rPr>
        <w:t xml:space="preserve">n care proiecte de dezvoltare urbană propuse, depășesc capacitatea infrastructurii edilitare publice, din zona de influență a proiectului imobiliar, </w:t>
      </w:r>
      <w:r w:rsidR="004D35CC" w:rsidRPr="00A41EDD">
        <w:rPr>
          <w:rFonts w:ascii="Trebuchet MS" w:hAnsi="Trebuchet MS"/>
        </w:rPr>
        <w:t>autoritățile administrației publice</w:t>
      </w:r>
      <w:r w:rsidRPr="00A41EDD">
        <w:rPr>
          <w:rFonts w:ascii="Trebuchet MS" w:hAnsi="Trebuchet MS"/>
        </w:rPr>
        <w:t xml:space="preserve">, în cadrul procedurilor de aprobare/autorizare a construirii, va stabili programul de dezvoltare a infrastructurii edilitare, costuri aferente, modalități de finanțare </w:t>
      </w:r>
      <w:r w:rsidR="00A65D8F" w:rsidRPr="00A41EDD">
        <w:rPr>
          <w:rFonts w:ascii="Trebuchet MS" w:hAnsi="Trebuchet MS"/>
        </w:rPr>
        <w:t>ș</w:t>
      </w:r>
      <w:r w:rsidRPr="00A41EDD">
        <w:rPr>
          <w:rFonts w:ascii="Trebuchet MS" w:hAnsi="Trebuchet MS"/>
        </w:rPr>
        <w:t>i de recuperare a investiție.</w:t>
      </w:r>
    </w:p>
    <w:p w14:paraId="72987C5F" w14:textId="77777777" w:rsidR="00284FD2" w:rsidRPr="00A41EDD" w:rsidRDefault="00284FD2"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t xml:space="preserve">Sistemul </w:t>
      </w:r>
      <w:r w:rsidR="00B90506" w:rsidRPr="00A41EDD">
        <w:rPr>
          <w:rFonts w:ascii="Trebuchet MS" w:hAnsi="Trebuchet MS"/>
        </w:rPr>
        <w:t>spațiilor</w:t>
      </w:r>
      <w:r w:rsidRPr="00A41EDD">
        <w:rPr>
          <w:rFonts w:ascii="Trebuchet MS" w:hAnsi="Trebuchet MS"/>
        </w:rPr>
        <w:t xml:space="preserve"> libere publice se planifică și se reglementează</w:t>
      </w:r>
      <w:r w:rsidR="003A55CE" w:rsidRPr="00A41EDD">
        <w:rPr>
          <w:rFonts w:ascii="Trebuchet MS" w:hAnsi="Trebuchet MS"/>
        </w:rPr>
        <w:t xml:space="preserve"> în baza obiectivului promovării accesibilității și utilizării acestora de către populație.</w:t>
      </w:r>
    </w:p>
    <w:p w14:paraId="5EE83AC7" w14:textId="77777777" w:rsidR="00284FD2" w:rsidRPr="00A41EDD" w:rsidRDefault="00284FD2"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t xml:space="preserve"> Suprafața minimă de teren necesară pentru configurarea sistemului general al spațiilor publice este de minim</w:t>
      </w:r>
      <w:r w:rsidR="00315D71" w:rsidRPr="00A41EDD">
        <w:rPr>
          <w:rFonts w:ascii="Trebuchet MS" w:hAnsi="Trebuchet MS"/>
        </w:rPr>
        <w:t>um</w:t>
      </w:r>
      <w:r w:rsidRPr="00A41EDD">
        <w:rPr>
          <w:rFonts w:ascii="Trebuchet MS" w:hAnsi="Trebuchet MS"/>
        </w:rPr>
        <w:t xml:space="preserve"> 5</w:t>
      </w:r>
      <w:r w:rsidR="00A65D8F" w:rsidRPr="00A41EDD">
        <w:rPr>
          <w:rFonts w:ascii="Trebuchet MS" w:hAnsi="Trebuchet MS"/>
        </w:rPr>
        <w:t xml:space="preserve"> </w:t>
      </w:r>
      <w:r w:rsidRPr="00A41EDD">
        <w:rPr>
          <w:rFonts w:ascii="Trebuchet MS" w:hAnsi="Trebuchet MS"/>
        </w:rPr>
        <w:t>m</w:t>
      </w:r>
      <w:r w:rsidRPr="00A41EDD">
        <w:rPr>
          <w:rFonts w:ascii="Trebuchet MS" w:hAnsi="Trebuchet MS"/>
          <w:vertAlign w:val="superscript"/>
        </w:rPr>
        <w:t>2</w:t>
      </w:r>
      <w:r w:rsidRPr="00A41EDD">
        <w:rPr>
          <w:rFonts w:ascii="Trebuchet MS" w:hAnsi="Trebuchet MS"/>
        </w:rPr>
        <w:t xml:space="preserve"> pentru fiecare locuitor/utilizator, la nivelul zonei reglementate. </w:t>
      </w:r>
    </w:p>
    <w:p w14:paraId="0E23BE49" w14:textId="77777777" w:rsidR="00284FD2" w:rsidRPr="00A41EDD" w:rsidRDefault="00284FD2"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t>Sistemul echipamentelor publice va fi reglementat în vederea asigurării funcționalității și eficienței echipamentelor, precum și pentru facilitarea accesului către acestea și utilizarea acestora de către locuitori. Suprafața minimă de teren necesară pentru configurarea sistemului general al echipamentelor publice este de minim</w:t>
      </w:r>
      <w:r w:rsidR="00315D71" w:rsidRPr="00A41EDD">
        <w:rPr>
          <w:rFonts w:ascii="Trebuchet MS" w:hAnsi="Trebuchet MS"/>
        </w:rPr>
        <w:t>um</w:t>
      </w:r>
      <w:r w:rsidRPr="00A41EDD">
        <w:rPr>
          <w:rFonts w:ascii="Trebuchet MS" w:hAnsi="Trebuchet MS"/>
        </w:rPr>
        <w:t xml:space="preserve"> 5</w:t>
      </w:r>
      <w:r w:rsidR="00A65D8F" w:rsidRPr="00A41EDD">
        <w:rPr>
          <w:rFonts w:ascii="Trebuchet MS" w:hAnsi="Trebuchet MS"/>
        </w:rPr>
        <w:t xml:space="preserve"> </w:t>
      </w:r>
      <w:r w:rsidRPr="00A41EDD">
        <w:rPr>
          <w:rFonts w:ascii="Trebuchet MS" w:hAnsi="Trebuchet MS"/>
        </w:rPr>
        <w:t>m</w:t>
      </w:r>
      <w:r w:rsidRPr="00A41EDD">
        <w:rPr>
          <w:rFonts w:ascii="Trebuchet MS" w:hAnsi="Trebuchet MS"/>
          <w:vertAlign w:val="superscript"/>
        </w:rPr>
        <w:t>2</w:t>
      </w:r>
      <w:r w:rsidRPr="00A41EDD">
        <w:rPr>
          <w:rFonts w:ascii="Trebuchet MS" w:hAnsi="Trebuchet MS"/>
        </w:rPr>
        <w:t xml:space="preserve"> pentru fiecare locuitor/utilizator, la nivelul zonei reglementate. </w:t>
      </w:r>
    </w:p>
    <w:p w14:paraId="0C47AFC5" w14:textId="77777777" w:rsidR="00284FD2" w:rsidRPr="00A41EDD" w:rsidRDefault="00284FD2" w:rsidP="00C05AF6">
      <w:pPr>
        <w:pStyle w:val="Listparagraf"/>
        <w:numPr>
          <w:ilvl w:val="1"/>
          <w:numId w:val="210"/>
        </w:numPr>
        <w:spacing w:line="240" w:lineRule="auto"/>
        <w:contextualSpacing w:val="0"/>
        <w:rPr>
          <w:rFonts w:ascii="Trebuchet MS" w:hAnsi="Trebuchet MS"/>
        </w:rPr>
      </w:pPr>
      <w:r w:rsidRPr="00A41EDD">
        <w:rPr>
          <w:rFonts w:ascii="Trebuchet MS" w:hAnsi="Trebuchet MS"/>
        </w:rPr>
        <w:t xml:space="preserve">Pentru fiecare element component al sistemelor generale de interes public, care nu este realizat, prin </w:t>
      </w:r>
      <w:r w:rsidR="00C87D5D" w:rsidRPr="00A41EDD">
        <w:rPr>
          <w:rFonts w:ascii="Trebuchet MS" w:hAnsi="Trebuchet MS"/>
        </w:rPr>
        <w:t>Planul urbanistic general</w:t>
      </w:r>
      <w:r w:rsidRPr="00A41EDD">
        <w:rPr>
          <w:rFonts w:ascii="Trebuchet MS" w:hAnsi="Trebuchet MS"/>
        </w:rPr>
        <w:t xml:space="preserve"> vor fi indicate criteriile de dimensionare, proiectare și de realizare a obiectivelor de utilitate publică, precum și modalitățile de obținere a terenurilor proprietate privată ce vor fi transferate în domeniul public în vederea dezvoltării acestora î</w:t>
      </w:r>
      <w:r w:rsidR="00FF7691" w:rsidRPr="00A41EDD">
        <w:rPr>
          <w:rFonts w:ascii="Trebuchet MS" w:hAnsi="Trebuchet MS"/>
        </w:rPr>
        <w:t>n condițiile legii</w:t>
      </w:r>
      <w:r w:rsidR="00A04307" w:rsidRPr="00A41EDD">
        <w:rPr>
          <w:rFonts w:ascii="Trebuchet MS" w:hAnsi="Trebuchet MS"/>
        </w:rPr>
        <w:t>.</w:t>
      </w:r>
    </w:p>
    <w:p w14:paraId="352EC35A" w14:textId="77777777" w:rsidR="00664094" w:rsidRPr="00A41EDD" w:rsidRDefault="00664094" w:rsidP="00EE000B">
      <w:pPr>
        <w:spacing w:line="240" w:lineRule="auto"/>
        <w:rPr>
          <w:rFonts w:ascii="Trebuchet MS" w:hAnsi="Trebuchet MS"/>
        </w:rPr>
        <w:sectPr w:rsidR="00664094" w:rsidRPr="00A41EDD" w:rsidSect="005721FE">
          <w:pgSz w:w="12240" w:h="15840"/>
          <w:pgMar w:top="1890" w:right="1440" w:bottom="1440" w:left="1440" w:header="90" w:footer="720" w:gutter="0"/>
          <w:cols w:space="720"/>
          <w:docGrid w:linePitch="360"/>
        </w:sectPr>
      </w:pPr>
    </w:p>
    <w:p w14:paraId="772B8FBC" w14:textId="3606DDA2" w:rsidR="007A351D" w:rsidRPr="00CD4AF8" w:rsidRDefault="007A351D" w:rsidP="00EE000B">
      <w:pPr>
        <w:pStyle w:val="Titlu2"/>
        <w:spacing w:before="120" w:after="120" w:line="240" w:lineRule="auto"/>
        <w:rPr>
          <w:rFonts w:ascii="Trebuchet MS" w:hAnsi="Trebuchet MS"/>
          <w:szCs w:val="20"/>
        </w:rPr>
      </w:pPr>
      <w:bookmarkStart w:id="436" w:name="_Toc100069825"/>
      <w:r w:rsidRPr="004B4451">
        <w:rPr>
          <w:rFonts w:ascii="Trebuchet MS" w:hAnsi="Trebuchet MS"/>
          <w:szCs w:val="20"/>
        </w:rPr>
        <w:lastRenderedPageBreak/>
        <w:t>ANEXA NR.</w:t>
      </w:r>
      <w:r w:rsidR="003D44CC" w:rsidRPr="00354626">
        <w:rPr>
          <w:rFonts w:ascii="Trebuchet MS" w:hAnsi="Trebuchet MS"/>
          <w:szCs w:val="20"/>
        </w:rPr>
        <w:t xml:space="preserve"> </w:t>
      </w:r>
      <w:r w:rsidR="00A9757E">
        <w:rPr>
          <w:rFonts w:ascii="Trebuchet MS" w:hAnsi="Trebuchet MS"/>
          <w:szCs w:val="20"/>
        </w:rPr>
        <w:t>5</w:t>
      </w:r>
      <w:r w:rsidR="00842DB7" w:rsidRPr="00937B08">
        <w:rPr>
          <w:rFonts w:ascii="Trebuchet MS" w:hAnsi="Trebuchet MS"/>
          <w:szCs w:val="20"/>
        </w:rPr>
        <w:t>.</w:t>
      </w:r>
      <w:r w:rsidRPr="009E7129">
        <w:rPr>
          <w:rFonts w:ascii="Trebuchet MS" w:hAnsi="Trebuchet MS"/>
          <w:szCs w:val="20"/>
        </w:rPr>
        <w:t xml:space="preserve"> </w:t>
      </w:r>
      <w:r w:rsidR="009A7053" w:rsidRPr="00E163C0">
        <w:rPr>
          <w:rFonts w:ascii="Trebuchet MS" w:hAnsi="Trebuchet MS"/>
          <w:szCs w:val="20"/>
        </w:rPr>
        <w:t>CONȚINUTUL CADRU AL PROIE</w:t>
      </w:r>
      <w:r w:rsidR="009A7053" w:rsidRPr="000350A2">
        <w:rPr>
          <w:rFonts w:ascii="Trebuchet MS" w:hAnsi="Trebuchet MS"/>
          <w:szCs w:val="20"/>
        </w:rPr>
        <w:t>CTULUI PENTRU AUTORIZAREA CONSTRUIRII</w:t>
      </w:r>
      <w:bookmarkEnd w:id="436"/>
    </w:p>
    <w:p w14:paraId="5D3606FF" w14:textId="77777777" w:rsidR="005E4BBF" w:rsidRPr="00A41EDD" w:rsidRDefault="005E4BBF" w:rsidP="00C05AF6">
      <w:pPr>
        <w:pStyle w:val="Listparagraf"/>
        <w:numPr>
          <w:ilvl w:val="0"/>
          <w:numId w:val="201"/>
        </w:numPr>
        <w:spacing w:line="240" w:lineRule="auto"/>
        <w:ind w:hanging="720"/>
        <w:contextualSpacing w:val="0"/>
        <w:rPr>
          <w:rFonts w:ascii="Trebuchet MS" w:hAnsi="Trebuchet MS"/>
          <w:b/>
        </w:rPr>
      </w:pPr>
      <w:r w:rsidRPr="00A41EDD">
        <w:rPr>
          <w:rFonts w:ascii="Trebuchet MS" w:hAnsi="Trebuchet MS"/>
          <w:b/>
        </w:rPr>
        <w:t>Proiectul pentru autorizarea construirii</w:t>
      </w:r>
    </w:p>
    <w:p w14:paraId="7CB74D75" w14:textId="77777777" w:rsidR="009A7053" w:rsidRPr="00A41EDD" w:rsidRDefault="009A7053" w:rsidP="00C05AF6">
      <w:pPr>
        <w:pStyle w:val="Listparagraf"/>
        <w:numPr>
          <w:ilvl w:val="1"/>
          <w:numId w:val="545"/>
        </w:numPr>
        <w:spacing w:line="240" w:lineRule="auto"/>
        <w:contextualSpacing w:val="0"/>
        <w:rPr>
          <w:rFonts w:ascii="Trebuchet MS" w:hAnsi="Trebuchet MS"/>
        </w:rPr>
      </w:pPr>
      <w:r w:rsidRPr="00A41EDD">
        <w:rPr>
          <w:rFonts w:ascii="Trebuchet MS" w:hAnsi="Trebuchet MS"/>
        </w:rPr>
        <w:t xml:space="preserve">Proiectul pentru autorizarea construirii cuprinde: </w:t>
      </w:r>
    </w:p>
    <w:p w14:paraId="30DD66F2" w14:textId="77777777" w:rsidR="009A7053" w:rsidRPr="00A41EDD" w:rsidRDefault="009A7053" w:rsidP="00C05AF6">
      <w:pPr>
        <w:pStyle w:val="Listparagraf"/>
        <w:numPr>
          <w:ilvl w:val="0"/>
          <w:numId w:val="490"/>
        </w:numPr>
        <w:spacing w:line="240" w:lineRule="auto"/>
        <w:contextualSpacing w:val="0"/>
        <w:rPr>
          <w:rFonts w:ascii="Trebuchet MS" w:hAnsi="Trebuchet MS"/>
        </w:rPr>
      </w:pPr>
      <w:r w:rsidRPr="00A41EDD">
        <w:rPr>
          <w:rFonts w:ascii="Trebuchet MS" w:hAnsi="Trebuchet MS"/>
        </w:rPr>
        <w:t>Plan de încadrare</w:t>
      </w:r>
      <w:r w:rsidR="00B06803" w:rsidRPr="00A41EDD">
        <w:rPr>
          <w:rFonts w:ascii="Trebuchet MS" w:hAnsi="Trebuchet MS"/>
        </w:rPr>
        <w:t xml:space="preserve"> </w:t>
      </w:r>
      <w:r w:rsidR="0031480C" w:rsidRPr="00A41EDD">
        <w:rPr>
          <w:rFonts w:ascii="Trebuchet MS" w:hAnsi="Trebuchet MS"/>
        </w:rPr>
        <w:t xml:space="preserve">cu </w:t>
      </w:r>
      <w:r w:rsidR="0053487D" w:rsidRPr="00A41EDD">
        <w:rPr>
          <w:rFonts w:ascii="Trebuchet MS" w:hAnsi="Trebuchet MS"/>
        </w:rPr>
        <w:t>acuratețea</w:t>
      </w:r>
      <w:r w:rsidR="0031480C" w:rsidRPr="00A41EDD">
        <w:rPr>
          <w:rFonts w:ascii="Trebuchet MS" w:hAnsi="Trebuchet MS"/>
        </w:rPr>
        <w:t xml:space="preserve"> corespunzătoare scării</w:t>
      </w:r>
      <w:r w:rsidR="00B06803" w:rsidRPr="00A41EDD">
        <w:rPr>
          <w:rFonts w:ascii="Trebuchet MS" w:hAnsi="Trebuchet MS"/>
        </w:rPr>
        <w:t xml:space="preserve"> 1:10.000, 1:5.000, 1:2.000 sau 1:1.000, după caz</w:t>
      </w:r>
      <w:r w:rsidRPr="00A41EDD">
        <w:rPr>
          <w:rFonts w:ascii="Trebuchet MS" w:hAnsi="Trebuchet MS"/>
        </w:rPr>
        <w:t>;</w:t>
      </w:r>
    </w:p>
    <w:p w14:paraId="38C32C47" w14:textId="77777777" w:rsidR="009A7053" w:rsidRPr="00A41EDD" w:rsidRDefault="009A7053" w:rsidP="00C05AF6">
      <w:pPr>
        <w:pStyle w:val="Listparagraf"/>
        <w:numPr>
          <w:ilvl w:val="0"/>
          <w:numId w:val="490"/>
        </w:numPr>
        <w:spacing w:line="240" w:lineRule="auto"/>
        <w:contextualSpacing w:val="0"/>
        <w:rPr>
          <w:rFonts w:ascii="Trebuchet MS" w:hAnsi="Trebuchet MS"/>
        </w:rPr>
      </w:pPr>
      <w:r w:rsidRPr="00A41EDD">
        <w:rPr>
          <w:rFonts w:ascii="Trebuchet MS" w:hAnsi="Trebuchet MS"/>
        </w:rPr>
        <w:t>Plan de situație prezentând situația actuală</w:t>
      </w:r>
      <w:r w:rsidR="00E6451B" w:rsidRPr="00A41EDD">
        <w:rPr>
          <w:rFonts w:ascii="Trebuchet MS" w:hAnsi="Trebuchet MS"/>
        </w:rPr>
        <w:t xml:space="preserve"> </w:t>
      </w:r>
      <w:r w:rsidR="0031480C" w:rsidRPr="00A41EDD">
        <w:rPr>
          <w:rFonts w:ascii="Trebuchet MS" w:hAnsi="Trebuchet MS"/>
        </w:rPr>
        <w:t xml:space="preserve">cu </w:t>
      </w:r>
      <w:r w:rsidR="0053487D" w:rsidRPr="00A41EDD">
        <w:rPr>
          <w:rFonts w:ascii="Trebuchet MS" w:hAnsi="Trebuchet MS"/>
        </w:rPr>
        <w:t>acuratețea</w:t>
      </w:r>
      <w:r w:rsidR="0031480C" w:rsidRPr="00A41EDD">
        <w:rPr>
          <w:rFonts w:ascii="Trebuchet MS" w:hAnsi="Trebuchet MS"/>
        </w:rPr>
        <w:t xml:space="preserve"> corespunzătoare scării </w:t>
      </w:r>
      <w:r w:rsidR="00E6451B" w:rsidRPr="00A41EDD">
        <w:rPr>
          <w:rFonts w:ascii="Trebuchet MS" w:hAnsi="Trebuchet MS"/>
        </w:rPr>
        <w:t>1:2.000, 1:1.000, 1:500, 1:200 sau 1:100</w:t>
      </w:r>
      <w:r w:rsidRPr="00A41EDD">
        <w:rPr>
          <w:rFonts w:ascii="Trebuchet MS" w:hAnsi="Trebuchet MS"/>
        </w:rPr>
        <w:t xml:space="preserve">; </w:t>
      </w:r>
    </w:p>
    <w:p w14:paraId="32867BE2" w14:textId="77777777" w:rsidR="009A7053" w:rsidRPr="00A41EDD" w:rsidRDefault="009A7053" w:rsidP="00C05AF6">
      <w:pPr>
        <w:pStyle w:val="Listparagraf"/>
        <w:numPr>
          <w:ilvl w:val="0"/>
          <w:numId w:val="490"/>
        </w:numPr>
        <w:spacing w:line="240" w:lineRule="auto"/>
        <w:contextualSpacing w:val="0"/>
        <w:rPr>
          <w:rFonts w:ascii="Trebuchet MS" w:hAnsi="Trebuchet MS"/>
        </w:rPr>
      </w:pPr>
      <w:r w:rsidRPr="00A41EDD">
        <w:rPr>
          <w:rFonts w:ascii="Trebuchet MS" w:hAnsi="Trebuchet MS"/>
        </w:rPr>
        <w:t xml:space="preserve">Plan de situație prezentând </w:t>
      </w:r>
      <w:r w:rsidR="0053487D" w:rsidRPr="00A41EDD">
        <w:rPr>
          <w:rFonts w:ascii="Trebuchet MS" w:hAnsi="Trebuchet MS"/>
        </w:rPr>
        <w:t>situația</w:t>
      </w:r>
      <w:r w:rsidRPr="00A41EDD">
        <w:rPr>
          <w:rFonts w:ascii="Trebuchet MS" w:hAnsi="Trebuchet MS"/>
        </w:rPr>
        <w:t xml:space="preserve"> propusă</w:t>
      </w:r>
      <w:r w:rsidR="00FE4F39" w:rsidRPr="00A41EDD">
        <w:rPr>
          <w:rFonts w:ascii="Trebuchet MS" w:hAnsi="Trebuchet MS"/>
        </w:rPr>
        <w:t xml:space="preserve"> </w:t>
      </w:r>
      <w:r w:rsidR="0031480C" w:rsidRPr="00A41EDD">
        <w:rPr>
          <w:rFonts w:ascii="Trebuchet MS" w:hAnsi="Trebuchet MS"/>
        </w:rPr>
        <w:t xml:space="preserve">cu </w:t>
      </w:r>
      <w:r w:rsidR="0053487D" w:rsidRPr="00A41EDD">
        <w:rPr>
          <w:rFonts w:ascii="Trebuchet MS" w:hAnsi="Trebuchet MS"/>
        </w:rPr>
        <w:t>acuratețea</w:t>
      </w:r>
      <w:r w:rsidR="0031480C" w:rsidRPr="00A41EDD">
        <w:rPr>
          <w:rFonts w:ascii="Trebuchet MS" w:hAnsi="Trebuchet MS"/>
        </w:rPr>
        <w:t xml:space="preserve"> corespunzătoare scării </w:t>
      </w:r>
      <w:r w:rsidR="00FE4F39" w:rsidRPr="00A41EDD">
        <w:rPr>
          <w:rFonts w:ascii="Trebuchet MS" w:hAnsi="Trebuchet MS"/>
        </w:rPr>
        <w:t xml:space="preserve">1:2.000, 1:1.000, 1:500, 1:200 sau 1:100 ; </w:t>
      </w:r>
    </w:p>
    <w:p w14:paraId="6C4B49A4" w14:textId="4CC82366" w:rsidR="009A7053" w:rsidRDefault="00D81137" w:rsidP="00C05AF6">
      <w:pPr>
        <w:pStyle w:val="Listparagraf"/>
        <w:numPr>
          <w:ilvl w:val="0"/>
          <w:numId w:val="490"/>
        </w:numPr>
        <w:spacing w:line="240" w:lineRule="auto"/>
        <w:contextualSpacing w:val="0"/>
        <w:rPr>
          <w:rFonts w:ascii="Trebuchet MS" w:hAnsi="Trebuchet MS"/>
        </w:rPr>
      </w:pPr>
      <w:r>
        <w:rPr>
          <w:rFonts w:ascii="Trebuchet MS" w:hAnsi="Trebuchet MS"/>
        </w:rPr>
        <w:t>Proiectul de arhitectură ( pentru clădiri)</w:t>
      </w:r>
    </w:p>
    <w:p w14:paraId="3502EAFA" w14:textId="227CBE03" w:rsidR="00D81137" w:rsidRPr="00A41EDD" w:rsidRDefault="00D81137" w:rsidP="00C05AF6">
      <w:pPr>
        <w:pStyle w:val="Listparagraf"/>
        <w:numPr>
          <w:ilvl w:val="0"/>
          <w:numId w:val="490"/>
        </w:numPr>
        <w:spacing w:line="240" w:lineRule="auto"/>
        <w:contextualSpacing w:val="0"/>
        <w:rPr>
          <w:rFonts w:ascii="Trebuchet MS" w:hAnsi="Trebuchet MS"/>
        </w:rPr>
      </w:pPr>
      <w:r>
        <w:rPr>
          <w:rFonts w:ascii="Trebuchet MS" w:hAnsi="Trebuchet MS"/>
        </w:rPr>
        <w:t xml:space="preserve">Proiect de inginerie specific </w:t>
      </w:r>
    </w:p>
    <w:p w14:paraId="1F550FCB" w14:textId="77777777" w:rsidR="009A7053" w:rsidRPr="00A41EDD" w:rsidRDefault="00E70A22" w:rsidP="00C05AF6">
      <w:pPr>
        <w:pStyle w:val="Listparagraf"/>
        <w:numPr>
          <w:ilvl w:val="1"/>
          <w:numId w:val="545"/>
        </w:numPr>
        <w:spacing w:line="240" w:lineRule="auto"/>
        <w:ind w:left="0" w:firstLine="0"/>
        <w:contextualSpacing w:val="0"/>
        <w:rPr>
          <w:rFonts w:ascii="Trebuchet MS" w:hAnsi="Trebuchet MS"/>
        </w:rPr>
      </w:pPr>
      <w:r w:rsidRPr="00A41EDD">
        <w:rPr>
          <w:rFonts w:ascii="Trebuchet MS" w:hAnsi="Trebuchet MS"/>
        </w:rPr>
        <w:t>Planul de încadrare prezintă</w:t>
      </w:r>
      <w:r w:rsidR="009A7053" w:rsidRPr="00A41EDD">
        <w:rPr>
          <w:rFonts w:ascii="Trebuchet MS" w:hAnsi="Trebuchet MS"/>
        </w:rPr>
        <w:t xml:space="preserve"> încadrarea în planurile urbanistice ale unității administrativ</w:t>
      </w:r>
      <w:r w:rsidR="003B68BC" w:rsidRPr="00A41EDD">
        <w:rPr>
          <w:rFonts w:ascii="Trebuchet MS" w:hAnsi="Trebuchet MS"/>
        </w:rPr>
        <w:t>-</w:t>
      </w:r>
      <w:r w:rsidR="009A7053" w:rsidRPr="00A41EDD">
        <w:rPr>
          <w:rFonts w:ascii="Trebuchet MS" w:hAnsi="Trebuchet MS"/>
        </w:rPr>
        <w:t xml:space="preserve"> teritoriale pentru a permite identificarea reglementărilor de</w:t>
      </w:r>
      <w:r w:rsidR="00DC16F9" w:rsidRPr="00A41EDD">
        <w:rPr>
          <w:rFonts w:ascii="Trebuchet MS" w:hAnsi="Trebuchet MS"/>
        </w:rPr>
        <w:t xml:space="preserve"> urbanism aplicabile și posibi</w:t>
      </w:r>
      <w:r w:rsidR="009A7053" w:rsidRPr="00A41EDD">
        <w:rPr>
          <w:rFonts w:ascii="Trebuchet MS" w:hAnsi="Trebuchet MS"/>
        </w:rPr>
        <w:t xml:space="preserve">lele servituți </w:t>
      </w:r>
      <w:r w:rsidR="00A8646B" w:rsidRPr="00A41EDD">
        <w:rPr>
          <w:rFonts w:ascii="Trebuchet MS" w:hAnsi="Trebuchet MS"/>
        </w:rPr>
        <w:t>sau limitele și interdicțiile de urbanism aplicabile.</w:t>
      </w:r>
    </w:p>
    <w:p w14:paraId="1D4B91ED" w14:textId="77777777" w:rsidR="00A8646B" w:rsidRPr="00A41EDD" w:rsidRDefault="00A8646B" w:rsidP="00C05AF6">
      <w:pPr>
        <w:pStyle w:val="Listparagraf"/>
        <w:numPr>
          <w:ilvl w:val="1"/>
          <w:numId w:val="545"/>
        </w:numPr>
        <w:spacing w:line="240" w:lineRule="auto"/>
        <w:ind w:left="0" w:firstLine="0"/>
        <w:contextualSpacing w:val="0"/>
        <w:rPr>
          <w:rFonts w:ascii="Trebuchet MS" w:hAnsi="Trebuchet MS"/>
        </w:rPr>
      </w:pPr>
      <w:r w:rsidRPr="00A41EDD">
        <w:rPr>
          <w:rFonts w:ascii="Trebuchet MS" w:hAnsi="Trebuchet MS"/>
        </w:rPr>
        <w:t xml:space="preserve">Planul de situație prezentând situația actuală </w:t>
      </w:r>
      <w:r w:rsidR="000D5A70" w:rsidRPr="00A41EDD">
        <w:rPr>
          <w:rFonts w:ascii="Trebuchet MS" w:hAnsi="Trebuchet MS"/>
        </w:rPr>
        <w:t>indică</w:t>
      </w:r>
      <w:r w:rsidRPr="00A41EDD">
        <w:rPr>
          <w:rFonts w:ascii="Trebuchet MS" w:hAnsi="Trebuchet MS"/>
        </w:rPr>
        <w:t xml:space="preserve"> construcțiile și amenajările existente, plantația existentă, echipamentele publice care deservesc terenul, accese și împrejmuiri, delimitarea ariei de intervenție, dacă</w:t>
      </w:r>
      <w:r w:rsidR="000D5A70" w:rsidRPr="00A41EDD">
        <w:rPr>
          <w:rFonts w:ascii="Trebuchet MS" w:hAnsi="Trebuchet MS"/>
        </w:rPr>
        <w:t xml:space="preserve"> este cazul și este </w:t>
      </w:r>
      <w:r w:rsidRPr="00A41EDD">
        <w:rPr>
          <w:rFonts w:ascii="Trebuchet MS" w:hAnsi="Trebuchet MS"/>
        </w:rPr>
        <w:t>însoțit de minim</w:t>
      </w:r>
      <w:r w:rsidR="00BA12B2" w:rsidRPr="00A41EDD">
        <w:rPr>
          <w:rFonts w:ascii="Trebuchet MS" w:hAnsi="Trebuchet MS"/>
        </w:rPr>
        <w:t>um</w:t>
      </w:r>
      <w:r w:rsidRPr="00A41EDD">
        <w:rPr>
          <w:rFonts w:ascii="Trebuchet MS" w:hAnsi="Trebuchet MS"/>
        </w:rPr>
        <w:t xml:space="preserve"> două fotografii relevante. </w:t>
      </w:r>
    </w:p>
    <w:p w14:paraId="7729E6E5" w14:textId="77777777" w:rsidR="00A8646B" w:rsidRPr="00A41EDD" w:rsidRDefault="00A8646B" w:rsidP="00EE000B">
      <w:pPr>
        <w:spacing w:line="240" w:lineRule="auto"/>
        <w:rPr>
          <w:rFonts w:ascii="Trebuchet MS" w:hAnsi="Trebuchet MS"/>
        </w:rPr>
      </w:pPr>
      <w:r w:rsidRPr="00A41EDD">
        <w:rPr>
          <w:rFonts w:ascii="Trebuchet MS" w:hAnsi="Trebuchet MS"/>
        </w:rPr>
        <w:t>Planul de situație trebuie să cuprindă integral spațiul public cu care este în contact parcela supusă intervenției, din care se realizează accesul și proprietățile vecine, cu situ</w:t>
      </w:r>
      <w:r w:rsidR="0053487D" w:rsidRPr="00A41EDD">
        <w:rPr>
          <w:rFonts w:ascii="Trebuchet MS" w:hAnsi="Trebuchet MS"/>
        </w:rPr>
        <w:t>ați</w:t>
      </w:r>
      <w:r w:rsidRPr="00A41EDD">
        <w:rPr>
          <w:rFonts w:ascii="Trebuchet MS" w:hAnsi="Trebuchet MS"/>
        </w:rPr>
        <w:t>a existentă a construcțiilor învecinate.</w:t>
      </w:r>
    </w:p>
    <w:p w14:paraId="1D8BC911" w14:textId="77777777" w:rsidR="00A8646B" w:rsidRPr="00A41EDD" w:rsidRDefault="00E70A22" w:rsidP="00C05AF6">
      <w:pPr>
        <w:pStyle w:val="Listparagraf"/>
        <w:numPr>
          <w:ilvl w:val="1"/>
          <w:numId w:val="545"/>
        </w:numPr>
        <w:spacing w:line="240" w:lineRule="auto"/>
        <w:ind w:left="0" w:firstLine="0"/>
        <w:contextualSpacing w:val="0"/>
        <w:rPr>
          <w:rFonts w:ascii="Trebuchet MS" w:hAnsi="Trebuchet MS"/>
        </w:rPr>
      </w:pPr>
      <w:r w:rsidRPr="00A41EDD">
        <w:rPr>
          <w:rFonts w:ascii="Trebuchet MS" w:hAnsi="Trebuchet MS"/>
        </w:rPr>
        <w:t>Planul de situație</w:t>
      </w:r>
      <w:r w:rsidR="00A8646B" w:rsidRPr="00A41EDD">
        <w:rPr>
          <w:rFonts w:ascii="Trebuchet MS" w:hAnsi="Trebuchet MS"/>
        </w:rPr>
        <w:t xml:space="preserve"> prezentând situația propusă</w:t>
      </w:r>
      <w:r w:rsidR="007E3976" w:rsidRPr="00A41EDD">
        <w:rPr>
          <w:rFonts w:ascii="Trebuchet MS" w:hAnsi="Trebuchet MS"/>
        </w:rPr>
        <w:t xml:space="preserve"> indică</w:t>
      </w:r>
      <w:r w:rsidR="00A8646B" w:rsidRPr="00A41EDD">
        <w:rPr>
          <w:rFonts w:ascii="Trebuchet MS" w:hAnsi="Trebuchet MS"/>
        </w:rPr>
        <w:t xml:space="preserve"> </w:t>
      </w:r>
      <w:r w:rsidR="007C784E" w:rsidRPr="00A41EDD">
        <w:rPr>
          <w:rFonts w:ascii="Trebuchet MS" w:hAnsi="Trebuchet MS"/>
        </w:rPr>
        <w:t xml:space="preserve">construcțiile noi propuse și </w:t>
      </w:r>
      <w:r w:rsidR="007E3976" w:rsidRPr="00A41EDD">
        <w:rPr>
          <w:rFonts w:ascii="Trebuchet MS" w:hAnsi="Trebuchet MS"/>
        </w:rPr>
        <w:t xml:space="preserve">construcțiile menținute și cele ce urmează a fi desființate, dacă este cazul, cotate, inclusiv specificarea regimului de înălțime existent și propus și a </w:t>
      </w:r>
      <w:r w:rsidR="00DD627C" w:rsidRPr="00A41EDD">
        <w:rPr>
          <w:rFonts w:ascii="Trebuchet MS" w:hAnsi="Trebuchet MS"/>
        </w:rPr>
        <w:t xml:space="preserve">înălțimii </w:t>
      </w:r>
      <w:r w:rsidR="007E3976" w:rsidRPr="00A41EDD">
        <w:rPr>
          <w:rFonts w:ascii="Trebuchet MS" w:hAnsi="Trebuchet MS"/>
        </w:rPr>
        <w:t xml:space="preserve"> maxim</w:t>
      </w:r>
      <w:r w:rsidR="007C784E" w:rsidRPr="00A41EDD">
        <w:rPr>
          <w:rFonts w:ascii="Trebuchet MS" w:hAnsi="Trebuchet MS"/>
        </w:rPr>
        <w:t>e</w:t>
      </w:r>
      <w:r w:rsidR="007E3976" w:rsidRPr="00A41EDD">
        <w:rPr>
          <w:rFonts w:ascii="Trebuchet MS" w:hAnsi="Trebuchet MS"/>
        </w:rPr>
        <w:t>, inclusiv vegetația ce va fi conservată sau care va fi nou creată, accese si împrejmuiri, utilități.</w:t>
      </w:r>
    </w:p>
    <w:p w14:paraId="16AD5DFB" w14:textId="77777777" w:rsidR="007E3976" w:rsidRPr="00A41EDD" w:rsidRDefault="007E3976" w:rsidP="00C05AF6">
      <w:pPr>
        <w:pStyle w:val="Listparagraf"/>
        <w:numPr>
          <w:ilvl w:val="1"/>
          <w:numId w:val="545"/>
        </w:numPr>
        <w:spacing w:line="240" w:lineRule="auto"/>
        <w:ind w:left="0" w:firstLine="0"/>
        <w:contextualSpacing w:val="0"/>
        <w:rPr>
          <w:rFonts w:ascii="Trebuchet MS" w:hAnsi="Trebuchet MS"/>
        </w:rPr>
      </w:pPr>
      <w:r w:rsidRPr="00A41EDD">
        <w:rPr>
          <w:rFonts w:ascii="Trebuchet MS" w:hAnsi="Trebuchet MS"/>
        </w:rPr>
        <w:t xml:space="preserve">Proiectul de arhitectură definește prin intermediul </w:t>
      </w:r>
      <w:r w:rsidR="005E4BBF" w:rsidRPr="00A41EDD">
        <w:rPr>
          <w:rFonts w:ascii="Trebuchet MS" w:hAnsi="Trebuchet MS"/>
        </w:rPr>
        <w:t>pieselor</w:t>
      </w:r>
      <w:r w:rsidRPr="00A41EDD">
        <w:rPr>
          <w:rFonts w:ascii="Trebuchet MS" w:hAnsi="Trebuchet MS"/>
        </w:rPr>
        <w:t xml:space="preserve"> desenate și memoriilor </w:t>
      </w:r>
      <w:r w:rsidR="005E4BBF" w:rsidRPr="00A41EDD">
        <w:rPr>
          <w:rFonts w:ascii="Trebuchet MS" w:hAnsi="Trebuchet MS"/>
        </w:rPr>
        <w:t>tehnice</w:t>
      </w:r>
      <w:r w:rsidRPr="00A41EDD">
        <w:rPr>
          <w:rFonts w:ascii="Trebuchet MS" w:hAnsi="Trebuchet MS"/>
        </w:rPr>
        <w:t xml:space="preserve"> descriptive caracteristicile propunerii - </w:t>
      </w:r>
      <w:r w:rsidR="005E4BBF" w:rsidRPr="00A41EDD">
        <w:rPr>
          <w:rFonts w:ascii="Trebuchet MS" w:hAnsi="Trebuchet MS"/>
        </w:rPr>
        <w:t>compoziția și organizarea spațiilor, volumetriei propuse și aspectul clădirilor, tipurile de intervenții luate în considerare pentru spațiile și elementele constructive existente, materialele și culorile propuse. Prin documente grafice și fotografice se explicitează felul în care propunerea se inserează în context, impactul vizual al clădirilor propuse, felul în care sunt tratate accesele și relația cu vecinătățile.</w:t>
      </w:r>
    </w:p>
    <w:p w14:paraId="13FB20A1" w14:textId="77777777" w:rsidR="00F318FF" w:rsidRPr="00A41EDD" w:rsidRDefault="005E4BBF" w:rsidP="00C05AF6">
      <w:pPr>
        <w:pStyle w:val="Listparagraf"/>
        <w:numPr>
          <w:ilvl w:val="1"/>
          <w:numId w:val="545"/>
        </w:numPr>
        <w:spacing w:line="240" w:lineRule="auto"/>
        <w:ind w:left="0" w:firstLine="0"/>
        <w:contextualSpacing w:val="0"/>
        <w:rPr>
          <w:rFonts w:ascii="Trebuchet MS" w:hAnsi="Trebuchet MS"/>
        </w:rPr>
      </w:pPr>
      <w:r w:rsidRPr="00A41EDD">
        <w:rPr>
          <w:rFonts w:ascii="Trebuchet MS" w:hAnsi="Trebuchet MS"/>
        </w:rPr>
        <w:t>Proiectul de arhitectură cuprinde:</w:t>
      </w:r>
    </w:p>
    <w:p w14:paraId="241F8E0B" w14:textId="77777777" w:rsidR="005E4BBF" w:rsidRPr="00A41EDD" w:rsidRDefault="005E4BBF" w:rsidP="00C05AF6">
      <w:pPr>
        <w:pStyle w:val="Listparagraf"/>
        <w:numPr>
          <w:ilvl w:val="0"/>
          <w:numId w:val="452"/>
        </w:numPr>
        <w:spacing w:line="240" w:lineRule="auto"/>
        <w:contextualSpacing w:val="0"/>
        <w:rPr>
          <w:rFonts w:ascii="Trebuchet MS" w:hAnsi="Trebuchet MS"/>
        </w:rPr>
      </w:pPr>
      <w:r w:rsidRPr="00A41EDD">
        <w:rPr>
          <w:rFonts w:ascii="Trebuchet MS" w:hAnsi="Trebuchet MS"/>
        </w:rPr>
        <w:t xml:space="preserve">Memoriul tehnic; </w:t>
      </w:r>
    </w:p>
    <w:p w14:paraId="6998EF65" w14:textId="77777777" w:rsidR="005E4BBF" w:rsidRPr="00A41EDD" w:rsidRDefault="005E4BBF" w:rsidP="00C05AF6">
      <w:pPr>
        <w:pStyle w:val="Listparagraf"/>
        <w:numPr>
          <w:ilvl w:val="0"/>
          <w:numId w:val="452"/>
        </w:numPr>
        <w:spacing w:line="240" w:lineRule="auto"/>
        <w:contextualSpacing w:val="0"/>
        <w:rPr>
          <w:rFonts w:ascii="Trebuchet MS" w:hAnsi="Trebuchet MS"/>
        </w:rPr>
      </w:pPr>
      <w:r w:rsidRPr="00A41EDD">
        <w:rPr>
          <w:rFonts w:ascii="Trebuchet MS" w:hAnsi="Trebuchet MS"/>
        </w:rPr>
        <w:t>Piese desenate.</w:t>
      </w:r>
    </w:p>
    <w:p w14:paraId="2B24E6C3" w14:textId="77777777" w:rsidR="00F318FF" w:rsidRPr="00A41EDD" w:rsidRDefault="005E4BBF" w:rsidP="00C05AF6">
      <w:pPr>
        <w:pStyle w:val="Listparagraf"/>
        <w:numPr>
          <w:ilvl w:val="1"/>
          <w:numId w:val="545"/>
        </w:numPr>
        <w:spacing w:line="240" w:lineRule="auto"/>
        <w:ind w:left="0" w:firstLine="0"/>
        <w:contextualSpacing w:val="0"/>
        <w:rPr>
          <w:rFonts w:ascii="Trebuchet MS" w:hAnsi="Trebuchet MS"/>
        </w:rPr>
      </w:pPr>
      <w:r w:rsidRPr="00A41EDD">
        <w:rPr>
          <w:rFonts w:ascii="Trebuchet MS" w:hAnsi="Trebuchet MS"/>
        </w:rPr>
        <w:t xml:space="preserve">Memoriul tehnic cuprinde: </w:t>
      </w:r>
    </w:p>
    <w:p w14:paraId="41B57DFD" w14:textId="77777777" w:rsidR="005E4BBF" w:rsidRPr="00A41EDD" w:rsidRDefault="005E4BBF" w:rsidP="00C05AF6">
      <w:pPr>
        <w:pStyle w:val="Listparagraf"/>
        <w:numPr>
          <w:ilvl w:val="0"/>
          <w:numId w:val="202"/>
        </w:numPr>
        <w:spacing w:line="240" w:lineRule="auto"/>
        <w:contextualSpacing w:val="0"/>
        <w:rPr>
          <w:rFonts w:ascii="Trebuchet MS" w:hAnsi="Trebuchet MS"/>
        </w:rPr>
      </w:pPr>
      <w:r w:rsidRPr="00A41EDD">
        <w:rPr>
          <w:rFonts w:ascii="Trebuchet MS" w:hAnsi="Trebuchet MS"/>
        </w:rPr>
        <w:t xml:space="preserve">descrierea stării inițiale a terenului; </w:t>
      </w:r>
    </w:p>
    <w:p w14:paraId="6AAF20C2" w14:textId="77777777" w:rsidR="005E4BBF" w:rsidRPr="00A41EDD" w:rsidRDefault="005E4BBF" w:rsidP="00C05AF6">
      <w:pPr>
        <w:pStyle w:val="Listparagraf"/>
        <w:numPr>
          <w:ilvl w:val="0"/>
          <w:numId w:val="202"/>
        </w:numPr>
        <w:spacing w:line="240" w:lineRule="auto"/>
        <w:contextualSpacing w:val="0"/>
        <w:rPr>
          <w:rFonts w:ascii="Trebuchet MS" w:hAnsi="Trebuchet MS"/>
        </w:rPr>
      </w:pPr>
      <w:r w:rsidRPr="00A41EDD">
        <w:rPr>
          <w:rFonts w:ascii="Trebuchet MS" w:hAnsi="Trebuchet MS"/>
        </w:rPr>
        <w:t>descrierea lucrărilor ce urmează a fi realizate – compoziție și organizare proiect cu indicarea elementelor care se păstrează, dacă este cazul;</w:t>
      </w:r>
    </w:p>
    <w:p w14:paraId="5B88A81D" w14:textId="77777777" w:rsidR="005E4BBF" w:rsidRPr="00A41EDD" w:rsidRDefault="005E4BBF" w:rsidP="00C05AF6">
      <w:pPr>
        <w:pStyle w:val="Listparagraf"/>
        <w:numPr>
          <w:ilvl w:val="0"/>
          <w:numId w:val="202"/>
        </w:numPr>
        <w:spacing w:line="240" w:lineRule="auto"/>
        <w:contextualSpacing w:val="0"/>
        <w:rPr>
          <w:rFonts w:ascii="Trebuchet MS" w:hAnsi="Trebuchet MS"/>
        </w:rPr>
      </w:pPr>
      <w:r w:rsidRPr="00A41EDD">
        <w:rPr>
          <w:rFonts w:ascii="Trebuchet MS" w:hAnsi="Trebuchet MS"/>
        </w:rPr>
        <w:t xml:space="preserve">soluțiile tehnice aplicabile, materiale de construcție și finisaje, elemente de peisaj și vegetație, </w:t>
      </w:r>
      <w:r w:rsidR="0053487D" w:rsidRPr="00A41EDD">
        <w:rPr>
          <w:rFonts w:ascii="Trebuchet MS" w:hAnsi="Trebuchet MS"/>
        </w:rPr>
        <w:t>mobilier</w:t>
      </w:r>
      <w:r w:rsidRPr="00A41EDD">
        <w:rPr>
          <w:rFonts w:ascii="Trebuchet MS" w:hAnsi="Trebuchet MS"/>
        </w:rPr>
        <w:t xml:space="preserve"> urban, </w:t>
      </w:r>
      <w:r w:rsidR="0053487D" w:rsidRPr="00A41EDD">
        <w:rPr>
          <w:rFonts w:ascii="Trebuchet MS" w:hAnsi="Trebuchet MS"/>
        </w:rPr>
        <w:t>împrejmuiri</w:t>
      </w:r>
      <w:r w:rsidRPr="00A41EDD">
        <w:rPr>
          <w:rFonts w:ascii="Trebuchet MS" w:hAnsi="Trebuchet MS"/>
        </w:rPr>
        <w:t xml:space="preserve">, dacă este cazul; </w:t>
      </w:r>
    </w:p>
    <w:p w14:paraId="24A6411F" w14:textId="77777777" w:rsidR="005E4BBF" w:rsidRPr="00A41EDD" w:rsidRDefault="005E4BBF" w:rsidP="00C05AF6">
      <w:pPr>
        <w:pStyle w:val="Listparagraf"/>
        <w:numPr>
          <w:ilvl w:val="0"/>
          <w:numId w:val="202"/>
        </w:numPr>
        <w:spacing w:line="240" w:lineRule="auto"/>
        <w:contextualSpacing w:val="0"/>
        <w:rPr>
          <w:rFonts w:ascii="Trebuchet MS" w:hAnsi="Trebuchet MS"/>
        </w:rPr>
      </w:pPr>
      <w:r w:rsidRPr="00A41EDD">
        <w:rPr>
          <w:rFonts w:ascii="Trebuchet MS" w:hAnsi="Trebuchet MS"/>
        </w:rPr>
        <w:t>modul de protejare și punere în valoare a elem</w:t>
      </w:r>
      <w:r w:rsidR="007C784E" w:rsidRPr="00A41EDD">
        <w:rPr>
          <w:rFonts w:ascii="Trebuchet MS" w:hAnsi="Trebuchet MS"/>
        </w:rPr>
        <w:t xml:space="preserve">entelor </w:t>
      </w:r>
      <w:r w:rsidR="0053487D" w:rsidRPr="00A41EDD">
        <w:rPr>
          <w:rFonts w:ascii="Trebuchet MS" w:hAnsi="Trebuchet MS"/>
        </w:rPr>
        <w:t>semnificative</w:t>
      </w:r>
      <w:r w:rsidR="007C784E" w:rsidRPr="00A41EDD">
        <w:rPr>
          <w:rFonts w:ascii="Trebuchet MS" w:hAnsi="Trebuchet MS"/>
        </w:rPr>
        <w:t xml:space="preserve"> din punct </w:t>
      </w:r>
      <w:r w:rsidRPr="00A41EDD">
        <w:rPr>
          <w:rFonts w:ascii="Trebuchet MS" w:hAnsi="Trebuchet MS"/>
        </w:rPr>
        <w:t xml:space="preserve">de vedere cultural; </w:t>
      </w:r>
    </w:p>
    <w:p w14:paraId="191CFAE9" w14:textId="77777777" w:rsidR="005E4BBF" w:rsidRPr="00A41EDD" w:rsidRDefault="005E4BBF" w:rsidP="00C05AF6">
      <w:pPr>
        <w:pStyle w:val="Listparagraf"/>
        <w:numPr>
          <w:ilvl w:val="0"/>
          <w:numId w:val="202"/>
        </w:numPr>
        <w:spacing w:line="240" w:lineRule="auto"/>
        <w:contextualSpacing w:val="0"/>
        <w:rPr>
          <w:rFonts w:ascii="Trebuchet MS" w:hAnsi="Trebuchet MS"/>
        </w:rPr>
      </w:pPr>
      <w:r w:rsidRPr="00A41EDD">
        <w:rPr>
          <w:rFonts w:ascii="Trebuchet MS" w:hAnsi="Trebuchet MS"/>
        </w:rPr>
        <w:t xml:space="preserve">felul în care proiectul va răspunde exigențelor de calitate aplicabile, urmând ca acestea să fie detaliate în cadrul proiectului tehnic de execuție; </w:t>
      </w:r>
    </w:p>
    <w:p w14:paraId="07D27C6A" w14:textId="77777777" w:rsidR="005E4BBF" w:rsidRPr="00A41EDD" w:rsidRDefault="005E4BBF" w:rsidP="00C05AF6">
      <w:pPr>
        <w:pStyle w:val="Listparagraf"/>
        <w:numPr>
          <w:ilvl w:val="0"/>
          <w:numId w:val="202"/>
        </w:numPr>
        <w:spacing w:line="240" w:lineRule="auto"/>
        <w:contextualSpacing w:val="0"/>
        <w:rPr>
          <w:rFonts w:ascii="Trebuchet MS" w:hAnsi="Trebuchet MS"/>
        </w:rPr>
      </w:pPr>
      <w:r w:rsidRPr="00A41EDD">
        <w:rPr>
          <w:rFonts w:ascii="Trebuchet MS" w:hAnsi="Trebuchet MS"/>
        </w:rPr>
        <w:t>asigurarea și amenajarea accesului dintr-un drum public sau prin intermediul unui drept de servituți de trecere;</w:t>
      </w:r>
    </w:p>
    <w:p w14:paraId="30FB91BA" w14:textId="77777777" w:rsidR="005E4BBF" w:rsidRPr="00A41EDD" w:rsidRDefault="00F3747F" w:rsidP="00C05AF6">
      <w:pPr>
        <w:pStyle w:val="Listparagraf"/>
        <w:numPr>
          <w:ilvl w:val="0"/>
          <w:numId w:val="202"/>
        </w:numPr>
        <w:spacing w:line="240" w:lineRule="auto"/>
        <w:contextualSpacing w:val="0"/>
        <w:rPr>
          <w:rFonts w:ascii="Trebuchet MS" w:hAnsi="Trebuchet MS"/>
        </w:rPr>
      </w:pPr>
      <w:r w:rsidRPr="00A41EDD">
        <w:rPr>
          <w:rFonts w:ascii="Trebuchet MS" w:hAnsi="Trebuchet MS"/>
        </w:rPr>
        <w:t>as</w:t>
      </w:r>
      <w:r w:rsidR="005E4BBF" w:rsidRPr="00A41EDD">
        <w:rPr>
          <w:rFonts w:ascii="Trebuchet MS" w:hAnsi="Trebuchet MS"/>
        </w:rPr>
        <w:t>igu</w:t>
      </w:r>
      <w:r w:rsidRPr="00A41EDD">
        <w:rPr>
          <w:rFonts w:ascii="Trebuchet MS" w:hAnsi="Trebuchet MS"/>
        </w:rPr>
        <w:t>rarea de locuri de parcare, dacă</w:t>
      </w:r>
      <w:r w:rsidR="005E4BBF" w:rsidRPr="00A41EDD">
        <w:rPr>
          <w:rFonts w:ascii="Trebuchet MS" w:hAnsi="Trebuchet MS"/>
        </w:rPr>
        <w:t xml:space="preserve"> este cazul</w:t>
      </w:r>
      <w:r w:rsidRPr="00A41EDD">
        <w:rPr>
          <w:rFonts w:ascii="Trebuchet MS" w:hAnsi="Trebuchet MS"/>
        </w:rPr>
        <w:t>;</w:t>
      </w:r>
    </w:p>
    <w:p w14:paraId="3E124E48" w14:textId="77777777" w:rsidR="005E4BBF" w:rsidRPr="00A41EDD" w:rsidRDefault="00F3747F" w:rsidP="00C05AF6">
      <w:pPr>
        <w:pStyle w:val="Listparagraf"/>
        <w:numPr>
          <w:ilvl w:val="0"/>
          <w:numId w:val="202"/>
        </w:numPr>
        <w:spacing w:line="240" w:lineRule="auto"/>
        <w:contextualSpacing w:val="0"/>
        <w:rPr>
          <w:rFonts w:ascii="Trebuchet MS" w:hAnsi="Trebuchet MS"/>
        </w:rPr>
      </w:pPr>
      <w:r w:rsidRPr="00A41EDD">
        <w:rPr>
          <w:rFonts w:ascii="Trebuchet MS" w:hAnsi="Trebuchet MS"/>
        </w:rPr>
        <w:lastRenderedPageBreak/>
        <w:t>ec</w:t>
      </w:r>
      <w:r w:rsidR="005E4BBF" w:rsidRPr="00A41EDD">
        <w:rPr>
          <w:rFonts w:ascii="Trebuchet MS" w:hAnsi="Trebuchet MS"/>
        </w:rPr>
        <w:t xml:space="preserve">hiparea terenului cu </w:t>
      </w:r>
      <w:r w:rsidRPr="00A41EDD">
        <w:rPr>
          <w:rFonts w:ascii="Trebuchet MS" w:hAnsi="Trebuchet MS"/>
        </w:rPr>
        <w:t>utilități</w:t>
      </w:r>
      <w:r w:rsidR="005E4BBF" w:rsidRPr="00A41EDD">
        <w:rPr>
          <w:rFonts w:ascii="Trebuchet MS" w:hAnsi="Trebuchet MS"/>
        </w:rPr>
        <w:t>, iluminat</w:t>
      </w:r>
      <w:r w:rsidRPr="00A41EDD">
        <w:rPr>
          <w:rFonts w:ascii="Trebuchet MS" w:hAnsi="Trebuchet MS"/>
        </w:rPr>
        <w:t>;</w:t>
      </w:r>
    </w:p>
    <w:p w14:paraId="5F520575" w14:textId="77777777" w:rsidR="005E4BBF" w:rsidRPr="00A41EDD" w:rsidRDefault="00F3747F" w:rsidP="00C05AF6">
      <w:pPr>
        <w:pStyle w:val="Listparagraf"/>
        <w:numPr>
          <w:ilvl w:val="0"/>
          <w:numId w:val="202"/>
        </w:numPr>
        <w:spacing w:line="240" w:lineRule="auto"/>
        <w:contextualSpacing w:val="0"/>
        <w:rPr>
          <w:rFonts w:ascii="Trebuchet MS" w:hAnsi="Trebuchet MS"/>
        </w:rPr>
      </w:pPr>
      <w:r w:rsidRPr="00A41EDD">
        <w:rPr>
          <w:rFonts w:ascii="Trebuchet MS" w:hAnsi="Trebuchet MS"/>
        </w:rPr>
        <w:t>a</w:t>
      </w:r>
      <w:r w:rsidR="00725F29" w:rsidRPr="00A41EDD">
        <w:rPr>
          <w:rFonts w:ascii="Trebuchet MS" w:hAnsi="Trebuchet MS"/>
        </w:rPr>
        <w:t>sigurarea colectării selective a deș</w:t>
      </w:r>
      <w:r w:rsidR="005E4BBF" w:rsidRPr="00A41EDD">
        <w:rPr>
          <w:rFonts w:ascii="Trebuchet MS" w:hAnsi="Trebuchet MS"/>
        </w:rPr>
        <w:t>eurilor</w:t>
      </w:r>
      <w:r w:rsidRPr="00A41EDD">
        <w:rPr>
          <w:rFonts w:ascii="Trebuchet MS" w:hAnsi="Trebuchet MS"/>
        </w:rPr>
        <w:t>;</w:t>
      </w:r>
    </w:p>
    <w:p w14:paraId="68A84985" w14:textId="77777777" w:rsidR="005E4BBF" w:rsidRPr="00A41EDD" w:rsidRDefault="00F3747F" w:rsidP="00C05AF6">
      <w:pPr>
        <w:pStyle w:val="Listparagraf"/>
        <w:numPr>
          <w:ilvl w:val="0"/>
          <w:numId w:val="202"/>
        </w:numPr>
        <w:spacing w:line="240" w:lineRule="auto"/>
        <w:contextualSpacing w:val="0"/>
        <w:rPr>
          <w:rFonts w:ascii="Trebuchet MS" w:hAnsi="Trebuchet MS"/>
        </w:rPr>
      </w:pPr>
      <w:r w:rsidRPr="00A41EDD">
        <w:rPr>
          <w:rFonts w:ascii="Trebuchet MS" w:hAnsi="Trebuchet MS"/>
        </w:rPr>
        <w:t>a</w:t>
      </w:r>
      <w:r w:rsidR="005E4BBF" w:rsidRPr="00A41EDD">
        <w:rPr>
          <w:rFonts w:ascii="Trebuchet MS" w:hAnsi="Trebuchet MS"/>
        </w:rPr>
        <w:t xml:space="preserve">sigurarea </w:t>
      </w:r>
      <w:r w:rsidRPr="00A41EDD">
        <w:rPr>
          <w:rFonts w:ascii="Trebuchet MS" w:hAnsi="Trebuchet MS"/>
        </w:rPr>
        <w:t>relațiilor</w:t>
      </w:r>
      <w:r w:rsidR="005E4BBF" w:rsidRPr="00A41EDD">
        <w:rPr>
          <w:rFonts w:ascii="Trebuchet MS" w:hAnsi="Trebuchet MS"/>
        </w:rPr>
        <w:t xml:space="preserve"> cu </w:t>
      </w:r>
      <w:r w:rsidRPr="00A41EDD">
        <w:rPr>
          <w:rFonts w:ascii="Trebuchet MS" w:hAnsi="Trebuchet MS"/>
        </w:rPr>
        <w:t>vecinătățile</w:t>
      </w:r>
      <w:r w:rsidR="005E4BBF" w:rsidRPr="00A41EDD">
        <w:rPr>
          <w:rFonts w:ascii="Trebuchet MS" w:hAnsi="Trebuchet MS"/>
        </w:rPr>
        <w:t xml:space="preserve">, inclusiv </w:t>
      </w:r>
      <w:r w:rsidRPr="00A41EDD">
        <w:rPr>
          <w:rFonts w:ascii="Trebuchet MS" w:hAnsi="Trebuchet MS"/>
        </w:rPr>
        <w:t>împrejmuiri</w:t>
      </w:r>
      <w:r w:rsidR="00725F29" w:rsidRPr="00A41EDD">
        <w:rPr>
          <w:rFonts w:ascii="Trebuchet MS" w:hAnsi="Trebuchet MS"/>
        </w:rPr>
        <w:t>;</w:t>
      </w:r>
    </w:p>
    <w:p w14:paraId="1B19625D" w14:textId="77777777" w:rsidR="005E4BBF" w:rsidRPr="00A41EDD" w:rsidRDefault="00F3747F" w:rsidP="00C05AF6">
      <w:pPr>
        <w:pStyle w:val="Listparagraf"/>
        <w:numPr>
          <w:ilvl w:val="0"/>
          <w:numId w:val="202"/>
        </w:numPr>
        <w:spacing w:line="240" w:lineRule="auto"/>
        <w:contextualSpacing w:val="0"/>
        <w:rPr>
          <w:rFonts w:ascii="Trebuchet MS" w:hAnsi="Trebuchet MS"/>
        </w:rPr>
      </w:pPr>
      <w:r w:rsidRPr="00A41EDD">
        <w:rPr>
          <w:rFonts w:ascii="Trebuchet MS" w:hAnsi="Trebuchet MS"/>
        </w:rPr>
        <w:t>protecția mediului, dacă este cazul.</w:t>
      </w:r>
    </w:p>
    <w:p w14:paraId="37DF449B" w14:textId="77777777" w:rsidR="005E4BBF" w:rsidRPr="00A41EDD" w:rsidRDefault="008E539B" w:rsidP="00C05AF6">
      <w:pPr>
        <w:pStyle w:val="Listparagraf"/>
        <w:numPr>
          <w:ilvl w:val="1"/>
          <w:numId w:val="545"/>
        </w:numPr>
        <w:spacing w:line="240" w:lineRule="auto"/>
        <w:ind w:left="0" w:firstLine="0"/>
        <w:contextualSpacing w:val="0"/>
        <w:rPr>
          <w:rFonts w:ascii="Trebuchet MS" w:hAnsi="Trebuchet MS"/>
        </w:rPr>
      </w:pPr>
      <w:r w:rsidRPr="00A41EDD">
        <w:rPr>
          <w:rFonts w:ascii="Trebuchet MS" w:hAnsi="Trebuchet MS"/>
        </w:rPr>
        <w:t xml:space="preserve">Piesele desenate cuprind: </w:t>
      </w:r>
    </w:p>
    <w:p w14:paraId="0B57B857" w14:textId="77777777" w:rsidR="008E539B" w:rsidRPr="00A41EDD" w:rsidRDefault="008E539B" w:rsidP="00C05AF6">
      <w:pPr>
        <w:pStyle w:val="Listparagraf"/>
        <w:numPr>
          <w:ilvl w:val="0"/>
          <w:numId w:val="203"/>
        </w:numPr>
        <w:spacing w:line="240" w:lineRule="auto"/>
        <w:contextualSpacing w:val="0"/>
        <w:rPr>
          <w:rFonts w:ascii="Trebuchet MS" w:hAnsi="Trebuchet MS"/>
        </w:rPr>
      </w:pPr>
      <w:r w:rsidRPr="00A41EDD">
        <w:rPr>
          <w:rFonts w:ascii="Trebuchet MS" w:hAnsi="Trebuchet MS"/>
        </w:rPr>
        <w:t>planurile indicative ale tuturor nivelelor, cu indicarea funcțiunilor pentru fiecare spațiu, plan ac</w:t>
      </w:r>
      <w:r w:rsidR="002E0C1A" w:rsidRPr="00A41EDD">
        <w:rPr>
          <w:rFonts w:ascii="Trebuchet MS" w:hAnsi="Trebuchet MS"/>
        </w:rPr>
        <w:t>operiș/ terase, fațade și secțiuni</w:t>
      </w:r>
      <w:r w:rsidRPr="00A41EDD">
        <w:rPr>
          <w:rFonts w:ascii="Trebuchet MS" w:hAnsi="Trebuchet MS"/>
        </w:rPr>
        <w:t xml:space="preserve"> principale indicând profilul terenului (în cazul modificării profilului existent se va indica situația prezentă și cea propusă), elaborate la o scară adecvată;</w:t>
      </w:r>
    </w:p>
    <w:p w14:paraId="3F47A6C4" w14:textId="77777777" w:rsidR="008E539B" w:rsidRPr="00A41EDD" w:rsidRDefault="008E539B" w:rsidP="00C05AF6">
      <w:pPr>
        <w:pStyle w:val="Listparagraf"/>
        <w:numPr>
          <w:ilvl w:val="0"/>
          <w:numId w:val="203"/>
        </w:numPr>
        <w:spacing w:line="240" w:lineRule="auto"/>
        <w:contextualSpacing w:val="0"/>
        <w:rPr>
          <w:rFonts w:ascii="Trebuchet MS" w:hAnsi="Trebuchet MS"/>
        </w:rPr>
      </w:pPr>
      <w:r w:rsidRPr="00A41EDD">
        <w:rPr>
          <w:rFonts w:ascii="Trebuchet MS" w:hAnsi="Trebuchet MS"/>
        </w:rPr>
        <w:t xml:space="preserve">documentații grafice și fotografice arătând încadrarea proiectului în raport cu </w:t>
      </w:r>
      <w:r w:rsidR="0053487D" w:rsidRPr="00A41EDD">
        <w:rPr>
          <w:rFonts w:ascii="Trebuchet MS" w:hAnsi="Trebuchet MS"/>
        </w:rPr>
        <w:t>vecinătățile</w:t>
      </w:r>
      <w:r w:rsidRPr="00A41EDD">
        <w:rPr>
          <w:rFonts w:ascii="Trebuchet MS" w:hAnsi="Trebuchet MS"/>
        </w:rPr>
        <w:t xml:space="preserve"> și cu peisaju</w:t>
      </w:r>
      <w:r w:rsidR="00E175D0" w:rsidRPr="00A41EDD">
        <w:rPr>
          <w:rFonts w:ascii="Trebuchet MS" w:hAnsi="Trebuchet MS"/>
        </w:rPr>
        <w:t>l, precum și impactul viz</w:t>
      </w:r>
      <w:r w:rsidRPr="00A41EDD">
        <w:rPr>
          <w:rFonts w:ascii="Trebuchet MS" w:hAnsi="Trebuchet MS"/>
        </w:rPr>
        <w:t>ual asupra acestora.</w:t>
      </w:r>
    </w:p>
    <w:p w14:paraId="3AD579C8" w14:textId="77777777" w:rsidR="008E539B" w:rsidRPr="00A41EDD" w:rsidRDefault="008E539B" w:rsidP="00C05AF6">
      <w:pPr>
        <w:pStyle w:val="Listparagraf"/>
        <w:numPr>
          <w:ilvl w:val="1"/>
          <w:numId w:val="545"/>
        </w:numPr>
        <w:spacing w:line="240" w:lineRule="auto"/>
        <w:ind w:left="0" w:firstLine="0"/>
        <w:contextualSpacing w:val="0"/>
        <w:rPr>
          <w:rFonts w:ascii="Trebuchet MS" w:hAnsi="Trebuchet MS"/>
        </w:rPr>
      </w:pPr>
      <w:r w:rsidRPr="00A41EDD">
        <w:rPr>
          <w:rFonts w:ascii="Trebuchet MS" w:hAnsi="Trebuchet MS"/>
        </w:rPr>
        <w:t>În cazul proiectului de intervenție asupra clădir</w:t>
      </w:r>
      <w:r w:rsidR="002E0C1A" w:rsidRPr="00A41EDD">
        <w:rPr>
          <w:rFonts w:ascii="Trebuchet MS" w:hAnsi="Trebuchet MS"/>
        </w:rPr>
        <w:t>i</w:t>
      </w:r>
      <w:r w:rsidRPr="00A41EDD">
        <w:rPr>
          <w:rFonts w:ascii="Trebuchet MS" w:hAnsi="Trebuchet MS"/>
        </w:rPr>
        <w:t xml:space="preserve">lor existente, documentațiile grafice și fotografice vor fi completate de: </w:t>
      </w:r>
    </w:p>
    <w:p w14:paraId="2AADB98F" w14:textId="77777777" w:rsidR="008E539B" w:rsidRPr="00A41EDD" w:rsidRDefault="008E539B" w:rsidP="00C05AF6">
      <w:pPr>
        <w:pStyle w:val="Listparagraf"/>
        <w:numPr>
          <w:ilvl w:val="0"/>
          <w:numId w:val="204"/>
        </w:numPr>
        <w:spacing w:line="240" w:lineRule="auto"/>
        <w:contextualSpacing w:val="0"/>
        <w:rPr>
          <w:rFonts w:ascii="Trebuchet MS" w:hAnsi="Trebuchet MS"/>
        </w:rPr>
      </w:pPr>
      <w:r w:rsidRPr="00A41EDD">
        <w:rPr>
          <w:rFonts w:ascii="Trebuchet MS" w:hAnsi="Trebuchet MS"/>
        </w:rPr>
        <w:t xml:space="preserve">analiza diagnostic a clădirii </w:t>
      </w:r>
      <w:r w:rsidR="00662933" w:rsidRPr="00A41EDD">
        <w:rPr>
          <w:rFonts w:ascii="Trebuchet MS" w:hAnsi="Trebuchet MS"/>
        </w:rPr>
        <w:t xml:space="preserve">existente care să reliefeze felul în care clădirea răspunde funcțiunii prevăzute și felul în care asigură respectarea exigențelor de calitate aplicabile; </w:t>
      </w:r>
    </w:p>
    <w:p w14:paraId="65B47CDC" w14:textId="77777777" w:rsidR="00E175D0" w:rsidRPr="00A41EDD" w:rsidRDefault="00662933" w:rsidP="00C05AF6">
      <w:pPr>
        <w:pStyle w:val="Listparagraf"/>
        <w:numPr>
          <w:ilvl w:val="0"/>
          <w:numId w:val="204"/>
        </w:numPr>
        <w:spacing w:line="240" w:lineRule="auto"/>
        <w:contextualSpacing w:val="0"/>
        <w:rPr>
          <w:rFonts w:ascii="Trebuchet MS" w:hAnsi="Trebuchet MS"/>
        </w:rPr>
      </w:pPr>
      <w:r w:rsidRPr="00A41EDD">
        <w:rPr>
          <w:rFonts w:ascii="Trebuchet MS" w:hAnsi="Trebuchet MS"/>
        </w:rPr>
        <w:t>evaluarea/expertizarea tehnică privind exigența de rezistență și stabilitate pentru construcția propusă – așa cum rezultă ea în urma propunerii de intervenție, cu stabilirea posibilității de a se realiza intervențiile propuse și cu recomandarea privind realizarea intervențiilor la nivel structural, pentru realizarea intervențiilor funcționale propuse și/sau pentru aducerea structurii la nivelul de performanță vizat (actual).</w:t>
      </w:r>
    </w:p>
    <w:p w14:paraId="582702ED" w14:textId="77777777" w:rsidR="00662933" w:rsidRPr="00A41EDD" w:rsidRDefault="00662933" w:rsidP="00C05AF6">
      <w:pPr>
        <w:pStyle w:val="Listparagraf"/>
        <w:numPr>
          <w:ilvl w:val="0"/>
          <w:numId w:val="204"/>
        </w:numPr>
        <w:spacing w:line="240" w:lineRule="auto"/>
        <w:contextualSpacing w:val="0"/>
        <w:rPr>
          <w:rFonts w:ascii="Trebuchet MS" w:hAnsi="Trebuchet MS"/>
        </w:rPr>
      </w:pPr>
      <w:r w:rsidRPr="00A41EDD">
        <w:rPr>
          <w:rFonts w:ascii="Trebuchet MS" w:hAnsi="Trebuchet MS"/>
        </w:rPr>
        <w:t>expertiza tehnică și măsurile de intervenție structural</w:t>
      </w:r>
      <w:r w:rsidR="0075575F" w:rsidRPr="00A41EDD">
        <w:rPr>
          <w:rFonts w:ascii="Trebuchet MS" w:hAnsi="Trebuchet MS"/>
        </w:rPr>
        <w:t>ă</w:t>
      </w:r>
      <w:r w:rsidRPr="00A41EDD">
        <w:rPr>
          <w:rFonts w:ascii="Trebuchet MS" w:hAnsi="Trebuchet MS"/>
        </w:rPr>
        <w:t xml:space="preserve"> propuse pot fi locale în situația în care intervențiile sunt localizate și nu influențează comportarea și performanța structural de ansamblu a structurii de rezistență. Dacă intervenția aduce schimbări semnificative în ceea ce privește modificarea sistemului structural sau comportarea de ansamblu a structurii de rezistență, chiar în situația în care elementele structural afectate sunt localizate, dar le au influență asupra comportării de ansamblu a </w:t>
      </w:r>
      <w:r w:rsidR="0053487D" w:rsidRPr="00A41EDD">
        <w:rPr>
          <w:rFonts w:ascii="Trebuchet MS" w:hAnsi="Trebuchet MS"/>
        </w:rPr>
        <w:t>structurii</w:t>
      </w:r>
      <w:r w:rsidRPr="00A41EDD">
        <w:rPr>
          <w:rFonts w:ascii="Trebuchet MS" w:hAnsi="Trebuchet MS"/>
        </w:rPr>
        <w:t xml:space="preserve"> de rezistență, expertiza tehnică va fi una generală, iar pentru zonele cu o </w:t>
      </w:r>
      <w:r w:rsidR="0053487D" w:rsidRPr="00A41EDD">
        <w:rPr>
          <w:rFonts w:ascii="Trebuchet MS" w:hAnsi="Trebuchet MS"/>
        </w:rPr>
        <w:t>accelerație</w:t>
      </w:r>
      <w:r w:rsidRPr="00A41EDD">
        <w:rPr>
          <w:rFonts w:ascii="Trebuchet MS" w:hAnsi="Trebuchet MS"/>
        </w:rPr>
        <w:t xml:space="preserve"> a terenului de cel puțin 0,15g, aceasta trebuie să stabilească clasa de risc seismic în situația propusă. Dacă sunt necesare măsuri de intervenție </w:t>
      </w:r>
      <w:r w:rsidR="0053487D" w:rsidRPr="00A41EDD">
        <w:rPr>
          <w:rFonts w:ascii="Trebuchet MS" w:hAnsi="Trebuchet MS"/>
        </w:rPr>
        <w:t>structurale</w:t>
      </w:r>
      <w:r w:rsidRPr="00A41EDD">
        <w:rPr>
          <w:rFonts w:ascii="Trebuchet MS" w:hAnsi="Trebuchet MS"/>
        </w:rPr>
        <w:t xml:space="preserve"> în sensul sporirii performanței de ansamblu a construcției (construcțiile aflate în clasele de risc seismic </w:t>
      </w:r>
      <w:proofErr w:type="spellStart"/>
      <w:r w:rsidRPr="00A41EDD">
        <w:rPr>
          <w:rFonts w:ascii="Trebuchet MS" w:hAnsi="Trebuchet MS"/>
        </w:rPr>
        <w:t>RsI</w:t>
      </w:r>
      <w:proofErr w:type="spellEnd"/>
      <w:r w:rsidRPr="00A41EDD">
        <w:rPr>
          <w:rFonts w:ascii="Trebuchet MS" w:hAnsi="Trebuchet MS"/>
        </w:rPr>
        <w:t xml:space="preserve"> și </w:t>
      </w:r>
      <w:proofErr w:type="spellStart"/>
      <w:r w:rsidRPr="00A41EDD">
        <w:rPr>
          <w:rFonts w:ascii="Trebuchet MS" w:hAnsi="Trebuchet MS"/>
        </w:rPr>
        <w:t>RsII</w:t>
      </w:r>
      <w:proofErr w:type="spellEnd"/>
      <w:r w:rsidRPr="00A41EDD">
        <w:rPr>
          <w:rFonts w:ascii="Trebuchet MS" w:hAnsi="Trebuchet MS"/>
        </w:rPr>
        <w:t xml:space="preserve">) atunci expertiza tehnică va recomanda soluțiile de intervenție și va stabili clasa de risc seismic după consolidare (cu considerarea măsurilor de consolidare propuse), cu mențiunea că pentru clădirile publice sau cele aflate în clasa IV de consecințe, clasa de risc seismic după consolidare va trebui să fie </w:t>
      </w:r>
      <w:proofErr w:type="spellStart"/>
      <w:r w:rsidRPr="00A41EDD">
        <w:rPr>
          <w:rFonts w:ascii="Trebuchet MS" w:hAnsi="Trebuchet MS"/>
        </w:rPr>
        <w:t>RsIV</w:t>
      </w:r>
      <w:proofErr w:type="spellEnd"/>
      <w:r w:rsidRPr="00A41EDD">
        <w:rPr>
          <w:rFonts w:ascii="Trebuchet MS" w:hAnsi="Trebuchet MS"/>
        </w:rPr>
        <w:t>.</w:t>
      </w:r>
    </w:p>
    <w:p w14:paraId="6BA8135D" w14:textId="77777777" w:rsidR="00662933" w:rsidRPr="00A41EDD" w:rsidRDefault="00662933" w:rsidP="00C05AF6">
      <w:pPr>
        <w:pStyle w:val="Listparagraf"/>
        <w:numPr>
          <w:ilvl w:val="0"/>
          <w:numId w:val="204"/>
        </w:numPr>
        <w:spacing w:line="240" w:lineRule="auto"/>
        <w:contextualSpacing w:val="0"/>
        <w:rPr>
          <w:rFonts w:ascii="Trebuchet MS" w:hAnsi="Trebuchet MS"/>
        </w:rPr>
      </w:pPr>
      <w:r w:rsidRPr="00A41EDD">
        <w:rPr>
          <w:rFonts w:ascii="Trebuchet MS" w:hAnsi="Trebuchet MS"/>
        </w:rPr>
        <w:t>releveul detaliat al situației existente – planu</w:t>
      </w:r>
      <w:r w:rsidR="0075575F" w:rsidRPr="00A41EDD">
        <w:rPr>
          <w:rFonts w:ascii="Trebuchet MS" w:hAnsi="Trebuchet MS"/>
        </w:rPr>
        <w:t>ri pentru toate nivelele cotate, secțiuni</w:t>
      </w:r>
      <w:r w:rsidRPr="00A41EDD">
        <w:rPr>
          <w:rFonts w:ascii="Trebuchet MS" w:hAnsi="Trebuchet MS"/>
        </w:rPr>
        <w:t xml:space="preserve"> și fațade</w:t>
      </w:r>
      <w:r w:rsidR="000731F4" w:rsidRPr="00A41EDD">
        <w:rPr>
          <w:rFonts w:ascii="Trebuchet MS" w:hAnsi="Trebuchet MS"/>
        </w:rPr>
        <w:t>.</w:t>
      </w:r>
    </w:p>
    <w:p w14:paraId="29FBCBC0" w14:textId="77777777" w:rsidR="00F318FF" w:rsidRPr="00A41EDD" w:rsidRDefault="00662933" w:rsidP="00EE000B">
      <w:pPr>
        <w:spacing w:line="240" w:lineRule="auto"/>
        <w:rPr>
          <w:rFonts w:ascii="Trebuchet MS" w:hAnsi="Trebuchet MS"/>
        </w:rPr>
      </w:pPr>
      <w:r w:rsidRPr="00A41EDD">
        <w:rPr>
          <w:rFonts w:ascii="Trebuchet MS" w:hAnsi="Trebuchet MS"/>
        </w:rPr>
        <w:t>Î</w:t>
      </w:r>
      <w:r w:rsidR="0075575F" w:rsidRPr="00A41EDD">
        <w:rPr>
          <w:rFonts w:ascii="Trebuchet MS" w:hAnsi="Trebuchet MS"/>
        </w:rPr>
        <w:t>n cazul intervenț</w:t>
      </w:r>
      <w:r w:rsidRPr="00A41EDD">
        <w:rPr>
          <w:rFonts w:ascii="Trebuchet MS" w:hAnsi="Trebuchet MS"/>
        </w:rPr>
        <w:t>iilor numai la interior nu mai sunt necesare</w:t>
      </w:r>
      <w:r w:rsidR="0075575F" w:rsidRPr="00A41EDD">
        <w:rPr>
          <w:rFonts w:ascii="Trebuchet MS" w:hAnsi="Trebuchet MS"/>
        </w:rPr>
        <w:t xml:space="preserve"> documentele privind inserarea î</w:t>
      </w:r>
      <w:r w:rsidRPr="00A41EDD">
        <w:rPr>
          <w:rFonts w:ascii="Trebuchet MS" w:hAnsi="Trebuchet MS"/>
        </w:rPr>
        <w:t>n sit, v</w:t>
      </w:r>
      <w:r w:rsidR="007578C7" w:rsidRPr="00A41EDD">
        <w:rPr>
          <w:rFonts w:ascii="Trebuchet MS" w:hAnsi="Trebuchet MS"/>
        </w:rPr>
        <w:t>olumetrie, plan acoperiș/ terasă</w:t>
      </w:r>
      <w:r w:rsidRPr="00A41EDD">
        <w:rPr>
          <w:rFonts w:ascii="Trebuchet MS" w:hAnsi="Trebuchet MS"/>
        </w:rPr>
        <w:t>, fațade, documentații grafice sau fotografice privind încadrarea/inserția, etc.</w:t>
      </w:r>
    </w:p>
    <w:p w14:paraId="3BC44D0E" w14:textId="77777777" w:rsidR="00E175D0" w:rsidRPr="00A41EDD" w:rsidRDefault="00E175D0" w:rsidP="00C05AF6">
      <w:pPr>
        <w:pStyle w:val="Listparagraf"/>
        <w:numPr>
          <w:ilvl w:val="0"/>
          <w:numId w:val="201"/>
        </w:numPr>
        <w:spacing w:line="240" w:lineRule="auto"/>
        <w:ind w:hanging="720"/>
        <w:contextualSpacing w:val="0"/>
        <w:rPr>
          <w:rFonts w:ascii="Trebuchet MS" w:hAnsi="Trebuchet MS"/>
          <w:b/>
        </w:rPr>
      </w:pPr>
      <w:r w:rsidRPr="00A41EDD">
        <w:rPr>
          <w:rFonts w:ascii="Trebuchet MS" w:hAnsi="Trebuchet MS"/>
          <w:b/>
        </w:rPr>
        <w:t>Inginerie</w:t>
      </w:r>
    </w:p>
    <w:p w14:paraId="74CCF6C9" w14:textId="77777777" w:rsidR="00E175D0" w:rsidRPr="00A41EDD" w:rsidRDefault="00E175D0" w:rsidP="00EE000B">
      <w:pPr>
        <w:spacing w:line="240" w:lineRule="auto"/>
        <w:rPr>
          <w:rFonts w:ascii="Trebuchet MS" w:hAnsi="Trebuchet MS"/>
        </w:rPr>
      </w:pPr>
      <w:r w:rsidRPr="00A41EDD">
        <w:rPr>
          <w:rFonts w:ascii="Trebuchet MS" w:hAnsi="Trebuchet MS"/>
        </w:rPr>
        <w:t>Expertiză tehnică privind influența asupra vecinătăților (dacă este cazul) și stabilirea posibilității de construire f</w:t>
      </w:r>
      <w:r w:rsidR="0075575F" w:rsidRPr="00A41EDD">
        <w:rPr>
          <w:rFonts w:ascii="Trebuchet MS" w:hAnsi="Trebuchet MS"/>
        </w:rPr>
        <w:t xml:space="preserve">ără afectarea construcțiilor </w:t>
      </w:r>
      <w:r w:rsidRPr="00A41EDD">
        <w:rPr>
          <w:rFonts w:ascii="Trebuchet MS" w:hAnsi="Trebuchet MS"/>
        </w:rPr>
        <w:t>aflate în vecinătate. Pentru faza proiectul</w:t>
      </w:r>
      <w:r w:rsidR="007578C7" w:rsidRPr="00A41EDD">
        <w:rPr>
          <w:rFonts w:ascii="Trebuchet MS" w:hAnsi="Trebuchet MS"/>
        </w:rPr>
        <w:t>ui</w:t>
      </w:r>
      <w:r w:rsidRPr="00A41EDD">
        <w:rPr>
          <w:rFonts w:ascii="Trebuchet MS" w:hAnsi="Trebuchet MS"/>
        </w:rPr>
        <w:t xml:space="preserve"> de autorizare expertiza tehnică poate fi una preliminară, recomandând </w:t>
      </w:r>
      <w:r w:rsidR="0053487D" w:rsidRPr="00A41EDD">
        <w:rPr>
          <w:rFonts w:ascii="Trebuchet MS" w:hAnsi="Trebuchet MS"/>
        </w:rPr>
        <w:t xml:space="preserve">soluții </w:t>
      </w:r>
      <w:r w:rsidRPr="00A41EDD">
        <w:rPr>
          <w:rFonts w:ascii="Trebuchet MS" w:hAnsi="Trebuchet MS"/>
        </w:rPr>
        <w:t xml:space="preserve">la nivel de principiu, ea trebuind să stabilească limitele privind deformațiile și tensiunile în terenul din vecinătate astfel încât construcțiile din </w:t>
      </w:r>
      <w:r w:rsidR="003F23A9" w:rsidRPr="00A41EDD">
        <w:rPr>
          <w:rFonts w:ascii="Trebuchet MS" w:hAnsi="Trebuchet MS"/>
        </w:rPr>
        <w:t>vecinătate să nu fie afectate, e</w:t>
      </w:r>
      <w:r w:rsidRPr="00A41EDD">
        <w:rPr>
          <w:rFonts w:ascii="Trebuchet MS" w:hAnsi="Trebuchet MS"/>
        </w:rPr>
        <w:t xml:space="preserve">xpertiza tehnică poate fi completată dacă este cazul imediat înaintea începerii lucrărilor de construire, după ce soluția de proiectare a fost definitivată în cadrul proiectului tehnic sau în situația în cazul în care în timpul lucrărilor de excavare se obțin informații care nu au putut fi surprinse inițial. </w:t>
      </w:r>
    </w:p>
    <w:p w14:paraId="76248204" w14:textId="77777777" w:rsidR="00E175D0" w:rsidRPr="00A41EDD" w:rsidRDefault="00E175D0" w:rsidP="00EE000B">
      <w:pPr>
        <w:spacing w:line="240" w:lineRule="auto"/>
        <w:rPr>
          <w:rFonts w:ascii="Trebuchet MS" w:hAnsi="Trebuchet MS"/>
        </w:rPr>
      </w:pPr>
      <w:r w:rsidRPr="00A41EDD">
        <w:rPr>
          <w:rFonts w:ascii="Trebuchet MS" w:hAnsi="Trebuchet MS"/>
        </w:rPr>
        <w:t>În cazul în care excavația necesară noii construcții depășește adâncimea de 6 m (măsurată de la cota terenului natural) se va realiza și o expertiză geotehnică.</w:t>
      </w:r>
    </w:p>
    <w:p w14:paraId="719CBD2D" w14:textId="77777777" w:rsidR="00E175D0" w:rsidRPr="00A41EDD" w:rsidRDefault="00E175D0" w:rsidP="00EE000B">
      <w:pPr>
        <w:spacing w:line="240" w:lineRule="auto"/>
        <w:rPr>
          <w:rFonts w:ascii="Trebuchet MS" w:hAnsi="Trebuchet MS"/>
        </w:rPr>
      </w:pPr>
      <w:r w:rsidRPr="00A41EDD">
        <w:rPr>
          <w:rFonts w:ascii="Trebuchet MS" w:hAnsi="Trebuchet MS"/>
        </w:rPr>
        <w:t xml:space="preserve">Pentru faza proiectului de autorizare memoriile tehnice de specialitate vor trebui să descrie și să justifice soluțiile principiale estimate ale diferitelor componente (structură, instalații), să precizeze condițiile </w:t>
      </w:r>
      <w:r w:rsidRPr="00A41EDD">
        <w:rPr>
          <w:rFonts w:ascii="Trebuchet MS" w:hAnsi="Trebuchet MS"/>
        </w:rPr>
        <w:lastRenderedPageBreak/>
        <w:t xml:space="preserve">speciale de realizare sau limitările dacă acestea există, să stabilească </w:t>
      </w:r>
      <w:proofErr w:type="spellStart"/>
      <w:r w:rsidRPr="00A41EDD">
        <w:rPr>
          <w:rFonts w:ascii="Trebuchet MS" w:hAnsi="Trebuchet MS"/>
        </w:rPr>
        <w:t>construct</w:t>
      </w:r>
      <w:r w:rsidR="009E0718" w:rsidRPr="00A41EDD">
        <w:rPr>
          <w:rFonts w:ascii="Trebuchet MS" w:hAnsi="Trebuchet MS"/>
        </w:rPr>
        <w:t>i</w:t>
      </w:r>
      <w:r w:rsidRPr="00A41EDD">
        <w:rPr>
          <w:rFonts w:ascii="Trebuchet MS" w:hAnsi="Trebuchet MS"/>
        </w:rPr>
        <w:t>bilitatea</w:t>
      </w:r>
      <w:proofErr w:type="spellEnd"/>
      <w:r w:rsidRPr="00A41EDD">
        <w:rPr>
          <w:rFonts w:ascii="Trebuchet MS" w:hAnsi="Trebuchet MS"/>
        </w:rPr>
        <w:t xml:space="preserve"> proiectului în funcție de caracteristicile amplasamentului, de propunerea de arhitectură, de posibilitățile tehnice și tehnologice </w:t>
      </w:r>
      <w:r w:rsidR="0053487D" w:rsidRPr="00A41EDD">
        <w:rPr>
          <w:rFonts w:ascii="Trebuchet MS" w:hAnsi="Trebuchet MS"/>
        </w:rPr>
        <w:t>disponibile</w:t>
      </w:r>
      <w:r w:rsidRPr="00A41EDD">
        <w:rPr>
          <w:rFonts w:ascii="Trebuchet MS" w:hAnsi="Trebuchet MS"/>
        </w:rPr>
        <w:t xml:space="preserve"> în piață sau posibil de accesat, de caracteristicile pământului în care se fundează. </w:t>
      </w:r>
    </w:p>
    <w:p w14:paraId="25124C94" w14:textId="77777777" w:rsidR="00E175D0" w:rsidRPr="00A41EDD" w:rsidRDefault="00E175D0" w:rsidP="00EE000B">
      <w:pPr>
        <w:spacing w:line="240" w:lineRule="auto"/>
        <w:rPr>
          <w:rFonts w:ascii="Trebuchet MS" w:hAnsi="Trebuchet MS"/>
        </w:rPr>
      </w:pPr>
      <w:r w:rsidRPr="00A41EDD">
        <w:rPr>
          <w:rFonts w:ascii="Trebuchet MS" w:hAnsi="Trebuchet MS"/>
        </w:rPr>
        <w:t>Se precizează că soluțiile de structură și de instalații trebuie prezentate principial (s</w:t>
      </w:r>
      <w:r w:rsidR="003F23A9" w:rsidRPr="00A41EDD">
        <w:rPr>
          <w:rFonts w:ascii="Trebuchet MS" w:hAnsi="Trebuchet MS"/>
        </w:rPr>
        <w:t>cheme, tabele, schițe) pentru p</w:t>
      </w:r>
      <w:r w:rsidRPr="00A41EDD">
        <w:rPr>
          <w:rFonts w:ascii="Trebuchet MS" w:hAnsi="Trebuchet MS"/>
        </w:rPr>
        <w:t>r</w:t>
      </w:r>
      <w:r w:rsidR="003F23A9" w:rsidRPr="00A41EDD">
        <w:rPr>
          <w:rFonts w:ascii="Trebuchet MS" w:hAnsi="Trebuchet MS"/>
        </w:rPr>
        <w:t>o</w:t>
      </w:r>
      <w:r w:rsidRPr="00A41EDD">
        <w:rPr>
          <w:rFonts w:ascii="Trebuchet MS" w:hAnsi="Trebuchet MS"/>
        </w:rPr>
        <w:t>iectul de autorizare în cazul construcțiilor aflate în clasele de consecință CC2 și CC3. Pentru cele din CC3 și CC4 va fi prezentat un breviar de calcul, care va include schemele structural principiale cu indicarea gabaritelor principalelor elemente structurale.</w:t>
      </w:r>
    </w:p>
    <w:p w14:paraId="4A108C87" w14:textId="5D59F74A" w:rsidR="00E175D0" w:rsidRDefault="00E175D0" w:rsidP="00EE000B">
      <w:pPr>
        <w:spacing w:line="240" w:lineRule="auto"/>
        <w:rPr>
          <w:rFonts w:ascii="Trebuchet MS" w:hAnsi="Trebuchet MS"/>
        </w:rPr>
      </w:pPr>
      <w:r w:rsidRPr="00A41EDD">
        <w:rPr>
          <w:rFonts w:ascii="Trebuchet MS" w:hAnsi="Trebuchet MS"/>
        </w:rPr>
        <w:t>Pentru construcțiile din clasa de consecințe CC4 și pentru construcțiile cu mai mult de un nivel subteran (în afara de</w:t>
      </w:r>
      <w:r w:rsidR="003F23A9" w:rsidRPr="00A41EDD">
        <w:rPr>
          <w:rFonts w:ascii="Trebuchet MS" w:hAnsi="Trebuchet MS"/>
        </w:rPr>
        <w:t>misolului), documentația complementa</w:t>
      </w:r>
      <w:r w:rsidRPr="00A41EDD">
        <w:rPr>
          <w:rFonts w:ascii="Trebuchet MS" w:hAnsi="Trebuchet MS"/>
        </w:rPr>
        <w:t>ră privind proiectul de structură va prezenta piese desenate la nivel de principiu, planuri de cofraj schematice care vor indica și vor asuma gabaritele principalelor elemente structurale incluzându-le și pe acelea definitive neces</w:t>
      </w:r>
      <w:r w:rsidR="00D45A60" w:rsidRPr="00A41EDD">
        <w:rPr>
          <w:rFonts w:ascii="Trebuchet MS" w:hAnsi="Trebuchet MS"/>
        </w:rPr>
        <w:t>a</w:t>
      </w:r>
      <w:r w:rsidRPr="00A41EDD">
        <w:rPr>
          <w:rFonts w:ascii="Trebuchet MS" w:hAnsi="Trebuchet MS"/>
        </w:rPr>
        <w:t>re sprijinirii excavației, plan nivel subteran curent, plan nivel suprateran distinct, secțiuni generale principiale.</w:t>
      </w:r>
    </w:p>
    <w:p w14:paraId="1DDA7D5B" w14:textId="2AE91D77" w:rsidR="004F2692" w:rsidRPr="004F2692" w:rsidRDefault="004F2692" w:rsidP="00EE000B">
      <w:pPr>
        <w:spacing w:line="240" w:lineRule="auto"/>
        <w:rPr>
          <w:rFonts w:ascii="Trebuchet MS" w:hAnsi="Trebuchet MS"/>
          <w:b/>
        </w:rPr>
      </w:pPr>
      <w:r w:rsidRPr="004F2692">
        <w:rPr>
          <w:rFonts w:ascii="Trebuchet MS" w:hAnsi="Trebuchet MS"/>
          <w:b/>
        </w:rPr>
        <w:t xml:space="preserve">Prin ordin al ministrului responsabil cu amenajarea teritoriului </w:t>
      </w:r>
      <w:proofErr w:type="spellStart"/>
      <w:r w:rsidRPr="004F2692">
        <w:rPr>
          <w:rFonts w:ascii="Trebuchet MS" w:hAnsi="Trebuchet MS"/>
          <w:b/>
        </w:rPr>
        <w:t>urbainsmului</w:t>
      </w:r>
      <w:proofErr w:type="spellEnd"/>
      <w:r w:rsidRPr="004F2692">
        <w:rPr>
          <w:rFonts w:ascii="Trebuchet MS" w:hAnsi="Trebuchet MS"/>
          <w:b/>
        </w:rPr>
        <w:t xml:space="preserve"> și construcțiilor, cu consultarea ministerelor de linie responsabile cu politicile sectoriale, se </w:t>
      </w:r>
      <w:proofErr w:type="spellStart"/>
      <w:r w:rsidRPr="004F2692">
        <w:rPr>
          <w:rFonts w:ascii="Trebuchet MS" w:hAnsi="Trebuchet MS"/>
          <w:b/>
        </w:rPr>
        <w:t>elaborez</w:t>
      </w:r>
      <w:r w:rsidR="00B846C0">
        <w:rPr>
          <w:rFonts w:ascii="Trebuchet MS" w:hAnsi="Trebuchet MS"/>
          <w:b/>
        </w:rPr>
        <w:t>ă</w:t>
      </w:r>
      <w:proofErr w:type="spellEnd"/>
      <w:r w:rsidRPr="004F2692">
        <w:rPr>
          <w:rFonts w:ascii="Trebuchet MS" w:hAnsi="Trebuchet MS"/>
          <w:b/>
        </w:rPr>
        <w:t xml:space="preserve"> conținuturi cadru </w:t>
      </w:r>
      <w:proofErr w:type="spellStart"/>
      <w:r w:rsidRPr="004F2692">
        <w:rPr>
          <w:rFonts w:ascii="Trebuchet MS" w:hAnsi="Trebuchet MS"/>
          <w:b/>
        </w:rPr>
        <w:t>specfice</w:t>
      </w:r>
      <w:proofErr w:type="spellEnd"/>
      <w:r w:rsidRPr="004F2692">
        <w:rPr>
          <w:rFonts w:ascii="Trebuchet MS" w:hAnsi="Trebuchet MS"/>
          <w:b/>
        </w:rPr>
        <w:t xml:space="preserve"> pentru proiectele de autorizare a construcțiilor pentru categorii de lucrări inginerești</w:t>
      </w:r>
      <w:r w:rsidR="00B846C0">
        <w:rPr>
          <w:rFonts w:ascii="Trebuchet MS" w:hAnsi="Trebuchet MS"/>
          <w:b/>
        </w:rPr>
        <w:t>.</w:t>
      </w:r>
    </w:p>
    <w:p w14:paraId="77EBEACF" w14:textId="77777777" w:rsidR="00E70A22" w:rsidRPr="00A41EDD" w:rsidRDefault="00E70A22" w:rsidP="00EE000B">
      <w:pPr>
        <w:spacing w:line="240" w:lineRule="auto"/>
        <w:rPr>
          <w:rFonts w:ascii="Trebuchet MS" w:hAnsi="Trebuchet MS"/>
        </w:rPr>
      </w:pPr>
    </w:p>
    <w:p w14:paraId="309C0A40" w14:textId="77777777" w:rsidR="007D72CD" w:rsidRPr="00A41EDD" w:rsidRDefault="007D72CD" w:rsidP="00EE000B">
      <w:pPr>
        <w:spacing w:line="240" w:lineRule="auto"/>
        <w:rPr>
          <w:rFonts w:ascii="Trebuchet MS" w:hAnsi="Trebuchet MS"/>
        </w:rPr>
      </w:pPr>
      <w:r w:rsidRPr="00A41EDD">
        <w:rPr>
          <w:rFonts w:ascii="Trebuchet MS" w:hAnsi="Trebuchet MS"/>
        </w:rPr>
        <w:br w:type="page"/>
      </w:r>
    </w:p>
    <w:p w14:paraId="6D42073F" w14:textId="55E2CBA9" w:rsidR="00E70A22" w:rsidRPr="00412688" w:rsidRDefault="00E70A22" w:rsidP="00EE000B">
      <w:pPr>
        <w:pStyle w:val="Titlu2"/>
        <w:spacing w:before="120" w:after="120" w:line="240" w:lineRule="auto"/>
        <w:rPr>
          <w:rFonts w:ascii="Trebuchet MS" w:hAnsi="Trebuchet MS"/>
          <w:b w:val="0"/>
          <w:szCs w:val="20"/>
        </w:rPr>
      </w:pPr>
      <w:bookmarkStart w:id="437" w:name="_Toc100069826"/>
      <w:r w:rsidRPr="00412688">
        <w:rPr>
          <w:rFonts w:ascii="Trebuchet MS" w:hAnsi="Trebuchet MS"/>
          <w:b w:val="0"/>
          <w:szCs w:val="20"/>
        </w:rPr>
        <w:lastRenderedPageBreak/>
        <w:t>ANEXA NR.</w:t>
      </w:r>
      <w:r w:rsidR="003D44CC" w:rsidRPr="00412688">
        <w:rPr>
          <w:rFonts w:ascii="Trebuchet MS" w:hAnsi="Trebuchet MS"/>
          <w:b w:val="0"/>
          <w:szCs w:val="20"/>
        </w:rPr>
        <w:t xml:space="preserve"> </w:t>
      </w:r>
      <w:r w:rsidR="00A9757E" w:rsidRPr="00412688">
        <w:rPr>
          <w:rFonts w:ascii="Trebuchet MS" w:hAnsi="Trebuchet MS"/>
          <w:b w:val="0"/>
          <w:szCs w:val="20"/>
        </w:rPr>
        <w:t>6</w:t>
      </w:r>
      <w:r w:rsidR="00842DB7" w:rsidRPr="00412688">
        <w:rPr>
          <w:rFonts w:ascii="Trebuchet MS" w:hAnsi="Trebuchet MS"/>
          <w:b w:val="0"/>
          <w:szCs w:val="20"/>
        </w:rPr>
        <w:t>.</w:t>
      </w:r>
      <w:r w:rsidR="008D3C0D" w:rsidRPr="00412688">
        <w:rPr>
          <w:rFonts w:ascii="Trebuchet MS" w:hAnsi="Trebuchet MS"/>
          <w:b w:val="0"/>
          <w:szCs w:val="20"/>
        </w:rPr>
        <w:t xml:space="preserve"> </w:t>
      </w:r>
      <w:r w:rsidRPr="00412688">
        <w:rPr>
          <w:rFonts w:ascii="Trebuchet MS" w:hAnsi="Trebuchet MS"/>
          <w:b w:val="0"/>
          <w:szCs w:val="20"/>
        </w:rPr>
        <w:t>CONȚINUTUL CADRU AL PROIECTULUI PENTRU AUTORIZAREA AMENAJĂRII</w:t>
      </w:r>
      <w:bookmarkEnd w:id="437"/>
    </w:p>
    <w:p w14:paraId="191CFF77" w14:textId="77777777" w:rsidR="00E70A22" w:rsidRPr="00A41EDD" w:rsidRDefault="00E70A22" w:rsidP="00C05AF6">
      <w:pPr>
        <w:pStyle w:val="Listparagraf"/>
        <w:numPr>
          <w:ilvl w:val="0"/>
          <w:numId w:val="205"/>
        </w:numPr>
        <w:spacing w:line="240" w:lineRule="auto"/>
        <w:ind w:hanging="720"/>
        <w:contextualSpacing w:val="0"/>
        <w:rPr>
          <w:rFonts w:ascii="Trebuchet MS" w:hAnsi="Trebuchet MS"/>
          <w:b/>
        </w:rPr>
      </w:pPr>
      <w:r w:rsidRPr="00A41EDD">
        <w:rPr>
          <w:rFonts w:ascii="Trebuchet MS" w:hAnsi="Trebuchet MS"/>
          <w:b/>
        </w:rPr>
        <w:t>Proiectul pentru autorizarea amenajării</w:t>
      </w:r>
    </w:p>
    <w:p w14:paraId="08812A36" w14:textId="77777777" w:rsidR="00E70A22" w:rsidRPr="00A41EDD" w:rsidRDefault="00E70A22" w:rsidP="00C05AF6">
      <w:pPr>
        <w:pStyle w:val="Listparagraf"/>
        <w:numPr>
          <w:ilvl w:val="1"/>
          <w:numId w:val="546"/>
        </w:numPr>
        <w:spacing w:line="240" w:lineRule="auto"/>
        <w:contextualSpacing w:val="0"/>
        <w:rPr>
          <w:rFonts w:ascii="Trebuchet MS" w:hAnsi="Trebuchet MS"/>
        </w:rPr>
      </w:pPr>
      <w:r w:rsidRPr="00A41EDD">
        <w:rPr>
          <w:rFonts w:ascii="Trebuchet MS" w:hAnsi="Trebuchet MS"/>
        </w:rPr>
        <w:t xml:space="preserve">Proiectul pentru autorizarea amenajării va cuprinde: </w:t>
      </w:r>
    </w:p>
    <w:p w14:paraId="5E3D1303" w14:textId="77777777" w:rsidR="00E70A22" w:rsidRPr="00A41EDD" w:rsidRDefault="00E70A22" w:rsidP="00C05AF6">
      <w:pPr>
        <w:pStyle w:val="Listparagraf"/>
        <w:numPr>
          <w:ilvl w:val="0"/>
          <w:numId w:val="547"/>
        </w:numPr>
        <w:spacing w:line="240" w:lineRule="auto"/>
        <w:contextualSpacing w:val="0"/>
        <w:rPr>
          <w:rFonts w:ascii="Trebuchet MS" w:hAnsi="Trebuchet MS"/>
        </w:rPr>
      </w:pPr>
      <w:r w:rsidRPr="00A41EDD">
        <w:rPr>
          <w:rFonts w:ascii="Trebuchet MS" w:hAnsi="Trebuchet MS"/>
        </w:rPr>
        <w:t>Plan de încadrare;</w:t>
      </w:r>
    </w:p>
    <w:p w14:paraId="680F392C" w14:textId="77777777" w:rsidR="00E70A22" w:rsidRPr="00A41EDD" w:rsidRDefault="00E70A22" w:rsidP="00C05AF6">
      <w:pPr>
        <w:pStyle w:val="Listparagraf"/>
        <w:numPr>
          <w:ilvl w:val="0"/>
          <w:numId w:val="547"/>
        </w:numPr>
        <w:spacing w:line="240" w:lineRule="auto"/>
        <w:contextualSpacing w:val="0"/>
        <w:rPr>
          <w:rFonts w:ascii="Trebuchet MS" w:hAnsi="Trebuchet MS"/>
        </w:rPr>
      </w:pPr>
      <w:r w:rsidRPr="00A41EDD">
        <w:rPr>
          <w:rFonts w:ascii="Trebuchet MS" w:hAnsi="Trebuchet MS"/>
        </w:rPr>
        <w:t>Plan de situație;</w:t>
      </w:r>
    </w:p>
    <w:p w14:paraId="2B113A15" w14:textId="77777777" w:rsidR="00E70A22" w:rsidRPr="00A41EDD" w:rsidRDefault="00E70A22" w:rsidP="00C05AF6">
      <w:pPr>
        <w:pStyle w:val="Listparagraf"/>
        <w:numPr>
          <w:ilvl w:val="0"/>
          <w:numId w:val="547"/>
        </w:numPr>
        <w:spacing w:line="240" w:lineRule="auto"/>
        <w:contextualSpacing w:val="0"/>
        <w:rPr>
          <w:rFonts w:ascii="Trebuchet MS" w:hAnsi="Trebuchet MS"/>
        </w:rPr>
      </w:pPr>
      <w:r w:rsidRPr="00A41EDD">
        <w:rPr>
          <w:rFonts w:ascii="Trebuchet MS" w:hAnsi="Trebuchet MS"/>
        </w:rPr>
        <w:t>Proiectul de amenajare.</w:t>
      </w:r>
    </w:p>
    <w:p w14:paraId="4EEDFD16" w14:textId="77777777" w:rsidR="00E70A22" w:rsidRPr="00A41EDD" w:rsidRDefault="00E70A22" w:rsidP="00C05AF6">
      <w:pPr>
        <w:pStyle w:val="Listparagraf"/>
        <w:numPr>
          <w:ilvl w:val="1"/>
          <w:numId w:val="546"/>
        </w:numPr>
        <w:spacing w:line="240" w:lineRule="auto"/>
        <w:ind w:left="0" w:firstLine="0"/>
        <w:contextualSpacing w:val="0"/>
        <w:rPr>
          <w:rFonts w:ascii="Trebuchet MS" w:hAnsi="Trebuchet MS"/>
        </w:rPr>
      </w:pPr>
      <w:r w:rsidRPr="00A41EDD">
        <w:rPr>
          <w:rFonts w:ascii="Trebuchet MS" w:hAnsi="Trebuchet MS"/>
        </w:rPr>
        <w:t>Planul de încadrare prezintă încadrarea în planurile urbanistice ale unității administrativ</w:t>
      </w:r>
      <w:r w:rsidR="003B68BC" w:rsidRPr="00A41EDD">
        <w:rPr>
          <w:rFonts w:ascii="Trebuchet MS" w:hAnsi="Trebuchet MS"/>
        </w:rPr>
        <w:t>-</w:t>
      </w:r>
      <w:r w:rsidRPr="00A41EDD">
        <w:rPr>
          <w:rFonts w:ascii="Trebuchet MS" w:hAnsi="Trebuchet MS"/>
        </w:rPr>
        <w:t xml:space="preserve">teritoriale pentru a permite identificarea reglementărilor de urbanism aplicabile și </w:t>
      </w:r>
      <w:r w:rsidR="009F48EA" w:rsidRPr="00A41EDD">
        <w:rPr>
          <w:rFonts w:ascii="Trebuchet MS" w:hAnsi="Trebuchet MS"/>
        </w:rPr>
        <w:t>posibilele</w:t>
      </w:r>
      <w:r w:rsidRPr="00A41EDD">
        <w:rPr>
          <w:rFonts w:ascii="Trebuchet MS" w:hAnsi="Trebuchet MS"/>
        </w:rPr>
        <w:t xml:space="preserve"> servituți sau limitele și interdicțiile de urbanism aplicabile.</w:t>
      </w:r>
    </w:p>
    <w:p w14:paraId="1B131D72" w14:textId="77777777" w:rsidR="00E70A22" w:rsidRPr="00A41EDD" w:rsidRDefault="00E70A22" w:rsidP="00C05AF6">
      <w:pPr>
        <w:pStyle w:val="Listparagraf"/>
        <w:numPr>
          <w:ilvl w:val="1"/>
          <w:numId w:val="546"/>
        </w:numPr>
        <w:spacing w:line="240" w:lineRule="auto"/>
        <w:ind w:left="0" w:firstLine="0"/>
        <w:contextualSpacing w:val="0"/>
        <w:rPr>
          <w:rFonts w:ascii="Trebuchet MS" w:hAnsi="Trebuchet MS"/>
        </w:rPr>
      </w:pPr>
      <w:r w:rsidRPr="00A41EDD">
        <w:rPr>
          <w:rFonts w:ascii="Trebuchet MS" w:hAnsi="Trebuchet MS"/>
        </w:rPr>
        <w:t>Planul de situație indică construcțiile și amenajările existente, plantația existentă, echipamentele publice care deservesc terenul, accese și împrejmuiri, delimitarea ariei de intervenție, dacă este cazul și este însoțit de minim</w:t>
      </w:r>
      <w:r w:rsidR="00BA12B2" w:rsidRPr="00A41EDD">
        <w:rPr>
          <w:rFonts w:ascii="Trebuchet MS" w:hAnsi="Trebuchet MS"/>
        </w:rPr>
        <w:t>um</w:t>
      </w:r>
      <w:r w:rsidRPr="00A41EDD">
        <w:rPr>
          <w:rFonts w:ascii="Trebuchet MS" w:hAnsi="Trebuchet MS"/>
        </w:rPr>
        <w:t xml:space="preserve"> două fotografii relevante. </w:t>
      </w:r>
    </w:p>
    <w:p w14:paraId="475D59D5" w14:textId="77777777" w:rsidR="006B0AC9" w:rsidRPr="00A41EDD" w:rsidRDefault="00E70A22" w:rsidP="00C05AF6">
      <w:pPr>
        <w:pStyle w:val="Listparagraf"/>
        <w:numPr>
          <w:ilvl w:val="1"/>
          <w:numId w:val="546"/>
        </w:numPr>
        <w:spacing w:line="240" w:lineRule="auto"/>
        <w:ind w:left="0" w:firstLine="0"/>
        <w:contextualSpacing w:val="0"/>
        <w:rPr>
          <w:rFonts w:ascii="Trebuchet MS" w:hAnsi="Trebuchet MS"/>
        </w:rPr>
      </w:pPr>
      <w:r w:rsidRPr="00A41EDD">
        <w:rPr>
          <w:rFonts w:ascii="Trebuchet MS" w:hAnsi="Trebuchet MS"/>
        </w:rPr>
        <w:t xml:space="preserve">Proiectul de amenajare </w:t>
      </w:r>
      <w:r w:rsidR="006B0AC9" w:rsidRPr="00A41EDD">
        <w:rPr>
          <w:rFonts w:ascii="Trebuchet MS" w:hAnsi="Trebuchet MS"/>
        </w:rPr>
        <w:t xml:space="preserve">definește prin intermediul pieselor desenate și memoriilor tehnice descriptive caracteristicile propunerii - compoziția și organizarea spațiilor, </w:t>
      </w:r>
      <w:proofErr w:type="spellStart"/>
      <w:r w:rsidR="006B0AC9" w:rsidRPr="00A41EDD">
        <w:rPr>
          <w:rFonts w:ascii="Trebuchet MS" w:hAnsi="Trebuchet MS"/>
        </w:rPr>
        <w:t>volumetri</w:t>
      </w:r>
      <w:r w:rsidR="009E0718" w:rsidRPr="00A41EDD">
        <w:rPr>
          <w:rFonts w:ascii="Trebuchet MS" w:hAnsi="Trebuchet MS"/>
        </w:rPr>
        <w:t>i</w:t>
      </w:r>
      <w:r w:rsidR="006B0AC9" w:rsidRPr="00A41EDD">
        <w:rPr>
          <w:rFonts w:ascii="Trebuchet MS" w:hAnsi="Trebuchet MS"/>
        </w:rPr>
        <w:t>le</w:t>
      </w:r>
      <w:proofErr w:type="spellEnd"/>
      <w:r w:rsidR="006B0AC9" w:rsidRPr="00A41EDD">
        <w:rPr>
          <w:rFonts w:ascii="Trebuchet MS" w:hAnsi="Trebuchet MS"/>
        </w:rPr>
        <w:t xml:space="preserve"> propuse (dacă este cazul), impactul asupra </w:t>
      </w:r>
      <w:r w:rsidR="009F48EA" w:rsidRPr="00A41EDD">
        <w:rPr>
          <w:rFonts w:ascii="Trebuchet MS" w:hAnsi="Trebuchet MS"/>
        </w:rPr>
        <w:t>construcțiilor</w:t>
      </w:r>
      <w:r w:rsidR="006B0AC9" w:rsidRPr="00A41EDD">
        <w:rPr>
          <w:rFonts w:ascii="Trebuchet MS" w:hAnsi="Trebuchet MS"/>
        </w:rPr>
        <w:t xml:space="preserve"> și peisajelor învecinate, tipurile de intervenții luate în considerare pentru spațiile și elementele constructive existente, materialele și culorile propuse, tratarea spațiilor publice și a căilor de acces - mineral și/sau vegetal, soluțiile propuse pentru staționarea autovehiculelor, dacă este cazul, felul în care sunt asigurate accesele și colectarea și evacuarea deșeurilor. </w:t>
      </w:r>
    </w:p>
    <w:p w14:paraId="634C1BCA" w14:textId="77777777" w:rsidR="00E70A22" w:rsidRPr="00A41EDD" w:rsidRDefault="006B0AC9" w:rsidP="00EE000B">
      <w:pPr>
        <w:spacing w:line="240" w:lineRule="auto"/>
        <w:rPr>
          <w:rFonts w:ascii="Trebuchet MS" w:hAnsi="Trebuchet MS"/>
        </w:rPr>
      </w:pPr>
      <w:r w:rsidRPr="00A41EDD">
        <w:rPr>
          <w:rFonts w:ascii="Trebuchet MS" w:hAnsi="Trebuchet MS"/>
        </w:rPr>
        <w:t>Prin documente grafice și fotografice se explicitează felul în care propunerea se inserează în context, impactul vizual al amenajărilor propuse, felul î</w:t>
      </w:r>
      <w:r w:rsidR="0011611B" w:rsidRPr="00A41EDD">
        <w:rPr>
          <w:rFonts w:ascii="Trebuchet MS" w:hAnsi="Trebuchet MS"/>
        </w:rPr>
        <w:t>n care sunt tratate accesele și relația cu vecinătăț</w:t>
      </w:r>
      <w:r w:rsidRPr="00A41EDD">
        <w:rPr>
          <w:rFonts w:ascii="Trebuchet MS" w:hAnsi="Trebuchet MS"/>
        </w:rPr>
        <w:t>ile.</w:t>
      </w:r>
    </w:p>
    <w:p w14:paraId="79D3054C" w14:textId="77777777" w:rsidR="00F318FF" w:rsidRPr="00A41EDD" w:rsidRDefault="004B20B5" w:rsidP="00C05AF6">
      <w:pPr>
        <w:pStyle w:val="Listparagraf"/>
        <w:numPr>
          <w:ilvl w:val="0"/>
          <w:numId w:val="205"/>
        </w:numPr>
        <w:spacing w:line="240" w:lineRule="auto"/>
        <w:ind w:hanging="720"/>
        <w:contextualSpacing w:val="0"/>
        <w:rPr>
          <w:rFonts w:ascii="Trebuchet MS" w:hAnsi="Trebuchet MS"/>
          <w:b/>
        </w:rPr>
      </w:pPr>
      <w:r w:rsidRPr="00A41EDD">
        <w:rPr>
          <w:rFonts w:ascii="Trebuchet MS" w:hAnsi="Trebuchet MS"/>
          <w:b/>
        </w:rPr>
        <w:t>Proiectul de amenajare</w:t>
      </w:r>
    </w:p>
    <w:p w14:paraId="2F7F2A8C" w14:textId="77777777" w:rsidR="004B20B5" w:rsidRPr="00A41EDD" w:rsidRDefault="004B20B5" w:rsidP="00C05AF6">
      <w:pPr>
        <w:pStyle w:val="Listparagraf"/>
        <w:numPr>
          <w:ilvl w:val="1"/>
          <w:numId w:val="449"/>
        </w:numPr>
        <w:spacing w:line="240" w:lineRule="auto"/>
        <w:ind w:left="0" w:firstLine="0"/>
        <w:contextualSpacing w:val="0"/>
        <w:rPr>
          <w:rFonts w:ascii="Trebuchet MS" w:hAnsi="Trebuchet MS"/>
        </w:rPr>
      </w:pPr>
      <w:r w:rsidRPr="00A41EDD">
        <w:rPr>
          <w:rFonts w:ascii="Trebuchet MS" w:hAnsi="Trebuchet MS"/>
        </w:rPr>
        <w:t>Proiectul de amenajare cuprinde:</w:t>
      </w:r>
    </w:p>
    <w:p w14:paraId="3C90131A" w14:textId="77777777" w:rsidR="004B20B5" w:rsidRPr="00A41EDD" w:rsidRDefault="004B20B5" w:rsidP="00C05AF6">
      <w:pPr>
        <w:pStyle w:val="Listparagraf"/>
        <w:numPr>
          <w:ilvl w:val="0"/>
          <w:numId w:val="548"/>
        </w:numPr>
        <w:spacing w:line="240" w:lineRule="auto"/>
        <w:contextualSpacing w:val="0"/>
        <w:rPr>
          <w:rFonts w:ascii="Trebuchet MS" w:hAnsi="Trebuchet MS"/>
        </w:rPr>
      </w:pPr>
      <w:r w:rsidRPr="00A41EDD">
        <w:rPr>
          <w:rFonts w:ascii="Trebuchet MS" w:hAnsi="Trebuchet MS"/>
        </w:rPr>
        <w:t>Memoriul tehnic;</w:t>
      </w:r>
    </w:p>
    <w:p w14:paraId="7E39A8E7" w14:textId="77777777" w:rsidR="004B20B5" w:rsidRPr="00A41EDD" w:rsidRDefault="004B20B5" w:rsidP="00C05AF6">
      <w:pPr>
        <w:pStyle w:val="Listparagraf"/>
        <w:numPr>
          <w:ilvl w:val="0"/>
          <w:numId w:val="548"/>
        </w:numPr>
        <w:spacing w:line="240" w:lineRule="auto"/>
        <w:contextualSpacing w:val="0"/>
        <w:rPr>
          <w:rFonts w:ascii="Trebuchet MS" w:hAnsi="Trebuchet MS"/>
        </w:rPr>
      </w:pPr>
      <w:r w:rsidRPr="00A41EDD">
        <w:rPr>
          <w:rFonts w:ascii="Trebuchet MS" w:hAnsi="Trebuchet MS"/>
        </w:rPr>
        <w:t>Piese desenate.</w:t>
      </w:r>
    </w:p>
    <w:p w14:paraId="0511ABAB" w14:textId="77777777" w:rsidR="004B20B5" w:rsidRPr="00A41EDD" w:rsidRDefault="004B20B5" w:rsidP="00C05AF6">
      <w:pPr>
        <w:pStyle w:val="Listparagraf"/>
        <w:numPr>
          <w:ilvl w:val="1"/>
          <w:numId w:val="449"/>
        </w:numPr>
        <w:spacing w:line="240" w:lineRule="auto"/>
        <w:ind w:left="0" w:firstLine="0"/>
        <w:contextualSpacing w:val="0"/>
        <w:rPr>
          <w:rFonts w:ascii="Trebuchet MS" w:hAnsi="Trebuchet MS"/>
        </w:rPr>
      </w:pPr>
      <w:r w:rsidRPr="00A41EDD">
        <w:rPr>
          <w:rFonts w:ascii="Trebuchet MS" w:hAnsi="Trebuchet MS"/>
        </w:rPr>
        <w:t xml:space="preserve">Memoriul tehnic cuprinde: </w:t>
      </w:r>
    </w:p>
    <w:p w14:paraId="11F37B71" w14:textId="77777777" w:rsidR="004B20B5" w:rsidRPr="00A41EDD" w:rsidRDefault="004B20B5" w:rsidP="00C05AF6">
      <w:pPr>
        <w:pStyle w:val="Listparagraf"/>
        <w:numPr>
          <w:ilvl w:val="0"/>
          <w:numId w:val="206"/>
        </w:numPr>
        <w:spacing w:line="240" w:lineRule="auto"/>
        <w:contextualSpacing w:val="0"/>
        <w:rPr>
          <w:rFonts w:ascii="Trebuchet MS" w:hAnsi="Trebuchet MS"/>
        </w:rPr>
      </w:pPr>
      <w:r w:rsidRPr="00A41EDD">
        <w:rPr>
          <w:rFonts w:ascii="Trebuchet MS" w:hAnsi="Trebuchet MS"/>
        </w:rPr>
        <w:t xml:space="preserve">descrierea stării inițiale a terenului; </w:t>
      </w:r>
    </w:p>
    <w:p w14:paraId="44D359FE" w14:textId="77777777" w:rsidR="004B20B5" w:rsidRPr="00A41EDD" w:rsidRDefault="004B20B5" w:rsidP="00C05AF6">
      <w:pPr>
        <w:pStyle w:val="Listparagraf"/>
        <w:numPr>
          <w:ilvl w:val="0"/>
          <w:numId w:val="206"/>
        </w:numPr>
        <w:spacing w:line="240" w:lineRule="auto"/>
        <w:contextualSpacing w:val="0"/>
        <w:rPr>
          <w:rFonts w:ascii="Trebuchet MS" w:hAnsi="Trebuchet MS"/>
        </w:rPr>
      </w:pPr>
      <w:r w:rsidRPr="00A41EDD">
        <w:rPr>
          <w:rFonts w:ascii="Trebuchet MS" w:hAnsi="Trebuchet MS"/>
        </w:rPr>
        <w:t>descrierea lucrărilor ce urmează a fi realizate – compoziție și organizare proiect cu indicarea elementelor care se păstrează, dacă este cazul;</w:t>
      </w:r>
    </w:p>
    <w:p w14:paraId="7B304B19" w14:textId="77777777" w:rsidR="004B20B5" w:rsidRPr="00A41EDD" w:rsidRDefault="004B20B5" w:rsidP="00C05AF6">
      <w:pPr>
        <w:pStyle w:val="Listparagraf"/>
        <w:numPr>
          <w:ilvl w:val="0"/>
          <w:numId w:val="206"/>
        </w:numPr>
        <w:spacing w:line="240" w:lineRule="auto"/>
        <w:contextualSpacing w:val="0"/>
        <w:rPr>
          <w:rFonts w:ascii="Trebuchet MS" w:hAnsi="Trebuchet MS"/>
        </w:rPr>
      </w:pPr>
      <w:r w:rsidRPr="00A41EDD">
        <w:rPr>
          <w:rFonts w:ascii="Trebuchet MS" w:hAnsi="Trebuchet MS"/>
        </w:rPr>
        <w:t xml:space="preserve">soluțiile tehnice aplicabile, materiale de construcție și finisaje, elemente de peisaj și vegetație, </w:t>
      </w:r>
      <w:r w:rsidR="009F48EA" w:rsidRPr="00A41EDD">
        <w:rPr>
          <w:rFonts w:ascii="Trebuchet MS" w:hAnsi="Trebuchet MS"/>
        </w:rPr>
        <w:t>mobilier</w:t>
      </w:r>
      <w:r w:rsidRPr="00A41EDD">
        <w:rPr>
          <w:rFonts w:ascii="Trebuchet MS" w:hAnsi="Trebuchet MS"/>
        </w:rPr>
        <w:t xml:space="preserve"> urban, dacă este cazul; </w:t>
      </w:r>
    </w:p>
    <w:p w14:paraId="06BDF885" w14:textId="77777777" w:rsidR="004B20B5" w:rsidRPr="00A41EDD" w:rsidRDefault="004B20B5" w:rsidP="00C05AF6">
      <w:pPr>
        <w:pStyle w:val="Listparagraf"/>
        <w:numPr>
          <w:ilvl w:val="0"/>
          <w:numId w:val="206"/>
        </w:numPr>
        <w:spacing w:line="240" w:lineRule="auto"/>
        <w:contextualSpacing w:val="0"/>
        <w:rPr>
          <w:rFonts w:ascii="Trebuchet MS" w:hAnsi="Trebuchet MS"/>
        </w:rPr>
      </w:pPr>
      <w:r w:rsidRPr="00A41EDD">
        <w:rPr>
          <w:rFonts w:ascii="Trebuchet MS" w:hAnsi="Trebuchet MS"/>
        </w:rPr>
        <w:t xml:space="preserve">asigurarea și amenajarea accesului; </w:t>
      </w:r>
    </w:p>
    <w:p w14:paraId="40F3B24D" w14:textId="77777777" w:rsidR="004B20B5" w:rsidRPr="00A41EDD" w:rsidRDefault="004B20B5" w:rsidP="00C05AF6">
      <w:pPr>
        <w:pStyle w:val="Listparagraf"/>
        <w:numPr>
          <w:ilvl w:val="0"/>
          <w:numId w:val="206"/>
        </w:numPr>
        <w:spacing w:line="240" w:lineRule="auto"/>
        <w:contextualSpacing w:val="0"/>
        <w:rPr>
          <w:rFonts w:ascii="Trebuchet MS" w:hAnsi="Trebuchet MS"/>
        </w:rPr>
      </w:pPr>
      <w:r w:rsidRPr="00A41EDD">
        <w:rPr>
          <w:rFonts w:ascii="Trebuchet MS" w:hAnsi="Trebuchet MS"/>
        </w:rPr>
        <w:t>asigurarea de locuri de parcare, dacă este cazul;</w:t>
      </w:r>
    </w:p>
    <w:p w14:paraId="600BFF59" w14:textId="77777777" w:rsidR="004B20B5" w:rsidRPr="00A41EDD" w:rsidRDefault="004B20B5" w:rsidP="00C05AF6">
      <w:pPr>
        <w:pStyle w:val="Listparagraf"/>
        <w:numPr>
          <w:ilvl w:val="0"/>
          <w:numId w:val="206"/>
        </w:numPr>
        <w:spacing w:line="240" w:lineRule="auto"/>
        <w:contextualSpacing w:val="0"/>
        <w:rPr>
          <w:rFonts w:ascii="Trebuchet MS" w:hAnsi="Trebuchet MS"/>
        </w:rPr>
      </w:pPr>
      <w:r w:rsidRPr="00A41EDD">
        <w:rPr>
          <w:rFonts w:ascii="Trebuchet MS" w:hAnsi="Trebuchet MS"/>
        </w:rPr>
        <w:t xml:space="preserve">echiparea </w:t>
      </w:r>
      <w:r w:rsidR="00916193" w:rsidRPr="00A41EDD">
        <w:rPr>
          <w:rFonts w:ascii="Trebuchet MS" w:hAnsi="Trebuchet MS"/>
        </w:rPr>
        <w:t xml:space="preserve">imobilului </w:t>
      </w:r>
      <w:r w:rsidRPr="00A41EDD">
        <w:rPr>
          <w:rFonts w:ascii="Trebuchet MS" w:hAnsi="Trebuchet MS"/>
        </w:rPr>
        <w:t>cu utilități, iluminat;</w:t>
      </w:r>
    </w:p>
    <w:p w14:paraId="474FEF32" w14:textId="77777777" w:rsidR="004B20B5" w:rsidRPr="00A41EDD" w:rsidRDefault="004B20B5" w:rsidP="00C05AF6">
      <w:pPr>
        <w:pStyle w:val="Listparagraf"/>
        <w:numPr>
          <w:ilvl w:val="0"/>
          <w:numId w:val="206"/>
        </w:numPr>
        <w:spacing w:line="240" w:lineRule="auto"/>
        <w:contextualSpacing w:val="0"/>
        <w:rPr>
          <w:rFonts w:ascii="Trebuchet MS" w:hAnsi="Trebuchet MS"/>
        </w:rPr>
      </w:pPr>
      <w:r w:rsidRPr="00A41EDD">
        <w:rPr>
          <w:rFonts w:ascii="Trebuchet MS" w:hAnsi="Trebuchet MS"/>
        </w:rPr>
        <w:t>asigurarea colectării selective a deșeurilor;</w:t>
      </w:r>
    </w:p>
    <w:p w14:paraId="60982049" w14:textId="77777777" w:rsidR="00F318FF" w:rsidRPr="00A41EDD" w:rsidRDefault="004B20B5" w:rsidP="00C05AF6">
      <w:pPr>
        <w:pStyle w:val="Listparagraf"/>
        <w:numPr>
          <w:ilvl w:val="0"/>
          <w:numId w:val="206"/>
        </w:numPr>
        <w:spacing w:line="240" w:lineRule="auto"/>
        <w:contextualSpacing w:val="0"/>
        <w:rPr>
          <w:rFonts w:ascii="Trebuchet MS" w:hAnsi="Trebuchet MS"/>
        </w:rPr>
      </w:pPr>
      <w:r w:rsidRPr="00A41EDD">
        <w:rPr>
          <w:rFonts w:ascii="Trebuchet MS" w:hAnsi="Trebuchet MS"/>
        </w:rPr>
        <w:t>asigurarea relațiilor cu vecinătățile, inclusiv împrejmuiri.</w:t>
      </w:r>
    </w:p>
    <w:p w14:paraId="471B8987" w14:textId="77777777" w:rsidR="00F318FF" w:rsidRPr="00A41EDD" w:rsidRDefault="0084574E" w:rsidP="00C05AF6">
      <w:pPr>
        <w:pStyle w:val="Listparagraf"/>
        <w:numPr>
          <w:ilvl w:val="1"/>
          <w:numId w:val="449"/>
        </w:numPr>
        <w:spacing w:line="240" w:lineRule="auto"/>
        <w:ind w:left="0" w:firstLine="0"/>
        <w:contextualSpacing w:val="0"/>
        <w:rPr>
          <w:rFonts w:ascii="Trebuchet MS" w:hAnsi="Trebuchet MS"/>
        </w:rPr>
      </w:pPr>
      <w:r w:rsidRPr="00A41EDD">
        <w:rPr>
          <w:rFonts w:ascii="Trebuchet MS" w:hAnsi="Trebuchet MS"/>
        </w:rPr>
        <w:t xml:space="preserve">Piesele desenate cuprind: </w:t>
      </w:r>
    </w:p>
    <w:p w14:paraId="0677E74C" w14:textId="77777777" w:rsidR="0084574E" w:rsidRPr="00A41EDD" w:rsidRDefault="0084574E" w:rsidP="00C05AF6">
      <w:pPr>
        <w:pStyle w:val="Listparagraf"/>
        <w:numPr>
          <w:ilvl w:val="0"/>
          <w:numId w:val="207"/>
        </w:numPr>
        <w:spacing w:line="240" w:lineRule="auto"/>
        <w:contextualSpacing w:val="0"/>
        <w:rPr>
          <w:rFonts w:ascii="Trebuchet MS" w:hAnsi="Trebuchet MS"/>
        </w:rPr>
      </w:pPr>
      <w:r w:rsidRPr="00A41EDD">
        <w:rPr>
          <w:rFonts w:ascii="Trebuchet MS" w:hAnsi="Trebuchet MS"/>
        </w:rPr>
        <w:t xml:space="preserve">plan </w:t>
      </w:r>
      <w:r w:rsidR="00916193" w:rsidRPr="00A41EDD">
        <w:rPr>
          <w:rFonts w:ascii="Trebuchet MS" w:hAnsi="Trebuchet MS"/>
        </w:rPr>
        <w:t xml:space="preserve">topografic, întocmit în sistemul de </w:t>
      </w:r>
      <w:r w:rsidR="009F48EA" w:rsidRPr="00A41EDD">
        <w:rPr>
          <w:rFonts w:ascii="Trebuchet MS" w:hAnsi="Trebuchet MS"/>
        </w:rPr>
        <w:t>Proiecție</w:t>
      </w:r>
      <w:r w:rsidR="00916193" w:rsidRPr="00A41EDD">
        <w:rPr>
          <w:rFonts w:ascii="Trebuchet MS" w:hAnsi="Trebuchet MS"/>
        </w:rPr>
        <w:t xml:space="preserve"> Stereografic 1970, cu reprezentarea situației existente a imobilului </w:t>
      </w:r>
      <w:r w:rsidRPr="00A41EDD">
        <w:rPr>
          <w:rFonts w:ascii="Trebuchet MS" w:hAnsi="Trebuchet MS"/>
        </w:rPr>
        <w:t xml:space="preserve">ce urmează să fie amenajat, inclusiv vecinătățile, pe care sunt figurate construcțiile și plantațiile existente, echipamentele publice care deservesc </w:t>
      </w:r>
      <w:r w:rsidR="00916193" w:rsidRPr="00A41EDD">
        <w:rPr>
          <w:rFonts w:ascii="Trebuchet MS" w:hAnsi="Trebuchet MS"/>
        </w:rPr>
        <w:t>imobilul</w:t>
      </w:r>
      <w:r w:rsidRPr="00A41EDD">
        <w:rPr>
          <w:rFonts w:ascii="Trebuchet MS" w:hAnsi="Trebuchet MS"/>
        </w:rPr>
        <w:t>, cotat, realizat la o scară adecvată;</w:t>
      </w:r>
    </w:p>
    <w:p w14:paraId="40F10DA0" w14:textId="77777777" w:rsidR="0084574E" w:rsidRPr="00A41EDD" w:rsidRDefault="0084574E" w:rsidP="00C05AF6">
      <w:pPr>
        <w:pStyle w:val="Listparagraf"/>
        <w:numPr>
          <w:ilvl w:val="0"/>
          <w:numId w:val="207"/>
        </w:numPr>
        <w:spacing w:line="240" w:lineRule="auto"/>
        <w:contextualSpacing w:val="0"/>
        <w:rPr>
          <w:rFonts w:ascii="Trebuchet MS" w:hAnsi="Trebuchet MS"/>
        </w:rPr>
      </w:pPr>
      <w:r w:rsidRPr="00A41EDD">
        <w:rPr>
          <w:rFonts w:ascii="Trebuchet MS" w:hAnsi="Trebuchet MS"/>
        </w:rPr>
        <w:t xml:space="preserve">plan </w:t>
      </w:r>
      <w:r w:rsidR="00916193" w:rsidRPr="00A41EDD">
        <w:rPr>
          <w:rFonts w:ascii="Trebuchet MS" w:hAnsi="Trebuchet MS"/>
        </w:rPr>
        <w:t xml:space="preserve">topografic, întocmit în sistemul de </w:t>
      </w:r>
      <w:r w:rsidR="009F48EA" w:rsidRPr="00A41EDD">
        <w:rPr>
          <w:rFonts w:ascii="Trebuchet MS" w:hAnsi="Trebuchet MS"/>
        </w:rPr>
        <w:t>Proiecție</w:t>
      </w:r>
      <w:r w:rsidR="00916193" w:rsidRPr="00A41EDD">
        <w:rPr>
          <w:rFonts w:ascii="Trebuchet MS" w:hAnsi="Trebuchet MS"/>
        </w:rPr>
        <w:t xml:space="preserve"> Stereografic 1970, cu reprezentarea situației propuse</w:t>
      </w:r>
      <w:r w:rsidRPr="00A41EDD">
        <w:rPr>
          <w:rFonts w:ascii="Trebuchet MS" w:hAnsi="Trebuchet MS"/>
        </w:rPr>
        <w:t xml:space="preserve">, cotat, cu indicarea înălțimilor, prezentând amenajările propuse, vegetația </w:t>
      </w:r>
      <w:r w:rsidR="009F48EA" w:rsidRPr="00A41EDD">
        <w:rPr>
          <w:rFonts w:ascii="Trebuchet MS" w:hAnsi="Trebuchet MS"/>
        </w:rPr>
        <w:t>păstrat</w:t>
      </w:r>
      <w:r w:rsidR="001B21A6" w:rsidRPr="00A41EDD">
        <w:rPr>
          <w:rFonts w:ascii="Trebuchet MS" w:hAnsi="Trebuchet MS"/>
        </w:rPr>
        <w:t>ă</w:t>
      </w:r>
      <w:r w:rsidRPr="00A41EDD">
        <w:rPr>
          <w:rFonts w:ascii="Trebuchet MS" w:hAnsi="Trebuchet MS"/>
        </w:rPr>
        <w:t xml:space="preserve"> sau nou creată, realizat la o scară adecvată; </w:t>
      </w:r>
    </w:p>
    <w:p w14:paraId="7AA483BF" w14:textId="77777777" w:rsidR="0084574E" w:rsidRPr="00A41EDD" w:rsidRDefault="0084574E" w:rsidP="00C05AF6">
      <w:pPr>
        <w:pStyle w:val="Listparagraf"/>
        <w:numPr>
          <w:ilvl w:val="0"/>
          <w:numId w:val="207"/>
        </w:numPr>
        <w:spacing w:line="240" w:lineRule="auto"/>
        <w:contextualSpacing w:val="0"/>
        <w:rPr>
          <w:rFonts w:ascii="Trebuchet MS" w:hAnsi="Trebuchet MS"/>
        </w:rPr>
      </w:pPr>
      <w:r w:rsidRPr="00A41EDD">
        <w:rPr>
          <w:rFonts w:ascii="Trebuchet MS" w:hAnsi="Trebuchet MS"/>
        </w:rPr>
        <w:lastRenderedPageBreak/>
        <w:t xml:space="preserve">secții indicând profilul terenului (în cazul modificării profilului existent se va indica situația prezentă și cea propusă), elaborate la o scară adecvată; </w:t>
      </w:r>
    </w:p>
    <w:p w14:paraId="145F2150" w14:textId="77777777" w:rsidR="0084574E" w:rsidRPr="00A41EDD" w:rsidRDefault="0084574E" w:rsidP="00C05AF6">
      <w:pPr>
        <w:pStyle w:val="Listparagraf"/>
        <w:numPr>
          <w:ilvl w:val="0"/>
          <w:numId w:val="207"/>
        </w:numPr>
        <w:spacing w:line="240" w:lineRule="auto"/>
        <w:contextualSpacing w:val="0"/>
        <w:rPr>
          <w:rFonts w:ascii="Trebuchet MS" w:hAnsi="Trebuchet MS"/>
        </w:rPr>
      </w:pPr>
      <w:r w:rsidRPr="00A41EDD">
        <w:rPr>
          <w:rFonts w:ascii="Trebuchet MS" w:hAnsi="Trebuchet MS"/>
        </w:rPr>
        <w:t>documentații grafice și fotografice ilustrând soluția propusă și arătând inserția proiectului propus în raport cu vecinătățile și cu peisajul;</w:t>
      </w:r>
    </w:p>
    <w:p w14:paraId="208DB555" w14:textId="77777777" w:rsidR="0084574E" w:rsidRPr="00A41EDD" w:rsidRDefault="0084574E" w:rsidP="00C05AF6">
      <w:pPr>
        <w:pStyle w:val="Listparagraf"/>
        <w:numPr>
          <w:ilvl w:val="0"/>
          <w:numId w:val="207"/>
        </w:numPr>
        <w:spacing w:line="240" w:lineRule="auto"/>
        <w:contextualSpacing w:val="0"/>
        <w:rPr>
          <w:rFonts w:ascii="Trebuchet MS" w:hAnsi="Trebuchet MS"/>
        </w:rPr>
      </w:pPr>
      <w:r w:rsidRPr="00A41EDD">
        <w:rPr>
          <w:rFonts w:ascii="Trebuchet MS" w:hAnsi="Trebuchet MS"/>
        </w:rPr>
        <w:t>în cazul amenajărilor de spații verzi sau a interveniților de orice tip asupra arborilor se vor prezenta planuri de plantare și de tăiere.</w:t>
      </w:r>
    </w:p>
    <w:p w14:paraId="77724B5A" w14:textId="77777777" w:rsidR="0084574E" w:rsidRPr="00A41EDD" w:rsidRDefault="0084574E" w:rsidP="00EE000B">
      <w:pPr>
        <w:spacing w:line="240" w:lineRule="auto"/>
        <w:rPr>
          <w:rFonts w:ascii="Trebuchet MS" w:hAnsi="Trebuchet MS"/>
        </w:rPr>
      </w:pPr>
    </w:p>
    <w:p w14:paraId="76C1B4DA" w14:textId="77777777" w:rsidR="0084574E" w:rsidRPr="00A41EDD" w:rsidRDefault="0084574E" w:rsidP="00EE000B">
      <w:pPr>
        <w:spacing w:line="240" w:lineRule="auto"/>
        <w:rPr>
          <w:rFonts w:ascii="Trebuchet MS" w:hAnsi="Trebuchet MS"/>
        </w:rPr>
      </w:pPr>
    </w:p>
    <w:p w14:paraId="00440476" w14:textId="77777777" w:rsidR="00B852F1" w:rsidRPr="00A41EDD" w:rsidRDefault="007D72CD" w:rsidP="00EE000B">
      <w:pPr>
        <w:spacing w:line="240" w:lineRule="auto"/>
        <w:rPr>
          <w:rFonts w:ascii="Trebuchet MS" w:hAnsi="Trebuchet MS"/>
        </w:rPr>
      </w:pPr>
      <w:r w:rsidRPr="00A41EDD">
        <w:rPr>
          <w:rFonts w:ascii="Trebuchet MS" w:hAnsi="Trebuchet MS"/>
        </w:rPr>
        <w:br w:type="page"/>
      </w:r>
    </w:p>
    <w:p w14:paraId="4C6BE0AF" w14:textId="753C7ADB" w:rsidR="00066EB8" w:rsidRPr="000350A2" w:rsidRDefault="00B852F1" w:rsidP="00EE000B">
      <w:pPr>
        <w:pStyle w:val="Titlu2"/>
        <w:spacing w:before="120" w:after="120" w:line="240" w:lineRule="auto"/>
        <w:rPr>
          <w:rFonts w:ascii="Trebuchet MS" w:hAnsi="Trebuchet MS"/>
          <w:szCs w:val="20"/>
        </w:rPr>
      </w:pPr>
      <w:bookmarkStart w:id="438" w:name="_Toc100069827"/>
      <w:r w:rsidRPr="004B4451">
        <w:rPr>
          <w:rFonts w:ascii="Trebuchet MS" w:hAnsi="Trebuchet MS"/>
          <w:szCs w:val="20"/>
        </w:rPr>
        <w:lastRenderedPageBreak/>
        <w:t xml:space="preserve">ANEXA NR. </w:t>
      </w:r>
      <w:r w:rsidR="00A9757E">
        <w:rPr>
          <w:rFonts w:ascii="Trebuchet MS" w:hAnsi="Trebuchet MS"/>
          <w:szCs w:val="20"/>
        </w:rPr>
        <w:t>7</w:t>
      </w:r>
      <w:r w:rsidR="00842DB7" w:rsidRPr="00354626">
        <w:rPr>
          <w:rFonts w:ascii="Trebuchet MS" w:hAnsi="Trebuchet MS"/>
          <w:szCs w:val="20"/>
        </w:rPr>
        <w:t>.</w:t>
      </w:r>
      <w:r w:rsidR="00B628E9" w:rsidRPr="00937B08">
        <w:rPr>
          <w:rFonts w:ascii="Trebuchet MS" w:hAnsi="Trebuchet MS"/>
          <w:szCs w:val="20"/>
        </w:rPr>
        <w:t xml:space="preserve"> </w:t>
      </w:r>
      <w:r w:rsidR="00066EB8" w:rsidRPr="009E7129">
        <w:rPr>
          <w:rFonts w:ascii="Trebuchet MS" w:hAnsi="Trebuchet MS"/>
          <w:szCs w:val="20"/>
        </w:rPr>
        <w:t>CONȚINU</w:t>
      </w:r>
      <w:r w:rsidR="00A45704" w:rsidRPr="00E163C0">
        <w:rPr>
          <w:rFonts w:ascii="Trebuchet MS" w:hAnsi="Trebuchet MS"/>
          <w:szCs w:val="20"/>
        </w:rPr>
        <w:t>TUL CADRU</w:t>
      </w:r>
      <w:r w:rsidR="00066EB8" w:rsidRPr="000350A2">
        <w:rPr>
          <w:rFonts w:ascii="Trebuchet MS" w:hAnsi="Trebuchet MS"/>
          <w:szCs w:val="20"/>
        </w:rPr>
        <w:t xml:space="preserve"> AL PROIECTULUI PENTRU AUTORIZAREA DESFINȚĂRII CONSTRUCȚILOR</w:t>
      </w:r>
      <w:bookmarkEnd w:id="438"/>
    </w:p>
    <w:p w14:paraId="61976DCB" w14:textId="77777777" w:rsidR="00066EB8" w:rsidRPr="00A41EDD" w:rsidRDefault="00066EB8" w:rsidP="00C05AF6">
      <w:pPr>
        <w:pStyle w:val="Listparagraf"/>
        <w:numPr>
          <w:ilvl w:val="0"/>
          <w:numId w:val="213"/>
        </w:numPr>
        <w:spacing w:line="240" w:lineRule="auto"/>
        <w:ind w:left="851" w:hanging="851"/>
        <w:contextualSpacing w:val="0"/>
        <w:rPr>
          <w:rFonts w:ascii="Trebuchet MS" w:hAnsi="Trebuchet MS"/>
          <w:b/>
        </w:rPr>
      </w:pPr>
      <w:r w:rsidRPr="00A41EDD">
        <w:rPr>
          <w:rFonts w:ascii="Trebuchet MS" w:hAnsi="Trebuchet MS"/>
          <w:b/>
        </w:rPr>
        <w:t>Piese scrise</w:t>
      </w:r>
    </w:p>
    <w:p w14:paraId="095BF345" w14:textId="77777777" w:rsidR="00066EB8" w:rsidRPr="00A41EDD" w:rsidRDefault="00066EB8" w:rsidP="00C05AF6">
      <w:pPr>
        <w:pStyle w:val="Listparagraf"/>
        <w:numPr>
          <w:ilvl w:val="1"/>
          <w:numId w:val="213"/>
        </w:numPr>
        <w:spacing w:line="240" w:lineRule="auto"/>
        <w:ind w:left="851" w:hanging="851"/>
        <w:contextualSpacing w:val="0"/>
        <w:rPr>
          <w:rFonts w:ascii="Trebuchet MS" w:hAnsi="Trebuchet MS"/>
          <w:b/>
        </w:rPr>
      </w:pPr>
      <w:r w:rsidRPr="00A41EDD">
        <w:rPr>
          <w:rFonts w:ascii="Trebuchet MS" w:hAnsi="Trebuchet MS"/>
          <w:b/>
        </w:rPr>
        <w:t xml:space="preserve">Lista </w:t>
      </w:r>
      <w:r w:rsidR="009F48EA" w:rsidRPr="00A41EDD">
        <w:rPr>
          <w:rFonts w:ascii="Trebuchet MS" w:hAnsi="Trebuchet MS"/>
          <w:b/>
        </w:rPr>
        <w:t>și</w:t>
      </w:r>
      <w:r w:rsidRPr="00A41EDD">
        <w:rPr>
          <w:rFonts w:ascii="Trebuchet MS" w:hAnsi="Trebuchet MS"/>
          <w:b/>
        </w:rPr>
        <w:t xml:space="preserve"> semnăturile </w:t>
      </w:r>
      <w:r w:rsidR="00131711" w:rsidRPr="00A41EDD">
        <w:rPr>
          <w:rFonts w:ascii="Trebuchet MS" w:hAnsi="Trebuchet MS"/>
          <w:b/>
        </w:rPr>
        <w:t>proiectanților</w:t>
      </w:r>
    </w:p>
    <w:p w14:paraId="27904E79" w14:textId="77777777" w:rsidR="00066EB8" w:rsidRPr="00D54A75" w:rsidRDefault="00066EB8" w:rsidP="00EE000B">
      <w:pPr>
        <w:pStyle w:val="Frspaiere"/>
        <w:spacing w:before="120" w:after="120"/>
        <w:jc w:val="both"/>
        <w:rPr>
          <w:rFonts w:ascii="Trebuchet MS" w:hAnsi="Trebuchet MS"/>
          <w:sz w:val="20"/>
          <w:szCs w:val="20"/>
        </w:rPr>
      </w:pPr>
      <w:r w:rsidRPr="004B4451">
        <w:rPr>
          <w:rFonts w:ascii="Trebuchet MS" w:hAnsi="Trebuchet MS"/>
          <w:sz w:val="20"/>
          <w:szCs w:val="20"/>
        </w:rPr>
        <w:t xml:space="preserve">Se completează cu numele în clar </w:t>
      </w:r>
      <w:r w:rsidR="009F48EA" w:rsidRPr="00354626">
        <w:rPr>
          <w:rFonts w:ascii="Trebuchet MS" w:hAnsi="Trebuchet MS"/>
          <w:sz w:val="20"/>
          <w:szCs w:val="20"/>
        </w:rPr>
        <w:t>și</w:t>
      </w:r>
      <w:r w:rsidRPr="00937B08">
        <w:rPr>
          <w:rFonts w:ascii="Trebuchet MS" w:hAnsi="Trebuchet MS"/>
          <w:sz w:val="20"/>
          <w:szCs w:val="20"/>
        </w:rPr>
        <w:t xml:space="preserve"> calitatea </w:t>
      </w:r>
      <w:r w:rsidR="00131711" w:rsidRPr="009E7129">
        <w:rPr>
          <w:rFonts w:ascii="Trebuchet MS" w:hAnsi="Trebuchet MS"/>
          <w:sz w:val="20"/>
          <w:szCs w:val="20"/>
        </w:rPr>
        <w:t>proiectanților</w:t>
      </w:r>
      <w:r w:rsidRPr="00E163C0">
        <w:rPr>
          <w:rFonts w:ascii="Trebuchet MS" w:hAnsi="Trebuchet MS"/>
          <w:sz w:val="20"/>
          <w:szCs w:val="20"/>
        </w:rPr>
        <w:t xml:space="preserve">, precum </w:t>
      </w:r>
      <w:r w:rsidR="009F48EA" w:rsidRPr="000350A2">
        <w:rPr>
          <w:rFonts w:ascii="Trebuchet MS" w:hAnsi="Trebuchet MS"/>
          <w:sz w:val="20"/>
          <w:szCs w:val="20"/>
        </w:rPr>
        <w:t>ș</w:t>
      </w:r>
      <w:r w:rsidR="009F48EA" w:rsidRPr="00CD4AF8">
        <w:rPr>
          <w:rFonts w:ascii="Trebuchet MS" w:hAnsi="Trebuchet MS"/>
          <w:sz w:val="20"/>
          <w:szCs w:val="20"/>
        </w:rPr>
        <w:t>i</w:t>
      </w:r>
      <w:r w:rsidRPr="00D54A75">
        <w:rPr>
          <w:rFonts w:ascii="Trebuchet MS" w:hAnsi="Trebuchet MS"/>
          <w:sz w:val="20"/>
          <w:szCs w:val="20"/>
        </w:rPr>
        <w:t xml:space="preserve"> cu partea din proiect pentru care răspund.</w:t>
      </w:r>
    </w:p>
    <w:p w14:paraId="661F3878" w14:textId="77777777" w:rsidR="00066EB8" w:rsidRPr="00A41EDD" w:rsidRDefault="00066EB8" w:rsidP="00C05AF6">
      <w:pPr>
        <w:pStyle w:val="Listparagraf"/>
        <w:numPr>
          <w:ilvl w:val="1"/>
          <w:numId w:val="213"/>
        </w:numPr>
        <w:spacing w:line="240" w:lineRule="auto"/>
        <w:ind w:left="851" w:hanging="851"/>
        <w:contextualSpacing w:val="0"/>
        <w:rPr>
          <w:rFonts w:ascii="Trebuchet MS" w:hAnsi="Trebuchet MS"/>
          <w:b/>
        </w:rPr>
      </w:pPr>
      <w:r w:rsidRPr="00A41EDD">
        <w:rPr>
          <w:rFonts w:ascii="Trebuchet MS" w:hAnsi="Trebuchet MS"/>
          <w:b/>
        </w:rPr>
        <w:t>Memoriu</w:t>
      </w:r>
    </w:p>
    <w:p w14:paraId="56C63C7E" w14:textId="77777777" w:rsidR="00066EB8" w:rsidRPr="00354626" w:rsidRDefault="00066EB8" w:rsidP="00EE000B">
      <w:pPr>
        <w:pStyle w:val="Frspaiere"/>
        <w:spacing w:before="120" w:after="120"/>
        <w:jc w:val="both"/>
        <w:rPr>
          <w:rFonts w:ascii="Trebuchet MS" w:hAnsi="Trebuchet MS"/>
          <w:sz w:val="20"/>
          <w:szCs w:val="20"/>
        </w:rPr>
      </w:pPr>
      <w:r w:rsidRPr="004B4451">
        <w:rPr>
          <w:rFonts w:ascii="Trebuchet MS" w:hAnsi="Trebuchet MS"/>
          <w:sz w:val="20"/>
          <w:szCs w:val="20"/>
        </w:rPr>
        <w:t>Date generale</w:t>
      </w:r>
    </w:p>
    <w:p w14:paraId="0E0B9301" w14:textId="77777777" w:rsidR="00066EB8" w:rsidRPr="00CD4AF8" w:rsidRDefault="00066EB8" w:rsidP="00EE000B">
      <w:pPr>
        <w:pStyle w:val="Frspaiere"/>
        <w:spacing w:before="120" w:after="120"/>
        <w:jc w:val="both"/>
        <w:rPr>
          <w:rFonts w:ascii="Trebuchet MS" w:hAnsi="Trebuchet MS"/>
          <w:sz w:val="20"/>
          <w:szCs w:val="20"/>
        </w:rPr>
      </w:pPr>
      <w:r w:rsidRPr="00937B08">
        <w:rPr>
          <w:rFonts w:ascii="Trebuchet MS" w:hAnsi="Trebuchet MS"/>
          <w:sz w:val="20"/>
          <w:szCs w:val="20"/>
        </w:rPr>
        <w:t xml:space="preserve">Descrierea </w:t>
      </w:r>
      <w:r w:rsidR="009F48EA" w:rsidRPr="009E7129">
        <w:rPr>
          <w:rFonts w:ascii="Trebuchet MS" w:hAnsi="Trebuchet MS"/>
          <w:sz w:val="20"/>
          <w:szCs w:val="20"/>
        </w:rPr>
        <w:t>construcției</w:t>
      </w:r>
      <w:r w:rsidRPr="00E163C0">
        <w:rPr>
          <w:rFonts w:ascii="Trebuchet MS" w:hAnsi="Trebuchet MS"/>
          <w:sz w:val="20"/>
          <w:szCs w:val="20"/>
        </w:rPr>
        <w:t xml:space="preserve"> care urmează să fie </w:t>
      </w:r>
      <w:r w:rsidR="009F48EA" w:rsidRPr="000350A2">
        <w:rPr>
          <w:rFonts w:ascii="Trebuchet MS" w:hAnsi="Trebuchet MS"/>
          <w:sz w:val="20"/>
          <w:szCs w:val="20"/>
        </w:rPr>
        <w:t>desființată</w:t>
      </w:r>
      <w:r w:rsidRPr="00CD4AF8">
        <w:rPr>
          <w:rFonts w:ascii="Trebuchet MS" w:hAnsi="Trebuchet MS"/>
          <w:sz w:val="20"/>
          <w:szCs w:val="20"/>
        </w:rPr>
        <w:t>:</w:t>
      </w:r>
    </w:p>
    <w:p w14:paraId="6D13500C" w14:textId="77777777" w:rsidR="00066EB8" w:rsidRPr="0021037F" w:rsidRDefault="00066EB8" w:rsidP="00C05AF6">
      <w:pPr>
        <w:pStyle w:val="Frspaiere"/>
        <w:numPr>
          <w:ilvl w:val="0"/>
          <w:numId w:val="549"/>
        </w:numPr>
        <w:spacing w:before="120" w:after="120"/>
        <w:jc w:val="both"/>
        <w:rPr>
          <w:rFonts w:ascii="Trebuchet MS" w:hAnsi="Trebuchet MS"/>
          <w:sz w:val="20"/>
          <w:szCs w:val="20"/>
        </w:rPr>
      </w:pPr>
      <w:r w:rsidRPr="00D54A75">
        <w:rPr>
          <w:rFonts w:ascii="Trebuchet MS" w:hAnsi="Trebuchet MS"/>
          <w:sz w:val="20"/>
          <w:szCs w:val="20"/>
        </w:rPr>
        <w:t xml:space="preserve">scurt istoric: anul edificării, </w:t>
      </w:r>
      <w:r w:rsidR="009F48EA" w:rsidRPr="000D644A">
        <w:rPr>
          <w:rFonts w:ascii="Trebuchet MS" w:hAnsi="Trebuchet MS"/>
          <w:sz w:val="20"/>
          <w:szCs w:val="20"/>
        </w:rPr>
        <w:t>meșteri</w:t>
      </w:r>
      <w:r w:rsidRPr="00A01206">
        <w:rPr>
          <w:rFonts w:ascii="Trebuchet MS" w:hAnsi="Trebuchet MS"/>
          <w:sz w:val="20"/>
          <w:szCs w:val="20"/>
        </w:rPr>
        <w:t xml:space="preserve"> </w:t>
      </w:r>
      <w:r w:rsidR="00131711" w:rsidRPr="0021037F">
        <w:rPr>
          <w:rFonts w:ascii="Trebuchet MS" w:hAnsi="Trebuchet MS"/>
          <w:sz w:val="20"/>
          <w:szCs w:val="20"/>
        </w:rPr>
        <w:t>cunoscuți</w:t>
      </w:r>
      <w:r w:rsidRPr="0021037F">
        <w:rPr>
          <w:rFonts w:ascii="Trebuchet MS" w:hAnsi="Trebuchet MS"/>
          <w:sz w:val="20"/>
          <w:szCs w:val="20"/>
        </w:rPr>
        <w:t>, alte date caracteristice;</w:t>
      </w:r>
    </w:p>
    <w:p w14:paraId="18F2CF87" w14:textId="77777777" w:rsidR="00066EB8" w:rsidRPr="004D6653" w:rsidRDefault="00066EB8" w:rsidP="00C05AF6">
      <w:pPr>
        <w:pStyle w:val="Frspaiere"/>
        <w:numPr>
          <w:ilvl w:val="0"/>
          <w:numId w:val="549"/>
        </w:numPr>
        <w:spacing w:before="120" w:after="120"/>
        <w:jc w:val="both"/>
        <w:rPr>
          <w:rFonts w:ascii="Trebuchet MS" w:hAnsi="Trebuchet MS"/>
          <w:sz w:val="20"/>
          <w:szCs w:val="20"/>
        </w:rPr>
      </w:pPr>
      <w:r w:rsidRPr="000C0D40">
        <w:rPr>
          <w:rFonts w:ascii="Trebuchet MS" w:hAnsi="Trebuchet MS"/>
          <w:sz w:val="20"/>
          <w:szCs w:val="20"/>
        </w:rPr>
        <w:t>descrierea structurii, a materialelor constituente, a stilului arhitectonic;</w:t>
      </w:r>
    </w:p>
    <w:p w14:paraId="36102890" w14:textId="77777777" w:rsidR="00066EB8" w:rsidRPr="00805525" w:rsidRDefault="009F48EA" w:rsidP="00C05AF6">
      <w:pPr>
        <w:pStyle w:val="Frspaiere"/>
        <w:numPr>
          <w:ilvl w:val="0"/>
          <w:numId w:val="549"/>
        </w:numPr>
        <w:spacing w:before="120" w:after="120"/>
        <w:jc w:val="both"/>
        <w:rPr>
          <w:rFonts w:ascii="Trebuchet MS" w:hAnsi="Trebuchet MS"/>
          <w:sz w:val="20"/>
          <w:szCs w:val="20"/>
        </w:rPr>
      </w:pPr>
      <w:r w:rsidRPr="00BA456D">
        <w:rPr>
          <w:rFonts w:ascii="Trebuchet MS" w:hAnsi="Trebuchet MS"/>
          <w:sz w:val="20"/>
          <w:szCs w:val="20"/>
        </w:rPr>
        <w:t>menționarea</w:t>
      </w:r>
      <w:r w:rsidR="00066EB8" w:rsidRPr="002110E7">
        <w:rPr>
          <w:rFonts w:ascii="Trebuchet MS" w:hAnsi="Trebuchet MS"/>
          <w:sz w:val="20"/>
          <w:szCs w:val="20"/>
        </w:rPr>
        <w:t xml:space="preserve"> </w:t>
      </w:r>
      <w:proofErr w:type="spellStart"/>
      <w:r w:rsidR="00066EB8" w:rsidRPr="002110E7">
        <w:rPr>
          <w:rFonts w:ascii="Trebuchet MS" w:hAnsi="Trebuchet MS"/>
          <w:sz w:val="20"/>
          <w:szCs w:val="20"/>
        </w:rPr>
        <w:t>şi</w:t>
      </w:r>
      <w:proofErr w:type="spellEnd"/>
      <w:r w:rsidR="00066EB8" w:rsidRPr="002110E7">
        <w:rPr>
          <w:rFonts w:ascii="Trebuchet MS" w:hAnsi="Trebuchet MS"/>
          <w:sz w:val="20"/>
          <w:szCs w:val="20"/>
        </w:rPr>
        <w:t xml:space="preserve"> descrierea elementelor patrimoniale sau decorative care urmează a se preleva;</w:t>
      </w:r>
    </w:p>
    <w:p w14:paraId="24F0F0D5" w14:textId="77777777" w:rsidR="00066EB8" w:rsidRPr="000A7AD6" w:rsidRDefault="00066EB8" w:rsidP="00C05AF6">
      <w:pPr>
        <w:pStyle w:val="Frspaiere"/>
        <w:numPr>
          <w:ilvl w:val="0"/>
          <w:numId w:val="549"/>
        </w:numPr>
        <w:spacing w:before="120" w:after="120"/>
        <w:jc w:val="both"/>
        <w:rPr>
          <w:rFonts w:ascii="Trebuchet MS" w:hAnsi="Trebuchet MS"/>
          <w:sz w:val="20"/>
          <w:szCs w:val="20"/>
        </w:rPr>
      </w:pPr>
      <w:r w:rsidRPr="000A7AD6">
        <w:rPr>
          <w:rFonts w:ascii="Trebuchet MS" w:hAnsi="Trebuchet MS"/>
          <w:sz w:val="20"/>
          <w:szCs w:val="20"/>
        </w:rPr>
        <w:t xml:space="preserve">fotografii color - format 9 x 12 cm - ale tuturor </w:t>
      </w:r>
      <w:r w:rsidR="009F48EA" w:rsidRPr="000A7AD6">
        <w:rPr>
          <w:rFonts w:ascii="Trebuchet MS" w:hAnsi="Trebuchet MS"/>
          <w:sz w:val="20"/>
          <w:szCs w:val="20"/>
        </w:rPr>
        <w:t>fațadelor</w:t>
      </w:r>
      <w:r w:rsidRPr="000A7AD6">
        <w:rPr>
          <w:rFonts w:ascii="Trebuchet MS" w:hAnsi="Trebuchet MS"/>
          <w:sz w:val="20"/>
          <w:szCs w:val="20"/>
        </w:rPr>
        <w:t xml:space="preserve">, iar acolo unde este cazul se vor prezenta </w:t>
      </w:r>
      <w:r w:rsidR="009F48EA" w:rsidRPr="000A7AD6">
        <w:rPr>
          <w:rFonts w:ascii="Trebuchet MS" w:hAnsi="Trebuchet MS"/>
          <w:sz w:val="20"/>
          <w:szCs w:val="20"/>
        </w:rPr>
        <w:t>desfășurări</w:t>
      </w:r>
      <w:r w:rsidRPr="000A7AD6">
        <w:rPr>
          <w:rFonts w:ascii="Trebuchet MS" w:hAnsi="Trebuchet MS"/>
          <w:sz w:val="20"/>
          <w:szCs w:val="20"/>
        </w:rPr>
        <w:t xml:space="preserve"> rezultate din asamblarea mai multor fotografii;</w:t>
      </w:r>
    </w:p>
    <w:p w14:paraId="4A53F106" w14:textId="77777777" w:rsidR="000233B2" w:rsidRPr="009939CF" w:rsidRDefault="00066EB8" w:rsidP="00C05AF6">
      <w:pPr>
        <w:pStyle w:val="Frspaiere"/>
        <w:numPr>
          <w:ilvl w:val="0"/>
          <w:numId w:val="549"/>
        </w:numPr>
        <w:spacing w:before="120" w:after="120"/>
        <w:jc w:val="both"/>
        <w:rPr>
          <w:rFonts w:ascii="Trebuchet MS" w:hAnsi="Trebuchet MS"/>
          <w:sz w:val="20"/>
          <w:szCs w:val="20"/>
        </w:rPr>
      </w:pPr>
      <w:r w:rsidRPr="00CA6208">
        <w:rPr>
          <w:rFonts w:ascii="Trebuchet MS" w:hAnsi="Trebuchet MS"/>
          <w:sz w:val="20"/>
          <w:szCs w:val="20"/>
        </w:rPr>
        <w:t xml:space="preserve">descrierea lucrărilor care fac obiectul </w:t>
      </w:r>
      <w:r w:rsidR="009F48EA" w:rsidRPr="00383517">
        <w:rPr>
          <w:rFonts w:ascii="Trebuchet MS" w:hAnsi="Trebuchet MS"/>
          <w:sz w:val="20"/>
          <w:szCs w:val="20"/>
        </w:rPr>
        <w:t>documentației</w:t>
      </w:r>
      <w:r w:rsidRPr="00383517">
        <w:rPr>
          <w:rFonts w:ascii="Trebuchet MS" w:hAnsi="Trebuchet MS"/>
          <w:sz w:val="20"/>
          <w:szCs w:val="20"/>
        </w:rPr>
        <w:t xml:space="preserve"> tehnice - D.T. pentru autorizarea lucrărilor de </w:t>
      </w:r>
      <w:r w:rsidR="009F48EA" w:rsidRPr="00383517">
        <w:rPr>
          <w:rFonts w:ascii="Trebuchet MS" w:hAnsi="Trebuchet MS"/>
          <w:sz w:val="20"/>
          <w:szCs w:val="20"/>
        </w:rPr>
        <w:t>desființare</w:t>
      </w:r>
      <w:r w:rsidRPr="009939CF">
        <w:rPr>
          <w:rFonts w:ascii="Trebuchet MS" w:hAnsi="Trebuchet MS"/>
          <w:sz w:val="20"/>
          <w:szCs w:val="20"/>
        </w:rPr>
        <w:t>.</w:t>
      </w:r>
    </w:p>
    <w:p w14:paraId="11523E43" w14:textId="77777777" w:rsidR="00066EB8" w:rsidRPr="00A41EDD" w:rsidRDefault="00066EB8" w:rsidP="00C05AF6">
      <w:pPr>
        <w:pStyle w:val="Listparagraf"/>
        <w:numPr>
          <w:ilvl w:val="0"/>
          <w:numId w:val="213"/>
        </w:numPr>
        <w:spacing w:line="240" w:lineRule="auto"/>
        <w:ind w:left="851" w:hanging="851"/>
        <w:contextualSpacing w:val="0"/>
        <w:rPr>
          <w:rFonts w:ascii="Trebuchet MS" w:hAnsi="Trebuchet MS"/>
          <w:b/>
        </w:rPr>
      </w:pPr>
      <w:r w:rsidRPr="00A41EDD">
        <w:rPr>
          <w:rFonts w:ascii="Trebuchet MS" w:hAnsi="Trebuchet MS"/>
          <w:b/>
        </w:rPr>
        <w:t>Piese desenate</w:t>
      </w:r>
    </w:p>
    <w:p w14:paraId="1B2B43F8" w14:textId="77777777" w:rsidR="00066EB8" w:rsidRPr="00A41EDD" w:rsidRDefault="00066EB8" w:rsidP="00C05AF6">
      <w:pPr>
        <w:pStyle w:val="Listparagraf"/>
        <w:numPr>
          <w:ilvl w:val="1"/>
          <w:numId w:val="213"/>
        </w:numPr>
        <w:spacing w:line="240" w:lineRule="auto"/>
        <w:ind w:left="851" w:hanging="851"/>
        <w:contextualSpacing w:val="0"/>
        <w:rPr>
          <w:rFonts w:ascii="Trebuchet MS" w:hAnsi="Trebuchet MS"/>
          <w:b/>
        </w:rPr>
      </w:pPr>
      <w:r w:rsidRPr="00A41EDD">
        <w:rPr>
          <w:rFonts w:ascii="Trebuchet MS" w:hAnsi="Trebuchet MS"/>
          <w:b/>
        </w:rPr>
        <w:t>Plan de încadrare în teritoriu</w:t>
      </w:r>
    </w:p>
    <w:p w14:paraId="65DB3A56" w14:textId="77777777" w:rsidR="00066EB8" w:rsidRPr="000D644A" w:rsidRDefault="009F48EA" w:rsidP="00EE000B">
      <w:pPr>
        <w:pStyle w:val="Frspaiere"/>
        <w:spacing w:before="120" w:after="120"/>
        <w:jc w:val="both"/>
        <w:rPr>
          <w:rFonts w:ascii="Trebuchet MS" w:hAnsi="Trebuchet MS"/>
          <w:sz w:val="20"/>
          <w:szCs w:val="20"/>
        </w:rPr>
      </w:pPr>
      <w:r w:rsidRPr="004B4451">
        <w:rPr>
          <w:rFonts w:ascii="Trebuchet MS" w:hAnsi="Trebuchet MS"/>
          <w:sz w:val="20"/>
          <w:szCs w:val="20"/>
        </w:rPr>
        <w:t>Planșă</w:t>
      </w:r>
      <w:r w:rsidR="00066EB8" w:rsidRPr="00354626">
        <w:rPr>
          <w:rFonts w:ascii="Trebuchet MS" w:hAnsi="Trebuchet MS"/>
          <w:sz w:val="20"/>
          <w:szCs w:val="20"/>
        </w:rPr>
        <w:t xml:space="preserve"> pe suport topografic vizat de oficiul de cadastru </w:t>
      </w:r>
      <w:r w:rsidRPr="00937B08">
        <w:rPr>
          <w:rFonts w:ascii="Trebuchet MS" w:hAnsi="Trebuchet MS"/>
          <w:sz w:val="20"/>
          <w:szCs w:val="20"/>
        </w:rPr>
        <w:t>ș</w:t>
      </w:r>
      <w:r w:rsidRPr="009E7129">
        <w:rPr>
          <w:rFonts w:ascii="Trebuchet MS" w:hAnsi="Trebuchet MS"/>
          <w:sz w:val="20"/>
          <w:szCs w:val="20"/>
        </w:rPr>
        <w:t>i</w:t>
      </w:r>
      <w:r w:rsidR="00066EB8" w:rsidRPr="00E163C0">
        <w:rPr>
          <w:rFonts w:ascii="Trebuchet MS" w:hAnsi="Trebuchet MS"/>
          <w:sz w:val="20"/>
          <w:szCs w:val="20"/>
        </w:rPr>
        <w:t xml:space="preserve"> publicitate imobiliară teritorial, întocmită </w:t>
      </w:r>
      <w:r w:rsidR="00C53384" w:rsidRPr="000350A2">
        <w:rPr>
          <w:rFonts w:ascii="Trebuchet MS" w:hAnsi="Trebuchet MS"/>
          <w:sz w:val="20"/>
          <w:szCs w:val="20"/>
        </w:rPr>
        <w:t xml:space="preserve">cu o acuratețe </w:t>
      </w:r>
      <w:r w:rsidRPr="00CD4AF8">
        <w:rPr>
          <w:rFonts w:ascii="Trebuchet MS" w:hAnsi="Trebuchet MS"/>
          <w:sz w:val="20"/>
          <w:szCs w:val="20"/>
        </w:rPr>
        <w:t>corespunzători</w:t>
      </w:r>
      <w:r w:rsidR="00C53384" w:rsidRPr="00D54A75">
        <w:rPr>
          <w:rFonts w:ascii="Trebuchet MS" w:hAnsi="Trebuchet MS"/>
          <w:sz w:val="20"/>
          <w:szCs w:val="20"/>
        </w:rPr>
        <w:t xml:space="preserve"> scărilor </w:t>
      </w:r>
      <w:r w:rsidR="00066EB8" w:rsidRPr="000D644A">
        <w:rPr>
          <w:rFonts w:ascii="Trebuchet MS" w:hAnsi="Trebuchet MS"/>
          <w:sz w:val="20"/>
          <w:szCs w:val="20"/>
        </w:rPr>
        <w:t>1:10.000, 1:5.000, 1:2.000 sau 1:1.000, după caz.</w:t>
      </w:r>
    </w:p>
    <w:p w14:paraId="2659ECC1" w14:textId="77777777" w:rsidR="00066EB8" w:rsidRPr="00A41EDD" w:rsidRDefault="00066EB8" w:rsidP="00C05AF6">
      <w:pPr>
        <w:pStyle w:val="Listparagraf"/>
        <w:numPr>
          <w:ilvl w:val="1"/>
          <w:numId w:val="213"/>
        </w:numPr>
        <w:spacing w:line="240" w:lineRule="auto"/>
        <w:ind w:left="851" w:hanging="851"/>
        <w:contextualSpacing w:val="0"/>
        <w:rPr>
          <w:rFonts w:ascii="Trebuchet MS" w:hAnsi="Trebuchet MS"/>
          <w:b/>
        </w:rPr>
      </w:pPr>
      <w:r w:rsidRPr="00A41EDD">
        <w:rPr>
          <w:rFonts w:ascii="Trebuchet MS" w:hAnsi="Trebuchet MS"/>
          <w:b/>
        </w:rPr>
        <w:t xml:space="preserve">Plan de </w:t>
      </w:r>
      <w:r w:rsidR="009F48EA" w:rsidRPr="00A41EDD">
        <w:rPr>
          <w:rFonts w:ascii="Trebuchet MS" w:hAnsi="Trebuchet MS"/>
          <w:b/>
        </w:rPr>
        <w:t>situație</w:t>
      </w:r>
      <w:r w:rsidRPr="00A41EDD">
        <w:rPr>
          <w:rFonts w:ascii="Trebuchet MS" w:hAnsi="Trebuchet MS"/>
          <w:b/>
        </w:rPr>
        <w:t xml:space="preserve"> a imobilelor</w:t>
      </w:r>
    </w:p>
    <w:p w14:paraId="62DC7716" w14:textId="77777777" w:rsidR="001F2A7C" w:rsidRPr="00937B08" w:rsidRDefault="001F2A7C" w:rsidP="00EE000B">
      <w:pPr>
        <w:pStyle w:val="Frspaiere"/>
        <w:spacing w:before="120" w:after="120"/>
        <w:jc w:val="both"/>
        <w:rPr>
          <w:rFonts w:ascii="Trebuchet MS" w:hAnsi="Trebuchet MS"/>
          <w:sz w:val="20"/>
          <w:szCs w:val="20"/>
        </w:rPr>
      </w:pPr>
      <w:r w:rsidRPr="004B4451">
        <w:rPr>
          <w:rFonts w:ascii="Trebuchet MS" w:hAnsi="Trebuchet MS"/>
          <w:sz w:val="20"/>
          <w:szCs w:val="20"/>
        </w:rPr>
        <w:t xml:space="preserve">Plan topografic, întocmit în sistemul de național de proiecție, vizat de oficiul de cadastru </w:t>
      </w:r>
      <w:r w:rsidR="009F48EA" w:rsidRPr="00354626">
        <w:rPr>
          <w:rFonts w:ascii="Trebuchet MS" w:hAnsi="Trebuchet MS"/>
          <w:sz w:val="20"/>
          <w:szCs w:val="20"/>
        </w:rPr>
        <w:t>și</w:t>
      </w:r>
      <w:r w:rsidRPr="00937B08">
        <w:rPr>
          <w:rFonts w:ascii="Trebuchet MS" w:hAnsi="Trebuchet MS"/>
          <w:sz w:val="20"/>
          <w:szCs w:val="20"/>
        </w:rPr>
        <w:t xml:space="preserve"> publicitate imobiliară teritorial, întocmit </w:t>
      </w:r>
      <w:r w:rsidR="00F42164" w:rsidRPr="009E7129">
        <w:rPr>
          <w:rFonts w:ascii="Trebuchet MS" w:hAnsi="Trebuchet MS"/>
          <w:sz w:val="20"/>
          <w:szCs w:val="20"/>
        </w:rPr>
        <w:t xml:space="preserve">cu o acuratețe </w:t>
      </w:r>
      <w:r w:rsidR="009F48EA" w:rsidRPr="00A41EDD">
        <w:rPr>
          <w:rFonts w:ascii="Trebuchet MS" w:eastAsia="Verdana" w:hAnsi="Trebuchet MS" w:cstheme="majorHAnsi"/>
          <w:sz w:val="20"/>
          <w:szCs w:val="20"/>
        </w:rPr>
        <w:t>corespunzăto</w:t>
      </w:r>
      <w:r w:rsidR="00160113" w:rsidRPr="00A41EDD">
        <w:rPr>
          <w:rFonts w:ascii="Trebuchet MS" w:eastAsia="Verdana" w:hAnsi="Trebuchet MS" w:cstheme="majorHAnsi"/>
          <w:sz w:val="20"/>
          <w:szCs w:val="20"/>
        </w:rPr>
        <w:t>are</w:t>
      </w:r>
      <w:r w:rsidR="00F42164" w:rsidRPr="004B4451">
        <w:rPr>
          <w:rFonts w:ascii="Trebuchet MS" w:hAnsi="Trebuchet MS"/>
          <w:sz w:val="20"/>
          <w:szCs w:val="20"/>
        </w:rPr>
        <w:t xml:space="preserve"> s</w:t>
      </w:r>
      <w:r w:rsidRPr="00354626">
        <w:rPr>
          <w:rFonts w:ascii="Trebuchet MS" w:hAnsi="Trebuchet MS"/>
          <w:sz w:val="20"/>
          <w:szCs w:val="20"/>
        </w:rPr>
        <w:t>căril</w:t>
      </w:r>
      <w:r w:rsidR="00F42164" w:rsidRPr="00354626">
        <w:rPr>
          <w:rFonts w:ascii="Trebuchet MS" w:hAnsi="Trebuchet MS"/>
          <w:sz w:val="20"/>
          <w:szCs w:val="20"/>
        </w:rPr>
        <w:t>or</w:t>
      </w:r>
      <w:r w:rsidRPr="00937B08">
        <w:rPr>
          <w:rFonts w:ascii="Trebuchet MS" w:hAnsi="Trebuchet MS"/>
          <w:sz w:val="20"/>
          <w:szCs w:val="20"/>
        </w:rPr>
        <w:t xml:space="preserve"> 1:2.000, 1:1.000, 1:500, 1:200 sau 1:100, după caz, pe care se reprezintă:</w:t>
      </w:r>
    </w:p>
    <w:p w14:paraId="3ED17211" w14:textId="77777777" w:rsidR="001F2A7C" w:rsidRPr="000350A2" w:rsidRDefault="001F2A7C" w:rsidP="00C05AF6">
      <w:pPr>
        <w:pStyle w:val="Frspaiere"/>
        <w:numPr>
          <w:ilvl w:val="0"/>
          <w:numId w:val="549"/>
        </w:numPr>
        <w:spacing w:before="120" w:after="120"/>
        <w:jc w:val="both"/>
        <w:rPr>
          <w:rFonts w:ascii="Trebuchet MS" w:hAnsi="Trebuchet MS"/>
          <w:sz w:val="20"/>
          <w:szCs w:val="20"/>
        </w:rPr>
      </w:pPr>
      <w:r w:rsidRPr="00E163C0">
        <w:rPr>
          <w:rFonts w:ascii="Trebuchet MS" w:hAnsi="Trebuchet MS"/>
          <w:sz w:val="20"/>
          <w:szCs w:val="20"/>
        </w:rPr>
        <w:t>numărul cadastral/ de carte funciară al imobilului pentru care a fost emis certifi</w:t>
      </w:r>
      <w:r w:rsidRPr="000350A2">
        <w:rPr>
          <w:rFonts w:ascii="Trebuchet MS" w:hAnsi="Trebuchet MS"/>
          <w:sz w:val="20"/>
          <w:szCs w:val="20"/>
        </w:rPr>
        <w:t>catul de urbanism;</w:t>
      </w:r>
    </w:p>
    <w:p w14:paraId="0411BF4F" w14:textId="77777777" w:rsidR="00066EB8" w:rsidRPr="0021037F" w:rsidRDefault="00066EB8" w:rsidP="00C05AF6">
      <w:pPr>
        <w:pStyle w:val="Frspaiere"/>
        <w:numPr>
          <w:ilvl w:val="0"/>
          <w:numId w:val="549"/>
        </w:numPr>
        <w:spacing w:before="120" w:after="120"/>
        <w:jc w:val="both"/>
        <w:rPr>
          <w:rFonts w:ascii="Trebuchet MS" w:hAnsi="Trebuchet MS"/>
          <w:sz w:val="20"/>
          <w:szCs w:val="20"/>
        </w:rPr>
      </w:pPr>
      <w:r w:rsidRPr="00CD4AF8">
        <w:rPr>
          <w:rFonts w:ascii="Trebuchet MS" w:hAnsi="Trebuchet MS"/>
          <w:sz w:val="20"/>
          <w:szCs w:val="20"/>
        </w:rPr>
        <w:t xml:space="preserve">amplasarea tuturor </w:t>
      </w:r>
      <w:r w:rsidR="009F48EA" w:rsidRPr="00D54A75">
        <w:rPr>
          <w:rFonts w:ascii="Trebuchet MS" w:hAnsi="Trebuchet MS"/>
          <w:sz w:val="20"/>
          <w:szCs w:val="20"/>
        </w:rPr>
        <w:t>construcțiilor</w:t>
      </w:r>
      <w:r w:rsidRPr="000D644A">
        <w:rPr>
          <w:rFonts w:ascii="Trebuchet MS" w:hAnsi="Trebuchet MS"/>
          <w:sz w:val="20"/>
          <w:szCs w:val="20"/>
        </w:rPr>
        <w:t xml:space="preserve"> care se vor </w:t>
      </w:r>
      <w:r w:rsidR="009F48EA" w:rsidRPr="00A01206">
        <w:rPr>
          <w:rFonts w:ascii="Trebuchet MS" w:hAnsi="Trebuchet MS"/>
          <w:sz w:val="20"/>
          <w:szCs w:val="20"/>
        </w:rPr>
        <w:t>menține</w:t>
      </w:r>
      <w:r w:rsidRPr="0021037F">
        <w:rPr>
          <w:rFonts w:ascii="Trebuchet MS" w:hAnsi="Trebuchet MS"/>
          <w:sz w:val="20"/>
          <w:szCs w:val="20"/>
        </w:rPr>
        <w:t xml:space="preserve"> sau se vor </w:t>
      </w:r>
      <w:r w:rsidR="009F48EA" w:rsidRPr="0021037F">
        <w:rPr>
          <w:rFonts w:ascii="Trebuchet MS" w:hAnsi="Trebuchet MS"/>
          <w:sz w:val="20"/>
          <w:szCs w:val="20"/>
        </w:rPr>
        <w:t>desființa</w:t>
      </w:r>
      <w:r w:rsidRPr="0021037F">
        <w:rPr>
          <w:rFonts w:ascii="Trebuchet MS" w:hAnsi="Trebuchet MS"/>
          <w:sz w:val="20"/>
          <w:szCs w:val="20"/>
        </w:rPr>
        <w:t>;</w:t>
      </w:r>
    </w:p>
    <w:p w14:paraId="37E4F7F7" w14:textId="77777777" w:rsidR="00066EB8" w:rsidRPr="00805525" w:rsidRDefault="00066EB8" w:rsidP="00C05AF6">
      <w:pPr>
        <w:pStyle w:val="Frspaiere"/>
        <w:numPr>
          <w:ilvl w:val="0"/>
          <w:numId w:val="549"/>
        </w:numPr>
        <w:spacing w:before="120" w:after="120"/>
        <w:jc w:val="both"/>
        <w:rPr>
          <w:rFonts w:ascii="Trebuchet MS" w:hAnsi="Trebuchet MS"/>
          <w:sz w:val="20"/>
          <w:szCs w:val="20"/>
        </w:rPr>
      </w:pPr>
      <w:r w:rsidRPr="000C0D40">
        <w:rPr>
          <w:rFonts w:ascii="Trebuchet MS" w:hAnsi="Trebuchet MS"/>
          <w:sz w:val="20"/>
          <w:szCs w:val="20"/>
        </w:rPr>
        <w:t xml:space="preserve">modul de amenajare a terenului după </w:t>
      </w:r>
      <w:r w:rsidR="009F48EA" w:rsidRPr="004D6653">
        <w:rPr>
          <w:rFonts w:ascii="Trebuchet MS" w:hAnsi="Trebuchet MS"/>
          <w:sz w:val="20"/>
          <w:szCs w:val="20"/>
        </w:rPr>
        <w:t>desființarea</w:t>
      </w:r>
      <w:r w:rsidRPr="00BA456D">
        <w:rPr>
          <w:rFonts w:ascii="Trebuchet MS" w:hAnsi="Trebuchet MS"/>
          <w:sz w:val="20"/>
          <w:szCs w:val="20"/>
        </w:rPr>
        <w:t xml:space="preserve"> </w:t>
      </w:r>
      <w:r w:rsidR="00131711" w:rsidRPr="002110E7">
        <w:rPr>
          <w:rFonts w:ascii="Trebuchet MS" w:hAnsi="Trebuchet MS"/>
          <w:sz w:val="20"/>
          <w:szCs w:val="20"/>
        </w:rPr>
        <w:t>construcțiilor</w:t>
      </w:r>
      <w:r w:rsidRPr="00805525">
        <w:rPr>
          <w:rFonts w:ascii="Trebuchet MS" w:hAnsi="Trebuchet MS"/>
          <w:sz w:val="20"/>
          <w:szCs w:val="20"/>
        </w:rPr>
        <w:t>;</w:t>
      </w:r>
    </w:p>
    <w:p w14:paraId="66099665" w14:textId="77777777" w:rsidR="00066EB8" w:rsidRPr="000A7AD6" w:rsidRDefault="00066EB8" w:rsidP="00C05AF6">
      <w:pPr>
        <w:pStyle w:val="Frspaiere"/>
        <w:numPr>
          <w:ilvl w:val="0"/>
          <w:numId w:val="549"/>
        </w:numPr>
        <w:spacing w:before="120" w:after="120"/>
        <w:jc w:val="both"/>
        <w:rPr>
          <w:rFonts w:ascii="Trebuchet MS" w:hAnsi="Trebuchet MS"/>
          <w:sz w:val="20"/>
          <w:szCs w:val="20"/>
        </w:rPr>
      </w:pPr>
      <w:r w:rsidRPr="000A7AD6">
        <w:rPr>
          <w:rFonts w:ascii="Trebuchet MS" w:hAnsi="Trebuchet MS"/>
          <w:sz w:val="20"/>
          <w:szCs w:val="20"/>
        </w:rPr>
        <w:t xml:space="preserve">sistematizarea pe verticală a terenului </w:t>
      </w:r>
      <w:r w:rsidR="009F48EA" w:rsidRPr="000A7AD6">
        <w:rPr>
          <w:rFonts w:ascii="Trebuchet MS" w:hAnsi="Trebuchet MS"/>
          <w:sz w:val="20"/>
          <w:szCs w:val="20"/>
        </w:rPr>
        <w:t>și</w:t>
      </w:r>
      <w:r w:rsidRPr="000A7AD6">
        <w:rPr>
          <w:rFonts w:ascii="Trebuchet MS" w:hAnsi="Trebuchet MS"/>
          <w:sz w:val="20"/>
          <w:szCs w:val="20"/>
        </w:rPr>
        <w:t xml:space="preserve"> modul de scurgere a apelor pluviale;</w:t>
      </w:r>
    </w:p>
    <w:p w14:paraId="18DB8E77" w14:textId="77777777" w:rsidR="00066EB8" w:rsidRPr="00383517" w:rsidRDefault="009F48EA" w:rsidP="00C05AF6">
      <w:pPr>
        <w:pStyle w:val="Frspaiere"/>
        <w:numPr>
          <w:ilvl w:val="0"/>
          <w:numId w:val="549"/>
        </w:numPr>
        <w:spacing w:before="120" w:after="120"/>
        <w:jc w:val="both"/>
        <w:rPr>
          <w:rFonts w:ascii="Trebuchet MS" w:hAnsi="Trebuchet MS"/>
          <w:sz w:val="20"/>
          <w:szCs w:val="20"/>
        </w:rPr>
      </w:pPr>
      <w:r w:rsidRPr="000A7AD6">
        <w:rPr>
          <w:rFonts w:ascii="Trebuchet MS" w:hAnsi="Trebuchet MS"/>
          <w:sz w:val="20"/>
          <w:szCs w:val="20"/>
        </w:rPr>
        <w:t>plantațiile</w:t>
      </w:r>
      <w:r w:rsidR="00066EB8" w:rsidRPr="00CA6208">
        <w:rPr>
          <w:rFonts w:ascii="Trebuchet MS" w:hAnsi="Trebuchet MS"/>
          <w:sz w:val="20"/>
          <w:szCs w:val="20"/>
        </w:rPr>
        <w:t xml:space="preserve"> existente </w:t>
      </w:r>
      <w:proofErr w:type="spellStart"/>
      <w:r w:rsidR="00066EB8" w:rsidRPr="00CA6208">
        <w:rPr>
          <w:rFonts w:ascii="Trebuchet MS" w:hAnsi="Trebuchet MS"/>
          <w:sz w:val="20"/>
          <w:szCs w:val="20"/>
        </w:rPr>
        <w:t>şi</w:t>
      </w:r>
      <w:proofErr w:type="spellEnd"/>
      <w:r w:rsidR="00066EB8" w:rsidRPr="00CA6208">
        <w:rPr>
          <w:rFonts w:ascii="Trebuchet MS" w:hAnsi="Trebuchet MS"/>
          <w:sz w:val="20"/>
          <w:szCs w:val="20"/>
        </w:rPr>
        <w:t xml:space="preserve"> care se </w:t>
      </w:r>
      <w:r w:rsidRPr="00CA6208">
        <w:rPr>
          <w:rFonts w:ascii="Trebuchet MS" w:hAnsi="Trebuchet MS"/>
          <w:sz w:val="20"/>
          <w:szCs w:val="20"/>
        </w:rPr>
        <w:t>mențin</w:t>
      </w:r>
      <w:r w:rsidR="00066EB8" w:rsidRPr="00383517">
        <w:rPr>
          <w:rFonts w:ascii="Trebuchet MS" w:hAnsi="Trebuchet MS"/>
          <w:sz w:val="20"/>
          <w:szCs w:val="20"/>
        </w:rPr>
        <w:t xml:space="preserve"> după </w:t>
      </w:r>
      <w:r w:rsidR="00131711" w:rsidRPr="00383517">
        <w:rPr>
          <w:rFonts w:ascii="Trebuchet MS" w:hAnsi="Trebuchet MS"/>
          <w:sz w:val="20"/>
          <w:szCs w:val="20"/>
        </w:rPr>
        <w:t>desființare</w:t>
      </w:r>
      <w:r w:rsidR="00066EB8" w:rsidRPr="00383517">
        <w:rPr>
          <w:rFonts w:ascii="Trebuchet MS" w:hAnsi="Trebuchet MS"/>
          <w:sz w:val="20"/>
          <w:szCs w:val="20"/>
        </w:rPr>
        <w:t>.</w:t>
      </w:r>
    </w:p>
    <w:p w14:paraId="39F522AE" w14:textId="77777777" w:rsidR="00066EB8" w:rsidRPr="00B64893" w:rsidRDefault="00066EB8" w:rsidP="00EE000B">
      <w:pPr>
        <w:pStyle w:val="Frspaiere"/>
        <w:spacing w:before="120" w:after="120"/>
        <w:jc w:val="both"/>
        <w:rPr>
          <w:rFonts w:ascii="Trebuchet MS" w:hAnsi="Trebuchet MS"/>
          <w:sz w:val="20"/>
          <w:szCs w:val="20"/>
        </w:rPr>
      </w:pPr>
      <w:r w:rsidRPr="009939CF">
        <w:rPr>
          <w:rFonts w:ascii="Trebuchet MS" w:hAnsi="Trebuchet MS"/>
          <w:sz w:val="20"/>
          <w:szCs w:val="20"/>
        </w:rPr>
        <w:t xml:space="preserve">Pe </w:t>
      </w:r>
      <w:r w:rsidR="009F48EA" w:rsidRPr="009939CF">
        <w:rPr>
          <w:rFonts w:ascii="Trebuchet MS" w:hAnsi="Trebuchet MS"/>
          <w:sz w:val="20"/>
          <w:szCs w:val="20"/>
        </w:rPr>
        <w:t>planșă</w:t>
      </w:r>
      <w:r w:rsidRPr="007E22C8">
        <w:rPr>
          <w:rFonts w:ascii="Trebuchet MS" w:hAnsi="Trebuchet MS"/>
          <w:sz w:val="20"/>
          <w:szCs w:val="20"/>
        </w:rPr>
        <w:t xml:space="preserve"> se vor indica în mod distinct el</w:t>
      </w:r>
      <w:r w:rsidRPr="00F74DEE">
        <w:rPr>
          <w:rFonts w:ascii="Trebuchet MS" w:hAnsi="Trebuchet MS"/>
          <w:sz w:val="20"/>
          <w:szCs w:val="20"/>
        </w:rPr>
        <w:t xml:space="preserve">ementele existente, cele care se </w:t>
      </w:r>
      <w:r w:rsidR="009F48EA" w:rsidRPr="00F74DEE">
        <w:rPr>
          <w:rFonts w:ascii="Trebuchet MS" w:hAnsi="Trebuchet MS"/>
          <w:sz w:val="20"/>
          <w:szCs w:val="20"/>
        </w:rPr>
        <w:t>desființează</w:t>
      </w:r>
      <w:r w:rsidRPr="00F74DEE">
        <w:rPr>
          <w:rFonts w:ascii="Trebuchet MS" w:hAnsi="Trebuchet MS"/>
          <w:sz w:val="20"/>
          <w:szCs w:val="20"/>
        </w:rPr>
        <w:t xml:space="preserve"> </w:t>
      </w:r>
      <w:r w:rsidR="00131711" w:rsidRPr="0042345C">
        <w:rPr>
          <w:rFonts w:ascii="Trebuchet MS" w:hAnsi="Trebuchet MS"/>
          <w:sz w:val="20"/>
          <w:szCs w:val="20"/>
        </w:rPr>
        <w:t>și</w:t>
      </w:r>
      <w:r w:rsidRPr="0042345C">
        <w:rPr>
          <w:rFonts w:ascii="Trebuchet MS" w:hAnsi="Trebuchet MS"/>
          <w:sz w:val="20"/>
          <w:szCs w:val="20"/>
        </w:rPr>
        <w:t xml:space="preserve"> cele propuse - plan de </w:t>
      </w:r>
      <w:r w:rsidR="009F48EA" w:rsidRPr="0042345C">
        <w:rPr>
          <w:rFonts w:ascii="Trebuchet MS" w:hAnsi="Trebuchet MS"/>
          <w:sz w:val="20"/>
          <w:szCs w:val="20"/>
        </w:rPr>
        <w:t>situație</w:t>
      </w:r>
      <w:r w:rsidRPr="0042345C">
        <w:rPr>
          <w:rFonts w:ascii="Trebuchet MS" w:hAnsi="Trebuchet MS"/>
          <w:sz w:val="20"/>
          <w:szCs w:val="20"/>
        </w:rPr>
        <w:t xml:space="preserve">, </w:t>
      </w:r>
      <w:r w:rsidR="00131711" w:rsidRPr="0042345C">
        <w:rPr>
          <w:rFonts w:ascii="Trebuchet MS" w:hAnsi="Trebuchet MS"/>
          <w:sz w:val="20"/>
          <w:szCs w:val="20"/>
        </w:rPr>
        <w:t>construcții</w:t>
      </w:r>
      <w:r w:rsidRPr="0042345C">
        <w:rPr>
          <w:rFonts w:ascii="Trebuchet MS" w:hAnsi="Trebuchet MS"/>
          <w:sz w:val="20"/>
          <w:szCs w:val="20"/>
        </w:rPr>
        <w:t xml:space="preserve"> noi sau umpluturi de pământ, </w:t>
      </w:r>
      <w:r w:rsidR="009F48EA" w:rsidRPr="00593C1A">
        <w:rPr>
          <w:rFonts w:ascii="Trebuchet MS" w:hAnsi="Trebuchet MS"/>
          <w:sz w:val="20"/>
          <w:szCs w:val="20"/>
        </w:rPr>
        <w:t>plantații</w:t>
      </w:r>
      <w:r w:rsidRPr="00B64893">
        <w:rPr>
          <w:rFonts w:ascii="Trebuchet MS" w:hAnsi="Trebuchet MS"/>
          <w:sz w:val="20"/>
          <w:szCs w:val="20"/>
        </w:rPr>
        <w:t>, după caz.</w:t>
      </w:r>
    </w:p>
    <w:p w14:paraId="0C403093" w14:textId="77777777" w:rsidR="00066EB8" w:rsidRPr="00A41EDD" w:rsidRDefault="00066EB8" w:rsidP="00C05AF6">
      <w:pPr>
        <w:pStyle w:val="Listparagraf"/>
        <w:numPr>
          <w:ilvl w:val="1"/>
          <w:numId w:val="213"/>
        </w:numPr>
        <w:spacing w:line="240" w:lineRule="auto"/>
        <w:ind w:left="851" w:hanging="851"/>
        <w:contextualSpacing w:val="0"/>
        <w:rPr>
          <w:rFonts w:ascii="Trebuchet MS" w:hAnsi="Trebuchet MS"/>
          <w:b/>
        </w:rPr>
      </w:pPr>
      <w:r w:rsidRPr="00A41EDD">
        <w:rPr>
          <w:rFonts w:ascii="Trebuchet MS" w:hAnsi="Trebuchet MS"/>
          <w:b/>
        </w:rPr>
        <w:t xml:space="preserve">Planul privind </w:t>
      </w:r>
      <w:r w:rsidR="009F48EA" w:rsidRPr="00A41EDD">
        <w:rPr>
          <w:rFonts w:ascii="Trebuchet MS" w:hAnsi="Trebuchet MS"/>
          <w:b/>
        </w:rPr>
        <w:t>construcțiile</w:t>
      </w:r>
      <w:r w:rsidRPr="00A41EDD">
        <w:rPr>
          <w:rFonts w:ascii="Trebuchet MS" w:hAnsi="Trebuchet MS"/>
          <w:b/>
        </w:rPr>
        <w:t xml:space="preserve"> subterane</w:t>
      </w:r>
    </w:p>
    <w:p w14:paraId="15943632" w14:textId="77777777" w:rsidR="00066EB8" w:rsidRPr="004D6653" w:rsidRDefault="00066EB8" w:rsidP="00EE000B">
      <w:pPr>
        <w:pStyle w:val="Frspaiere"/>
        <w:spacing w:before="120" w:after="120"/>
        <w:jc w:val="both"/>
        <w:rPr>
          <w:rFonts w:ascii="Trebuchet MS" w:hAnsi="Trebuchet MS"/>
          <w:sz w:val="20"/>
          <w:szCs w:val="20"/>
        </w:rPr>
      </w:pPr>
      <w:r w:rsidRPr="004B4451">
        <w:rPr>
          <w:rFonts w:ascii="Trebuchet MS" w:hAnsi="Trebuchet MS"/>
          <w:sz w:val="20"/>
          <w:szCs w:val="20"/>
        </w:rPr>
        <w:t xml:space="preserve">Va </w:t>
      </w:r>
      <w:r w:rsidRPr="00354626">
        <w:rPr>
          <w:rFonts w:ascii="Trebuchet MS" w:hAnsi="Trebuchet MS"/>
          <w:sz w:val="20"/>
          <w:szCs w:val="20"/>
        </w:rPr>
        <w:t xml:space="preserve">cuprinde amplasarea acestora, în special a </w:t>
      </w:r>
      <w:r w:rsidR="009F48EA" w:rsidRPr="00354626">
        <w:rPr>
          <w:rFonts w:ascii="Trebuchet MS" w:hAnsi="Trebuchet MS"/>
          <w:sz w:val="20"/>
          <w:szCs w:val="20"/>
        </w:rPr>
        <w:t>rețelelor</w:t>
      </w:r>
      <w:r w:rsidRPr="00937B08">
        <w:rPr>
          <w:rFonts w:ascii="Trebuchet MS" w:hAnsi="Trebuchet MS"/>
          <w:sz w:val="20"/>
          <w:szCs w:val="20"/>
        </w:rPr>
        <w:t xml:space="preserve"> de </w:t>
      </w:r>
      <w:r w:rsidR="00131711" w:rsidRPr="009E7129">
        <w:rPr>
          <w:rFonts w:ascii="Trebuchet MS" w:hAnsi="Trebuchet MS"/>
          <w:sz w:val="20"/>
          <w:szCs w:val="20"/>
        </w:rPr>
        <w:t>utilități</w:t>
      </w:r>
      <w:r w:rsidRPr="00E163C0">
        <w:rPr>
          <w:rFonts w:ascii="Trebuchet MS" w:hAnsi="Trebuchet MS"/>
          <w:sz w:val="20"/>
          <w:szCs w:val="20"/>
        </w:rPr>
        <w:t xml:space="preserve"> urbane din zona amplasamentului: trasee, dimensiuni, cote de nivel privind </w:t>
      </w:r>
      <w:r w:rsidR="009F48EA" w:rsidRPr="000350A2">
        <w:rPr>
          <w:rFonts w:ascii="Trebuchet MS" w:hAnsi="Trebuchet MS"/>
          <w:sz w:val="20"/>
          <w:szCs w:val="20"/>
        </w:rPr>
        <w:t>poziționarea</w:t>
      </w:r>
      <w:r w:rsidRPr="00CD4AF8">
        <w:rPr>
          <w:rFonts w:ascii="Trebuchet MS" w:hAnsi="Trebuchet MS"/>
          <w:sz w:val="20"/>
          <w:szCs w:val="20"/>
        </w:rPr>
        <w:t xml:space="preserve"> căminelor - radier </w:t>
      </w:r>
      <w:r w:rsidR="009F48EA" w:rsidRPr="00D54A75">
        <w:rPr>
          <w:rFonts w:ascii="Trebuchet MS" w:hAnsi="Trebuchet MS"/>
          <w:sz w:val="20"/>
          <w:szCs w:val="20"/>
        </w:rPr>
        <w:t>ș</w:t>
      </w:r>
      <w:r w:rsidR="009F48EA" w:rsidRPr="000D644A">
        <w:rPr>
          <w:rFonts w:ascii="Trebuchet MS" w:hAnsi="Trebuchet MS"/>
          <w:sz w:val="20"/>
          <w:szCs w:val="20"/>
        </w:rPr>
        <w:t>i</w:t>
      </w:r>
      <w:r w:rsidRPr="00A01206">
        <w:rPr>
          <w:rFonts w:ascii="Trebuchet MS" w:hAnsi="Trebuchet MS"/>
          <w:sz w:val="20"/>
          <w:szCs w:val="20"/>
        </w:rPr>
        <w:t xml:space="preserve"> capac </w:t>
      </w:r>
      <w:r w:rsidR="0031480C" w:rsidRPr="0021037F">
        <w:rPr>
          <w:rFonts w:ascii="Trebuchet MS" w:hAnsi="Trebuchet MS"/>
          <w:sz w:val="20"/>
          <w:szCs w:val="20"/>
        </w:rPr>
        <w:t xml:space="preserve">cu </w:t>
      </w:r>
      <w:r w:rsidR="00131711" w:rsidRPr="0021037F">
        <w:rPr>
          <w:rFonts w:ascii="Trebuchet MS" w:hAnsi="Trebuchet MS"/>
          <w:sz w:val="20"/>
          <w:szCs w:val="20"/>
        </w:rPr>
        <w:t>acuratețea</w:t>
      </w:r>
      <w:r w:rsidR="0031480C" w:rsidRPr="0021037F">
        <w:rPr>
          <w:rFonts w:ascii="Trebuchet MS" w:hAnsi="Trebuchet MS"/>
          <w:sz w:val="20"/>
          <w:szCs w:val="20"/>
        </w:rPr>
        <w:t xml:space="preserve"> corespunzătoare scării </w:t>
      </w:r>
      <w:r w:rsidRPr="000C0D40">
        <w:rPr>
          <w:rFonts w:ascii="Trebuchet MS" w:hAnsi="Trebuchet MS"/>
          <w:sz w:val="20"/>
          <w:szCs w:val="20"/>
        </w:rPr>
        <w:t>1:500.</w:t>
      </w:r>
    </w:p>
    <w:p w14:paraId="71EFD7E1" w14:textId="77777777" w:rsidR="000233B2" w:rsidRPr="00CA6208" w:rsidRDefault="00066EB8" w:rsidP="00EE000B">
      <w:pPr>
        <w:pStyle w:val="Frspaiere"/>
        <w:spacing w:before="120" w:after="120"/>
        <w:jc w:val="both"/>
        <w:rPr>
          <w:rFonts w:ascii="Trebuchet MS" w:hAnsi="Trebuchet MS"/>
          <w:sz w:val="20"/>
          <w:szCs w:val="20"/>
        </w:rPr>
      </w:pPr>
      <w:r w:rsidRPr="00BA456D">
        <w:rPr>
          <w:rFonts w:ascii="Trebuchet MS" w:hAnsi="Trebuchet MS"/>
          <w:sz w:val="20"/>
          <w:szCs w:val="20"/>
        </w:rPr>
        <w:t xml:space="preserve">În cazul lipsei unor </w:t>
      </w:r>
      <w:r w:rsidR="009F48EA" w:rsidRPr="002110E7">
        <w:rPr>
          <w:rFonts w:ascii="Trebuchet MS" w:hAnsi="Trebuchet MS"/>
          <w:sz w:val="20"/>
          <w:szCs w:val="20"/>
        </w:rPr>
        <w:t>rețele</w:t>
      </w:r>
      <w:r w:rsidRPr="00805525">
        <w:rPr>
          <w:rFonts w:ascii="Trebuchet MS" w:hAnsi="Trebuchet MS"/>
          <w:sz w:val="20"/>
          <w:szCs w:val="20"/>
        </w:rPr>
        <w:t xml:space="preserve"> publice de echipare </w:t>
      </w:r>
      <w:proofErr w:type="spellStart"/>
      <w:r w:rsidRPr="00805525">
        <w:rPr>
          <w:rFonts w:ascii="Trebuchet MS" w:hAnsi="Trebuchet MS"/>
          <w:sz w:val="20"/>
          <w:szCs w:val="20"/>
        </w:rPr>
        <w:t>tehnico</w:t>
      </w:r>
      <w:proofErr w:type="spellEnd"/>
      <w:r w:rsidRPr="00805525">
        <w:rPr>
          <w:rFonts w:ascii="Trebuchet MS" w:hAnsi="Trebuchet MS"/>
          <w:sz w:val="20"/>
          <w:szCs w:val="20"/>
        </w:rPr>
        <w:t xml:space="preserve">-edilitară se vor indica </w:t>
      </w:r>
      <w:r w:rsidR="009F48EA" w:rsidRPr="000A7AD6">
        <w:rPr>
          <w:rFonts w:ascii="Trebuchet MS" w:hAnsi="Trebuchet MS"/>
          <w:sz w:val="20"/>
          <w:szCs w:val="20"/>
        </w:rPr>
        <w:t>instalațiile</w:t>
      </w:r>
      <w:r w:rsidRPr="000A7AD6">
        <w:rPr>
          <w:rFonts w:ascii="Trebuchet MS" w:hAnsi="Trebuchet MS"/>
          <w:sz w:val="20"/>
          <w:szCs w:val="20"/>
        </w:rPr>
        <w:t xml:space="preserve"> proprii, în special cele pentru alimentare cu apă </w:t>
      </w:r>
      <w:r w:rsidR="009F48EA" w:rsidRPr="000A7AD6">
        <w:rPr>
          <w:rFonts w:ascii="Trebuchet MS" w:hAnsi="Trebuchet MS"/>
          <w:sz w:val="20"/>
          <w:szCs w:val="20"/>
        </w:rPr>
        <w:t>și</w:t>
      </w:r>
      <w:r w:rsidRPr="00CA6208">
        <w:rPr>
          <w:rFonts w:ascii="Trebuchet MS" w:hAnsi="Trebuchet MS"/>
          <w:sz w:val="20"/>
          <w:szCs w:val="20"/>
        </w:rPr>
        <w:t xml:space="preserve"> canalizare.</w:t>
      </w:r>
    </w:p>
    <w:p w14:paraId="1939CA07" w14:textId="77777777" w:rsidR="00066EB8" w:rsidRPr="00A41EDD" w:rsidRDefault="00066EB8" w:rsidP="00C05AF6">
      <w:pPr>
        <w:pStyle w:val="Listparagraf"/>
        <w:numPr>
          <w:ilvl w:val="1"/>
          <w:numId w:val="213"/>
        </w:numPr>
        <w:spacing w:line="240" w:lineRule="auto"/>
        <w:ind w:left="851" w:hanging="851"/>
        <w:contextualSpacing w:val="0"/>
        <w:rPr>
          <w:rFonts w:ascii="Trebuchet MS" w:hAnsi="Trebuchet MS"/>
          <w:b/>
        </w:rPr>
      </w:pPr>
      <w:r w:rsidRPr="00A41EDD">
        <w:rPr>
          <w:rFonts w:ascii="Trebuchet MS" w:hAnsi="Trebuchet MS"/>
          <w:b/>
        </w:rPr>
        <w:t xml:space="preserve">Releveul </w:t>
      </w:r>
      <w:r w:rsidR="009F48EA" w:rsidRPr="00A41EDD">
        <w:rPr>
          <w:rFonts w:ascii="Trebuchet MS" w:hAnsi="Trebuchet MS"/>
          <w:b/>
        </w:rPr>
        <w:t>construcțiilor</w:t>
      </w:r>
      <w:r w:rsidRPr="00A41EDD">
        <w:rPr>
          <w:rFonts w:ascii="Trebuchet MS" w:hAnsi="Trebuchet MS"/>
          <w:b/>
        </w:rPr>
        <w:t xml:space="preserve"> care urmează să fie </w:t>
      </w:r>
      <w:r w:rsidR="009F48EA" w:rsidRPr="00A41EDD">
        <w:rPr>
          <w:rFonts w:ascii="Trebuchet MS" w:hAnsi="Trebuchet MS"/>
          <w:b/>
        </w:rPr>
        <w:t>desființate</w:t>
      </w:r>
    </w:p>
    <w:p w14:paraId="5908289C" w14:textId="77777777" w:rsidR="00066EB8" w:rsidRPr="00805525" w:rsidRDefault="009F48EA" w:rsidP="00EE000B">
      <w:pPr>
        <w:pStyle w:val="Frspaiere"/>
        <w:spacing w:before="120" w:after="120"/>
        <w:jc w:val="both"/>
        <w:rPr>
          <w:rFonts w:ascii="Trebuchet MS" w:hAnsi="Trebuchet MS"/>
          <w:sz w:val="20"/>
          <w:szCs w:val="20"/>
        </w:rPr>
      </w:pPr>
      <w:r w:rsidRPr="004B4451">
        <w:rPr>
          <w:rFonts w:ascii="Trebuchet MS" w:hAnsi="Trebuchet MS"/>
          <w:sz w:val="20"/>
          <w:szCs w:val="20"/>
        </w:rPr>
        <w:t>Planșele</w:t>
      </w:r>
      <w:r w:rsidR="00066EB8" w:rsidRPr="00354626">
        <w:rPr>
          <w:rFonts w:ascii="Trebuchet MS" w:hAnsi="Trebuchet MS"/>
          <w:sz w:val="20"/>
          <w:szCs w:val="20"/>
        </w:rPr>
        <w:t xml:space="preserve"> se vor redacta </w:t>
      </w:r>
      <w:r w:rsidR="0031480C" w:rsidRPr="00354626">
        <w:rPr>
          <w:rFonts w:ascii="Trebuchet MS" w:hAnsi="Trebuchet MS"/>
          <w:sz w:val="20"/>
          <w:szCs w:val="20"/>
        </w:rPr>
        <w:t xml:space="preserve">cu </w:t>
      </w:r>
      <w:r w:rsidRPr="00937B08">
        <w:rPr>
          <w:rFonts w:ascii="Trebuchet MS" w:hAnsi="Trebuchet MS"/>
          <w:sz w:val="20"/>
          <w:szCs w:val="20"/>
        </w:rPr>
        <w:t>acuratețea</w:t>
      </w:r>
      <w:r w:rsidR="0031480C" w:rsidRPr="009E7129">
        <w:rPr>
          <w:rFonts w:ascii="Trebuchet MS" w:hAnsi="Trebuchet MS"/>
          <w:sz w:val="20"/>
          <w:szCs w:val="20"/>
        </w:rPr>
        <w:t xml:space="preserve"> corespunzătoare scăr</w:t>
      </w:r>
      <w:r w:rsidR="0031480C" w:rsidRPr="00E163C0">
        <w:rPr>
          <w:rFonts w:ascii="Trebuchet MS" w:hAnsi="Trebuchet MS"/>
          <w:sz w:val="20"/>
          <w:szCs w:val="20"/>
        </w:rPr>
        <w:t>ii</w:t>
      </w:r>
      <w:r w:rsidR="00066EB8" w:rsidRPr="000350A2">
        <w:rPr>
          <w:rFonts w:ascii="Trebuchet MS" w:hAnsi="Trebuchet MS"/>
          <w:sz w:val="20"/>
          <w:szCs w:val="20"/>
        </w:rPr>
        <w:t xml:space="preserve"> 1:100 sau 1:50 - care să permită </w:t>
      </w:r>
      <w:r w:rsidRPr="00CD4AF8">
        <w:rPr>
          <w:rFonts w:ascii="Trebuchet MS" w:hAnsi="Trebuchet MS"/>
          <w:sz w:val="20"/>
          <w:szCs w:val="20"/>
        </w:rPr>
        <w:t>evidențierea</w:t>
      </w:r>
      <w:r w:rsidR="00066EB8" w:rsidRPr="00D54A75">
        <w:rPr>
          <w:rFonts w:ascii="Trebuchet MS" w:hAnsi="Trebuchet MS"/>
          <w:sz w:val="20"/>
          <w:szCs w:val="20"/>
        </w:rPr>
        <w:t xml:space="preserve"> </w:t>
      </w:r>
      <w:r w:rsidR="00131711" w:rsidRPr="000D644A">
        <w:rPr>
          <w:rFonts w:ascii="Trebuchet MS" w:hAnsi="Trebuchet MS"/>
          <w:sz w:val="20"/>
          <w:szCs w:val="20"/>
        </w:rPr>
        <w:t>spațiilor</w:t>
      </w:r>
      <w:r w:rsidR="00066EB8" w:rsidRPr="00A01206">
        <w:rPr>
          <w:rFonts w:ascii="Trebuchet MS" w:hAnsi="Trebuchet MS"/>
          <w:sz w:val="20"/>
          <w:szCs w:val="20"/>
        </w:rPr>
        <w:t xml:space="preserve"> </w:t>
      </w:r>
      <w:r w:rsidR="00131711" w:rsidRPr="0021037F">
        <w:rPr>
          <w:rFonts w:ascii="Trebuchet MS" w:hAnsi="Trebuchet MS"/>
          <w:sz w:val="20"/>
          <w:szCs w:val="20"/>
        </w:rPr>
        <w:t>și</w:t>
      </w:r>
      <w:r w:rsidR="00066EB8" w:rsidRPr="0021037F">
        <w:rPr>
          <w:rFonts w:ascii="Trebuchet MS" w:hAnsi="Trebuchet MS"/>
          <w:sz w:val="20"/>
          <w:szCs w:val="20"/>
        </w:rPr>
        <w:t xml:space="preserve"> a </w:t>
      </w:r>
      <w:r w:rsidRPr="000C0D40">
        <w:rPr>
          <w:rFonts w:ascii="Trebuchet MS" w:hAnsi="Trebuchet MS"/>
          <w:sz w:val="20"/>
          <w:szCs w:val="20"/>
        </w:rPr>
        <w:t>funcțiunilor</w:t>
      </w:r>
      <w:r w:rsidR="00066EB8" w:rsidRPr="004D6653">
        <w:rPr>
          <w:rFonts w:ascii="Trebuchet MS" w:hAnsi="Trebuchet MS"/>
          <w:sz w:val="20"/>
          <w:szCs w:val="20"/>
        </w:rPr>
        <w:t xml:space="preserve"> existente, cu indicarea cotelor, </w:t>
      </w:r>
      <w:r w:rsidRPr="00BA456D">
        <w:rPr>
          <w:rFonts w:ascii="Trebuchet MS" w:hAnsi="Trebuchet MS"/>
          <w:sz w:val="20"/>
          <w:szCs w:val="20"/>
        </w:rPr>
        <w:t>suprafețelor</w:t>
      </w:r>
      <w:r w:rsidR="00066EB8" w:rsidRPr="002110E7">
        <w:rPr>
          <w:rFonts w:ascii="Trebuchet MS" w:hAnsi="Trebuchet MS"/>
          <w:sz w:val="20"/>
          <w:szCs w:val="20"/>
        </w:rPr>
        <w:t xml:space="preserve"> </w:t>
      </w:r>
      <w:proofErr w:type="spellStart"/>
      <w:r w:rsidR="00066EB8" w:rsidRPr="002110E7">
        <w:rPr>
          <w:rFonts w:ascii="Trebuchet MS" w:hAnsi="Trebuchet MS"/>
          <w:sz w:val="20"/>
          <w:szCs w:val="20"/>
        </w:rPr>
        <w:t>şi</w:t>
      </w:r>
      <w:proofErr w:type="spellEnd"/>
      <w:r w:rsidR="00066EB8" w:rsidRPr="002110E7">
        <w:rPr>
          <w:rFonts w:ascii="Trebuchet MS" w:hAnsi="Trebuchet MS"/>
          <w:sz w:val="20"/>
          <w:szCs w:val="20"/>
        </w:rPr>
        <w:t xml:space="preserve"> a materialelor existente:</w:t>
      </w:r>
    </w:p>
    <w:p w14:paraId="290AE01C" w14:textId="77777777" w:rsidR="00066EB8" w:rsidRPr="00CA6208" w:rsidRDefault="00066EB8" w:rsidP="00C05AF6">
      <w:pPr>
        <w:pStyle w:val="Frspaiere"/>
        <w:numPr>
          <w:ilvl w:val="0"/>
          <w:numId w:val="549"/>
        </w:numPr>
        <w:spacing w:before="120" w:after="120"/>
        <w:jc w:val="both"/>
        <w:rPr>
          <w:rFonts w:ascii="Trebuchet MS" w:hAnsi="Trebuchet MS"/>
          <w:sz w:val="20"/>
          <w:szCs w:val="20"/>
        </w:rPr>
      </w:pPr>
      <w:r w:rsidRPr="000A7AD6">
        <w:rPr>
          <w:rFonts w:ascii="Trebuchet MS" w:hAnsi="Trebuchet MS"/>
          <w:sz w:val="20"/>
          <w:szCs w:val="20"/>
        </w:rPr>
        <w:t xml:space="preserve">planurile tuturor nivelurilor </w:t>
      </w:r>
      <w:r w:rsidR="009F48EA" w:rsidRPr="000A7AD6">
        <w:rPr>
          <w:rFonts w:ascii="Trebuchet MS" w:hAnsi="Trebuchet MS"/>
          <w:sz w:val="20"/>
          <w:szCs w:val="20"/>
        </w:rPr>
        <w:t>și</w:t>
      </w:r>
      <w:r w:rsidRPr="000A7AD6">
        <w:rPr>
          <w:rFonts w:ascii="Trebuchet MS" w:hAnsi="Trebuchet MS"/>
          <w:sz w:val="20"/>
          <w:szCs w:val="20"/>
        </w:rPr>
        <w:t xml:space="preserve"> planul </w:t>
      </w:r>
      <w:r w:rsidR="00131711" w:rsidRPr="000A7AD6">
        <w:rPr>
          <w:rFonts w:ascii="Trebuchet MS" w:hAnsi="Trebuchet MS"/>
          <w:sz w:val="20"/>
          <w:szCs w:val="20"/>
        </w:rPr>
        <w:t>acoperișului</w:t>
      </w:r>
      <w:r w:rsidRPr="00CA6208">
        <w:rPr>
          <w:rFonts w:ascii="Trebuchet MS" w:hAnsi="Trebuchet MS"/>
          <w:sz w:val="20"/>
          <w:szCs w:val="20"/>
        </w:rPr>
        <w:t>;</w:t>
      </w:r>
    </w:p>
    <w:p w14:paraId="21445A2E" w14:textId="77777777" w:rsidR="00066EB8" w:rsidRPr="009939CF" w:rsidRDefault="00066EB8" w:rsidP="00C05AF6">
      <w:pPr>
        <w:pStyle w:val="Frspaiere"/>
        <w:numPr>
          <w:ilvl w:val="0"/>
          <w:numId w:val="549"/>
        </w:numPr>
        <w:spacing w:before="120" w:after="120"/>
        <w:jc w:val="both"/>
        <w:rPr>
          <w:rFonts w:ascii="Trebuchet MS" w:hAnsi="Trebuchet MS"/>
          <w:sz w:val="20"/>
          <w:szCs w:val="20"/>
        </w:rPr>
      </w:pPr>
      <w:r w:rsidRPr="00CA6208">
        <w:rPr>
          <w:rFonts w:ascii="Trebuchet MS" w:hAnsi="Trebuchet MS"/>
          <w:sz w:val="20"/>
          <w:szCs w:val="20"/>
        </w:rPr>
        <w:t xml:space="preserve">principalele </w:t>
      </w:r>
      <w:r w:rsidR="009F48EA" w:rsidRPr="00383517">
        <w:rPr>
          <w:rFonts w:ascii="Trebuchet MS" w:hAnsi="Trebuchet MS"/>
          <w:sz w:val="20"/>
          <w:szCs w:val="20"/>
        </w:rPr>
        <w:t>secțiuni</w:t>
      </w:r>
      <w:r w:rsidRPr="00383517">
        <w:rPr>
          <w:rFonts w:ascii="Trebuchet MS" w:hAnsi="Trebuchet MS"/>
          <w:sz w:val="20"/>
          <w:szCs w:val="20"/>
        </w:rPr>
        <w:t xml:space="preserve">: transversală, longitudinală, alte </w:t>
      </w:r>
      <w:r w:rsidR="009F48EA" w:rsidRPr="00383517">
        <w:rPr>
          <w:rFonts w:ascii="Trebuchet MS" w:hAnsi="Trebuchet MS"/>
          <w:sz w:val="20"/>
          <w:szCs w:val="20"/>
        </w:rPr>
        <w:t>secțiuni</w:t>
      </w:r>
      <w:r w:rsidRPr="009939CF">
        <w:rPr>
          <w:rFonts w:ascii="Trebuchet MS" w:hAnsi="Trebuchet MS"/>
          <w:sz w:val="20"/>
          <w:szCs w:val="20"/>
        </w:rPr>
        <w:t xml:space="preserve"> caracteristice, după caz;</w:t>
      </w:r>
    </w:p>
    <w:p w14:paraId="56445F8A" w14:textId="77777777" w:rsidR="00066EB8" w:rsidRPr="00F74DEE" w:rsidRDefault="00066EB8" w:rsidP="00C05AF6">
      <w:pPr>
        <w:pStyle w:val="Frspaiere"/>
        <w:numPr>
          <w:ilvl w:val="0"/>
          <w:numId w:val="549"/>
        </w:numPr>
        <w:spacing w:before="120" w:after="120"/>
        <w:jc w:val="both"/>
        <w:rPr>
          <w:rFonts w:ascii="Trebuchet MS" w:hAnsi="Trebuchet MS"/>
          <w:sz w:val="20"/>
          <w:szCs w:val="20"/>
        </w:rPr>
      </w:pPr>
      <w:r w:rsidRPr="009939CF">
        <w:rPr>
          <w:rFonts w:ascii="Trebuchet MS" w:hAnsi="Trebuchet MS"/>
          <w:sz w:val="20"/>
          <w:szCs w:val="20"/>
        </w:rPr>
        <w:lastRenderedPageBreak/>
        <w:t xml:space="preserve">toate </w:t>
      </w:r>
      <w:r w:rsidR="009F48EA" w:rsidRPr="007E22C8">
        <w:rPr>
          <w:rFonts w:ascii="Trebuchet MS" w:hAnsi="Trebuchet MS"/>
          <w:sz w:val="20"/>
          <w:szCs w:val="20"/>
        </w:rPr>
        <w:t>fațadele</w:t>
      </w:r>
      <w:r w:rsidRPr="00F74DEE">
        <w:rPr>
          <w:rFonts w:ascii="Trebuchet MS" w:hAnsi="Trebuchet MS"/>
          <w:sz w:val="20"/>
          <w:szCs w:val="20"/>
        </w:rPr>
        <w:t>.</w:t>
      </w:r>
    </w:p>
    <w:p w14:paraId="18122041" w14:textId="77777777" w:rsidR="00066EB8" w:rsidRPr="00B64893" w:rsidRDefault="00066EB8" w:rsidP="00EE000B">
      <w:pPr>
        <w:pStyle w:val="Frspaiere"/>
        <w:spacing w:before="120" w:after="120"/>
        <w:jc w:val="both"/>
        <w:rPr>
          <w:rFonts w:ascii="Trebuchet MS" w:hAnsi="Trebuchet MS"/>
          <w:sz w:val="20"/>
          <w:szCs w:val="20"/>
        </w:rPr>
      </w:pPr>
      <w:r w:rsidRPr="00F74DEE">
        <w:rPr>
          <w:rFonts w:ascii="Trebuchet MS" w:hAnsi="Trebuchet MS"/>
          <w:sz w:val="20"/>
          <w:szCs w:val="20"/>
        </w:rPr>
        <w:t xml:space="preserve">În </w:t>
      </w:r>
      <w:r w:rsidR="009F48EA" w:rsidRPr="00F74DEE">
        <w:rPr>
          <w:rFonts w:ascii="Trebuchet MS" w:hAnsi="Trebuchet MS"/>
          <w:sz w:val="20"/>
          <w:szCs w:val="20"/>
        </w:rPr>
        <w:t>situația</w:t>
      </w:r>
      <w:r w:rsidRPr="0042345C">
        <w:rPr>
          <w:rFonts w:ascii="Trebuchet MS" w:hAnsi="Trebuchet MS"/>
          <w:sz w:val="20"/>
          <w:szCs w:val="20"/>
        </w:rPr>
        <w:t xml:space="preserve"> în care </w:t>
      </w:r>
      <w:r w:rsidR="00131711" w:rsidRPr="0042345C">
        <w:rPr>
          <w:rFonts w:ascii="Trebuchet MS" w:hAnsi="Trebuchet MS"/>
          <w:sz w:val="20"/>
          <w:szCs w:val="20"/>
        </w:rPr>
        <w:t>desființarea</w:t>
      </w:r>
      <w:r w:rsidRPr="0042345C">
        <w:rPr>
          <w:rFonts w:ascii="Trebuchet MS" w:hAnsi="Trebuchet MS"/>
          <w:sz w:val="20"/>
          <w:szCs w:val="20"/>
        </w:rPr>
        <w:t xml:space="preserve"> necesită </w:t>
      </w:r>
      <w:r w:rsidR="009F48EA" w:rsidRPr="0042345C">
        <w:rPr>
          <w:rFonts w:ascii="Trebuchet MS" w:hAnsi="Trebuchet MS"/>
          <w:sz w:val="20"/>
          <w:szCs w:val="20"/>
        </w:rPr>
        <w:t>operațiuni</w:t>
      </w:r>
      <w:r w:rsidRPr="0042345C">
        <w:rPr>
          <w:rFonts w:ascii="Trebuchet MS" w:hAnsi="Trebuchet MS"/>
          <w:sz w:val="20"/>
          <w:szCs w:val="20"/>
        </w:rPr>
        <w:t xml:space="preserve"> tehnice complexe, se va prezenta </w:t>
      </w:r>
      <w:r w:rsidR="009F48EA" w:rsidRPr="0042345C">
        <w:rPr>
          <w:rFonts w:ascii="Trebuchet MS" w:hAnsi="Trebuchet MS"/>
          <w:sz w:val="20"/>
          <w:szCs w:val="20"/>
        </w:rPr>
        <w:t>ș</w:t>
      </w:r>
      <w:r w:rsidR="009F48EA" w:rsidRPr="00593C1A">
        <w:rPr>
          <w:rFonts w:ascii="Trebuchet MS" w:hAnsi="Trebuchet MS"/>
          <w:sz w:val="20"/>
          <w:szCs w:val="20"/>
        </w:rPr>
        <w:t>i</w:t>
      </w:r>
      <w:r w:rsidRPr="00B64893">
        <w:rPr>
          <w:rFonts w:ascii="Trebuchet MS" w:hAnsi="Trebuchet MS"/>
          <w:sz w:val="20"/>
          <w:szCs w:val="20"/>
        </w:rPr>
        <w:t xml:space="preserve"> proiectul de organizare a lucrărilor.</w:t>
      </w:r>
    </w:p>
    <w:p w14:paraId="0A6C1F67" w14:textId="77777777" w:rsidR="00066EB8" w:rsidRPr="00FB305D" w:rsidRDefault="00066EB8" w:rsidP="00EE000B">
      <w:pPr>
        <w:pStyle w:val="Frspaiere"/>
        <w:spacing w:before="120" w:after="120"/>
        <w:jc w:val="both"/>
        <w:rPr>
          <w:rFonts w:ascii="Trebuchet MS" w:hAnsi="Trebuchet MS"/>
          <w:sz w:val="20"/>
          <w:szCs w:val="20"/>
        </w:rPr>
      </w:pPr>
      <w:r w:rsidRPr="00B64893">
        <w:rPr>
          <w:rFonts w:ascii="Trebuchet MS" w:hAnsi="Trebuchet MS"/>
          <w:sz w:val="20"/>
          <w:szCs w:val="20"/>
        </w:rPr>
        <w:t xml:space="preserve">Fiecare </w:t>
      </w:r>
      <w:r w:rsidR="009F48EA" w:rsidRPr="00DB7C9B">
        <w:rPr>
          <w:rFonts w:ascii="Trebuchet MS" w:hAnsi="Trebuchet MS"/>
          <w:sz w:val="20"/>
          <w:szCs w:val="20"/>
        </w:rPr>
        <w:t>planșă</w:t>
      </w:r>
      <w:r w:rsidRPr="00DB7C9B">
        <w:rPr>
          <w:rFonts w:ascii="Trebuchet MS" w:hAnsi="Trebuchet MS"/>
          <w:sz w:val="20"/>
          <w:szCs w:val="20"/>
        </w:rPr>
        <w:t xml:space="preserve"> prezentată în cadrul </w:t>
      </w:r>
      <w:r w:rsidR="009F48EA" w:rsidRPr="0074026F">
        <w:rPr>
          <w:rFonts w:ascii="Trebuchet MS" w:hAnsi="Trebuchet MS"/>
          <w:sz w:val="20"/>
          <w:szCs w:val="20"/>
        </w:rPr>
        <w:t>secțiunii</w:t>
      </w:r>
      <w:r w:rsidRPr="00F16881">
        <w:rPr>
          <w:rFonts w:ascii="Trebuchet MS" w:hAnsi="Trebuchet MS"/>
          <w:sz w:val="20"/>
          <w:szCs w:val="20"/>
        </w:rPr>
        <w:t xml:space="preserve"> II "Piese desenate" va avea în partea dreaptă jos un </w:t>
      </w:r>
      <w:r w:rsidR="009F48EA" w:rsidRPr="00F16881">
        <w:rPr>
          <w:rFonts w:ascii="Trebuchet MS" w:hAnsi="Trebuchet MS"/>
          <w:sz w:val="20"/>
          <w:szCs w:val="20"/>
        </w:rPr>
        <w:t>cartuș</w:t>
      </w:r>
      <w:r w:rsidRPr="00F16881">
        <w:rPr>
          <w:rFonts w:ascii="Trebuchet MS" w:hAnsi="Trebuchet MS"/>
          <w:sz w:val="20"/>
          <w:szCs w:val="20"/>
        </w:rPr>
        <w:t xml:space="preserve"> care va cuprinde: numele firmei sau al proiectantului elaborator, numărul de înmatriculare sau numărul </w:t>
      </w:r>
      <w:r w:rsidR="009F48EA" w:rsidRPr="00B152F8">
        <w:rPr>
          <w:rFonts w:ascii="Trebuchet MS" w:hAnsi="Trebuchet MS"/>
          <w:sz w:val="20"/>
          <w:szCs w:val="20"/>
        </w:rPr>
        <w:t>autorizației</w:t>
      </w:r>
      <w:r w:rsidRPr="00B152F8">
        <w:rPr>
          <w:rFonts w:ascii="Trebuchet MS" w:hAnsi="Trebuchet MS"/>
          <w:sz w:val="20"/>
          <w:szCs w:val="20"/>
        </w:rPr>
        <w:t xml:space="preserve">, după caz, titlul proiectului </w:t>
      </w:r>
      <w:r w:rsidR="009F48EA" w:rsidRPr="00B152F8">
        <w:rPr>
          <w:rFonts w:ascii="Trebuchet MS" w:hAnsi="Trebuchet MS"/>
          <w:sz w:val="20"/>
          <w:szCs w:val="20"/>
        </w:rPr>
        <w:t>ș</w:t>
      </w:r>
      <w:r w:rsidR="009F48EA" w:rsidRPr="0025030A">
        <w:rPr>
          <w:rFonts w:ascii="Trebuchet MS" w:hAnsi="Trebuchet MS"/>
          <w:sz w:val="20"/>
          <w:szCs w:val="20"/>
        </w:rPr>
        <w:t>i</w:t>
      </w:r>
      <w:r w:rsidRPr="00835D9F">
        <w:rPr>
          <w:rFonts w:ascii="Trebuchet MS" w:hAnsi="Trebuchet MS"/>
          <w:sz w:val="20"/>
          <w:szCs w:val="20"/>
        </w:rPr>
        <w:t xml:space="preserve"> al </w:t>
      </w:r>
      <w:r w:rsidR="00131711" w:rsidRPr="00835D9F">
        <w:rPr>
          <w:rFonts w:ascii="Trebuchet MS" w:hAnsi="Trebuchet MS"/>
          <w:sz w:val="20"/>
          <w:szCs w:val="20"/>
        </w:rPr>
        <w:t>planșei</w:t>
      </w:r>
      <w:r w:rsidRPr="00835D9F">
        <w:rPr>
          <w:rFonts w:ascii="Trebuchet MS" w:hAnsi="Trebuchet MS"/>
          <w:sz w:val="20"/>
          <w:szCs w:val="20"/>
        </w:rPr>
        <w:t xml:space="preserve">, numărul proiectului </w:t>
      </w:r>
      <w:r w:rsidR="009F48EA" w:rsidRPr="00B565EC">
        <w:rPr>
          <w:rFonts w:ascii="Trebuchet MS" w:hAnsi="Trebuchet MS"/>
          <w:sz w:val="20"/>
          <w:szCs w:val="20"/>
        </w:rPr>
        <w:t>ș</w:t>
      </w:r>
      <w:r w:rsidR="009F48EA" w:rsidRPr="00177167">
        <w:rPr>
          <w:rFonts w:ascii="Trebuchet MS" w:hAnsi="Trebuchet MS"/>
          <w:sz w:val="20"/>
          <w:szCs w:val="20"/>
        </w:rPr>
        <w:t>i</w:t>
      </w:r>
      <w:r w:rsidRPr="00177167">
        <w:rPr>
          <w:rFonts w:ascii="Trebuchet MS" w:hAnsi="Trebuchet MS"/>
          <w:sz w:val="20"/>
          <w:szCs w:val="20"/>
        </w:rPr>
        <w:t xml:space="preserve"> al </w:t>
      </w:r>
      <w:r w:rsidR="00131711" w:rsidRPr="00177167">
        <w:rPr>
          <w:rFonts w:ascii="Trebuchet MS" w:hAnsi="Trebuchet MS"/>
          <w:sz w:val="20"/>
          <w:szCs w:val="20"/>
        </w:rPr>
        <w:t>planșei</w:t>
      </w:r>
      <w:r w:rsidRPr="005979CB">
        <w:rPr>
          <w:rFonts w:ascii="Trebuchet MS" w:hAnsi="Trebuchet MS"/>
          <w:sz w:val="20"/>
          <w:szCs w:val="20"/>
        </w:rPr>
        <w:t xml:space="preserve">, data elaborării, numele, calitatea </w:t>
      </w:r>
      <w:r w:rsidR="009F48EA" w:rsidRPr="005979CB">
        <w:rPr>
          <w:rFonts w:ascii="Trebuchet MS" w:hAnsi="Trebuchet MS"/>
          <w:sz w:val="20"/>
          <w:szCs w:val="20"/>
        </w:rPr>
        <w:t>ș</w:t>
      </w:r>
      <w:r w:rsidR="009F48EA" w:rsidRPr="001163FE">
        <w:rPr>
          <w:rFonts w:ascii="Trebuchet MS" w:hAnsi="Trebuchet MS"/>
          <w:sz w:val="20"/>
          <w:szCs w:val="20"/>
        </w:rPr>
        <w:t>i</w:t>
      </w:r>
      <w:r w:rsidRPr="001163FE">
        <w:rPr>
          <w:rFonts w:ascii="Trebuchet MS" w:hAnsi="Trebuchet MS"/>
          <w:sz w:val="20"/>
          <w:szCs w:val="20"/>
        </w:rPr>
        <w:t xml:space="preserve"> semnătura elaboratorilor </w:t>
      </w:r>
      <w:r w:rsidR="00131711" w:rsidRPr="001163FE">
        <w:rPr>
          <w:rFonts w:ascii="Trebuchet MS" w:hAnsi="Trebuchet MS"/>
          <w:sz w:val="20"/>
          <w:szCs w:val="20"/>
        </w:rPr>
        <w:t>ș</w:t>
      </w:r>
      <w:r w:rsidR="00131711" w:rsidRPr="00CB658C">
        <w:rPr>
          <w:rFonts w:ascii="Trebuchet MS" w:hAnsi="Trebuchet MS"/>
          <w:sz w:val="20"/>
          <w:szCs w:val="20"/>
        </w:rPr>
        <w:t>i</w:t>
      </w:r>
      <w:r w:rsidRPr="00CB658C">
        <w:rPr>
          <w:rFonts w:ascii="Trebuchet MS" w:hAnsi="Trebuchet MS"/>
          <w:sz w:val="20"/>
          <w:szCs w:val="20"/>
        </w:rPr>
        <w:t xml:space="preserve"> ale </w:t>
      </w:r>
      <w:r w:rsidR="009F48EA" w:rsidRPr="00CB658C">
        <w:rPr>
          <w:rFonts w:ascii="Trebuchet MS" w:hAnsi="Trebuchet MS"/>
          <w:sz w:val="20"/>
          <w:szCs w:val="20"/>
        </w:rPr>
        <w:t>ș</w:t>
      </w:r>
      <w:r w:rsidR="009F48EA" w:rsidRPr="0083438D">
        <w:rPr>
          <w:rFonts w:ascii="Trebuchet MS" w:hAnsi="Trebuchet MS"/>
          <w:sz w:val="20"/>
          <w:szCs w:val="20"/>
        </w:rPr>
        <w:t>efului</w:t>
      </w:r>
      <w:r w:rsidRPr="00FB305D">
        <w:rPr>
          <w:rFonts w:ascii="Trebuchet MS" w:hAnsi="Trebuchet MS"/>
          <w:sz w:val="20"/>
          <w:szCs w:val="20"/>
        </w:rPr>
        <w:t xml:space="preserve"> de proiect.</w:t>
      </w:r>
    </w:p>
    <w:p w14:paraId="70FD7853" w14:textId="77777777" w:rsidR="00B852F1" w:rsidRPr="00A41EDD" w:rsidRDefault="00066EB8" w:rsidP="00EE000B">
      <w:pPr>
        <w:spacing w:line="240" w:lineRule="auto"/>
        <w:rPr>
          <w:rFonts w:ascii="Trebuchet MS" w:hAnsi="Trebuchet MS"/>
        </w:rPr>
      </w:pPr>
      <w:r w:rsidRPr="00A41EDD">
        <w:rPr>
          <w:rFonts w:ascii="Trebuchet MS" w:hAnsi="Trebuchet MS"/>
        </w:rPr>
        <w:br w:type="page"/>
      </w:r>
    </w:p>
    <w:p w14:paraId="17885FC8" w14:textId="7F155096" w:rsidR="00BB5320" w:rsidRPr="000350A2" w:rsidRDefault="007966D2" w:rsidP="00EE000B">
      <w:pPr>
        <w:pStyle w:val="Titlu2"/>
        <w:spacing w:before="120" w:after="120" w:line="240" w:lineRule="auto"/>
        <w:rPr>
          <w:rFonts w:ascii="Trebuchet MS" w:hAnsi="Trebuchet MS"/>
          <w:szCs w:val="20"/>
        </w:rPr>
      </w:pPr>
      <w:bookmarkStart w:id="439" w:name="_Toc100069828"/>
      <w:r w:rsidRPr="004B4451">
        <w:rPr>
          <w:rFonts w:ascii="Trebuchet MS" w:hAnsi="Trebuchet MS"/>
          <w:szCs w:val="20"/>
        </w:rPr>
        <w:lastRenderedPageBreak/>
        <w:t xml:space="preserve">ANEXA NR. </w:t>
      </w:r>
      <w:r w:rsidR="00A9757E">
        <w:rPr>
          <w:rFonts w:ascii="Trebuchet MS" w:hAnsi="Trebuchet MS"/>
          <w:szCs w:val="20"/>
        </w:rPr>
        <w:t>8</w:t>
      </w:r>
      <w:r w:rsidR="00842DB7" w:rsidRPr="00354626">
        <w:rPr>
          <w:rFonts w:ascii="Trebuchet MS" w:hAnsi="Trebuchet MS"/>
          <w:szCs w:val="20"/>
        </w:rPr>
        <w:t>.</w:t>
      </w:r>
      <w:r w:rsidR="00131711" w:rsidRPr="00937B08">
        <w:rPr>
          <w:rFonts w:ascii="Trebuchet MS" w:hAnsi="Trebuchet MS"/>
          <w:szCs w:val="20"/>
        </w:rPr>
        <w:t xml:space="preserve"> REGULI</w:t>
      </w:r>
      <w:r w:rsidR="00924FD1" w:rsidRPr="009E7129">
        <w:rPr>
          <w:rFonts w:ascii="Trebuchet MS" w:hAnsi="Trebuchet MS"/>
          <w:szCs w:val="20"/>
        </w:rPr>
        <w:t xml:space="preserve"> GENERALE</w:t>
      </w:r>
      <w:r w:rsidR="00131711" w:rsidRPr="00E163C0">
        <w:rPr>
          <w:rFonts w:ascii="Trebuchet MS" w:hAnsi="Trebuchet MS"/>
          <w:szCs w:val="20"/>
        </w:rPr>
        <w:t xml:space="preserve"> DE URBANISM</w:t>
      </w:r>
      <w:bookmarkEnd w:id="439"/>
    </w:p>
    <w:p w14:paraId="65CF32F4" w14:textId="77777777" w:rsidR="00BB5320" w:rsidRPr="003E5D00" w:rsidRDefault="00BB5320" w:rsidP="00EE000B">
      <w:pPr>
        <w:spacing w:line="240" w:lineRule="auto"/>
        <w:rPr>
          <w:rFonts w:ascii="Trebuchet MS" w:hAnsi="Trebuchet MS"/>
        </w:rPr>
      </w:pPr>
    </w:p>
    <w:tbl>
      <w:tblPr>
        <w:tblStyle w:val="TableGrid3"/>
        <w:tblpPr w:leftFromText="180" w:rightFromText="180" w:vertAnchor="text" w:tblpY="1"/>
        <w:tblOverlap w:val="never"/>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1"/>
        <w:gridCol w:w="6979"/>
      </w:tblGrid>
      <w:tr w:rsidR="00BB5320" w:rsidRPr="00A41EDD" w14:paraId="07B1C0FF" w14:textId="77777777" w:rsidTr="00920BE4">
        <w:tc>
          <w:tcPr>
            <w:tcW w:w="9450" w:type="dxa"/>
            <w:gridSpan w:val="2"/>
          </w:tcPr>
          <w:p w14:paraId="58E2966D" w14:textId="77777777" w:rsidR="00BB5320" w:rsidRPr="00A41EDD" w:rsidRDefault="00BB5320" w:rsidP="00EE000B">
            <w:pPr>
              <w:rPr>
                <w:rFonts w:ascii="Trebuchet MS" w:hAnsi="Trebuchet MS"/>
                <w:b/>
              </w:rPr>
            </w:pPr>
            <w:r w:rsidRPr="00A41EDD">
              <w:rPr>
                <w:rFonts w:ascii="Trebuchet MS" w:hAnsi="Trebuchet MS"/>
                <w:b/>
              </w:rPr>
              <w:t>Reguli privind alinierea clădirilor</w:t>
            </w:r>
          </w:p>
        </w:tc>
      </w:tr>
      <w:tr w:rsidR="00BB5320" w:rsidRPr="00A41EDD" w14:paraId="1A99FC47" w14:textId="77777777" w:rsidTr="00920BE4">
        <w:tc>
          <w:tcPr>
            <w:tcW w:w="2471" w:type="dxa"/>
          </w:tcPr>
          <w:p w14:paraId="4945B19B" w14:textId="77777777" w:rsidR="00BB5320" w:rsidRPr="00A41EDD" w:rsidRDefault="00BB5320" w:rsidP="00EE000B">
            <w:pPr>
              <w:rPr>
                <w:rFonts w:ascii="Trebuchet MS" w:hAnsi="Trebuchet MS"/>
              </w:rPr>
            </w:pPr>
            <w:r w:rsidRPr="00A41EDD">
              <w:rPr>
                <w:rFonts w:ascii="Trebuchet MS" w:hAnsi="Trebuchet MS"/>
              </w:rPr>
              <w:t>Alinierea clădirilor</w:t>
            </w:r>
          </w:p>
        </w:tc>
        <w:tc>
          <w:tcPr>
            <w:tcW w:w="6979" w:type="dxa"/>
          </w:tcPr>
          <w:p w14:paraId="11BB5F47" w14:textId="77777777" w:rsidR="00BB5320" w:rsidRPr="00A41EDD" w:rsidRDefault="00BB5320" w:rsidP="00EE000B">
            <w:pPr>
              <w:rPr>
                <w:rFonts w:ascii="Trebuchet MS" w:hAnsi="Trebuchet MS"/>
              </w:rPr>
            </w:pPr>
            <w:r w:rsidRPr="00A41EDD">
              <w:rPr>
                <w:rFonts w:ascii="Trebuchet MS" w:hAnsi="Trebuchet MS"/>
              </w:rPr>
              <w:t xml:space="preserve">Linia pe care sunt dispuse fațadele clădirilor spre stradă și care poate coincide cu aliniamentul sau poate fi retrasă față de acesta, conform prevederilor regulamentului. </w:t>
            </w:r>
          </w:p>
          <w:p w14:paraId="5C42E3B5" w14:textId="77777777" w:rsidR="00BB5320" w:rsidRPr="00A41EDD" w:rsidRDefault="00BB5320" w:rsidP="00EE000B">
            <w:pPr>
              <w:rPr>
                <w:rFonts w:ascii="Trebuchet MS" w:hAnsi="Trebuchet MS"/>
              </w:rPr>
            </w:pPr>
            <w:r w:rsidRPr="00A41EDD">
              <w:rPr>
                <w:rFonts w:ascii="Trebuchet MS" w:hAnsi="Trebuchet MS"/>
              </w:rPr>
              <w:t xml:space="preserve">În cazul retragerii obligatorii a clădirilor față de aliniament, interspațiul dintre aliniament și alinierea clădirilor este </w:t>
            </w:r>
            <w:r w:rsidRPr="00A41EDD">
              <w:rPr>
                <w:rFonts w:ascii="Trebuchet MS" w:hAnsi="Trebuchet MS"/>
                <w:i/>
              </w:rPr>
              <w:t xml:space="preserve">non </w:t>
            </w:r>
            <w:proofErr w:type="spellStart"/>
            <w:r w:rsidRPr="00A41EDD">
              <w:rPr>
                <w:rFonts w:ascii="Trebuchet MS" w:hAnsi="Trebuchet MS"/>
                <w:i/>
              </w:rPr>
              <w:t>aedificandi</w:t>
            </w:r>
            <w:proofErr w:type="spellEnd"/>
            <w:r w:rsidRPr="00A41EDD">
              <w:rPr>
                <w:rFonts w:ascii="Trebuchet MS" w:hAnsi="Trebuchet MS"/>
              </w:rPr>
              <w:t xml:space="preserve">, cu excepția împrejmuirilor, acceselor și a teraselor ridicate cu cel mult 0,40 metri față de cota terenului din situația anterioară lucrărilor de terasament. </w:t>
            </w:r>
          </w:p>
          <w:p w14:paraId="0D268A72" w14:textId="77777777" w:rsidR="00BB5320" w:rsidRPr="00A41EDD" w:rsidRDefault="00BB5320" w:rsidP="00EE000B">
            <w:pPr>
              <w:rPr>
                <w:rFonts w:ascii="Trebuchet MS" w:hAnsi="Trebuchet MS"/>
              </w:rPr>
            </w:pPr>
            <w:r w:rsidRPr="00A41EDD">
              <w:rPr>
                <w:rFonts w:ascii="Trebuchet MS" w:hAnsi="Trebuchet MS"/>
              </w:rPr>
              <w:t>În cazul în care se propune o aliniere a clădirilor și/ sau retrageri față de limitele laterale și posterioare ale parcelei diferite de cale stabilite prin regulamentul local de urbanism sau în cazul construirii pe pârele cu forme neregulate, este necesară elaborarea și aprobarea în condițiile legii a unei documentații de tip proiect urbanistic de detaliu însoțită de volumetrii sugestive.</w:t>
            </w:r>
          </w:p>
        </w:tc>
      </w:tr>
      <w:tr w:rsidR="00BB5320" w:rsidRPr="00A41EDD" w14:paraId="7F044485" w14:textId="77777777" w:rsidTr="00920BE4">
        <w:tc>
          <w:tcPr>
            <w:tcW w:w="9450" w:type="dxa"/>
            <w:gridSpan w:val="2"/>
          </w:tcPr>
          <w:p w14:paraId="206FE080" w14:textId="77777777" w:rsidR="00BB5320" w:rsidRPr="00A41EDD" w:rsidRDefault="00BB5320" w:rsidP="00EE000B">
            <w:pPr>
              <w:rPr>
                <w:rFonts w:ascii="Trebuchet MS" w:hAnsi="Trebuchet MS"/>
                <w:b/>
              </w:rPr>
            </w:pPr>
            <w:r w:rsidRPr="00A41EDD">
              <w:rPr>
                <w:rFonts w:ascii="Trebuchet MS" w:hAnsi="Trebuchet MS"/>
                <w:b/>
              </w:rPr>
              <w:t>Reguli de calcul al indicatorilor urbanistici</w:t>
            </w:r>
          </w:p>
        </w:tc>
      </w:tr>
      <w:tr w:rsidR="00BB5320" w:rsidRPr="00A41EDD" w14:paraId="086A9E5E" w14:textId="77777777" w:rsidTr="00920BE4">
        <w:tc>
          <w:tcPr>
            <w:tcW w:w="2471" w:type="dxa"/>
          </w:tcPr>
          <w:p w14:paraId="61C5A118" w14:textId="77777777" w:rsidR="00BB5320" w:rsidRPr="00A41EDD" w:rsidRDefault="00BB5320" w:rsidP="00EE000B">
            <w:pPr>
              <w:rPr>
                <w:rFonts w:ascii="Trebuchet MS" w:hAnsi="Trebuchet MS"/>
              </w:rPr>
            </w:pPr>
            <w:r w:rsidRPr="00A41EDD">
              <w:rPr>
                <w:rFonts w:ascii="Trebuchet MS" w:hAnsi="Trebuchet MS"/>
              </w:rPr>
              <w:t>Coeficientul de utilizare a terenului (CUT)</w:t>
            </w:r>
          </w:p>
        </w:tc>
        <w:tc>
          <w:tcPr>
            <w:tcW w:w="6979" w:type="dxa"/>
          </w:tcPr>
          <w:p w14:paraId="75C1FC71" w14:textId="77777777" w:rsidR="00BB5320" w:rsidRPr="00A41EDD" w:rsidRDefault="00BB5320" w:rsidP="00EE000B">
            <w:pPr>
              <w:rPr>
                <w:rFonts w:ascii="Trebuchet MS" w:hAnsi="Trebuchet MS"/>
              </w:rPr>
            </w:pPr>
            <w:r w:rsidRPr="00A41EDD">
              <w:rPr>
                <w:rFonts w:ascii="Trebuchet MS" w:hAnsi="Trebuchet MS"/>
              </w:rPr>
              <w:t xml:space="preserve">CUT ca indicator al densității maxime a construirii într-o unitate teritorială de referință (UTR) este stabilit prin PUG, fiind un indicator general la nivelul întregului UTR. </w:t>
            </w:r>
          </w:p>
          <w:p w14:paraId="2DFE7C61" w14:textId="77777777" w:rsidR="00BB5320" w:rsidRPr="00A41EDD" w:rsidRDefault="00BB5320" w:rsidP="00EE000B">
            <w:pPr>
              <w:rPr>
                <w:rFonts w:ascii="Trebuchet MS" w:hAnsi="Trebuchet MS"/>
              </w:rPr>
            </w:pPr>
            <w:r w:rsidRPr="00A41EDD">
              <w:rPr>
                <w:rFonts w:ascii="Trebuchet MS" w:hAnsi="Trebuchet MS"/>
              </w:rPr>
              <w:t xml:space="preserve">CUT se stabilește în funcție de capacitatea existentă și planificată a rețelelor edilitare, capacitatea existentă și planificată a infrastructurilor de transport și comunicații, funcțiunea existentă și planificată, precum și tipologia/morfologia generală a zonei, având ca scop corelarea reglementării urbanistice cu portanța edilitară și de accesibilitate a terenului, existentă sau planificată. </w:t>
            </w:r>
          </w:p>
          <w:p w14:paraId="16F65C7F" w14:textId="77777777" w:rsidR="00BB5320" w:rsidRPr="00A41EDD" w:rsidRDefault="00BB5320" w:rsidP="00EE000B">
            <w:pPr>
              <w:rPr>
                <w:rFonts w:ascii="Trebuchet MS" w:hAnsi="Trebuchet MS"/>
              </w:rPr>
            </w:pPr>
            <w:r w:rsidRPr="00A41EDD">
              <w:rPr>
                <w:rFonts w:ascii="Trebuchet MS" w:hAnsi="Trebuchet MS"/>
              </w:rPr>
              <w:t xml:space="preserve">Valoarea maximă a CUT stabilită prin PUG pentru UTR-urile de referință poate fi modificată justificat, în limitele legii, numai prin elaborarea și aprobarea în condițiile legii a unei documentații de tip PUZ. </w:t>
            </w:r>
          </w:p>
          <w:p w14:paraId="04474404" w14:textId="77777777" w:rsidR="00BB5320" w:rsidRPr="00A41EDD" w:rsidRDefault="00BB5320" w:rsidP="00EE000B">
            <w:pPr>
              <w:rPr>
                <w:rFonts w:ascii="Trebuchet MS" w:hAnsi="Trebuchet MS"/>
              </w:rPr>
            </w:pPr>
            <w:r w:rsidRPr="00A41EDD">
              <w:rPr>
                <w:rFonts w:ascii="Trebuchet MS" w:hAnsi="Trebuchet MS"/>
              </w:rPr>
              <w:t xml:space="preserve">Valoarea CUT stabilită prin PUG pentru o UTR este o valoare maximală posibil a fi atinsă pe unele dintre parcelele din cadrul UTR-ului, numai dacă acestea permit, de la caz la caz, atingerea acestuia prin formă, nivel de echipare, regimul de înălțime al vecinătăților la care se raportează, distanțele minimale între clădiri, aliniamente. </w:t>
            </w:r>
          </w:p>
          <w:p w14:paraId="3D08F2B1" w14:textId="77777777" w:rsidR="00BB5320" w:rsidRPr="00A41EDD" w:rsidRDefault="00BB5320" w:rsidP="00EE000B">
            <w:pPr>
              <w:rPr>
                <w:rFonts w:ascii="Trebuchet MS" w:hAnsi="Trebuchet MS"/>
              </w:rPr>
            </w:pPr>
            <w:r w:rsidRPr="00A41EDD">
              <w:rPr>
                <w:rFonts w:ascii="Trebuchet MS" w:hAnsi="Trebuchet MS"/>
              </w:rPr>
              <w:t>Suprafața construită desfășurată luată în calcul la stabilirea CUT este suma suprafeței desfășurate a tuturor planșeelor, măsurată la exteriorul închiderilor de fațada din care se deduc:</w:t>
            </w:r>
          </w:p>
          <w:p w14:paraId="1B5354B5" w14:textId="77777777" w:rsidR="00BB5320" w:rsidRPr="00A41EDD" w:rsidRDefault="00BB5320" w:rsidP="00C05AF6">
            <w:pPr>
              <w:numPr>
                <w:ilvl w:val="0"/>
                <w:numId w:val="516"/>
              </w:numPr>
              <w:rPr>
                <w:rFonts w:ascii="Trebuchet MS" w:hAnsi="Trebuchet MS"/>
              </w:rPr>
            </w:pPr>
            <w:r w:rsidRPr="00A41EDD">
              <w:rPr>
                <w:rFonts w:ascii="Trebuchet MS" w:hAnsi="Trebuchet MS"/>
              </w:rPr>
              <w:t>Suprafețele spațiilor nefuncționale, cu înălțime liberă interioară mai mică de 1,80 m;</w:t>
            </w:r>
          </w:p>
          <w:p w14:paraId="66E56683" w14:textId="77777777" w:rsidR="00BB5320" w:rsidRPr="00A41EDD" w:rsidRDefault="00BB5320" w:rsidP="00C05AF6">
            <w:pPr>
              <w:numPr>
                <w:ilvl w:val="0"/>
                <w:numId w:val="516"/>
              </w:numPr>
              <w:rPr>
                <w:rFonts w:ascii="Trebuchet MS" w:hAnsi="Trebuchet MS"/>
              </w:rPr>
            </w:pPr>
            <w:r w:rsidRPr="00A41EDD">
              <w:rPr>
                <w:rFonts w:ascii="Trebuchet MS" w:hAnsi="Trebuchet MS"/>
              </w:rPr>
              <w:t>Suprafețele aferente parcajelor interioare, inclusiv rampele de acces și spațiile de manevră;</w:t>
            </w:r>
          </w:p>
          <w:p w14:paraId="099AA9BA" w14:textId="77777777" w:rsidR="00BB5320" w:rsidRPr="00A41EDD" w:rsidRDefault="00BB5320" w:rsidP="00C05AF6">
            <w:pPr>
              <w:numPr>
                <w:ilvl w:val="0"/>
                <w:numId w:val="516"/>
              </w:numPr>
              <w:rPr>
                <w:rFonts w:ascii="Trebuchet MS" w:hAnsi="Trebuchet MS"/>
              </w:rPr>
            </w:pPr>
            <w:r w:rsidRPr="00A41EDD">
              <w:rPr>
                <w:rFonts w:ascii="Trebuchet MS" w:hAnsi="Trebuchet MS"/>
              </w:rPr>
              <w:t xml:space="preserve">Suprafețele aferente spațiilor tehnice necesare </w:t>
            </w:r>
            <w:r w:rsidRPr="00A41EDD">
              <w:rPr>
                <w:rFonts w:ascii="Trebuchet MS" w:eastAsia="Calibri" w:hAnsi="Trebuchet MS" w:cs="Calibri Light"/>
              </w:rPr>
              <w:t>funcționării</w:t>
            </w:r>
            <w:r w:rsidRPr="00A41EDD">
              <w:rPr>
                <w:rFonts w:ascii="Trebuchet MS" w:hAnsi="Trebuchet MS"/>
              </w:rPr>
              <w:t xml:space="preserve"> clădirilor amplasate la subsol sau la nivelul etajelor tehnice;</w:t>
            </w:r>
          </w:p>
          <w:p w14:paraId="0D6DFAE6" w14:textId="77777777" w:rsidR="00BB5320" w:rsidRPr="00A41EDD" w:rsidRDefault="00BB5320" w:rsidP="00C05AF6">
            <w:pPr>
              <w:numPr>
                <w:ilvl w:val="0"/>
                <w:numId w:val="516"/>
              </w:numPr>
              <w:rPr>
                <w:rFonts w:ascii="Trebuchet MS" w:hAnsi="Trebuchet MS"/>
              </w:rPr>
            </w:pPr>
            <w:r w:rsidRPr="00A41EDD">
              <w:rPr>
                <w:rFonts w:ascii="Trebuchet MS" w:hAnsi="Trebuchet MS"/>
              </w:rPr>
              <w:t>Suprafețele destinate adăposturilor pentru protecție civilă;</w:t>
            </w:r>
          </w:p>
          <w:p w14:paraId="4F3EF11E" w14:textId="77777777" w:rsidR="00BB5320" w:rsidRPr="00A41EDD" w:rsidRDefault="00BB5320" w:rsidP="00C05AF6">
            <w:pPr>
              <w:numPr>
                <w:ilvl w:val="0"/>
                <w:numId w:val="516"/>
              </w:numPr>
              <w:rPr>
                <w:rFonts w:ascii="Trebuchet MS" w:hAnsi="Trebuchet MS"/>
              </w:rPr>
            </w:pPr>
            <w:r w:rsidRPr="00A41EDD">
              <w:rPr>
                <w:rFonts w:ascii="Trebuchet MS" w:hAnsi="Trebuchet MS"/>
              </w:rPr>
              <w:t>Suprafețele podurilor neamenajate sau neamenajabile;</w:t>
            </w:r>
          </w:p>
          <w:p w14:paraId="3CB4E224" w14:textId="77777777" w:rsidR="00BB5320" w:rsidRPr="00A41EDD" w:rsidRDefault="00BB5320" w:rsidP="00C05AF6">
            <w:pPr>
              <w:numPr>
                <w:ilvl w:val="0"/>
                <w:numId w:val="516"/>
              </w:numPr>
              <w:rPr>
                <w:rFonts w:ascii="Trebuchet MS" w:hAnsi="Trebuchet MS"/>
              </w:rPr>
            </w:pPr>
            <w:bookmarkStart w:id="440" w:name="_Hlk87008411"/>
            <w:r w:rsidRPr="00A41EDD">
              <w:rPr>
                <w:rFonts w:ascii="Trebuchet MS" w:hAnsi="Trebuchet MS"/>
              </w:rPr>
              <w:t xml:space="preserve">Suprafețele curților interioare mai mici de </w:t>
            </w:r>
            <w:r w:rsidR="001C36E7" w:rsidRPr="00A41EDD">
              <w:rPr>
                <w:rFonts w:ascii="Trebuchet MS" w:hAnsi="Trebuchet MS"/>
              </w:rPr>
              <w:t>4</w:t>
            </w:r>
            <w:r w:rsidRPr="00A41EDD">
              <w:rPr>
                <w:rFonts w:ascii="Trebuchet MS" w:hAnsi="Trebuchet MS"/>
              </w:rPr>
              <w:t xml:space="preserve"> mp;</w:t>
            </w:r>
          </w:p>
          <w:bookmarkEnd w:id="440"/>
          <w:p w14:paraId="02545B8B" w14:textId="77777777" w:rsidR="00BB5320" w:rsidRPr="00A41EDD" w:rsidRDefault="00BB5320" w:rsidP="00C05AF6">
            <w:pPr>
              <w:numPr>
                <w:ilvl w:val="0"/>
                <w:numId w:val="516"/>
              </w:numPr>
              <w:rPr>
                <w:rFonts w:ascii="Trebuchet MS" w:hAnsi="Trebuchet MS"/>
              </w:rPr>
            </w:pPr>
            <w:r w:rsidRPr="00A41EDD">
              <w:rPr>
                <w:rFonts w:ascii="Trebuchet MS" w:hAnsi="Trebuchet MS"/>
              </w:rPr>
              <w:lastRenderedPageBreak/>
              <w:t>Suprafețele teraselor neacoperite, a teraselor și copertinelor necirculabile;</w:t>
            </w:r>
          </w:p>
          <w:p w14:paraId="79489C83" w14:textId="77777777" w:rsidR="00BB5320" w:rsidRPr="00A41EDD" w:rsidRDefault="00BB5320" w:rsidP="00C05AF6">
            <w:pPr>
              <w:numPr>
                <w:ilvl w:val="0"/>
                <w:numId w:val="516"/>
              </w:numPr>
              <w:rPr>
                <w:rFonts w:ascii="Trebuchet MS" w:hAnsi="Trebuchet MS"/>
              </w:rPr>
            </w:pPr>
            <w:r w:rsidRPr="00A41EDD">
              <w:rPr>
                <w:rFonts w:ascii="Trebuchet MS" w:hAnsi="Trebuchet MS"/>
              </w:rPr>
              <w:t>Suprafețele amenajărilor exterioare de incinta - alei de acces pietonal sau carosabil, trotuare de protecție, scări exterioare.</w:t>
            </w:r>
          </w:p>
          <w:p w14:paraId="71A9568F" w14:textId="77777777" w:rsidR="00BB5320" w:rsidRPr="00A41EDD" w:rsidRDefault="00BB5320" w:rsidP="00EE000B">
            <w:pPr>
              <w:rPr>
                <w:rFonts w:ascii="Trebuchet MS" w:hAnsi="Trebuchet MS"/>
              </w:rPr>
            </w:pPr>
            <w:r w:rsidRPr="00A41EDD">
              <w:rPr>
                <w:rFonts w:ascii="Trebuchet MS" w:hAnsi="Trebuchet MS"/>
              </w:rPr>
              <w:t>Calculul suprafețelor desfășurate totale, pe nivel și suprafețe construite, cât și a volumelor construite se calculează conform standardului de stat elaborat și aprobat în condițiile legii.</w:t>
            </w:r>
          </w:p>
        </w:tc>
      </w:tr>
      <w:tr w:rsidR="00BB5320" w:rsidRPr="00A41EDD" w14:paraId="06754F06" w14:textId="77777777" w:rsidTr="00920BE4">
        <w:tc>
          <w:tcPr>
            <w:tcW w:w="2471" w:type="dxa"/>
          </w:tcPr>
          <w:p w14:paraId="7D4A3DB5" w14:textId="77777777" w:rsidR="00BB5320" w:rsidRPr="00A41EDD" w:rsidRDefault="00BB5320" w:rsidP="00EE000B">
            <w:pPr>
              <w:rPr>
                <w:rFonts w:ascii="Trebuchet MS" w:hAnsi="Trebuchet MS"/>
              </w:rPr>
            </w:pPr>
            <w:r w:rsidRPr="00A41EDD">
              <w:rPr>
                <w:rFonts w:ascii="Trebuchet MS" w:hAnsi="Trebuchet MS"/>
              </w:rPr>
              <w:lastRenderedPageBreak/>
              <w:t>Procent de ocupare a terenului (POT)</w:t>
            </w:r>
          </w:p>
        </w:tc>
        <w:tc>
          <w:tcPr>
            <w:tcW w:w="6979" w:type="dxa"/>
          </w:tcPr>
          <w:p w14:paraId="242E467C" w14:textId="77777777" w:rsidR="00BB5320" w:rsidRPr="00A41EDD" w:rsidRDefault="00BB5320" w:rsidP="00EE000B">
            <w:pPr>
              <w:rPr>
                <w:rFonts w:ascii="Trebuchet MS" w:hAnsi="Trebuchet MS"/>
              </w:rPr>
            </w:pPr>
            <w:r w:rsidRPr="00A41EDD">
              <w:rPr>
                <w:rFonts w:ascii="Trebuchet MS" w:hAnsi="Trebuchet MS"/>
              </w:rPr>
              <w:t xml:space="preserve">POT ca indicator al ocupării maxime a terenului construit într-o unitate teritorială de referință (UTR) este stabilit prin PUG, fiind un indicator general la nivelului întregului UTR. </w:t>
            </w:r>
          </w:p>
          <w:p w14:paraId="1E52D519" w14:textId="77777777" w:rsidR="00BB5320" w:rsidRPr="00A41EDD" w:rsidRDefault="00BB5320" w:rsidP="00EE000B">
            <w:pPr>
              <w:rPr>
                <w:rFonts w:ascii="Trebuchet MS" w:hAnsi="Trebuchet MS"/>
              </w:rPr>
            </w:pPr>
            <w:r w:rsidRPr="00A41EDD">
              <w:rPr>
                <w:rFonts w:ascii="Trebuchet MS" w:hAnsi="Trebuchet MS"/>
              </w:rPr>
              <w:t>Valoarea POT stabilită prin PUG pentru o UTR este o valoare maximală posibil a fi atinsă pe unele dintre parcelele din cadrul UTR-ului, numai dacă acestea permit, de la caz la caz, atingerea acestuia prin formă, regimul de înălțime al vecinătăților la care se raportează, distanțele minimale între clădiri, aliniamente.</w:t>
            </w:r>
          </w:p>
          <w:p w14:paraId="6AC5CF96" w14:textId="77777777" w:rsidR="00BB5320" w:rsidRPr="00A41EDD" w:rsidRDefault="00BB5320" w:rsidP="00EE000B">
            <w:pPr>
              <w:rPr>
                <w:rFonts w:ascii="Trebuchet MS" w:hAnsi="Trebuchet MS"/>
              </w:rPr>
            </w:pPr>
            <w:r w:rsidRPr="00A41EDD">
              <w:rPr>
                <w:rFonts w:ascii="Trebuchet MS" w:hAnsi="Trebuchet MS"/>
              </w:rPr>
              <w:t xml:space="preserve">Amprenta la sol a construcției este proiecția verticală la nivelul solului a volumului construcției, inclusiv console, balcoane, </w:t>
            </w:r>
            <w:proofErr w:type="spellStart"/>
            <w:r w:rsidRPr="00A41EDD">
              <w:rPr>
                <w:rFonts w:ascii="Trebuchet MS" w:hAnsi="Trebuchet MS"/>
              </w:rPr>
              <w:t>bowindow</w:t>
            </w:r>
            <w:proofErr w:type="spellEnd"/>
            <w:r w:rsidRPr="00A41EDD">
              <w:rPr>
                <w:rFonts w:ascii="Trebuchet MS" w:hAnsi="Trebuchet MS"/>
              </w:rPr>
              <w:t xml:space="preserve">-uri și logii. </w:t>
            </w:r>
          </w:p>
          <w:p w14:paraId="41B98D7A" w14:textId="77777777" w:rsidR="00BB5320" w:rsidRPr="00A41EDD" w:rsidRDefault="00BB5320" w:rsidP="00EE000B">
            <w:pPr>
              <w:rPr>
                <w:rFonts w:ascii="Trebuchet MS" w:hAnsi="Trebuchet MS"/>
              </w:rPr>
            </w:pPr>
            <w:r w:rsidRPr="00A41EDD">
              <w:rPr>
                <w:rFonts w:ascii="Trebuchet MS" w:hAnsi="Trebuchet MS"/>
              </w:rPr>
              <w:t>Nu se iau în calcul ornamentele și streșinile sau consolele acoperișurilor, balcoanele cu cota inferioară mai mare de 3,5 m măsurați de la cota terenului amenajat, iar la nivelul parterului, scările de acces, platformele și terasele exterioare descoperite.</w:t>
            </w:r>
          </w:p>
        </w:tc>
      </w:tr>
      <w:tr w:rsidR="00BB5320" w:rsidRPr="00A41EDD" w14:paraId="1E304A8E" w14:textId="77777777" w:rsidTr="00920BE4">
        <w:tc>
          <w:tcPr>
            <w:tcW w:w="2471" w:type="dxa"/>
          </w:tcPr>
          <w:p w14:paraId="5D655A84" w14:textId="77777777" w:rsidR="00BB5320" w:rsidRPr="00A41EDD" w:rsidRDefault="00BB5320" w:rsidP="00EE000B">
            <w:pPr>
              <w:rPr>
                <w:rFonts w:ascii="Trebuchet MS" w:hAnsi="Trebuchet MS"/>
              </w:rPr>
            </w:pPr>
            <w:r w:rsidRPr="00A41EDD">
              <w:rPr>
                <w:rFonts w:ascii="Trebuchet MS" w:hAnsi="Trebuchet MS"/>
              </w:rPr>
              <w:t>Anexe ale locuințelor</w:t>
            </w:r>
          </w:p>
        </w:tc>
        <w:tc>
          <w:tcPr>
            <w:tcW w:w="6979" w:type="dxa"/>
          </w:tcPr>
          <w:p w14:paraId="144E62C8" w14:textId="77777777" w:rsidR="00BB5320" w:rsidRPr="00A41EDD" w:rsidRDefault="00BB5320" w:rsidP="00EE000B">
            <w:pPr>
              <w:rPr>
                <w:rFonts w:ascii="Trebuchet MS" w:hAnsi="Trebuchet MS"/>
              </w:rPr>
            </w:pPr>
            <w:r w:rsidRPr="00A41EDD">
              <w:rPr>
                <w:rFonts w:ascii="Trebuchet MS" w:hAnsi="Trebuchet MS"/>
              </w:rPr>
              <w:t xml:space="preserve">Regulamentele locale de urbanism precizează în funcție de specificul zonei, dacă suprafețele anexelor </w:t>
            </w:r>
            <w:r w:rsidR="0036792A" w:rsidRPr="00A41EDD">
              <w:rPr>
                <w:rFonts w:ascii="Trebuchet MS" w:hAnsi="Trebuchet MS"/>
              </w:rPr>
              <w:t>locuințelor</w:t>
            </w:r>
            <w:r w:rsidRPr="00A41EDD">
              <w:rPr>
                <w:rFonts w:ascii="Trebuchet MS" w:hAnsi="Trebuchet MS"/>
              </w:rPr>
              <w:t xml:space="preserve"> se iau în considerare sau nu, în calculul indicatorilor POT și CUT.</w:t>
            </w:r>
          </w:p>
        </w:tc>
      </w:tr>
      <w:tr w:rsidR="00BB5320" w:rsidRPr="00A41EDD" w14:paraId="151B1F1F" w14:textId="77777777" w:rsidTr="00920BE4">
        <w:tc>
          <w:tcPr>
            <w:tcW w:w="9450" w:type="dxa"/>
            <w:gridSpan w:val="2"/>
          </w:tcPr>
          <w:p w14:paraId="3DA8F065" w14:textId="77777777" w:rsidR="00BB5320" w:rsidRPr="00A41EDD" w:rsidRDefault="00BB5320" w:rsidP="00EE000B">
            <w:pPr>
              <w:rPr>
                <w:rFonts w:ascii="Trebuchet MS" w:hAnsi="Trebuchet MS"/>
                <w:b/>
              </w:rPr>
            </w:pPr>
            <w:r w:rsidRPr="00A41EDD">
              <w:rPr>
                <w:rFonts w:ascii="Trebuchet MS" w:hAnsi="Trebuchet MS"/>
                <w:b/>
              </w:rPr>
              <w:t>Reguli privind anumite elemente arhitecturale</w:t>
            </w:r>
          </w:p>
        </w:tc>
      </w:tr>
      <w:tr w:rsidR="00BB5320" w:rsidRPr="00A41EDD" w14:paraId="403B45F6" w14:textId="77777777" w:rsidTr="00920BE4">
        <w:tc>
          <w:tcPr>
            <w:tcW w:w="2471" w:type="dxa"/>
          </w:tcPr>
          <w:p w14:paraId="4C85A63A" w14:textId="77777777" w:rsidR="00BB5320" w:rsidRPr="00A41EDD" w:rsidRDefault="00BB5320" w:rsidP="00EE000B">
            <w:pPr>
              <w:rPr>
                <w:rFonts w:ascii="Trebuchet MS" w:hAnsi="Trebuchet MS"/>
              </w:rPr>
            </w:pPr>
            <w:r w:rsidRPr="00A41EDD">
              <w:rPr>
                <w:rFonts w:ascii="Trebuchet MS" w:hAnsi="Trebuchet MS"/>
              </w:rPr>
              <w:t>Balcon</w:t>
            </w:r>
          </w:p>
        </w:tc>
        <w:tc>
          <w:tcPr>
            <w:tcW w:w="6979" w:type="dxa"/>
          </w:tcPr>
          <w:p w14:paraId="3E46E13A" w14:textId="77777777" w:rsidR="00BB5320" w:rsidRPr="00A41EDD" w:rsidRDefault="00BB5320" w:rsidP="00EE000B">
            <w:pPr>
              <w:rPr>
                <w:rFonts w:ascii="Trebuchet MS" w:hAnsi="Trebuchet MS"/>
              </w:rPr>
            </w:pPr>
            <w:r w:rsidRPr="00A41EDD">
              <w:rPr>
                <w:rFonts w:ascii="Trebuchet MS" w:hAnsi="Trebuchet MS"/>
              </w:rPr>
              <w:t>Proiecția pe orizontală a balconului situat la o înălțime de peste 3,5 m de la cota nivelului terenului amenajat nu intră în aria construită pentru calculul POT.</w:t>
            </w:r>
          </w:p>
        </w:tc>
      </w:tr>
      <w:tr w:rsidR="00BB5320" w:rsidRPr="00A41EDD" w14:paraId="0C07D826" w14:textId="77777777" w:rsidTr="00920BE4">
        <w:tc>
          <w:tcPr>
            <w:tcW w:w="2471" w:type="dxa"/>
          </w:tcPr>
          <w:p w14:paraId="3CF7CAAE" w14:textId="77777777" w:rsidR="00BB5320" w:rsidRPr="00A41EDD" w:rsidRDefault="00BB5320" w:rsidP="00EE000B">
            <w:pPr>
              <w:rPr>
                <w:rFonts w:ascii="Trebuchet MS" w:hAnsi="Trebuchet MS"/>
              </w:rPr>
            </w:pPr>
            <w:proofErr w:type="spellStart"/>
            <w:r w:rsidRPr="00A41EDD">
              <w:rPr>
                <w:rFonts w:ascii="Trebuchet MS" w:hAnsi="Trebuchet MS"/>
              </w:rPr>
              <w:t>Bowindow</w:t>
            </w:r>
            <w:proofErr w:type="spellEnd"/>
          </w:p>
        </w:tc>
        <w:tc>
          <w:tcPr>
            <w:tcW w:w="6979" w:type="dxa"/>
          </w:tcPr>
          <w:p w14:paraId="092746A9" w14:textId="77777777" w:rsidR="00BB5320" w:rsidRPr="00A41EDD" w:rsidRDefault="00BB5320" w:rsidP="00EE000B">
            <w:pPr>
              <w:rPr>
                <w:rFonts w:ascii="Trebuchet MS" w:hAnsi="Trebuchet MS"/>
              </w:rPr>
            </w:pPr>
            <w:r w:rsidRPr="00A41EDD">
              <w:rPr>
                <w:rFonts w:ascii="Trebuchet MS" w:hAnsi="Trebuchet MS"/>
              </w:rPr>
              <w:t xml:space="preserve">Proiecția pe orizontală a </w:t>
            </w:r>
            <w:proofErr w:type="spellStart"/>
            <w:r w:rsidRPr="00A41EDD">
              <w:rPr>
                <w:rFonts w:ascii="Trebuchet MS" w:hAnsi="Trebuchet MS"/>
              </w:rPr>
              <w:t>bowindow</w:t>
            </w:r>
            <w:proofErr w:type="spellEnd"/>
            <w:r w:rsidRPr="00A41EDD">
              <w:rPr>
                <w:rFonts w:ascii="Trebuchet MS" w:hAnsi="Trebuchet MS"/>
              </w:rPr>
              <w:t xml:space="preserve"> intră în aria construită pentru calculul POT. </w:t>
            </w:r>
          </w:p>
          <w:p w14:paraId="42CE85E1" w14:textId="77777777" w:rsidR="00BB5320" w:rsidRPr="00A41EDD" w:rsidRDefault="00BB5320" w:rsidP="00EE000B">
            <w:pPr>
              <w:rPr>
                <w:rFonts w:ascii="Trebuchet MS" w:hAnsi="Trebuchet MS"/>
              </w:rPr>
            </w:pPr>
            <w:r w:rsidRPr="00A41EDD">
              <w:rPr>
                <w:rFonts w:ascii="Trebuchet MS" w:hAnsi="Trebuchet MS"/>
              </w:rPr>
              <w:t xml:space="preserve">Ariile balconului, logiei și </w:t>
            </w:r>
            <w:proofErr w:type="spellStart"/>
            <w:r w:rsidRPr="00A41EDD">
              <w:rPr>
                <w:rFonts w:ascii="Trebuchet MS" w:hAnsi="Trebuchet MS"/>
              </w:rPr>
              <w:t>bowindow</w:t>
            </w:r>
            <w:proofErr w:type="spellEnd"/>
            <w:r w:rsidRPr="00A41EDD">
              <w:rPr>
                <w:rFonts w:ascii="Trebuchet MS" w:hAnsi="Trebuchet MS"/>
              </w:rPr>
              <w:t xml:space="preserve"> intră în calculul CUT.</w:t>
            </w:r>
          </w:p>
          <w:p w14:paraId="07F2E355" w14:textId="77777777" w:rsidR="00BB5320" w:rsidRPr="00A41EDD" w:rsidRDefault="00BB5320" w:rsidP="00EE000B">
            <w:pPr>
              <w:rPr>
                <w:rFonts w:ascii="Trebuchet MS" w:hAnsi="Trebuchet MS"/>
              </w:rPr>
            </w:pPr>
            <w:r w:rsidRPr="00A41EDD">
              <w:rPr>
                <w:rFonts w:ascii="Trebuchet MS" w:hAnsi="Trebuchet MS"/>
              </w:rPr>
              <w:t xml:space="preserve">În funcție de specificul zonei și numai dacă este specificat prin regulamentul local de urbanism se acceptă realizarea de balcoane și/sau </w:t>
            </w:r>
            <w:proofErr w:type="spellStart"/>
            <w:r w:rsidRPr="00A41EDD">
              <w:rPr>
                <w:rFonts w:ascii="Trebuchet MS" w:hAnsi="Trebuchet MS"/>
              </w:rPr>
              <w:t>bowindow</w:t>
            </w:r>
            <w:proofErr w:type="spellEnd"/>
            <w:r w:rsidRPr="00A41EDD">
              <w:rPr>
                <w:rFonts w:ascii="Trebuchet MS" w:hAnsi="Trebuchet MS"/>
              </w:rPr>
              <w:t>-uri în consola peste spațiul public al trotuarului.</w:t>
            </w:r>
          </w:p>
        </w:tc>
      </w:tr>
      <w:tr w:rsidR="00BB5320" w:rsidRPr="00A41EDD" w14:paraId="15913F38" w14:textId="77777777" w:rsidTr="00920BE4">
        <w:tc>
          <w:tcPr>
            <w:tcW w:w="2471" w:type="dxa"/>
          </w:tcPr>
          <w:p w14:paraId="23FBD9FC" w14:textId="77777777" w:rsidR="00BB5320" w:rsidRPr="00A41EDD" w:rsidRDefault="00BB5320" w:rsidP="00EE000B">
            <w:pPr>
              <w:rPr>
                <w:rFonts w:ascii="Trebuchet MS" w:hAnsi="Trebuchet MS"/>
              </w:rPr>
            </w:pPr>
            <w:r w:rsidRPr="00A41EDD">
              <w:rPr>
                <w:rFonts w:ascii="Trebuchet MS" w:hAnsi="Trebuchet MS"/>
              </w:rPr>
              <w:t>Logia</w:t>
            </w:r>
          </w:p>
        </w:tc>
        <w:tc>
          <w:tcPr>
            <w:tcW w:w="6979" w:type="dxa"/>
          </w:tcPr>
          <w:p w14:paraId="0FE66A86" w14:textId="77777777" w:rsidR="00BB5320" w:rsidRPr="00A41EDD" w:rsidRDefault="00BB5320" w:rsidP="00EE000B">
            <w:pPr>
              <w:rPr>
                <w:rFonts w:ascii="Trebuchet MS" w:hAnsi="Trebuchet MS"/>
              </w:rPr>
            </w:pPr>
            <w:r w:rsidRPr="00A41EDD">
              <w:rPr>
                <w:rFonts w:ascii="Trebuchet MS" w:hAnsi="Trebuchet MS"/>
              </w:rPr>
              <w:t>Proiecția pe orizontală a logiei intră în aria construită pentru calculul POT.</w:t>
            </w:r>
          </w:p>
        </w:tc>
      </w:tr>
      <w:tr w:rsidR="00BB5320" w:rsidRPr="00A41EDD" w14:paraId="616530C7" w14:textId="77777777" w:rsidTr="00920BE4">
        <w:tc>
          <w:tcPr>
            <w:tcW w:w="2471" w:type="dxa"/>
          </w:tcPr>
          <w:p w14:paraId="00330517" w14:textId="77777777" w:rsidR="00BB5320" w:rsidRPr="00A41EDD" w:rsidRDefault="00BB5320" w:rsidP="00EE000B">
            <w:pPr>
              <w:rPr>
                <w:rFonts w:ascii="Trebuchet MS" w:hAnsi="Trebuchet MS"/>
              </w:rPr>
            </w:pPr>
            <w:r w:rsidRPr="00A41EDD">
              <w:rPr>
                <w:rFonts w:ascii="Trebuchet MS" w:hAnsi="Trebuchet MS"/>
              </w:rPr>
              <w:t>Pergolă</w:t>
            </w:r>
          </w:p>
        </w:tc>
        <w:tc>
          <w:tcPr>
            <w:tcW w:w="6979" w:type="dxa"/>
          </w:tcPr>
          <w:p w14:paraId="4056EA3E" w14:textId="77777777" w:rsidR="00BB5320" w:rsidRPr="00A41EDD" w:rsidRDefault="00BB5320" w:rsidP="00EE000B">
            <w:pPr>
              <w:rPr>
                <w:rFonts w:ascii="Trebuchet MS" w:hAnsi="Trebuchet MS"/>
              </w:rPr>
            </w:pPr>
            <w:r w:rsidRPr="00A41EDD">
              <w:rPr>
                <w:rFonts w:ascii="Trebuchet MS" w:hAnsi="Trebuchet MS"/>
              </w:rPr>
              <w:t xml:space="preserve">Ariile pergolelor nu intră în calculul CUT și POT, cu excepția situației în care prin regulamentul local de urbanism se prevede altfel. </w:t>
            </w:r>
          </w:p>
        </w:tc>
      </w:tr>
      <w:tr w:rsidR="00BB5320" w:rsidRPr="00A41EDD" w14:paraId="4E58BADD" w14:textId="77777777" w:rsidTr="00920BE4">
        <w:tc>
          <w:tcPr>
            <w:tcW w:w="9450" w:type="dxa"/>
            <w:gridSpan w:val="2"/>
          </w:tcPr>
          <w:p w14:paraId="020D2BDF" w14:textId="77777777" w:rsidR="00BB5320" w:rsidRPr="00A41EDD" w:rsidRDefault="00BB5320" w:rsidP="00EE000B">
            <w:pPr>
              <w:rPr>
                <w:rFonts w:ascii="Trebuchet MS" w:hAnsi="Trebuchet MS"/>
                <w:b/>
              </w:rPr>
            </w:pPr>
            <w:r w:rsidRPr="00A41EDD">
              <w:rPr>
                <w:rFonts w:ascii="Trebuchet MS" w:hAnsi="Trebuchet MS"/>
                <w:b/>
              </w:rPr>
              <w:t>Reguli despre etaj, nivel, parter, mansardă, pod, subsol și demisol</w:t>
            </w:r>
          </w:p>
        </w:tc>
      </w:tr>
      <w:tr w:rsidR="00BB5320" w:rsidRPr="00A41EDD" w14:paraId="272A3641" w14:textId="77777777" w:rsidTr="00920BE4">
        <w:tc>
          <w:tcPr>
            <w:tcW w:w="2471" w:type="dxa"/>
          </w:tcPr>
          <w:p w14:paraId="3D059A9C" w14:textId="77777777" w:rsidR="00BB5320" w:rsidRPr="00A41EDD" w:rsidRDefault="00BB5320" w:rsidP="00EE000B">
            <w:pPr>
              <w:rPr>
                <w:rFonts w:ascii="Trebuchet MS" w:hAnsi="Trebuchet MS"/>
              </w:rPr>
            </w:pPr>
            <w:r w:rsidRPr="00A41EDD">
              <w:rPr>
                <w:rFonts w:ascii="Trebuchet MS" w:hAnsi="Trebuchet MS"/>
              </w:rPr>
              <w:t>Etaj tehnic</w:t>
            </w:r>
          </w:p>
        </w:tc>
        <w:tc>
          <w:tcPr>
            <w:tcW w:w="6979" w:type="dxa"/>
          </w:tcPr>
          <w:p w14:paraId="1B0939DA" w14:textId="77777777" w:rsidR="00BB5320" w:rsidRPr="00A41EDD" w:rsidRDefault="00BB5320" w:rsidP="00EE000B">
            <w:pPr>
              <w:rPr>
                <w:rFonts w:ascii="Trebuchet MS" w:hAnsi="Trebuchet MS"/>
              </w:rPr>
            </w:pPr>
            <w:r w:rsidRPr="00A41EDD">
              <w:rPr>
                <w:rFonts w:ascii="Trebuchet MS" w:hAnsi="Trebuchet MS"/>
              </w:rPr>
              <w:t xml:space="preserve">Etajul tehnic se ia în considerare la înălțimea maximă admisă a construcției exprimată în metri. </w:t>
            </w:r>
          </w:p>
          <w:p w14:paraId="4BFD183E" w14:textId="77777777" w:rsidR="00BB5320" w:rsidRPr="00A41EDD" w:rsidRDefault="00BB5320" w:rsidP="00EE000B">
            <w:pPr>
              <w:rPr>
                <w:rFonts w:ascii="Trebuchet MS" w:hAnsi="Trebuchet MS"/>
              </w:rPr>
            </w:pPr>
            <w:r w:rsidRPr="00A41EDD">
              <w:rPr>
                <w:rFonts w:ascii="Trebuchet MS" w:hAnsi="Trebuchet MS"/>
              </w:rPr>
              <w:t>Etajul tehnic se poate adăuga la numărul maxim de niveluri al clădirii, dacă prin regulamentul local de urbanism se prevede astfel.</w:t>
            </w:r>
          </w:p>
          <w:p w14:paraId="4797D744" w14:textId="77777777" w:rsidR="00BB5320" w:rsidRPr="00A41EDD" w:rsidRDefault="00BB5320" w:rsidP="00EE000B">
            <w:pPr>
              <w:rPr>
                <w:rFonts w:ascii="Trebuchet MS" w:hAnsi="Trebuchet MS"/>
              </w:rPr>
            </w:pPr>
            <w:r w:rsidRPr="00A41EDD">
              <w:rPr>
                <w:rFonts w:ascii="Trebuchet MS" w:hAnsi="Trebuchet MS"/>
              </w:rPr>
              <w:lastRenderedPageBreak/>
              <w:t>Aria desfășurată a nivelului tehnic (etaj sau subsol) nu intră în calculul CUT, cu condiția ca suprafața totală a acestuia să nu depășească 50% din suprafața ultimului nivel, în cazul etajului tehnic.</w:t>
            </w:r>
          </w:p>
        </w:tc>
      </w:tr>
      <w:tr w:rsidR="00BB5320" w:rsidRPr="00A41EDD" w14:paraId="7383F2B1" w14:textId="77777777" w:rsidTr="00920BE4">
        <w:tc>
          <w:tcPr>
            <w:tcW w:w="2471" w:type="dxa"/>
          </w:tcPr>
          <w:p w14:paraId="19701A55" w14:textId="77777777" w:rsidR="00BB5320" w:rsidRPr="00A41EDD" w:rsidRDefault="00BB5320" w:rsidP="00EE000B">
            <w:pPr>
              <w:rPr>
                <w:rFonts w:ascii="Trebuchet MS" w:hAnsi="Trebuchet MS"/>
              </w:rPr>
            </w:pPr>
            <w:r w:rsidRPr="00A41EDD">
              <w:rPr>
                <w:rFonts w:ascii="Trebuchet MS" w:hAnsi="Trebuchet MS"/>
              </w:rPr>
              <w:lastRenderedPageBreak/>
              <w:t>Demisol</w:t>
            </w:r>
          </w:p>
        </w:tc>
        <w:tc>
          <w:tcPr>
            <w:tcW w:w="6979" w:type="dxa"/>
          </w:tcPr>
          <w:p w14:paraId="7CAEE3A0" w14:textId="77777777" w:rsidR="00BB5320" w:rsidRPr="00A41EDD" w:rsidRDefault="00BB5320" w:rsidP="00EE000B">
            <w:pPr>
              <w:rPr>
                <w:rFonts w:ascii="Trebuchet MS" w:hAnsi="Trebuchet MS"/>
              </w:rPr>
            </w:pPr>
            <w:r w:rsidRPr="00A41EDD">
              <w:rPr>
                <w:rFonts w:ascii="Trebuchet MS" w:hAnsi="Trebuchet MS"/>
              </w:rPr>
              <w:t>Demisolul nu se include în numărul de niveluri superioare ale clădirii, raportat la nivelul cotei zero a clădirii.</w:t>
            </w:r>
          </w:p>
          <w:p w14:paraId="5C5F6C88" w14:textId="77777777" w:rsidR="00BB5320" w:rsidRPr="00A41EDD" w:rsidRDefault="00BB5320" w:rsidP="00EE000B">
            <w:pPr>
              <w:rPr>
                <w:rFonts w:ascii="Trebuchet MS" w:hAnsi="Trebuchet MS"/>
              </w:rPr>
            </w:pPr>
            <w:r w:rsidRPr="00A41EDD">
              <w:rPr>
                <w:rFonts w:ascii="Trebuchet MS" w:hAnsi="Trebuchet MS"/>
              </w:rPr>
              <w:t>Demisolul poate adăposti și funcțiunea de locuințe dacă se respectă condițiile normate specifice, inclusiv nivelul minim de însorire și iluminare.</w:t>
            </w:r>
          </w:p>
          <w:p w14:paraId="53D37D8A" w14:textId="77777777" w:rsidR="00BB5320" w:rsidRPr="00A41EDD" w:rsidRDefault="00BB5320" w:rsidP="00EE000B">
            <w:pPr>
              <w:rPr>
                <w:rFonts w:ascii="Trebuchet MS" w:hAnsi="Trebuchet MS"/>
              </w:rPr>
            </w:pPr>
            <w:r w:rsidRPr="00A41EDD">
              <w:rPr>
                <w:rFonts w:ascii="Trebuchet MS" w:hAnsi="Trebuchet MS"/>
              </w:rPr>
              <w:t>Se aplică aceleași reguli de includere a ariei desfășurate în calculul CUT ca și la subsoluri.</w:t>
            </w:r>
          </w:p>
        </w:tc>
      </w:tr>
      <w:tr w:rsidR="00BB5320" w:rsidRPr="00A41EDD" w14:paraId="5C12C7C5" w14:textId="77777777" w:rsidTr="00920BE4">
        <w:tc>
          <w:tcPr>
            <w:tcW w:w="2471" w:type="dxa"/>
          </w:tcPr>
          <w:p w14:paraId="28026F28" w14:textId="77777777" w:rsidR="00BB5320" w:rsidRPr="00A41EDD" w:rsidRDefault="00BB5320" w:rsidP="00EE000B">
            <w:pPr>
              <w:rPr>
                <w:rFonts w:ascii="Trebuchet MS" w:hAnsi="Trebuchet MS"/>
              </w:rPr>
            </w:pPr>
            <w:r w:rsidRPr="00A41EDD">
              <w:rPr>
                <w:rFonts w:ascii="Trebuchet MS" w:hAnsi="Trebuchet MS"/>
              </w:rPr>
              <w:t>Mansardă</w:t>
            </w:r>
          </w:p>
        </w:tc>
        <w:tc>
          <w:tcPr>
            <w:tcW w:w="6979" w:type="dxa"/>
          </w:tcPr>
          <w:p w14:paraId="006F18F1" w14:textId="77777777" w:rsidR="00BB5320" w:rsidRPr="00A41EDD" w:rsidRDefault="00BB5320" w:rsidP="00EE000B">
            <w:pPr>
              <w:rPr>
                <w:rFonts w:ascii="Trebuchet MS" w:hAnsi="Trebuchet MS"/>
              </w:rPr>
            </w:pPr>
            <w:r w:rsidRPr="00A41EDD">
              <w:rPr>
                <w:rFonts w:ascii="Trebuchet MS" w:hAnsi="Trebuchet MS"/>
              </w:rPr>
              <w:t>Mansarda poate fi realizată prin mansardare: amenajarea podurilor circulabile existente în scopul adăpostirii unor funcțiuni, fără modificarea formei și volumului acoperișului, sau, acolo unde este permis prin regulamentul local de urbanism, prin modificări minore care să nu modifice substanțial forma acoperișului și care să nu depășească înălțimile maxime admise.</w:t>
            </w:r>
          </w:p>
          <w:p w14:paraId="411C8CFF" w14:textId="77777777" w:rsidR="00BB5320" w:rsidRPr="00A41EDD" w:rsidRDefault="00BB5320" w:rsidP="00EE000B">
            <w:pPr>
              <w:rPr>
                <w:rFonts w:ascii="Trebuchet MS" w:hAnsi="Trebuchet MS"/>
              </w:rPr>
            </w:pPr>
            <w:r w:rsidRPr="00A41EDD">
              <w:rPr>
                <w:rFonts w:ascii="Trebuchet MS" w:hAnsi="Trebuchet MS"/>
              </w:rPr>
              <w:t>Mansarda astfel amenajată intră în numărul de niveluri al construcției, iar suprafața desfășurată funcțională intră în calculul CUT.</w:t>
            </w:r>
          </w:p>
          <w:p w14:paraId="7F59FC5C" w14:textId="77777777" w:rsidR="00BB5320" w:rsidRPr="00A41EDD" w:rsidRDefault="00BB5320" w:rsidP="00EE000B">
            <w:pPr>
              <w:rPr>
                <w:rFonts w:ascii="Trebuchet MS" w:hAnsi="Trebuchet MS"/>
              </w:rPr>
            </w:pPr>
            <w:r w:rsidRPr="00A41EDD">
              <w:rPr>
                <w:rFonts w:ascii="Trebuchet MS" w:hAnsi="Trebuchet MS"/>
              </w:rPr>
              <w:t>În cazul în care, în urma acțiunii de mansardare a unui pod existent se depășește indicatorul CUT admis, nu este necesară elaborarea și aprobarea unei documentații de tip PUZ.</w:t>
            </w:r>
          </w:p>
          <w:p w14:paraId="3A33460A" w14:textId="77777777" w:rsidR="00BB5320" w:rsidRPr="00A41EDD" w:rsidRDefault="00BB5320" w:rsidP="00EE000B">
            <w:pPr>
              <w:rPr>
                <w:rFonts w:ascii="Trebuchet MS" w:hAnsi="Trebuchet MS"/>
              </w:rPr>
            </w:pPr>
            <w:r w:rsidRPr="00A41EDD">
              <w:rPr>
                <w:rFonts w:ascii="Trebuchet MS" w:hAnsi="Trebuchet MS"/>
              </w:rPr>
              <w:t xml:space="preserve">Prevederea nu se aplică pentru construcțiile pentru care s-a realizat recepția după anul 1990. </w:t>
            </w:r>
          </w:p>
        </w:tc>
      </w:tr>
      <w:tr w:rsidR="00BB5320" w:rsidRPr="00A41EDD" w14:paraId="65EDB3A0" w14:textId="77777777" w:rsidTr="00920BE4">
        <w:tc>
          <w:tcPr>
            <w:tcW w:w="2471" w:type="dxa"/>
          </w:tcPr>
          <w:p w14:paraId="5786BE1C" w14:textId="77777777" w:rsidR="00BB5320" w:rsidRPr="00A41EDD" w:rsidRDefault="00BB5320" w:rsidP="00EE000B">
            <w:pPr>
              <w:rPr>
                <w:rFonts w:ascii="Trebuchet MS" w:hAnsi="Trebuchet MS"/>
              </w:rPr>
            </w:pPr>
          </w:p>
        </w:tc>
        <w:tc>
          <w:tcPr>
            <w:tcW w:w="6979" w:type="dxa"/>
          </w:tcPr>
          <w:p w14:paraId="67382770" w14:textId="77777777" w:rsidR="00BB5320" w:rsidRPr="00A41EDD" w:rsidRDefault="00BB5320" w:rsidP="00EE000B">
            <w:pPr>
              <w:rPr>
                <w:rFonts w:ascii="Trebuchet MS" w:hAnsi="Trebuchet MS"/>
              </w:rPr>
            </w:pPr>
            <w:r w:rsidRPr="00A41EDD">
              <w:rPr>
                <w:rFonts w:ascii="Trebuchet MS" w:hAnsi="Trebuchet MS"/>
              </w:rPr>
              <w:t>Mansarda poate fi realizată prin supraetajare prin mansardare, respectiv prin conceperea unui spațiu mansardat la clădiri existente, modificând parțial sau total acoperișul șarpantă sau terasă sau prin adăugarea unui singur nivel, mansardat, deasupra unei terase existente.</w:t>
            </w:r>
          </w:p>
          <w:p w14:paraId="704DE9C6" w14:textId="77777777" w:rsidR="00BB5320" w:rsidRPr="00A41EDD" w:rsidRDefault="00BB5320" w:rsidP="00EE000B">
            <w:pPr>
              <w:rPr>
                <w:rFonts w:ascii="Trebuchet MS" w:hAnsi="Trebuchet MS"/>
              </w:rPr>
            </w:pPr>
            <w:r w:rsidRPr="00A41EDD">
              <w:rPr>
                <w:rFonts w:ascii="Trebuchet MS" w:hAnsi="Trebuchet MS"/>
              </w:rPr>
              <w:t>Mansarda astfel amenajată intră în numărul de niveluri al construcției, iar suprafața desfășurată funcțională intră în calculul CUT.</w:t>
            </w:r>
          </w:p>
          <w:p w14:paraId="780E34F5" w14:textId="77777777" w:rsidR="00BB5320" w:rsidRPr="00A41EDD" w:rsidRDefault="00BB5320" w:rsidP="00EE000B">
            <w:pPr>
              <w:rPr>
                <w:rFonts w:ascii="Trebuchet MS" w:hAnsi="Trebuchet MS"/>
              </w:rPr>
            </w:pPr>
            <w:r w:rsidRPr="00A41EDD">
              <w:rPr>
                <w:rFonts w:ascii="Trebuchet MS" w:hAnsi="Trebuchet MS"/>
              </w:rPr>
              <w:t>În cazul în care, în urma acțiunii de supraetajare prin mansardare se depășește indicatorul CUT admis, este necesară elaborarea și aprobarea unei documentații de tip PUZ.</w:t>
            </w:r>
          </w:p>
          <w:p w14:paraId="541287B9" w14:textId="77777777" w:rsidR="00BB5320" w:rsidRPr="00A41EDD" w:rsidRDefault="00BB5320" w:rsidP="00EE000B">
            <w:pPr>
              <w:rPr>
                <w:rFonts w:ascii="Trebuchet MS" w:hAnsi="Trebuchet MS"/>
              </w:rPr>
            </w:pPr>
            <w:r w:rsidRPr="00A41EDD">
              <w:rPr>
                <w:rFonts w:ascii="Trebuchet MS" w:hAnsi="Trebuchet MS"/>
              </w:rPr>
              <w:t>Intervenția de supraetajare prin mansardare se efectuează numai în urma obținerii unei autorizații de construire.</w:t>
            </w:r>
          </w:p>
        </w:tc>
      </w:tr>
      <w:tr w:rsidR="00BB5320" w:rsidRPr="00A41EDD" w14:paraId="13E1D090" w14:textId="77777777" w:rsidTr="00920BE4">
        <w:tc>
          <w:tcPr>
            <w:tcW w:w="2471" w:type="dxa"/>
          </w:tcPr>
          <w:p w14:paraId="6B10DEC8" w14:textId="77777777" w:rsidR="00BB5320" w:rsidRPr="00A41EDD" w:rsidRDefault="00BB5320" w:rsidP="00EE000B">
            <w:pPr>
              <w:rPr>
                <w:rFonts w:ascii="Trebuchet MS" w:hAnsi="Trebuchet MS"/>
              </w:rPr>
            </w:pPr>
          </w:p>
        </w:tc>
        <w:tc>
          <w:tcPr>
            <w:tcW w:w="6979" w:type="dxa"/>
          </w:tcPr>
          <w:p w14:paraId="013FA0D0" w14:textId="77777777" w:rsidR="00BB5320" w:rsidRPr="00A41EDD" w:rsidRDefault="00BB5320" w:rsidP="00EE000B">
            <w:pPr>
              <w:rPr>
                <w:rFonts w:ascii="Trebuchet MS" w:hAnsi="Trebuchet MS"/>
              </w:rPr>
            </w:pPr>
            <w:r w:rsidRPr="00A41EDD">
              <w:rPr>
                <w:rFonts w:ascii="Trebuchet MS" w:hAnsi="Trebuchet MS"/>
              </w:rPr>
              <w:t xml:space="preserve">Mansarda poate fi realizată prin proiectarea și executarea mansardelor odată cu clădirea. </w:t>
            </w:r>
          </w:p>
          <w:p w14:paraId="0108EC4F" w14:textId="77777777" w:rsidR="00BB5320" w:rsidRPr="00A41EDD" w:rsidRDefault="00BB5320" w:rsidP="00EE000B">
            <w:pPr>
              <w:rPr>
                <w:rFonts w:ascii="Trebuchet MS" w:hAnsi="Trebuchet MS"/>
              </w:rPr>
            </w:pPr>
            <w:r w:rsidRPr="00A41EDD">
              <w:rPr>
                <w:rFonts w:ascii="Trebuchet MS" w:hAnsi="Trebuchet MS"/>
              </w:rPr>
              <w:t>Mansarda astfel amenajată intră în numărul de niveluri al construcției, iar suprafața desfășurată funcțională intră în calculul CUT.</w:t>
            </w:r>
          </w:p>
          <w:p w14:paraId="4E5E54A3" w14:textId="77777777" w:rsidR="00BB5320" w:rsidRPr="00A41EDD" w:rsidRDefault="00BB5320" w:rsidP="00EE000B">
            <w:pPr>
              <w:rPr>
                <w:rFonts w:ascii="Trebuchet MS" w:hAnsi="Trebuchet MS"/>
              </w:rPr>
            </w:pPr>
            <w:r w:rsidRPr="00A41EDD">
              <w:rPr>
                <w:rFonts w:ascii="Trebuchet MS" w:hAnsi="Trebuchet MS"/>
              </w:rPr>
              <w:t>Operațiunea de prevedere de mansarde noi sau de extindere prin mansardare se poate realiza numai acolo unde regulamentul local de urbanism o permite.</w:t>
            </w:r>
          </w:p>
        </w:tc>
      </w:tr>
      <w:tr w:rsidR="00BB5320" w:rsidRPr="00A41EDD" w14:paraId="01D193FF" w14:textId="77777777" w:rsidTr="00920BE4">
        <w:tc>
          <w:tcPr>
            <w:tcW w:w="2471" w:type="dxa"/>
          </w:tcPr>
          <w:p w14:paraId="590AD949" w14:textId="77777777" w:rsidR="00BB5320" w:rsidRPr="00A41EDD" w:rsidRDefault="00BB5320" w:rsidP="00EE000B">
            <w:pPr>
              <w:rPr>
                <w:rFonts w:ascii="Trebuchet MS" w:hAnsi="Trebuchet MS"/>
              </w:rPr>
            </w:pPr>
            <w:r w:rsidRPr="00A41EDD">
              <w:rPr>
                <w:rFonts w:ascii="Trebuchet MS" w:hAnsi="Trebuchet MS"/>
              </w:rPr>
              <w:t xml:space="preserve">Nivel tehnic </w:t>
            </w:r>
          </w:p>
        </w:tc>
        <w:tc>
          <w:tcPr>
            <w:tcW w:w="6979" w:type="dxa"/>
          </w:tcPr>
          <w:p w14:paraId="103EAF79" w14:textId="77777777" w:rsidR="00BB5320" w:rsidRPr="00A41EDD" w:rsidRDefault="00BB5320" w:rsidP="00EE000B">
            <w:pPr>
              <w:rPr>
                <w:rFonts w:ascii="Trebuchet MS" w:hAnsi="Trebuchet MS"/>
              </w:rPr>
            </w:pPr>
            <w:r w:rsidRPr="00A41EDD">
              <w:rPr>
                <w:rFonts w:ascii="Trebuchet MS" w:hAnsi="Trebuchet MS"/>
              </w:rPr>
              <w:t>Etajul tehnic se ia în considerare la înălțimea maximă admisă a construcției exprimată în metri.</w:t>
            </w:r>
          </w:p>
          <w:p w14:paraId="4FDE624A" w14:textId="77777777" w:rsidR="00BB5320" w:rsidRPr="00A41EDD" w:rsidRDefault="00BB5320" w:rsidP="00EE000B">
            <w:pPr>
              <w:rPr>
                <w:rFonts w:ascii="Trebuchet MS" w:hAnsi="Trebuchet MS"/>
              </w:rPr>
            </w:pPr>
            <w:r w:rsidRPr="00A41EDD">
              <w:rPr>
                <w:rFonts w:ascii="Trebuchet MS" w:hAnsi="Trebuchet MS"/>
              </w:rPr>
              <w:t>Etajul tehnic se adaugă sau nu la numărul maxim de niveluri al clădirii, în funcție de specificația din regulamentul local de urbanism.</w:t>
            </w:r>
          </w:p>
          <w:p w14:paraId="216D869A" w14:textId="77777777" w:rsidR="00BB5320" w:rsidRPr="00A41EDD" w:rsidRDefault="00BB5320" w:rsidP="00EE000B">
            <w:pPr>
              <w:rPr>
                <w:rFonts w:ascii="Trebuchet MS" w:hAnsi="Trebuchet MS"/>
              </w:rPr>
            </w:pPr>
            <w:r w:rsidRPr="00A41EDD">
              <w:rPr>
                <w:rFonts w:ascii="Trebuchet MS" w:hAnsi="Trebuchet MS"/>
              </w:rPr>
              <w:lastRenderedPageBreak/>
              <w:t>Aria desfășurată a nivelului tehnic (subsol sau etaj) nu intră în calculul CUT, cu condiția ca suprafața totală a acestuia să nu depășească 50% din suprafața ultimului nivel, în cazul etajului tehnic.</w:t>
            </w:r>
          </w:p>
        </w:tc>
      </w:tr>
      <w:tr w:rsidR="00BB5320" w:rsidRPr="00A41EDD" w14:paraId="1CA4D072" w14:textId="77777777" w:rsidTr="00920BE4">
        <w:tc>
          <w:tcPr>
            <w:tcW w:w="2471" w:type="dxa"/>
          </w:tcPr>
          <w:p w14:paraId="60274D24" w14:textId="77777777" w:rsidR="00BB5320" w:rsidRPr="00A41EDD" w:rsidRDefault="00BB5320" w:rsidP="00EE000B">
            <w:pPr>
              <w:rPr>
                <w:rFonts w:ascii="Trebuchet MS" w:hAnsi="Trebuchet MS"/>
              </w:rPr>
            </w:pPr>
            <w:r w:rsidRPr="00A41EDD">
              <w:rPr>
                <w:rFonts w:ascii="Trebuchet MS" w:hAnsi="Trebuchet MS"/>
              </w:rPr>
              <w:lastRenderedPageBreak/>
              <w:t>Parcaj subteran</w:t>
            </w:r>
          </w:p>
        </w:tc>
        <w:tc>
          <w:tcPr>
            <w:tcW w:w="6979" w:type="dxa"/>
          </w:tcPr>
          <w:p w14:paraId="5EC73E10" w14:textId="77777777" w:rsidR="00BB5320" w:rsidRPr="00A41EDD" w:rsidRDefault="00BB5320" w:rsidP="00EE000B">
            <w:pPr>
              <w:rPr>
                <w:rFonts w:ascii="Trebuchet MS" w:hAnsi="Trebuchet MS"/>
              </w:rPr>
            </w:pPr>
            <w:r w:rsidRPr="00A41EDD">
              <w:rPr>
                <w:rFonts w:ascii="Trebuchet MS" w:hAnsi="Trebuchet MS"/>
              </w:rPr>
              <w:t>Aria desfășurată a parcajelor subterane, inclusiv anexele funcționale, nu intră în calculul CUT.</w:t>
            </w:r>
          </w:p>
        </w:tc>
      </w:tr>
      <w:tr w:rsidR="00BB5320" w:rsidRPr="00A41EDD" w14:paraId="3761AD23" w14:textId="77777777" w:rsidTr="00920BE4">
        <w:tc>
          <w:tcPr>
            <w:tcW w:w="2471" w:type="dxa"/>
          </w:tcPr>
          <w:p w14:paraId="79DD56B7" w14:textId="77777777" w:rsidR="00BB5320" w:rsidRPr="00A41EDD" w:rsidRDefault="00BB5320" w:rsidP="00EE000B">
            <w:pPr>
              <w:rPr>
                <w:rFonts w:ascii="Trebuchet MS" w:hAnsi="Trebuchet MS"/>
              </w:rPr>
            </w:pPr>
            <w:r w:rsidRPr="00A41EDD">
              <w:rPr>
                <w:rFonts w:ascii="Trebuchet MS" w:hAnsi="Trebuchet MS"/>
              </w:rPr>
              <w:t>Pod</w:t>
            </w:r>
          </w:p>
        </w:tc>
        <w:tc>
          <w:tcPr>
            <w:tcW w:w="6979" w:type="dxa"/>
          </w:tcPr>
          <w:p w14:paraId="3B549840" w14:textId="77777777" w:rsidR="00BB5320" w:rsidRPr="00A41EDD" w:rsidRDefault="00BB5320" w:rsidP="00EE000B">
            <w:pPr>
              <w:rPr>
                <w:rFonts w:ascii="Trebuchet MS" w:hAnsi="Trebuchet MS"/>
              </w:rPr>
            </w:pPr>
            <w:r w:rsidRPr="00A41EDD">
              <w:rPr>
                <w:rFonts w:ascii="Trebuchet MS" w:hAnsi="Trebuchet MS"/>
              </w:rPr>
              <w:t>Podul nu este inclus în numărul de niveluri și aria sa nu se ia în calculul CUT.</w:t>
            </w:r>
          </w:p>
        </w:tc>
      </w:tr>
      <w:tr w:rsidR="00BB5320" w:rsidRPr="00A41EDD" w14:paraId="5B3D6BFF" w14:textId="77777777" w:rsidTr="00920BE4">
        <w:tc>
          <w:tcPr>
            <w:tcW w:w="2471" w:type="dxa"/>
          </w:tcPr>
          <w:p w14:paraId="393BE20B" w14:textId="77777777" w:rsidR="00BB5320" w:rsidRPr="00A41EDD" w:rsidRDefault="00BB5320" w:rsidP="00EE000B">
            <w:pPr>
              <w:rPr>
                <w:rFonts w:ascii="Trebuchet MS" w:hAnsi="Trebuchet MS"/>
              </w:rPr>
            </w:pPr>
            <w:r w:rsidRPr="00A41EDD">
              <w:rPr>
                <w:rFonts w:ascii="Trebuchet MS" w:hAnsi="Trebuchet MS"/>
              </w:rPr>
              <w:t>Terasă circulabilă/ necirculabilă</w:t>
            </w:r>
          </w:p>
        </w:tc>
        <w:tc>
          <w:tcPr>
            <w:tcW w:w="6979" w:type="dxa"/>
          </w:tcPr>
          <w:p w14:paraId="495BA107" w14:textId="77777777" w:rsidR="00BB5320" w:rsidRPr="00A41EDD" w:rsidRDefault="00BB5320" w:rsidP="00EE000B">
            <w:pPr>
              <w:rPr>
                <w:rFonts w:ascii="Trebuchet MS" w:hAnsi="Trebuchet MS"/>
              </w:rPr>
            </w:pPr>
            <w:r w:rsidRPr="00A41EDD">
              <w:rPr>
                <w:rFonts w:ascii="Trebuchet MS" w:hAnsi="Trebuchet MS"/>
              </w:rPr>
              <w:t>Terasele, circulabile necirculabile, nu intră în calculul CUT.</w:t>
            </w:r>
          </w:p>
        </w:tc>
      </w:tr>
      <w:tr w:rsidR="00BB5320" w:rsidRPr="00A41EDD" w14:paraId="6A8FC611" w14:textId="77777777" w:rsidTr="00920BE4">
        <w:tc>
          <w:tcPr>
            <w:tcW w:w="2471" w:type="dxa"/>
          </w:tcPr>
          <w:p w14:paraId="5E650966" w14:textId="77777777" w:rsidR="00BB5320" w:rsidRPr="00A41EDD" w:rsidRDefault="00BB5320" w:rsidP="00EE000B">
            <w:pPr>
              <w:rPr>
                <w:rFonts w:ascii="Trebuchet MS" w:hAnsi="Trebuchet MS"/>
              </w:rPr>
            </w:pPr>
            <w:r w:rsidRPr="00A41EDD">
              <w:rPr>
                <w:rFonts w:ascii="Trebuchet MS" w:hAnsi="Trebuchet MS"/>
              </w:rPr>
              <w:t>Subsol</w:t>
            </w:r>
          </w:p>
        </w:tc>
        <w:tc>
          <w:tcPr>
            <w:tcW w:w="6979" w:type="dxa"/>
          </w:tcPr>
          <w:p w14:paraId="6526803E" w14:textId="77777777" w:rsidR="00BB5320" w:rsidRPr="00A41EDD" w:rsidRDefault="00BB5320" w:rsidP="00EE000B">
            <w:pPr>
              <w:rPr>
                <w:rFonts w:ascii="Trebuchet MS" w:hAnsi="Trebuchet MS"/>
              </w:rPr>
            </w:pPr>
            <w:r w:rsidRPr="00A41EDD">
              <w:rPr>
                <w:rFonts w:ascii="Trebuchet MS" w:hAnsi="Trebuchet MS"/>
              </w:rPr>
              <w:t>Subsolul este inclus în numărul de niveluri subterane ale construcției.</w:t>
            </w:r>
          </w:p>
          <w:p w14:paraId="1112C3D6" w14:textId="77777777" w:rsidR="00BB5320" w:rsidRPr="00A41EDD" w:rsidRDefault="00BB5320" w:rsidP="00EE000B">
            <w:pPr>
              <w:rPr>
                <w:rFonts w:ascii="Trebuchet MS" w:hAnsi="Trebuchet MS"/>
              </w:rPr>
            </w:pPr>
            <w:r w:rsidRPr="00A41EDD">
              <w:rPr>
                <w:rFonts w:ascii="Trebuchet MS" w:hAnsi="Trebuchet MS"/>
              </w:rPr>
              <w:t>Subsolul poate fi utilizat pentru:</w:t>
            </w:r>
          </w:p>
          <w:p w14:paraId="17EF9F25" w14:textId="77777777" w:rsidR="00BB5320" w:rsidRPr="00A41EDD" w:rsidRDefault="00BB5320" w:rsidP="00C05AF6">
            <w:pPr>
              <w:numPr>
                <w:ilvl w:val="0"/>
                <w:numId w:val="514"/>
              </w:numPr>
              <w:rPr>
                <w:rFonts w:ascii="Trebuchet MS" w:hAnsi="Trebuchet MS"/>
              </w:rPr>
            </w:pPr>
            <w:r w:rsidRPr="00A41EDD">
              <w:rPr>
                <w:rFonts w:ascii="Trebuchet MS" w:hAnsi="Trebuchet MS"/>
              </w:rPr>
              <w:t xml:space="preserve">funcțiuni </w:t>
            </w:r>
            <w:proofErr w:type="spellStart"/>
            <w:r w:rsidRPr="00A41EDD">
              <w:rPr>
                <w:rFonts w:ascii="Trebuchet MS" w:hAnsi="Trebuchet MS"/>
              </w:rPr>
              <w:t>socio</w:t>
            </w:r>
            <w:proofErr w:type="spellEnd"/>
            <w:r w:rsidRPr="00A41EDD">
              <w:rPr>
                <w:rFonts w:ascii="Trebuchet MS" w:hAnsi="Trebuchet MS"/>
              </w:rPr>
              <w:t>-culturale sau comerciale, funcțiuni de depozitare sau anexe gospodărești, caz în care ariile desfășurate aferente sunt luate în calculul CUT;</w:t>
            </w:r>
          </w:p>
          <w:p w14:paraId="5EB8FCF8" w14:textId="77777777" w:rsidR="00BB5320" w:rsidRPr="00A41EDD" w:rsidRDefault="00BB5320" w:rsidP="00C05AF6">
            <w:pPr>
              <w:numPr>
                <w:ilvl w:val="0"/>
                <w:numId w:val="514"/>
              </w:numPr>
              <w:rPr>
                <w:rFonts w:ascii="Trebuchet MS" w:hAnsi="Trebuchet MS"/>
              </w:rPr>
            </w:pPr>
            <w:r w:rsidRPr="00A41EDD">
              <w:rPr>
                <w:rFonts w:ascii="Trebuchet MS" w:hAnsi="Trebuchet MS"/>
              </w:rPr>
              <w:t>garaje inclusiv spații manevră și rampe acces, caz în care ariile desfășurate aferente nu sunt luate în calculul CUT;</w:t>
            </w:r>
          </w:p>
          <w:p w14:paraId="79CDAE93" w14:textId="77777777" w:rsidR="00BB5320" w:rsidRPr="00A41EDD" w:rsidRDefault="00BB5320" w:rsidP="00C05AF6">
            <w:pPr>
              <w:numPr>
                <w:ilvl w:val="0"/>
                <w:numId w:val="514"/>
              </w:numPr>
              <w:rPr>
                <w:rFonts w:ascii="Trebuchet MS" w:hAnsi="Trebuchet MS"/>
              </w:rPr>
            </w:pPr>
            <w:r w:rsidRPr="00A41EDD">
              <w:rPr>
                <w:rFonts w:ascii="Trebuchet MS" w:hAnsi="Trebuchet MS"/>
              </w:rPr>
              <w:t>spații tehnice, caz în care ariile desfășurate nu sunt luate în calculul CUT;</w:t>
            </w:r>
          </w:p>
          <w:p w14:paraId="62AF409A" w14:textId="77777777" w:rsidR="00BB5320" w:rsidRPr="00A41EDD" w:rsidRDefault="00BB5320" w:rsidP="00C05AF6">
            <w:pPr>
              <w:numPr>
                <w:ilvl w:val="0"/>
                <w:numId w:val="514"/>
              </w:numPr>
              <w:rPr>
                <w:rFonts w:ascii="Trebuchet MS" w:hAnsi="Trebuchet MS"/>
              </w:rPr>
            </w:pPr>
            <w:r w:rsidRPr="00A41EDD">
              <w:rPr>
                <w:rFonts w:ascii="Trebuchet MS" w:hAnsi="Trebuchet MS"/>
              </w:rPr>
              <w:t xml:space="preserve">în cazul în care spațiile tehnice sau cele utilizate pentru gararea autovehiculelor devin utilizabile pentru funcțiuni admise la nivelul subsolului, aceasta se face numai în urma obținerii unei autorizații de construire pentru </w:t>
            </w:r>
            <w:proofErr w:type="spellStart"/>
            <w:r w:rsidRPr="00A41EDD">
              <w:rPr>
                <w:rFonts w:ascii="Trebuchet MS" w:hAnsi="Trebuchet MS"/>
              </w:rPr>
              <w:t>refuncționalizare</w:t>
            </w:r>
            <w:proofErr w:type="spellEnd"/>
            <w:r w:rsidRPr="00A41EDD">
              <w:rPr>
                <w:rFonts w:ascii="Trebuchet MS" w:hAnsi="Trebuchet MS"/>
              </w:rPr>
              <w:t>, ariile desfășurate fiind considerate în calculul CUT, iar pentru noile funcțiuni trebuind să fie îndeplinite toate condițiile normate.</w:t>
            </w:r>
          </w:p>
          <w:p w14:paraId="784E2FE1" w14:textId="77777777" w:rsidR="00BB5320" w:rsidRPr="00A41EDD" w:rsidRDefault="00BB5320" w:rsidP="00EE000B">
            <w:pPr>
              <w:rPr>
                <w:rFonts w:ascii="Trebuchet MS" w:hAnsi="Trebuchet MS"/>
              </w:rPr>
            </w:pPr>
            <w:r w:rsidRPr="00A41EDD">
              <w:rPr>
                <w:rFonts w:ascii="Trebuchet MS" w:hAnsi="Trebuchet MS"/>
              </w:rPr>
              <w:t>Este interzisă folosirea subsolului pentru funcțiunea de locuințe.</w:t>
            </w:r>
          </w:p>
        </w:tc>
      </w:tr>
      <w:tr w:rsidR="00BB5320" w:rsidRPr="00A41EDD" w14:paraId="5857F0E8" w14:textId="77777777" w:rsidTr="00920BE4">
        <w:tc>
          <w:tcPr>
            <w:tcW w:w="2471" w:type="dxa"/>
          </w:tcPr>
          <w:p w14:paraId="28AE79C8" w14:textId="77777777" w:rsidR="00BB5320" w:rsidRPr="00A41EDD" w:rsidRDefault="00BB5320" w:rsidP="00EE000B">
            <w:pPr>
              <w:rPr>
                <w:rFonts w:ascii="Trebuchet MS" w:hAnsi="Trebuchet MS"/>
              </w:rPr>
            </w:pPr>
            <w:r w:rsidRPr="00A41EDD">
              <w:rPr>
                <w:rFonts w:ascii="Trebuchet MS" w:hAnsi="Trebuchet MS"/>
              </w:rPr>
              <w:t>Subsolurile sau canale tehnice</w:t>
            </w:r>
          </w:p>
        </w:tc>
        <w:tc>
          <w:tcPr>
            <w:tcW w:w="6979" w:type="dxa"/>
          </w:tcPr>
          <w:p w14:paraId="4882ADF2" w14:textId="77777777" w:rsidR="00BB5320" w:rsidRPr="00A41EDD" w:rsidRDefault="00BB5320" w:rsidP="00EE000B">
            <w:pPr>
              <w:rPr>
                <w:rFonts w:ascii="Trebuchet MS" w:hAnsi="Trebuchet MS"/>
              </w:rPr>
            </w:pPr>
            <w:r w:rsidRPr="00A41EDD">
              <w:rPr>
                <w:rFonts w:ascii="Trebuchet MS" w:hAnsi="Trebuchet MS"/>
              </w:rPr>
              <w:t>Subsoluri tehnice sau canalele tehnice nu intră în calculul CUT.</w:t>
            </w:r>
          </w:p>
        </w:tc>
      </w:tr>
      <w:tr w:rsidR="00BB5320" w:rsidRPr="00A41EDD" w14:paraId="699C83EF" w14:textId="77777777" w:rsidTr="00920BE4">
        <w:tc>
          <w:tcPr>
            <w:tcW w:w="9450" w:type="dxa"/>
            <w:gridSpan w:val="2"/>
          </w:tcPr>
          <w:p w14:paraId="40C1E5DF" w14:textId="77777777" w:rsidR="00BB5320" w:rsidRPr="00A41EDD" w:rsidRDefault="00BB5320" w:rsidP="00EE000B">
            <w:pPr>
              <w:rPr>
                <w:rFonts w:ascii="Trebuchet MS" w:hAnsi="Trebuchet MS"/>
                <w:b/>
              </w:rPr>
            </w:pPr>
            <w:r w:rsidRPr="00A41EDD">
              <w:rPr>
                <w:rFonts w:ascii="Trebuchet MS" w:hAnsi="Trebuchet MS"/>
                <w:b/>
              </w:rPr>
              <w:t xml:space="preserve">Regimul de înălțime și înălțimea clădirii </w:t>
            </w:r>
          </w:p>
        </w:tc>
      </w:tr>
      <w:tr w:rsidR="00BB5320" w:rsidRPr="00A41EDD" w14:paraId="42D9650C" w14:textId="77777777" w:rsidTr="00920BE4">
        <w:tc>
          <w:tcPr>
            <w:tcW w:w="2471" w:type="dxa"/>
          </w:tcPr>
          <w:p w14:paraId="347E658E" w14:textId="77777777" w:rsidR="00BB5320" w:rsidRPr="00A41EDD" w:rsidRDefault="00BB5320" w:rsidP="00EE000B">
            <w:pPr>
              <w:rPr>
                <w:rFonts w:ascii="Trebuchet MS" w:hAnsi="Trebuchet MS"/>
              </w:rPr>
            </w:pPr>
            <w:r w:rsidRPr="00A41EDD">
              <w:rPr>
                <w:rFonts w:ascii="Trebuchet MS" w:hAnsi="Trebuchet MS"/>
              </w:rPr>
              <w:t>Regimul de înălțime și înălțimea clădirii</w:t>
            </w:r>
          </w:p>
        </w:tc>
        <w:tc>
          <w:tcPr>
            <w:tcW w:w="6979" w:type="dxa"/>
          </w:tcPr>
          <w:p w14:paraId="700ACA7B" w14:textId="77777777" w:rsidR="00BB5320" w:rsidRPr="00A41EDD" w:rsidRDefault="00BB5320" w:rsidP="00EE000B">
            <w:pPr>
              <w:rPr>
                <w:rFonts w:ascii="Trebuchet MS" w:hAnsi="Trebuchet MS"/>
              </w:rPr>
            </w:pPr>
            <w:r w:rsidRPr="00A41EDD">
              <w:rPr>
                <w:rFonts w:ascii="Trebuchet MS" w:hAnsi="Trebuchet MS"/>
              </w:rPr>
              <w:t>Sunt elemente obligatorii de reglementare în documentațiile de urbanism.</w:t>
            </w:r>
          </w:p>
          <w:p w14:paraId="6906BEFA" w14:textId="77777777" w:rsidR="00BB5320" w:rsidRPr="00A41EDD" w:rsidRDefault="00BB5320" w:rsidP="00EE000B">
            <w:pPr>
              <w:rPr>
                <w:rFonts w:ascii="Trebuchet MS" w:hAnsi="Trebuchet MS"/>
              </w:rPr>
            </w:pPr>
            <w:r w:rsidRPr="00A41EDD">
              <w:rPr>
                <w:rFonts w:ascii="Trebuchet MS" w:hAnsi="Trebuchet MS"/>
              </w:rPr>
              <w:t>Ele pot fi reglementate că valori maximale și/ sau minimale.</w:t>
            </w:r>
          </w:p>
        </w:tc>
      </w:tr>
      <w:tr w:rsidR="00BB5320" w:rsidRPr="00A41EDD" w14:paraId="4AD2EC68" w14:textId="77777777" w:rsidTr="00920BE4">
        <w:tc>
          <w:tcPr>
            <w:tcW w:w="2471" w:type="dxa"/>
          </w:tcPr>
          <w:p w14:paraId="29064A3D" w14:textId="77777777" w:rsidR="00BB5320" w:rsidRPr="00A41EDD" w:rsidRDefault="00BB5320" w:rsidP="00EE000B">
            <w:pPr>
              <w:rPr>
                <w:rFonts w:ascii="Trebuchet MS" w:hAnsi="Trebuchet MS"/>
              </w:rPr>
            </w:pPr>
            <w:r w:rsidRPr="00A41EDD">
              <w:rPr>
                <w:rFonts w:ascii="Trebuchet MS" w:hAnsi="Trebuchet MS"/>
              </w:rPr>
              <w:t>Înălțimea clădirii</w:t>
            </w:r>
          </w:p>
        </w:tc>
        <w:tc>
          <w:tcPr>
            <w:tcW w:w="6979" w:type="dxa"/>
          </w:tcPr>
          <w:p w14:paraId="715AC792" w14:textId="77777777" w:rsidR="00BB5320" w:rsidRPr="00A41EDD" w:rsidRDefault="00BB5320" w:rsidP="00EE000B">
            <w:pPr>
              <w:rPr>
                <w:rFonts w:ascii="Trebuchet MS" w:hAnsi="Trebuchet MS"/>
              </w:rPr>
            </w:pPr>
            <w:r w:rsidRPr="00A41EDD">
              <w:rPr>
                <w:rFonts w:ascii="Trebuchet MS" w:hAnsi="Trebuchet MS"/>
              </w:rPr>
              <w:t>Înălțimea clădirii se măsoară în metri, de la nivelul terenului natural existent în punctul cel mai de jos al acestuia înainte de a se realiza orice tip de lucrare de excavare sau de umplutură în vederea executării proiectului, prin proiectul de autorizare furnizându-se toate elementele necesare determinării precise a acesteia.</w:t>
            </w:r>
          </w:p>
          <w:p w14:paraId="42A71BD5" w14:textId="77777777" w:rsidR="00BB5320" w:rsidRPr="00A41EDD" w:rsidRDefault="00BB5320" w:rsidP="00EE000B">
            <w:pPr>
              <w:rPr>
                <w:rFonts w:ascii="Trebuchet MS" w:hAnsi="Trebuchet MS"/>
              </w:rPr>
            </w:pPr>
            <w:r w:rsidRPr="00A41EDD">
              <w:rPr>
                <w:rFonts w:ascii="Trebuchet MS" w:hAnsi="Trebuchet MS"/>
              </w:rPr>
              <w:t>Înălțimea clădirii poate fi:</w:t>
            </w:r>
          </w:p>
          <w:p w14:paraId="1FE39485" w14:textId="77777777" w:rsidR="00BB5320" w:rsidRPr="00A41EDD" w:rsidRDefault="00BB5320" w:rsidP="00C05AF6">
            <w:pPr>
              <w:numPr>
                <w:ilvl w:val="0"/>
                <w:numId w:val="515"/>
              </w:numPr>
              <w:rPr>
                <w:rFonts w:ascii="Trebuchet MS" w:hAnsi="Trebuchet MS"/>
              </w:rPr>
            </w:pPr>
            <w:r w:rsidRPr="00A41EDD">
              <w:rPr>
                <w:rFonts w:ascii="Trebuchet MS" w:hAnsi="Trebuchet MS"/>
              </w:rPr>
              <w:t>Înălțimea totală, măsurată până la cel mai înalt element al clădirii, respectiv coamă acoperișului în pantă sau elementele constructive care depășesc nivelul acoperișului orizontal, respectiv terasei clădirii în cauza (sunt excluse echipamentele de comunicații de tipul antenelor, coșurile de fum, sau elemente singulare cu caracter decorativ;</w:t>
            </w:r>
          </w:p>
          <w:p w14:paraId="78C5797F" w14:textId="77777777" w:rsidR="00BB5320" w:rsidRPr="00A41EDD" w:rsidRDefault="00BB5320" w:rsidP="00C05AF6">
            <w:pPr>
              <w:numPr>
                <w:ilvl w:val="0"/>
                <w:numId w:val="515"/>
              </w:numPr>
              <w:rPr>
                <w:rFonts w:ascii="Trebuchet MS" w:hAnsi="Trebuchet MS"/>
              </w:rPr>
            </w:pPr>
            <w:r w:rsidRPr="00A41EDD">
              <w:rPr>
                <w:rFonts w:ascii="Trebuchet MS" w:hAnsi="Trebuchet MS"/>
              </w:rPr>
              <w:t>Înălțimea fațadei care este măsurată până la nivelul streșinii/ cornișei/ în cazul acoperișului în pantă sau până la nivelul superior al aticului/ cornișei în cazul acoperișului orizontal/ în terasă.</w:t>
            </w:r>
          </w:p>
        </w:tc>
      </w:tr>
      <w:tr w:rsidR="00BB5320" w:rsidRPr="00A41EDD" w14:paraId="30E1F275" w14:textId="77777777" w:rsidTr="00920BE4">
        <w:tc>
          <w:tcPr>
            <w:tcW w:w="2471" w:type="dxa"/>
          </w:tcPr>
          <w:p w14:paraId="18C42195" w14:textId="77777777" w:rsidR="00BB5320" w:rsidRPr="00A41EDD" w:rsidRDefault="00BB5320" w:rsidP="00EE000B">
            <w:pPr>
              <w:rPr>
                <w:rFonts w:ascii="Trebuchet MS" w:hAnsi="Trebuchet MS"/>
              </w:rPr>
            </w:pPr>
            <w:r w:rsidRPr="00A41EDD">
              <w:rPr>
                <w:rFonts w:ascii="Trebuchet MS" w:hAnsi="Trebuchet MS"/>
              </w:rPr>
              <w:lastRenderedPageBreak/>
              <w:t>Regimul de înălțime</w:t>
            </w:r>
          </w:p>
        </w:tc>
        <w:tc>
          <w:tcPr>
            <w:tcW w:w="6979" w:type="dxa"/>
          </w:tcPr>
          <w:p w14:paraId="374915C4" w14:textId="77777777" w:rsidR="00BB5320" w:rsidRPr="00A41EDD" w:rsidRDefault="00BB5320" w:rsidP="00EE000B">
            <w:pPr>
              <w:rPr>
                <w:rFonts w:ascii="Trebuchet MS" w:hAnsi="Trebuchet MS"/>
              </w:rPr>
            </w:pPr>
            <w:r w:rsidRPr="00A41EDD">
              <w:rPr>
                <w:rFonts w:ascii="Trebuchet MS" w:hAnsi="Trebuchet MS"/>
              </w:rPr>
              <w:t xml:space="preserve">Reprezintă numărul maxim de niveluri supraterane convenționale pe care o clădire le are sau le va avea după edificare, numerotate începând cu nivelul parterului (cota zero). Din regimul de înălțime fac parte mansarda și etajul tehnic amplasat deasupra ultimului nivel funcțional. Din regimul de înălțime nu face parte demisolul. </w:t>
            </w:r>
          </w:p>
          <w:p w14:paraId="09D4C25E" w14:textId="77777777" w:rsidR="00BB5320" w:rsidRPr="00A41EDD" w:rsidRDefault="00BB5320" w:rsidP="00EE000B">
            <w:pPr>
              <w:rPr>
                <w:rFonts w:ascii="Trebuchet MS" w:hAnsi="Trebuchet MS"/>
              </w:rPr>
            </w:pPr>
            <w:r w:rsidRPr="00A41EDD">
              <w:rPr>
                <w:rFonts w:ascii="Trebuchet MS" w:hAnsi="Trebuchet MS"/>
              </w:rPr>
              <w:t>Regimul de înălțime:</w:t>
            </w:r>
          </w:p>
          <w:p w14:paraId="42315289" w14:textId="77777777" w:rsidR="00BB5320" w:rsidRPr="00A41EDD" w:rsidRDefault="00BB5320" w:rsidP="00C05AF6">
            <w:pPr>
              <w:numPr>
                <w:ilvl w:val="0"/>
                <w:numId w:val="450"/>
              </w:numPr>
              <w:rPr>
                <w:rFonts w:ascii="Trebuchet MS" w:hAnsi="Trebuchet MS"/>
              </w:rPr>
            </w:pPr>
            <w:r w:rsidRPr="00A41EDD">
              <w:rPr>
                <w:rFonts w:ascii="Trebuchet MS" w:hAnsi="Trebuchet MS"/>
              </w:rPr>
              <w:t>foarte redus – clădire P; P + 1;</w:t>
            </w:r>
          </w:p>
          <w:p w14:paraId="7938290F" w14:textId="77777777" w:rsidR="00BB5320" w:rsidRPr="00A41EDD" w:rsidRDefault="00BB5320" w:rsidP="00C05AF6">
            <w:pPr>
              <w:numPr>
                <w:ilvl w:val="0"/>
                <w:numId w:val="450"/>
              </w:numPr>
              <w:rPr>
                <w:rFonts w:ascii="Trebuchet MS" w:hAnsi="Trebuchet MS"/>
              </w:rPr>
            </w:pPr>
            <w:r w:rsidRPr="00A41EDD">
              <w:rPr>
                <w:rFonts w:ascii="Trebuchet MS" w:hAnsi="Trebuchet MS"/>
              </w:rPr>
              <w:t>redus – clădire P + 2 ÷ P + 5;</w:t>
            </w:r>
          </w:p>
          <w:p w14:paraId="7A8C15BD" w14:textId="77777777" w:rsidR="00BB5320" w:rsidRPr="00A41EDD" w:rsidRDefault="00BB5320" w:rsidP="00C05AF6">
            <w:pPr>
              <w:numPr>
                <w:ilvl w:val="0"/>
                <w:numId w:val="450"/>
              </w:numPr>
              <w:rPr>
                <w:rFonts w:ascii="Trebuchet MS" w:hAnsi="Trebuchet MS"/>
              </w:rPr>
            </w:pPr>
            <w:r w:rsidRPr="00A41EDD">
              <w:rPr>
                <w:rFonts w:ascii="Trebuchet MS" w:hAnsi="Trebuchet MS"/>
              </w:rPr>
              <w:t>mediu – clădire P + 5 ÷ P + 11;</w:t>
            </w:r>
          </w:p>
          <w:p w14:paraId="6B2AE613" w14:textId="77777777" w:rsidR="00BB5320" w:rsidRPr="00A41EDD" w:rsidRDefault="00BB5320" w:rsidP="00C05AF6">
            <w:pPr>
              <w:numPr>
                <w:ilvl w:val="0"/>
                <w:numId w:val="450"/>
              </w:numPr>
              <w:rPr>
                <w:rFonts w:ascii="Trebuchet MS" w:hAnsi="Trebuchet MS"/>
              </w:rPr>
            </w:pPr>
            <w:r w:rsidRPr="00A41EDD">
              <w:rPr>
                <w:rFonts w:ascii="Trebuchet MS" w:hAnsi="Trebuchet MS"/>
              </w:rPr>
              <w:t xml:space="preserve">înalt – clădire supraterană la care cota pardoselii ultimului nivel folosibil, este situată  între 28,00 m și 45 m față de nivelul terenului (carosabil adiacent), cel puțin pe o </w:t>
            </w:r>
            <w:r w:rsidRPr="00A41EDD">
              <w:rPr>
                <w:rFonts w:ascii="Trebuchet MS" w:eastAsia="Calibri" w:hAnsi="Trebuchet MS" w:cs="Calibri Light"/>
              </w:rPr>
              <w:t>latură</w:t>
            </w:r>
            <w:r w:rsidRPr="00A41EDD">
              <w:rPr>
                <w:rFonts w:ascii="Trebuchet MS" w:hAnsi="Trebuchet MS"/>
              </w:rPr>
              <w:t>; clădirile de locuințe colective cu regim maxim de înălțime P+11 niveluri nu sunt considerate clădiri înalte;</w:t>
            </w:r>
          </w:p>
          <w:p w14:paraId="67C94ED3" w14:textId="77777777" w:rsidR="00BB5320" w:rsidRPr="00A41EDD" w:rsidRDefault="00BB5320" w:rsidP="00C05AF6">
            <w:pPr>
              <w:numPr>
                <w:ilvl w:val="0"/>
                <w:numId w:val="450"/>
              </w:numPr>
              <w:rPr>
                <w:rFonts w:ascii="Trebuchet MS" w:hAnsi="Trebuchet MS"/>
              </w:rPr>
            </w:pPr>
            <w:r w:rsidRPr="00A41EDD">
              <w:rPr>
                <w:rFonts w:ascii="Trebuchet MS" w:hAnsi="Trebuchet MS"/>
              </w:rPr>
              <w:t>foarte înalt – clădire supraterană la care cota pardoselii ultimului nivel folosibil, este situată peste înălțimea de 45 m față de nivelul terenului (carosabil adiacent).</w:t>
            </w:r>
          </w:p>
        </w:tc>
      </w:tr>
      <w:tr w:rsidR="00BB5320" w:rsidRPr="00A41EDD" w14:paraId="369B3F53" w14:textId="77777777" w:rsidTr="00920BE4">
        <w:tc>
          <w:tcPr>
            <w:tcW w:w="9450" w:type="dxa"/>
            <w:gridSpan w:val="2"/>
          </w:tcPr>
          <w:p w14:paraId="671F4B5E" w14:textId="77777777" w:rsidR="00BB5320" w:rsidRPr="00A41EDD" w:rsidRDefault="00BB5320" w:rsidP="00EE000B">
            <w:pPr>
              <w:rPr>
                <w:rFonts w:ascii="Trebuchet MS" w:hAnsi="Trebuchet MS"/>
              </w:rPr>
            </w:pPr>
            <w:r w:rsidRPr="00A41EDD">
              <w:rPr>
                <w:rFonts w:ascii="Trebuchet MS" w:hAnsi="Trebuchet MS"/>
                <w:b/>
              </w:rPr>
              <w:t>Elemente de calcul al înălțimilor maximale admise ale clădirilor</w:t>
            </w:r>
          </w:p>
        </w:tc>
      </w:tr>
      <w:tr w:rsidR="00BB5320" w:rsidRPr="00A41EDD" w14:paraId="096E1AD3" w14:textId="77777777" w:rsidTr="00920BE4">
        <w:tc>
          <w:tcPr>
            <w:tcW w:w="2471" w:type="dxa"/>
          </w:tcPr>
          <w:p w14:paraId="7CD91563" w14:textId="77777777" w:rsidR="00BB5320" w:rsidRPr="00A41EDD" w:rsidRDefault="00BB5320" w:rsidP="00EE000B">
            <w:pPr>
              <w:rPr>
                <w:rFonts w:ascii="Trebuchet MS" w:hAnsi="Trebuchet MS"/>
              </w:rPr>
            </w:pPr>
            <w:r w:rsidRPr="00A41EDD">
              <w:rPr>
                <w:rFonts w:ascii="Trebuchet MS" w:hAnsi="Trebuchet MS"/>
              </w:rPr>
              <w:t>Atic</w:t>
            </w:r>
          </w:p>
        </w:tc>
        <w:tc>
          <w:tcPr>
            <w:tcW w:w="6979" w:type="dxa"/>
          </w:tcPr>
          <w:p w14:paraId="2F1666AF" w14:textId="77777777" w:rsidR="00BB5320" w:rsidRPr="00A41EDD" w:rsidRDefault="00BB5320" w:rsidP="00EE000B">
            <w:pPr>
              <w:rPr>
                <w:rFonts w:ascii="Trebuchet MS" w:hAnsi="Trebuchet MS"/>
              </w:rPr>
            </w:pPr>
            <w:r w:rsidRPr="00A41EDD">
              <w:rPr>
                <w:rFonts w:ascii="Trebuchet MS" w:hAnsi="Trebuchet MS"/>
              </w:rPr>
              <w:t>Aticul este un element de calcul a înălțimii fațadei clădirii. Acesta este exprimat în metri.</w:t>
            </w:r>
          </w:p>
        </w:tc>
      </w:tr>
      <w:tr w:rsidR="00BB5320" w:rsidRPr="00A41EDD" w14:paraId="6F9120D3" w14:textId="77777777" w:rsidTr="00920BE4">
        <w:tc>
          <w:tcPr>
            <w:tcW w:w="2471" w:type="dxa"/>
          </w:tcPr>
          <w:p w14:paraId="6007BC8F" w14:textId="77777777" w:rsidR="00BB5320" w:rsidRPr="00A41EDD" w:rsidRDefault="00BB5320" w:rsidP="00EE000B">
            <w:pPr>
              <w:rPr>
                <w:rFonts w:ascii="Trebuchet MS" w:hAnsi="Trebuchet MS"/>
              </w:rPr>
            </w:pPr>
            <w:r w:rsidRPr="00A41EDD">
              <w:rPr>
                <w:rFonts w:ascii="Trebuchet MS" w:hAnsi="Trebuchet MS"/>
              </w:rPr>
              <w:t>Cornișă</w:t>
            </w:r>
          </w:p>
        </w:tc>
        <w:tc>
          <w:tcPr>
            <w:tcW w:w="6979" w:type="dxa"/>
          </w:tcPr>
          <w:p w14:paraId="23D9A4B9" w14:textId="77777777" w:rsidR="00BB5320" w:rsidRPr="00A41EDD" w:rsidRDefault="00BB5320" w:rsidP="00EE000B">
            <w:pPr>
              <w:rPr>
                <w:rFonts w:ascii="Trebuchet MS" w:hAnsi="Trebuchet MS"/>
              </w:rPr>
            </w:pPr>
            <w:r w:rsidRPr="00A41EDD">
              <w:rPr>
                <w:rFonts w:ascii="Trebuchet MS" w:hAnsi="Trebuchet MS"/>
              </w:rPr>
              <w:t>Cornișa este un element de calcul a înălțimii fațadei clădirii. Acesta este exprimat în metri.</w:t>
            </w:r>
          </w:p>
        </w:tc>
      </w:tr>
      <w:tr w:rsidR="00BB5320" w:rsidRPr="00A41EDD" w14:paraId="17AD3DE1" w14:textId="77777777" w:rsidTr="00920BE4">
        <w:tc>
          <w:tcPr>
            <w:tcW w:w="2471" w:type="dxa"/>
          </w:tcPr>
          <w:p w14:paraId="2DA533C4" w14:textId="77777777" w:rsidR="00BB5320" w:rsidRPr="00A41EDD" w:rsidRDefault="00BB5320" w:rsidP="00EE000B">
            <w:pPr>
              <w:rPr>
                <w:rFonts w:ascii="Trebuchet MS" w:hAnsi="Trebuchet MS"/>
              </w:rPr>
            </w:pPr>
            <w:r w:rsidRPr="00A41EDD">
              <w:rPr>
                <w:rFonts w:ascii="Trebuchet MS" w:hAnsi="Trebuchet MS"/>
              </w:rPr>
              <w:t>Streașină</w:t>
            </w:r>
          </w:p>
        </w:tc>
        <w:tc>
          <w:tcPr>
            <w:tcW w:w="6979" w:type="dxa"/>
          </w:tcPr>
          <w:p w14:paraId="35BFBC72" w14:textId="77777777" w:rsidR="00BB5320" w:rsidRPr="00A41EDD" w:rsidRDefault="00BB5320" w:rsidP="00EE000B">
            <w:pPr>
              <w:rPr>
                <w:rFonts w:ascii="Trebuchet MS" w:hAnsi="Trebuchet MS"/>
              </w:rPr>
            </w:pPr>
            <w:r w:rsidRPr="00A41EDD">
              <w:rPr>
                <w:rFonts w:ascii="Trebuchet MS" w:hAnsi="Trebuchet MS"/>
              </w:rPr>
              <w:t>Streașina este un element de calcul a înălțimii fațadei clădirii. Acesta este exprimat în metri.</w:t>
            </w:r>
          </w:p>
        </w:tc>
      </w:tr>
    </w:tbl>
    <w:p w14:paraId="303647AE" w14:textId="77777777" w:rsidR="00131711" w:rsidRPr="00A41EDD" w:rsidRDefault="00131711" w:rsidP="00EE000B">
      <w:pPr>
        <w:spacing w:line="240" w:lineRule="auto"/>
        <w:rPr>
          <w:rFonts w:ascii="Trebuchet MS" w:hAnsi="Trebuchet MS"/>
        </w:rPr>
      </w:pPr>
    </w:p>
    <w:p w14:paraId="2D68B20F" w14:textId="77777777" w:rsidR="005C0391" w:rsidRPr="003E5D00" w:rsidRDefault="005C0391" w:rsidP="00EE000B">
      <w:pPr>
        <w:spacing w:line="240" w:lineRule="auto"/>
        <w:jc w:val="left"/>
        <w:rPr>
          <w:rFonts w:ascii="Trebuchet MS" w:hAnsi="Trebuchet MS"/>
        </w:rPr>
        <w:sectPr w:rsidR="005C0391" w:rsidRPr="003E5D00" w:rsidSect="00240E1C">
          <w:pgSz w:w="11906" w:h="16838" w:code="9"/>
          <w:pgMar w:top="1980" w:right="900" w:bottom="1440" w:left="1440" w:header="180" w:footer="720" w:gutter="0"/>
          <w:cols w:space="720"/>
          <w:docGrid w:linePitch="360"/>
        </w:sectPr>
      </w:pPr>
    </w:p>
    <w:p w14:paraId="4FE0EBA2" w14:textId="12E6564C" w:rsidR="00986C09" w:rsidRPr="009E7129" w:rsidRDefault="00131711" w:rsidP="00EE000B">
      <w:pPr>
        <w:pStyle w:val="Titlu2"/>
        <w:spacing w:before="120" w:after="120" w:line="240" w:lineRule="auto"/>
        <w:jc w:val="left"/>
        <w:rPr>
          <w:rFonts w:ascii="Trebuchet MS" w:hAnsi="Trebuchet MS"/>
          <w:szCs w:val="20"/>
        </w:rPr>
      </w:pPr>
      <w:bookmarkStart w:id="441" w:name="_Toc100069829"/>
      <w:bookmarkStart w:id="442" w:name="_Hlk87009557"/>
      <w:r w:rsidRPr="004B4451">
        <w:rPr>
          <w:rFonts w:ascii="Trebuchet MS" w:hAnsi="Trebuchet MS"/>
          <w:szCs w:val="20"/>
        </w:rPr>
        <w:lastRenderedPageBreak/>
        <w:t xml:space="preserve">ANEXA NR. </w:t>
      </w:r>
      <w:r w:rsidR="00A9757E">
        <w:rPr>
          <w:rFonts w:ascii="Trebuchet MS" w:hAnsi="Trebuchet MS"/>
          <w:szCs w:val="20"/>
        </w:rPr>
        <w:t>9</w:t>
      </w:r>
      <w:r w:rsidRPr="00354626">
        <w:rPr>
          <w:rFonts w:ascii="Trebuchet MS" w:hAnsi="Trebuchet MS"/>
          <w:szCs w:val="20"/>
        </w:rPr>
        <w:t xml:space="preserve"> AVIZE </w:t>
      </w:r>
      <w:r w:rsidR="00036D7A" w:rsidRPr="00937B08">
        <w:rPr>
          <w:rFonts w:ascii="Trebuchet MS" w:hAnsi="Trebuchet MS"/>
          <w:szCs w:val="20"/>
        </w:rPr>
        <w:t xml:space="preserve">NECESARE </w:t>
      </w:r>
      <w:r w:rsidR="00986C09" w:rsidRPr="009E7129">
        <w:rPr>
          <w:rFonts w:ascii="Trebuchet MS" w:hAnsi="Trebuchet MS"/>
          <w:szCs w:val="20"/>
        </w:rPr>
        <w:t>LA AUTORIZAREA CONSTRUCȚIILOR NOI</w:t>
      </w:r>
      <w:bookmarkEnd w:id="441"/>
    </w:p>
    <w:tbl>
      <w:tblPr>
        <w:tblStyle w:val="TableGrid6"/>
        <w:tblW w:w="5228" w:type="pct"/>
        <w:tblInd w:w="-590" w:type="dxa"/>
        <w:tblLook w:val="04A0" w:firstRow="1" w:lastRow="0" w:firstColumn="1" w:lastColumn="0" w:noHBand="0" w:noVBand="1"/>
      </w:tblPr>
      <w:tblGrid>
        <w:gridCol w:w="1547"/>
        <w:gridCol w:w="897"/>
        <w:gridCol w:w="1502"/>
        <w:gridCol w:w="1073"/>
        <w:gridCol w:w="1383"/>
        <w:gridCol w:w="1101"/>
        <w:gridCol w:w="890"/>
        <w:gridCol w:w="1101"/>
        <w:gridCol w:w="1169"/>
        <w:gridCol w:w="1015"/>
        <w:gridCol w:w="1015"/>
        <w:gridCol w:w="1153"/>
        <w:gridCol w:w="1639"/>
        <w:gridCol w:w="1599"/>
        <w:gridCol w:w="1671"/>
        <w:gridCol w:w="1433"/>
        <w:gridCol w:w="1433"/>
      </w:tblGrid>
      <w:tr w:rsidR="00247894" w:rsidRPr="00FA5BBC" w14:paraId="0255309B" w14:textId="77777777" w:rsidTr="00247894">
        <w:trPr>
          <w:trHeight w:val="1485"/>
        </w:trPr>
        <w:tc>
          <w:tcPr>
            <w:tcW w:w="357" w:type="pct"/>
            <w:tcBorders>
              <w:top w:val="single" w:sz="18" w:space="0" w:color="auto"/>
              <w:left w:val="single" w:sz="18" w:space="0" w:color="auto"/>
            </w:tcBorders>
          </w:tcPr>
          <w:p w14:paraId="02BC7ECC" w14:textId="77777777" w:rsidR="000167F2" w:rsidRPr="00FA5BBC" w:rsidRDefault="000167F2" w:rsidP="00FA5BBC">
            <w:pPr>
              <w:spacing w:before="0" w:after="0"/>
              <w:ind w:left="57" w:right="57"/>
              <w:contextualSpacing/>
              <w:jc w:val="center"/>
              <w:rPr>
                <w:rFonts w:ascii="Trebuchet MS" w:hAnsi="Trebuchet MS"/>
                <w:b/>
                <w:sz w:val="16"/>
                <w:szCs w:val="16"/>
              </w:rPr>
            </w:pPr>
            <w:bookmarkStart w:id="443" w:name="_Hlk84363074"/>
            <w:bookmarkStart w:id="444" w:name="_Hlk84883183"/>
            <w:bookmarkStart w:id="445" w:name="_Hlk84361577"/>
            <w:bookmarkEnd w:id="442"/>
            <w:r w:rsidRPr="00FA5BBC">
              <w:rPr>
                <w:rFonts w:ascii="Trebuchet MS" w:hAnsi="Trebuchet MS"/>
                <w:b/>
                <w:sz w:val="16"/>
                <w:szCs w:val="16"/>
              </w:rPr>
              <w:t>CATEGORIE</w:t>
            </w:r>
          </w:p>
        </w:tc>
        <w:tc>
          <w:tcPr>
            <w:tcW w:w="556" w:type="pct"/>
            <w:gridSpan w:val="2"/>
            <w:tcBorders>
              <w:top w:val="single" w:sz="18" w:space="0" w:color="auto"/>
            </w:tcBorders>
            <w:shd w:val="clear" w:color="auto" w:fill="FBE4D5" w:themeFill="accent2" w:themeFillTint="33"/>
          </w:tcPr>
          <w:p w14:paraId="1458FC87"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bCs/>
                <w:sz w:val="16"/>
                <w:szCs w:val="16"/>
              </w:rPr>
              <w:t>CIRCULA</w:t>
            </w:r>
            <w:r w:rsidR="00507ED5" w:rsidRPr="00FA5BBC">
              <w:rPr>
                <w:rFonts w:ascii="Trebuchet MS" w:hAnsi="Trebuchet MS"/>
                <w:b/>
                <w:bCs/>
                <w:sz w:val="16"/>
                <w:szCs w:val="16"/>
              </w:rPr>
              <w:t>Ț</w:t>
            </w:r>
            <w:r w:rsidRPr="00FA5BBC">
              <w:rPr>
                <w:rFonts w:ascii="Trebuchet MS" w:hAnsi="Trebuchet MS"/>
                <w:b/>
                <w:bCs/>
                <w:sz w:val="16"/>
                <w:szCs w:val="16"/>
              </w:rPr>
              <w:t>IE</w:t>
            </w:r>
          </w:p>
        </w:tc>
        <w:tc>
          <w:tcPr>
            <w:tcW w:w="568" w:type="pct"/>
            <w:gridSpan w:val="2"/>
            <w:tcBorders>
              <w:top w:val="single" w:sz="18" w:space="0" w:color="auto"/>
            </w:tcBorders>
          </w:tcPr>
          <w:p w14:paraId="34DC8529"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MEDIU</w:t>
            </w:r>
          </w:p>
        </w:tc>
        <w:tc>
          <w:tcPr>
            <w:tcW w:w="989" w:type="pct"/>
            <w:gridSpan w:val="4"/>
            <w:tcBorders>
              <w:top w:val="single" w:sz="18" w:space="0" w:color="auto"/>
            </w:tcBorders>
            <w:shd w:val="clear" w:color="auto" w:fill="D0CECE" w:themeFill="background2" w:themeFillShade="E6"/>
          </w:tcPr>
          <w:p w14:paraId="0AED56A1"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ISU</w:t>
            </w:r>
          </w:p>
        </w:tc>
        <w:tc>
          <w:tcPr>
            <w:tcW w:w="738" w:type="pct"/>
            <w:gridSpan w:val="3"/>
            <w:tcBorders>
              <w:top w:val="single" w:sz="18" w:space="0" w:color="auto"/>
            </w:tcBorders>
          </w:tcPr>
          <w:p w14:paraId="4E212512"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bCs/>
                <w:sz w:val="16"/>
                <w:szCs w:val="16"/>
              </w:rPr>
              <w:t>S</w:t>
            </w:r>
            <w:r w:rsidR="00651D5B" w:rsidRPr="00FA5BBC">
              <w:rPr>
                <w:rFonts w:ascii="Trebuchet MS" w:hAnsi="Trebuchet MS"/>
                <w:b/>
                <w:bCs/>
                <w:sz w:val="16"/>
                <w:szCs w:val="16"/>
              </w:rPr>
              <w:t>Ă</w:t>
            </w:r>
            <w:r w:rsidRPr="00FA5BBC">
              <w:rPr>
                <w:rFonts w:ascii="Trebuchet MS" w:hAnsi="Trebuchet MS"/>
                <w:b/>
                <w:bCs/>
                <w:sz w:val="16"/>
                <w:szCs w:val="16"/>
              </w:rPr>
              <w:t>N</w:t>
            </w:r>
            <w:r w:rsidR="00651D5B" w:rsidRPr="00FA5BBC">
              <w:rPr>
                <w:rFonts w:ascii="Trebuchet MS" w:hAnsi="Trebuchet MS"/>
                <w:b/>
                <w:bCs/>
                <w:sz w:val="16"/>
                <w:szCs w:val="16"/>
              </w:rPr>
              <w:t>Ă</w:t>
            </w:r>
            <w:r w:rsidRPr="00FA5BBC">
              <w:rPr>
                <w:rFonts w:ascii="Trebuchet MS" w:hAnsi="Trebuchet MS"/>
                <w:b/>
                <w:bCs/>
                <w:sz w:val="16"/>
                <w:szCs w:val="16"/>
              </w:rPr>
              <w:t>TATE</w:t>
            </w:r>
          </w:p>
        </w:tc>
        <w:tc>
          <w:tcPr>
            <w:tcW w:w="746" w:type="pct"/>
            <w:gridSpan w:val="2"/>
            <w:tcBorders>
              <w:top w:val="single" w:sz="18" w:space="0" w:color="auto"/>
            </w:tcBorders>
            <w:shd w:val="clear" w:color="auto" w:fill="E2EFD9" w:themeFill="accent6" w:themeFillTint="33"/>
          </w:tcPr>
          <w:p w14:paraId="6898016C"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bCs/>
                <w:sz w:val="16"/>
                <w:szCs w:val="16"/>
              </w:rPr>
              <w:t>CULTUR</w:t>
            </w:r>
            <w:r w:rsidR="00651D5B" w:rsidRPr="00FA5BBC">
              <w:rPr>
                <w:rFonts w:ascii="Trebuchet MS" w:hAnsi="Trebuchet MS"/>
                <w:b/>
                <w:bCs/>
                <w:sz w:val="16"/>
                <w:szCs w:val="16"/>
              </w:rPr>
              <w:t>Ă</w:t>
            </w:r>
          </w:p>
        </w:tc>
        <w:tc>
          <w:tcPr>
            <w:tcW w:w="385" w:type="pct"/>
            <w:tcBorders>
              <w:top w:val="single" w:sz="18" w:space="0" w:color="auto"/>
            </w:tcBorders>
          </w:tcPr>
          <w:p w14:paraId="2A7B7CEE"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AVIZE AMPLASAMENT</w:t>
            </w:r>
          </w:p>
          <w:p w14:paraId="5E747121" w14:textId="77777777" w:rsidR="000167F2" w:rsidRPr="00FA5BBC" w:rsidRDefault="000167F2" w:rsidP="00FA5BBC">
            <w:pPr>
              <w:spacing w:before="0" w:after="0"/>
              <w:ind w:left="57" w:right="57"/>
              <w:contextualSpacing/>
              <w:jc w:val="center"/>
              <w:rPr>
                <w:rFonts w:ascii="Trebuchet MS" w:hAnsi="Trebuchet MS"/>
                <w:b/>
                <w:sz w:val="16"/>
                <w:szCs w:val="16"/>
              </w:rPr>
            </w:pPr>
          </w:p>
        </w:tc>
        <w:tc>
          <w:tcPr>
            <w:tcW w:w="331" w:type="pct"/>
            <w:tcBorders>
              <w:top w:val="single" w:sz="18" w:space="0" w:color="auto"/>
            </w:tcBorders>
          </w:tcPr>
          <w:p w14:paraId="3424E172"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AVIZE AMPLASAMENT</w:t>
            </w:r>
          </w:p>
          <w:p w14:paraId="05E99FD2" w14:textId="77777777" w:rsidR="000167F2" w:rsidRPr="00FA5BBC" w:rsidRDefault="000167F2" w:rsidP="00FA5BBC">
            <w:pPr>
              <w:spacing w:before="0" w:after="0"/>
              <w:ind w:left="57" w:right="57"/>
              <w:contextualSpacing/>
              <w:jc w:val="center"/>
              <w:rPr>
                <w:rFonts w:ascii="Trebuchet MS" w:hAnsi="Trebuchet MS"/>
                <w:b/>
                <w:sz w:val="16"/>
                <w:szCs w:val="16"/>
              </w:rPr>
            </w:pPr>
          </w:p>
        </w:tc>
        <w:tc>
          <w:tcPr>
            <w:tcW w:w="331" w:type="pct"/>
            <w:tcBorders>
              <w:top w:val="single" w:sz="18" w:space="0" w:color="auto"/>
              <w:right w:val="single" w:sz="18" w:space="0" w:color="auto"/>
            </w:tcBorders>
          </w:tcPr>
          <w:p w14:paraId="6EA4E0C0"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AVIZE</w:t>
            </w:r>
          </w:p>
          <w:p w14:paraId="464F1F0F"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AMPLASAMENT</w:t>
            </w:r>
          </w:p>
          <w:p w14:paraId="64675F49"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 xml:space="preserve">ZONE SPECIALE/ ZONE DE </w:t>
            </w:r>
            <w:r w:rsidRPr="00FA5BBC">
              <w:rPr>
                <w:rFonts w:ascii="Trebuchet MS" w:hAnsi="Trebuchet MS"/>
                <w:b/>
                <w:bCs/>
                <w:sz w:val="16"/>
                <w:szCs w:val="16"/>
              </w:rPr>
              <w:t>PROTEC</w:t>
            </w:r>
            <w:r w:rsidR="00651D5B" w:rsidRPr="00FA5BBC">
              <w:rPr>
                <w:rFonts w:ascii="Trebuchet MS" w:hAnsi="Trebuchet MS"/>
                <w:b/>
                <w:bCs/>
                <w:sz w:val="16"/>
                <w:szCs w:val="16"/>
              </w:rPr>
              <w:t>Ț</w:t>
            </w:r>
            <w:r w:rsidRPr="00FA5BBC">
              <w:rPr>
                <w:rFonts w:ascii="Trebuchet MS" w:hAnsi="Trebuchet MS"/>
                <w:b/>
                <w:bCs/>
                <w:sz w:val="16"/>
                <w:szCs w:val="16"/>
              </w:rPr>
              <w:t>IE</w:t>
            </w:r>
          </w:p>
          <w:p w14:paraId="6CBF4F61" w14:textId="77777777" w:rsidR="000167F2" w:rsidRPr="00FA5BBC" w:rsidRDefault="000167F2" w:rsidP="00FA5BBC">
            <w:pPr>
              <w:spacing w:before="0" w:after="0"/>
              <w:ind w:left="57" w:right="57"/>
              <w:contextualSpacing/>
              <w:jc w:val="center"/>
              <w:rPr>
                <w:rFonts w:ascii="Trebuchet MS" w:hAnsi="Trebuchet MS"/>
                <w:b/>
                <w:sz w:val="16"/>
                <w:szCs w:val="16"/>
              </w:rPr>
            </w:pPr>
          </w:p>
        </w:tc>
      </w:tr>
      <w:bookmarkEnd w:id="443"/>
      <w:tr w:rsidR="00247894" w:rsidRPr="00FA5BBC" w14:paraId="502A7996" w14:textId="77777777" w:rsidTr="00247894">
        <w:tc>
          <w:tcPr>
            <w:tcW w:w="357" w:type="pct"/>
            <w:tcBorders>
              <w:left w:val="single" w:sz="18" w:space="0" w:color="auto"/>
            </w:tcBorders>
          </w:tcPr>
          <w:p w14:paraId="1936613C" w14:textId="77777777" w:rsidR="000167F2" w:rsidRPr="00FA5BBC" w:rsidRDefault="008F1445"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MOMENT</w:t>
            </w:r>
          </w:p>
        </w:tc>
        <w:tc>
          <w:tcPr>
            <w:tcW w:w="209" w:type="pct"/>
            <w:shd w:val="clear" w:color="auto" w:fill="FBE4D5" w:themeFill="accent2" w:themeFillTint="33"/>
          </w:tcPr>
          <w:p w14:paraId="563CF3BE"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CAU la AC</w:t>
            </w:r>
          </w:p>
        </w:tc>
        <w:tc>
          <w:tcPr>
            <w:tcW w:w="347" w:type="pct"/>
            <w:shd w:val="clear" w:color="auto" w:fill="FBE4D5" w:themeFill="accent2" w:themeFillTint="33"/>
          </w:tcPr>
          <w:p w14:paraId="7B5FB2A9" w14:textId="77777777" w:rsidR="000167F2" w:rsidRPr="00FA5BBC" w:rsidRDefault="008F1445"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Începere</w:t>
            </w:r>
            <w:r w:rsidR="000167F2" w:rsidRPr="00FA5BBC">
              <w:rPr>
                <w:rFonts w:ascii="Trebuchet MS" w:hAnsi="Trebuchet MS"/>
                <w:b/>
                <w:sz w:val="16"/>
                <w:szCs w:val="16"/>
              </w:rPr>
              <w:t xml:space="preserve"> </w:t>
            </w:r>
            <w:r w:rsidRPr="00FA5BBC">
              <w:rPr>
                <w:rFonts w:ascii="Trebuchet MS" w:hAnsi="Trebuchet MS"/>
                <w:b/>
                <w:sz w:val="16"/>
                <w:szCs w:val="16"/>
              </w:rPr>
              <w:t>execuție</w:t>
            </w:r>
          </w:p>
        </w:tc>
        <w:tc>
          <w:tcPr>
            <w:tcW w:w="295" w:type="pct"/>
          </w:tcPr>
          <w:p w14:paraId="2155FA27"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CAU la AC</w:t>
            </w:r>
          </w:p>
        </w:tc>
        <w:tc>
          <w:tcPr>
            <w:tcW w:w="273" w:type="pct"/>
          </w:tcPr>
          <w:p w14:paraId="7A6A6E46"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Acord la AC</w:t>
            </w:r>
          </w:p>
        </w:tc>
        <w:tc>
          <w:tcPr>
            <w:tcW w:w="255" w:type="pct"/>
            <w:shd w:val="clear" w:color="auto" w:fill="D0CECE" w:themeFill="background2" w:themeFillShade="E6"/>
          </w:tcPr>
          <w:p w14:paraId="601577E7"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Aviz la AC</w:t>
            </w:r>
          </w:p>
        </w:tc>
        <w:tc>
          <w:tcPr>
            <w:tcW w:w="207" w:type="pct"/>
            <w:shd w:val="clear" w:color="auto" w:fill="D0CECE" w:themeFill="background2" w:themeFillShade="E6"/>
          </w:tcPr>
          <w:p w14:paraId="32A5B827"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CAU la AC</w:t>
            </w:r>
          </w:p>
        </w:tc>
        <w:tc>
          <w:tcPr>
            <w:tcW w:w="255" w:type="pct"/>
            <w:shd w:val="clear" w:color="auto" w:fill="D0CECE" w:themeFill="background2" w:themeFillShade="E6"/>
          </w:tcPr>
          <w:p w14:paraId="1A9684D7" w14:textId="77777777" w:rsidR="000167F2" w:rsidRPr="00FA5BBC" w:rsidRDefault="008F1445"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Începere</w:t>
            </w:r>
            <w:r w:rsidR="000167F2" w:rsidRPr="00FA5BBC">
              <w:rPr>
                <w:rFonts w:ascii="Trebuchet MS" w:hAnsi="Trebuchet MS"/>
                <w:b/>
                <w:sz w:val="16"/>
                <w:szCs w:val="16"/>
              </w:rPr>
              <w:t xml:space="preserve"> </w:t>
            </w:r>
            <w:r w:rsidRPr="00FA5BBC">
              <w:rPr>
                <w:rFonts w:ascii="Trebuchet MS" w:hAnsi="Trebuchet MS"/>
                <w:b/>
                <w:sz w:val="16"/>
                <w:szCs w:val="16"/>
              </w:rPr>
              <w:t>execuție</w:t>
            </w:r>
          </w:p>
        </w:tc>
        <w:tc>
          <w:tcPr>
            <w:tcW w:w="271" w:type="pct"/>
            <w:shd w:val="clear" w:color="auto" w:fill="D0CECE" w:themeFill="background2" w:themeFillShade="E6"/>
          </w:tcPr>
          <w:p w14:paraId="1B72E953"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RTL</w:t>
            </w:r>
          </w:p>
        </w:tc>
        <w:tc>
          <w:tcPr>
            <w:tcW w:w="235" w:type="pct"/>
          </w:tcPr>
          <w:p w14:paraId="226DD7FE"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Aviz la AC</w:t>
            </w:r>
          </w:p>
        </w:tc>
        <w:tc>
          <w:tcPr>
            <w:tcW w:w="235" w:type="pct"/>
          </w:tcPr>
          <w:p w14:paraId="6B03DFA5"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CAU la AC</w:t>
            </w:r>
          </w:p>
        </w:tc>
        <w:tc>
          <w:tcPr>
            <w:tcW w:w="267" w:type="pct"/>
          </w:tcPr>
          <w:p w14:paraId="0EA7BBE0"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RTL</w:t>
            </w:r>
          </w:p>
        </w:tc>
        <w:tc>
          <w:tcPr>
            <w:tcW w:w="746" w:type="pct"/>
            <w:gridSpan w:val="2"/>
            <w:shd w:val="clear" w:color="auto" w:fill="E2EFD9" w:themeFill="accent6" w:themeFillTint="33"/>
          </w:tcPr>
          <w:p w14:paraId="53DF2876"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Aviz la AC</w:t>
            </w:r>
          </w:p>
        </w:tc>
        <w:tc>
          <w:tcPr>
            <w:tcW w:w="385" w:type="pct"/>
          </w:tcPr>
          <w:p w14:paraId="33201787"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CAU la AC</w:t>
            </w:r>
          </w:p>
        </w:tc>
        <w:tc>
          <w:tcPr>
            <w:tcW w:w="331" w:type="pct"/>
          </w:tcPr>
          <w:p w14:paraId="713355A8"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CAU la AC</w:t>
            </w:r>
          </w:p>
        </w:tc>
        <w:tc>
          <w:tcPr>
            <w:tcW w:w="331" w:type="pct"/>
            <w:tcBorders>
              <w:right w:val="single" w:sz="18" w:space="0" w:color="auto"/>
            </w:tcBorders>
          </w:tcPr>
          <w:p w14:paraId="5969F009"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CAU la AC</w:t>
            </w:r>
          </w:p>
        </w:tc>
      </w:tr>
      <w:tr w:rsidR="00247894" w:rsidRPr="00FA5BBC" w14:paraId="69C8061E" w14:textId="77777777" w:rsidTr="00247894">
        <w:tc>
          <w:tcPr>
            <w:tcW w:w="357" w:type="pct"/>
            <w:tcBorders>
              <w:left w:val="single" w:sz="18" w:space="0" w:color="auto"/>
            </w:tcBorders>
          </w:tcPr>
          <w:p w14:paraId="0887540D" w14:textId="77777777" w:rsidR="000167F2" w:rsidRPr="00FA5BBC" w:rsidRDefault="008F1445"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TIP</w:t>
            </w:r>
          </w:p>
        </w:tc>
        <w:tc>
          <w:tcPr>
            <w:tcW w:w="209" w:type="pct"/>
            <w:shd w:val="clear" w:color="auto" w:fill="FBE4D5" w:themeFill="accent2" w:themeFillTint="33"/>
          </w:tcPr>
          <w:p w14:paraId="4AB0210F"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Aviz – unic CAU</w:t>
            </w:r>
          </w:p>
          <w:p w14:paraId="61F107FA"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 xml:space="preserve">Trafic rutier </w:t>
            </w:r>
            <w:r w:rsidR="00651D5B" w:rsidRPr="00FA5BBC">
              <w:rPr>
                <w:rFonts w:ascii="Trebuchet MS" w:hAnsi="Trebuchet MS"/>
                <w:b/>
                <w:bCs/>
                <w:sz w:val="16"/>
                <w:szCs w:val="16"/>
              </w:rPr>
              <w:t>ș</w:t>
            </w:r>
            <w:r w:rsidRPr="00FA5BBC">
              <w:rPr>
                <w:rFonts w:ascii="Trebuchet MS" w:hAnsi="Trebuchet MS"/>
                <w:b/>
                <w:sz w:val="16"/>
                <w:szCs w:val="16"/>
              </w:rPr>
              <w:t>i acces imobil (</w:t>
            </w:r>
            <w:r w:rsidR="008F1445" w:rsidRPr="00FA5BBC">
              <w:rPr>
                <w:rFonts w:ascii="Trebuchet MS" w:hAnsi="Trebuchet MS"/>
                <w:b/>
                <w:sz w:val="16"/>
                <w:szCs w:val="16"/>
              </w:rPr>
              <w:t>același</w:t>
            </w:r>
            <w:r w:rsidRPr="00FA5BBC">
              <w:rPr>
                <w:rFonts w:ascii="Trebuchet MS" w:hAnsi="Trebuchet MS"/>
                <w:b/>
                <w:sz w:val="16"/>
                <w:szCs w:val="16"/>
              </w:rPr>
              <w:t xml:space="preserve"> pentru PUD </w:t>
            </w:r>
            <w:r w:rsidR="00651D5B" w:rsidRPr="00FA5BBC">
              <w:rPr>
                <w:rFonts w:ascii="Trebuchet MS" w:hAnsi="Trebuchet MS"/>
                <w:b/>
                <w:bCs/>
                <w:sz w:val="16"/>
                <w:szCs w:val="16"/>
              </w:rPr>
              <w:t>ș</w:t>
            </w:r>
            <w:r w:rsidRPr="00FA5BBC">
              <w:rPr>
                <w:rFonts w:ascii="Trebuchet MS" w:hAnsi="Trebuchet MS"/>
                <w:b/>
                <w:sz w:val="16"/>
                <w:szCs w:val="16"/>
              </w:rPr>
              <w:t>i AC)</w:t>
            </w:r>
          </w:p>
          <w:p w14:paraId="76CBDF41" w14:textId="77777777" w:rsidR="000167F2" w:rsidRPr="00FA5BBC" w:rsidRDefault="000167F2" w:rsidP="00FA5BBC">
            <w:pPr>
              <w:spacing w:before="0" w:after="0"/>
              <w:ind w:left="57" w:right="57"/>
              <w:contextualSpacing/>
              <w:jc w:val="center"/>
              <w:rPr>
                <w:rFonts w:ascii="Trebuchet MS" w:hAnsi="Trebuchet MS"/>
                <w:b/>
                <w:sz w:val="16"/>
                <w:szCs w:val="16"/>
              </w:rPr>
            </w:pPr>
          </w:p>
        </w:tc>
        <w:tc>
          <w:tcPr>
            <w:tcW w:w="347" w:type="pct"/>
            <w:shd w:val="clear" w:color="auto" w:fill="FBE4D5" w:themeFill="accent2" w:themeFillTint="33"/>
          </w:tcPr>
          <w:p w14:paraId="0640ADDD"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 xml:space="preserve">Aviz - PTH la </w:t>
            </w:r>
            <w:r w:rsidR="008F1445" w:rsidRPr="00FA5BBC">
              <w:rPr>
                <w:rFonts w:ascii="Trebuchet MS" w:hAnsi="Trebuchet MS"/>
                <w:b/>
                <w:sz w:val="16"/>
                <w:szCs w:val="16"/>
              </w:rPr>
              <w:t>începere</w:t>
            </w:r>
            <w:r w:rsidRPr="00FA5BBC">
              <w:rPr>
                <w:rFonts w:ascii="Trebuchet MS" w:hAnsi="Trebuchet MS"/>
                <w:b/>
                <w:sz w:val="16"/>
                <w:szCs w:val="16"/>
              </w:rPr>
              <w:t xml:space="preserve"> </w:t>
            </w:r>
            <w:r w:rsidR="008F1445" w:rsidRPr="00FA5BBC">
              <w:rPr>
                <w:rFonts w:ascii="Trebuchet MS" w:hAnsi="Trebuchet MS"/>
                <w:b/>
                <w:sz w:val="16"/>
                <w:szCs w:val="16"/>
              </w:rPr>
              <w:t>execuție</w:t>
            </w:r>
          </w:p>
          <w:p w14:paraId="7A5AA477"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Pt</w:t>
            </w:r>
          </w:p>
          <w:p w14:paraId="02645761"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 xml:space="preserve">Garaje </w:t>
            </w:r>
            <w:r w:rsidR="005E5C5A" w:rsidRPr="00FA5BBC">
              <w:rPr>
                <w:rFonts w:ascii="Trebuchet MS" w:hAnsi="Trebuchet MS"/>
                <w:b/>
                <w:bCs/>
                <w:sz w:val="16"/>
                <w:szCs w:val="16"/>
              </w:rPr>
              <w:t>ș</w:t>
            </w:r>
            <w:r w:rsidRPr="00FA5BBC">
              <w:rPr>
                <w:rFonts w:ascii="Trebuchet MS" w:hAnsi="Trebuchet MS"/>
                <w:b/>
                <w:sz w:val="16"/>
                <w:szCs w:val="16"/>
              </w:rPr>
              <w:t xml:space="preserve">i </w:t>
            </w:r>
            <w:r w:rsidR="008F1445" w:rsidRPr="00FA5BBC">
              <w:rPr>
                <w:rFonts w:ascii="Trebuchet MS" w:hAnsi="Trebuchet MS"/>
                <w:b/>
                <w:sz w:val="16"/>
                <w:szCs w:val="16"/>
              </w:rPr>
              <w:t>parcări</w:t>
            </w:r>
            <w:r w:rsidRPr="00FA5BBC">
              <w:rPr>
                <w:rFonts w:ascii="Trebuchet MS" w:hAnsi="Trebuchet MS"/>
                <w:b/>
                <w:sz w:val="16"/>
                <w:szCs w:val="16"/>
              </w:rPr>
              <w:t xml:space="preserve"> exterioare</w:t>
            </w:r>
          </w:p>
          <w:p w14:paraId="5E78D850"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 xml:space="preserve">inclusiv Aviz Inspectorat </w:t>
            </w:r>
            <w:r w:rsidRPr="00FA5BBC">
              <w:rPr>
                <w:rFonts w:ascii="Trebuchet MS" w:hAnsi="Trebuchet MS"/>
                <w:b/>
                <w:bCs/>
                <w:sz w:val="16"/>
                <w:szCs w:val="16"/>
              </w:rPr>
              <w:t>Poli</w:t>
            </w:r>
            <w:r w:rsidR="005E5C5A" w:rsidRPr="00FA5BBC">
              <w:rPr>
                <w:rFonts w:ascii="Trebuchet MS" w:hAnsi="Trebuchet MS"/>
                <w:b/>
                <w:bCs/>
                <w:sz w:val="16"/>
                <w:szCs w:val="16"/>
              </w:rPr>
              <w:t>ț</w:t>
            </w:r>
            <w:r w:rsidRPr="00FA5BBC">
              <w:rPr>
                <w:rFonts w:ascii="Trebuchet MS" w:hAnsi="Trebuchet MS"/>
                <w:b/>
                <w:bCs/>
                <w:sz w:val="16"/>
                <w:szCs w:val="16"/>
              </w:rPr>
              <w:t>ie</w:t>
            </w:r>
          </w:p>
          <w:p w14:paraId="5D0F581E"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w:t>
            </w:r>
            <w:r w:rsidR="005E5C5A" w:rsidRPr="00FA5BBC">
              <w:rPr>
                <w:rFonts w:ascii="Trebuchet MS" w:hAnsi="Trebuchet MS"/>
                <w:b/>
                <w:bCs/>
                <w:sz w:val="16"/>
                <w:szCs w:val="16"/>
              </w:rPr>
              <w:t xml:space="preserve"> </w:t>
            </w:r>
            <w:r w:rsidRPr="00FA5BBC">
              <w:rPr>
                <w:rFonts w:ascii="Trebuchet MS" w:hAnsi="Trebuchet MS"/>
                <w:b/>
                <w:sz w:val="16"/>
                <w:szCs w:val="16"/>
              </w:rPr>
              <w:t>Administratorul domeniului</w:t>
            </w:r>
          </w:p>
        </w:tc>
        <w:tc>
          <w:tcPr>
            <w:tcW w:w="295" w:type="pct"/>
          </w:tcPr>
          <w:p w14:paraId="30B46CB0"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Notificare – CAU</w:t>
            </w:r>
          </w:p>
          <w:p w14:paraId="14BA6419" w14:textId="77777777" w:rsidR="000167F2" w:rsidRPr="00FA5BBC" w:rsidRDefault="000167F2" w:rsidP="00FA5BBC">
            <w:pPr>
              <w:spacing w:before="0" w:after="0"/>
              <w:ind w:left="57" w:right="57"/>
              <w:contextualSpacing/>
              <w:jc w:val="center"/>
              <w:rPr>
                <w:rFonts w:ascii="Trebuchet MS" w:hAnsi="Trebuchet MS"/>
                <w:b/>
                <w:sz w:val="16"/>
                <w:szCs w:val="16"/>
              </w:rPr>
            </w:pPr>
          </w:p>
        </w:tc>
        <w:tc>
          <w:tcPr>
            <w:tcW w:w="273" w:type="pct"/>
          </w:tcPr>
          <w:p w14:paraId="4D9EC37C"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Acord</w:t>
            </w:r>
          </w:p>
          <w:p w14:paraId="5EBE52EC"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Evaluare impact mediu</w:t>
            </w:r>
          </w:p>
          <w:p w14:paraId="468010A2"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La AC</w:t>
            </w:r>
          </w:p>
          <w:p w14:paraId="3A0AFC15" w14:textId="77777777" w:rsidR="000167F2" w:rsidRPr="00FA5BBC" w:rsidRDefault="000167F2" w:rsidP="00FA5BBC">
            <w:pPr>
              <w:spacing w:before="0" w:after="0"/>
              <w:ind w:left="57" w:right="57"/>
              <w:contextualSpacing/>
              <w:jc w:val="center"/>
              <w:rPr>
                <w:rFonts w:ascii="Trebuchet MS" w:hAnsi="Trebuchet MS"/>
                <w:b/>
                <w:sz w:val="16"/>
                <w:szCs w:val="16"/>
              </w:rPr>
            </w:pPr>
          </w:p>
          <w:p w14:paraId="52757450" w14:textId="77777777" w:rsidR="000167F2" w:rsidRPr="00FA5BBC" w:rsidRDefault="008F1445"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Funcție</w:t>
            </w:r>
            <w:r w:rsidR="000167F2" w:rsidRPr="00FA5BBC">
              <w:rPr>
                <w:rFonts w:ascii="Trebuchet MS" w:hAnsi="Trebuchet MS"/>
                <w:b/>
                <w:sz w:val="16"/>
                <w:szCs w:val="16"/>
              </w:rPr>
              <w:t xml:space="preserve"> de amplasament/</w:t>
            </w:r>
          </w:p>
          <w:p w14:paraId="7EFC1439" w14:textId="77777777" w:rsidR="000167F2" w:rsidRPr="00FA5BBC" w:rsidRDefault="008F1445"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Funcție</w:t>
            </w:r>
            <w:r w:rsidR="000167F2" w:rsidRPr="00FA5BBC">
              <w:rPr>
                <w:rFonts w:ascii="Trebuchet MS" w:hAnsi="Trebuchet MS"/>
                <w:b/>
                <w:sz w:val="16"/>
                <w:szCs w:val="16"/>
              </w:rPr>
              <w:t xml:space="preserve"> de </w:t>
            </w:r>
            <w:r w:rsidRPr="00FA5BBC">
              <w:rPr>
                <w:rFonts w:ascii="Trebuchet MS" w:hAnsi="Trebuchet MS"/>
                <w:b/>
                <w:sz w:val="16"/>
                <w:szCs w:val="16"/>
              </w:rPr>
              <w:t>destinație</w:t>
            </w:r>
          </w:p>
          <w:p w14:paraId="27A0D5E1"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 xml:space="preserve">(conform reglementare </w:t>
            </w:r>
            <w:r w:rsidRPr="00FA5BBC">
              <w:rPr>
                <w:rFonts w:ascii="Trebuchet MS" w:hAnsi="Trebuchet MS"/>
                <w:b/>
                <w:bCs/>
                <w:sz w:val="16"/>
                <w:szCs w:val="16"/>
              </w:rPr>
              <w:t>urbanistic</w:t>
            </w:r>
            <w:r w:rsidR="005E5C5A" w:rsidRPr="00FA5BBC">
              <w:rPr>
                <w:rFonts w:ascii="Trebuchet MS" w:hAnsi="Trebuchet MS"/>
                <w:b/>
                <w:bCs/>
                <w:sz w:val="16"/>
                <w:szCs w:val="16"/>
              </w:rPr>
              <w:t>ă</w:t>
            </w:r>
            <w:r w:rsidRPr="00FA5BBC">
              <w:rPr>
                <w:rFonts w:ascii="Trebuchet MS" w:hAnsi="Trebuchet MS"/>
                <w:b/>
                <w:sz w:val="16"/>
                <w:szCs w:val="16"/>
              </w:rPr>
              <w:t>)</w:t>
            </w:r>
          </w:p>
          <w:p w14:paraId="6039E64A" w14:textId="77777777" w:rsidR="000167F2" w:rsidRPr="00FA5BBC" w:rsidRDefault="000167F2" w:rsidP="00FA5BBC">
            <w:pPr>
              <w:spacing w:before="0" w:after="0"/>
              <w:ind w:left="57" w:right="57"/>
              <w:contextualSpacing/>
              <w:jc w:val="center"/>
              <w:rPr>
                <w:rFonts w:ascii="Trebuchet MS" w:hAnsi="Trebuchet MS"/>
                <w:b/>
                <w:sz w:val="16"/>
                <w:szCs w:val="16"/>
              </w:rPr>
            </w:pPr>
          </w:p>
          <w:p w14:paraId="28447EA6" w14:textId="77777777" w:rsidR="000167F2" w:rsidRPr="00FA5BBC" w:rsidRDefault="000167F2" w:rsidP="00FA5BBC">
            <w:pPr>
              <w:spacing w:before="0" w:after="0"/>
              <w:ind w:left="57" w:right="57"/>
              <w:contextualSpacing/>
              <w:jc w:val="center"/>
              <w:rPr>
                <w:rFonts w:ascii="Trebuchet MS" w:hAnsi="Trebuchet MS"/>
                <w:b/>
                <w:sz w:val="16"/>
                <w:szCs w:val="16"/>
              </w:rPr>
            </w:pPr>
          </w:p>
        </w:tc>
        <w:tc>
          <w:tcPr>
            <w:tcW w:w="255" w:type="pct"/>
            <w:shd w:val="clear" w:color="auto" w:fill="D0CECE" w:themeFill="background2" w:themeFillShade="E6"/>
          </w:tcPr>
          <w:p w14:paraId="66BB7102"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Aviz ISU-AC</w:t>
            </w:r>
          </w:p>
          <w:p w14:paraId="3FEB373D" w14:textId="77777777" w:rsidR="000167F2" w:rsidRPr="00FA5BBC" w:rsidRDefault="000167F2" w:rsidP="00FA5BBC">
            <w:pPr>
              <w:spacing w:before="0" w:after="0"/>
              <w:ind w:left="57" w:right="57"/>
              <w:contextualSpacing/>
              <w:jc w:val="center"/>
              <w:rPr>
                <w:rFonts w:ascii="Trebuchet MS" w:hAnsi="Trebuchet MS"/>
                <w:b/>
                <w:sz w:val="16"/>
                <w:szCs w:val="16"/>
              </w:rPr>
            </w:pPr>
          </w:p>
        </w:tc>
        <w:tc>
          <w:tcPr>
            <w:tcW w:w="207" w:type="pct"/>
            <w:shd w:val="clear" w:color="auto" w:fill="D0CECE" w:themeFill="background2" w:themeFillShade="E6"/>
          </w:tcPr>
          <w:p w14:paraId="3DB2ED03"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Aviz unic- CAU</w:t>
            </w:r>
          </w:p>
        </w:tc>
        <w:tc>
          <w:tcPr>
            <w:tcW w:w="255" w:type="pct"/>
            <w:shd w:val="clear" w:color="auto" w:fill="D0CECE" w:themeFill="background2" w:themeFillShade="E6"/>
          </w:tcPr>
          <w:p w14:paraId="143B5B5E"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Aviz ISU – PTH</w:t>
            </w:r>
          </w:p>
          <w:p w14:paraId="442CDF5E"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 xml:space="preserve">La </w:t>
            </w:r>
            <w:r w:rsidR="008F1445" w:rsidRPr="00FA5BBC">
              <w:rPr>
                <w:rFonts w:ascii="Trebuchet MS" w:hAnsi="Trebuchet MS"/>
                <w:b/>
                <w:sz w:val="16"/>
                <w:szCs w:val="16"/>
              </w:rPr>
              <w:t>începere</w:t>
            </w:r>
            <w:r w:rsidRPr="00FA5BBC">
              <w:rPr>
                <w:rFonts w:ascii="Trebuchet MS" w:hAnsi="Trebuchet MS"/>
                <w:b/>
                <w:sz w:val="16"/>
                <w:szCs w:val="16"/>
              </w:rPr>
              <w:t xml:space="preserve"> </w:t>
            </w:r>
            <w:r w:rsidR="008F1445" w:rsidRPr="00FA5BBC">
              <w:rPr>
                <w:rFonts w:ascii="Trebuchet MS" w:hAnsi="Trebuchet MS"/>
                <w:b/>
                <w:sz w:val="16"/>
                <w:szCs w:val="16"/>
              </w:rPr>
              <w:t>execuție</w:t>
            </w:r>
          </w:p>
          <w:p w14:paraId="0881F829" w14:textId="77777777" w:rsidR="000167F2" w:rsidRPr="00FA5BBC" w:rsidRDefault="000167F2" w:rsidP="00FA5BBC">
            <w:pPr>
              <w:spacing w:before="0" w:after="0"/>
              <w:ind w:left="57" w:right="57"/>
              <w:contextualSpacing/>
              <w:jc w:val="center"/>
              <w:rPr>
                <w:rFonts w:ascii="Trebuchet MS" w:hAnsi="Trebuchet MS"/>
                <w:b/>
                <w:sz w:val="16"/>
                <w:szCs w:val="16"/>
              </w:rPr>
            </w:pPr>
          </w:p>
        </w:tc>
        <w:tc>
          <w:tcPr>
            <w:tcW w:w="271" w:type="pct"/>
            <w:shd w:val="clear" w:color="auto" w:fill="D0CECE" w:themeFill="background2" w:themeFillShade="E6"/>
          </w:tcPr>
          <w:p w14:paraId="7D19FCA8" w14:textId="77777777" w:rsidR="000167F2" w:rsidRPr="00FA5BBC" w:rsidRDefault="008F1445"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Autorizație</w:t>
            </w:r>
            <w:r w:rsidR="000167F2" w:rsidRPr="00FA5BBC">
              <w:rPr>
                <w:rFonts w:ascii="Trebuchet MS" w:hAnsi="Trebuchet MS"/>
                <w:b/>
                <w:sz w:val="16"/>
                <w:szCs w:val="16"/>
              </w:rPr>
              <w:t xml:space="preserve"> PSI</w:t>
            </w:r>
          </w:p>
        </w:tc>
        <w:tc>
          <w:tcPr>
            <w:tcW w:w="235" w:type="pct"/>
          </w:tcPr>
          <w:p w14:paraId="68FEA8F9"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Aviz DSP</w:t>
            </w:r>
          </w:p>
          <w:p w14:paraId="0CA540B0" w14:textId="77777777" w:rsidR="000167F2" w:rsidRPr="00FA5BBC" w:rsidRDefault="000167F2" w:rsidP="00FA5BBC">
            <w:pPr>
              <w:spacing w:before="0" w:after="0"/>
              <w:ind w:left="57" w:right="57"/>
              <w:contextualSpacing/>
              <w:jc w:val="center"/>
              <w:rPr>
                <w:rFonts w:ascii="Trebuchet MS" w:hAnsi="Trebuchet MS"/>
                <w:b/>
                <w:sz w:val="16"/>
                <w:szCs w:val="16"/>
              </w:rPr>
            </w:pPr>
          </w:p>
        </w:tc>
        <w:tc>
          <w:tcPr>
            <w:tcW w:w="235" w:type="pct"/>
          </w:tcPr>
          <w:p w14:paraId="3AAF4674"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Aviz unic- CAU</w:t>
            </w:r>
          </w:p>
        </w:tc>
        <w:tc>
          <w:tcPr>
            <w:tcW w:w="267" w:type="pct"/>
          </w:tcPr>
          <w:p w14:paraId="712E918D" w14:textId="77777777" w:rsidR="000167F2" w:rsidRPr="00FA5BBC" w:rsidRDefault="008F1445"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autorizație</w:t>
            </w:r>
            <w:r w:rsidR="000167F2" w:rsidRPr="00FA5BBC">
              <w:rPr>
                <w:rFonts w:ascii="Trebuchet MS" w:hAnsi="Trebuchet MS"/>
                <w:b/>
                <w:sz w:val="16"/>
                <w:szCs w:val="16"/>
              </w:rPr>
              <w:t xml:space="preserve"> DSV</w:t>
            </w:r>
          </w:p>
        </w:tc>
        <w:tc>
          <w:tcPr>
            <w:tcW w:w="378" w:type="pct"/>
            <w:shd w:val="clear" w:color="auto" w:fill="E2EFD9" w:themeFill="accent6" w:themeFillTint="33"/>
          </w:tcPr>
          <w:p w14:paraId="2292BE05"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Aviz AC</w:t>
            </w:r>
          </w:p>
          <w:p w14:paraId="72907997" w14:textId="77777777" w:rsidR="000167F2" w:rsidRPr="00FA5BBC" w:rsidRDefault="000167F2" w:rsidP="00FA5BBC">
            <w:pPr>
              <w:spacing w:before="0" w:after="0"/>
              <w:ind w:left="57" w:right="57"/>
              <w:contextualSpacing/>
              <w:jc w:val="center"/>
              <w:rPr>
                <w:rFonts w:ascii="Trebuchet MS" w:hAnsi="Trebuchet MS"/>
                <w:b/>
                <w:sz w:val="16"/>
                <w:szCs w:val="16"/>
              </w:rPr>
            </w:pPr>
            <w:proofErr w:type="spellStart"/>
            <w:r w:rsidRPr="00FA5BBC">
              <w:rPr>
                <w:rFonts w:ascii="Trebuchet MS" w:hAnsi="Trebuchet MS"/>
                <w:b/>
                <w:bCs/>
                <w:sz w:val="16"/>
                <w:szCs w:val="16"/>
              </w:rPr>
              <w:t>p</w:t>
            </w:r>
            <w:r w:rsidR="005E5C5A" w:rsidRPr="00FA5BBC">
              <w:rPr>
                <w:rFonts w:ascii="Trebuchet MS" w:hAnsi="Trebuchet MS"/>
                <w:b/>
                <w:bCs/>
                <w:sz w:val="16"/>
                <w:szCs w:val="16"/>
              </w:rPr>
              <w:t>entru</w:t>
            </w:r>
            <w:r w:rsidRPr="00FA5BBC">
              <w:rPr>
                <w:rFonts w:ascii="Trebuchet MS" w:hAnsi="Trebuchet MS"/>
                <w:b/>
                <w:sz w:val="16"/>
                <w:szCs w:val="16"/>
              </w:rPr>
              <w:t>construcții</w:t>
            </w:r>
            <w:proofErr w:type="spellEnd"/>
            <w:r w:rsidRPr="00FA5BBC">
              <w:rPr>
                <w:rFonts w:ascii="Trebuchet MS" w:hAnsi="Trebuchet MS"/>
                <w:b/>
                <w:sz w:val="16"/>
                <w:szCs w:val="16"/>
              </w:rPr>
              <w:t xml:space="preserve"> noi în imobil MI</w:t>
            </w:r>
          </w:p>
        </w:tc>
        <w:tc>
          <w:tcPr>
            <w:tcW w:w="369" w:type="pct"/>
            <w:shd w:val="clear" w:color="auto" w:fill="E2EFD9" w:themeFill="accent6" w:themeFillTint="33"/>
          </w:tcPr>
          <w:p w14:paraId="2B958367"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Aviz AC/ Notificare</w:t>
            </w:r>
          </w:p>
          <w:p w14:paraId="21DECF7A" w14:textId="77777777" w:rsidR="000167F2" w:rsidRPr="00FA5BBC" w:rsidRDefault="000167F2" w:rsidP="00FA5BBC">
            <w:pPr>
              <w:spacing w:before="0" w:after="0"/>
              <w:ind w:left="57" w:right="57"/>
              <w:contextualSpacing/>
              <w:jc w:val="center"/>
              <w:rPr>
                <w:rFonts w:ascii="Trebuchet MS" w:hAnsi="Trebuchet MS"/>
                <w:b/>
                <w:sz w:val="16"/>
                <w:szCs w:val="16"/>
              </w:rPr>
            </w:pPr>
            <w:proofErr w:type="spellStart"/>
            <w:r w:rsidRPr="00FA5BBC">
              <w:rPr>
                <w:rFonts w:ascii="Trebuchet MS" w:hAnsi="Trebuchet MS"/>
                <w:b/>
                <w:bCs/>
                <w:sz w:val="16"/>
                <w:szCs w:val="16"/>
              </w:rPr>
              <w:t>p</w:t>
            </w:r>
            <w:r w:rsidR="005E5C5A" w:rsidRPr="00FA5BBC">
              <w:rPr>
                <w:rFonts w:ascii="Trebuchet MS" w:hAnsi="Trebuchet MS"/>
                <w:b/>
                <w:bCs/>
                <w:sz w:val="16"/>
                <w:szCs w:val="16"/>
              </w:rPr>
              <w:t>entru</w:t>
            </w:r>
            <w:r w:rsidRPr="00FA5BBC">
              <w:rPr>
                <w:rFonts w:ascii="Trebuchet MS" w:hAnsi="Trebuchet MS"/>
                <w:b/>
                <w:sz w:val="16"/>
                <w:szCs w:val="16"/>
              </w:rPr>
              <w:t>amplasare</w:t>
            </w:r>
            <w:proofErr w:type="spellEnd"/>
            <w:r w:rsidRPr="00FA5BBC">
              <w:rPr>
                <w:rFonts w:ascii="Trebuchet MS" w:hAnsi="Trebuchet MS"/>
                <w:b/>
                <w:sz w:val="16"/>
                <w:szCs w:val="16"/>
              </w:rPr>
              <w:t xml:space="preserve"> </w:t>
            </w:r>
            <w:r w:rsidR="005E5C5A" w:rsidRPr="00FA5BBC">
              <w:rPr>
                <w:rFonts w:ascii="Trebuchet MS" w:hAnsi="Trebuchet MS"/>
                <w:b/>
                <w:bCs/>
                <w:sz w:val="16"/>
                <w:szCs w:val="16"/>
              </w:rPr>
              <w:t>î</w:t>
            </w:r>
            <w:r w:rsidRPr="00FA5BBC">
              <w:rPr>
                <w:rFonts w:ascii="Trebuchet MS" w:hAnsi="Trebuchet MS"/>
                <w:b/>
                <w:sz w:val="16"/>
                <w:szCs w:val="16"/>
              </w:rPr>
              <w:t xml:space="preserve">n ZCP </w:t>
            </w:r>
            <w:r w:rsidR="005E5C5A" w:rsidRPr="00FA5BBC">
              <w:rPr>
                <w:rFonts w:ascii="Trebuchet MS" w:hAnsi="Trebuchet MS"/>
                <w:b/>
                <w:bCs/>
                <w:sz w:val="16"/>
                <w:szCs w:val="16"/>
              </w:rPr>
              <w:t>ș</w:t>
            </w:r>
            <w:r w:rsidRPr="00FA5BBC">
              <w:rPr>
                <w:rFonts w:ascii="Trebuchet MS" w:hAnsi="Trebuchet MS"/>
                <w:b/>
                <w:sz w:val="16"/>
                <w:szCs w:val="16"/>
              </w:rPr>
              <w:t xml:space="preserve">i zone de </w:t>
            </w:r>
            <w:r w:rsidR="008F1445" w:rsidRPr="00FA5BBC">
              <w:rPr>
                <w:rFonts w:ascii="Trebuchet MS" w:hAnsi="Trebuchet MS"/>
                <w:b/>
                <w:sz w:val="16"/>
                <w:szCs w:val="16"/>
              </w:rPr>
              <w:t>protecție</w:t>
            </w:r>
            <w:r w:rsidRPr="00FA5BBC">
              <w:rPr>
                <w:rFonts w:ascii="Trebuchet MS" w:hAnsi="Trebuchet MS"/>
                <w:b/>
                <w:sz w:val="16"/>
                <w:szCs w:val="16"/>
              </w:rPr>
              <w:t xml:space="preserve"> Monumente Istorice (MI)</w:t>
            </w:r>
          </w:p>
          <w:p w14:paraId="7BCA329D" w14:textId="77777777" w:rsidR="000167F2" w:rsidRPr="00FA5BBC" w:rsidRDefault="000167F2" w:rsidP="00FA5BBC">
            <w:pPr>
              <w:spacing w:before="0" w:after="0"/>
              <w:ind w:left="57" w:right="57"/>
              <w:contextualSpacing/>
              <w:jc w:val="center"/>
              <w:rPr>
                <w:rFonts w:ascii="Trebuchet MS" w:hAnsi="Trebuchet MS"/>
                <w:b/>
                <w:sz w:val="16"/>
                <w:szCs w:val="16"/>
              </w:rPr>
            </w:pPr>
          </w:p>
        </w:tc>
        <w:tc>
          <w:tcPr>
            <w:tcW w:w="385" w:type="pct"/>
          </w:tcPr>
          <w:p w14:paraId="1704B330"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 xml:space="preserve">DRDP/ CNADNR/ CFR </w:t>
            </w:r>
            <w:proofErr w:type="spellStart"/>
            <w:r w:rsidRPr="00FA5BBC">
              <w:rPr>
                <w:rFonts w:ascii="Trebuchet MS" w:hAnsi="Trebuchet MS"/>
                <w:b/>
                <w:sz w:val="16"/>
                <w:szCs w:val="16"/>
              </w:rPr>
              <w:t>Metrorex</w:t>
            </w:r>
            <w:proofErr w:type="spellEnd"/>
          </w:p>
          <w:p w14:paraId="2A5AFF8C" w14:textId="77777777" w:rsidR="000167F2" w:rsidRPr="00FA5BBC" w:rsidRDefault="000167F2" w:rsidP="00FA5BBC">
            <w:pPr>
              <w:spacing w:before="0" w:after="0"/>
              <w:ind w:left="57" w:right="57"/>
              <w:contextualSpacing/>
              <w:jc w:val="center"/>
              <w:rPr>
                <w:rFonts w:ascii="Trebuchet MS" w:hAnsi="Trebuchet MS"/>
                <w:b/>
                <w:sz w:val="16"/>
                <w:szCs w:val="16"/>
              </w:rPr>
            </w:pPr>
          </w:p>
          <w:p w14:paraId="000A5FCD" w14:textId="77777777" w:rsidR="000167F2" w:rsidRPr="00FA5BBC" w:rsidRDefault="000167F2" w:rsidP="00FA5BBC">
            <w:pPr>
              <w:spacing w:before="0" w:after="0"/>
              <w:ind w:left="57" w:right="57"/>
              <w:contextualSpacing/>
              <w:jc w:val="center"/>
              <w:rPr>
                <w:rFonts w:ascii="Trebuchet MS" w:hAnsi="Trebuchet MS"/>
                <w:i/>
                <w:sz w:val="16"/>
                <w:szCs w:val="16"/>
              </w:rPr>
            </w:pPr>
            <w:r w:rsidRPr="00FA5BBC">
              <w:rPr>
                <w:rFonts w:ascii="Trebuchet MS" w:hAnsi="Trebuchet MS"/>
                <w:i/>
                <w:sz w:val="16"/>
                <w:szCs w:val="16"/>
              </w:rPr>
              <w:t xml:space="preserve">(Responsabilitatea va </w:t>
            </w:r>
            <w:r w:rsidR="008F1445" w:rsidRPr="00FA5BBC">
              <w:rPr>
                <w:rFonts w:ascii="Trebuchet MS" w:hAnsi="Trebuchet MS"/>
                <w:i/>
                <w:sz w:val="16"/>
                <w:szCs w:val="16"/>
              </w:rPr>
              <w:t>aparține</w:t>
            </w:r>
            <w:r w:rsidRPr="00FA5BBC">
              <w:rPr>
                <w:rFonts w:ascii="Trebuchet MS" w:hAnsi="Trebuchet MS"/>
                <w:i/>
                <w:sz w:val="16"/>
                <w:szCs w:val="16"/>
              </w:rPr>
              <w:t xml:space="preserve"> unuia intre avizatori – de ex. DRDP </w:t>
            </w:r>
            <w:r w:rsidR="005E5C5A" w:rsidRPr="00FA5BBC">
              <w:rPr>
                <w:rFonts w:ascii="Trebuchet MS" w:hAnsi="Trebuchet MS"/>
                <w:i/>
                <w:iCs/>
                <w:sz w:val="16"/>
                <w:szCs w:val="16"/>
              </w:rPr>
              <w:t>ș</w:t>
            </w:r>
            <w:r w:rsidRPr="00FA5BBC">
              <w:rPr>
                <w:rFonts w:ascii="Trebuchet MS" w:hAnsi="Trebuchet MS"/>
                <w:i/>
                <w:sz w:val="16"/>
                <w:szCs w:val="16"/>
              </w:rPr>
              <w:t>i CNADNR)</w:t>
            </w:r>
          </w:p>
          <w:p w14:paraId="2909E8F5" w14:textId="77777777" w:rsidR="000167F2" w:rsidRPr="00FA5BBC" w:rsidRDefault="000167F2" w:rsidP="00FA5BBC">
            <w:pPr>
              <w:spacing w:before="0" w:after="0"/>
              <w:ind w:left="57" w:right="57"/>
              <w:contextualSpacing/>
              <w:jc w:val="center"/>
              <w:rPr>
                <w:rFonts w:ascii="Trebuchet MS" w:hAnsi="Trebuchet MS"/>
                <w:b/>
                <w:sz w:val="16"/>
                <w:szCs w:val="16"/>
              </w:rPr>
            </w:pPr>
          </w:p>
        </w:tc>
        <w:tc>
          <w:tcPr>
            <w:tcW w:w="331" w:type="pct"/>
          </w:tcPr>
          <w:p w14:paraId="7C3ABC4B"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 xml:space="preserve">Transgaz/ </w:t>
            </w:r>
            <w:proofErr w:type="spellStart"/>
            <w:r w:rsidRPr="00FA5BBC">
              <w:rPr>
                <w:rFonts w:ascii="Trebuchet MS" w:hAnsi="Trebuchet MS"/>
                <w:b/>
                <w:sz w:val="16"/>
                <w:szCs w:val="16"/>
              </w:rPr>
              <w:t>Conpet</w:t>
            </w:r>
            <w:proofErr w:type="spellEnd"/>
          </w:p>
          <w:p w14:paraId="7456870C" w14:textId="77777777" w:rsidR="000167F2" w:rsidRPr="00FA5BBC" w:rsidRDefault="000167F2" w:rsidP="00FA5BBC">
            <w:pPr>
              <w:spacing w:before="0" w:after="0"/>
              <w:ind w:left="57" w:right="57"/>
              <w:contextualSpacing/>
              <w:jc w:val="center"/>
              <w:rPr>
                <w:rFonts w:ascii="Trebuchet MS" w:hAnsi="Trebuchet MS"/>
                <w:b/>
                <w:sz w:val="16"/>
                <w:szCs w:val="16"/>
              </w:rPr>
            </w:pPr>
          </w:p>
        </w:tc>
        <w:tc>
          <w:tcPr>
            <w:tcW w:w="331" w:type="pct"/>
            <w:tcBorders>
              <w:right w:val="single" w:sz="18" w:space="0" w:color="auto"/>
            </w:tcBorders>
          </w:tcPr>
          <w:p w14:paraId="3687D6AA"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SRI/STS/MAPN/</w:t>
            </w:r>
          </w:p>
          <w:p w14:paraId="1443029D"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AACR/MT/</w:t>
            </w:r>
          </w:p>
        </w:tc>
      </w:tr>
      <w:tr w:rsidR="00247894" w:rsidRPr="00FA5BBC" w14:paraId="46327C39" w14:textId="77777777" w:rsidTr="00247894">
        <w:tc>
          <w:tcPr>
            <w:tcW w:w="357" w:type="pct"/>
            <w:tcBorders>
              <w:left w:val="single" w:sz="18" w:space="0" w:color="auto"/>
              <w:bottom w:val="single" w:sz="18" w:space="0" w:color="auto"/>
            </w:tcBorders>
          </w:tcPr>
          <w:p w14:paraId="399F98DF"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bCs/>
                <w:sz w:val="16"/>
                <w:szCs w:val="16"/>
              </w:rPr>
              <w:t>CON</w:t>
            </w:r>
            <w:r w:rsidR="005E5C5A" w:rsidRPr="00FA5BBC">
              <w:rPr>
                <w:rFonts w:ascii="Trebuchet MS" w:hAnsi="Trebuchet MS"/>
                <w:b/>
                <w:bCs/>
                <w:sz w:val="16"/>
                <w:szCs w:val="16"/>
              </w:rPr>
              <w:t>Ț</w:t>
            </w:r>
            <w:r w:rsidRPr="00FA5BBC">
              <w:rPr>
                <w:rFonts w:ascii="Trebuchet MS" w:hAnsi="Trebuchet MS"/>
                <w:b/>
                <w:bCs/>
                <w:sz w:val="16"/>
                <w:szCs w:val="16"/>
              </w:rPr>
              <w:t>INUT</w:t>
            </w:r>
            <w:r w:rsidRPr="00FA5BBC">
              <w:rPr>
                <w:rFonts w:ascii="Trebuchet MS" w:hAnsi="Trebuchet MS"/>
                <w:b/>
                <w:sz w:val="16"/>
                <w:szCs w:val="16"/>
              </w:rPr>
              <w:t xml:space="preserve"> DOSAR COMPLEMENTAR</w:t>
            </w:r>
          </w:p>
        </w:tc>
        <w:tc>
          <w:tcPr>
            <w:tcW w:w="209" w:type="pct"/>
            <w:tcBorders>
              <w:bottom w:val="single" w:sz="18" w:space="0" w:color="auto"/>
            </w:tcBorders>
            <w:shd w:val="clear" w:color="auto" w:fill="FBE4D5" w:themeFill="accent2" w:themeFillTint="33"/>
          </w:tcPr>
          <w:p w14:paraId="3AB87309"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 xml:space="preserve">Plan </w:t>
            </w:r>
            <w:r w:rsidRPr="00FA5BBC">
              <w:rPr>
                <w:rFonts w:ascii="Trebuchet MS" w:hAnsi="Trebuchet MS"/>
                <w:b/>
                <w:bCs/>
                <w:sz w:val="16"/>
                <w:szCs w:val="16"/>
              </w:rPr>
              <w:t>situa</w:t>
            </w:r>
            <w:r w:rsidR="005E5C5A" w:rsidRPr="00FA5BBC">
              <w:rPr>
                <w:rFonts w:ascii="Trebuchet MS" w:hAnsi="Trebuchet MS"/>
                <w:b/>
                <w:bCs/>
                <w:sz w:val="16"/>
                <w:szCs w:val="16"/>
              </w:rPr>
              <w:t>ț</w:t>
            </w:r>
            <w:r w:rsidRPr="00FA5BBC">
              <w:rPr>
                <w:rFonts w:ascii="Trebuchet MS" w:hAnsi="Trebuchet MS"/>
                <w:b/>
                <w:bCs/>
                <w:sz w:val="16"/>
                <w:szCs w:val="16"/>
              </w:rPr>
              <w:t>ie</w:t>
            </w:r>
          </w:p>
          <w:p w14:paraId="5121F9CF"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 xml:space="preserve">Nota </w:t>
            </w:r>
            <w:r w:rsidRPr="00FA5BBC">
              <w:rPr>
                <w:rFonts w:ascii="Trebuchet MS" w:hAnsi="Trebuchet MS"/>
                <w:b/>
                <w:bCs/>
                <w:sz w:val="16"/>
                <w:szCs w:val="16"/>
              </w:rPr>
              <w:t>tehnic</w:t>
            </w:r>
            <w:r w:rsidR="005E5C5A" w:rsidRPr="00FA5BBC">
              <w:rPr>
                <w:rFonts w:ascii="Trebuchet MS" w:hAnsi="Trebuchet MS"/>
                <w:b/>
                <w:bCs/>
                <w:sz w:val="16"/>
                <w:szCs w:val="16"/>
              </w:rPr>
              <w:t>ă</w:t>
            </w:r>
          </w:p>
        </w:tc>
        <w:tc>
          <w:tcPr>
            <w:tcW w:w="347" w:type="pct"/>
            <w:tcBorders>
              <w:bottom w:val="single" w:sz="18" w:space="0" w:color="auto"/>
            </w:tcBorders>
            <w:shd w:val="clear" w:color="auto" w:fill="FBE4D5" w:themeFill="accent2" w:themeFillTint="33"/>
          </w:tcPr>
          <w:p w14:paraId="1F79565D"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 xml:space="preserve">Planuri, </w:t>
            </w:r>
            <w:r w:rsidRPr="00FA5BBC">
              <w:rPr>
                <w:rFonts w:ascii="Trebuchet MS" w:hAnsi="Trebuchet MS"/>
                <w:b/>
                <w:bCs/>
                <w:sz w:val="16"/>
                <w:szCs w:val="16"/>
              </w:rPr>
              <w:t>Not</w:t>
            </w:r>
            <w:r w:rsidR="005E5C5A" w:rsidRPr="00FA5BBC">
              <w:rPr>
                <w:rFonts w:ascii="Trebuchet MS" w:hAnsi="Trebuchet MS"/>
                <w:b/>
                <w:bCs/>
                <w:sz w:val="16"/>
                <w:szCs w:val="16"/>
              </w:rPr>
              <w:t>ă</w:t>
            </w:r>
            <w:r w:rsidRPr="00FA5BBC">
              <w:rPr>
                <w:rFonts w:ascii="Trebuchet MS" w:hAnsi="Trebuchet MS"/>
                <w:b/>
                <w:bCs/>
                <w:sz w:val="16"/>
                <w:szCs w:val="16"/>
              </w:rPr>
              <w:t xml:space="preserve"> tehnic</w:t>
            </w:r>
            <w:r w:rsidR="005E5C5A" w:rsidRPr="00FA5BBC">
              <w:rPr>
                <w:rFonts w:ascii="Trebuchet MS" w:hAnsi="Trebuchet MS"/>
                <w:b/>
                <w:bCs/>
                <w:sz w:val="16"/>
                <w:szCs w:val="16"/>
              </w:rPr>
              <w:t>ă</w:t>
            </w:r>
            <w:r w:rsidRPr="00FA5BBC">
              <w:rPr>
                <w:rFonts w:ascii="Trebuchet MS" w:hAnsi="Trebuchet MS"/>
                <w:b/>
                <w:sz w:val="16"/>
                <w:szCs w:val="16"/>
              </w:rPr>
              <w:t xml:space="preserve">, Plan </w:t>
            </w:r>
            <w:r w:rsidRPr="00FA5BBC">
              <w:rPr>
                <w:rFonts w:ascii="Trebuchet MS" w:hAnsi="Trebuchet MS"/>
                <w:b/>
                <w:bCs/>
                <w:sz w:val="16"/>
                <w:szCs w:val="16"/>
              </w:rPr>
              <w:t>situa</w:t>
            </w:r>
            <w:r w:rsidR="005E5C5A" w:rsidRPr="00FA5BBC">
              <w:rPr>
                <w:rFonts w:ascii="Trebuchet MS" w:hAnsi="Trebuchet MS"/>
                <w:b/>
                <w:bCs/>
                <w:sz w:val="16"/>
                <w:szCs w:val="16"/>
              </w:rPr>
              <w:t>ț</w:t>
            </w:r>
            <w:r w:rsidRPr="00FA5BBC">
              <w:rPr>
                <w:rFonts w:ascii="Trebuchet MS" w:hAnsi="Trebuchet MS"/>
                <w:b/>
                <w:bCs/>
                <w:sz w:val="16"/>
                <w:szCs w:val="16"/>
              </w:rPr>
              <w:t>ie</w:t>
            </w:r>
          </w:p>
        </w:tc>
        <w:tc>
          <w:tcPr>
            <w:tcW w:w="295" w:type="pct"/>
            <w:tcBorders>
              <w:bottom w:val="single" w:sz="18" w:space="0" w:color="auto"/>
            </w:tcBorders>
          </w:tcPr>
          <w:p w14:paraId="0CF2F14D"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Memoriu,</w:t>
            </w:r>
          </w:p>
          <w:p w14:paraId="5F1FBD56"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 xml:space="preserve">Plan </w:t>
            </w:r>
            <w:r w:rsidRPr="00FA5BBC">
              <w:rPr>
                <w:rFonts w:ascii="Trebuchet MS" w:hAnsi="Trebuchet MS"/>
                <w:b/>
                <w:bCs/>
                <w:sz w:val="16"/>
                <w:szCs w:val="16"/>
              </w:rPr>
              <w:t>situa</w:t>
            </w:r>
            <w:r w:rsidR="005E5C5A" w:rsidRPr="00FA5BBC">
              <w:rPr>
                <w:rFonts w:ascii="Trebuchet MS" w:hAnsi="Trebuchet MS"/>
                <w:b/>
                <w:bCs/>
                <w:sz w:val="16"/>
                <w:szCs w:val="16"/>
              </w:rPr>
              <w:t>ț</w:t>
            </w:r>
            <w:r w:rsidRPr="00FA5BBC">
              <w:rPr>
                <w:rFonts w:ascii="Trebuchet MS" w:hAnsi="Trebuchet MS"/>
                <w:b/>
                <w:bCs/>
                <w:sz w:val="16"/>
                <w:szCs w:val="16"/>
              </w:rPr>
              <w:t>ie</w:t>
            </w:r>
          </w:p>
        </w:tc>
        <w:tc>
          <w:tcPr>
            <w:tcW w:w="273" w:type="pct"/>
            <w:tcBorders>
              <w:bottom w:val="single" w:sz="18" w:space="0" w:color="auto"/>
            </w:tcBorders>
          </w:tcPr>
          <w:p w14:paraId="5FAF6614" w14:textId="77777777" w:rsidR="000167F2" w:rsidRPr="00FA5BBC" w:rsidRDefault="000167F2" w:rsidP="00FA5BBC">
            <w:pPr>
              <w:spacing w:before="0" w:after="0"/>
              <w:ind w:left="57" w:right="57"/>
              <w:contextualSpacing/>
              <w:jc w:val="center"/>
              <w:rPr>
                <w:rFonts w:ascii="Trebuchet MS" w:hAnsi="Trebuchet MS"/>
                <w:b/>
                <w:sz w:val="16"/>
                <w:szCs w:val="16"/>
              </w:rPr>
            </w:pPr>
            <w:proofErr w:type="spellStart"/>
            <w:r w:rsidRPr="00FA5BBC">
              <w:rPr>
                <w:rFonts w:ascii="Trebuchet MS" w:hAnsi="Trebuchet MS"/>
                <w:b/>
                <w:sz w:val="16"/>
                <w:szCs w:val="16"/>
              </w:rPr>
              <w:t>Conf</w:t>
            </w:r>
            <w:proofErr w:type="spellEnd"/>
            <w:r w:rsidRPr="00FA5BBC">
              <w:rPr>
                <w:rFonts w:ascii="Trebuchet MS" w:hAnsi="Trebuchet MS"/>
                <w:b/>
                <w:sz w:val="16"/>
                <w:szCs w:val="16"/>
              </w:rPr>
              <w:t xml:space="preserve"> procedura legala</w:t>
            </w:r>
          </w:p>
        </w:tc>
        <w:tc>
          <w:tcPr>
            <w:tcW w:w="255" w:type="pct"/>
            <w:tcBorders>
              <w:bottom w:val="single" w:sz="18" w:space="0" w:color="auto"/>
            </w:tcBorders>
            <w:shd w:val="clear" w:color="auto" w:fill="D0CECE" w:themeFill="background2" w:themeFillShade="E6"/>
          </w:tcPr>
          <w:p w14:paraId="66EC054C"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 xml:space="preserve">Planuri, Nota </w:t>
            </w:r>
            <w:r w:rsidRPr="00FA5BBC">
              <w:rPr>
                <w:rFonts w:ascii="Trebuchet MS" w:hAnsi="Trebuchet MS"/>
                <w:b/>
                <w:bCs/>
                <w:sz w:val="16"/>
                <w:szCs w:val="16"/>
              </w:rPr>
              <w:t>Tehnic</w:t>
            </w:r>
            <w:r w:rsidR="005E5C5A" w:rsidRPr="00FA5BBC">
              <w:rPr>
                <w:rFonts w:ascii="Trebuchet MS" w:hAnsi="Trebuchet MS"/>
                <w:b/>
                <w:bCs/>
                <w:sz w:val="16"/>
                <w:szCs w:val="16"/>
              </w:rPr>
              <w:t>ă</w:t>
            </w:r>
            <w:r w:rsidRPr="00FA5BBC">
              <w:rPr>
                <w:rFonts w:ascii="Trebuchet MS" w:hAnsi="Trebuchet MS"/>
                <w:b/>
                <w:sz w:val="16"/>
                <w:szCs w:val="16"/>
              </w:rPr>
              <w:t>, Scenariu Securitate Incendiu</w:t>
            </w:r>
          </w:p>
        </w:tc>
        <w:tc>
          <w:tcPr>
            <w:tcW w:w="207" w:type="pct"/>
            <w:tcBorders>
              <w:bottom w:val="single" w:sz="18" w:space="0" w:color="auto"/>
            </w:tcBorders>
            <w:shd w:val="clear" w:color="auto" w:fill="D0CECE" w:themeFill="background2" w:themeFillShade="E6"/>
          </w:tcPr>
          <w:p w14:paraId="0794345E"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 xml:space="preserve">Nota </w:t>
            </w:r>
            <w:r w:rsidRPr="00FA5BBC">
              <w:rPr>
                <w:rFonts w:ascii="Trebuchet MS" w:hAnsi="Trebuchet MS"/>
                <w:b/>
                <w:bCs/>
                <w:sz w:val="16"/>
                <w:szCs w:val="16"/>
              </w:rPr>
              <w:t>tehnic</w:t>
            </w:r>
            <w:r w:rsidR="005E5C5A" w:rsidRPr="00FA5BBC">
              <w:rPr>
                <w:rFonts w:ascii="Trebuchet MS" w:hAnsi="Trebuchet MS"/>
                <w:b/>
                <w:bCs/>
                <w:sz w:val="16"/>
                <w:szCs w:val="16"/>
              </w:rPr>
              <w:t>ă</w:t>
            </w:r>
          </w:p>
        </w:tc>
        <w:tc>
          <w:tcPr>
            <w:tcW w:w="255" w:type="pct"/>
            <w:tcBorders>
              <w:bottom w:val="single" w:sz="18" w:space="0" w:color="auto"/>
            </w:tcBorders>
            <w:shd w:val="clear" w:color="auto" w:fill="D0CECE" w:themeFill="background2" w:themeFillShade="E6"/>
          </w:tcPr>
          <w:p w14:paraId="5BA9A202"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 xml:space="preserve">Planuri, Nota </w:t>
            </w:r>
            <w:r w:rsidRPr="00FA5BBC">
              <w:rPr>
                <w:rFonts w:ascii="Trebuchet MS" w:hAnsi="Trebuchet MS"/>
                <w:b/>
                <w:bCs/>
                <w:sz w:val="16"/>
                <w:szCs w:val="16"/>
              </w:rPr>
              <w:t>Tehnic</w:t>
            </w:r>
            <w:r w:rsidR="005E5C5A" w:rsidRPr="00FA5BBC">
              <w:rPr>
                <w:rFonts w:ascii="Trebuchet MS" w:hAnsi="Trebuchet MS"/>
                <w:b/>
                <w:bCs/>
                <w:sz w:val="16"/>
                <w:szCs w:val="16"/>
              </w:rPr>
              <w:t>ă</w:t>
            </w:r>
            <w:r w:rsidRPr="00FA5BBC">
              <w:rPr>
                <w:rFonts w:ascii="Trebuchet MS" w:hAnsi="Trebuchet MS"/>
                <w:b/>
                <w:sz w:val="16"/>
                <w:szCs w:val="16"/>
              </w:rPr>
              <w:t>, Scenariu Securitate Incendiu</w:t>
            </w:r>
          </w:p>
        </w:tc>
        <w:tc>
          <w:tcPr>
            <w:tcW w:w="271" w:type="pct"/>
            <w:tcBorders>
              <w:bottom w:val="single" w:sz="18" w:space="0" w:color="auto"/>
            </w:tcBorders>
            <w:shd w:val="clear" w:color="auto" w:fill="D0CECE" w:themeFill="background2" w:themeFillShade="E6"/>
          </w:tcPr>
          <w:p w14:paraId="15B918D8"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bCs/>
                <w:sz w:val="16"/>
                <w:szCs w:val="16"/>
              </w:rPr>
              <w:t>Conf</w:t>
            </w:r>
            <w:r w:rsidR="005E5C5A" w:rsidRPr="00FA5BBC">
              <w:rPr>
                <w:rFonts w:ascii="Trebuchet MS" w:hAnsi="Trebuchet MS"/>
                <w:b/>
                <w:bCs/>
                <w:sz w:val="16"/>
                <w:szCs w:val="16"/>
              </w:rPr>
              <w:t xml:space="preserve">orm </w:t>
            </w:r>
            <w:r w:rsidRPr="00FA5BBC">
              <w:rPr>
                <w:rFonts w:ascii="Trebuchet MS" w:hAnsi="Trebuchet MS"/>
                <w:b/>
                <w:sz w:val="16"/>
                <w:szCs w:val="16"/>
              </w:rPr>
              <w:t>cadru legal</w:t>
            </w:r>
          </w:p>
        </w:tc>
        <w:tc>
          <w:tcPr>
            <w:tcW w:w="235" w:type="pct"/>
            <w:tcBorders>
              <w:bottom w:val="single" w:sz="18" w:space="0" w:color="auto"/>
            </w:tcBorders>
          </w:tcPr>
          <w:p w14:paraId="78FAE271"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 xml:space="preserve">Planuri, Nota </w:t>
            </w:r>
            <w:r w:rsidRPr="00FA5BBC">
              <w:rPr>
                <w:rFonts w:ascii="Trebuchet MS" w:hAnsi="Trebuchet MS"/>
                <w:b/>
                <w:bCs/>
                <w:sz w:val="16"/>
                <w:szCs w:val="16"/>
              </w:rPr>
              <w:t>Tehnic</w:t>
            </w:r>
            <w:r w:rsidR="005E5C5A" w:rsidRPr="00FA5BBC">
              <w:rPr>
                <w:rFonts w:ascii="Trebuchet MS" w:hAnsi="Trebuchet MS"/>
                <w:b/>
                <w:bCs/>
                <w:sz w:val="16"/>
                <w:szCs w:val="16"/>
              </w:rPr>
              <w:t>ă</w:t>
            </w:r>
            <w:r w:rsidRPr="00FA5BBC">
              <w:rPr>
                <w:rFonts w:ascii="Trebuchet MS" w:hAnsi="Trebuchet MS"/>
                <w:b/>
                <w:sz w:val="16"/>
                <w:szCs w:val="16"/>
              </w:rPr>
              <w:t xml:space="preserve">, Plan </w:t>
            </w:r>
            <w:r w:rsidRPr="00FA5BBC">
              <w:rPr>
                <w:rFonts w:ascii="Trebuchet MS" w:hAnsi="Trebuchet MS"/>
                <w:b/>
                <w:bCs/>
                <w:sz w:val="16"/>
                <w:szCs w:val="16"/>
              </w:rPr>
              <w:t>situa</w:t>
            </w:r>
            <w:r w:rsidR="005E5C5A" w:rsidRPr="00FA5BBC">
              <w:rPr>
                <w:rFonts w:ascii="Trebuchet MS" w:hAnsi="Trebuchet MS"/>
                <w:b/>
                <w:bCs/>
                <w:sz w:val="16"/>
                <w:szCs w:val="16"/>
              </w:rPr>
              <w:t>ț</w:t>
            </w:r>
            <w:r w:rsidRPr="00FA5BBC">
              <w:rPr>
                <w:rFonts w:ascii="Trebuchet MS" w:hAnsi="Trebuchet MS"/>
                <w:b/>
                <w:bCs/>
                <w:sz w:val="16"/>
                <w:szCs w:val="16"/>
              </w:rPr>
              <w:t>ie</w:t>
            </w:r>
          </w:p>
        </w:tc>
        <w:tc>
          <w:tcPr>
            <w:tcW w:w="235" w:type="pct"/>
            <w:tcBorders>
              <w:bottom w:val="single" w:sz="18" w:space="0" w:color="auto"/>
            </w:tcBorders>
          </w:tcPr>
          <w:p w14:paraId="4BCE104C"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 xml:space="preserve">Nota </w:t>
            </w:r>
            <w:r w:rsidRPr="00FA5BBC">
              <w:rPr>
                <w:rFonts w:ascii="Trebuchet MS" w:hAnsi="Trebuchet MS"/>
                <w:b/>
                <w:bCs/>
                <w:sz w:val="16"/>
                <w:szCs w:val="16"/>
              </w:rPr>
              <w:t>Tehnic</w:t>
            </w:r>
            <w:r w:rsidR="005E5C5A" w:rsidRPr="00FA5BBC">
              <w:rPr>
                <w:rFonts w:ascii="Trebuchet MS" w:hAnsi="Trebuchet MS"/>
                <w:b/>
                <w:bCs/>
                <w:sz w:val="16"/>
                <w:szCs w:val="16"/>
              </w:rPr>
              <w:t>ă</w:t>
            </w:r>
          </w:p>
          <w:p w14:paraId="3B540834"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 xml:space="preserve">Plan </w:t>
            </w:r>
            <w:r w:rsidRPr="00FA5BBC">
              <w:rPr>
                <w:rFonts w:ascii="Trebuchet MS" w:hAnsi="Trebuchet MS"/>
                <w:b/>
                <w:bCs/>
                <w:sz w:val="16"/>
                <w:szCs w:val="16"/>
              </w:rPr>
              <w:t>situa</w:t>
            </w:r>
            <w:r w:rsidR="005E5C5A" w:rsidRPr="00FA5BBC">
              <w:rPr>
                <w:rFonts w:ascii="Trebuchet MS" w:hAnsi="Trebuchet MS"/>
                <w:b/>
                <w:bCs/>
                <w:sz w:val="16"/>
                <w:szCs w:val="16"/>
              </w:rPr>
              <w:t>ț</w:t>
            </w:r>
            <w:r w:rsidRPr="00FA5BBC">
              <w:rPr>
                <w:rFonts w:ascii="Trebuchet MS" w:hAnsi="Trebuchet MS"/>
                <w:b/>
                <w:bCs/>
                <w:sz w:val="16"/>
                <w:szCs w:val="16"/>
              </w:rPr>
              <w:t>ie</w:t>
            </w:r>
          </w:p>
        </w:tc>
        <w:tc>
          <w:tcPr>
            <w:tcW w:w="267" w:type="pct"/>
            <w:tcBorders>
              <w:bottom w:val="single" w:sz="18" w:space="0" w:color="auto"/>
            </w:tcBorders>
          </w:tcPr>
          <w:p w14:paraId="21CB8F81"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bCs/>
                <w:sz w:val="16"/>
                <w:szCs w:val="16"/>
              </w:rPr>
              <w:t>Conf</w:t>
            </w:r>
            <w:r w:rsidR="005E5C5A" w:rsidRPr="00FA5BBC">
              <w:rPr>
                <w:rFonts w:ascii="Trebuchet MS" w:hAnsi="Trebuchet MS"/>
                <w:b/>
                <w:bCs/>
                <w:sz w:val="16"/>
                <w:szCs w:val="16"/>
              </w:rPr>
              <w:t>orm</w:t>
            </w:r>
            <w:r w:rsidRPr="00FA5BBC">
              <w:rPr>
                <w:rFonts w:ascii="Trebuchet MS" w:hAnsi="Trebuchet MS"/>
                <w:b/>
                <w:sz w:val="16"/>
                <w:szCs w:val="16"/>
              </w:rPr>
              <w:t xml:space="preserve"> cadru legal</w:t>
            </w:r>
          </w:p>
        </w:tc>
        <w:tc>
          <w:tcPr>
            <w:tcW w:w="378" w:type="pct"/>
            <w:shd w:val="clear" w:color="auto" w:fill="E2EFD9" w:themeFill="accent6" w:themeFillTint="33"/>
          </w:tcPr>
          <w:p w14:paraId="194D0ED3"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PAC + studiu istoric de fundamentare</w:t>
            </w:r>
          </w:p>
        </w:tc>
        <w:tc>
          <w:tcPr>
            <w:tcW w:w="369" w:type="pct"/>
            <w:shd w:val="clear" w:color="auto" w:fill="E2EFD9" w:themeFill="accent6" w:themeFillTint="33"/>
          </w:tcPr>
          <w:p w14:paraId="3C3E68A7"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 xml:space="preserve">PAC + studiu de </w:t>
            </w:r>
            <w:r w:rsidRPr="00FA5BBC">
              <w:rPr>
                <w:rFonts w:ascii="Trebuchet MS" w:hAnsi="Trebuchet MS"/>
                <w:b/>
                <w:bCs/>
                <w:sz w:val="16"/>
                <w:szCs w:val="16"/>
              </w:rPr>
              <w:t>inser</w:t>
            </w:r>
            <w:r w:rsidR="005E5C5A" w:rsidRPr="00FA5BBC">
              <w:rPr>
                <w:rFonts w:ascii="Trebuchet MS" w:hAnsi="Trebuchet MS"/>
                <w:b/>
                <w:bCs/>
                <w:sz w:val="16"/>
                <w:szCs w:val="16"/>
              </w:rPr>
              <w:t>ț</w:t>
            </w:r>
            <w:r w:rsidRPr="00FA5BBC">
              <w:rPr>
                <w:rFonts w:ascii="Trebuchet MS" w:hAnsi="Trebuchet MS"/>
                <w:b/>
                <w:bCs/>
                <w:sz w:val="16"/>
                <w:szCs w:val="16"/>
              </w:rPr>
              <w:t>ie</w:t>
            </w:r>
          </w:p>
        </w:tc>
        <w:tc>
          <w:tcPr>
            <w:tcW w:w="385" w:type="pct"/>
            <w:tcBorders>
              <w:bottom w:val="single" w:sz="18" w:space="0" w:color="auto"/>
            </w:tcBorders>
          </w:tcPr>
          <w:p w14:paraId="4141AAC1"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 xml:space="preserve">Nota </w:t>
            </w:r>
            <w:r w:rsidRPr="00FA5BBC">
              <w:rPr>
                <w:rFonts w:ascii="Trebuchet MS" w:hAnsi="Trebuchet MS"/>
                <w:b/>
                <w:bCs/>
                <w:sz w:val="16"/>
                <w:szCs w:val="16"/>
              </w:rPr>
              <w:t>tehnic</w:t>
            </w:r>
            <w:r w:rsidR="005E5C5A" w:rsidRPr="00FA5BBC">
              <w:rPr>
                <w:rFonts w:ascii="Trebuchet MS" w:hAnsi="Trebuchet MS"/>
                <w:b/>
                <w:bCs/>
                <w:sz w:val="16"/>
                <w:szCs w:val="16"/>
              </w:rPr>
              <w:t>ă</w:t>
            </w:r>
            <w:r w:rsidRPr="00FA5BBC">
              <w:rPr>
                <w:rFonts w:ascii="Trebuchet MS" w:hAnsi="Trebuchet MS"/>
                <w:b/>
                <w:sz w:val="16"/>
                <w:szCs w:val="16"/>
              </w:rPr>
              <w:t xml:space="preserve">, plan </w:t>
            </w:r>
            <w:r w:rsidRPr="00FA5BBC">
              <w:rPr>
                <w:rFonts w:ascii="Trebuchet MS" w:hAnsi="Trebuchet MS"/>
                <w:b/>
                <w:bCs/>
                <w:sz w:val="16"/>
                <w:szCs w:val="16"/>
              </w:rPr>
              <w:t>situa</w:t>
            </w:r>
            <w:r w:rsidR="005E5C5A" w:rsidRPr="00FA5BBC">
              <w:rPr>
                <w:rFonts w:ascii="Trebuchet MS" w:hAnsi="Trebuchet MS"/>
                <w:b/>
                <w:bCs/>
                <w:sz w:val="16"/>
                <w:szCs w:val="16"/>
              </w:rPr>
              <w:t>ț</w:t>
            </w:r>
            <w:r w:rsidRPr="00FA5BBC">
              <w:rPr>
                <w:rFonts w:ascii="Trebuchet MS" w:hAnsi="Trebuchet MS"/>
                <w:b/>
                <w:bCs/>
                <w:sz w:val="16"/>
                <w:szCs w:val="16"/>
              </w:rPr>
              <w:t>ie</w:t>
            </w:r>
          </w:p>
        </w:tc>
        <w:tc>
          <w:tcPr>
            <w:tcW w:w="331" w:type="pct"/>
            <w:tcBorders>
              <w:bottom w:val="single" w:sz="18" w:space="0" w:color="auto"/>
            </w:tcBorders>
          </w:tcPr>
          <w:p w14:paraId="0F409106"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 xml:space="preserve">Nota </w:t>
            </w:r>
            <w:r w:rsidRPr="00FA5BBC">
              <w:rPr>
                <w:rFonts w:ascii="Trebuchet MS" w:hAnsi="Trebuchet MS"/>
                <w:b/>
                <w:bCs/>
                <w:sz w:val="16"/>
                <w:szCs w:val="16"/>
              </w:rPr>
              <w:t>tehnic</w:t>
            </w:r>
            <w:r w:rsidR="005E5C5A" w:rsidRPr="00FA5BBC">
              <w:rPr>
                <w:rFonts w:ascii="Trebuchet MS" w:hAnsi="Trebuchet MS"/>
                <w:b/>
                <w:bCs/>
                <w:sz w:val="16"/>
                <w:szCs w:val="16"/>
              </w:rPr>
              <w:t>ă</w:t>
            </w:r>
            <w:r w:rsidRPr="00FA5BBC">
              <w:rPr>
                <w:rFonts w:ascii="Trebuchet MS" w:hAnsi="Trebuchet MS"/>
                <w:b/>
                <w:sz w:val="16"/>
                <w:szCs w:val="16"/>
              </w:rPr>
              <w:t xml:space="preserve">, plan </w:t>
            </w:r>
            <w:r w:rsidRPr="00FA5BBC">
              <w:rPr>
                <w:rFonts w:ascii="Trebuchet MS" w:hAnsi="Trebuchet MS"/>
                <w:b/>
                <w:bCs/>
                <w:sz w:val="16"/>
                <w:szCs w:val="16"/>
              </w:rPr>
              <w:t>situa</w:t>
            </w:r>
            <w:r w:rsidR="005E5C5A" w:rsidRPr="00FA5BBC">
              <w:rPr>
                <w:rFonts w:ascii="Trebuchet MS" w:hAnsi="Trebuchet MS"/>
                <w:b/>
                <w:bCs/>
                <w:sz w:val="16"/>
                <w:szCs w:val="16"/>
              </w:rPr>
              <w:t>ț</w:t>
            </w:r>
            <w:r w:rsidRPr="00FA5BBC">
              <w:rPr>
                <w:rFonts w:ascii="Trebuchet MS" w:hAnsi="Trebuchet MS"/>
                <w:b/>
                <w:bCs/>
                <w:sz w:val="16"/>
                <w:szCs w:val="16"/>
              </w:rPr>
              <w:t>ie</w:t>
            </w:r>
          </w:p>
        </w:tc>
        <w:tc>
          <w:tcPr>
            <w:tcW w:w="331" w:type="pct"/>
            <w:tcBorders>
              <w:bottom w:val="single" w:sz="18" w:space="0" w:color="auto"/>
              <w:right w:val="single" w:sz="18" w:space="0" w:color="auto"/>
            </w:tcBorders>
          </w:tcPr>
          <w:p w14:paraId="3B083DAA"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 xml:space="preserve">Nota </w:t>
            </w:r>
            <w:r w:rsidRPr="00FA5BBC">
              <w:rPr>
                <w:rFonts w:ascii="Trebuchet MS" w:hAnsi="Trebuchet MS"/>
                <w:b/>
                <w:bCs/>
                <w:sz w:val="16"/>
                <w:szCs w:val="16"/>
              </w:rPr>
              <w:t>tehnic</w:t>
            </w:r>
            <w:r w:rsidR="005E5C5A" w:rsidRPr="00FA5BBC">
              <w:rPr>
                <w:rFonts w:ascii="Trebuchet MS" w:hAnsi="Trebuchet MS"/>
                <w:b/>
                <w:bCs/>
                <w:sz w:val="16"/>
                <w:szCs w:val="16"/>
              </w:rPr>
              <w:t>ă</w:t>
            </w:r>
            <w:r w:rsidRPr="00FA5BBC">
              <w:rPr>
                <w:rFonts w:ascii="Trebuchet MS" w:hAnsi="Trebuchet MS"/>
                <w:b/>
                <w:sz w:val="16"/>
                <w:szCs w:val="16"/>
              </w:rPr>
              <w:t xml:space="preserve">, plan </w:t>
            </w:r>
            <w:r w:rsidRPr="00FA5BBC">
              <w:rPr>
                <w:rFonts w:ascii="Trebuchet MS" w:hAnsi="Trebuchet MS"/>
                <w:b/>
                <w:bCs/>
                <w:sz w:val="16"/>
                <w:szCs w:val="16"/>
              </w:rPr>
              <w:t>situa</w:t>
            </w:r>
            <w:r w:rsidR="005E5C5A" w:rsidRPr="00FA5BBC">
              <w:rPr>
                <w:rFonts w:ascii="Trebuchet MS" w:hAnsi="Trebuchet MS"/>
                <w:b/>
                <w:bCs/>
                <w:sz w:val="16"/>
                <w:szCs w:val="16"/>
              </w:rPr>
              <w:t>ț</w:t>
            </w:r>
            <w:r w:rsidRPr="00FA5BBC">
              <w:rPr>
                <w:rFonts w:ascii="Trebuchet MS" w:hAnsi="Trebuchet MS"/>
                <w:b/>
                <w:bCs/>
                <w:sz w:val="16"/>
                <w:szCs w:val="16"/>
              </w:rPr>
              <w:t>ie</w:t>
            </w:r>
          </w:p>
        </w:tc>
      </w:tr>
      <w:bookmarkEnd w:id="444"/>
      <w:tr w:rsidR="00247894" w:rsidRPr="00FA5BBC" w14:paraId="60C7A4D4" w14:textId="77777777" w:rsidTr="00247894">
        <w:tc>
          <w:tcPr>
            <w:tcW w:w="357" w:type="pct"/>
            <w:tcBorders>
              <w:top w:val="single" w:sz="18" w:space="0" w:color="auto"/>
            </w:tcBorders>
          </w:tcPr>
          <w:p w14:paraId="19D46BE7" w14:textId="77777777" w:rsidR="000167F2" w:rsidRPr="00FA5BBC" w:rsidRDefault="008F1445"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Clădiri</w:t>
            </w:r>
            <w:r w:rsidR="000167F2" w:rsidRPr="00FA5BBC">
              <w:rPr>
                <w:rFonts w:ascii="Trebuchet MS" w:hAnsi="Trebuchet MS"/>
                <w:b/>
                <w:sz w:val="16"/>
                <w:szCs w:val="16"/>
              </w:rPr>
              <w:t xml:space="preserve"> CC4, indiferent de </w:t>
            </w:r>
            <w:r w:rsidRPr="00FA5BBC">
              <w:rPr>
                <w:rFonts w:ascii="Trebuchet MS" w:hAnsi="Trebuchet MS"/>
                <w:b/>
                <w:sz w:val="16"/>
                <w:szCs w:val="16"/>
              </w:rPr>
              <w:t>funcțiune</w:t>
            </w:r>
          </w:p>
        </w:tc>
        <w:tc>
          <w:tcPr>
            <w:tcW w:w="209" w:type="pct"/>
            <w:tcBorders>
              <w:top w:val="single" w:sz="18" w:space="0" w:color="auto"/>
            </w:tcBorders>
            <w:shd w:val="clear" w:color="auto" w:fill="FBE4D5" w:themeFill="accent2" w:themeFillTint="33"/>
          </w:tcPr>
          <w:p w14:paraId="053C448E"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347" w:type="pct"/>
            <w:tcBorders>
              <w:top w:val="single" w:sz="18" w:space="0" w:color="auto"/>
            </w:tcBorders>
            <w:shd w:val="clear" w:color="auto" w:fill="FBE4D5" w:themeFill="accent2" w:themeFillTint="33"/>
          </w:tcPr>
          <w:p w14:paraId="741EA192"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95" w:type="pct"/>
            <w:tcBorders>
              <w:top w:val="single" w:sz="18" w:space="0" w:color="auto"/>
            </w:tcBorders>
          </w:tcPr>
          <w:p w14:paraId="562961C3"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73" w:type="pct"/>
            <w:tcBorders>
              <w:top w:val="single" w:sz="18" w:space="0" w:color="auto"/>
            </w:tcBorders>
          </w:tcPr>
          <w:p w14:paraId="0C985C45"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4C188228"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55" w:type="pct"/>
            <w:tcBorders>
              <w:top w:val="single" w:sz="18" w:space="0" w:color="auto"/>
            </w:tcBorders>
            <w:shd w:val="clear" w:color="auto" w:fill="D0CECE" w:themeFill="background2" w:themeFillShade="E6"/>
          </w:tcPr>
          <w:p w14:paraId="6346101F"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07" w:type="pct"/>
            <w:tcBorders>
              <w:top w:val="single" w:sz="18" w:space="0" w:color="auto"/>
            </w:tcBorders>
            <w:shd w:val="clear" w:color="auto" w:fill="D0CECE" w:themeFill="background2" w:themeFillShade="E6"/>
          </w:tcPr>
          <w:p w14:paraId="11E55C11"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55" w:type="pct"/>
            <w:tcBorders>
              <w:top w:val="single" w:sz="18" w:space="0" w:color="auto"/>
            </w:tcBorders>
            <w:shd w:val="clear" w:color="auto" w:fill="D0CECE" w:themeFill="background2" w:themeFillShade="E6"/>
          </w:tcPr>
          <w:p w14:paraId="2709B3BF"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71" w:type="pct"/>
            <w:tcBorders>
              <w:top w:val="single" w:sz="18" w:space="0" w:color="auto"/>
            </w:tcBorders>
            <w:shd w:val="clear" w:color="auto" w:fill="D0CECE" w:themeFill="background2" w:themeFillShade="E6"/>
          </w:tcPr>
          <w:p w14:paraId="3A416960"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35" w:type="pct"/>
            <w:tcBorders>
              <w:top w:val="single" w:sz="18" w:space="0" w:color="auto"/>
            </w:tcBorders>
          </w:tcPr>
          <w:p w14:paraId="7A744A2F"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5A4EE3C2"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P</w:t>
            </w:r>
            <w:r w:rsidR="005E5C5A" w:rsidRPr="00FA5BBC">
              <w:rPr>
                <w:rFonts w:ascii="Trebuchet MS" w:hAnsi="Trebuchet MS"/>
                <w:sz w:val="16"/>
                <w:szCs w:val="16"/>
              </w:rPr>
              <w:t>entru f</w:t>
            </w:r>
            <w:r w:rsidR="008F1445" w:rsidRPr="00FA5BBC">
              <w:rPr>
                <w:rFonts w:ascii="Trebuchet MS" w:hAnsi="Trebuchet MS"/>
                <w:sz w:val="16"/>
                <w:szCs w:val="16"/>
              </w:rPr>
              <w:t>uncțiune</w:t>
            </w:r>
            <w:r w:rsidRPr="00FA5BBC">
              <w:rPr>
                <w:rFonts w:ascii="Trebuchet MS" w:hAnsi="Trebuchet MS"/>
                <w:sz w:val="16"/>
                <w:szCs w:val="16"/>
              </w:rPr>
              <w:t xml:space="preserve"> </w:t>
            </w:r>
            <w:r w:rsidR="008F1445" w:rsidRPr="00FA5BBC">
              <w:rPr>
                <w:rFonts w:ascii="Trebuchet MS" w:hAnsi="Trebuchet MS"/>
                <w:sz w:val="16"/>
                <w:szCs w:val="16"/>
              </w:rPr>
              <w:t>sănătate</w:t>
            </w:r>
          </w:p>
        </w:tc>
        <w:tc>
          <w:tcPr>
            <w:tcW w:w="235" w:type="pct"/>
            <w:tcBorders>
              <w:top w:val="single" w:sz="18" w:space="0" w:color="auto"/>
            </w:tcBorders>
          </w:tcPr>
          <w:p w14:paraId="1F847EE4"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67" w:type="pct"/>
            <w:tcBorders>
              <w:top w:val="single" w:sz="18" w:space="0" w:color="auto"/>
            </w:tcBorders>
          </w:tcPr>
          <w:p w14:paraId="3904BC82"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05C08C3D"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w:t>
            </w:r>
            <w:r w:rsidRPr="00FA5BBC">
              <w:rPr>
                <w:rFonts w:ascii="Trebuchet MS" w:hAnsi="Trebuchet MS"/>
                <w:sz w:val="16"/>
                <w:szCs w:val="16"/>
              </w:rPr>
              <w:t>funcțiune</w:t>
            </w:r>
          </w:p>
        </w:tc>
        <w:tc>
          <w:tcPr>
            <w:tcW w:w="378" w:type="pct"/>
            <w:tcBorders>
              <w:top w:val="single" w:sz="18" w:space="0" w:color="auto"/>
            </w:tcBorders>
            <w:shd w:val="clear" w:color="auto" w:fill="E2EFD9" w:themeFill="accent6" w:themeFillTint="33"/>
          </w:tcPr>
          <w:p w14:paraId="46D0BECD"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5134929E"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 xml:space="preserve">Pentru amplasare </w:t>
            </w:r>
            <w:r w:rsidR="005E5C5A" w:rsidRPr="00FA5BBC">
              <w:rPr>
                <w:rFonts w:ascii="Trebuchet MS" w:hAnsi="Trebuchet MS"/>
                <w:sz w:val="16"/>
                <w:szCs w:val="16"/>
              </w:rPr>
              <w:t>î</w:t>
            </w:r>
            <w:r w:rsidRPr="00FA5BBC">
              <w:rPr>
                <w:rFonts w:ascii="Trebuchet MS" w:hAnsi="Trebuchet MS"/>
                <w:sz w:val="16"/>
                <w:szCs w:val="16"/>
              </w:rPr>
              <w:t>n</w:t>
            </w:r>
          </w:p>
          <w:p w14:paraId="68E99090"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MI</w:t>
            </w:r>
          </w:p>
        </w:tc>
        <w:tc>
          <w:tcPr>
            <w:tcW w:w="369" w:type="pct"/>
            <w:tcBorders>
              <w:top w:val="single" w:sz="18" w:space="0" w:color="auto"/>
            </w:tcBorders>
            <w:shd w:val="clear" w:color="auto" w:fill="E2EFD9" w:themeFill="accent6" w:themeFillTint="33"/>
          </w:tcPr>
          <w:p w14:paraId="635BC3FE"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527AE5C0"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 xml:space="preserve">Pentru amplasare </w:t>
            </w:r>
            <w:r w:rsidR="005E5C5A" w:rsidRPr="00FA5BBC">
              <w:rPr>
                <w:rFonts w:ascii="Trebuchet MS" w:hAnsi="Trebuchet MS"/>
                <w:sz w:val="16"/>
                <w:szCs w:val="16"/>
              </w:rPr>
              <w:t>î</w:t>
            </w:r>
            <w:r w:rsidRPr="00FA5BBC">
              <w:rPr>
                <w:rFonts w:ascii="Trebuchet MS" w:hAnsi="Trebuchet MS"/>
                <w:sz w:val="16"/>
                <w:szCs w:val="16"/>
              </w:rPr>
              <w:t>n</w:t>
            </w:r>
          </w:p>
          <w:p w14:paraId="4FCCE7F7"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ZCP/ZP</w:t>
            </w:r>
          </w:p>
        </w:tc>
        <w:tc>
          <w:tcPr>
            <w:tcW w:w="385" w:type="pct"/>
            <w:tcBorders>
              <w:top w:val="single" w:sz="18" w:space="0" w:color="auto"/>
            </w:tcBorders>
          </w:tcPr>
          <w:p w14:paraId="02EBDA2F"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2D1DDC52"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amplasament</w:t>
            </w:r>
          </w:p>
        </w:tc>
        <w:tc>
          <w:tcPr>
            <w:tcW w:w="331" w:type="pct"/>
            <w:tcBorders>
              <w:top w:val="single" w:sz="18" w:space="0" w:color="auto"/>
            </w:tcBorders>
          </w:tcPr>
          <w:p w14:paraId="6D9A05D0"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48DDED1B"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amplasament</w:t>
            </w:r>
          </w:p>
        </w:tc>
        <w:tc>
          <w:tcPr>
            <w:tcW w:w="331" w:type="pct"/>
          </w:tcPr>
          <w:p w14:paraId="04DDF80F"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5282035B"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amplasament</w:t>
            </w:r>
          </w:p>
        </w:tc>
      </w:tr>
      <w:tr w:rsidR="00247894" w:rsidRPr="00FA5BBC" w14:paraId="1F0C8E48" w14:textId="77777777" w:rsidTr="00247894">
        <w:tc>
          <w:tcPr>
            <w:tcW w:w="357" w:type="pct"/>
          </w:tcPr>
          <w:p w14:paraId="660B52FF" w14:textId="77777777" w:rsidR="000167F2" w:rsidRPr="00FA5BBC" w:rsidRDefault="008F1445"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Clădiri</w:t>
            </w:r>
            <w:r w:rsidR="000167F2" w:rsidRPr="00FA5BBC">
              <w:rPr>
                <w:rFonts w:ascii="Trebuchet MS" w:hAnsi="Trebuchet MS"/>
                <w:b/>
                <w:sz w:val="16"/>
                <w:szCs w:val="16"/>
              </w:rPr>
              <w:t xml:space="preserve"> </w:t>
            </w:r>
            <w:r w:rsidRPr="00FA5BBC">
              <w:rPr>
                <w:rFonts w:ascii="Trebuchet MS" w:hAnsi="Trebuchet MS"/>
                <w:b/>
                <w:sz w:val="16"/>
                <w:szCs w:val="16"/>
              </w:rPr>
              <w:t>înalte</w:t>
            </w:r>
            <w:r w:rsidR="000167F2" w:rsidRPr="00FA5BBC">
              <w:rPr>
                <w:rFonts w:ascii="Trebuchet MS" w:hAnsi="Trebuchet MS"/>
                <w:b/>
                <w:sz w:val="16"/>
                <w:szCs w:val="16"/>
              </w:rPr>
              <w:t xml:space="preserve"> </w:t>
            </w:r>
            <w:r w:rsidR="005E5C5A" w:rsidRPr="00FA5BBC">
              <w:rPr>
                <w:rFonts w:ascii="Trebuchet MS" w:hAnsi="Trebuchet MS"/>
                <w:b/>
                <w:bCs/>
                <w:sz w:val="16"/>
                <w:szCs w:val="16"/>
              </w:rPr>
              <w:t>ș</w:t>
            </w:r>
            <w:r w:rsidR="000167F2" w:rsidRPr="00FA5BBC">
              <w:rPr>
                <w:rFonts w:ascii="Trebuchet MS" w:hAnsi="Trebuchet MS"/>
                <w:b/>
                <w:sz w:val="16"/>
                <w:szCs w:val="16"/>
              </w:rPr>
              <w:t xml:space="preserve">i foarte </w:t>
            </w:r>
            <w:r w:rsidRPr="00FA5BBC">
              <w:rPr>
                <w:rFonts w:ascii="Trebuchet MS" w:hAnsi="Trebuchet MS"/>
                <w:b/>
                <w:sz w:val="16"/>
                <w:szCs w:val="16"/>
              </w:rPr>
              <w:t>înalte</w:t>
            </w:r>
            <w:r w:rsidR="000167F2" w:rsidRPr="00FA5BBC">
              <w:rPr>
                <w:rFonts w:ascii="Trebuchet MS" w:hAnsi="Trebuchet MS"/>
                <w:b/>
                <w:sz w:val="16"/>
                <w:szCs w:val="16"/>
              </w:rPr>
              <w:t xml:space="preserve"> indiferent de </w:t>
            </w:r>
            <w:r w:rsidRPr="00FA5BBC">
              <w:rPr>
                <w:rFonts w:ascii="Trebuchet MS" w:hAnsi="Trebuchet MS"/>
                <w:b/>
                <w:sz w:val="16"/>
                <w:szCs w:val="16"/>
              </w:rPr>
              <w:t>funcțiune</w:t>
            </w:r>
          </w:p>
        </w:tc>
        <w:tc>
          <w:tcPr>
            <w:tcW w:w="209" w:type="pct"/>
            <w:shd w:val="clear" w:color="auto" w:fill="FBE4D5" w:themeFill="accent2" w:themeFillTint="33"/>
          </w:tcPr>
          <w:p w14:paraId="5B7BF5C0"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3D8F9CEB"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Dac</w:t>
            </w:r>
            <w:r w:rsidR="005E5C5A" w:rsidRPr="00FA5BBC">
              <w:rPr>
                <w:rFonts w:ascii="Trebuchet MS" w:hAnsi="Trebuchet MS"/>
                <w:sz w:val="16"/>
                <w:szCs w:val="16"/>
              </w:rPr>
              <w:t>ă</w:t>
            </w:r>
            <w:r w:rsidRPr="00FA5BBC">
              <w:rPr>
                <w:rFonts w:ascii="Trebuchet MS" w:hAnsi="Trebuchet MS"/>
                <w:sz w:val="16"/>
                <w:szCs w:val="16"/>
              </w:rPr>
              <w:t xml:space="preserve"> se asigur</w:t>
            </w:r>
            <w:r w:rsidR="005E5C5A" w:rsidRPr="00FA5BBC">
              <w:rPr>
                <w:rFonts w:ascii="Trebuchet MS" w:hAnsi="Trebuchet MS"/>
                <w:sz w:val="16"/>
                <w:szCs w:val="16"/>
              </w:rPr>
              <w:t>ă</w:t>
            </w:r>
            <w:r w:rsidRPr="00FA5BBC">
              <w:rPr>
                <w:rFonts w:ascii="Trebuchet MS" w:hAnsi="Trebuchet MS"/>
                <w:sz w:val="16"/>
                <w:szCs w:val="16"/>
              </w:rPr>
              <w:t xml:space="preserve"> acces auto pe teren</w:t>
            </w:r>
          </w:p>
        </w:tc>
        <w:tc>
          <w:tcPr>
            <w:tcW w:w="347" w:type="pct"/>
            <w:shd w:val="clear" w:color="auto" w:fill="FBE4D5" w:themeFill="accent2" w:themeFillTint="33"/>
          </w:tcPr>
          <w:p w14:paraId="4983B8DD"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5D57D9CA"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dac</w:t>
            </w:r>
            <w:r w:rsidR="005E5C5A" w:rsidRPr="00FA5BBC">
              <w:rPr>
                <w:rFonts w:ascii="Trebuchet MS" w:hAnsi="Trebuchet MS"/>
                <w:sz w:val="16"/>
                <w:szCs w:val="16"/>
              </w:rPr>
              <w:t>ă</w:t>
            </w:r>
            <w:r w:rsidRPr="00FA5BBC">
              <w:rPr>
                <w:rFonts w:ascii="Trebuchet MS" w:hAnsi="Trebuchet MS"/>
                <w:sz w:val="16"/>
                <w:szCs w:val="16"/>
              </w:rPr>
              <w:t xml:space="preserve"> sunt </w:t>
            </w:r>
            <w:r w:rsidR="008F1445" w:rsidRPr="00FA5BBC">
              <w:rPr>
                <w:rFonts w:ascii="Trebuchet MS" w:hAnsi="Trebuchet MS"/>
                <w:sz w:val="16"/>
                <w:szCs w:val="16"/>
              </w:rPr>
              <w:t>prevăzute</w:t>
            </w:r>
            <w:r w:rsidRPr="00FA5BBC">
              <w:rPr>
                <w:rFonts w:ascii="Trebuchet MS" w:hAnsi="Trebuchet MS"/>
                <w:sz w:val="16"/>
                <w:szCs w:val="16"/>
              </w:rPr>
              <w:t xml:space="preserve"> garaje </w:t>
            </w:r>
            <w:r w:rsidR="008F1445" w:rsidRPr="00FA5BBC">
              <w:rPr>
                <w:rFonts w:ascii="Trebuchet MS" w:hAnsi="Trebuchet MS"/>
                <w:sz w:val="16"/>
                <w:szCs w:val="16"/>
              </w:rPr>
              <w:t>ș</w:t>
            </w:r>
            <w:r w:rsidRPr="00FA5BBC">
              <w:rPr>
                <w:rFonts w:ascii="Trebuchet MS" w:hAnsi="Trebuchet MS"/>
                <w:sz w:val="16"/>
                <w:szCs w:val="16"/>
              </w:rPr>
              <w:t xml:space="preserve">i </w:t>
            </w:r>
            <w:r w:rsidR="008F1445" w:rsidRPr="00FA5BBC">
              <w:rPr>
                <w:rFonts w:ascii="Trebuchet MS" w:hAnsi="Trebuchet MS"/>
                <w:sz w:val="16"/>
                <w:szCs w:val="16"/>
              </w:rPr>
              <w:t>parcări</w:t>
            </w:r>
          </w:p>
        </w:tc>
        <w:tc>
          <w:tcPr>
            <w:tcW w:w="295" w:type="pct"/>
          </w:tcPr>
          <w:p w14:paraId="0E4AFC9E"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73" w:type="pct"/>
          </w:tcPr>
          <w:p w14:paraId="6DC9F1E4"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7751B661"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55" w:type="pct"/>
            <w:shd w:val="clear" w:color="auto" w:fill="D0CECE" w:themeFill="background2" w:themeFillShade="E6"/>
          </w:tcPr>
          <w:p w14:paraId="14CE9F80"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07" w:type="pct"/>
            <w:shd w:val="clear" w:color="auto" w:fill="D0CECE" w:themeFill="background2" w:themeFillShade="E6"/>
          </w:tcPr>
          <w:p w14:paraId="55C9B981"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55" w:type="pct"/>
            <w:shd w:val="clear" w:color="auto" w:fill="D0CECE" w:themeFill="background2" w:themeFillShade="E6"/>
          </w:tcPr>
          <w:p w14:paraId="36DE790F"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71" w:type="pct"/>
            <w:shd w:val="clear" w:color="auto" w:fill="D0CECE" w:themeFill="background2" w:themeFillShade="E6"/>
          </w:tcPr>
          <w:p w14:paraId="0FD6FD35"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35" w:type="pct"/>
          </w:tcPr>
          <w:p w14:paraId="45BC9C0A"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6FBB17E7"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P</w:t>
            </w:r>
            <w:r w:rsidR="005E5C5A" w:rsidRPr="00FA5BBC">
              <w:rPr>
                <w:rFonts w:ascii="Trebuchet MS" w:hAnsi="Trebuchet MS"/>
                <w:sz w:val="16"/>
                <w:szCs w:val="16"/>
              </w:rPr>
              <w:t>entru</w:t>
            </w:r>
            <w:r w:rsidRPr="00FA5BBC">
              <w:rPr>
                <w:rFonts w:ascii="Trebuchet MS" w:hAnsi="Trebuchet MS"/>
                <w:sz w:val="16"/>
                <w:szCs w:val="16"/>
              </w:rPr>
              <w:t xml:space="preserve"> </w:t>
            </w:r>
            <w:r w:rsidR="005E5C5A" w:rsidRPr="00FA5BBC">
              <w:rPr>
                <w:rFonts w:ascii="Trebuchet MS" w:hAnsi="Trebuchet MS"/>
                <w:sz w:val="16"/>
                <w:szCs w:val="16"/>
              </w:rPr>
              <w:t>f</w:t>
            </w:r>
            <w:r w:rsidR="008F1445" w:rsidRPr="00FA5BBC">
              <w:rPr>
                <w:rFonts w:ascii="Trebuchet MS" w:hAnsi="Trebuchet MS"/>
                <w:sz w:val="16"/>
                <w:szCs w:val="16"/>
              </w:rPr>
              <w:t>uncțiune</w:t>
            </w:r>
          </w:p>
          <w:p w14:paraId="7790E4D0"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sănătate</w:t>
            </w:r>
          </w:p>
        </w:tc>
        <w:tc>
          <w:tcPr>
            <w:tcW w:w="235" w:type="pct"/>
          </w:tcPr>
          <w:p w14:paraId="0CA6EEFC"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7B2AF0EA"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w:t>
            </w:r>
            <w:r w:rsidRPr="00FA5BBC">
              <w:rPr>
                <w:rFonts w:ascii="Trebuchet MS" w:hAnsi="Trebuchet MS"/>
                <w:sz w:val="16"/>
                <w:szCs w:val="16"/>
              </w:rPr>
              <w:t>funcțiune</w:t>
            </w:r>
          </w:p>
        </w:tc>
        <w:tc>
          <w:tcPr>
            <w:tcW w:w="267" w:type="pct"/>
          </w:tcPr>
          <w:p w14:paraId="39694A21"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174D970D"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w:t>
            </w:r>
            <w:r w:rsidRPr="00FA5BBC">
              <w:rPr>
                <w:rFonts w:ascii="Trebuchet MS" w:hAnsi="Trebuchet MS"/>
                <w:sz w:val="16"/>
                <w:szCs w:val="16"/>
              </w:rPr>
              <w:t>funcțiune</w:t>
            </w:r>
          </w:p>
        </w:tc>
        <w:tc>
          <w:tcPr>
            <w:tcW w:w="378" w:type="pct"/>
            <w:shd w:val="clear" w:color="auto" w:fill="E2EFD9" w:themeFill="accent6" w:themeFillTint="33"/>
          </w:tcPr>
          <w:p w14:paraId="16A89701"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5CB5CD90"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 xml:space="preserve">Pentru amplasare </w:t>
            </w:r>
            <w:r w:rsidR="005E5C5A" w:rsidRPr="00FA5BBC">
              <w:rPr>
                <w:rFonts w:ascii="Trebuchet MS" w:hAnsi="Trebuchet MS"/>
                <w:sz w:val="16"/>
                <w:szCs w:val="16"/>
              </w:rPr>
              <w:t>î</w:t>
            </w:r>
            <w:r w:rsidRPr="00FA5BBC">
              <w:rPr>
                <w:rFonts w:ascii="Trebuchet MS" w:hAnsi="Trebuchet MS"/>
                <w:sz w:val="16"/>
                <w:szCs w:val="16"/>
              </w:rPr>
              <w:t>n</w:t>
            </w:r>
          </w:p>
          <w:p w14:paraId="459C031A"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MI</w:t>
            </w:r>
          </w:p>
        </w:tc>
        <w:tc>
          <w:tcPr>
            <w:tcW w:w="369" w:type="pct"/>
            <w:shd w:val="clear" w:color="auto" w:fill="E2EFD9" w:themeFill="accent6" w:themeFillTint="33"/>
          </w:tcPr>
          <w:p w14:paraId="0D2FC49B"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7C961EB5"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 xml:space="preserve">Pentru amplasare </w:t>
            </w:r>
            <w:r w:rsidR="005E5C5A" w:rsidRPr="00FA5BBC">
              <w:rPr>
                <w:rFonts w:ascii="Trebuchet MS" w:hAnsi="Trebuchet MS"/>
                <w:sz w:val="16"/>
                <w:szCs w:val="16"/>
              </w:rPr>
              <w:t>î</w:t>
            </w:r>
            <w:r w:rsidRPr="00FA5BBC">
              <w:rPr>
                <w:rFonts w:ascii="Trebuchet MS" w:hAnsi="Trebuchet MS"/>
                <w:sz w:val="16"/>
                <w:szCs w:val="16"/>
              </w:rPr>
              <w:t>n</w:t>
            </w:r>
          </w:p>
          <w:p w14:paraId="262512FF"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ZCP/ZP</w:t>
            </w:r>
          </w:p>
        </w:tc>
        <w:tc>
          <w:tcPr>
            <w:tcW w:w="385" w:type="pct"/>
          </w:tcPr>
          <w:p w14:paraId="7756833F"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4CF5F415"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amplasament</w:t>
            </w:r>
          </w:p>
        </w:tc>
        <w:tc>
          <w:tcPr>
            <w:tcW w:w="331" w:type="pct"/>
          </w:tcPr>
          <w:p w14:paraId="12A1AE8F"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5FB27120"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amplasament</w:t>
            </w:r>
          </w:p>
        </w:tc>
        <w:tc>
          <w:tcPr>
            <w:tcW w:w="331" w:type="pct"/>
          </w:tcPr>
          <w:p w14:paraId="5BAAB5E9"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3F118AF4"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amplasament</w:t>
            </w:r>
          </w:p>
        </w:tc>
      </w:tr>
      <w:tr w:rsidR="00247894" w:rsidRPr="00FA5BBC" w14:paraId="4A83B01F" w14:textId="77777777" w:rsidTr="00247894">
        <w:tc>
          <w:tcPr>
            <w:tcW w:w="357" w:type="pct"/>
          </w:tcPr>
          <w:p w14:paraId="3FBB1941" w14:textId="77777777" w:rsidR="000167F2" w:rsidRPr="00FA5BBC" w:rsidRDefault="008F1445"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Clădiri</w:t>
            </w:r>
            <w:r w:rsidR="000167F2" w:rsidRPr="00FA5BBC">
              <w:rPr>
                <w:rFonts w:ascii="Trebuchet MS" w:hAnsi="Trebuchet MS"/>
                <w:b/>
                <w:sz w:val="16"/>
                <w:szCs w:val="16"/>
              </w:rPr>
              <w:t xml:space="preserve"> cu </w:t>
            </w:r>
            <w:r w:rsidR="005E5C5A" w:rsidRPr="00FA5BBC">
              <w:rPr>
                <w:rFonts w:ascii="Trebuchet MS" w:hAnsi="Trebuchet MS"/>
                <w:b/>
                <w:bCs/>
                <w:sz w:val="16"/>
                <w:szCs w:val="16"/>
              </w:rPr>
              <w:t>să</w:t>
            </w:r>
            <w:r w:rsidR="000167F2" w:rsidRPr="00FA5BBC">
              <w:rPr>
                <w:rFonts w:ascii="Trebuchet MS" w:hAnsi="Trebuchet MS"/>
                <w:b/>
                <w:bCs/>
                <w:sz w:val="16"/>
                <w:szCs w:val="16"/>
              </w:rPr>
              <w:t>li</w:t>
            </w:r>
            <w:r w:rsidR="000167F2" w:rsidRPr="00FA5BBC">
              <w:rPr>
                <w:rFonts w:ascii="Trebuchet MS" w:hAnsi="Trebuchet MS"/>
                <w:b/>
                <w:sz w:val="16"/>
                <w:szCs w:val="16"/>
              </w:rPr>
              <w:t xml:space="preserve"> aglomerate indiferent de </w:t>
            </w:r>
            <w:r w:rsidRPr="00FA5BBC">
              <w:rPr>
                <w:rFonts w:ascii="Trebuchet MS" w:hAnsi="Trebuchet MS"/>
                <w:b/>
                <w:sz w:val="16"/>
                <w:szCs w:val="16"/>
              </w:rPr>
              <w:t>funcțiune</w:t>
            </w:r>
          </w:p>
        </w:tc>
        <w:tc>
          <w:tcPr>
            <w:tcW w:w="209" w:type="pct"/>
            <w:shd w:val="clear" w:color="auto" w:fill="FBE4D5" w:themeFill="accent2" w:themeFillTint="33"/>
          </w:tcPr>
          <w:p w14:paraId="07C495D4"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1BB496DF"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Dac</w:t>
            </w:r>
            <w:r w:rsidR="005E5C5A" w:rsidRPr="00FA5BBC">
              <w:rPr>
                <w:rFonts w:ascii="Trebuchet MS" w:hAnsi="Trebuchet MS"/>
                <w:sz w:val="16"/>
                <w:szCs w:val="16"/>
              </w:rPr>
              <w:t>ă</w:t>
            </w:r>
            <w:r w:rsidRPr="00FA5BBC">
              <w:rPr>
                <w:rFonts w:ascii="Trebuchet MS" w:hAnsi="Trebuchet MS"/>
                <w:sz w:val="16"/>
                <w:szCs w:val="16"/>
              </w:rPr>
              <w:t xml:space="preserve"> se asigura acces </w:t>
            </w:r>
            <w:r w:rsidRPr="00FA5BBC">
              <w:rPr>
                <w:rFonts w:ascii="Trebuchet MS" w:hAnsi="Trebuchet MS"/>
                <w:sz w:val="16"/>
                <w:szCs w:val="16"/>
              </w:rPr>
              <w:lastRenderedPageBreak/>
              <w:t>auto pe teren</w:t>
            </w:r>
          </w:p>
        </w:tc>
        <w:tc>
          <w:tcPr>
            <w:tcW w:w="347" w:type="pct"/>
            <w:shd w:val="clear" w:color="auto" w:fill="FBE4D5" w:themeFill="accent2" w:themeFillTint="33"/>
          </w:tcPr>
          <w:p w14:paraId="7A0CACF8"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lastRenderedPageBreak/>
              <w:t>(X)</w:t>
            </w:r>
          </w:p>
          <w:p w14:paraId="53549CA1"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dac</w:t>
            </w:r>
            <w:r w:rsidR="005E5C5A" w:rsidRPr="00FA5BBC">
              <w:rPr>
                <w:rFonts w:ascii="Trebuchet MS" w:hAnsi="Trebuchet MS"/>
                <w:sz w:val="16"/>
                <w:szCs w:val="16"/>
              </w:rPr>
              <w:t>ă</w:t>
            </w:r>
            <w:r w:rsidRPr="00FA5BBC">
              <w:rPr>
                <w:rFonts w:ascii="Trebuchet MS" w:hAnsi="Trebuchet MS"/>
                <w:sz w:val="16"/>
                <w:szCs w:val="16"/>
              </w:rPr>
              <w:t xml:space="preserve"> sunt </w:t>
            </w:r>
            <w:r w:rsidR="008F1445" w:rsidRPr="00FA5BBC">
              <w:rPr>
                <w:rFonts w:ascii="Trebuchet MS" w:hAnsi="Trebuchet MS"/>
                <w:sz w:val="16"/>
                <w:szCs w:val="16"/>
              </w:rPr>
              <w:t>prevăzute</w:t>
            </w:r>
            <w:r w:rsidRPr="00FA5BBC">
              <w:rPr>
                <w:rFonts w:ascii="Trebuchet MS" w:hAnsi="Trebuchet MS"/>
                <w:sz w:val="16"/>
                <w:szCs w:val="16"/>
              </w:rPr>
              <w:t xml:space="preserve"> garaje </w:t>
            </w:r>
            <w:r w:rsidR="005E5C5A" w:rsidRPr="00FA5BBC">
              <w:rPr>
                <w:rFonts w:ascii="Trebuchet MS" w:hAnsi="Trebuchet MS"/>
                <w:sz w:val="16"/>
                <w:szCs w:val="16"/>
              </w:rPr>
              <w:t>ș</w:t>
            </w:r>
            <w:r w:rsidRPr="00FA5BBC">
              <w:rPr>
                <w:rFonts w:ascii="Trebuchet MS" w:hAnsi="Trebuchet MS"/>
                <w:sz w:val="16"/>
                <w:szCs w:val="16"/>
              </w:rPr>
              <w:t xml:space="preserve">i </w:t>
            </w:r>
            <w:r w:rsidR="008F1445" w:rsidRPr="00FA5BBC">
              <w:rPr>
                <w:rFonts w:ascii="Trebuchet MS" w:hAnsi="Trebuchet MS"/>
                <w:sz w:val="16"/>
                <w:szCs w:val="16"/>
              </w:rPr>
              <w:t>parcări</w:t>
            </w:r>
          </w:p>
        </w:tc>
        <w:tc>
          <w:tcPr>
            <w:tcW w:w="295" w:type="pct"/>
          </w:tcPr>
          <w:p w14:paraId="7009B41D"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73" w:type="pct"/>
          </w:tcPr>
          <w:p w14:paraId="3F4F9E64"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6C7C44DB"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55" w:type="pct"/>
            <w:shd w:val="clear" w:color="auto" w:fill="D0CECE" w:themeFill="background2" w:themeFillShade="E6"/>
          </w:tcPr>
          <w:p w14:paraId="766A804A"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07" w:type="pct"/>
            <w:shd w:val="clear" w:color="auto" w:fill="D0CECE" w:themeFill="background2" w:themeFillShade="E6"/>
          </w:tcPr>
          <w:p w14:paraId="6EC8851A"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55" w:type="pct"/>
            <w:shd w:val="clear" w:color="auto" w:fill="D0CECE" w:themeFill="background2" w:themeFillShade="E6"/>
          </w:tcPr>
          <w:p w14:paraId="1DA717C8"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71" w:type="pct"/>
            <w:shd w:val="clear" w:color="auto" w:fill="D0CECE" w:themeFill="background2" w:themeFillShade="E6"/>
          </w:tcPr>
          <w:p w14:paraId="2E480556"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35" w:type="pct"/>
          </w:tcPr>
          <w:p w14:paraId="1C017821"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35" w:type="pct"/>
          </w:tcPr>
          <w:p w14:paraId="7F6A5331"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67" w:type="pct"/>
          </w:tcPr>
          <w:p w14:paraId="2D066A66"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6A2C9E99"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w:t>
            </w:r>
            <w:r w:rsidRPr="00FA5BBC">
              <w:rPr>
                <w:rFonts w:ascii="Trebuchet MS" w:hAnsi="Trebuchet MS"/>
                <w:sz w:val="16"/>
                <w:szCs w:val="16"/>
              </w:rPr>
              <w:t>funcțiune</w:t>
            </w:r>
          </w:p>
        </w:tc>
        <w:tc>
          <w:tcPr>
            <w:tcW w:w="378" w:type="pct"/>
            <w:shd w:val="clear" w:color="auto" w:fill="E2EFD9" w:themeFill="accent6" w:themeFillTint="33"/>
          </w:tcPr>
          <w:p w14:paraId="4CCD41BA"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795F56DB"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 xml:space="preserve">Pentru amplasare </w:t>
            </w:r>
            <w:r w:rsidR="005E5C5A" w:rsidRPr="00FA5BBC">
              <w:rPr>
                <w:rFonts w:ascii="Trebuchet MS" w:hAnsi="Trebuchet MS"/>
                <w:sz w:val="16"/>
                <w:szCs w:val="16"/>
              </w:rPr>
              <w:t>î</w:t>
            </w:r>
            <w:r w:rsidRPr="00FA5BBC">
              <w:rPr>
                <w:rFonts w:ascii="Trebuchet MS" w:hAnsi="Trebuchet MS"/>
                <w:sz w:val="16"/>
                <w:szCs w:val="16"/>
              </w:rPr>
              <w:t>n</w:t>
            </w:r>
          </w:p>
          <w:p w14:paraId="59940B0A"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MI</w:t>
            </w:r>
          </w:p>
        </w:tc>
        <w:tc>
          <w:tcPr>
            <w:tcW w:w="369" w:type="pct"/>
            <w:shd w:val="clear" w:color="auto" w:fill="E2EFD9" w:themeFill="accent6" w:themeFillTint="33"/>
          </w:tcPr>
          <w:p w14:paraId="1F7865A9"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68E0D4DE"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 xml:space="preserve">Pentru amplasare </w:t>
            </w:r>
            <w:r w:rsidR="005E5C5A" w:rsidRPr="00FA5BBC">
              <w:rPr>
                <w:rFonts w:ascii="Trebuchet MS" w:hAnsi="Trebuchet MS"/>
                <w:sz w:val="16"/>
                <w:szCs w:val="16"/>
              </w:rPr>
              <w:t>î</w:t>
            </w:r>
            <w:r w:rsidRPr="00FA5BBC">
              <w:rPr>
                <w:rFonts w:ascii="Trebuchet MS" w:hAnsi="Trebuchet MS"/>
                <w:sz w:val="16"/>
                <w:szCs w:val="16"/>
              </w:rPr>
              <w:t>n</w:t>
            </w:r>
          </w:p>
          <w:p w14:paraId="145325A3"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ZCP/ZP</w:t>
            </w:r>
          </w:p>
        </w:tc>
        <w:tc>
          <w:tcPr>
            <w:tcW w:w="385" w:type="pct"/>
          </w:tcPr>
          <w:p w14:paraId="54D7A1A6"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6F61496C"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amplasament</w:t>
            </w:r>
          </w:p>
        </w:tc>
        <w:tc>
          <w:tcPr>
            <w:tcW w:w="331" w:type="pct"/>
          </w:tcPr>
          <w:p w14:paraId="024AB890"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07971766"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amplasament</w:t>
            </w:r>
          </w:p>
        </w:tc>
        <w:tc>
          <w:tcPr>
            <w:tcW w:w="331" w:type="pct"/>
          </w:tcPr>
          <w:p w14:paraId="4A69688B"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48DC67B7"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amplasament</w:t>
            </w:r>
          </w:p>
        </w:tc>
      </w:tr>
      <w:tr w:rsidR="00247894" w:rsidRPr="00FA5BBC" w14:paraId="18495655" w14:textId="77777777" w:rsidTr="00247894">
        <w:trPr>
          <w:trHeight w:val="773"/>
        </w:trPr>
        <w:tc>
          <w:tcPr>
            <w:tcW w:w="357" w:type="pct"/>
          </w:tcPr>
          <w:p w14:paraId="39086A88" w14:textId="77777777" w:rsidR="000167F2" w:rsidRPr="00FA5BBC" w:rsidRDefault="008F1445"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Clădiri</w:t>
            </w:r>
            <w:r w:rsidR="000167F2" w:rsidRPr="00FA5BBC">
              <w:rPr>
                <w:rFonts w:ascii="Trebuchet MS" w:hAnsi="Trebuchet MS"/>
                <w:b/>
                <w:sz w:val="16"/>
                <w:szCs w:val="16"/>
              </w:rPr>
              <w:t xml:space="preserve"> cu </w:t>
            </w:r>
            <w:r w:rsidRPr="00FA5BBC">
              <w:rPr>
                <w:rFonts w:ascii="Trebuchet MS" w:hAnsi="Trebuchet MS"/>
                <w:b/>
                <w:sz w:val="16"/>
                <w:szCs w:val="16"/>
              </w:rPr>
              <w:t>funcțiuni</w:t>
            </w:r>
            <w:r w:rsidR="000167F2" w:rsidRPr="00FA5BBC">
              <w:rPr>
                <w:rFonts w:ascii="Trebuchet MS" w:hAnsi="Trebuchet MS"/>
                <w:b/>
                <w:sz w:val="16"/>
                <w:szCs w:val="16"/>
              </w:rPr>
              <w:t xml:space="preserve"> publice/  cu acces public</w:t>
            </w:r>
          </w:p>
          <w:p w14:paraId="12EBB202"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ADC ≥ 600 mp</w:t>
            </w:r>
          </w:p>
        </w:tc>
        <w:tc>
          <w:tcPr>
            <w:tcW w:w="209" w:type="pct"/>
            <w:shd w:val="clear" w:color="auto" w:fill="FBE4D5" w:themeFill="accent2" w:themeFillTint="33"/>
          </w:tcPr>
          <w:p w14:paraId="7718BEF4"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0B629ABE"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Dac</w:t>
            </w:r>
            <w:r w:rsidR="005E5C5A" w:rsidRPr="00FA5BBC">
              <w:rPr>
                <w:rFonts w:ascii="Trebuchet MS" w:hAnsi="Trebuchet MS"/>
                <w:sz w:val="16"/>
                <w:szCs w:val="16"/>
              </w:rPr>
              <w:t>ă</w:t>
            </w:r>
            <w:r w:rsidRPr="00FA5BBC">
              <w:rPr>
                <w:rFonts w:ascii="Trebuchet MS" w:hAnsi="Trebuchet MS"/>
                <w:sz w:val="16"/>
                <w:szCs w:val="16"/>
              </w:rPr>
              <w:t xml:space="preserve"> se asigur</w:t>
            </w:r>
            <w:r w:rsidR="00811D0C" w:rsidRPr="00FA5BBC">
              <w:rPr>
                <w:rFonts w:ascii="Trebuchet MS" w:hAnsi="Trebuchet MS"/>
                <w:sz w:val="16"/>
                <w:szCs w:val="16"/>
              </w:rPr>
              <w:t>ă</w:t>
            </w:r>
            <w:r w:rsidRPr="00FA5BBC">
              <w:rPr>
                <w:rFonts w:ascii="Trebuchet MS" w:hAnsi="Trebuchet MS"/>
                <w:sz w:val="16"/>
                <w:szCs w:val="16"/>
              </w:rPr>
              <w:t xml:space="preserve"> acces auto pe teren</w:t>
            </w:r>
          </w:p>
        </w:tc>
        <w:tc>
          <w:tcPr>
            <w:tcW w:w="347" w:type="pct"/>
            <w:shd w:val="clear" w:color="auto" w:fill="FBE4D5" w:themeFill="accent2" w:themeFillTint="33"/>
          </w:tcPr>
          <w:p w14:paraId="60D7277D"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3912D6A7" w14:textId="77777777" w:rsidR="000167F2" w:rsidRPr="00FA5BBC" w:rsidRDefault="00811D0C"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D</w:t>
            </w:r>
            <w:r w:rsidR="000167F2" w:rsidRPr="00FA5BBC">
              <w:rPr>
                <w:rFonts w:ascii="Trebuchet MS" w:hAnsi="Trebuchet MS"/>
                <w:sz w:val="16"/>
                <w:szCs w:val="16"/>
              </w:rPr>
              <w:t>ac</w:t>
            </w:r>
            <w:r w:rsidRPr="00FA5BBC">
              <w:rPr>
                <w:rFonts w:ascii="Trebuchet MS" w:hAnsi="Trebuchet MS"/>
                <w:sz w:val="16"/>
                <w:szCs w:val="16"/>
              </w:rPr>
              <w:t>ă</w:t>
            </w:r>
            <w:r w:rsidR="000167F2" w:rsidRPr="00FA5BBC">
              <w:rPr>
                <w:rFonts w:ascii="Trebuchet MS" w:hAnsi="Trebuchet MS"/>
                <w:sz w:val="16"/>
                <w:szCs w:val="16"/>
              </w:rPr>
              <w:t xml:space="preserve"> sunt </w:t>
            </w:r>
            <w:r w:rsidR="008F1445" w:rsidRPr="00FA5BBC">
              <w:rPr>
                <w:rFonts w:ascii="Trebuchet MS" w:hAnsi="Trebuchet MS"/>
                <w:sz w:val="16"/>
                <w:szCs w:val="16"/>
              </w:rPr>
              <w:t>prevăzute</w:t>
            </w:r>
            <w:r w:rsidR="000167F2" w:rsidRPr="00FA5BBC">
              <w:rPr>
                <w:rFonts w:ascii="Trebuchet MS" w:hAnsi="Trebuchet MS"/>
                <w:sz w:val="16"/>
                <w:szCs w:val="16"/>
              </w:rPr>
              <w:t xml:space="preserve"> garaje </w:t>
            </w:r>
            <w:r w:rsidRPr="00FA5BBC">
              <w:rPr>
                <w:rFonts w:ascii="Trebuchet MS" w:hAnsi="Trebuchet MS"/>
                <w:sz w:val="16"/>
                <w:szCs w:val="16"/>
              </w:rPr>
              <w:t>ș</w:t>
            </w:r>
            <w:r w:rsidR="000167F2" w:rsidRPr="00FA5BBC">
              <w:rPr>
                <w:rFonts w:ascii="Trebuchet MS" w:hAnsi="Trebuchet MS"/>
                <w:sz w:val="16"/>
                <w:szCs w:val="16"/>
              </w:rPr>
              <w:t xml:space="preserve">i </w:t>
            </w:r>
            <w:r w:rsidR="008F1445" w:rsidRPr="00FA5BBC">
              <w:rPr>
                <w:rFonts w:ascii="Trebuchet MS" w:hAnsi="Trebuchet MS"/>
                <w:sz w:val="16"/>
                <w:szCs w:val="16"/>
              </w:rPr>
              <w:t>parcări</w:t>
            </w:r>
          </w:p>
        </w:tc>
        <w:tc>
          <w:tcPr>
            <w:tcW w:w="295" w:type="pct"/>
          </w:tcPr>
          <w:p w14:paraId="22C1A241"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73" w:type="pct"/>
          </w:tcPr>
          <w:p w14:paraId="797A6C6E"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689EA97A"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55" w:type="pct"/>
            <w:shd w:val="clear" w:color="auto" w:fill="D0CECE" w:themeFill="background2" w:themeFillShade="E6"/>
          </w:tcPr>
          <w:p w14:paraId="29D88E5B"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07" w:type="pct"/>
            <w:shd w:val="clear" w:color="auto" w:fill="D0CECE" w:themeFill="background2" w:themeFillShade="E6"/>
          </w:tcPr>
          <w:p w14:paraId="73D9F526"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55" w:type="pct"/>
            <w:shd w:val="clear" w:color="auto" w:fill="D0CECE" w:themeFill="background2" w:themeFillShade="E6"/>
          </w:tcPr>
          <w:p w14:paraId="0B9EA693"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71" w:type="pct"/>
            <w:shd w:val="clear" w:color="auto" w:fill="D0CECE" w:themeFill="background2" w:themeFillShade="E6"/>
          </w:tcPr>
          <w:p w14:paraId="6068FAF1"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366FC977"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35" w:type="pct"/>
          </w:tcPr>
          <w:p w14:paraId="7990B2DE"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3F2AEA48"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P</w:t>
            </w:r>
            <w:r w:rsidR="00811D0C" w:rsidRPr="00FA5BBC">
              <w:rPr>
                <w:rFonts w:ascii="Trebuchet MS" w:hAnsi="Trebuchet MS"/>
                <w:sz w:val="16"/>
                <w:szCs w:val="16"/>
              </w:rPr>
              <w:t>entru</w:t>
            </w:r>
            <w:r w:rsidRPr="00FA5BBC">
              <w:rPr>
                <w:rFonts w:ascii="Trebuchet MS" w:hAnsi="Trebuchet MS"/>
                <w:sz w:val="16"/>
                <w:szCs w:val="16"/>
              </w:rPr>
              <w:t xml:space="preserve"> </w:t>
            </w:r>
            <w:r w:rsidR="00811D0C" w:rsidRPr="00FA5BBC">
              <w:rPr>
                <w:rFonts w:ascii="Trebuchet MS" w:hAnsi="Trebuchet MS"/>
                <w:sz w:val="16"/>
                <w:szCs w:val="16"/>
              </w:rPr>
              <w:t>f</w:t>
            </w:r>
            <w:r w:rsidR="008F1445" w:rsidRPr="00FA5BBC">
              <w:rPr>
                <w:rFonts w:ascii="Trebuchet MS" w:hAnsi="Trebuchet MS"/>
                <w:sz w:val="16"/>
                <w:szCs w:val="16"/>
              </w:rPr>
              <w:t>uncțiune</w:t>
            </w:r>
          </w:p>
          <w:p w14:paraId="6C6A9AE7"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sănătate</w:t>
            </w:r>
          </w:p>
        </w:tc>
        <w:tc>
          <w:tcPr>
            <w:tcW w:w="235" w:type="pct"/>
          </w:tcPr>
          <w:p w14:paraId="50C58C73"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67" w:type="pct"/>
          </w:tcPr>
          <w:p w14:paraId="45A9ED6C"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23061351"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w:t>
            </w:r>
            <w:r w:rsidRPr="00FA5BBC">
              <w:rPr>
                <w:rFonts w:ascii="Trebuchet MS" w:hAnsi="Trebuchet MS"/>
                <w:sz w:val="16"/>
                <w:szCs w:val="16"/>
              </w:rPr>
              <w:t>funcțiune</w:t>
            </w:r>
          </w:p>
        </w:tc>
        <w:tc>
          <w:tcPr>
            <w:tcW w:w="378" w:type="pct"/>
            <w:shd w:val="clear" w:color="auto" w:fill="E2EFD9" w:themeFill="accent6" w:themeFillTint="33"/>
          </w:tcPr>
          <w:p w14:paraId="3B1FBE0D"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4BCAD855"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 xml:space="preserve">Pentru amplasare </w:t>
            </w:r>
            <w:r w:rsidR="00811D0C" w:rsidRPr="00FA5BBC">
              <w:rPr>
                <w:rFonts w:ascii="Trebuchet MS" w:hAnsi="Trebuchet MS"/>
                <w:sz w:val="16"/>
                <w:szCs w:val="16"/>
              </w:rPr>
              <w:t>î</w:t>
            </w:r>
            <w:r w:rsidRPr="00FA5BBC">
              <w:rPr>
                <w:rFonts w:ascii="Trebuchet MS" w:hAnsi="Trebuchet MS"/>
                <w:sz w:val="16"/>
                <w:szCs w:val="16"/>
              </w:rPr>
              <w:t>n</w:t>
            </w:r>
          </w:p>
          <w:p w14:paraId="3FDA0607"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MI</w:t>
            </w:r>
          </w:p>
        </w:tc>
        <w:tc>
          <w:tcPr>
            <w:tcW w:w="369" w:type="pct"/>
            <w:shd w:val="clear" w:color="auto" w:fill="E2EFD9" w:themeFill="accent6" w:themeFillTint="33"/>
          </w:tcPr>
          <w:p w14:paraId="2A260985"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1047F807"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 xml:space="preserve">Pentru amplasare </w:t>
            </w:r>
            <w:r w:rsidR="00811D0C" w:rsidRPr="00FA5BBC">
              <w:rPr>
                <w:rFonts w:ascii="Trebuchet MS" w:hAnsi="Trebuchet MS"/>
                <w:sz w:val="16"/>
                <w:szCs w:val="16"/>
              </w:rPr>
              <w:t>î</w:t>
            </w:r>
            <w:r w:rsidRPr="00FA5BBC">
              <w:rPr>
                <w:rFonts w:ascii="Trebuchet MS" w:hAnsi="Trebuchet MS"/>
                <w:sz w:val="16"/>
                <w:szCs w:val="16"/>
              </w:rPr>
              <w:t>n</w:t>
            </w:r>
          </w:p>
          <w:p w14:paraId="3402EDAD"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ZCP/ZP</w:t>
            </w:r>
          </w:p>
        </w:tc>
        <w:tc>
          <w:tcPr>
            <w:tcW w:w="385" w:type="pct"/>
          </w:tcPr>
          <w:p w14:paraId="6F64C41C"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07C46434"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amplasament</w:t>
            </w:r>
          </w:p>
        </w:tc>
        <w:tc>
          <w:tcPr>
            <w:tcW w:w="331" w:type="pct"/>
          </w:tcPr>
          <w:p w14:paraId="1444E673"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32498F29"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amplasament</w:t>
            </w:r>
          </w:p>
        </w:tc>
        <w:tc>
          <w:tcPr>
            <w:tcW w:w="331" w:type="pct"/>
          </w:tcPr>
          <w:p w14:paraId="4B05F960"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3F3CBDC7"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amplasament</w:t>
            </w:r>
          </w:p>
        </w:tc>
      </w:tr>
      <w:tr w:rsidR="00247894" w:rsidRPr="00FA5BBC" w14:paraId="3DE67C44" w14:textId="77777777" w:rsidTr="00247894">
        <w:tc>
          <w:tcPr>
            <w:tcW w:w="357" w:type="pct"/>
          </w:tcPr>
          <w:p w14:paraId="5081C8F4" w14:textId="77777777" w:rsidR="000167F2" w:rsidRPr="00FA5BBC" w:rsidRDefault="008F1445"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Clădiri</w:t>
            </w:r>
            <w:r w:rsidR="000167F2" w:rsidRPr="00FA5BBC">
              <w:rPr>
                <w:rFonts w:ascii="Trebuchet MS" w:hAnsi="Trebuchet MS"/>
                <w:b/>
                <w:sz w:val="16"/>
                <w:szCs w:val="16"/>
              </w:rPr>
              <w:t xml:space="preserve"> cu </w:t>
            </w:r>
            <w:r w:rsidRPr="00FA5BBC">
              <w:rPr>
                <w:rFonts w:ascii="Trebuchet MS" w:hAnsi="Trebuchet MS"/>
                <w:b/>
                <w:sz w:val="16"/>
                <w:szCs w:val="16"/>
              </w:rPr>
              <w:t>funcțiuni</w:t>
            </w:r>
            <w:r w:rsidR="000167F2" w:rsidRPr="00FA5BBC">
              <w:rPr>
                <w:rFonts w:ascii="Trebuchet MS" w:hAnsi="Trebuchet MS"/>
                <w:b/>
                <w:sz w:val="16"/>
                <w:szCs w:val="16"/>
              </w:rPr>
              <w:t xml:space="preserve"> publice/ cu acces public</w:t>
            </w:r>
          </w:p>
          <w:p w14:paraId="1E071CD2"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ADC ≤ 600 mp</w:t>
            </w:r>
          </w:p>
        </w:tc>
        <w:tc>
          <w:tcPr>
            <w:tcW w:w="209" w:type="pct"/>
            <w:shd w:val="clear" w:color="auto" w:fill="FBE4D5" w:themeFill="accent2" w:themeFillTint="33"/>
          </w:tcPr>
          <w:p w14:paraId="11E97883"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44C0F35C"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Dac</w:t>
            </w:r>
            <w:r w:rsidR="00811D0C" w:rsidRPr="00FA5BBC">
              <w:rPr>
                <w:rFonts w:ascii="Trebuchet MS" w:hAnsi="Trebuchet MS"/>
                <w:sz w:val="16"/>
                <w:szCs w:val="16"/>
              </w:rPr>
              <w:t>ă</w:t>
            </w:r>
            <w:r w:rsidRPr="00FA5BBC">
              <w:rPr>
                <w:rFonts w:ascii="Trebuchet MS" w:hAnsi="Trebuchet MS"/>
                <w:sz w:val="16"/>
                <w:szCs w:val="16"/>
              </w:rPr>
              <w:t xml:space="preserve"> se asigur</w:t>
            </w:r>
            <w:r w:rsidR="00811D0C" w:rsidRPr="00FA5BBC">
              <w:rPr>
                <w:rFonts w:ascii="Trebuchet MS" w:hAnsi="Trebuchet MS"/>
                <w:sz w:val="16"/>
                <w:szCs w:val="16"/>
              </w:rPr>
              <w:t>ă</w:t>
            </w:r>
            <w:r w:rsidRPr="00FA5BBC">
              <w:rPr>
                <w:rFonts w:ascii="Trebuchet MS" w:hAnsi="Trebuchet MS"/>
                <w:sz w:val="16"/>
                <w:szCs w:val="16"/>
              </w:rPr>
              <w:t xml:space="preserve"> acces auto pe teren</w:t>
            </w:r>
          </w:p>
        </w:tc>
        <w:tc>
          <w:tcPr>
            <w:tcW w:w="347" w:type="pct"/>
            <w:shd w:val="clear" w:color="auto" w:fill="FBE4D5" w:themeFill="accent2" w:themeFillTint="33"/>
          </w:tcPr>
          <w:p w14:paraId="3944EBFC"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241DFB0A" w14:textId="77777777" w:rsidR="000167F2" w:rsidRPr="00FA5BBC" w:rsidRDefault="00811D0C"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D</w:t>
            </w:r>
            <w:r w:rsidR="000167F2" w:rsidRPr="00FA5BBC">
              <w:rPr>
                <w:rFonts w:ascii="Trebuchet MS" w:hAnsi="Trebuchet MS"/>
                <w:sz w:val="16"/>
                <w:szCs w:val="16"/>
              </w:rPr>
              <w:t>ac</w:t>
            </w:r>
            <w:r w:rsidRPr="00FA5BBC">
              <w:rPr>
                <w:rFonts w:ascii="Trebuchet MS" w:hAnsi="Trebuchet MS"/>
                <w:sz w:val="16"/>
                <w:szCs w:val="16"/>
              </w:rPr>
              <w:t>ă</w:t>
            </w:r>
            <w:r w:rsidR="000167F2" w:rsidRPr="00FA5BBC">
              <w:rPr>
                <w:rFonts w:ascii="Trebuchet MS" w:hAnsi="Trebuchet MS"/>
                <w:sz w:val="16"/>
                <w:szCs w:val="16"/>
              </w:rPr>
              <w:t xml:space="preserve"> sunt </w:t>
            </w:r>
            <w:r w:rsidR="008F1445" w:rsidRPr="00FA5BBC">
              <w:rPr>
                <w:rFonts w:ascii="Trebuchet MS" w:hAnsi="Trebuchet MS"/>
                <w:sz w:val="16"/>
                <w:szCs w:val="16"/>
              </w:rPr>
              <w:t>prevăzute</w:t>
            </w:r>
            <w:r w:rsidR="000167F2" w:rsidRPr="00FA5BBC">
              <w:rPr>
                <w:rFonts w:ascii="Trebuchet MS" w:hAnsi="Trebuchet MS"/>
                <w:sz w:val="16"/>
                <w:szCs w:val="16"/>
              </w:rPr>
              <w:t xml:space="preserve"> garaje </w:t>
            </w:r>
            <w:r w:rsidRPr="00FA5BBC">
              <w:rPr>
                <w:rFonts w:ascii="Trebuchet MS" w:hAnsi="Trebuchet MS"/>
                <w:sz w:val="16"/>
                <w:szCs w:val="16"/>
              </w:rPr>
              <w:t>ș</w:t>
            </w:r>
            <w:r w:rsidR="000167F2" w:rsidRPr="00FA5BBC">
              <w:rPr>
                <w:rFonts w:ascii="Trebuchet MS" w:hAnsi="Trebuchet MS"/>
                <w:sz w:val="16"/>
                <w:szCs w:val="16"/>
              </w:rPr>
              <w:t xml:space="preserve">i </w:t>
            </w:r>
            <w:r w:rsidR="008F1445" w:rsidRPr="00FA5BBC">
              <w:rPr>
                <w:rFonts w:ascii="Trebuchet MS" w:hAnsi="Trebuchet MS"/>
                <w:sz w:val="16"/>
                <w:szCs w:val="16"/>
              </w:rPr>
              <w:t>parcări</w:t>
            </w:r>
          </w:p>
        </w:tc>
        <w:tc>
          <w:tcPr>
            <w:tcW w:w="295" w:type="pct"/>
          </w:tcPr>
          <w:p w14:paraId="2D3475F7"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73" w:type="pct"/>
          </w:tcPr>
          <w:p w14:paraId="509E5B92"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662BDDE2"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55" w:type="pct"/>
            <w:shd w:val="clear" w:color="auto" w:fill="D0CECE" w:themeFill="background2" w:themeFillShade="E6"/>
          </w:tcPr>
          <w:p w14:paraId="3BEC0BE1"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07" w:type="pct"/>
            <w:shd w:val="clear" w:color="auto" w:fill="D0CECE" w:themeFill="background2" w:themeFillShade="E6"/>
          </w:tcPr>
          <w:p w14:paraId="69909C57"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55" w:type="pct"/>
            <w:shd w:val="clear" w:color="auto" w:fill="D0CECE" w:themeFill="background2" w:themeFillShade="E6"/>
          </w:tcPr>
          <w:p w14:paraId="6BCA9B22"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71" w:type="pct"/>
            <w:shd w:val="clear" w:color="auto" w:fill="D0CECE" w:themeFill="background2" w:themeFillShade="E6"/>
          </w:tcPr>
          <w:p w14:paraId="56AE45E9"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35" w:type="pct"/>
          </w:tcPr>
          <w:p w14:paraId="76BCDE79"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46AFB833"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P</w:t>
            </w:r>
            <w:r w:rsidR="00811D0C" w:rsidRPr="00FA5BBC">
              <w:rPr>
                <w:rFonts w:ascii="Trebuchet MS" w:hAnsi="Trebuchet MS"/>
                <w:sz w:val="16"/>
                <w:szCs w:val="16"/>
              </w:rPr>
              <w:t>entru</w:t>
            </w:r>
            <w:r w:rsidRPr="00FA5BBC">
              <w:rPr>
                <w:rFonts w:ascii="Trebuchet MS" w:hAnsi="Trebuchet MS"/>
                <w:sz w:val="16"/>
                <w:szCs w:val="16"/>
              </w:rPr>
              <w:t xml:space="preserve"> </w:t>
            </w:r>
            <w:r w:rsidR="00811D0C" w:rsidRPr="00FA5BBC">
              <w:rPr>
                <w:rFonts w:ascii="Trebuchet MS" w:hAnsi="Trebuchet MS"/>
                <w:sz w:val="16"/>
                <w:szCs w:val="16"/>
              </w:rPr>
              <w:t>f</w:t>
            </w:r>
            <w:r w:rsidR="008F1445" w:rsidRPr="00FA5BBC">
              <w:rPr>
                <w:rFonts w:ascii="Trebuchet MS" w:hAnsi="Trebuchet MS"/>
                <w:sz w:val="16"/>
                <w:szCs w:val="16"/>
              </w:rPr>
              <w:t>uncțiune</w:t>
            </w:r>
          </w:p>
          <w:p w14:paraId="5E3A5A43"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sănătate</w:t>
            </w:r>
          </w:p>
        </w:tc>
        <w:tc>
          <w:tcPr>
            <w:tcW w:w="235" w:type="pct"/>
          </w:tcPr>
          <w:p w14:paraId="7FA59F17"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67" w:type="pct"/>
          </w:tcPr>
          <w:p w14:paraId="0FD544FF"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03C4A60F"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w:t>
            </w:r>
            <w:r w:rsidRPr="00FA5BBC">
              <w:rPr>
                <w:rFonts w:ascii="Trebuchet MS" w:hAnsi="Trebuchet MS"/>
                <w:sz w:val="16"/>
                <w:szCs w:val="16"/>
              </w:rPr>
              <w:t>funcțiune</w:t>
            </w:r>
          </w:p>
        </w:tc>
        <w:tc>
          <w:tcPr>
            <w:tcW w:w="378" w:type="pct"/>
            <w:shd w:val="clear" w:color="auto" w:fill="E2EFD9" w:themeFill="accent6" w:themeFillTint="33"/>
          </w:tcPr>
          <w:p w14:paraId="2A234280"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25BAF30E"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 xml:space="preserve">Pentru amplasare </w:t>
            </w:r>
            <w:r w:rsidR="00811D0C" w:rsidRPr="00FA5BBC">
              <w:rPr>
                <w:rFonts w:ascii="Trebuchet MS" w:hAnsi="Trebuchet MS"/>
                <w:sz w:val="16"/>
                <w:szCs w:val="16"/>
              </w:rPr>
              <w:t>î</w:t>
            </w:r>
            <w:r w:rsidRPr="00FA5BBC">
              <w:rPr>
                <w:rFonts w:ascii="Trebuchet MS" w:hAnsi="Trebuchet MS"/>
                <w:sz w:val="16"/>
                <w:szCs w:val="16"/>
              </w:rPr>
              <w:t>n</w:t>
            </w:r>
          </w:p>
          <w:p w14:paraId="100B2FAA"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MI</w:t>
            </w:r>
          </w:p>
        </w:tc>
        <w:tc>
          <w:tcPr>
            <w:tcW w:w="369" w:type="pct"/>
            <w:shd w:val="clear" w:color="auto" w:fill="E2EFD9" w:themeFill="accent6" w:themeFillTint="33"/>
          </w:tcPr>
          <w:p w14:paraId="18303C7D"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0D8D55F0"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 xml:space="preserve">Pentru amplasare </w:t>
            </w:r>
            <w:r w:rsidR="00811D0C" w:rsidRPr="00FA5BBC">
              <w:rPr>
                <w:rFonts w:ascii="Trebuchet MS" w:hAnsi="Trebuchet MS"/>
                <w:sz w:val="16"/>
                <w:szCs w:val="16"/>
              </w:rPr>
              <w:t>î</w:t>
            </w:r>
            <w:r w:rsidRPr="00FA5BBC">
              <w:rPr>
                <w:rFonts w:ascii="Trebuchet MS" w:hAnsi="Trebuchet MS"/>
                <w:sz w:val="16"/>
                <w:szCs w:val="16"/>
              </w:rPr>
              <w:t>n</w:t>
            </w:r>
          </w:p>
          <w:p w14:paraId="02269974"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ZCP/ZP</w:t>
            </w:r>
          </w:p>
        </w:tc>
        <w:tc>
          <w:tcPr>
            <w:tcW w:w="385" w:type="pct"/>
          </w:tcPr>
          <w:p w14:paraId="1DD9B2A3"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43A6D33C"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amplasament</w:t>
            </w:r>
          </w:p>
        </w:tc>
        <w:tc>
          <w:tcPr>
            <w:tcW w:w="331" w:type="pct"/>
          </w:tcPr>
          <w:p w14:paraId="7202823B"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654AFEAD"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amplasament</w:t>
            </w:r>
          </w:p>
        </w:tc>
        <w:tc>
          <w:tcPr>
            <w:tcW w:w="331" w:type="pct"/>
          </w:tcPr>
          <w:p w14:paraId="09192CC2"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25D6D643"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amplasament</w:t>
            </w:r>
          </w:p>
        </w:tc>
      </w:tr>
      <w:tr w:rsidR="00247894" w:rsidRPr="00FA5BBC" w14:paraId="47FC40DD" w14:textId="77777777" w:rsidTr="00247894">
        <w:tc>
          <w:tcPr>
            <w:tcW w:w="357" w:type="pct"/>
          </w:tcPr>
          <w:p w14:paraId="4E3A11D2" w14:textId="77777777" w:rsidR="000167F2" w:rsidRPr="00FA5BBC" w:rsidRDefault="008F1445"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Lăcaș</w:t>
            </w:r>
            <w:r w:rsidR="000167F2" w:rsidRPr="00FA5BBC">
              <w:rPr>
                <w:rFonts w:ascii="Trebuchet MS" w:hAnsi="Trebuchet MS"/>
                <w:b/>
                <w:sz w:val="16"/>
                <w:szCs w:val="16"/>
              </w:rPr>
              <w:t xml:space="preserve"> cult, cu </w:t>
            </w:r>
            <w:r w:rsidRPr="00FA5BBC">
              <w:rPr>
                <w:rFonts w:ascii="Trebuchet MS" w:hAnsi="Trebuchet MS"/>
                <w:b/>
                <w:sz w:val="16"/>
                <w:szCs w:val="16"/>
              </w:rPr>
              <w:t>excepția</w:t>
            </w:r>
            <w:r w:rsidR="000167F2" w:rsidRPr="00FA5BBC">
              <w:rPr>
                <w:rFonts w:ascii="Trebuchet MS" w:hAnsi="Trebuchet MS"/>
                <w:b/>
                <w:sz w:val="16"/>
                <w:szCs w:val="16"/>
              </w:rPr>
              <w:t xml:space="preserve"> caselor parohiale, chilii </w:t>
            </w:r>
            <w:r w:rsidRPr="00FA5BBC">
              <w:rPr>
                <w:rFonts w:ascii="Trebuchet MS" w:hAnsi="Trebuchet MS"/>
                <w:b/>
                <w:sz w:val="16"/>
                <w:szCs w:val="16"/>
              </w:rPr>
              <w:t>mănăstire</w:t>
            </w:r>
          </w:p>
        </w:tc>
        <w:tc>
          <w:tcPr>
            <w:tcW w:w="209" w:type="pct"/>
            <w:shd w:val="clear" w:color="auto" w:fill="FBE4D5" w:themeFill="accent2" w:themeFillTint="33"/>
          </w:tcPr>
          <w:p w14:paraId="24CA8C51"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0975CFE7"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Dac</w:t>
            </w:r>
            <w:r w:rsidR="00811D0C" w:rsidRPr="00FA5BBC">
              <w:rPr>
                <w:rFonts w:ascii="Trebuchet MS" w:hAnsi="Trebuchet MS"/>
                <w:sz w:val="16"/>
                <w:szCs w:val="16"/>
              </w:rPr>
              <w:t>ă</w:t>
            </w:r>
            <w:r w:rsidRPr="00FA5BBC">
              <w:rPr>
                <w:rFonts w:ascii="Trebuchet MS" w:hAnsi="Trebuchet MS"/>
                <w:sz w:val="16"/>
                <w:szCs w:val="16"/>
              </w:rPr>
              <w:t xml:space="preserve"> se asigur</w:t>
            </w:r>
            <w:r w:rsidR="00811D0C" w:rsidRPr="00FA5BBC">
              <w:rPr>
                <w:rFonts w:ascii="Trebuchet MS" w:hAnsi="Trebuchet MS"/>
                <w:sz w:val="16"/>
                <w:szCs w:val="16"/>
              </w:rPr>
              <w:t>ă</w:t>
            </w:r>
            <w:r w:rsidRPr="00FA5BBC">
              <w:rPr>
                <w:rFonts w:ascii="Trebuchet MS" w:hAnsi="Trebuchet MS"/>
                <w:sz w:val="16"/>
                <w:szCs w:val="16"/>
              </w:rPr>
              <w:t xml:space="preserve"> acces auto pe teren</w:t>
            </w:r>
          </w:p>
        </w:tc>
        <w:tc>
          <w:tcPr>
            <w:tcW w:w="347" w:type="pct"/>
            <w:shd w:val="clear" w:color="auto" w:fill="FBE4D5" w:themeFill="accent2" w:themeFillTint="33"/>
          </w:tcPr>
          <w:p w14:paraId="07B5878B"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5A1DA2EE" w14:textId="77777777" w:rsidR="000167F2" w:rsidRPr="00FA5BBC" w:rsidRDefault="00811D0C"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D</w:t>
            </w:r>
            <w:r w:rsidR="000167F2" w:rsidRPr="00FA5BBC">
              <w:rPr>
                <w:rFonts w:ascii="Trebuchet MS" w:hAnsi="Trebuchet MS"/>
                <w:sz w:val="16"/>
                <w:szCs w:val="16"/>
              </w:rPr>
              <w:t>ac</w:t>
            </w:r>
            <w:r w:rsidRPr="00FA5BBC">
              <w:rPr>
                <w:rFonts w:ascii="Trebuchet MS" w:hAnsi="Trebuchet MS"/>
                <w:sz w:val="16"/>
                <w:szCs w:val="16"/>
              </w:rPr>
              <w:t>ă</w:t>
            </w:r>
            <w:r w:rsidR="000167F2" w:rsidRPr="00FA5BBC">
              <w:rPr>
                <w:rFonts w:ascii="Trebuchet MS" w:hAnsi="Trebuchet MS"/>
                <w:sz w:val="16"/>
                <w:szCs w:val="16"/>
              </w:rPr>
              <w:t xml:space="preserve"> sunt </w:t>
            </w:r>
            <w:r w:rsidR="008F1445" w:rsidRPr="00FA5BBC">
              <w:rPr>
                <w:rFonts w:ascii="Trebuchet MS" w:hAnsi="Trebuchet MS"/>
                <w:sz w:val="16"/>
                <w:szCs w:val="16"/>
              </w:rPr>
              <w:t>prevăzute</w:t>
            </w:r>
            <w:r w:rsidR="000167F2" w:rsidRPr="00FA5BBC">
              <w:rPr>
                <w:rFonts w:ascii="Trebuchet MS" w:hAnsi="Trebuchet MS"/>
                <w:sz w:val="16"/>
                <w:szCs w:val="16"/>
              </w:rPr>
              <w:t xml:space="preserve"> garaje </w:t>
            </w:r>
            <w:r w:rsidR="008F1445" w:rsidRPr="00FA5BBC">
              <w:rPr>
                <w:rFonts w:ascii="Trebuchet MS" w:hAnsi="Trebuchet MS"/>
                <w:sz w:val="16"/>
                <w:szCs w:val="16"/>
              </w:rPr>
              <w:t>ș</w:t>
            </w:r>
            <w:r w:rsidR="000167F2" w:rsidRPr="00FA5BBC">
              <w:rPr>
                <w:rFonts w:ascii="Trebuchet MS" w:hAnsi="Trebuchet MS"/>
                <w:sz w:val="16"/>
                <w:szCs w:val="16"/>
              </w:rPr>
              <w:t xml:space="preserve">i </w:t>
            </w:r>
            <w:r w:rsidR="008F1445" w:rsidRPr="00FA5BBC">
              <w:rPr>
                <w:rFonts w:ascii="Trebuchet MS" w:hAnsi="Trebuchet MS"/>
                <w:sz w:val="16"/>
                <w:szCs w:val="16"/>
              </w:rPr>
              <w:t>parcări</w:t>
            </w:r>
          </w:p>
        </w:tc>
        <w:tc>
          <w:tcPr>
            <w:tcW w:w="295" w:type="pct"/>
          </w:tcPr>
          <w:p w14:paraId="3E007095"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73" w:type="pct"/>
          </w:tcPr>
          <w:p w14:paraId="31EBE217"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414D5DA7"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55" w:type="pct"/>
            <w:shd w:val="clear" w:color="auto" w:fill="D0CECE" w:themeFill="background2" w:themeFillShade="E6"/>
          </w:tcPr>
          <w:p w14:paraId="500EAC94"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07" w:type="pct"/>
            <w:shd w:val="clear" w:color="auto" w:fill="D0CECE" w:themeFill="background2" w:themeFillShade="E6"/>
          </w:tcPr>
          <w:p w14:paraId="5DFF8C98"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55" w:type="pct"/>
            <w:shd w:val="clear" w:color="auto" w:fill="D0CECE" w:themeFill="background2" w:themeFillShade="E6"/>
          </w:tcPr>
          <w:p w14:paraId="2FC19376"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71" w:type="pct"/>
            <w:shd w:val="clear" w:color="auto" w:fill="D0CECE" w:themeFill="background2" w:themeFillShade="E6"/>
          </w:tcPr>
          <w:p w14:paraId="3042F374"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35" w:type="pct"/>
          </w:tcPr>
          <w:p w14:paraId="13827DF6"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35" w:type="pct"/>
          </w:tcPr>
          <w:p w14:paraId="10271186" w14:textId="77777777" w:rsidR="000167F2" w:rsidRPr="00FA5BBC" w:rsidRDefault="000167F2" w:rsidP="00FA5BBC">
            <w:pPr>
              <w:spacing w:before="0" w:after="0"/>
              <w:ind w:left="57" w:right="57"/>
              <w:contextualSpacing/>
              <w:jc w:val="center"/>
              <w:rPr>
                <w:rFonts w:ascii="Trebuchet MS" w:hAnsi="Trebuchet MS"/>
                <w:strike/>
                <w:sz w:val="16"/>
                <w:szCs w:val="16"/>
              </w:rPr>
            </w:pPr>
          </w:p>
        </w:tc>
        <w:tc>
          <w:tcPr>
            <w:tcW w:w="267" w:type="pct"/>
          </w:tcPr>
          <w:p w14:paraId="45D7FC46"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378" w:type="pct"/>
            <w:shd w:val="clear" w:color="auto" w:fill="E2EFD9" w:themeFill="accent6" w:themeFillTint="33"/>
          </w:tcPr>
          <w:p w14:paraId="09F5E4EC"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395BDCE5"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 xml:space="preserve">Pentru amplasare </w:t>
            </w:r>
            <w:r w:rsidR="00811D0C" w:rsidRPr="00FA5BBC">
              <w:rPr>
                <w:rFonts w:ascii="Trebuchet MS" w:hAnsi="Trebuchet MS"/>
                <w:sz w:val="16"/>
                <w:szCs w:val="16"/>
              </w:rPr>
              <w:t>î</w:t>
            </w:r>
            <w:r w:rsidRPr="00FA5BBC">
              <w:rPr>
                <w:rFonts w:ascii="Trebuchet MS" w:hAnsi="Trebuchet MS"/>
                <w:sz w:val="16"/>
                <w:szCs w:val="16"/>
              </w:rPr>
              <w:t>n</w:t>
            </w:r>
          </w:p>
          <w:p w14:paraId="143608A6"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MI</w:t>
            </w:r>
          </w:p>
        </w:tc>
        <w:tc>
          <w:tcPr>
            <w:tcW w:w="369" w:type="pct"/>
            <w:shd w:val="clear" w:color="auto" w:fill="E2EFD9" w:themeFill="accent6" w:themeFillTint="33"/>
          </w:tcPr>
          <w:p w14:paraId="77F67868"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45761F26"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 xml:space="preserve">Pentru amplasare </w:t>
            </w:r>
            <w:r w:rsidR="00811D0C" w:rsidRPr="00FA5BBC">
              <w:rPr>
                <w:rFonts w:ascii="Trebuchet MS" w:hAnsi="Trebuchet MS"/>
                <w:sz w:val="16"/>
                <w:szCs w:val="16"/>
              </w:rPr>
              <w:t>î</w:t>
            </w:r>
            <w:r w:rsidRPr="00FA5BBC">
              <w:rPr>
                <w:rFonts w:ascii="Trebuchet MS" w:hAnsi="Trebuchet MS"/>
                <w:sz w:val="16"/>
                <w:szCs w:val="16"/>
              </w:rPr>
              <w:t>n</w:t>
            </w:r>
          </w:p>
          <w:p w14:paraId="5F95C7E6"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ZCP/ZP</w:t>
            </w:r>
          </w:p>
        </w:tc>
        <w:tc>
          <w:tcPr>
            <w:tcW w:w="385" w:type="pct"/>
          </w:tcPr>
          <w:p w14:paraId="1022AD41"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1D5D6344"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amplasament</w:t>
            </w:r>
          </w:p>
        </w:tc>
        <w:tc>
          <w:tcPr>
            <w:tcW w:w="331" w:type="pct"/>
          </w:tcPr>
          <w:p w14:paraId="22B5FA93"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3A5AAF32"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amplasament</w:t>
            </w:r>
          </w:p>
        </w:tc>
        <w:tc>
          <w:tcPr>
            <w:tcW w:w="331" w:type="pct"/>
          </w:tcPr>
          <w:p w14:paraId="43FFEA2E"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4BC7B875"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amplasament</w:t>
            </w:r>
          </w:p>
        </w:tc>
      </w:tr>
      <w:tr w:rsidR="00247894" w:rsidRPr="00FA5BBC" w14:paraId="705BEBAB" w14:textId="77777777" w:rsidTr="00247894">
        <w:tc>
          <w:tcPr>
            <w:tcW w:w="357" w:type="pct"/>
          </w:tcPr>
          <w:p w14:paraId="33512864" w14:textId="77777777" w:rsidR="000167F2" w:rsidRPr="00FA5BBC" w:rsidRDefault="008F1445"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Locuințe</w:t>
            </w:r>
            <w:r w:rsidR="000167F2" w:rsidRPr="00FA5BBC">
              <w:rPr>
                <w:rFonts w:ascii="Trebuchet MS" w:hAnsi="Trebuchet MS"/>
                <w:b/>
                <w:sz w:val="16"/>
                <w:szCs w:val="16"/>
              </w:rPr>
              <w:t xml:space="preserve"> colective</w:t>
            </w:r>
          </w:p>
          <w:p w14:paraId="4B875074"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 P+11</w:t>
            </w:r>
          </w:p>
        </w:tc>
        <w:tc>
          <w:tcPr>
            <w:tcW w:w="209" w:type="pct"/>
            <w:shd w:val="clear" w:color="auto" w:fill="FBE4D5" w:themeFill="accent2" w:themeFillTint="33"/>
          </w:tcPr>
          <w:p w14:paraId="212660F6"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586289A5"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Dac</w:t>
            </w:r>
            <w:r w:rsidR="00811D0C" w:rsidRPr="00FA5BBC">
              <w:rPr>
                <w:rFonts w:ascii="Trebuchet MS" w:hAnsi="Trebuchet MS"/>
                <w:sz w:val="16"/>
                <w:szCs w:val="16"/>
              </w:rPr>
              <w:t>ă</w:t>
            </w:r>
            <w:r w:rsidRPr="00FA5BBC">
              <w:rPr>
                <w:rFonts w:ascii="Trebuchet MS" w:hAnsi="Trebuchet MS"/>
                <w:sz w:val="16"/>
                <w:szCs w:val="16"/>
              </w:rPr>
              <w:t xml:space="preserve"> se asigura acces auto pe teren</w:t>
            </w:r>
          </w:p>
        </w:tc>
        <w:tc>
          <w:tcPr>
            <w:tcW w:w="347" w:type="pct"/>
            <w:shd w:val="clear" w:color="auto" w:fill="FBE4D5" w:themeFill="accent2" w:themeFillTint="33"/>
          </w:tcPr>
          <w:p w14:paraId="57475555"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66A18846" w14:textId="77777777" w:rsidR="000167F2" w:rsidRPr="00FA5BBC" w:rsidRDefault="002B6DF7"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D</w:t>
            </w:r>
            <w:r w:rsidR="000167F2" w:rsidRPr="00FA5BBC">
              <w:rPr>
                <w:rFonts w:ascii="Trebuchet MS" w:hAnsi="Trebuchet MS"/>
                <w:sz w:val="16"/>
                <w:szCs w:val="16"/>
              </w:rPr>
              <w:t>ac</w:t>
            </w:r>
            <w:r w:rsidRPr="00FA5BBC">
              <w:rPr>
                <w:rFonts w:ascii="Trebuchet MS" w:hAnsi="Trebuchet MS"/>
                <w:sz w:val="16"/>
                <w:szCs w:val="16"/>
              </w:rPr>
              <w:t>ă</w:t>
            </w:r>
            <w:r w:rsidR="000167F2" w:rsidRPr="00FA5BBC">
              <w:rPr>
                <w:rFonts w:ascii="Trebuchet MS" w:hAnsi="Trebuchet MS"/>
                <w:sz w:val="16"/>
                <w:szCs w:val="16"/>
              </w:rPr>
              <w:t xml:space="preserve"> sunt </w:t>
            </w:r>
            <w:r w:rsidR="008F1445" w:rsidRPr="00FA5BBC">
              <w:rPr>
                <w:rFonts w:ascii="Trebuchet MS" w:hAnsi="Trebuchet MS"/>
                <w:sz w:val="16"/>
                <w:szCs w:val="16"/>
              </w:rPr>
              <w:t>prevăzute</w:t>
            </w:r>
            <w:r w:rsidR="000167F2" w:rsidRPr="00FA5BBC">
              <w:rPr>
                <w:rFonts w:ascii="Trebuchet MS" w:hAnsi="Trebuchet MS"/>
                <w:sz w:val="16"/>
                <w:szCs w:val="16"/>
              </w:rPr>
              <w:t xml:space="preserve"> garaje </w:t>
            </w:r>
            <w:r w:rsidRPr="00FA5BBC">
              <w:rPr>
                <w:rFonts w:ascii="Trebuchet MS" w:hAnsi="Trebuchet MS"/>
                <w:sz w:val="16"/>
                <w:szCs w:val="16"/>
              </w:rPr>
              <w:t>ș</w:t>
            </w:r>
            <w:r w:rsidR="000167F2" w:rsidRPr="00FA5BBC">
              <w:rPr>
                <w:rFonts w:ascii="Trebuchet MS" w:hAnsi="Trebuchet MS"/>
                <w:sz w:val="16"/>
                <w:szCs w:val="16"/>
              </w:rPr>
              <w:t xml:space="preserve">i </w:t>
            </w:r>
            <w:r w:rsidR="008F1445" w:rsidRPr="00FA5BBC">
              <w:rPr>
                <w:rFonts w:ascii="Trebuchet MS" w:hAnsi="Trebuchet MS"/>
                <w:sz w:val="16"/>
                <w:szCs w:val="16"/>
              </w:rPr>
              <w:t>parcări</w:t>
            </w:r>
          </w:p>
        </w:tc>
        <w:tc>
          <w:tcPr>
            <w:tcW w:w="295" w:type="pct"/>
          </w:tcPr>
          <w:p w14:paraId="5DF5E2EF"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73" w:type="pct"/>
          </w:tcPr>
          <w:p w14:paraId="3D0FCE2E"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22658F02"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55" w:type="pct"/>
            <w:shd w:val="clear" w:color="auto" w:fill="D0CECE" w:themeFill="background2" w:themeFillShade="E6"/>
          </w:tcPr>
          <w:p w14:paraId="2D2C0077"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07" w:type="pct"/>
            <w:shd w:val="clear" w:color="auto" w:fill="D0CECE" w:themeFill="background2" w:themeFillShade="E6"/>
          </w:tcPr>
          <w:p w14:paraId="0C1AACAD"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55" w:type="pct"/>
            <w:shd w:val="clear" w:color="auto" w:fill="D0CECE" w:themeFill="background2" w:themeFillShade="E6"/>
          </w:tcPr>
          <w:p w14:paraId="765F1B59"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71" w:type="pct"/>
            <w:shd w:val="clear" w:color="auto" w:fill="D0CECE" w:themeFill="background2" w:themeFillShade="E6"/>
          </w:tcPr>
          <w:p w14:paraId="39A90F82"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35" w:type="pct"/>
          </w:tcPr>
          <w:p w14:paraId="25C4B08A"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35" w:type="pct"/>
          </w:tcPr>
          <w:p w14:paraId="05B56E76"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67" w:type="pct"/>
          </w:tcPr>
          <w:p w14:paraId="1C5B4D8E"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378" w:type="pct"/>
            <w:shd w:val="clear" w:color="auto" w:fill="E2EFD9" w:themeFill="accent6" w:themeFillTint="33"/>
          </w:tcPr>
          <w:p w14:paraId="75BB0C43"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23D251B7"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 xml:space="preserve">Pentru amplasare </w:t>
            </w:r>
            <w:r w:rsidR="002B6DF7" w:rsidRPr="00FA5BBC">
              <w:rPr>
                <w:rFonts w:ascii="Trebuchet MS" w:hAnsi="Trebuchet MS"/>
                <w:sz w:val="16"/>
                <w:szCs w:val="16"/>
              </w:rPr>
              <w:t>î</w:t>
            </w:r>
            <w:r w:rsidRPr="00FA5BBC">
              <w:rPr>
                <w:rFonts w:ascii="Trebuchet MS" w:hAnsi="Trebuchet MS"/>
                <w:sz w:val="16"/>
                <w:szCs w:val="16"/>
              </w:rPr>
              <w:t>n</w:t>
            </w:r>
          </w:p>
          <w:p w14:paraId="56959832"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MI</w:t>
            </w:r>
          </w:p>
        </w:tc>
        <w:tc>
          <w:tcPr>
            <w:tcW w:w="369" w:type="pct"/>
            <w:shd w:val="clear" w:color="auto" w:fill="E2EFD9" w:themeFill="accent6" w:themeFillTint="33"/>
          </w:tcPr>
          <w:p w14:paraId="43FC9147"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4B5E25D6"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 xml:space="preserve">Pentru amplasare </w:t>
            </w:r>
            <w:r w:rsidR="002B6DF7" w:rsidRPr="00FA5BBC">
              <w:rPr>
                <w:rFonts w:ascii="Trebuchet MS" w:hAnsi="Trebuchet MS"/>
                <w:sz w:val="16"/>
                <w:szCs w:val="16"/>
              </w:rPr>
              <w:t>î</w:t>
            </w:r>
            <w:r w:rsidRPr="00FA5BBC">
              <w:rPr>
                <w:rFonts w:ascii="Trebuchet MS" w:hAnsi="Trebuchet MS"/>
                <w:sz w:val="16"/>
                <w:szCs w:val="16"/>
              </w:rPr>
              <w:t>n</w:t>
            </w:r>
          </w:p>
          <w:p w14:paraId="75DE62CC"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ZCP/ZP</w:t>
            </w:r>
          </w:p>
        </w:tc>
        <w:tc>
          <w:tcPr>
            <w:tcW w:w="385" w:type="pct"/>
          </w:tcPr>
          <w:p w14:paraId="6F812710"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48C493DD"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amplasament</w:t>
            </w:r>
          </w:p>
        </w:tc>
        <w:tc>
          <w:tcPr>
            <w:tcW w:w="331" w:type="pct"/>
          </w:tcPr>
          <w:p w14:paraId="38695349"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3BACF4BB"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amplasament</w:t>
            </w:r>
          </w:p>
        </w:tc>
        <w:tc>
          <w:tcPr>
            <w:tcW w:w="331" w:type="pct"/>
          </w:tcPr>
          <w:p w14:paraId="75358245"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20D39731"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amplasament</w:t>
            </w:r>
          </w:p>
        </w:tc>
      </w:tr>
      <w:tr w:rsidR="00247894" w:rsidRPr="00FA5BBC" w14:paraId="13DD3103" w14:textId="77777777" w:rsidTr="00247894">
        <w:tc>
          <w:tcPr>
            <w:tcW w:w="357" w:type="pct"/>
          </w:tcPr>
          <w:p w14:paraId="116CFA28" w14:textId="77777777" w:rsidR="000167F2" w:rsidRPr="00FA5BBC" w:rsidRDefault="008F1445"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Locuințe</w:t>
            </w:r>
            <w:r w:rsidR="000167F2" w:rsidRPr="00FA5BBC">
              <w:rPr>
                <w:rFonts w:ascii="Trebuchet MS" w:hAnsi="Trebuchet MS"/>
                <w:b/>
                <w:sz w:val="16"/>
                <w:szCs w:val="16"/>
              </w:rPr>
              <w:t xml:space="preserve"> individuale P+1/2</w:t>
            </w:r>
          </w:p>
        </w:tc>
        <w:tc>
          <w:tcPr>
            <w:tcW w:w="209" w:type="pct"/>
            <w:shd w:val="clear" w:color="auto" w:fill="FBE4D5" w:themeFill="accent2" w:themeFillTint="33"/>
          </w:tcPr>
          <w:p w14:paraId="1CC58DE6"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61E18153"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Dac</w:t>
            </w:r>
            <w:r w:rsidR="002B6DF7" w:rsidRPr="00FA5BBC">
              <w:rPr>
                <w:rFonts w:ascii="Trebuchet MS" w:hAnsi="Trebuchet MS"/>
                <w:sz w:val="16"/>
                <w:szCs w:val="16"/>
              </w:rPr>
              <w:t>ă</w:t>
            </w:r>
            <w:r w:rsidRPr="00FA5BBC">
              <w:rPr>
                <w:rFonts w:ascii="Trebuchet MS" w:hAnsi="Trebuchet MS"/>
                <w:sz w:val="16"/>
                <w:szCs w:val="16"/>
              </w:rPr>
              <w:t xml:space="preserve"> se asigur</w:t>
            </w:r>
            <w:r w:rsidR="002B6DF7" w:rsidRPr="00FA5BBC">
              <w:rPr>
                <w:rFonts w:ascii="Trebuchet MS" w:hAnsi="Trebuchet MS"/>
                <w:sz w:val="16"/>
                <w:szCs w:val="16"/>
              </w:rPr>
              <w:t>ă</w:t>
            </w:r>
            <w:r w:rsidRPr="00FA5BBC">
              <w:rPr>
                <w:rFonts w:ascii="Trebuchet MS" w:hAnsi="Trebuchet MS"/>
                <w:sz w:val="16"/>
                <w:szCs w:val="16"/>
              </w:rPr>
              <w:t xml:space="preserve"> acces auto pe teren</w:t>
            </w:r>
          </w:p>
        </w:tc>
        <w:tc>
          <w:tcPr>
            <w:tcW w:w="347" w:type="pct"/>
            <w:shd w:val="clear" w:color="auto" w:fill="FBE4D5" w:themeFill="accent2" w:themeFillTint="33"/>
          </w:tcPr>
          <w:p w14:paraId="232B4604"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4E29BA67" w14:textId="77777777" w:rsidR="000167F2" w:rsidRPr="00FA5BBC" w:rsidRDefault="002B6DF7"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D</w:t>
            </w:r>
            <w:r w:rsidR="000167F2" w:rsidRPr="00FA5BBC">
              <w:rPr>
                <w:rFonts w:ascii="Trebuchet MS" w:hAnsi="Trebuchet MS"/>
                <w:sz w:val="16"/>
                <w:szCs w:val="16"/>
              </w:rPr>
              <w:t>ac</w:t>
            </w:r>
            <w:r w:rsidRPr="00FA5BBC">
              <w:rPr>
                <w:rFonts w:ascii="Trebuchet MS" w:hAnsi="Trebuchet MS"/>
                <w:sz w:val="16"/>
                <w:szCs w:val="16"/>
              </w:rPr>
              <w:t>ă</w:t>
            </w:r>
            <w:r w:rsidR="000167F2" w:rsidRPr="00FA5BBC">
              <w:rPr>
                <w:rFonts w:ascii="Trebuchet MS" w:hAnsi="Trebuchet MS"/>
                <w:sz w:val="16"/>
                <w:szCs w:val="16"/>
              </w:rPr>
              <w:t xml:space="preserve"> sunt </w:t>
            </w:r>
            <w:r w:rsidR="008F1445" w:rsidRPr="00FA5BBC">
              <w:rPr>
                <w:rFonts w:ascii="Trebuchet MS" w:hAnsi="Trebuchet MS"/>
                <w:sz w:val="16"/>
                <w:szCs w:val="16"/>
              </w:rPr>
              <w:t>prevăzute</w:t>
            </w:r>
            <w:r w:rsidR="000167F2" w:rsidRPr="00FA5BBC">
              <w:rPr>
                <w:rFonts w:ascii="Trebuchet MS" w:hAnsi="Trebuchet MS"/>
                <w:sz w:val="16"/>
                <w:szCs w:val="16"/>
              </w:rPr>
              <w:t xml:space="preserve"> garaje </w:t>
            </w:r>
            <w:r w:rsidRPr="00FA5BBC">
              <w:rPr>
                <w:rFonts w:ascii="Trebuchet MS" w:hAnsi="Trebuchet MS"/>
                <w:sz w:val="16"/>
                <w:szCs w:val="16"/>
              </w:rPr>
              <w:t>ș</w:t>
            </w:r>
            <w:r w:rsidR="000167F2" w:rsidRPr="00FA5BBC">
              <w:rPr>
                <w:rFonts w:ascii="Trebuchet MS" w:hAnsi="Trebuchet MS"/>
                <w:sz w:val="16"/>
                <w:szCs w:val="16"/>
              </w:rPr>
              <w:t xml:space="preserve">i </w:t>
            </w:r>
            <w:r w:rsidR="008F1445" w:rsidRPr="00FA5BBC">
              <w:rPr>
                <w:rFonts w:ascii="Trebuchet MS" w:hAnsi="Trebuchet MS"/>
                <w:sz w:val="16"/>
                <w:szCs w:val="16"/>
              </w:rPr>
              <w:t>parcări</w:t>
            </w:r>
          </w:p>
        </w:tc>
        <w:tc>
          <w:tcPr>
            <w:tcW w:w="295" w:type="pct"/>
          </w:tcPr>
          <w:p w14:paraId="31E0EF0A"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73" w:type="pct"/>
          </w:tcPr>
          <w:p w14:paraId="1D3F2282"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1A1BA0D5"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55" w:type="pct"/>
            <w:shd w:val="clear" w:color="auto" w:fill="D0CECE" w:themeFill="background2" w:themeFillShade="E6"/>
          </w:tcPr>
          <w:p w14:paraId="30F5C96C"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07" w:type="pct"/>
            <w:shd w:val="clear" w:color="auto" w:fill="D0CECE" w:themeFill="background2" w:themeFillShade="E6"/>
          </w:tcPr>
          <w:p w14:paraId="603CF6FE"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55" w:type="pct"/>
            <w:shd w:val="clear" w:color="auto" w:fill="D0CECE" w:themeFill="background2" w:themeFillShade="E6"/>
          </w:tcPr>
          <w:p w14:paraId="1DDC6869"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71" w:type="pct"/>
            <w:shd w:val="clear" w:color="auto" w:fill="D0CECE" w:themeFill="background2" w:themeFillShade="E6"/>
          </w:tcPr>
          <w:p w14:paraId="2B9E3A78"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35" w:type="pct"/>
          </w:tcPr>
          <w:p w14:paraId="7035DB84"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35" w:type="pct"/>
          </w:tcPr>
          <w:p w14:paraId="5D33538F"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67" w:type="pct"/>
          </w:tcPr>
          <w:p w14:paraId="1519717D"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378" w:type="pct"/>
            <w:shd w:val="clear" w:color="auto" w:fill="E2EFD9" w:themeFill="accent6" w:themeFillTint="33"/>
          </w:tcPr>
          <w:p w14:paraId="0C238867"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4A348F8A"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 xml:space="preserve">Pentru amplasare </w:t>
            </w:r>
            <w:r w:rsidR="002B6DF7" w:rsidRPr="00FA5BBC">
              <w:rPr>
                <w:rFonts w:ascii="Trebuchet MS" w:hAnsi="Trebuchet MS"/>
                <w:sz w:val="16"/>
                <w:szCs w:val="16"/>
              </w:rPr>
              <w:t>î</w:t>
            </w:r>
            <w:r w:rsidRPr="00FA5BBC">
              <w:rPr>
                <w:rFonts w:ascii="Trebuchet MS" w:hAnsi="Trebuchet MS"/>
                <w:sz w:val="16"/>
                <w:szCs w:val="16"/>
              </w:rPr>
              <w:t>n</w:t>
            </w:r>
          </w:p>
          <w:p w14:paraId="5D737CD8"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MI</w:t>
            </w:r>
          </w:p>
        </w:tc>
        <w:tc>
          <w:tcPr>
            <w:tcW w:w="369" w:type="pct"/>
            <w:shd w:val="clear" w:color="auto" w:fill="E2EFD9" w:themeFill="accent6" w:themeFillTint="33"/>
          </w:tcPr>
          <w:p w14:paraId="328950E6"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58F146A5"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 xml:space="preserve">Pentru amplasare </w:t>
            </w:r>
            <w:r w:rsidR="002B6DF7" w:rsidRPr="00FA5BBC">
              <w:rPr>
                <w:rFonts w:ascii="Trebuchet MS" w:hAnsi="Trebuchet MS"/>
                <w:sz w:val="16"/>
                <w:szCs w:val="16"/>
              </w:rPr>
              <w:t>î</w:t>
            </w:r>
            <w:r w:rsidRPr="00FA5BBC">
              <w:rPr>
                <w:rFonts w:ascii="Trebuchet MS" w:hAnsi="Trebuchet MS"/>
                <w:sz w:val="16"/>
                <w:szCs w:val="16"/>
              </w:rPr>
              <w:t>n</w:t>
            </w:r>
          </w:p>
          <w:p w14:paraId="3B2FFF88"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ZCP/ZP</w:t>
            </w:r>
          </w:p>
        </w:tc>
        <w:tc>
          <w:tcPr>
            <w:tcW w:w="385" w:type="pct"/>
          </w:tcPr>
          <w:p w14:paraId="3B6AEB35"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0FCE3230"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amplasament</w:t>
            </w:r>
          </w:p>
        </w:tc>
        <w:tc>
          <w:tcPr>
            <w:tcW w:w="331" w:type="pct"/>
          </w:tcPr>
          <w:p w14:paraId="74681E6C"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5963FDE8"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amplasament</w:t>
            </w:r>
          </w:p>
        </w:tc>
        <w:tc>
          <w:tcPr>
            <w:tcW w:w="331" w:type="pct"/>
          </w:tcPr>
          <w:p w14:paraId="6C10A40A"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55721003"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amplasament</w:t>
            </w:r>
          </w:p>
        </w:tc>
      </w:tr>
      <w:tr w:rsidR="00247894" w:rsidRPr="00FA5BBC" w14:paraId="0487B0A5" w14:textId="77777777" w:rsidTr="00247894">
        <w:tc>
          <w:tcPr>
            <w:tcW w:w="357" w:type="pct"/>
          </w:tcPr>
          <w:p w14:paraId="27AE057A" w14:textId="77777777" w:rsidR="000167F2" w:rsidRPr="00FA5BBC" w:rsidRDefault="008F1445"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Locuințe</w:t>
            </w:r>
            <w:r w:rsidR="000167F2" w:rsidRPr="00FA5BBC">
              <w:rPr>
                <w:rFonts w:ascii="Trebuchet MS" w:hAnsi="Trebuchet MS"/>
                <w:b/>
                <w:sz w:val="16"/>
                <w:szCs w:val="16"/>
              </w:rPr>
              <w:t xml:space="preserve"> individuale/</w:t>
            </w:r>
          </w:p>
          <w:p w14:paraId="5A14D470"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colective mansardate</w:t>
            </w:r>
          </w:p>
        </w:tc>
        <w:tc>
          <w:tcPr>
            <w:tcW w:w="209" w:type="pct"/>
            <w:shd w:val="clear" w:color="auto" w:fill="FBE4D5" w:themeFill="accent2" w:themeFillTint="33"/>
          </w:tcPr>
          <w:p w14:paraId="6C26B296"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239E25E5"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Dac</w:t>
            </w:r>
            <w:r w:rsidR="002B6DF7" w:rsidRPr="00FA5BBC">
              <w:rPr>
                <w:rFonts w:ascii="Trebuchet MS" w:hAnsi="Trebuchet MS"/>
                <w:sz w:val="16"/>
                <w:szCs w:val="16"/>
              </w:rPr>
              <w:t>ă</w:t>
            </w:r>
            <w:r w:rsidRPr="00FA5BBC">
              <w:rPr>
                <w:rFonts w:ascii="Trebuchet MS" w:hAnsi="Trebuchet MS"/>
                <w:sz w:val="16"/>
                <w:szCs w:val="16"/>
              </w:rPr>
              <w:t xml:space="preserve"> se asigur</w:t>
            </w:r>
            <w:r w:rsidR="002B6DF7" w:rsidRPr="00FA5BBC">
              <w:rPr>
                <w:rFonts w:ascii="Trebuchet MS" w:hAnsi="Trebuchet MS"/>
                <w:sz w:val="16"/>
                <w:szCs w:val="16"/>
              </w:rPr>
              <w:t>ă</w:t>
            </w:r>
            <w:r w:rsidRPr="00FA5BBC">
              <w:rPr>
                <w:rFonts w:ascii="Trebuchet MS" w:hAnsi="Trebuchet MS"/>
                <w:sz w:val="16"/>
                <w:szCs w:val="16"/>
              </w:rPr>
              <w:t xml:space="preserve"> acces auto pe teren</w:t>
            </w:r>
          </w:p>
        </w:tc>
        <w:tc>
          <w:tcPr>
            <w:tcW w:w="347" w:type="pct"/>
            <w:shd w:val="clear" w:color="auto" w:fill="FBE4D5" w:themeFill="accent2" w:themeFillTint="33"/>
          </w:tcPr>
          <w:p w14:paraId="05209058"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4D4E44C1" w14:textId="77777777" w:rsidR="000167F2" w:rsidRPr="00FA5BBC" w:rsidRDefault="002B6DF7"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D</w:t>
            </w:r>
            <w:r w:rsidR="000167F2" w:rsidRPr="00FA5BBC">
              <w:rPr>
                <w:rFonts w:ascii="Trebuchet MS" w:hAnsi="Trebuchet MS"/>
                <w:sz w:val="16"/>
                <w:szCs w:val="16"/>
              </w:rPr>
              <w:t>ac</w:t>
            </w:r>
            <w:r w:rsidRPr="00FA5BBC">
              <w:rPr>
                <w:rFonts w:ascii="Trebuchet MS" w:hAnsi="Trebuchet MS"/>
                <w:sz w:val="16"/>
                <w:szCs w:val="16"/>
              </w:rPr>
              <w:t>ă</w:t>
            </w:r>
            <w:r w:rsidR="000167F2" w:rsidRPr="00FA5BBC">
              <w:rPr>
                <w:rFonts w:ascii="Trebuchet MS" w:hAnsi="Trebuchet MS"/>
                <w:sz w:val="16"/>
                <w:szCs w:val="16"/>
              </w:rPr>
              <w:t xml:space="preserve"> sunt </w:t>
            </w:r>
            <w:r w:rsidR="008F1445" w:rsidRPr="00FA5BBC">
              <w:rPr>
                <w:rFonts w:ascii="Trebuchet MS" w:hAnsi="Trebuchet MS"/>
                <w:sz w:val="16"/>
                <w:szCs w:val="16"/>
              </w:rPr>
              <w:t>prevăzute</w:t>
            </w:r>
            <w:r w:rsidR="000167F2" w:rsidRPr="00FA5BBC">
              <w:rPr>
                <w:rFonts w:ascii="Trebuchet MS" w:hAnsi="Trebuchet MS"/>
                <w:sz w:val="16"/>
                <w:szCs w:val="16"/>
              </w:rPr>
              <w:t xml:space="preserve"> garaje </w:t>
            </w:r>
            <w:r w:rsidRPr="00FA5BBC">
              <w:rPr>
                <w:rFonts w:ascii="Trebuchet MS" w:hAnsi="Trebuchet MS"/>
                <w:sz w:val="16"/>
                <w:szCs w:val="16"/>
              </w:rPr>
              <w:t>ș</w:t>
            </w:r>
            <w:r w:rsidR="000167F2" w:rsidRPr="00FA5BBC">
              <w:rPr>
                <w:rFonts w:ascii="Trebuchet MS" w:hAnsi="Trebuchet MS"/>
                <w:sz w:val="16"/>
                <w:szCs w:val="16"/>
              </w:rPr>
              <w:t xml:space="preserve">i </w:t>
            </w:r>
            <w:r w:rsidR="008F1445" w:rsidRPr="00FA5BBC">
              <w:rPr>
                <w:rFonts w:ascii="Trebuchet MS" w:hAnsi="Trebuchet MS"/>
                <w:sz w:val="16"/>
                <w:szCs w:val="16"/>
              </w:rPr>
              <w:t>parcări</w:t>
            </w:r>
          </w:p>
        </w:tc>
        <w:tc>
          <w:tcPr>
            <w:tcW w:w="295" w:type="pct"/>
          </w:tcPr>
          <w:p w14:paraId="4EB07036"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73" w:type="pct"/>
          </w:tcPr>
          <w:p w14:paraId="61CDA820"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29B7ABAB"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55" w:type="pct"/>
            <w:shd w:val="clear" w:color="auto" w:fill="D0CECE" w:themeFill="background2" w:themeFillShade="E6"/>
          </w:tcPr>
          <w:p w14:paraId="06418303"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07" w:type="pct"/>
            <w:shd w:val="clear" w:color="auto" w:fill="D0CECE" w:themeFill="background2" w:themeFillShade="E6"/>
          </w:tcPr>
          <w:p w14:paraId="1A4BACEF"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55" w:type="pct"/>
            <w:shd w:val="clear" w:color="auto" w:fill="D0CECE" w:themeFill="background2" w:themeFillShade="E6"/>
          </w:tcPr>
          <w:p w14:paraId="6436120E"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71" w:type="pct"/>
            <w:shd w:val="clear" w:color="auto" w:fill="D0CECE" w:themeFill="background2" w:themeFillShade="E6"/>
          </w:tcPr>
          <w:p w14:paraId="095F9CFF"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35" w:type="pct"/>
          </w:tcPr>
          <w:p w14:paraId="3416AA6B"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35" w:type="pct"/>
          </w:tcPr>
          <w:p w14:paraId="6494A528"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67" w:type="pct"/>
          </w:tcPr>
          <w:p w14:paraId="3590EB04"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378" w:type="pct"/>
            <w:shd w:val="clear" w:color="auto" w:fill="E2EFD9" w:themeFill="accent6" w:themeFillTint="33"/>
          </w:tcPr>
          <w:p w14:paraId="1394B91F"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4B8E845F"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 xml:space="preserve">Pentru amplasare </w:t>
            </w:r>
            <w:r w:rsidR="002B6DF7" w:rsidRPr="00FA5BBC">
              <w:rPr>
                <w:rFonts w:ascii="Trebuchet MS" w:hAnsi="Trebuchet MS"/>
                <w:sz w:val="16"/>
                <w:szCs w:val="16"/>
              </w:rPr>
              <w:t>î</w:t>
            </w:r>
            <w:r w:rsidRPr="00FA5BBC">
              <w:rPr>
                <w:rFonts w:ascii="Trebuchet MS" w:hAnsi="Trebuchet MS"/>
                <w:sz w:val="16"/>
                <w:szCs w:val="16"/>
              </w:rPr>
              <w:t>n</w:t>
            </w:r>
          </w:p>
          <w:p w14:paraId="35790D80"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MI</w:t>
            </w:r>
          </w:p>
        </w:tc>
        <w:tc>
          <w:tcPr>
            <w:tcW w:w="369" w:type="pct"/>
            <w:shd w:val="clear" w:color="auto" w:fill="E2EFD9" w:themeFill="accent6" w:themeFillTint="33"/>
          </w:tcPr>
          <w:p w14:paraId="0007AAF1"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41357EF2"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 xml:space="preserve">Pentru amplasare </w:t>
            </w:r>
            <w:r w:rsidR="002B6DF7" w:rsidRPr="00FA5BBC">
              <w:rPr>
                <w:rFonts w:ascii="Trebuchet MS" w:hAnsi="Trebuchet MS"/>
                <w:sz w:val="16"/>
                <w:szCs w:val="16"/>
              </w:rPr>
              <w:t>î</w:t>
            </w:r>
            <w:r w:rsidRPr="00FA5BBC">
              <w:rPr>
                <w:rFonts w:ascii="Trebuchet MS" w:hAnsi="Trebuchet MS"/>
                <w:sz w:val="16"/>
                <w:szCs w:val="16"/>
              </w:rPr>
              <w:t>n</w:t>
            </w:r>
          </w:p>
          <w:p w14:paraId="3C53E7E0"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ZCP/ZP</w:t>
            </w:r>
          </w:p>
        </w:tc>
        <w:tc>
          <w:tcPr>
            <w:tcW w:w="385" w:type="pct"/>
          </w:tcPr>
          <w:p w14:paraId="79F35B4E"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0802C4DD"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amplasament</w:t>
            </w:r>
          </w:p>
        </w:tc>
        <w:tc>
          <w:tcPr>
            <w:tcW w:w="331" w:type="pct"/>
          </w:tcPr>
          <w:p w14:paraId="6D46F9C5"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56E8F034"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amplasament</w:t>
            </w:r>
          </w:p>
        </w:tc>
        <w:tc>
          <w:tcPr>
            <w:tcW w:w="331" w:type="pct"/>
          </w:tcPr>
          <w:p w14:paraId="4153DBA0"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491D4FB5"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amplasament</w:t>
            </w:r>
          </w:p>
        </w:tc>
      </w:tr>
      <w:tr w:rsidR="00247894" w:rsidRPr="00FA5BBC" w14:paraId="200CE22B" w14:textId="77777777" w:rsidTr="00247894">
        <w:tc>
          <w:tcPr>
            <w:tcW w:w="357" w:type="pct"/>
          </w:tcPr>
          <w:p w14:paraId="64904DE8" w14:textId="77777777" w:rsidR="000167F2" w:rsidRPr="00FA5BBC" w:rsidRDefault="008F1445"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Unități</w:t>
            </w:r>
            <w:r w:rsidR="000167F2" w:rsidRPr="00FA5BBC">
              <w:rPr>
                <w:rFonts w:ascii="Trebuchet MS" w:hAnsi="Trebuchet MS"/>
                <w:b/>
                <w:sz w:val="16"/>
                <w:szCs w:val="16"/>
              </w:rPr>
              <w:t xml:space="preserve"> de cazare turistice</w:t>
            </w:r>
          </w:p>
          <w:p w14:paraId="0F099E51"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ADC ≥ 600 mp</w:t>
            </w:r>
          </w:p>
        </w:tc>
        <w:tc>
          <w:tcPr>
            <w:tcW w:w="209" w:type="pct"/>
            <w:shd w:val="clear" w:color="auto" w:fill="FBE4D5" w:themeFill="accent2" w:themeFillTint="33"/>
          </w:tcPr>
          <w:p w14:paraId="7F0B4584"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6E76CCB7"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Dac</w:t>
            </w:r>
            <w:r w:rsidR="002B6DF7" w:rsidRPr="00FA5BBC">
              <w:rPr>
                <w:rFonts w:ascii="Trebuchet MS" w:hAnsi="Trebuchet MS"/>
                <w:sz w:val="16"/>
                <w:szCs w:val="16"/>
              </w:rPr>
              <w:t>ă</w:t>
            </w:r>
            <w:r w:rsidRPr="00FA5BBC">
              <w:rPr>
                <w:rFonts w:ascii="Trebuchet MS" w:hAnsi="Trebuchet MS"/>
                <w:sz w:val="16"/>
                <w:szCs w:val="16"/>
              </w:rPr>
              <w:t xml:space="preserve"> se asigura acces auto pe teren</w:t>
            </w:r>
          </w:p>
        </w:tc>
        <w:tc>
          <w:tcPr>
            <w:tcW w:w="347" w:type="pct"/>
            <w:shd w:val="clear" w:color="auto" w:fill="FBE4D5" w:themeFill="accent2" w:themeFillTint="33"/>
          </w:tcPr>
          <w:p w14:paraId="5E987ABF"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1AA9CB61" w14:textId="77777777" w:rsidR="000167F2" w:rsidRPr="00FA5BBC" w:rsidRDefault="002B6DF7"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D</w:t>
            </w:r>
            <w:r w:rsidR="000167F2" w:rsidRPr="00FA5BBC">
              <w:rPr>
                <w:rFonts w:ascii="Trebuchet MS" w:hAnsi="Trebuchet MS"/>
                <w:sz w:val="16"/>
                <w:szCs w:val="16"/>
              </w:rPr>
              <w:t>ac</w:t>
            </w:r>
            <w:r w:rsidRPr="00FA5BBC">
              <w:rPr>
                <w:rFonts w:ascii="Trebuchet MS" w:hAnsi="Trebuchet MS"/>
                <w:sz w:val="16"/>
                <w:szCs w:val="16"/>
              </w:rPr>
              <w:t>ă</w:t>
            </w:r>
            <w:r w:rsidR="000167F2" w:rsidRPr="00FA5BBC">
              <w:rPr>
                <w:rFonts w:ascii="Trebuchet MS" w:hAnsi="Trebuchet MS"/>
                <w:sz w:val="16"/>
                <w:szCs w:val="16"/>
              </w:rPr>
              <w:t xml:space="preserve"> sunt </w:t>
            </w:r>
            <w:r w:rsidR="008F1445" w:rsidRPr="00FA5BBC">
              <w:rPr>
                <w:rFonts w:ascii="Trebuchet MS" w:hAnsi="Trebuchet MS"/>
                <w:sz w:val="16"/>
                <w:szCs w:val="16"/>
              </w:rPr>
              <w:t>prevăzute</w:t>
            </w:r>
            <w:r w:rsidR="000167F2" w:rsidRPr="00FA5BBC">
              <w:rPr>
                <w:rFonts w:ascii="Trebuchet MS" w:hAnsi="Trebuchet MS"/>
                <w:sz w:val="16"/>
                <w:szCs w:val="16"/>
              </w:rPr>
              <w:t xml:space="preserve"> garaje </w:t>
            </w:r>
            <w:r w:rsidRPr="00FA5BBC">
              <w:rPr>
                <w:rFonts w:ascii="Trebuchet MS" w:hAnsi="Trebuchet MS"/>
                <w:sz w:val="16"/>
                <w:szCs w:val="16"/>
              </w:rPr>
              <w:t>ș</w:t>
            </w:r>
            <w:r w:rsidR="000167F2" w:rsidRPr="00FA5BBC">
              <w:rPr>
                <w:rFonts w:ascii="Trebuchet MS" w:hAnsi="Trebuchet MS"/>
                <w:sz w:val="16"/>
                <w:szCs w:val="16"/>
              </w:rPr>
              <w:t xml:space="preserve">i </w:t>
            </w:r>
            <w:r w:rsidR="008F1445" w:rsidRPr="00FA5BBC">
              <w:rPr>
                <w:rFonts w:ascii="Trebuchet MS" w:hAnsi="Trebuchet MS"/>
                <w:sz w:val="16"/>
                <w:szCs w:val="16"/>
              </w:rPr>
              <w:t>parcări</w:t>
            </w:r>
          </w:p>
        </w:tc>
        <w:tc>
          <w:tcPr>
            <w:tcW w:w="295" w:type="pct"/>
          </w:tcPr>
          <w:p w14:paraId="7EEC017B"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73" w:type="pct"/>
          </w:tcPr>
          <w:p w14:paraId="3F01C332"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41AA2437"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55" w:type="pct"/>
            <w:shd w:val="clear" w:color="auto" w:fill="D0CECE" w:themeFill="background2" w:themeFillShade="E6"/>
          </w:tcPr>
          <w:p w14:paraId="373C1DA9"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07" w:type="pct"/>
            <w:shd w:val="clear" w:color="auto" w:fill="D0CECE" w:themeFill="background2" w:themeFillShade="E6"/>
          </w:tcPr>
          <w:p w14:paraId="184AA168"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55" w:type="pct"/>
            <w:shd w:val="clear" w:color="auto" w:fill="D0CECE" w:themeFill="background2" w:themeFillShade="E6"/>
          </w:tcPr>
          <w:p w14:paraId="021ED16D"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71" w:type="pct"/>
            <w:shd w:val="clear" w:color="auto" w:fill="D0CECE" w:themeFill="background2" w:themeFillShade="E6"/>
          </w:tcPr>
          <w:p w14:paraId="7354F060"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35" w:type="pct"/>
          </w:tcPr>
          <w:p w14:paraId="1C969268"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35" w:type="pct"/>
          </w:tcPr>
          <w:p w14:paraId="577B702E"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67" w:type="pct"/>
          </w:tcPr>
          <w:p w14:paraId="358B6ABB"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378" w:type="pct"/>
            <w:shd w:val="clear" w:color="auto" w:fill="E2EFD9" w:themeFill="accent6" w:themeFillTint="33"/>
          </w:tcPr>
          <w:p w14:paraId="408A4F7E"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15185A29"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 xml:space="preserve">Pentru amplasare </w:t>
            </w:r>
            <w:r w:rsidR="002B6DF7" w:rsidRPr="00FA5BBC">
              <w:rPr>
                <w:rFonts w:ascii="Trebuchet MS" w:hAnsi="Trebuchet MS"/>
                <w:sz w:val="16"/>
                <w:szCs w:val="16"/>
              </w:rPr>
              <w:t>î</w:t>
            </w:r>
            <w:r w:rsidRPr="00FA5BBC">
              <w:rPr>
                <w:rFonts w:ascii="Trebuchet MS" w:hAnsi="Trebuchet MS"/>
                <w:sz w:val="16"/>
                <w:szCs w:val="16"/>
              </w:rPr>
              <w:t>n</w:t>
            </w:r>
          </w:p>
          <w:p w14:paraId="62479203"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MI</w:t>
            </w:r>
          </w:p>
        </w:tc>
        <w:tc>
          <w:tcPr>
            <w:tcW w:w="369" w:type="pct"/>
            <w:shd w:val="clear" w:color="auto" w:fill="E2EFD9" w:themeFill="accent6" w:themeFillTint="33"/>
          </w:tcPr>
          <w:p w14:paraId="6EB962FD"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5917854F"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 xml:space="preserve">Pentru amplasare </w:t>
            </w:r>
            <w:r w:rsidR="002B6DF7" w:rsidRPr="00FA5BBC">
              <w:rPr>
                <w:rFonts w:ascii="Trebuchet MS" w:hAnsi="Trebuchet MS"/>
                <w:sz w:val="16"/>
                <w:szCs w:val="16"/>
              </w:rPr>
              <w:t>î</w:t>
            </w:r>
            <w:r w:rsidRPr="00FA5BBC">
              <w:rPr>
                <w:rFonts w:ascii="Trebuchet MS" w:hAnsi="Trebuchet MS"/>
                <w:sz w:val="16"/>
                <w:szCs w:val="16"/>
              </w:rPr>
              <w:t>n</w:t>
            </w:r>
          </w:p>
          <w:p w14:paraId="76621C36"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ZCP/ZP</w:t>
            </w:r>
          </w:p>
        </w:tc>
        <w:tc>
          <w:tcPr>
            <w:tcW w:w="385" w:type="pct"/>
          </w:tcPr>
          <w:p w14:paraId="2CE12EC4"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55CBE573"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amplasament</w:t>
            </w:r>
          </w:p>
        </w:tc>
        <w:tc>
          <w:tcPr>
            <w:tcW w:w="331" w:type="pct"/>
          </w:tcPr>
          <w:p w14:paraId="0A2E5B3A"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2F6E6982"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amplasament</w:t>
            </w:r>
          </w:p>
        </w:tc>
        <w:tc>
          <w:tcPr>
            <w:tcW w:w="331" w:type="pct"/>
          </w:tcPr>
          <w:p w14:paraId="39D264DD"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57743472"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amplasament</w:t>
            </w:r>
          </w:p>
        </w:tc>
      </w:tr>
      <w:tr w:rsidR="00247894" w:rsidRPr="00FA5BBC" w14:paraId="02AB12B6" w14:textId="77777777" w:rsidTr="00247894">
        <w:tc>
          <w:tcPr>
            <w:tcW w:w="357" w:type="pct"/>
          </w:tcPr>
          <w:p w14:paraId="294D3C8D" w14:textId="77777777" w:rsidR="000167F2" w:rsidRPr="00FA5BBC" w:rsidRDefault="008F1445"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Unități</w:t>
            </w:r>
            <w:r w:rsidR="000167F2" w:rsidRPr="00FA5BBC">
              <w:rPr>
                <w:rFonts w:ascii="Trebuchet MS" w:hAnsi="Trebuchet MS"/>
                <w:b/>
                <w:sz w:val="16"/>
                <w:szCs w:val="16"/>
              </w:rPr>
              <w:t xml:space="preserve"> de cazare turistice</w:t>
            </w:r>
          </w:p>
          <w:p w14:paraId="1318B827"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ADC ≤ 600 mp</w:t>
            </w:r>
          </w:p>
        </w:tc>
        <w:tc>
          <w:tcPr>
            <w:tcW w:w="209" w:type="pct"/>
            <w:shd w:val="clear" w:color="auto" w:fill="FBE4D5" w:themeFill="accent2" w:themeFillTint="33"/>
          </w:tcPr>
          <w:p w14:paraId="365D7C39"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3B735832"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Dac</w:t>
            </w:r>
            <w:r w:rsidR="002B6DF7" w:rsidRPr="00FA5BBC">
              <w:rPr>
                <w:rFonts w:ascii="Trebuchet MS" w:hAnsi="Trebuchet MS"/>
                <w:sz w:val="16"/>
                <w:szCs w:val="16"/>
              </w:rPr>
              <w:t>ă</w:t>
            </w:r>
            <w:r w:rsidRPr="00FA5BBC">
              <w:rPr>
                <w:rFonts w:ascii="Trebuchet MS" w:hAnsi="Trebuchet MS"/>
                <w:sz w:val="16"/>
                <w:szCs w:val="16"/>
              </w:rPr>
              <w:t xml:space="preserve"> se asigur</w:t>
            </w:r>
            <w:r w:rsidR="002B6DF7" w:rsidRPr="00FA5BBC">
              <w:rPr>
                <w:rFonts w:ascii="Trebuchet MS" w:hAnsi="Trebuchet MS"/>
                <w:sz w:val="16"/>
                <w:szCs w:val="16"/>
              </w:rPr>
              <w:t>ă</w:t>
            </w:r>
            <w:r w:rsidRPr="00FA5BBC">
              <w:rPr>
                <w:rFonts w:ascii="Trebuchet MS" w:hAnsi="Trebuchet MS"/>
                <w:sz w:val="16"/>
                <w:szCs w:val="16"/>
              </w:rPr>
              <w:t xml:space="preserve"> acces </w:t>
            </w:r>
            <w:r w:rsidRPr="00FA5BBC">
              <w:rPr>
                <w:rFonts w:ascii="Trebuchet MS" w:hAnsi="Trebuchet MS"/>
                <w:sz w:val="16"/>
                <w:szCs w:val="16"/>
              </w:rPr>
              <w:lastRenderedPageBreak/>
              <w:t>auto pe teren</w:t>
            </w:r>
          </w:p>
        </w:tc>
        <w:tc>
          <w:tcPr>
            <w:tcW w:w="347" w:type="pct"/>
            <w:shd w:val="clear" w:color="auto" w:fill="FBE4D5" w:themeFill="accent2" w:themeFillTint="33"/>
          </w:tcPr>
          <w:p w14:paraId="530B4690"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lastRenderedPageBreak/>
              <w:t>(X)</w:t>
            </w:r>
          </w:p>
          <w:p w14:paraId="729ED854" w14:textId="77777777" w:rsidR="000167F2" w:rsidRPr="00FA5BBC" w:rsidRDefault="002B6DF7"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D</w:t>
            </w:r>
            <w:r w:rsidR="000167F2" w:rsidRPr="00FA5BBC">
              <w:rPr>
                <w:rFonts w:ascii="Trebuchet MS" w:hAnsi="Trebuchet MS"/>
                <w:sz w:val="16"/>
                <w:szCs w:val="16"/>
              </w:rPr>
              <w:t>ac</w:t>
            </w:r>
            <w:r w:rsidRPr="00FA5BBC">
              <w:rPr>
                <w:rFonts w:ascii="Trebuchet MS" w:hAnsi="Trebuchet MS"/>
                <w:sz w:val="16"/>
                <w:szCs w:val="16"/>
              </w:rPr>
              <w:t>ă</w:t>
            </w:r>
            <w:r w:rsidR="000167F2" w:rsidRPr="00FA5BBC">
              <w:rPr>
                <w:rFonts w:ascii="Trebuchet MS" w:hAnsi="Trebuchet MS"/>
                <w:sz w:val="16"/>
                <w:szCs w:val="16"/>
              </w:rPr>
              <w:t xml:space="preserve"> sunt </w:t>
            </w:r>
            <w:r w:rsidR="008F1445" w:rsidRPr="00FA5BBC">
              <w:rPr>
                <w:rFonts w:ascii="Trebuchet MS" w:hAnsi="Trebuchet MS"/>
                <w:sz w:val="16"/>
                <w:szCs w:val="16"/>
              </w:rPr>
              <w:t>prevăzute</w:t>
            </w:r>
            <w:r w:rsidR="000167F2" w:rsidRPr="00FA5BBC">
              <w:rPr>
                <w:rFonts w:ascii="Trebuchet MS" w:hAnsi="Trebuchet MS"/>
                <w:sz w:val="16"/>
                <w:szCs w:val="16"/>
              </w:rPr>
              <w:t xml:space="preserve"> garaje </w:t>
            </w:r>
            <w:r w:rsidRPr="00FA5BBC">
              <w:rPr>
                <w:rFonts w:ascii="Trebuchet MS" w:hAnsi="Trebuchet MS"/>
                <w:sz w:val="16"/>
                <w:szCs w:val="16"/>
              </w:rPr>
              <w:t>ș</w:t>
            </w:r>
            <w:r w:rsidR="000167F2" w:rsidRPr="00FA5BBC">
              <w:rPr>
                <w:rFonts w:ascii="Trebuchet MS" w:hAnsi="Trebuchet MS"/>
                <w:sz w:val="16"/>
                <w:szCs w:val="16"/>
              </w:rPr>
              <w:t xml:space="preserve">i </w:t>
            </w:r>
            <w:r w:rsidR="008F1445" w:rsidRPr="00FA5BBC">
              <w:rPr>
                <w:rFonts w:ascii="Trebuchet MS" w:hAnsi="Trebuchet MS"/>
                <w:sz w:val="16"/>
                <w:szCs w:val="16"/>
              </w:rPr>
              <w:t>parcări</w:t>
            </w:r>
          </w:p>
        </w:tc>
        <w:tc>
          <w:tcPr>
            <w:tcW w:w="295" w:type="pct"/>
          </w:tcPr>
          <w:p w14:paraId="52DDFC6F"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73" w:type="pct"/>
          </w:tcPr>
          <w:p w14:paraId="292A1A26"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4F39E5E4"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55" w:type="pct"/>
            <w:shd w:val="clear" w:color="auto" w:fill="D0CECE" w:themeFill="background2" w:themeFillShade="E6"/>
          </w:tcPr>
          <w:p w14:paraId="7B353D9B"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07" w:type="pct"/>
            <w:shd w:val="clear" w:color="auto" w:fill="D0CECE" w:themeFill="background2" w:themeFillShade="E6"/>
          </w:tcPr>
          <w:p w14:paraId="44896516"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55" w:type="pct"/>
            <w:shd w:val="clear" w:color="auto" w:fill="D0CECE" w:themeFill="background2" w:themeFillShade="E6"/>
          </w:tcPr>
          <w:p w14:paraId="65F7C78B"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71" w:type="pct"/>
            <w:shd w:val="clear" w:color="auto" w:fill="D0CECE" w:themeFill="background2" w:themeFillShade="E6"/>
          </w:tcPr>
          <w:p w14:paraId="6DAF156E"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35" w:type="pct"/>
          </w:tcPr>
          <w:p w14:paraId="70D6196A"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35" w:type="pct"/>
          </w:tcPr>
          <w:p w14:paraId="6099EC78"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67" w:type="pct"/>
          </w:tcPr>
          <w:p w14:paraId="0C11A644"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378" w:type="pct"/>
            <w:shd w:val="clear" w:color="auto" w:fill="E2EFD9" w:themeFill="accent6" w:themeFillTint="33"/>
          </w:tcPr>
          <w:p w14:paraId="1C243D0C"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3546ADA2"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 xml:space="preserve">Pentru amplasare </w:t>
            </w:r>
            <w:r w:rsidR="002B6DF7" w:rsidRPr="00FA5BBC">
              <w:rPr>
                <w:rFonts w:ascii="Trebuchet MS" w:hAnsi="Trebuchet MS"/>
                <w:sz w:val="16"/>
                <w:szCs w:val="16"/>
              </w:rPr>
              <w:t>î</w:t>
            </w:r>
            <w:r w:rsidRPr="00FA5BBC">
              <w:rPr>
                <w:rFonts w:ascii="Trebuchet MS" w:hAnsi="Trebuchet MS"/>
                <w:sz w:val="16"/>
                <w:szCs w:val="16"/>
              </w:rPr>
              <w:t>n</w:t>
            </w:r>
          </w:p>
          <w:p w14:paraId="737FE322"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MI</w:t>
            </w:r>
          </w:p>
        </w:tc>
        <w:tc>
          <w:tcPr>
            <w:tcW w:w="369" w:type="pct"/>
            <w:shd w:val="clear" w:color="auto" w:fill="E2EFD9" w:themeFill="accent6" w:themeFillTint="33"/>
          </w:tcPr>
          <w:p w14:paraId="0C3993E7"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17EBC4D6"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 xml:space="preserve">Pentru amplasare </w:t>
            </w:r>
            <w:r w:rsidR="002B6DF7" w:rsidRPr="00FA5BBC">
              <w:rPr>
                <w:rFonts w:ascii="Trebuchet MS" w:hAnsi="Trebuchet MS"/>
                <w:sz w:val="16"/>
                <w:szCs w:val="16"/>
              </w:rPr>
              <w:t>î</w:t>
            </w:r>
            <w:r w:rsidRPr="00FA5BBC">
              <w:rPr>
                <w:rFonts w:ascii="Trebuchet MS" w:hAnsi="Trebuchet MS"/>
                <w:sz w:val="16"/>
                <w:szCs w:val="16"/>
              </w:rPr>
              <w:t>n</w:t>
            </w:r>
          </w:p>
          <w:p w14:paraId="4AEAF6E5"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ZCP/ZP</w:t>
            </w:r>
          </w:p>
        </w:tc>
        <w:tc>
          <w:tcPr>
            <w:tcW w:w="385" w:type="pct"/>
          </w:tcPr>
          <w:p w14:paraId="330E8F07"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5091BF3B"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amplasament</w:t>
            </w:r>
          </w:p>
        </w:tc>
        <w:tc>
          <w:tcPr>
            <w:tcW w:w="331" w:type="pct"/>
          </w:tcPr>
          <w:p w14:paraId="0262236A"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09F538FB"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amplasament</w:t>
            </w:r>
          </w:p>
        </w:tc>
        <w:tc>
          <w:tcPr>
            <w:tcW w:w="331" w:type="pct"/>
          </w:tcPr>
          <w:p w14:paraId="1F97B3C1"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19D7B0EC" w14:textId="77777777" w:rsidR="000167F2" w:rsidRPr="00FA5BBC" w:rsidRDefault="008F1445"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funcție</w:t>
            </w:r>
            <w:r w:rsidR="000167F2" w:rsidRPr="00FA5BBC">
              <w:rPr>
                <w:rFonts w:ascii="Trebuchet MS" w:hAnsi="Trebuchet MS"/>
                <w:sz w:val="16"/>
                <w:szCs w:val="16"/>
              </w:rPr>
              <w:t xml:space="preserve"> de amplasament</w:t>
            </w:r>
          </w:p>
        </w:tc>
      </w:tr>
      <w:tr w:rsidR="00247894" w:rsidRPr="00FA5BBC" w14:paraId="53B7BE6B" w14:textId="77777777" w:rsidTr="00247894">
        <w:tc>
          <w:tcPr>
            <w:tcW w:w="357" w:type="pct"/>
          </w:tcPr>
          <w:p w14:paraId="77F97817" w14:textId="77777777" w:rsidR="000167F2" w:rsidRPr="00FA5BBC" w:rsidRDefault="008F1445"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Unități</w:t>
            </w:r>
            <w:r w:rsidR="000167F2" w:rsidRPr="00FA5BBC">
              <w:rPr>
                <w:rFonts w:ascii="Trebuchet MS" w:hAnsi="Trebuchet MS"/>
                <w:b/>
                <w:sz w:val="16"/>
                <w:szCs w:val="16"/>
              </w:rPr>
              <w:t xml:space="preserve"> de </w:t>
            </w:r>
            <w:r w:rsidRPr="00FA5BBC">
              <w:rPr>
                <w:rFonts w:ascii="Trebuchet MS" w:hAnsi="Trebuchet MS"/>
                <w:b/>
                <w:sz w:val="16"/>
                <w:szCs w:val="16"/>
              </w:rPr>
              <w:t>producție</w:t>
            </w:r>
          </w:p>
          <w:p w14:paraId="3880F3BF"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ADC ≤ X00 mp</w:t>
            </w:r>
          </w:p>
        </w:tc>
        <w:tc>
          <w:tcPr>
            <w:tcW w:w="209" w:type="pct"/>
            <w:shd w:val="clear" w:color="auto" w:fill="FBE4D5" w:themeFill="accent2" w:themeFillTint="33"/>
          </w:tcPr>
          <w:p w14:paraId="4613B00B"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7C555EAC"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Dac</w:t>
            </w:r>
            <w:r w:rsidR="002B6DF7" w:rsidRPr="00FA5BBC">
              <w:rPr>
                <w:rFonts w:ascii="Trebuchet MS" w:hAnsi="Trebuchet MS"/>
                <w:sz w:val="16"/>
                <w:szCs w:val="16"/>
              </w:rPr>
              <w:t>ă</w:t>
            </w:r>
            <w:r w:rsidRPr="00FA5BBC">
              <w:rPr>
                <w:rFonts w:ascii="Trebuchet MS" w:hAnsi="Trebuchet MS"/>
                <w:sz w:val="16"/>
                <w:szCs w:val="16"/>
              </w:rPr>
              <w:t xml:space="preserve"> se asigur</w:t>
            </w:r>
            <w:r w:rsidR="002B6DF7" w:rsidRPr="00FA5BBC">
              <w:rPr>
                <w:rFonts w:ascii="Trebuchet MS" w:hAnsi="Trebuchet MS"/>
                <w:sz w:val="16"/>
                <w:szCs w:val="16"/>
              </w:rPr>
              <w:t>ă</w:t>
            </w:r>
            <w:r w:rsidRPr="00FA5BBC">
              <w:rPr>
                <w:rFonts w:ascii="Trebuchet MS" w:hAnsi="Trebuchet MS"/>
                <w:sz w:val="16"/>
                <w:szCs w:val="16"/>
              </w:rPr>
              <w:t xml:space="preserve"> acces auto pe teren</w:t>
            </w:r>
          </w:p>
        </w:tc>
        <w:tc>
          <w:tcPr>
            <w:tcW w:w="347" w:type="pct"/>
            <w:shd w:val="clear" w:color="auto" w:fill="FBE4D5" w:themeFill="accent2" w:themeFillTint="33"/>
          </w:tcPr>
          <w:p w14:paraId="721DF407"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0227A104" w14:textId="77777777" w:rsidR="000167F2" w:rsidRPr="00FA5BBC" w:rsidRDefault="002B6DF7"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D</w:t>
            </w:r>
            <w:r w:rsidR="000167F2" w:rsidRPr="00FA5BBC">
              <w:rPr>
                <w:rFonts w:ascii="Trebuchet MS" w:hAnsi="Trebuchet MS"/>
                <w:sz w:val="16"/>
                <w:szCs w:val="16"/>
              </w:rPr>
              <w:t>ac</w:t>
            </w:r>
            <w:r w:rsidRPr="00FA5BBC">
              <w:rPr>
                <w:rFonts w:ascii="Trebuchet MS" w:hAnsi="Trebuchet MS"/>
                <w:sz w:val="16"/>
                <w:szCs w:val="16"/>
              </w:rPr>
              <w:t>ă</w:t>
            </w:r>
            <w:r w:rsidR="000167F2" w:rsidRPr="00FA5BBC">
              <w:rPr>
                <w:rFonts w:ascii="Trebuchet MS" w:hAnsi="Trebuchet MS"/>
                <w:sz w:val="16"/>
                <w:szCs w:val="16"/>
              </w:rPr>
              <w:t xml:space="preserve"> sunt </w:t>
            </w:r>
            <w:r w:rsidR="008F1445" w:rsidRPr="00FA5BBC">
              <w:rPr>
                <w:rFonts w:ascii="Trebuchet MS" w:hAnsi="Trebuchet MS"/>
                <w:sz w:val="16"/>
                <w:szCs w:val="16"/>
              </w:rPr>
              <w:t>prevăzute</w:t>
            </w:r>
            <w:r w:rsidR="000167F2" w:rsidRPr="00FA5BBC">
              <w:rPr>
                <w:rFonts w:ascii="Trebuchet MS" w:hAnsi="Trebuchet MS"/>
                <w:sz w:val="16"/>
                <w:szCs w:val="16"/>
              </w:rPr>
              <w:t xml:space="preserve"> garaje </w:t>
            </w:r>
            <w:r w:rsidRPr="00FA5BBC">
              <w:rPr>
                <w:rFonts w:ascii="Trebuchet MS" w:hAnsi="Trebuchet MS"/>
                <w:sz w:val="16"/>
                <w:szCs w:val="16"/>
              </w:rPr>
              <w:t>ș</w:t>
            </w:r>
            <w:r w:rsidR="000167F2" w:rsidRPr="00FA5BBC">
              <w:rPr>
                <w:rFonts w:ascii="Trebuchet MS" w:hAnsi="Trebuchet MS"/>
                <w:sz w:val="16"/>
                <w:szCs w:val="16"/>
              </w:rPr>
              <w:t xml:space="preserve">i </w:t>
            </w:r>
            <w:r w:rsidR="008F1445" w:rsidRPr="00FA5BBC">
              <w:rPr>
                <w:rFonts w:ascii="Trebuchet MS" w:hAnsi="Trebuchet MS"/>
                <w:sz w:val="16"/>
                <w:szCs w:val="16"/>
              </w:rPr>
              <w:t>parcări</w:t>
            </w:r>
          </w:p>
        </w:tc>
        <w:tc>
          <w:tcPr>
            <w:tcW w:w="295" w:type="pct"/>
          </w:tcPr>
          <w:p w14:paraId="4558BC4B"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73" w:type="pct"/>
          </w:tcPr>
          <w:p w14:paraId="783C58AB"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3E229DA5"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55" w:type="pct"/>
            <w:shd w:val="clear" w:color="auto" w:fill="D0CECE" w:themeFill="background2" w:themeFillShade="E6"/>
          </w:tcPr>
          <w:p w14:paraId="510690CB"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07" w:type="pct"/>
            <w:shd w:val="clear" w:color="auto" w:fill="D0CECE" w:themeFill="background2" w:themeFillShade="E6"/>
          </w:tcPr>
          <w:p w14:paraId="03ED8B06"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55" w:type="pct"/>
            <w:shd w:val="clear" w:color="auto" w:fill="D0CECE" w:themeFill="background2" w:themeFillShade="E6"/>
          </w:tcPr>
          <w:p w14:paraId="4AFB1F66"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1EF06B11" w14:textId="77777777" w:rsidR="000167F2" w:rsidRPr="00FA5BBC" w:rsidRDefault="002B6DF7"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w:t>
            </w:r>
            <w:r w:rsidR="008F1445" w:rsidRPr="00FA5BBC">
              <w:rPr>
                <w:rFonts w:ascii="Trebuchet MS" w:hAnsi="Trebuchet MS"/>
                <w:sz w:val="16"/>
                <w:szCs w:val="16"/>
              </w:rPr>
              <w:t>uncție</w:t>
            </w:r>
            <w:r w:rsidR="000167F2" w:rsidRPr="00FA5BBC">
              <w:rPr>
                <w:rFonts w:ascii="Trebuchet MS" w:hAnsi="Trebuchet MS"/>
                <w:sz w:val="16"/>
                <w:szCs w:val="16"/>
              </w:rPr>
              <w:t xml:space="preserve"> de specific</w:t>
            </w:r>
          </w:p>
        </w:tc>
        <w:tc>
          <w:tcPr>
            <w:tcW w:w="271" w:type="pct"/>
            <w:shd w:val="clear" w:color="auto" w:fill="D0CECE" w:themeFill="background2" w:themeFillShade="E6"/>
          </w:tcPr>
          <w:p w14:paraId="08482AF2"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35" w:type="pct"/>
          </w:tcPr>
          <w:p w14:paraId="53A42921"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35" w:type="pct"/>
          </w:tcPr>
          <w:p w14:paraId="5BCABF10"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67" w:type="pct"/>
          </w:tcPr>
          <w:p w14:paraId="0C10AE1E"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76F47E8D" w14:textId="77777777" w:rsidR="000167F2" w:rsidRPr="00FA5BBC" w:rsidRDefault="002B6DF7"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w:t>
            </w:r>
            <w:r w:rsidR="008F1445" w:rsidRPr="00FA5BBC">
              <w:rPr>
                <w:rFonts w:ascii="Trebuchet MS" w:hAnsi="Trebuchet MS"/>
                <w:sz w:val="16"/>
                <w:szCs w:val="16"/>
              </w:rPr>
              <w:t>uncție</w:t>
            </w:r>
            <w:r w:rsidR="000167F2" w:rsidRPr="00FA5BBC">
              <w:rPr>
                <w:rFonts w:ascii="Trebuchet MS" w:hAnsi="Trebuchet MS"/>
                <w:sz w:val="16"/>
                <w:szCs w:val="16"/>
              </w:rPr>
              <w:t xml:space="preserve"> de </w:t>
            </w:r>
            <w:r w:rsidR="00DF1E29" w:rsidRPr="00FA5BBC">
              <w:rPr>
                <w:rFonts w:ascii="Trebuchet MS" w:hAnsi="Trebuchet MS"/>
                <w:sz w:val="16"/>
                <w:szCs w:val="16"/>
              </w:rPr>
              <w:t>funcțiune</w:t>
            </w:r>
          </w:p>
        </w:tc>
        <w:tc>
          <w:tcPr>
            <w:tcW w:w="378" w:type="pct"/>
            <w:shd w:val="clear" w:color="auto" w:fill="E2EFD9" w:themeFill="accent6" w:themeFillTint="33"/>
          </w:tcPr>
          <w:p w14:paraId="1CA7D645"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6DD3D008"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 xml:space="preserve">Pentru amplasare </w:t>
            </w:r>
            <w:r w:rsidR="002B6DF7" w:rsidRPr="00FA5BBC">
              <w:rPr>
                <w:rFonts w:ascii="Trebuchet MS" w:hAnsi="Trebuchet MS"/>
                <w:sz w:val="16"/>
                <w:szCs w:val="16"/>
              </w:rPr>
              <w:t>î</w:t>
            </w:r>
            <w:r w:rsidRPr="00FA5BBC">
              <w:rPr>
                <w:rFonts w:ascii="Trebuchet MS" w:hAnsi="Trebuchet MS"/>
                <w:sz w:val="16"/>
                <w:szCs w:val="16"/>
              </w:rPr>
              <w:t>n</w:t>
            </w:r>
          </w:p>
          <w:p w14:paraId="71E0C13C"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MI</w:t>
            </w:r>
          </w:p>
        </w:tc>
        <w:tc>
          <w:tcPr>
            <w:tcW w:w="369" w:type="pct"/>
            <w:shd w:val="clear" w:color="auto" w:fill="E2EFD9" w:themeFill="accent6" w:themeFillTint="33"/>
          </w:tcPr>
          <w:p w14:paraId="5661FE3A"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0862D269"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 xml:space="preserve">Pentru amplasare </w:t>
            </w:r>
            <w:r w:rsidR="002B6DF7" w:rsidRPr="00FA5BBC">
              <w:rPr>
                <w:rFonts w:ascii="Trebuchet MS" w:hAnsi="Trebuchet MS"/>
                <w:sz w:val="16"/>
                <w:szCs w:val="16"/>
              </w:rPr>
              <w:t>î</w:t>
            </w:r>
            <w:r w:rsidRPr="00FA5BBC">
              <w:rPr>
                <w:rFonts w:ascii="Trebuchet MS" w:hAnsi="Trebuchet MS"/>
                <w:sz w:val="16"/>
                <w:szCs w:val="16"/>
              </w:rPr>
              <w:t>n</w:t>
            </w:r>
          </w:p>
          <w:p w14:paraId="522EC9BB"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ZCP/ZP</w:t>
            </w:r>
          </w:p>
        </w:tc>
        <w:tc>
          <w:tcPr>
            <w:tcW w:w="385" w:type="pct"/>
          </w:tcPr>
          <w:p w14:paraId="67FDDEA0"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11529C36" w14:textId="77777777" w:rsidR="000167F2" w:rsidRPr="00FA5BBC" w:rsidRDefault="002B6DF7"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w:t>
            </w:r>
            <w:r w:rsidR="00DF1E29" w:rsidRPr="00FA5BBC">
              <w:rPr>
                <w:rFonts w:ascii="Trebuchet MS" w:hAnsi="Trebuchet MS"/>
                <w:sz w:val="16"/>
                <w:szCs w:val="16"/>
              </w:rPr>
              <w:t>uncție</w:t>
            </w:r>
            <w:r w:rsidR="000167F2" w:rsidRPr="00FA5BBC">
              <w:rPr>
                <w:rFonts w:ascii="Trebuchet MS" w:hAnsi="Trebuchet MS"/>
                <w:sz w:val="16"/>
                <w:szCs w:val="16"/>
              </w:rPr>
              <w:t xml:space="preserve"> de amplasament</w:t>
            </w:r>
          </w:p>
        </w:tc>
        <w:tc>
          <w:tcPr>
            <w:tcW w:w="331" w:type="pct"/>
          </w:tcPr>
          <w:p w14:paraId="293F6F4D"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019DB2D8" w14:textId="77777777" w:rsidR="000167F2" w:rsidRPr="00FA5BBC" w:rsidRDefault="002B6DF7"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w:t>
            </w:r>
            <w:r w:rsidR="00DF1E29" w:rsidRPr="00FA5BBC">
              <w:rPr>
                <w:rFonts w:ascii="Trebuchet MS" w:hAnsi="Trebuchet MS"/>
                <w:sz w:val="16"/>
                <w:szCs w:val="16"/>
              </w:rPr>
              <w:t>uncție</w:t>
            </w:r>
            <w:r w:rsidR="000167F2" w:rsidRPr="00FA5BBC">
              <w:rPr>
                <w:rFonts w:ascii="Trebuchet MS" w:hAnsi="Trebuchet MS"/>
                <w:sz w:val="16"/>
                <w:szCs w:val="16"/>
              </w:rPr>
              <w:t xml:space="preserve"> de amplasament</w:t>
            </w:r>
          </w:p>
        </w:tc>
        <w:tc>
          <w:tcPr>
            <w:tcW w:w="331" w:type="pct"/>
          </w:tcPr>
          <w:p w14:paraId="19E2C217"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2B3CB9FC" w14:textId="77777777" w:rsidR="000167F2" w:rsidRPr="00FA5BBC" w:rsidRDefault="002B6DF7"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w:t>
            </w:r>
            <w:r w:rsidR="00DF1E29" w:rsidRPr="00FA5BBC">
              <w:rPr>
                <w:rFonts w:ascii="Trebuchet MS" w:hAnsi="Trebuchet MS"/>
                <w:sz w:val="16"/>
                <w:szCs w:val="16"/>
              </w:rPr>
              <w:t>uncție</w:t>
            </w:r>
            <w:r w:rsidR="000167F2" w:rsidRPr="00FA5BBC">
              <w:rPr>
                <w:rFonts w:ascii="Trebuchet MS" w:hAnsi="Trebuchet MS"/>
                <w:sz w:val="16"/>
                <w:szCs w:val="16"/>
              </w:rPr>
              <w:t xml:space="preserve"> de amplasament</w:t>
            </w:r>
          </w:p>
        </w:tc>
      </w:tr>
      <w:tr w:rsidR="00247894" w:rsidRPr="00FA5BBC" w14:paraId="4EE05C07" w14:textId="77777777" w:rsidTr="00247894">
        <w:tc>
          <w:tcPr>
            <w:tcW w:w="357" w:type="pct"/>
          </w:tcPr>
          <w:p w14:paraId="4B10E41A" w14:textId="77777777" w:rsidR="000167F2" w:rsidRPr="00FA5BBC" w:rsidRDefault="008F1445"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Unități</w:t>
            </w:r>
            <w:r w:rsidR="000167F2" w:rsidRPr="00FA5BBC">
              <w:rPr>
                <w:rFonts w:ascii="Trebuchet MS" w:hAnsi="Trebuchet MS"/>
                <w:b/>
                <w:sz w:val="16"/>
                <w:szCs w:val="16"/>
              </w:rPr>
              <w:t xml:space="preserve"> de </w:t>
            </w:r>
            <w:r w:rsidRPr="00FA5BBC">
              <w:rPr>
                <w:rFonts w:ascii="Trebuchet MS" w:hAnsi="Trebuchet MS"/>
                <w:b/>
                <w:sz w:val="16"/>
                <w:szCs w:val="16"/>
              </w:rPr>
              <w:t>producție</w:t>
            </w:r>
          </w:p>
          <w:p w14:paraId="620B97B4" w14:textId="77777777" w:rsidR="000167F2" w:rsidRPr="00FA5BBC" w:rsidRDefault="000167F2"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ADC ≥ X00 mp</w:t>
            </w:r>
          </w:p>
        </w:tc>
        <w:tc>
          <w:tcPr>
            <w:tcW w:w="209" w:type="pct"/>
            <w:shd w:val="clear" w:color="auto" w:fill="FBE4D5" w:themeFill="accent2" w:themeFillTint="33"/>
          </w:tcPr>
          <w:p w14:paraId="71C7C18F"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17597DBE"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Dac</w:t>
            </w:r>
            <w:r w:rsidR="002B6DF7" w:rsidRPr="00FA5BBC">
              <w:rPr>
                <w:rFonts w:ascii="Trebuchet MS" w:hAnsi="Trebuchet MS"/>
                <w:sz w:val="16"/>
                <w:szCs w:val="16"/>
              </w:rPr>
              <w:t>ă</w:t>
            </w:r>
            <w:r w:rsidRPr="00FA5BBC">
              <w:rPr>
                <w:rFonts w:ascii="Trebuchet MS" w:hAnsi="Trebuchet MS"/>
                <w:sz w:val="16"/>
                <w:szCs w:val="16"/>
              </w:rPr>
              <w:t xml:space="preserve"> se asigur</w:t>
            </w:r>
            <w:r w:rsidR="002B6DF7" w:rsidRPr="00FA5BBC">
              <w:rPr>
                <w:rFonts w:ascii="Trebuchet MS" w:hAnsi="Trebuchet MS"/>
                <w:sz w:val="16"/>
                <w:szCs w:val="16"/>
              </w:rPr>
              <w:t>ă</w:t>
            </w:r>
            <w:r w:rsidRPr="00FA5BBC">
              <w:rPr>
                <w:rFonts w:ascii="Trebuchet MS" w:hAnsi="Trebuchet MS"/>
                <w:sz w:val="16"/>
                <w:szCs w:val="16"/>
              </w:rPr>
              <w:t xml:space="preserve"> acces auto pe teren</w:t>
            </w:r>
          </w:p>
        </w:tc>
        <w:tc>
          <w:tcPr>
            <w:tcW w:w="347" w:type="pct"/>
            <w:shd w:val="clear" w:color="auto" w:fill="FBE4D5" w:themeFill="accent2" w:themeFillTint="33"/>
          </w:tcPr>
          <w:p w14:paraId="5F399FFD"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40BB8F11" w14:textId="77777777" w:rsidR="000167F2" w:rsidRPr="00FA5BBC" w:rsidRDefault="002B6DF7"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D</w:t>
            </w:r>
            <w:r w:rsidR="000167F2" w:rsidRPr="00FA5BBC">
              <w:rPr>
                <w:rFonts w:ascii="Trebuchet MS" w:hAnsi="Trebuchet MS"/>
                <w:sz w:val="16"/>
                <w:szCs w:val="16"/>
              </w:rPr>
              <w:t>ac</w:t>
            </w:r>
            <w:r w:rsidR="00BD06F4" w:rsidRPr="00FA5BBC">
              <w:rPr>
                <w:rFonts w:ascii="Trebuchet MS" w:hAnsi="Trebuchet MS"/>
                <w:sz w:val="16"/>
                <w:szCs w:val="16"/>
              </w:rPr>
              <w:t>ă</w:t>
            </w:r>
            <w:r w:rsidR="000167F2" w:rsidRPr="00FA5BBC">
              <w:rPr>
                <w:rFonts w:ascii="Trebuchet MS" w:hAnsi="Trebuchet MS"/>
                <w:sz w:val="16"/>
                <w:szCs w:val="16"/>
              </w:rPr>
              <w:t xml:space="preserve"> sunt </w:t>
            </w:r>
            <w:r w:rsidR="008F1445" w:rsidRPr="00FA5BBC">
              <w:rPr>
                <w:rFonts w:ascii="Trebuchet MS" w:hAnsi="Trebuchet MS"/>
                <w:sz w:val="16"/>
                <w:szCs w:val="16"/>
              </w:rPr>
              <w:t>prevăzute</w:t>
            </w:r>
            <w:r w:rsidR="000167F2" w:rsidRPr="00FA5BBC">
              <w:rPr>
                <w:rFonts w:ascii="Trebuchet MS" w:hAnsi="Trebuchet MS"/>
                <w:sz w:val="16"/>
                <w:szCs w:val="16"/>
              </w:rPr>
              <w:t xml:space="preserve"> garaje </w:t>
            </w:r>
            <w:r w:rsidR="00BD06F4" w:rsidRPr="00FA5BBC">
              <w:rPr>
                <w:rFonts w:ascii="Trebuchet MS" w:hAnsi="Trebuchet MS"/>
                <w:sz w:val="16"/>
                <w:szCs w:val="16"/>
              </w:rPr>
              <w:t>ș</w:t>
            </w:r>
            <w:r w:rsidR="000167F2" w:rsidRPr="00FA5BBC">
              <w:rPr>
                <w:rFonts w:ascii="Trebuchet MS" w:hAnsi="Trebuchet MS"/>
                <w:sz w:val="16"/>
                <w:szCs w:val="16"/>
              </w:rPr>
              <w:t xml:space="preserve">i </w:t>
            </w:r>
            <w:r w:rsidR="008F1445" w:rsidRPr="00FA5BBC">
              <w:rPr>
                <w:rFonts w:ascii="Trebuchet MS" w:hAnsi="Trebuchet MS"/>
                <w:sz w:val="16"/>
                <w:szCs w:val="16"/>
              </w:rPr>
              <w:t>parcări</w:t>
            </w:r>
          </w:p>
        </w:tc>
        <w:tc>
          <w:tcPr>
            <w:tcW w:w="295" w:type="pct"/>
          </w:tcPr>
          <w:p w14:paraId="766C5710"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73" w:type="pct"/>
          </w:tcPr>
          <w:p w14:paraId="3555037D"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55" w:type="pct"/>
            <w:shd w:val="clear" w:color="auto" w:fill="D0CECE" w:themeFill="background2" w:themeFillShade="E6"/>
          </w:tcPr>
          <w:p w14:paraId="1973A3DC"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07" w:type="pct"/>
            <w:shd w:val="clear" w:color="auto" w:fill="D0CECE" w:themeFill="background2" w:themeFillShade="E6"/>
          </w:tcPr>
          <w:p w14:paraId="0461F369"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55" w:type="pct"/>
            <w:shd w:val="clear" w:color="auto" w:fill="D0CECE" w:themeFill="background2" w:themeFillShade="E6"/>
          </w:tcPr>
          <w:p w14:paraId="3CC3B75F"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71" w:type="pct"/>
            <w:shd w:val="clear" w:color="auto" w:fill="D0CECE" w:themeFill="background2" w:themeFillShade="E6"/>
          </w:tcPr>
          <w:p w14:paraId="3B5E8224"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35" w:type="pct"/>
          </w:tcPr>
          <w:p w14:paraId="33B3759F"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35" w:type="pct"/>
          </w:tcPr>
          <w:p w14:paraId="06B426BD"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67" w:type="pct"/>
          </w:tcPr>
          <w:p w14:paraId="483EC932"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2BB96745" w14:textId="77777777" w:rsidR="000167F2" w:rsidRPr="00FA5BBC" w:rsidRDefault="00BD06F4"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w:t>
            </w:r>
            <w:r w:rsidR="00DF1E29" w:rsidRPr="00FA5BBC">
              <w:rPr>
                <w:rFonts w:ascii="Trebuchet MS" w:hAnsi="Trebuchet MS"/>
                <w:sz w:val="16"/>
                <w:szCs w:val="16"/>
              </w:rPr>
              <w:t>uncție</w:t>
            </w:r>
            <w:r w:rsidR="000167F2" w:rsidRPr="00FA5BBC">
              <w:rPr>
                <w:rFonts w:ascii="Trebuchet MS" w:hAnsi="Trebuchet MS"/>
                <w:sz w:val="16"/>
                <w:szCs w:val="16"/>
              </w:rPr>
              <w:t xml:space="preserve"> de </w:t>
            </w:r>
            <w:r w:rsidR="00DF1E29" w:rsidRPr="00FA5BBC">
              <w:rPr>
                <w:rFonts w:ascii="Trebuchet MS" w:hAnsi="Trebuchet MS"/>
                <w:sz w:val="16"/>
                <w:szCs w:val="16"/>
              </w:rPr>
              <w:t>funcțiune</w:t>
            </w:r>
          </w:p>
        </w:tc>
        <w:tc>
          <w:tcPr>
            <w:tcW w:w="378" w:type="pct"/>
            <w:shd w:val="clear" w:color="auto" w:fill="E2EFD9" w:themeFill="accent6" w:themeFillTint="33"/>
          </w:tcPr>
          <w:p w14:paraId="02BB8F52"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7075FAAD"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 xml:space="preserve">Pentru amplasare </w:t>
            </w:r>
            <w:r w:rsidR="00BD06F4" w:rsidRPr="00FA5BBC">
              <w:rPr>
                <w:rFonts w:ascii="Trebuchet MS" w:hAnsi="Trebuchet MS"/>
                <w:sz w:val="16"/>
                <w:szCs w:val="16"/>
              </w:rPr>
              <w:t>î</w:t>
            </w:r>
            <w:r w:rsidRPr="00FA5BBC">
              <w:rPr>
                <w:rFonts w:ascii="Trebuchet MS" w:hAnsi="Trebuchet MS"/>
                <w:sz w:val="16"/>
                <w:szCs w:val="16"/>
              </w:rPr>
              <w:t>n</w:t>
            </w:r>
          </w:p>
          <w:p w14:paraId="791EC066"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MI</w:t>
            </w:r>
          </w:p>
        </w:tc>
        <w:tc>
          <w:tcPr>
            <w:tcW w:w="369" w:type="pct"/>
            <w:shd w:val="clear" w:color="auto" w:fill="E2EFD9" w:themeFill="accent6" w:themeFillTint="33"/>
          </w:tcPr>
          <w:p w14:paraId="2BC7FC12"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321E117C"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 xml:space="preserve">Pentru amplasare </w:t>
            </w:r>
            <w:r w:rsidR="00BD06F4" w:rsidRPr="00FA5BBC">
              <w:rPr>
                <w:rFonts w:ascii="Trebuchet MS" w:hAnsi="Trebuchet MS"/>
                <w:sz w:val="16"/>
                <w:szCs w:val="16"/>
              </w:rPr>
              <w:t>î</w:t>
            </w:r>
            <w:r w:rsidRPr="00FA5BBC">
              <w:rPr>
                <w:rFonts w:ascii="Trebuchet MS" w:hAnsi="Trebuchet MS"/>
                <w:sz w:val="16"/>
                <w:szCs w:val="16"/>
              </w:rPr>
              <w:t>n</w:t>
            </w:r>
          </w:p>
          <w:p w14:paraId="46919ECF"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ZCP/ZP</w:t>
            </w:r>
          </w:p>
        </w:tc>
        <w:tc>
          <w:tcPr>
            <w:tcW w:w="385" w:type="pct"/>
          </w:tcPr>
          <w:p w14:paraId="5B864017"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4855AAD7" w14:textId="77777777" w:rsidR="000167F2" w:rsidRPr="00FA5BBC" w:rsidRDefault="00BD06F4"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w:t>
            </w:r>
            <w:r w:rsidR="00DF1E29" w:rsidRPr="00FA5BBC">
              <w:rPr>
                <w:rFonts w:ascii="Trebuchet MS" w:hAnsi="Trebuchet MS"/>
                <w:sz w:val="16"/>
                <w:szCs w:val="16"/>
              </w:rPr>
              <w:t>uncție</w:t>
            </w:r>
            <w:r w:rsidR="000167F2" w:rsidRPr="00FA5BBC">
              <w:rPr>
                <w:rFonts w:ascii="Trebuchet MS" w:hAnsi="Trebuchet MS"/>
                <w:sz w:val="16"/>
                <w:szCs w:val="16"/>
              </w:rPr>
              <w:t xml:space="preserve"> de amplasament</w:t>
            </w:r>
          </w:p>
        </w:tc>
        <w:tc>
          <w:tcPr>
            <w:tcW w:w="331" w:type="pct"/>
          </w:tcPr>
          <w:p w14:paraId="1987D6F2"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0B4DB76B" w14:textId="77777777" w:rsidR="000167F2" w:rsidRPr="00FA5BBC" w:rsidRDefault="00BD06F4"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w:t>
            </w:r>
            <w:r w:rsidR="00DF1E29" w:rsidRPr="00FA5BBC">
              <w:rPr>
                <w:rFonts w:ascii="Trebuchet MS" w:hAnsi="Trebuchet MS"/>
                <w:sz w:val="16"/>
                <w:szCs w:val="16"/>
              </w:rPr>
              <w:t>uncție</w:t>
            </w:r>
            <w:r w:rsidR="000167F2" w:rsidRPr="00FA5BBC">
              <w:rPr>
                <w:rFonts w:ascii="Trebuchet MS" w:hAnsi="Trebuchet MS"/>
                <w:sz w:val="16"/>
                <w:szCs w:val="16"/>
              </w:rPr>
              <w:t xml:space="preserve"> de amplasament</w:t>
            </w:r>
          </w:p>
        </w:tc>
        <w:tc>
          <w:tcPr>
            <w:tcW w:w="331" w:type="pct"/>
          </w:tcPr>
          <w:p w14:paraId="3F822B82"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7FCBF76F" w14:textId="77777777" w:rsidR="000167F2" w:rsidRPr="00FA5BBC" w:rsidRDefault="00BD06F4"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w:t>
            </w:r>
            <w:r w:rsidR="00DF1E29" w:rsidRPr="00FA5BBC">
              <w:rPr>
                <w:rFonts w:ascii="Trebuchet MS" w:hAnsi="Trebuchet MS"/>
                <w:sz w:val="16"/>
                <w:szCs w:val="16"/>
              </w:rPr>
              <w:t>uncție</w:t>
            </w:r>
            <w:r w:rsidR="000167F2" w:rsidRPr="00FA5BBC">
              <w:rPr>
                <w:rFonts w:ascii="Trebuchet MS" w:hAnsi="Trebuchet MS"/>
                <w:sz w:val="16"/>
                <w:szCs w:val="16"/>
              </w:rPr>
              <w:t xml:space="preserve"> de amplasament</w:t>
            </w:r>
          </w:p>
        </w:tc>
      </w:tr>
      <w:tr w:rsidR="00247894" w:rsidRPr="00FA5BBC" w14:paraId="189554C4" w14:textId="77777777" w:rsidTr="00247894">
        <w:tc>
          <w:tcPr>
            <w:tcW w:w="357" w:type="pct"/>
          </w:tcPr>
          <w:p w14:paraId="10375861" w14:textId="77777777" w:rsidR="000167F2" w:rsidRPr="00FA5BBC" w:rsidRDefault="00DF1E29"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Parcări</w:t>
            </w:r>
            <w:r w:rsidR="000167F2" w:rsidRPr="00FA5BBC">
              <w:rPr>
                <w:rFonts w:ascii="Trebuchet MS" w:hAnsi="Trebuchet MS"/>
                <w:b/>
                <w:sz w:val="16"/>
                <w:szCs w:val="16"/>
              </w:rPr>
              <w:t xml:space="preserve"> publice subterane sau supraetajate ≥ 10 locuri</w:t>
            </w:r>
          </w:p>
        </w:tc>
        <w:tc>
          <w:tcPr>
            <w:tcW w:w="209" w:type="pct"/>
            <w:shd w:val="clear" w:color="auto" w:fill="FBE4D5" w:themeFill="accent2" w:themeFillTint="33"/>
          </w:tcPr>
          <w:p w14:paraId="364640EE"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347" w:type="pct"/>
            <w:shd w:val="clear" w:color="auto" w:fill="FBE4D5" w:themeFill="accent2" w:themeFillTint="33"/>
          </w:tcPr>
          <w:p w14:paraId="4035AD13"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663D77BC"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95" w:type="pct"/>
          </w:tcPr>
          <w:p w14:paraId="5F274C39"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73" w:type="pct"/>
          </w:tcPr>
          <w:p w14:paraId="01A41A40"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55" w:type="pct"/>
            <w:shd w:val="clear" w:color="auto" w:fill="D0CECE" w:themeFill="background2" w:themeFillShade="E6"/>
          </w:tcPr>
          <w:p w14:paraId="0F8FC02D"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07" w:type="pct"/>
            <w:shd w:val="clear" w:color="auto" w:fill="D0CECE" w:themeFill="background2" w:themeFillShade="E6"/>
          </w:tcPr>
          <w:p w14:paraId="18CC374C"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55" w:type="pct"/>
            <w:shd w:val="clear" w:color="auto" w:fill="D0CECE" w:themeFill="background2" w:themeFillShade="E6"/>
          </w:tcPr>
          <w:p w14:paraId="6D721F62"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71" w:type="pct"/>
            <w:shd w:val="clear" w:color="auto" w:fill="D0CECE" w:themeFill="background2" w:themeFillShade="E6"/>
          </w:tcPr>
          <w:p w14:paraId="4E2AE0B5"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35" w:type="pct"/>
          </w:tcPr>
          <w:p w14:paraId="5DFB69C7"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35" w:type="pct"/>
          </w:tcPr>
          <w:p w14:paraId="1115D1F6" w14:textId="77777777" w:rsidR="000167F2" w:rsidRPr="00FA5BBC" w:rsidRDefault="000167F2" w:rsidP="00FA5BBC">
            <w:pPr>
              <w:spacing w:before="0" w:after="0"/>
              <w:ind w:left="57" w:right="57"/>
              <w:contextualSpacing/>
              <w:jc w:val="center"/>
              <w:rPr>
                <w:rFonts w:ascii="Trebuchet MS" w:hAnsi="Trebuchet MS"/>
                <w:strike/>
                <w:sz w:val="16"/>
                <w:szCs w:val="16"/>
              </w:rPr>
            </w:pPr>
          </w:p>
        </w:tc>
        <w:tc>
          <w:tcPr>
            <w:tcW w:w="267" w:type="pct"/>
          </w:tcPr>
          <w:p w14:paraId="0D24759B"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378" w:type="pct"/>
            <w:shd w:val="clear" w:color="auto" w:fill="E2EFD9" w:themeFill="accent6" w:themeFillTint="33"/>
          </w:tcPr>
          <w:p w14:paraId="4AC0675E"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524A537E"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 xml:space="preserve">Pentru amplasare </w:t>
            </w:r>
            <w:r w:rsidR="00BD06F4" w:rsidRPr="00FA5BBC">
              <w:rPr>
                <w:rFonts w:ascii="Trebuchet MS" w:hAnsi="Trebuchet MS"/>
                <w:sz w:val="16"/>
                <w:szCs w:val="16"/>
              </w:rPr>
              <w:t>î</w:t>
            </w:r>
            <w:r w:rsidRPr="00FA5BBC">
              <w:rPr>
                <w:rFonts w:ascii="Trebuchet MS" w:hAnsi="Trebuchet MS"/>
                <w:sz w:val="16"/>
                <w:szCs w:val="16"/>
              </w:rPr>
              <w:t>n</w:t>
            </w:r>
          </w:p>
          <w:p w14:paraId="0871FA85"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MI</w:t>
            </w:r>
          </w:p>
        </w:tc>
        <w:tc>
          <w:tcPr>
            <w:tcW w:w="369" w:type="pct"/>
            <w:shd w:val="clear" w:color="auto" w:fill="E2EFD9" w:themeFill="accent6" w:themeFillTint="33"/>
          </w:tcPr>
          <w:p w14:paraId="17A46974"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196E5645"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 xml:space="preserve">Pentru amplasare </w:t>
            </w:r>
            <w:r w:rsidR="00BD06F4" w:rsidRPr="00FA5BBC">
              <w:rPr>
                <w:rFonts w:ascii="Trebuchet MS" w:hAnsi="Trebuchet MS"/>
                <w:sz w:val="16"/>
                <w:szCs w:val="16"/>
              </w:rPr>
              <w:t>î</w:t>
            </w:r>
            <w:r w:rsidRPr="00FA5BBC">
              <w:rPr>
                <w:rFonts w:ascii="Trebuchet MS" w:hAnsi="Trebuchet MS"/>
                <w:sz w:val="16"/>
                <w:szCs w:val="16"/>
              </w:rPr>
              <w:t>n</w:t>
            </w:r>
          </w:p>
          <w:p w14:paraId="38F0415A"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ZCP/ZP</w:t>
            </w:r>
          </w:p>
        </w:tc>
        <w:tc>
          <w:tcPr>
            <w:tcW w:w="385" w:type="pct"/>
          </w:tcPr>
          <w:p w14:paraId="7407DA95"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6C596B81" w14:textId="77777777" w:rsidR="000167F2" w:rsidRPr="00FA5BBC" w:rsidRDefault="00BD06F4"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w:t>
            </w:r>
            <w:r w:rsidR="00DF1E29" w:rsidRPr="00FA5BBC">
              <w:rPr>
                <w:rFonts w:ascii="Trebuchet MS" w:hAnsi="Trebuchet MS"/>
                <w:sz w:val="16"/>
                <w:szCs w:val="16"/>
              </w:rPr>
              <w:t>uncție</w:t>
            </w:r>
            <w:r w:rsidR="000167F2" w:rsidRPr="00FA5BBC">
              <w:rPr>
                <w:rFonts w:ascii="Trebuchet MS" w:hAnsi="Trebuchet MS"/>
                <w:sz w:val="16"/>
                <w:szCs w:val="16"/>
              </w:rPr>
              <w:t xml:space="preserve"> de amplasament</w:t>
            </w:r>
          </w:p>
        </w:tc>
        <w:tc>
          <w:tcPr>
            <w:tcW w:w="331" w:type="pct"/>
          </w:tcPr>
          <w:p w14:paraId="3D7E2AED"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2C4191B4" w14:textId="77777777" w:rsidR="000167F2" w:rsidRPr="00FA5BBC" w:rsidRDefault="00BD06F4"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w:t>
            </w:r>
            <w:r w:rsidR="00DF1E29" w:rsidRPr="00FA5BBC">
              <w:rPr>
                <w:rFonts w:ascii="Trebuchet MS" w:hAnsi="Trebuchet MS"/>
                <w:sz w:val="16"/>
                <w:szCs w:val="16"/>
              </w:rPr>
              <w:t>uncție</w:t>
            </w:r>
            <w:r w:rsidR="000167F2" w:rsidRPr="00FA5BBC">
              <w:rPr>
                <w:rFonts w:ascii="Trebuchet MS" w:hAnsi="Trebuchet MS"/>
                <w:sz w:val="16"/>
                <w:szCs w:val="16"/>
              </w:rPr>
              <w:t xml:space="preserve"> de amplasament</w:t>
            </w:r>
          </w:p>
        </w:tc>
        <w:tc>
          <w:tcPr>
            <w:tcW w:w="331" w:type="pct"/>
          </w:tcPr>
          <w:p w14:paraId="6A7F646E"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343CB916" w14:textId="77777777" w:rsidR="000167F2" w:rsidRPr="00FA5BBC" w:rsidRDefault="00BD06F4"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w:t>
            </w:r>
            <w:r w:rsidR="00DF1E29" w:rsidRPr="00FA5BBC">
              <w:rPr>
                <w:rFonts w:ascii="Trebuchet MS" w:hAnsi="Trebuchet MS"/>
                <w:sz w:val="16"/>
                <w:szCs w:val="16"/>
              </w:rPr>
              <w:t>uncție</w:t>
            </w:r>
            <w:r w:rsidR="000167F2" w:rsidRPr="00FA5BBC">
              <w:rPr>
                <w:rFonts w:ascii="Trebuchet MS" w:hAnsi="Trebuchet MS"/>
                <w:sz w:val="16"/>
                <w:szCs w:val="16"/>
              </w:rPr>
              <w:t xml:space="preserve"> de amplasament</w:t>
            </w:r>
          </w:p>
        </w:tc>
      </w:tr>
      <w:tr w:rsidR="00247894" w:rsidRPr="00FA5BBC" w14:paraId="1EE89D64" w14:textId="77777777" w:rsidTr="00247894">
        <w:trPr>
          <w:trHeight w:val="143"/>
        </w:trPr>
        <w:tc>
          <w:tcPr>
            <w:tcW w:w="357" w:type="pct"/>
          </w:tcPr>
          <w:p w14:paraId="33E19987" w14:textId="77777777" w:rsidR="000167F2" w:rsidRPr="00FA5BBC" w:rsidRDefault="00DF1E29" w:rsidP="00FA5BBC">
            <w:pPr>
              <w:spacing w:before="0" w:after="0"/>
              <w:ind w:left="57" w:right="57"/>
              <w:contextualSpacing/>
              <w:jc w:val="center"/>
              <w:rPr>
                <w:rFonts w:ascii="Trebuchet MS" w:hAnsi="Trebuchet MS"/>
                <w:b/>
                <w:sz w:val="16"/>
                <w:szCs w:val="16"/>
              </w:rPr>
            </w:pPr>
            <w:r w:rsidRPr="00FA5BBC">
              <w:rPr>
                <w:rFonts w:ascii="Trebuchet MS" w:hAnsi="Trebuchet MS"/>
                <w:b/>
                <w:sz w:val="16"/>
                <w:szCs w:val="16"/>
              </w:rPr>
              <w:t>Parcări</w:t>
            </w:r>
            <w:r w:rsidR="000167F2" w:rsidRPr="00FA5BBC">
              <w:rPr>
                <w:rFonts w:ascii="Trebuchet MS" w:hAnsi="Trebuchet MS"/>
                <w:b/>
                <w:sz w:val="16"/>
                <w:szCs w:val="16"/>
              </w:rPr>
              <w:t xml:space="preserve"> publice subterane sau supraetajate ≤ 10 locuri</w:t>
            </w:r>
          </w:p>
        </w:tc>
        <w:tc>
          <w:tcPr>
            <w:tcW w:w="209" w:type="pct"/>
            <w:shd w:val="clear" w:color="auto" w:fill="FBE4D5" w:themeFill="accent2" w:themeFillTint="33"/>
          </w:tcPr>
          <w:p w14:paraId="70CB9DF7"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347" w:type="pct"/>
            <w:shd w:val="clear" w:color="auto" w:fill="FBE4D5" w:themeFill="accent2" w:themeFillTint="33"/>
          </w:tcPr>
          <w:p w14:paraId="4E780956"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6E0B04C7"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95" w:type="pct"/>
          </w:tcPr>
          <w:p w14:paraId="37C32CA5"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73" w:type="pct"/>
          </w:tcPr>
          <w:p w14:paraId="55949493"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55" w:type="pct"/>
            <w:shd w:val="clear" w:color="auto" w:fill="D0CECE" w:themeFill="background2" w:themeFillShade="E6"/>
          </w:tcPr>
          <w:p w14:paraId="4014B50D"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07" w:type="pct"/>
            <w:shd w:val="clear" w:color="auto" w:fill="D0CECE" w:themeFill="background2" w:themeFillShade="E6"/>
          </w:tcPr>
          <w:p w14:paraId="757291E8"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tc>
        <w:tc>
          <w:tcPr>
            <w:tcW w:w="255" w:type="pct"/>
            <w:shd w:val="clear" w:color="auto" w:fill="D0CECE" w:themeFill="background2" w:themeFillShade="E6"/>
          </w:tcPr>
          <w:p w14:paraId="4754577C"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71" w:type="pct"/>
            <w:shd w:val="clear" w:color="auto" w:fill="D0CECE" w:themeFill="background2" w:themeFillShade="E6"/>
          </w:tcPr>
          <w:p w14:paraId="09AD0099"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35" w:type="pct"/>
          </w:tcPr>
          <w:p w14:paraId="4CFCAB2C"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235" w:type="pct"/>
          </w:tcPr>
          <w:p w14:paraId="143F9CAA" w14:textId="77777777" w:rsidR="000167F2" w:rsidRPr="00FA5BBC" w:rsidRDefault="000167F2" w:rsidP="00FA5BBC">
            <w:pPr>
              <w:spacing w:before="0" w:after="0"/>
              <w:ind w:left="57" w:right="57"/>
              <w:contextualSpacing/>
              <w:jc w:val="center"/>
              <w:rPr>
                <w:rFonts w:ascii="Trebuchet MS" w:hAnsi="Trebuchet MS"/>
                <w:strike/>
                <w:sz w:val="16"/>
                <w:szCs w:val="16"/>
              </w:rPr>
            </w:pPr>
          </w:p>
        </w:tc>
        <w:tc>
          <w:tcPr>
            <w:tcW w:w="267" w:type="pct"/>
          </w:tcPr>
          <w:p w14:paraId="6769EBE3" w14:textId="77777777" w:rsidR="000167F2" w:rsidRPr="00FA5BBC" w:rsidRDefault="000167F2" w:rsidP="00FA5BBC">
            <w:pPr>
              <w:spacing w:before="0" w:after="0"/>
              <w:ind w:left="57" w:right="57"/>
              <w:contextualSpacing/>
              <w:jc w:val="center"/>
              <w:rPr>
                <w:rFonts w:ascii="Trebuchet MS" w:hAnsi="Trebuchet MS"/>
                <w:sz w:val="16"/>
                <w:szCs w:val="16"/>
              </w:rPr>
            </w:pPr>
          </w:p>
        </w:tc>
        <w:tc>
          <w:tcPr>
            <w:tcW w:w="378" w:type="pct"/>
            <w:shd w:val="clear" w:color="auto" w:fill="E2EFD9" w:themeFill="accent6" w:themeFillTint="33"/>
          </w:tcPr>
          <w:p w14:paraId="658B6444"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2F9267C2"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 xml:space="preserve">Pentru amplasare </w:t>
            </w:r>
            <w:r w:rsidR="00BD06F4" w:rsidRPr="00FA5BBC">
              <w:rPr>
                <w:rFonts w:ascii="Trebuchet MS" w:hAnsi="Trebuchet MS"/>
                <w:sz w:val="16"/>
                <w:szCs w:val="16"/>
              </w:rPr>
              <w:t>î</w:t>
            </w:r>
            <w:r w:rsidRPr="00FA5BBC">
              <w:rPr>
                <w:rFonts w:ascii="Trebuchet MS" w:hAnsi="Trebuchet MS"/>
                <w:sz w:val="16"/>
                <w:szCs w:val="16"/>
              </w:rPr>
              <w:t>n</w:t>
            </w:r>
          </w:p>
          <w:p w14:paraId="1EA35C43"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MI</w:t>
            </w:r>
          </w:p>
        </w:tc>
        <w:tc>
          <w:tcPr>
            <w:tcW w:w="369" w:type="pct"/>
            <w:shd w:val="clear" w:color="auto" w:fill="E2EFD9" w:themeFill="accent6" w:themeFillTint="33"/>
          </w:tcPr>
          <w:p w14:paraId="7C17478F"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24213542"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 xml:space="preserve">Pentru amplasare </w:t>
            </w:r>
            <w:r w:rsidR="00BD06F4" w:rsidRPr="00FA5BBC">
              <w:rPr>
                <w:rFonts w:ascii="Trebuchet MS" w:hAnsi="Trebuchet MS"/>
                <w:sz w:val="16"/>
                <w:szCs w:val="16"/>
              </w:rPr>
              <w:t>î</w:t>
            </w:r>
            <w:r w:rsidRPr="00FA5BBC">
              <w:rPr>
                <w:rFonts w:ascii="Trebuchet MS" w:hAnsi="Trebuchet MS"/>
                <w:sz w:val="16"/>
                <w:szCs w:val="16"/>
              </w:rPr>
              <w:t>n</w:t>
            </w:r>
          </w:p>
          <w:p w14:paraId="2904E5A4"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ZCP/ZP</w:t>
            </w:r>
          </w:p>
        </w:tc>
        <w:tc>
          <w:tcPr>
            <w:tcW w:w="385" w:type="pct"/>
          </w:tcPr>
          <w:p w14:paraId="3BEA950D"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3164F0B6" w14:textId="77777777" w:rsidR="000167F2" w:rsidRPr="00FA5BBC" w:rsidRDefault="00BD06F4"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w:t>
            </w:r>
            <w:r w:rsidR="00DF1E29" w:rsidRPr="00FA5BBC">
              <w:rPr>
                <w:rFonts w:ascii="Trebuchet MS" w:hAnsi="Trebuchet MS"/>
                <w:sz w:val="16"/>
                <w:szCs w:val="16"/>
              </w:rPr>
              <w:t>uncție</w:t>
            </w:r>
            <w:r w:rsidR="000167F2" w:rsidRPr="00FA5BBC">
              <w:rPr>
                <w:rFonts w:ascii="Trebuchet MS" w:hAnsi="Trebuchet MS"/>
                <w:sz w:val="16"/>
                <w:szCs w:val="16"/>
              </w:rPr>
              <w:t xml:space="preserve"> de amplasament</w:t>
            </w:r>
          </w:p>
        </w:tc>
        <w:tc>
          <w:tcPr>
            <w:tcW w:w="331" w:type="pct"/>
          </w:tcPr>
          <w:p w14:paraId="0873398E"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4773C258" w14:textId="77777777" w:rsidR="000167F2" w:rsidRPr="00FA5BBC" w:rsidRDefault="00BD06F4"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w:t>
            </w:r>
            <w:r w:rsidR="00DF1E29" w:rsidRPr="00FA5BBC">
              <w:rPr>
                <w:rFonts w:ascii="Trebuchet MS" w:hAnsi="Trebuchet MS"/>
                <w:sz w:val="16"/>
                <w:szCs w:val="16"/>
              </w:rPr>
              <w:t>uncție</w:t>
            </w:r>
            <w:r w:rsidR="000167F2" w:rsidRPr="00FA5BBC">
              <w:rPr>
                <w:rFonts w:ascii="Trebuchet MS" w:hAnsi="Trebuchet MS"/>
                <w:sz w:val="16"/>
                <w:szCs w:val="16"/>
              </w:rPr>
              <w:t xml:space="preserve"> de amplasament</w:t>
            </w:r>
          </w:p>
        </w:tc>
        <w:tc>
          <w:tcPr>
            <w:tcW w:w="331" w:type="pct"/>
          </w:tcPr>
          <w:p w14:paraId="3EF387EE" w14:textId="77777777" w:rsidR="000167F2" w:rsidRPr="00FA5BBC" w:rsidRDefault="000167F2"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(X)</w:t>
            </w:r>
          </w:p>
          <w:p w14:paraId="1FB286C3" w14:textId="77777777" w:rsidR="000167F2" w:rsidRPr="00FA5BBC" w:rsidRDefault="00BD06F4" w:rsidP="00FA5BBC">
            <w:pPr>
              <w:spacing w:before="0" w:after="0"/>
              <w:ind w:left="57" w:right="57"/>
              <w:contextualSpacing/>
              <w:jc w:val="center"/>
              <w:rPr>
                <w:rFonts w:ascii="Trebuchet MS" w:hAnsi="Trebuchet MS"/>
                <w:sz w:val="16"/>
                <w:szCs w:val="16"/>
              </w:rPr>
            </w:pPr>
            <w:r w:rsidRPr="00FA5BBC">
              <w:rPr>
                <w:rFonts w:ascii="Trebuchet MS" w:hAnsi="Trebuchet MS"/>
                <w:sz w:val="16"/>
                <w:szCs w:val="16"/>
              </w:rPr>
              <w:t>F</w:t>
            </w:r>
            <w:r w:rsidR="00DF1E29" w:rsidRPr="00FA5BBC">
              <w:rPr>
                <w:rFonts w:ascii="Trebuchet MS" w:hAnsi="Trebuchet MS"/>
                <w:sz w:val="16"/>
                <w:szCs w:val="16"/>
              </w:rPr>
              <w:t>uncție</w:t>
            </w:r>
            <w:r w:rsidR="000167F2" w:rsidRPr="00FA5BBC">
              <w:rPr>
                <w:rFonts w:ascii="Trebuchet MS" w:hAnsi="Trebuchet MS"/>
                <w:sz w:val="16"/>
                <w:szCs w:val="16"/>
              </w:rPr>
              <w:t xml:space="preserve"> de amplasament</w:t>
            </w:r>
          </w:p>
        </w:tc>
      </w:tr>
      <w:bookmarkEnd w:id="445"/>
    </w:tbl>
    <w:p w14:paraId="5CEAC1CB" w14:textId="77777777" w:rsidR="00036D7A" w:rsidRPr="00FA5BBC" w:rsidRDefault="00036D7A" w:rsidP="00FA5BBC">
      <w:pPr>
        <w:spacing w:before="0" w:after="0" w:line="240" w:lineRule="auto"/>
        <w:ind w:left="57" w:right="57"/>
        <w:contextualSpacing/>
        <w:rPr>
          <w:rFonts w:ascii="Trebuchet MS" w:hAnsi="Trebuchet MS"/>
          <w:sz w:val="16"/>
          <w:szCs w:val="16"/>
        </w:rPr>
      </w:pPr>
    </w:p>
    <w:p w14:paraId="351978FD" w14:textId="77777777" w:rsidR="00036D7A" w:rsidRPr="00FA5BBC" w:rsidRDefault="00E32CE5" w:rsidP="00FA5BBC">
      <w:pPr>
        <w:spacing w:before="0" w:after="0" w:line="240" w:lineRule="auto"/>
        <w:ind w:left="57" w:right="57"/>
        <w:contextualSpacing/>
        <w:rPr>
          <w:rFonts w:ascii="Trebuchet MS" w:hAnsi="Trebuchet MS"/>
          <w:sz w:val="16"/>
          <w:szCs w:val="16"/>
        </w:rPr>
      </w:pPr>
      <w:r w:rsidRPr="00FA5BBC">
        <w:rPr>
          <w:rFonts w:ascii="Trebuchet MS" w:hAnsi="Trebuchet MS"/>
          <w:sz w:val="16"/>
          <w:szCs w:val="16"/>
        </w:rPr>
        <w:t>*) X = Obligatoriu, (x) = Opțional</w:t>
      </w:r>
    </w:p>
    <w:p w14:paraId="1C53B07E" w14:textId="4E26D103" w:rsidR="005C0391" w:rsidRPr="003E5D00" w:rsidRDefault="00036D7A" w:rsidP="00EE000B">
      <w:pPr>
        <w:spacing w:line="240" w:lineRule="auto"/>
        <w:jc w:val="left"/>
        <w:rPr>
          <w:rFonts w:ascii="Trebuchet MS" w:hAnsi="Trebuchet MS"/>
        </w:rPr>
        <w:sectPr w:rsidR="005C0391" w:rsidRPr="003E5D00" w:rsidSect="00484CBC">
          <w:pgSz w:w="16838" w:h="11906" w:orient="landscape" w:code="9"/>
          <w:pgMar w:top="1440" w:right="1440" w:bottom="1440" w:left="1440" w:header="720" w:footer="720" w:gutter="0"/>
          <w:cols w:space="720"/>
          <w:docGrid w:linePitch="360"/>
        </w:sectPr>
      </w:pPr>
      <w:r w:rsidRPr="00786387">
        <w:rPr>
          <w:rFonts w:ascii="Trebuchet MS" w:hAnsi="Trebuchet MS"/>
          <w:sz w:val="16"/>
          <w:szCs w:val="16"/>
        </w:rPr>
        <w:br w:type="page"/>
      </w:r>
    </w:p>
    <w:p w14:paraId="06C085B9" w14:textId="4F3E7E7B" w:rsidR="00981B60" w:rsidRPr="00354626" w:rsidRDefault="00981B60" w:rsidP="00EE000B">
      <w:pPr>
        <w:pStyle w:val="Titlu2"/>
        <w:spacing w:before="120" w:after="120" w:line="240" w:lineRule="auto"/>
        <w:jc w:val="left"/>
        <w:rPr>
          <w:rFonts w:ascii="Trebuchet MS" w:hAnsi="Trebuchet MS"/>
          <w:szCs w:val="20"/>
        </w:rPr>
      </w:pPr>
      <w:bookmarkStart w:id="446" w:name="_Toc100069830"/>
      <w:r w:rsidRPr="004B4451">
        <w:rPr>
          <w:rFonts w:ascii="Trebuchet MS" w:hAnsi="Trebuchet MS"/>
          <w:szCs w:val="20"/>
        </w:rPr>
        <w:lastRenderedPageBreak/>
        <w:t>ANEXA NR. 1</w:t>
      </w:r>
      <w:r w:rsidR="00A9757E">
        <w:rPr>
          <w:rFonts w:ascii="Trebuchet MS" w:hAnsi="Trebuchet MS"/>
          <w:szCs w:val="20"/>
        </w:rPr>
        <w:t>0</w:t>
      </w:r>
      <w:r w:rsidR="00842DB7" w:rsidRPr="00354626">
        <w:rPr>
          <w:rFonts w:ascii="Trebuchet MS" w:hAnsi="Trebuchet MS"/>
          <w:szCs w:val="20"/>
        </w:rPr>
        <w:t>.</w:t>
      </w:r>
      <w:r w:rsidRPr="00354626">
        <w:rPr>
          <w:rFonts w:ascii="Trebuchet MS" w:hAnsi="Trebuchet MS"/>
          <w:szCs w:val="20"/>
        </w:rPr>
        <w:t xml:space="preserve"> ÎNCADRAREA CONSTRUCȚIILOR ÎN CLASE DE CONSECINȚE</w:t>
      </w:r>
      <w:bookmarkEnd w:id="446"/>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5"/>
        <w:gridCol w:w="1221"/>
        <w:gridCol w:w="1221"/>
        <w:gridCol w:w="1221"/>
        <w:gridCol w:w="2595"/>
        <w:gridCol w:w="2595"/>
        <w:gridCol w:w="3058"/>
      </w:tblGrid>
      <w:tr w:rsidR="009E6EDF" w:rsidRPr="00A41EDD" w14:paraId="22B939F0" w14:textId="77777777" w:rsidTr="009824C5">
        <w:trPr>
          <w:trHeight w:val="422"/>
          <w:tblHeader/>
        </w:trPr>
        <w:tc>
          <w:tcPr>
            <w:tcW w:w="5000" w:type="pct"/>
            <w:gridSpan w:val="7"/>
            <w:shd w:val="clear" w:color="auto" w:fill="auto"/>
            <w:noWrap/>
            <w:vAlign w:val="center"/>
          </w:tcPr>
          <w:p w14:paraId="22D6BA63" w14:textId="77777777" w:rsidR="00981B60" w:rsidRPr="003E5D00" w:rsidRDefault="00981B60" w:rsidP="00EE000B">
            <w:pPr>
              <w:spacing w:line="240" w:lineRule="auto"/>
              <w:jc w:val="center"/>
              <w:rPr>
                <w:rFonts w:ascii="Trebuchet MS" w:hAnsi="Trebuchet MS"/>
              </w:rPr>
            </w:pPr>
            <w:r w:rsidRPr="003E5D00">
              <w:rPr>
                <w:rFonts w:ascii="Trebuchet MS" w:hAnsi="Trebuchet MS"/>
                <w:b/>
              </w:rPr>
              <w:t>CLASE DE CONSECINȚE</w:t>
            </w:r>
          </w:p>
        </w:tc>
      </w:tr>
      <w:tr w:rsidR="009824C5" w:rsidRPr="00A41EDD" w14:paraId="6896B648" w14:textId="77777777" w:rsidTr="009824C5">
        <w:trPr>
          <w:trHeight w:val="579"/>
          <w:tblHeader/>
        </w:trPr>
        <w:tc>
          <w:tcPr>
            <w:tcW w:w="805" w:type="pct"/>
            <w:shd w:val="clear" w:color="auto" w:fill="auto"/>
            <w:noWrap/>
            <w:vAlign w:val="center"/>
          </w:tcPr>
          <w:p w14:paraId="36F07B16" w14:textId="77777777" w:rsidR="00981B60" w:rsidRPr="003E5D00" w:rsidRDefault="00981B60" w:rsidP="00EE000B">
            <w:pPr>
              <w:spacing w:line="240" w:lineRule="auto"/>
              <w:jc w:val="center"/>
              <w:rPr>
                <w:rFonts w:ascii="Trebuchet MS" w:hAnsi="Trebuchet MS"/>
                <w:b/>
              </w:rPr>
            </w:pPr>
            <w:r w:rsidRPr="003E5D00">
              <w:rPr>
                <w:rFonts w:ascii="Trebuchet MS" w:hAnsi="Trebuchet MS"/>
                <w:b/>
              </w:rPr>
              <w:t xml:space="preserve">Clasa de </w:t>
            </w:r>
            <w:r w:rsidRPr="003E5D00">
              <w:rPr>
                <w:rFonts w:ascii="Trebuchet MS" w:eastAsia="Times New Roman" w:hAnsi="Trebuchet MS"/>
                <w:b/>
                <w:bCs/>
                <w:noProof/>
              </w:rPr>
              <w:t>Consecinț</w:t>
            </w:r>
            <w:r w:rsidR="009340DC" w:rsidRPr="003E5D00">
              <w:rPr>
                <w:rFonts w:ascii="Trebuchet MS" w:eastAsia="Times New Roman" w:hAnsi="Trebuchet MS"/>
                <w:b/>
                <w:bCs/>
                <w:noProof/>
              </w:rPr>
              <w:t>e</w:t>
            </w:r>
          </w:p>
        </w:tc>
        <w:tc>
          <w:tcPr>
            <w:tcW w:w="430" w:type="pct"/>
            <w:shd w:val="clear" w:color="auto" w:fill="auto"/>
            <w:vAlign w:val="center"/>
          </w:tcPr>
          <w:p w14:paraId="42AEDF19" w14:textId="77777777" w:rsidR="00981B60" w:rsidRPr="003E5D00" w:rsidRDefault="00981B60" w:rsidP="00EE000B">
            <w:pPr>
              <w:spacing w:line="240" w:lineRule="auto"/>
              <w:jc w:val="center"/>
              <w:rPr>
                <w:rFonts w:ascii="Trebuchet MS" w:hAnsi="Trebuchet MS"/>
                <w:b/>
              </w:rPr>
            </w:pPr>
            <w:r w:rsidRPr="003E5D00">
              <w:rPr>
                <w:rFonts w:ascii="Trebuchet MS" w:hAnsi="Trebuchet MS"/>
                <w:b/>
              </w:rPr>
              <w:t>Pierderi de vieți omenești sau număr de răniți *</w:t>
            </w:r>
          </w:p>
        </w:tc>
        <w:tc>
          <w:tcPr>
            <w:tcW w:w="430" w:type="pct"/>
            <w:shd w:val="clear" w:color="auto" w:fill="auto"/>
            <w:vAlign w:val="center"/>
          </w:tcPr>
          <w:p w14:paraId="49B18F55" w14:textId="77777777" w:rsidR="00981B60" w:rsidRPr="003E5D00" w:rsidRDefault="00981B60" w:rsidP="00EE000B">
            <w:pPr>
              <w:spacing w:line="240" w:lineRule="auto"/>
              <w:jc w:val="center"/>
              <w:rPr>
                <w:rFonts w:ascii="Trebuchet MS" w:hAnsi="Trebuchet MS"/>
                <w:b/>
              </w:rPr>
            </w:pPr>
            <w:r w:rsidRPr="003E5D00">
              <w:rPr>
                <w:rFonts w:ascii="Trebuchet MS" w:hAnsi="Trebuchet MS"/>
                <w:b/>
              </w:rPr>
              <w:t>Consecințe economice, sociale și de mediu *</w:t>
            </w:r>
          </w:p>
        </w:tc>
        <w:tc>
          <w:tcPr>
            <w:tcW w:w="430" w:type="pct"/>
            <w:shd w:val="clear" w:color="auto" w:fill="auto"/>
            <w:vAlign w:val="center"/>
          </w:tcPr>
          <w:p w14:paraId="3BD49422" w14:textId="77777777" w:rsidR="00981B60" w:rsidRPr="003E5D00" w:rsidRDefault="00981B60" w:rsidP="00EE000B">
            <w:pPr>
              <w:spacing w:line="240" w:lineRule="auto"/>
              <w:jc w:val="center"/>
              <w:rPr>
                <w:rFonts w:ascii="Trebuchet MS" w:hAnsi="Trebuchet MS"/>
                <w:b/>
              </w:rPr>
            </w:pPr>
            <w:r w:rsidRPr="003E5D00">
              <w:rPr>
                <w:rFonts w:ascii="Trebuchet MS" w:hAnsi="Trebuchet MS"/>
                <w:b/>
              </w:rPr>
              <w:t>Pierderi culturale și de patrimoniu*</w:t>
            </w:r>
          </w:p>
        </w:tc>
        <w:tc>
          <w:tcPr>
            <w:tcW w:w="914" w:type="pct"/>
            <w:shd w:val="clear" w:color="auto" w:fill="auto"/>
            <w:vAlign w:val="center"/>
          </w:tcPr>
          <w:p w14:paraId="6543B78A" w14:textId="77777777" w:rsidR="00981B60" w:rsidRPr="003E5D00" w:rsidRDefault="009340DC" w:rsidP="00EE000B">
            <w:pPr>
              <w:spacing w:line="240" w:lineRule="auto"/>
              <w:jc w:val="center"/>
              <w:rPr>
                <w:rFonts w:ascii="Trebuchet MS" w:hAnsi="Trebuchet MS"/>
                <w:b/>
              </w:rPr>
            </w:pPr>
            <w:r w:rsidRPr="003E5D00">
              <w:rPr>
                <w:rFonts w:ascii="Trebuchet MS" w:eastAsia="Times New Roman" w:hAnsi="Trebuchet MS"/>
                <w:b/>
                <w:bCs/>
                <w:noProof/>
              </w:rPr>
              <w:t>C</w:t>
            </w:r>
            <w:r w:rsidR="00981B60" w:rsidRPr="003E5D00">
              <w:rPr>
                <w:rFonts w:ascii="Trebuchet MS" w:eastAsia="Times New Roman" w:hAnsi="Trebuchet MS"/>
                <w:b/>
                <w:bCs/>
                <w:noProof/>
              </w:rPr>
              <w:t>lădiri</w:t>
            </w:r>
          </w:p>
        </w:tc>
        <w:tc>
          <w:tcPr>
            <w:tcW w:w="914" w:type="pct"/>
            <w:shd w:val="clear" w:color="auto" w:fill="auto"/>
            <w:vAlign w:val="center"/>
          </w:tcPr>
          <w:p w14:paraId="71E50524" w14:textId="77777777" w:rsidR="00981B60" w:rsidRPr="003E5D00" w:rsidRDefault="009340DC" w:rsidP="00EE000B">
            <w:pPr>
              <w:spacing w:line="240" w:lineRule="auto"/>
              <w:jc w:val="center"/>
              <w:rPr>
                <w:rFonts w:ascii="Trebuchet MS" w:hAnsi="Trebuchet MS"/>
                <w:b/>
              </w:rPr>
            </w:pPr>
            <w:r w:rsidRPr="003E5D00">
              <w:rPr>
                <w:rFonts w:ascii="Trebuchet MS" w:eastAsia="Times New Roman" w:hAnsi="Trebuchet MS"/>
                <w:b/>
                <w:bCs/>
                <w:noProof/>
              </w:rPr>
              <w:t>C</w:t>
            </w:r>
            <w:r w:rsidR="00981B60" w:rsidRPr="003E5D00">
              <w:rPr>
                <w:rFonts w:ascii="Trebuchet MS" w:eastAsia="Times New Roman" w:hAnsi="Trebuchet MS"/>
                <w:b/>
                <w:bCs/>
                <w:noProof/>
              </w:rPr>
              <w:t>onstrucții</w:t>
            </w:r>
            <w:r w:rsidR="00981B60" w:rsidRPr="003E5D00">
              <w:rPr>
                <w:rFonts w:ascii="Trebuchet MS" w:hAnsi="Trebuchet MS"/>
                <w:b/>
              </w:rPr>
              <w:t xml:space="preserve"> inginerești</w:t>
            </w:r>
          </w:p>
        </w:tc>
        <w:tc>
          <w:tcPr>
            <w:tcW w:w="1077" w:type="pct"/>
            <w:shd w:val="clear" w:color="auto" w:fill="auto"/>
            <w:vAlign w:val="center"/>
          </w:tcPr>
          <w:p w14:paraId="7A033860" w14:textId="77777777" w:rsidR="00981B60" w:rsidRPr="003E5D00" w:rsidRDefault="009340DC" w:rsidP="00EE000B">
            <w:pPr>
              <w:spacing w:line="240" w:lineRule="auto"/>
              <w:jc w:val="center"/>
              <w:rPr>
                <w:rFonts w:ascii="Trebuchet MS" w:hAnsi="Trebuchet MS"/>
                <w:b/>
              </w:rPr>
            </w:pPr>
            <w:r w:rsidRPr="003E5D00">
              <w:rPr>
                <w:rFonts w:ascii="Trebuchet MS" w:eastAsia="Times New Roman" w:hAnsi="Trebuchet MS"/>
                <w:b/>
                <w:bCs/>
                <w:noProof/>
              </w:rPr>
              <w:t>C</w:t>
            </w:r>
            <w:proofErr w:type="spellStart"/>
            <w:r w:rsidR="00981B60" w:rsidRPr="003E5D00">
              <w:rPr>
                <w:rFonts w:ascii="Trebuchet MS" w:hAnsi="Trebuchet MS"/>
                <w:b/>
              </w:rPr>
              <w:t>lădiri</w:t>
            </w:r>
            <w:proofErr w:type="spellEnd"/>
            <w:r w:rsidR="00981B60" w:rsidRPr="003E5D00">
              <w:rPr>
                <w:rFonts w:ascii="Trebuchet MS" w:hAnsi="Trebuchet MS"/>
                <w:b/>
              </w:rPr>
              <w:t xml:space="preserve"> și construcții monument și de patrimoniu</w:t>
            </w:r>
          </w:p>
        </w:tc>
      </w:tr>
      <w:tr w:rsidR="009824C5" w:rsidRPr="00A41EDD" w14:paraId="233AD546" w14:textId="77777777" w:rsidTr="009824C5">
        <w:trPr>
          <w:trHeight w:val="310"/>
        </w:trPr>
        <w:tc>
          <w:tcPr>
            <w:tcW w:w="805" w:type="pct"/>
            <w:vMerge w:val="restart"/>
            <w:shd w:val="clear" w:color="auto" w:fill="auto"/>
            <w:vAlign w:val="center"/>
            <w:hideMark/>
          </w:tcPr>
          <w:p w14:paraId="78DBC849" w14:textId="77777777" w:rsidR="00981B60" w:rsidRPr="003E5D00" w:rsidRDefault="00981B60" w:rsidP="00EE000B">
            <w:pPr>
              <w:spacing w:line="240" w:lineRule="auto"/>
              <w:jc w:val="center"/>
              <w:rPr>
                <w:rFonts w:ascii="Trebuchet MS" w:hAnsi="Trebuchet MS"/>
                <w:b/>
              </w:rPr>
            </w:pPr>
            <w:r w:rsidRPr="003E5D00">
              <w:rPr>
                <w:rFonts w:ascii="Trebuchet MS" w:hAnsi="Trebuchet MS"/>
                <w:b/>
              </w:rPr>
              <w:t>CC4</w:t>
            </w:r>
          </w:p>
          <w:p w14:paraId="229F9A73" w14:textId="77777777" w:rsidR="00981B60" w:rsidRPr="003E5D00" w:rsidRDefault="00981B60" w:rsidP="00EE000B">
            <w:pPr>
              <w:spacing w:line="240" w:lineRule="auto"/>
              <w:jc w:val="center"/>
              <w:rPr>
                <w:rFonts w:ascii="Trebuchet MS" w:hAnsi="Trebuchet MS"/>
              </w:rPr>
            </w:pPr>
            <w:r w:rsidRPr="003E5D00">
              <w:rPr>
                <w:rFonts w:ascii="Trebuchet MS" w:hAnsi="Trebuchet MS"/>
              </w:rPr>
              <w:t xml:space="preserve">Evenimente catastrofice care produc pierderi de utilități și ale serviciilor sociale, perturbări și întreruperi dincolo de nivelul național pentru perioade de ordinul anilor. Degradări semnificative ale calității mediului depășind semnificativ nivelul național care pot fi numai parțial îndepărtate într-o perioadă de ordinul anilor. Pierderi irecuperabile din punct de vedere </w:t>
            </w:r>
            <w:proofErr w:type="spellStart"/>
            <w:r w:rsidRPr="003E5D00">
              <w:rPr>
                <w:rFonts w:ascii="Trebuchet MS" w:hAnsi="Trebuchet MS"/>
              </w:rPr>
              <w:t>isoric</w:t>
            </w:r>
            <w:proofErr w:type="spellEnd"/>
            <w:r w:rsidRPr="003E5D00">
              <w:rPr>
                <w:rFonts w:ascii="Trebuchet MS" w:hAnsi="Trebuchet MS"/>
              </w:rPr>
              <w:t xml:space="preserve"> și patrimonial. Numărul așteptat al pierderilor de vieți este mai mare ca 500. </w:t>
            </w:r>
            <w:proofErr w:type="spellStart"/>
            <w:r w:rsidRPr="003E5D00">
              <w:rPr>
                <w:rFonts w:ascii="Trebuchet MS" w:hAnsi="Trebuchet MS"/>
              </w:rPr>
              <w:lastRenderedPageBreak/>
              <w:t>Contrucțiile</w:t>
            </w:r>
            <w:proofErr w:type="spellEnd"/>
            <w:r w:rsidRPr="003E5D00">
              <w:rPr>
                <w:rFonts w:ascii="Trebuchet MS" w:hAnsi="Trebuchet MS"/>
              </w:rPr>
              <w:t xml:space="preserve"> care se califică în această clasă sunt construcții de importanță excepțională, vitală.</w:t>
            </w:r>
          </w:p>
        </w:tc>
        <w:tc>
          <w:tcPr>
            <w:tcW w:w="430" w:type="pct"/>
            <w:vMerge w:val="restart"/>
            <w:shd w:val="clear" w:color="auto" w:fill="auto"/>
            <w:vAlign w:val="center"/>
            <w:hideMark/>
          </w:tcPr>
          <w:p w14:paraId="5FF4E00D" w14:textId="77777777" w:rsidR="00981B60" w:rsidRPr="003E5D00" w:rsidRDefault="00981B60" w:rsidP="00EE000B">
            <w:pPr>
              <w:spacing w:line="240" w:lineRule="auto"/>
              <w:jc w:val="center"/>
              <w:rPr>
                <w:rFonts w:ascii="Trebuchet MS" w:hAnsi="Trebuchet MS"/>
              </w:rPr>
            </w:pPr>
            <w:r w:rsidRPr="003E5D00">
              <w:rPr>
                <w:rFonts w:ascii="Trebuchet MS" w:hAnsi="Trebuchet MS"/>
              </w:rPr>
              <w:lastRenderedPageBreak/>
              <w:t>Extreme</w:t>
            </w:r>
          </w:p>
        </w:tc>
        <w:tc>
          <w:tcPr>
            <w:tcW w:w="430" w:type="pct"/>
            <w:vMerge w:val="restart"/>
            <w:shd w:val="clear" w:color="auto" w:fill="auto"/>
            <w:vAlign w:val="center"/>
            <w:hideMark/>
          </w:tcPr>
          <w:p w14:paraId="50444E5B" w14:textId="77777777" w:rsidR="00981B60" w:rsidRPr="003E5D00" w:rsidRDefault="00981B60" w:rsidP="00EE000B">
            <w:pPr>
              <w:spacing w:line="240" w:lineRule="auto"/>
              <w:jc w:val="center"/>
              <w:rPr>
                <w:rFonts w:ascii="Trebuchet MS" w:hAnsi="Trebuchet MS"/>
              </w:rPr>
            </w:pPr>
            <w:r w:rsidRPr="003E5D00">
              <w:rPr>
                <w:rFonts w:ascii="Trebuchet MS" w:hAnsi="Trebuchet MS"/>
              </w:rPr>
              <w:t>Uriașe</w:t>
            </w:r>
          </w:p>
        </w:tc>
        <w:tc>
          <w:tcPr>
            <w:tcW w:w="430" w:type="pct"/>
            <w:vMerge w:val="restart"/>
            <w:shd w:val="clear" w:color="auto" w:fill="auto"/>
            <w:vAlign w:val="center"/>
            <w:hideMark/>
          </w:tcPr>
          <w:p w14:paraId="677EC7A8" w14:textId="77777777" w:rsidR="00981B60" w:rsidRPr="003E5D00" w:rsidRDefault="00981B60" w:rsidP="00EE000B">
            <w:pPr>
              <w:spacing w:line="240" w:lineRule="auto"/>
              <w:jc w:val="center"/>
              <w:rPr>
                <w:rFonts w:ascii="Trebuchet MS" w:hAnsi="Trebuchet MS"/>
              </w:rPr>
            </w:pPr>
            <w:r w:rsidRPr="003E5D00">
              <w:rPr>
                <w:rFonts w:ascii="Trebuchet MS" w:hAnsi="Trebuchet MS"/>
              </w:rPr>
              <w:t>Inestimabile</w:t>
            </w:r>
          </w:p>
        </w:tc>
        <w:tc>
          <w:tcPr>
            <w:tcW w:w="914" w:type="pct"/>
            <w:vMerge w:val="restart"/>
            <w:shd w:val="clear" w:color="auto" w:fill="auto"/>
            <w:vAlign w:val="center"/>
            <w:hideMark/>
          </w:tcPr>
          <w:p w14:paraId="05BE66A1" w14:textId="77777777" w:rsidR="00981B60" w:rsidRPr="003E5D00" w:rsidRDefault="00981B60" w:rsidP="00EE000B">
            <w:pPr>
              <w:spacing w:line="240" w:lineRule="auto"/>
              <w:jc w:val="center"/>
              <w:rPr>
                <w:rFonts w:ascii="Trebuchet MS" w:hAnsi="Trebuchet MS"/>
              </w:rPr>
            </w:pPr>
            <w:r w:rsidRPr="003E5D00">
              <w:rPr>
                <w:rFonts w:ascii="Trebuchet MS" w:hAnsi="Trebuchet MS"/>
              </w:rPr>
              <w:t>Clădiri cu rol în managementul situațiilor de urgență, cum ar fi spitale de urgență, SMURD, stații de ambulanță, stații de pompieri, clădiri care aparțin Ministerului de interne cu rol în păstrarea ordinii publice, sediul Guvernului, prefecturi, sedii principale ale IGSU, clădiri cu rol esențial pentru apărarea și securitatea națională</w:t>
            </w:r>
          </w:p>
        </w:tc>
        <w:tc>
          <w:tcPr>
            <w:tcW w:w="914" w:type="pct"/>
            <w:shd w:val="clear" w:color="auto" w:fill="auto"/>
            <w:noWrap/>
            <w:vAlign w:val="center"/>
            <w:hideMark/>
          </w:tcPr>
          <w:p w14:paraId="7473E5DB" w14:textId="77777777" w:rsidR="00981B60" w:rsidRPr="003E5D00" w:rsidRDefault="00981B60" w:rsidP="00EE000B">
            <w:pPr>
              <w:spacing w:line="240" w:lineRule="auto"/>
              <w:jc w:val="center"/>
              <w:rPr>
                <w:rFonts w:ascii="Trebuchet MS" w:hAnsi="Trebuchet MS"/>
              </w:rPr>
            </w:pPr>
            <w:r w:rsidRPr="003E5D00">
              <w:rPr>
                <w:rFonts w:ascii="Trebuchet MS" w:hAnsi="Trebuchet MS"/>
              </w:rPr>
              <w:t>Centrale și alte facilități nucleare</w:t>
            </w:r>
          </w:p>
        </w:tc>
        <w:tc>
          <w:tcPr>
            <w:tcW w:w="1077" w:type="pct"/>
            <w:vMerge w:val="restart"/>
            <w:shd w:val="clear" w:color="auto" w:fill="auto"/>
            <w:vAlign w:val="center"/>
            <w:hideMark/>
          </w:tcPr>
          <w:p w14:paraId="1D460BAE" w14:textId="77777777" w:rsidR="00981B60" w:rsidRPr="003E5D00" w:rsidRDefault="00981B60" w:rsidP="00EE000B">
            <w:pPr>
              <w:spacing w:line="240" w:lineRule="auto"/>
              <w:jc w:val="center"/>
              <w:rPr>
                <w:rFonts w:ascii="Trebuchet MS" w:hAnsi="Trebuchet MS"/>
              </w:rPr>
            </w:pPr>
            <w:r w:rsidRPr="003E5D00">
              <w:rPr>
                <w:rFonts w:ascii="Trebuchet MS" w:hAnsi="Trebuchet MS"/>
              </w:rPr>
              <w:t>Ansambluri și clădiri de cult sau alte monumente de arhitectură aflate sau propuse pentru a fi înscrise în patrimoniul cultural mondial</w:t>
            </w:r>
          </w:p>
        </w:tc>
      </w:tr>
      <w:tr w:rsidR="009824C5" w:rsidRPr="00A41EDD" w14:paraId="5F0521D7" w14:textId="77777777" w:rsidTr="009824C5">
        <w:trPr>
          <w:trHeight w:val="476"/>
        </w:trPr>
        <w:tc>
          <w:tcPr>
            <w:tcW w:w="805" w:type="pct"/>
            <w:vMerge/>
            <w:vAlign w:val="center"/>
            <w:hideMark/>
          </w:tcPr>
          <w:p w14:paraId="2314A7B6"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A72BD51"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4ED5C236"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79888022"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04A8957C" w14:textId="77777777" w:rsidR="00981B60" w:rsidRPr="003E5D00" w:rsidRDefault="00981B60" w:rsidP="00EE000B">
            <w:pPr>
              <w:spacing w:line="240" w:lineRule="auto"/>
              <w:jc w:val="center"/>
              <w:rPr>
                <w:rFonts w:ascii="Trebuchet MS" w:hAnsi="Trebuchet MS"/>
              </w:rPr>
            </w:pPr>
          </w:p>
        </w:tc>
        <w:tc>
          <w:tcPr>
            <w:tcW w:w="914" w:type="pct"/>
            <w:vMerge w:val="restart"/>
            <w:shd w:val="clear" w:color="auto" w:fill="auto"/>
            <w:vAlign w:val="center"/>
            <w:hideMark/>
          </w:tcPr>
          <w:p w14:paraId="527B76B6" w14:textId="77777777" w:rsidR="00981B60" w:rsidRPr="003E5D00" w:rsidRDefault="00981B60" w:rsidP="00EE000B">
            <w:pPr>
              <w:spacing w:line="240" w:lineRule="auto"/>
              <w:jc w:val="center"/>
              <w:rPr>
                <w:rFonts w:ascii="Trebuchet MS" w:hAnsi="Trebuchet MS"/>
              </w:rPr>
            </w:pPr>
            <w:r w:rsidRPr="003E5D00">
              <w:rPr>
                <w:rFonts w:ascii="Trebuchet MS" w:hAnsi="Trebuchet MS"/>
              </w:rPr>
              <w:t>Baraje și diguri importante cu zone semnificativ populate în aval sau în aria expusă</w:t>
            </w:r>
          </w:p>
        </w:tc>
        <w:tc>
          <w:tcPr>
            <w:tcW w:w="1077" w:type="pct"/>
            <w:vMerge/>
            <w:vAlign w:val="center"/>
            <w:hideMark/>
          </w:tcPr>
          <w:p w14:paraId="6585F497" w14:textId="77777777" w:rsidR="00981B60" w:rsidRPr="003E5D00" w:rsidRDefault="00981B60" w:rsidP="00EE000B">
            <w:pPr>
              <w:spacing w:line="240" w:lineRule="auto"/>
              <w:jc w:val="center"/>
              <w:rPr>
                <w:rFonts w:ascii="Trebuchet MS" w:hAnsi="Trebuchet MS"/>
              </w:rPr>
            </w:pPr>
          </w:p>
        </w:tc>
      </w:tr>
      <w:tr w:rsidR="009824C5" w:rsidRPr="00A41EDD" w14:paraId="3B48F5E1" w14:textId="77777777" w:rsidTr="009824C5">
        <w:trPr>
          <w:trHeight w:val="476"/>
        </w:trPr>
        <w:tc>
          <w:tcPr>
            <w:tcW w:w="805" w:type="pct"/>
            <w:vMerge/>
            <w:vAlign w:val="center"/>
            <w:hideMark/>
          </w:tcPr>
          <w:p w14:paraId="62F01EE7"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30DE700A"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07D0D97"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387F5184"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076711DE"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18252E1E" w14:textId="77777777" w:rsidR="00981B60" w:rsidRPr="003E5D00" w:rsidRDefault="00981B60" w:rsidP="00EE000B">
            <w:pPr>
              <w:spacing w:line="240" w:lineRule="auto"/>
              <w:jc w:val="center"/>
              <w:rPr>
                <w:rFonts w:ascii="Trebuchet MS" w:hAnsi="Trebuchet MS"/>
              </w:rPr>
            </w:pPr>
          </w:p>
        </w:tc>
        <w:tc>
          <w:tcPr>
            <w:tcW w:w="1077" w:type="pct"/>
            <w:vMerge/>
            <w:vAlign w:val="center"/>
            <w:hideMark/>
          </w:tcPr>
          <w:p w14:paraId="6566FEC7" w14:textId="77777777" w:rsidR="00981B60" w:rsidRPr="003E5D00" w:rsidRDefault="00981B60" w:rsidP="00EE000B">
            <w:pPr>
              <w:spacing w:line="240" w:lineRule="auto"/>
              <w:jc w:val="center"/>
              <w:rPr>
                <w:rFonts w:ascii="Trebuchet MS" w:hAnsi="Trebuchet MS"/>
              </w:rPr>
            </w:pPr>
          </w:p>
        </w:tc>
      </w:tr>
      <w:tr w:rsidR="009824C5" w:rsidRPr="00A41EDD" w14:paraId="1994E09C" w14:textId="77777777" w:rsidTr="009824C5">
        <w:trPr>
          <w:trHeight w:val="310"/>
        </w:trPr>
        <w:tc>
          <w:tcPr>
            <w:tcW w:w="805" w:type="pct"/>
            <w:vMerge/>
            <w:vAlign w:val="center"/>
            <w:hideMark/>
          </w:tcPr>
          <w:p w14:paraId="790D8D8E"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17FC721B"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4AB2307A"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30FA9AC7"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191091B2" w14:textId="77777777" w:rsidR="00981B60" w:rsidRPr="003E5D00" w:rsidRDefault="00981B60" w:rsidP="00EE000B">
            <w:pPr>
              <w:spacing w:line="240" w:lineRule="auto"/>
              <w:jc w:val="center"/>
              <w:rPr>
                <w:rFonts w:ascii="Trebuchet MS" w:hAnsi="Trebuchet MS"/>
              </w:rPr>
            </w:pPr>
          </w:p>
        </w:tc>
        <w:tc>
          <w:tcPr>
            <w:tcW w:w="914" w:type="pct"/>
            <w:shd w:val="clear" w:color="auto" w:fill="auto"/>
            <w:noWrap/>
            <w:vAlign w:val="center"/>
            <w:hideMark/>
          </w:tcPr>
          <w:p w14:paraId="2BB2257E" w14:textId="77777777" w:rsidR="00981B60" w:rsidRPr="003E5D00" w:rsidRDefault="00981B60" w:rsidP="00EE000B">
            <w:pPr>
              <w:spacing w:line="240" w:lineRule="auto"/>
              <w:jc w:val="center"/>
              <w:rPr>
                <w:rFonts w:ascii="Trebuchet MS" w:hAnsi="Trebuchet MS"/>
              </w:rPr>
            </w:pPr>
            <w:r w:rsidRPr="003E5D00">
              <w:rPr>
                <w:rFonts w:ascii="Trebuchet MS" w:hAnsi="Trebuchet MS"/>
              </w:rPr>
              <w:t xml:space="preserve">Construcții care conțin materiale </w:t>
            </w:r>
            <w:r w:rsidRPr="003E5D00">
              <w:rPr>
                <w:rFonts w:ascii="Trebuchet MS" w:eastAsia="Times New Roman" w:hAnsi="Trebuchet MS"/>
                <w:noProof/>
              </w:rPr>
              <w:t>radioa</w:t>
            </w:r>
            <w:r w:rsidR="00161D77" w:rsidRPr="003E5D00">
              <w:rPr>
                <w:rFonts w:ascii="Trebuchet MS" w:eastAsia="Times New Roman" w:hAnsi="Trebuchet MS"/>
                <w:noProof/>
              </w:rPr>
              <w:t>c</w:t>
            </w:r>
            <w:r w:rsidRPr="003E5D00">
              <w:rPr>
                <w:rFonts w:ascii="Trebuchet MS" w:eastAsia="Times New Roman" w:hAnsi="Trebuchet MS"/>
                <w:noProof/>
              </w:rPr>
              <w:t>tive</w:t>
            </w:r>
          </w:p>
        </w:tc>
        <w:tc>
          <w:tcPr>
            <w:tcW w:w="1077" w:type="pct"/>
            <w:vMerge/>
            <w:vAlign w:val="center"/>
            <w:hideMark/>
          </w:tcPr>
          <w:p w14:paraId="6C5525B7" w14:textId="77777777" w:rsidR="00981B60" w:rsidRPr="003E5D00" w:rsidRDefault="00981B60" w:rsidP="00EE000B">
            <w:pPr>
              <w:spacing w:line="240" w:lineRule="auto"/>
              <w:jc w:val="center"/>
              <w:rPr>
                <w:rFonts w:ascii="Trebuchet MS" w:hAnsi="Trebuchet MS"/>
              </w:rPr>
            </w:pPr>
          </w:p>
        </w:tc>
      </w:tr>
      <w:tr w:rsidR="009824C5" w:rsidRPr="00A41EDD" w14:paraId="4992A092" w14:textId="77777777" w:rsidTr="009824C5">
        <w:trPr>
          <w:trHeight w:val="476"/>
        </w:trPr>
        <w:tc>
          <w:tcPr>
            <w:tcW w:w="805" w:type="pct"/>
            <w:vMerge/>
            <w:vAlign w:val="center"/>
            <w:hideMark/>
          </w:tcPr>
          <w:p w14:paraId="7F796F59"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70B1AFC0"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BB053DB"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68DE32E"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6C5147D5" w14:textId="77777777" w:rsidR="00981B60" w:rsidRPr="003E5D00" w:rsidRDefault="00981B60" w:rsidP="00EE000B">
            <w:pPr>
              <w:spacing w:line="240" w:lineRule="auto"/>
              <w:jc w:val="center"/>
              <w:rPr>
                <w:rFonts w:ascii="Trebuchet MS" w:hAnsi="Trebuchet MS"/>
              </w:rPr>
            </w:pPr>
          </w:p>
        </w:tc>
        <w:tc>
          <w:tcPr>
            <w:tcW w:w="914" w:type="pct"/>
            <w:vMerge w:val="restart"/>
            <w:shd w:val="clear" w:color="auto" w:fill="auto"/>
            <w:vAlign w:val="center"/>
            <w:hideMark/>
          </w:tcPr>
          <w:p w14:paraId="053D9458" w14:textId="77777777" w:rsidR="00981B60" w:rsidRPr="003E5D00" w:rsidRDefault="00981B60" w:rsidP="00EE000B">
            <w:pPr>
              <w:spacing w:line="240" w:lineRule="auto"/>
              <w:jc w:val="center"/>
              <w:rPr>
                <w:rFonts w:ascii="Trebuchet MS" w:hAnsi="Trebuchet MS"/>
              </w:rPr>
            </w:pPr>
            <w:proofErr w:type="spellStart"/>
            <w:r w:rsidRPr="003E5D00">
              <w:rPr>
                <w:rFonts w:ascii="Trebuchet MS" w:hAnsi="Trebuchet MS"/>
              </w:rPr>
              <w:t>Rezevoare</w:t>
            </w:r>
            <w:proofErr w:type="spellEnd"/>
            <w:r w:rsidRPr="003E5D00">
              <w:rPr>
                <w:rFonts w:ascii="Trebuchet MS" w:hAnsi="Trebuchet MS"/>
              </w:rPr>
              <w:t xml:space="preserve"> de apă, stații de </w:t>
            </w:r>
            <w:proofErr w:type="spellStart"/>
            <w:r w:rsidRPr="003E5D00">
              <w:rPr>
                <w:rFonts w:ascii="Trebuchet MS" w:hAnsi="Trebuchet MS"/>
              </w:rPr>
              <w:t>tratatre</w:t>
            </w:r>
            <w:proofErr w:type="spellEnd"/>
            <w:r w:rsidRPr="003E5D00">
              <w:rPr>
                <w:rFonts w:ascii="Trebuchet MS" w:hAnsi="Trebuchet MS"/>
              </w:rPr>
              <w:t>, epurare și pompare și epurare a apei pentru situații de urgență</w:t>
            </w:r>
          </w:p>
        </w:tc>
        <w:tc>
          <w:tcPr>
            <w:tcW w:w="1077" w:type="pct"/>
            <w:vMerge/>
            <w:vAlign w:val="center"/>
            <w:hideMark/>
          </w:tcPr>
          <w:p w14:paraId="26709F0E" w14:textId="77777777" w:rsidR="00981B60" w:rsidRPr="003E5D00" w:rsidRDefault="00981B60" w:rsidP="00EE000B">
            <w:pPr>
              <w:spacing w:line="240" w:lineRule="auto"/>
              <w:jc w:val="center"/>
              <w:rPr>
                <w:rFonts w:ascii="Trebuchet MS" w:hAnsi="Trebuchet MS"/>
              </w:rPr>
            </w:pPr>
          </w:p>
        </w:tc>
      </w:tr>
      <w:tr w:rsidR="009824C5" w:rsidRPr="00A41EDD" w14:paraId="444F604A" w14:textId="77777777" w:rsidTr="009824C5">
        <w:trPr>
          <w:trHeight w:val="476"/>
        </w:trPr>
        <w:tc>
          <w:tcPr>
            <w:tcW w:w="805" w:type="pct"/>
            <w:vMerge/>
            <w:vAlign w:val="center"/>
            <w:hideMark/>
          </w:tcPr>
          <w:p w14:paraId="1926DBA1"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02C47A1F"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468DA771"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435D6C06"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72060814"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6C70E8AA" w14:textId="77777777" w:rsidR="00981B60" w:rsidRPr="003E5D00" w:rsidRDefault="00981B60" w:rsidP="00EE000B">
            <w:pPr>
              <w:spacing w:line="240" w:lineRule="auto"/>
              <w:jc w:val="center"/>
              <w:rPr>
                <w:rFonts w:ascii="Trebuchet MS" w:hAnsi="Trebuchet MS"/>
              </w:rPr>
            </w:pPr>
          </w:p>
        </w:tc>
        <w:tc>
          <w:tcPr>
            <w:tcW w:w="1077" w:type="pct"/>
            <w:vMerge/>
            <w:vAlign w:val="center"/>
            <w:hideMark/>
          </w:tcPr>
          <w:p w14:paraId="429AB645" w14:textId="77777777" w:rsidR="00981B60" w:rsidRPr="003E5D00" w:rsidRDefault="00981B60" w:rsidP="00EE000B">
            <w:pPr>
              <w:spacing w:line="240" w:lineRule="auto"/>
              <w:jc w:val="center"/>
              <w:rPr>
                <w:rFonts w:ascii="Trebuchet MS" w:hAnsi="Trebuchet MS"/>
              </w:rPr>
            </w:pPr>
          </w:p>
        </w:tc>
      </w:tr>
      <w:tr w:rsidR="009824C5" w:rsidRPr="00A41EDD" w14:paraId="695A454C" w14:textId="77777777" w:rsidTr="009824C5">
        <w:trPr>
          <w:trHeight w:val="476"/>
        </w:trPr>
        <w:tc>
          <w:tcPr>
            <w:tcW w:w="805" w:type="pct"/>
            <w:vMerge/>
            <w:vAlign w:val="center"/>
            <w:hideMark/>
          </w:tcPr>
          <w:p w14:paraId="342DCDF3"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5C42BFAA"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07BFB52D"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0963FB6" w14:textId="77777777" w:rsidR="00981B60" w:rsidRPr="003E5D00" w:rsidRDefault="00981B60" w:rsidP="00EE000B">
            <w:pPr>
              <w:spacing w:line="240" w:lineRule="auto"/>
              <w:jc w:val="center"/>
              <w:rPr>
                <w:rFonts w:ascii="Trebuchet MS" w:hAnsi="Trebuchet MS"/>
              </w:rPr>
            </w:pPr>
          </w:p>
        </w:tc>
        <w:tc>
          <w:tcPr>
            <w:tcW w:w="914" w:type="pct"/>
            <w:vMerge w:val="restart"/>
            <w:shd w:val="clear" w:color="auto" w:fill="auto"/>
            <w:vAlign w:val="center"/>
            <w:hideMark/>
          </w:tcPr>
          <w:p w14:paraId="7F170414" w14:textId="77777777" w:rsidR="00981B60" w:rsidRPr="003E5D00" w:rsidRDefault="00981B60" w:rsidP="00EE000B">
            <w:pPr>
              <w:spacing w:line="240" w:lineRule="auto"/>
              <w:jc w:val="center"/>
              <w:rPr>
                <w:rFonts w:ascii="Trebuchet MS" w:hAnsi="Trebuchet MS"/>
              </w:rPr>
            </w:pPr>
            <w:r w:rsidRPr="003E5D00">
              <w:rPr>
                <w:rFonts w:ascii="Trebuchet MS" w:hAnsi="Trebuchet MS"/>
              </w:rPr>
              <w:t>Parcaje subterane și supraterane și garaje pentru vehicule ale serviciilor de urgență de diferite tipuri</w:t>
            </w:r>
          </w:p>
        </w:tc>
        <w:tc>
          <w:tcPr>
            <w:tcW w:w="914" w:type="pct"/>
            <w:vMerge w:val="restart"/>
            <w:shd w:val="clear" w:color="auto" w:fill="auto"/>
            <w:vAlign w:val="center"/>
            <w:hideMark/>
          </w:tcPr>
          <w:p w14:paraId="310460BD" w14:textId="77777777" w:rsidR="00981B60" w:rsidRPr="003E5D00" w:rsidRDefault="00981B60" w:rsidP="00EE000B">
            <w:pPr>
              <w:spacing w:line="240" w:lineRule="auto"/>
              <w:jc w:val="center"/>
              <w:rPr>
                <w:rFonts w:ascii="Trebuchet MS" w:hAnsi="Trebuchet MS"/>
              </w:rPr>
            </w:pPr>
            <w:r w:rsidRPr="003E5D00">
              <w:rPr>
                <w:rFonts w:ascii="Trebuchet MS" w:hAnsi="Trebuchet MS"/>
              </w:rPr>
              <w:t>Construcții cu funcțiuni esențiale pentru ordinea publică, gestionarea situațiilor de urgență, apărare și securitate națională</w:t>
            </w:r>
          </w:p>
        </w:tc>
        <w:tc>
          <w:tcPr>
            <w:tcW w:w="1077" w:type="pct"/>
            <w:vMerge/>
            <w:vAlign w:val="center"/>
            <w:hideMark/>
          </w:tcPr>
          <w:p w14:paraId="0FFFF4AD" w14:textId="77777777" w:rsidR="00981B60" w:rsidRPr="003E5D00" w:rsidRDefault="00981B60" w:rsidP="00EE000B">
            <w:pPr>
              <w:spacing w:line="240" w:lineRule="auto"/>
              <w:jc w:val="center"/>
              <w:rPr>
                <w:rFonts w:ascii="Trebuchet MS" w:hAnsi="Trebuchet MS"/>
              </w:rPr>
            </w:pPr>
          </w:p>
        </w:tc>
      </w:tr>
      <w:tr w:rsidR="009824C5" w:rsidRPr="00A41EDD" w14:paraId="64086FFE" w14:textId="77777777" w:rsidTr="009824C5">
        <w:trPr>
          <w:trHeight w:val="476"/>
        </w:trPr>
        <w:tc>
          <w:tcPr>
            <w:tcW w:w="805" w:type="pct"/>
            <w:vMerge/>
            <w:vAlign w:val="center"/>
            <w:hideMark/>
          </w:tcPr>
          <w:p w14:paraId="47215425"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4A5D99E"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499A7BDB"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468E6B42"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60B58FA0"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3053E65C" w14:textId="77777777" w:rsidR="00981B60" w:rsidRPr="003E5D00" w:rsidRDefault="00981B60" w:rsidP="00EE000B">
            <w:pPr>
              <w:spacing w:line="240" w:lineRule="auto"/>
              <w:jc w:val="center"/>
              <w:rPr>
                <w:rFonts w:ascii="Trebuchet MS" w:hAnsi="Trebuchet MS"/>
              </w:rPr>
            </w:pPr>
          </w:p>
        </w:tc>
        <w:tc>
          <w:tcPr>
            <w:tcW w:w="1077" w:type="pct"/>
            <w:vMerge/>
            <w:vAlign w:val="center"/>
            <w:hideMark/>
          </w:tcPr>
          <w:p w14:paraId="1DB92D38" w14:textId="77777777" w:rsidR="00981B60" w:rsidRPr="003E5D00" w:rsidRDefault="00981B60" w:rsidP="00EE000B">
            <w:pPr>
              <w:spacing w:line="240" w:lineRule="auto"/>
              <w:jc w:val="center"/>
              <w:rPr>
                <w:rFonts w:ascii="Trebuchet MS" w:hAnsi="Trebuchet MS"/>
              </w:rPr>
            </w:pPr>
          </w:p>
        </w:tc>
      </w:tr>
      <w:tr w:rsidR="009824C5" w:rsidRPr="00A41EDD" w14:paraId="118F08CC" w14:textId="77777777" w:rsidTr="009824C5">
        <w:trPr>
          <w:trHeight w:val="310"/>
        </w:trPr>
        <w:tc>
          <w:tcPr>
            <w:tcW w:w="805" w:type="pct"/>
            <w:vMerge/>
            <w:vAlign w:val="center"/>
            <w:hideMark/>
          </w:tcPr>
          <w:p w14:paraId="32BD5B62"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25679EF6"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134A0D79"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1AF3A716" w14:textId="77777777" w:rsidR="00981B60" w:rsidRPr="003E5D00" w:rsidRDefault="00981B60" w:rsidP="00EE000B">
            <w:pPr>
              <w:spacing w:line="240" w:lineRule="auto"/>
              <w:jc w:val="center"/>
              <w:rPr>
                <w:rFonts w:ascii="Trebuchet MS" w:hAnsi="Trebuchet MS"/>
              </w:rPr>
            </w:pPr>
          </w:p>
        </w:tc>
        <w:tc>
          <w:tcPr>
            <w:tcW w:w="914" w:type="pct"/>
            <w:vMerge w:val="restart"/>
            <w:shd w:val="clear" w:color="auto" w:fill="auto"/>
            <w:vAlign w:val="center"/>
            <w:hideMark/>
          </w:tcPr>
          <w:p w14:paraId="105DBF73" w14:textId="77777777" w:rsidR="00981B60" w:rsidRPr="003E5D00" w:rsidRDefault="00981B60" w:rsidP="00EE000B">
            <w:pPr>
              <w:spacing w:line="240" w:lineRule="auto"/>
              <w:jc w:val="center"/>
              <w:rPr>
                <w:rFonts w:ascii="Trebuchet MS" w:hAnsi="Trebuchet MS"/>
              </w:rPr>
            </w:pPr>
            <w:r w:rsidRPr="003E5D00">
              <w:rPr>
                <w:rFonts w:ascii="Trebuchet MS" w:hAnsi="Trebuchet MS"/>
              </w:rPr>
              <w:t xml:space="preserve">Stații de producere și distribuție a energiei </w:t>
            </w:r>
            <w:r w:rsidRPr="003E5D00">
              <w:rPr>
                <w:rFonts w:ascii="Trebuchet MS" w:hAnsi="Trebuchet MS"/>
              </w:rPr>
              <w:lastRenderedPageBreak/>
              <w:t>și/sau care asigură servicii esențiale pentru celelalte categorii de clădiri menționate aici</w:t>
            </w:r>
          </w:p>
        </w:tc>
        <w:tc>
          <w:tcPr>
            <w:tcW w:w="914" w:type="pct"/>
            <w:shd w:val="clear" w:color="auto" w:fill="auto"/>
            <w:noWrap/>
            <w:vAlign w:val="center"/>
            <w:hideMark/>
          </w:tcPr>
          <w:p w14:paraId="77866B0D" w14:textId="77777777" w:rsidR="00981B60" w:rsidRPr="003E5D00" w:rsidRDefault="00981B60" w:rsidP="00EE000B">
            <w:pPr>
              <w:spacing w:line="240" w:lineRule="auto"/>
              <w:jc w:val="center"/>
              <w:rPr>
                <w:rFonts w:ascii="Trebuchet MS" w:hAnsi="Trebuchet MS"/>
              </w:rPr>
            </w:pPr>
            <w:r w:rsidRPr="003E5D00">
              <w:rPr>
                <w:rFonts w:ascii="Trebuchet MS" w:hAnsi="Trebuchet MS"/>
              </w:rPr>
              <w:lastRenderedPageBreak/>
              <w:t>Turnuri de telecomunicații</w:t>
            </w:r>
          </w:p>
        </w:tc>
        <w:tc>
          <w:tcPr>
            <w:tcW w:w="1077" w:type="pct"/>
            <w:vMerge/>
            <w:vAlign w:val="center"/>
            <w:hideMark/>
          </w:tcPr>
          <w:p w14:paraId="7AC5CE7A" w14:textId="77777777" w:rsidR="00981B60" w:rsidRPr="003E5D00" w:rsidRDefault="00981B60" w:rsidP="00EE000B">
            <w:pPr>
              <w:spacing w:line="240" w:lineRule="auto"/>
              <w:jc w:val="center"/>
              <w:rPr>
                <w:rFonts w:ascii="Trebuchet MS" w:hAnsi="Trebuchet MS"/>
              </w:rPr>
            </w:pPr>
          </w:p>
        </w:tc>
      </w:tr>
      <w:tr w:rsidR="009824C5" w:rsidRPr="00A41EDD" w14:paraId="43376DC1" w14:textId="77777777" w:rsidTr="009824C5">
        <w:trPr>
          <w:trHeight w:val="310"/>
        </w:trPr>
        <w:tc>
          <w:tcPr>
            <w:tcW w:w="805" w:type="pct"/>
            <w:vMerge/>
            <w:vAlign w:val="center"/>
            <w:hideMark/>
          </w:tcPr>
          <w:p w14:paraId="375131EF"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40F55DAA"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2017134F"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304C7B4B"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0122AB91" w14:textId="77777777" w:rsidR="00981B60" w:rsidRPr="003E5D00" w:rsidRDefault="00981B60" w:rsidP="00EE000B">
            <w:pPr>
              <w:spacing w:line="240" w:lineRule="auto"/>
              <w:jc w:val="center"/>
              <w:rPr>
                <w:rFonts w:ascii="Trebuchet MS" w:hAnsi="Trebuchet MS"/>
              </w:rPr>
            </w:pPr>
          </w:p>
        </w:tc>
        <w:tc>
          <w:tcPr>
            <w:tcW w:w="914" w:type="pct"/>
            <w:shd w:val="clear" w:color="auto" w:fill="auto"/>
            <w:noWrap/>
            <w:vAlign w:val="center"/>
            <w:hideMark/>
          </w:tcPr>
          <w:p w14:paraId="2A1C7972" w14:textId="77777777" w:rsidR="00981B60" w:rsidRPr="003E5D00" w:rsidRDefault="00981B60" w:rsidP="00EE000B">
            <w:pPr>
              <w:spacing w:line="240" w:lineRule="auto"/>
              <w:jc w:val="center"/>
              <w:rPr>
                <w:rFonts w:ascii="Trebuchet MS" w:hAnsi="Trebuchet MS"/>
              </w:rPr>
            </w:pPr>
            <w:r w:rsidRPr="003E5D00">
              <w:rPr>
                <w:rFonts w:ascii="Trebuchet MS" w:hAnsi="Trebuchet MS"/>
              </w:rPr>
              <w:t>Turnuri de control pentru activitatea aeroportuară și navală</w:t>
            </w:r>
          </w:p>
        </w:tc>
        <w:tc>
          <w:tcPr>
            <w:tcW w:w="1077" w:type="pct"/>
            <w:vMerge/>
            <w:vAlign w:val="center"/>
            <w:hideMark/>
          </w:tcPr>
          <w:p w14:paraId="216BE4DB" w14:textId="77777777" w:rsidR="00981B60" w:rsidRPr="003E5D00" w:rsidRDefault="00981B60" w:rsidP="00EE000B">
            <w:pPr>
              <w:spacing w:line="240" w:lineRule="auto"/>
              <w:jc w:val="center"/>
              <w:rPr>
                <w:rFonts w:ascii="Trebuchet MS" w:hAnsi="Trebuchet MS"/>
              </w:rPr>
            </w:pPr>
          </w:p>
        </w:tc>
      </w:tr>
      <w:tr w:rsidR="009824C5" w:rsidRPr="00A41EDD" w14:paraId="3E6ECA91" w14:textId="77777777" w:rsidTr="009824C5">
        <w:trPr>
          <w:trHeight w:val="476"/>
        </w:trPr>
        <w:tc>
          <w:tcPr>
            <w:tcW w:w="805" w:type="pct"/>
            <w:vMerge/>
            <w:vAlign w:val="center"/>
            <w:hideMark/>
          </w:tcPr>
          <w:p w14:paraId="407A4C2F"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2EC978BF"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022A10C8"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22D27085"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7E336A11" w14:textId="77777777" w:rsidR="00981B60" w:rsidRPr="003E5D00" w:rsidRDefault="00981B60" w:rsidP="00EE000B">
            <w:pPr>
              <w:spacing w:line="240" w:lineRule="auto"/>
              <w:jc w:val="center"/>
              <w:rPr>
                <w:rFonts w:ascii="Trebuchet MS" w:hAnsi="Trebuchet MS"/>
              </w:rPr>
            </w:pPr>
          </w:p>
        </w:tc>
        <w:tc>
          <w:tcPr>
            <w:tcW w:w="914" w:type="pct"/>
            <w:vMerge w:val="restart"/>
            <w:shd w:val="clear" w:color="auto" w:fill="auto"/>
            <w:vAlign w:val="center"/>
            <w:hideMark/>
          </w:tcPr>
          <w:p w14:paraId="15791786" w14:textId="77777777" w:rsidR="00981B60" w:rsidRPr="003E5D00" w:rsidRDefault="00981B60" w:rsidP="00EE000B">
            <w:pPr>
              <w:spacing w:line="240" w:lineRule="auto"/>
              <w:jc w:val="center"/>
              <w:rPr>
                <w:rFonts w:ascii="Trebuchet MS" w:hAnsi="Trebuchet MS"/>
              </w:rPr>
            </w:pPr>
            <w:r w:rsidRPr="003E5D00">
              <w:rPr>
                <w:rFonts w:ascii="Trebuchet MS" w:hAnsi="Trebuchet MS"/>
              </w:rPr>
              <w:t>Stâlpi ai liniilor aeriene majore de transport și distribuție a energiei</w:t>
            </w:r>
          </w:p>
        </w:tc>
        <w:tc>
          <w:tcPr>
            <w:tcW w:w="1077" w:type="pct"/>
            <w:vMerge/>
            <w:vAlign w:val="center"/>
            <w:hideMark/>
          </w:tcPr>
          <w:p w14:paraId="61882135" w14:textId="77777777" w:rsidR="00981B60" w:rsidRPr="003E5D00" w:rsidRDefault="00981B60" w:rsidP="00EE000B">
            <w:pPr>
              <w:spacing w:line="240" w:lineRule="auto"/>
              <w:jc w:val="center"/>
              <w:rPr>
                <w:rFonts w:ascii="Trebuchet MS" w:hAnsi="Trebuchet MS"/>
              </w:rPr>
            </w:pPr>
          </w:p>
        </w:tc>
      </w:tr>
      <w:tr w:rsidR="009824C5" w:rsidRPr="00A41EDD" w14:paraId="46E23A96" w14:textId="77777777" w:rsidTr="009824C5">
        <w:trPr>
          <w:trHeight w:val="472"/>
        </w:trPr>
        <w:tc>
          <w:tcPr>
            <w:tcW w:w="805" w:type="pct"/>
            <w:vMerge/>
            <w:vAlign w:val="center"/>
            <w:hideMark/>
          </w:tcPr>
          <w:p w14:paraId="3B5DEE20"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1D85061D"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13483AC3"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55031578" w14:textId="77777777" w:rsidR="00981B60" w:rsidRPr="003E5D00" w:rsidRDefault="00981B60" w:rsidP="00EE000B">
            <w:pPr>
              <w:spacing w:line="240" w:lineRule="auto"/>
              <w:jc w:val="center"/>
              <w:rPr>
                <w:rFonts w:ascii="Trebuchet MS" w:hAnsi="Trebuchet MS"/>
              </w:rPr>
            </w:pPr>
          </w:p>
        </w:tc>
        <w:tc>
          <w:tcPr>
            <w:tcW w:w="914" w:type="pct"/>
            <w:vMerge w:val="restart"/>
            <w:shd w:val="clear" w:color="auto" w:fill="auto"/>
            <w:vAlign w:val="center"/>
            <w:hideMark/>
          </w:tcPr>
          <w:p w14:paraId="725B7322" w14:textId="77777777" w:rsidR="00981B60" w:rsidRPr="003E5D00" w:rsidRDefault="00981B60" w:rsidP="00EE000B">
            <w:pPr>
              <w:spacing w:line="240" w:lineRule="auto"/>
              <w:jc w:val="center"/>
              <w:rPr>
                <w:rFonts w:ascii="Trebuchet MS" w:hAnsi="Trebuchet MS"/>
              </w:rPr>
            </w:pPr>
            <w:r w:rsidRPr="003E5D00">
              <w:rPr>
                <w:rFonts w:ascii="Trebuchet MS" w:hAnsi="Trebuchet MS"/>
              </w:rPr>
              <w:t>Clădiri care conțin gaze toxice, explozivi și/sau alte substanțe periculoase</w:t>
            </w:r>
          </w:p>
        </w:tc>
        <w:tc>
          <w:tcPr>
            <w:tcW w:w="914" w:type="pct"/>
            <w:vMerge/>
            <w:vAlign w:val="center"/>
            <w:hideMark/>
          </w:tcPr>
          <w:p w14:paraId="395CD7B0" w14:textId="77777777" w:rsidR="00981B60" w:rsidRPr="003E5D00" w:rsidRDefault="00981B60" w:rsidP="00EE000B">
            <w:pPr>
              <w:spacing w:line="240" w:lineRule="auto"/>
              <w:jc w:val="center"/>
              <w:rPr>
                <w:rFonts w:ascii="Trebuchet MS" w:hAnsi="Trebuchet MS"/>
              </w:rPr>
            </w:pPr>
          </w:p>
        </w:tc>
        <w:tc>
          <w:tcPr>
            <w:tcW w:w="1077" w:type="pct"/>
            <w:vMerge/>
            <w:vAlign w:val="center"/>
            <w:hideMark/>
          </w:tcPr>
          <w:p w14:paraId="39CB49FD" w14:textId="77777777" w:rsidR="00981B60" w:rsidRPr="003E5D00" w:rsidRDefault="00981B60" w:rsidP="00EE000B">
            <w:pPr>
              <w:spacing w:line="240" w:lineRule="auto"/>
              <w:jc w:val="center"/>
              <w:rPr>
                <w:rFonts w:ascii="Trebuchet MS" w:hAnsi="Trebuchet MS"/>
              </w:rPr>
            </w:pPr>
          </w:p>
        </w:tc>
      </w:tr>
      <w:tr w:rsidR="009824C5" w:rsidRPr="00A41EDD" w14:paraId="7DE6DD62" w14:textId="77777777" w:rsidTr="009824C5">
        <w:trPr>
          <w:trHeight w:val="476"/>
        </w:trPr>
        <w:tc>
          <w:tcPr>
            <w:tcW w:w="805" w:type="pct"/>
            <w:vMerge/>
            <w:vAlign w:val="center"/>
            <w:hideMark/>
          </w:tcPr>
          <w:p w14:paraId="6FEE77DD"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2A793E4A"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08577108"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1D97F2B6"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6946E96F" w14:textId="77777777" w:rsidR="00981B60" w:rsidRPr="003E5D00" w:rsidRDefault="00981B60" w:rsidP="00EE000B">
            <w:pPr>
              <w:spacing w:line="240" w:lineRule="auto"/>
              <w:jc w:val="center"/>
              <w:rPr>
                <w:rFonts w:ascii="Trebuchet MS" w:hAnsi="Trebuchet MS"/>
              </w:rPr>
            </w:pPr>
          </w:p>
        </w:tc>
        <w:tc>
          <w:tcPr>
            <w:tcW w:w="914" w:type="pct"/>
            <w:vMerge w:val="restart"/>
            <w:shd w:val="clear" w:color="auto" w:fill="auto"/>
            <w:vAlign w:val="center"/>
            <w:hideMark/>
          </w:tcPr>
          <w:p w14:paraId="607645CD" w14:textId="77777777" w:rsidR="00981B60" w:rsidRPr="003E5D00" w:rsidRDefault="00981B60" w:rsidP="00EE000B">
            <w:pPr>
              <w:spacing w:line="240" w:lineRule="auto"/>
              <w:jc w:val="center"/>
              <w:rPr>
                <w:rFonts w:ascii="Trebuchet MS" w:hAnsi="Trebuchet MS"/>
              </w:rPr>
            </w:pPr>
            <w:r w:rsidRPr="003E5D00">
              <w:rPr>
                <w:rFonts w:ascii="Trebuchet MS" w:hAnsi="Trebuchet MS"/>
              </w:rPr>
              <w:t>Rezervoare și depozite de importanță majoră pentru materiale toxice</w:t>
            </w:r>
          </w:p>
        </w:tc>
        <w:tc>
          <w:tcPr>
            <w:tcW w:w="1077" w:type="pct"/>
            <w:vMerge/>
            <w:vAlign w:val="center"/>
            <w:hideMark/>
          </w:tcPr>
          <w:p w14:paraId="3460BAB1" w14:textId="77777777" w:rsidR="00981B60" w:rsidRPr="003E5D00" w:rsidRDefault="00981B60" w:rsidP="00EE000B">
            <w:pPr>
              <w:spacing w:line="240" w:lineRule="auto"/>
              <w:jc w:val="center"/>
              <w:rPr>
                <w:rFonts w:ascii="Trebuchet MS" w:hAnsi="Trebuchet MS"/>
              </w:rPr>
            </w:pPr>
          </w:p>
        </w:tc>
      </w:tr>
      <w:tr w:rsidR="009824C5" w:rsidRPr="00A41EDD" w14:paraId="24FD973E" w14:textId="77777777" w:rsidTr="009824C5">
        <w:trPr>
          <w:trHeight w:val="476"/>
        </w:trPr>
        <w:tc>
          <w:tcPr>
            <w:tcW w:w="805" w:type="pct"/>
            <w:vMerge/>
            <w:vAlign w:val="center"/>
            <w:hideMark/>
          </w:tcPr>
          <w:p w14:paraId="1CC7E493"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3B98AB80"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AF82E01"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4E09DAC4" w14:textId="77777777" w:rsidR="00981B60" w:rsidRPr="003E5D00" w:rsidRDefault="00981B60" w:rsidP="00EE000B">
            <w:pPr>
              <w:spacing w:line="240" w:lineRule="auto"/>
              <w:jc w:val="center"/>
              <w:rPr>
                <w:rFonts w:ascii="Trebuchet MS" w:hAnsi="Trebuchet MS"/>
              </w:rPr>
            </w:pPr>
          </w:p>
        </w:tc>
        <w:tc>
          <w:tcPr>
            <w:tcW w:w="914" w:type="pct"/>
            <w:vMerge w:val="restart"/>
            <w:shd w:val="clear" w:color="auto" w:fill="auto"/>
            <w:vAlign w:val="center"/>
            <w:hideMark/>
          </w:tcPr>
          <w:p w14:paraId="6B1A7B86" w14:textId="77777777" w:rsidR="00981B60" w:rsidRPr="003E5D00" w:rsidRDefault="00981B60" w:rsidP="00EE000B">
            <w:pPr>
              <w:spacing w:line="240" w:lineRule="auto"/>
              <w:jc w:val="center"/>
              <w:rPr>
                <w:rFonts w:ascii="Trebuchet MS" w:hAnsi="Trebuchet MS"/>
              </w:rPr>
            </w:pPr>
            <w:r w:rsidRPr="003E5D00">
              <w:rPr>
                <w:rFonts w:ascii="Trebuchet MS" w:hAnsi="Trebuchet MS"/>
              </w:rPr>
              <w:t>Centre de comunicații și/sau de coordonare a situațiilor de urgență</w:t>
            </w:r>
          </w:p>
        </w:tc>
        <w:tc>
          <w:tcPr>
            <w:tcW w:w="914" w:type="pct"/>
            <w:vMerge/>
            <w:vAlign w:val="center"/>
            <w:hideMark/>
          </w:tcPr>
          <w:p w14:paraId="7201BA37" w14:textId="77777777" w:rsidR="00981B60" w:rsidRPr="003E5D00" w:rsidRDefault="00981B60" w:rsidP="00EE000B">
            <w:pPr>
              <w:spacing w:line="240" w:lineRule="auto"/>
              <w:jc w:val="center"/>
              <w:rPr>
                <w:rFonts w:ascii="Trebuchet MS" w:hAnsi="Trebuchet MS"/>
              </w:rPr>
            </w:pPr>
          </w:p>
        </w:tc>
        <w:tc>
          <w:tcPr>
            <w:tcW w:w="1077" w:type="pct"/>
            <w:vMerge/>
            <w:vAlign w:val="center"/>
            <w:hideMark/>
          </w:tcPr>
          <w:p w14:paraId="4751B79B" w14:textId="77777777" w:rsidR="00981B60" w:rsidRPr="003E5D00" w:rsidRDefault="00981B60" w:rsidP="00EE000B">
            <w:pPr>
              <w:spacing w:line="240" w:lineRule="auto"/>
              <w:jc w:val="center"/>
              <w:rPr>
                <w:rFonts w:ascii="Trebuchet MS" w:hAnsi="Trebuchet MS"/>
              </w:rPr>
            </w:pPr>
          </w:p>
        </w:tc>
      </w:tr>
      <w:tr w:rsidR="009824C5" w:rsidRPr="00A41EDD" w14:paraId="47B0CD7D" w14:textId="77777777" w:rsidTr="009824C5">
        <w:trPr>
          <w:trHeight w:val="476"/>
        </w:trPr>
        <w:tc>
          <w:tcPr>
            <w:tcW w:w="805" w:type="pct"/>
            <w:vMerge/>
            <w:vAlign w:val="center"/>
            <w:hideMark/>
          </w:tcPr>
          <w:p w14:paraId="2F9FE883"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24A7ABE7"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4F7A8D3E"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2B895293"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4E319D14" w14:textId="77777777" w:rsidR="00981B60" w:rsidRPr="003E5D00" w:rsidRDefault="00981B60" w:rsidP="00EE000B">
            <w:pPr>
              <w:spacing w:line="240" w:lineRule="auto"/>
              <w:jc w:val="center"/>
              <w:rPr>
                <w:rFonts w:ascii="Trebuchet MS" w:hAnsi="Trebuchet MS"/>
              </w:rPr>
            </w:pPr>
          </w:p>
        </w:tc>
        <w:tc>
          <w:tcPr>
            <w:tcW w:w="914" w:type="pct"/>
            <w:vMerge w:val="restart"/>
            <w:shd w:val="clear" w:color="auto" w:fill="auto"/>
            <w:vAlign w:val="center"/>
            <w:hideMark/>
          </w:tcPr>
          <w:p w14:paraId="6063F3A3" w14:textId="77777777" w:rsidR="00981B60" w:rsidRPr="003E5D00" w:rsidRDefault="00981B60" w:rsidP="00EE000B">
            <w:pPr>
              <w:spacing w:line="240" w:lineRule="auto"/>
              <w:jc w:val="center"/>
              <w:rPr>
                <w:rFonts w:ascii="Trebuchet MS" w:hAnsi="Trebuchet MS"/>
              </w:rPr>
            </w:pPr>
            <w:r w:rsidRPr="003E5D00">
              <w:rPr>
                <w:rFonts w:ascii="Trebuchet MS" w:hAnsi="Trebuchet MS"/>
              </w:rPr>
              <w:t xml:space="preserve">Facilități </w:t>
            </w:r>
            <w:proofErr w:type="spellStart"/>
            <w:r w:rsidRPr="003E5D00">
              <w:rPr>
                <w:rFonts w:ascii="Trebuchet MS" w:hAnsi="Trebuchet MS"/>
              </w:rPr>
              <w:t>offshore</w:t>
            </w:r>
            <w:proofErr w:type="spellEnd"/>
            <w:r w:rsidRPr="003E5D00">
              <w:rPr>
                <w:rFonts w:ascii="Trebuchet MS" w:hAnsi="Trebuchet MS"/>
              </w:rPr>
              <w:t xml:space="preserve"> importante</w:t>
            </w:r>
          </w:p>
        </w:tc>
        <w:tc>
          <w:tcPr>
            <w:tcW w:w="1077" w:type="pct"/>
            <w:vMerge/>
            <w:vAlign w:val="center"/>
            <w:hideMark/>
          </w:tcPr>
          <w:p w14:paraId="75869937" w14:textId="77777777" w:rsidR="00981B60" w:rsidRPr="003E5D00" w:rsidRDefault="00981B60" w:rsidP="00EE000B">
            <w:pPr>
              <w:spacing w:line="240" w:lineRule="auto"/>
              <w:jc w:val="center"/>
              <w:rPr>
                <w:rFonts w:ascii="Trebuchet MS" w:hAnsi="Trebuchet MS"/>
              </w:rPr>
            </w:pPr>
          </w:p>
        </w:tc>
      </w:tr>
      <w:tr w:rsidR="009824C5" w:rsidRPr="00A41EDD" w14:paraId="6241B145" w14:textId="77777777" w:rsidTr="009824C5">
        <w:trPr>
          <w:trHeight w:val="310"/>
        </w:trPr>
        <w:tc>
          <w:tcPr>
            <w:tcW w:w="805" w:type="pct"/>
            <w:vMerge/>
            <w:vAlign w:val="center"/>
            <w:hideMark/>
          </w:tcPr>
          <w:p w14:paraId="64C80DA6"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9C07FF4"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18F9AE00"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3D95013A" w14:textId="77777777" w:rsidR="00981B60" w:rsidRPr="003E5D00" w:rsidRDefault="00981B60" w:rsidP="00EE000B">
            <w:pPr>
              <w:spacing w:line="240" w:lineRule="auto"/>
              <w:jc w:val="center"/>
              <w:rPr>
                <w:rFonts w:ascii="Trebuchet MS" w:hAnsi="Trebuchet MS"/>
              </w:rPr>
            </w:pPr>
          </w:p>
        </w:tc>
        <w:tc>
          <w:tcPr>
            <w:tcW w:w="914" w:type="pct"/>
            <w:shd w:val="clear" w:color="auto" w:fill="auto"/>
            <w:noWrap/>
            <w:vAlign w:val="center"/>
            <w:hideMark/>
          </w:tcPr>
          <w:p w14:paraId="185CF600" w14:textId="77777777" w:rsidR="00981B60" w:rsidRPr="003E5D00" w:rsidRDefault="00981B60" w:rsidP="00EE000B">
            <w:pPr>
              <w:spacing w:line="240" w:lineRule="auto"/>
              <w:jc w:val="center"/>
              <w:rPr>
                <w:rFonts w:ascii="Trebuchet MS" w:hAnsi="Trebuchet MS"/>
              </w:rPr>
            </w:pPr>
            <w:r w:rsidRPr="003E5D00">
              <w:rPr>
                <w:rFonts w:ascii="Trebuchet MS" w:hAnsi="Trebuchet MS"/>
              </w:rPr>
              <w:t>Adăposturi pentru situații de urgență</w:t>
            </w:r>
          </w:p>
        </w:tc>
        <w:tc>
          <w:tcPr>
            <w:tcW w:w="914" w:type="pct"/>
            <w:vMerge/>
            <w:vAlign w:val="center"/>
            <w:hideMark/>
          </w:tcPr>
          <w:p w14:paraId="41560F01" w14:textId="77777777" w:rsidR="00981B60" w:rsidRPr="003E5D00" w:rsidRDefault="00981B60" w:rsidP="00EE000B">
            <w:pPr>
              <w:spacing w:line="240" w:lineRule="auto"/>
              <w:jc w:val="center"/>
              <w:rPr>
                <w:rFonts w:ascii="Trebuchet MS" w:hAnsi="Trebuchet MS"/>
              </w:rPr>
            </w:pPr>
          </w:p>
        </w:tc>
        <w:tc>
          <w:tcPr>
            <w:tcW w:w="1077" w:type="pct"/>
            <w:vMerge/>
            <w:vAlign w:val="center"/>
            <w:hideMark/>
          </w:tcPr>
          <w:p w14:paraId="1D8A6B43" w14:textId="77777777" w:rsidR="00981B60" w:rsidRPr="003E5D00" w:rsidRDefault="00981B60" w:rsidP="00EE000B">
            <w:pPr>
              <w:spacing w:line="240" w:lineRule="auto"/>
              <w:jc w:val="center"/>
              <w:rPr>
                <w:rFonts w:ascii="Trebuchet MS" w:hAnsi="Trebuchet MS"/>
              </w:rPr>
            </w:pPr>
          </w:p>
        </w:tc>
      </w:tr>
      <w:tr w:rsidR="009824C5" w:rsidRPr="00A41EDD" w14:paraId="6458CAAC" w14:textId="77777777" w:rsidTr="009824C5">
        <w:trPr>
          <w:trHeight w:val="476"/>
        </w:trPr>
        <w:tc>
          <w:tcPr>
            <w:tcW w:w="805" w:type="pct"/>
            <w:vMerge/>
            <w:vAlign w:val="center"/>
            <w:hideMark/>
          </w:tcPr>
          <w:p w14:paraId="0D3A8C4C"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1A24E620"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149D1B0A"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A23180F" w14:textId="77777777" w:rsidR="00981B60" w:rsidRPr="003E5D00" w:rsidRDefault="00981B60" w:rsidP="00EE000B">
            <w:pPr>
              <w:spacing w:line="240" w:lineRule="auto"/>
              <w:jc w:val="center"/>
              <w:rPr>
                <w:rFonts w:ascii="Trebuchet MS" w:hAnsi="Trebuchet MS"/>
              </w:rPr>
            </w:pPr>
          </w:p>
        </w:tc>
        <w:tc>
          <w:tcPr>
            <w:tcW w:w="914" w:type="pct"/>
            <w:vMerge w:val="restart"/>
            <w:shd w:val="clear" w:color="auto" w:fill="auto"/>
            <w:vAlign w:val="center"/>
            <w:hideMark/>
          </w:tcPr>
          <w:p w14:paraId="5F5EF7F3" w14:textId="77777777" w:rsidR="00981B60" w:rsidRPr="003E5D00" w:rsidRDefault="00981B60" w:rsidP="00EE000B">
            <w:pPr>
              <w:spacing w:line="240" w:lineRule="auto"/>
              <w:jc w:val="center"/>
              <w:rPr>
                <w:rFonts w:ascii="Trebuchet MS" w:hAnsi="Trebuchet MS"/>
              </w:rPr>
            </w:pPr>
            <w:r w:rsidRPr="003E5D00">
              <w:rPr>
                <w:rFonts w:ascii="Trebuchet MS" w:hAnsi="Trebuchet MS"/>
              </w:rPr>
              <w:t>Clădiri care adăpostesc rezervoare de apă și/sau stații de pompare pentru situații de urgență</w:t>
            </w:r>
          </w:p>
        </w:tc>
        <w:tc>
          <w:tcPr>
            <w:tcW w:w="914" w:type="pct"/>
            <w:vMerge/>
            <w:vAlign w:val="center"/>
            <w:hideMark/>
          </w:tcPr>
          <w:p w14:paraId="595B12D2" w14:textId="77777777" w:rsidR="00981B60" w:rsidRPr="003E5D00" w:rsidRDefault="00981B60" w:rsidP="00EE000B">
            <w:pPr>
              <w:spacing w:line="240" w:lineRule="auto"/>
              <w:jc w:val="center"/>
              <w:rPr>
                <w:rFonts w:ascii="Trebuchet MS" w:hAnsi="Trebuchet MS"/>
              </w:rPr>
            </w:pPr>
          </w:p>
        </w:tc>
        <w:tc>
          <w:tcPr>
            <w:tcW w:w="1077" w:type="pct"/>
            <w:vMerge/>
            <w:vAlign w:val="center"/>
            <w:hideMark/>
          </w:tcPr>
          <w:p w14:paraId="15EDF18F" w14:textId="77777777" w:rsidR="00981B60" w:rsidRPr="003E5D00" w:rsidRDefault="00981B60" w:rsidP="00EE000B">
            <w:pPr>
              <w:spacing w:line="240" w:lineRule="auto"/>
              <w:jc w:val="center"/>
              <w:rPr>
                <w:rFonts w:ascii="Trebuchet MS" w:hAnsi="Trebuchet MS"/>
              </w:rPr>
            </w:pPr>
          </w:p>
        </w:tc>
      </w:tr>
      <w:tr w:rsidR="009824C5" w:rsidRPr="00A41EDD" w14:paraId="14AFD8C2" w14:textId="77777777" w:rsidTr="009824C5">
        <w:trPr>
          <w:trHeight w:val="476"/>
        </w:trPr>
        <w:tc>
          <w:tcPr>
            <w:tcW w:w="805" w:type="pct"/>
            <w:vMerge/>
            <w:vAlign w:val="center"/>
            <w:hideMark/>
          </w:tcPr>
          <w:p w14:paraId="3D640C84"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4240EA3C"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4F66E82C"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39E5BACC"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3D3C03A5"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42649B1F" w14:textId="77777777" w:rsidR="00981B60" w:rsidRPr="003E5D00" w:rsidRDefault="00981B60" w:rsidP="00EE000B">
            <w:pPr>
              <w:spacing w:line="240" w:lineRule="auto"/>
              <w:jc w:val="center"/>
              <w:rPr>
                <w:rFonts w:ascii="Trebuchet MS" w:hAnsi="Trebuchet MS"/>
              </w:rPr>
            </w:pPr>
          </w:p>
        </w:tc>
        <w:tc>
          <w:tcPr>
            <w:tcW w:w="1077" w:type="pct"/>
            <w:vMerge/>
            <w:vAlign w:val="center"/>
            <w:hideMark/>
          </w:tcPr>
          <w:p w14:paraId="289FC75C" w14:textId="77777777" w:rsidR="00981B60" w:rsidRPr="003E5D00" w:rsidRDefault="00981B60" w:rsidP="00EE000B">
            <w:pPr>
              <w:spacing w:line="240" w:lineRule="auto"/>
              <w:jc w:val="center"/>
              <w:rPr>
                <w:rFonts w:ascii="Trebuchet MS" w:hAnsi="Trebuchet MS"/>
              </w:rPr>
            </w:pPr>
          </w:p>
        </w:tc>
      </w:tr>
      <w:tr w:rsidR="009824C5" w:rsidRPr="00A41EDD" w14:paraId="424E8C7B" w14:textId="77777777" w:rsidTr="009824C5">
        <w:trPr>
          <w:trHeight w:val="476"/>
        </w:trPr>
        <w:tc>
          <w:tcPr>
            <w:tcW w:w="805" w:type="pct"/>
            <w:vMerge/>
            <w:vAlign w:val="center"/>
            <w:hideMark/>
          </w:tcPr>
          <w:p w14:paraId="391B5721"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8EA5FDB"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026C50B8"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10615580" w14:textId="77777777" w:rsidR="00981B60" w:rsidRPr="003E5D00" w:rsidRDefault="00981B60" w:rsidP="00EE000B">
            <w:pPr>
              <w:spacing w:line="240" w:lineRule="auto"/>
              <w:jc w:val="center"/>
              <w:rPr>
                <w:rFonts w:ascii="Trebuchet MS" w:hAnsi="Trebuchet MS"/>
              </w:rPr>
            </w:pPr>
          </w:p>
        </w:tc>
        <w:tc>
          <w:tcPr>
            <w:tcW w:w="914" w:type="pct"/>
            <w:vMerge w:val="restart"/>
            <w:shd w:val="clear" w:color="auto" w:fill="auto"/>
            <w:vAlign w:val="center"/>
            <w:hideMark/>
          </w:tcPr>
          <w:p w14:paraId="0119BAE4" w14:textId="77777777" w:rsidR="00981B60" w:rsidRPr="003E5D00" w:rsidRDefault="00981B60" w:rsidP="00EE000B">
            <w:pPr>
              <w:spacing w:line="240" w:lineRule="auto"/>
              <w:jc w:val="center"/>
              <w:rPr>
                <w:rFonts w:ascii="Trebuchet MS" w:hAnsi="Trebuchet MS"/>
              </w:rPr>
            </w:pPr>
            <w:r w:rsidRPr="003E5D00">
              <w:rPr>
                <w:rFonts w:ascii="Trebuchet MS" w:hAnsi="Trebuchet MS"/>
              </w:rPr>
              <w:t xml:space="preserve">Alte clădiri civile având înălțimea totală supraterană mai mare de 45 m și totodată peste </w:t>
            </w:r>
            <w:r w:rsidRPr="003E5D00">
              <w:rPr>
                <w:rFonts w:ascii="Trebuchet MS" w:hAnsi="Trebuchet MS"/>
              </w:rPr>
              <w:lastRenderedPageBreak/>
              <w:t>500 de persoane în aria totală</w:t>
            </w:r>
          </w:p>
        </w:tc>
        <w:tc>
          <w:tcPr>
            <w:tcW w:w="914" w:type="pct"/>
            <w:vMerge/>
            <w:vAlign w:val="center"/>
            <w:hideMark/>
          </w:tcPr>
          <w:p w14:paraId="53236776" w14:textId="77777777" w:rsidR="00981B60" w:rsidRPr="003E5D00" w:rsidRDefault="00981B60" w:rsidP="00EE000B">
            <w:pPr>
              <w:spacing w:line="240" w:lineRule="auto"/>
              <w:jc w:val="center"/>
              <w:rPr>
                <w:rFonts w:ascii="Trebuchet MS" w:hAnsi="Trebuchet MS"/>
              </w:rPr>
            </w:pPr>
          </w:p>
        </w:tc>
        <w:tc>
          <w:tcPr>
            <w:tcW w:w="1077" w:type="pct"/>
            <w:vMerge/>
            <w:vAlign w:val="center"/>
            <w:hideMark/>
          </w:tcPr>
          <w:p w14:paraId="10450146" w14:textId="77777777" w:rsidR="00981B60" w:rsidRPr="003E5D00" w:rsidRDefault="00981B60" w:rsidP="00EE000B">
            <w:pPr>
              <w:spacing w:line="240" w:lineRule="auto"/>
              <w:jc w:val="center"/>
              <w:rPr>
                <w:rFonts w:ascii="Trebuchet MS" w:hAnsi="Trebuchet MS"/>
              </w:rPr>
            </w:pPr>
          </w:p>
        </w:tc>
      </w:tr>
      <w:tr w:rsidR="009824C5" w:rsidRPr="00A41EDD" w14:paraId="07F674FE" w14:textId="77777777" w:rsidTr="009824C5">
        <w:trPr>
          <w:trHeight w:val="476"/>
        </w:trPr>
        <w:tc>
          <w:tcPr>
            <w:tcW w:w="805" w:type="pct"/>
            <w:vMerge/>
            <w:vAlign w:val="center"/>
            <w:hideMark/>
          </w:tcPr>
          <w:p w14:paraId="5A703169"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1D24641C"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18214D48"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509E8518"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6C64BD90"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6FC920F7" w14:textId="77777777" w:rsidR="00981B60" w:rsidRPr="003E5D00" w:rsidRDefault="00981B60" w:rsidP="00EE000B">
            <w:pPr>
              <w:spacing w:line="240" w:lineRule="auto"/>
              <w:jc w:val="center"/>
              <w:rPr>
                <w:rFonts w:ascii="Trebuchet MS" w:hAnsi="Trebuchet MS"/>
              </w:rPr>
            </w:pPr>
          </w:p>
        </w:tc>
        <w:tc>
          <w:tcPr>
            <w:tcW w:w="1077" w:type="pct"/>
            <w:vMerge/>
            <w:vAlign w:val="center"/>
            <w:hideMark/>
          </w:tcPr>
          <w:p w14:paraId="1202940D" w14:textId="77777777" w:rsidR="00981B60" w:rsidRPr="003E5D00" w:rsidRDefault="00981B60" w:rsidP="00EE000B">
            <w:pPr>
              <w:spacing w:line="240" w:lineRule="auto"/>
              <w:jc w:val="center"/>
              <w:rPr>
                <w:rFonts w:ascii="Trebuchet MS" w:hAnsi="Trebuchet MS"/>
              </w:rPr>
            </w:pPr>
          </w:p>
        </w:tc>
      </w:tr>
      <w:tr w:rsidR="009824C5" w:rsidRPr="00A41EDD" w14:paraId="269AD963" w14:textId="77777777" w:rsidTr="009824C5">
        <w:trPr>
          <w:trHeight w:val="472"/>
        </w:trPr>
        <w:tc>
          <w:tcPr>
            <w:tcW w:w="805" w:type="pct"/>
            <w:vMerge/>
            <w:vAlign w:val="center"/>
            <w:hideMark/>
          </w:tcPr>
          <w:p w14:paraId="14F2E594"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455E262C"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47EB43CB"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2794AC79"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0DA95CC0"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3557ED78" w14:textId="77777777" w:rsidR="00981B60" w:rsidRPr="003E5D00" w:rsidRDefault="00981B60" w:rsidP="00EE000B">
            <w:pPr>
              <w:spacing w:line="240" w:lineRule="auto"/>
              <w:jc w:val="center"/>
              <w:rPr>
                <w:rFonts w:ascii="Trebuchet MS" w:hAnsi="Trebuchet MS"/>
              </w:rPr>
            </w:pPr>
          </w:p>
        </w:tc>
        <w:tc>
          <w:tcPr>
            <w:tcW w:w="1077" w:type="pct"/>
            <w:vMerge/>
            <w:vAlign w:val="center"/>
            <w:hideMark/>
          </w:tcPr>
          <w:p w14:paraId="093DE585" w14:textId="77777777" w:rsidR="00981B60" w:rsidRPr="003E5D00" w:rsidRDefault="00981B60" w:rsidP="00EE000B">
            <w:pPr>
              <w:spacing w:line="240" w:lineRule="auto"/>
              <w:jc w:val="center"/>
              <w:rPr>
                <w:rFonts w:ascii="Trebuchet MS" w:hAnsi="Trebuchet MS"/>
              </w:rPr>
            </w:pPr>
          </w:p>
        </w:tc>
      </w:tr>
      <w:tr w:rsidR="009824C5" w:rsidRPr="00A41EDD" w14:paraId="2E0C0792" w14:textId="77777777" w:rsidTr="009824C5">
        <w:trPr>
          <w:trHeight w:val="310"/>
        </w:trPr>
        <w:tc>
          <w:tcPr>
            <w:tcW w:w="805" w:type="pct"/>
            <w:vMerge w:val="restart"/>
            <w:shd w:val="clear" w:color="000000" w:fill="D9D9D9"/>
            <w:vAlign w:val="center"/>
            <w:hideMark/>
          </w:tcPr>
          <w:p w14:paraId="1D927C0A" w14:textId="77777777" w:rsidR="00981B60" w:rsidRPr="003E5D00" w:rsidRDefault="00981B60" w:rsidP="00EE000B">
            <w:pPr>
              <w:spacing w:line="240" w:lineRule="auto"/>
              <w:jc w:val="center"/>
              <w:rPr>
                <w:rFonts w:ascii="Trebuchet MS" w:hAnsi="Trebuchet MS"/>
              </w:rPr>
            </w:pPr>
            <w:r w:rsidRPr="003E5D00">
              <w:rPr>
                <w:rFonts w:ascii="Trebuchet MS" w:hAnsi="Trebuchet MS"/>
                <w:b/>
              </w:rPr>
              <w:t>CC3</w:t>
            </w:r>
          </w:p>
          <w:p w14:paraId="17AD53A4" w14:textId="77777777" w:rsidR="00981B60" w:rsidRPr="003E5D00" w:rsidRDefault="00981B60" w:rsidP="00EE000B">
            <w:pPr>
              <w:spacing w:line="240" w:lineRule="auto"/>
              <w:jc w:val="center"/>
              <w:rPr>
                <w:rFonts w:ascii="Trebuchet MS" w:hAnsi="Trebuchet MS"/>
              </w:rPr>
            </w:pPr>
            <w:r w:rsidRPr="003E5D00">
              <w:rPr>
                <w:rFonts w:ascii="Trebuchet MS" w:hAnsi="Trebuchet MS"/>
              </w:rPr>
              <w:t xml:space="preserve">Dezastre care produc pierderi de utilități și ale serviciilor sociale, perturbări și întârzieri la nivel național pentru perioade de luni de </w:t>
            </w:r>
            <w:proofErr w:type="spellStart"/>
            <w:r w:rsidRPr="003E5D00">
              <w:rPr>
                <w:rFonts w:ascii="Trebuchet MS" w:hAnsi="Trebuchet MS"/>
              </w:rPr>
              <w:t>zile.Degradări</w:t>
            </w:r>
            <w:proofErr w:type="spellEnd"/>
            <w:r w:rsidRPr="003E5D00">
              <w:rPr>
                <w:rFonts w:ascii="Trebuchet MS" w:hAnsi="Trebuchet MS"/>
              </w:rPr>
              <w:t xml:space="preserve"> semnificative ale calității mediului la nivel național, depășind cu mult limitele zonei în care s-a produs evenimentul și care pot fi numai în parte îndepărtate în luni de zile. Pierderile cu privire la identitatea națională pot fi foarte mari. Numărul așteptat al pierderilor de vieți omenești este </w:t>
            </w:r>
            <w:r w:rsidRPr="003E5D00">
              <w:rPr>
                <w:rFonts w:ascii="Trebuchet MS" w:hAnsi="Trebuchet MS"/>
              </w:rPr>
              <w:lastRenderedPageBreak/>
              <w:t>mai mic decât 500.Contrucțiile care se califică în această clasă sunt construcții de importanță deosebită.</w:t>
            </w:r>
          </w:p>
        </w:tc>
        <w:tc>
          <w:tcPr>
            <w:tcW w:w="430" w:type="pct"/>
            <w:vMerge w:val="restart"/>
            <w:shd w:val="clear" w:color="000000" w:fill="D9D9D9"/>
            <w:vAlign w:val="center"/>
            <w:hideMark/>
          </w:tcPr>
          <w:p w14:paraId="6F6E8368" w14:textId="77777777" w:rsidR="00981B60" w:rsidRPr="003E5D00" w:rsidRDefault="00981B60" w:rsidP="00EE000B">
            <w:pPr>
              <w:spacing w:line="240" w:lineRule="auto"/>
              <w:jc w:val="center"/>
              <w:rPr>
                <w:rFonts w:ascii="Trebuchet MS" w:hAnsi="Trebuchet MS"/>
              </w:rPr>
            </w:pPr>
            <w:r w:rsidRPr="003E5D00">
              <w:rPr>
                <w:rFonts w:ascii="Trebuchet MS" w:hAnsi="Trebuchet MS"/>
              </w:rPr>
              <w:lastRenderedPageBreak/>
              <w:t>Numeroase</w:t>
            </w:r>
          </w:p>
        </w:tc>
        <w:tc>
          <w:tcPr>
            <w:tcW w:w="430" w:type="pct"/>
            <w:vMerge w:val="restart"/>
            <w:shd w:val="clear" w:color="000000" w:fill="D9D9D9"/>
            <w:vAlign w:val="center"/>
            <w:hideMark/>
          </w:tcPr>
          <w:p w14:paraId="7DB41BE5" w14:textId="77777777" w:rsidR="00981B60" w:rsidRPr="003E5D00" w:rsidRDefault="00981B60" w:rsidP="00EE000B">
            <w:pPr>
              <w:spacing w:line="240" w:lineRule="auto"/>
              <w:jc w:val="center"/>
              <w:rPr>
                <w:rFonts w:ascii="Trebuchet MS" w:hAnsi="Trebuchet MS"/>
              </w:rPr>
            </w:pPr>
            <w:r w:rsidRPr="003E5D00">
              <w:rPr>
                <w:rFonts w:ascii="Trebuchet MS" w:hAnsi="Trebuchet MS"/>
              </w:rPr>
              <w:t>Foarte mari</w:t>
            </w:r>
          </w:p>
        </w:tc>
        <w:tc>
          <w:tcPr>
            <w:tcW w:w="430" w:type="pct"/>
            <w:vMerge w:val="restart"/>
            <w:shd w:val="clear" w:color="000000" w:fill="D9D9D9"/>
            <w:vAlign w:val="center"/>
            <w:hideMark/>
          </w:tcPr>
          <w:p w14:paraId="019F2EC9" w14:textId="77777777" w:rsidR="00981B60" w:rsidRPr="003E5D00" w:rsidRDefault="00981B60" w:rsidP="00EE000B">
            <w:pPr>
              <w:spacing w:line="240" w:lineRule="auto"/>
              <w:jc w:val="center"/>
              <w:rPr>
                <w:rFonts w:ascii="Trebuchet MS" w:hAnsi="Trebuchet MS"/>
              </w:rPr>
            </w:pPr>
            <w:r w:rsidRPr="003E5D00">
              <w:rPr>
                <w:rFonts w:ascii="Trebuchet MS" w:hAnsi="Trebuchet MS"/>
              </w:rPr>
              <w:t>Foarte mari</w:t>
            </w:r>
          </w:p>
        </w:tc>
        <w:tc>
          <w:tcPr>
            <w:tcW w:w="914" w:type="pct"/>
            <w:vMerge w:val="restart"/>
            <w:shd w:val="clear" w:color="000000" w:fill="D9D9D9"/>
            <w:vAlign w:val="center"/>
            <w:hideMark/>
          </w:tcPr>
          <w:p w14:paraId="52D27B9B" w14:textId="77777777" w:rsidR="00981B60" w:rsidRPr="003E5D00" w:rsidRDefault="00E631B7" w:rsidP="00EE000B">
            <w:pPr>
              <w:spacing w:line="240" w:lineRule="auto"/>
              <w:jc w:val="center"/>
              <w:rPr>
                <w:rFonts w:ascii="Trebuchet MS" w:hAnsi="Trebuchet MS"/>
              </w:rPr>
            </w:pPr>
            <w:r w:rsidRPr="003E5D00">
              <w:rPr>
                <w:rFonts w:ascii="Trebuchet MS" w:eastAsia="Times New Roman" w:hAnsi="Trebuchet MS"/>
                <w:noProof/>
              </w:rPr>
              <w:t>S</w:t>
            </w:r>
            <w:proofErr w:type="spellStart"/>
            <w:r w:rsidR="00981B60" w:rsidRPr="003E5D00">
              <w:rPr>
                <w:rFonts w:ascii="Trebuchet MS" w:hAnsi="Trebuchet MS"/>
              </w:rPr>
              <w:t>pitale</w:t>
            </w:r>
            <w:proofErr w:type="spellEnd"/>
            <w:r w:rsidR="00981B60" w:rsidRPr="003E5D00">
              <w:rPr>
                <w:rFonts w:ascii="Trebuchet MS" w:hAnsi="Trebuchet MS"/>
              </w:rPr>
              <w:t xml:space="preserve"> și alte clădiri din sistemul de sănătate, altele decât cele din Clasa I,  cu o capacitate de peste 100 de persoane în aria totală expusă</w:t>
            </w:r>
          </w:p>
        </w:tc>
        <w:tc>
          <w:tcPr>
            <w:tcW w:w="914" w:type="pct"/>
            <w:shd w:val="clear" w:color="000000" w:fill="D9D9D9"/>
            <w:noWrap/>
            <w:vAlign w:val="center"/>
            <w:hideMark/>
          </w:tcPr>
          <w:p w14:paraId="6FDCD80D" w14:textId="77777777" w:rsidR="00981B60" w:rsidRPr="003E5D00" w:rsidRDefault="00981B60" w:rsidP="00EE000B">
            <w:pPr>
              <w:spacing w:line="240" w:lineRule="auto"/>
              <w:jc w:val="center"/>
              <w:rPr>
                <w:rFonts w:ascii="Trebuchet MS" w:hAnsi="Trebuchet MS"/>
              </w:rPr>
            </w:pPr>
            <w:r w:rsidRPr="003E5D00">
              <w:rPr>
                <w:rFonts w:ascii="Trebuchet MS" w:hAnsi="Trebuchet MS"/>
              </w:rPr>
              <w:t>Poduri și tunele de importanță deosebită</w:t>
            </w:r>
          </w:p>
        </w:tc>
        <w:tc>
          <w:tcPr>
            <w:tcW w:w="1077" w:type="pct"/>
            <w:shd w:val="clear" w:color="000000" w:fill="D9D9D9"/>
            <w:noWrap/>
            <w:vAlign w:val="center"/>
            <w:hideMark/>
          </w:tcPr>
          <w:p w14:paraId="065961DD" w14:textId="77777777" w:rsidR="00981B60" w:rsidRPr="003E5D00" w:rsidRDefault="00981B60" w:rsidP="00EE000B">
            <w:pPr>
              <w:spacing w:line="240" w:lineRule="auto"/>
              <w:jc w:val="center"/>
              <w:rPr>
                <w:rFonts w:ascii="Trebuchet MS" w:hAnsi="Trebuchet MS"/>
              </w:rPr>
            </w:pPr>
            <w:r w:rsidRPr="003E5D00">
              <w:rPr>
                <w:rFonts w:ascii="Trebuchet MS" w:hAnsi="Trebuchet MS"/>
              </w:rPr>
              <w:t>Monumente de arhitectură</w:t>
            </w:r>
          </w:p>
        </w:tc>
      </w:tr>
      <w:tr w:rsidR="009824C5" w:rsidRPr="00A41EDD" w14:paraId="2C096879" w14:textId="77777777" w:rsidTr="009824C5">
        <w:trPr>
          <w:trHeight w:val="310"/>
        </w:trPr>
        <w:tc>
          <w:tcPr>
            <w:tcW w:w="805" w:type="pct"/>
            <w:vMerge/>
            <w:vAlign w:val="center"/>
            <w:hideMark/>
          </w:tcPr>
          <w:p w14:paraId="1E8B2CEE"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5C476579"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3A0CC9F2"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17AC0D7A"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3E8DBC84" w14:textId="77777777" w:rsidR="00981B60" w:rsidRPr="003E5D00" w:rsidRDefault="00981B60" w:rsidP="00EE000B">
            <w:pPr>
              <w:spacing w:line="240" w:lineRule="auto"/>
              <w:jc w:val="center"/>
              <w:rPr>
                <w:rFonts w:ascii="Trebuchet MS" w:hAnsi="Trebuchet MS"/>
              </w:rPr>
            </w:pPr>
          </w:p>
        </w:tc>
        <w:tc>
          <w:tcPr>
            <w:tcW w:w="914" w:type="pct"/>
            <w:shd w:val="clear" w:color="000000" w:fill="D9D9D9"/>
            <w:noWrap/>
            <w:vAlign w:val="center"/>
            <w:hideMark/>
          </w:tcPr>
          <w:p w14:paraId="5E85DA76" w14:textId="77777777" w:rsidR="00981B60" w:rsidRPr="003E5D00" w:rsidRDefault="00981B60" w:rsidP="00EE000B">
            <w:pPr>
              <w:spacing w:line="240" w:lineRule="auto"/>
              <w:jc w:val="center"/>
              <w:rPr>
                <w:rFonts w:ascii="Trebuchet MS" w:hAnsi="Trebuchet MS"/>
              </w:rPr>
            </w:pPr>
            <w:r w:rsidRPr="003E5D00">
              <w:rPr>
                <w:rFonts w:ascii="Trebuchet MS" w:hAnsi="Trebuchet MS"/>
              </w:rPr>
              <w:t>Rețele magistrale de conducte</w:t>
            </w:r>
          </w:p>
        </w:tc>
        <w:tc>
          <w:tcPr>
            <w:tcW w:w="1077" w:type="pct"/>
            <w:shd w:val="clear" w:color="000000" w:fill="D9D9D9"/>
            <w:noWrap/>
            <w:vAlign w:val="center"/>
            <w:hideMark/>
          </w:tcPr>
          <w:p w14:paraId="501AB7C9" w14:textId="77777777" w:rsidR="00981B60" w:rsidRPr="003E5D00" w:rsidRDefault="00981B60" w:rsidP="00EE000B">
            <w:pPr>
              <w:spacing w:line="240" w:lineRule="auto"/>
              <w:jc w:val="center"/>
              <w:rPr>
                <w:rFonts w:ascii="Trebuchet MS" w:hAnsi="Trebuchet MS"/>
              </w:rPr>
            </w:pPr>
            <w:r w:rsidRPr="003E5D00">
              <w:rPr>
                <w:rFonts w:ascii="Trebuchet MS" w:hAnsi="Trebuchet MS"/>
              </w:rPr>
              <w:t>Situri istorice</w:t>
            </w:r>
          </w:p>
        </w:tc>
      </w:tr>
      <w:tr w:rsidR="009824C5" w:rsidRPr="00A41EDD" w14:paraId="44BE7D50" w14:textId="77777777" w:rsidTr="009824C5">
        <w:trPr>
          <w:trHeight w:val="310"/>
        </w:trPr>
        <w:tc>
          <w:tcPr>
            <w:tcW w:w="805" w:type="pct"/>
            <w:vMerge/>
            <w:vAlign w:val="center"/>
            <w:hideMark/>
          </w:tcPr>
          <w:p w14:paraId="7FF9A43F"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271F113B"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DE4C026"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7BAC6916"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204877CA" w14:textId="77777777" w:rsidR="00981B60" w:rsidRPr="003E5D00" w:rsidRDefault="00981B60" w:rsidP="00EE000B">
            <w:pPr>
              <w:spacing w:line="240" w:lineRule="auto"/>
              <w:jc w:val="center"/>
              <w:rPr>
                <w:rFonts w:ascii="Trebuchet MS" w:hAnsi="Trebuchet MS"/>
              </w:rPr>
            </w:pPr>
          </w:p>
        </w:tc>
        <w:tc>
          <w:tcPr>
            <w:tcW w:w="914" w:type="pct"/>
            <w:shd w:val="clear" w:color="000000" w:fill="D9D9D9"/>
            <w:noWrap/>
            <w:vAlign w:val="center"/>
            <w:hideMark/>
          </w:tcPr>
          <w:p w14:paraId="17285188" w14:textId="77777777" w:rsidR="00981B60" w:rsidRPr="003E5D00" w:rsidRDefault="00981B60" w:rsidP="00EE000B">
            <w:pPr>
              <w:spacing w:line="240" w:lineRule="auto"/>
              <w:jc w:val="center"/>
              <w:rPr>
                <w:rFonts w:ascii="Trebuchet MS" w:hAnsi="Trebuchet MS"/>
              </w:rPr>
            </w:pPr>
            <w:r w:rsidRPr="003E5D00">
              <w:rPr>
                <w:rFonts w:ascii="Trebuchet MS" w:hAnsi="Trebuchet MS"/>
              </w:rPr>
              <w:t>Stadioane</w:t>
            </w:r>
          </w:p>
        </w:tc>
        <w:tc>
          <w:tcPr>
            <w:tcW w:w="1077" w:type="pct"/>
            <w:shd w:val="clear" w:color="000000" w:fill="D9D9D9"/>
            <w:noWrap/>
            <w:vAlign w:val="center"/>
            <w:hideMark/>
          </w:tcPr>
          <w:p w14:paraId="00CC9D63" w14:textId="77777777" w:rsidR="00981B60" w:rsidRPr="003E5D00" w:rsidRDefault="00981B60" w:rsidP="00EE000B">
            <w:pPr>
              <w:spacing w:line="240" w:lineRule="auto"/>
              <w:jc w:val="center"/>
              <w:rPr>
                <w:rFonts w:ascii="Trebuchet MS" w:hAnsi="Trebuchet MS"/>
              </w:rPr>
            </w:pPr>
            <w:r w:rsidRPr="003E5D00">
              <w:rPr>
                <w:rFonts w:ascii="Trebuchet MS" w:hAnsi="Trebuchet MS"/>
              </w:rPr>
              <w:t>Muzee de importanță Națională</w:t>
            </w:r>
          </w:p>
        </w:tc>
      </w:tr>
      <w:tr w:rsidR="009824C5" w:rsidRPr="00A41EDD" w14:paraId="50BC11B5" w14:textId="77777777" w:rsidTr="009824C5">
        <w:trPr>
          <w:trHeight w:val="310"/>
        </w:trPr>
        <w:tc>
          <w:tcPr>
            <w:tcW w:w="805" w:type="pct"/>
            <w:vMerge/>
            <w:vAlign w:val="center"/>
            <w:hideMark/>
          </w:tcPr>
          <w:p w14:paraId="5ADA2F31"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7F515AE4"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F18D2D6"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265D5F3E" w14:textId="77777777" w:rsidR="00981B60" w:rsidRPr="003E5D00" w:rsidRDefault="00981B60" w:rsidP="00EE000B">
            <w:pPr>
              <w:spacing w:line="240" w:lineRule="auto"/>
              <w:jc w:val="center"/>
              <w:rPr>
                <w:rFonts w:ascii="Trebuchet MS" w:hAnsi="Trebuchet MS"/>
              </w:rPr>
            </w:pPr>
          </w:p>
        </w:tc>
        <w:tc>
          <w:tcPr>
            <w:tcW w:w="914" w:type="pct"/>
            <w:vMerge w:val="restart"/>
            <w:shd w:val="clear" w:color="000000" w:fill="D9D9D9"/>
            <w:vAlign w:val="center"/>
            <w:hideMark/>
          </w:tcPr>
          <w:p w14:paraId="671B9EF8" w14:textId="77777777" w:rsidR="00981B60" w:rsidRPr="003E5D00" w:rsidRDefault="00E631B7" w:rsidP="00EE000B">
            <w:pPr>
              <w:spacing w:line="240" w:lineRule="auto"/>
              <w:jc w:val="center"/>
              <w:rPr>
                <w:rFonts w:ascii="Trebuchet MS" w:hAnsi="Trebuchet MS"/>
              </w:rPr>
            </w:pPr>
            <w:r w:rsidRPr="003E5D00">
              <w:rPr>
                <w:rFonts w:ascii="Trebuchet MS" w:eastAsia="Times New Roman" w:hAnsi="Trebuchet MS"/>
                <w:noProof/>
              </w:rPr>
              <w:t>Ș</w:t>
            </w:r>
            <w:r w:rsidR="00981B60" w:rsidRPr="003E5D00">
              <w:rPr>
                <w:rFonts w:ascii="Trebuchet MS" w:hAnsi="Trebuchet MS"/>
              </w:rPr>
              <w:t>coli, licee, universități sau alte clădiri din sistemul de educație, cu o capacitate de peste 200 de persoane în aria totală expusă</w:t>
            </w:r>
          </w:p>
        </w:tc>
        <w:tc>
          <w:tcPr>
            <w:tcW w:w="914" w:type="pct"/>
            <w:shd w:val="clear" w:color="000000" w:fill="D9D9D9"/>
            <w:noWrap/>
            <w:vAlign w:val="center"/>
            <w:hideMark/>
          </w:tcPr>
          <w:p w14:paraId="29AE7AF1" w14:textId="77777777" w:rsidR="00981B60" w:rsidRPr="003E5D00" w:rsidRDefault="00981B60" w:rsidP="00EE000B">
            <w:pPr>
              <w:spacing w:line="240" w:lineRule="auto"/>
              <w:jc w:val="center"/>
              <w:rPr>
                <w:rFonts w:ascii="Trebuchet MS" w:hAnsi="Trebuchet MS"/>
              </w:rPr>
            </w:pPr>
            <w:r w:rsidRPr="003E5D00">
              <w:rPr>
                <w:rFonts w:ascii="Trebuchet MS" w:hAnsi="Trebuchet MS"/>
              </w:rPr>
              <w:t>Rafinării</w:t>
            </w:r>
          </w:p>
        </w:tc>
        <w:tc>
          <w:tcPr>
            <w:tcW w:w="1077" w:type="pct"/>
            <w:vMerge w:val="restart"/>
            <w:shd w:val="clear" w:color="000000" w:fill="D9D9D9"/>
            <w:vAlign w:val="center"/>
            <w:hideMark/>
          </w:tcPr>
          <w:p w14:paraId="25AF4A24" w14:textId="77777777" w:rsidR="00981B60" w:rsidRPr="003E5D00" w:rsidRDefault="00981B60" w:rsidP="00EE000B">
            <w:pPr>
              <w:spacing w:line="240" w:lineRule="auto"/>
              <w:jc w:val="center"/>
              <w:rPr>
                <w:rFonts w:ascii="Trebuchet MS" w:hAnsi="Trebuchet MS"/>
              </w:rPr>
            </w:pPr>
            <w:r w:rsidRPr="003E5D00">
              <w:rPr>
                <w:rFonts w:ascii="Trebuchet MS" w:hAnsi="Trebuchet MS"/>
              </w:rPr>
              <w:t xml:space="preserve">Arhive și biblioteci de </w:t>
            </w:r>
            <w:proofErr w:type="spellStart"/>
            <w:r w:rsidRPr="003E5D00">
              <w:rPr>
                <w:rFonts w:ascii="Trebuchet MS" w:hAnsi="Trebuchet MS"/>
              </w:rPr>
              <w:t>impotanță</w:t>
            </w:r>
            <w:proofErr w:type="spellEnd"/>
            <w:r w:rsidRPr="003E5D00">
              <w:rPr>
                <w:rFonts w:ascii="Trebuchet MS" w:hAnsi="Trebuchet MS"/>
              </w:rPr>
              <w:t xml:space="preserve"> Națională</w:t>
            </w:r>
          </w:p>
        </w:tc>
      </w:tr>
      <w:tr w:rsidR="009824C5" w:rsidRPr="00A41EDD" w14:paraId="052A8743" w14:textId="77777777" w:rsidTr="009824C5">
        <w:trPr>
          <w:trHeight w:val="310"/>
        </w:trPr>
        <w:tc>
          <w:tcPr>
            <w:tcW w:w="805" w:type="pct"/>
            <w:vMerge/>
            <w:vAlign w:val="center"/>
            <w:hideMark/>
          </w:tcPr>
          <w:p w14:paraId="5A00234B"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5256EC95"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BBEDF07"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147EF3A6"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6555F48E" w14:textId="77777777" w:rsidR="00981B60" w:rsidRPr="003E5D00" w:rsidRDefault="00981B60" w:rsidP="00EE000B">
            <w:pPr>
              <w:spacing w:line="240" w:lineRule="auto"/>
              <w:jc w:val="center"/>
              <w:rPr>
                <w:rFonts w:ascii="Trebuchet MS" w:hAnsi="Trebuchet MS"/>
              </w:rPr>
            </w:pPr>
          </w:p>
        </w:tc>
        <w:tc>
          <w:tcPr>
            <w:tcW w:w="914" w:type="pct"/>
            <w:shd w:val="clear" w:color="000000" w:fill="D9D9D9"/>
            <w:noWrap/>
            <w:vAlign w:val="center"/>
            <w:hideMark/>
          </w:tcPr>
          <w:p w14:paraId="2D93CFD7" w14:textId="77777777" w:rsidR="00981B60" w:rsidRPr="003E5D00" w:rsidRDefault="00981B60" w:rsidP="00EE000B">
            <w:pPr>
              <w:spacing w:line="240" w:lineRule="auto"/>
              <w:jc w:val="center"/>
              <w:rPr>
                <w:rFonts w:ascii="Trebuchet MS" w:hAnsi="Trebuchet MS"/>
              </w:rPr>
            </w:pPr>
            <w:r w:rsidRPr="003E5D00">
              <w:rPr>
                <w:rFonts w:ascii="Trebuchet MS" w:hAnsi="Trebuchet MS"/>
              </w:rPr>
              <w:t>Depozite de carburant</w:t>
            </w:r>
          </w:p>
        </w:tc>
        <w:tc>
          <w:tcPr>
            <w:tcW w:w="1077" w:type="pct"/>
            <w:vMerge/>
            <w:vAlign w:val="center"/>
            <w:hideMark/>
          </w:tcPr>
          <w:p w14:paraId="1A99464C" w14:textId="77777777" w:rsidR="00981B60" w:rsidRPr="003E5D00" w:rsidRDefault="00981B60" w:rsidP="00EE000B">
            <w:pPr>
              <w:spacing w:line="240" w:lineRule="auto"/>
              <w:jc w:val="center"/>
              <w:rPr>
                <w:rFonts w:ascii="Trebuchet MS" w:hAnsi="Trebuchet MS"/>
              </w:rPr>
            </w:pPr>
          </w:p>
        </w:tc>
      </w:tr>
      <w:tr w:rsidR="009824C5" w:rsidRPr="00A41EDD" w14:paraId="45DFE6C4" w14:textId="77777777" w:rsidTr="009824C5">
        <w:trPr>
          <w:trHeight w:val="310"/>
        </w:trPr>
        <w:tc>
          <w:tcPr>
            <w:tcW w:w="805" w:type="pct"/>
            <w:vMerge/>
            <w:vAlign w:val="center"/>
            <w:hideMark/>
          </w:tcPr>
          <w:p w14:paraId="4B93CAEA"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7FDC47F9"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40C21AE9"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718F356F"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1E01C688" w14:textId="77777777" w:rsidR="00981B60" w:rsidRPr="003E5D00" w:rsidRDefault="00981B60" w:rsidP="00EE000B">
            <w:pPr>
              <w:spacing w:line="240" w:lineRule="auto"/>
              <w:jc w:val="center"/>
              <w:rPr>
                <w:rFonts w:ascii="Trebuchet MS" w:hAnsi="Trebuchet MS"/>
              </w:rPr>
            </w:pPr>
          </w:p>
        </w:tc>
        <w:tc>
          <w:tcPr>
            <w:tcW w:w="914" w:type="pct"/>
            <w:shd w:val="clear" w:color="000000" w:fill="D9D9D9"/>
            <w:noWrap/>
            <w:vAlign w:val="center"/>
            <w:hideMark/>
          </w:tcPr>
          <w:p w14:paraId="452A15C4" w14:textId="77777777" w:rsidR="00981B60" w:rsidRPr="003E5D00" w:rsidRDefault="00981B60" w:rsidP="00EE000B">
            <w:pPr>
              <w:spacing w:line="240" w:lineRule="auto"/>
              <w:jc w:val="center"/>
              <w:rPr>
                <w:rFonts w:ascii="Trebuchet MS" w:hAnsi="Trebuchet MS"/>
              </w:rPr>
            </w:pPr>
            <w:r w:rsidRPr="003E5D00">
              <w:rPr>
                <w:rFonts w:ascii="Trebuchet MS" w:hAnsi="Trebuchet MS"/>
              </w:rPr>
              <w:t>Autostrăzi</w:t>
            </w:r>
          </w:p>
        </w:tc>
        <w:tc>
          <w:tcPr>
            <w:tcW w:w="1077" w:type="pct"/>
            <w:vMerge w:val="restart"/>
            <w:shd w:val="clear" w:color="000000" w:fill="D9D9D9"/>
            <w:vAlign w:val="center"/>
            <w:hideMark/>
          </w:tcPr>
          <w:p w14:paraId="7A91C92E" w14:textId="77777777" w:rsidR="00981B60" w:rsidRPr="003E5D00" w:rsidRDefault="00981B60" w:rsidP="00EE000B">
            <w:pPr>
              <w:spacing w:line="240" w:lineRule="auto"/>
              <w:jc w:val="center"/>
              <w:rPr>
                <w:rFonts w:ascii="Trebuchet MS" w:hAnsi="Trebuchet MS"/>
              </w:rPr>
            </w:pPr>
            <w:r w:rsidRPr="003E5D00">
              <w:rPr>
                <w:rFonts w:ascii="Trebuchet MS" w:hAnsi="Trebuchet MS"/>
              </w:rPr>
              <w:t xml:space="preserve">Alte construcții cu valoare de patrimoniu și care adăpostesc </w:t>
            </w:r>
            <w:proofErr w:type="spellStart"/>
            <w:r w:rsidRPr="003E5D00">
              <w:rPr>
                <w:rFonts w:ascii="Trebuchet MS" w:hAnsi="Trebuchet MS"/>
              </w:rPr>
              <w:t>asemnea</w:t>
            </w:r>
            <w:proofErr w:type="spellEnd"/>
            <w:r w:rsidRPr="003E5D00">
              <w:rPr>
                <w:rFonts w:ascii="Trebuchet MS" w:hAnsi="Trebuchet MS"/>
              </w:rPr>
              <w:t xml:space="preserve"> valori, de importanță națională</w:t>
            </w:r>
          </w:p>
        </w:tc>
      </w:tr>
      <w:tr w:rsidR="009824C5" w:rsidRPr="00A41EDD" w14:paraId="35EA7841" w14:textId="77777777" w:rsidTr="009824C5">
        <w:trPr>
          <w:trHeight w:val="310"/>
        </w:trPr>
        <w:tc>
          <w:tcPr>
            <w:tcW w:w="805" w:type="pct"/>
            <w:vMerge/>
            <w:vAlign w:val="center"/>
            <w:hideMark/>
          </w:tcPr>
          <w:p w14:paraId="39A4CD30"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02607811"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49EADE8B"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52686772" w14:textId="77777777" w:rsidR="00981B60" w:rsidRPr="003E5D00" w:rsidRDefault="00981B60" w:rsidP="00EE000B">
            <w:pPr>
              <w:spacing w:line="240" w:lineRule="auto"/>
              <w:jc w:val="center"/>
              <w:rPr>
                <w:rFonts w:ascii="Trebuchet MS" w:hAnsi="Trebuchet MS"/>
              </w:rPr>
            </w:pPr>
          </w:p>
        </w:tc>
        <w:tc>
          <w:tcPr>
            <w:tcW w:w="914" w:type="pct"/>
            <w:vMerge w:val="restart"/>
            <w:shd w:val="clear" w:color="000000" w:fill="D9D9D9"/>
            <w:vAlign w:val="center"/>
            <w:hideMark/>
          </w:tcPr>
          <w:p w14:paraId="0A554EF1" w14:textId="77777777" w:rsidR="00981B60" w:rsidRPr="003E5D00" w:rsidRDefault="00E631B7" w:rsidP="00EE000B">
            <w:pPr>
              <w:spacing w:line="240" w:lineRule="auto"/>
              <w:jc w:val="center"/>
              <w:rPr>
                <w:rFonts w:ascii="Trebuchet MS" w:hAnsi="Trebuchet MS"/>
              </w:rPr>
            </w:pPr>
            <w:r w:rsidRPr="003E5D00">
              <w:rPr>
                <w:rFonts w:ascii="Trebuchet MS" w:eastAsia="Times New Roman" w:hAnsi="Trebuchet MS"/>
                <w:noProof/>
              </w:rPr>
              <w:t>A</w:t>
            </w:r>
            <w:proofErr w:type="spellStart"/>
            <w:r w:rsidR="00981B60" w:rsidRPr="003E5D00">
              <w:rPr>
                <w:rFonts w:ascii="Trebuchet MS" w:hAnsi="Trebuchet MS"/>
              </w:rPr>
              <w:t>ziluri</w:t>
            </w:r>
            <w:proofErr w:type="spellEnd"/>
            <w:r w:rsidR="00981B60" w:rsidRPr="003E5D00">
              <w:rPr>
                <w:rFonts w:ascii="Trebuchet MS" w:hAnsi="Trebuchet MS"/>
              </w:rPr>
              <w:t xml:space="preserve"> de bătrâni, creșe, grădinițe sau alte spații similare de îngrijire a persoanelor</w:t>
            </w:r>
          </w:p>
        </w:tc>
        <w:tc>
          <w:tcPr>
            <w:tcW w:w="914" w:type="pct"/>
            <w:shd w:val="clear" w:color="000000" w:fill="D9D9D9"/>
            <w:noWrap/>
            <w:vAlign w:val="center"/>
            <w:hideMark/>
          </w:tcPr>
          <w:p w14:paraId="05C234D1" w14:textId="77777777" w:rsidR="00981B60" w:rsidRPr="003E5D00" w:rsidRDefault="00981B60" w:rsidP="00EE000B">
            <w:pPr>
              <w:spacing w:line="240" w:lineRule="auto"/>
              <w:jc w:val="center"/>
              <w:rPr>
                <w:rFonts w:ascii="Trebuchet MS" w:hAnsi="Trebuchet MS"/>
              </w:rPr>
            </w:pPr>
            <w:r w:rsidRPr="003E5D00">
              <w:rPr>
                <w:rFonts w:ascii="Trebuchet MS" w:hAnsi="Trebuchet MS"/>
              </w:rPr>
              <w:t xml:space="preserve">Linii de metrou și linii de cale ferată </w:t>
            </w:r>
            <w:r w:rsidRPr="003E5D00">
              <w:rPr>
                <w:rFonts w:ascii="Trebuchet MS" w:eastAsia="Times New Roman" w:hAnsi="Trebuchet MS"/>
                <w:noProof/>
              </w:rPr>
              <w:t>princ</w:t>
            </w:r>
            <w:r w:rsidR="00046C60" w:rsidRPr="003E5D00">
              <w:rPr>
                <w:rFonts w:ascii="Trebuchet MS" w:eastAsia="Times New Roman" w:hAnsi="Trebuchet MS"/>
                <w:noProof/>
              </w:rPr>
              <w:t>i</w:t>
            </w:r>
            <w:r w:rsidRPr="003E5D00">
              <w:rPr>
                <w:rFonts w:ascii="Trebuchet MS" w:eastAsia="Times New Roman" w:hAnsi="Trebuchet MS"/>
                <w:noProof/>
              </w:rPr>
              <w:t>pale</w:t>
            </w:r>
          </w:p>
        </w:tc>
        <w:tc>
          <w:tcPr>
            <w:tcW w:w="1077" w:type="pct"/>
            <w:vMerge/>
            <w:vAlign w:val="center"/>
            <w:hideMark/>
          </w:tcPr>
          <w:p w14:paraId="0670F16C" w14:textId="77777777" w:rsidR="00981B60" w:rsidRPr="003E5D00" w:rsidRDefault="00981B60" w:rsidP="00EE000B">
            <w:pPr>
              <w:spacing w:line="240" w:lineRule="auto"/>
              <w:jc w:val="center"/>
              <w:rPr>
                <w:rFonts w:ascii="Trebuchet MS" w:hAnsi="Trebuchet MS"/>
              </w:rPr>
            </w:pPr>
          </w:p>
        </w:tc>
      </w:tr>
      <w:tr w:rsidR="009824C5" w:rsidRPr="00A41EDD" w14:paraId="26C72DBF" w14:textId="77777777" w:rsidTr="009824C5">
        <w:trPr>
          <w:trHeight w:val="476"/>
        </w:trPr>
        <w:tc>
          <w:tcPr>
            <w:tcW w:w="805" w:type="pct"/>
            <w:vMerge/>
            <w:vAlign w:val="center"/>
            <w:hideMark/>
          </w:tcPr>
          <w:p w14:paraId="7F141C0B"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4184C84F"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1E055159"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4D0E8438"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40F33DB9" w14:textId="77777777" w:rsidR="00981B60" w:rsidRPr="003E5D00" w:rsidRDefault="00981B60" w:rsidP="00EE000B">
            <w:pPr>
              <w:spacing w:line="240" w:lineRule="auto"/>
              <w:jc w:val="center"/>
              <w:rPr>
                <w:rFonts w:ascii="Trebuchet MS" w:hAnsi="Trebuchet MS"/>
              </w:rPr>
            </w:pPr>
          </w:p>
        </w:tc>
        <w:tc>
          <w:tcPr>
            <w:tcW w:w="914" w:type="pct"/>
            <w:vMerge w:val="restart"/>
            <w:shd w:val="clear" w:color="000000" w:fill="D9D9D9"/>
            <w:vAlign w:val="center"/>
            <w:hideMark/>
          </w:tcPr>
          <w:p w14:paraId="4E93B2D4" w14:textId="77777777" w:rsidR="00981B60" w:rsidRPr="003E5D00" w:rsidRDefault="00981B60" w:rsidP="00EE000B">
            <w:pPr>
              <w:spacing w:line="240" w:lineRule="auto"/>
              <w:jc w:val="center"/>
              <w:rPr>
                <w:rFonts w:ascii="Trebuchet MS" w:hAnsi="Trebuchet MS"/>
              </w:rPr>
            </w:pPr>
            <w:r w:rsidRPr="003E5D00">
              <w:rPr>
                <w:rFonts w:ascii="Trebuchet MS" w:hAnsi="Trebuchet MS"/>
              </w:rPr>
              <w:t>Centrale de producere a energiei în afara celor nucleare sau eoliene</w:t>
            </w:r>
          </w:p>
        </w:tc>
        <w:tc>
          <w:tcPr>
            <w:tcW w:w="1077" w:type="pct"/>
            <w:vMerge/>
            <w:vAlign w:val="center"/>
            <w:hideMark/>
          </w:tcPr>
          <w:p w14:paraId="134059F1" w14:textId="77777777" w:rsidR="00981B60" w:rsidRPr="003E5D00" w:rsidRDefault="00981B60" w:rsidP="00EE000B">
            <w:pPr>
              <w:spacing w:line="240" w:lineRule="auto"/>
              <w:jc w:val="center"/>
              <w:rPr>
                <w:rFonts w:ascii="Trebuchet MS" w:hAnsi="Trebuchet MS"/>
              </w:rPr>
            </w:pPr>
          </w:p>
        </w:tc>
      </w:tr>
      <w:tr w:rsidR="009824C5" w:rsidRPr="00A41EDD" w14:paraId="3A56F32C" w14:textId="77777777" w:rsidTr="009824C5">
        <w:trPr>
          <w:trHeight w:val="476"/>
        </w:trPr>
        <w:tc>
          <w:tcPr>
            <w:tcW w:w="805" w:type="pct"/>
            <w:vMerge/>
            <w:vAlign w:val="center"/>
            <w:hideMark/>
          </w:tcPr>
          <w:p w14:paraId="4232BEE5"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2FD22E1C"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2D3FB6A0"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004DD26C" w14:textId="77777777" w:rsidR="00981B60" w:rsidRPr="003E5D00" w:rsidRDefault="00981B60" w:rsidP="00EE000B">
            <w:pPr>
              <w:spacing w:line="240" w:lineRule="auto"/>
              <w:jc w:val="center"/>
              <w:rPr>
                <w:rFonts w:ascii="Trebuchet MS" w:hAnsi="Trebuchet MS"/>
              </w:rPr>
            </w:pPr>
          </w:p>
        </w:tc>
        <w:tc>
          <w:tcPr>
            <w:tcW w:w="914" w:type="pct"/>
            <w:vMerge w:val="restart"/>
            <w:shd w:val="clear" w:color="000000" w:fill="D9D9D9"/>
            <w:vAlign w:val="center"/>
            <w:hideMark/>
          </w:tcPr>
          <w:p w14:paraId="448E38D9" w14:textId="77777777" w:rsidR="00981B60" w:rsidRPr="003E5D00" w:rsidRDefault="00981B60" w:rsidP="00EE000B">
            <w:pPr>
              <w:spacing w:line="240" w:lineRule="auto"/>
              <w:jc w:val="center"/>
              <w:rPr>
                <w:rFonts w:ascii="Trebuchet MS" w:hAnsi="Trebuchet MS"/>
              </w:rPr>
            </w:pPr>
            <w:r w:rsidRPr="003E5D00">
              <w:rPr>
                <w:rFonts w:ascii="Trebuchet MS" w:hAnsi="Trebuchet MS"/>
              </w:rPr>
              <w:t xml:space="preserve">Clădiri multietajate de locuit, de birouri și/sau cu funcțiuni comerciale </w:t>
            </w:r>
            <w:r w:rsidRPr="003E5D00">
              <w:rPr>
                <w:rFonts w:ascii="Trebuchet MS" w:hAnsi="Trebuchet MS"/>
              </w:rPr>
              <w:lastRenderedPageBreak/>
              <w:t>cu o capacitate cuprinsă între 300-500 de persoane în aria totală expusă</w:t>
            </w:r>
          </w:p>
        </w:tc>
        <w:tc>
          <w:tcPr>
            <w:tcW w:w="914" w:type="pct"/>
            <w:vMerge/>
            <w:vAlign w:val="center"/>
            <w:hideMark/>
          </w:tcPr>
          <w:p w14:paraId="1F27BED8" w14:textId="77777777" w:rsidR="00981B60" w:rsidRPr="003E5D00" w:rsidRDefault="00981B60" w:rsidP="00EE000B">
            <w:pPr>
              <w:spacing w:line="240" w:lineRule="auto"/>
              <w:jc w:val="center"/>
              <w:rPr>
                <w:rFonts w:ascii="Trebuchet MS" w:hAnsi="Trebuchet MS"/>
              </w:rPr>
            </w:pPr>
          </w:p>
        </w:tc>
        <w:tc>
          <w:tcPr>
            <w:tcW w:w="1077" w:type="pct"/>
            <w:vMerge/>
            <w:vAlign w:val="center"/>
            <w:hideMark/>
          </w:tcPr>
          <w:p w14:paraId="52D11672" w14:textId="77777777" w:rsidR="00981B60" w:rsidRPr="003E5D00" w:rsidRDefault="00981B60" w:rsidP="00EE000B">
            <w:pPr>
              <w:spacing w:line="240" w:lineRule="auto"/>
              <w:jc w:val="center"/>
              <w:rPr>
                <w:rFonts w:ascii="Trebuchet MS" w:hAnsi="Trebuchet MS"/>
              </w:rPr>
            </w:pPr>
          </w:p>
        </w:tc>
      </w:tr>
      <w:tr w:rsidR="009824C5" w:rsidRPr="00A41EDD" w14:paraId="0AF82758" w14:textId="77777777" w:rsidTr="009824C5">
        <w:trPr>
          <w:trHeight w:val="310"/>
        </w:trPr>
        <w:tc>
          <w:tcPr>
            <w:tcW w:w="805" w:type="pct"/>
            <w:vMerge/>
            <w:vAlign w:val="center"/>
            <w:hideMark/>
          </w:tcPr>
          <w:p w14:paraId="34BBBE12"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21777F46"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005A65E4"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27039DEB"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50CDFBCA" w14:textId="77777777" w:rsidR="00981B60" w:rsidRPr="003E5D00" w:rsidRDefault="00981B60" w:rsidP="00EE000B">
            <w:pPr>
              <w:spacing w:line="240" w:lineRule="auto"/>
              <w:jc w:val="center"/>
              <w:rPr>
                <w:rFonts w:ascii="Trebuchet MS" w:hAnsi="Trebuchet MS"/>
              </w:rPr>
            </w:pPr>
          </w:p>
        </w:tc>
        <w:tc>
          <w:tcPr>
            <w:tcW w:w="914" w:type="pct"/>
            <w:shd w:val="clear" w:color="000000" w:fill="D9D9D9"/>
            <w:noWrap/>
            <w:vAlign w:val="center"/>
            <w:hideMark/>
          </w:tcPr>
          <w:p w14:paraId="09415E2F" w14:textId="77777777" w:rsidR="00981B60" w:rsidRPr="003E5D00" w:rsidRDefault="00981B60" w:rsidP="00EE000B">
            <w:pPr>
              <w:spacing w:line="240" w:lineRule="auto"/>
              <w:jc w:val="center"/>
              <w:rPr>
                <w:rFonts w:ascii="Trebuchet MS" w:hAnsi="Trebuchet MS"/>
              </w:rPr>
            </w:pPr>
            <w:r w:rsidRPr="003E5D00">
              <w:rPr>
                <w:rFonts w:ascii="Trebuchet MS" w:hAnsi="Trebuchet MS"/>
              </w:rPr>
              <w:t>Centrale chimice</w:t>
            </w:r>
          </w:p>
        </w:tc>
        <w:tc>
          <w:tcPr>
            <w:tcW w:w="1077" w:type="pct"/>
            <w:vMerge/>
            <w:vAlign w:val="center"/>
            <w:hideMark/>
          </w:tcPr>
          <w:p w14:paraId="2BC6F6D6" w14:textId="77777777" w:rsidR="00981B60" w:rsidRPr="003E5D00" w:rsidRDefault="00981B60" w:rsidP="00EE000B">
            <w:pPr>
              <w:spacing w:line="240" w:lineRule="auto"/>
              <w:jc w:val="center"/>
              <w:rPr>
                <w:rFonts w:ascii="Trebuchet MS" w:hAnsi="Trebuchet MS"/>
              </w:rPr>
            </w:pPr>
          </w:p>
        </w:tc>
      </w:tr>
      <w:tr w:rsidR="009824C5" w:rsidRPr="00A41EDD" w14:paraId="743D8985" w14:textId="77777777" w:rsidTr="009824C5">
        <w:trPr>
          <w:trHeight w:val="61"/>
        </w:trPr>
        <w:tc>
          <w:tcPr>
            <w:tcW w:w="805" w:type="pct"/>
            <w:vMerge/>
            <w:vAlign w:val="center"/>
            <w:hideMark/>
          </w:tcPr>
          <w:p w14:paraId="6D0A05E6"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34914BD4"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4516E6D9"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1AA2DCB7"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74FA0FB3" w14:textId="77777777" w:rsidR="00981B60" w:rsidRPr="003E5D00" w:rsidRDefault="00981B60" w:rsidP="00EE000B">
            <w:pPr>
              <w:spacing w:line="240" w:lineRule="auto"/>
              <w:jc w:val="center"/>
              <w:rPr>
                <w:rFonts w:ascii="Trebuchet MS" w:hAnsi="Trebuchet MS"/>
              </w:rPr>
            </w:pPr>
          </w:p>
        </w:tc>
        <w:tc>
          <w:tcPr>
            <w:tcW w:w="914" w:type="pct"/>
            <w:shd w:val="clear" w:color="000000" w:fill="D9D9D9"/>
            <w:noWrap/>
            <w:vAlign w:val="center"/>
            <w:hideMark/>
          </w:tcPr>
          <w:p w14:paraId="38394136" w14:textId="77777777" w:rsidR="00981B60" w:rsidRPr="003E5D00" w:rsidRDefault="00981B60" w:rsidP="00EE000B">
            <w:pPr>
              <w:spacing w:line="240" w:lineRule="auto"/>
              <w:jc w:val="center"/>
              <w:rPr>
                <w:rFonts w:ascii="Trebuchet MS" w:hAnsi="Trebuchet MS"/>
              </w:rPr>
            </w:pPr>
            <w:r w:rsidRPr="003E5D00">
              <w:rPr>
                <w:rFonts w:ascii="Trebuchet MS" w:hAnsi="Trebuchet MS"/>
              </w:rPr>
              <w:t>Rezervoare subterane și supraterane pentru gaze și lichide</w:t>
            </w:r>
          </w:p>
        </w:tc>
        <w:tc>
          <w:tcPr>
            <w:tcW w:w="1077" w:type="pct"/>
            <w:vMerge/>
            <w:vAlign w:val="center"/>
            <w:hideMark/>
          </w:tcPr>
          <w:p w14:paraId="07877FC6" w14:textId="77777777" w:rsidR="00981B60" w:rsidRPr="003E5D00" w:rsidRDefault="00981B60" w:rsidP="00EE000B">
            <w:pPr>
              <w:spacing w:line="240" w:lineRule="auto"/>
              <w:jc w:val="center"/>
              <w:rPr>
                <w:rFonts w:ascii="Trebuchet MS" w:hAnsi="Trebuchet MS"/>
              </w:rPr>
            </w:pPr>
          </w:p>
        </w:tc>
      </w:tr>
      <w:tr w:rsidR="009824C5" w:rsidRPr="00A41EDD" w14:paraId="192449F7" w14:textId="77777777" w:rsidTr="009824C5">
        <w:trPr>
          <w:trHeight w:val="476"/>
        </w:trPr>
        <w:tc>
          <w:tcPr>
            <w:tcW w:w="805" w:type="pct"/>
            <w:vMerge/>
            <w:vAlign w:val="center"/>
            <w:hideMark/>
          </w:tcPr>
          <w:p w14:paraId="77D1B52A"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43200438"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3E4EAAD7"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AFCD36B" w14:textId="77777777" w:rsidR="00981B60" w:rsidRPr="003E5D00" w:rsidRDefault="00981B60" w:rsidP="00EE000B">
            <w:pPr>
              <w:spacing w:line="240" w:lineRule="auto"/>
              <w:jc w:val="center"/>
              <w:rPr>
                <w:rFonts w:ascii="Trebuchet MS" w:hAnsi="Trebuchet MS"/>
              </w:rPr>
            </w:pPr>
          </w:p>
        </w:tc>
        <w:tc>
          <w:tcPr>
            <w:tcW w:w="914" w:type="pct"/>
            <w:vMerge w:val="restart"/>
            <w:shd w:val="clear" w:color="000000" w:fill="D9D9D9"/>
            <w:vAlign w:val="center"/>
            <w:hideMark/>
          </w:tcPr>
          <w:p w14:paraId="00479D7F" w14:textId="77777777" w:rsidR="00981B60" w:rsidRPr="003E5D00" w:rsidRDefault="00E631B7" w:rsidP="00EE000B">
            <w:pPr>
              <w:spacing w:line="240" w:lineRule="auto"/>
              <w:jc w:val="center"/>
              <w:rPr>
                <w:rFonts w:ascii="Trebuchet MS" w:hAnsi="Trebuchet MS"/>
              </w:rPr>
            </w:pPr>
            <w:r w:rsidRPr="003E5D00">
              <w:rPr>
                <w:rFonts w:ascii="Trebuchet MS" w:eastAsia="Times New Roman" w:hAnsi="Trebuchet MS"/>
                <w:noProof/>
              </w:rPr>
              <w:t>S</w:t>
            </w:r>
            <w:proofErr w:type="spellStart"/>
            <w:r w:rsidR="00981B60" w:rsidRPr="003E5D00">
              <w:rPr>
                <w:rFonts w:ascii="Trebuchet MS" w:hAnsi="Trebuchet MS"/>
              </w:rPr>
              <w:t>ăli</w:t>
            </w:r>
            <w:proofErr w:type="spellEnd"/>
            <w:r w:rsidR="00981B60" w:rsidRPr="003E5D00">
              <w:rPr>
                <w:rFonts w:ascii="Trebuchet MS" w:hAnsi="Trebuchet MS"/>
              </w:rPr>
              <w:t xml:space="preserve"> de conferințe, spectacole sau expoziții, cu o capacitate de peste 200 de persoane în aria totală expusă, săli de sport cu o capacitate de peste 200 de persoane</w:t>
            </w:r>
          </w:p>
        </w:tc>
        <w:tc>
          <w:tcPr>
            <w:tcW w:w="914" w:type="pct"/>
            <w:vMerge w:val="restart"/>
            <w:shd w:val="clear" w:color="000000" w:fill="D9D9D9"/>
            <w:vAlign w:val="center"/>
            <w:hideMark/>
          </w:tcPr>
          <w:p w14:paraId="5671BAB9" w14:textId="77777777" w:rsidR="00981B60" w:rsidRPr="003E5D00" w:rsidRDefault="00E631B7" w:rsidP="00EE000B">
            <w:pPr>
              <w:spacing w:line="240" w:lineRule="auto"/>
              <w:jc w:val="center"/>
              <w:rPr>
                <w:rFonts w:ascii="Trebuchet MS" w:hAnsi="Trebuchet MS"/>
              </w:rPr>
            </w:pPr>
            <w:r w:rsidRPr="003E5D00">
              <w:rPr>
                <w:rFonts w:ascii="Trebuchet MS" w:eastAsia="Times New Roman" w:hAnsi="Trebuchet MS"/>
                <w:noProof/>
              </w:rPr>
              <w:t>C</w:t>
            </w:r>
            <w:proofErr w:type="spellStart"/>
            <w:r w:rsidR="00981B60" w:rsidRPr="003E5D00">
              <w:rPr>
                <w:rFonts w:ascii="Trebuchet MS" w:hAnsi="Trebuchet MS"/>
              </w:rPr>
              <w:t>onstrucții</w:t>
            </w:r>
            <w:proofErr w:type="spellEnd"/>
            <w:r w:rsidR="00981B60" w:rsidRPr="003E5D00">
              <w:rPr>
                <w:rFonts w:ascii="Trebuchet MS" w:hAnsi="Trebuchet MS"/>
              </w:rPr>
              <w:t xml:space="preserve"> în care se depozitează explozivi, gaze toxice și alte substanțe periculoase</w:t>
            </w:r>
          </w:p>
        </w:tc>
        <w:tc>
          <w:tcPr>
            <w:tcW w:w="1077" w:type="pct"/>
            <w:vMerge/>
            <w:vAlign w:val="center"/>
            <w:hideMark/>
          </w:tcPr>
          <w:p w14:paraId="64151DC7" w14:textId="77777777" w:rsidR="00981B60" w:rsidRPr="003E5D00" w:rsidRDefault="00981B60" w:rsidP="00EE000B">
            <w:pPr>
              <w:spacing w:line="240" w:lineRule="auto"/>
              <w:jc w:val="center"/>
              <w:rPr>
                <w:rFonts w:ascii="Trebuchet MS" w:hAnsi="Trebuchet MS"/>
              </w:rPr>
            </w:pPr>
          </w:p>
        </w:tc>
      </w:tr>
      <w:tr w:rsidR="009824C5" w:rsidRPr="00A41EDD" w14:paraId="56586A9A" w14:textId="77777777" w:rsidTr="009824C5">
        <w:trPr>
          <w:trHeight w:val="476"/>
        </w:trPr>
        <w:tc>
          <w:tcPr>
            <w:tcW w:w="805" w:type="pct"/>
            <w:vMerge/>
            <w:vAlign w:val="center"/>
            <w:hideMark/>
          </w:tcPr>
          <w:p w14:paraId="20364713"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5D515C2C"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1549EDA3"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502E3E09"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190EC579"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66BA8381" w14:textId="77777777" w:rsidR="00981B60" w:rsidRPr="003E5D00" w:rsidRDefault="00981B60" w:rsidP="00EE000B">
            <w:pPr>
              <w:spacing w:line="240" w:lineRule="auto"/>
              <w:jc w:val="center"/>
              <w:rPr>
                <w:rFonts w:ascii="Trebuchet MS" w:hAnsi="Trebuchet MS"/>
              </w:rPr>
            </w:pPr>
          </w:p>
        </w:tc>
        <w:tc>
          <w:tcPr>
            <w:tcW w:w="1077" w:type="pct"/>
            <w:vMerge/>
            <w:vAlign w:val="center"/>
            <w:hideMark/>
          </w:tcPr>
          <w:p w14:paraId="1C53CFD2" w14:textId="77777777" w:rsidR="00981B60" w:rsidRPr="003E5D00" w:rsidRDefault="00981B60" w:rsidP="00EE000B">
            <w:pPr>
              <w:spacing w:line="240" w:lineRule="auto"/>
              <w:jc w:val="center"/>
              <w:rPr>
                <w:rFonts w:ascii="Trebuchet MS" w:hAnsi="Trebuchet MS"/>
              </w:rPr>
            </w:pPr>
          </w:p>
        </w:tc>
      </w:tr>
      <w:tr w:rsidR="009824C5" w:rsidRPr="00A41EDD" w14:paraId="104F407D" w14:textId="77777777" w:rsidTr="009824C5">
        <w:trPr>
          <w:trHeight w:val="310"/>
        </w:trPr>
        <w:tc>
          <w:tcPr>
            <w:tcW w:w="805" w:type="pct"/>
            <w:vMerge/>
            <w:vAlign w:val="center"/>
            <w:hideMark/>
          </w:tcPr>
          <w:p w14:paraId="18FE8272"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76DF037C"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495B577"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5E5F752A"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0F1EAB6C" w14:textId="77777777" w:rsidR="00981B60" w:rsidRPr="003E5D00" w:rsidRDefault="00981B60" w:rsidP="00EE000B">
            <w:pPr>
              <w:spacing w:line="240" w:lineRule="auto"/>
              <w:jc w:val="center"/>
              <w:rPr>
                <w:rFonts w:ascii="Trebuchet MS" w:hAnsi="Trebuchet MS"/>
              </w:rPr>
            </w:pPr>
          </w:p>
        </w:tc>
        <w:tc>
          <w:tcPr>
            <w:tcW w:w="914" w:type="pct"/>
            <w:shd w:val="clear" w:color="000000" w:fill="D9D9D9"/>
            <w:noWrap/>
            <w:vAlign w:val="center"/>
            <w:hideMark/>
          </w:tcPr>
          <w:p w14:paraId="26A2F593" w14:textId="77777777" w:rsidR="00981B60" w:rsidRPr="003E5D00" w:rsidRDefault="00981B60" w:rsidP="00EE000B">
            <w:pPr>
              <w:spacing w:line="240" w:lineRule="auto"/>
              <w:jc w:val="center"/>
              <w:rPr>
                <w:rFonts w:ascii="Trebuchet MS" w:hAnsi="Trebuchet MS"/>
              </w:rPr>
            </w:pPr>
            <w:r w:rsidRPr="003E5D00">
              <w:rPr>
                <w:rFonts w:ascii="Trebuchet MS" w:hAnsi="Trebuchet MS"/>
              </w:rPr>
              <w:t>Castele de apă, turnuri de răcire pentru centrale termoelectrice</w:t>
            </w:r>
          </w:p>
        </w:tc>
        <w:tc>
          <w:tcPr>
            <w:tcW w:w="1077" w:type="pct"/>
            <w:vMerge/>
            <w:vAlign w:val="center"/>
            <w:hideMark/>
          </w:tcPr>
          <w:p w14:paraId="54B3C9BD" w14:textId="77777777" w:rsidR="00981B60" w:rsidRPr="003E5D00" w:rsidRDefault="00981B60" w:rsidP="00EE000B">
            <w:pPr>
              <w:spacing w:line="240" w:lineRule="auto"/>
              <w:jc w:val="center"/>
              <w:rPr>
                <w:rFonts w:ascii="Trebuchet MS" w:hAnsi="Trebuchet MS"/>
              </w:rPr>
            </w:pPr>
          </w:p>
        </w:tc>
      </w:tr>
      <w:tr w:rsidR="009824C5" w:rsidRPr="00A41EDD" w14:paraId="1C3D416C" w14:textId="77777777" w:rsidTr="009824C5">
        <w:trPr>
          <w:trHeight w:val="310"/>
        </w:trPr>
        <w:tc>
          <w:tcPr>
            <w:tcW w:w="805" w:type="pct"/>
            <w:vMerge/>
            <w:vAlign w:val="center"/>
            <w:hideMark/>
          </w:tcPr>
          <w:p w14:paraId="4B69B34E"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3110A482"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683DBA7"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B8E79FF" w14:textId="77777777" w:rsidR="00981B60" w:rsidRPr="003E5D00" w:rsidRDefault="00981B60" w:rsidP="00EE000B">
            <w:pPr>
              <w:spacing w:line="240" w:lineRule="auto"/>
              <w:jc w:val="center"/>
              <w:rPr>
                <w:rFonts w:ascii="Trebuchet MS" w:hAnsi="Trebuchet MS"/>
              </w:rPr>
            </w:pPr>
          </w:p>
        </w:tc>
        <w:tc>
          <w:tcPr>
            <w:tcW w:w="914" w:type="pct"/>
            <w:shd w:val="clear" w:color="000000" w:fill="D9D9D9"/>
            <w:noWrap/>
            <w:vAlign w:val="center"/>
            <w:hideMark/>
          </w:tcPr>
          <w:p w14:paraId="53EB0DCB" w14:textId="77777777" w:rsidR="00981B60" w:rsidRPr="003E5D00" w:rsidRDefault="00981B60" w:rsidP="00EE000B">
            <w:pPr>
              <w:spacing w:line="240" w:lineRule="auto"/>
              <w:jc w:val="center"/>
              <w:rPr>
                <w:rFonts w:ascii="Trebuchet MS" w:hAnsi="Trebuchet MS"/>
              </w:rPr>
            </w:pPr>
            <w:r w:rsidRPr="003E5D00">
              <w:rPr>
                <w:rFonts w:ascii="Trebuchet MS" w:hAnsi="Trebuchet MS"/>
              </w:rPr>
              <w:t>Penitenciare</w:t>
            </w:r>
          </w:p>
        </w:tc>
        <w:tc>
          <w:tcPr>
            <w:tcW w:w="914" w:type="pct"/>
            <w:vMerge w:val="restart"/>
            <w:shd w:val="clear" w:color="000000" w:fill="D9D9D9"/>
            <w:vAlign w:val="center"/>
            <w:hideMark/>
          </w:tcPr>
          <w:p w14:paraId="7B7CFCC9" w14:textId="77777777" w:rsidR="00981B60" w:rsidRPr="003E5D00" w:rsidRDefault="00981B60" w:rsidP="00EE000B">
            <w:pPr>
              <w:spacing w:line="240" w:lineRule="auto"/>
              <w:jc w:val="center"/>
              <w:rPr>
                <w:rFonts w:ascii="Trebuchet MS" w:hAnsi="Trebuchet MS"/>
              </w:rPr>
            </w:pPr>
            <w:r w:rsidRPr="003E5D00">
              <w:rPr>
                <w:rFonts w:ascii="Trebuchet MS" w:hAnsi="Trebuchet MS"/>
              </w:rPr>
              <w:t>Stâlpi ai liniilor aeriene de importanță secundară destinate transportului și distribuției de energie</w:t>
            </w:r>
          </w:p>
        </w:tc>
        <w:tc>
          <w:tcPr>
            <w:tcW w:w="1077" w:type="pct"/>
            <w:vMerge/>
            <w:vAlign w:val="center"/>
            <w:hideMark/>
          </w:tcPr>
          <w:p w14:paraId="04FA9546" w14:textId="77777777" w:rsidR="00981B60" w:rsidRPr="003E5D00" w:rsidRDefault="00981B60" w:rsidP="00EE000B">
            <w:pPr>
              <w:spacing w:line="240" w:lineRule="auto"/>
              <w:jc w:val="center"/>
              <w:rPr>
                <w:rFonts w:ascii="Trebuchet MS" w:hAnsi="Trebuchet MS"/>
              </w:rPr>
            </w:pPr>
          </w:p>
        </w:tc>
      </w:tr>
      <w:tr w:rsidR="009824C5" w:rsidRPr="00A41EDD" w14:paraId="57EFCECA" w14:textId="77777777" w:rsidTr="009824C5">
        <w:trPr>
          <w:trHeight w:val="476"/>
        </w:trPr>
        <w:tc>
          <w:tcPr>
            <w:tcW w:w="805" w:type="pct"/>
            <w:vMerge/>
            <w:vAlign w:val="center"/>
            <w:hideMark/>
          </w:tcPr>
          <w:p w14:paraId="75039F67"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27072416"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58002899"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19224FCC" w14:textId="77777777" w:rsidR="00981B60" w:rsidRPr="003E5D00" w:rsidRDefault="00981B60" w:rsidP="00EE000B">
            <w:pPr>
              <w:spacing w:line="240" w:lineRule="auto"/>
              <w:jc w:val="center"/>
              <w:rPr>
                <w:rFonts w:ascii="Trebuchet MS" w:hAnsi="Trebuchet MS"/>
              </w:rPr>
            </w:pPr>
          </w:p>
        </w:tc>
        <w:tc>
          <w:tcPr>
            <w:tcW w:w="914" w:type="pct"/>
            <w:vMerge w:val="restart"/>
            <w:shd w:val="clear" w:color="000000" w:fill="D9D9D9"/>
            <w:vAlign w:val="center"/>
            <w:hideMark/>
          </w:tcPr>
          <w:p w14:paraId="545C1342" w14:textId="77777777" w:rsidR="00981B60" w:rsidRPr="003E5D00" w:rsidRDefault="00E631B7" w:rsidP="00EE000B">
            <w:pPr>
              <w:spacing w:line="240" w:lineRule="auto"/>
              <w:jc w:val="center"/>
              <w:rPr>
                <w:rFonts w:ascii="Trebuchet MS" w:hAnsi="Trebuchet MS"/>
              </w:rPr>
            </w:pPr>
            <w:r w:rsidRPr="003E5D00">
              <w:rPr>
                <w:rFonts w:ascii="Trebuchet MS" w:eastAsia="Times New Roman" w:hAnsi="Trebuchet MS"/>
                <w:noProof/>
              </w:rPr>
              <w:t>C</w:t>
            </w:r>
            <w:proofErr w:type="spellStart"/>
            <w:r w:rsidR="00981B60" w:rsidRPr="003E5D00">
              <w:rPr>
                <w:rFonts w:ascii="Trebuchet MS" w:hAnsi="Trebuchet MS"/>
              </w:rPr>
              <w:t>lădiri</w:t>
            </w:r>
            <w:proofErr w:type="spellEnd"/>
            <w:r w:rsidR="00981B60" w:rsidRPr="003E5D00">
              <w:rPr>
                <w:rFonts w:ascii="Trebuchet MS" w:hAnsi="Trebuchet MS"/>
              </w:rPr>
              <w:t xml:space="preserve"> parter, parter și etaj, inclusiv de tip mall, cu mai mult de 1000 de persoane în aria totală expusă</w:t>
            </w:r>
          </w:p>
        </w:tc>
        <w:tc>
          <w:tcPr>
            <w:tcW w:w="914" w:type="pct"/>
            <w:vMerge/>
            <w:vAlign w:val="center"/>
            <w:hideMark/>
          </w:tcPr>
          <w:p w14:paraId="6B5BB61F" w14:textId="77777777" w:rsidR="00981B60" w:rsidRPr="003E5D00" w:rsidRDefault="00981B60" w:rsidP="00EE000B">
            <w:pPr>
              <w:spacing w:line="240" w:lineRule="auto"/>
              <w:jc w:val="center"/>
              <w:rPr>
                <w:rFonts w:ascii="Trebuchet MS" w:hAnsi="Trebuchet MS"/>
              </w:rPr>
            </w:pPr>
          </w:p>
        </w:tc>
        <w:tc>
          <w:tcPr>
            <w:tcW w:w="1077" w:type="pct"/>
            <w:vMerge/>
            <w:vAlign w:val="center"/>
            <w:hideMark/>
          </w:tcPr>
          <w:p w14:paraId="3866B9B9" w14:textId="77777777" w:rsidR="00981B60" w:rsidRPr="003E5D00" w:rsidRDefault="00981B60" w:rsidP="00EE000B">
            <w:pPr>
              <w:spacing w:line="240" w:lineRule="auto"/>
              <w:jc w:val="center"/>
              <w:rPr>
                <w:rFonts w:ascii="Trebuchet MS" w:hAnsi="Trebuchet MS"/>
              </w:rPr>
            </w:pPr>
          </w:p>
        </w:tc>
      </w:tr>
      <w:tr w:rsidR="009824C5" w:rsidRPr="00A41EDD" w14:paraId="20C2CDFB" w14:textId="77777777" w:rsidTr="009824C5">
        <w:trPr>
          <w:trHeight w:val="310"/>
        </w:trPr>
        <w:tc>
          <w:tcPr>
            <w:tcW w:w="805" w:type="pct"/>
            <w:vMerge/>
            <w:vAlign w:val="center"/>
            <w:hideMark/>
          </w:tcPr>
          <w:p w14:paraId="25DCFA65"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297EB475"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7CDDB615"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09F2BB4"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555C7DC5" w14:textId="77777777" w:rsidR="00981B60" w:rsidRPr="003E5D00" w:rsidRDefault="00981B60" w:rsidP="00EE000B">
            <w:pPr>
              <w:spacing w:line="240" w:lineRule="auto"/>
              <w:jc w:val="center"/>
              <w:rPr>
                <w:rFonts w:ascii="Trebuchet MS" w:hAnsi="Trebuchet MS"/>
              </w:rPr>
            </w:pPr>
          </w:p>
        </w:tc>
        <w:tc>
          <w:tcPr>
            <w:tcW w:w="914" w:type="pct"/>
            <w:shd w:val="clear" w:color="000000" w:fill="D9D9D9"/>
            <w:noWrap/>
            <w:vAlign w:val="center"/>
            <w:hideMark/>
          </w:tcPr>
          <w:p w14:paraId="5851BF30" w14:textId="77777777" w:rsidR="00981B60" w:rsidRPr="003E5D00" w:rsidRDefault="00981B60" w:rsidP="00EE000B">
            <w:pPr>
              <w:spacing w:line="240" w:lineRule="auto"/>
              <w:jc w:val="center"/>
              <w:rPr>
                <w:rFonts w:ascii="Trebuchet MS" w:hAnsi="Trebuchet MS"/>
              </w:rPr>
            </w:pPr>
            <w:r w:rsidRPr="003E5D00">
              <w:rPr>
                <w:rFonts w:ascii="Trebuchet MS" w:hAnsi="Trebuchet MS"/>
              </w:rPr>
              <w:t>Gropi de gunoi ecologice</w:t>
            </w:r>
          </w:p>
        </w:tc>
        <w:tc>
          <w:tcPr>
            <w:tcW w:w="1077" w:type="pct"/>
            <w:vMerge/>
            <w:vAlign w:val="center"/>
            <w:hideMark/>
          </w:tcPr>
          <w:p w14:paraId="53207F5C" w14:textId="77777777" w:rsidR="00981B60" w:rsidRPr="003E5D00" w:rsidRDefault="00981B60" w:rsidP="00EE000B">
            <w:pPr>
              <w:spacing w:line="240" w:lineRule="auto"/>
              <w:jc w:val="center"/>
              <w:rPr>
                <w:rFonts w:ascii="Trebuchet MS" w:hAnsi="Trebuchet MS"/>
              </w:rPr>
            </w:pPr>
          </w:p>
        </w:tc>
      </w:tr>
      <w:tr w:rsidR="009824C5" w:rsidRPr="00A41EDD" w14:paraId="3E1E491B" w14:textId="77777777" w:rsidTr="009824C5">
        <w:trPr>
          <w:trHeight w:val="476"/>
        </w:trPr>
        <w:tc>
          <w:tcPr>
            <w:tcW w:w="805" w:type="pct"/>
            <w:vMerge/>
            <w:vAlign w:val="center"/>
            <w:hideMark/>
          </w:tcPr>
          <w:p w14:paraId="6C64DCB0"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74734937"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05CCB7CC"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19B3C77B" w14:textId="77777777" w:rsidR="00981B60" w:rsidRPr="003E5D00" w:rsidRDefault="00981B60" w:rsidP="00EE000B">
            <w:pPr>
              <w:spacing w:line="240" w:lineRule="auto"/>
              <w:jc w:val="center"/>
              <w:rPr>
                <w:rFonts w:ascii="Trebuchet MS" w:hAnsi="Trebuchet MS"/>
              </w:rPr>
            </w:pPr>
          </w:p>
        </w:tc>
        <w:tc>
          <w:tcPr>
            <w:tcW w:w="914" w:type="pct"/>
            <w:vMerge w:val="restart"/>
            <w:shd w:val="clear" w:color="000000" w:fill="D9D9D9"/>
            <w:vAlign w:val="center"/>
            <w:hideMark/>
          </w:tcPr>
          <w:p w14:paraId="20F88045" w14:textId="77777777" w:rsidR="00981B60" w:rsidRPr="003E5D00" w:rsidRDefault="00E631B7" w:rsidP="00EE000B">
            <w:pPr>
              <w:spacing w:line="240" w:lineRule="auto"/>
              <w:jc w:val="center"/>
              <w:rPr>
                <w:rFonts w:ascii="Trebuchet MS" w:hAnsi="Trebuchet MS"/>
              </w:rPr>
            </w:pPr>
            <w:r w:rsidRPr="003E5D00">
              <w:rPr>
                <w:rFonts w:ascii="Trebuchet MS" w:eastAsia="Times New Roman" w:hAnsi="Trebuchet MS"/>
                <w:noProof/>
              </w:rPr>
              <w:t>P</w:t>
            </w:r>
            <w:proofErr w:type="spellStart"/>
            <w:r w:rsidR="00981B60" w:rsidRPr="003E5D00">
              <w:rPr>
                <w:rFonts w:ascii="Trebuchet MS" w:hAnsi="Trebuchet MS"/>
              </w:rPr>
              <w:t>arcaje</w:t>
            </w:r>
            <w:proofErr w:type="spellEnd"/>
            <w:r w:rsidR="00981B60" w:rsidRPr="003E5D00">
              <w:rPr>
                <w:rFonts w:ascii="Trebuchet MS" w:hAnsi="Trebuchet MS"/>
              </w:rPr>
              <w:t xml:space="preserve"> supraterane multietajate cu o capacitate de peste 500 de autovehicule în aria totală expusă, altele decât cele din clasa I</w:t>
            </w:r>
          </w:p>
        </w:tc>
        <w:tc>
          <w:tcPr>
            <w:tcW w:w="914" w:type="pct"/>
            <w:vMerge w:val="restart"/>
            <w:shd w:val="clear" w:color="000000" w:fill="D9D9D9"/>
            <w:vAlign w:val="center"/>
            <w:hideMark/>
          </w:tcPr>
          <w:p w14:paraId="785D8E96" w14:textId="77777777" w:rsidR="00981B60" w:rsidRPr="003E5D00" w:rsidRDefault="00981B60" w:rsidP="00EE000B">
            <w:pPr>
              <w:spacing w:line="240" w:lineRule="auto"/>
              <w:jc w:val="center"/>
              <w:rPr>
                <w:rFonts w:ascii="Trebuchet MS" w:hAnsi="Trebuchet MS"/>
              </w:rPr>
            </w:pPr>
            <w:r w:rsidRPr="003E5D00">
              <w:rPr>
                <w:rFonts w:ascii="Trebuchet MS" w:hAnsi="Trebuchet MS"/>
              </w:rPr>
              <w:t xml:space="preserve">Facilități </w:t>
            </w:r>
            <w:proofErr w:type="spellStart"/>
            <w:r w:rsidRPr="003E5D00">
              <w:rPr>
                <w:rFonts w:ascii="Trebuchet MS" w:hAnsi="Trebuchet MS"/>
              </w:rPr>
              <w:t>offshore</w:t>
            </w:r>
            <w:proofErr w:type="spellEnd"/>
            <w:r w:rsidRPr="003E5D00">
              <w:rPr>
                <w:rFonts w:ascii="Trebuchet MS" w:hAnsi="Trebuchet MS"/>
              </w:rPr>
              <w:t xml:space="preserve"> obișnuite</w:t>
            </w:r>
          </w:p>
        </w:tc>
        <w:tc>
          <w:tcPr>
            <w:tcW w:w="1077" w:type="pct"/>
            <w:vMerge/>
            <w:vAlign w:val="center"/>
            <w:hideMark/>
          </w:tcPr>
          <w:p w14:paraId="3834012F" w14:textId="77777777" w:rsidR="00981B60" w:rsidRPr="003E5D00" w:rsidRDefault="00981B60" w:rsidP="00EE000B">
            <w:pPr>
              <w:spacing w:line="240" w:lineRule="auto"/>
              <w:jc w:val="center"/>
              <w:rPr>
                <w:rFonts w:ascii="Trebuchet MS" w:hAnsi="Trebuchet MS"/>
              </w:rPr>
            </w:pPr>
          </w:p>
        </w:tc>
      </w:tr>
      <w:tr w:rsidR="009824C5" w:rsidRPr="00A41EDD" w14:paraId="69E2B50C" w14:textId="77777777" w:rsidTr="009824C5">
        <w:trPr>
          <w:trHeight w:val="476"/>
        </w:trPr>
        <w:tc>
          <w:tcPr>
            <w:tcW w:w="805" w:type="pct"/>
            <w:vMerge/>
            <w:vAlign w:val="center"/>
            <w:hideMark/>
          </w:tcPr>
          <w:p w14:paraId="2AE77344"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0C3DC51C"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38BF68A3"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221E082A"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752BE9A7"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30AFA6ED" w14:textId="77777777" w:rsidR="00981B60" w:rsidRPr="003E5D00" w:rsidRDefault="00981B60" w:rsidP="00EE000B">
            <w:pPr>
              <w:spacing w:line="240" w:lineRule="auto"/>
              <w:jc w:val="center"/>
              <w:rPr>
                <w:rFonts w:ascii="Trebuchet MS" w:hAnsi="Trebuchet MS"/>
              </w:rPr>
            </w:pPr>
          </w:p>
        </w:tc>
        <w:tc>
          <w:tcPr>
            <w:tcW w:w="1077" w:type="pct"/>
            <w:vMerge/>
            <w:vAlign w:val="center"/>
            <w:hideMark/>
          </w:tcPr>
          <w:p w14:paraId="5DA3A44B" w14:textId="77777777" w:rsidR="00981B60" w:rsidRPr="003E5D00" w:rsidRDefault="00981B60" w:rsidP="00EE000B">
            <w:pPr>
              <w:spacing w:line="240" w:lineRule="auto"/>
              <w:jc w:val="center"/>
              <w:rPr>
                <w:rFonts w:ascii="Trebuchet MS" w:hAnsi="Trebuchet MS"/>
              </w:rPr>
            </w:pPr>
          </w:p>
        </w:tc>
      </w:tr>
      <w:tr w:rsidR="009824C5" w:rsidRPr="00A41EDD" w14:paraId="12DC5060" w14:textId="77777777" w:rsidTr="009824C5">
        <w:trPr>
          <w:trHeight w:val="472"/>
        </w:trPr>
        <w:tc>
          <w:tcPr>
            <w:tcW w:w="805" w:type="pct"/>
            <w:vMerge/>
            <w:vAlign w:val="center"/>
            <w:hideMark/>
          </w:tcPr>
          <w:p w14:paraId="39488B77"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2F1B229B"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3F0B6E00"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3487B9BC"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55ED42ED"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0A2D71F1" w14:textId="77777777" w:rsidR="00981B60" w:rsidRPr="003E5D00" w:rsidRDefault="00981B60" w:rsidP="00EE000B">
            <w:pPr>
              <w:spacing w:line="240" w:lineRule="auto"/>
              <w:jc w:val="center"/>
              <w:rPr>
                <w:rFonts w:ascii="Trebuchet MS" w:hAnsi="Trebuchet MS"/>
              </w:rPr>
            </w:pPr>
          </w:p>
        </w:tc>
        <w:tc>
          <w:tcPr>
            <w:tcW w:w="1077" w:type="pct"/>
            <w:vMerge/>
            <w:vAlign w:val="center"/>
            <w:hideMark/>
          </w:tcPr>
          <w:p w14:paraId="0C78D6FD" w14:textId="77777777" w:rsidR="00981B60" w:rsidRPr="003E5D00" w:rsidRDefault="00981B60" w:rsidP="00EE000B">
            <w:pPr>
              <w:spacing w:line="240" w:lineRule="auto"/>
              <w:jc w:val="center"/>
              <w:rPr>
                <w:rFonts w:ascii="Trebuchet MS" w:hAnsi="Trebuchet MS"/>
              </w:rPr>
            </w:pPr>
          </w:p>
        </w:tc>
      </w:tr>
      <w:tr w:rsidR="009824C5" w:rsidRPr="00A41EDD" w14:paraId="7CCED167" w14:textId="77777777" w:rsidTr="009824C5">
        <w:trPr>
          <w:trHeight w:val="476"/>
        </w:trPr>
        <w:tc>
          <w:tcPr>
            <w:tcW w:w="805" w:type="pct"/>
            <w:vMerge/>
            <w:vAlign w:val="center"/>
            <w:hideMark/>
          </w:tcPr>
          <w:p w14:paraId="290429A6"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1FBE96AE"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DA74EB9"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46841448" w14:textId="77777777" w:rsidR="00981B60" w:rsidRPr="003E5D00" w:rsidRDefault="00981B60" w:rsidP="00EE000B">
            <w:pPr>
              <w:spacing w:line="240" w:lineRule="auto"/>
              <w:jc w:val="center"/>
              <w:rPr>
                <w:rFonts w:ascii="Trebuchet MS" w:hAnsi="Trebuchet MS"/>
              </w:rPr>
            </w:pPr>
          </w:p>
        </w:tc>
        <w:tc>
          <w:tcPr>
            <w:tcW w:w="914" w:type="pct"/>
            <w:vMerge w:val="restart"/>
            <w:shd w:val="clear" w:color="000000" w:fill="D9D9D9"/>
            <w:vAlign w:val="center"/>
            <w:hideMark/>
          </w:tcPr>
          <w:p w14:paraId="540AD869" w14:textId="77777777" w:rsidR="00981B60" w:rsidRPr="003E5D00" w:rsidRDefault="00E631B7" w:rsidP="00EE000B">
            <w:pPr>
              <w:spacing w:line="240" w:lineRule="auto"/>
              <w:jc w:val="center"/>
              <w:rPr>
                <w:rFonts w:ascii="Trebuchet MS" w:hAnsi="Trebuchet MS"/>
              </w:rPr>
            </w:pPr>
            <w:r w:rsidRPr="003E5D00">
              <w:rPr>
                <w:rFonts w:ascii="Trebuchet MS" w:eastAsia="Times New Roman" w:hAnsi="Trebuchet MS"/>
                <w:noProof/>
              </w:rPr>
              <w:t>C</w:t>
            </w:r>
            <w:proofErr w:type="spellStart"/>
            <w:r w:rsidR="00981B60" w:rsidRPr="003E5D00">
              <w:rPr>
                <w:rFonts w:ascii="Trebuchet MS" w:hAnsi="Trebuchet MS"/>
              </w:rPr>
              <w:t>lădiri</w:t>
            </w:r>
            <w:proofErr w:type="spellEnd"/>
            <w:r w:rsidR="00981B60" w:rsidRPr="003E5D00">
              <w:rPr>
                <w:rFonts w:ascii="Trebuchet MS" w:hAnsi="Trebuchet MS"/>
              </w:rPr>
              <w:t xml:space="preserve"> a căror întrerupere a funcțiunii poate avea un impact major asupra populației, cum sunt: clădiri care deservesc direct centralele electrice, stații de tratare, epurare, pompare a apei, stații de producere și distribuție a energiei, centre de telecomunicații, altele decât cele din clasa I</w:t>
            </w:r>
          </w:p>
        </w:tc>
        <w:tc>
          <w:tcPr>
            <w:tcW w:w="914" w:type="pct"/>
            <w:vMerge/>
            <w:vAlign w:val="center"/>
            <w:hideMark/>
          </w:tcPr>
          <w:p w14:paraId="3F1D0E35" w14:textId="77777777" w:rsidR="00981B60" w:rsidRPr="003E5D00" w:rsidRDefault="00981B60" w:rsidP="00EE000B">
            <w:pPr>
              <w:spacing w:line="240" w:lineRule="auto"/>
              <w:jc w:val="center"/>
              <w:rPr>
                <w:rFonts w:ascii="Trebuchet MS" w:hAnsi="Trebuchet MS"/>
              </w:rPr>
            </w:pPr>
          </w:p>
        </w:tc>
        <w:tc>
          <w:tcPr>
            <w:tcW w:w="1077" w:type="pct"/>
            <w:vMerge/>
            <w:vAlign w:val="center"/>
            <w:hideMark/>
          </w:tcPr>
          <w:p w14:paraId="58B6EDD4" w14:textId="77777777" w:rsidR="00981B60" w:rsidRPr="003E5D00" w:rsidRDefault="00981B60" w:rsidP="00EE000B">
            <w:pPr>
              <w:spacing w:line="240" w:lineRule="auto"/>
              <w:jc w:val="center"/>
              <w:rPr>
                <w:rFonts w:ascii="Trebuchet MS" w:hAnsi="Trebuchet MS"/>
              </w:rPr>
            </w:pPr>
          </w:p>
        </w:tc>
      </w:tr>
      <w:tr w:rsidR="009824C5" w:rsidRPr="00A41EDD" w14:paraId="396F5693" w14:textId="77777777" w:rsidTr="009824C5">
        <w:trPr>
          <w:trHeight w:val="476"/>
        </w:trPr>
        <w:tc>
          <w:tcPr>
            <w:tcW w:w="805" w:type="pct"/>
            <w:vMerge/>
            <w:vAlign w:val="center"/>
            <w:hideMark/>
          </w:tcPr>
          <w:p w14:paraId="25445222"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490FA39D"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78049FE3"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476D035"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3D1E6E20"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5373988A" w14:textId="77777777" w:rsidR="00981B60" w:rsidRPr="003E5D00" w:rsidRDefault="00981B60" w:rsidP="00EE000B">
            <w:pPr>
              <w:spacing w:line="240" w:lineRule="auto"/>
              <w:jc w:val="center"/>
              <w:rPr>
                <w:rFonts w:ascii="Trebuchet MS" w:hAnsi="Trebuchet MS"/>
              </w:rPr>
            </w:pPr>
          </w:p>
        </w:tc>
        <w:tc>
          <w:tcPr>
            <w:tcW w:w="1077" w:type="pct"/>
            <w:vMerge/>
            <w:vAlign w:val="center"/>
            <w:hideMark/>
          </w:tcPr>
          <w:p w14:paraId="14AFDAF3" w14:textId="77777777" w:rsidR="00981B60" w:rsidRPr="003E5D00" w:rsidRDefault="00981B60" w:rsidP="00EE000B">
            <w:pPr>
              <w:spacing w:line="240" w:lineRule="auto"/>
              <w:jc w:val="center"/>
              <w:rPr>
                <w:rFonts w:ascii="Trebuchet MS" w:hAnsi="Trebuchet MS"/>
              </w:rPr>
            </w:pPr>
          </w:p>
        </w:tc>
      </w:tr>
      <w:tr w:rsidR="009824C5" w:rsidRPr="00A41EDD" w14:paraId="3A757468" w14:textId="77777777" w:rsidTr="009824C5">
        <w:trPr>
          <w:trHeight w:val="476"/>
        </w:trPr>
        <w:tc>
          <w:tcPr>
            <w:tcW w:w="805" w:type="pct"/>
            <w:vMerge/>
            <w:vAlign w:val="center"/>
            <w:hideMark/>
          </w:tcPr>
          <w:p w14:paraId="7F590503"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15224C76"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5FDC14D2"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1917A0D8"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3A824F2B"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3423F026" w14:textId="77777777" w:rsidR="00981B60" w:rsidRPr="003E5D00" w:rsidRDefault="00981B60" w:rsidP="00EE000B">
            <w:pPr>
              <w:spacing w:line="240" w:lineRule="auto"/>
              <w:jc w:val="center"/>
              <w:rPr>
                <w:rFonts w:ascii="Trebuchet MS" w:hAnsi="Trebuchet MS"/>
              </w:rPr>
            </w:pPr>
          </w:p>
        </w:tc>
        <w:tc>
          <w:tcPr>
            <w:tcW w:w="1077" w:type="pct"/>
            <w:vMerge/>
            <w:vAlign w:val="center"/>
            <w:hideMark/>
          </w:tcPr>
          <w:p w14:paraId="61C0BF3D" w14:textId="77777777" w:rsidR="00981B60" w:rsidRPr="003E5D00" w:rsidRDefault="00981B60" w:rsidP="00EE000B">
            <w:pPr>
              <w:spacing w:line="240" w:lineRule="auto"/>
              <w:jc w:val="center"/>
              <w:rPr>
                <w:rFonts w:ascii="Trebuchet MS" w:hAnsi="Trebuchet MS"/>
              </w:rPr>
            </w:pPr>
          </w:p>
        </w:tc>
      </w:tr>
      <w:tr w:rsidR="009824C5" w:rsidRPr="00A41EDD" w14:paraId="2149E378" w14:textId="77777777" w:rsidTr="009824C5">
        <w:trPr>
          <w:trHeight w:val="476"/>
        </w:trPr>
        <w:tc>
          <w:tcPr>
            <w:tcW w:w="805" w:type="pct"/>
            <w:vMerge/>
            <w:vAlign w:val="center"/>
            <w:hideMark/>
          </w:tcPr>
          <w:p w14:paraId="46FF8D2D"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54D7D78E"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7775451D"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8E96444"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5CB872EC"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2B1DA8FE" w14:textId="77777777" w:rsidR="00981B60" w:rsidRPr="003E5D00" w:rsidRDefault="00981B60" w:rsidP="00EE000B">
            <w:pPr>
              <w:spacing w:line="240" w:lineRule="auto"/>
              <w:jc w:val="center"/>
              <w:rPr>
                <w:rFonts w:ascii="Trebuchet MS" w:hAnsi="Trebuchet MS"/>
              </w:rPr>
            </w:pPr>
          </w:p>
        </w:tc>
        <w:tc>
          <w:tcPr>
            <w:tcW w:w="1077" w:type="pct"/>
            <w:vMerge/>
            <w:vAlign w:val="center"/>
            <w:hideMark/>
          </w:tcPr>
          <w:p w14:paraId="2BE8E946" w14:textId="77777777" w:rsidR="00981B60" w:rsidRPr="003E5D00" w:rsidRDefault="00981B60" w:rsidP="00EE000B">
            <w:pPr>
              <w:spacing w:line="240" w:lineRule="auto"/>
              <w:jc w:val="center"/>
              <w:rPr>
                <w:rFonts w:ascii="Trebuchet MS" w:hAnsi="Trebuchet MS"/>
              </w:rPr>
            </w:pPr>
          </w:p>
        </w:tc>
      </w:tr>
      <w:tr w:rsidR="009824C5" w:rsidRPr="00A41EDD" w14:paraId="594C84D0" w14:textId="77777777" w:rsidTr="009824C5">
        <w:trPr>
          <w:trHeight w:val="476"/>
        </w:trPr>
        <w:tc>
          <w:tcPr>
            <w:tcW w:w="805" w:type="pct"/>
            <w:vMerge/>
            <w:vAlign w:val="center"/>
            <w:hideMark/>
          </w:tcPr>
          <w:p w14:paraId="2AA83F8C"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139AA63E"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2EE85DD5"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23648EE5"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63CAAADA"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710947DB" w14:textId="77777777" w:rsidR="00981B60" w:rsidRPr="003E5D00" w:rsidRDefault="00981B60" w:rsidP="00EE000B">
            <w:pPr>
              <w:spacing w:line="240" w:lineRule="auto"/>
              <w:jc w:val="center"/>
              <w:rPr>
                <w:rFonts w:ascii="Trebuchet MS" w:hAnsi="Trebuchet MS"/>
              </w:rPr>
            </w:pPr>
          </w:p>
        </w:tc>
        <w:tc>
          <w:tcPr>
            <w:tcW w:w="1077" w:type="pct"/>
            <w:vMerge/>
            <w:vAlign w:val="center"/>
            <w:hideMark/>
          </w:tcPr>
          <w:p w14:paraId="0C169486" w14:textId="77777777" w:rsidR="00981B60" w:rsidRPr="003E5D00" w:rsidRDefault="00981B60" w:rsidP="00EE000B">
            <w:pPr>
              <w:spacing w:line="240" w:lineRule="auto"/>
              <w:jc w:val="center"/>
              <w:rPr>
                <w:rFonts w:ascii="Trebuchet MS" w:hAnsi="Trebuchet MS"/>
              </w:rPr>
            </w:pPr>
          </w:p>
        </w:tc>
      </w:tr>
      <w:tr w:rsidR="009824C5" w:rsidRPr="00A41EDD" w14:paraId="6BCB9143" w14:textId="77777777" w:rsidTr="009824C5">
        <w:trPr>
          <w:trHeight w:val="472"/>
        </w:trPr>
        <w:tc>
          <w:tcPr>
            <w:tcW w:w="805" w:type="pct"/>
            <w:vMerge/>
            <w:vAlign w:val="center"/>
            <w:hideMark/>
          </w:tcPr>
          <w:p w14:paraId="678FF8E0"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194B96FF"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03EC8484"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23A46132"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74317934"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2903A904" w14:textId="77777777" w:rsidR="00981B60" w:rsidRPr="003E5D00" w:rsidRDefault="00981B60" w:rsidP="00EE000B">
            <w:pPr>
              <w:spacing w:line="240" w:lineRule="auto"/>
              <w:jc w:val="center"/>
              <w:rPr>
                <w:rFonts w:ascii="Trebuchet MS" w:hAnsi="Trebuchet MS"/>
              </w:rPr>
            </w:pPr>
          </w:p>
        </w:tc>
        <w:tc>
          <w:tcPr>
            <w:tcW w:w="1077" w:type="pct"/>
            <w:vMerge/>
            <w:vAlign w:val="center"/>
            <w:hideMark/>
          </w:tcPr>
          <w:p w14:paraId="0C77D24D" w14:textId="77777777" w:rsidR="00981B60" w:rsidRPr="003E5D00" w:rsidRDefault="00981B60" w:rsidP="00EE000B">
            <w:pPr>
              <w:spacing w:line="240" w:lineRule="auto"/>
              <w:jc w:val="center"/>
              <w:rPr>
                <w:rFonts w:ascii="Trebuchet MS" w:hAnsi="Trebuchet MS"/>
              </w:rPr>
            </w:pPr>
          </w:p>
        </w:tc>
      </w:tr>
      <w:tr w:rsidR="009824C5" w:rsidRPr="00A41EDD" w14:paraId="38F46DB2" w14:textId="77777777" w:rsidTr="009824C5">
        <w:trPr>
          <w:trHeight w:val="476"/>
        </w:trPr>
        <w:tc>
          <w:tcPr>
            <w:tcW w:w="805" w:type="pct"/>
            <w:vMerge/>
            <w:vAlign w:val="center"/>
            <w:hideMark/>
          </w:tcPr>
          <w:p w14:paraId="7B90A781"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7776FCEA"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2AD1A35B"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4774A7C2" w14:textId="77777777" w:rsidR="00981B60" w:rsidRPr="003E5D00" w:rsidRDefault="00981B60" w:rsidP="00EE000B">
            <w:pPr>
              <w:spacing w:line="240" w:lineRule="auto"/>
              <w:jc w:val="center"/>
              <w:rPr>
                <w:rFonts w:ascii="Trebuchet MS" w:hAnsi="Trebuchet MS"/>
              </w:rPr>
            </w:pPr>
          </w:p>
        </w:tc>
        <w:tc>
          <w:tcPr>
            <w:tcW w:w="914" w:type="pct"/>
            <w:vMerge w:val="restart"/>
            <w:shd w:val="clear" w:color="000000" w:fill="D9D9D9"/>
            <w:vAlign w:val="center"/>
            <w:hideMark/>
          </w:tcPr>
          <w:p w14:paraId="6154A52D" w14:textId="77777777" w:rsidR="00981B60" w:rsidRPr="003E5D00" w:rsidRDefault="00981B60" w:rsidP="00EE000B">
            <w:pPr>
              <w:spacing w:line="240" w:lineRule="auto"/>
              <w:jc w:val="center"/>
              <w:rPr>
                <w:rFonts w:ascii="Trebuchet MS" w:hAnsi="Trebuchet MS"/>
              </w:rPr>
            </w:pPr>
            <w:r w:rsidRPr="003E5D00">
              <w:rPr>
                <w:rFonts w:ascii="Trebuchet MS" w:hAnsi="Trebuchet MS"/>
              </w:rPr>
              <w:t>Alte clădiri civile, rezidențiale sau de birouri, private sau publice, având înălțimea totală supraterană mai mare de 45 m, dar cu mai puțin de 500 de persoane în aria totală expusă.</w:t>
            </w:r>
          </w:p>
        </w:tc>
        <w:tc>
          <w:tcPr>
            <w:tcW w:w="914" w:type="pct"/>
            <w:vMerge/>
            <w:vAlign w:val="center"/>
            <w:hideMark/>
          </w:tcPr>
          <w:p w14:paraId="0751982D" w14:textId="77777777" w:rsidR="00981B60" w:rsidRPr="003E5D00" w:rsidRDefault="00981B60" w:rsidP="00EE000B">
            <w:pPr>
              <w:spacing w:line="240" w:lineRule="auto"/>
              <w:jc w:val="center"/>
              <w:rPr>
                <w:rFonts w:ascii="Trebuchet MS" w:hAnsi="Trebuchet MS"/>
              </w:rPr>
            </w:pPr>
          </w:p>
        </w:tc>
        <w:tc>
          <w:tcPr>
            <w:tcW w:w="1077" w:type="pct"/>
            <w:vMerge/>
            <w:vAlign w:val="center"/>
            <w:hideMark/>
          </w:tcPr>
          <w:p w14:paraId="6047AE3E" w14:textId="77777777" w:rsidR="00981B60" w:rsidRPr="003E5D00" w:rsidRDefault="00981B60" w:rsidP="00EE000B">
            <w:pPr>
              <w:spacing w:line="240" w:lineRule="auto"/>
              <w:jc w:val="center"/>
              <w:rPr>
                <w:rFonts w:ascii="Trebuchet MS" w:hAnsi="Trebuchet MS"/>
              </w:rPr>
            </w:pPr>
          </w:p>
        </w:tc>
      </w:tr>
      <w:tr w:rsidR="009824C5" w:rsidRPr="00A41EDD" w14:paraId="655BA52F" w14:textId="77777777" w:rsidTr="009824C5">
        <w:trPr>
          <w:trHeight w:val="476"/>
        </w:trPr>
        <w:tc>
          <w:tcPr>
            <w:tcW w:w="805" w:type="pct"/>
            <w:vMerge/>
            <w:vAlign w:val="center"/>
            <w:hideMark/>
          </w:tcPr>
          <w:p w14:paraId="14211218"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53BFE0AF"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031B7BBC"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50668CD3"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093556F8"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5E562A2E" w14:textId="77777777" w:rsidR="00981B60" w:rsidRPr="003E5D00" w:rsidRDefault="00981B60" w:rsidP="00EE000B">
            <w:pPr>
              <w:spacing w:line="240" w:lineRule="auto"/>
              <w:jc w:val="center"/>
              <w:rPr>
                <w:rFonts w:ascii="Trebuchet MS" w:hAnsi="Trebuchet MS"/>
              </w:rPr>
            </w:pPr>
          </w:p>
        </w:tc>
        <w:tc>
          <w:tcPr>
            <w:tcW w:w="1077" w:type="pct"/>
            <w:vMerge/>
            <w:vAlign w:val="center"/>
            <w:hideMark/>
          </w:tcPr>
          <w:p w14:paraId="2A9D087E" w14:textId="77777777" w:rsidR="00981B60" w:rsidRPr="003E5D00" w:rsidRDefault="00981B60" w:rsidP="00EE000B">
            <w:pPr>
              <w:spacing w:line="240" w:lineRule="auto"/>
              <w:jc w:val="center"/>
              <w:rPr>
                <w:rFonts w:ascii="Trebuchet MS" w:hAnsi="Trebuchet MS"/>
              </w:rPr>
            </w:pPr>
          </w:p>
        </w:tc>
      </w:tr>
      <w:tr w:rsidR="009824C5" w:rsidRPr="00A41EDD" w14:paraId="62ED0761" w14:textId="77777777" w:rsidTr="009824C5">
        <w:trPr>
          <w:trHeight w:val="476"/>
        </w:trPr>
        <w:tc>
          <w:tcPr>
            <w:tcW w:w="805" w:type="pct"/>
            <w:vMerge/>
            <w:vAlign w:val="center"/>
            <w:hideMark/>
          </w:tcPr>
          <w:p w14:paraId="07DCECFF"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417C9BD9"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473A9EC"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444AB79F"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01733664"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3BFA55D2" w14:textId="77777777" w:rsidR="00981B60" w:rsidRPr="003E5D00" w:rsidRDefault="00981B60" w:rsidP="00EE000B">
            <w:pPr>
              <w:spacing w:line="240" w:lineRule="auto"/>
              <w:jc w:val="center"/>
              <w:rPr>
                <w:rFonts w:ascii="Trebuchet MS" w:hAnsi="Trebuchet MS"/>
              </w:rPr>
            </w:pPr>
          </w:p>
        </w:tc>
        <w:tc>
          <w:tcPr>
            <w:tcW w:w="1077" w:type="pct"/>
            <w:vMerge/>
            <w:vAlign w:val="center"/>
            <w:hideMark/>
          </w:tcPr>
          <w:p w14:paraId="0DBB3BAD" w14:textId="77777777" w:rsidR="00981B60" w:rsidRPr="003E5D00" w:rsidRDefault="00981B60" w:rsidP="00EE000B">
            <w:pPr>
              <w:spacing w:line="240" w:lineRule="auto"/>
              <w:jc w:val="center"/>
              <w:rPr>
                <w:rFonts w:ascii="Trebuchet MS" w:hAnsi="Trebuchet MS"/>
              </w:rPr>
            </w:pPr>
          </w:p>
        </w:tc>
      </w:tr>
      <w:tr w:rsidR="009824C5" w:rsidRPr="00A41EDD" w14:paraId="01B4F7CC" w14:textId="77777777" w:rsidTr="009824C5">
        <w:trPr>
          <w:trHeight w:val="472"/>
        </w:trPr>
        <w:tc>
          <w:tcPr>
            <w:tcW w:w="805" w:type="pct"/>
            <w:vMerge/>
            <w:vAlign w:val="center"/>
            <w:hideMark/>
          </w:tcPr>
          <w:p w14:paraId="3A410289"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B0B03A1"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20972ABB"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24F097E"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0D2C2482"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71813AC2" w14:textId="77777777" w:rsidR="00981B60" w:rsidRPr="003E5D00" w:rsidRDefault="00981B60" w:rsidP="00EE000B">
            <w:pPr>
              <w:spacing w:line="240" w:lineRule="auto"/>
              <w:jc w:val="center"/>
              <w:rPr>
                <w:rFonts w:ascii="Trebuchet MS" w:hAnsi="Trebuchet MS"/>
              </w:rPr>
            </w:pPr>
          </w:p>
        </w:tc>
        <w:tc>
          <w:tcPr>
            <w:tcW w:w="1077" w:type="pct"/>
            <w:vMerge/>
            <w:vAlign w:val="center"/>
            <w:hideMark/>
          </w:tcPr>
          <w:p w14:paraId="05B812C6" w14:textId="77777777" w:rsidR="00981B60" w:rsidRPr="003E5D00" w:rsidRDefault="00981B60" w:rsidP="00EE000B">
            <w:pPr>
              <w:spacing w:line="240" w:lineRule="auto"/>
              <w:jc w:val="center"/>
              <w:rPr>
                <w:rFonts w:ascii="Trebuchet MS" w:hAnsi="Trebuchet MS"/>
              </w:rPr>
            </w:pPr>
          </w:p>
        </w:tc>
      </w:tr>
      <w:tr w:rsidR="009824C5" w:rsidRPr="00A41EDD" w14:paraId="3ACBD618" w14:textId="77777777" w:rsidTr="009824C5">
        <w:trPr>
          <w:trHeight w:val="310"/>
        </w:trPr>
        <w:tc>
          <w:tcPr>
            <w:tcW w:w="805" w:type="pct"/>
            <w:vMerge w:val="restart"/>
            <w:shd w:val="clear" w:color="auto" w:fill="auto"/>
            <w:vAlign w:val="center"/>
            <w:hideMark/>
          </w:tcPr>
          <w:p w14:paraId="1692F3A0" w14:textId="77777777" w:rsidR="00981B60" w:rsidRPr="003E5D00" w:rsidRDefault="00981B60" w:rsidP="00EE000B">
            <w:pPr>
              <w:spacing w:line="240" w:lineRule="auto"/>
              <w:jc w:val="center"/>
              <w:rPr>
                <w:rFonts w:ascii="Trebuchet MS" w:hAnsi="Trebuchet MS"/>
              </w:rPr>
            </w:pPr>
            <w:r w:rsidRPr="003E5D00">
              <w:rPr>
                <w:rFonts w:ascii="Trebuchet MS" w:hAnsi="Trebuchet MS"/>
                <w:b/>
              </w:rPr>
              <w:t>CC2</w:t>
            </w:r>
          </w:p>
          <w:p w14:paraId="1E99028B" w14:textId="77777777" w:rsidR="009824C5" w:rsidRPr="003E5D00" w:rsidRDefault="00981B60" w:rsidP="00EE000B">
            <w:pPr>
              <w:spacing w:line="240" w:lineRule="auto"/>
              <w:jc w:val="center"/>
              <w:rPr>
                <w:rFonts w:ascii="Trebuchet MS" w:hAnsi="Trebuchet MS"/>
              </w:rPr>
            </w:pPr>
            <w:r w:rsidRPr="003E5D00">
              <w:rPr>
                <w:rFonts w:ascii="Trebuchet MS" w:hAnsi="Trebuchet MS"/>
              </w:rPr>
              <w:t xml:space="preserve">Pierderi materiale și funcționale la nivelul societății care produc </w:t>
            </w:r>
            <w:r w:rsidRPr="003E5D00">
              <w:rPr>
                <w:rFonts w:ascii="Trebuchet MS" w:hAnsi="Trebuchet MS"/>
              </w:rPr>
              <w:lastRenderedPageBreak/>
              <w:t>perturbări și întârzieri ale serviciilor sociale la nivel regional pentru perioade de săptămâni. Degradări semnificative ale calității mediului în împrejurimile producerii dezastrului care pot fi îndepărtate în săptămâni. Pierderi culturale de importanță locală. Numărul așteptat al victimelor mai mic decât 50. Construcțiile care se califică în această clasă sunt de importanță normală.</w:t>
            </w:r>
          </w:p>
        </w:tc>
        <w:tc>
          <w:tcPr>
            <w:tcW w:w="430" w:type="pct"/>
            <w:vMerge w:val="restart"/>
            <w:shd w:val="clear" w:color="auto" w:fill="auto"/>
            <w:vAlign w:val="center"/>
            <w:hideMark/>
          </w:tcPr>
          <w:p w14:paraId="6F034890" w14:textId="77777777" w:rsidR="00981B60" w:rsidRPr="003E5D00" w:rsidRDefault="00981B60" w:rsidP="00EE000B">
            <w:pPr>
              <w:spacing w:line="240" w:lineRule="auto"/>
              <w:jc w:val="center"/>
              <w:rPr>
                <w:rFonts w:ascii="Trebuchet MS" w:hAnsi="Trebuchet MS"/>
              </w:rPr>
            </w:pPr>
            <w:r w:rsidRPr="003E5D00">
              <w:rPr>
                <w:rFonts w:ascii="Trebuchet MS" w:hAnsi="Trebuchet MS"/>
              </w:rPr>
              <w:lastRenderedPageBreak/>
              <w:t>Moderate</w:t>
            </w:r>
          </w:p>
        </w:tc>
        <w:tc>
          <w:tcPr>
            <w:tcW w:w="430" w:type="pct"/>
            <w:vMerge w:val="restart"/>
            <w:shd w:val="clear" w:color="auto" w:fill="auto"/>
            <w:vAlign w:val="center"/>
            <w:hideMark/>
          </w:tcPr>
          <w:p w14:paraId="6C03B3BF" w14:textId="77777777" w:rsidR="00981B60" w:rsidRPr="003E5D00" w:rsidRDefault="00981B60" w:rsidP="00EE000B">
            <w:pPr>
              <w:spacing w:line="240" w:lineRule="auto"/>
              <w:jc w:val="center"/>
              <w:rPr>
                <w:rFonts w:ascii="Trebuchet MS" w:hAnsi="Trebuchet MS"/>
              </w:rPr>
            </w:pPr>
            <w:r w:rsidRPr="003E5D00">
              <w:rPr>
                <w:rFonts w:ascii="Trebuchet MS" w:hAnsi="Trebuchet MS"/>
              </w:rPr>
              <w:t>Considerabile</w:t>
            </w:r>
          </w:p>
        </w:tc>
        <w:tc>
          <w:tcPr>
            <w:tcW w:w="430" w:type="pct"/>
            <w:vMerge w:val="restart"/>
            <w:shd w:val="clear" w:color="auto" w:fill="auto"/>
            <w:vAlign w:val="center"/>
            <w:hideMark/>
          </w:tcPr>
          <w:p w14:paraId="651394E7" w14:textId="77777777" w:rsidR="00981B60" w:rsidRPr="003E5D00" w:rsidRDefault="00981B60" w:rsidP="00EE000B">
            <w:pPr>
              <w:spacing w:line="240" w:lineRule="auto"/>
              <w:jc w:val="center"/>
              <w:rPr>
                <w:rFonts w:ascii="Trebuchet MS" w:hAnsi="Trebuchet MS"/>
              </w:rPr>
            </w:pPr>
            <w:r w:rsidRPr="003E5D00">
              <w:rPr>
                <w:rFonts w:ascii="Trebuchet MS" w:hAnsi="Trebuchet MS"/>
              </w:rPr>
              <w:t>Considerabile</w:t>
            </w:r>
          </w:p>
        </w:tc>
        <w:tc>
          <w:tcPr>
            <w:tcW w:w="914" w:type="pct"/>
            <w:shd w:val="clear" w:color="auto" w:fill="auto"/>
            <w:noWrap/>
            <w:vAlign w:val="center"/>
            <w:hideMark/>
          </w:tcPr>
          <w:p w14:paraId="3B445F20" w14:textId="77777777" w:rsidR="00981B60" w:rsidRPr="003E5D00" w:rsidRDefault="00981B60" w:rsidP="00EE000B">
            <w:pPr>
              <w:spacing w:line="240" w:lineRule="auto"/>
              <w:jc w:val="center"/>
              <w:rPr>
                <w:rFonts w:ascii="Trebuchet MS" w:hAnsi="Trebuchet MS"/>
              </w:rPr>
            </w:pPr>
            <w:r w:rsidRPr="003E5D00">
              <w:rPr>
                <w:rFonts w:ascii="Trebuchet MS" w:hAnsi="Trebuchet MS"/>
              </w:rPr>
              <w:t>Unități sanitare care nu se regăsesc în CC3 și CC4</w:t>
            </w:r>
          </w:p>
        </w:tc>
        <w:tc>
          <w:tcPr>
            <w:tcW w:w="914" w:type="pct"/>
            <w:shd w:val="clear" w:color="auto" w:fill="auto"/>
            <w:noWrap/>
            <w:vAlign w:val="center"/>
            <w:hideMark/>
          </w:tcPr>
          <w:p w14:paraId="4902161B" w14:textId="77777777" w:rsidR="00981B60" w:rsidRPr="003E5D00" w:rsidRDefault="00981B60" w:rsidP="00EE000B">
            <w:pPr>
              <w:spacing w:line="240" w:lineRule="auto"/>
              <w:jc w:val="center"/>
              <w:rPr>
                <w:rFonts w:ascii="Trebuchet MS" w:hAnsi="Trebuchet MS"/>
              </w:rPr>
            </w:pPr>
            <w:r w:rsidRPr="003E5D00">
              <w:rPr>
                <w:rFonts w:ascii="Trebuchet MS" w:hAnsi="Trebuchet MS"/>
              </w:rPr>
              <w:t>Poduri și tunele obișnuite</w:t>
            </w:r>
          </w:p>
        </w:tc>
        <w:tc>
          <w:tcPr>
            <w:tcW w:w="1077" w:type="pct"/>
            <w:shd w:val="clear" w:color="auto" w:fill="auto"/>
            <w:noWrap/>
            <w:vAlign w:val="center"/>
            <w:hideMark/>
          </w:tcPr>
          <w:p w14:paraId="7016EE96" w14:textId="77777777" w:rsidR="00981B60" w:rsidRPr="003E5D00" w:rsidRDefault="00981B60" w:rsidP="00EE000B">
            <w:pPr>
              <w:spacing w:line="240" w:lineRule="auto"/>
              <w:jc w:val="center"/>
              <w:rPr>
                <w:rFonts w:ascii="Trebuchet MS" w:hAnsi="Trebuchet MS"/>
              </w:rPr>
            </w:pPr>
            <w:r w:rsidRPr="003E5D00">
              <w:rPr>
                <w:rFonts w:ascii="Trebuchet MS" w:hAnsi="Trebuchet MS"/>
              </w:rPr>
              <w:t>Clădiri de cult</w:t>
            </w:r>
          </w:p>
        </w:tc>
      </w:tr>
      <w:tr w:rsidR="009824C5" w:rsidRPr="00A41EDD" w14:paraId="6E7869E1" w14:textId="77777777" w:rsidTr="009824C5">
        <w:trPr>
          <w:trHeight w:val="310"/>
        </w:trPr>
        <w:tc>
          <w:tcPr>
            <w:tcW w:w="805" w:type="pct"/>
            <w:vMerge/>
            <w:vAlign w:val="center"/>
            <w:hideMark/>
          </w:tcPr>
          <w:p w14:paraId="38E13C3F"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33D11B73"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7816C717"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1CE0C607" w14:textId="77777777" w:rsidR="00981B60" w:rsidRPr="003E5D00" w:rsidRDefault="00981B60" w:rsidP="00EE000B">
            <w:pPr>
              <w:spacing w:line="240" w:lineRule="auto"/>
              <w:jc w:val="center"/>
              <w:rPr>
                <w:rFonts w:ascii="Trebuchet MS" w:hAnsi="Trebuchet MS"/>
              </w:rPr>
            </w:pPr>
          </w:p>
        </w:tc>
        <w:tc>
          <w:tcPr>
            <w:tcW w:w="914" w:type="pct"/>
            <w:vMerge w:val="restart"/>
            <w:shd w:val="clear" w:color="auto" w:fill="auto"/>
            <w:vAlign w:val="center"/>
            <w:hideMark/>
          </w:tcPr>
          <w:p w14:paraId="7619BA01" w14:textId="77777777" w:rsidR="00981B60" w:rsidRPr="003E5D00" w:rsidRDefault="00E631B7" w:rsidP="00EE000B">
            <w:pPr>
              <w:spacing w:line="240" w:lineRule="auto"/>
              <w:jc w:val="center"/>
              <w:rPr>
                <w:rFonts w:ascii="Trebuchet MS" w:hAnsi="Trebuchet MS"/>
              </w:rPr>
            </w:pPr>
            <w:r w:rsidRPr="003E5D00">
              <w:rPr>
                <w:rFonts w:ascii="Trebuchet MS" w:eastAsia="Times New Roman" w:hAnsi="Trebuchet MS"/>
                <w:noProof/>
              </w:rPr>
              <w:t>Ș</w:t>
            </w:r>
            <w:r w:rsidR="00981B60" w:rsidRPr="003E5D00">
              <w:rPr>
                <w:rFonts w:ascii="Trebuchet MS" w:hAnsi="Trebuchet MS"/>
              </w:rPr>
              <w:t>coli, licee, sau alte clădiri din sistemul de educație, cu o capacitate de sub 200 de persoane în aria totală expusă</w:t>
            </w:r>
          </w:p>
        </w:tc>
        <w:tc>
          <w:tcPr>
            <w:tcW w:w="914" w:type="pct"/>
            <w:vMerge w:val="restart"/>
            <w:shd w:val="clear" w:color="auto" w:fill="auto"/>
            <w:vAlign w:val="center"/>
            <w:hideMark/>
          </w:tcPr>
          <w:p w14:paraId="5401B2CC" w14:textId="77777777" w:rsidR="00981B60" w:rsidRPr="003E5D00" w:rsidRDefault="00981B60" w:rsidP="00EE000B">
            <w:pPr>
              <w:spacing w:line="240" w:lineRule="auto"/>
              <w:jc w:val="center"/>
              <w:rPr>
                <w:rFonts w:ascii="Trebuchet MS" w:hAnsi="Trebuchet MS"/>
              </w:rPr>
            </w:pPr>
            <w:r w:rsidRPr="003E5D00">
              <w:rPr>
                <w:rFonts w:ascii="Trebuchet MS" w:hAnsi="Trebuchet MS"/>
              </w:rPr>
              <w:t>Construcții industriale mari sau potențial periculoase prin natura activității și producției.</w:t>
            </w:r>
          </w:p>
        </w:tc>
        <w:tc>
          <w:tcPr>
            <w:tcW w:w="1077" w:type="pct"/>
            <w:shd w:val="clear" w:color="auto" w:fill="auto"/>
            <w:noWrap/>
            <w:vAlign w:val="center"/>
            <w:hideMark/>
          </w:tcPr>
          <w:p w14:paraId="60350E74" w14:textId="77777777" w:rsidR="00981B60" w:rsidRPr="003E5D00" w:rsidRDefault="00981B60" w:rsidP="00EE000B">
            <w:pPr>
              <w:spacing w:line="240" w:lineRule="auto"/>
              <w:jc w:val="center"/>
              <w:rPr>
                <w:rFonts w:ascii="Trebuchet MS" w:hAnsi="Trebuchet MS"/>
              </w:rPr>
            </w:pPr>
            <w:r w:rsidRPr="003E5D00">
              <w:rPr>
                <w:rFonts w:ascii="Trebuchet MS" w:hAnsi="Trebuchet MS"/>
              </w:rPr>
              <w:t>Muzee de importanță locală</w:t>
            </w:r>
          </w:p>
        </w:tc>
      </w:tr>
      <w:tr w:rsidR="009824C5" w:rsidRPr="00A41EDD" w14:paraId="2C488525" w14:textId="77777777" w:rsidTr="009824C5">
        <w:trPr>
          <w:trHeight w:val="476"/>
        </w:trPr>
        <w:tc>
          <w:tcPr>
            <w:tcW w:w="805" w:type="pct"/>
            <w:vMerge/>
            <w:vAlign w:val="center"/>
            <w:hideMark/>
          </w:tcPr>
          <w:p w14:paraId="1C82D29A"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1D62D25"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708EBE0E"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2F1E0238"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2D47DDCF"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39152245" w14:textId="77777777" w:rsidR="00981B60" w:rsidRPr="003E5D00" w:rsidRDefault="00981B60" w:rsidP="00EE000B">
            <w:pPr>
              <w:spacing w:line="240" w:lineRule="auto"/>
              <w:jc w:val="center"/>
              <w:rPr>
                <w:rFonts w:ascii="Trebuchet MS" w:hAnsi="Trebuchet MS"/>
              </w:rPr>
            </w:pPr>
          </w:p>
        </w:tc>
        <w:tc>
          <w:tcPr>
            <w:tcW w:w="1077" w:type="pct"/>
            <w:vMerge w:val="restart"/>
            <w:shd w:val="clear" w:color="auto" w:fill="auto"/>
            <w:vAlign w:val="center"/>
            <w:hideMark/>
          </w:tcPr>
          <w:p w14:paraId="7AD08342" w14:textId="77777777" w:rsidR="00981B60" w:rsidRPr="003E5D00" w:rsidRDefault="00981B60" w:rsidP="00EE000B">
            <w:pPr>
              <w:spacing w:line="240" w:lineRule="auto"/>
              <w:jc w:val="center"/>
              <w:rPr>
                <w:rFonts w:ascii="Trebuchet MS" w:hAnsi="Trebuchet MS"/>
              </w:rPr>
            </w:pPr>
            <w:r w:rsidRPr="003E5D00">
              <w:rPr>
                <w:rFonts w:ascii="Trebuchet MS" w:hAnsi="Trebuchet MS"/>
              </w:rPr>
              <w:t xml:space="preserve">Alte construcții cu valoare de patrimoniu și care adăpostesc </w:t>
            </w:r>
            <w:proofErr w:type="spellStart"/>
            <w:r w:rsidRPr="003E5D00">
              <w:rPr>
                <w:rFonts w:ascii="Trebuchet MS" w:hAnsi="Trebuchet MS"/>
              </w:rPr>
              <w:t>asemnea</w:t>
            </w:r>
            <w:proofErr w:type="spellEnd"/>
            <w:r w:rsidRPr="003E5D00">
              <w:rPr>
                <w:rFonts w:ascii="Trebuchet MS" w:hAnsi="Trebuchet MS"/>
              </w:rPr>
              <w:t xml:space="preserve"> valori, de importanță locală</w:t>
            </w:r>
          </w:p>
        </w:tc>
      </w:tr>
      <w:tr w:rsidR="009824C5" w:rsidRPr="00A41EDD" w14:paraId="0D9CF549" w14:textId="77777777" w:rsidTr="009824C5">
        <w:trPr>
          <w:trHeight w:val="310"/>
        </w:trPr>
        <w:tc>
          <w:tcPr>
            <w:tcW w:w="805" w:type="pct"/>
            <w:vMerge/>
            <w:vAlign w:val="center"/>
            <w:hideMark/>
          </w:tcPr>
          <w:p w14:paraId="7528B42E"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35953D73"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39633E9E"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2F660512" w14:textId="77777777" w:rsidR="00981B60" w:rsidRPr="003E5D00" w:rsidRDefault="00981B60" w:rsidP="00EE000B">
            <w:pPr>
              <w:spacing w:line="240" w:lineRule="auto"/>
              <w:jc w:val="center"/>
              <w:rPr>
                <w:rFonts w:ascii="Trebuchet MS" w:hAnsi="Trebuchet MS"/>
              </w:rPr>
            </w:pPr>
          </w:p>
        </w:tc>
        <w:tc>
          <w:tcPr>
            <w:tcW w:w="914" w:type="pct"/>
            <w:vMerge w:val="restart"/>
            <w:shd w:val="clear" w:color="auto" w:fill="auto"/>
            <w:vAlign w:val="center"/>
            <w:hideMark/>
          </w:tcPr>
          <w:p w14:paraId="77DD5CED" w14:textId="77777777" w:rsidR="00981B60" w:rsidRPr="003E5D00" w:rsidRDefault="00981B60" w:rsidP="00EE000B">
            <w:pPr>
              <w:spacing w:line="240" w:lineRule="auto"/>
              <w:jc w:val="center"/>
              <w:rPr>
                <w:rFonts w:ascii="Trebuchet MS" w:hAnsi="Trebuchet MS"/>
              </w:rPr>
            </w:pPr>
            <w:r w:rsidRPr="003E5D00">
              <w:rPr>
                <w:rFonts w:ascii="Trebuchet MS" w:hAnsi="Trebuchet MS"/>
              </w:rPr>
              <w:t>Centre comerciale Parter cu o capacitate de sub 1000 de persoane în aria totală expusă</w:t>
            </w:r>
          </w:p>
        </w:tc>
        <w:tc>
          <w:tcPr>
            <w:tcW w:w="914" w:type="pct"/>
            <w:shd w:val="clear" w:color="auto" w:fill="auto"/>
            <w:noWrap/>
            <w:vAlign w:val="center"/>
            <w:hideMark/>
          </w:tcPr>
          <w:p w14:paraId="0242E4B1" w14:textId="77777777" w:rsidR="00981B60" w:rsidRPr="003E5D00" w:rsidRDefault="00981B60" w:rsidP="00EE000B">
            <w:pPr>
              <w:spacing w:line="240" w:lineRule="auto"/>
              <w:jc w:val="center"/>
              <w:rPr>
                <w:rFonts w:ascii="Trebuchet MS" w:hAnsi="Trebuchet MS"/>
              </w:rPr>
            </w:pPr>
            <w:r w:rsidRPr="003E5D00">
              <w:rPr>
                <w:rFonts w:ascii="Trebuchet MS" w:hAnsi="Trebuchet MS"/>
              </w:rPr>
              <w:t>Clădiri industriale care servesc depozitării de materiale poluante</w:t>
            </w:r>
          </w:p>
        </w:tc>
        <w:tc>
          <w:tcPr>
            <w:tcW w:w="1077" w:type="pct"/>
            <w:vMerge/>
            <w:vAlign w:val="center"/>
            <w:hideMark/>
          </w:tcPr>
          <w:p w14:paraId="5B4BFFB0" w14:textId="77777777" w:rsidR="00981B60" w:rsidRPr="003E5D00" w:rsidRDefault="00981B60" w:rsidP="00EE000B">
            <w:pPr>
              <w:spacing w:line="240" w:lineRule="auto"/>
              <w:jc w:val="center"/>
              <w:rPr>
                <w:rFonts w:ascii="Trebuchet MS" w:hAnsi="Trebuchet MS"/>
              </w:rPr>
            </w:pPr>
          </w:p>
        </w:tc>
      </w:tr>
      <w:tr w:rsidR="009824C5" w:rsidRPr="00A41EDD" w14:paraId="549E6CDC" w14:textId="77777777" w:rsidTr="009824C5">
        <w:trPr>
          <w:trHeight w:val="310"/>
        </w:trPr>
        <w:tc>
          <w:tcPr>
            <w:tcW w:w="805" w:type="pct"/>
            <w:vMerge/>
            <w:vAlign w:val="center"/>
            <w:hideMark/>
          </w:tcPr>
          <w:p w14:paraId="597A9CAD"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4FD98AAA"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7A97239"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A8FE612"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2D7A39ED" w14:textId="77777777" w:rsidR="00981B60" w:rsidRPr="003E5D00" w:rsidRDefault="00981B60" w:rsidP="00EE000B">
            <w:pPr>
              <w:spacing w:line="240" w:lineRule="auto"/>
              <w:jc w:val="center"/>
              <w:rPr>
                <w:rFonts w:ascii="Trebuchet MS" w:hAnsi="Trebuchet MS"/>
              </w:rPr>
            </w:pPr>
          </w:p>
        </w:tc>
        <w:tc>
          <w:tcPr>
            <w:tcW w:w="914" w:type="pct"/>
            <w:shd w:val="clear" w:color="auto" w:fill="auto"/>
            <w:noWrap/>
            <w:vAlign w:val="center"/>
            <w:hideMark/>
          </w:tcPr>
          <w:p w14:paraId="450CF677" w14:textId="77777777" w:rsidR="00981B60" w:rsidRPr="003E5D00" w:rsidRDefault="00981B60" w:rsidP="00EE000B">
            <w:pPr>
              <w:spacing w:line="240" w:lineRule="auto"/>
              <w:jc w:val="center"/>
              <w:rPr>
                <w:rFonts w:ascii="Trebuchet MS" w:hAnsi="Trebuchet MS"/>
              </w:rPr>
            </w:pPr>
            <w:r w:rsidRPr="003E5D00">
              <w:rPr>
                <w:rFonts w:ascii="Trebuchet MS" w:hAnsi="Trebuchet MS"/>
              </w:rPr>
              <w:t>Stații de alimentare cu carburant</w:t>
            </w:r>
          </w:p>
        </w:tc>
        <w:tc>
          <w:tcPr>
            <w:tcW w:w="1077" w:type="pct"/>
            <w:vMerge/>
            <w:vAlign w:val="center"/>
            <w:hideMark/>
          </w:tcPr>
          <w:p w14:paraId="1D580401" w14:textId="77777777" w:rsidR="00981B60" w:rsidRPr="003E5D00" w:rsidRDefault="00981B60" w:rsidP="00EE000B">
            <w:pPr>
              <w:spacing w:line="240" w:lineRule="auto"/>
              <w:jc w:val="center"/>
              <w:rPr>
                <w:rFonts w:ascii="Trebuchet MS" w:hAnsi="Trebuchet MS"/>
              </w:rPr>
            </w:pPr>
          </w:p>
        </w:tc>
      </w:tr>
      <w:tr w:rsidR="009824C5" w:rsidRPr="00A41EDD" w14:paraId="3641C0F1" w14:textId="77777777" w:rsidTr="009824C5">
        <w:trPr>
          <w:trHeight w:val="310"/>
        </w:trPr>
        <w:tc>
          <w:tcPr>
            <w:tcW w:w="805" w:type="pct"/>
            <w:vMerge/>
            <w:vAlign w:val="center"/>
            <w:hideMark/>
          </w:tcPr>
          <w:p w14:paraId="5CC30D3C"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41DFA46B"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3BB36CBF"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D5FA6FD" w14:textId="77777777" w:rsidR="00981B60" w:rsidRPr="003E5D00" w:rsidRDefault="00981B60" w:rsidP="00EE000B">
            <w:pPr>
              <w:spacing w:line="240" w:lineRule="auto"/>
              <w:jc w:val="center"/>
              <w:rPr>
                <w:rFonts w:ascii="Trebuchet MS" w:hAnsi="Trebuchet MS"/>
              </w:rPr>
            </w:pPr>
          </w:p>
        </w:tc>
        <w:tc>
          <w:tcPr>
            <w:tcW w:w="914" w:type="pct"/>
            <w:vMerge w:val="restart"/>
            <w:shd w:val="clear" w:color="auto" w:fill="auto"/>
            <w:vAlign w:val="center"/>
            <w:hideMark/>
          </w:tcPr>
          <w:p w14:paraId="09961C51" w14:textId="77777777" w:rsidR="00981B60" w:rsidRPr="003E5D00" w:rsidRDefault="00981B60" w:rsidP="00EE000B">
            <w:pPr>
              <w:spacing w:line="240" w:lineRule="auto"/>
              <w:jc w:val="center"/>
              <w:rPr>
                <w:rFonts w:ascii="Trebuchet MS" w:hAnsi="Trebuchet MS"/>
              </w:rPr>
            </w:pPr>
            <w:r w:rsidRPr="003E5D00">
              <w:rPr>
                <w:rFonts w:ascii="Trebuchet MS" w:hAnsi="Trebuchet MS"/>
              </w:rPr>
              <w:t xml:space="preserve">Clădiri </w:t>
            </w:r>
            <w:proofErr w:type="spellStart"/>
            <w:r w:rsidRPr="003E5D00">
              <w:rPr>
                <w:rFonts w:ascii="Trebuchet MS" w:hAnsi="Trebuchet MS"/>
              </w:rPr>
              <w:t>socio</w:t>
            </w:r>
            <w:proofErr w:type="spellEnd"/>
            <w:r w:rsidRPr="003E5D00">
              <w:rPr>
                <w:rFonts w:ascii="Trebuchet MS" w:hAnsi="Trebuchet MS"/>
              </w:rPr>
              <w:t>-culturale și săli de sport cu mai puțin de 200 ocupanți în aria totală expusă</w:t>
            </w:r>
          </w:p>
        </w:tc>
        <w:tc>
          <w:tcPr>
            <w:tcW w:w="914" w:type="pct"/>
            <w:shd w:val="clear" w:color="auto" w:fill="auto"/>
            <w:noWrap/>
            <w:vAlign w:val="center"/>
            <w:hideMark/>
          </w:tcPr>
          <w:p w14:paraId="5EC9122F" w14:textId="77777777" w:rsidR="00981B60" w:rsidRPr="003E5D00" w:rsidRDefault="00981B60" w:rsidP="00EE000B">
            <w:pPr>
              <w:spacing w:line="240" w:lineRule="auto"/>
              <w:jc w:val="center"/>
              <w:rPr>
                <w:rFonts w:ascii="Trebuchet MS" w:hAnsi="Trebuchet MS"/>
              </w:rPr>
            </w:pPr>
            <w:r w:rsidRPr="003E5D00">
              <w:rPr>
                <w:rFonts w:ascii="Trebuchet MS" w:hAnsi="Trebuchet MS"/>
              </w:rPr>
              <w:t>Drumuri</w:t>
            </w:r>
          </w:p>
        </w:tc>
        <w:tc>
          <w:tcPr>
            <w:tcW w:w="1077" w:type="pct"/>
            <w:vMerge/>
            <w:vAlign w:val="center"/>
            <w:hideMark/>
          </w:tcPr>
          <w:p w14:paraId="62CB8F35" w14:textId="77777777" w:rsidR="00981B60" w:rsidRPr="003E5D00" w:rsidRDefault="00981B60" w:rsidP="00EE000B">
            <w:pPr>
              <w:spacing w:line="240" w:lineRule="auto"/>
              <w:jc w:val="center"/>
              <w:rPr>
                <w:rFonts w:ascii="Trebuchet MS" w:hAnsi="Trebuchet MS"/>
              </w:rPr>
            </w:pPr>
          </w:p>
        </w:tc>
      </w:tr>
      <w:tr w:rsidR="009824C5" w:rsidRPr="00A41EDD" w14:paraId="21EC8DB5" w14:textId="77777777" w:rsidTr="009824C5">
        <w:trPr>
          <w:trHeight w:val="310"/>
        </w:trPr>
        <w:tc>
          <w:tcPr>
            <w:tcW w:w="805" w:type="pct"/>
            <w:vMerge/>
            <w:vAlign w:val="center"/>
            <w:hideMark/>
          </w:tcPr>
          <w:p w14:paraId="1393AB7B"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23263D91"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0D1499C7"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A5C2050"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6B507FAA" w14:textId="77777777" w:rsidR="00981B60" w:rsidRPr="003E5D00" w:rsidRDefault="00981B60" w:rsidP="00EE000B">
            <w:pPr>
              <w:spacing w:line="240" w:lineRule="auto"/>
              <w:jc w:val="center"/>
              <w:rPr>
                <w:rFonts w:ascii="Trebuchet MS" w:hAnsi="Trebuchet MS"/>
              </w:rPr>
            </w:pPr>
          </w:p>
        </w:tc>
        <w:tc>
          <w:tcPr>
            <w:tcW w:w="914" w:type="pct"/>
            <w:shd w:val="clear" w:color="auto" w:fill="auto"/>
            <w:noWrap/>
            <w:vAlign w:val="center"/>
            <w:hideMark/>
          </w:tcPr>
          <w:p w14:paraId="0A3E9E76" w14:textId="77777777" w:rsidR="00981B60" w:rsidRPr="003E5D00" w:rsidRDefault="00981B60" w:rsidP="00EE000B">
            <w:pPr>
              <w:spacing w:line="240" w:lineRule="auto"/>
              <w:jc w:val="center"/>
              <w:rPr>
                <w:rFonts w:ascii="Trebuchet MS" w:hAnsi="Trebuchet MS"/>
              </w:rPr>
            </w:pPr>
            <w:r w:rsidRPr="003E5D00">
              <w:rPr>
                <w:rFonts w:ascii="Trebuchet MS" w:hAnsi="Trebuchet MS"/>
              </w:rPr>
              <w:t>Linii secundare de cale ferată</w:t>
            </w:r>
          </w:p>
        </w:tc>
        <w:tc>
          <w:tcPr>
            <w:tcW w:w="1077" w:type="pct"/>
            <w:vMerge/>
            <w:vAlign w:val="center"/>
            <w:hideMark/>
          </w:tcPr>
          <w:p w14:paraId="1F51D888" w14:textId="77777777" w:rsidR="00981B60" w:rsidRPr="003E5D00" w:rsidRDefault="00981B60" w:rsidP="00EE000B">
            <w:pPr>
              <w:spacing w:line="240" w:lineRule="auto"/>
              <w:jc w:val="center"/>
              <w:rPr>
                <w:rFonts w:ascii="Trebuchet MS" w:hAnsi="Trebuchet MS"/>
              </w:rPr>
            </w:pPr>
          </w:p>
        </w:tc>
      </w:tr>
      <w:tr w:rsidR="009824C5" w:rsidRPr="00A41EDD" w14:paraId="3F3DEE55" w14:textId="77777777" w:rsidTr="009824C5">
        <w:trPr>
          <w:trHeight w:val="476"/>
        </w:trPr>
        <w:tc>
          <w:tcPr>
            <w:tcW w:w="805" w:type="pct"/>
            <w:vMerge/>
            <w:vAlign w:val="center"/>
            <w:hideMark/>
          </w:tcPr>
          <w:p w14:paraId="0B052A5B"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036911D"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2869FE3F"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054B8245" w14:textId="77777777" w:rsidR="00981B60" w:rsidRPr="003E5D00" w:rsidRDefault="00981B60" w:rsidP="00EE000B">
            <w:pPr>
              <w:spacing w:line="240" w:lineRule="auto"/>
              <w:jc w:val="center"/>
              <w:rPr>
                <w:rFonts w:ascii="Trebuchet MS" w:hAnsi="Trebuchet MS"/>
              </w:rPr>
            </w:pPr>
          </w:p>
        </w:tc>
        <w:tc>
          <w:tcPr>
            <w:tcW w:w="914" w:type="pct"/>
            <w:vMerge w:val="restart"/>
            <w:shd w:val="clear" w:color="auto" w:fill="auto"/>
            <w:vAlign w:val="center"/>
            <w:hideMark/>
          </w:tcPr>
          <w:p w14:paraId="3CD13A34" w14:textId="77777777" w:rsidR="00981B60" w:rsidRPr="003E5D00" w:rsidRDefault="00981B60" w:rsidP="00EE000B">
            <w:pPr>
              <w:spacing w:line="240" w:lineRule="auto"/>
              <w:jc w:val="center"/>
              <w:rPr>
                <w:rFonts w:ascii="Trebuchet MS" w:hAnsi="Trebuchet MS"/>
              </w:rPr>
            </w:pPr>
            <w:r w:rsidRPr="003E5D00">
              <w:rPr>
                <w:rFonts w:ascii="Trebuchet MS" w:hAnsi="Trebuchet MS"/>
              </w:rPr>
              <w:t xml:space="preserve">Clădiri multietajate de locuințe sau </w:t>
            </w:r>
            <w:proofErr w:type="spellStart"/>
            <w:r w:rsidRPr="003E5D00">
              <w:rPr>
                <w:rFonts w:ascii="Trebuchet MS" w:hAnsi="Trebuchet MS"/>
              </w:rPr>
              <w:t>comericale</w:t>
            </w:r>
            <w:proofErr w:type="spellEnd"/>
            <w:r w:rsidRPr="003E5D00">
              <w:rPr>
                <w:rFonts w:ascii="Trebuchet MS" w:hAnsi="Trebuchet MS"/>
              </w:rPr>
              <w:t xml:space="preserve"> ori clădiri publice care nu se regăsesc în CC3 și CC4, cu o capacitate sub 300 de persoane în aria totală expusă.</w:t>
            </w:r>
          </w:p>
        </w:tc>
        <w:tc>
          <w:tcPr>
            <w:tcW w:w="914" w:type="pct"/>
            <w:vMerge w:val="restart"/>
            <w:shd w:val="clear" w:color="auto" w:fill="auto"/>
            <w:vAlign w:val="center"/>
            <w:hideMark/>
          </w:tcPr>
          <w:p w14:paraId="41B2AC04" w14:textId="77777777" w:rsidR="00981B60" w:rsidRPr="003E5D00" w:rsidRDefault="00981B60" w:rsidP="00EE000B">
            <w:pPr>
              <w:spacing w:line="240" w:lineRule="auto"/>
              <w:jc w:val="center"/>
              <w:rPr>
                <w:rFonts w:ascii="Trebuchet MS" w:hAnsi="Trebuchet MS"/>
              </w:rPr>
            </w:pPr>
            <w:r w:rsidRPr="003E5D00">
              <w:rPr>
                <w:rFonts w:ascii="Trebuchet MS" w:hAnsi="Trebuchet MS"/>
              </w:rPr>
              <w:t xml:space="preserve">Facilități </w:t>
            </w:r>
            <w:proofErr w:type="spellStart"/>
            <w:r w:rsidRPr="003E5D00">
              <w:rPr>
                <w:rFonts w:ascii="Trebuchet MS" w:hAnsi="Trebuchet MS"/>
              </w:rPr>
              <w:t>offshore</w:t>
            </w:r>
            <w:proofErr w:type="spellEnd"/>
            <w:r w:rsidRPr="003E5D00">
              <w:rPr>
                <w:rFonts w:ascii="Trebuchet MS" w:hAnsi="Trebuchet MS"/>
              </w:rPr>
              <w:t xml:space="preserve"> obișnuite</w:t>
            </w:r>
          </w:p>
        </w:tc>
        <w:tc>
          <w:tcPr>
            <w:tcW w:w="1077" w:type="pct"/>
            <w:vMerge/>
            <w:vAlign w:val="center"/>
            <w:hideMark/>
          </w:tcPr>
          <w:p w14:paraId="7E7DE818" w14:textId="77777777" w:rsidR="00981B60" w:rsidRPr="003E5D00" w:rsidRDefault="00981B60" w:rsidP="00EE000B">
            <w:pPr>
              <w:spacing w:line="240" w:lineRule="auto"/>
              <w:jc w:val="center"/>
              <w:rPr>
                <w:rFonts w:ascii="Trebuchet MS" w:hAnsi="Trebuchet MS"/>
              </w:rPr>
            </w:pPr>
          </w:p>
        </w:tc>
      </w:tr>
      <w:tr w:rsidR="009824C5" w:rsidRPr="00A41EDD" w14:paraId="4EDC6081" w14:textId="77777777" w:rsidTr="009824C5">
        <w:trPr>
          <w:trHeight w:val="476"/>
        </w:trPr>
        <w:tc>
          <w:tcPr>
            <w:tcW w:w="805" w:type="pct"/>
            <w:vMerge/>
            <w:vAlign w:val="center"/>
            <w:hideMark/>
          </w:tcPr>
          <w:p w14:paraId="45ED1868"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33CE2C58"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0787E84A"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03E71AD4"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53FCF67B"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2A88A0C1" w14:textId="77777777" w:rsidR="00981B60" w:rsidRPr="003E5D00" w:rsidRDefault="00981B60" w:rsidP="00EE000B">
            <w:pPr>
              <w:spacing w:line="240" w:lineRule="auto"/>
              <w:jc w:val="center"/>
              <w:rPr>
                <w:rFonts w:ascii="Trebuchet MS" w:hAnsi="Trebuchet MS"/>
              </w:rPr>
            </w:pPr>
          </w:p>
        </w:tc>
        <w:tc>
          <w:tcPr>
            <w:tcW w:w="1077" w:type="pct"/>
            <w:vMerge/>
            <w:vAlign w:val="center"/>
            <w:hideMark/>
          </w:tcPr>
          <w:p w14:paraId="568BDE4F" w14:textId="77777777" w:rsidR="00981B60" w:rsidRPr="003E5D00" w:rsidRDefault="00981B60" w:rsidP="00EE000B">
            <w:pPr>
              <w:spacing w:line="240" w:lineRule="auto"/>
              <w:jc w:val="center"/>
              <w:rPr>
                <w:rFonts w:ascii="Trebuchet MS" w:hAnsi="Trebuchet MS"/>
              </w:rPr>
            </w:pPr>
          </w:p>
        </w:tc>
      </w:tr>
      <w:tr w:rsidR="009824C5" w:rsidRPr="00A41EDD" w14:paraId="7B4C6181" w14:textId="77777777" w:rsidTr="009824C5">
        <w:trPr>
          <w:trHeight w:val="476"/>
        </w:trPr>
        <w:tc>
          <w:tcPr>
            <w:tcW w:w="805" w:type="pct"/>
            <w:vMerge/>
            <w:vAlign w:val="center"/>
            <w:hideMark/>
          </w:tcPr>
          <w:p w14:paraId="776F0C9A"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7A4364AE"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067A676B"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20DE1F42"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0461E0FA"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3A007A90" w14:textId="77777777" w:rsidR="00981B60" w:rsidRPr="003E5D00" w:rsidRDefault="00981B60" w:rsidP="00EE000B">
            <w:pPr>
              <w:spacing w:line="240" w:lineRule="auto"/>
              <w:jc w:val="center"/>
              <w:rPr>
                <w:rFonts w:ascii="Trebuchet MS" w:hAnsi="Trebuchet MS"/>
              </w:rPr>
            </w:pPr>
          </w:p>
        </w:tc>
        <w:tc>
          <w:tcPr>
            <w:tcW w:w="1077" w:type="pct"/>
            <w:vMerge/>
            <w:vAlign w:val="center"/>
            <w:hideMark/>
          </w:tcPr>
          <w:p w14:paraId="3F6AB271" w14:textId="77777777" w:rsidR="00981B60" w:rsidRPr="003E5D00" w:rsidRDefault="00981B60" w:rsidP="00EE000B">
            <w:pPr>
              <w:spacing w:line="240" w:lineRule="auto"/>
              <w:jc w:val="center"/>
              <w:rPr>
                <w:rFonts w:ascii="Trebuchet MS" w:hAnsi="Trebuchet MS"/>
              </w:rPr>
            </w:pPr>
          </w:p>
        </w:tc>
      </w:tr>
      <w:tr w:rsidR="009824C5" w:rsidRPr="00A41EDD" w14:paraId="694CA506" w14:textId="77777777" w:rsidTr="009824C5">
        <w:trPr>
          <w:trHeight w:val="476"/>
        </w:trPr>
        <w:tc>
          <w:tcPr>
            <w:tcW w:w="805" w:type="pct"/>
            <w:vMerge/>
            <w:vAlign w:val="center"/>
            <w:hideMark/>
          </w:tcPr>
          <w:p w14:paraId="3C458481"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51F91F68"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5D36AAC0"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15417D04"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0C65C033"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368B0B6B" w14:textId="77777777" w:rsidR="00981B60" w:rsidRPr="003E5D00" w:rsidRDefault="00981B60" w:rsidP="00EE000B">
            <w:pPr>
              <w:spacing w:line="240" w:lineRule="auto"/>
              <w:jc w:val="center"/>
              <w:rPr>
                <w:rFonts w:ascii="Trebuchet MS" w:hAnsi="Trebuchet MS"/>
              </w:rPr>
            </w:pPr>
          </w:p>
        </w:tc>
        <w:tc>
          <w:tcPr>
            <w:tcW w:w="1077" w:type="pct"/>
            <w:vMerge/>
            <w:vAlign w:val="center"/>
            <w:hideMark/>
          </w:tcPr>
          <w:p w14:paraId="0F41C5C4" w14:textId="77777777" w:rsidR="00981B60" w:rsidRPr="003E5D00" w:rsidRDefault="00981B60" w:rsidP="00EE000B">
            <w:pPr>
              <w:spacing w:line="240" w:lineRule="auto"/>
              <w:jc w:val="center"/>
              <w:rPr>
                <w:rFonts w:ascii="Trebuchet MS" w:hAnsi="Trebuchet MS"/>
              </w:rPr>
            </w:pPr>
          </w:p>
        </w:tc>
      </w:tr>
      <w:tr w:rsidR="009824C5" w:rsidRPr="00A41EDD" w14:paraId="04D12584" w14:textId="77777777" w:rsidTr="009824C5">
        <w:trPr>
          <w:trHeight w:val="476"/>
        </w:trPr>
        <w:tc>
          <w:tcPr>
            <w:tcW w:w="805" w:type="pct"/>
            <w:vMerge/>
            <w:tcBorders>
              <w:bottom w:val="single" w:sz="4" w:space="0" w:color="auto"/>
            </w:tcBorders>
            <w:vAlign w:val="center"/>
            <w:hideMark/>
          </w:tcPr>
          <w:p w14:paraId="3C63D98E" w14:textId="77777777" w:rsidR="00981B60" w:rsidRPr="003E5D00" w:rsidRDefault="00981B60" w:rsidP="00EE000B">
            <w:pPr>
              <w:spacing w:line="240" w:lineRule="auto"/>
              <w:jc w:val="center"/>
              <w:rPr>
                <w:rFonts w:ascii="Trebuchet MS" w:hAnsi="Trebuchet MS"/>
              </w:rPr>
            </w:pPr>
          </w:p>
        </w:tc>
        <w:tc>
          <w:tcPr>
            <w:tcW w:w="430" w:type="pct"/>
            <w:vMerge/>
            <w:tcBorders>
              <w:bottom w:val="single" w:sz="4" w:space="0" w:color="auto"/>
            </w:tcBorders>
            <w:vAlign w:val="center"/>
            <w:hideMark/>
          </w:tcPr>
          <w:p w14:paraId="5D9DF885" w14:textId="77777777" w:rsidR="00981B60" w:rsidRPr="003E5D00" w:rsidRDefault="00981B60" w:rsidP="00EE000B">
            <w:pPr>
              <w:spacing w:line="240" w:lineRule="auto"/>
              <w:jc w:val="center"/>
              <w:rPr>
                <w:rFonts w:ascii="Trebuchet MS" w:hAnsi="Trebuchet MS"/>
              </w:rPr>
            </w:pPr>
          </w:p>
        </w:tc>
        <w:tc>
          <w:tcPr>
            <w:tcW w:w="430" w:type="pct"/>
            <w:vMerge/>
            <w:tcBorders>
              <w:bottom w:val="single" w:sz="4" w:space="0" w:color="auto"/>
            </w:tcBorders>
            <w:vAlign w:val="center"/>
            <w:hideMark/>
          </w:tcPr>
          <w:p w14:paraId="105401A7" w14:textId="77777777" w:rsidR="00981B60" w:rsidRPr="003E5D00" w:rsidRDefault="00981B60" w:rsidP="00EE000B">
            <w:pPr>
              <w:spacing w:line="240" w:lineRule="auto"/>
              <w:jc w:val="center"/>
              <w:rPr>
                <w:rFonts w:ascii="Trebuchet MS" w:hAnsi="Trebuchet MS"/>
              </w:rPr>
            </w:pPr>
          </w:p>
        </w:tc>
        <w:tc>
          <w:tcPr>
            <w:tcW w:w="430" w:type="pct"/>
            <w:vMerge/>
            <w:tcBorders>
              <w:bottom w:val="single" w:sz="4" w:space="0" w:color="auto"/>
            </w:tcBorders>
            <w:vAlign w:val="center"/>
            <w:hideMark/>
          </w:tcPr>
          <w:p w14:paraId="01D01666" w14:textId="77777777" w:rsidR="00981B60" w:rsidRPr="003E5D00" w:rsidRDefault="00981B60" w:rsidP="00EE000B">
            <w:pPr>
              <w:spacing w:line="240" w:lineRule="auto"/>
              <w:jc w:val="center"/>
              <w:rPr>
                <w:rFonts w:ascii="Trebuchet MS" w:hAnsi="Trebuchet MS"/>
              </w:rPr>
            </w:pPr>
          </w:p>
        </w:tc>
        <w:tc>
          <w:tcPr>
            <w:tcW w:w="914" w:type="pct"/>
            <w:vMerge/>
            <w:tcBorders>
              <w:bottom w:val="single" w:sz="4" w:space="0" w:color="auto"/>
            </w:tcBorders>
            <w:vAlign w:val="center"/>
            <w:hideMark/>
          </w:tcPr>
          <w:p w14:paraId="26F7F969" w14:textId="77777777" w:rsidR="00981B60" w:rsidRPr="003E5D00" w:rsidRDefault="00981B60" w:rsidP="00EE000B">
            <w:pPr>
              <w:spacing w:line="240" w:lineRule="auto"/>
              <w:jc w:val="center"/>
              <w:rPr>
                <w:rFonts w:ascii="Trebuchet MS" w:hAnsi="Trebuchet MS"/>
              </w:rPr>
            </w:pPr>
          </w:p>
        </w:tc>
        <w:tc>
          <w:tcPr>
            <w:tcW w:w="914" w:type="pct"/>
            <w:vMerge/>
            <w:tcBorders>
              <w:bottom w:val="single" w:sz="4" w:space="0" w:color="auto"/>
            </w:tcBorders>
            <w:vAlign w:val="center"/>
            <w:hideMark/>
          </w:tcPr>
          <w:p w14:paraId="1227E706" w14:textId="77777777" w:rsidR="00981B60" w:rsidRPr="003E5D00" w:rsidRDefault="00981B60" w:rsidP="00EE000B">
            <w:pPr>
              <w:spacing w:line="240" w:lineRule="auto"/>
              <w:jc w:val="center"/>
              <w:rPr>
                <w:rFonts w:ascii="Trebuchet MS" w:hAnsi="Trebuchet MS"/>
              </w:rPr>
            </w:pPr>
          </w:p>
        </w:tc>
        <w:tc>
          <w:tcPr>
            <w:tcW w:w="1077" w:type="pct"/>
            <w:vMerge/>
            <w:tcBorders>
              <w:bottom w:val="single" w:sz="4" w:space="0" w:color="auto"/>
            </w:tcBorders>
            <w:vAlign w:val="center"/>
            <w:hideMark/>
          </w:tcPr>
          <w:p w14:paraId="1FD68C4D" w14:textId="77777777" w:rsidR="00981B60" w:rsidRPr="003E5D00" w:rsidRDefault="00981B60" w:rsidP="00EE000B">
            <w:pPr>
              <w:spacing w:line="240" w:lineRule="auto"/>
              <w:jc w:val="center"/>
              <w:rPr>
                <w:rFonts w:ascii="Trebuchet MS" w:hAnsi="Trebuchet MS"/>
              </w:rPr>
            </w:pPr>
          </w:p>
        </w:tc>
      </w:tr>
      <w:tr w:rsidR="009824C5" w:rsidRPr="00A41EDD" w14:paraId="05C0A260" w14:textId="77777777" w:rsidTr="009824C5">
        <w:trPr>
          <w:trHeight w:val="310"/>
        </w:trPr>
        <w:tc>
          <w:tcPr>
            <w:tcW w:w="805" w:type="pct"/>
            <w:vMerge w:val="restart"/>
            <w:tcBorders>
              <w:top w:val="single" w:sz="4" w:space="0" w:color="auto"/>
              <w:left w:val="single" w:sz="4" w:space="0" w:color="auto"/>
              <w:bottom w:val="nil"/>
              <w:right w:val="single" w:sz="4" w:space="0" w:color="auto"/>
            </w:tcBorders>
            <w:shd w:val="clear" w:color="000000" w:fill="D9D9D9"/>
            <w:vAlign w:val="center"/>
            <w:hideMark/>
          </w:tcPr>
          <w:p w14:paraId="6698EDA0" w14:textId="77777777" w:rsidR="00981B60" w:rsidRPr="003E5D00" w:rsidRDefault="00981B60" w:rsidP="00EE000B">
            <w:pPr>
              <w:spacing w:line="240" w:lineRule="auto"/>
              <w:jc w:val="center"/>
              <w:rPr>
                <w:rFonts w:ascii="Trebuchet MS" w:hAnsi="Trebuchet MS"/>
                <w:b/>
              </w:rPr>
            </w:pPr>
            <w:r w:rsidRPr="003E5D00">
              <w:rPr>
                <w:rFonts w:ascii="Trebuchet MS" w:hAnsi="Trebuchet MS"/>
                <w:b/>
              </w:rPr>
              <w:lastRenderedPageBreak/>
              <w:t>CC1</w:t>
            </w:r>
          </w:p>
          <w:p w14:paraId="13E10791" w14:textId="77777777" w:rsidR="00981B60" w:rsidRPr="003E5D00" w:rsidRDefault="00981B60" w:rsidP="00EE000B">
            <w:pPr>
              <w:spacing w:line="240" w:lineRule="auto"/>
              <w:jc w:val="center"/>
              <w:rPr>
                <w:rFonts w:ascii="Trebuchet MS" w:hAnsi="Trebuchet MS"/>
              </w:rPr>
            </w:pPr>
            <w:r w:rsidRPr="003E5D00">
              <w:rPr>
                <w:rFonts w:ascii="Trebuchet MS" w:hAnsi="Trebuchet MS"/>
              </w:rPr>
              <w:t xml:space="preserve">Pot apărea avarii și pierderi materiale semnificative pentru proprietarii sau utilizatorilor clădirilor, dar cu impact neglijabil la nivelul societății. Degradări ale calității mediului care pot fi complet îndepărtate în câteva săptămâni. Numărul </w:t>
            </w:r>
            <w:r w:rsidRPr="003E5D00">
              <w:rPr>
                <w:rFonts w:ascii="Trebuchet MS" w:eastAsia="Times New Roman" w:hAnsi="Trebuchet MS"/>
                <w:noProof/>
              </w:rPr>
              <w:t>aștepta</w:t>
            </w:r>
            <w:r w:rsidR="00E631B7" w:rsidRPr="003E5D00">
              <w:rPr>
                <w:rFonts w:ascii="Trebuchet MS" w:eastAsia="Times New Roman" w:hAnsi="Trebuchet MS"/>
                <w:noProof/>
              </w:rPr>
              <w:t>t</w:t>
            </w:r>
            <w:r w:rsidRPr="003E5D00">
              <w:rPr>
                <w:rFonts w:ascii="Trebuchet MS" w:hAnsi="Trebuchet MS"/>
              </w:rPr>
              <w:t xml:space="preserve"> al pierderilor de vieți omenești este mai mic decât 5. Construcțiile care se califică în această clasă sunt construcții de importanță redusă</w:t>
            </w:r>
          </w:p>
        </w:tc>
        <w:tc>
          <w:tcPr>
            <w:tcW w:w="430" w:type="pct"/>
            <w:vMerge w:val="restart"/>
            <w:tcBorders>
              <w:top w:val="single" w:sz="4" w:space="0" w:color="auto"/>
              <w:left w:val="single" w:sz="4" w:space="0" w:color="auto"/>
              <w:bottom w:val="nil"/>
              <w:right w:val="single" w:sz="4" w:space="0" w:color="auto"/>
            </w:tcBorders>
            <w:shd w:val="clear" w:color="000000" w:fill="D9D9D9"/>
            <w:vAlign w:val="center"/>
            <w:hideMark/>
          </w:tcPr>
          <w:p w14:paraId="3AEC037E" w14:textId="77777777" w:rsidR="00981B60" w:rsidRPr="003E5D00" w:rsidRDefault="00981B60" w:rsidP="00EE000B">
            <w:pPr>
              <w:spacing w:line="240" w:lineRule="auto"/>
              <w:jc w:val="center"/>
              <w:rPr>
                <w:rFonts w:ascii="Trebuchet MS" w:hAnsi="Trebuchet MS"/>
              </w:rPr>
            </w:pPr>
            <w:r w:rsidRPr="003E5D00">
              <w:rPr>
                <w:rFonts w:ascii="Trebuchet MS" w:hAnsi="Trebuchet MS"/>
              </w:rPr>
              <w:t>Mici și foarte mici</w:t>
            </w:r>
          </w:p>
        </w:tc>
        <w:tc>
          <w:tcPr>
            <w:tcW w:w="430" w:type="pct"/>
            <w:vMerge w:val="restart"/>
            <w:tcBorders>
              <w:top w:val="single" w:sz="4" w:space="0" w:color="auto"/>
              <w:left w:val="single" w:sz="4" w:space="0" w:color="auto"/>
              <w:bottom w:val="nil"/>
              <w:right w:val="single" w:sz="4" w:space="0" w:color="auto"/>
            </w:tcBorders>
            <w:shd w:val="clear" w:color="000000" w:fill="D9D9D9"/>
            <w:vAlign w:val="center"/>
            <w:hideMark/>
          </w:tcPr>
          <w:p w14:paraId="0B4ECCFF" w14:textId="77777777" w:rsidR="00981B60" w:rsidRPr="003E5D00" w:rsidRDefault="00981B60" w:rsidP="00EE000B">
            <w:pPr>
              <w:spacing w:line="240" w:lineRule="auto"/>
              <w:jc w:val="center"/>
              <w:rPr>
                <w:rFonts w:ascii="Trebuchet MS" w:hAnsi="Trebuchet MS"/>
              </w:rPr>
            </w:pPr>
            <w:r w:rsidRPr="003E5D00">
              <w:rPr>
                <w:rFonts w:ascii="Trebuchet MS" w:hAnsi="Trebuchet MS"/>
              </w:rPr>
              <w:t>Mici sau nesemnificative</w:t>
            </w:r>
          </w:p>
        </w:tc>
        <w:tc>
          <w:tcPr>
            <w:tcW w:w="430" w:type="pct"/>
            <w:vMerge w:val="restart"/>
            <w:tcBorders>
              <w:top w:val="single" w:sz="4" w:space="0" w:color="auto"/>
              <w:left w:val="single" w:sz="4" w:space="0" w:color="auto"/>
              <w:bottom w:val="nil"/>
              <w:right w:val="single" w:sz="4" w:space="0" w:color="auto"/>
            </w:tcBorders>
            <w:shd w:val="clear" w:color="000000" w:fill="D9D9D9"/>
            <w:vAlign w:val="center"/>
            <w:hideMark/>
          </w:tcPr>
          <w:p w14:paraId="691B0C67" w14:textId="77777777" w:rsidR="00981B60" w:rsidRPr="003E5D00" w:rsidRDefault="00981B60" w:rsidP="00EE000B">
            <w:pPr>
              <w:spacing w:line="240" w:lineRule="auto"/>
              <w:jc w:val="center"/>
              <w:rPr>
                <w:rFonts w:ascii="Trebuchet MS" w:hAnsi="Trebuchet MS"/>
              </w:rPr>
            </w:pPr>
            <w:r w:rsidRPr="003E5D00">
              <w:rPr>
                <w:rFonts w:ascii="Trebuchet MS" w:hAnsi="Trebuchet MS"/>
              </w:rPr>
              <w:t>Nesemnificative</w:t>
            </w:r>
          </w:p>
        </w:tc>
        <w:tc>
          <w:tcPr>
            <w:tcW w:w="914" w:type="pct"/>
            <w:vMerge w:val="restart"/>
            <w:tcBorders>
              <w:top w:val="single" w:sz="4" w:space="0" w:color="auto"/>
              <w:left w:val="single" w:sz="4" w:space="0" w:color="auto"/>
              <w:bottom w:val="nil"/>
              <w:right w:val="single" w:sz="4" w:space="0" w:color="auto"/>
            </w:tcBorders>
            <w:shd w:val="clear" w:color="000000" w:fill="D9D9D9"/>
            <w:vAlign w:val="center"/>
            <w:hideMark/>
          </w:tcPr>
          <w:p w14:paraId="4DB7CD58" w14:textId="77777777" w:rsidR="00981B60" w:rsidRPr="003E5D00" w:rsidRDefault="00981B60" w:rsidP="00EE000B">
            <w:pPr>
              <w:spacing w:line="240" w:lineRule="auto"/>
              <w:jc w:val="center"/>
              <w:rPr>
                <w:rFonts w:ascii="Trebuchet MS" w:hAnsi="Trebuchet MS"/>
              </w:rPr>
            </w:pPr>
            <w:r w:rsidRPr="003E5D00">
              <w:rPr>
                <w:rFonts w:ascii="Trebuchet MS" w:hAnsi="Trebuchet MS"/>
              </w:rPr>
              <w:t xml:space="preserve">Locuințe unifamiliale cu regim de </w:t>
            </w:r>
            <w:proofErr w:type="spellStart"/>
            <w:r w:rsidRPr="003E5D00">
              <w:rPr>
                <w:rFonts w:ascii="Trebuchet MS" w:hAnsi="Trebuchet MS"/>
              </w:rPr>
              <w:t>înăllțime</w:t>
            </w:r>
            <w:proofErr w:type="spellEnd"/>
            <w:r w:rsidRPr="003E5D00">
              <w:rPr>
                <w:rFonts w:ascii="Trebuchet MS" w:hAnsi="Trebuchet MS"/>
              </w:rPr>
              <w:t xml:space="preserve"> Parter, Parter și Etaj</w:t>
            </w:r>
          </w:p>
        </w:tc>
        <w:tc>
          <w:tcPr>
            <w:tcW w:w="914" w:type="pct"/>
            <w:tcBorders>
              <w:top w:val="single" w:sz="4" w:space="0" w:color="auto"/>
              <w:left w:val="single" w:sz="4" w:space="0" w:color="auto"/>
              <w:bottom w:val="nil"/>
              <w:right w:val="single" w:sz="4" w:space="0" w:color="auto"/>
            </w:tcBorders>
            <w:shd w:val="clear" w:color="000000" w:fill="D9D9D9"/>
            <w:noWrap/>
            <w:vAlign w:val="center"/>
            <w:hideMark/>
          </w:tcPr>
          <w:p w14:paraId="1F4D8176" w14:textId="77777777" w:rsidR="00981B60" w:rsidRPr="003E5D00" w:rsidRDefault="00981B60" w:rsidP="00EE000B">
            <w:pPr>
              <w:spacing w:line="240" w:lineRule="auto"/>
              <w:jc w:val="center"/>
              <w:rPr>
                <w:rFonts w:ascii="Trebuchet MS" w:hAnsi="Trebuchet MS"/>
              </w:rPr>
            </w:pPr>
            <w:r w:rsidRPr="003E5D00">
              <w:rPr>
                <w:rFonts w:ascii="Trebuchet MS" w:hAnsi="Trebuchet MS"/>
              </w:rPr>
              <w:t>Construcții industriale mai mici</w:t>
            </w:r>
          </w:p>
        </w:tc>
        <w:tc>
          <w:tcPr>
            <w:tcW w:w="1077" w:type="pct"/>
            <w:vMerge w:val="restart"/>
            <w:tcBorders>
              <w:top w:val="single" w:sz="4" w:space="0" w:color="auto"/>
              <w:left w:val="single" w:sz="4" w:space="0" w:color="auto"/>
              <w:bottom w:val="nil"/>
              <w:right w:val="single" w:sz="4" w:space="0" w:color="auto"/>
            </w:tcBorders>
            <w:shd w:val="clear" w:color="000000" w:fill="D9D9D9"/>
            <w:vAlign w:val="center"/>
            <w:hideMark/>
          </w:tcPr>
          <w:p w14:paraId="7B6C5332" w14:textId="77777777" w:rsidR="00981B60" w:rsidRPr="003E5D00" w:rsidRDefault="00981B60" w:rsidP="00EE000B">
            <w:pPr>
              <w:spacing w:line="240" w:lineRule="auto"/>
              <w:rPr>
                <w:rFonts w:ascii="Trebuchet MS" w:hAnsi="Trebuchet MS"/>
              </w:rPr>
            </w:pPr>
          </w:p>
        </w:tc>
      </w:tr>
      <w:tr w:rsidR="009824C5" w:rsidRPr="00A41EDD" w14:paraId="623A4371" w14:textId="77777777" w:rsidTr="009824C5">
        <w:trPr>
          <w:trHeight w:val="310"/>
        </w:trPr>
        <w:tc>
          <w:tcPr>
            <w:tcW w:w="805" w:type="pct"/>
            <w:vMerge/>
            <w:tcBorders>
              <w:top w:val="nil"/>
            </w:tcBorders>
            <w:vAlign w:val="center"/>
            <w:hideMark/>
          </w:tcPr>
          <w:p w14:paraId="4A21DE11" w14:textId="77777777" w:rsidR="00981B60" w:rsidRPr="003E5D00" w:rsidRDefault="00981B60" w:rsidP="00EE000B">
            <w:pPr>
              <w:spacing w:line="240" w:lineRule="auto"/>
              <w:jc w:val="center"/>
              <w:rPr>
                <w:rFonts w:ascii="Trebuchet MS" w:hAnsi="Trebuchet MS"/>
              </w:rPr>
            </w:pPr>
          </w:p>
        </w:tc>
        <w:tc>
          <w:tcPr>
            <w:tcW w:w="430" w:type="pct"/>
            <w:vMerge/>
            <w:tcBorders>
              <w:top w:val="nil"/>
            </w:tcBorders>
            <w:vAlign w:val="center"/>
            <w:hideMark/>
          </w:tcPr>
          <w:p w14:paraId="10511DED" w14:textId="77777777" w:rsidR="00981B60" w:rsidRPr="003E5D00" w:rsidRDefault="00981B60" w:rsidP="00EE000B">
            <w:pPr>
              <w:spacing w:line="240" w:lineRule="auto"/>
              <w:jc w:val="center"/>
              <w:rPr>
                <w:rFonts w:ascii="Trebuchet MS" w:hAnsi="Trebuchet MS"/>
              </w:rPr>
            </w:pPr>
          </w:p>
        </w:tc>
        <w:tc>
          <w:tcPr>
            <w:tcW w:w="430" w:type="pct"/>
            <w:vMerge/>
            <w:tcBorders>
              <w:top w:val="nil"/>
            </w:tcBorders>
            <w:vAlign w:val="center"/>
            <w:hideMark/>
          </w:tcPr>
          <w:p w14:paraId="12F5C838" w14:textId="77777777" w:rsidR="00981B60" w:rsidRPr="003E5D00" w:rsidRDefault="00981B60" w:rsidP="00EE000B">
            <w:pPr>
              <w:spacing w:line="240" w:lineRule="auto"/>
              <w:jc w:val="center"/>
              <w:rPr>
                <w:rFonts w:ascii="Trebuchet MS" w:hAnsi="Trebuchet MS"/>
              </w:rPr>
            </w:pPr>
          </w:p>
        </w:tc>
        <w:tc>
          <w:tcPr>
            <w:tcW w:w="430" w:type="pct"/>
            <w:vMerge/>
            <w:tcBorders>
              <w:top w:val="nil"/>
            </w:tcBorders>
            <w:vAlign w:val="center"/>
            <w:hideMark/>
          </w:tcPr>
          <w:p w14:paraId="7A0ECBE1" w14:textId="77777777" w:rsidR="00981B60" w:rsidRPr="003E5D00" w:rsidRDefault="00981B60" w:rsidP="00EE000B">
            <w:pPr>
              <w:spacing w:line="240" w:lineRule="auto"/>
              <w:jc w:val="center"/>
              <w:rPr>
                <w:rFonts w:ascii="Trebuchet MS" w:hAnsi="Trebuchet MS"/>
              </w:rPr>
            </w:pPr>
          </w:p>
        </w:tc>
        <w:tc>
          <w:tcPr>
            <w:tcW w:w="914" w:type="pct"/>
            <w:vMerge/>
            <w:tcBorders>
              <w:top w:val="nil"/>
            </w:tcBorders>
            <w:vAlign w:val="center"/>
            <w:hideMark/>
          </w:tcPr>
          <w:p w14:paraId="24B07824" w14:textId="77777777" w:rsidR="00981B60" w:rsidRPr="003E5D00" w:rsidRDefault="00981B60" w:rsidP="00EE000B">
            <w:pPr>
              <w:spacing w:line="240" w:lineRule="auto"/>
              <w:jc w:val="center"/>
              <w:rPr>
                <w:rFonts w:ascii="Trebuchet MS" w:hAnsi="Trebuchet MS"/>
              </w:rPr>
            </w:pPr>
          </w:p>
        </w:tc>
        <w:tc>
          <w:tcPr>
            <w:tcW w:w="914" w:type="pct"/>
            <w:tcBorders>
              <w:top w:val="nil"/>
            </w:tcBorders>
            <w:shd w:val="clear" w:color="000000" w:fill="D9D9D9"/>
            <w:noWrap/>
            <w:vAlign w:val="center"/>
            <w:hideMark/>
          </w:tcPr>
          <w:p w14:paraId="20FDCB3B" w14:textId="77777777" w:rsidR="00981B60" w:rsidRPr="003E5D00" w:rsidRDefault="00981B60" w:rsidP="00EE000B">
            <w:pPr>
              <w:spacing w:line="240" w:lineRule="auto"/>
              <w:jc w:val="center"/>
              <w:rPr>
                <w:rFonts w:ascii="Trebuchet MS" w:hAnsi="Trebuchet MS"/>
              </w:rPr>
            </w:pPr>
            <w:r w:rsidRPr="003E5D00">
              <w:rPr>
                <w:rFonts w:ascii="Trebuchet MS" w:hAnsi="Trebuchet MS"/>
              </w:rPr>
              <w:t>Poduri mici, podețe</w:t>
            </w:r>
          </w:p>
        </w:tc>
        <w:tc>
          <w:tcPr>
            <w:tcW w:w="1077" w:type="pct"/>
            <w:vMerge/>
            <w:tcBorders>
              <w:top w:val="nil"/>
            </w:tcBorders>
            <w:vAlign w:val="center"/>
            <w:hideMark/>
          </w:tcPr>
          <w:p w14:paraId="436A5B38" w14:textId="77777777" w:rsidR="00981B60" w:rsidRPr="003E5D00" w:rsidRDefault="00981B60" w:rsidP="00EE000B">
            <w:pPr>
              <w:spacing w:line="240" w:lineRule="auto"/>
              <w:jc w:val="center"/>
              <w:rPr>
                <w:rFonts w:ascii="Trebuchet MS" w:hAnsi="Trebuchet MS"/>
              </w:rPr>
            </w:pPr>
          </w:p>
        </w:tc>
      </w:tr>
      <w:tr w:rsidR="009824C5" w:rsidRPr="00A41EDD" w14:paraId="4D3606A0" w14:textId="77777777" w:rsidTr="009824C5">
        <w:trPr>
          <w:trHeight w:val="476"/>
        </w:trPr>
        <w:tc>
          <w:tcPr>
            <w:tcW w:w="805" w:type="pct"/>
            <w:vMerge/>
            <w:vAlign w:val="center"/>
            <w:hideMark/>
          </w:tcPr>
          <w:p w14:paraId="703A268E"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01E613FE"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7299BB3B"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0EB0BCFA" w14:textId="77777777" w:rsidR="00981B60" w:rsidRPr="003E5D00" w:rsidRDefault="00981B60" w:rsidP="00EE000B">
            <w:pPr>
              <w:spacing w:line="240" w:lineRule="auto"/>
              <w:jc w:val="center"/>
              <w:rPr>
                <w:rFonts w:ascii="Trebuchet MS" w:hAnsi="Trebuchet MS"/>
              </w:rPr>
            </w:pPr>
          </w:p>
        </w:tc>
        <w:tc>
          <w:tcPr>
            <w:tcW w:w="914" w:type="pct"/>
            <w:vMerge w:val="restart"/>
            <w:shd w:val="clear" w:color="000000" w:fill="D9D9D9"/>
            <w:vAlign w:val="center"/>
            <w:hideMark/>
          </w:tcPr>
          <w:p w14:paraId="2D4E74A6" w14:textId="77777777" w:rsidR="00981B60" w:rsidRPr="003E5D00" w:rsidRDefault="00981B60" w:rsidP="00EE000B">
            <w:pPr>
              <w:spacing w:line="240" w:lineRule="auto"/>
              <w:jc w:val="center"/>
              <w:rPr>
                <w:rFonts w:ascii="Trebuchet MS" w:hAnsi="Trebuchet MS"/>
              </w:rPr>
            </w:pPr>
            <w:r w:rsidRPr="003E5D00">
              <w:rPr>
                <w:rFonts w:ascii="Trebuchet MS" w:hAnsi="Trebuchet MS"/>
              </w:rPr>
              <w:t>Alte tipuri de clădiri cu un număr foarte mic de utilizatori, cum ar fi garajele individuale, mici spații comerciale din zona rurală</w:t>
            </w:r>
          </w:p>
        </w:tc>
        <w:tc>
          <w:tcPr>
            <w:tcW w:w="914" w:type="pct"/>
            <w:vMerge w:val="restart"/>
            <w:shd w:val="clear" w:color="000000" w:fill="D9D9D9"/>
            <w:vAlign w:val="center"/>
            <w:hideMark/>
          </w:tcPr>
          <w:p w14:paraId="35DDD621" w14:textId="77777777" w:rsidR="00981B60" w:rsidRPr="003E5D00" w:rsidRDefault="00981B60" w:rsidP="00EE000B">
            <w:pPr>
              <w:spacing w:line="240" w:lineRule="auto"/>
              <w:jc w:val="center"/>
              <w:rPr>
                <w:rFonts w:ascii="Trebuchet MS" w:hAnsi="Trebuchet MS"/>
              </w:rPr>
            </w:pPr>
            <w:r w:rsidRPr="003E5D00">
              <w:rPr>
                <w:rFonts w:ascii="Trebuchet MS" w:hAnsi="Trebuchet MS"/>
              </w:rPr>
              <w:t>Construcții agricole unde oamenii nu au acces în mod normal sau accesul este limitat cum ar fi depozite, silozuri, grajduri etc</w:t>
            </w:r>
          </w:p>
        </w:tc>
        <w:tc>
          <w:tcPr>
            <w:tcW w:w="1077" w:type="pct"/>
            <w:vMerge/>
            <w:vAlign w:val="center"/>
            <w:hideMark/>
          </w:tcPr>
          <w:p w14:paraId="1A6C70F4" w14:textId="77777777" w:rsidR="00981B60" w:rsidRPr="003E5D00" w:rsidRDefault="00981B60" w:rsidP="00EE000B">
            <w:pPr>
              <w:spacing w:line="240" w:lineRule="auto"/>
              <w:jc w:val="center"/>
              <w:rPr>
                <w:rFonts w:ascii="Trebuchet MS" w:hAnsi="Trebuchet MS"/>
              </w:rPr>
            </w:pPr>
          </w:p>
        </w:tc>
      </w:tr>
      <w:tr w:rsidR="009824C5" w:rsidRPr="00A41EDD" w14:paraId="0502535C" w14:textId="77777777" w:rsidTr="009824C5">
        <w:trPr>
          <w:trHeight w:val="476"/>
        </w:trPr>
        <w:tc>
          <w:tcPr>
            <w:tcW w:w="805" w:type="pct"/>
            <w:vMerge/>
            <w:vAlign w:val="center"/>
            <w:hideMark/>
          </w:tcPr>
          <w:p w14:paraId="2CA8F4A1"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8BD896C"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4A4DD245"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26887955"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5CA38AAB"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090BA554" w14:textId="77777777" w:rsidR="00981B60" w:rsidRPr="003E5D00" w:rsidRDefault="00981B60" w:rsidP="00EE000B">
            <w:pPr>
              <w:spacing w:line="240" w:lineRule="auto"/>
              <w:jc w:val="center"/>
              <w:rPr>
                <w:rFonts w:ascii="Trebuchet MS" w:hAnsi="Trebuchet MS"/>
              </w:rPr>
            </w:pPr>
          </w:p>
        </w:tc>
        <w:tc>
          <w:tcPr>
            <w:tcW w:w="1077" w:type="pct"/>
            <w:vMerge/>
            <w:vAlign w:val="center"/>
            <w:hideMark/>
          </w:tcPr>
          <w:p w14:paraId="1ED24DE0" w14:textId="77777777" w:rsidR="00981B60" w:rsidRPr="003E5D00" w:rsidRDefault="00981B60" w:rsidP="00EE000B">
            <w:pPr>
              <w:spacing w:line="240" w:lineRule="auto"/>
              <w:jc w:val="center"/>
              <w:rPr>
                <w:rFonts w:ascii="Trebuchet MS" w:hAnsi="Trebuchet MS"/>
              </w:rPr>
            </w:pPr>
          </w:p>
        </w:tc>
      </w:tr>
      <w:tr w:rsidR="009824C5" w:rsidRPr="00A41EDD" w14:paraId="363411DF" w14:textId="77777777" w:rsidTr="009824C5">
        <w:trPr>
          <w:trHeight w:val="310"/>
        </w:trPr>
        <w:tc>
          <w:tcPr>
            <w:tcW w:w="805" w:type="pct"/>
            <w:vMerge/>
            <w:vAlign w:val="center"/>
            <w:hideMark/>
          </w:tcPr>
          <w:p w14:paraId="4544A0C0"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74D7C5A8"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14C6AB0E"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249CF6A7"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34AF31D8" w14:textId="77777777" w:rsidR="00981B60" w:rsidRPr="003E5D00" w:rsidRDefault="00981B60" w:rsidP="00EE000B">
            <w:pPr>
              <w:spacing w:line="240" w:lineRule="auto"/>
              <w:jc w:val="center"/>
              <w:rPr>
                <w:rFonts w:ascii="Trebuchet MS" w:hAnsi="Trebuchet MS"/>
              </w:rPr>
            </w:pPr>
          </w:p>
        </w:tc>
        <w:tc>
          <w:tcPr>
            <w:tcW w:w="914" w:type="pct"/>
            <w:shd w:val="clear" w:color="000000" w:fill="D9D9D9"/>
            <w:noWrap/>
            <w:vAlign w:val="center"/>
            <w:hideMark/>
          </w:tcPr>
          <w:p w14:paraId="401808C1" w14:textId="77777777" w:rsidR="00981B60" w:rsidRPr="003E5D00" w:rsidRDefault="00981B60" w:rsidP="00EE000B">
            <w:pPr>
              <w:spacing w:line="240" w:lineRule="auto"/>
              <w:jc w:val="center"/>
              <w:rPr>
                <w:rFonts w:ascii="Trebuchet MS" w:hAnsi="Trebuchet MS"/>
              </w:rPr>
            </w:pPr>
            <w:r w:rsidRPr="003E5D00">
              <w:rPr>
                <w:rFonts w:ascii="Trebuchet MS" w:hAnsi="Trebuchet MS"/>
              </w:rPr>
              <w:t>Turbine eoliene</w:t>
            </w:r>
          </w:p>
        </w:tc>
        <w:tc>
          <w:tcPr>
            <w:tcW w:w="1077" w:type="pct"/>
            <w:vMerge/>
            <w:vAlign w:val="center"/>
            <w:hideMark/>
          </w:tcPr>
          <w:p w14:paraId="7514B36B" w14:textId="77777777" w:rsidR="00981B60" w:rsidRPr="003E5D00" w:rsidRDefault="00981B60" w:rsidP="00EE000B">
            <w:pPr>
              <w:spacing w:line="240" w:lineRule="auto"/>
              <w:jc w:val="center"/>
              <w:rPr>
                <w:rFonts w:ascii="Trebuchet MS" w:hAnsi="Trebuchet MS"/>
              </w:rPr>
            </w:pPr>
          </w:p>
        </w:tc>
      </w:tr>
      <w:tr w:rsidR="009824C5" w:rsidRPr="00A41EDD" w14:paraId="69B92071" w14:textId="77777777" w:rsidTr="009824C5">
        <w:trPr>
          <w:trHeight w:val="310"/>
        </w:trPr>
        <w:tc>
          <w:tcPr>
            <w:tcW w:w="805" w:type="pct"/>
            <w:vMerge/>
            <w:vAlign w:val="center"/>
            <w:hideMark/>
          </w:tcPr>
          <w:p w14:paraId="069E778D"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085D000B"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72D752BA"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498D9445"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577DE7B8" w14:textId="77777777" w:rsidR="00981B60" w:rsidRPr="003E5D00" w:rsidRDefault="00981B60" w:rsidP="00EE000B">
            <w:pPr>
              <w:spacing w:line="240" w:lineRule="auto"/>
              <w:jc w:val="center"/>
              <w:rPr>
                <w:rFonts w:ascii="Trebuchet MS" w:hAnsi="Trebuchet MS"/>
              </w:rPr>
            </w:pPr>
          </w:p>
        </w:tc>
        <w:tc>
          <w:tcPr>
            <w:tcW w:w="914" w:type="pct"/>
            <w:shd w:val="clear" w:color="000000" w:fill="D9D9D9"/>
            <w:noWrap/>
            <w:vAlign w:val="center"/>
            <w:hideMark/>
          </w:tcPr>
          <w:p w14:paraId="142F50B8" w14:textId="77777777" w:rsidR="00981B60" w:rsidRPr="003E5D00" w:rsidRDefault="00981B60" w:rsidP="00EE000B">
            <w:pPr>
              <w:spacing w:line="240" w:lineRule="auto"/>
              <w:jc w:val="center"/>
              <w:rPr>
                <w:rFonts w:ascii="Trebuchet MS" w:hAnsi="Trebuchet MS"/>
              </w:rPr>
            </w:pPr>
            <w:r w:rsidRPr="003E5D00">
              <w:rPr>
                <w:rFonts w:ascii="Trebuchet MS" w:hAnsi="Trebuchet MS"/>
              </w:rPr>
              <w:t xml:space="preserve">Totemuri, </w:t>
            </w:r>
            <w:proofErr w:type="spellStart"/>
            <w:r w:rsidRPr="003E5D00">
              <w:rPr>
                <w:rFonts w:ascii="Trebuchet MS" w:hAnsi="Trebuchet MS"/>
              </w:rPr>
              <w:t>ate</w:t>
            </w:r>
            <w:proofErr w:type="spellEnd"/>
            <w:r w:rsidRPr="003E5D00">
              <w:rPr>
                <w:rFonts w:ascii="Trebuchet MS" w:hAnsi="Trebuchet MS"/>
              </w:rPr>
              <w:t xml:space="preserve"> construcții cu </w:t>
            </w:r>
            <w:proofErr w:type="spellStart"/>
            <w:r w:rsidRPr="003E5D00">
              <w:rPr>
                <w:rFonts w:ascii="Trebuchet MS" w:hAnsi="Trebuchet MS"/>
              </w:rPr>
              <w:t>carcater</w:t>
            </w:r>
            <w:proofErr w:type="spellEnd"/>
            <w:r w:rsidRPr="003E5D00">
              <w:rPr>
                <w:rFonts w:ascii="Trebuchet MS" w:hAnsi="Trebuchet MS"/>
              </w:rPr>
              <w:t xml:space="preserve"> publicitar</w:t>
            </w:r>
          </w:p>
        </w:tc>
        <w:tc>
          <w:tcPr>
            <w:tcW w:w="1077" w:type="pct"/>
            <w:vMerge/>
            <w:vAlign w:val="center"/>
            <w:hideMark/>
          </w:tcPr>
          <w:p w14:paraId="76385245" w14:textId="77777777" w:rsidR="00981B60" w:rsidRPr="003E5D00" w:rsidRDefault="00981B60" w:rsidP="00EE000B">
            <w:pPr>
              <w:spacing w:line="240" w:lineRule="auto"/>
              <w:jc w:val="center"/>
              <w:rPr>
                <w:rFonts w:ascii="Trebuchet MS" w:hAnsi="Trebuchet MS"/>
              </w:rPr>
            </w:pPr>
          </w:p>
        </w:tc>
      </w:tr>
      <w:tr w:rsidR="009824C5" w:rsidRPr="00A41EDD" w14:paraId="16F7663A" w14:textId="77777777" w:rsidTr="009824C5">
        <w:trPr>
          <w:trHeight w:val="310"/>
        </w:trPr>
        <w:tc>
          <w:tcPr>
            <w:tcW w:w="805" w:type="pct"/>
            <w:vMerge/>
            <w:vAlign w:val="center"/>
            <w:hideMark/>
          </w:tcPr>
          <w:p w14:paraId="7E1E8728"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74341040"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0C6057DF"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717B9C9"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143F4191" w14:textId="77777777" w:rsidR="00981B60" w:rsidRPr="003E5D00" w:rsidRDefault="00981B60" w:rsidP="00EE000B">
            <w:pPr>
              <w:spacing w:line="240" w:lineRule="auto"/>
              <w:jc w:val="center"/>
              <w:rPr>
                <w:rFonts w:ascii="Trebuchet MS" w:hAnsi="Trebuchet MS"/>
              </w:rPr>
            </w:pPr>
          </w:p>
        </w:tc>
        <w:tc>
          <w:tcPr>
            <w:tcW w:w="914" w:type="pct"/>
            <w:shd w:val="clear" w:color="000000" w:fill="D9D9D9"/>
            <w:noWrap/>
            <w:vAlign w:val="center"/>
            <w:hideMark/>
          </w:tcPr>
          <w:p w14:paraId="59C32094" w14:textId="77777777" w:rsidR="00981B60" w:rsidRPr="003E5D00" w:rsidRDefault="00981B60" w:rsidP="00EE000B">
            <w:pPr>
              <w:spacing w:line="240" w:lineRule="auto"/>
              <w:jc w:val="center"/>
              <w:rPr>
                <w:rFonts w:ascii="Trebuchet MS" w:hAnsi="Trebuchet MS"/>
              </w:rPr>
            </w:pPr>
            <w:r w:rsidRPr="003E5D00">
              <w:rPr>
                <w:rFonts w:ascii="Trebuchet MS" w:hAnsi="Trebuchet MS"/>
              </w:rPr>
              <w:t>Ramblee și amenajări peisagistice</w:t>
            </w:r>
          </w:p>
        </w:tc>
        <w:tc>
          <w:tcPr>
            <w:tcW w:w="1077" w:type="pct"/>
            <w:vMerge/>
            <w:vAlign w:val="center"/>
            <w:hideMark/>
          </w:tcPr>
          <w:p w14:paraId="2DC5C3DB" w14:textId="77777777" w:rsidR="00981B60" w:rsidRPr="003E5D00" w:rsidRDefault="00981B60" w:rsidP="00EE000B">
            <w:pPr>
              <w:spacing w:line="240" w:lineRule="auto"/>
              <w:jc w:val="center"/>
              <w:rPr>
                <w:rFonts w:ascii="Trebuchet MS" w:hAnsi="Trebuchet MS"/>
              </w:rPr>
            </w:pPr>
          </w:p>
        </w:tc>
      </w:tr>
      <w:tr w:rsidR="009824C5" w:rsidRPr="00A41EDD" w14:paraId="1CBE5297" w14:textId="77777777" w:rsidTr="009824C5">
        <w:trPr>
          <w:trHeight w:val="476"/>
        </w:trPr>
        <w:tc>
          <w:tcPr>
            <w:tcW w:w="805" w:type="pct"/>
            <w:vMerge/>
            <w:vAlign w:val="center"/>
            <w:hideMark/>
          </w:tcPr>
          <w:p w14:paraId="2C19855B"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A1DB611"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10DEAB5B"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49607B3B"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1564509E" w14:textId="77777777" w:rsidR="00981B60" w:rsidRPr="003E5D00" w:rsidRDefault="00981B60" w:rsidP="00EE000B">
            <w:pPr>
              <w:spacing w:line="240" w:lineRule="auto"/>
              <w:jc w:val="center"/>
              <w:rPr>
                <w:rFonts w:ascii="Trebuchet MS" w:hAnsi="Trebuchet MS"/>
              </w:rPr>
            </w:pPr>
          </w:p>
        </w:tc>
        <w:tc>
          <w:tcPr>
            <w:tcW w:w="914" w:type="pct"/>
            <w:vMerge w:val="restart"/>
            <w:shd w:val="clear" w:color="000000" w:fill="D9D9D9"/>
            <w:vAlign w:val="center"/>
            <w:hideMark/>
          </w:tcPr>
          <w:p w14:paraId="44756A21" w14:textId="77777777" w:rsidR="00981B60" w:rsidRPr="003E5D00" w:rsidRDefault="00981B60" w:rsidP="00EE000B">
            <w:pPr>
              <w:spacing w:line="240" w:lineRule="auto"/>
              <w:jc w:val="center"/>
              <w:rPr>
                <w:rFonts w:ascii="Trebuchet MS" w:hAnsi="Trebuchet MS"/>
              </w:rPr>
            </w:pPr>
            <w:r w:rsidRPr="003E5D00">
              <w:rPr>
                <w:rFonts w:ascii="Trebuchet MS" w:hAnsi="Trebuchet MS"/>
              </w:rPr>
              <w:t xml:space="preserve">Facilități </w:t>
            </w:r>
            <w:proofErr w:type="spellStart"/>
            <w:r w:rsidRPr="003E5D00">
              <w:rPr>
                <w:rFonts w:ascii="Trebuchet MS" w:hAnsi="Trebuchet MS"/>
              </w:rPr>
              <w:t>offshore</w:t>
            </w:r>
            <w:proofErr w:type="spellEnd"/>
            <w:r w:rsidRPr="003E5D00">
              <w:rPr>
                <w:rFonts w:ascii="Trebuchet MS" w:hAnsi="Trebuchet MS"/>
              </w:rPr>
              <w:t xml:space="preserve"> mici și nepopulate</w:t>
            </w:r>
          </w:p>
        </w:tc>
        <w:tc>
          <w:tcPr>
            <w:tcW w:w="1077" w:type="pct"/>
            <w:vMerge/>
            <w:vAlign w:val="center"/>
            <w:hideMark/>
          </w:tcPr>
          <w:p w14:paraId="67755EAF" w14:textId="77777777" w:rsidR="00981B60" w:rsidRPr="003E5D00" w:rsidRDefault="00981B60" w:rsidP="00EE000B">
            <w:pPr>
              <w:spacing w:line="240" w:lineRule="auto"/>
              <w:jc w:val="center"/>
              <w:rPr>
                <w:rFonts w:ascii="Trebuchet MS" w:hAnsi="Trebuchet MS"/>
              </w:rPr>
            </w:pPr>
          </w:p>
        </w:tc>
      </w:tr>
      <w:tr w:rsidR="009824C5" w:rsidRPr="00A41EDD" w14:paraId="47E5EC29" w14:textId="77777777" w:rsidTr="009824C5">
        <w:trPr>
          <w:trHeight w:val="476"/>
        </w:trPr>
        <w:tc>
          <w:tcPr>
            <w:tcW w:w="805" w:type="pct"/>
            <w:vMerge/>
            <w:vAlign w:val="center"/>
            <w:hideMark/>
          </w:tcPr>
          <w:p w14:paraId="4C733DBA"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7C13DE5C"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21466ECD"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26158039"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21E4C4B4"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605AF77E" w14:textId="77777777" w:rsidR="00981B60" w:rsidRPr="003E5D00" w:rsidRDefault="00981B60" w:rsidP="00EE000B">
            <w:pPr>
              <w:spacing w:line="240" w:lineRule="auto"/>
              <w:jc w:val="center"/>
              <w:rPr>
                <w:rFonts w:ascii="Trebuchet MS" w:hAnsi="Trebuchet MS"/>
              </w:rPr>
            </w:pPr>
          </w:p>
        </w:tc>
        <w:tc>
          <w:tcPr>
            <w:tcW w:w="1077" w:type="pct"/>
            <w:vMerge/>
            <w:vAlign w:val="center"/>
            <w:hideMark/>
          </w:tcPr>
          <w:p w14:paraId="1CD58F44" w14:textId="77777777" w:rsidR="00981B60" w:rsidRPr="003E5D00" w:rsidRDefault="00981B60" w:rsidP="00EE000B">
            <w:pPr>
              <w:spacing w:line="240" w:lineRule="auto"/>
              <w:jc w:val="center"/>
              <w:rPr>
                <w:rFonts w:ascii="Trebuchet MS" w:hAnsi="Trebuchet MS"/>
              </w:rPr>
            </w:pPr>
          </w:p>
        </w:tc>
      </w:tr>
      <w:tr w:rsidR="009824C5" w:rsidRPr="00A41EDD" w14:paraId="1D0B8FF4" w14:textId="77777777" w:rsidTr="009824C5">
        <w:trPr>
          <w:trHeight w:val="476"/>
        </w:trPr>
        <w:tc>
          <w:tcPr>
            <w:tcW w:w="805" w:type="pct"/>
            <w:vMerge/>
            <w:vAlign w:val="center"/>
            <w:hideMark/>
          </w:tcPr>
          <w:p w14:paraId="5AA1AD2C"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077D4761"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6C281845"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59380C92"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56472078"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01B576DC" w14:textId="77777777" w:rsidR="00981B60" w:rsidRPr="003E5D00" w:rsidRDefault="00981B60" w:rsidP="00EE000B">
            <w:pPr>
              <w:spacing w:line="240" w:lineRule="auto"/>
              <w:jc w:val="center"/>
              <w:rPr>
                <w:rFonts w:ascii="Trebuchet MS" w:hAnsi="Trebuchet MS"/>
              </w:rPr>
            </w:pPr>
          </w:p>
        </w:tc>
        <w:tc>
          <w:tcPr>
            <w:tcW w:w="1077" w:type="pct"/>
            <w:vMerge/>
            <w:vAlign w:val="center"/>
            <w:hideMark/>
          </w:tcPr>
          <w:p w14:paraId="299D928A" w14:textId="77777777" w:rsidR="00981B60" w:rsidRPr="003E5D00" w:rsidRDefault="00981B60" w:rsidP="00EE000B">
            <w:pPr>
              <w:spacing w:line="240" w:lineRule="auto"/>
              <w:jc w:val="center"/>
              <w:rPr>
                <w:rFonts w:ascii="Trebuchet MS" w:hAnsi="Trebuchet MS"/>
              </w:rPr>
            </w:pPr>
          </w:p>
        </w:tc>
      </w:tr>
      <w:tr w:rsidR="009824C5" w:rsidRPr="00A41EDD" w14:paraId="4E0CD85F" w14:textId="77777777" w:rsidTr="009824C5">
        <w:trPr>
          <w:trHeight w:val="476"/>
        </w:trPr>
        <w:tc>
          <w:tcPr>
            <w:tcW w:w="805" w:type="pct"/>
            <w:vMerge/>
            <w:vAlign w:val="center"/>
            <w:hideMark/>
          </w:tcPr>
          <w:p w14:paraId="5F9E499F"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567B4BA0"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5311246C" w14:textId="77777777" w:rsidR="00981B60" w:rsidRPr="003E5D00" w:rsidRDefault="00981B60" w:rsidP="00EE000B">
            <w:pPr>
              <w:spacing w:line="240" w:lineRule="auto"/>
              <w:jc w:val="center"/>
              <w:rPr>
                <w:rFonts w:ascii="Trebuchet MS" w:hAnsi="Trebuchet MS"/>
              </w:rPr>
            </w:pPr>
          </w:p>
        </w:tc>
        <w:tc>
          <w:tcPr>
            <w:tcW w:w="430" w:type="pct"/>
            <w:vMerge/>
            <w:vAlign w:val="center"/>
            <w:hideMark/>
          </w:tcPr>
          <w:p w14:paraId="53AF2145"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009C2C56" w14:textId="77777777" w:rsidR="00981B60" w:rsidRPr="003E5D00" w:rsidRDefault="00981B60" w:rsidP="00EE000B">
            <w:pPr>
              <w:spacing w:line="240" w:lineRule="auto"/>
              <w:jc w:val="center"/>
              <w:rPr>
                <w:rFonts w:ascii="Trebuchet MS" w:hAnsi="Trebuchet MS"/>
              </w:rPr>
            </w:pPr>
          </w:p>
        </w:tc>
        <w:tc>
          <w:tcPr>
            <w:tcW w:w="914" w:type="pct"/>
            <w:vMerge/>
            <w:vAlign w:val="center"/>
            <w:hideMark/>
          </w:tcPr>
          <w:p w14:paraId="025D91AC" w14:textId="77777777" w:rsidR="00981B60" w:rsidRPr="003E5D00" w:rsidRDefault="00981B60" w:rsidP="00EE000B">
            <w:pPr>
              <w:spacing w:line="240" w:lineRule="auto"/>
              <w:jc w:val="center"/>
              <w:rPr>
                <w:rFonts w:ascii="Trebuchet MS" w:hAnsi="Trebuchet MS"/>
              </w:rPr>
            </w:pPr>
          </w:p>
        </w:tc>
        <w:tc>
          <w:tcPr>
            <w:tcW w:w="1077" w:type="pct"/>
            <w:vMerge/>
            <w:vAlign w:val="center"/>
            <w:hideMark/>
          </w:tcPr>
          <w:p w14:paraId="5AAA3053" w14:textId="77777777" w:rsidR="00981B60" w:rsidRPr="003E5D00" w:rsidRDefault="00981B60" w:rsidP="00EE000B">
            <w:pPr>
              <w:spacing w:line="240" w:lineRule="auto"/>
              <w:jc w:val="center"/>
              <w:rPr>
                <w:rFonts w:ascii="Trebuchet MS" w:hAnsi="Trebuchet MS"/>
              </w:rPr>
            </w:pPr>
          </w:p>
        </w:tc>
      </w:tr>
      <w:tr w:rsidR="009824C5" w:rsidRPr="00A41EDD" w14:paraId="25298355" w14:textId="77777777" w:rsidTr="009824C5">
        <w:trPr>
          <w:trHeight w:val="476"/>
        </w:trPr>
        <w:tc>
          <w:tcPr>
            <w:tcW w:w="805" w:type="pct"/>
            <w:vMerge/>
            <w:tcBorders>
              <w:bottom w:val="single" w:sz="4" w:space="0" w:color="auto"/>
            </w:tcBorders>
            <w:vAlign w:val="center"/>
            <w:hideMark/>
          </w:tcPr>
          <w:p w14:paraId="5DD59B89" w14:textId="77777777" w:rsidR="00981B60" w:rsidRPr="003E5D00" w:rsidRDefault="00981B60" w:rsidP="00EE000B">
            <w:pPr>
              <w:spacing w:line="240" w:lineRule="auto"/>
              <w:jc w:val="center"/>
              <w:rPr>
                <w:rFonts w:ascii="Trebuchet MS" w:hAnsi="Trebuchet MS"/>
              </w:rPr>
            </w:pPr>
          </w:p>
        </w:tc>
        <w:tc>
          <w:tcPr>
            <w:tcW w:w="430" w:type="pct"/>
            <w:vMerge/>
            <w:tcBorders>
              <w:bottom w:val="single" w:sz="4" w:space="0" w:color="auto"/>
            </w:tcBorders>
            <w:vAlign w:val="center"/>
            <w:hideMark/>
          </w:tcPr>
          <w:p w14:paraId="66BCCD9B" w14:textId="77777777" w:rsidR="00981B60" w:rsidRPr="003E5D00" w:rsidRDefault="00981B60" w:rsidP="00EE000B">
            <w:pPr>
              <w:spacing w:line="240" w:lineRule="auto"/>
              <w:jc w:val="center"/>
              <w:rPr>
                <w:rFonts w:ascii="Trebuchet MS" w:hAnsi="Trebuchet MS"/>
              </w:rPr>
            </w:pPr>
          </w:p>
        </w:tc>
        <w:tc>
          <w:tcPr>
            <w:tcW w:w="430" w:type="pct"/>
            <w:vMerge/>
            <w:tcBorders>
              <w:bottom w:val="single" w:sz="4" w:space="0" w:color="auto"/>
            </w:tcBorders>
            <w:vAlign w:val="center"/>
            <w:hideMark/>
          </w:tcPr>
          <w:p w14:paraId="7428904B" w14:textId="77777777" w:rsidR="00981B60" w:rsidRPr="003E5D00" w:rsidRDefault="00981B60" w:rsidP="00EE000B">
            <w:pPr>
              <w:spacing w:line="240" w:lineRule="auto"/>
              <w:jc w:val="center"/>
              <w:rPr>
                <w:rFonts w:ascii="Trebuchet MS" w:hAnsi="Trebuchet MS"/>
              </w:rPr>
            </w:pPr>
          </w:p>
        </w:tc>
        <w:tc>
          <w:tcPr>
            <w:tcW w:w="430" w:type="pct"/>
            <w:vMerge/>
            <w:tcBorders>
              <w:bottom w:val="single" w:sz="4" w:space="0" w:color="auto"/>
            </w:tcBorders>
            <w:vAlign w:val="center"/>
            <w:hideMark/>
          </w:tcPr>
          <w:p w14:paraId="5334770B" w14:textId="77777777" w:rsidR="00981B60" w:rsidRPr="003E5D00" w:rsidRDefault="00981B60" w:rsidP="00EE000B">
            <w:pPr>
              <w:spacing w:line="240" w:lineRule="auto"/>
              <w:jc w:val="center"/>
              <w:rPr>
                <w:rFonts w:ascii="Trebuchet MS" w:hAnsi="Trebuchet MS"/>
              </w:rPr>
            </w:pPr>
          </w:p>
        </w:tc>
        <w:tc>
          <w:tcPr>
            <w:tcW w:w="914" w:type="pct"/>
            <w:vMerge/>
            <w:tcBorders>
              <w:bottom w:val="single" w:sz="4" w:space="0" w:color="auto"/>
            </w:tcBorders>
            <w:vAlign w:val="center"/>
            <w:hideMark/>
          </w:tcPr>
          <w:p w14:paraId="1EC7CD1F" w14:textId="77777777" w:rsidR="00981B60" w:rsidRPr="003E5D00" w:rsidRDefault="00981B60" w:rsidP="00EE000B">
            <w:pPr>
              <w:spacing w:line="240" w:lineRule="auto"/>
              <w:jc w:val="center"/>
              <w:rPr>
                <w:rFonts w:ascii="Trebuchet MS" w:hAnsi="Trebuchet MS"/>
              </w:rPr>
            </w:pPr>
          </w:p>
        </w:tc>
        <w:tc>
          <w:tcPr>
            <w:tcW w:w="914" w:type="pct"/>
            <w:vMerge/>
            <w:tcBorders>
              <w:bottom w:val="single" w:sz="4" w:space="0" w:color="auto"/>
            </w:tcBorders>
            <w:vAlign w:val="center"/>
            <w:hideMark/>
          </w:tcPr>
          <w:p w14:paraId="7214D5DB" w14:textId="77777777" w:rsidR="00981B60" w:rsidRPr="003E5D00" w:rsidRDefault="00981B60" w:rsidP="00EE000B">
            <w:pPr>
              <w:spacing w:line="240" w:lineRule="auto"/>
              <w:jc w:val="center"/>
              <w:rPr>
                <w:rFonts w:ascii="Trebuchet MS" w:hAnsi="Trebuchet MS"/>
              </w:rPr>
            </w:pPr>
          </w:p>
        </w:tc>
        <w:tc>
          <w:tcPr>
            <w:tcW w:w="1077" w:type="pct"/>
            <w:vMerge/>
            <w:tcBorders>
              <w:bottom w:val="single" w:sz="4" w:space="0" w:color="auto"/>
            </w:tcBorders>
            <w:vAlign w:val="center"/>
            <w:hideMark/>
          </w:tcPr>
          <w:p w14:paraId="245D2A39" w14:textId="77777777" w:rsidR="00981B60" w:rsidRPr="003E5D00" w:rsidRDefault="00981B60" w:rsidP="00EE000B">
            <w:pPr>
              <w:spacing w:line="240" w:lineRule="auto"/>
              <w:jc w:val="center"/>
              <w:rPr>
                <w:rFonts w:ascii="Trebuchet MS" w:hAnsi="Trebuchet MS"/>
              </w:rPr>
            </w:pPr>
          </w:p>
        </w:tc>
      </w:tr>
    </w:tbl>
    <w:p w14:paraId="44A01750" w14:textId="77777777" w:rsidR="005A66EF" w:rsidRPr="00A41EDD" w:rsidRDefault="005A66EF" w:rsidP="00EE000B">
      <w:pPr>
        <w:spacing w:line="240" w:lineRule="auto"/>
        <w:rPr>
          <w:rFonts w:ascii="Trebuchet MS" w:hAnsi="Trebuchet MS"/>
        </w:rPr>
      </w:pPr>
    </w:p>
    <w:p w14:paraId="4CAB442F" w14:textId="77777777" w:rsidR="00E631B7" w:rsidRPr="00A41EDD" w:rsidRDefault="00E631B7" w:rsidP="00EE000B">
      <w:pPr>
        <w:spacing w:line="240" w:lineRule="auto"/>
        <w:rPr>
          <w:rFonts w:ascii="Trebuchet MS" w:hAnsi="Trebuchet MS"/>
        </w:rPr>
        <w:sectPr w:rsidR="00E631B7" w:rsidRPr="00A41EDD" w:rsidSect="00240E1C">
          <w:pgSz w:w="16838" w:h="11906" w:orient="landscape" w:code="9"/>
          <w:pgMar w:top="1440" w:right="1440" w:bottom="1440" w:left="1440" w:header="720" w:footer="720" w:gutter="0"/>
          <w:cols w:space="720"/>
          <w:docGrid w:linePitch="360"/>
        </w:sectPr>
      </w:pPr>
    </w:p>
    <w:p w14:paraId="2EA31E97" w14:textId="269834BA" w:rsidR="003D1970" w:rsidRPr="00354626" w:rsidRDefault="00174EED" w:rsidP="00EE000B">
      <w:pPr>
        <w:pStyle w:val="Titlu2"/>
        <w:spacing w:before="120" w:after="120" w:line="240" w:lineRule="auto"/>
        <w:jc w:val="left"/>
        <w:rPr>
          <w:rFonts w:ascii="Trebuchet MS" w:hAnsi="Trebuchet MS"/>
          <w:szCs w:val="20"/>
        </w:rPr>
      </w:pPr>
      <w:bookmarkStart w:id="447" w:name="_Toc100069831"/>
      <w:r>
        <w:rPr>
          <w:rFonts w:ascii="Trebuchet MS" w:hAnsi="Trebuchet MS"/>
          <w:szCs w:val="20"/>
        </w:rPr>
        <w:lastRenderedPageBreak/>
        <w:t xml:space="preserve">   </w:t>
      </w:r>
      <w:r w:rsidR="003D1970" w:rsidRPr="004B4451">
        <w:rPr>
          <w:rFonts w:ascii="Trebuchet MS" w:hAnsi="Trebuchet MS"/>
          <w:szCs w:val="20"/>
        </w:rPr>
        <w:t>ANEXA NR. 1</w:t>
      </w:r>
      <w:r w:rsidR="00A9757E">
        <w:rPr>
          <w:rFonts w:ascii="Trebuchet MS" w:hAnsi="Trebuchet MS"/>
          <w:szCs w:val="20"/>
        </w:rPr>
        <w:t>1</w:t>
      </w:r>
      <w:r w:rsidR="00842DB7" w:rsidRPr="00354626">
        <w:rPr>
          <w:rFonts w:ascii="Trebuchet MS" w:hAnsi="Trebuchet MS"/>
          <w:szCs w:val="20"/>
        </w:rPr>
        <w:t>.</w:t>
      </w:r>
      <w:r w:rsidR="003D1970" w:rsidRPr="00354626">
        <w:rPr>
          <w:rFonts w:ascii="Trebuchet MS" w:hAnsi="Trebuchet MS"/>
          <w:szCs w:val="20"/>
        </w:rPr>
        <w:t xml:space="preserve"> STABILIREA MARJELOR DE EROARE</w:t>
      </w:r>
      <w:bookmarkEnd w:id="447"/>
    </w:p>
    <w:tbl>
      <w:tblPr>
        <w:tblStyle w:val="Tabelgril"/>
        <w:tblW w:w="5000" w:type="pct"/>
        <w:tblLayout w:type="fixed"/>
        <w:tblLook w:val="04A0" w:firstRow="1" w:lastRow="0" w:firstColumn="1" w:lastColumn="0" w:noHBand="0" w:noVBand="1"/>
      </w:tblPr>
      <w:tblGrid>
        <w:gridCol w:w="996"/>
        <w:gridCol w:w="539"/>
        <w:gridCol w:w="1017"/>
        <w:gridCol w:w="1461"/>
        <w:gridCol w:w="948"/>
        <w:gridCol w:w="1272"/>
        <w:gridCol w:w="1414"/>
        <w:gridCol w:w="2527"/>
      </w:tblGrid>
      <w:tr w:rsidR="003143D1" w:rsidRPr="00A41EDD" w14:paraId="22AA1560" w14:textId="77777777" w:rsidTr="00770F83">
        <w:tc>
          <w:tcPr>
            <w:tcW w:w="489" w:type="pct"/>
            <w:vMerge w:val="restart"/>
          </w:tcPr>
          <w:p w14:paraId="42D94353" w14:textId="77777777" w:rsidR="003143D1" w:rsidRPr="00A41EDD" w:rsidRDefault="003143D1" w:rsidP="00EE000B">
            <w:pPr>
              <w:rPr>
                <w:rFonts w:ascii="Trebuchet MS" w:hAnsi="Trebuchet MS"/>
                <w:b/>
              </w:rPr>
            </w:pPr>
            <w:r w:rsidRPr="00A41EDD">
              <w:rPr>
                <w:rFonts w:ascii="Trebuchet MS" w:hAnsi="Trebuchet MS"/>
                <w:b/>
              </w:rPr>
              <w:t>Stadiu</w:t>
            </w:r>
          </w:p>
        </w:tc>
        <w:tc>
          <w:tcPr>
            <w:tcW w:w="2573" w:type="pct"/>
            <w:gridSpan w:val="5"/>
          </w:tcPr>
          <w:p w14:paraId="23F89109" w14:textId="77777777" w:rsidR="003143D1" w:rsidRPr="00A41EDD" w:rsidRDefault="003143D1" w:rsidP="00EE000B">
            <w:pPr>
              <w:rPr>
                <w:rFonts w:ascii="Trebuchet MS" w:hAnsi="Trebuchet MS"/>
                <w:b/>
              </w:rPr>
            </w:pPr>
            <w:r w:rsidRPr="00A41EDD">
              <w:rPr>
                <w:rFonts w:ascii="Trebuchet MS" w:hAnsi="Trebuchet MS"/>
                <w:b/>
              </w:rPr>
              <w:t>Marje de eroare</w:t>
            </w:r>
          </w:p>
        </w:tc>
        <w:tc>
          <w:tcPr>
            <w:tcW w:w="695" w:type="pct"/>
          </w:tcPr>
          <w:p w14:paraId="11E0BD7F" w14:textId="77777777" w:rsidR="003143D1" w:rsidRPr="00A41EDD" w:rsidRDefault="003143D1" w:rsidP="00EE000B">
            <w:pPr>
              <w:rPr>
                <w:rFonts w:ascii="Trebuchet MS" w:hAnsi="Trebuchet MS"/>
                <w:b/>
              </w:rPr>
            </w:pPr>
            <w:r w:rsidRPr="00A41EDD">
              <w:rPr>
                <w:rFonts w:ascii="Trebuchet MS" w:hAnsi="Trebuchet MS"/>
                <w:b/>
              </w:rPr>
              <w:t>Responsabil</w:t>
            </w:r>
          </w:p>
        </w:tc>
        <w:tc>
          <w:tcPr>
            <w:tcW w:w="1242" w:type="pct"/>
          </w:tcPr>
          <w:p w14:paraId="75D25F97" w14:textId="77777777" w:rsidR="003143D1" w:rsidRPr="00A41EDD" w:rsidRDefault="003143D1" w:rsidP="00EE000B">
            <w:pPr>
              <w:rPr>
                <w:rFonts w:ascii="Trebuchet MS" w:hAnsi="Trebuchet MS"/>
                <w:b/>
              </w:rPr>
            </w:pPr>
            <w:r w:rsidRPr="00A41EDD">
              <w:rPr>
                <w:rFonts w:ascii="Trebuchet MS" w:hAnsi="Trebuchet MS"/>
                <w:b/>
              </w:rPr>
              <w:t>Modalitate</w:t>
            </w:r>
          </w:p>
        </w:tc>
      </w:tr>
      <w:tr w:rsidR="00D81137" w:rsidRPr="00A41EDD" w14:paraId="7223F3D4" w14:textId="77777777" w:rsidTr="00770F83">
        <w:tc>
          <w:tcPr>
            <w:tcW w:w="489" w:type="pct"/>
            <w:vMerge/>
          </w:tcPr>
          <w:p w14:paraId="7202BE8B" w14:textId="77777777" w:rsidR="003143D1" w:rsidRPr="00A41EDD" w:rsidRDefault="003143D1" w:rsidP="00EE000B">
            <w:pPr>
              <w:rPr>
                <w:rFonts w:ascii="Trebuchet MS" w:hAnsi="Trebuchet MS"/>
              </w:rPr>
            </w:pPr>
          </w:p>
        </w:tc>
        <w:tc>
          <w:tcPr>
            <w:tcW w:w="265" w:type="pct"/>
          </w:tcPr>
          <w:p w14:paraId="6E54BCF3" w14:textId="77777777" w:rsidR="003143D1" w:rsidRPr="00A41EDD" w:rsidRDefault="003143D1" w:rsidP="00EE000B">
            <w:pPr>
              <w:rPr>
                <w:rFonts w:ascii="Trebuchet MS" w:hAnsi="Trebuchet MS"/>
              </w:rPr>
            </w:pPr>
            <w:r w:rsidRPr="00A41EDD">
              <w:rPr>
                <w:rFonts w:ascii="Trebuchet MS" w:hAnsi="Trebuchet MS"/>
              </w:rPr>
              <w:t>Clădiri</w:t>
            </w:r>
          </w:p>
        </w:tc>
        <w:tc>
          <w:tcPr>
            <w:tcW w:w="500" w:type="pct"/>
          </w:tcPr>
          <w:p w14:paraId="43E1AA31" w14:textId="77777777" w:rsidR="003143D1" w:rsidRPr="00A41EDD" w:rsidRDefault="003143D1" w:rsidP="00EE000B">
            <w:pPr>
              <w:rPr>
                <w:rFonts w:ascii="Trebuchet MS" w:hAnsi="Trebuchet MS"/>
              </w:rPr>
            </w:pPr>
            <w:r w:rsidRPr="00A41EDD">
              <w:rPr>
                <w:rFonts w:ascii="Trebuchet MS" w:hAnsi="Trebuchet MS"/>
              </w:rPr>
              <w:t>Poduri, baraje, drumuri, căi ferate, tuneluri, viaducte</w:t>
            </w:r>
          </w:p>
        </w:tc>
        <w:tc>
          <w:tcPr>
            <w:tcW w:w="718" w:type="pct"/>
          </w:tcPr>
          <w:p w14:paraId="434AF3A4" w14:textId="77777777" w:rsidR="003143D1" w:rsidRPr="00A41EDD" w:rsidRDefault="003143D1" w:rsidP="00EE000B">
            <w:pPr>
              <w:jc w:val="left"/>
              <w:rPr>
                <w:rFonts w:ascii="Trebuchet MS" w:hAnsi="Trebuchet MS"/>
              </w:rPr>
            </w:pPr>
            <w:r w:rsidRPr="00A41EDD">
              <w:rPr>
                <w:rFonts w:ascii="Trebuchet MS" w:hAnsi="Trebuchet MS"/>
              </w:rPr>
              <w:t>Îmbunătățiri funciare, peisagistice, amenajări hidrotehnice construcții miniere, construcții de stabilizare a malurilor și masivelor de pământ, construcții costiere</w:t>
            </w:r>
          </w:p>
        </w:tc>
        <w:tc>
          <w:tcPr>
            <w:tcW w:w="466" w:type="pct"/>
          </w:tcPr>
          <w:p w14:paraId="2D71AC40" w14:textId="77777777" w:rsidR="003143D1" w:rsidRPr="00A41EDD" w:rsidRDefault="003143D1" w:rsidP="00EE000B">
            <w:pPr>
              <w:rPr>
                <w:rFonts w:ascii="Trebuchet MS" w:hAnsi="Trebuchet MS"/>
              </w:rPr>
            </w:pPr>
            <w:r w:rsidRPr="00A41EDD">
              <w:rPr>
                <w:rFonts w:ascii="Trebuchet MS" w:hAnsi="Trebuchet MS"/>
              </w:rPr>
              <w:t>Intervenții asupra construcțiilor existente</w:t>
            </w:r>
          </w:p>
        </w:tc>
        <w:tc>
          <w:tcPr>
            <w:tcW w:w="625" w:type="pct"/>
          </w:tcPr>
          <w:p w14:paraId="7CE9ECA3" w14:textId="77777777" w:rsidR="003143D1" w:rsidRPr="00A41EDD" w:rsidRDefault="003143D1" w:rsidP="00EE000B">
            <w:pPr>
              <w:rPr>
                <w:rFonts w:ascii="Trebuchet MS" w:hAnsi="Trebuchet MS"/>
              </w:rPr>
            </w:pPr>
            <w:r w:rsidRPr="00A41EDD">
              <w:rPr>
                <w:rFonts w:ascii="Trebuchet MS" w:hAnsi="Trebuchet MS"/>
              </w:rPr>
              <w:t>Intervenții asupra monumente</w:t>
            </w:r>
            <w:r w:rsidR="006E5BD8" w:rsidRPr="00A41EDD">
              <w:rPr>
                <w:rFonts w:ascii="Trebuchet MS" w:hAnsi="Trebuchet MS"/>
              </w:rPr>
              <w:t>lor</w:t>
            </w:r>
            <w:r w:rsidRPr="00A41EDD">
              <w:rPr>
                <w:rFonts w:ascii="Trebuchet MS" w:hAnsi="Trebuchet MS"/>
              </w:rPr>
              <w:t xml:space="preserve"> istorice conservare, restaurare, consolidare</w:t>
            </w:r>
          </w:p>
        </w:tc>
        <w:tc>
          <w:tcPr>
            <w:tcW w:w="695" w:type="pct"/>
          </w:tcPr>
          <w:p w14:paraId="35281DCE" w14:textId="77777777" w:rsidR="003143D1" w:rsidRPr="00A41EDD" w:rsidRDefault="003143D1" w:rsidP="00EE000B">
            <w:pPr>
              <w:rPr>
                <w:rFonts w:ascii="Trebuchet MS" w:hAnsi="Trebuchet MS"/>
              </w:rPr>
            </w:pPr>
          </w:p>
        </w:tc>
        <w:tc>
          <w:tcPr>
            <w:tcW w:w="1242" w:type="pct"/>
          </w:tcPr>
          <w:p w14:paraId="5F0C3396" w14:textId="77777777" w:rsidR="003143D1" w:rsidRPr="00A41EDD" w:rsidRDefault="003143D1" w:rsidP="00EE000B">
            <w:pPr>
              <w:rPr>
                <w:rFonts w:ascii="Trebuchet MS" w:hAnsi="Trebuchet MS"/>
              </w:rPr>
            </w:pPr>
          </w:p>
        </w:tc>
      </w:tr>
      <w:tr w:rsidR="00D81137" w:rsidRPr="00A41EDD" w14:paraId="5EF58681" w14:textId="77777777" w:rsidTr="00770F83">
        <w:tc>
          <w:tcPr>
            <w:tcW w:w="489" w:type="pct"/>
          </w:tcPr>
          <w:p w14:paraId="684E1342" w14:textId="77777777" w:rsidR="003143D1" w:rsidRPr="00A41EDD" w:rsidRDefault="003143D1" w:rsidP="00EE000B">
            <w:pPr>
              <w:rPr>
                <w:rFonts w:ascii="Trebuchet MS" w:hAnsi="Trebuchet MS"/>
                <w:b/>
              </w:rPr>
            </w:pPr>
            <w:r w:rsidRPr="00A41EDD">
              <w:rPr>
                <w:rFonts w:ascii="Trebuchet MS" w:hAnsi="Trebuchet MS"/>
                <w:b/>
              </w:rPr>
              <w:t>0 Inițiere</w:t>
            </w:r>
          </w:p>
        </w:tc>
        <w:tc>
          <w:tcPr>
            <w:tcW w:w="265" w:type="pct"/>
          </w:tcPr>
          <w:p w14:paraId="1645C5F0" w14:textId="77777777" w:rsidR="003143D1" w:rsidRPr="00A41EDD" w:rsidRDefault="003143D1" w:rsidP="00EE000B">
            <w:pPr>
              <w:rPr>
                <w:rFonts w:ascii="Trebuchet MS" w:hAnsi="Trebuchet MS"/>
              </w:rPr>
            </w:pPr>
          </w:p>
        </w:tc>
        <w:tc>
          <w:tcPr>
            <w:tcW w:w="500" w:type="pct"/>
          </w:tcPr>
          <w:p w14:paraId="0DC73E70" w14:textId="77777777" w:rsidR="003143D1" w:rsidRPr="00A41EDD" w:rsidRDefault="003143D1" w:rsidP="00EE000B">
            <w:pPr>
              <w:rPr>
                <w:rFonts w:ascii="Trebuchet MS" w:hAnsi="Trebuchet MS"/>
              </w:rPr>
            </w:pPr>
          </w:p>
        </w:tc>
        <w:tc>
          <w:tcPr>
            <w:tcW w:w="718" w:type="pct"/>
          </w:tcPr>
          <w:p w14:paraId="2FB315A5" w14:textId="77777777" w:rsidR="003143D1" w:rsidRPr="00A41EDD" w:rsidRDefault="003143D1" w:rsidP="00EE000B">
            <w:pPr>
              <w:rPr>
                <w:rFonts w:ascii="Trebuchet MS" w:hAnsi="Trebuchet MS"/>
              </w:rPr>
            </w:pPr>
          </w:p>
        </w:tc>
        <w:tc>
          <w:tcPr>
            <w:tcW w:w="466" w:type="pct"/>
          </w:tcPr>
          <w:p w14:paraId="0452354F" w14:textId="77777777" w:rsidR="003143D1" w:rsidRPr="00A41EDD" w:rsidRDefault="003143D1" w:rsidP="00EE000B">
            <w:pPr>
              <w:rPr>
                <w:rFonts w:ascii="Trebuchet MS" w:hAnsi="Trebuchet MS"/>
              </w:rPr>
            </w:pPr>
          </w:p>
        </w:tc>
        <w:tc>
          <w:tcPr>
            <w:tcW w:w="625" w:type="pct"/>
          </w:tcPr>
          <w:p w14:paraId="60D3CD6C" w14:textId="77777777" w:rsidR="003143D1" w:rsidRPr="00A41EDD" w:rsidRDefault="003143D1" w:rsidP="00EE000B">
            <w:pPr>
              <w:rPr>
                <w:rFonts w:ascii="Trebuchet MS" w:hAnsi="Trebuchet MS"/>
              </w:rPr>
            </w:pPr>
          </w:p>
        </w:tc>
        <w:tc>
          <w:tcPr>
            <w:tcW w:w="695" w:type="pct"/>
          </w:tcPr>
          <w:p w14:paraId="387C8B24" w14:textId="77777777" w:rsidR="003143D1" w:rsidRPr="00A41EDD" w:rsidRDefault="003143D1" w:rsidP="00EE000B">
            <w:pPr>
              <w:rPr>
                <w:rFonts w:ascii="Trebuchet MS" w:hAnsi="Trebuchet MS"/>
              </w:rPr>
            </w:pPr>
            <w:r w:rsidRPr="00A41EDD">
              <w:rPr>
                <w:rFonts w:ascii="Trebuchet MS" w:hAnsi="Trebuchet MS"/>
              </w:rPr>
              <w:t>Beneficiar</w:t>
            </w:r>
          </w:p>
        </w:tc>
        <w:tc>
          <w:tcPr>
            <w:tcW w:w="1242" w:type="pct"/>
          </w:tcPr>
          <w:p w14:paraId="1CF2B4EE" w14:textId="77777777" w:rsidR="003143D1" w:rsidRPr="00A41EDD" w:rsidRDefault="003143D1" w:rsidP="00EE000B">
            <w:pPr>
              <w:rPr>
                <w:rFonts w:ascii="Trebuchet MS" w:hAnsi="Trebuchet MS"/>
              </w:rPr>
            </w:pPr>
            <w:bookmarkStart w:id="448" w:name="_Hlk81223328"/>
            <w:r w:rsidRPr="00A41EDD">
              <w:rPr>
                <w:rFonts w:ascii="Trebuchet MS" w:hAnsi="Trebuchet MS"/>
              </w:rPr>
              <w:t>Stabilirea Bugetului Țintă</w:t>
            </w:r>
          </w:p>
          <w:p w14:paraId="2613C190" w14:textId="77777777" w:rsidR="003143D1" w:rsidRPr="00A41EDD" w:rsidRDefault="003143D1" w:rsidP="00EE000B">
            <w:pPr>
              <w:rPr>
                <w:rFonts w:ascii="Trebuchet MS" w:hAnsi="Trebuchet MS"/>
              </w:rPr>
            </w:pPr>
            <w:r w:rsidRPr="00A41EDD">
              <w:rPr>
                <w:rFonts w:ascii="Trebuchet MS" w:hAnsi="Trebuchet MS"/>
              </w:rPr>
              <w:t xml:space="preserve">Raportarea la indicatorii existenți, tema strategică </w:t>
            </w:r>
            <w:bookmarkEnd w:id="448"/>
            <w:r w:rsidRPr="00A41EDD">
              <w:rPr>
                <w:rFonts w:ascii="Trebuchet MS" w:hAnsi="Trebuchet MS"/>
              </w:rPr>
              <w:t>obiective suplimentare și impactul asupra amplasamentului</w:t>
            </w:r>
          </w:p>
        </w:tc>
      </w:tr>
      <w:tr w:rsidR="00D81137" w:rsidRPr="00A41EDD" w14:paraId="76AB27A9" w14:textId="77777777" w:rsidTr="00770F83">
        <w:tc>
          <w:tcPr>
            <w:tcW w:w="489" w:type="pct"/>
          </w:tcPr>
          <w:p w14:paraId="0C35F0DD" w14:textId="77777777" w:rsidR="003143D1" w:rsidRPr="00A41EDD" w:rsidRDefault="00E32CE5" w:rsidP="00EE000B">
            <w:pPr>
              <w:rPr>
                <w:rFonts w:ascii="Trebuchet MS" w:hAnsi="Trebuchet MS"/>
                <w:b/>
              </w:rPr>
            </w:pPr>
            <w:r w:rsidRPr="00A41EDD">
              <w:rPr>
                <w:rFonts w:ascii="Trebuchet MS" w:hAnsi="Trebuchet MS"/>
                <w:b/>
              </w:rPr>
              <w:t>1 Tema</w:t>
            </w:r>
          </w:p>
          <w:p w14:paraId="0C65F447" w14:textId="77777777" w:rsidR="003143D1" w:rsidRPr="00A41EDD" w:rsidRDefault="003143D1" w:rsidP="00EE000B">
            <w:pPr>
              <w:rPr>
                <w:rFonts w:ascii="Trebuchet MS" w:hAnsi="Trebuchet MS"/>
                <w:b/>
              </w:rPr>
            </w:pPr>
          </w:p>
          <w:p w14:paraId="3E58FECA" w14:textId="77777777" w:rsidR="003143D1" w:rsidRPr="00A41EDD" w:rsidRDefault="003143D1" w:rsidP="00EE000B">
            <w:pPr>
              <w:rPr>
                <w:rFonts w:ascii="Trebuchet MS" w:hAnsi="Trebuchet MS"/>
                <w:b/>
              </w:rPr>
            </w:pPr>
          </w:p>
          <w:p w14:paraId="773371A8" w14:textId="77777777" w:rsidR="003143D1" w:rsidRPr="00A41EDD" w:rsidRDefault="003143D1" w:rsidP="00EE000B">
            <w:pPr>
              <w:rPr>
                <w:rFonts w:ascii="Trebuchet MS" w:hAnsi="Trebuchet MS"/>
                <w:b/>
              </w:rPr>
            </w:pPr>
          </w:p>
          <w:p w14:paraId="0B9C37EA" w14:textId="77777777" w:rsidR="003143D1" w:rsidRPr="00A41EDD" w:rsidRDefault="003143D1" w:rsidP="00EE000B">
            <w:pPr>
              <w:rPr>
                <w:rFonts w:ascii="Trebuchet MS" w:hAnsi="Trebuchet MS"/>
                <w:b/>
              </w:rPr>
            </w:pPr>
          </w:p>
          <w:p w14:paraId="0319C57B" w14:textId="77777777" w:rsidR="003143D1" w:rsidRPr="00A41EDD" w:rsidRDefault="003143D1" w:rsidP="00EE000B">
            <w:pPr>
              <w:rPr>
                <w:rFonts w:ascii="Trebuchet MS" w:hAnsi="Trebuchet MS"/>
                <w:b/>
              </w:rPr>
            </w:pPr>
          </w:p>
          <w:p w14:paraId="0EB9BF60" w14:textId="77777777" w:rsidR="003143D1" w:rsidRPr="00A41EDD" w:rsidRDefault="003143D1" w:rsidP="00EE000B">
            <w:pPr>
              <w:rPr>
                <w:rFonts w:ascii="Trebuchet MS" w:hAnsi="Trebuchet MS"/>
                <w:b/>
              </w:rPr>
            </w:pPr>
          </w:p>
          <w:p w14:paraId="06EF887E" w14:textId="77777777" w:rsidR="003143D1" w:rsidRPr="00A41EDD" w:rsidRDefault="003143D1" w:rsidP="00EE000B">
            <w:pPr>
              <w:rPr>
                <w:rFonts w:ascii="Trebuchet MS" w:hAnsi="Trebuchet MS"/>
                <w:b/>
              </w:rPr>
            </w:pPr>
            <w:r w:rsidRPr="00A41EDD">
              <w:rPr>
                <w:rFonts w:ascii="Trebuchet MS" w:hAnsi="Trebuchet MS"/>
                <w:b/>
              </w:rPr>
              <w:t>SF</w:t>
            </w:r>
          </w:p>
        </w:tc>
        <w:tc>
          <w:tcPr>
            <w:tcW w:w="265" w:type="pct"/>
          </w:tcPr>
          <w:p w14:paraId="2E54003F" w14:textId="77777777" w:rsidR="003143D1" w:rsidRPr="00A41EDD" w:rsidRDefault="003143D1" w:rsidP="00EE000B">
            <w:pPr>
              <w:rPr>
                <w:rFonts w:ascii="Trebuchet MS" w:hAnsi="Trebuchet MS"/>
              </w:rPr>
            </w:pPr>
          </w:p>
          <w:p w14:paraId="679A4CBF" w14:textId="77777777" w:rsidR="003143D1" w:rsidRPr="00A41EDD" w:rsidRDefault="003143D1" w:rsidP="00EE000B">
            <w:pPr>
              <w:rPr>
                <w:rFonts w:ascii="Trebuchet MS" w:hAnsi="Trebuchet MS"/>
              </w:rPr>
            </w:pPr>
          </w:p>
          <w:p w14:paraId="257F2FC1" w14:textId="77777777" w:rsidR="003143D1" w:rsidRPr="00A41EDD" w:rsidRDefault="003143D1" w:rsidP="00EE000B">
            <w:pPr>
              <w:rPr>
                <w:rFonts w:ascii="Trebuchet MS" w:hAnsi="Trebuchet MS"/>
              </w:rPr>
            </w:pPr>
          </w:p>
          <w:p w14:paraId="1B57B5F7" w14:textId="77777777" w:rsidR="003143D1" w:rsidRPr="00A41EDD" w:rsidRDefault="003143D1" w:rsidP="00EE000B">
            <w:pPr>
              <w:rPr>
                <w:rFonts w:ascii="Trebuchet MS" w:hAnsi="Trebuchet MS"/>
              </w:rPr>
            </w:pPr>
          </w:p>
          <w:p w14:paraId="0EEC76B6" w14:textId="77777777" w:rsidR="003143D1" w:rsidRPr="00A41EDD" w:rsidRDefault="003143D1" w:rsidP="00EE000B">
            <w:pPr>
              <w:rPr>
                <w:rFonts w:ascii="Trebuchet MS" w:hAnsi="Trebuchet MS"/>
              </w:rPr>
            </w:pPr>
          </w:p>
          <w:p w14:paraId="2092DD84" w14:textId="77777777" w:rsidR="003143D1" w:rsidRPr="00A41EDD" w:rsidRDefault="003143D1" w:rsidP="00EE000B">
            <w:pPr>
              <w:rPr>
                <w:rFonts w:ascii="Trebuchet MS" w:hAnsi="Trebuchet MS"/>
              </w:rPr>
            </w:pPr>
          </w:p>
          <w:p w14:paraId="3D48C9AD" w14:textId="77777777" w:rsidR="003143D1" w:rsidRPr="00A41EDD" w:rsidRDefault="003143D1" w:rsidP="00EE000B">
            <w:pPr>
              <w:rPr>
                <w:rFonts w:ascii="Trebuchet MS" w:hAnsi="Trebuchet MS"/>
              </w:rPr>
            </w:pPr>
          </w:p>
          <w:p w14:paraId="2C6DB895" w14:textId="77777777" w:rsidR="003143D1" w:rsidRPr="00A41EDD" w:rsidRDefault="003143D1" w:rsidP="00EE000B">
            <w:pPr>
              <w:rPr>
                <w:rFonts w:ascii="Trebuchet MS" w:hAnsi="Trebuchet MS"/>
              </w:rPr>
            </w:pPr>
          </w:p>
          <w:p w14:paraId="084EF197" w14:textId="77777777" w:rsidR="003143D1" w:rsidRPr="00A41EDD" w:rsidRDefault="003143D1" w:rsidP="00EE000B">
            <w:pPr>
              <w:rPr>
                <w:rFonts w:ascii="Trebuchet MS" w:hAnsi="Trebuchet MS"/>
              </w:rPr>
            </w:pPr>
            <w:r w:rsidRPr="00A41EDD">
              <w:rPr>
                <w:rFonts w:ascii="Trebuchet MS" w:hAnsi="Trebuchet MS"/>
              </w:rPr>
              <w:t>+/- 25%</w:t>
            </w:r>
          </w:p>
        </w:tc>
        <w:tc>
          <w:tcPr>
            <w:tcW w:w="500" w:type="pct"/>
          </w:tcPr>
          <w:p w14:paraId="5796EFF1" w14:textId="77777777" w:rsidR="003143D1" w:rsidRPr="00A41EDD" w:rsidRDefault="003143D1" w:rsidP="00EE000B">
            <w:pPr>
              <w:rPr>
                <w:rFonts w:ascii="Trebuchet MS" w:hAnsi="Trebuchet MS"/>
              </w:rPr>
            </w:pPr>
          </w:p>
          <w:p w14:paraId="547FD255" w14:textId="77777777" w:rsidR="003143D1" w:rsidRPr="00A41EDD" w:rsidRDefault="003143D1" w:rsidP="00EE000B">
            <w:pPr>
              <w:rPr>
                <w:rFonts w:ascii="Trebuchet MS" w:hAnsi="Trebuchet MS"/>
              </w:rPr>
            </w:pPr>
          </w:p>
          <w:p w14:paraId="46B4E24B" w14:textId="77777777" w:rsidR="003143D1" w:rsidRPr="00A41EDD" w:rsidRDefault="003143D1" w:rsidP="00EE000B">
            <w:pPr>
              <w:rPr>
                <w:rFonts w:ascii="Trebuchet MS" w:hAnsi="Trebuchet MS"/>
              </w:rPr>
            </w:pPr>
          </w:p>
          <w:p w14:paraId="245A21CD" w14:textId="77777777" w:rsidR="003143D1" w:rsidRPr="00A41EDD" w:rsidRDefault="003143D1" w:rsidP="00EE000B">
            <w:pPr>
              <w:rPr>
                <w:rFonts w:ascii="Trebuchet MS" w:hAnsi="Trebuchet MS"/>
              </w:rPr>
            </w:pPr>
          </w:p>
          <w:p w14:paraId="30CF850C" w14:textId="77777777" w:rsidR="003143D1" w:rsidRPr="00A41EDD" w:rsidRDefault="003143D1" w:rsidP="00EE000B">
            <w:pPr>
              <w:rPr>
                <w:rFonts w:ascii="Trebuchet MS" w:hAnsi="Trebuchet MS"/>
              </w:rPr>
            </w:pPr>
          </w:p>
          <w:p w14:paraId="242FF374" w14:textId="77777777" w:rsidR="003143D1" w:rsidRPr="00A41EDD" w:rsidRDefault="003143D1" w:rsidP="00EE000B">
            <w:pPr>
              <w:rPr>
                <w:rFonts w:ascii="Trebuchet MS" w:hAnsi="Trebuchet MS"/>
              </w:rPr>
            </w:pPr>
          </w:p>
          <w:p w14:paraId="5E9B77AA" w14:textId="77777777" w:rsidR="003143D1" w:rsidRPr="00A41EDD" w:rsidRDefault="003143D1" w:rsidP="00EE000B">
            <w:pPr>
              <w:rPr>
                <w:rFonts w:ascii="Trebuchet MS" w:hAnsi="Trebuchet MS"/>
              </w:rPr>
            </w:pPr>
          </w:p>
          <w:p w14:paraId="0D4A9C63" w14:textId="77777777" w:rsidR="003143D1" w:rsidRPr="00A41EDD" w:rsidRDefault="003143D1" w:rsidP="00EE000B">
            <w:pPr>
              <w:rPr>
                <w:rFonts w:ascii="Trebuchet MS" w:hAnsi="Trebuchet MS"/>
              </w:rPr>
            </w:pPr>
          </w:p>
          <w:p w14:paraId="025E3D76" w14:textId="77777777" w:rsidR="003143D1" w:rsidRPr="00A41EDD" w:rsidRDefault="003143D1" w:rsidP="00EE000B">
            <w:pPr>
              <w:rPr>
                <w:rFonts w:ascii="Trebuchet MS" w:hAnsi="Trebuchet MS"/>
              </w:rPr>
            </w:pPr>
            <w:r w:rsidRPr="00A41EDD">
              <w:rPr>
                <w:rFonts w:ascii="Trebuchet MS" w:hAnsi="Trebuchet MS"/>
              </w:rPr>
              <w:t>+/- 30%</w:t>
            </w:r>
          </w:p>
        </w:tc>
        <w:tc>
          <w:tcPr>
            <w:tcW w:w="718" w:type="pct"/>
          </w:tcPr>
          <w:p w14:paraId="746893E2" w14:textId="77777777" w:rsidR="003143D1" w:rsidRPr="00A41EDD" w:rsidRDefault="003143D1" w:rsidP="00EE000B">
            <w:pPr>
              <w:rPr>
                <w:rFonts w:ascii="Trebuchet MS" w:hAnsi="Trebuchet MS"/>
              </w:rPr>
            </w:pPr>
          </w:p>
          <w:p w14:paraId="6AFE31E6" w14:textId="77777777" w:rsidR="003143D1" w:rsidRPr="00A41EDD" w:rsidRDefault="003143D1" w:rsidP="00EE000B">
            <w:pPr>
              <w:rPr>
                <w:rFonts w:ascii="Trebuchet MS" w:hAnsi="Trebuchet MS"/>
              </w:rPr>
            </w:pPr>
          </w:p>
          <w:p w14:paraId="34CD2B95" w14:textId="77777777" w:rsidR="003143D1" w:rsidRPr="00A41EDD" w:rsidRDefault="003143D1" w:rsidP="00EE000B">
            <w:pPr>
              <w:rPr>
                <w:rFonts w:ascii="Trebuchet MS" w:hAnsi="Trebuchet MS"/>
              </w:rPr>
            </w:pPr>
          </w:p>
          <w:p w14:paraId="3E0DC3AD" w14:textId="77777777" w:rsidR="003143D1" w:rsidRPr="00A41EDD" w:rsidRDefault="003143D1" w:rsidP="00EE000B">
            <w:pPr>
              <w:rPr>
                <w:rFonts w:ascii="Trebuchet MS" w:hAnsi="Trebuchet MS"/>
              </w:rPr>
            </w:pPr>
          </w:p>
          <w:p w14:paraId="3118A7CE" w14:textId="77777777" w:rsidR="003143D1" w:rsidRPr="00A41EDD" w:rsidRDefault="003143D1" w:rsidP="00EE000B">
            <w:pPr>
              <w:rPr>
                <w:rFonts w:ascii="Trebuchet MS" w:hAnsi="Trebuchet MS"/>
              </w:rPr>
            </w:pPr>
          </w:p>
          <w:p w14:paraId="19EA4927" w14:textId="77777777" w:rsidR="003143D1" w:rsidRPr="00A41EDD" w:rsidRDefault="003143D1" w:rsidP="00EE000B">
            <w:pPr>
              <w:rPr>
                <w:rFonts w:ascii="Trebuchet MS" w:hAnsi="Trebuchet MS"/>
              </w:rPr>
            </w:pPr>
          </w:p>
          <w:p w14:paraId="4C05234D" w14:textId="77777777" w:rsidR="003143D1" w:rsidRPr="00A41EDD" w:rsidRDefault="003143D1" w:rsidP="00EE000B">
            <w:pPr>
              <w:rPr>
                <w:rFonts w:ascii="Trebuchet MS" w:hAnsi="Trebuchet MS"/>
              </w:rPr>
            </w:pPr>
          </w:p>
          <w:p w14:paraId="7C281B68" w14:textId="77777777" w:rsidR="003143D1" w:rsidRPr="00A41EDD" w:rsidRDefault="003143D1" w:rsidP="00EE000B">
            <w:pPr>
              <w:rPr>
                <w:rFonts w:ascii="Trebuchet MS" w:hAnsi="Trebuchet MS"/>
              </w:rPr>
            </w:pPr>
          </w:p>
          <w:p w14:paraId="29B06E34" w14:textId="77777777" w:rsidR="003143D1" w:rsidRPr="00A41EDD" w:rsidRDefault="003143D1" w:rsidP="00EE000B">
            <w:pPr>
              <w:rPr>
                <w:rFonts w:ascii="Trebuchet MS" w:hAnsi="Trebuchet MS"/>
              </w:rPr>
            </w:pPr>
            <w:r w:rsidRPr="00A41EDD">
              <w:rPr>
                <w:rFonts w:ascii="Trebuchet MS" w:hAnsi="Trebuchet MS"/>
              </w:rPr>
              <w:t>+/- 35%</w:t>
            </w:r>
          </w:p>
        </w:tc>
        <w:tc>
          <w:tcPr>
            <w:tcW w:w="466" w:type="pct"/>
          </w:tcPr>
          <w:p w14:paraId="70807975" w14:textId="77777777" w:rsidR="003143D1" w:rsidRPr="00A41EDD" w:rsidRDefault="003143D1" w:rsidP="00EE000B">
            <w:pPr>
              <w:rPr>
                <w:rFonts w:ascii="Trebuchet MS" w:hAnsi="Trebuchet MS"/>
              </w:rPr>
            </w:pPr>
          </w:p>
          <w:p w14:paraId="0BC08308" w14:textId="77777777" w:rsidR="003143D1" w:rsidRPr="00A41EDD" w:rsidRDefault="003143D1" w:rsidP="00EE000B">
            <w:pPr>
              <w:rPr>
                <w:rFonts w:ascii="Trebuchet MS" w:hAnsi="Trebuchet MS"/>
              </w:rPr>
            </w:pPr>
          </w:p>
          <w:p w14:paraId="736F7164" w14:textId="77777777" w:rsidR="003143D1" w:rsidRPr="00A41EDD" w:rsidRDefault="003143D1" w:rsidP="00EE000B">
            <w:pPr>
              <w:rPr>
                <w:rFonts w:ascii="Trebuchet MS" w:hAnsi="Trebuchet MS"/>
              </w:rPr>
            </w:pPr>
          </w:p>
          <w:p w14:paraId="155DFEF8" w14:textId="77777777" w:rsidR="003143D1" w:rsidRPr="00A41EDD" w:rsidRDefault="003143D1" w:rsidP="00EE000B">
            <w:pPr>
              <w:rPr>
                <w:rFonts w:ascii="Trebuchet MS" w:hAnsi="Trebuchet MS"/>
              </w:rPr>
            </w:pPr>
          </w:p>
          <w:p w14:paraId="520B2A76" w14:textId="77777777" w:rsidR="003143D1" w:rsidRPr="00A41EDD" w:rsidRDefault="003143D1" w:rsidP="00EE000B">
            <w:pPr>
              <w:rPr>
                <w:rFonts w:ascii="Trebuchet MS" w:hAnsi="Trebuchet MS"/>
              </w:rPr>
            </w:pPr>
          </w:p>
          <w:p w14:paraId="1168DDD1" w14:textId="77777777" w:rsidR="003143D1" w:rsidRPr="00A41EDD" w:rsidRDefault="003143D1" w:rsidP="00EE000B">
            <w:pPr>
              <w:rPr>
                <w:rFonts w:ascii="Trebuchet MS" w:hAnsi="Trebuchet MS"/>
              </w:rPr>
            </w:pPr>
          </w:p>
          <w:p w14:paraId="7F125272" w14:textId="77777777" w:rsidR="003143D1" w:rsidRPr="00A41EDD" w:rsidRDefault="003143D1" w:rsidP="00EE000B">
            <w:pPr>
              <w:rPr>
                <w:rFonts w:ascii="Trebuchet MS" w:hAnsi="Trebuchet MS"/>
              </w:rPr>
            </w:pPr>
          </w:p>
          <w:p w14:paraId="7CF1D01A" w14:textId="77777777" w:rsidR="003143D1" w:rsidRPr="00A41EDD" w:rsidRDefault="003143D1" w:rsidP="00EE000B">
            <w:pPr>
              <w:rPr>
                <w:rFonts w:ascii="Trebuchet MS" w:hAnsi="Trebuchet MS"/>
              </w:rPr>
            </w:pPr>
          </w:p>
          <w:p w14:paraId="63C97CD7" w14:textId="77777777" w:rsidR="003143D1" w:rsidRPr="00A41EDD" w:rsidRDefault="003143D1" w:rsidP="00EE000B">
            <w:pPr>
              <w:rPr>
                <w:rFonts w:ascii="Trebuchet MS" w:hAnsi="Trebuchet MS"/>
              </w:rPr>
            </w:pPr>
            <w:r w:rsidRPr="00A41EDD">
              <w:rPr>
                <w:rFonts w:ascii="Trebuchet MS" w:hAnsi="Trebuchet MS"/>
              </w:rPr>
              <w:t>+/- 35%</w:t>
            </w:r>
          </w:p>
        </w:tc>
        <w:tc>
          <w:tcPr>
            <w:tcW w:w="625" w:type="pct"/>
          </w:tcPr>
          <w:p w14:paraId="43C726A3" w14:textId="77777777" w:rsidR="003143D1" w:rsidRPr="00A41EDD" w:rsidRDefault="003143D1" w:rsidP="00EE000B">
            <w:pPr>
              <w:rPr>
                <w:rFonts w:ascii="Trebuchet MS" w:hAnsi="Trebuchet MS"/>
              </w:rPr>
            </w:pPr>
          </w:p>
          <w:p w14:paraId="4A220F95" w14:textId="77777777" w:rsidR="003143D1" w:rsidRPr="00A41EDD" w:rsidRDefault="003143D1" w:rsidP="00EE000B">
            <w:pPr>
              <w:rPr>
                <w:rFonts w:ascii="Trebuchet MS" w:hAnsi="Trebuchet MS"/>
              </w:rPr>
            </w:pPr>
          </w:p>
          <w:p w14:paraId="17BCB534" w14:textId="77777777" w:rsidR="003143D1" w:rsidRPr="00A41EDD" w:rsidRDefault="003143D1" w:rsidP="00EE000B">
            <w:pPr>
              <w:rPr>
                <w:rFonts w:ascii="Trebuchet MS" w:hAnsi="Trebuchet MS"/>
              </w:rPr>
            </w:pPr>
          </w:p>
          <w:p w14:paraId="3D8038D9" w14:textId="77777777" w:rsidR="003143D1" w:rsidRPr="00A41EDD" w:rsidRDefault="003143D1" w:rsidP="00EE000B">
            <w:pPr>
              <w:rPr>
                <w:rFonts w:ascii="Trebuchet MS" w:hAnsi="Trebuchet MS"/>
              </w:rPr>
            </w:pPr>
          </w:p>
          <w:p w14:paraId="7B11B611" w14:textId="77777777" w:rsidR="003143D1" w:rsidRPr="00A41EDD" w:rsidRDefault="003143D1" w:rsidP="00EE000B">
            <w:pPr>
              <w:rPr>
                <w:rFonts w:ascii="Trebuchet MS" w:hAnsi="Trebuchet MS"/>
              </w:rPr>
            </w:pPr>
          </w:p>
          <w:p w14:paraId="7182B730" w14:textId="77777777" w:rsidR="003143D1" w:rsidRPr="00A41EDD" w:rsidRDefault="003143D1" w:rsidP="00EE000B">
            <w:pPr>
              <w:rPr>
                <w:rFonts w:ascii="Trebuchet MS" w:hAnsi="Trebuchet MS"/>
              </w:rPr>
            </w:pPr>
          </w:p>
          <w:p w14:paraId="3EBAA6F2" w14:textId="77777777" w:rsidR="003143D1" w:rsidRPr="00A41EDD" w:rsidRDefault="003143D1" w:rsidP="00EE000B">
            <w:pPr>
              <w:rPr>
                <w:rFonts w:ascii="Trebuchet MS" w:hAnsi="Trebuchet MS"/>
              </w:rPr>
            </w:pPr>
          </w:p>
          <w:p w14:paraId="19A36B28" w14:textId="77777777" w:rsidR="003143D1" w:rsidRPr="00A41EDD" w:rsidRDefault="003143D1" w:rsidP="00EE000B">
            <w:pPr>
              <w:rPr>
                <w:rFonts w:ascii="Trebuchet MS" w:hAnsi="Trebuchet MS"/>
              </w:rPr>
            </w:pPr>
          </w:p>
          <w:p w14:paraId="2D529DD2" w14:textId="77777777" w:rsidR="003143D1" w:rsidRPr="00A41EDD" w:rsidRDefault="003143D1" w:rsidP="00EE000B">
            <w:pPr>
              <w:rPr>
                <w:rFonts w:ascii="Trebuchet MS" w:hAnsi="Trebuchet MS"/>
              </w:rPr>
            </w:pPr>
            <w:r w:rsidRPr="00A41EDD">
              <w:rPr>
                <w:rFonts w:ascii="Trebuchet MS" w:hAnsi="Trebuchet MS"/>
              </w:rPr>
              <w:t>+/- 45%</w:t>
            </w:r>
          </w:p>
        </w:tc>
        <w:tc>
          <w:tcPr>
            <w:tcW w:w="695" w:type="pct"/>
          </w:tcPr>
          <w:p w14:paraId="557D5548" w14:textId="77777777" w:rsidR="003143D1" w:rsidRPr="00A41EDD" w:rsidRDefault="003143D1" w:rsidP="00EE000B">
            <w:pPr>
              <w:rPr>
                <w:rFonts w:ascii="Trebuchet MS" w:hAnsi="Trebuchet MS"/>
              </w:rPr>
            </w:pPr>
            <w:r w:rsidRPr="00A41EDD">
              <w:rPr>
                <w:rFonts w:ascii="Trebuchet MS" w:hAnsi="Trebuchet MS"/>
              </w:rPr>
              <w:t>Beneficiar/Consultant</w:t>
            </w:r>
          </w:p>
          <w:p w14:paraId="443D9CBF" w14:textId="77777777" w:rsidR="003143D1" w:rsidRPr="00A41EDD" w:rsidRDefault="003143D1" w:rsidP="00EE000B">
            <w:pPr>
              <w:rPr>
                <w:rFonts w:ascii="Trebuchet MS" w:hAnsi="Trebuchet MS"/>
              </w:rPr>
            </w:pPr>
          </w:p>
          <w:p w14:paraId="0AB33351" w14:textId="77777777" w:rsidR="003143D1" w:rsidRPr="00A41EDD" w:rsidRDefault="003143D1" w:rsidP="00EE000B">
            <w:pPr>
              <w:rPr>
                <w:rFonts w:ascii="Trebuchet MS" w:hAnsi="Trebuchet MS"/>
              </w:rPr>
            </w:pPr>
          </w:p>
          <w:p w14:paraId="17C45B6F" w14:textId="77777777" w:rsidR="003143D1" w:rsidRPr="00A41EDD" w:rsidRDefault="003143D1" w:rsidP="00EE000B">
            <w:pPr>
              <w:rPr>
                <w:rFonts w:ascii="Trebuchet MS" w:hAnsi="Trebuchet MS"/>
              </w:rPr>
            </w:pPr>
          </w:p>
          <w:p w14:paraId="62F45CDB" w14:textId="77777777" w:rsidR="003143D1" w:rsidRPr="00A41EDD" w:rsidRDefault="003143D1" w:rsidP="00EE000B">
            <w:pPr>
              <w:rPr>
                <w:rFonts w:ascii="Trebuchet MS" w:hAnsi="Trebuchet MS"/>
              </w:rPr>
            </w:pPr>
          </w:p>
          <w:p w14:paraId="539B2BDA" w14:textId="77777777" w:rsidR="003143D1" w:rsidRPr="00A41EDD" w:rsidRDefault="003143D1" w:rsidP="00EE000B">
            <w:pPr>
              <w:rPr>
                <w:rFonts w:ascii="Trebuchet MS" w:hAnsi="Trebuchet MS"/>
              </w:rPr>
            </w:pPr>
          </w:p>
          <w:p w14:paraId="02EE326D" w14:textId="77777777" w:rsidR="003143D1" w:rsidRPr="00A41EDD" w:rsidRDefault="003143D1" w:rsidP="00EE000B">
            <w:pPr>
              <w:rPr>
                <w:rFonts w:ascii="Trebuchet MS" w:hAnsi="Trebuchet MS"/>
              </w:rPr>
            </w:pPr>
          </w:p>
          <w:p w14:paraId="0711261D" w14:textId="77777777" w:rsidR="003143D1" w:rsidRPr="00A41EDD" w:rsidRDefault="003143D1" w:rsidP="00EE000B">
            <w:pPr>
              <w:rPr>
                <w:rFonts w:ascii="Trebuchet MS" w:hAnsi="Trebuchet MS"/>
              </w:rPr>
            </w:pPr>
            <w:r w:rsidRPr="00A41EDD">
              <w:rPr>
                <w:rFonts w:ascii="Trebuchet MS" w:hAnsi="Trebuchet MS"/>
              </w:rPr>
              <w:t>Consultant</w:t>
            </w:r>
          </w:p>
        </w:tc>
        <w:tc>
          <w:tcPr>
            <w:tcW w:w="1242" w:type="pct"/>
          </w:tcPr>
          <w:p w14:paraId="37EFE7F3" w14:textId="77777777" w:rsidR="003143D1" w:rsidRPr="00A41EDD" w:rsidRDefault="003143D1" w:rsidP="00EE000B">
            <w:pPr>
              <w:rPr>
                <w:rFonts w:ascii="Trebuchet MS" w:hAnsi="Trebuchet MS"/>
              </w:rPr>
            </w:pPr>
            <w:r w:rsidRPr="00A41EDD">
              <w:rPr>
                <w:rFonts w:ascii="Trebuchet MS" w:hAnsi="Trebuchet MS"/>
              </w:rPr>
              <w:t>Estimare bugetar</w:t>
            </w:r>
            <w:r w:rsidR="006E5BD8" w:rsidRPr="00A41EDD">
              <w:rPr>
                <w:rFonts w:ascii="Trebuchet MS" w:hAnsi="Trebuchet MS"/>
              </w:rPr>
              <w:t>ă</w:t>
            </w:r>
            <w:r w:rsidRPr="00A41EDD">
              <w:rPr>
                <w:rFonts w:ascii="Trebuchet MS" w:hAnsi="Trebuchet MS"/>
              </w:rPr>
              <w:t xml:space="preserve"> proiect investițional </w:t>
            </w:r>
          </w:p>
          <w:p w14:paraId="09A235B4" w14:textId="77777777" w:rsidR="003143D1" w:rsidRPr="00A41EDD" w:rsidRDefault="003143D1" w:rsidP="00EE000B">
            <w:pPr>
              <w:rPr>
                <w:rFonts w:ascii="Trebuchet MS" w:hAnsi="Trebuchet MS"/>
              </w:rPr>
            </w:pPr>
            <w:r w:rsidRPr="00A41EDD">
              <w:rPr>
                <w:rFonts w:ascii="Trebuchet MS" w:hAnsi="Trebuchet MS"/>
              </w:rPr>
              <w:t>Raportarea la indicatorii existenți, tema strategică obiective suplimentare și impact amplasament</w:t>
            </w:r>
          </w:p>
          <w:p w14:paraId="2EF2FC2E" w14:textId="77777777" w:rsidR="003143D1" w:rsidRPr="00A41EDD" w:rsidRDefault="003143D1" w:rsidP="00EE000B">
            <w:pPr>
              <w:rPr>
                <w:rFonts w:ascii="Trebuchet MS" w:hAnsi="Trebuchet MS"/>
              </w:rPr>
            </w:pPr>
            <w:r w:rsidRPr="00A41EDD">
              <w:rPr>
                <w:rFonts w:ascii="Trebuchet MS" w:hAnsi="Trebuchet MS"/>
              </w:rPr>
              <w:t xml:space="preserve">Compararea cu bugetul previzionat la S0 </w:t>
            </w:r>
            <w:r w:rsidR="006E5BD8" w:rsidRPr="00A41EDD">
              <w:rPr>
                <w:rFonts w:ascii="Trebuchet MS" w:hAnsi="Trebuchet MS"/>
              </w:rPr>
              <w:t>ș</w:t>
            </w:r>
            <w:r w:rsidRPr="00A41EDD">
              <w:rPr>
                <w:rFonts w:ascii="Trebuchet MS" w:hAnsi="Trebuchet MS"/>
              </w:rPr>
              <w:t>i actualizare</w:t>
            </w:r>
          </w:p>
          <w:p w14:paraId="3AC1369F" w14:textId="77777777" w:rsidR="003143D1" w:rsidRPr="00A41EDD" w:rsidRDefault="003143D1" w:rsidP="00EE000B">
            <w:pPr>
              <w:rPr>
                <w:rFonts w:ascii="Trebuchet MS" w:hAnsi="Trebuchet MS"/>
              </w:rPr>
            </w:pPr>
            <w:r w:rsidRPr="00A41EDD">
              <w:rPr>
                <w:rFonts w:ascii="Trebuchet MS" w:hAnsi="Trebuchet MS"/>
              </w:rPr>
              <w:t xml:space="preserve">Studiul de fezabilitate - aprobarea indicatorilor </w:t>
            </w:r>
            <w:proofErr w:type="spellStart"/>
            <w:r w:rsidRPr="00A41EDD">
              <w:rPr>
                <w:rFonts w:ascii="Trebuchet MS" w:hAnsi="Trebuchet MS"/>
              </w:rPr>
              <w:t>tehnico</w:t>
            </w:r>
            <w:proofErr w:type="spellEnd"/>
            <w:r w:rsidRPr="00A41EDD">
              <w:rPr>
                <w:rFonts w:ascii="Trebuchet MS" w:hAnsi="Trebuchet MS"/>
              </w:rPr>
              <w:t>-economici</w:t>
            </w:r>
          </w:p>
          <w:p w14:paraId="2159374C" w14:textId="77777777" w:rsidR="003143D1" w:rsidRPr="00A41EDD" w:rsidRDefault="003143D1" w:rsidP="00EE000B">
            <w:pPr>
              <w:rPr>
                <w:rFonts w:ascii="Trebuchet MS" w:hAnsi="Trebuchet MS"/>
              </w:rPr>
            </w:pPr>
            <w:r w:rsidRPr="00A41EDD">
              <w:rPr>
                <w:rFonts w:ascii="Trebuchet MS" w:hAnsi="Trebuchet MS"/>
              </w:rPr>
              <w:t>Buget estimat aprobat inclusiv marje de eroare</w:t>
            </w:r>
          </w:p>
        </w:tc>
      </w:tr>
    </w:tbl>
    <w:p w14:paraId="3ED777ED" w14:textId="7BB14484" w:rsidR="007E57FB" w:rsidRPr="003E5D00" w:rsidRDefault="007E57FB" w:rsidP="00D81137">
      <w:pPr>
        <w:tabs>
          <w:tab w:val="left" w:pos="9237"/>
        </w:tabs>
        <w:spacing w:line="240" w:lineRule="auto"/>
        <w:rPr>
          <w:rFonts w:ascii="Trebuchet MS" w:hAnsi="Trebuchet MS"/>
        </w:rPr>
      </w:pPr>
    </w:p>
    <w:sectPr w:rsidR="007E57FB" w:rsidRPr="003E5D00" w:rsidSect="00D81137">
      <w:pgSz w:w="12240" w:h="15840"/>
      <w:pgMar w:top="1440" w:right="61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91841" w14:textId="77777777" w:rsidR="001A5EDF" w:rsidRDefault="001A5EDF" w:rsidP="003E5D00">
      <w:r>
        <w:separator/>
      </w:r>
    </w:p>
  </w:endnote>
  <w:endnote w:type="continuationSeparator" w:id="0">
    <w:p w14:paraId="5A629A23" w14:textId="77777777" w:rsidR="001A5EDF" w:rsidRDefault="001A5EDF" w:rsidP="003E5D00">
      <w:r>
        <w:continuationSeparator/>
      </w:r>
    </w:p>
  </w:endnote>
  <w:endnote w:type="continuationNotice" w:id="1">
    <w:p w14:paraId="4C081CBD" w14:textId="77777777" w:rsidR="001A5EDF" w:rsidRDefault="001A5ED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877246"/>
      <w:docPartObj>
        <w:docPartGallery w:val="Page Numbers (Bottom of Page)"/>
        <w:docPartUnique/>
      </w:docPartObj>
    </w:sdtPr>
    <w:sdtEndPr/>
    <w:sdtContent>
      <w:sdt>
        <w:sdtPr>
          <w:id w:val="1978954155"/>
          <w:docPartObj>
            <w:docPartGallery w:val="Page Numbers (Top of Page)"/>
            <w:docPartUnique/>
          </w:docPartObj>
        </w:sdtPr>
        <w:sdtEndPr/>
        <w:sdtContent>
          <w:p w14:paraId="2714D3B4" w14:textId="2D4282B5" w:rsidR="00C229F2" w:rsidRDefault="00C229F2">
            <w:pPr>
              <w:pStyle w:val="Subsol"/>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A4D85">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A4D85">
              <w:rPr>
                <w:b/>
                <w:bCs/>
                <w:noProof/>
              </w:rPr>
              <w:t>291</w:t>
            </w:r>
            <w:r>
              <w:rPr>
                <w:b/>
                <w:bCs/>
                <w:sz w:val="24"/>
                <w:szCs w:val="24"/>
              </w:rPr>
              <w:fldChar w:fldCharType="end"/>
            </w:r>
          </w:p>
        </w:sdtContent>
      </w:sdt>
    </w:sdtContent>
  </w:sdt>
  <w:p w14:paraId="697911C6" w14:textId="77777777" w:rsidR="00C229F2" w:rsidRDefault="00C229F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E5895" w14:textId="77777777" w:rsidR="001A5EDF" w:rsidRDefault="001A5EDF" w:rsidP="003E5D00">
      <w:r>
        <w:separator/>
      </w:r>
    </w:p>
  </w:footnote>
  <w:footnote w:type="continuationSeparator" w:id="0">
    <w:p w14:paraId="1449D78F" w14:textId="77777777" w:rsidR="001A5EDF" w:rsidRDefault="001A5EDF" w:rsidP="003E5D00">
      <w:r>
        <w:continuationSeparator/>
      </w:r>
    </w:p>
  </w:footnote>
  <w:footnote w:type="continuationNotice" w:id="1">
    <w:p w14:paraId="64401AB2" w14:textId="77777777" w:rsidR="001A5EDF" w:rsidRDefault="001A5ED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612"/>
    <w:multiLevelType w:val="hybridMultilevel"/>
    <w:tmpl w:val="6AE697BC"/>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17286C"/>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196DFD"/>
    <w:multiLevelType w:val="multilevel"/>
    <w:tmpl w:val="09427690"/>
    <w:lvl w:ilvl="0">
      <w:start w:val="1"/>
      <w:numFmt w:val="decimal"/>
      <w:lvlText w:val="(%1)"/>
      <w:lvlJc w:val="center"/>
      <w:pPr>
        <w:ind w:left="360" w:hanging="360"/>
      </w:pPr>
      <w:rPr>
        <w:rFonts w:hint="default"/>
        <w:b w:val="0"/>
        <w:bCs w:val="0"/>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 w15:restartNumberingAfterBreak="0">
    <w:nsid w:val="004C04A1"/>
    <w:multiLevelType w:val="hybridMultilevel"/>
    <w:tmpl w:val="D7BA85FE"/>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063768F"/>
    <w:multiLevelType w:val="hybridMultilevel"/>
    <w:tmpl w:val="45E2837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0655BE2"/>
    <w:multiLevelType w:val="hybridMultilevel"/>
    <w:tmpl w:val="7E3079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A1162"/>
    <w:multiLevelType w:val="multilevel"/>
    <w:tmpl w:val="267811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Letter"/>
      <w:lvlText w:val="%3)"/>
      <w:lvlJc w:val="left"/>
      <w:pPr>
        <w:ind w:left="2160" w:hanging="360"/>
      </w:pPr>
      <w:rPr>
        <w:rFonts w:hint="default"/>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006F5045"/>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8" w15:restartNumberingAfterBreak="0">
    <w:nsid w:val="008819FD"/>
    <w:multiLevelType w:val="hybridMultilevel"/>
    <w:tmpl w:val="1512AA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9D350A"/>
    <w:multiLevelType w:val="hybridMultilevel"/>
    <w:tmpl w:val="071AD98C"/>
    <w:lvl w:ilvl="0" w:tplc="E2080F16">
      <w:start w:val="2"/>
      <w:numFmt w:val="decimal"/>
      <w:lvlText w:val="(%1)"/>
      <w:lvlJc w:val="center"/>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0A570C8"/>
    <w:multiLevelType w:val="hybridMultilevel"/>
    <w:tmpl w:val="3C1684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BA0DBF"/>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DB0FDE"/>
    <w:multiLevelType w:val="hybridMultilevel"/>
    <w:tmpl w:val="76868E0C"/>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0E33963"/>
    <w:multiLevelType w:val="hybridMultilevel"/>
    <w:tmpl w:val="0EC0228A"/>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0E91569"/>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0FB3A90"/>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FC04E6"/>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0FF63CB"/>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10013E9"/>
    <w:multiLevelType w:val="hybridMultilevel"/>
    <w:tmpl w:val="AD44BA1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1485A77"/>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1611568"/>
    <w:multiLevelType w:val="hybridMultilevel"/>
    <w:tmpl w:val="5652F5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17C17F8"/>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0188752A"/>
    <w:multiLevelType w:val="hybridMultilevel"/>
    <w:tmpl w:val="51EC6482"/>
    <w:lvl w:ilvl="0" w:tplc="CCB489EE">
      <w:start w:val="1"/>
      <w:numFmt w:val="lowerLetter"/>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19B411B"/>
    <w:multiLevelType w:val="hybridMultilevel"/>
    <w:tmpl w:val="ED4882DA"/>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019C7C09"/>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19F57CE"/>
    <w:multiLevelType w:val="multilevel"/>
    <w:tmpl w:val="8A9E3E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1A95CDA"/>
    <w:multiLevelType w:val="hybridMultilevel"/>
    <w:tmpl w:val="B8D8DA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1D14E2C"/>
    <w:multiLevelType w:val="hybridMultilevel"/>
    <w:tmpl w:val="2DB272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1D912CE"/>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01DE5085"/>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02117F41"/>
    <w:multiLevelType w:val="hybridMultilevel"/>
    <w:tmpl w:val="6AE697BC"/>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02384F0C"/>
    <w:multiLevelType w:val="hybridMultilevel"/>
    <w:tmpl w:val="2F2AB28A"/>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026475C1"/>
    <w:multiLevelType w:val="hybridMultilevel"/>
    <w:tmpl w:val="C19888AC"/>
    <w:lvl w:ilvl="0" w:tplc="9D6E301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2AF2517"/>
    <w:multiLevelType w:val="hybridMultilevel"/>
    <w:tmpl w:val="AD44BA1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02C0336F"/>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02CA230E"/>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2EE0D12"/>
    <w:multiLevelType w:val="hybridMultilevel"/>
    <w:tmpl w:val="4C10944E"/>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0309245A"/>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8" w15:restartNumberingAfterBreak="0">
    <w:nsid w:val="03266B98"/>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9" w15:restartNumberingAfterBreak="0">
    <w:nsid w:val="03341A2A"/>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03395682"/>
    <w:multiLevelType w:val="hybridMultilevel"/>
    <w:tmpl w:val="AD44BA1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034C232C"/>
    <w:multiLevelType w:val="hybridMultilevel"/>
    <w:tmpl w:val="58ECE562"/>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03BD267D"/>
    <w:multiLevelType w:val="hybridMultilevel"/>
    <w:tmpl w:val="E6D887C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03CB3EA3"/>
    <w:multiLevelType w:val="hybridMultilevel"/>
    <w:tmpl w:val="4B241D2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03EC185E"/>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45" w15:restartNumberingAfterBreak="0">
    <w:nsid w:val="03EF26FE"/>
    <w:multiLevelType w:val="hybridMultilevel"/>
    <w:tmpl w:val="E578E862"/>
    <w:lvl w:ilvl="0" w:tplc="C4D0D30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04001A5D"/>
    <w:multiLevelType w:val="hybridMultilevel"/>
    <w:tmpl w:val="880CBB3E"/>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15:restartNumberingAfterBreak="0">
    <w:nsid w:val="04251F64"/>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48" w15:restartNumberingAfterBreak="0">
    <w:nsid w:val="042D734C"/>
    <w:multiLevelType w:val="hybridMultilevel"/>
    <w:tmpl w:val="E13EBDD0"/>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0447468B"/>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4723619"/>
    <w:multiLevelType w:val="hybridMultilevel"/>
    <w:tmpl w:val="2DB272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47C2BA3"/>
    <w:multiLevelType w:val="hybridMultilevel"/>
    <w:tmpl w:val="D7603894"/>
    <w:lvl w:ilvl="0" w:tplc="E44CFE52">
      <w:start w:val="1"/>
      <w:numFmt w:val="lowerLetter"/>
      <w:lvlText w:val="%1)"/>
      <w:lvlJc w:val="left"/>
      <w:pPr>
        <w:ind w:left="1080" w:hanging="360"/>
      </w:pPr>
      <w:rPr>
        <w:b w:val="0"/>
        <w:bCs w:val="0"/>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04961AEB"/>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04985849"/>
    <w:multiLevelType w:val="hybridMultilevel"/>
    <w:tmpl w:val="58ECE562"/>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04C071C2"/>
    <w:multiLevelType w:val="hybridMultilevel"/>
    <w:tmpl w:val="FBF817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4DC15F5"/>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4E036EA"/>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5140E45"/>
    <w:multiLevelType w:val="hybridMultilevel"/>
    <w:tmpl w:val="2CFAFC82"/>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05582350"/>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055B11FE"/>
    <w:multiLevelType w:val="multilevel"/>
    <w:tmpl w:val="A33CA762"/>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0" w15:restartNumberingAfterBreak="0">
    <w:nsid w:val="05AA7031"/>
    <w:multiLevelType w:val="hybridMultilevel"/>
    <w:tmpl w:val="58ECE562"/>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06257603"/>
    <w:multiLevelType w:val="hybridMultilevel"/>
    <w:tmpl w:val="576077C8"/>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63E26E9"/>
    <w:multiLevelType w:val="hybridMultilevel"/>
    <w:tmpl w:val="61C8A474"/>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0647785E"/>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64" w15:restartNumberingAfterBreak="0">
    <w:nsid w:val="067B5E97"/>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069D72AF"/>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06C56D11"/>
    <w:multiLevelType w:val="hybridMultilevel"/>
    <w:tmpl w:val="AD44BA1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06C729F1"/>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6E532CD"/>
    <w:multiLevelType w:val="hybridMultilevel"/>
    <w:tmpl w:val="8542DA44"/>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06EA7C22"/>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70" w15:restartNumberingAfterBreak="0">
    <w:nsid w:val="070F6FC1"/>
    <w:multiLevelType w:val="hybridMultilevel"/>
    <w:tmpl w:val="8CFAF982"/>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071C752D"/>
    <w:multiLevelType w:val="multilevel"/>
    <w:tmpl w:val="A33CA762"/>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2" w15:restartNumberingAfterBreak="0">
    <w:nsid w:val="07D46DF9"/>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07EB6AF5"/>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081705D0"/>
    <w:multiLevelType w:val="hybridMultilevel"/>
    <w:tmpl w:val="AD44BA1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083878BB"/>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76" w15:restartNumberingAfterBreak="0">
    <w:nsid w:val="08682EFD"/>
    <w:multiLevelType w:val="multilevel"/>
    <w:tmpl w:val="8758CED0"/>
    <w:lvl w:ilvl="0">
      <w:start w:val="1"/>
      <w:numFmt w:val="decimal"/>
      <w:pStyle w:val="Art"/>
      <w:lvlText w:val="Art. %1."/>
      <w:lvlJc w:val="right"/>
      <w:pPr>
        <w:ind w:left="2836" w:firstLine="0"/>
      </w:pPr>
      <w:rPr>
        <w:rFonts w:hint="default"/>
        <w:b/>
        <w:bCs/>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4600" w:hanging="432"/>
      </w:pPr>
      <w:rPr>
        <w:rFonts w:hint="default"/>
      </w:rPr>
    </w:lvl>
    <w:lvl w:ilvl="2">
      <w:start w:val="1"/>
      <w:numFmt w:val="decimal"/>
      <w:lvlText w:val="%1.%2.%3."/>
      <w:lvlJc w:val="left"/>
      <w:pPr>
        <w:ind w:left="5032" w:hanging="504"/>
      </w:pPr>
      <w:rPr>
        <w:rFonts w:hint="default"/>
      </w:rPr>
    </w:lvl>
    <w:lvl w:ilvl="3">
      <w:start w:val="1"/>
      <w:numFmt w:val="decimal"/>
      <w:lvlText w:val="%1.%2.%3.%4."/>
      <w:lvlJc w:val="left"/>
      <w:pPr>
        <w:ind w:left="5536" w:hanging="648"/>
      </w:pPr>
      <w:rPr>
        <w:rFonts w:hint="default"/>
      </w:rPr>
    </w:lvl>
    <w:lvl w:ilvl="4">
      <w:start w:val="1"/>
      <w:numFmt w:val="decimal"/>
      <w:lvlText w:val="%1.%2.%3.%4.%5."/>
      <w:lvlJc w:val="left"/>
      <w:pPr>
        <w:ind w:left="6040" w:hanging="792"/>
      </w:pPr>
      <w:rPr>
        <w:rFonts w:hint="default"/>
      </w:rPr>
    </w:lvl>
    <w:lvl w:ilvl="5">
      <w:start w:val="1"/>
      <w:numFmt w:val="decimal"/>
      <w:lvlText w:val="%1.%2.%3.%4.%5.%6."/>
      <w:lvlJc w:val="left"/>
      <w:pPr>
        <w:ind w:left="6544" w:hanging="936"/>
      </w:pPr>
      <w:rPr>
        <w:rFonts w:hint="default"/>
      </w:rPr>
    </w:lvl>
    <w:lvl w:ilvl="6">
      <w:start w:val="1"/>
      <w:numFmt w:val="decimal"/>
      <w:lvlText w:val="%1.%2.%3.%4.%5.%6.%7."/>
      <w:lvlJc w:val="left"/>
      <w:pPr>
        <w:ind w:left="7048" w:hanging="1080"/>
      </w:pPr>
      <w:rPr>
        <w:rFonts w:hint="default"/>
      </w:rPr>
    </w:lvl>
    <w:lvl w:ilvl="7">
      <w:start w:val="1"/>
      <w:numFmt w:val="decimal"/>
      <w:lvlText w:val="%1.%2.%3.%4.%5.%6.%7.%8."/>
      <w:lvlJc w:val="left"/>
      <w:pPr>
        <w:ind w:left="7552" w:hanging="1224"/>
      </w:pPr>
      <w:rPr>
        <w:rFonts w:hint="default"/>
      </w:rPr>
    </w:lvl>
    <w:lvl w:ilvl="8">
      <w:start w:val="1"/>
      <w:numFmt w:val="decimal"/>
      <w:lvlText w:val="%1.%2.%3.%4.%5.%6.%7.%8.%9."/>
      <w:lvlJc w:val="left"/>
      <w:pPr>
        <w:ind w:left="8128" w:hanging="1440"/>
      </w:pPr>
      <w:rPr>
        <w:rFonts w:hint="default"/>
      </w:rPr>
    </w:lvl>
  </w:abstractNum>
  <w:abstractNum w:abstractNumId="77" w15:restartNumberingAfterBreak="0">
    <w:nsid w:val="0878046A"/>
    <w:multiLevelType w:val="hybridMultilevel"/>
    <w:tmpl w:val="FC6A0DFE"/>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8" w15:restartNumberingAfterBreak="0">
    <w:nsid w:val="087B159F"/>
    <w:multiLevelType w:val="hybridMultilevel"/>
    <w:tmpl w:val="AD44BA1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08876288"/>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08C224BC"/>
    <w:multiLevelType w:val="hybridMultilevel"/>
    <w:tmpl w:val="1BF862C6"/>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08C34268"/>
    <w:multiLevelType w:val="hybridMultilevel"/>
    <w:tmpl w:val="D24AF4F6"/>
    <w:lvl w:ilvl="0" w:tplc="85E0460A">
      <w:start w:val="1"/>
      <w:numFmt w:val="lowerLetter"/>
      <w:lvlText w:val="%1)"/>
      <w:lvlJc w:val="left"/>
      <w:pPr>
        <w:ind w:left="1065" w:hanging="705"/>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2" w15:restartNumberingAfterBreak="0">
    <w:nsid w:val="08C40117"/>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08DE56DD"/>
    <w:multiLevelType w:val="hybridMultilevel"/>
    <w:tmpl w:val="6310C9E2"/>
    <w:lvl w:ilvl="0" w:tplc="606C8160">
      <w:start w:val="1"/>
      <w:numFmt w:val="lowerLetter"/>
      <w:lvlText w:val="%1)"/>
      <w:lvlJc w:val="left"/>
      <w:pPr>
        <w:ind w:left="720" w:hanging="360"/>
      </w:pPr>
      <w:rPr>
        <w:rFonts w:asciiTheme="majorHAnsi" w:eastAsiaTheme="min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09181B31"/>
    <w:multiLevelType w:val="multilevel"/>
    <w:tmpl w:val="09427690"/>
    <w:lvl w:ilvl="0">
      <w:start w:val="1"/>
      <w:numFmt w:val="decimal"/>
      <w:lvlText w:val="(%1)"/>
      <w:lvlJc w:val="center"/>
      <w:pPr>
        <w:ind w:left="360" w:hanging="360"/>
      </w:pPr>
      <w:rPr>
        <w:rFonts w:hint="default"/>
        <w:b w:val="0"/>
        <w:bCs w:val="0"/>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85" w15:restartNumberingAfterBreak="0">
    <w:nsid w:val="09245651"/>
    <w:multiLevelType w:val="multilevel"/>
    <w:tmpl w:val="874CD3F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09AC3B90"/>
    <w:multiLevelType w:val="hybridMultilevel"/>
    <w:tmpl w:val="1916D7AC"/>
    <w:lvl w:ilvl="0" w:tplc="04090017">
      <w:start w:val="1"/>
      <w:numFmt w:val="lowerLetter"/>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87" w15:restartNumberingAfterBreak="0">
    <w:nsid w:val="09B3430D"/>
    <w:multiLevelType w:val="hybridMultilevel"/>
    <w:tmpl w:val="020282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09B47DC0"/>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09DE43B8"/>
    <w:multiLevelType w:val="hybridMultilevel"/>
    <w:tmpl w:val="EFE82B2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09EC4316"/>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09F772D7"/>
    <w:multiLevelType w:val="hybridMultilevel"/>
    <w:tmpl w:val="D35ABB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0A047590"/>
    <w:multiLevelType w:val="multilevel"/>
    <w:tmpl w:val="8A9E3E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0A050E2C"/>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0A3834FA"/>
    <w:multiLevelType w:val="hybridMultilevel"/>
    <w:tmpl w:val="474C95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0A551827"/>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0A852FA4"/>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0A8B39E8"/>
    <w:multiLevelType w:val="hybridMultilevel"/>
    <w:tmpl w:val="B34C00CC"/>
    <w:lvl w:ilvl="0" w:tplc="0ED6719C">
      <w:start w:val="1"/>
      <w:numFmt w:val="lowerLetter"/>
      <w:lvlText w:val="%1)"/>
      <w:lvlJc w:val="left"/>
      <w:pPr>
        <w:ind w:left="1065" w:hanging="705"/>
      </w:pPr>
      <w:rPr>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8" w15:restartNumberingAfterBreak="0">
    <w:nsid w:val="0AA05AD5"/>
    <w:multiLevelType w:val="hybridMultilevel"/>
    <w:tmpl w:val="A0F2E8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0AA6357C"/>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00" w15:restartNumberingAfterBreak="0">
    <w:nsid w:val="0AA75653"/>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01" w15:restartNumberingAfterBreak="0">
    <w:nsid w:val="0AF16388"/>
    <w:multiLevelType w:val="hybridMultilevel"/>
    <w:tmpl w:val="3982BC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0AF513CD"/>
    <w:multiLevelType w:val="hybridMultilevel"/>
    <w:tmpl w:val="52FCE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0B0323B1"/>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0B377527"/>
    <w:multiLevelType w:val="multilevel"/>
    <w:tmpl w:val="648CC834"/>
    <w:lvl w:ilvl="0">
      <w:start w:val="2"/>
      <w:numFmt w:val="decimal"/>
      <w:lvlText w:val="(%1)"/>
      <w:lvlJc w:val="center"/>
      <w:pPr>
        <w:ind w:left="360" w:hanging="360"/>
      </w:pPr>
      <w:rPr>
        <w:rFonts w:ascii="Trebuchet MS" w:hAnsi="Trebuchet MS" w:cstheme="majorHAnsi" w:hint="default"/>
        <w:b w:val="0"/>
        <w:bCs w:val="0"/>
        <w:sz w:val="20"/>
        <w:szCs w:val="20"/>
        <w:u w:val="none"/>
      </w:rPr>
    </w:lvl>
    <w:lvl w:ilvl="1">
      <w:start w:val="1"/>
      <w:numFmt w:val="lowerRoman"/>
      <w:lvlText w:val="%2)"/>
      <w:lvlJc w:val="right"/>
      <w:pPr>
        <w:ind w:left="1080" w:hanging="360"/>
      </w:pPr>
      <w:rPr>
        <w:rFonts w:hint="default"/>
        <w:u w:val="none"/>
      </w:rPr>
    </w:lvl>
    <w:lvl w:ilvl="2">
      <w:start w:val="1"/>
      <w:numFmt w:val="decimal"/>
      <w:lvlText w:val="%3)"/>
      <w:lvlJc w:val="left"/>
      <w:pPr>
        <w:ind w:left="1800" w:hanging="360"/>
      </w:pPr>
      <w:rPr>
        <w:rFonts w:hint="default"/>
        <w:u w:val="none"/>
      </w:rPr>
    </w:lvl>
    <w:lvl w:ilvl="3">
      <w:start w:val="1"/>
      <w:numFmt w:val="lowerLetter"/>
      <w:lvlText w:val="(%4)"/>
      <w:lvlJc w:val="left"/>
      <w:pPr>
        <w:ind w:left="2520" w:hanging="360"/>
      </w:pPr>
      <w:rPr>
        <w:rFonts w:hint="default"/>
        <w:u w:val="none"/>
      </w:rPr>
    </w:lvl>
    <w:lvl w:ilvl="4">
      <w:start w:val="1"/>
      <w:numFmt w:val="lowerRoman"/>
      <w:lvlText w:val="(%5)"/>
      <w:lvlJc w:val="right"/>
      <w:pPr>
        <w:ind w:left="3240" w:hanging="360"/>
      </w:pPr>
      <w:rPr>
        <w:rFonts w:hint="default"/>
        <w:u w:val="none"/>
      </w:rPr>
    </w:lvl>
    <w:lvl w:ilvl="5">
      <w:start w:val="1"/>
      <w:numFmt w:val="decimal"/>
      <w:lvlText w:val="(%6)"/>
      <w:lvlJc w:val="left"/>
      <w:pPr>
        <w:ind w:left="3960" w:hanging="360"/>
      </w:pPr>
      <w:rPr>
        <w:rFonts w:hint="default"/>
        <w:u w:val="none"/>
      </w:rPr>
    </w:lvl>
    <w:lvl w:ilvl="6">
      <w:start w:val="1"/>
      <w:numFmt w:val="lowerLetter"/>
      <w:lvlText w:val="%7."/>
      <w:lvlJc w:val="left"/>
      <w:pPr>
        <w:ind w:left="4680" w:hanging="360"/>
      </w:pPr>
      <w:rPr>
        <w:rFonts w:hint="default"/>
        <w:u w:val="none"/>
      </w:rPr>
    </w:lvl>
    <w:lvl w:ilvl="7">
      <w:start w:val="1"/>
      <w:numFmt w:val="lowerRoman"/>
      <w:lvlText w:val="%8."/>
      <w:lvlJc w:val="right"/>
      <w:pPr>
        <w:ind w:left="5400" w:hanging="360"/>
      </w:pPr>
      <w:rPr>
        <w:rFonts w:hint="default"/>
        <w:u w:val="none"/>
      </w:rPr>
    </w:lvl>
    <w:lvl w:ilvl="8">
      <w:start w:val="1"/>
      <w:numFmt w:val="decimal"/>
      <w:lvlText w:val="%9."/>
      <w:lvlJc w:val="left"/>
      <w:pPr>
        <w:ind w:left="6120" w:hanging="360"/>
      </w:pPr>
      <w:rPr>
        <w:rFonts w:hint="default"/>
        <w:u w:val="none"/>
      </w:rPr>
    </w:lvl>
  </w:abstractNum>
  <w:abstractNum w:abstractNumId="105" w15:restartNumberingAfterBreak="0">
    <w:nsid w:val="0B712003"/>
    <w:multiLevelType w:val="hybridMultilevel"/>
    <w:tmpl w:val="6AE697BC"/>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0BA61FE1"/>
    <w:multiLevelType w:val="multilevel"/>
    <w:tmpl w:val="4894D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0BB12A36"/>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0BB70B72"/>
    <w:multiLevelType w:val="hybridMultilevel"/>
    <w:tmpl w:val="D616A1EC"/>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0BBC5130"/>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0BD05556"/>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0BF61C07"/>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0BF85472"/>
    <w:multiLevelType w:val="hybridMultilevel"/>
    <w:tmpl w:val="8542DA44"/>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0BFB4497"/>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0C055709"/>
    <w:multiLevelType w:val="hybridMultilevel"/>
    <w:tmpl w:val="95E033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0C2D5309"/>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0C5F5AF9"/>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17" w15:restartNumberingAfterBreak="0">
    <w:nsid w:val="0C8E448D"/>
    <w:multiLevelType w:val="hybridMultilevel"/>
    <w:tmpl w:val="4B241D2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0CC16CF4"/>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19" w15:restartNumberingAfterBreak="0">
    <w:nsid w:val="0CC21ACC"/>
    <w:multiLevelType w:val="hybridMultilevel"/>
    <w:tmpl w:val="AD44BA1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0CC630AB"/>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21" w15:restartNumberingAfterBreak="0">
    <w:nsid w:val="0CDB5BAC"/>
    <w:multiLevelType w:val="hybridMultilevel"/>
    <w:tmpl w:val="61C8A474"/>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0D4F338E"/>
    <w:multiLevelType w:val="hybridMultilevel"/>
    <w:tmpl w:val="39E0B5E6"/>
    <w:lvl w:ilvl="0" w:tplc="DCF67F1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0D9C57C8"/>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0E40501F"/>
    <w:multiLevelType w:val="hybridMultilevel"/>
    <w:tmpl w:val="6AE697BC"/>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0E4B06BF"/>
    <w:multiLevelType w:val="hybridMultilevel"/>
    <w:tmpl w:val="EDA8E2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0E800602"/>
    <w:multiLevelType w:val="hybridMultilevel"/>
    <w:tmpl w:val="ECFADAD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7" w15:restartNumberingAfterBreak="0">
    <w:nsid w:val="0E84209C"/>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0E9E6ED6"/>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29" w15:restartNumberingAfterBreak="0">
    <w:nsid w:val="0EB43940"/>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30" w15:restartNumberingAfterBreak="0">
    <w:nsid w:val="0EDE0893"/>
    <w:multiLevelType w:val="hybridMultilevel"/>
    <w:tmpl w:val="C6927EE0"/>
    <w:lvl w:ilvl="0" w:tplc="D58E4110">
      <w:start w:val="1"/>
      <w:numFmt w:val="decimal"/>
      <w:lvlText w:val="(%1)"/>
      <w:lvlJc w:val="center"/>
      <w:pPr>
        <w:ind w:left="360" w:hanging="360"/>
      </w:pPr>
      <w:rPr>
        <w:rFonts w:ascii="Trebuchet MS" w:hAnsi="Trebuchet MS" w:cstheme="maj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0EF21094"/>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0F456FAA"/>
    <w:multiLevelType w:val="hybridMultilevel"/>
    <w:tmpl w:val="4B241D2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0F4574B7"/>
    <w:multiLevelType w:val="hybridMultilevel"/>
    <w:tmpl w:val="4C10944E"/>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4" w15:restartNumberingAfterBreak="0">
    <w:nsid w:val="0F671114"/>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0F764325"/>
    <w:multiLevelType w:val="hybridMultilevel"/>
    <w:tmpl w:val="BA3ABEA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0F9460BD"/>
    <w:multiLevelType w:val="hybridMultilevel"/>
    <w:tmpl w:val="371CB4E4"/>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0FBA11FE"/>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0FBD7912"/>
    <w:multiLevelType w:val="hybridMultilevel"/>
    <w:tmpl w:val="76868E0C"/>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9" w15:restartNumberingAfterBreak="0">
    <w:nsid w:val="0FC0627A"/>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0FE33D16"/>
    <w:multiLevelType w:val="hybridMultilevel"/>
    <w:tmpl w:val="8DE030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0FEA3DBC"/>
    <w:multiLevelType w:val="multilevel"/>
    <w:tmpl w:val="267811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Letter"/>
      <w:lvlText w:val="%3)"/>
      <w:lvlJc w:val="left"/>
      <w:pPr>
        <w:ind w:left="2160" w:hanging="360"/>
      </w:pPr>
      <w:rPr>
        <w:rFonts w:hint="default"/>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2" w15:restartNumberingAfterBreak="0">
    <w:nsid w:val="0FFB4100"/>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10036C7D"/>
    <w:multiLevelType w:val="multilevel"/>
    <w:tmpl w:val="EE7C89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104E2110"/>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109A287F"/>
    <w:multiLevelType w:val="hybridMultilevel"/>
    <w:tmpl w:val="58ECE562"/>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10C34A4C"/>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47" w15:restartNumberingAfterBreak="0">
    <w:nsid w:val="10D4569C"/>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48" w15:restartNumberingAfterBreak="0">
    <w:nsid w:val="10FA7BC6"/>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11093DBC"/>
    <w:multiLevelType w:val="hybridMultilevel"/>
    <w:tmpl w:val="39E0B5E6"/>
    <w:lvl w:ilvl="0" w:tplc="DCF67F1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112E4DB0"/>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51" w15:restartNumberingAfterBreak="0">
    <w:nsid w:val="116B6C39"/>
    <w:multiLevelType w:val="hybridMultilevel"/>
    <w:tmpl w:val="9578C91C"/>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117E2FE8"/>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11CD1E43"/>
    <w:multiLevelType w:val="hybridMultilevel"/>
    <w:tmpl w:val="2B20E5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120D30E5"/>
    <w:multiLevelType w:val="multilevel"/>
    <w:tmpl w:val="EE7C89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12587D0F"/>
    <w:multiLevelType w:val="hybridMultilevel"/>
    <w:tmpl w:val="A0F2E8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126970F7"/>
    <w:multiLevelType w:val="hybridMultilevel"/>
    <w:tmpl w:val="12408B70"/>
    <w:lvl w:ilvl="0" w:tplc="04090017">
      <w:start w:val="1"/>
      <w:numFmt w:val="lowerLetter"/>
      <w:lvlText w:val="%1)"/>
      <w:lvlJc w:val="left"/>
      <w:pPr>
        <w:ind w:left="81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126E4B81"/>
    <w:multiLevelType w:val="hybridMultilevel"/>
    <w:tmpl w:val="BA3ABEA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12BD199C"/>
    <w:multiLevelType w:val="multilevel"/>
    <w:tmpl w:val="A33CA762"/>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9" w15:restartNumberingAfterBreak="0">
    <w:nsid w:val="12D70820"/>
    <w:multiLevelType w:val="hybridMultilevel"/>
    <w:tmpl w:val="D8862054"/>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12EB7F0B"/>
    <w:multiLevelType w:val="hybridMultilevel"/>
    <w:tmpl w:val="EAA42A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1310793C"/>
    <w:multiLevelType w:val="hybridMultilevel"/>
    <w:tmpl w:val="D7BA85FE"/>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13195CAF"/>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13265106"/>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13294448"/>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132F31C9"/>
    <w:multiLevelType w:val="hybridMultilevel"/>
    <w:tmpl w:val="29EA6D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13414778"/>
    <w:multiLevelType w:val="multilevel"/>
    <w:tmpl w:val="A33CA762"/>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7" w15:restartNumberingAfterBreak="0">
    <w:nsid w:val="13457E7D"/>
    <w:multiLevelType w:val="hybridMultilevel"/>
    <w:tmpl w:val="CF42A30A"/>
    <w:lvl w:ilvl="0" w:tplc="5CF6B2DC">
      <w:start w:val="1"/>
      <w:numFmt w:val="decimal"/>
      <w:lvlText w:val="(%1)"/>
      <w:lvlJc w:val="center"/>
      <w:pPr>
        <w:ind w:left="360" w:hanging="360"/>
      </w:pPr>
      <w:rPr>
        <w:rFonts w:hint="default"/>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136073F4"/>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69" w15:restartNumberingAfterBreak="0">
    <w:nsid w:val="139E3560"/>
    <w:multiLevelType w:val="hybridMultilevel"/>
    <w:tmpl w:val="5652F5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13AD7CAE"/>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13B0792D"/>
    <w:multiLevelType w:val="hybridMultilevel"/>
    <w:tmpl w:val="4B241D2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13D740BD"/>
    <w:multiLevelType w:val="hybridMultilevel"/>
    <w:tmpl w:val="3F563B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13D74430"/>
    <w:multiLevelType w:val="hybridMultilevel"/>
    <w:tmpl w:val="51408900"/>
    <w:lvl w:ilvl="0" w:tplc="D28A9F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4" w15:restartNumberingAfterBreak="0">
    <w:nsid w:val="142054B3"/>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142A3599"/>
    <w:multiLevelType w:val="hybridMultilevel"/>
    <w:tmpl w:val="4DDA156E"/>
    <w:lvl w:ilvl="0" w:tplc="5CF6B2DC">
      <w:start w:val="1"/>
      <w:numFmt w:val="decimal"/>
      <w:lvlText w:val="(%1)"/>
      <w:lvlJc w:val="center"/>
      <w:pPr>
        <w:ind w:left="360" w:hanging="360"/>
      </w:pPr>
      <w:rPr>
        <w:rFonts w:hint="default"/>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143C7505"/>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77" w15:restartNumberingAfterBreak="0">
    <w:nsid w:val="145369B0"/>
    <w:multiLevelType w:val="hybridMultilevel"/>
    <w:tmpl w:val="6AE697BC"/>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14651BFC"/>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79" w15:restartNumberingAfterBreak="0">
    <w:nsid w:val="14972C10"/>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14AD6662"/>
    <w:multiLevelType w:val="multilevel"/>
    <w:tmpl w:val="09427690"/>
    <w:lvl w:ilvl="0">
      <w:start w:val="1"/>
      <w:numFmt w:val="decimal"/>
      <w:lvlText w:val="(%1)"/>
      <w:lvlJc w:val="center"/>
      <w:pPr>
        <w:ind w:left="360" w:hanging="360"/>
      </w:pPr>
      <w:rPr>
        <w:rFonts w:hint="default"/>
        <w:b w:val="0"/>
        <w:bCs w:val="0"/>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81" w15:restartNumberingAfterBreak="0">
    <w:nsid w:val="14B5299B"/>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14E017B2"/>
    <w:multiLevelType w:val="hybridMultilevel"/>
    <w:tmpl w:val="D7603894"/>
    <w:lvl w:ilvl="0" w:tplc="E44CFE52">
      <w:start w:val="1"/>
      <w:numFmt w:val="lowerLetter"/>
      <w:lvlText w:val="%1)"/>
      <w:lvlJc w:val="left"/>
      <w:pPr>
        <w:ind w:left="1080" w:hanging="360"/>
      </w:pPr>
      <w:rPr>
        <w:b w:val="0"/>
        <w:bCs w:val="0"/>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15062C4E"/>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84" w15:restartNumberingAfterBreak="0">
    <w:nsid w:val="15522E4A"/>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15756223"/>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15FD4DC7"/>
    <w:multiLevelType w:val="multilevel"/>
    <w:tmpl w:val="12188684"/>
    <w:lvl w:ilvl="0">
      <w:start w:val="1"/>
      <w:numFmt w:val="lowerLetter"/>
      <w:lvlText w:val="%1)"/>
      <w:lvlJc w:val="left"/>
      <w:pPr>
        <w:ind w:left="720" w:hanging="360"/>
      </w:pPr>
    </w:lvl>
    <w:lvl w:ilvl="1">
      <w:start w:val="1"/>
      <w:numFmt w:val="decimal"/>
      <w:lvlText w:val="%2."/>
      <w:lvlJc w:val="left"/>
      <w:pPr>
        <w:ind w:left="1440" w:hanging="360"/>
      </w:pPr>
      <w:rPr>
        <w:rFonts w:ascii="Trebuchet MS" w:eastAsiaTheme="minorHAnsi" w:hAnsi="Trebuchet MS" w:cstheme="majorHAns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16100EFA"/>
    <w:multiLevelType w:val="hybridMultilevel"/>
    <w:tmpl w:val="3BDA7E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163A5A73"/>
    <w:multiLevelType w:val="hybridMultilevel"/>
    <w:tmpl w:val="54D4B6E4"/>
    <w:lvl w:ilvl="0" w:tplc="F7CC0A7C">
      <w:start w:val="1"/>
      <w:numFmt w:val="decimal"/>
      <w:lvlText w:val="(%1)"/>
      <w:lvlJc w:val="center"/>
      <w:pPr>
        <w:ind w:left="360" w:hanging="360"/>
      </w:pPr>
      <w:rPr>
        <w:rFonts w:ascii="Trebuchet MS" w:hAnsi="Trebuchet MS" w:cstheme="majorHAnsi" w:hint="default"/>
      </w:rPr>
    </w:lvl>
    <w:lvl w:ilvl="1" w:tplc="04090017">
      <w:start w:val="1"/>
      <w:numFmt w:val="lowerLetter"/>
      <w:lvlText w:val="%2)"/>
      <w:lvlJc w:val="left"/>
      <w:pPr>
        <w:ind w:left="81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165443D6"/>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15:restartNumberingAfterBreak="0">
    <w:nsid w:val="166A216C"/>
    <w:multiLevelType w:val="multilevel"/>
    <w:tmpl w:val="C730008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1" w15:restartNumberingAfterBreak="0">
    <w:nsid w:val="167C5907"/>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92" w15:restartNumberingAfterBreak="0">
    <w:nsid w:val="16946FC5"/>
    <w:multiLevelType w:val="hybridMultilevel"/>
    <w:tmpl w:val="AD44BA1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169F79A4"/>
    <w:multiLevelType w:val="hybridMultilevel"/>
    <w:tmpl w:val="D7BA85FE"/>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170A090E"/>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15:restartNumberingAfterBreak="0">
    <w:nsid w:val="173614A4"/>
    <w:multiLevelType w:val="hybridMultilevel"/>
    <w:tmpl w:val="09C428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175E1674"/>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7" w15:restartNumberingAfterBreak="0">
    <w:nsid w:val="176D70D5"/>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15:restartNumberingAfterBreak="0">
    <w:nsid w:val="17B47A47"/>
    <w:multiLevelType w:val="hybridMultilevel"/>
    <w:tmpl w:val="1512AA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17F01155"/>
    <w:multiLevelType w:val="hybridMultilevel"/>
    <w:tmpl w:val="5ACCC4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182F7D31"/>
    <w:multiLevelType w:val="hybridMultilevel"/>
    <w:tmpl w:val="985ECD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192960B8"/>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2" w15:restartNumberingAfterBreak="0">
    <w:nsid w:val="197306E0"/>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197A23DD"/>
    <w:multiLevelType w:val="hybridMultilevel"/>
    <w:tmpl w:val="33BE7A30"/>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15:restartNumberingAfterBreak="0">
    <w:nsid w:val="19823306"/>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5" w15:restartNumberingAfterBreak="0">
    <w:nsid w:val="199531B4"/>
    <w:multiLevelType w:val="hybridMultilevel"/>
    <w:tmpl w:val="6B1C8140"/>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6" w15:restartNumberingAfterBreak="0">
    <w:nsid w:val="199F23E1"/>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7" w15:restartNumberingAfterBreak="0">
    <w:nsid w:val="19A45F50"/>
    <w:multiLevelType w:val="hybridMultilevel"/>
    <w:tmpl w:val="B204B52E"/>
    <w:lvl w:ilvl="0" w:tplc="5CF6B2DC">
      <w:start w:val="1"/>
      <w:numFmt w:val="decimal"/>
      <w:lvlText w:val="(%1)"/>
      <w:lvlJc w:val="center"/>
      <w:pPr>
        <w:ind w:left="360" w:hanging="360"/>
      </w:pPr>
      <w:rPr>
        <w:rFonts w:hint="default"/>
      </w:rPr>
    </w:lvl>
    <w:lvl w:ilvl="1" w:tplc="04090017">
      <w:start w:val="1"/>
      <w:numFmt w:val="lowerLetter"/>
      <w:lvlText w:val="%2)"/>
      <w:lvlJc w:val="left"/>
      <w:pPr>
        <w:ind w:left="90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15:restartNumberingAfterBreak="0">
    <w:nsid w:val="1A0617DA"/>
    <w:multiLevelType w:val="hybridMultilevel"/>
    <w:tmpl w:val="F4527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9" w15:restartNumberingAfterBreak="0">
    <w:nsid w:val="1A100CBC"/>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15:restartNumberingAfterBreak="0">
    <w:nsid w:val="1A126BA1"/>
    <w:multiLevelType w:val="hybridMultilevel"/>
    <w:tmpl w:val="979E20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1A25427C"/>
    <w:multiLevelType w:val="hybridMultilevel"/>
    <w:tmpl w:val="1BF862C6"/>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2" w15:restartNumberingAfterBreak="0">
    <w:nsid w:val="1A5B3871"/>
    <w:multiLevelType w:val="multilevel"/>
    <w:tmpl w:val="49AEF7FA"/>
    <w:lvl w:ilvl="0">
      <w:start w:val="1"/>
      <w:numFmt w:val="decimal"/>
      <w:lvlText w:val="(%1)"/>
      <w:lvlJc w:val="center"/>
      <w:pPr>
        <w:ind w:left="360" w:hanging="360"/>
      </w:pPr>
      <w:rPr>
        <w:rFonts w:hint="default"/>
        <w:u w:val="none"/>
      </w:rPr>
    </w:lvl>
    <w:lvl w:ilvl="1">
      <w:start w:val="1"/>
      <w:numFmt w:val="lowerLetter"/>
      <w:lvlText w:val="%2)"/>
      <w:lvlJc w:val="lef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13" w15:restartNumberingAfterBreak="0">
    <w:nsid w:val="1A5E3999"/>
    <w:multiLevelType w:val="hybridMultilevel"/>
    <w:tmpl w:val="B5E48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1A62683B"/>
    <w:multiLevelType w:val="hybridMultilevel"/>
    <w:tmpl w:val="6AE697BC"/>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5" w15:restartNumberingAfterBreak="0">
    <w:nsid w:val="1A706F49"/>
    <w:multiLevelType w:val="hybridMultilevel"/>
    <w:tmpl w:val="AD44BA1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6" w15:restartNumberingAfterBreak="0">
    <w:nsid w:val="1A747F61"/>
    <w:multiLevelType w:val="hybridMultilevel"/>
    <w:tmpl w:val="E6D887C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7" w15:restartNumberingAfterBreak="0">
    <w:nsid w:val="1AA30D73"/>
    <w:multiLevelType w:val="hybridMultilevel"/>
    <w:tmpl w:val="543AC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8" w15:restartNumberingAfterBreak="0">
    <w:nsid w:val="1AC70754"/>
    <w:multiLevelType w:val="hybridMultilevel"/>
    <w:tmpl w:val="AD44BA1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63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15:restartNumberingAfterBreak="0">
    <w:nsid w:val="1AD178CB"/>
    <w:multiLevelType w:val="hybridMultilevel"/>
    <w:tmpl w:val="C298EB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1AD17D50"/>
    <w:multiLevelType w:val="multilevel"/>
    <w:tmpl w:val="676C3B8E"/>
    <w:lvl w:ilvl="0">
      <w:start w:val="1"/>
      <w:numFmt w:val="decimal"/>
      <w:lvlText w:val="(%1)"/>
      <w:lvlJc w:val="center"/>
      <w:pPr>
        <w:ind w:left="360" w:hanging="360"/>
      </w:pPr>
      <w:rPr>
        <w:rFonts w:ascii="Trebuchet MS" w:hAnsi="Trebuchet MS" w:cstheme="majorHAnsi" w:hint="default"/>
        <w:b w:val="0"/>
        <w:bCs w:val="0"/>
        <w:sz w:val="20"/>
        <w:szCs w:val="20"/>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21" w15:restartNumberingAfterBreak="0">
    <w:nsid w:val="1B013275"/>
    <w:multiLevelType w:val="hybridMultilevel"/>
    <w:tmpl w:val="6AE697BC"/>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2" w15:restartNumberingAfterBreak="0">
    <w:nsid w:val="1B05408C"/>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3" w15:restartNumberingAfterBreak="0">
    <w:nsid w:val="1B4F4D44"/>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24" w15:restartNumberingAfterBreak="0">
    <w:nsid w:val="1BB63F1E"/>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5" w15:restartNumberingAfterBreak="0">
    <w:nsid w:val="1BBD5AA4"/>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1BD73C3E"/>
    <w:multiLevelType w:val="hybridMultilevel"/>
    <w:tmpl w:val="58ECE562"/>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7" w15:restartNumberingAfterBreak="0">
    <w:nsid w:val="1BFD71FC"/>
    <w:multiLevelType w:val="hybridMultilevel"/>
    <w:tmpl w:val="D7603894"/>
    <w:lvl w:ilvl="0" w:tplc="E44CFE52">
      <w:start w:val="1"/>
      <w:numFmt w:val="lowerLetter"/>
      <w:lvlText w:val="%1)"/>
      <w:lvlJc w:val="left"/>
      <w:pPr>
        <w:ind w:left="1080" w:hanging="360"/>
      </w:pPr>
      <w:rPr>
        <w:b w:val="0"/>
        <w:bCs w:val="0"/>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15:restartNumberingAfterBreak="0">
    <w:nsid w:val="1C32528C"/>
    <w:multiLevelType w:val="hybridMultilevel"/>
    <w:tmpl w:val="AD44BA1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9" w15:restartNumberingAfterBreak="0">
    <w:nsid w:val="1CD24ABA"/>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15:restartNumberingAfterBreak="0">
    <w:nsid w:val="1CDF4528"/>
    <w:multiLevelType w:val="hybridMultilevel"/>
    <w:tmpl w:val="880CBB3E"/>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1" w15:restartNumberingAfterBreak="0">
    <w:nsid w:val="1CE9581F"/>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32" w15:restartNumberingAfterBreak="0">
    <w:nsid w:val="1CF644EB"/>
    <w:multiLevelType w:val="hybridMultilevel"/>
    <w:tmpl w:val="C568C774"/>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1D142D58"/>
    <w:multiLevelType w:val="hybridMultilevel"/>
    <w:tmpl w:val="A6A216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1D2D6CCF"/>
    <w:multiLevelType w:val="hybridMultilevel"/>
    <w:tmpl w:val="ADEE1330"/>
    <w:lvl w:ilvl="0" w:tplc="5CF6B2DC">
      <w:start w:val="1"/>
      <w:numFmt w:val="decimal"/>
      <w:lvlText w:val="(%1)"/>
      <w:lvlJc w:val="center"/>
      <w:pPr>
        <w:ind w:left="360" w:hanging="360"/>
      </w:pPr>
      <w:rPr>
        <w:rFonts w:hint="default"/>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5" w15:restartNumberingAfterBreak="0">
    <w:nsid w:val="1D6848B7"/>
    <w:multiLevelType w:val="hybridMultilevel"/>
    <w:tmpl w:val="D616A1EC"/>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15:restartNumberingAfterBreak="0">
    <w:nsid w:val="1D7B319B"/>
    <w:multiLevelType w:val="hybridMultilevel"/>
    <w:tmpl w:val="8DE030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1DA628BC"/>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38" w15:restartNumberingAfterBreak="0">
    <w:nsid w:val="1DE522CB"/>
    <w:multiLevelType w:val="hybridMultilevel"/>
    <w:tmpl w:val="12408B70"/>
    <w:lvl w:ilvl="0" w:tplc="04090017">
      <w:start w:val="1"/>
      <w:numFmt w:val="low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1E1E1616"/>
    <w:multiLevelType w:val="hybridMultilevel"/>
    <w:tmpl w:val="EA4016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1E48712D"/>
    <w:multiLevelType w:val="hybridMultilevel"/>
    <w:tmpl w:val="58ECE562"/>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1E491651"/>
    <w:multiLevelType w:val="hybridMultilevel"/>
    <w:tmpl w:val="8BE2CC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1E9D118F"/>
    <w:multiLevelType w:val="hybridMultilevel"/>
    <w:tmpl w:val="E13EBDD0"/>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3" w15:restartNumberingAfterBreak="0">
    <w:nsid w:val="1ED61C3F"/>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44" w15:restartNumberingAfterBreak="0">
    <w:nsid w:val="1EF545DB"/>
    <w:multiLevelType w:val="hybridMultilevel"/>
    <w:tmpl w:val="8BE2CC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1F36097E"/>
    <w:multiLevelType w:val="multilevel"/>
    <w:tmpl w:val="EE7C89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6" w15:restartNumberingAfterBreak="0">
    <w:nsid w:val="1F6D41AA"/>
    <w:multiLevelType w:val="hybridMultilevel"/>
    <w:tmpl w:val="1916D7AC"/>
    <w:lvl w:ilvl="0" w:tplc="04090017">
      <w:start w:val="1"/>
      <w:numFmt w:val="lowerLetter"/>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247" w15:restartNumberingAfterBreak="0">
    <w:nsid w:val="1F6F1AE7"/>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1FAA7D70"/>
    <w:multiLevelType w:val="hybridMultilevel"/>
    <w:tmpl w:val="D1089D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1FB479B9"/>
    <w:multiLevelType w:val="hybridMultilevel"/>
    <w:tmpl w:val="309ADB4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0" w15:restartNumberingAfterBreak="0">
    <w:nsid w:val="1FD01C8B"/>
    <w:multiLevelType w:val="hybridMultilevel"/>
    <w:tmpl w:val="8542DA44"/>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1" w15:restartNumberingAfterBreak="0">
    <w:nsid w:val="200341F7"/>
    <w:multiLevelType w:val="hybridMultilevel"/>
    <w:tmpl w:val="A1F47BF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2" w15:restartNumberingAfterBreak="0">
    <w:nsid w:val="203432A8"/>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20911011"/>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54" w15:restartNumberingAfterBreak="0">
    <w:nsid w:val="209521BD"/>
    <w:multiLevelType w:val="hybridMultilevel"/>
    <w:tmpl w:val="6AE697BC"/>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5" w15:restartNumberingAfterBreak="0">
    <w:nsid w:val="20A875E7"/>
    <w:multiLevelType w:val="hybridMultilevel"/>
    <w:tmpl w:val="CF42A30A"/>
    <w:lvl w:ilvl="0" w:tplc="5CF6B2DC">
      <w:start w:val="1"/>
      <w:numFmt w:val="decimal"/>
      <w:lvlText w:val="(%1)"/>
      <w:lvlJc w:val="center"/>
      <w:pPr>
        <w:ind w:left="360" w:hanging="360"/>
      </w:pPr>
      <w:rPr>
        <w:rFonts w:hint="default"/>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6" w15:restartNumberingAfterBreak="0">
    <w:nsid w:val="20F468DD"/>
    <w:multiLevelType w:val="hybridMultilevel"/>
    <w:tmpl w:val="4B241D2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7" w15:restartNumberingAfterBreak="0">
    <w:nsid w:val="21056B54"/>
    <w:multiLevelType w:val="hybridMultilevel"/>
    <w:tmpl w:val="39E0B5E6"/>
    <w:lvl w:ilvl="0" w:tplc="DCF67F1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8" w15:restartNumberingAfterBreak="0">
    <w:nsid w:val="210B6B7E"/>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9" w15:restartNumberingAfterBreak="0">
    <w:nsid w:val="213949B8"/>
    <w:multiLevelType w:val="hybridMultilevel"/>
    <w:tmpl w:val="4B241D2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0" w15:restartNumberingAfterBreak="0">
    <w:nsid w:val="214B63E4"/>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1" w15:restartNumberingAfterBreak="0">
    <w:nsid w:val="21700210"/>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62" w15:restartNumberingAfterBreak="0">
    <w:nsid w:val="2184055A"/>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63" w15:restartNumberingAfterBreak="0">
    <w:nsid w:val="219B620E"/>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4" w15:restartNumberingAfterBreak="0">
    <w:nsid w:val="21BE2742"/>
    <w:multiLevelType w:val="hybridMultilevel"/>
    <w:tmpl w:val="818A318E"/>
    <w:lvl w:ilvl="0" w:tplc="04090017">
      <w:start w:val="1"/>
      <w:numFmt w:val="lowerLetter"/>
      <w:lvlText w:val="%1)"/>
      <w:lvlJc w:val="left"/>
      <w:pPr>
        <w:ind w:left="779" w:hanging="360"/>
      </w:pPr>
    </w:lvl>
    <w:lvl w:ilvl="1" w:tplc="04090019" w:tentative="1">
      <w:start w:val="1"/>
      <w:numFmt w:val="lowerLetter"/>
      <w:lvlText w:val="%2."/>
      <w:lvlJc w:val="left"/>
      <w:pPr>
        <w:ind w:left="1499" w:hanging="360"/>
      </w:pPr>
    </w:lvl>
    <w:lvl w:ilvl="2" w:tplc="0409001B">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265" w15:restartNumberingAfterBreak="0">
    <w:nsid w:val="21D92BE4"/>
    <w:multiLevelType w:val="hybridMultilevel"/>
    <w:tmpl w:val="12F21C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21E92681"/>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67" w15:restartNumberingAfterBreak="0">
    <w:nsid w:val="22566ECC"/>
    <w:multiLevelType w:val="hybridMultilevel"/>
    <w:tmpl w:val="6AE697BC"/>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8" w15:restartNumberingAfterBreak="0">
    <w:nsid w:val="225F4A33"/>
    <w:multiLevelType w:val="hybridMultilevel"/>
    <w:tmpl w:val="C568C774"/>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9" w15:restartNumberingAfterBreak="0">
    <w:nsid w:val="22850E1C"/>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0" w15:restartNumberingAfterBreak="0">
    <w:nsid w:val="22A41308"/>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1" w15:restartNumberingAfterBreak="0">
    <w:nsid w:val="22AA12F7"/>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2" w15:restartNumberingAfterBreak="0">
    <w:nsid w:val="22B64F93"/>
    <w:multiLevelType w:val="hybridMultilevel"/>
    <w:tmpl w:val="23827F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22EC77B4"/>
    <w:multiLevelType w:val="hybridMultilevel"/>
    <w:tmpl w:val="6AE697BC"/>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4" w15:restartNumberingAfterBreak="0">
    <w:nsid w:val="22F37046"/>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5" w15:restartNumberingAfterBreak="0">
    <w:nsid w:val="22F423FD"/>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233263EF"/>
    <w:multiLevelType w:val="hybridMultilevel"/>
    <w:tmpl w:val="4C20FED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23536F3D"/>
    <w:multiLevelType w:val="multilevel"/>
    <w:tmpl w:val="EE7C89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8" w15:restartNumberingAfterBreak="0">
    <w:nsid w:val="235E7F11"/>
    <w:multiLevelType w:val="hybridMultilevel"/>
    <w:tmpl w:val="CC5460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9" w15:restartNumberingAfterBreak="0">
    <w:nsid w:val="23617FAE"/>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80" w15:restartNumberingAfterBreak="0">
    <w:nsid w:val="236D39FF"/>
    <w:multiLevelType w:val="hybridMultilevel"/>
    <w:tmpl w:val="6AE697BC"/>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1" w15:restartNumberingAfterBreak="0">
    <w:nsid w:val="23733CCE"/>
    <w:multiLevelType w:val="multilevel"/>
    <w:tmpl w:val="267811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Letter"/>
      <w:lvlText w:val="%3)"/>
      <w:lvlJc w:val="left"/>
      <w:pPr>
        <w:ind w:left="2160" w:hanging="360"/>
      </w:pPr>
      <w:rPr>
        <w:rFonts w:hint="default"/>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2" w15:restartNumberingAfterBreak="0">
    <w:nsid w:val="23BA405F"/>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83" w15:restartNumberingAfterBreak="0">
    <w:nsid w:val="23D43234"/>
    <w:multiLevelType w:val="hybridMultilevel"/>
    <w:tmpl w:val="7C5445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245805FB"/>
    <w:multiLevelType w:val="hybridMultilevel"/>
    <w:tmpl w:val="30361406"/>
    <w:lvl w:ilvl="0" w:tplc="B26EDE0E">
      <w:start w:val="1"/>
      <w:numFmt w:val="decimal"/>
      <w:lvlText w:val="(%1)"/>
      <w:lvlJc w:val="center"/>
      <w:pPr>
        <w:ind w:left="360" w:hanging="360"/>
      </w:pPr>
      <w:rPr>
        <w:rFonts w:hint="default"/>
        <w:b w:val="0"/>
        <w:bCs/>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5" w15:restartNumberingAfterBreak="0">
    <w:nsid w:val="245A4C26"/>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6" w15:restartNumberingAfterBreak="0">
    <w:nsid w:val="24B9133A"/>
    <w:multiLevelType w:val="multilevel"/>
    <w:tmpl w:val="09427690"/>
    <w:lvl w:ilvl="0">
      <w:start w:val="1"/>
      <w:numFmt w:val="decimal"/>
      <w:lvlText w:val="(%1)"/>
      <w:lvlJc w:val="center"/>
      <w:pPr>
        <w:ind w:left="360" w:hanging="360"/>
      </w:pPr>
      <w:rPr>
        <w:rFonts w:hint="default"/>
        <w:b w:val="0"/>
        <w:bCs w:val="0"/>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87" w15:restartNumberingAfterBreak="0">
    <w:nsid w:val="24CD7AE7"/>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8" w15:restartNumberingAfterBreak="0">
    <w:nsid w:val="251545C1"/>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9" w15:restartNumberingAfterBreak="0">
    <w:nsid w:val="25457C91"/>
    <w:multiLevelType w:val="hybridMultilevel"/>
    <w:tmpl w:val="4B241D2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0" w15:restartNumberingAfterBreak="0">
    <w:nsid w:val="25590DE0"/>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1" w15:restartNumberingAfterBreak="0">
    <w:nsid w:val="25805F01"/>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2" w15:restartNumberingAfterBreak="0">
    <w:nsid w:val="25A67F8A"/>
    <w:multiLevelType w:val="hybridMultilevel"/>
    <w:tmpl w:val="4FB43438"/>
    <w:lvl w:ilvl="0" w:tplc="59D25ABC">
      <w:start w:val="2"/>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25B66708"/>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94" w15:restartNumberingAfterBreak="0">
    <w:nsid w:val="25F01289"/>
    <w:multiLevelType w:val="hybridMultilevel"/>
    <w:tmpl w:val="546E85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264145A2"/>
    <w:multiLevelType w:val="hybridMultilevel"/>
    <w:tmpl w:val="F970CC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26467300"/>
    <w:multiLevelType w:val="multilevel"/>
    <w:tmpl w:val="49AEF7FA"/>
    <w:lvl w:ilvl="0">
      <w:start w:val="1"/>
      <w:numFmt w:val="decimal"/>
      <w:lvlText w:val="(%1)"/>
      <w:lvlJc w:val="center"/>
      <w:pPr>
        <w:ind w:left="360" w:hanging="360"/>
      </w:pPr>
      <w:rPr>
        <w:rFonts w:hint="default"/>
        <w:u w:val="none"/>
      </w:rPr>
    </w:lvl>
    <w:lvl w:ilvl="1">
      <w:start w:val="1"/>
      <w:numFmt w:val="lowerLetter"/>
      <w:lvlText w:val="%2)"/>
      <w:lvlJc w:val="lef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97" w15:restartNumberingAfterBreak="0">
    <w:nsid w:val="26485233"/>
    <w:multiLevelType w:val="hybridMultilevel"/>
    <w:tmpl w:val="8542DA44"/>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8" w15:restartNumberingAfterBreak="0">
    <w:nsid w:val="265E18E0"/>
    <w:multiLevelType w:val="hybridMultilevel"/>
    <w:tmpl w:val="6AE697BC"/>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9" w15:restartNumberingAfterBreak="0">
    <w:nsid w:val="26A37AA6"/>
    <w:multiLevelType w:val="hybridMultilevel"/>
    <w:tmpl w:val="90B88BDC"/>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0" w15:restartNumberingAfterBreak="0">
    <w:nsid w:val="26F42B3B"/>
    <w:multiLevelType w:val="hybridMultilevel"/>
    <w:tmpl w:val="B204B52E"/>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1" w15:restartNumberingAfterBreak="0">
    <w:nsid w:val="2770209B"/>
    <w:multiLevelType w:val="hybridMultilevel"/>
    <w:tmpl w:val="3F563B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27983BEC"/>
    <w:multiLevelType w:val="hybridMultilevel"/>
    <w:tmpl w:val="20445B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27BC02CD"/>
    <w:multiLevelType w:val="hybridMultilevel"/>
    <w:tmpl w:val="38A438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27CC6589"/>
    <w:multiLevelType w:val="hybridMultilevel"/>
    <w:tmpl w:val="90082A46"/>
    <w:lvl w:ilvl="0" w:tplc="D302A25E">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05" w15:restartNumberingAfterBreak="0">
    <w:nsid w:val="27FE6E88"/>
    <w:multiLevelType w:val="multilevel"/>
    <w:tmpl w:val="8C2CECE4"/>
    <w:lvl w:ilvl="0">
      <w:start w:val="1"/>
      <w:numFmt w:val="decimal"/>
      <w:lvlText w:val="(%1)"/>
      <w:lvlJc w:val="center"/>
      <w:pPr>
        <w:ind w:left="360" w:hanging="360"/>
      </w:pPr>
      <w:rPr>
        <w:rFonts w:hint="default"/>
        <w:u w:val="none"/>
      </w:rPr>
    </w:lvl>
    <w:lvl w:ilvl="1">
      <w:start w:val="1"/>
      <w:numFmt w:val="lowerLetter"/>
      <w:lvlText w:val="%2)"/>
      <w:lvlJc w:val="left"/>
      <w:pPr>
        <w:ind w:left="81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06" w15:restartNumberingAfterBreak="0">
    <w:nsid w:val="283F38FD"/>
    <w:multiLevelType w:val="hybridMultilevel"/>
    <w:tmpl w:val="CC5460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7" w15:restartNumberingAfterBreak="0">
    <w:nsid w:val="284C15AE"/>
    <w:multiLevelType w:val="hybridMultilevel"/>
    <w:tmpl w:val="58ECE562"/>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8" w15:restartNumberingAfterBreak="0">
    <w:nsid w:val="287B1F98"/>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09" w15:restartNumberingAfterBreak="0">
    <w:nsid w:val="289047AE"/>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10" w15:restartNumberingAfterBreak="0">
    <w:nsid w:val="289C25DE"/>
    <w:multiLevelType w:val="hybridMultilevel"/>
    <w:tmpl w:val="C9AE93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289D41C6"/>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29026828"/>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13" w15:restartNumberingAfterBreak="0">
    <w:nsid w:val="29A3144F"/>
    <w:multiLevelType w:val="hybridMultilevel"/>
    <w:tmpl w:val="AF12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29A738BB"/>
    <w:multiLevelType w:val="hybridMultilevel"/>
    <w:tmpl w:val="27EE1F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29A844FB"/>
    <w:multiLevelType w:val="hybridMultilevel"/>
    <w:tmpl w:val="4B241D2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6" w15:restartNumberingAfterBreak="0">
    <w:nsid w:val="29CD45E1"/>
    <w:multiLevelType w:val="hybridMultilevel"/>
    <w:tmpl w:val="8124D242"/>
    <w:lvl w:ilvl="0" w:tplc="5CF6B2DC">
      <w:start w:val="1"/>
      <w:numFmt w:val="decimal"/>
      <w:lvlText w:val="(%1)"/>
      <w:lvlJc w:val="center"/>
      <w:pPr>
        <w:ind w:left="360" w:hanging="360"/>
      </w:pPr>
      <w:rPr>
        <w:rFonts w:hint="default"/>
      </w:rPr>
    </w:lvl>
    <w:lvl w:ilvl="1" w:tplc="04090017">
      <w:start w:val="1"/>
      <w:numFmt w:val="lowerLetter"/>
      <w:lvlText w:val="%2)"/>
      <w:lvlJc w:val="left"/>
      <w:pPr>
        <w:ind w:left="810" w:hanging="360"/>
      </w:pPr>
    </w:lvl>
    <w:lvl w:ilvl="2" w:tplc="DFC66018">
      <w:start w:val="294"/>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7" w15:restartNumberingAfterBreak="0">
    <w:nsid w:val="29D45A90"/>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29E60F6C"/>
    <w:multiLevelType w:val="hybridMultilevel"/>
    <w:tmpl w:val="B45A66EE"/>
    <w:lvl w:ilvl="0" w:tplc="69B474B4">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2A3F5C5D"/>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0" w15:restartNumberingAfterBreak="0">
    <w:nsid w:val="2A606E5A"/>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1" w15:restartNumberingAfterBreak="0">
    <w:nsid w:val="2B0A4F43"/>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22" w15:restartNumberingAfterBreak="0">
    <w:nsid w:val="2B452461"/>
    <w:multiLevelType w:val="hybridMultilevel"/>
    <w:tmpl w:val="D1089D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2B701BA6"/>
    <w:multiLevelType w:val="hybridMultilevel"/>
    <w:tmpl w:val="D7603894"/>
    <w:lvl w:ilvl="0" w:tplc="E44CFE52">
      <w:start w:val="1"/>
      <w:numFmt w:val="lowerLetter"/>
      <w:lvlText w:val="%1)"/>
      <w:lvlJc w:val="left"/>
      <w:pPr>
        <w:ind w:left="1080" w:hanging="360"/>
      </w:pPr>
      <w:rPr>
        <w:b w:val="0"/>
        <w:bCs w:val="0"/>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4" w15:restartNumberingAfterBreak="0">
    <w:nsid w:val="2B797261"/>
    <w:multiLevelType w:val="multilevel"/>
    <w:tmpl w:val="72DE10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5" w15:restartNumberingAfterBreak="0">
    <w:nsid w:val="2BBE4ED7"/>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26" w15:restartNumberingAfterBreak="0">
    <w:nsid w:val="2BE242EB"/>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7" w15:restartNumberingAfterBreak="0">
    <w:nsid w:val="2BE7652A"/>
    <w:multiLevelType w:val="hybridMultilevel"/>
    <w:tmpl w:val="6AE697BC"/>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8" w15:restartNumberingAfterBreak="0">
    <w:nsid w:val="2C404688"/>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29" w15:restartNumberingAfterBreak="0">
    <w:nsid w:val="2C40543F"/>
    <w:multiLevelType w:val="multilevel"/>
    <w:tmpl w:val="74764D5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0" w15:restartNumberingAfterBreak="0">
    <w:nsid w:val="2C434C21"/>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1" w15:restartNumberingAfterBreak="0">
    <w:nsid w:val="2C5D2223"/>
    <w:multiLevelType w:val="multilevel"/>
    <w:tmpl w:val="A33CA762"/>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32" w15:restartNumberingAfterBreak="0">
    <w:nsid w:val="2C6146D5"/>
    <w:multiLevelType w:val="hybridMultilevel"/>
    <w:tmpl w:val="45822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2C783FFD"/>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34" w15:restartNumberingAfterBreak="0">
    <w:nsid w:val="2CBF6368"/>
    <w:multiLevelType w:val="hybridMultilevel"/>
    <w:tmpl w:val="58ECE562"/>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5" w15:restartNumberingAfterBreak="0">
    <w:nsid w:val="2CC5369E"/>
    <w:multiLevelType w:val="multilevel"/>
    <w:tmpl w:val="30D835A4"/>
    <w:lvl w:ilvl="0">
      <w:start w:val="1"/>
      <w:numFmt w:val="lowerLetter"/>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6" w15:restartNumberingAfterBreak="0">
    <w:nsid w:val="2CCD677E"/>
    <w:multiLevelType w:val="hybridMultilevel"/>
    <w:tmpl w:val="B204B52E"/>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7" w15:restartNumberingAfterBreak="0">
    <w:nsid w:val="2CE34B43"/>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38" w15:restartNumberingAfterBreak="0">
    <w:nsid w:val="2D486231"/>
    <w:multiLevelType w:val="hybridMultilevel"/>
    <w:tmpl w:val="985ECD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2D5435DD"/>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40" w15:restartNumberingAfterBreak="0">
    <w:nsid w:val="2D5A0FFA"/>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41" w15:restartNumberingAfterBreak="0">
    <w:nsid w:val="2D9D2DCB"/>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42" w15:restartNumberingAfterBreak="0">
    <w:nsid w:val="2DB1192F"/>
    <w:multiLevelType w:val="hybridMultilevel"/>
    <w:tmpl w:val="9C1C4C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2DC93DA6"/>
    <w:multiLevelType w:val="hybridMultilevel"/>
    <w:tmpl w:val="AD44BA1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4" w15:restartNumberingAfterBreak="0">
    <w:nsid w:val="2E522B8D"/>
    <w:multiLevelType w:val="hybridMultilevel"/>
    <w:tmpl w:val="27EE1F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2E8C5B5C"/>
    <w:multiLevelType w:val="multilevel"/>
    <w:tmpl w:val="09427690"/>
    <w:lvl w:ilvl="0">
      <w:start w:val="1"/>
      <w:numFmt w:val="decimal"/>
      <w:lvlText w:val="(%1)"/>
      <w:lvlJc w:val="center"/>
      <w:pPr>
        <w:ind w:left="360" w:hanging="360"/>
      </w:pPr>
      <w:rPr>
        <w:rFonts w:hint="default"/>
        <w:b w:val="0"/>
        <w:bCs w:val="0"/>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46" w15:restartNumberingAfterBreak="0">
    <w:nsid w:val="2EBD3609"/>
    <w:multiLevelType w:val="hybridMultilevel"/>
    <w:tmpl w:val="EAA42A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2F7F50B4"/>
    <w:multiLevelType w:val="hybridMultilevel"/>
    <w:tmpl w:val="EF8EDB74"/>
    <w:lvl w:ilvl="0" w:tplc="863C2C84">
      <w:start w:val="1"/>
      <w:numFmt w:val="decimal"/>
      <w:lvlText w:val="(%1)"/>
      <w:lvlJc w:val="center"/>
      <w:pPr>
        <w:ind w:left="360" w:hanging="360"/>
      </w:pPr>
      <w:rPr>
        <w:rFonts w:ascii="Trebuchet MS" w:hAnsi="Trebuchet MS" w:cstheme="majorHAnsi" w:hint="default"/>
        <w:sz w:val="20"/>
        <w:szCs w:val="20"/>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8" w15:restartNumberingAfterBreak="0">
    <w:nsid w:val="2FC67D78"/>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2FD10F92"/>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30171245"/>
    <w:multiLevelType w:val="hybridMultilevel"/>
    <w:tmpl w:val="1512AA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3038218D"/>
    <w:multiLevelType w:val="hybridMultilevel"/>
    <w:tmpl w:val="D7603894"/>
    <w:lvl w:ilvl="0" w:tplc="E44CFE52">
      <w:start w:val="1"/>
      <w:numFmt w:val="lowerLetter"/>
      <w:lvlText w:val="%1)"/>
      <w:lvlJc w:val="left"/>
      <w:pPr>
        <w:ind w:left="1080" w:hanging="360"/>
      </w:pPr>
      <w:rPr>
        <w:b w:val="0"/>
        <w:bCs w:val="0"/>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2" w15:restartNumberingAfterBreak="0">
    <w:nsid w:val="304052AA"/>
    <w:multiLevelType w:val="hybridMultilevel"/>
    <w:tmpl w:val="BA3ABEA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3" w15:restartNumberingAfterBreak="0">
    <w:nsid w:val="305B428E"/>
    <w:multiLevelType w:val="hybridMultilevel"/>
    <w:tmpl w:val="273EBC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30710BA4"/>
    <w:multiLevelType w:val="hybridMultilevel"/>
    <w:tmpl w:val="39E0B5E6"/>
    <w:lvl w:ilvl="0" w:tplc="DCF67F1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5" w15:restartNumberingAfterBreak="0">
    <w:nsid w:val="309A5360"/>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6" w15:restartNumberingAfterBreak="0">
    <w:nsid w:val="30B715AE"/>
    <w:multiLevelType w:val="multilevel"/>
    <w:tmpl w:val="09427690"/>
    <w:lvl w:ilvl="0">
      <w:start w:val="1"/>
      <w:numFmt w:val="decimal"/>
      <w:lvlText w:val="(%1)"/>
      <w:lvlJc w:val="center"/>
      <w:pPr>
        <w:ind w:left="360" w:hanging="360"/>
      </w:pPr>
      <w:rPr>
        <w:rFonts w:hint="default"/>
        <w:b w:val="0"/>
        <w:bCs w:val="0"/>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57" w15:restartNumberingAfterBreak="0">
    <w:nsid w:val="30C65A00"/>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8" w15:restartNumberingAfterBreak="0">
    <w:nsid w:val="30D230F1"/>
    <w:multiLevelType w:val="hybridMultilevel"/>
    <w:tmpl w:val="72DAAB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31084799"/>
    <w:multiLevelType w:val="hybridMultilevel"/>
    <w:tmpl w:val="61C8A474"/>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0" w15:restartNumberingAfterBreak="0">
    <w:nsid w:val="313D257B"/>
    <w:multiLevelType w:val="hybridMultilevel"/>
    <w:tmpl w:val="5652F5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31500A2B"/>
    <w:multiLevelType w:val="multilevel"/>
    <w:tmpl w:val="A33CA762"/>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62" w15:restartNumberingAfterBreak="0">
    <w:nsid w:val="315664AD"/>
    <w:multiLevelType w:val="hybridMultilevel"/>
    <w:tmpl w:val="5370675A"/>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3" w15:restartNumberingAfterBreak="0">
    <w:nsid w:val="31850188"/>
    <w:multiLevelType w:val="hybridMultilevel"/>
    <w:tmpl w:val="4B241D2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4" w15:restartNumberingAfterBreak="0">
    <w:nsid w:val="31944492"/>
    <w:multiLevelType w:val="hybridMultilevel"/>
    <w:tmpl w:val="8BE2CC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31AA7CB3"/>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6" w15:restartNumberingAfterBreak="0">
    <w:nsid w:val="31BB0C0D"/>
    <w:multiLevelType w:val="hybridMultilevel"/>
    <w:tmpl w:val="03064F4C"/>
    <w:lvl w:ilvl="0" w:tplc="926EF59C">
      <w:start w:val="1"/>
      <w:numFmt w:val="lowerLetter"/>
      <w:lvlText w:val="%1)"/>
      <w:lvlJc w:val="left"/>
      <w:pPr>
        <w:ind w:left="720" w:hanging="360"/>
      </w:pPr>
      <w:rPr>
        <w:b w:val="0"/>
        <w:b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31BE0C00"/>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68" w15:restartNumberingAfterBreak="0">
    <w:nsid w:val="31DE4A9F"/>
    <w:multiLevelType w:val="hybridMultilevel"/>
    <w:tmpl w:val="E5AEF3B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9" w15:restartNumberingAfterBreak="0">
    <w:nsid w:val="31E83F15"/>
    <w:multiLevelType w:val="hybridMultilevel"/>
    <w:tmpl w:val="EA1A789A"/>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0" w15:restartNumberingAfterBreak="0">
    <w:nsid w:val="31F07B13"/>
    <w:multiLevelType w:val="hybridMultilevel"/>
    <w:tmpl w:val="72DAAB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32523A89"/>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72" w15:restartNumberingAfterBreak="0">
    <w:nsid w:val="32DA0DE4"/>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3" w15:restartNumberingAfterBreak="0">
    <w:nsid w:val="33272A79"/>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4" w15:restartNumberingAfterBreak="0">
    <w:nsid w:val="332D08EA"/>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5" w15:restartNumberingAfterBreak="0">
    <w:nsid w:val="332D14AF"/>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76" w15:restartNumberingAfterBreak="0">
    <w:nsid w:val="33532E8E"/>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15:restartNumberingAfterBreak="0">
    <w:nsid w:val="33592904"/>
    <w:multiLevelType w:val="hybridMultilevel"/>
    <w:tmpl w:val="1512AA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338C2E55"/>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79" w15:restartNumberingAfterBreak="0">
    <w:nsid w:val="33A8780C"/>
    <w:multiLevelType w:val="hybridMultilevel"/>
    <w:tmpl w:val="6FB26E94"/>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0" w15:restartNumberingAfterBreak="0">
    <w:nsid w:val="33D77AD9"/>
    <w:multiLevelType w:val="hybridMultilevel"/>
    <w:tmpl w:val="6AE697BC"/>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1" w15:restartNumberingAfterBreak="0">
    <w:nsid w:val="33F33615"/>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82" w15:restartNumberingAfterBreak="0">
    <w:nsid w:val="33FA44E0"/>
    <w:multiLevelType w:val="hybridMultilevel"/>
    <w:tmpl w:val="D7BA85FE"/>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3" w15:restartNumberingAfterBreak="0">
    <w:nsid w:val="34235DA7"/>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4" w15:restartNumberingAfterBreak="0">
    <w:nsid w:val="345F54D0"/>
    <w:multiLevelType w:val="hybridMultilevel"/>
    <w:tmpl w:val="309ADB4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5" w15:restartNumberingAfterBreak="0">
    <w:nsid w:val="3472422D"/>
    <w:multiLevelType w:val="hybridMultilevel"/>
    <w:tmpl w:val="D9869C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349B4A29"/>
    <w:multiLevelType w:val="hybridMultilevel"/>
    <w:tmpl w:val="EAA42A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35071314"/>
    <w:multiLevelType w:val="multilevel"/>
    <w:tmpl w:val="72DE10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8" w15:restartNumberingAfterBreak="0">
    <w:nsid w:val="351F3017"/>
    <w:multiLevelType w:val="hybridMultilevel"/>
    <w:tmpl w:val="4B241D2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9" w15:restartNumberingAfterBreak="0">
    <w:nsid w:val="35262CF5"/>
    <w:multiLevelType w:val="hybridMultilevel"/>
    <w:tmpl w:val="EA1006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356936DD"/>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91" w15:restartNumberingAfterBreak="0">
    <w:nsid w:val="357349A8"/>
    <w:multiLevelType w:val="hybridMultilevel"/>
    <w:tmpl w:val="54D4B6E4"/>
    <w:lvl w:ilvl="0" w:tplc="F7CC0A7C">
      <w:start w:val="1"/>
      <w:numFmt w:val="decimal"/>
      <w:lvlText w:val="(%1)"/>
      <w:lvlJc w:val="center"/>
      <w:pPr>
        <w:ind w:left="360" w:hanging="360"/>
      </w:pPr>
      <w:rPr>
        <w:rFonts w:ascii="Trebuchet MS" w:hAnsi="Trebuchet MS" w:cstheme="majorHAnsi" w:hint="default"/>
      </w:rPr>
    </w:lvl>
    <w:lvl w:ilvl="1" w:tplc="04090017">
      <w:start w:val="1"/>
      <w:numFmt w:val="lowerLetter"/>
      <w:lvlText w:val="%2)"/>
      <w:lvlJc w:val="left"/>
      <w:pPr>
        <w:ind w:left="81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2" w15:restartNumberingAfterBreak="0">
    <w:nsid w:val="35A54670"/>
    <w:multiLevelType w:val="hybridMultilevel"/>
    <w:tmpl w:val="4C10944E"/>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3" w15:restartNumberingAfterBreak="0">
    <w:nsid w:val="35D143C9"/>
    <w:multiLevelType w:val="multilevel"/>
    <w:tmpl w:val="72DE10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4" w15:restartNumberingAfterBreak="0">
    <w:nsid w:val="35D45192"/>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5" w15:restartNumberingAfterBreak="0">
    <w:nsid w:val="35E25D1B"/>
    <w:multiLevelType w:val="multilevel"/>
    <w:tmpl w:val="267811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Letter"/>
      <w:lvlText w:val="%3)"/>
      <w:lvlJc w:val="left"/>
      <w:pPr>
        <w:ind w:left="2160" w:hanging="360"/>
      </w:pPr>
      <w:rPr>
        <w:rFonts w:hint="default"/>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6" w15:restartNumberingAfterBreak="0">
    <w:nsid w:val="35F0007B"/>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97" w15:restartNumberingAfterBreak="0">
    <w:nsid w:val="363F5252"/>
    <w:multiLevelType w:val="hybridMultilevel"/>
    <w:tmpl w:val="A1F832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367C7DC6"/>
    <w:multiLevelType w:val="multilevel"/>
    <w:tmpl w:val="EE7C89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9" w15:restartNumberingAfterBreak="0">
    <w:nsid w:val="36801C48"/>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0" w15:restartNumberingAfterBreak="0">
    <w:nsid w:val="36D552A4"/>
    <w:multiLevelType w:val="hybridMultilevel"/>
    <w:tmpl w:val="4B241D2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1" w15:restartNumberingAfterBreak="0">
    <w:nsid w:val="370A3E8D"/>
    <w:multiLevelType w:val="hybridMultilevel"/>
    <w:tmpl w:val="F5C2CC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37417AA3"/>
    <w:multiLevelType w:val="hybridMultilevel"/>
    <w:tmpl w:val="9BE424D4"/>
    <w:lvl w:ilvl="0" w:tplc="22186426">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15:restartNumberingAfterBreak="0">
    <w:nsid w:val="375448B5"/>
    <w:multiLevelType w:val="hybridMultilevel"/>
    <w:tmpl w:val="04021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3768500B"/>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405" w15:restartNumberingAfterBreak="0">
    <w:nsid w:val="376E4572"/>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406" w15:restartNumberingAfterBreak="0">
    <w:nsid w:val="377C3F17"/>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378E7E2E"/>
    <w:multiLevelType w:val="hybridMultilevel"/>
    <w:tmpl w:val="22B4B536"/>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8" w15:restartNumberingAfterBreak="0">
    <w:nsid w:val="37975BE7"/>
    <w:multiLevelType w:val="hybridMultilevel"/>
    <w:tmpl w:val="D1089D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37992700"/>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37A91DF0"/>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1" w15:restartNumberingAfterBreak="0">
    <w:nsid w:val="37DC3DC5"/>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412" w15:restartNumberingAfterBreak="0">
    <w:nsid w:val="380C5EFA"/>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3" w15:restartNumberingAfterBreak="0">
    <w:nsid w:val="385A1FD7"/>
    <w:multiLevelType w:val="hybridMultilevel"/>
    <w:tmpl w:val="507289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15:restartNumberingAfterBreak="0">
    <w:nsid w:val="38CB1406"/>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5" w15:restartNumberingAfterBreak="0">
    <w:nsid w:val="38D5786C"/>
    <w:multiLevelType w:val="multilevel"/>
    <w:tmpl w:val="4B0430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6" w15:restartNumberingAfterBreak="0">
    <w:nsid w:val="390D7449"/>
    <w:multiLevelType w:val="hybridMultilevel"/>
    <w:tmpl w:val="E6D887C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7" w15:restartNumberingAfterBreak="0">
    <w:nsid w:val="3922043B"/>
    <w:multiLevelType w:val="multilevel"/>
    <w:tmpl w:val="15188534"/>
    <w:lvl w:ilvl="0">
      <w:start w:val="1"/>
      <w:numFmt w:val="lowerLetter"/>
      <w:lvlText w:val="%1)"/>
      <w:lvlJc w:val="left"/>
      <w:pPr>
        <w:ind w:left="779" w:hanging="359"/>
      </w:pPr>
    </w:lvl>
    <w:lvl w:ilvl="1">
      <w:start w:val="1"/>
      <w:numFmt w:val="lowerLetter"/>
      <w:lvlText w:val="%2."/>
      <w:lvlJc w:val="left"/>
      <w:pPr>
        <w:ind w:left="1499" w:hanging="360"/>
      </w:pPr>
    </w:lvl>
    <w:lvl w:ilvl="2">
      <w:start w:val="1"/>
      <w:numFmt w:val="lowerRoman"/>
      <w:lvlText w:val="%3."/>
      <w:lvlJc w:val="right"/>
      <w:pPr>
        <w:ind w:left="2219" w:hanging="180"/>
      </w:pPr>
    </w:lvl>
    <w:lvl w:ilvl="3">
      <w:start w:val="1"/>
      <w:numFmt w:val="decimal"/>
      <w:lvlText w:val="%4."/>
      <w:lvlJc w:val="left"/>
      <w:pPr>
        <w:ind w:left="2939" w:hanging="360"/>
      </w:pPr>
    </w:lvl>
    <w:lvl w:ilvl="4">
      <w:start w:val="1"/>
      <w:numFmt w:val="lowerLetter"/>
      <w:lvlText w:val="%5."/>
      <w:lvlJc w:val="left"/>
      <w:pPr>
        <w:ind w:left="3659" w:hanging="360"/>
      </w:pPr>
    </w:lvl>
    <w:lvl w:ilvl="5">
      <w:start w:val="1"/>
      <w:numFmt w:val="lowerRoman"/>
      <w:lvlText w:val="%6."/>
      <w:lvlJc w:val="right"/>
      <w:pPr>
        <w:ind w:left="4379" w:hanging="180"/>
      </w:pPr>
    </w:lvl>
    <w:lvl w:ilvl="6">
      <w:start w:val="1"/>
      <w:numFmt w:val="decimal"/>
      <w:lvlText w:val="%7."/>
      <w:lvlJc w:val="left"/>
      <w:pPr>
        <w:ind w:left="5099" w:hanging="360"/>
      </w:pPr>
    </w:lvl>
    <w:lvl w:ilvl="7">
      <w:start w:val="1"/>
      <w:numFmt w:val="lowerLetter"/>
      <w:lvlText w:val="%8."/>
      <w:lvlJc w:val="left"/>
      <w:pPr>
        <w:ind w:left="5819" w:hanging="360"/>
      </w:pPr>
    </w:lvl>
    <w:lvl w:ilvl="8">
      <w:start w:val="1"/>
      <w:numFmt w:val="lowerRoman"/>
      <w:lvlText w:val="%9."/>
      <w:lvlJc w:val="right"/>
      <w:pPr>
        <w:ind w:left="6539" w:hanging="180"/>
      </w:pPr>
    </w:lvl>
  </w:abstractNum>
  <w:abstractNum w:abstractNumId="418" w15:restartNumberingAfterBreak="0">
    <w:nsid w:val="39454980"/>
    <w:multiLevelType w:val="multilevel"/>
    <w:tmpl w:val="8A9E3E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9" w15:restartNumberingAfterBreak="0">
    <w:nsid w:val="39715A5E"/>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420" w15:restartNumberingAfterBreak="0">
    <w:nsid w:val="399C6053"/>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421" w15:restartNumberingAfterBreak="0">
    <w:nsid w:val="39A52CDD"/>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39CC7D36"/>
    <w:multiLevelType w:val="hybridMultilevel"/>
    <w:tmpl w:val="CA3E6264"/>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3" w15:restartNumberingAfterBreak="0">
    <w:nsid w:val="39E70D36"/>
    <w:multiLevelType w:val="hybridMultilevel"/>
    <w:tmpl w:val="8542DA44"/>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4" w15:restartNumberingAfterBreak="0">
    <w:nsid w:val="39F9372C"/>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5" w15:restartNumberingAfterBreak="0">
    <w:nsid w:val="3A016907"/>
    <w:multiLevelType w:val="multilevel"/>
    <w:tmpl w:val="8A9E3E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6" w15:restartNumberingAfterBreak="0">
    <w:nsid w:val="3A131E63"/>
    <w:multiLevelType w:val="hybridMultilevel"/>
    <w:tmpl w:val="0B52C4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15:restartNumberingAfterBreak="0">
    <w:nsid w:val="3A1D1EFE"/>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8" w15:restartNumberingAfterBreak="0">
    <w:nsid w:val="3A662362"/>
    <w:multiLevelType w:val="hybridMultilevel"/>
    <w:tmpl w:val="164253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3A9C366C"/>
    <w:multiLevelType w:val="hybridMultilevel"/>
    <w:tmpl w:val="05B2E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3AA80EDF"/>
    <w:multiLevelType w:val="multilevel"/>
    <w:tmpl w:val="506249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1" w15:restartNumberingAfterBreak="0">
    <w:nsid w:val="3AAA46E8"/>
    <w:multiLevelType w:val="hybridMultilevel"/>
    <w:tmpl w:val="51408900"/>
    <w:lvl w:ilvl="0" w:tplc="D28A9F42">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32" w15:restartNumberingAfterBreak="0">
    <w:nsid w:val="3B032E57"/>
    <w:multiLevelType w:val="hybridMultilevel"/>
    <w:tmpl w:val="4C10944E"/>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3" w15:restartNumberingAfterBreak="0">
    <w:nsid w:val="3B707B4E"/>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434" w15:restartNumberingAfterBreak="0">
    <w:nsid w:val="3B8479EA"/>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435" w15:restartNumberingAfterBreak="0">
    <w:nsid w:val="3BE92AC4"/>
    <w:multiLevelType w:val="hybridMultilevel"/>
    <w:tmpl w:val="9AC2A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3C0839D0"/>
    <w:multiLevelType w:val="multilevel"/>
    <w:tmpl w:val="72DE10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7" w15:restartNumberingAfterBreak="0">
    <w:nsid w:val="3C390B0A"/>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8" w15:restartNumberingAfterBreak="0">
    <w:nsid w:val="3C7100CC"/>
    <w:multiLevelType w:val="multilevel"/>
    <w:tmpl w:val="EE7C89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9" w15:restartNumberingAfterBreak="0">
    <w:nsid w:val="3C7B7016"/>
    <w:multiLevelType w:val="hybridMultilevel"/>
    <w:tmpl w:val="D602AC96"/>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0" w15:restartNumberingAfterBreak="0">
    <w:nsid w:val="3CA24430"/>
    <w:multiLevelType w:val="hybridMultilevel"/>
    <w:tmpl w:val="BA3ABEA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1" w15:restartNumberingAfterBreak="0">
    <w:nsid w:val="3CA65C62"/>
    <w:multiLevelType w:val="hybridMultilevel"/>
    <w:tmpl w:val="4C50FB80"/>
    <w:lvl w:ilvl="0" w:tplc="1DE2AEBE">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3CC04F6F"/>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15:restartNumberingAfterBreak="0">
    <w:nsid w:val="3CF36F8F"/>
    <w:multiLevelType w:val="hybridMultilevel"/>
    <w:tmpl w:val="4858C3F6"/>
    <w:lvl w:ilvl="0" w:tplc="321222DC">
      <w:start w:val="1"/>
      <w:numFmt w:val="decimal"/>
      <w:lvlText w:val="(%1)"/>
      <w:lvlJc w:val="center"/>
      <w:pPr>
        <w:ind w:left="360" w:hanging="360"/>
      </w:pPr>
      <w:rPr>
        <w:rFonts w:ascii="Trebuchet MS" w:hAnsi="Trebuchet MS" w:cstheme="maj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4" w15:restartNumberingAfterBreak="0">
    <w:nsid w:val="3CF70B84"/>
    <w:multiLevelType w:val="hybridMultilevel"/>
    <w:tmpl w:val="39E0B5E6"/>
    <w:lvl w:ilvl="0" w:tplc="DCF67F1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5" w15:restartNumberingAfterBreak="0">
    <w:nsid w:val="3D1B7B7A"/>
    <w:multiLevelType w:val="hybridMultilevel"/>
    <w:tmpl w:val="5DD2BCC0"/>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6" w15:restartNumberingAfterBreak="0">
    <w:nsid w:val="3D536BE8"/>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7" w15:restartNumberingAfterBreak="0">
    <w:nsid w:val="3D594346"/>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448" w15:restartNumberingAfterBreak="0">
    <w:nsid w:val="3D5B1D80"/>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9" w15:restartNumberingAfterBreak="0">
    <w:nsid w:val="3D64564E"/>
    <w:multiLevelType w:val="hybridMultilevel"/>
    <w:tmpl w:val="F1B06E3E"/>
    <w:lvl w:ilvl="0" w:tplc="5CF6B2DC">
      <w:start w:val="1"/>
      <w:numFmt w:val="decimal"/>
      <w:lvlText w:val="(%1)"/>
      <w:lvlJc w:val="center"/>
      <w:pPr>
        <w:ind w:left="360" w:hanging="360"/>
      </w:pPr>
      <w:rPr>
        <w:rFonts w:hint="default"/>
      </w:rPr>
    </w:lvl>
    <w:lvl w:ilvl="1" w:tplc="04090017">
      <w:start w:val="1"/>
      <w:numFmt w:val="lowerLetter"/>
      <w:lvlText w:val="%2)"/>
      <w:lvlJc w:val="left"/>
      <w:pPr>
        <w:ind w:left="81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0" w15:restartNumberingAfterBreak="0">
    <w:nsid w:val="3D837956"/>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1" w15:restartNumberingAfterBreak="0">
    <w:nsid w:val="3DAE0D34"/>
    <w:multiLevelType w:val="hybridMultilevel"/>
    <w:tmpl w:val="96467D70"/>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2" w15:restartNumberingAfterBreak="0">
    <w:nsid w:val="3DC6146A"/>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3" w15:restartNumberingAfterBreak="0">
    <w:nsid w:val="3DD30C09"/>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4" w15:restartNumberingAfterBreak="0">
    <w:nsid w:val="3DF22B3E"/>
    <w:multiLevelType w:val="hybridMultilevel"/>
    <w:tmpl w:val="1A0201C0"/>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5" w15:restartNumberingAfterBreak="0">
    <w:nsid w:val="3E127A28"/>
    <w:multiLevelType w:val="hybridMultilevel"/>
    <w:tmpl w:val="28C6C2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15:restartNumberingAfterBreak="0">
    <w:nsid w:val="3E382A6A"/>
    <w:multiLevelType w:val="hybridMultilevel"/>
    <w:tmpl w:val="B1DA70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15:restartNumberingAfterBreak="0">
    <w:nsid w:val="3E5801E9"/>
    <w:multiLevelType w:val="hybridMultilevel"/>
    <w:tmpl w:val="AD44BA1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8" w15:restartNumberingAfterBreak="0">
    <w:nsid w:val="3EB444AD"/>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459" w15:restartNumberingAfterBreak="0">
    <w:nsid w:val="3EDF2450"/>
    <w:multiLevelType w:val="hybridMultilevel"/>
    <w:tmpl w:val="6AE697BC"/>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0" w15:restartNumberingAfterBreak="0">
    <w:nsid w:val="3F2B14A0"/>
    <w:multiLevelType w:val="hybridMultilevel"/>
    <w:tmpl w:val="020282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3F3E7998"/>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462" w15:restartNumberingAfterBreak="0">
    <w:nsid w:val="3F444836"/>
    <w:multiLevelType w:val="hybridMultilevel"/>
    <w:tmpl w:val="D8862054"/>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3F712078"/>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3FA54C98"/>
    <w:multiLevelType w:val="hybridMultilevel"/>
    <w:tmpl w:val="BA3ABEA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3FAC7797"/>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6" w15:restartNumberingAfterBreak="0">
    <w:nsid w:val="3FD62C5C"/>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467" w15:restartNumberingAfterBreak="0">
    <w:nsid w:val="3FDB75B2"/>
    <w:multiLevelType w:val="hybridMultilevel"/>
    <w:tmpl w:val="F8D6EC6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8" w15:restartNumberingAfterBreak="0">
    <w:nsid w:val="3FF130E3"/>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9" w15:restartNumberingAfterBreak="0">
    <w:nsid w:val="40523D29"/>
    <w:multiLevelType w:val="hybridMultilevel"/>
    <w:tmpl w:val="0EC0228A"/>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0" w15:restartNumberingAfterBreak="0">
    <w:nsid w:val="405B37BA"/>
    <w:multiLevelType w:val="hybridMultilevel"/>
    <w:tmpl w:val="6AE440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41144B8B"/>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472" w15:restartNumberingAfterBreak="0">
    <w:nsid w:val="41312551"/>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3" w15:restartNumberingAfterBreak="0">
    <w:nsid w:val="414F30DC"/>
    <w:multiLevelType w:val="hybridMultilevel"/>
    <w:tmpl w:val="51408900"/>
    <w:lvl w:ilvl="0" w:tplc="D28A9F42">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74" w15:restartNumberingAfterBreak="0">
    <w:nsid w:val="417A19D2"/>
    <w:multiLevelType w:val="hybridMultilevel"/>
    <w:tmpl w:val="58ECE562"/>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5" w15:restartNumberingAfterBreak="0">
    <w:nsid w:val="418F48B1"/>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476" w15:restartNumberingAfterBreak="0">
    <w:nsid w:val="42765908"/>
    <w:multiLevelType w:val="hybridMultilevel"/>
    <w:tmpl w:val="41C22DE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7" w15:restartNumberingAfterBreak="0">
    <w:nsid w:val="428A6CB2"/>
    <w:multiLevelType w:val="hybridMultilevel"/>
    <w:tmpl w:val="D1089D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42BF494C"/>
    <w:multiLevelType w:val="multilevel"/>
    <w:tmpl w:val="267811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Letter"/>
      <w:lvlText w:val="%3)"/>
      <w:lvlJc w:val="left"/>
      <w:pPr>
        <w:ind w:left="2160" w:hanging="360"/>
      </w:pPr>
      <w:rPr>
        <w:rFonts w:hint="default"/>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79" w15:restartNumberingAfterBreak="0">
    <w:nsid w:val="42DA6720"/>
    <w:multiLevelType w:val="hybridMultilevel"/>
    <w:tmpl w:val="6AE697BC"/>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0" w15:restartNumberingAfterBreak="0">
    <w:nsid w:val="42E505F3"/>
    <w:multiLevelType w:val="hybridMultilevel"/>
    <w:tmpl w:val="52FCE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43641C39"/>
    <w:multiLevelType w:val="hybridMultilevel"/>
    <w:tmpl w:val="CB029D6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15:restartNumberingAfterBreak="0">
    <w:nsid w:val="43A5593E"/>
    <w:multiLevelType w:val="hybridMultilevel"/>
    <w:tmpl w:val="D1089D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3" w15:restartNumberingAfterBreak="0">
    <w:nsid w:val="43CD5DBF"/>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4" w15:restartNumberingAfterBreak="0">
    <w:nsid w:val="4446743E"/>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485" w15:restartNumberingAfterBreak="0">
    <w:nsid w:val="44606485"/>
    <w:multiLevelType w:val="hybridMultilevel"/>
    <w:tmpl w:val="3FF27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6" w15:restartNumberingAfterBreak="0">
    <w:nsid w:val="44826296"/>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7" w15:restartNumberingAfterBreak="0">
    <w:nsid w:val="44A54098"/>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488" w15:restartNumberingAfterBreak="0">
    <w:nsid w:val="44AF2C66"/>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489" w15:restartNumberingAfterBreak="0">
    <w:nsid w:val="44EA194F"/>
    <w:multiLevelType w:val="hybridMultilevel"/>
    <w:tmpl w:val="5652F5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44EE2772"/>
    <w:multiLevelType w:val="hybridMultilevel"/>
    <w:tmpl w:val="E13EBDD0"/>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1" w15:restartNumberingAfterBreak="0">
    <w:nsid w:val="455641C0"/>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2" w15:restartNumberingAfterBreak="0">
    <w:nsid w:val="457B44F6"/>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493" w15:restartNumberingAfterBreak="0">
    <w:nsid w:val="458C5A15"/>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4" w15:restartNumberingAfterBreak="0">
    <w:nsid w:val="46224BA7"/>
    <w:multiLevelType w:val="hybridMultilevel"/>
    <w:tmpl w:val="4B241D2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5" w15:restartNumberingAfterBreak="0">
    <w:nsid w:val="4622590A"/>
    <w:multiLevelType w:val="hybridMultilevel"/>
    <w:tmpl w:val="D8862054"/>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15:restartNumberingAfterBreak="0">
    <w:nsid w:val="4667223C"/>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7" w15:restartNumberingAfterBreak="0">
    <w:nsid w:val="467B2AA6"/>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8" w15:restartNumberingAfterBreak="0">
    <w:nsid w:val="469A4E35"/>
    <w:multiLevelType w:val="hybridMultilevel"/>
    <w:tmpl w:val="D1089D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46AA1B64"/>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500" w15:restartNumberingAfterBreak="0">
    <w:nsid w:val="46DD4FA6"/>
    <w:multiLevelType w:val="hybridMultilevel"/>
    <w:tmpl w:val="D80A75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1" w15:restartNumberingAfterBreak="0">
    <w:nsid w:val="472238A6"/>
    <w:multiLevelType w:val="hybridMultilevel"/>
    <w:tmpl w:val="05B2E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2" w15:restartNumberingAfterBreak="0">
    <w:nsid w:val="476F1E7F"/>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3" w15:restartNumberingAfterBreak="0">
    <w:nsid w:val="47890863"/>
    <w:multiLevelType w:val="multilevel"/>
    <w:tmpl w:val="150816E6"/>
    <w:lvl w:ilvl="0">
      <w:start w:val="1"/>
      <w:numFmt w:val="lowerLetter"/>
      <w:lvlText w:val="%1)"/>
      <w:lvlJc w:val="left"/>
      <w:pPr>
        <w:ind w:left="360" w:hanging="360"/>
      </w:pPr>
      <w:rPr>
        <w:i w:val="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4" w15:restartNumberingAfterBreak="0">
    <w:nsid w:val="47B22E40"/>
    <w:multiLevelType w:val="hybridMultilevel"/>
    <w:tmpl w:val="F970CC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47ED19FB"/>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48645625"/>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507" w15:restartNumberingAfterBreak="0">
    <w:nsid w:val="48A77A2D"/>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508" w15:restartNumberingAfterBreak="0">
    <w:nsid w:val="498A0567"/>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9" w15:restartNumberingAfterBreak="0">
    <w:nsid w:val="498F308D"/>
    <w:multiLevelType w:val="hybridMultilevel"/>
    <w:tmpl w:val="9BDAA6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49A863F0"/>
    <w:multiLevelType w:val="multilevel"/>
    <w:tmpl w:val="267811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Letter"/>
      <w:lvlText w:val="%3)"/>
      <w:lvlJc w:val="left"/>
      <w:pPr>
        <w:ind w:left="2160" w:hanging="360"/>
      </w:pPr>
      <w:rPr>
        <w:rFonts w:hint="default"/>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11" w15:restartNumberingAfterBreak="0">
    <w:nsid w:val="4A0559F0"/>
    <w:multiLevelType w:val="hybridMultilevel"/>
    <w:tmpl w:val="8542DA44"/>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2" w15:restartNumberingAfterBreak="0">
    <w:nsid w:val="4A124A22"/>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4A3B0F93"/>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514" w15:restartNumberingAfterBreak="0">
    <w:nsid w:val="4A5B49CB"/>
    <w:multiLevelType w:val="multilevel"/>
    <w:tmpl w:val="49AEF7FA"/>
    <w:lvl w:ilvl="0">
      <w:start w:val="1"/>
      <w:numFmt w:val="decimal"/>
      <w:lvlText w:val="(%1)"/>
      <w:lvlJc w:val="center"/>
      <w:pPr>
        <w:ind w:left="360" w:hanging="360"/>
      </w:pPr>
      <w:rPr>
        <w:rFonts w:hint="default"/>
        <w:u w:val="none"/>
      </w:rPr>
    </w:lvl>
    <w:lvl w:ilvl="1">
      <w:start w:val="1"/>
      <w:numFmt w:val="lowerLetter"/>
      <w:lvlText w:val="%2)"/>
      <w:lvlJc w:val="lef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515" w15:restartNumberingAfterBreak="0">
    <w:nsid w:val="4A8630DE"/>
    <w:multiLevelType w:val="hybridMultilevel"/>
    <w:tmpl w:val="D7603894"/>
    <w:lvl w:ilvl="0" w:tplc="E44CFE52">
      <w:start w:val="1"/>
      <w:numFmt w:val="lowerLetter"/>
      <w:lvlText w:val="%1)"/>
      <w:lvlJc w:val="left"/>
      <w:pPr>
        <w:ind w:left="1080" w:hanging="360"/>
      </w:pPr>
      <w:rPr>
        <w:b w:val="0"/>
        <w:bCs w:val="0"/>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6" w15:restartNumberingAfterBreak="0">
    <w:nsid w:val="4A8A67AB"/>
    <w:multiLevelType w:val="hybridMultilevel"/>
    <w:tmpl w:val="D7BA85FE"/>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7" w15:restartNumberingAfterBreak="0">
    <w:nsid w:val="4A9B595F"/>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518" w15:restartNumberingAfterBreak="0">
    <w:nsid w:val="4ACC3A2D"/>
    <w:multiLevelType w:val="multilevel"/>
    <w:tmpl w:val="EE7C89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9" w15:restartNumberingAfterBreak="0">
    <w:nsid w:val="4AD17EC6"/>
    <w:multiLevelType w:val="hybridMultilevel"/>
    <w:tmpl w:val="AD44BA1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0" w15:restartNumberingAfterBreak="0">
    <w:nsid w:val="4ADA4A26"/>
    <w:multiLevelType w:val="hybridMultilevel"/>
    <w:tmpl w:val="C7080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1" w15:restartNumberingAfterBreak="0">
    <w:nsid w:val="4ADD4FD3"/>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2" w15:restartNumberingAfterBreak="0">
    <w:nsid w:val="4AEF0865"/>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3" w15:restartNumberingAfterBreak="0">
    <w:nsid w:val="4B99799B"/>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524" w15:restartNumberingAfterBreak="0">
    <w:nsid w:val="4BA71A44"/>
    <w:multiLevelType w:val="hybridMultilevel"/>
    <w:tmpl w:val="6AE697BC"/>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5" w15:restartNumberingAfterBreak="0">
    <w:nsid w:val="4C19297B"/>
    <w:multiLevelType w:val="hybridMultilevel"/>
    <w:tmpl w:val="309ADB4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6" w15:restartNumberingAfterBreak="0">
    <w:nsid w:val="4C564EE8"/>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7" w15:restartNumberingAfterBreak="0">
    <w:nsid w:val="4C615B39"/>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8" w15:restartNumberingAfterBreak="0">
    <w:nsid w:val="4CAA6025"/>
    <w:multiLevelType w:val="multilevel"/>
    <w:tmpl w:val="214227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9" w15:restartNumberingAfterBreak="0">
    <w:nsid w:val="4CC56A39"/>
    <w:multiLevelType w:val="hybridMultilevel"/>
    <w:tmpl w:val="2DB272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0" w15:restartNumberingAfterBreak="0">
    <w:nsid w:val="4CC91075"/>
    <w:multiLevelType w:val="multilevel"/>
    <w:tmpl w:val="49AEF7FA"/>
    <w:lvl w:ilvl="0">
      <w:start w:val="1"/>
      <w:numFmt w:val="decimal"/>
      <w:lvlText w:val="(%1)"/>
      <w:lvlJc w:val="center"/>
      <w:pPr>
        <w:ind w:left="360" w:hanging="360"/>
      </w:pPr>
      <w:rPr>
        <w:rFonts w:hint="default"/>
        <w:u w:val="none"/>
      </w:rPr>
    </w:lvl>
    <w:lvl w:ilvl="1">
      <w:start w:val="1"/>
      <w:numFmt w:val="lowerLetter"/>
      <w:lvlText w:val="%2)"/>
      <w:lvlJc w:val="lef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531" w15:restartNumberingAfterBreak="0">
    <w:nsid w:val="4D0C7D21"/>
    <w:multiLevelType w:val="hybridMultilevel"/>
    <w:tmpl w:val="EB608824"/>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2" w15:restartNumberingAfterBreak="0">
    <w:nsid w:val="4D213490"/>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533" w15:restartNumberingAfterBreak="0">
    <w:nsid w:val="4D405ADB"/>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15:restartNumberingAfterBreak="0">
    <w:nsid w:val="4D4767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5" w15:restartNumberingAfterBreak="0">
    <w:nsid w:val="4D5A4807"/>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6" w15:restartNumberingAfterBreak="0">
    <w:nsid w:val="4D951810"/>
    <w:multiLevelType w:val="hybridMultilevel"/>
    <w:tmpl w:val="9EA6B426"/>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7" w15:restartNumberingAfterBreak="0">
    <w:nsid w:val="4E055B23"/>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8" w15:restartNumberingAfterBreak="0">
    <w:nsid w:val="4E6D5F4F"/>
    <w:multiLevelType w:val="hybridMultilevel"/>
    <w:tmpl w:val="B78E5846"/>
    <w:lvl w:ilvl="0" w:tplc="CCB489EE">
      <w:start w:val="1"/>
      <w:numFmt w:val="lowerLetter"/>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9" w15:restartNumberingAfterBreak="0">
    <w:nsid w:val="4EDE5AF7"/>
    <w:multiLevelType w:val="hybridMultilevel"/>
    <w:tmpl w:val="D7BA85FE"/>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0" w15:restartNumberingAfterBreak="0">
    <w:nsid w:val="4F246BDF"/>
    <w:multiLevelType w:val="hybridMultilevel"/>
    <w:tmpl w:val="72DAAB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1" w15:restartNumberingAfterBreak="0">
    <w:nsid w:val="4F3208A5"/>
    <w:multiLevelType w:val="hybridMultilevel"/>
    <w:tmpl w:val="4B241D2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2" w15:restartNumberingAfterBreak="0">
    <w:nsid w:val="4F4B2B45"/>
    <w:multiLevelType w:val="hybridMultilevel"/>
    <w:tmpl w:val="76868E0C"/>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3" w15:restartNumberingAfterBreak="0">
    <w:nsid w:val="4F8434EA"/>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544" w15:restartNumberingAfterBreak="0">
    <w:nsid w:val="4F861E54"/>
    <w:multiLevelType w:val="hybridMultilevel"/>
    <w:tmpl w:val="8BE2CC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5" w15:restartNumberingAfterBreak="0">
    <w:nsid w:val="4FBC2B9E"/>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6" w15:restartNumberingAfterBreak="0">
    <w:nsid w:val="4FDB510D"/>
    <w:multiLevelType w:val="hybridMultilevel"/>
    <w:tmpl w:val="1916D7AC"/>
    <w:lvl w:ilvl="0" w:tplc="FFFFFFFF">
      <w:start w:val="1"/>
      <w:numFmt w:val="lowerLetter"/>
      <w:lvlText w:val="%1)"/>
      <w:lvlJc w:val="left"/>
      <w:pPr>
        <w:ind w:left="764" w:hanging="360"/>
      </w:pPr>
    </w:lvl>
    <w:lvl w:ilvl="1" w:tplc="FFFFFFFF" w:tentative="1">
      <w:start w:val="1"/>
      <w:numFmt w:val="lowerLetter"/>
      <w:lvlText w:val="%2."/>
      <w:lvlJc w:val="left"/>
      <w:pPr>
        <w:ind w:left="1484" w:hanging="360"/>
      </w:pPr>
    </w:lvl>
    <w:lvl w:ilvl="2" w:tplc="FFFFFFFF" w:tentative="1">
      <w:start w:val="1"/>
      <w:numFmt w:val="lowerRoman"/>
      <w:lvlText w:val="%3."/>
      <w:lvlJc w:val="right"/>
      <w:pPr>
        <w:ind w:left="2204" w:hanging="180"/>
      </w:pPr>
    </w:lvl>
    <w:lvl w:ilvl="3" w:tplc="FFFFFFFF" w:tentative="1">
      <w:start w:val="1"/>
      <w:numFmt w:val="decimal"/>
      <w:lvlText w:val="%4."/>
      <w:lvlJc w:val="left"/>
      <w:pPr>
        <w:ind w:left="2924" w:hanging="360"/>
      </w:pPr>
    </w:lvl>
    <w:lvl w:ilvl="4" w:tplc="FFFFFFFF" w:tentative="1">
      <w:start w:val="1"/>
      <w:numFmt w:val="lowerLetter"/>
      <w:lvlText w:val="%5."/>
      <w:lvlJc w:val="left"/>
      <w:pPr>
        <w:ind w:left="3644" w:hanging="360"/>
      </w:pPr>
    </w:lvl>
    <w:lvl w:ilvl="5" w:tplc="FFFFFFFF" w:tentative="1">
      <w:start w:val="1"/>
      <w:numFmt w:val="lowerRoman"/>
      <w:lvlText w:val="%6."/>
      <w:lvlJc w:val="right"/>
      <w:pPr>
        <w:ind w:left="4364" w:hanging="180"/>
      </w:pPr>
    </w:lvl>
    <w:lvl w:ilvl="6" w:tplc="FFFFFFFF" w:tentative="1">
      <w:start w:val="1"/>
      <w:numFmt w:val="decimal"/>
      <w:lvlText w:val="%7."/>
      <w:lvlJc w:val="left"/>
      <w:pPr>
        <w:ind w:left="5084" w:hanging="360"/>
      </w:pPr>
    </w:lvl>
    <w:lvl w:ilvl="7" w:tplc="FFFFFFFF" w:tentative="1">
      <w:start w:val="1"/>
      <w:numFmt w:val="lowerLetter"/>
      <w:lvlText w:val="%8."/>
      <w:lvlJc w:val="left"/>
      <w:pPr>
        <w:ind w:left="5804" w:hanging="360"/>
      </w:pPr>
    </w:lvl>
    <w:lvl w:ilvl="8" w:tplc="FFFFFFFF" w:tentative="1">
      <w:start w:val="1"/>
      <w:numFmt w:val="lowerRoman"/>
      <w:lvlText w:val="%9."/>
      <w:lvlJc w:val="right"/>
      <w:pPr>
        <w:ind w:left="6524" w:hanging="180"/>
      </w:pPr>
    </w:lvl>
  </w:abstractNum>
  <w:abstractNum w:abstractNumId="547" w15:restartNumberingAfterBreak="0">
    <w:nsid w:val="500D597E"/>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548" w15:restartNumberingAfterBreak="0">
    <w:nsid w:val="501A2D1E"/>
    <w:multiLevelType w:val="hybridMultilevel"/>
    <w:tmpl w:val="58ECE562"/>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9" w15:restartNumberingAfterBreak="0">
    <w:nsid w:val="508A7F15"/>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0" w15:restartNumberingAfterBreak="0">
    <w:nsid w:val="509C47E6"/>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1" w15:restartNumberingAfterBreak="0">
    <w:nsid w:val="50A055FD"/>
    <w:multiLevelType w:val="multilevel"/>
    <w:tmpl w:val="D01C4EF4"/>
    <w:lvl w:ilvl="0">
      <w:start w:val="1"/>
      <w:numFmt w:val="lowerLetter"/>
      <w:lvlText w:val="%1)"/>
      <w:lvlJc w:val="left"/>
      <w:pPr>
        <w:ind w:left="720" w:hanging="360"/>
      </w:pPr>
    </w:lvl>
    <w:lvl w:ilvl="1">
      <w:start w:val="1"/>
      <w:numFmt w:val="lowerLetter"/>
      <w:lvlText w:val="%2)"/>
      <w:lvlJc w:val="left"/>
      <w:pPr>
        <w:ind w:left="1440" w:hanging="360"/>
      </w:pPr>
      <w:rPr>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2" w15:restartNumberingAfterBreak="0">
    <w:nsid w:val="50FF1D9B"/>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3" w15:restartNumberingAfterBreak="0">
    <w:nsid w:val="51306A25"/>
    <w:multiLevelType w:val="hybridMultilevel"/>
    <w:tmpl w:val="9BFA4C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4" w15:restartNumberingAfterBreak="0">
    <w:nsid w:val="51BB3745"/>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5" w15:restartNumberingAfterBreak="0">
    <w:nsid w:val="51DE002C"/>
    <w:multiLevelType w:val="hybridMultilevel"/>
    <w:tmpl w:val="D1089D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6" w15:restartNumberingAfterBreak="0">
    <w:nsid w:val="51E16C16"/>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7" w15:restartNumberingAfterBreak="0">
    <w:nsid w:val="525E36A8"/>
    <w:multiLevelType w:val="hybridMultilevel"/>
    <w:tmpl w:val="EA4016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8" w15:restartNumberingAfterBreak="0">
    <w:nsid w:val="525F539E"/>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559" w15:restartNumberingAfterBreak="0">
    <w:nsid w:val="528A4BE2"/>
    <w:multiLevelType w:val="hybridMultilevel"/>
    <w:tmpl w:val="39DC2ADC"/>
    <w:lvl w:ilvl="0" w:tplc="C1127018">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15:restartNumberingAfterBreak="0">
    <w:nsid w:val="52D91CA1"/>
    <w:multiLevelType w:val="hybridMultilevel"/>
    <w:tmpl w:val="8CFAF982"/>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1" w15:restartNumberingAfterBreak="0">
    <w:nsid w:val="532504DD"/>
    <w:multiLevelType w:val="multilevel"/>
    <w:tmpl w:val="A33CA762"/>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62" w15:restartNumberingAfterBreak="0">
    <w:nsid w:val="532910DF"/>
    <w:multiLevelType w:val="hybridMultilevel"/>
    <w:tmpl w:val="6AE697BC"/>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3" w15:restartNumberingAfterBreak="0">
    <w:nsid w:val="533F6855"/>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4" w15:restartNumberingAfterBreak="0">
    <w:nsid w:val="53582D9F"/>
    <w:multiLevelType w:val="hybridMultilevel"/>
    <w:tmpl w:val="5652F5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5" w15:restartNumberingAfterBreak="0">
    <w:nsid w:val="53983CC8"/>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6" w15:restartNumberingAfterBreak="0">
    <w:nsid w:val="53D737B9"/>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567" w15:restartNumberingAfterBreak="0">
    <w:nsid w:val="53EF30DD"/>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8" w15:restartNumberingAfterBreak="0">
    <w:nsid w:val="53F64064"/>
    <w:multiLevelType w:val="hybridMultilevel"/>
    <w:tmpl w:val="4B241D2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9" w15:restartNumberingAfterBreak="0">
    <w:nsid w:val="540F1C80"/>
    <w:multiLevelType w:val="hybridMultilevel"/>
    <w:tmpl w:val="330CC2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0" w15:restartNumberingAfterBreak="0">
    <w:nsid w:val="547D0DD2"/>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1" w15:restartNumberingAfterBreak="0">
    <w:nsid w:val="549B7F7F"/>
    <w:multiLevelType w:val="hybridMultilevel"/>
    <w:tmpl w:val="58FADE3E"/>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2" w15:restartNumberingAfterBreak="0">
    <w:nsid w:val="54A63C69"/>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3" w15:restartNumberingAfterBreak="0">
    <w:nsid w:val="54AD3E76"/>
    <w:multiLevelType w:val="hybridMultilevel"/>
    <w:tmpl w:val="6AE697BC"/>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4" w15:restartNumberingAfterBreak="0">
    <w:nsid w:val="54BC75AC"/>
    <w:multiLevelType w:val="hybridMultilevel"/>
    <w:tmpl w:val="A0F2E8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5" w15:restartNumberingAfterBreak="0">
    <w:nsid w:val="54CE3264"/>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6" w15:restartNumberingAfterBreak="0">
    <w:nsid w:val="54E756AF"/>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7" w15:restartNumberingAfterBreak="0">
    <w:nsid w:val="552F2EF7"/>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8" w15:restartNumberingAfterBreak="0">
    <w:nsid w:val="556B3E87"/>
    <w:multiLevelType w:val="hybridMultilevel"/>
    <w:tmpl w:val="1E589D86"/>
    <w:lvl w:ilvl="0" w:tplc="69B474B4">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556F5DBC"/>
    <w:multiLevelType w:val="multilevel"/>
    <w:tmpl w:val="A050943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0" w15:restartNumberingAfterBreak="0">
    <w:nsid w:val="55974B0E"/>
    <w:multiLevelType w:val="hybridMultilevel"/>
    <w:tmpl w:val="E9840F78"/>
    <w:lvl w:ilvl="0" w:tplc="FFFFFFFF">
      <w:start w:val="1"/>
      <w:numFmt w:val="decimal"/>
      <w:lvlText w:val="(%1)"/>
      <w:lvlJc w:val="center"/>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1" w15:restartNumberingAfterBreak="0">
    <w:nsid w:val="55DE5C54"/>
    <w:multiLevelType w:val="hybridMultilevel"/>
    <w:tmpl w:val="6AE697BC"/>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2" w15:restartNumberingAfterBreak="0">
    <w:nsid w:val="55FA2F42"/>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583" w15:restartNumberingAfterBreak="0">
    <w:nsid w:val="560957B3"/>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4" w15:restartNumberingAfterBreak="0">
    <w:nsid w:val="563C0D5E"/>
    <w:multiLevelType w:val="hybridMultilevel"/>
    <w:tmpl w:val="F9FE3560"/>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5" w15:restartNumberingAfterBreak="0">
    <w:nsid w:val="569430CE"/>
    <w:multiLevelType w:val="hybridMultilevel"/>
    <w:tmpl w:val="D1089D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6" w15:restartNumberingAfterBreak="0">
    <w:nsid w:val="569D01BD"/>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7" w15:restartNumberingAfterBreak="0">
    <w:nsid w:val="56A37960"/>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8" w15:restartNumberingAfterBreak="0">
    <w:nsid w:val="56C04EC0"/>
    <w:multiLevelType w:val="multilevel"/>
    <w:tmpl w:val="72DE10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9" w15:restartNumberingAfterBreak="0">
    <w:nsid w:val="570A51E1"/>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0" w15:restartNumberingAfterBreak="0">
    <w:nsid w:val="572C77FC"/>
    <w:multiLevelType w:val="hybridMultilevel"/>
    <w:tmpl w:val="AD44BA1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1" w15:restartNumberingAfterBreak="0">
    <w:nsid w:val="57412705"/>
    <w:multiLevelType w:val="multilevel"/>
    <w:tmpl w:val="408C98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2" w15:restartNumberingAfterBreak="0">
    <w:nsid w:val="57994C33"/>
    <w:multiLevelType w:val="hybridMultilevel"/>
    <w:tmpl w:val="EAA42A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3" w15:restartNumberingAfterBreak="0">
    <w:nsid w:val="579D5870"/>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4" w15:restartNumberingAfterBreak="0">
    <w:nsid w:val="579E1A18"/>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595" w15:restartNumberingAfterBreak="0">
    <w:nsid w:val="5830669A"/>
    <w:multiLevelType w:val="hybridMultilevel"/>
    <w:tmpl w:val="EF089504"/>
    <w:lvl w:ilvl="0" w:tplc="85E0460A">
      <w:start w:val="1"/>
      <w:numFmt w:val="lowerLetter"/>
      <w:lvlText w:val="%1)"/>
      <w:lvlJc w:val="left"/>
      <w:pPr>
        <w:ind w:left="1065" w:hanging="705"/>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96" w15:restartNumberingAfterBreak="0">
    <w:nsid w:val="584056DC"/>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7" w15:restartNumberingAfterBreak="0">
    <w:nsid w:val="584177BD"/>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598" w15:restartNumberingAfterBreak="0">
    <w:nsid w:val="584C3521"/>
    <w:multiLevelType w:val="multilevel"/>
    <w:tmpl w:val="DDE8CA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9" w15:restartNumberingAfterBreak="0">
    <w:nsid w:val="586022F4"/>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0" w15:restartNumberingAfterBreak="0">
    <w:nsid w:val="5875451F"/>
    <w:multiLevelType w:val="hybridMultilevel"/>
    <w:tmpl w:val="D08C2B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1" w15:restartNumberingAfterBreak="0">
    <w:nsid w:val="5892283D"/>
    <w:multiLevelType w:val="multilevel"/>
    <w:tmpl w:val="267811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Letter"/>
      <w:lvlText w:val="%3)"/>
      <w:lvlJc w:val="left"/>
      <w:pPr>
        <w:ind w:left="2160" w:hanging="360"/>
      </w:pPr>
      <w:rPr>
        <w:rFonts w:hint="default"/>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02" w15:restartNumberingAfterBreak="0">
    <w:nsid w:val="58C83EEA"/>
    <w:multiLevelType w:val="hybridMultilevel"/>
    <w:tmpl w:val="271A7E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3" w15:restartNumberingAfterBreak="0">
    <w:nsid w:val="58E21014"/>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4" w15:restartNumberingAfterBreak="0">
    <w:nsid w:val="58F73227"/>
    <w:multiLevelType w:val="hybridMultilevel"/>
    <w:tmpl w:val="6AE440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15:restartNumberingAfterBreak="0">
    <w:nsid w:val="590321B2"/>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606" w15:restartNumberingAfterBreak="0">
    <w:nsid w:val="59350A6D"/>
    <w:multiLevelType w:val="hybridMultilevel"/>
    <w:tmpl w:val="ECFADAD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7" w15:restartNumberingAfterBreak="0">
    <w:nsid w:val="593A5D95"/>
    <w:multiLevelType w:val="hybridMultilevel"/>
    <w:tmpl w:val="C25CE8DE"/>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8" w15:restartNumberingAfterBreak="0">
    <w:nsid w:val="59443BD6"/>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9" w15:restartNumberingAfterBreak="0">
    <w:nsid w:val="59652F95"/>
    <w:multiLevelType w:val="hybridMultilevel"/>
    <w:tmpl w:val="33CC9502"/>
    <w:lvl w:ilvl="0" w:tplc="5CF6B2DC">
      <w:start w:val="1"/>
      <w:numFmt w:val="decimal"/>
      <w:lvlText w:val="(%1)"/>
      <w:lvlJc w:val="center"/>
      <w:pPr>
        <w:ind w:left="360" w:hanging="360"/>
      </w:pPr>
      <w:rPr>
        <w:rFonts w:hint="default"/>
      </w:rPr>
    </w:lvl>
    <w:lvl w:ilvl="1" w:tplc="04090017">
      <w:start w:val="1"/>
      <w:numFmt w:val="lowerLetter"/>
      <w:lvlText w:val="%2)"/>
      <w:lvlJc w:val="left"/>
      <w:pPr>
        <w:ind w:left="81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0" w15:restartNumberingAfterBreak="0">
    <w:nsid w:val="596678DA"/>
    <w:multiLevelType w:val="hybridMultilevel"/>
    <w:tmpl w:val="D7BA85FE"/>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1" w15:restartNumberingAfterBreak="0">
    <w:nsid w:val="59CE79BC"/>
    <w:multiLevelType w:val="hybridMultilevel"/>
    <w:tmpl w:val="AD44BA1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2" w15:restartNumberingAfterBreak="0">
    <w:nsid w:val="59F1340A"/>
    <w:multiLevelType w:val="hybridMultilevel"/>
    <w:tmpl w:val="BA3ABEA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3" w15:restartNumberingAfterBreak="0">
    <w:nsid w:val="59FD78AC"/>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4" w15:restartNumberingAfterBreak="0">
    <w:nsid w:val="5A472749"/>
    <w:multiLevelType w:val="hybridMultilevel"/>
    <w:tmpl w:val="AD44BA1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5" w15:restartNumberingAfterBreak="0">
    <w:nsid w:val="5A6F2589"/>
    <w:multiLevelType w:val="hybridMultilevel"/>
    <w:tmpl w:val="EA4016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6" w15:restartNumberingAfterBreak="0">
    <w:nsid w:val="5A82783C"/>
    <w:multiLevelType w:val="hybridMultilevel"/>
    <w:tmpl w:val="D08C2B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7" w15:restartNumberingAfterBreak="0">
    <w:nsid w:val="5A9853AA"/>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618" w15:restartNumberingAfterBreak="0">
    <w:nsid w:val="5A9A0574"/>
    <w:multiLevelType w:val="hybridMultilevel"/>
    <w:tmpl w:val="F9FE3560"/>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9" w15:restartNumberingAfterBreak="0">
    <w:nsid w:val="5A9C5E92"/>
    <w:multiLevelType w:val="hybridMultilevel"/>
    <w:tmpl w:val="AEC2D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0" w15:restartNumberingAfterBreak="0">
    <w:nsid w:val="5AAD77FA"/>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1" w15:restartNumberingAfterBreak="0">
    <w:nsid w:val="5AD0320C"/>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2" w15:restartNumberingAfterBreak="0">
    <w:nsid w:val="5B522308"/>
    <w:multiLevelType w:val="hybridMultilevel"/>
    <w:tmpl w:val="7BFCD6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3" w15:restartNumberingAfterBreak="0">
    <w:nsid w:val="5BAE7950"/>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4" w15:restartNumberingAfterBreak="0">
    <w:nsid w:val="5BB457D0"/>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5" w15:restartNumberingAfterBreak="0">
    <w:nsid w:val="5BE0648A"/>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626" w15:restartNumberingAfterBreak="0">
    <w:nsid w:val="5C1C7AEE"/>
    <w:multiLevelType w:val="hybridMultilevel"/>
    <w:tmpl w:val="9BDAA6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7" w15:restartNumberingAfterBreak="0">
    <w:nsid w:val="5C2C4E3D"/>
    <w:multiLevelType w:val="hybridMultilevel"/>
    <w:tmpl w:val="EA1006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8" w15:restartNumberingAfterBreak="0">
    <w:nsid w:val="5C43311A"/>
    <w:multiLevelType w:val="multilevel"/>
    <w:tmpl w:val="9A486556"/>
    <w:lvl w:ilvl="0">
      <w:start w:val="1"/>
      <w:numFmt w:val="decimal"/>
      <w:lvlText w:val="(%1)"/>
      <w:lvlJc w:val="center"/>
      <w:pPr>
        <w:ind w:left="2345"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629" w15:restartNumberingAfterBreak="0">
    <w:nsid w:val="5C63139F"/>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0" w15:restartNumberingAfterBreak="0">
    <w:nsid w:val="5C671334"/>
    <w:multiLevelType w:val="hybridMultilevel"/>
    <w:tmpl w:val="4B241D2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1" w15:restartNumberingAfterBreak="0">
    <w:nsid w:val="5CA61B8A"/>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2" w15:restartNumberingAfterBreak="0">
    <w:nsid w:val="5CDF1B59"/>
    <w:multiLevelType w:val="hybridMultilevel"/>
    <w:tmpl w:val="F6DCDCE6"/>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3" w15:restartNumberingAfterBreak="0">
    <w:nsid w:val="5CE176DF"/>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4" w15:restartNumberingAfterBreak="0">
    <w:nsid w:val="5D043097"/>
    <w:multiLevelType w:val="hybridMultilevel"/>
    <w:tmpl w:val="6AE697BC"/>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5" w15:restartNumberingAfterBreak="0">
    <w:nsid w:val="5D45652A"/>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636" w15:restartNumberingAfterBreak="0">
    <w:nsid w:val="5D833BF1"/>
    <w:multiLevelType w:val="hybridMultilevel"/>
    <w:tmpl w:val="79F63F5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7" w15:restartNumberingAfterBreak="0">
    <w:nsid w:val="5D8875A7"/>
    <w:multiLevelType w:val="hybridMultilevel"/>
    <w:tmpl w:val="8F82DD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8" w15:restartNumberingAfterBreak="0">
    <w:nsid w:val="5D89250D"/>
    <w:multiLevelType w:val="hybridMultilevel"/>
    <w:tmpl w:val="D7BA85FE"/>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9" w15:restartNumberingAfterBreak="0">
    <w:nsid w:val="5DD162F8"/>
    <w:multiLevelType w:val="hybridMultilevel"/>
    <w:tmpl w:val="309ADB4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0" w15:restartNumberingAfterBreak="0">
    <w:nsid w:val="5DEB4A09"/>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1" w15:restartNumberingAfterBreak="0">
    <w:nsid w:val="5E412BB9"/>
    <w:multiLevelType w:val="hybridMultilevel"/>
    <w:tmpl w:val="58ECE562"/>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2" w15:restartNumberingAfterBreak="0">
    <w:nsid w:val="5E8D0BD9"/>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3" w15:restartNumberingAfterBreak="0">
    <w:nsid w:val="5EAC4666"/>
    <w:multiLevelType w:val="hybridMultilevel"/>
    <w:tmpl w:val="D25C8D30"/>
    <w:lvl w:ilvl="0" w:tplc="05D050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4" w15:restartNumberingAfterBreak="0">
    <w:nsid w:val="5EAD5A1A"/>
    <w:multiLevelType w:val="multilevel"/>
    <w:tmpl w:val="EE7C89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5" w15:restartNumberingAfterBreak="0">
    <w:nsid w:val="5EB3511C"/>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646" w15:restartNumberingAfterBreak="0">
    <w:nsid w:val="5EDA1BD6"/>
    <w:multiLevelType w:val="hybridMultilevel"/>
    <w:tmpl w:val="AD44BA1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7" w15:restartNumberingAfterBreak="0">
    <w:nsid w:val="5EED7259"/>
    <w:multiLevelType w:val="hybridMultilevel"/>
    <w:tmpl w:val="FD78AC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8" w15:restartNumberingAfterBreak="0">
    <w:nsid w:val="5F102786"/>
    <w:multiLevelType w:val="hybridMultilevel"/>
    <w:tmpl w:val="6AE697BC"/>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9" w15:restartNumberingAfterBreak="0">
    <w:nsid w:val="5F5C06C1"/>
    <w:multiLevelType w:val="multilevel"/>
    <w:tmpl w:val="8A9E3E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0" w15:restartNumberingAfterBreak="0">
    <w:nsid w:val="5F807CE5"/>
    <w:multiLevelType w:val="hybridMultilevel"/>
    <w:tmpl w:val="87289A2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1" w15:restartNumberingAfterBreak="0">
    <w:nsid w:val="5FE1742B"/>
    <w:multiLevelType w:val="hybridMultilevel"/>
    <w:tmpl w:val="8542DA44"/>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2" w15:restartNumberingAfterBreak="0">
    <w:nsid w:val="60027BE6"/>
    <w:multiLevelType w:val="hybridMultilevel"/>
    <w:tmpl w:val="F5380C0A"/>
    <w:lvl w:ilvl="0" w:tplc="69B474B4">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3" w15:restartNumberingAfterBreak="0">
    <w:nsid w:val="601B4028"/>
    <w:multiLevelType w:val="hybridMultilevel"/>
    <w:tmpl w:val="5652F5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4" w15:restartNumberingAfterBreak="0">
    <w:nsid w:val="60450E88"/>
    <w:multiLevelType w:val="hybridMultilevel"/>
    <w:tmpl w:val="6AE697BC"/>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5" w15:restartNumberingAfterBreak="0">
    <w:nsid w:val="606001F8"/>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6" w15:restartNumberingAfterBreak="0">
    <w:nsid w:val="60BB4121"/>
    <w:multiLevelType w:val="hybridMultilevel"/>
    <w:tmpl w:val="9E0A8D6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7" w15:restartNumberingAfterBreak="0">
    <w:nsid w:val="60BD02E4"/>
    <w:multiLevelType w:val="multilevel"/>
    <w:tmpl w:val="0BBC92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8" w15:restartNumberingAfterBreak="0">
    <w:nsid w:val="60E75B7C"/>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659" w15:restartNumberingAfterBreak="0">
    <w:nsid w:val="613920A5"/>
    <w:multiLevelType w:val="hybridMultilevel"/>
    <w:tmpl w:val="EB608824"/>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0" w15:restartNumberingAfterBreak="0">
    <w:nsid w:val="614725DB"/>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661" w15:restartNumberingAfterBreak="0">
    <w:nsid w:val="614F6912"/>
    <w:multiLevelType w:val="hybridMultilevel"/>
    <w:tmpl w:val="383A9AC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2" w15:restartNumberingAfterBreak="0">
    <w:nsid w:val="6189050A"/>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3" w15:restartNumberingAfterBreak="0">
    <w:nsid w:val="61A0015F"/>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4" w15:restartNumberingAfterBreak="0">
    <w:nsid w:val="61E723B5"/>
    <w:multiLevelType w:val="hybridMultilevel"/>
    <w:tmpl w:val="AD44BA1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5" w15:restartNumberingAfterBreak="0">
    <w:nsid w:val="61E72F39"/>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6" w15:restartNumberingAfterBreak="0">
    <w:nsid w:val="62116197"/>
    <w:multiLevelType w:val="hybridMultilevel"/>
    <w:tmpl w:val="6AE697BC"/>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7" w15:restartNumberingAfterBreak="0">
    <w:nsid w:val="624D6F6F"/>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668" w15:restartNumberingAfterBreak="0">
    <w:nsid w:val="6285526C"/>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669" w15:restartNumberingAfterBreak="0">
    <w:nsid w:val="628B2A68"/>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0" w15:restartNumberingAfterBreak="0">
    <w:nsid w:val="629254A9"/>
    <w:multiLevelType w:val="hybridMultilevel"/>
    <w:tmpl w:val="7BFCD6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1" w15:restartNumberingAfterBreak="0">
    <w:nsid w:val="62D2521B"/>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672" w15:restartNumberingAfterBreak="0">
    <w:nsid w:val="62DF5656"/>
    <w:multiLevelType w:val="hybridMultilevel"/>
    <w:tmpl w:val="1512AA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3" w15:restartNumberingAfterBreak="0">
    <w:nsid w:val="63225F53"/>
    <w:multiLevelType w:val="hybridMultilevel"/>
    <w:tmpl w:val="7AAEC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4" w15:restartNumberingAfterBreak="0">
    <w:nsid w:val="632E28FB"/>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675" w15:restartNumberingAfterBreak="0">
    <w:nsid w:val="633A0152"/>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6" w15:restartNumberingAfterBreak="0">
    <w:nsid w:val="63517457"/>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677" w15:restartNumberingAfterBreak="0">
    <w:nsid w:val="635E551E"/>
    <w:multiLevelType w:val="hybridMultilevel"/>
    <w:tmpl w:val="4C10944E"/>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8" w15:restartNumberingAfterBreak="0">
    <w:nsid w:val="638D604E"/>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679" w15:restartNumberingAfterBreak="0">
    <w:nsid w:val="639A59BD"/>
    <w:multiLevelType w:val="hybridMultilevel"/>
    <w:tmpl w:val="6AE697BC"/>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0" w15:restartNumberingAfterBreak="0">
    <w:nsid w:val="63BB3B33"/>
    <w:multiLevelType w:val="hybridMultilevel"/>
    <w:tmpl w:val="309ADB4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1" w15:restartNumberingAfterBreak="0">
    <w:nsid w:val="63C01500"/>
    <w:multiLevelType w:val="multilevel"/>
    <w:tmpl w:val="49AEF7FA"/>
    <w:lvl w:ilvl="0">
      <w:start w:val="1"/>
      <w:numFmt w:val="decimal"/>
      <w:lvlText w:val="(%1)"/>
      <w:lvlJc w:val="center"/>
      <w:pPr>
        <w:ind w:left="360" w:hanging="360"/>
      </w:pPr>
      <w:rPr>
        <w:rFonts w:hint="default"/>
        <w:u w:val="none"/>
      </w:rPr>
    </w:lvl>
    <w:lvl w:ilvl="1">
      <w:start w:val="1"/>
      <w:numFmt w:val="lowerLetter"/>
      <w:lvlText w:val="%2)"/>
      <w:lvlJc w:val="lef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682" w15:restartNumberingAfterBreak="0">
    <w:nsid w:val="63D3577B"/>
    <w:multiLevelType w:val="hybridMultilevel"/>
    <w:tmpl w:val="A8904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3" w15:restartNumberingAfterBreak="0">
    <w:nsid w:val="63FA2C22"/>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684" w15:restartNumberingAfterBreak="0">
    <w:nsid w:val="63FF7BC8"/>
    <w:multiLevelType w:val="hybridMultilevel"/>
    <w:tmpl w:val="E0944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5" w15:restartNumberingAfterBreak="0">
    <w:nsid w:val="641667CF"/>
    <w:multiLevelType w:val="multilevel"/>
    <w:tmpl w:val="DDE8CA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6" w15:restartNumberingAfterBreak="0">
    <w:nsid w:val="642077D7"/>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7" w15:restartNumberingAfterBreak="0">
    <w:nsid w:val="64431AE3"/>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688" w15:restartNumberingAfterBreak="0">
    <w:nsid w:val="6450194F"/>
    <w:multiLevelType w:val="hybridMultilevel"/>
    <w:tmpl w:val="B5E48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9" w15:restartNumberingAfterBreak="0">
    <w:nsid w:val="645D1AD5"/>
    <w:multiLevelType w:val="hybridMultilevel"/>
    <w:tmpl w:val="1E108E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0" w15:restartNumberingAfterBreak="0">
    <w:nsid w:val="646C43B1"/>
    <w:multiLevelType w:val="hybridMultilevel"/>
    <w:tmpl w:val="39E0B5E6"/>
    <w:lvl w:ilvl="0" w:tplc="DCF67F1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1" w15:restartNumberingAfterBreak="0">
    <w:nsid w:val="64864141"/>
    <w:multiLevelType w:val="hybridMultilevel"/>
    <w:tmpl w:val="4B241D2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2" w15:restartNumberingAfterBreak="0">
    <w:nsid w:val="64A42D11"/>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3" w15:restartNumberingAfterBreak="0">
    <w:nsid w:val="65011A9B"/>
    <w:multiLevelType w:val="hybridMultilevel"/>
    <w:tmpl w:val="AD0A04DE"/>
    <w:lvl w:ilvl="0" w:tplc="04090017">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694" w15:restartNumberingAfterBreak="0">
    <w:nsid w:val="650830F8"/>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5" w15:restartNumberingAfterBreak="0">
    <w:nsid w:val="651236F6"/>
    <w:multiLevelType w:val="hybridMultilevel"/>
    <w:tmpl w:val="51408900"/>
    <w:lvl w:ilvl="0" w:tplc="D28A9F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6" w15:restartNumberingAfterBreak="0">
    <w:nsid w:val="651D4597"/>
    <w:multiLevelType w:val="hybridMultilevel"/>
    <w:tmpl w:val="6AE697BC"/>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7" w15:restartNumberingAfterBreak="0">
    <w:nsid w:val="653574BD"/>
    <w:multiLevelType w:val="hybridMultilevel"/>
    <w:tmpl w:val="C568C774"/>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8" w15:restartNumberingAfterBreak="0">
    <w:nsid w:val="65972FDD"/>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9" w15:restartNumberingAfterBreak="0">
    <w:nsid w:val="65CB5732"/>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700" w15:restartNumberingAfterBreak="0">
    <w:nsid w:val="65E30BB7"/>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1" w15:restartNumberingAfterBreak="0">
    <w:nsid w:val="65F70986"/>
    <w:multiLevelType w:val="hybridMultilevel"/>
    <w:tmpl w:val="0D8291C4"/>
    <w:lvl w:ilvl="0" w:tplc="5F68A33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2" w15:restartNumberingAfterBreak="0">
    <w:nsid w:val="66105072"/>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3" w15:restartNumberingAfterBreak="0">
    <w:nsid w:val="6629101B"/>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704" w15:restartNumberingAfterBreak="0">
    <w:nsid w:val="662C6331"/>
    <w:multiLevelType w:val="hybridMultilevel"/>
    <w:tmpl w:val="200E358C"/>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5" w15:restartNumberingAfterBreak="0">
    <w:nsid w:val="662F65D9"/>
    <w:multiLevelType w:val="hybridMultilevel"/>
    <w:tmpl w:val="D616A1EC"/>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6" w15:restartNumberingAfterBreak="0">
    <w:nsid w:val="66476DD4"/>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7" w15:restartNumberingAfterBreak="0">
    <w:nsid w:val="666F7614"/>
    <w:multiLevelType w:val="hybridMultilevel"/>
    <w:tmpl w:val="BA3ABEA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8" w15:restartNumberingAfterBreak="0">
    <w:nsid w:val="66796CB0"/>
    <w:multiLevelType w:val="hybridMultilevel"/>
    <w:tmpl w:val="E13EBDD0"/>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9" w15:restartNumberingAfterBreak="0">
    <w:nsid w:val="66922EBE"/>
    <w:multiLevelType w:val="hybridMultilevel"/>
    <w:tmpl w:val="C85E3B24"/>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10" w15:restartNumberingAfterBreak="0">
    <w:nsid w:val="66C031DC"/>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711" w15:restartNumberingAfterBreak="0">
    <w:nsid w:val="66C60120"/>
    <w:multiLevelType w:val="hybridMultilevel"/>
    <w:tmpl w:val="9E0A8D6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2" w15:restartNumberingAfterBreak="0">
    <w:nsid w:val="66F649A9"/>
    <w:multiLevelType w:val="hybridMultilevel"/>
    <w:tmpl w:val="0EC0228A"/>
    <w:lvl w:ilvl="0" w:tplc="5CF6B2DC">
      <w:start w:val="1"/>
      <w:numFmt w:val="decimal"/>
      <w:lvlText w:val="(%1)"/>
      <w:lvlJc w:val="center"/>
      <w:pPr>
        <w:ind w:left="360" w:hanging="360"/>
      </w:pPr>
      <w:rPr>
        <w:rFonts w:hint="default"/>
      </w:rPr>
    </w:lvl>
    <w:lvl w:ilvl="1" w:tplc="04090017">
      <w:start w:val="1"/>
      <w:numFmt w:val="lowerLetter"/>
      <w:lvlText w:val="%2)"/>
      <w:lvlJc w:val="left"/>
      <w:pPr>
        <w:ind w:left="81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3" w15:restartNumberingAfterBreak="0">
    <w:nsid w:val="67033D9D"/>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714" w15:restartNumberingAfterBreak="0">
    <w:nsid w:val="671D15A1"/>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5" w15:restartNumberingAfterBreak="0">
    <w:nsid w:val="6727164D"/>
    <w:multiLevelType w:val="hybridMultilevel"/>
    <w:tmpl w:val="E13EBDD0"/>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16" w15:restartNumberingAfterBreak="0">
    <w:nsid w:val="673B1628"/>
    <w:multiLevelType w:val="hybridMultilevel"/>
    <w:tmpl w:val="C298EB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7" w15:restartNumberingAfterBreak="0">
    <w:nsid w:val="6742096A"/>
    <w:multiLevelType w:val="hybridMultilevel"/>
    <w:tmpl w:val="39E0B5E6"/>
    <w:lvl w:ilvl="0" w:tplc="DCF67F1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8" w15:restartNumberingAfterBreak="0">
    <w:nsid w:val="674C1A26"/>
    <w:multiLevelType w:val="hybridMultilevel"/>
    <w:tmpl w:val="309ADB4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9" w15:restartNumberingAfterBreak="0">
    <w:nsid w:val="67A741C7"/>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720" w15:restartNumberingAfterBreak="0">
    <w:nsid w:val="67C36810"/>
    <w:multiLevelType w:val="hybridMultilevel"/>
    <w:tmpl w:val="BA3ABEA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1" w15:restartNumberingAfterBreak="0">
    <w:nsid w:val="67D362F9"/>
    <w:multiLevelType w:val="multilevel"/>
    <w:tmpl w:val="A33CA762"/>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22" w15:restartNumberingAfterBreak="0">
    <w:nsid w:val="67E22445"/>
    <w:multiLevelType w:val="hybridMultilevel"/>
    <w:tmpl w:val="8542DA44"/>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3" w15:restartNumberingAfterBreak="0">
    <w:nsid w:val="6821786E"/>
    <w:multiLevelType w:val="hybridMultilevel"/>
    <w:tmpl w:val="4B241D2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4" w15:restartNumberingAfterBreak="0">
    <w:nsid w:val="682E72D8"/>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5" w15:restartNumberingAfterBreak="0">
    <w:nsid w:val="683344B8"/>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6" w15:restartNumberingAfterBreak="0">
    <w:nsid w:val="683B649E"/>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7" w15:restartNumberingAfterBreak="0">
    <w:nsid w:val="6863640B"/>
    <w:multiLevelType w:val="hybridMultilevel"/>
    <w:tmpl w:val="67D61D22"/>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8" w15:restartNumberingAfterBreak="0">
    <w:nsid w:val="688054AF"/>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9" w15:restartNumberingAfterBreak="0">
    <w:nsid w:val="688C2124"/>
    <w:multiLevelType w:val="multilevel"/>
    <w:tmpl w:val="15188534"/>
    <w:lvl w:ilvl="0">
      <w:start w:val="1"/>
      <w:numFmt w:val="lowerLetter"/>
      <w:lvlText w:val="%1)"/>
      <w:lvlJc w:val="left"/>
      <w:pPr>
        <w:ind w:left="779" w:hanging="359"/>
      </w:pPr>
    </w:lvl>
    <w:lvl w:ilvl="1">
      <w:start w:val="1"/>
      <w:numFmt w:val="lowerLetter"/>
      <w:lvlText w:val="%2."/>
      <w:lvlJc w:val="left"/>
      <w:pPr>
        <w:ind w:left="1499" w:hanging="360"/>
      </w:pPr>
    </w:lvl>
    <w:lvl w:ilvl="2">
      <w:start w:val="1"/>
      <w:numFmt w:val="lowerRoman"/>
      <w:lvlText w:val="%3."/>
      <w:lvlJc w:val="right"/>
      <w:pPr>
        <w:ind w:left="2219" w:hanging="180"/>
      </w:pPr>
    </w:lvl>
    <w:lvl w:ilvl="3">
      <w:start w:val="1"/>
      <w:numFmt w:val="decimal"/>
      <w:lvlText w:val="%4."/>
      <w:lvlJc w:val="left"/>
      <w:pPr>
        <w:ind w:left="2939" w:hanging="360"/>
      </w:pPr>
    </w:lvl>
    <w:lvl w:ilvl="4">
      <w:start w:val="1"/>
      <w:numFmt w:val="lowerLetter"/>
      <w:lvlText w:val="%5."/>
      <w:lvlJc w:val="left"/>
      <w:pPr>
        <w:ind w:left="3659" w:hanging="360"/>
      </w:pPr>
    </w:lvl>
    <w:lvl w:ilvl="5">
      <w:start w:val="1"/>
      <w:numFmt w:val="lowerRoman"/>
      <w:lvlText w:val="%6."/>
      <w:lvlJc w:val="right"/>
      <w:pPr>
        <w:ind w:left="4379" w:hanging="180"/>
      </w:pPr>
    </w:lvl>
    <w:lvl w:ilvl="6">
      <w:start w:val="1"/>
      <w:numFmt w:val="decimal"/>
      <w:lvlText w:val="%7."/>
      <w:lvlJc w:val="left"/>
      <w:pPr>
        <w:ind w:left="5099" w:hanging="360"/>
      </w:pPr>
    </w:lvl>
    <w:lvl w:ilvl="7">
      <w:start w:val="1"/>
      <w:numFmt w:val="lowerLetter"/>
      <w:lvlText w:val="%8."/>
      <w:lvlJc w:val="left"/>
      <w:pPr>
        <w:ind w:left="5819" w:hanging="360"/>
      </w:pPr>
    </w:lvl>
    <w:lvl w:ilvl="8">
      <w:start w:val="1"/>
      <w:numFmt w:val="lowerRoman"/>
      <w:lvlText w:val="%9."/>
      <w:lvlJc w:val="right"/>
      <w:pPr>
        <w:ind w:left="6539" w:hanging="180"/>
      </w:pPr>
    </w:lvl>
  </w:abstractNum>
  <w:abstractNum w:abstractNumId="730" w15:restartNumberingAfterBreak="0">
    <w:nsid w:val="68A83D88"/>
    <w:multiLevelType w:val="hybridMultilevel"/>
    <w:tmpl w:val="B8D8DA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1" w15:restartNumberingAfterBreak="0">
    <w:nsid w:val="68C06A12"/>
    <w:multiLevelType w:val="hybridMultilevel"/>
    <w:tmpl w:val="6AE697BC"/>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2" w15:restartNumberingAfterBreak="0">
    <w:nsid w:val="69095718"/>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733" w15:restartNumberingAfterBreak="0">
    <w:nsid w:val="691D5023"/>
    <w:multiLevelType w:val="hybridMultilevel"/>
    <w:tmpl w:val="4B241D2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4" w15:restartNumberingAfterBreak="0">
    <w:nsid w:val="692A4027"/>
    <w:multiLevelType w:val="hybridMultilevel"/>
    <w:tmpl w:val="2B5A8FC6"/>
    <w:lvl w:ilvl="0" w:tplc="04090017">
      <w:start w:val="1"/>
      <w:numFmt w:val="lowerLetter"/>
      <w:lvlText w:val="%1)"/>
      <w:lvlJc w:val="left"/>
      <w:pPr>
        <w:ind w:left="720" w:hanging="360"/>
      </w:pPr>
    </w:lvl>
    <w:lvl w:ilvl="1" w:tplc="4B0452AA">
      <w:start w:val="1"/>
      <w:numFmt w:val="upperLetter"/>
      <w:lvlText w:val="%2."/>
      <w:lvlJc w:val="left"/>
      <w:pPr>
        <w:ind w:left="1188" w:hanging="10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5" w15:restartNumberingAfterBreak="0">
    <w:nsid w:val="69355F88"/>
    <w:multiLevelType w:val="hybridMultilevel"/>
    <w:tmpl w:val="D4462E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6" w15:restartNumberingAfterBreak="0">
    <w:nsid w:val="69650AAB"/>
    <w:multiLevelType w:val="hybridMultilevel"/>
    <w:tmpl w:val="020282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7" w15:restartNumberingAfterBreak="0">
    <w:nsid w:val="69EB23E4"/>
    <w:multiLevelType w:val="multilevel"/>
    <w:tmpl w:val="83E0BCFA"/>
    <w:lvl w:ilvl="0">
      <w:start w:val="1"/>
      <w:numFmt w:val="decimal"/>
      <w:lvlText w:val="(%1)"/>
      <w:lvlJc w:val="center"/>
      <w:pPr>
        <w:ind w:left="360" w:hanging="360"/>
      </w:pPr>
      <w:rPr>
        <w:rFonts w:hint="default"/>
        <w:b w:val="0"/>
        <w:bCs w:val="0"/>
        <w:u w:val="none"/>
      </w:rPr>
    </w:lvl>
    <w:lvl w:ilvl="1">
      <w:start w:val="1"/>
      <w:numFmt w:val="lowerRoman"/>
      <w:lvlText w:val="%2)"/>
      <w:lvlJc w:val="right"/>
      <w:pPr>
        <w:ind w:left="1080" w:hanging="360"/>
      </w:pPr>
      <w:rPr>
        <w:u w:val="none"/>
      </w:rPr>
    </w:lvl>
    <w:lvl w:ilvl="2">
      <w:start w:val="1"/>
      <w:numFmt w:val="lowerLetter"/>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738" w15:restartNumberingAfterBreak="0">
    <w:nsid w:val="69EC5DD8"/>
    <w:multiLevelType w:val="hybridMultilevel"/>
    <w:tmpl w:val="FD02C7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9" w15:restartNumberingAfterBreak="0">
    <w:nsid w:val="6A533107"/>
    <w:multiLevelType w:val="hybridMultilevel"/>
    <w:tmpl w:val="4C10944E"/>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0" w15:restartNumberingAfterBreak="0">
    <w:nsid w:val="6A5762B1"/>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1" w15:restartNumberingAfterBreak="0">
    <w:nsid w:val="6A865CFF"/>
    <w:multiLevelType w:val="hybridMultilevel"/>
    <w:tmpl w:val="DF9295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2" w15:restartNumberingAfterBreak="0">
    <w:nsid w:val="6B2420AD"/>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3" w15:restartNumberingAfterBreak="0">
    <w:nsid w:val="6B265062"/>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4" w15:restartNumberingAfterBreak="0">
    <w:nsid w:val="6B2D624E"/>
    <w:multiLevelType w:val="multilevel"/>
    <w:tmpl w:val="BDDC44D6"/>
    <w:lvl w:ilvl="0">
      <w:start w:val="1"/>
      <w:numFmt w:val="decimal"/>
      <w:lvlText w:val="%1."/>
      <w:lvlJc w:val="left"/>
      <w:pPr>
        <w:ind w:left="360" w:hanging="360"/>
      </w:pPr>
      <w:rPr>
        <w:b/>
        <w:bCs/>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5" w15:restartNumberingAfterBreak="0">
    <w:nsid w:val="6B58577D"/>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6" w15:restartNumberingAfterBreak="0">
    <w:nsid w:val="6B7C5036"/>
    <w:multiLevelType w:val="hybridMultilevel"/>
    <w:tmpl w:val="7050057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7" w15:restartNumberingAfterBreak="0">
    <w:nsid w:val="6B7D5D94"/>
    <w:multiLevelType w:val="hybridMultilevel"/>
    <w:tmpl w:val="58ECE562"/>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8" w15:restartNumberingAfterBreak="0">
    <w:nsid w:val="6C013615"/>
    <w:multiLevelType w:val="hybridMultilevel"/>
    <w:tmpl w:val="C2A6DCB8"/>
    <w:lvl w:ilvl="0" w:tplc="AF3C1526">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9" w15:restartNumberingAfterBreak="0">
    <w:nsid w:val="6C1F30BA"/>
    <w:multiLevelType w:val="hybridMultilevel"/>
    <w:tmpl w:val="E13EBDD0"/>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50" w15:restartNumberingAfterBreak="0">
    <w:nsid w:val="6C4E3E2E"/>
    <w:multiLevelType w:val="hybridMultilevel"/>
    <w:tmpl w:val="72DAAB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1" w15:restartNumberingAfterBreak="0">
    <w:nsid w:val="6CA54AFD"/>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2" w15:restartNumberingAfterBreak="0">
    <w:nsid w:val="6CB35CF5"/>
    <w:multiLevelType w:val="hybridMultilevel"/>
    <w:tmpl w:val="2CFAFC82"/>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3" w15:restartNumberingAfterBreak="0">
    <w:nsid w:val="6CB5332C"/>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4" w15:restartNumberingAfterBreak="0">
    <w:nsid w:val="6CE6075C"/>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5" w15:restartNumberingAfterBreak="0">
    <w:nsid w:val="6CEA113B"/>
    <w:multiLevelType w:val="hybridMultilevel"/>
    <w:tmpl w:val="D7603894"/>
    <w:lvl w:ilvl="0" w:tplc="E44CFE52">
      <w:start w:val="1"/>
      <w:numFmt w:val="lowerLetter"/>
      <w:lvlText w:val="%1)"/>
      <w:lvlJc w:val="left"/>
      <w:pPr>
        <w:ind w:left="1080" w:hanging="360"/>
      </w:pPr>
      <w:rPr>
        <w:b w:val="0"/>
        <w:bCs w:val="0"/>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6" w15:restartNumberingAfterBreak="0">
    <w:nsid w:val="6D1B6157"/>
    <w:multiLevelType w:val="hybridMultilevel"/>
    <w:tmpl w:val="6AE440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7" w15:restartNumberingAfterBreak="0">
    <w:nsid w:val="6D50715D"/>
    <w:multiLevelType w:val="hybridMultilevel"/>
    <w:tmpl w:val="9FEEF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8" w15:restartNumberingAfterBreak="0">
    <w:nsid w:val="6D523A60"/>
    <w:multiLevelType w:val="hybridMultilevel"/>
    <w:tmpl w:val="52FCE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9" w15:restartNumberingAfterBreak="0">
    <w:nsid w:val="6D830685"/>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760" w15:restartNumberingAfterBreak="0">
    <w:nsid w:val="6D982E39"/>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1" w15:restartNumberingAfterBreak="0">
    <w:nsid w:val="6DA17A47"/>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762" w15:restartNumberingAfterBreak="0">
    <w:nsid w:val="6DCE39A8"/>
    <w:multiLevelType w:val="hybridMultilevel"/>
    <w:tmpl w:val="C568C774"/>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3" w15:restartNumberingAfterBreak="0">
    <w:nsid w:val="6DFB0C09"/>
    <w:multiLevelType w:val="hybridMultilevel"/>
    <w:tmpl w:val="BA3ABEA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4" w15:restartNumberingAfterBreak="0">
    <w:nsid w:val="6E224B59"/>
    <w:multiLevelType w:val="multilevel"/>
    <w:tmpl w:val="EE7C89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5" w15:restartNumberingAfterBreak="0">
    <w:nsid w:val="6EF7546D"/>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6" w15:restartNumberingAfterBreak="0">
    <w:nsid w:val="6F4155E9"/>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7" w15:restartNumberingAfterBreak="0">
    <w:nsid w:val="6F445E1B"/>
    <w:multiLevelType w:val="hybridMultilevel"/>
    <w:tmpl w:val="9E0A8D6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8" w15:restartNumberingAfterBreak="0">
    <w:nsid w:val="6F6B258F"/>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9" w15:restartNumberingAfterBreak="0">
    <w:nsid w:val="6F9030EA"/>
    <w:multiLevelType w:val="hybridMultilevel"/>
    <w:tmpl w:val="95F6A3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0" w15:restartNumberingAfterBreak="0">
    <w:nsid w:val="6FE622CE"/>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1" w15:restartNumberingAfterBreak="0">
    <w:nsid w:val="708323BF"/>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2" w15:restartNumberingAfterBreak="0">
    <w:nsid w:val="70AE02CD"/>
    <w:multiLevelType w:val="hybridMultilevel"/>
    <w:tmpl w:val="12408B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3" w15:restartNumberingAfterBreak="0">
    <w:nsid w:val="70D0356B"/>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774" w15:restartNumberingAfterBreak="0">
    <w:nsid w:val="70F2496C"/>
    <w:multiLevelType w:val="hybridMultilevel"/>
    <w:tmpl w:val="4B241D2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5" w15:restartNumberingAfterBreak="0">
    <w:nsid w:val="712F719B"/>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6" w15:restartNumberingAfterBreak="0">
    <w:nsid w:val="71483845"/>
    <w:multiLevelType w:val="hybridMultilevel"/>
    <w:tmpl w:val="D7BA85FE"/>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7" w15:restartNumberingAfterBreak="0">
    <w:nsid w:val="71550B24"/>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778" w15:restartNumberingAfterBreak="0">
    <w:nsid w:val="716207E7"/>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9" w15:restartNumberingAfterBreak="0">
    <w:nsid w:val="716328F8"/>
    <w:multiLevelType w:val="hybridMultilevel"/>
    <w:tmpl w:val="C36EC402"/>
    <w:lvl w:ilvl="0" w:tplc="04090017">
      <w:start w:val="1"/>
      <w:numFmt w:val="lowerLetter"/>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0" w15:restartNumberingAfterBreak="0">
    <w:nsid w:val="71692051"/>
    <w:multiLevelType w:val="hybridMultilevel"/>
    <w:tmpl w:val="74683CC8"/>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1" w15:restartNumberingAfterBreak="0">
    <w:nsid w:val="718F54B0"/>
    <w:multiLevelType w:val="hybridMultilevel"/>
    <w:tmpl w:val="BA3ABEA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2" w15:restartNumberingAfterBreak="0">
    <w:nsid w:val="71A62DA6"/>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3" w15:restartNumberingAfterBreak="0">
    <w:nsid w:val="71B45040"/>
    <w:multiLevelType w:val="hybridMultilevel"/>
    <w:tmpl w:val="BE8C9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4" w15:restartNumberingAfterBreak="0">
    <w:nsid w:val="71F10838"/>
    <w:multiLevelType w:val="hybridMultilevel"/>
    <w:tmpl w:val="4B241D2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5" w15:restartNumberingAfterBreak="0">
    <w:nsid w:val="72062EAE"/>
    <w:multiLevelType w:val="hybridMultilevel"/>
    <w:tmpl w:val="7BFCD6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6" w15:restartNumberingAfterBreak="0">
    <w:nsid w:val="7207494B"/>
    <w:multiLevelType w:val="hybridMultilevel"/>
    <w:tmpl w:val="D1089D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7" w15:restartNumberingAfterBreak="0">
    <w:nsid w:val="72142746"/>
    <w:multiLevelType w:val="hybridMultilevel"/>
    <w:tmpl w:val="C2A6DCB8"/>
    <w:lvl w:ilvl="0" w:tplc="AF3C1526">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8" w15:restartNumberingAfterBreak="0">
    <w:nsid w:val="723351C3"/>
    <w:multiLevelType w:val="hybridMultilevel"/>
    <w:tmpl w:val="AD44BA1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9" w15:restartNumberingAfterBreak="0">
    <w:nsid w:val="72521455"/>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0" w15:restartNumberingAfterBreak="0">
    <w:nsid w:val="72795628"/>
    <w:multiLevelType w:val="hybridMultilevel"/>
    <w:tmpl w:val="6AE697BC"/>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1" w15:restartNumberingAfterBreak="0">
    <w:nsid w:val="73041FD4"/>
    <w:multiLevelType w:val="hybridMultilevel"/>
    <w:tmpl w:val="1BF862C6"/>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2" w15:restartNumberingAfterBreak="0">
    <w:nsid w:val="733E7257"/>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793" w15:restartNumberingAfterBreak="0">
    <w:nsid w:val="739A31A4"/>
    <w:multiLevelType w:val="hybridMultilevel"/>
    <w:tmpl w:val="EAA42A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4" w15:restartNumberingAfterBreak="0">
    <w:nsid w:val="73A71140"/>
    <w:multiLevelType w:val="hybridMultilevel"/>
    <w:tmpl w:val="39E0B5E6"/>
    <w:lvl w:ilvl="0" w:tplc="DCF67F1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5" w15:restartNumberingAfterBreak="0">
    <w:nsid w:val="73E26D1C"/>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6" w15:restartNumberingAfterBreak="0">
    <w:nsid w:val="741B0EF5"/>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7" w15:restartNumberingAfterBreak="0">
    <w:nsid w:val="745D762C"/>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798" w15:restartNumberingAfterBreak="0">
    <w:nsid w:val="74621BEB"/>
    <w:multiLevelType w:val="hybridMultilevel"/>
    <w:tmpl w:val="AD44BA1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9" w15:restartNumberingAfterBreak="0">
    <w:nsid w:val="747B6A06"/>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800" w15:restartNumberingAfterBreak="0">
    <w:nsid w:val="748D1558"/>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1" w15:restartNumberingAfterBreak="0">
    <w:nsid w:val="74C75399"/>
    <w:multiLevelType w:val="hybridMultilevel"/>
    <w:tmpl w:val="35A43590"/>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2" w15:restartNumberingAfterBreak="0">
    <w:nsid w:val="75093B55"/>
    <w:multiLevelType w:val="multilevel"/>
    <w:tmpl w:val="DE82B046"/>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3" w15:restartNumberingAfterBreak="0">
    <w:nsid w:val="75191466"/>
    <w:multiLevelType w:val="hybridMultilevel"/>
    <w:tmpl w:val="AD44BA1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4" w15:restartNumberingAfterBreak="0">
    <w:nsid w:val="759705CE"/>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5" w15:restartNumberingAfterBreak="0">
    <w:nsid w:val="75B27913"/>
    <w:multiLevelType w:val="hybridMultilevel"/>
    <w:tmpl w:val="3A8A0E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6" w15:restartNumberingAfterBreak="0">
    <w:nsid w:val="75B504F1"/>
    <w:multiLevelType w:val="multilevel"/>
    <w:tmpl w:val="72DE10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7" w15:restartNumberingAfterBreak="0">
    <w:nsid w:val="75BF6C68"/>
    <w:multiLevelType w:val="hybridMultilevel"/>
    <w:tmpl w:val="4976CB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8" w15:restartNumberingAfterBreak="0">
    <w:nsid w:val="75C674E2"/>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9" w15:restartNumberingAfterBreak="0">
    <w:nsid w:val="75DE1271"/>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0" w15:restartNumberingAfterBreak="0">
    <w:nsid w:val="76641F19"/>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1" w15:restartNumberingAfterBreak="0">
    <w:nsid w:val="766A2253"/>
    <w:multiLevelType w:val="hybridMultilevel"/>
    <w:tmpl w:val="2CFAFC82"/>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2" w15:restartNumberingAfterBreak="0">
    <w:nsid w:val="76915D1C"/>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3" w15:restartNumberingAfterBreak="0">
    <w:nsid w:val="76BA08AB"/>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4" w15:restartNumberingAfterBreak="0">
    <w:nsid w:val="76C1160D"/>
    <w:multiLevelType w:val="hybridMultilevel"/>
    <w:tmpl w:val="3C1684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5" w15:restartNumberingAfterBreak="0">
    <w:nsid w:val="76CC4C72"/>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6" w15:restartNumberingAfterBreak="0">
    <w:nsid w:val="778212E0"/>
    <w:multiLevelType w:val="hybridMultilevel"/>
    <w:tmpl w:val="A0F2E8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7" w15:restartNumberingAfterBreak="0">
    <w:nsid w:val="77914AD3"/>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8" w15:restartNumberingAfterBreak="0">
    <w:nsid w:val="77B766CB"/>
    <w:multiLevelType w:val="hybridMultilevel"/>
    <w:tmpl w:val="8408C9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9" w15:restartNumberingAfterBreak="0">
    <w:nsid w:val="77D5046B"/>
    <w:multiLevelType w:val="hybridMultilevel"/>
    <w:tmpl w:val="A5203FE4"/>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0" w15:restartNumberingAfterBreak="0">
    <w:nsid w:val="77DB68B6"/>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821" w15:restartNumberingAfterBreak="0">
    <w:nsid w:val="77DF0656"/>
    <w:multiLevelType w:val="hybridMultilevel"/>
    <w:tmpl w:val="A37AEF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2" w15:restartNumberingAfterBreak="0">
    <w:nsid w:val="780A7005"/>
    <w:multiLevelType w:val="hybridMultilevel"/>
    <w:tmpl w:val="309ADB4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3" w15:restartNumberingAfterBreak="0">
    <w:nsid w:val="78152069"/>
    <w:multiLevelType w:val="hybridMultilevel"/>
    <w:tmpl w:val="437C650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4" w15:restartNumberingAfterBreak="0">
    <w:nsid w:val="781875BC"/>
    <w:multiLevelType w:val="hybridMultilevel"/>
    <w:tmpl w:val="6AE697BC"/>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5" w15:restartNumberingAfterBreak="0">
    <w:nsid w:val="783856A8"/>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6" w15:restartNumberingAfterBreak="0">
    <w:nsid w:val="7851138C"/>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7" w15:restartNumberingAfterBreak="0">
    <w:nsid w:val="7875714D"/>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8" w15:restartNumberingAfterBreak="0">
    <w:nsid w:val="78896FD4"/>
    <w:multiLevelType w:val="hybridMultilevel"/>
    <w:tmpl w:val="39E0B5E6"/>
    <w:lvl w:ilvl="0" w:tplc="DCF67F1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9" w15:restartNumberingAfterBreak="0">
    <w:nsid w:val="78DE2293"/>
    <w:multiLevelType w:val="hybridMultilevel"/>
    <w:tmpl w:val="371CB4E4"/>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0" w15:restartNumberingAfterBreak="0">
    <w:nsid w:val="78FE0C8D"/>
    <w:multiLevelType w:val="hybridMultilevel"/>
    <w:tmpl w:val="0EC0228A"/>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1" w15:restartNumberingAfterBreak="0">
    <w:nsid w:val="791F7654"/>
    <w:multiLevelType w:val="multilevel"/>
    <w:tmpl w:val="49AEF7FA"/>
    <w:lvl w:ilvl="0">
      <w:start w:val="1"/>
      <w:numFmt w:val="decimal"/>
      <w:lvlText w:val="(%1)"/>
      <w:lvlJc w:val="center"/>
      <w:pPr>
        <w:ind w:left="360" w:hanging="360"/>
      </w:pPr>
      <w:rPr>
        <w:rFonts w:hint="default"/>
        <w:u w:val="none"/>
      </w:rPr>
    </w:lvl>
    <w:lvl w:ilvl="1">
      <w:start w:val="1"/>
      <w:numFmt w:val="lowerLetter"/>
      <w:lvlText w:val="%2)"/>
      <w:lvlJc w:val="lef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832" w15:restartNumberingAfterBreak="0">
    <w:nsid w:val="792015F2"/>
    <w:multiLevelType w:val="hybridMultilevel"/>
    <w:tmpl w:val="E13EBDD0"/>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33" w15:restartNumberingAfterBreak="0">
    <w:nsid w:val="792D1316"/>
    <w:multiLevelType w:val="hybridMultilevel"/>
    <w:tmpl w:val="4B241D2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4" w15:restartNumberingAfterBreak="0">
    <w:nsid w:val="794B0D28"/>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5" w15:restartNumberingAfterBreak="0">
    <w:nsid w:val="79686095"/>
    <w:multiLevelType w:val="hybridMultilevel"/>
    <w:tmpl w:val="5652F5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6" w15:restartNumberingAfterBreak="0">
    <w:nsid w:val="79730865"/>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837" w15:restartNumberingAfterBreak="0">
    <w:nsid w:val="79AA3AE1"/>
    <w:multiLevelType w:val="hybridMultilevel"/>
    <w:tmpl w:val="AD44BA1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8" w15:restartNumberingAfterBreak="0">
    <w:nsid w:val="79B8621E"/>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9" w15:restartNumberingAfterBreak="0">
    <w:nsid w:val="79BC7CD3"/>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0" w15:restartNumberingAfterBreak="0">
    <w:nsid w:val="79F8647B"/>
    <w:multiLevelType w:val="hybridMultilevel"/>
    <w:tmpl w:val="271A7E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1" w15:restartNumberingAfterBreak="0">
    <w:nsid w:val="7A2B05E8"/>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2" w15:restartNumberingAfterBreak="0">
    <w:nsid w:val="7A520158"/>
    <w:multiLevelType w:val="hybridMultilevel"/>
    <w:tmpl w:val="AD44BA16"/>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3" w15:restartNumberingAfterBreak="0">
    <w:nsid w:val="7A56052E"/>
    <w:multiLevelType w:val="hybridMultilevel"/>
    <w:tmpl w:val="12408B70"/>
    <w:lvl w:ilvl="0" w:tplc="04090017">
      <w:start w:val="1"/>
      <w:numFmt w:val="lowerLetter"/>
      <w:lvlText w:val="%1)"/>
      <w:lvlJc w:val="left"/>
      <w:pPr>
        <w:ind w:left="81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4" w15:restartNumberingAfterBreak="0">
    <w:nsid w:val="7A961B14"/>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5" w15:restartNumberingAfterBreak="0">
    <w:nsid w:val="7A9B60C1"/>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846" w15:restartNumberingAfterBreak="0">
    <w:nsid w:val="7AF72271"/>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7" w15:restartNumberingAfterBreak="0">
    <w:nsid w:val="7B0B244E"/>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848" w15:restartNumberingAfterBreak="0">
    <w:nsid w:val="7B0E0D98"/>
    <w:multiLevelType w:val="hybridMultilevel"/>
    <w:tmpl w:val="D1089D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9" w15:restartNumberingAfterBreak="0">
    <w:nsid w:val="7B276464"/>
    <w:multiLevelType w:val="hybridMultilevel"/>
    <w:tmpl w:val="38A438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0" w15:restartNumberingAfterBreak="0">
    <w:nsid w:val="7B3322A7"/>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1" w15:restartNumberingAfterBreak="0">
    <w:nsid w:val="7B3D21D7"/>
    <w:multiLevelType w:val="hybridMultilevel"/>
    <w:tmpl w:val="4DDA156E"/>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2" w15:restartNumberingAfterBreak="0">
    <w:nsid w:val="7B862357"/>
    <w:multiLevelType w:val="multilevel"/>
    <w:tmpl w:val="3D0ED1C8"/>
    <w:lvl w:ilvl="0">
      <w:start w:val="1"/>
      <w:numFmt w:val="decimal"/>
      <w:lvlText w:val="(%1)"/>
      <w:lvlJc w:val="center"/>
      <w:pPr>
        <w:ind w:left="360" w:hanging="360"/>
      </w:pPr>
      <w:rPr>
        <w:rFonts w:hint="default"/>
        <w:b w:val="0"/>
        <w:bCs w:val="0"/>
        <w:u w:val="none"/>
      </w:rPr>
    </w:lvl>
    <w:lvl w:ilvl="1">
      <w:start w:val="1"/>
      <w:numFmt w:val="lowerLetter"/>
      <w:lvlText w:val="%2)"/>
      <w:lvlJc w:val="left"/>
      <w:pPr>
        <w:ind w:left="1080" w:hanging="360"/>
      </w:pPr>
      <w:rPr>
        <w:u w:val="none"/>
      </w:rPr>
    </w:lvl>
    <w:lvl w:ilvl="2">
      <w:start w:val="1"/>
      <w:numFmt w:val="lowerLetter"/>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853" w15:restartNumberingAfterBreak="0">
    <w:nsid w:val="7BA83530"/>
    <w:multiLevelType w:val="multilevel"/>
    <w:tmpl w:val="7AD6BED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4" w15:restartNumberingAfterBreak="0">
    <w:nsid w:val="7BAC55DE"/>
    <w:multiLevelType w:val="hybridMultilevel"/>
    <w:tmpl w:val="51408900"/>
    <w:lvl w:ilvl="0" w:tplc="D28A9F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55" w15:restartNumberingAfterBreak="0">
    <w:nsid w:val="7BB64637"/>
    <w:multiLevelType w:val="hybridMultilevel"/>
    <w:tmpl w:val="EB7A5B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6" w15:restartNumberingAfterBreak="0">
    <w:nsid w:val="7BBC3F79"/>
    <w:multiLevelType w:val="hybridMultilevel"/>
    <w:tmpl w:val="128843A4"/>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7" w15:restartNumberingAfterBreak="0">
    <w:nsid w:val="7C9531C5"/>
    <w:multiLevelType w:val="multilevel"/>
    <w:tmpl w:val="EE7C89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8" w15:restartNumberingAfterBreak="0">
    <w:nsid w:val="7C9D577F"/>
    <w:multiLevelType w:val="hybridMultilevel"/>
    <w:tmpl w:val="E9840F7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9" w15:restartNumberingAfterBreak="0">
    <w:nsid w:val="7CB91BF8"/>
    <w:multiLevelType w:val="hybridMultilevel"/>
    <w:tmpl w:val="69066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0" w15:restartNumberingAfterBreak="0">
    <w:nsid w:val="7CCA2F43"/>
    <w:multiLevelType w:val="hybridMultilevel"/>
    <w:tmpl w:val="D7BA85FE"/>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1" w15:restartNumberingAfterBreak="0">
    <w:nsid w:val="7CF50D00"/>
    <w:multiLevelType w:val="hybridMultilevel"/>
    <w:tmpl w:val="E1841016"/>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2" w15:restartNumberingAfterBreak="0">
    <w:nsid w:val="7D090DDF"/>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3" w15:restartNumberingAfterBreak="0">
    <w:nsid w:val="7D12010B"/>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864" w15:restartNumberingAfterBreak="0">
    <w:nsid w:val="7D3C4AB7"/>
    <w:multiLevelType w:val="hybridMultilevel"/>
    <w:tmpl w:val="256849E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5" w15:restartNumberingAfterBreak="0">
    <w:nsid w:val="7D6436EF"/>
    <w:multiLevelType w:val="hybridMultilevel"/>
    <w:tmpl w:val="8542DA44"/>
    <w:lvl w:ilvl="0" w:tplc="5FB28B2A">
      <w:start w:val="1"/>
      <w:numFmt w:val="decimal"/>
      <w:lvlText w:val="(%1)"/>
      <w:lvlJc w:val="center"/>
      <w:pPr>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6" w15:restartNumberingAfterBreak="0">
    <w:nsid w:val="7D782F6E"/>
    <w:multiLevelType w:val="hybridMultilevel"/>
    <w:tmpl w:val="4B241D2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7" w15:restartNumberingAfterBreak="0">
    <w:nsid w:val="7DC664FC"/>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868" w15:restartNumberingAfterBreak="0">
    <w:nsid w:val="7DCB2380"/>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9" w15:restartNumberingAfterBreak="0">
    <w:nsid w:val="7E9150D1"/>
    <w:multiLevelType w:val="hybridMultilevel"/>
    <w:tmpl w:val="309ADB44"/>
    <w:lvl w:ilvl="0" w:tplc="5CF6B2D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0" w15:restartNumberingAfterBreak="0">
    <w:nsid w:val="7F425F16"/>
    <w:multiLevelType w:val="hybridMultilevel"/>
    <w:tmpl w:val="372E5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1" w15:restartNumberingAfterBreak="0">
    <w:nsid w:val="7F47127C"/>
    <w:multiLevelType w:val="multilevel"/>
    <w:tmpl w:val="9A486556"/>
    <w:lvl w:ilvl="0">
      <w:start w:val="1"/>
      <w:numFmt w:val="decimal"/>
      <w:lvlText w:val="(%1)"/>
      <w:lvlJc w:val="center"/>
      <w:pPr>
        <w:ind w:left="360" w:hanging="360"/>
      </w:pPr>
      <w:rPr>
        <w:rFonts w:hint="default"/>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872" w15:restartNumberingAfterBreak="0">
    <w:nsid w:val="7F5C44EF"/>
    <w:multiLevelType w:val="hybridMultilevel"/>
    <w:tmpl w:val="4B241D2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3" w15:restartNumberingAfterBreak="0">
    <w:nsid w:val="7F6D4508"/>
    <w:multiLevelType w:val="hybridMultilevel"/>
    <w:tmpl w:val="EA7888FA"/>
    <w:lvl w:ilvl="0" w:tplc="5CF6B2D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4" w15:restartNumberingAfterBreak="0">
    <w:nsid w:val="7F8E3439"/>
    <w:multiLevelType w:val="hybridMultilevel"/>
    <w:tmpl w:val="4B241D28"/>
    <w:lvl w:ilvl="0" w:tplc="5FB28B2A">
      <w:start w:val="1"/>
      <w:numFmt w:val="decimal"/>
      <w:lvlText w:val="(%1)"/>
      <w:lvlJc w:val="center"/>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5" w15:restartNumberingAfterBreak="0">
    <w:nsid w:val="7F967E5F"/>
    <w:multiLevelType w:val="multilevel"/>
    <w:tmpl w:val="EE7C89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6" w15:restartNumberingAfterBreak="0">
    <w:nsid w:val="7FBE7243"/>
    <w:multiLevelType w:val="hybridMultilevel"/>
    <w:tmpl w:val="A5203FE4"/>
    <w:lvl w:ilvl="0" w:tplc="5CF6B2DC">
      <w:start w:val="1"/>
      <w:numFmt w:val="decimal"/>
      <w:lvlText w:val="(%1)"/>
      <w:lvlJc w:val="center"/>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92836174">
    <w:abstractNumId w:val="76"/>
  </w:num>
  <w:num w:numId="2" w16cid:durableId="103161714">
    <w:abstractNumId w:val="823"/>
  </w:num>
  <w:num w:numId="3" w16cid:durableId="113062751">
    <w:abstractNumId w:val="422"/>
  </w:num>
  <w:num w:numId="4" w16cid:durableId="1796945431">
    <w:abstractNumId w:val="677"/>
  </w:num>
  <w:num w:numId="5" w16cid:durableId="805852648">
    <w:abstractNumId w:val="4"/>
  </w:num>
  <w:num w:numId="6" w16cid:durableId="1146125216">
    <w:abstractNumId w:val="636"/>
  </w:num>
  <w:num w:numId="7" w16cid:durableId="739445479">
    <w:abstractNumId w:val="542"/>
  </w:num>
  <w:num w:numId="8" w16cid:durableId="1756049165">
    <w:abstractNumId w:val="467"/>
  </w:num>
  <w:num w:numId="9" w16cid:durableId="1378889566">
    <w:abstractNumId w:val="864"/>
  </w:num>
  <w:num w:numId="10" w16cid:durableId="105587840">
    <w:abstractNumId w:val="650"/>
  </w:num>
  <w:num w:numId="11" w16cid:durableId="33848581">
    <w:abstractNumId w:val="689"/>
  </w:num>
  <w:num w:numId="12" w16cid:durableId="1717966413">
    <w:abstractNumId w:val="165"/>
  </w:num>
  <w:num w:numId="13" w16cid:durableId="315912655">
    <w:abstractNumId w:val="569"/>
  </w:num>
  <w:num w:numId="14" w16cid:durableId="1085608614">
    <w:abstractNumId w:val="413"/>
  </w:num>
  <w:num w:numId="15" w16cid:durableId="1829714539">
    <w:abstractNumId w:val="126"/>
  </w:num>
  <w:num w:numId="16" w16cid:durableId="1591740377">
    <w:abstractNumId w:val="596"/>
  </w:num>
  <w:num w:numId="17" w16cid:durableId="499782963">
    <w:abstractNumId w:val="255"/>
  </w:num>
  <w:num w:numId="18" w16cid:durableId="1767073851">
    <w:abstractNumId w:val="235"/>
  </w:num>
  <w:num w:numId="19" w16cid:durableId="1027869803">
    <w:abstractNumId w:val="273"/>
  </w:num>
  <w:num w:numId="20" w16cid:durableId="55206115">
    <w:abstractNumId w:val="0"/>
  </w:num>
  <w:num w:numId="21" w16cid:durableId="1980916696">
    <w:abstractNumId w:val="581"/>
  </w:num>
  <w:num w:numId="22" w16cid:durableId="1734692998">
    <w:abstractNumId w:val="573"/>
  </w:num>
  <w:num w:numId="23" w16cid:durableId="886989893">
    <w:abstractNumId w:val="449"/>
  </w:num>
  <w:num w:numId="24" w16cid:durableId="1236477402">
    <w:abstractNumId w:val="731"/>
  </w:num>
  <w:num w:numId="25" w16cid:durableId="941958219">
    <w:abstractNumId w:val="648"/>
  </w:num>
  <w:num w:numId="26" w16cid:durableId="304043386">
    <w:abstractNumId w:val="609"/>
  </w:num>
  <w:num w:numId="27" w16cid:durableId="588735857">
    <w:abstractNumId w:val="696"/>
  </w:num>
  <w:num w:numId="28" w16cid:durableId="1793554351">
    <w:abstractNumId w:val="267"/>
  </w:num>
  <w:num w:numId="29" w16cid:durableId="1070300771">
    <w:abstractNumId w:val="634"/>
  </w:num>
  <w:num w:numId="30" w16cid:durableId="1443963597">
    <w:abstractNumId w:val="203"/>
  </w:num>
  <w:num w:numId="31" w16cid:durableId="610087270">
    <w:abstractNumId w:val="124"/>
  </w:num>
  <w:num w:numId="32" w16cid:durableId="661201784">
    <w:abstractNumId w:val="454"/>
  </w:num>
  <w:num w:numId="33" w16cid:durableId="197206320">
    <w:abstractNumId w:val="177"/>
  </w:num>
  <w:num w:numId="34" w16cid:durableId="1760639556">
    <w:abstractNumId w:val="380"/>
  </w:num>
  <w:num w:numId="35" w16cid:durableId="1454060797">
    <w:abstractNumId w:val="130"/>
  </w:num>
  <w:num w:numId="36" w16cid:durableId="170872370">
    <w:abstractNumId w:val="524"/>
  </w:num>
  <w:num w:numId="37" w16cid:durableId="1747609340">
    <w:abstractNumId w:val="280"/>
  </w:num>
  <w:num w:numId="38" w16cid:durableId="918946269">
    <w:abstractNumId w:val="234"/>
  </w:num>
  <w:num w:numId="39" w16cid:durableId="1967589045">
    <w:abstractNumId w:val="459"/>
  </w:num>
  <w:num w:numId="40" w16cid:durableId="748305700">
    <w:abstractNumId w:val="679"/>
  </w:num>
  <w:num w:numId="41" w16cid:durableId="2067338884">
    <w:abstractNumId w:val="300"/>
  </w:num>
  <w:num w:numId="42" w16cid:durableId="1479609129">
    <w:abstractNumId w:val="790"/>
  </w:num>
  <w:num w:numId="43" w16cid:durableId="368263768">
    <w:abstractNumId w:val="214"/>
  </w:num>
  <w:num w:numId="44" w16cid:durableId="1075929803">
    <w:abstractNumId w:val="327"/>
  </w:num>
  <w:num w:numId="45" w16cid:durableId="1671103572">
    <w:abstractNumId w:val="30"/>
  </w:num>
  <w:num w:numId="46" w16cid:durableId="5833683">
    <w:abstractNumId w:val="268"/>
  </w:num>
  <w:num w:numId="47" w16cid:durableId="681007051">
    <w:abstractNumId w:val="254"/>
  </w:num>
  <w:num w:numId="48" w16cid:durableId="1844665028">
    <w:abstractNumId w:val="298"/>
  </w:num>
  <w:num w:numId="49" w16cid:durableId="79758785">
    <w:abstractNumId w:val="654"/>
  </w:num>
  <w:num w:numId="50" w16cid:durableId="1727099363">
    <w:abstractNumId w:val="369"/>
  </w:num>
  <w:num w:numId="51" w16cid:durableId="700277643">
    <w:abstractNumId w:val="174"/>
  </w:num>
  <w:num w:numId="52" w16cid:durableId="1380086474">
    <w:abstractNumId w:val="224"/>
  </w:num>
  <w:num w:numId="53" w16cid:durableId="1977100068">
    <w:abstractNumId w:val="412"/>
  </w:num>
  <w:num w:numId="54" w16cid:durableId="1437212624">
    <w:abstractNumId w:val="14"/>
  </w:num>
  <w:num w:numId="55" w16cid:durableId="788549599">
    <w:abstractNumId w:val="743"/>
  </w:num>
  <w:num w:numId="56" w16cid:durableId="238827677">
    <w:abstractNumId w:val="29"/>
  </w:num>
  <w:num w:numId="57" w16cid:durableId="2136831398">
    <w:abstractNumId w:val="661"/>
  </w:num>
  <w:num w:numId="58" w16cid:durableId="919488369">
    <w:abstractNumId w:val="815"/>
  </w:num>
  <w:num w:numId="59" w16cid:durableId="1216772565">
    <w:abstractNumId w:val="850"/>
  </w:num>
  <w:num w:numId="60" w16cid:durableId="1567059960">
    <w:abstractNumId w:val="299"/>
  </w:num>
  <w:num w:numId="61" w16cid:durableId="1351646165">
    <w:abstractNumId w:val="554"/>
  </w:num>
  <w:num w:numId="62" w16cid:durableId="1758283900">
    <w:abstractNumId w:val="372"/>
  </w:num>
  <w:num w:numId="63" w16cid:durableId="866873795">
    <w:abstractNumId w:val="453"/>
  </w:num>
  <w:num w:numId="64" w16cid:durableId="1018239438">
    <w:abstractNumId w:val="402"/>
  </w:num>
  <w:num w:numId="65" w16cid:durableId="88162944">
    <w:abstractNumId w:val="824"/>
  </w:num>
  <w:num w:numId="66" w16cid:durableId="2077317075">
    <w:abstractNumId w:val="600"/>
  </w:num>
  <w:num w:numId="67" w16cid:durableId="416483159">
    <w:abstractNumId w:val="385"/>
  </w:num>
  <w:num w:numId="68" w16cid:durableId="422917051">
    <w:abstractNumId w:val="188"/>
  </w:num>
  <w:num w:numId="69" w16cid:durableId="1271206377">
    <w:abstractNumId w:val="175"/>
  </w:num>
  <w:num w:numId="70" w16cid:durableId="678507133">
    <w:abstractNumId w:val="23"/>
  </w:num>
  <w:num w:numId="71" w16cid:durableId="1197112529">
    <w:abstractNumId w:val="428"/>
  </w:num>
  <w:num w:numId="72" w16cid:durableId="64887410">
    <w:abstractNumId w:val="301"/>
  </w:num>
  <w:num w:numId="73" w16cid:durableId="547451600">
    <w:abstractNumId w:val="443"/>
  </w:num>
  <w:num w:numId="74" w16cid:durableId="883714764">
    <w:abstractNumId w:val="752"/>
  </w:num>
  <w:num w:numId="75" w16cid:durableId="1448701279">
    <w:abstractNumId w:val="811"/>
  </w:num>
  <w:num w:numId="76" w16cid:durableId="1536311270">
    <w:abstractNumId w:val="316"/>
  </w:num>
  <w:num w:numId="77" w16cid:durableId="818612935">
    <w:abstractNumId w:val="754"/>
  </w:num>
  <w:num w:numId="78" w16cid:durableId="978144469">
    <w:abstractNumId w:val="705"/>
  </w:num>
  <w:num w:numId="79" w16cid:durableId="1800830407">
    <w:abstractNumId w:val="435"/>
  </w:num>
  <w:num w:numId="80" w16cid:durableId="2100590677">
    <w:abstractNumId w:val="875"/>
  </w:num>
  <w:num w:numId="81" w16cid:durableId="729770752">
    <w:abstractNumId w:val="54"/>
  </w:num>
  <w:num w:numId="82" w16cid:durableId="1025979796">
    <w:abstractNumId w:val="769"/>
  </w:num>
  <w:num w:numId="83" w16cid:durableId="1840995552">
    <w:abstractNumId w:val="347"/>
  </w:num>
  <w:num w:numId="84" w16cid:durableId="688213812">
    <w:abstractNumId w:val="562"/>
  </w:num>
  <w:num w:numId="85" w16cid:durableId="1934435320">
    <w:abstractNumId w:val="666"/>
  </w:num>
  <w:num w:numId="86" w16cid:durableId="2077167946">
    <w:abstractNumId w:val="172"/>
  </w:num>
  <w:num w:numId="87" w16cid:durableId="776945138">
    <w:abstractNumId w:val="336"/>
  </w:num>
  <w:num w:numId="88" w16cid:durableId="1252738307">
    <w:abstractNumId w:val="19"/>
  </w:num>
  <w:num w:numId="89" w16cid:durableId="51316424">
    <w:abstractNumId w:val="497"/>
  </w:num>
  <w:num w:numId="90" w16cid:durableId="1695381719">
    <w:abstractNumId w:val="133"/>
  </w:num>
  <w:num w:numId="91" w16cid:durableId="2080133308">
    <w:abstractNumId w:val="452"/>
  </w:num>
  <w:num w:numId="92" w16cid:durableId="2106489083">
    <w:abstractNumId w:val="148"/>
  </w:num>
  <w:num w:numId="93" w16cid:durableId="337077786">
    <w:abstractNumId w:val="95"/>
  </w:num>
  <w:num w:numId="94" w16cid:durableId="1740781635">
    <w:abstractNumId w:val="563"/>
  </w:num>
  <w:num w:numId="95" w16cid:durableId="2039963755">
    <w:abstractNumId w:val="138"/>
  </w:num>
  <w:num w:numId="96" w16cid:durableId="766732586">
    <w:abstractNumId w:val="697"/>
  </w:num>
  <w:num w:numId="97" w16cid:durableId="1481921673">
    <w:abstractNumId w:val="750"/>
  </w:num>
  <w:num w:numId="98" w16cid:durableId="1988892563">
    <w:abstractNumId w:val="762"/>
  </w:num>
  <w:num w:numId="99" w16cid:durableId="192769211">
    <w:abstractNumId w:val="851"/>
  </w:num>
  <w:num w:numId="100" w16cid:durableId="2022273063">
    <w:abstractNumId w:val="479"/>
  </w:num>
  <w:num w:numId="101" w16cid:durableId="1913272311">
    <w:abstractNumId w:val="105"/>
  </w:num>
  <w:num w:numId="102" w16cid:durableId="2025130796">
    <w:abstractNumId w:val="221"/>
  </w:num>
  <w:num w:numId="103" w16cid:durableId="1702512067">
    <w:abstractNumId w:val="207"/>
  </w:num>
  <w:num w:numId="104" w16cid:durableId="1163551485">
    <w:abstractNumId w:val="535"/>
  </w:num>
  <w:num w:numId="105" w16cid:durableId="1565020180">
    <w:abstractNumId w:val="772"/>
  </w:num>
  <w:num w:numId="106" w16cid:durableId="1171263773">
    <w:abstractNumId w:val="843"/>
  </w:num>
  <w:num w:numId="107" w16cid:durableId="1754669112">
    <w:abstractNumId w:val="238"/>
  </w:num>
  <w:num w:numId="108" w16cid:durableId="324751441">
    <w:abstractNumId w:val="232"/>
  </w:num>
  <w:num w:numId="109" w16cid:durableId="714694880">
    <w:abstractNumId w:val="108"/>
  </w:num>
  <w:num w:numId="110" w16cid:durableId="1927498402">
    <w:abstractNumId w:val="151"/>
  </w:num>
  <w:num w:numId="111" w16cid:durableId="2040549694">
    <w:abstractNumId w:val="642"/>
  </w:num>
  <w:num w:numId="112" w16cid:durableId="837384750">
    <w:abstractNumId w:val="606"/>
  </w:num>
  <w:num w:numId="113" w16cid:durableId="141579088">
    <w:abstractNumId w:val="12"/>
  </w:num>
  <w:num w:numId="114" w16cid:durableId="1468814679">
    <w:abstractNumId w:val="540"/>
  </w:num>
  <w:num w:numId="115" w16cid:durableId="914703434">
    <w:abstractNumId w:val="616"/>
  </w:num>
  <w:num w:numId="116" w16cid:durableId="1247152746">
    <w:abstractNumId w:val="607"/>
  </w:num>
  <w:num w:numId="117" w16cid:durableId="1402799955">
    <w:abstractNumId w:val="230"/>
  </w:num>
  <w:num w:numId="118" w16cid:durableId="1816608590">
    <w:abstractNumId w:val="57"/>
  </w:num>
  <w:num w:numId="119" w16cid:durableId="29231597">
    <w:abstractNumId w:val="530"/>
  </w:num>
  <w:num w:numId="120" w16cid:durableId="1140804468">
    <w:abstractNumId w:val="331"/>
  </w:num>
  <w:num w:numId="121" w16cid:durableId="1101148972">
    <w:abstractNumId w:val="649"/>
  </w:num>
  <w:num w:numId="122" w16cid:durableId="1775705079">
    <w:abstractNumId w:val="106"/>
  </w:num>
  <w:num w:numId="123" w16cid:durableId="445200663">
    <w:abstractNumId w:val="430"/>
  </w:num>
  <w:num w:numId="124" w16cid:durableId="1032150393">
    <w:abstractNumId w:val="415"/>
  </w:num>
  <w:num w:numId="125" w16cid:durableId="199438219">
    <w:abstractNumId w:val="657"/>
  </w:num>
  <w:num w:numId="126" w16cid:durableId="1903100144">
    <w:abstractNumId w:val="425"/>
  </w:num>
  <w:num w:numId="127" w16cid:durableId="890072284">
    <w:abstractNumId w:val="757"/>
  </w:num>
  <w:num w:numId="128" w16cid:durableId="2114864093">
    <w:abstractNumId w:val="840"/>
  </w:num>
  <w:num w:numId="129" w16cid:durableId="1119110582">
    <w:abstractNumId w:val="591"/>
  </w:num>
  <w:num w:numId="130" w16cid:durableId="117846472">
    <w:abstractNumId w:val="598"/>
  </w:num>
  <w:num w:numId="131" w16cid:durableId="2083795674">
    <w:abstractNumId w:val="729"/>
  </w:num>
  <w:num w:numId="132" w16cid:durableId="340738325">
    <w:abstractNumId w:val="190"/>
  </w:num>
  <w:num w:numId="133" w16cid:durableId="1366365012">
    <w:abstractNumId w:val="510"/>
  </w:num>
  <w:num w:numId="134" w16cid:durableId="1543899993">
    <w:abstractNumId w:val="688"/>
  </w:num>
  <w:num w:numId="135" w16cid:durableId="308481273">
    <w:abstractNumId w:val="571"/>
  </w:num>
  <w:num w:numId="136" w16cid:durableId="968825027">
    <w:abstractNumId w:val="317"/>
  </w:num>
  <w:num w:numId="137" w16cid:durableId="1896353865">
    <w:abstractNumId w:val="195"/>
  </w:num>
  <w:num w:numId="138" w16cid:durableId="2014989712">
    <w:abstractNumId w:val="682"/>
  </w:num>
  <w:num w:numId="139" w16cid:durableId="1768580784">
    <w:abstractNumId w:val="140"/>
  </w:num>
  <w:num w:numId="140" w16cid:durableId="762262369">
    <w:abstractNumId w:val="236"/>
  </w:num>
  <w:num w:numId="141" w16cid:durableId="1085804704">
    <w:abstractNumId w:val="821"/>
  </w:num>
  <w:num w:numId="142" w16cid:durableId="907424457">
    <w:abstractNumId w:val="536"/>
  </w:num>
  <w:num w:numId="143" w16cid:durableId="207642458">
    <w:abstractNumId w:val="551"/>
  </w:num>
  <w:num w:numId="144" w16cid:durableId="52505363">
    <w:abstractNumId w:val="366"/>
  </w:num>
  <w:num w:numId="145" w16cid:durableId="1172522910">
    <w:abstractNumId w:val="619"/>
  </w:num>
  <w:num w:numId="146" w16cid:durableId="934020036">
    <w:abstractNumId w:val="741"/>
  </w:num>
  <w:num w:numId="147" w16cid:durableId="747654323">
    <w:abstractNumId w:val="332"/>
  </w:num>
  <w:num w:numId="148" w16cid:durableId="1183668860">
    <w:abstractNumId w:val="101"/>
  </w:num>
  <w:num w:numId="149" w16cid:durableId="218828885">
    <w:abstractNumId w:val="441"/>
  </w:num>
  <w:num w:numId="150" w16cid:durableId="579950952">
    <w:abstractNumId w:val="32"/>
  </w:num>
  <w:num w:numId="151" w16cid:durableId="1521312442">
    <w:abstractNumId w:val="520"/>
  </w:num>
  <w:num w:numId="152" w16cid:durableId="169180261">
    <w:abstractNumId w:val="251"/>
  </w:num>
  <w:num w:numId="153" w16cid:durableId="1423379407">
    <w:abstractNumId w:val="637"/>
  </w:num>
  <w:num w:numId="154" w16cid:durableId="1620642204">
    <w:abstractNumId w:val="360"/>
  </w:num>
  <w:num w:numId="155" w16cid:durableId="567376521">
    <w:abstractNumId w:val="618"/>
  </w:num>
  <w:num w:numId="156" w16cid:durableId="1902709033">
    <w:abstractNumId w:val="735"/>
  </w:num>
  <w:num w:numId="157" w16cid:durableId="1773283491">
    <w:abstractNumId w:val="50"/>
  </w:num>
  <w:num w:numId="158" w16cid:durableId="1762330150">
    <w:abstractNumId w:val="27"/>
  </w:num>
  <w:num w:numId="159" w16cid:durableId="999114256">
    <w:abstractNumId w:val="456"/>
  </w:num>
  <w:num w:numId="160" w16cid:durableId="1107624279">
    <w:abstractNumId w:val="426"/>
  </w:num>
  <w:num w:numId="161" w16cid:durableId="691030660">
    <w:abstractNumId w:val="490"/>
  </w:num>
  <w:num w:numId="162" w16cid:durableId="1771269441">
    <w:abstractNumId w:val="210"/>
  </w:num>
  <w:num w:numId="163" w16cid:durableId="257299393">
    <w:abstractNumId w:val="407"/>
  </w:num>
  <w:num w:numId="164" w16cid:durableId="524443735">
    <w:abstractNumId w:val="77"/>
  </w:num>
  <w:num w:numId="165" w16cid:durableId="84304949">
    <w:abstractNumId w:val="704"/>
  </w:num>
  <w:num w:numId="166" w16cid:durableId="169377443">
    <w:abstractNumId w:val="314"/>
  </w:num>
  <w:num w:numId="167" w16cid:durableId="1021011391">
    <w:abstractNumId w:val="350"/>
  </w:num>
  <w:num w:numId="168" w16cid:durableId="1867518831">
    <w:abstractNumId w:val="604"/>
  </w:num>
  <w:num w:numId="169" w16cid:durableId="470948569">
    <w:abstractNumId w:val="504"/>
  </w:num>
  <w:num w:numId="170" w16cid:durableId="1048451089">
    <w:abstractNumId w:val="295"/>
  </w:num>
  <w:num w:numId="171" w16cid:durableId="1171484865">
    <w:abstractNumId w:val="278"/>
  </w:num>
  <w:num w:numId="172" w16cid:durableId="1062411273">
    <w:abstractNumId w:val="272"/>
  </w:num>
  <w:num w:numId="173" w16cid:durableId="1401556873">
    <w:abstractNumId w:val="233"/>
  </w:num>
  <w:num w:numId="174" w16cid:durableId="842092307">
    <w:abstractNumId w:val="730"/>
  </w:num>
  <w:num w:numId="175" w16cid:durableId="1661083093">
    <w:abstractNumId w:val="83"/>
  </w:num>
  <w:num w:numId="176" w16cid:durableId="1991327094">
    <w:abstractNumId w:val="564"/>
  </w:num>
  <w:num w:numId="177" w16cid:durableId="513886635">
    <w:abstractNumId w:val="160"/>
  </w:num>
  <w:num w:numId="178" w16cid:durableId="23941275">
    <w:abstractNumId w:val="386"/>
  </w:num>
  <w:num w:numId="179" w16cid:durableId="1113667599">
    <w:abstractNumId w:val="592"/>
  </w:num>
  <w:num w:numId="180" w16cid:durableId="203745">
    <w:abstractNumId w:val="346"/>
  </w:num>
  <w:num w:numId="181" w16cid:durableId="1523667585">
    <w:abstractNumId w:val="793"/>
  </w:num>
  <w:num w:numId="182" w16cid:durableId="896860985">
    <w:abstractNumId w:val="495"/>
  </w:num>
  <w:num w:numId="183" w16cid:durableId="1713111066">
    <w:abstractNumId w:val="5"/>
  </w:num>
  <w:num w:numId="184" w16cid:durableId="375356396">
    <w:abstractNumId w:val="509"/>
  </w:num>
  <w:num w:numId="185" w16cid:durableId="1557737760">
    <w:abstractNumId w:val="855"/>
  </w:num>
  <w:num w:numId="186" w16cid:durableId="1936329991">
    <w:abstractNumId w:val="849"/>
  </w:num>
  <w:num w:numId="187" w16cid:durableId="225724355">
    <w:abstractNumId w:val="462"/>
  </w:num>
  <w:num w:numId="188" w16cid:durableId="931667898">
    <w:abstractNumId w:val="481"/>
  </w:num>
  <w:num w:numId="189" w16cid:durableId="288244047">
    <w:abstractNumId w:val="219"/>
  </w:num>
  <w:num w:numId="190" w16cid:durableId="728580722">
    <w:abstractNumId w:val="322"/>
  </w:num>
  <w:num w:numId="191" w16cid:durableId="2118478186">
    <w:abstractNumId w:val="553"/>
  </w:num>
  <w:num w:numId="192" w16cid:durableId="459031528">
    <w:abstractNumId w:val="344"/>
  </w:num>
  <w:num w:numId="193" w16cid:durableId="215355962">
    <w:abstractNumId w:val="859"/>
  </w:num>
  <w:num w:numId="194" w16cid:durableId="852382919">
    <w:abstractNumId w:val="460"/>
  </w:num>
  <w:num w:numId="195" w16cid:durableId="502664489">
    <w:abstractNumId w:val="684"/>
  </w:num>
  <w:num w:numId="196" w16cid:durableId="1691225724">
    <w:abstractNumId w:val="805"/>
  </w:num>
  <w:num w:numId="197" w16cid:durableId="902720307">
    <w:abstractNumId w:val="738"/>
  </w:num>
  <w:num w:numId="198" w16cid:durableId="104740935">
    <w:abstractNumId w:val="758"/>
  </w:num>
  <w:num w:numId="199" w16cid:durableId="1303578116">
    <w:abstractNumId w:val="102"/>
  </w:num>
  <w:num w:numId="200" w16cid:durableId="2120177153">
    <w:abstractNumId w:val="480"/>
  </w:num>
  <w:num w:numId="201" w16cid:durableId="104816614">
    <w:abstractNumId w:val="783"/>
  </w:num>
  <w:num w:numId="202" w16cid:durableId="564023834">
    <w:abstractNumId w:val="200"/>
  </w:num>
  <w:num w:numId="203" w16cid:durableId="2085906055">
    <w:abstractNumId w:val="283"/>
  </w:num>
  <w:num w:numId="204" w16cid:durableId="653031346">
    <w:abstractNumId w:val="125"/>
  </w:num>
  <w:num w:numId="205" w16cid:durableId="1984192630">
    <w:abstractNumId w:val="208"/>
  </w:num>
  <w:num w:numId="206" w16cid:durableId="485709889">
    <w:abstractNumId w:val="338"/>
  </w:num>
  <w:num w:numId="207" w16cid:durableId="865601000">
    <w:abstractNumId w:val="734"/>
  </w:num>
  <w:num w:numId="208" w16cid:durableId="776829900">
    <w:abstractNumId w:val="500"/>
  </w:num>
  <w:num w:numId="209" w16cid:durableId="1377511848">
    <w:abstractNumId w:val="701"/>
  </w:num>
  <w:num w:numId="210" w16cid:durableId="1487476710">
    <w:abstractNumId w:val="744"/>
  </w:num>
  <w:num w:numId="211" w16cid:durableId="661280859">
    <w:abstractNumId w:val="802"/>
  </w:num>
  <w:num w:numId="212" w16cid:durableId="322125087">
    <w:abstractNumId w:val="264"/>
  </w:num>
  <w:num w:numId="213" w16cid:durableId="863862664">
    <w:abstractNumId w:val="534"/>
  </w:num>
  <w:num w:numId="214" w16cid:durableId="471295341">
    <w:abstractNumId w:val="588"/>
  </w:num>
  <w:num w:numId="215" w16cid:durableId="40248391">
    <w:abstractNumId w:val="814"/>
  </w:num>
  <w:num w:numId="216" w16cid:durableId="1325931493">
    <w:abstractNumId w:val="220"/>
  </w:num>
  <w:num w:numId="217" w16cid:durableId="1920020867">
    <w:abstractNumId w:val="411"/>
  </w:num>
  <w:num w:numId="218" w16cid:durableId="75563055">
    <w:abstractNumId w:val="863"/>
  </w:num>
  <w:num w:numId="219" w16cid:durableId="1841651806">
    <w:abstractNumId w:val="325"/>
  </w:num>
  <w:num w:numId="220" w16cid:durableId="637880129">
    <w:abstractNumId w:val="488"/>
  </w:num>
  <w:num w:numId="221" w16cid:durableId="64380840">
    <w:abstractNumId w:val="447"/>
  </w:num>
  <w:num w:numId="222" w16cid:durableId="2015838379">
    <w:abstractNumId w:val="594"/>
  </w:num>
  <w:num w:numId="223" w16cid:durableId="465977011">
    <w:abstractNumId w:val="645"/>
  </w:num>
  <w:num w:numId="224" w16cid:durableId="575214937">
    <w:abstractNumId w:val="168"/>
  </w:num>
  <w:num w:numId="225" w16cid:durableId="1651133749">
    <w:abstractNumId w:val="419"/>
  </w:num>
  <w:num w:numId="226" w16cid:durableId="1898662177">
    <w:abstractNumId w:val="282"/>
  </w:num>
  <w:num w:numId="227" w16cid:durableId="771241860">
    <w:abstractNumId w:val="683"/>
  </w:num>
  <w:num w:numId="228" w16cid:durableId="1709329781">
    <w:abstractNumId w:val="732"/>
  </w:num>
  <w:num w:numId="229" w16cid:durableId="490026905">
    <w:abstractNumId w:val="262"/>
  </w:num>
  <w:num w:numId="230" w16cid:durableId="1052655765">
    <w:abstractNumId w:val="678"/>
  </w:num>
  <w:num w:numId="231" w16cid:durableId="663358399">
    <w:abstractNumId w:val="532"/>
  </w:num>
  <w:num w:numId="232" w16cid:durableId="930044915">
    <w:abstractNumId w:val="466"/>
  </w:num>
  <w:num w:numId="233" w16cid:durableId="1446576185">
    <w:abstractNumId w:val="128"/>
  </w:num>
  <w:num w:numId="234" w16cid:durableId="1341810454">
    <w:abstractNumId w:val="178"/>
  </w:num>
  <w:num w:numId="235" w16cid:durableId="1644195480">
    <w:abstractNumId w:val="871"/>
  </w:num>
  <w:num w:numId="236" w16cid:durableId="29457217">
    <w:abstractNumId w:val="517"/>
  </w:num>
  <w:num w:numId="237" w16cid:durableId="1798602287">
    <w:abstractNumId w:val="75"/>
  </w:num>
  <w:num w:numId="238" w16cid:durableId="296885188">
    <w:abstractNumId w:val="116"/>
  </w:num>
  <w:num w:numId="239" w16cid:durableId="539318478">
    <w:abstractNumId w:val="293"/>
  </w:num>
  <w:num w:numId="240" w16cid:durableId="428430063">
    <w:abstractNumId w:val="506"/>
  </w:num>
  <w:num w:numId="241" w16cid:durableId="1830710770">
    <w:abstractNumId w:val="507"/>
  </w:num>
  <w:num w:numId="242" w16cid:durableId="1379477600">
    <w:abstractNumId w:val="150"/>
  </w:num>
  <w:num w:numId="243" w16cid:durableId="1785424421">
    <w:abstractNumId w:val="279"/>
  </w:num>
  <w:num w:numId="244" w16cid:durableId="255985504">
    <w:abstractNumId w:val="308"/>
  </w:num>
  <w:num w:numId="245" w16cid:durableId="544024621">
    <w:abstractNumId w:val="658"/>
  </w:num>
  <w:num w:numId="246" w16cid:durableId="2098355527">
    <w:abstractNumId w:val="671"/>
  </w:num>
  <w:num w:numId="247" w16cid:durableId="1773479069">
    <w:abstractNumId w:val="223"/>
  </w:num>
  <w:num w:numId="248" w16cid:durableId="1051083">
    <w:abstractNumId w:val="668"/>
  </w:num>
  <w:num w:numId="249" w16cid:durableId="2111922749">
    <w:abstractNumId w:val="286"/>
  </w:num>
  <w:num w:numId="250" w16cid:durableId="1157694374">
    <w:abstractNumId w:val="180"/>
  </w:num>
  <w:num w:numId="251" w16cid:durableId="1957330316">
    <w:abstractNumId w:val="356"/>
  </w:num>
  <w:num w:numId="252" w16cid:durableId="1052273465">
    <w:abstractNumId w:val="84"/>
  </w:num>
  <w:num w:numId="253" w16cid:durableId="1449204256">
    <w:abstractNumId w:val="2"/>
  </w:num>
  <w:num w:numId="254" w16cid:durableId="86890">
    <w:abstractNumId w:val="450"/>
  </w:num>
  <w:num w:numId="255" w16cid:durableId="986977753">
    <w:abstractNumId w:val="620"/>
  </w:num>
  <w:num w:numId="256" w16cid:durableId="630289662">
    <w:abstractNumId w:val="263"/>
  </w:num>
  <w:num w:numId="257" w16cid:durableId="1974020163">
    <w:abstractNumId w:val="521"/>
  </w:num>
  <w:num w:numId="258" w16cid:durableId="1803763891">
    <w:abstractNumId w:val="285"/>
  </w:num>
  <w:num w:numId="259" w16cid:durableId="1938903274">
    <w:abstractNumId w:val="373"/>
  </w:num>
  <w:num w:numId="260" w16cid:durableId="848183099">
    <w:abstractNumId w:val="451"/>
  </w:num>
  <w:num w:numId="261" w16cid:durableId="2146386475">
    <w:abstractNumId w:val="123"/>
  </w:num>
  <w:num w:numId="262" w16cid:durableId="327830537">
    <w:abstractNumId w:val="181"/>
  </w:num>
  <w:num w:numId="263" w16cid:durableId="2088188723">
    <w:abstractNumId w:val="856"/>
  </w:num>
  <w:num w:numId="264" w16cid:durableId="1463957030">
    <w:abstractNumId w:val="204"/>
  </w:num>
  <w:num w:numId="265" w16cid:durableId="1900171893">
    <w:abstractNumId w:val="765"/>
  </w:num>
  <w:num w:numId="266" w16cid:durableId="1477911418">
    <w:abstractNumId w:val="109"/>
  </w:num>
  <w:num w:numId="267" w16cid:durableId="1946881916">
    <w:abstractNumId w:val="17"/>
  </w:num>
  <w:num w:numId="268" w16cid:durableId="788671964">
    <w:abstractNumId w:val="184"/>
  </w:num>
  <w:num w:numId="269" w16cid:durableId="1919750420">
    <w:abstractNumId w:val="28"/>
  </w:num>
  <w:num w:numId="270" w16cid:durableId="579411432">
    <w:abstractNumId w:val="16"/>
  </w:num>
  <w:num w:numId="271" w16cid:durableId="2134129313">
    <w:abstractNumId w:val="320"/>
  </w:num>
  <w:num w:numId="272" w16cid:durableId="1798260101">
    <w:abstractNumId w:val="427"/>
  </w:num>
  <w:num w:numId="273" w16cid:durableId="257449863">
    <w:abstractNumId w:val="702"/>
  </w:num>
  <w:num w:numId="274" w16cid:durableId="12919739">
    <w:abstractNumId w:val="113"/>
  </w:num>
  <w:num w:numId="275" w16cid:durableId="1694769869">
    <w:abstractNumId w:val="73"/>
  </w:num>
  <w:num w:numId="276" w16cid:durableId="1796168325">
    <w:abstractNumId w:val="827"/>
  </w:num>
  <w:num w:numId="277" w16cid:durableId="397364778">
    <w:abstractNumId w:val="134"/>
  </w:num>
  <w:num w:numId="278" w16cid:durableId="1184394459">
    <w:abstractNumId w:val="808"/>
  </w:num>
  <w:num w:numId="279" w16cid:durableId="2053770950">
    <w:abstractNumId w:val="760"/>
  </w:num>
  <w:num w:numId="280" w16cid:durableId="1587835555">
    <w:abstractNumId w:val="565"/>
  </w:num>
  <w:num w:numId="281" w16cid:durableId="26220330">
    <w:abstractNumId w:val="96"/>
  </w:num>
  <w:num w:numId="282" w16cid:durableId="163976034">
    <w:abstractNumId w:val="414"/>
  </w:num>
  <w:num w:numId="283" w16cid:durableId="2007006454">
    <w:abstractNumId w:val="445"/>
  </w:num>
  <w:num w:numId="284" w16cid:durableId="1481189634">
    <w:abstractNumId w:val="222"/>
  </w:num>
  <w:num w:numId="285" w16cid:durableId="1535733007">
    <w:abstractNumId w:val="839"/>
  </w:num>
  <w:num w:numId="286" w16cid:durableId="1345984563">
    <w:abstractNumId w:val="728"/>
  </w:num>
  <w:num w:numId="287" w16cid:durableId="1569924020">
    <w:abstractNumId w:val="725"/>
  </w:num>
  <w:num w:numId="288" w16cid:durableId="2111192987">
    <w:abstractNumId w:val="131"/>
  </w:num>
  <w:num w:numId="289" w16cid:durableId="1515875758">
    <w:abstractNumId w:val="550"/>
  </w:num>
  <w:num w:numId="290" w16cid:durableId="762384312">
    <w:abstractNumId w:val="483"/>
  </w:num>
  <w:num w:numId="291" w16cid:durableId="893664648">
    <w:abstractNumId w:val="399"/>
  </w:num>
  <w:num w:numId="292" w16cid:durableId="928150630">
    <w:abstractNumId w:val="274"/>
  </w:num>
  <w:num w:numId="293" w16cid:durableId="1374844771">
    <w:abstractNumId w:val="127"/>
  </w:num>
  <w:num w:numId="294" w16cid:durableId="1479305321">
    <w:abstractNumId w:val="34"/>
  </w:num>
  <w:num w:numId="295" w16cid:durableId="1516263746">
    <w:abstractNumId w:val="89"/>
  </w:num>
  <w:num w:numId="296" w16cid:durableId="1859541979">
    <w:abstractNumId w:val="384"/>
  </w:num>
  <w:num w:numId="297" w16cid:durableId="1219702000">
    <w:abstractNumId w:val="822"/>
  </w:num>
  <w:num w:numId="298" w16cid:durableId="1500926006">
    <w:abstractNumId w:val="680"/>
  </w:num>
  <w:num w:numId="299" w16cid:durableId="622807926">
    <w:abstractNumId w:val="58"/>
  </w:num>
  <w:num w:numId="300" w16cid:durableId="1223784830">
    <w:abstractNumId w:val="621"/>
  </w:num>
  <w:num w:numId="301" w16cid:durableId="2167381">
    <w:abstractNumId w:val="493"/>
  </w:num>
  <w:num w:numId="302" w16cid:durableId="570307543">
    <w:abstractNumId w:val="665"/>
  </w:num>
  <w:num w:numId="303" w16cid:durableId="1085682874">
    <w:abstractNumId w:val="753"/>
  </w:num>
  <w:num w:numId="304" w16cid:durableId="864093790">
    <w:abstractNumId w:val="39"/>
  </w:num>
  <w:num w:numId="305" w16cid:durableId="1088694824">
    <w:abstractNumId w:val="810"/>
  </w:num>
  <w:num w:numId="306" w16cid:durableId="1963614172">
    <w:abstractNumId w:val="374"/>
  </w:num>
  <w:num w:numId="307" w16cid:durableId="1767732082">
    <w:abstractNumId w:val="700"/>
  </w:num>
  <w:num w:numId="308" w16cid:durableId="808091616">
    <w:abstractNumId w:val="269"/>
  </w:num>
  <w:num w:numId="309" w16cid:durableId="1946231180">
    <w:abstractNumId w:val="271"/>
  </w:num>
  <w:num w:numId="310" w16cid:durableId="1622540651">
    <w:abstractNumId w:val="196"/>
  </w:num>
  <w:num w:numId="311" w16cid:durableId="562713641">
    <w:abstractNumId w:val="93"/>
  </w:num>
  <w:num w:numId="312" w16cid:durableId="946818171">
    <w:abstractNumId w:val="162"/>
  </w:num>
  <w:num w:numId="313" w16cid:durableId="616641832">
    <w:abstractNumId w:val="496"/>
  </w:num>
  <w:num w:numId="314" w16cid:durableId="570777695">
    <w:abstractNumId w:val="838"/>
  </w:num>
  <w:num w:numId="315" w16cid:durableId="1975478359">
    <w:abstractNumId w:val="740"/>
  </w:num>
  <w:num w:numId="316" w16cid:durableId="1840389159">
    <w:abstractNumId w:val="491"/>
  </w:num>
  <w:num w:numId="317" w16cid:durableId="80759260">
    <w:abstractNumId w:val="686"/>
  </w:num>
  <w:num w:numId="318" w16cid:durableId="1544443303">
    <w:abstractNumId w:val="694"/>
  </w:num>
  <w:num w:numId="319" w16cid:durableId="1449474430">
    <w:abstractNumId w:val="474"/>
  </w:num>
  <w:num w:numId="320" w16cid:durableId="133524762">
    <w:abstractNumId w:val="41"/>
  </w:num>
  <w:num w:numId="321" w16cid:durableId="980227988">
    <w:abstractNumId w:val="240"/>
  </w:num>
  <w:num w:numId="322" w16cid:durableId="666372229">
    <w:abstractNumId w:val="548"/>
  </w:num>
  <w:num w:numId="323" w16cid:durableId="1168401255">
    <w:abstractNumId w:val="641"/>
  </w:num>
  <w:num w:numId="324" w16cid:durableId="303464064">
    <w:abstractNumId w:val="53"/>
  </w:num>
  <w:num w:numId="325" w16cid:durableId="289364919">
    <w:abstractNumId w:val="747"/>
  </w:num>
  <w:num w:numId="326" w16cid:durableId="1237861423">
    <w:abstractNumId w:val="226"/>
  </w:num>
  <w:num w:numId="327" w16cid:durableId="665938294">
    <w:abstractNumId w:val="307"/>
  </w:num>
  <w:num w:numId="328" w16cid:durableId="1408265968">
    <w:abstractNumId w:val="388"/>
  </w:num>
  <w:num w:numId="329" w16cid:durableId="1047874407">
    <w:abstractNumId w:val="117"/>
  </w:num>
  <w:num w:numId="330" w16cid:durableId="1616516859">
    <w:abstractNumId w:val="315"/>
  </w:num>
  <w:num w:numId="331" w16cid:durableId="288317801">
    <w:abstractNumId w:val="733"/>
  </w:num>
  <w:num w:numId="332" w16cid:durableId="1362126193">
    <w:abstractNumId w:val="872"/>
  </w:num>
  <w:num w:numId="333" w16cid:durableId="2038969794">
    <w:abstractNumId w:val="541"/>
  </w:num>
  <w:num w:numId="334" w16cid:durableId="547187562">
    <w:abstractNumId w:val="494"/>
  </w:num>
  <w:num w:numId="335" w16cid:durableId="1763335399">
    <w:abstractNumId w:val="780"/>
  </w:num>
  <w:num w:numId="336" w16cid:durableId="498543337">
    <w:abstractNumId w:val="400"/>
  </w:num>
  <w:num w:numId="337" w16cid:durableId="1206525388">
    <w:abstractNumId w:val="132"/>
  </w:num>
  <w:num w:numId="338" w16cid:durableId="295261115">
    <w:abstractNumId w:val="784"/>
  </w:num>
  <w:num w:numId="339" w16cid:durableId="267782248">
    <w:abstractNumId w:val="866"/>
  </w:num>
  <w:num w:numId="340" w16cid:durableId="524438859">
    <w:abstractNumId w:val="284"/>
  </w:num>
  <w:num w:numId="341" w16cid:durableId="2105297458">
    <w:abstractNumId w:val="363"/>
  </w:num>
  <w:num w:numId="342" w16cid:durableId="1034383901">
    <w:abstractNumId w:val="723"/>
  </w:num>
  <w:num w:numId="343" w16cid:durableId="1722360226">
    <w:abstractNumId w:val="774"/>
  </w:num>
  <w:num w:numId="344" w16cid:durableId="1244531120">
    <w:abstractNumId w:val="259"/>
  </w:num>
  <w:num w:numId="345" w16cid:durableId="1643584033">
    <w:abstractNumId w:val="256"/>
  </w:num>
  <w:num w:numId="346" w16cid:durableId="438641878">
    <w:abstractNumId w:val="205"/>
  </w:num>
  <w:num w:numId="347" w16cid:durableId="507907529">
    <w:abstractNumId w:val="171"/>
  </w:num>
  <w:num w:numId="348" w16cid:durableId="343213229">
    <w:abstractNumId w:val="833"/>
  </w:num>
  <w:num w:numId="349" w16cid:durableId="1150515976">
    <w:abstractNumId w:val="289"/>
  </w:num>
  <w:num w:numId="350" w16cid:durableId="26638311">
    <w:abstractNumId w:val="630"/>
  </w:num>
  <w:num w:numId="351" w16cid:durableId="1512523906">
    <w:abstractNumId w:val="659"/>
  </w:num>
  <w:num w:numId="352" w16cid:durableId="81731762">
    <w:abstractNumId w:val="65"/>
  </w:num>
  <w:num w:numId="353" w16cid:durableId="1183009493">
    <w:abstractNumId w:val="813"/>
  </w:num>
  <w:num w:numId="354" w16cid:durableId="246962986">
    <w:abstractNumId w:val="211"/>
  </w:num>
  <w:num w:numId="355" w16cid:durableId="164592236">
    <w:abstractNumId w:val="21"/>
  </w:num>
  <w:num w:numId="356" w16cid:durableId="733505928">
    <w:abstractNumId w:val="583"/>
  </w:num>
  <w:num w:numId="357" w16cid:durableId="955871099">
    <w:abstractNumId w:val="49"/>
  </w:num>
  <w:num w:numId="358" w16cid:durableId="1960140531">
    <w:abstractNumId w:val="326"/>
  </w:num>
  <w:num w:numId="359" w16cid:durableId="139541971">
    <w:abstractNumId w:val="319"/>
  </w:num>
  <w:num w:numId="360" w16cid:durableId="1130050300">
    <w:abstractNumId w:val="858"/>
  </w:num>
  <w:num w:numId="361" w16cid:durableId="318115027">
    <w:abstractNumId w:val="330"/>
  </w:num>
  <w:num w:numId="362" w16cid:durableId="1734893721">
    <w:abstractNumId w:val="365"/>
  </w:num>
  <w:num w:numId="363" w16cid:durableId="139002897">
    <w:abstractNumId w:val="545"/>
  </w:num>
  <w:num w:numId="364" w16cid:durableId="904150147">
    <w:abstractNumId w:val="260"/>
  </w:num>
  <w:num w:numId="365" w16cid:durableId="1058359049">
    <w:abstractNumId w:val="409"/>
  </w:num>
  <w:num w:numId="366" w16cid:durableId="751509336">
    <w:abstractNumId w:val="290"/>
  </w:num>
  <w:num w:numId="367" w16cid:durableId="1039669332">
    <w:abstractNumId w:val="603"/>
  </w:num>
  <w:num w:numId="368" w16cid:durableId="1739015537">
    <w:abstractNumId w:val="82"/>
  </w:num>
  <w:num w:numId="369" w16cid:durableId="1695227293">
    <w:abstractNumId w:val="288"/>
  </w:num>
  <w:num w:numId="370" w16cid:durableId="1815371788">
    <w:abstractNumId w:val="486"/>
  </w:num>
  <w:num w:numId="371" w16cid:durableId="1879396115">
    <w:abstractNumId w:val="197"/>
  </w:num>
  <w:num w:numId="372" w16cid:durableId="1489665261">
    <w:abstractNumId w:val="52"/>
  </w:num>
  <w:num w:numId="373" w16cid:durableId="720593504">
    <w:abstractNumId w:val="206"/>
  </w:num>
  <w:num w:numId="374" w16cid:durableId="1099523344">
    <w:abstractNumId w:val="276"/>
  </w:num>
  <w:num w:numId="375" w16cid:durableId="77362442">
    <w:abstractNumId w:val="107"/>
  </w:num>
  <w:num w:numId="376" w16cid:durableId="1522164301">
    <w:abstractNumId w:val="31"/>
  </w:num>
  <w:num w:numId="377" w16cid:durableId="1256789445">
    <w:abstractNumId w:val="791"/>
  </w:num>
  <w:num w:numId="378" w16cid:durableId="2071416146">
    <w:abstractNumId w:val="64"/>
  </w:num>
  <w:num w:numId="379" w16cid:durableId="39744666">
    <w:abstractNumId w:val="438"/>
  </w:num>
  <w:num w:numId="380" w16cid:durableId="109781171">
    <w:abstractNumId w:val="632"/>
  </w:num>
  <w:num w:numId="381" w16cid:durableId="519709354">
    <w:abstractNumId w:val="526"/>
  </w:num>
  <w:num w:numId="382" w16cid:durableId="1971739496">
    <w:abstractNumId w:val="143"/>
  </w:num>
  <w:num w:numId="383" w16cid:durableId="194923461">
    <w:abstractNumId w:val="154"/>
  </w:num>
  <w:num w:numId="384" w16cid:durableId="26226076">
    <w:abstractNumId w:val="277"/>
  </w:num>
  <w:num w:numId="385" w16cid:durableId="900292722">
    <w:abstractNumId w:val="508"/>
  </w:num>
  <w:num w:numId="386" w16cid:durableId="1596474929">
    <w:abstractNumId w:val="245"/>
  </w:num>
  <w:num w:numId="387" w16cid:durableId="209459804">
    <w:abstractNumId w:val="764"/>
  </w:num>
  <w:num w:numId="388" w16cid:durableId="585380086">
    <w:abstractNumId w:val="518"/>
  </w:num>
  <w:num w:numId="389" w16cid:durableId="834300930">
    <w:abstractNumId w:val="825"/>
  </w:num>
  <w:num w:numId="390" w16cid:durableId="626081444">
    <w:abstractNumId w:val="398"/>
  </w:num>
  <w:num w:numId="391" w16cid:durableId="542596059">
    <w:abstractNumId w:val="644"/>
  </w:num>
  <w:num w:numId="392" w16cid:durableId="447626210">
    <w:abstractNumId w:val="241"/>
  </w:num>
  <w:num w:numId="393" w16cid:durableId="1673802972">
    <w:abstractNumId w:val="852"/>
  </w:num>
  <w:num w:numId="394" w16cid:durableId="229270304">
    <w:abstractNumId w:val="737"/>
  </w:num>
  <w:num w:numId="395" w16cid:durableId="1993019853">
    <w:abstractNumId w:val="819"/>
  </w:num>
  <w:num w:numId="396" w16cid:durableId="735973068">
    <w:abstractNumId w:val="185"/>
  </w:num>
  <w:num w:numId="397" w16cid:durableId="341051824">
    <w:abstractNumId w:val="378"/>
  </w:num>
  <w:num w:numId="398" w16cid:durableId="1092048427">
    <w:abstractNumId w:val="345"/>
  </w:num>
  <w:num w:numId="399" w16cid:durableId="549848493">
    <w:abstractNumId w:val="258"/>
  </w:num>
  <w:num w:numId="400" w16cid:durableId="848328885">
    <w:abstractNumId w:val="857"/>
  </w:num>
  <w:num w:numId="401" w16cid:durableId="1522821482">
    <w:abstractNumId w:val="472"/>
  </w:num>
  <w:num w:numId="402" w16cid:durableId="597181186">
    <w:abstractNumId w:val="639"/>
  </w:num>
  <w:num w:numId="403" w16cid:durableId="952324960">
    <w:abstractNumId w:val="710"/>
  </w:num>
  <w:num w:numId="404" w16cid:durableId="1565681680">
    <w:abstractNumId w:val="170"/>
  </w:num>
  <w:num w:numId="405" w16cid:durableId="1672640685">
    <w:abstractNumId w:val="829"/>
  </w:num>
  <w:num w:numId="406" w16cid:durableId="1707679829">
    <w:abstractNumId w:val="640"/>
  </w:num>
  <w:num w:numId="407" w16cid:durableId="1099983038">
    <w:abstractNumId w:val="136"/>
  </w:num>
  <w:num w:numId="408" w16cid:durableId="888418405">
    <w:abstractNumId w:val="712"/>
  </w:num>
  <w:num w:numId="409" w16cid:durableId="2020764829">
    <w:abstractNumId w:val="816"/>
  </w:num>
  <w:num w:numId="410" w16cid:durableId="236746699">
    <w:abstractNumId w:val="809"/>
  </w:num>
  <w:num w:numId="411" w16cid:durableId="421075435">
    <w:abstractNumId w:val="469"/>
  </w:num>
  <w:num w:numId="412" w16cid:durableId="1996755783">
    <w:abstractNumId w:val="502"/>
  </w:num>
  <w:num w:numId="413" w16cid:durableId="573586246">
    <w:abstractNumId w:val="437"/>
  </w:num>
  <w:num w:numId="414" w16cid:durableId="987438885">
    <w:abstractNumId w:val="357"/>
  </w:num>
  <w:num w:numId="415" w16cid:durableId="808743949">
    <w:abstractNumId w:val="209"/>
  </w:num>
  <w:num w:numId="416" w16cid:durableId="1724133710">
    <w:abstractNumId w:val="726"/>
  </w:num>
  <w:num w:numId="417" w16cid:durableId="1225995446">
    <w:abstractNumId w:val="145"/>
  </w:num>
  <w:num w:numId="418" w16cid:durableId="1197348149">
    <w:abstractNumId w:val="586"/>
  </w:num>
  <w:num w:numId="419" w16cid:durableId="2073918464">
    <w:abstractNumId w:val="169"/>
  </w:num>
  <w:num w:numId="420" w16cid:durableId="983043642">
    <w:abstractNumId w:val="692"/>
  </w:num>
  <w:num w:numId="421" w16cid:durableId="960918304">
    <w:abstractNumId w:val="653"/>
  </w:num>
  <w:num w:numId="422" w16cid:durableId="1597975721">
    <w:abstractNumId w:val="835"/>
  </w:num>
  <w:num w:numId="423" w16cid:durableId="1550528353">
    <w:abstractNumId w:val="527"/>
  </w:num>
  <w:num w:numId="424" w16cid:durableId="1234314840">
    <w:abstractNumId w:val="559"/>
  </w:num>
  <w:num w:numId="425" w16cid:durableId="1122386198">
    <w:abstractNumId w:val="572"/>
  </w:num>
  <w:num w:numId="426" w16cid:durableId="218175249">
    <w:abstractNumId w:val="489"/>
  </w:num>
  <w:num w:numId="427" w16cid:durableId="329603982">
    <w:abstractNumId w:val="394"/>
  </w:num>
  <w:num w:numId="428" w16cid:durableId="730008941">
    <w:abstractNumId w:val="270"/>
  </w:num>
  <w:num w:numId="429" w16cid:durableId="275524916">
    <w:abstractNumId w:val="869"/>
  </w:num>
  <w:num w:numId="430" w16cid:durableId="603922436">
    <w:abstractNumId w:val="61"/>
  </w:num>
  <w:num w:numId="431" w16cid:durableId="2106997762">
    <w:abstractNumId w:val="303"/>
  </w:num>
  <w:num w:numId="432" w16cid:durableId="290747238">
    <w:abstractNumId w:val="6"/>
  </w:num>
  <w:num w:numId="433" w16cid:durableId="138153132">
    <w:abstractNumId w:val="395"/>
  </w:num>
  <w:num w:numId="434" w16cid:durableId="352808694">
    <w:abstractNumId w:val="601"/>
  </w:num>
  <w:num w:numId="435" w16cid:durableId="1882395912">
    <w:abstractNumId w:val="281"/>
  </w:num>
  <w:num w:numId="436" w16cid:durableId="788595983">
    <w:abstractNumId w:val="478"/>
  </w:num>
  <w:num w:numId="437" w16cid:durableId="191385067">
    <w:abstractNumId w:val="60"/>
  </w:num>
  <w:num w:numId="438" w16cid:durableId="1294675791">
    <w:abstractNumId w:val="568"/>
  </w:num>
  <w:num w:numId="439" w16cid:durableId="1893542220">
    <w:abstractNumId w:val="826"/>
  </w:num>
  <w:num w:numId="440" w16cid:durableId="1134712219">
    <w:abstractNumId w:val="306"/>
  </w:num>
  <w:num w:numId="441" w16cid:durableId="1044913821">
    <w:abstractNumId w:val="841"/>
  </w:num>
  <w:num w:numId="442" w16cid:durableId="1723600487">
    <w:abstractNumId w:val="201"/>
  </w:num>
  <w:num w:numId="443" w16cid:durableId="176970268">
    <w:abstractNumId w:val="537"/>
  </w:num>
  <w:num w:numId="444" w16cid:durableId="770247293">
    <w:abstractNumId w:val="590"/>
  </w:num>
  <w:num w:numId="445" w16cid:durableId="1023825275">
    <w:abstractNumId w:val="803"/>
  </w:num>
  <w:num w:numId="446" w16cid:durableId="2005549255">
    <w:abstractNumId w:val="795"/>
  </w:num>
  <w:num w:numId="447" w16cid:durableId="501315557">
    <w:abstractNumId w:val="22"/>
  </w:num>
  <w:num w:numId="448" w16cid:durableId="87360324">
    <w:abstractNumId w:val="626"/>
  </w:num>
  <w:num w:numId="449" w16cid:durableId="755899909">
    <w:abstractNumId w:val="85"/>
  </w:num>
  <w:num w:numId="450" w16cid:durableId="2008317120">
    <w:abstractNumId w:val="265"/>
  </w:num>
  <w:num w:numId="451" w16cid:durableId="1271670407">
    <w:abstractNumId w:val="199"/>
  </w:num>
  <w:num w:numId="452" w16cid:durableId="325599933">
    <w:abstractNumId w:val="302"/>
  </w:num>
  <w:num w:numId="453" w16cid:durableId="17777796">
    <w:abstractNumId w:val="528"/>
  </w:num>
  <w:num w:numId="454" w16cid:durableId="24916683">
    <w:abstractNumId w:val="231"/>
  </w:num>
  <w:num w:numId="455" w16cid:durableId="298922653">
    <w:abstractNumId w:val="476"/>
  </w:num>
  <w:num w:numId="456" w16cid:durableId="1381705407">
    <w:abstractNumId w:val="88"/>
  </w:num>
  <w:num w:numId="457" w16cid:durableId="1693610657">
    <w:abstractNumId w:val="556"/>
  </w:num>
  <w:num w:numId="458" w16cid:durableId="528030928">
    <w:abstractNumId w:val="525"/>
  </w:num>
  <w:num w:numId="459" w16cid:durableId="1555046586">
    <w:abstractNumId w:val="718"/>
  </w:num>
  <w:num w:numId="460" w16cid:durableId="831800975">
    <w:abstractNumId w:val="249"/>
  </w:num>
  <w:num w:numId="461" w16cid:durableId="2013489729">
    <w:abstractNumId w:val="860"/>
  </w:num>
  <w:num w:numId="462" w16cid:durableId="2004432079">
    <w:abstractNumId w:val="296"/>
  </w:num>
  <w:num w:numId="463" w16cid:durableId="1946421000">
    <w:abstractNumId w:val="655"/>
  </w:num>
  <w:num w:numId="464" w16cid:durableId="978150472">
    <w:abstractNumId w:val="756"/>
  </w:num>
  <w:num w:numId="465" w16cid:durableId="996956504">
    <w:abstractNumId w:val="470"/>
  </w:num>
  <w:num w:numId="466" w16cid:durableId="1859394847">
    <w:abstractNumId w:val="406"/>
  </w:num>
  <w:num w:numId="467" w16cid:durableId="1511290503">
    <w:abstractNumId w:val="861"/>
  </w:num>
  <w:num w:numId="468" w16cid:durableId="930239625">
    <w:abstractNumId w:val="660"/>
  </w:num>
  <w:num w:numId="469" w16cid:durableId="1234782671">
    <w:abstractNumId w:val="253"/>
  </w:num>
  <w:num w:numId="470" w16cid:durableId="1637375529">
    <w:abstractNumId w:val="213"/>
  </w:num>
  <w:num w:numId="471" w16cid:durableId="1452899902">
    <w:abstractNumId w:val="389"/>
  </w:num>
  <w:num w:numId="472" w16cid:durableId="679241473">
    <w:abstractNumId w:val="439"/>
  </w:num>
  <w:num w:numId="473" w16cid:durableId="973756263">
    <w:abstractNumId w:val="98"/>
  </w:num>
  <w:num w:numId="474" w16cid:durableId="2137405294">
    <w:abstractNumId w:val="291"/>
  </w:num>
  <w:num w:numId="475" w16cid:durableId="1311981164">
    <w:abstractNumId w:val="560"/>
  </w:num>
  <w:num w:numId="476" w16cid:durableId="1794976531">
    <w:abstractNumId w:val="549"/>
  </w:num>
  <w:num w:numId="477" w16cid:durableId="1685983270">
    <w:abstractNumId w:val="577"/>
  </w:num>
  <w:num w:numId="478" w16cid:durableId="627514914">
    <w:abstractNumId w:val="593"/>
  </w:num>
  <w:num w:numId="479" w16cid:durableId="1488475057">
    <w:abstractNumId w:val="86"/>
  </w:num>
  <w:num w:numId="480" w16cid:durableId="1311783624">
    <w:abstractNumId w:val="121"/>
  </w:num>
  <w:num w:numId="481" w16cid:durableId="1451901809">
    <w:abstractNumId w:val="599"/>
  </w:num>
  <w:num w:numId="482" w16cid:durableId="412507450">
    <w:abstractNumId w:val="189"/>
  </w:num>
  <w:num w:numId="483" w16cid:durableId="266474593">
    <w:abstractNumId w:val="442"/>
  </w:num>
  <w:num w:numId="484" w16cid:durableId="775054773">
    <w:abstractNumId w:val="43"/>
  </w:num>
  <w:num w:numId="485" w16cid:durableId="438767150">
    <w:abstractNumId w:val="198"/>
  </w:num>
  <w:num w:numId="486" w16cid:durableId="1032658262">
    <w:abstractNumId w:val="377"/>
  </w:num>
  <w:num w:numId="487" w16cid:durableId="370150055">
    <w:abstractNumId w:val="672"/>
  </w:num>
  <w:num w:numId="488" w16cid:durableId="632756351">
    <w:abstractNumId w:val="8"/>
  </w:num>
  <w:num w:numId="489" w16cid:durableId="1411847487">
    <w:abstractNumId w:val="531"/>
  </w:num>
  <w:num w:numId="490" w16cid:durableId="1390299172">
    <w:abstractNumId w:val="643"/>
  </w:num>
  <w:num w:numId="491" w16cid:durableId="116342813">
    <w:abstractNumId w:val="538"/>
  </w:num>
  <w:num w:numId="492" w16cid:durableId="548372422">
    <w:abstractNumId w:val="355"/>
  </w:num>
  <w:num w:numId="493" w16cid:durableId="1715959375">
    <w:abstractNumId w:val="498"/>
  </w:num>
  <w:num w:numId="494" w16cid:durableId="892696525">
    <w:abstractNumId w:val="670"/>
  </w:num>
  <w:num w:numId="495" w16cid:durableId="1241333591">
    <w:abstractNumId w:val="785"/>
  </w:num>
  <w:num w:numId="496" w16cid:durableId="2005476082">
    <w:abstractNumId w:val="246"/>
  </w:num>
  <w:num w:numId="497" w16cid:durableId="1703436066">
    <w:abstractNumId w:val="539"/>
  </w:num>
  <w:num w:numId="498" w16cid:durableId="789277778">
    <w:abstractNumId w:val="610"/>
  </w:num>
  <w:num w:numId="499" w16cid:durableId="1140419580">
    <w:abstractNumId w:val="615"/>
  </w:num>
  <w:num w:numId="500" w16cid:durableId="1901480952">
    <w:abstractNumId w:val="10"/>
  </w:num>
  <w:num w:numId="501" w16cid:durableId="1699309813">
    <w:abstractNumId w:val="179"/>
  </w:num>
  <w:num w:numId="502" w16cid:durableId="465242658">
    <w:abstractNumId w:val="876"/>
  </w:num>
  <w:num w:numId="503" w16cid:durableId="257442789">
    <w:abstractNumId w:val="512"/>
  </w:num>
  <w:num w:numId="504" w16cid:durableId="902644806">
    <w:abstractNumId w:val="587"/>
  </w:num>
  <w:num w:numId="505" w16cid:durableId="1373188094">
    <w:abstractNumId w:val="334"/>
  </w:num>
  <w:num w:numId="506" w16cid:durableId="557673559">
    <w:abstractNumId w:val="305"/>
  </w:num>
  <w:num w:numId="507" w16cid:durableId="701133654">
    <w:abstractNumId w:val="501"/>
  </w:num>
  <w:num w:numId="508" w16cid:durableId="642199201">
    <w:abstractNumId w:val="429"/>
  </w:num>
  <w:num w:numId="509" w16cid:durableId="1958952100">
    <w:abstractNumId w:val="846"/>
  </w:num>
  <w:num w:numId="510" w16cid:durableId="2011593974">
    <w:abstractNumId w:val="13"/>
  </w:num>
  <w:num w:numId="511" w16cid:durableId="159664286">
    <w:abstractNumId w:val="830"/>
  </w:num>
  <w:num w:numId="512" w16cid:durableId="2133399388">
    <w:abstractNumId w:val="574"/>
  </w:num>
  <w:num w:numId="513" w16cid:durableId="1259405482">
    <w:abstractNumId w:val="92"/>
  </w:num>
  <w:num w:numId="514" w16cid:durableId="1401053912">
    <w:abstractNumId w:val="673"/>
  </w:num>
  <w:num w:numId="515" w16cid:durableId="903881550">
    <w:abstractNumId w:val="217"/>
  </w:num>
  <w:num w:numId="516" w16cid:durableId="519008062">
    <w:abstractNumId w:val="313"/>
  </w:num>
  <w:num w:numId="517" w16cid:durableId="1620213594">
    <w:abstractNumId w:val="515"/>
  </w:num>
  <w:num w:numId="518" w16cid:durableId="77211644">
    <w:abstractNumId w:val="323"/>
  </w:num>
  <w:num w:numId="519" w16cid:durableId="150685093">
    <w:abstractNumId w:val="755"/>
  </w:num>
  <w:num w:numId="520" w16cid:durableId="1088231990">
    <w:abstractNumId w:val="227"/>
  </w:num>
  <w:num w:numId="521" w16cid:durableId="1419641837">
    <w:abstractNumId w:val="51"/>
  </w:num>
  <w:num w:numId="522" w16cid:durableId="2092046308">
    <w:abstractNumId w:val="351"/>
  </w:num>
  <w:num w:numId="523" w16cid:durableId="265580871">
    <w:abstractNumId w:val="182"/>
  </w:num>
  <w:num w:numId="524" w16cid:durableId="396323498">
    <w:abstractNumId w:val="602"/>
  </w:num>
  <w:num w:numId="525" w16cid:durableId="129251283">
    <w:abstractNumId w:val="770"/>
  </w:num>
  <w:num w:numId="526" w16cid:durableId="1603026794">
    <w:abstractNumId w:val="800"/>
  </w:num>
  <w:num w:numId="527" w16cid:durableId="595674397">
    <w:abstractNumId w:val="87"/>
  </w:num>
  <w:num w:numId="528" w16cid:durableId="1119300625">
    <w:abstractNumId w:val="844"/>
  </w:num>
  <w:num w:numId="529" w16cid:durableId="373501770">
    <w:abstractNumId w:val="662"/>
  </w:num>
  <w:num w:numId="530" w16cid:durableId="1954550866">
    <w:abstractNumId w:val="424"/>
  </w:num>
  <w:num w:numId="531" w16cid:durableId="641933916">
    <w:abstractNumId w:val="716"/>
  </w:num>
  <w:num w:numId="532" w16cid:durableId="2060663055">
    <w:abstractNumId w:val="555"/>
  </w:num>
  <w:num w:numId="533" w16cid:durableId="661853262">
    <w:abstractNumId w:val="141"/>
  </w:num>
  <w:num w:numId="534" w16cid:durableId="1243100724">
    <w:abstractNumId w:val="874"/>
  </w:num>
  <w:num w:numId="535" w16cid:durableId="1038775751">
    <w:abstractNumId w:val="584"/>
  </w:num>
  <w:num w:numId="536" w16cid:durableId="122581578">
    <w:abstractNumId w:val="287"/>
  </w:num>
  <w:num w:numId="537" w16cid:durableId="1562327510">
    <w:abstractNumId w:val="359"/>
  </w:num>
  <w:num w:numId="538" w16cid:durableId="632173375">
    <w:abstractNumId w:val="708"/>
  </w:num>
  <w:num w:numId="539" w16cid:durableId="1838687618">
    <w:abstractNumId w:val="715"/>
  </w:num>
  <w:num w:numId="540" w16cid:durableId="1575505152">
    <w:abstractNumId w:val="832"/>
  </w:num>
  <w:num w:numId="541" w16cid:durableId="2131195547">
    <w:abstractNumId w:val="557"/>
  </w:num>
  <w:num w:numId="542" w16cid:durableId="500043195">
    <w:abstractNumId w:val="3"/>
  </w:num>
  <w:num w:numId="543" w16cid:durableId="540553407">
    <w:abstractNumId w:val="401"/>
  </w:num>
  <w:num w:numId="544" w16cid:durableId="1696736064">
    <w:abstractNumId w:val="368"/>
  </w:num>
  <w:num w:numId="545" w16cid:durableId="943849599">
    <w:abstractNumId w:val="579"/>
  </w:num>
  <w:num w:numId="546" w16cid:durableId="1310791060">
    <w:abstractNumId w:val="853"/>
  </w:num>
  <w:num w:numId="547" w16cid:durableId="330719103">
    <w:abstractNumId w:val="652"/>
  </w:num>
  <w:num w:numId="548" w16cid:durableId="1969507793">
    <w:abstractNumId w:val="318"/>
  </w:num>
  <w:num w:numId="549" w16cid:durableId="244534320">
    <w:abstractNumId w:val="578"/>
  </w:num>
  <w:num w:numId="550" w16cid:durableId="1329400553">
    <w:abstractNumId w:val="153"/>
  </w:num>
  <w:num w:numId="551" w16cid:durableId="620385141">
    <w:abstractNumId w:val="329"/>
  </w:num>
  <w:num w:numId="552" w16cid:durableId="207956600">
    <w:abstractNumId w:val="91"/>
  </w:num>
  <w:num w:numId="553" w16cid:durableId="2054844850">
    <w:abstractNumId w:val="342"/>
  </w:num>
  <w:num w:numId="554" w16cid:durableId="1857692690">
    <w:abstractNumId w:val="403"/>
  </w:num>
  <w:num w:numId="555" w16cid:durableId="474299168">
    <w:abstractNumId w:val="727"/>
  </w:num>
  <w:num w:numId="556" w16cid:durableId="953831571">
    <w:abstractNumId w:val="647"/>
  </w:num>
  <w:num w:numId="557" w16cid:durableId="929850817">
    <w:abstractNumId w:val="408"/>
  </w:num>
  <w:num w:numId="558" w16cid:durableId="636843049">
    <w:abstractNumId w:val="585"/>
  </w:num>
  <w:num w:numId="559" w16cid:durableId="87504103">
    <w:abstractNumId w:val="482"/>
  </w:num>
  <w:num w:numId="560" w16cid:durableId="2079160826">
    <w:abstractNumId w:val="786"/>
  </w:num>
  <w:num w:numId="561" w16cid:durableId="1425882651">
    <w:abstractNumId w:val="90"/>
  </w:num>
  <w:num w:numId="562" w16cid:durableId="1749964873">
    <w:abstractNumId w:val="633"/>
  </w:num>
  <w:num w:numId="563" w16cid:durableId="128714216">
    <w:abstractNumId w:val="477"/>
  </w:num>
  <w:num w:numId="564" w16cid:durableId="1031490288">
    <w:abstractNumId w:val="248"/>
  </w:num>
  <w:num w:numId="565" w16cid:durableId="2008287309">
    <w:abstractNumId w:val="410"/>
  </w:num>
  <w:num w:numId="566" w16cid:durableId="201747757">
    <w:abstractNumId w:val="335"/>
  </w:num>
  <w:num w:numId="567" w16cid:durableId="874853763">
    <w:abstractNumId w:val="353"/>
  </w:num>
  <w:num w:numId="568" w16cid:durableId="1678924875">
    <w:abstractNumId w:val="161"/>
  </w:num>
  <w:num w:numId="569" w16cid:durableId="470369256">
    <w:abstractNumId w:val="382"/>
  </w:num>
  <w:num w:numId="570" w16cid:durableId="1387147297">
    <w:abstractNumId w:val="516"/>
  </w:num>
  <w:num w:numId="571" w16cid:durableId="202132289">
    <w:abstractNumId w:val="624"/>
  </w:num>
  <w:num w:numId="572" w16cid:durableId="963578418">
    <w:abstractNumId w:val="776"/>
  </w:num>
  <w:num w:numId="573" w16cid:durableId="259529893">
    <w:abstractNumId w:val="76"/>
  </w:num>
  <w:num w:numId="574" w16cid:durableId="1861821424">
    <w:abstractNumId w:val="167"/>
  </w:num>
  <w:num w:numId="575" w16cid:durableId="36093930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16cid:durableId="459736744">
    <w:abstractNumId w:val="6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16cid:durableId="743334203">
    <w:abstractNumId w:val="5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8" w16cid:durableId="533228250">
    <w:abstractNumId w:val="8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16cid:durableId="78909128">
    <w:abstractNumId w:val="6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16cid:durableId="1278296322">
    <w:abstractNumId w:val="4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16cid:durableId="1252742260">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16cid:durableId="1403217444">
    <w:abstractNumId w:val="6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16cid:durableId="1207568630">
    <w:abstractNumId w:val="3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16cid:durableId="531890377">
    <w:abstractNumId w:val="5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16cid:durableId="61026549">
    <w:abstractNumId w:val="114"/>
  </w:num>
  <w:num w:numId="586" w16cid:durableId="473180823">
    <w:abstractNumId w:val="503"/>
  </w:num>
  <w:num w:numId="587" w16cid:durableId="1794909548">
    <w:abstractNumId w:val="778"/>
  </w:num>
  <w:num w:numId="588" w16cid:durableId="118381723">
    <w:abstractNumId w:val="567"/>
  </w:num>
  <w:num w:numId="589" w16cid:durableId="1720977139">
    <w:abstractNumId w:val="194"/>
  </w:num>
  <w:num w:numId="590" w16cid:durableId="208802226">
    <w:abstractNumId w:val="79"/>
  </w:num>
  <w:num w:numId="591" w16cid:durableId="1375815113">
    <w:abstractNumId w:val="24"/>
  </w:num>
  <w:num w:numId="592" w16cid:durableId="1071541690">
    <w:abstractNumId w:val="446"/>
  </w:num>
  <w:num w:numId="593" w16cid:durableId="1362825670">
    <w:abstractNumId w:val="782"/>
  </w:num>
  <w:num w:numId="594" w16cid:durableId="933367703">
    <w:abstractNumId w:val="115"/>
  </w:num>
  <w:num w:numId="595" w16cid:durableId="1860309456">
    <w:abstractNumId w:val="613"/>
  </w:num>
  <w:num w:numId="596" w16cid:durableId="1283227061">
    <w:abstractNumId w:val="873"/>
  </w:num>
  <w:num w:numId="597" w16cid:durableId="1241407950">
    <w:abstractNumId w:val="724"/>
  </w:num>
  <w:num w:numId="598" w16cid:durableId="897322091">
    <w:abstractNumId w:val="533"/>
  </w:num>
  <w:num w:numId="599" w16cid:durableId="1753505451">
    <w:abstractNumId w:val="817"/>
  </w:num>
  <w:num w:numId="600" w16cid:durableId="2092971708">
    <w:abstractNumId w:val="56"/>
  </w:num>
  <w:num w:numId="601" w16cid:durableId="467430942">
    <w:abstractNumId w:val="787"/>
  </w:num>
  <w:num w:numId="602" w16cid:durableId="1330209500">
    <w:abstractNumId w:val="608"/>
  </w:num>
  <w:num w:numId="603" w16cid:durableId="2030136948">
    <w:abstractNumId w:val="111"/>
  </w:num>
  <w:num w:numId="604" w16cid:durableId="1572156661">
    <w:abstractNumId w:val="311"/>
  </w:num>
  <w:num w:numId="605" w16cid:durableId="2128699123">
    <w:abstractNumId w:val="675"/>
  </w:num>
  <w:num w:numId="606" w16cid:durableId="588152763">
    <w:abstractNumId w:val="867"/>
  </w:num>
  <w:num w:numId="607" w16cid:durableId="296228611">
    <w:abstractNumId w:val="499"/>
  </w:num>
  <w:num w:numId="608" w16cid:durableId="772289072">
    <w:abstractNumId w:val="552"/>
  </w:num>
  <w:num w:numId="609" w16cid:durableId="1528106024">
    <w:abstractNumId w:val="69"/>
  </w:num>
  <w:num w:numId="610" w16cid:durableId="1830291233">
    <w:abstractNumId w:val="458"/>
  </w:num>
  <w:num w:numId="611" w16cid:durableId="612398171">
    <w:abstractNumId w:val="768"/>
  </w:num>
  <w:num w:numId="612" w16cid:durableId="1954558650">
    <w:abstractNumId w:val="321"/>
  </w:num>
  <w:num w:numId="613" w16cid:durableId="1605654674">
    <w:abstractNumId w:val="341"/>
  </w:num>
  <w:num w:numId="614" w16cid:durableId="821196191">
    <w:abstractNumId w:val="328"/>
  </w:num>
  <w:num w:numId="615" w16cid:durableId="803306425">
    <w:abstractNumId w:val="513"/>
  </w:num>
  <w:num w:numId="616" w16cid:durableId="854078090">
    <w:abstractNumId w:val="100"/>
  </w:num>
  <w:num w:numId="617" w16cid:durableId="505091971">
    <w:abstractNumId w:val="35"/>
  </w:num>
  <w:num w:numId="618" w16cid:durableId="2029288788">
    <w:abstractNumId w:val="349"/>
  </w:num>
  <w:num w:numId="619" w16cid:durableId="292946359">
    <w:abstractNumId w:val="676"/>
  </w:num>
  <w:num w:numId="620" w16cid:durableId="1914702836">
    <w:abstractNumId w:val="433"/>
  </w:num>
  <w:num w:numId="621" w16cid:durableId="754861958">
    <w:abstractNumId w:val="792"/>
  </w:num>
  <w:num w:numId="622" w16cid:durableId="2038891928">
    <w:abstractNumId w:val="751"/>
  </w:num>
  <w:num w:numId="623" w16cid:durableId="514925551">
    <w:abstractNumId w:val="137"/>
  </w:num>
  <w:num w:numId="624" w16cid:durableId="1090588940">
    <w:abstractNumId w:val="312"/>
  </w:num>
  <w:num w:numId="625" w16cid:durableId="1896503538">
    <w:abstractNumId w:val="243"/>
  </w:num>
  <w:num w:numId="626" w16cid:durableId="470902896">
    <w:abstractNumId w:val="7"/>
  </w:num>
  <w:num w:numId="627" w16cid:durableId="2131315879">
    <w:abstractNumId w:val="582"/>
  </w:num>
  <w:num w:numId="628" w16cid:durableId="1717392341">
    <w:abstractNumId w:val="836"/>
  </w:num>
  <w:num w:numId="629" w16cid:durableId="2023165017">
    <w:abstractNumId w:val="471"/>
  </w:num>
  <w:num w:numId="630" w16cid:durableId="1937055491">
    <w:abstractNumId w:val="337"/>
  </w:num>
  <w:num w:numId="631" w16cid:durableId="503013090">
    <w:abstractNumId w:val="597"/>
  </w:num>
  <w:num w:numId="632" w16cid:durableId="2033795621">
    <w:abstractNumId w:val="773"/>
  </w:num>
  <w:num w:numId="633" w16cid:durableId="1309045224">
    <w:abstractNumId w:val="547"/>
  </w:num>
  <w:num w:numId="634" w16cid:durableId="1992831149">
    <w:abstractNumId w:val="475"/>
  </w:num>
  <w:num w:numId="635" w16cid:durableId="258569172">
    <w:abstractNumId w:val="761"/>
  </w:num>
  <w:num w:numId="636" w16cid:durableId="405808890">
    <w:abstractNumId w:val="804"/>
  </w:num>
  <w:num w:numId="637" w16cid:durableId="1379354202">
    <w:abstractNumId w:val="669"/>
  </w:num>
  <w:num w:numId="638" w16cid:durableId="572855421">
    <w:abstractNumId w:val="775"/>
  </w:num>
  <w:num w:numId="639" w16cid:durableId="883440792">
    <w:abstractNumId w:val="834"/>
  </w:num>
  <w:num w:numId="640" w16cid:durableId="1652367516">
    <w:abstractNumId w:val="543"/>
  </w:num>
  <w:num w:numId="641" w16cid:durableId="600258488">
    <w:abstractNumId w:val="589"/>
  </w:num>
  <w:num w:numId="642" w16cid:durableId="331301199">
    <w:abstractNumId w:val="129"/>
  </w:num>
  <w:num w:numId="643" w16cid:durableId="794325054">
    <w:abstractNumId w:val="742"/>
  </w:num>
  <w:num w:numId="644" w16cid:durableId="214202008">
    <w:abstractNumId w:val="687"/>
  </w:num>
  <w:num w:numId="645" w16cid:durableId="66808322">
    <w:abstractNumId w:val="434"/>
  </w:num>
  <w:num w:numId="646" w16cid:durableId="2068717577">
    <w:abstractNumId w:val="225"/>
  </w:num>
  <w:num w:numId="647" w16cid:durableId="857887788">
    <w:abstractNumId w:val="44"/>
  </w:num>
  <w:num w:numId="648" w16cid:durableId="1615557449">
    <w:abstractNumId w:val="522"/>
  </w:num>
  <w:num w:numId="649" w16cid:durableId="9067011">
    <w:abstractNumId w:val="147"/>
  </w:num>
  <w:num w:numId="650" w16cid:durableId="448398868">
    <w:abstractNumId w:val="11"/>
  </w:num>
  <w:num w:numId="651" w16cid:durableId="205333983">
    <w:abstractNumId w:val="463"/>
  </w:num>
  <w:num w:numId="652" w16cid:durableId="1156262700">
    <w:abstractNumId w:val="191"/>
  </w:num>
  <w:num w:numId="653" w16cid:durableId="172688650">
    <w:abstractNumId w:val="566"/>
  </w:num>
  <w:num w:numId="654" w16cid:durableId="614141356">
    <w:abstractNumId w:val="339"/>
  </w:num>
  <w:num w:numId="655" w16cid:durableId="484862416">
    <w:abstractNumId w:val="759"/>
  </w:num>
  <w:num w:numId="656" w16cid:durableId="1302929479">
    <w:abstractNumId w:val="570"/>
  </w:num>
  <w:num w:numId="657" w16cid:durableId="49113804">
    <w:abstractNumId w:val="420"/>
  </w:num>
  <w:num w:numId="658" w16cid:durableId="1859351111">
    <w:abstractNumId w:val="371"/>
  </w:num>
  <w:num w:numId="659" w16cid:durableId="1741902346">
    <w:abstractNumId w:val="163"/>
  </w:num>
  <w:num w:numId="660" w16cid:durableId="1267424950">
    <w:abstractNumId w:val="698"/>
  </w:num>
  <w:num w:numId="661" w16cid:durableId="1943300875">
    <w:abstractNumId w:val="340"/>
  </w:num>
  <w:num w:numId="662" w16cid:durableId="316568261">
    <w:abstractNumId w:val="771"/>
  </w:num>
  <w:num w:numId="663" w16cid:durableId="1839348823">
    <w:abstractNumId w:val="845"/>
  </w:num>
  <w:num w:numId="664" w16cid:durableId="118307674">
    <w:abstractNumId w:val="1"/>
  </w:num>
  <w:num w:numId="665" w16cid:durableId="1674994372">
    <w:abstractNumId w:val="745"/>
  </w:num>
  <w:num w:numId="666" w16cid:durableId="1541093337">
    <w:abstractNumId w:val="713"/>
  </w:num>
  <w:num w:numId="667" w16cid:durableId="1439905353">
    <w:abstractNumId w:val="629"/>
  </w:num>
  <w:num w:numId="668" w16cid:durableId="1202085943">
    <w:abstractNumId w:val="505"/>
  </w:num>
  <w:num w:numId="669" w16cid:durableId="2032343105">
    <w:abstractNumId w:val="15"/>
  </w:num>
  <w:num w:numId="670" w16cid:durableId="893388064">
    <w:abstractNumId w:val="152"/>
  </w:num>
  <w:num w:numId="671" w16cid:durableId="1307275396">
    <w:abstractNumId w:val="799"/>
  </w:num>
  <w:num w:numId="672" w16cid:durableId="1263338823">
    <w:abstractNumId w:val="461"/>
  </w:num>
  <w:num w:numId="673" w16cid:durableId="771822988">
    <w:abstractNumId w:val="576"/>
  </w:num>
  <w:num w:numId="674" w16cid:durableId="1557467102">
    <w:abstractNumId w:val="367"/>
  </w:num>
  <w:num w:numId="675" w16cid:durableId="1963460248">
    <w:abstractNumId w:val="663"/>
  </w:num>
  <w:num w:numId="676" w16cid:durableId="1274629338">
    <w:abstractNumId w:val="176"/>
  </w:num>
  <w:num w:numId="677" w16cid:durableId="1154027511">
    <w:abstractNumId w:val="67"/>
  </w:num>
  <w:num w:numId="678" w16cid:durableId="1546988498">
    <w:abstractNumId w:val="381"/>
  </w:num>
  <w:num w:numId="679" w16cid:durableId="1088774897">
    <w:abstractNumId w:val="375"/>
  </w:num>
  <w:num w:numId="680" w16cid:durableId="1249072583">
    <w:abstractNumId w:val="390"/>
  </w:num>
  <w:num w:numId="681" w16cid:durableId="1467158868">
    <w:abstractNumId w:val="492"/>
  </w:num>
  <w:num w:numId="682" w16cid:durableId="752777974">
    <w:abstractNumId w:val="847"/>
  </w:num>
  <w:num w:numId="683" w16cid:durableId="2079551412">
    <w:abstractNumId w:val="820"/>
  </w:num>
  <w:num w:numId="684" w16cid:durableId="1179125634">
    <w:abstractNumId w:val="699"/>
  </w:num>
  <w:num w:numId="685" w16cid:durableId="169607944">
    <w:abstractNumId w:val="631"/>
  </w:num>
  <w:num w:numId="686" w16cid:durableId="112067108">
    <w:abstractNumId w:val="719"/>
  </w:num>
  <w:num w:numId="687" w16cid:durableId="950281567">
    <w:abstractNumId w:val="103"/>
  </w:num>
  <w:num w:numId="688" w16cid:durableId="1963145362">
    <w:abstractNumId w:val="796"/>
  </w:num>
  <w:num w:numId="689" w16cid:durableId="1509557783">
    <w:abstractNumId w:val="38"/>
  </w:num>
  <w:num w:numId="690" w16cid:durableId="1780635469">
    <w:abstractNumId w:val="617"/>
  </w:num>
  <w:num w:numId="691" w16cid:durableId="1461072363">
    <w:abstractNumId w:val="333"/>
  </w:num>
  <w:num w:numId="692" w16cid:durableId="1088160297">
    <w:abstractNumId w:val="396"/>
  </w:num>
  <w:num w:numId="693" w16cid:durableId="509372545">
    <w:abstractNumId w:val="703"/>
  </w:num>
  <w:num w:numId="694" w16cid:durableId="1105467693">
    <w:abstractNumId w:val="376"/>
  </w:num>
  <w:num w:numId="695" w16cid:durableId="509687398">
    <w:abstractNumId w:val="183"/>
  </w:num>
  <w:num w:numId="696" w16cid:durableId="1623074333">
    <w:abstractNumId w:val="625"/>
  </w:num>
  <w:num w:numId="697" w16cid:durableId="1475369771">
    <w:abstractNumId w:val="523"/>
  </w:num>
  <w:num w:numId="698" w16cid:durableId="1875117879">
    <w:abstractNumId w:val="667"/>
  </w:num>
  <w:num w:numId="699" w16cid:durableId="804346706">
    <w:abstractNumId w:val="63"/>
  </w:num>
  <w:num w:numId="700" w16cid:durableId="1958438970">
    <w:abstractNumId w:val="261"/>
  </w:num>
  <w:num w:numId="701" w16cid:durableId="1632243119">
    <w:abstractNumId w:val="164"/>
  </w:num>
  <w:num w:numId="702" w16cid:durableId="444732975">
    <w:abstractNumId w:val="436"/>
  </w:num>
  <w:num w:numId="703" w16cid:durableId="469058952">
    <w:abstractNumId w:val="309"/>
  </w:num>
  <w:num w:numId="704" w16cid:durableId="399796223">
    <w:abstractNumId w:val="544"/>
  </w:num>
  <w:num w:numId="705" w16cid:durableId="1383943602">
    <w:abstractNumId w:val="364"/>
  </w:num>
  <w:num w:numId="706" w16cid:durableId="1461147452">
    <w:abstractNumId w:val="244"/>
  </w:num>
  <w:num w:numId="707" w16cid:durableId="1519351998">
    <w:abstractNumId w:val="806"/>
  </w:num>
  <w:num w:numId="708" w16cid:durableId="1774981249">
    <w:abstractNumId w:val="638"/>
  </w:num>
  <w:num w:numId="709" w16cid:durableId="1203977128">
    <w:abstractNumId w:val="324"/>
  </w:num>
  <w:num w:numId="710" w16cid:durableId="1560049050">
    <w:abstractNumId w:val="193"/>
  </w:num>
  <w:num w:numId="711" w16cid:durableId="1111516402">
    <w:abstractNumId w:val="387"/>
  </w:num>
  <w:num w:numId="712" w16cid:durableId="737702252">
    <w:abstractNumId w:val="721"/>
  </w:num>
  <w:num w:numId="713" w16cid:durableId="1248075629">
    <w:abstractNumId w:val="514"/>
  </w:num>
  <w:num w:numId="714" w16cid:durableId="1799949178">
    <w:abstractNumId w:val="71"/>
  </w:num>
  <w:num w:numId="715" w16cid:durableId="71901839">
    <w:abstractNumId w:val="158"/>
  </w:num>
  <w:num w:numId="716" w16cid:durableId="1458835932">
    <w:abstractNumId w:val="391"/>
  </w:num>
  <w:num w:numId="717" w16cid:durableId="683871585">
    <w:abstractNumId w:val="46"/>
  </w:num>
  <w:num w:numId="718" w16cid:durableId="790631840">
    <w:abstractNumId w:val="370"/>
  </w:num>
  <w:num w:numId="719" w16cid:durableId="1058631522">
    <w:abstractNumId w:val="358"/>
  </w:num>
  <w:num w:numId="720" w16cid:durableId="999121565">
    <w:abstractNumId w:val="36"/>
  </w:num>
  <w:num w:numId="721" w16cid:durableId="1753165262">
    <w:abstractNumId w:val="605"/>
  </w:num>
  <w:num w:numId="722" w16cid:durableId="1058822344">
    <w:abstractNumId w:val="237"/>
  </w:num>
  <w:num w:numId="723" w16cid:durableId="3482361">
    <w:abstractNumId w:val="25"/>
  </w:num>
  <w:num w:numId="724" w16cid:durableId="349458512">
    <w:abstractNumId w:val="714"/>
  </w:num>
  <w:num w:numId="725" w16cid:durableId="1839693368">
    <w:abstractNumId w:val="777"/>
  </w:num>
  <w:num w:numId="726" w16cid:durableId="298850445">
    <w:abstractNumId w:val="812"/>
  </w:num>
  <w:num w:numId="727" w16cid:durableId="2097246879">
    <w:abstractNumId w:val="348"/>
  </w:num>
  <w:num w:numId="728" w16cid:durableId="260064322">
    <w:abstractNumId w:val="99"/>
  </w:num>
  <w:num w:numId="729" w16cid:durableId="57942498">
    <w:abstractNumId w:val="421"/>
  </w:num>
  <w:num w:numId="730" w16cid:durableId="1379934314">
    <w:abstractNumId w:val="55"/>
  </w:num>
  <w:num w:numId="731" w16cid:durableId="1048916968">
    <w:abstractNumId w:val="37"/>
  </w:num>
  <w:num w:numId="732" w16cid:durableId="1844393594">
    <w:abstractNumId w:val="487"/>
  </w:num>
  <w:num w:numId="733" w16cid:durableId="1080637945">
    <w:abstractNumId w:val="72"/>
  </w:num>
  <w:num w:numId="734" w16cid:durableId="1406419960">
    <w:abstractNumId w:val="118"/>
  </w:num>
  <w:num w:numId="735" w16cid:durableId="1806702222">
    <w:abstractNumId w:val="558"/>
  </w:num>
  <w:num w:numId="736" w16cid:durableId="1924489582">
    <w:abstractNumId w:val="627"/>
  </w:num>
  <w:num w:numId="737" w16cid:durableId="2067675928">
    <w:abstractNumId w:val="292"/>
  </w:num>
  <w:num w:numId="738" w16cid:durableId="1982226104">
    <w:abstractNumId w:val="266"/>
  </w:num>
  <w:num w:numId="739" w16cid:durableId="617833564">
    <w:abstractNumId w:val="748"/>
  </w:num>
  <w:num w:numId="740" w16cid:durableId="1986427683">
    <w:abstractNumId w:val="104"/>
  </w:num>
  <w:num w:numId="741" w16cid:durableId="2127892666">
    <w:abstractNumId w:val="404"/>
  </w:num>
  <w:num w:numId="742" w16cid:durableId="568611521">
    <w:abstractNumId w:val="484"/>
  </w:num>
  <w:num w:numId="743" w16cid:durableId="383531559">
    <w:abstractNumId w:val="465"/>
  </w:num>
  <w:num w:numId="744" w16cid:durableId="719475682">
    <w:abstractNumId w:val="5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16cid:durableId="134960154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6" w16cid:durableId="188170224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7" w16cid:durableId="9355020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8" w16cid:durableId="93902417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9" w16cid:durableId="1913469500">
    <w:abstractNumId w:val="6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0" w16cid:durableId="760684713">
    <w:abstractNumId w:val="4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1" w16cid:durableId="1186793402">
    <w:abstractNumId w:val="4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2" w16cid:durableId="2083943914">
    <w:abstractNumId w:val="3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3" w16cid:durableId="8601270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4" w16cid:durableId="976255391">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5" w16cid:durableId="1173881557">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6" w16cid:durableId="177043347">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7" w16cid:durableId="1100226390">
    <w:abstractNumId w:val="8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8" w16cid:durableId="1521622959">
    <w:abstractNumId w:val="4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9" w16cid:durableId="2030641493">
    <w:abstractNumId w:val="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0" w16cid:durableId="732852056">
    <w:abstractNumId w:val="7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1" w16cid:durableId="1129326069">
    <w:abstractNumId w:val="6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2" w16cid:durableId="880482946">
    <w:abstractNumId w:val="7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3" w16cid:durableId="1304239601">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4" w16cid:durableId="140884484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5" w16cid:durableId="1750536480">
    <w:abstractNumId w:val="3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6" w16cid:durableId="1377926995">
    <w:abstractNumId w:val="6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7" w16cid:durableId="58604018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8" w16cid:durableId="2049722087">
    <w:abstractNumId w:val="7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9" w16cid:durableId="1231694727">
    <w:abstractNumId w:val="7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0" w16cid:durableId="2147039594">
    <w:abstractNumId w:val="4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1" w16cid:durableId="30963218">
    <w:abstractNumId w:val="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2" w16cid:durableId="444807812">
    <w:abstractNumId w:val="7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3" w16cid:durableId="565192249">
    <w:abstractNumId w:val="6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4" w16cid:durableId="824711265">
    <w:abstractNumId w:val="7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5" w16cid:durableId="1571310848">
    <w:abstractNumId w:val="3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6" w16cid:durableId="212776751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7" w16cid:durableId="2125034078">
    <w:abstractNumId w:val="8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8" w16cid:durableId="44206835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9" w16cid:durableId="37439263">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0" w16cid:durableId="596526536">
    <w:abstractNumId w:val="4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1" w16cid:durableId="305624594">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2" w16cid:durableId="13844647">
    <w:abstractNumId w:val="7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3" w16cid:durableId="2076004483">
    <w:abstractNumId w:val="7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4" w16cid:durableId="554970107">
    <w:abstractNumId w:val="5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5" w16cid:durableId="2112045022">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6" w16cid:durableId="161004292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7" w16cid:durableId="1398940205">
    <w:abstractNumId w:val="7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8" w16cid:durableId="2066684054">
    <w:abstractNumId w:val="7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9" w16cid:durableId="1788894217">
    <w:abstractNumId w:val="3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0" w16cid:durableId="626469585">
    <w:abstractNumId w:val="8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1" w16cid:durableId="1186165310">
    <w:abstractNumId w:val="8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2" w16cid:durableId="13381579">
    <w:abstractNumId w:val="4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3" w16cid:durableId="1808933827">
    <w:abstractNumId w:val="3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4" w16cid:durableId="93960615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5" w16cid:durableId="1798403629">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6" w16cid:durableId="345638805">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7" w16cid:durableId="1725371382">
    <w:abstractNumId w:val="6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8" w16cid:durableId="604385672">
    <w:abstractNumId w:val="6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9" w16cid:durableId="1348367918">
    <w:abstractNumId w:val="7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0" w16cid:durableId="200994473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1" w16cid:durableId="2134395380">
    <w:abstractNumId w:val="6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2" w16cid:durableId="448401872">
    <w:abstractNumId w:val="6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3" w16cid:durableId="3797477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4" w16cid:durableId="1168405262">
    <w:abstractNumId w:val="7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5" w16cid:durableId="598221393">
    <w:abstractNumId w:val="8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6" w16cid:durableId="1631125777">
    <w:abstractNumId w:val="8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7" w16cid:durableId="172019990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8" w16cid:durableId="195116042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9" w16cid:durableId="712000955">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0" w16cid:durableId="1858036061">
    <w:abstractNumId w:val="5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1" w16cid:durableId="882911722">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2" w16cid:durableId="15835640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3" w16cid:durableId="305666671">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4" w16cid:durableId="1589535848">
    <w:abstractNumId w:val="3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5" w16cid:durableId="1441606640">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6" w16cid:durableId="96916310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7" w16cid:durableId="835194457">
    <w:abstractNumId w:val="529"/>
  </w:num>
  <w:num w:numId="818" w16cid:durableId="1748989761">
    <w:abstractNumId w:val="546"/>
  </w:num>
  <w:num w:numId="819" w16cid:durableId="840855802">
    <w:abstractNumId w:val="580"/>
  </w:num>
  <w:num w:numId="820" w16cid:durableId="726296371">
    <w:abstractNumId w:val="779"/>
  </w:num>
  <w:num w:numId="821" w16cid:durableId="15469322">
    <w:abstractNumId w:val="70"/>
  </w:num>
  <w:num w:numId="822" w16cid:durableId="1754282550">
    <w:abstractNumId w:val="868"/>
  </w:num>
  <w:num w:numId="823" w16cid:durableId="804934190">
    <w:abstractNumId w:val="20"/>
  </w:num>
  <w:num w:numId="824" w16cid:durableId="1033767230">
    <w:abstractNumId w:val="695"/>
  </w:num>
  <w:num w:numId="825" w16cid:durableId="1854831274">
    <w:abstractNumId w:val="854"/>
  </w:num>
  <w:num w:numId="826" w16cid:durableId="1130631065">
    <w:abstractNumId w:val="828"/>
  </w:num>
  <w:num w:numId="827" w16cid:durableId="1910655256">
    <w:abstractNumId w:val="173"/>
  </w:num>
  <w:num w:numId="828" w16cid:durableId="1081297654">
    <w:abstractNumId w:val="690"/>
  </w:num>
  <w:num w:numId="829" w16cid:durableId="210268725">
    <w:abstractNumId w:val="304"/>
  </w:num>
  <w:num w:numId="830" w16cid:durableId="2138255088">
    <w:abstractNumId w:val="45"/>
  </w:num>
  <w:num w:numId="831" w16cid:durableId="1362317378">
    <w:abstractNumId w:val="431"/>
  </w:num>
  <w:num w:numId="832" w16cid:durableId="1551500178">
    <w:abstractNumId w:val="122"/>
  </w:num>
  <w:num w:numId="833" w16cid:durableId="1623269902">
    <w:abstractNumId w:val="473"/>
  </w:num>
  <w:num w:numId="834" w16cid:durableId="1076056501">
    <w:abstractNumId w:val="870"/>
  </w:num>
  <w:num w:numId="835" w16cid:durableId="779183304">
    <w:abstractNumId w:val="146"/>
  </w:num>
  <w:num w:numId="836" w16cid:durableId="276253415">
    <w:abstractNumId w:val="862"/>
  </w:num>
  <w:num w:numId="837" w16cid:durableId="79957407">
    <w:abstractNumId w:val="120"/>
  </w:num>
  <w:num w:numId="838" w16cid:durableId="308561617">
    <w:abstractNumId w:val="635"/>
  </w:num>
  <w:num w:numId="839" w16cid:durableId="961813965">
    <w:abstractNumId w:val="142"/>
  </w:num>
  <w:num w:numId="840" w16cid:durableId="1197892798">
    <w:abstractNumId w:val="252"/>
  </w:num>
  <w:num w:numId="841" w16cid:durableId="84107932">
    <w:abstractNumId w:val="202"/>
  </w:num>
  <w:num w:numId="842" w16cid:durableId="53357741">
    <w:abstractNumId w:val="139"/>
  </w:num>
  <w:num w:numId="843" w16cid:durableId="36315829">
    <w:abstractNumId w:val="623"/>
  </w:num>
  <w:num w:numId="844" w16cid:durableId="1164393176">
    <w:abstractNumId w:val="797"/>
  </w:num>
  <w:num w:numId="845" w16cid:durableId="551310457">
    <w:abstractNumId w:val="405"/>
  </w:num>
  <w:num w:numId="846" w16cid:durableId="1335307111">
    <w:abstractNumId w:val="59"/>
  </w:num>
  <w:num w:numId="847" w16cid:durableId="862785434">
    <w:abstractNumId w:val="361"/>
  </w:num>
  <w:num w:numId="848" w16cid:durableId="1614629685">
    <w:abstractNumId w:val="166"/>
  </w:num>
  <w:num w:numId="849" w16cid:durableId="1114592612">
    <w:abstractNumId w:val="417"/>
  </w:num>
  <w:num w:numId="850" w16cid:durableId="14234622">
    <w:abstractNumId w:val="685"/>
  </w:num>
  <w:num w:numId="851" w16cid:durableId="276185935">
    <w:abstractNumId w:val="155"/>
  </w:num>
  <w:num w:numId="852" w16cid:durableId="1478302771">
    <w:abstractNumId w:val="156"/>
  </w:num>
  <w:num w:numId="853" w16cid:durableId="853880422">
    <w:abstractNumId w:val="257"/>
  </w:num>
  <w:num w:numId="854" w16cid:durableId="1751808783">
    <w:abstractNumId w:val="354"/>
  </w:num>
  <w:num w:numId="855" w16cid:durableId="1096637253">
    <w:abstractNumId w:val="794"/>
  </w:num>
  <w:num w:numId="856" w16cid:durableId="1057389910">
    <w:abstractNumId w:val="444"/>
  </w:num>
  <w:num w:numId="857" w16cid:durableId="878053605">
    <w:abstractNumId w:val="149"/>
  </w:num>
  <w:num w:numId="858" w16cid:durableId="2020545660">
    <w:abstractNumId w:val="717"/>
  </w:num>
  <w:num w:numId="859" w16cid:durableId="1603951667">
    <w:abstractNumId w:val="432"/>
  </w:num>
  <w:num w:numId="860" w16cid:durableId="1287657699">
    <w:abstractNumId w:val="247"/>
  </w:num>
  <w:num w:numId="861" w16cid:durableId="1759133860">
    <w:abstractNumId w:val="739"/>
  </w:num>
  <w:num w:numId="862" w16cid:durableId="240409937">
    <w:abstractNumId w:val="468"/>
  </w:num>
  <w:num w:numId="863" w16cid:durableId="1320309366">
    <w:abstractNumId w:val="275"/>
  </w:num>
  <w:num w:numId="864" w16cid:durableId="1155417867">
    <w:abstractNumId w:val="736"/>
  </w:num>
  <w:num w:numId="865" w16cid:durableId="1779373868">
    <w:abstractNumId w:val="789"/>
  </w:num>
  <w:num w:numId="866" w16cid:durableId="2075665608">
    <w:abstractNumId w:val="18"/>
  </w:num>
  <w:num w:numId="867" w16cid:durableId="731345128">
    <w:abstractNumId w:val="691"/>
  </w:num>
  <w:num w:numId="868" w16cid:durableId="1673920638">
    <w:abstractNumId w:val="242"/>
  </w:num>
  <w:num w:numId="869" w16cid:durableId="1650479547">
    <w:abstractNumId w:val="749"/>
  </w:num>
  <w:num w:numId="870" w16cid:durableId="1046756944">
    <w:abstractNumId w:val="48"/>
  </w:num>
  <w:num w:numId="871" w16cid:durableId="1026440841">
    <w:abstractNumId w:val="80"/>
  </w:num>
  <w:num w:numId="872" w16cid:durableId="2031683629">
    <w:abstractNumId w:val="159"/>
  </w:num>
  <w:num w:numId="873" w16cid:durableId="126438031">
    <w:abstractNumId w:val="848"/>
  </w:num>
  <w:num w:numId="874" w16cid:durableId="370155128">
    <w:abstractNumId w:val="622"/>
  </w:num>
  <w:num w:numId="875" w16cid:durableId="313460128">
    <w:abstractNumId w:val="26"/>
  </w:num>
  <w:num w:numId="876" w16cid:durableId="577790851">
    <w:abstractNumId w:val="62"/>
  </w:num>
  <w:num w:numId="877" w16cid:durableId="400761945">
    <w:abstractNumId w:val="239"/>
  </w:num>
  <w:num w:numId="878" w16cid:durableId="77679135">
    <w:abstractNumId w:val="392"/>
  </w:num>
  <w:num w:numId="879" w16cid:durableId="1574311948">
    <w:abstractNumId w:val="212"/>
  </w:num>
  <w:num w:numId="880" w16cid:durableId="1279995992">
    <w:abstractNumId w:val="9"/>
  </w:num>
  <w:numIdMacAtCleanup w:val="8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revisionView w:inkAnnotation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362"/>
    <w:rsid w:val="00000981"/>
    <w:rsid w:val="00000A77"/>
    <w:rsid w:val="000014C7"/>
    <w:rsid w:val="00001879"/>
    <w:rsid w:val="00001C31"/>
    <w:rsid w:val="00001CF9"/>
    <w:rsid w:val="00001D23"/>
    <w:rsid w:val="0000251A"/>
    <w:rsid w:val="00002541"/>
    <w:rsid w:val="00002739"/>
    <w:rsid w:val="00002B8D"/>
    <w:rsid w:val="00002C23"/>
    <w:rsid w:val="00002C3A"/>
    <w:rsid w:val="00002D3E"/>
    <w:rsid w:val="00003642"/>
    <w:rsid w:val="00003740"/>
    <w:rsid w:val="000038F1"/>
    <w:rsid w:val="00003D83"/>
    <w:rsid w:val="00004039"/>
    <w:rsid w:val="00004119"/>
    <w:rsid w:val="000047C8"/>
    <w:rsid w:val="000054F2"/>
    <w:rsid w:val="0000562D"/>
    <w:rsid w:val="000057D0"/>
    <w:rsid w:val="00005B3E"/>
    <w:rsid w:val="000061BB"/>
    <w:rsid w:val="00006350"/>
    <w:rsid w:val="000067ED"/>
    <w:rsid w:val="00006951"/>
    <w:rsid w:val="00006995"/>
    <w:rsid w:val="00006EBE"/>
    <w:rsid w:val="00007583"/>
    <w:rsid w:val="00007ABF"/>
    <w:rsid w:val="00007CAF"/>
    <w:rsid w:val="00007D76"/>
    <w:rsid w:val="000103E2"/>
    <w:rsid w:val="000107BB"/>
    <w:rsid w:val="00010BDD"/>
    <w:rsid w:val="000110AD"/>
    <w:rsid w:val="000111BE"/>
    <w:rsid w:val="00011348"/>
    <w:rsid w:val="00011D94"/>
    <w:rsid w:val="00011DA7"/>
    <w:rsid w:val="000123EF"/>
    <w:rsid w:val="00012717"/>
    <w:rsid w:val="00012B00"/>
    <w:rsid w:val="00012C98"/>
    <w:rsid w:val="00012FAE"/>
    <w:rsid w:val="00012FED"/>
    <w:rsid w:val="000132B4"/>
    <w:rsid w:val="0001331F"/>
    <w:rsid w:val="0001364E"/>
    <w:rsid w:val="00013D10"/>
    <w:rsid w:val="00013F7C"/>
    <w:rsid w:val="00014092"/>
    <w:rsid w:val="00014787"/>
    <w:rsid w:val="00014AA5"/>
    <w:rsid w:val="00014E35"/>
    <w:rsid w:val="0001512D"/>
    <w:rsid w:val="00015C43"/>
    <w:rsid w:val="00015CD1"/>
    <w:rsid w:val="0001603A"/>
    <w:rsid w:val="000163C0"/>
    <w:rsid w:val="000163E2"/>
    <w:rsid w:val="000167F2"/>
    <w:rsid w:val="00016993"/>
    <w:rsid w:val="000169BF"/>
    <w:rsid w:val="00016A44"/>
    <w:rsid w:val="00016B99"/>
    <w:rsid w:val="00017177"/>
    <w:rsid w:val="000174D6"/>
    <w:rsid w:val="0001793F"/>
    <w:rsid w:val="0002022E"/>
    <w:rsid w:val="00020936"/>
    <w:rsid w:val="00020A68"/>
    <w:rsid w:val="00020A9D"/>
    <w:rsid w:val="00020FFA"/>
    <w:rsid w:val="00021135"/>
    <w:rsid w:val="00021A46"/>
    <w:rsid w:val="00021F1F"/>
    <w:rsid w:val="00021F20"/>
    <w:rsid w:val="0002226F"/>
    <w:rsid w:val="000224CD"/>
    <w:rsid w:val="00022558"/>
    <w:rsid w:val="00022DF3"/>
    <w:rsid w:val="000233B2"/>
    <w:rsid w:val="00023420"/>
    <w:rsid w:val="00023754"/>
    <w:rsid w:val="0002376D"/>
    <w:rsid w:val="00023818"/>
    <w:rsid w:val="00023B97"/>
    <w:rsid w:val="00024321"/>
    <w:rsid w:val="00024693"/>
    <w:rsid w:val="00024811"/>
    <w:rsid w:val="00024D07"/>
    <w:rsid w:val="0002529E"/>
    <w:rsid w:val="000252E4"/>
    <w:rsid w:val="00025760"/>
    <w:rsid w:val="00025966"/>
    <w:rsid w:val="00025B89"/>
    <w:rsid w:val="00025BB6"/>
    <w:rsid w:val="00025CF3"/>
    <w:rsid w:val="000263ED"/>
    <w:rsid w:val="000269FF"/>
    <w:rsid w:val="00026ED8"/>
    <w:rsid w:val="00026FB6"/>
    <w:rsid w:val="00027096"/>
    <w:rsid w:val="000271E4"/>
    <w:rsid w:val="0002767A"/>
    <w:rsid w:val="00027B8E"/>
    <w:rsid w:val="00030DF7"/>
    <w:rsid w:val="0003115E"/>
    <w:rsid w:val="00031251"/>
    <w:rsid w:val="00032A3C"/>
    <w:rsid w:val="00033583"/>
    <w:rsid w:val="00033A6D"/>
    <w:rsid w:val="00033AC0"/>
    <w:rsid w:val="00034224"/>
    <w:rsid w:val="00034445"/>
    <w:rsid w:val="00034AD1"/>
    <w:rsid w:val="00034F05"/>
    <w:rsid w:val="000350A2"/>
    <w:rsid w:val="000354BF"/>
    <w:rsid w:val="00035979"/>
    <w:rsid w:val="000360C7"/>
    <w:rsid w:val="00036977"/>
    <w:rsid w:val="00036D7A"/>
    <w:rsid w:val="00036FCB"/>
    <w:rsid w:val="00037900"/>
    <w:rsid w:val="00037CEA"/>
    <w:rsid w:val="00037ED2"/>
    <w:rsid w:val="0004058C"/>
    <w:rsid w:val="00040A78"/>
    <w:rsid w:val="00040BCF"/>
    <w:rsid w:val="000412A9"/>
    <w:rsid w:val="00041917"/>
    <w:rsid w:val="00041A83"/>
    <w:rsid w:val="00041C98"/>
    <w:rsid w:val="00041EDC"/>
    <w:rsid w:val="00042112"/>
    <w:rsid w:val="000422B0"/>
    <w:rsid w:val="000425DA"/>
    <w:rsid w:val="00042BD1"/>
    <w:rsid w:val="00042DE4"/>
    <w:rsid w:val="000436A9"/>
    <w:rsid w:val="00043CD5"/>
    <w:rsid w:val="00043EBF"/>
    <w:rsid w:val="000440B9"/>
    <w:rsid w:val="0004434B"/>
    <w:rsid w:val="000443A1"/>
    <w:rsid w:val="000445B0"/>
    <w:rsid w:val="00044835"/>
    <w:rsid w:val="00044ED0"/>
    <w:rsid w:val="00044F7C"/>
    <w:rsid w:val="00045056"/>
    <w:rsid w:val="000450FF"/>
    <w:rsid w:val="0004519B"/>
    <w:rsid w:val="0004556E"/>
    <w:rsid w:val="00046444"/>
    <w:rsid w:val="000465C3"/>
    <w:rsid w:val="00046C60"/>
    <w:rsid w:val="00047754"/>
    <w:rsid w:val="00047A8B"/>
    <w:rsid w:val="00047B8F"/>
    <w:rsid w:val="0005016D"/>
    <w:rsid w:val="00050668"/>
    <w:rsid w:val="000506F9"/>
    <w:rsid w:val="00050950"/>
    <w:rsid w:val="00050B80"/>
    <w:rsid w:val="0005150B"/>
    <w:rsid w:val="00051AD5"/>
    <w:rsid w:val="00051CAE"/>
    <w:rsid w:val="00051CCD"/>
    <w:rsid w:val="00051E20"/>
    <w:rsid w:val="00051ED9"/>
    <w:rsid w:val="00051F60"/>
    <w:rsid w:val="0005341B"/>
    <w:rsid w:val="0005344B"/>
    <w:rsid w:val="00053486"/>
    <w:rsid w:val="0005364A"/>
    <w:rsid w:val="00053B71"/>
    <w:rsid w:val="0005401B"/>
    <w:rsid w:val="0005468C"/>
    <w:rsid w:val="00054D2C"/>
    <w:rsid w:val="00055083"/>
    <w:rsid w:val="0005534A"/>
    <w:rsid w:val="00055D42"/>
    <w:rsid w:val="00055E00"/>
    <w:rsid w:val="000569F4"/>
    <w:rsid w:val="00057169"/>
    <w:rsid w:val="000576C1"/>
    <w:rsid w:val="0005798D"/>
    <w:rsid w:val="00057C46"/>
    <w:rsid w:val="00057F8A"/>
    <w:rsid w:val="00060015"/>
    <w:rsid w:val="000602C1"/>
    <w:rsid w:val="000605E1"/>
    <w:rsid w:val="00060C7D"/>
    <w:rsid w:val="0006100A"/>
    <w:rsid w:val="00061678"/>
    <w:rsid w:val="00061A32"/>
    <w:rsid w:val="00061C82"/>
    <w:rsid w:val="00061E4E"/>
    <w:rsid w:val="00062097"/>
    <w:rsid w:val="00062641"/>
    <w:rsid w:val="00062EEA"/>
    <w:rsid w:val="0006338D"/>
    <w:rsid w:val="0006364F"/>
    <w:rsid w:val="00063D8D"/>
    <w:rsid w:val="00063DC5"/>
    <w:rsid w:val="0006408E"/>
    <w:rsid w:val="00064380"/>
    <w:rsid w:val="00064469"/>
    <w:rsid w:val="0006446F"/>
    <w:rsid w:val="000648CB"/>
    <w:rsid w:val="00064F2D"/>
    <w:rsid w:val="00065172"/>
    <w:rsid w:val="00065832"/>
    <w:rsid w:val="00065954"/>
    <w:rsid w:val="00065F5F"/>
    <w:rsid w:val="00065F69"/>
    <w:rsid w:val="000662C3"/>
    <w:rsid w:val="00066493"/>
    <w:rsid w:val="00066931"/>
    <w:rsid w:val="00066D9B"/>
    <w:rsid w:val="00066EB8"/>
    <w:rsid w:val="0006703C"/>
    <w:rsid w:val="00067E19"/>
    <w:rsid w:val="0007027E"/>
    <w:rsid w:val="000708C5"/>
    <w:rsid w:val="00070998"/>
    <w:rsid w:val="00070FCB"/>
    <w:rsid w:val="00071110"/>
    <w:rsid w:val="000717B0"/>
    <w:rsid w:val="00071A19"/>
    <w:rsid w:val="00071A85"/>
    <w:rsid w:val="00072678"/>
    <w:rsid w:val="00072706"/>
    <w:rsid w:val="00072E34"/>
    <w:rsid w:val="000731F4"/>
    <w:rsid w:val="00073385"/>
    <w:rsid w:val="000734A2"/>
    <w:rsid w:val="000735D6"/>
    <w:rsid w:val="000738EB"/>
    <w:rsid w:val="000740E0"/>
    <w:rsid w:val="0007479B"/>
    <w:rsid w:val="00074E0A"/>
    <w:rsid w:val="0007501C"/>
    <w:rsid w:val="0007530B"/>
    <w:rsid w:val="00075406"/>
    <w:rsid w:val="00075887"/>
    <w:rsid w:val="000758B3"/>
    <w:rsid w:val="000759DC"/>
    <w:rsid w:val="00075A23"/>
    <w:rsid w:val="00075D2B"/>
    <w:rsid w:val="00075D51"/>
    <w:rsid w:val="00075D84"/>
    <w:rsid w:val="00075EF1"/>
    <w:rsid w:val="000761AE"/>
    <w:rsid w:val="00076713"/>
    <w:rsid w:val="00076D38"/>
    <w:rsid w:val="00076F1C"/>
    <w:rsid w:val="00076F6B"/>
    <w:rsid w:val="00077511"/>
    <w:rsid w:val="00077555"/>
    <w:rsid w:val="0007779D"/>
    <w:rsid w:val="0007779F"/>
    <w:rsid w:val="00077958"/>
    <w:rsid w:val="000779D6"/>
    <w:rsid w:val="00077B13"/>
    <w:rsid w:val="00077BC0"/>
    <w:rsid w:val="00077F66"/>
    <w:rsid w:val="000802DB"/>
    <w:rsid w:val="00080335"/>
    <w:rsid w:val="000804AB"/>
    <w:rsid w:val="00080755"/>
    <w:rsid w:val="00080804"/>
    <w:rsid w:val="00080C15"/>
    <w:rsid w:val="00081A49"/>
    <w:rsid w:val="00081AA5"/>
    <w:rsid w:val="00081BCF"/>
    <w:rsid w:val="00081FB3"/>
    <w:rsid w:val="000820E5"/>
    <w:rsid w:val="00082391"/>
    <w:rsid w:val="000823D8"/>
    <w:rsid w:val="000825AC"/>
    <w:rsid w:val="00082F03"/>
    <w:rsid w:val="00083099"/>
    <w:rsid w:val="00083772"/>
    <w:rsid w:val="000838C9"/>
    <w:rsid w:val="00083F43"/>
    <w:rsid w:val="0008434F"/>
    <w:rsid w:val="0008450B"/>
    <w:rsid w:val="00084A3D"/>
    <w:rsid w:val="00084D21"/>
    <w:rsid w:val="00084DE0"/>
    <w:rsid w:val="00084F33"/>
    <w:rsid w:val="0008525C"/>
    <w:rsid w:val="000852F3"/>
    <w:rsid w:val="0008533D"/>
    <w:rsid w:val="00085AF3"/>
    <w:rsid w:val="00085BED"/>
    <w:rsid w:val="0008604E"/>
    <w:rsid w:val="0008648E"/>
    <w:rsid w:val="00087189"/>
    <w:rsid w:val="00087712"/>
    <w:rsid w:val="0008794B"/>
    <w:rsid w:val="00087968"/>
    <w:rsid w:val="00087B59"/>
    <w:rsid w:val="00087F3D"/>
    <w:rsid w:val="000901A0"/>
    <w:rsid w:val="00090261"/>
    <w:rsid w:val="0009059A"/>
    <w:rsid w:val="00090BC4"/>
    <w:rsid w:val="00090DCD"/>
    <w:rsid w:val="00091720"/>
    <w:rsid w:val="000917CD"/>
    <w:rsid w:val="00091AC5"/>
    <w:rsid w:val="00091C7F"/>
    <w:rsid w:val="000922B5"/>
    <w:rsid w:val="000924EA"/>
    <w:rsid w:val="00092C4C"/>
    <w:rsid w:val="00092EB0"/>
    <w:rsid w:val="00092EC1"/>
    <w:rsid w:val="000932BB"/>
    <w:rsid w:val="00093496"/>
    <w:rsid w:val="000936F5"/>
    <w:rsid w:val="00093935"/>
    <w:rsid w:val="00093B43"/>
    <w:rsid w:val="00094688"/>
    <w:rsid w:val="000949DB"/>
    <w:rsid w:val="00094A3C"/>
    <w:rsid w:val="000953DC"/>
    <w:rsid w:val="00095489"/>
    <w:rsid w:val="00095846"/>
    <w:rsid w:val="000958E6"/>
    <w:rsid w:val="000960D5"/>
    <w:rsid w:val="00096DA7"/>
    <w:rsid w:val="0009736C"/>
    <w:rsid w:val="00097770"/>
    <w:rsid w:val="0009782F"/>
    <w:rsid w:val="000A04E6"/>
    <w:rsid w:val="000A092B"/>
    <w:rsid w:val="000A0F3E"/>
    <w:rsid w:val="000A15B3"/>
    <w:rsid w:val="000A18C1"/>
    <w:rsid w:val="000A1A67"/>
    <w:rsid w:val="000A1BF5"/>
    <w:rsid w:val="000A2AE0"/>
    <w:rsid w:val="000A2B8E"/>
    <w:rsid w:val="000A351A"/>
    <w:rsid w:val="000A3844"/>
    <w:rsid w:val="000A3B86"/>
    <w:rsid w:val="000A3C61"/>
    <w:rsid w:val="000A4484"/>
    <w:rsid w:val="000A4C97"/>
    <w:rsid w:val="000A5069"/>
    <w:rsid w:val="000A5125"/>
    <w:rsid w:val="000A5D11"/>
    <w:rsid w:val="000A5EB1"/>
    <w:rsid w:val="000A6301"/>
    <w:rsid w:val="000A6C5E"/>
    <w:rsid w:val="000A6E95"/>
    <w:rsid w:val="000A71CF"/>
    <w:rsid w:val="000A72BA"/>
    <w:rsid w:val="000A75CB"/>
    <w:rsid w:val="000A783A"/>
    <w:rsid w:val="000A7AD6"/>
    <w:rsid w:val="000A7D21"/>
    <w:rsid w:val="000B019D"/>
    <w:rsid w:val="000B0801"/>
    <w:rsid w:val="000B0CC6"/>
    <w:rsid w:val="000B1A6A"/>
    <w:rsid w:val="000B200A"/>
    <w:rsid w:val="000B208C"/>
    <w:rsid w:val="000B2423"/>
    <w:rsid w:val="000B30CB"/>
    <w:rsid w:val="000B348A"/>
    <w:rsid w:val="000B3612"/>
    <w:rsid w:val="000B395A"/>
    <w:rsid w:val="000B397D"/>
    <w:rsid w:val="000B3EA3"/>
    <w:rsid w:val="000B3F42"/>
    <w:rsid w:val="000B415A"/>
    <w:rsid w:val="000B43F3"/>
    <w:rsid w:val="000B4774"/>
    <w:rsid w:val="000B48F1"/>
    <w:rsid w:val="000B4BC2"/>
    <w:rsid w:val="000B4BF1"/>
    <w:rsid w:val="000B4E6D"/>
    <w:rsid w:val="000B5591"/>
    <w:rsid w:val="000B5755"/>
    <w:rsid w:val="000B5811"/>
    <w:rsid w:val="000B58D4"/>
    <w:rsid w:val="000B5BEA"/>
    <w:rsid w:val="000B5E61"/>
    <w:rsid w:val="000B6126"/>
    <w:rsid w:val="000B6476"/>
    <w:rsid w:val="000B657D"/>
    <w:rsid w:val="000B67A2"/>
    <w:rsid w:val="000B6B16"/>
    <w:rsid w:val="000B6D72"/>
    <w:rsid w:val="000B6E60"/>
    <w:rsid w:val="000B7024"/>
    <w:rsid w:val="000B784E"/>
    <w:rsid w:val="000B7B24"/>
    <w:rsid w:val="000C0250"/>
    <w:rsid w:val="000C05DC"/>
    <w:rsid w:val="000C06EB"/>
    <w:rsid w:val="000C096F"/>
    <w:rsid w:val="000C0D40"/>
    <w:rsid w:val="000C0DDC"/>
    <w:rsid w:val="000C0EE7"/>
    <w:rsid w:val="000C174E"/>
    <w:rsid w:val="000C19AF"/>
    <w:rsid w:val="000C1A28"/>
    <w:rsid w:val="000C2126"/>
    <w:rsid w:val="000C2A4A"/>
    <w:rsid w:val="000C2BFD"/>
    <w:rsid w:val="000C2C5C"/>
    <w:rsid w:val="000C2CED"/>
    <w:rsid w:val="000C2E08"/>
    <w:rsid w:val="000C3390"/>
    <w:rsid w:val="000C344E"/>
    <w:rsid w:val="000C3CB7"/>
    <w:rsid w:val="000C4465"/>
    <w:rsid w:val="000C4BB7"/>
    <w:rsid w:val="000C51D8"/>
    <w:rsid w:val="000C5989"/>
    <w:rsid w:val="000C5BBF"/>
    <w:rsid w:val="000C5CAB"/>
    <w:rsid w:val="000C5D7F"/>
    <w:rsid w:val="000C617C"/>
    <w:rsid w:val="000C6AFC"/>
    <w:rsid w:val="000C6C7D"/>
    <w:rsid w:val="000C7292"/>
    <w:rsid w:val="000C732B"/>
    <w:rsid w:val="000C755F"/>
    <w:rsid w:val="000C76CD"/>
    <w:rsid w:val="000C7A38"/>
    <w:rsid w:val="000C7EAA"/>
    <w:rsid w:val="000C7F19"/>
    <w:rsid w:val="000D0557"/>
    <w:rsid w:val="000D0884"/>
    <w:rsid w:val="000D0B0A"/>
    <w:rsid w:val="000D0CF7"/>
    <w:rsid w:val="000D124E"/>
    <w:rsid w:val="000D17DD"/>
    <w:rsid w:val="000D1BFA"/>
    <w:rsid w:val="000D1C4A"/>
    <w:rsid w:val="000D201E"/>
    <w:rsid w:val="000D20A9"/>
    <w:rsid w:val="000D2255"/>
    <w:rsid w:val="000D253E"/>
    <w:rsid w:val="000D2716"/>
    <w:rsid w:val="000D2B08"/>
    <w:rsid w:val="000D2F27"/>
    <w:rsid w:val="000D3BE4"/>
    <w:rsid w:val="000D3C9B"/>
    <w:rsid w:val="000D3D9F"/>
    <w:rsid w:val="000D40B7"/>
    <w:rsid w:val="000D4227"/>
    <w:rsid w:val="000D4FCF"/>
    <w:rsid w:val="000D532F"/>
    <w:rsid w:val="000D54BB"/>
    <w:rsid w:val="000D56BF"/>
    <w:rsid w:val="000D589E"/>
    <w:rsid w:val="000D5A70"/>
    <w:rsid w:val="000D5A7E"/>
    <w:rsid w:val="000D644A"/>
    <w:rsid w:val="000D6DFE"/>
    <w:rsid w:val="000D6FD9"/>
    <w:rsid w:val="000D7B38"/>
    <w:rsid w:val="000E01E3"/>
    <w:rsid w:val="000E0945"/>
    <w:rsid w:val="000E0CCB"/>
    <w:rsid w:val="000E11A2"/>
    <w:rsid w:val="000E28C9"/>
    <w:rsid w:val="000E2AA5"/>
    <w:rsid w:val="000E2F92"/>
    <w:rsid w:val="000E364A"/>
    <w:rsid w:val="000E393E"/>
    <w:rsid w:val="000E398A"/>
    <w:rsid w:val="000E39B0"/>
    <w:rsid w:val="000E3B48"/>
    <w:rsid w:val="000E3D65"/>
    <w:rsid w:val="000E3F70"/>
    <w:rsid w:val="000E3F88"/>
    <w:rsid w:val="000E5669"/>
    <w:rsid w:val="000E5991"/>
    <w:rsid w:val="000E5AC7"/>
    <w:rsid w:val="000E5C60"/>
    <w:rsid w:val="000E6BAF"/>
    <w:rsid w:val="000E6CDA"/>
    <w:rsid w:val="000E6FAD"/>
    <w:rsid w:val="000E728B"/>
    <w:rsid w:val="000E7590"/>
    <w:rsid w:val="000F008A"/>
    <w:rsid w:val="000F046B"/>
    <w:rsid w:val="000F07DD"/>
    <w:rsid w:val="000F082F"/>
    <w:rsid w:val="000F0A76"/>
    <w:rsid w:val="000F1D24"/>
    <w:rsid w:val="000F1DAD"/>
    <w:rsid w:val="000F202D"/>
    <w:rsid w:val="000F2144"/>
    <w:rsid w:val="000F21BE"/>
    <w:rsid w:val="000F220A"/>
    <w:rsid w:val="000F2762"/>
    <w:rsid w:val="000F2B2C"/>
    <w:rsid w:val="000F38D9"/>
    <w:rsid w:val="000F3FE6"/>
    <w:rsid w:val="000F4283"/>
    <w:rsid w:val="000F5335"/>
    <w:rsid w:val="000F53EC"/>
    <w:rsid w:val="000F54D4"/>
    <w:rsid w:val="000F5740"/>
    <w:rsid w:val="000F596D"/>
    <w:rsid w:val="000F599E"/>
    <w:rsid w:val="000F5BC5"/>
    <w:rsid w:val="000F5C7C"/>
    <w:rsid w:val="000F607C"/>
    <w:rsid w:val="000F6204"/>
    <w:rsid w:val="000F6A6B"/>
    <w:rsid w:val="000F6FDE"/>
    <w:rsid w:val="000F70CE"/>
    <w:rsid w:val="000F7712"/>
    <w:rsid w:val="000F7B4E"/>
    <w:rsid w:val="000F7FFD"/>
    <w:rsid w:val="0010039D"/>
    <w:rsid w:val="0010077E"/>
    <w:rsid w:val="001008B4"/>
    <w:rsid w:val="00101053"/>
    <w:rsid w:val="001015D3"/>
    <w:rsid w:val="001017DF"/>
    <w:rsid w:val="00101C85"/>
    <w:rsid w:val="00101FB5"/>
    <w:rsid w:val="00102095"/>
    <w:rsid w:val="001021D7"/>
    <w:rsid w:val="001023A7"/>
    <w:rsid w:val="00102D2A"/>
    <w:rsid w:val="00102F3F"/>
    <w:rsid w:val="00102FB7"/>
    <w:rsid w:val="0010320F"/>
    <w:rsid w:val="001033AD"/>
    <w:rsid w:val="00103456"/>
    <w:rsid w:val="001038F8"/>
    <w:rsid w:val="001039AE"/>
    <w:rsid w:val="001041B2"/>
    <w:rsid w:val="001048EB"/>
    <w:rsid w:val="0010496B"/>
    <w:rsid w:val="0010567B"/>
    <w:rsid w:val="00105C44"/>
    <w:rsid w:val="00105E16"/>
    <w:rsid w:val="00105EBA"/>
    <w:rsid w:val="00106AAD"/>
    <w:rsid w:val="00106B7E"/>
    <w:rsid w:val="0010708F"/>
    <w:rsid w:val="00107A28"/>
    <w:rsid w:val="0011007E"/>
    <w:rsid w:val="0011048E"/>
    <w:rsid w:val="001104B1"/>
    <w:rsid w:val="00110D4B"/>
    <w:rsid w:val="00111676"/>
    <w:rsid w:val="00111B48"/>
    <w:rsid w:val="00111C22"/>
    <w:rsid w:val="00111CB6"/>
    <w:rsid w:val="00111E87"/>
    <w:rsid w:val="00111EE4"/>
    <w:rsid w:val="00112699"/>
    <w:rsid w:val="0011291B"/>
    <w:rsid w:val="00112C9B"/>
    <w:rsid w:val="001135F4"/>
    <w:rsid w:val="0011362F"/>
    <w:rsid w:val="00113913"/>
    <w:rsid w:val="00113997"/>
    <w:rsid w:val="00113BFD"/>
    <w:rsid w:val="001144AE"/>
    <w:rsid w:val="00114FDC"/>
    <w:rsid w:val="001151EC"/>
    <w:rsid w:val="00115646"/>
    <w:rsid w:val="0011597A"/>
    <w:rsid w:val="00115E4A"/>
    <w:rsid w:val="00115E53"/>
    <w:rsid w:val="0011611B"/>
    <w:rsid w:val="001161F5"/>
    <w:rsid w:val="001163FE"/>
    <w:rsid w:val="001166DA"/>
    <w:rsid w:val="00116AE4"/>
    <w:rsid w:val="00117157"/>
    <w:rsid w:val="00117464"/>
    <w:rsid w:val="001179A4"/>
    <w:rsid w:val="00117A18"/>
    <w:rsid w:val="00117A62"/>
    <w:rsid w:val="0012026D"/>
    <w:rsid w:val="00120412"/>
    <w:rsid w:val="00120638"/>
    <w:rsid w:val="00120941"/>
    <w:rsid w:val="00120BE0"/>
    <w:rsid w:val="00120F97"/>
    <w:rsid w:val="00121180"/>
    <w:rsid w:val="0012159A"/>
    <w:rsid w:val="0012174C"/>
    <w:rsid w:val="00121873"/>
    <w:rsid w:val="00121885"/>
    <w:rsid w:val="0012188C"/>
    <w:rsid w:val="00121A47"/>
    <w:rsid w:val="00121C9B"/>
    <w:rsid w:val="00121CA0"/>
    <w:rsid w:val="00121CE1"/>
    <w:rsid w:val="00121E66"/>
    <w:rsid w:val="00121FB1"/>
    <w:rsid w:val="00122CA3"/>
    <w:rsid w:val="00123A71"/>
    <w:rsid w:val="00123EDF"/>
    <w:rsid w:val="00124834"/>
    <w:rsid w:val="00124EC9"/>
    <w:rsid w:val="00125316"/>
    <w:rsid w:val="00125ED0"/>
    <w:rsid w:val="001265AD"/>
    <w:rsid w:val="00126D96"/>
    <w:rsid w:val="00127303"/>
    <w:rsid w:val="001273B4"/>
    <w:rsid w:val="001275FA"/>
    <w:rsid w:val="001276A0"/>
    <w:rsid w:val="001277F5"/>
    <w:rsid w:val="00127956"/>
    <w:rsid w:val="00127DF7"/>
    <w:rsid w:val="00130049"/>
    <w:rsid w:val="001300BD"/>
    <w:rsid w:val="00130387"/>
    <w:rsid w:val="00130406"/>
    <w:rsid w:val="001308B5"/>
    <w:rsid w:val="00131276"/>
    <w:rsid w:val="001312FB"/>
    <w:rsid w:val="0013134B"/>
    <w:rsid w:val="00131468"/>
    <w:rsid w:val="001316EA"/>
    <w:rsid w:val="00131711"/>
    <w:rsid w:val="00131CB9"/>
    <w:rsid w:val="00131D2A"/>
    <w:rsid w:val="00131D81"/>
    <w:rsid w:val="00131F5B"/>
    <w:rsid w:val="00132537"/>
    <w:rsid w:val="001326CB"/>
    <w:rsid w:val="00132A6D"/>
    <w:rsid w:val="00132A9E"/>
    <w:rsid w:val="00132D25"/>
    <w:rsid w:val="00133A13"/>
    <w:rsid w:val="00133A4D"/>
    <w:rsid w:val="00133CCF"/>
    <w:rsid w:val="00133EED"/>
    <w:rsid w:val="001342D8"/>
    <w:rsid w:val="00134744"/>
    <w:rsid w:val="00134B73"/>
    <w:rsid w:val="00134D56"/>
    <w:rsid w:val="00134DA4"/>
    <w:rsid w:val="0013536D"/>
    <w:rsid w:val="00135428"/>
    <w:rsid w:val="0013564C"/>
    <w:rsid w:val="001356ED"/>
    <w:rsid w:val="0013575B"/>
    <w:rsid w:val="00135927"/>
    <w:rsid w:val="00135B19"/>
    <w:rsid w:val="001365B6"/>
    <w:rsid w:val="001367B8"/>
    <w:rsid w:val="00136AE9"/>
    <w:rsid w:val="00136EB9"/>
    <w:rsid w:val="00136FFF"/>
    <w:rsid w:val="00137296"/>
    <w:rsid w:val="001372C7"/>
    <w:rsid w:val="001372CE"/>
    <w:rsid w:val="00137543"/>
    <w:rsid w:val="001375CF"/>
    <w:rsid w:val="00137843"/>
    <w:rsid w:val="00137A5A"/>
    <w:rsid w:val="00137C1B"/>
    <w:rsid w:val="00137ED4"/>
    <w:rsid w:val="001400BC"/>
    <w:rsid w:val="0014052B"/>
    <w:rsid w:val="0014052E"/>
    <w:rsid w:val="00140654"/>
    <w:rsid w:val="00140737"/>
    <w:rsid w:val="0014088C"/>
    <w:rsid w:val="00140910"/>
    <w:rsid w:val="00140F17"/>
    <w:rsid w:val="00141DA0"/>
    <w:rsid w:val="00141F33"/>
    <w:rsid w:val="00142388"/>
    <w:rsid w:val="001427FF"/>
    <w:rsid w:val="00142FA5"/>
    <w:rsid w:val="0014386F"/>
    <w:rsid w:val="0014393D"/>
    <w:rsid w:val="0014454A"/>
    <w:rsid w:val="001445B0"/>
    <w:rsid w:val="0014460D"/>
    <w:rsid w:val="00144C4F"/>
    <w:rsid w:val="001451CE"/>
    <w:rsid w:val="00145391"/>
    <w:rsid w:val="001459DF"/>
    <w:rsid w:val="00146175"/>
    <w:rsid w:val="00146F6C"/>
    <w:rsid w:val="00147B52"/>
    <w:rsid w:val="001505CD"/>
    <w:rsid w:val="00150923"/>
    <w:rsid w:val="00150C08"/>
    <w:rsid w:val="00150FE8"/>
    <w:rsid w:val="001511B3"/>
    <w:rsid w:val="0015152E"/>
    <w:rsid w:val="00151E30"/>
    <w:rsid w:val="00152312"/>
    <w:rsid w:val="0015289A"/>
    <w:rsid w:val="00152A13"/>
    <w:rsid w:val="00152A8E"/>
    <w:rsid w:val="00152CEB"/>
    <w:rsid w:val="00152E1B"/>
    <w:rsid w:val="0015324A"/>
    <w:rsid w:val="00153ADB"/>
    <w:rsid w:val="00153FB2"/>
    <w:rsid w:val="00154B68"/>
    <w:rsid w:val="00154BA1"/>
    <w:rsid w:val="00154EC3"/>
    <w:rsid w:val="0015501A"/>
    <w:rsid w:val="00155435"/>
    <w:rsid w:val="00155726"/>
    <w:rsid w:val="00155FAC"/>
    <w:rsid w:val="00156258"/>
    <w:rsid w:val="0015641E"/>
    <w:rsid w:val="00156760"/>
    <w:rsid w:val="00156EBA"/>
    <w:rsid w:val="00156FDB"/>
    <w:rsid w:val="0015711F"/>
    <w:rsid w:val="00157329"/>
    <w:rsid w:val="0015768D"/>
    <w:rsid w:val="0015773B"/>
    <w:rsid w:val="001578C4"/>
    <w:rsid w:val="00157F7D"/>
    <w:rsid w:val="00160063"/>
    <w:rsid w:val="00160113"/>
    <w:rsid w:val="001605C5"/>
    <w:rsid w:val="00160754"/>
    <w:rsid w:val="001607C9"/>
    <w:rsid w:val="001607EF"/>
    <w:rsid w:val="00160D42"/>
    <w:rsid w:val="00161280"/>
    <w:rsid w:val="001614DA"/>
    <w:rsid w:val="00161958"/>
    <w:rsid w:val="00161A37"/>
    <w:rsid w:val="00161B7B"/>
    <w:rsid w:val="00161D77"/>
    <w:rsid w:val="00161F4C"/>
    <w:rsid w:val="0016200E"/>
    <w:rsid w:val="001620F6"/>
    <w:rsid w:val="001622DF"/>
    <w:rsid w:val="001629D9"/>
    <w:rsid w:val="00162B68"/>
    <w:rsid w:val="00162F34"/>
    <w:rsid w:val="00163348"/>
    <w:rsid w:val="0016334B"/>
    <w:rsid w:val="001639C1"/>
    <w:rsid w:val="00163D36"/>
    <w:rsid w:val="00163ED5"/>
    <w:rsid w:val="0016447D"/>
    <w:rsid w:val="001648ED"/>
    <w:rsid w:val="00164ADB"/>
    <w:rsid w:val="00165093"/>
    <w:rsid w:val="001651F7"/>
    <w:rsid w:val="001652FE"/>
    <w:rsid w:val="001655A5"/>
    <w:rsid w:val="001655E3"/>
    <w:rsid w:val="00165662"/>
    <w:rsid w:val="00165AFC"/>
    <w:rsid w:val="00165BEE"/>
    <w:rsid w:val="00165D7A"/>
    <w:rsid w:val="00165E70"/>
    <w:rsid w:val="00166AD3"/>
    <w:rsid w:val="00166DC4"/>
    <w:rsid w:val="00167687"/>
    <w:rsid w:val="00167DFD"/>
    <w:rsid w:val="00167E81"/>
    <w:rsid w:val="001703AD"/>
    <w:rsid w:val="001703B6"/>
    <w:rsid w:val="00170707"/>
    <w:rsid w:val="00170921"/>
    <w:rsid w:val="00170D73"/>
    <w:rsid w:val="00170DC9"/>
    <w:rsid w:val="001712FE"/>
    <w:rsid w:val="0017133E"/>
    <w:rsid w:val="0017142F"/>
    <w:rsid w:val="0017158D"/>
    <w:rsid w:val="0017165F"/>
    <w:rsid w:val="00171762"/>
    <w:rsid w:val="001719A3"/>
    <w:rsid w:val="00171C5A"/>
    <w:rsid w:val="00171C9C"/>
    <w:rsid w:val="00171E44"/>
    <w:rsid w:val="00172095"/>
    <w:rsid w:val="00172590"/>
    <w:rsid w:val="00172604"/>
    <w:rsid w:val="0017273E"/>
    <w:rsid w:val="00172768"/>
    <w:rsid w:val="00172D92"/>
    <w:rsid w:val="00172E50"/>
    <w:rsid w:val="00172FAE"/>
    <w:rsid w:val="00173281"/>
    <w:rsid w:val="00173687"/>
    <w:rsid w:val="00173887"/>
    <w:rsid w:val="00174241"/>
    <w:rsid w:val="001743E7"/>
    <w:rsid w:val="00174624"/>
    <w:rsid w:val="0017462C"/>
    <w:rsid w:val="00174EED"/>
    <w:rsid w:val="0017542D"/>
    <w:rsid w:val="001754DF"/>
    <w:rsid w:val="00176383"/>
    <w:rsid w:val="001763EC"/>
    <w:rsid w:val="0017649F"/>
    <w:rsid w:val="0017670D"/>
    <w:rsid w:val="00176C87"/>
    <w:rsid w:val="00176CCE"/>
    <w:rsid w:val="0017702A"/>
    <w:rsid w:val="00177167"/>
    <w:rsid w:val="001778AB"/>
    <w:rsid w:val="00177C1B"/>
    <w:rsid w:val="00177EB4"/>
    <w:rsid w:val="001801E4"/>
    <w:rsid w:val="0018120D"/>
    <w:rsid w:val="001818FB"/>
    <w:rsid w:val="00181EA9"/>
    <w:rsid w:val="00182167"/>
    <w:rsid w:val="0018218E"/>
    <w:rsid w:val="00182271"/>
    <w:rsid w:val="001823E6"/>
    <w:rsid w:val="001826B9"/>
    <w:rsid w:val="0018276D"/>
    <w:rsid w:val="001827AD"/>
    <w:rsid w:val="00182818"/>
    <w:rsid w:val="0018287A"/>
    <w:rsid w:val="00182AC6"/>
    <w:rsid w:val="00182C18"/>
    <w:rsid w:val="001836D2"/>
    <w:rsid w:val="00183873"/>
    <w:rsid w:val="00183964"/>
    <w:rsid w:val="00183A6B"/>
    <w:rsid w:val="00183CD1"/>
    <w:rsid w:val="00183D36"/>
    <w:rsid w:val="0018419F"/>
    <w:rsid w:val="00184226"/>
    <w:rsid w:val="001846E3"/>
    <w:rsid w:val="00184BEF"/>
    <w:rsid w:val="00184E1B"/>
    <w:rsid w:val="00184EA4"/>
    <w:rsid w:val="00185A87"/>
    <w:rsid w:val="00186072"/>
    <w:rsid w:val="00186382"/>
    <w:rsid w:val="00186572"/>
    <w:rsid w:val="00186DC7"/>
    <w:rsid w:val="00186E7F"/>
    <w:rsid w:val="00186EC0"/>
    <w:rsid w:val="001871EA"/>
    <w:rsid w:val="0018750B"/>
    <w:rsid w:val="001903D7"/>
    <w:rsid w:val="001907EF"/>
    <w:rsid w:val="0019089C"/>
    <w:rsid w:val="00191007"/>
    <w:rsid w:val="00191010"/>
    <w:rsid w:val="001915EC"/>
    <w:rsid w:val="001916C7"/>
    <w:rsid w:val="00191B54"/>
    <w:rsid w:val="0019227D"/>
    <w:rsid w:val="0019234C"/>
    <w:rsid w:val="00192AD5"/>
    <w:rsid w:val="00192C21"/>
    <w:rsid w:val="00192C67"/>
    <w:rsid w:val="00193589"/>
    <w:rsid w:val="00193686"/>
    <w:rsid w:val="00193AAA"/>
    <w:rsid w:val="00193BB5"/>
    <w:rsid w:val="00193F54"/>
    <w:rsid w:val="001951A0"/>
    <w:rsid w:val="001953A6"/>
    <w:rsid w:val="00195767"/>
    <w:rsid w:val="00195870"/>
    <w:rsid w:val="00195B0F"/>
    <w:rsid w:val="00195C0D"/>
    <w:rsid w:val="00195F04"/>
    <w:rsid w:val="0019623D"/>
    <w:rsid w:val="001963D5"/>
    <w:rsid w:val="00196AE0"/>
    <w:rsid w:val="0019705E"/>
    <w:rsid w:val="001976D2"/>
    <w:rsid w:val="00197B16"/>
    <w:rsid w:val="00197BDA"/>
    <w:rsid w:val="001A0346"/>
    <w:rsid w:val="001A0581"/>
    <w:rsid w:val="001A0BA0"/>
    <w:rsid w:val="001A11EC"/>
    <w:rsid w:val="001A178D"/>
    <w:rsid w:val="001A229B"/>
    <w:rsid w:val="001A2615"/>
    <w:rsid w:val="001A28EC"/>
    <w:rsid w:val="001A301A"/>
    <w:rsid w:val="001A33AA"/>
    <w:rsid w:val="001A38BE"/>
    <w:rsid w:val="001A38DE"/>
    <w:rsid w:val="001A3B4E"/>
    <w:rsid w:val="001A3FB2"/>
    <w:rsid w:val="001A402C"/>
    <w:rsid w:val="001A4657"/>
    <w:rsid w:val="001A47CF"/>
    <w:rsid w:val="001A4B7F"/>
    <w:rsid w:val="001A4C94"/>
    <w:rsid w:val="001A4D4C"/>
    <w:rsid w:val="001A4DC2"/>
    <w:rsid w:val="001A4FCA"/>
    <w:rsid w:val="001A5231"/>
    <w:rsid w:val="001A5364"/>
    <w:rsid w:val="001A562E"/>
    <w:rsid w:val="001A5792"/>
    <w:rsid w:val="001A5BA6"/>
    <w:rsid w:val="001A5EDF"/>
    <w:rsid w:val="001A5F01"/>
    <w:rsid w:val="001A6011"/>
    <w:rsid w:val="001A6602"/>
    <w:rsid w:val="001A6EB3"/>
    <w:rsid w:val="001A73D4"/>
    <w:rsid w:val="001A7797"/>
    <w:rsid w:val="001A7C93"/>
    <w:rsid w:val="001A7EB9"/>
    <w:rsid w:val="001B0420"/>
    <w:rsid w:val="001B04F0"/>
    <w:rsid w:val="001B0756"/>
    <w:rsid w:val="001B0C80"/>
    <w:rsid w:val="001B0D52"/>
    <w:rsid w:val="001B0DBD"/>
    <w:rsid w:val="001B0FC5"/>
    <w:rsid w:val="001B0FE3"/>
    <w:rsid w:val="001B12EE"/>
    <w:rsid w:val="001B1717"/>
    <w:rsid w:val="001B1A65"/>
    <w:rsid w:val="001B1A9A"/>
    <w:rsid w:val="001B1C32"/>
    <w:rsid w:val="001B1F05"/>
    <w:rsid w:val="001B21A6"/>
    <w:rsid w:val="001B2243"/>
    <w:rsid w:val="001B22A2"/>
    <w:rsid w:val="001B2D66"/>
    <w:rsid w:val="001B2F25"/>
    <w:rsid w:val="001B3313"/>
    <w:rsid w:val="001B3444"/>
    <w:rsid w:val="001B36C9"/>
    <w:rsid w:val="001B39B7"/>
    <w:rsid w:val="001B3FCE"/>
    <w:rsid w:val="001B4237"/>
    <w:rsid w:val="001B424E"/>
    <w:rsid w:val="001B4696"/>
    <w:rsid w:val="001B49A5"/>
    <w:rsid w:val="001B4D5A"/>
    <w:rsid w:val="001B526D"/>
    <w:rsid w:val="001B5EDD"/>
    <w:rsid w:val="001B6041"/>
    <w:rsid w:val="001B60B6"/>
    <w:rsid w:val="001B60C6"/>
    <w:rsid w:val="001B634A"/>
    <w:rsid w:val="001B6655"/>
    <w:rsid w:val="001B6699"/>
    <w:rsid w:val="001B67FC"/>
    <w:rsid w:val="001B6D2A"/>
    <w:rsid w:val="001B734E"/>
    <w:rsid w:val="001B77F3"/>
    <w:rsid w:val="001B7ADE"/>
    <w:rsid w:val="001B7D50"/>
    <w:rsid w:val="001C0044"/>
    <w:rsid w:val="001C058F"/>
    <w:rsid w:val="001C08A0"/>
    <w:rsid w:val="001C093B"/>
    <w:rsid w:val="001C0B8A"/>
    <w:rsid w:val="001C0CF5"/>
    <w:rsid w:val="001C0EA3"/>
    <w:rsid w:val="001C18CA"/>
    <w:rsid w:val="001C18FF"/>
    <w:rsid w:val="001C1E65"/>
    <w:rsid w:val="001C1EA6"/>
    <w:rsid w:val="001C214D"/>
    <w:rsid w:val="001C220C"/>
    <w:rsid w:val="001C228E"/>
    <w:rsid w:val="001C2B23"/>
    <w:rsid w:val="001C33B2"/>
    <w:rsid w:val="001C3458"/>
    <w:rsid w:val="001C36E7"/>
    <w:rsid w:val="001C3704"/>
    <w:rsid w:val="001C3880"/>
    <w:rsid w:val="001C3A11"/>
    <w:rsid w:val="001C3BFC"/>
    <w:rsid w:val="001C3C5B"/>
    <w:rsid w:val="001C3CA1"/>
    <w:rsid w:val="001C4B7E"/>
    <w:rsid w:val="001C4EC7"/>
    <w:rsid w:val="001C50A5"/>
    <w:rsid w:val="001C5172"/>
    <w:rsid w:val="001C5185"/>
    <w:rsid w:val="001C52A7"/>
    <w:rsid w:val="001C5388"/>
    <w:rsid w:val="001C5A37"/>
    <w:rsid w:val="001C5C8D"/>
    <w:rsid w:val="001C628C"/>
    <w:rsid w:val="001C66A8"/>
    <w:rsid w:val="001C6BD5"/>
    <w:rsid w:val="001C6F1A"/>
    <w:rsid w:val="001C7215"/>
    <w:rsid w:val="001C7642"/>
    <w:rsid w:val="001C7EC9"/>
    <w:rsid w:val="001D0368"/>
    <w:rsid w:val="001D0C7D"/>
    <w:rsid w:val="001D12F3"/>
    <w:rsid w:val="001D15B7"/>
    <w:rsid w:val="001D20AA"/>
    <w:rsid w:val="001D2214"/>
    <w:rsid w:val="001D22E9"/>
    <w:rsid w:val="001D23CC"/>
    <w:rsid w:val="001D25F8"/>
    <w:rsid w:val="001D27EE"/>
    <w:rsid w:val="001D282E"/>
    <w:rsid w:val="001D2CE1"/>
    <w:rsid w:val="001D2DC8"/>
    <w:rsid w:val="001D2FCE"/>
    <w:rsid w:val="001D3935"/>
    <w:rsid w:val="001D3CE6"/>
    <w:rsid w:val="001D3D30"/>
    <w:rsid w:val="001D3E7D"/>
    <w:rsid w:val="001D40A2"/>
    <w:rsid w:val="001D4257"/>
    <w:rsid w:val="001D453E"/>
    <w:rsid w:val="001D49E5"/>
    <w:rsid w:val="001D4C72"/>
    <w:rsid w:val="001D4F7E"/>
    <w:rsid w:val="001D5AB3"/>
    <w:rsid w:val="001D5B19"/>
    <w:rsid w:val="001D5B9B"/>
    <w:rsid w:val="001D5CFC"/>
    <w:rsid w:val="001D5CFE"/>
    <w:rsid w:val="001D641D"/>
    <w:rsid w:val="001D6C6F"/>
    <w:rsid w:val="001D6E56"/>
    <w:rsid w:val="001D751F"/>
    <w:rsid w:val="001D76DE"/>
    <w:rsid w:val="001D7B9B"/>
    <w:rsid w:val="001D7E29"/>
    <w:rsid w:val="001D7EFA"/>
    <w:rsid w:val="001E05C8"/>
    <w:rsid w:val="001E06B3"/>
    <w:rsid w:val="001E0C4E"/>
    <w:rsid w:val="001E0D1D"/>
    <w:rsid w:val="001E13F3"/>
    <w:rsid w:val="001E2099"/>
    <w:rsid w:val="001E2275"/>
    <w:rsid w:val="001E2537"/>
    <w:rsid w:val="001E25D2"/>
    <w:rsid w:val="001E29F4"/>
    <w:rsid w:val="001E2DA2"/>
    <w:rsid w:val="001E2F32"/>
    <w:rsid w:val="001E338A"/>
    <w:rsid w:val="001E39EA"/>
    <w:rsid w:val="001E3ACD"/>
    <w:rsid w:val="001E3E89"/>
    <w:rsid w:val="001E3F2E"/>
    <w:rsid w:val="001E42A2"/>
    <w:rsid w:val="001E4397"/>
    <w:rsid w:val="001E446F"/>
    <w:rsid w:val="001E463C"/>
    <w:rsid w:val="001E4B69"/>
    <w:rsid w:val="001E4BD1"/>
    <w:rsid w:val="001E4C2B"/>
    <w:rsid w:val="001E50CB"/>
    <w:rsid w:val="001E5302"/>
    <w:rsid w:val="001E60F3"/>
    <w:rsid w:val="001E624A"/>
    <w:rsid w:val="001E6642"/>
    <w:rsid w:val="001E6AF6"/>
    <w:rsid w:val="001E6F6B"/>
    <w:rsid w:val="001E6F7F"/>
    <w:rsid w:val="001E7CD2"/>
    <w:rsid w:val="001E7EB6"/>
    <w:rsid w:val="001F02AF"/>
    <w:rsid w:val="001F0AE8"/>
    <w:rsid w:val="001F0F5D"/>
    <w:rsid w:val="001F14CA"/>
    <w:rsid w:val="001F1CC2"/>
    <w:rsid w:val="001F1D83"/>
    <w:rsid w:val="001F218B"/>
    <w:rsid w:val="001F2A7C"/>
    <w:rsid w:val="001F2C77"/>
    <w:rsid w:val="001F30CE"/>
    <w:rsid w:val="001F3374"/>
    <w:rsid w:val="001F363C"/>
    <w:rsid w:val="001F3666"/>
    <w:rsid w:val="001F37E4"/>
    <w:rsid w:val="001F3B18"/>
    <w:rsid w:val="001F41D1"/>
    <w:rsid w:val="001F41D8"/>
    <w:rsid w:val="001F4E0F"/>
    <w:rsid w:val="001F4E84"/>
    <w:rsid w:val="001F4F20"/>
    <w:rsid w:val="001F5073"/>
    <w:rsid w:val="001F5720"/>
    <w:rsid w:val="001F5979"/>
    <w:rsid w:val="001F5AF3"/>
    <w:rsid w:val="001F5B34"/>
    <w:rsid w:val="001F62DC"/>
    <w:rsid w:val="001F65EA"/>
    <w:rsid w:val="001F6892"/>
    <w:rsid w:val="001F6959"/>
    <w:rsid w:val="001F6AD9"/>
    <w:rsid w:val="001F6D2A"/>
    <w:rsid w:val="001F6E43"/>
    <w:rsid w:val="001F73C9"/>
    <w:rsid w:val="001F758F"/>
    <w:rsid w:val="001F782A"/>
    <w:rsid w:val="00200216"/>
    <w:rsid w:val="00200540"/>
    <w:rsid w:val="00200569"/>
    <w:rsid w:val="0020068E"/>
    <w:rsid w:val="00200977"/>
    <w:rsid w:val="00200A86"/>
    <w:rsid w:val="00200A99"/>
    <w:rsid w:val="00200CC8"/>
    <w:rsid w:val="00201232"/>
    <w:rsid w:val="002012B4"/>
    <w:rsid w:val="00201C05"/>
    <w:rsid w:val="002022A9"/>
    <w:rsid w:val="002022F3"/>
    <w:rsid w:val="002025DC"/>
    <w:rsid w:val="00202791"/>
    <w:rsid w:val="00202974"/>
    <w:rsid w:val="00202A91"/>
    <w:rsid w:val="00202AF8"/>
    <w:rsid w:val="0020321B"/>
    <w:rsid w:val="002037B0"/>
    <w:rsid w:val="00203905"/>
    <w:rsid w:val="00203965"/>
    <w:rsid w:val="00203993"/>
    <w:rsid w:val="00203B01"/>
    <w:rsid w:val="0020466B"/>
    <w:rsid w:val="00204940"/>
    <w:rsid w:val="002054CC"/>
    <w:rsid w:val="00205714"/>
    <w:rsid w:val="00205724"/>
    <w:rsid w:val="00205954"/>
    <w:rsid w:val="00205A72"/>
    <w:rsid w:val="00205B12"/>
    <w:rsid w:val="00205F03"/>
    <w:rsid w:val="002060C0"/>
    <w:rsid w:val="002060C6"/>
    <w:rsid w:val="00206620"/>
    <w:rsid w:val="00206BC4"/>
    <w:rsid w:val="00206CD2"/>
    <w:rsid w:val="00206DF2"/>
    <w:rsid w:val="002071D9"/>
    <w:rsid w:val="0020765A"/>
    <w:rsid w:val="0020776C"/>
    <w:rsid w:val="002100B6"/>
    <w:rsid w:val="0021037F"/>
    <w:rsid w:val="00210BA5"/>
    <w:rsid w:val="00210EAA"/>
    <w:rsid w:val="002110E7"/>
    <w:rsid w:val="00211244"/>
    <w:rsid w:val="00211384"/>
    <w:rsid w:val="00211C3C"/>
    <w:rsid w:val="00211C4C"/>
    <w:rsid w:val="00211F9B"/>
    <w:rsid w:val="00211F9D"/>
    <w:rsid w:val="00212142"/>
    <w:rsid w:val="002121F7"/>
    <w:rsid w:val="00212919"/>
    <w:rsid w:val="002136BD"/>
    <w:rsid w:val="00213A11"/>
    <w:rsid w:val="00213B77"/>
    <w:rsid w:val="00213C5E"/>
    <w:rsid w:val="00213FC4"/>
    <w:rsid w:val="002144F0"/>
    <w:rsid w:val="00214C2E"/>
    <w:rsid w:val="00214DCA"/>
    <w:rsid w:val="00215727"/>
    <w:rsid w:val="00215784"/>
    <w:rsid w:val="00215948"/>
    <w:rsid w:val="0021594A"/>
    <w:rsid w:val="00215CFF"/>
    <w:rsid w:val="00215E5E"/>
    <w:rsid w:val="00215FFB"/>
    <w:rsid w:val="002160FD"/>
    <w:rsid w:val="0021628D"/>
    <w:rsid w:val="0021653B"/>
    <w:rsid w:val="00216BC8"/>
    <w:rsid w:val="00216C36"/>
    <w:rsid w:val="00216C8D"/>
    <w:rsid w:val="00216D35"/>
    <w:rsid w:val="00216D4A"/>
    <w:rsid w:val="00216D9F"/>
    <w:rsid w:val="00216E91"/>
    <w:rsid w:val="0021745F"/>
    <w:rsid w:val="0021778D"/>
    <w:rsid w:val="00220111"/>
    <w:rsid w:val="002202B5"/>
    <w:rsid w:val="0022054F"/>
    <w:rsid w:val="00220AC3"/>
    <w:rsid w:val="00220CD6"/>
    <w:rsid w:val="00220E81"/>
    <w:rsid w:val="00220FD5"/>
    <w:rsid w:val="002210FD"/>
    <w:rsid w:val="002212FB"/>
    <w:rsid w:val="00221641"/>
    <w:rsid w:val="00221C16"/>
    <w:rsid w:val="00221E01"/>
    <w:rsid w:val="00221E21"/>
    <w:rsid w:val="00222434"/>
    <w:rsid w:val="00222475"/>
    <w:rsid w:val="002228C1"/>
    <w:rsid w:val="00222B69"/>
    <w:rsid w:val="00222C42"/>
    <w:rsid w:val="00222D7E"/>
    <w:rsid w:val="00223219"/>
    <w:rsid w:val="0022373D"/>
    <w:rsid w:val="00223D91"/>
    <w:rsid w:val="002240EE"/>
    <w:rsid w:val="002245CD"/>
    <w:rsid w:val="00224B74"/>
    <w:rsid w:val="00225844"/>
    <w:rsid w:val="00225A9F"/>
    <w:rsid w:val="00225BBB"/>
    <w:rsid w:val="00225CAB"/>
    <w:rsid w:val="002261F8"/>
    <w:rsid w:val="002264E9"/>
    <w:rsid w:val="00226504"/>
    <w:rsid w:val="00226C6A"/>
    <w:rsid w:val="00226F68"/>
    <w:rsid w:val="00226FEE"/>
    <w:rsid w:val="00227878"/>
    <w:rsid w:val="00227DAF"/>
    <w:rsid w:val="00227DDD"/>
    <w:rsid w:val="0023018D"/>
    <w:rsid w:val="002301C8"/>
    <w:rsid w:val="002306B0"/>
    <w:rsid w:val="00230A61"/>
    <w:rsid w:val="00230C5D"/>
    <w:rsid w:val="00230EA3"/>
    <w:rsid w:val="0023164E"/>
    <w:rsid w:val="0023212B"/>
    <w:rsid w:val="0023299B"/>
    <w:rsid w:val="00232B60"/>
    <w:rsid w:val="00232C97"/>
    <w:rsid w:val="00232D4C"/>
    <w:rsid w:val="00232E67"/>
    <w:rsid w:val="00233267"/>
    <w:rsid w:val="00233392"/>
    <w:rsid w:val="0023341F"/>
    <w:rsid w:val="002335EB"/>
    <w:rsid w:val="002342A1"/>
    <w:rsid w:val="002342F9"/>
    <w:rsid w:val="00234425"/>
    <w:rsid w:val="00234DB6"/>
    <w:rsid w:val="00234EAC"/>
    <w:rsid w:val="002352C2"/>
    <w:rsid w:val="00235D40"/>
    <w:rsid w:val="00235FBC"/>
    <w:rsid w:val="00236085"/>
    <w:rsid w:val="00236839"/>
    <w:rsid w:val="00236901"/>
    <w:rsid w:val="0023793C"/>
    <w:rsid w:val="0023796B"/>
    <w:rsid w:val="00237AB5"/>
    <w:rsid w:val="00240729"/>
    <w:rsid w:val="0024078C"/>
    <w:rsid w:val="00240B0A"/>
    <w:rsid w:val="00240E1C"/>
    <w:rsid w:val="00242326"/>
    <w:rsid w:val="00242410"/>
    <w:rsid w:val="00242432"/>
    <w:rsid w:val="00242698"/>
    <w:rsid w:val="002429D9"/>
    <w:rsid w:val="00243852"/>
    <w:rsid w:val="002438D5"/>
    <w:rsid w:val="0024407F"/>
    <w:rsid w:val="00244AC7"/>
    <w:rsid w:val="00244C3C"/>
    <w:rsid w:val="00245146"/>
    <w:rsid w:val="00245B17"/>
    <w:rsid w:val="00245D68"/>
    <w:rsid w:val="002468E4"/>
    <w:rsid w:val="00246BA0"/>
    <w:rsid w:val="00246FB1"/>
    <w:rsid w:val="002470D8"/>
    <w:rsid w:val="00247178"/>
    <w:rsid w:val="00247668"/>
    <w:rsid w:val="00247894"/>
    <w:rsid w:val="00247E33"/>
    <w:rsid w:val="00247FF5"/>
    <w:rsid w:val="0025030A"/>
    <w:rsid w:val="00250325"/>
    <w:rsid w:val="002503B3"/>
    <w:rsid w:val="00250856"/>
    <w:rsid w:val="00250A44"/>
    <w:rsid w:val="00250A9C"/>
    <w:rsid w:val="0025113D"/>
    <w:rsid w:val="0025196D"/>
    <w:rsid w:val="00251CFF"/>
    <w:rsid w:val="002520A0"/>
    <w:rsid w:val="0025233C"/>
    <w:rsid w:val="00253055"/>
    <w:rsid w:val="002530EE"/>
    <w:rsid w:val="00254088"/>
    <w:rsid w:val="0025411D"/>
    <w:rsid w:val="0025423A"/>
    <w:rsid w:val="0025423B"/>
    <w:rsid w:val="0025451D"/>
    <w:rsid w:val="00254724"/>
    <w:rsid w:val="00254AE6"/>
    <w:rsid w:val="00255799"/>
    <w:rsid w:val="00255CDE"/>
    <w:rsid w:val="00255D75"/>
    <w:rsid w:val="00257051"/>
    <w:rsid w:val="002570C5"/>
    <w:rsid w:val="00257442"/>
    <w:rsid w:val="00257559"/>
    <w:rsid w:val="00257642"/>
    <w:rsid w:val="00257CFD"/>
    <w:rsid w:val="00260933"/>
    <w:rsid w:val="00261144"/>
    <w:rsid w:val="0026174B"/>
    <w:rsid w:val="002617DC"/>
    <w:rsid w:val="00261B26"/>
    <w:rsid w:val="00261B4A"/>
    <w:rsid w:val="00261CB5"/>
    <w:rsid w:val="00261E6E"/>
    <w:rsid w:val="002620FA"/>
    <w:rsid w:val="0026247F"/>
    <w:rsid w:val="00262F1E"/>
    <w:rsid w:val="002637B1"/>
    <w:rsid w:val="00263B4D"/>
    <w:rsid w:val="00263D16"/>
    <w:rsid w:val="00263DE3"/>
    <w:rsid w:val="00263F61"/>
    <w:rsid w:val="0026416A"/>
    <w:rsid w:val="0026471D"/>
    <w:rsid w:val="00264A72"/>
    <w:rsid w:val="00264FE8"/>
    <w:rsid w:val="002657D7"/>
    <w:rsid w:val="002659EE"/>
    <w:rsid w:val="00265B65"/>
    <w:rsid w:val="00265E13"/>
    <w:rsid w:val="00267462"/>
    <w:rsid w:val="00267825"/>
    <w:rsid w:val="00267AE1"/>
    <w:rsid w:val="00267AFC"/>
    <w:rsid w:val="0027003E"/>
    <w:rsid w:val="00270F37"/>
    <w:rsid w:val="0027168A"/>
    <w:rsid w:val="00271B4E"/>
    <w:rsid w:val="00271D21"/>
    <w:rsid w:val="00271D3B"/>
    <w:rsid w:val="00271F17"/>
    <w:rsid w:val="00271FD5"/>
    <w:rsid w:val="0027234F"/>
    <w:rsid w:val="002728F3"/>
    <w:rsid w:val="00272FA3"/>
    <w:rsid w:val="002733BB"/>
    <w:rsid w:val="002738A7"/>
    <w:rsid w:val="00273F25"/>
    <w:rsid w:val="00273FDD"/>
    <w:rsid w:val="00273FF3"/>
    <w:rsid w:val="0027481A"/>
    <w:rsid w:val="00275223"/>
    <w:rsid w:val="00275DF0"/>
    <w:rsid w:val="00276041"/>
    <w:rsid w:val="00277207"/>
    <w:rsid w:val="00280117"/>
    <w:rsid w:val="002809B7"/>
    <w:rsid w:val="002811BF"/>
    <w:rsid w:val="0028157F"/>
    <w:rsid w:val="002815D2"/>
    <w:rsid w:val="002817D9"/>
    <w:rsid w:val="00281A93"/>
    <w:rsid w:val="00281B38"/>
    <w:rsid w:val="00281E70"/>
    <w:rsid w:val="002823DE"/>
    <w:rsid w:val="002823EA"/>
    <w:rsid w:val="00282865"/>
    <w:rsid w:val="0028299D"/>
    <w:rsid w:val="00282D6C"/>
    <w:rsid w:val="00283230"/>
    <w:rsid w:val="00283542"/>
    <w:rsid w:val="00283DA7"/>
    <w:rsid w:val="00283EDC"/>
    <w:rsid w:val="00283F81"/>
    <w:rsid w:val="0028467A"/>
    <w:rsid w:val="00284F6D"/>
    <w:rsid w:val="00284FD2"/>
    <w:rsid w:val="0028529D"/>
    <w:rsid w:val="0028567C"/>
    <w:rsid w:val="00285D29"/>
    <w:rsid w:val="002860F1"/>
    <w:rsid w:val="0028641A"/>
    <w:rsid w:val="0028647E"/>
    <w:rsid w:val="0028662A"/>
    <w:rsid w:val="002866B3"/>
    <w:rsid w:val="00287171"/>
    <w:rsid w:val="00287619"/>
    <w:rsid w:val="002879B6"/>
    <w:rsid w:val="00290439"/>
    <w:rsid w:val="002909C6"/>
    <w:rsid w:val="002909F0"/>
    <w:rsid w:val="00290CCC"/>
    <w:rsid w:val="002917DB"/>
    <w:rsid w:val="002918F3"/>
    <w:rsid w:val="002920EF"/>
    <w:rsid w:val="0029251E"/>
    <w:rsid w:val="00292597"/>
    <w:rsid w:val="00292787"/>
    <w:rsid w:val="00292C31"/>
    <w:rsid w:val="00292D15"/>
    <w:rsid w:val="00293070"/>
    <w:rsid w:val="00293326"/>
    <w:rsid w:val="002938ED"/>
    <w:rsid w:val="00293A5A"/>
    <w:rsid w:val="00294ADE"/>
    <w:rsid w:val="002953F3"/>
    <w:rsid w:val="00295550"/>
    <w:rsid w:val="00295870"/>
    <w:rsid w:val="00296208"/>
    <w:rsid w:val="00296464"/>
    <w:rsid w:val="00296DF1"/>
    <w:rsid w:val="00297321"/>
    <w:rsid w:val="002975FE"/>
    <w:rsid w:val="0029785C"/>
    <w:rsid w:val="002A0048"/>
    <w:rsid w:val="002A00C6"/>
    <w:rsid w:val="002A01FA"/>
    <w:rsid w:val="002A02B1"/>
    <w:rsid w:val="002A08A6"/>
    <w:rsid w:val="002A0ABD"/>
    <w:rsid w:val="002A0B05"/>
    <w:rsid w:val="002A0C38"/>
    <w:rsid w:val="002A0FA9"/>
    <w:rsid w:val="002A1790"/>
    <w:rsid w:val="002A1978"/>
    <w:rsid w:val="002A1BC2"/>
    <w:rsid w:val="002A1CD6"/>
    <w:rsid w:val="002A1F23"/>
    <w:rsid w:val="002A2420"/>
    <w:rsid w:val="002A2562"/>
    <w:rsid w:val="002A27EE"/>
    <w:rsid w:val="002A2D0E"/>
    <w:rsid w:val="002A3427"/>
    <w:rsid w:val="002A3D61"/>
    <w:rsid w:val="002A3E64"/>
    <w:rsid w:val="002A3F3B"/>
    <w:rsid w:val="002A4BFB"/>
    <w:rsid w:val="002A525F"/>
    <w:rsid w:val="002A5496"/>
    <w:rsid w:val="002A555D"/>
    <w:rsid w:val="002A556F"/>
    <w:rsid w:val="002A6123"/>
    <w:rsid w:val="002A66AE"/>
    <w:rsid w:val="002A674A"/>
    <w:rsid w:val="002A74C0"/>
    <w:rsid w:val="002A760F"/>
    <w:rsid w:val="002A7D9C"/>
    <w:rsid w:val="002A7EB4"/>
    <w:rsid w:val="002B014B"/>
    <w:rsid w:val="002B01EF"/>
    <w:rsid w:val="002B0737"/>
    <w:rsid w:val="002B098E"/>
    <w:rsid w:val="002B0AC8"/>
    <w:rsid w:val="002B1360"/>
    <w:rsid w:val="002B1403"/>
    <w:rsid w:val="002B1556"/>
    <w:rsid w:val="002B1AB2"/>
    <w:rsid w:val="002B1F6E"/>
    <w:rsid w:val="002B2228"/>
    <w:rsid w:val="002B2A47"/>
    <w:rsid w:val="002B314B"/>
    <w:rsid w:val="002B34DF"/>
    <w:rsid w:val="002B35CF"/>
    <w:rsid w:val="002B3B11"/>
    <w:rsid w:val="002B417C"/>
    <w:rsid w:val="002B42CB"/>
    <w:rsid w:val="002B4ABF"/>
    <w:rsid w:val="002B5072"/>
    <w:rsid w:val="002B5348"/>
    <w:rsid w:val="002B53A0"/>
    <w:rsid w:val="002B53F7"/>
    <w:rsid w:val="002B5914"/>
    <w:rsid w:val="002B5918"/>
    <w:rsid w:val="002B5ABA"/>
    <w:rsid w:val="002B66F0"/>
    <w:rsid w:val="002B6AE9"/>
    <w:rsid w:val="002B6C8A"/>
    <w:rsid w:val="002B6DF7"/>
    <w:rsid w:val="002B6E84"/>
    <w:rsid w:val="002B6F2E"/>
    <w:rsid w:val="002B70EE"/>
    <w:rsid w:val="002B7372"/>
    <w:rsid w:val="002B73CD"/>
    <w:rsid w:val="002B7DD4"/>
    <w:rsid w:val="002C0701"/>
    <w:rsid w:val="002C0847"/>
    <w:rsid w:val="002C09D4"/>
    <w:rsid w:val="002C1179"/>
    <w:rsid w:val="002C1245"/>
    <w:rsid w:val="002C1530"/>
    <w:rsid w:val="002C1F9F"/>
    <w:rsid w:val="002C210B"/>
    <w:rsid w:val="002C2257"/>
    <w:rsid w:val="002C2754"/>
    <w:rsid w:val="002C3065"/>
    <w:rsid w:val="002C311F"/>
    <w:rsid w:val="002C31AB"/>
    <w:rsid w:val="002C31D5"/>
    <w:rsid w:val="002C3240"/>
    <w:rsid w:val="002C3318"/>
    <w:rsid w:val="002C3430"/>
    <w:rsid w:val="002C3522"/>
    <w:rsid w:val="002C3A7D"/>
    <w:rsid w:val="002C3AE1"/>
    <w:rsid w:val="002C3C5C"/>
    <w:rsid w:val="002C3EB3"/>
    <w:rsid w:val="002C4036"/>
    <w:rsid w:val="002C4F14"/>
    <w:rsid w:val="002C50F2"/>
    <w:rsid w:val="002C5174"/>
    <w:rsid w:val="002C51F4"/>
    <w:rsid w:val="002C55F2"/>
    <w:rsid w:val="002C5844"/>
    <w:rsid w:val="002C5AD2"/>
    <w:rsid w:val="002C5E56"/>
    <w:rsid w:val="002C5E6C"/>
    <w:rsid w:val="002C5ED1"/>
    <w:rsid w:val="002C6021"/>
    <w:rsid w:val="002C6072"/>
    <w:rsid w:val="002C608F"/>
    <w:rsid w:val="002C66F4"/>
    <w:rsid w:val="002C6BB5"/>
    <w:rsid w:val="002C6CB3"/>
    <w:rsid w:val="002C6CEC"/>
    <w:rsid w:val="002C6DCF"/>
    <w:rsid w:val="002C7040"/>
    <w:rsid w:val="002C7240"/>
    <w:rsid w:val="002C7416"/>
    <w:rsid w:val="002C7C92"/>
    <w:rsid w:val="002C7DC1"/>
    <w:rsid w:val="002C7DD8"/>
    <w:rsid w:val="002C7F54"/>
    <w:rsid w:val="002C7F5C"/>
    <w:rsid w:val="002D00CD"/>
    <w:rsid w:val="002D02D0"/>
    <w:rsid w:val="002D044A"/>
    <w:rsid w:val="002D055B"/>
    <w:rsid w:val="002D0E1B"/>
    <w:rsid w:val="002D183D"/>
    <w:rsid w:val="002D18DA"/>
    <w:rsid w:val="002D1950"/>
    <w:rsid w:val="002D197B"/>
    <w:rsid w:val="002D1D9D"/>
    <w:rsid w:val="002D27B1"/>
    <w:rsid w:val="002D2BE9"/>
    <w:rsid w:val="002D2D06"/>
    <w:rsid w:val="002D2E98"/>
    <w:rsid w:val="002D30E2"/>
    <w:rsid w:val="002D366F"/>
    <w:rsid w:val="002D3A71"/>
    <w:rsid w:val="002D3DDA"/>
    <w:rsid w:val="002D43A9"/>
    <w:rsid w:val="002D4864"/>
    <w:rsid w:val="002D5885"/>
    <w:rsid w:val="002D5A00"/>
    <w:rsid w:val="002D6182"/>
    <w:rsid w:val="002D623D"/>
    <w:rsid w:val="002D625A"/>
    <w:rsid w:val="002D631B"/>
    <w:rsid w:val="002D6386"/>
    <w:rsid w:val="002D65A5"/>
    <w:rsid w:val="002D6EF3"/>
    <w:rsid w:val="002D7014"/>
    <w:rsid w:val="002D735C"/>
    <w:rsid w:val="002D786A"/>
    <w:rsid w:val="002D7908"/>
    <w:rsid w:val="002D79B2"/>
    <w:rsid w:val="002D7DBB"/>
    <w:rsid w:val="002D7FA7"/>
    <w:rsid w:val="002E01C3"/>
    <w:rsid w:val="002E0283"/>
    <w:rsid w:val="002E0C1A"/>
    <w:rsid w:val="002E1876"/>
    <w:rsid w:val="002E1A86"/>
    <w:rsid w:val="002E1B1B"/>
    <w:rsid w:val="002E1B86"/>
    <w:rsid w:val="002E258D"/>
    <w:rsid w:val="002E2680"/>
    <w:rsid w:val="002E281E"/>
    <w:rsid w:val="002E2D92"/>
    <w:rsid w:val="002E2DD7"/>
    <w:rsid w:val="002E37DD"/>
    <w:rsid w:val="002E3962"/>
    <w:rsid w:val="002E3A97"/>
    <w:rsid w:val="002E3FAC"/>
    <w:rsid w:val="002E4062"/>
    <w:rsid w:val="002E4ED4"/>
    <w:rsid w:val="002E5765"/>
    <w:rsid w:val="002E57C7"/>
    <w:rsid w:val="002E5CC8"/>
    <w:rsid w:val="002E635B"/>
    <w:rsid w:val="002E642F"/>
    <w:rsid w:val="002E6575"/>
    <w:rsid w:val="002E6589"/>
    <w:rsid w:val="002E69A4"/>
    <w:rsid w:val="002E69B5"/>
    <w:rsid w:val="002E6E3A"/>
    <w:rsid w:val="002E70FF"/>
    <w:rsid w:val="002E7113"/>
    <w:rsid w:val="002E71AF"/>
    <w:rsid w:val="002E7221"/>
    <w:rsid w:val="002E7582"/>
    <w:rsid w:val="002E75CF"/>
    <w:rsid w:val="002E79BE"/>
    <w:rsid w:val="002E7C28"/>
    <w:rsid w:val="002E7EB2"/>
    <w:rsid w:val="002F0147"/>
    <w:rsid w:val="002F078F"/>
    <w:rsid w:val="002F0A61"/>
    <w:rsid w:val="002F0E9D"/>
    <w:rsid w:val="002F0EAA"/>
    <w:rsid w:val="002F1145"/>
    <w:rsid w:val="002F12B7"/>
    <w:rsid w:val="002F12E6"/>
    <w:rsid w:val="002F1633"/>
    <w:rsid w:val="002F19D6"/>
    <w:rsid w:val="002F1B0C"/>
    <w:rsid w:val="002F1B30"/>
    <w:rsid w:val="002F1F6B"/>
    <w:rsid w:val="002F228B"/>
    <w:rsid w:val="002F29FE"/>
    <w:rsid w:val="002F2FE9"/>
    <w:rsid w:val="002F36CD"/>
    <w:rsid w:val="002F3A1F"/>
    <w:rsid w:val="002F3B4F"/>
    <w:rsid w:val="002F423A"/>
    <w:rsid w:val="002F445B"/>
    <w:rsid w:val="002F46BE"/>
    <w:rsid w:val="002F4A3B"/>
    <w:rsid w:val="002F4A40"/>
    <w:rsid w:val="002F4EB7"/>
    <w:rsid w:val="002F53E4"/>
    <w:rsid w:val="002F5943"/>
    <w:rsid w:val="002F5B58"/>
    <w:rsid w:val="002F6369"/>
    <w:rsid w:val="002F6737"/>
    <w:rsid w:val="002F70B7"/>
    <w:rsid w:val="002F7EAE"/>
    <w:rsid w:val="003006E8"/>
    <w:rsid w:val="003007DB"/>
    <w:rsid w:val="00300D0B"/>
    <w:rsid w:val="00301B7F"/>
    <w:rsid w:val="003028BF"/>
    <w:rsid w:val="00302D3D"/>
    <w:rsid w:val="003030EC"/>
    <w:rsid w:val="0030340D"/>
    <w:rsid w:val="00303EDB"/>
    <w:rsid w:val="0030469C"/>
    <w:rsid w:val="003047C7"/>
    <w:rsid w:val="00304C04"/>
    <w:rsid w:val="00304F97"/>
    <w:rsid w:val="00305154"/>
    <w:rsid w:val="0030527A"/>
    <w:rsid w:val="0030556F"/>
    <w:rsid w:val="00305D1A"/>
    <w:rsid w:val="00305F6A"/>
    <w:rsid w:val="00305FB7"/>
    <w:rsid w:val="0030609B"/>
    <w:rsid w:val="00306421"/>
    <w:rsid w:val="003069B9"/>
    <w:rsid w:val="00306B08"/>
    <w:rsid w:val="00306C94"/>
    <w:rsid w:val="00307079"/>
    <w:rsid w:val="00307282"/>
    <w:rsid w:val="003072D0"/>
    <w:rsid w:val="003074A6"/>
    <w:rsid w:val="003075FC"/>
    <w:rsid w:val="00307948"/>
    <w:rsid w:val="00307FBE"/>
    <w:rsid w:val="003101A5"/>
    <w:rsid w:val="003101C1"/>
    <w:rsid w:val="003101E6"/>
    <w:rsid w:val="00310BE0"/>
    <w:rsid w:val="00310EBB"/>
    <w:rsid w:val="00311141"/>
    <w:rsid w:val="00311410"/>
    <w:rsid w:val="00311795"/>
    <w:rsid w:val="00311995"/>
    <w:rsid w:val="0031345B"/>
    <w:rsid w:val="0031363D"/>
    <w:rsid w:val="0031400B"/>
    <w:rsid w:val="003143D1"/>
    <w:rsid w:val="003144D8"/>
    <w:rsid w:val="003146AE"/>
    <w:rsid w:val="0031480C"/>
    <w:rsid w:val="00314AD1"/>
    <w:rsid w:val="00314AEC"/>
    <w:rsid w:val="00314B3A"/>
    <w:rsid w:val="00315823"/>
    <w:rsid w:val="00315C26"/>
    <w:rsid w:val="00315C2C"/>
    <w:rsid w:val="00315D55"/>
    <w:rsid w:val="00315D71"/>
    <w:rsid w:val="003160EC"/>
    <w:rsid w:val="00316240"/>
    <w:rsid w:val="003167FB"/>
    <w:rsid w:val="00316B7C"/>
    <w:rsid w:val="00316D82"/>
    <w:rsid w:val="00316FBE"/>
    <w:rsid w:val="00316FDF"/>
    <w:rsid w:val="00317069"/>
    <w:rsid w:val="00317456"/>
    <w:rsid w:val="00317DE1"/>
    <w:rsid w:val="0032002C"/>
    <w:rsid w:val="00320314"/>
    <w:rsid w:val="003204C8"/>
    <w:rsid w:val="0032085F"/>
    <w:rsid w:val="00320DD7"/>
    <w:rsid w:val="00320FDD"/>
    <w:rsid w:val="0032118A"/>
    <w:rsid w:val="003211F5"/>
    <w:rsid w:val="0032151B"/>
    <w:rsid w:val="0032191B"/>
    <w:rsid w:val="00321E5B"/>
    <w:rsid w:val="00322962"/>
    <w:rsid w:val="00322F8E"/>
    <w:rsid w:val="00323141"/>
    <w:rsid w:val="00323500"/>
    <w:rsid w:val="00323560"/>
    <w:rsid w:val="003243F3"/>
    <w:rsid w:val="00324722"/>
    <w:rsid w:val="00324A4A"/>
    <w:rsid w:val="00325C7F"/>
    <w:rsid w:val="003264A0"/>
    <w:rsid w:val="003264C3"/>
    <w:rsid w:val="00326565"/>
    <w:rsid w:val="0032688D"/>
    <w:rsid w:val="00326A59"/>
    <w:rsid w:val="00326C6B"/>
    <w:rsid w:val="003270E8"/>
    <w:rsid w:val="003277BA"/>
    <w:rsid w:val="00327F65"/>
    <w:rsid w:val="00327FFC"/>
    <w:rsid w:val="00330320"/>
    <w:rsid w:val="0033078B"/>
    <w:rsid w:val="00330E26"/>
    <w:rsid w:val="00331319"/>
    <w:rsid w:val="00331328"/>
    <w:rsid w:val="00331642"/>
    <w:rsid w:val="00331BF6"/>
    <w:rsid w:val="00331C7C"/>
    <w:rsid w:val="00331EAA"/>
    <w:rsid w:val="0033220A"/>
    <w:rsid w:val="003334C6"/>
    <w:rsid w:val="003335B8"/>
    <w:rsid w:val="003339E5"/>
    <w:rsid w:val="00333A1E"/>
    <w:rsid w:val="00334248"/>
    <w:rsid w:val="00334541"/>
    <w:rsid w:val="003348C7"/>
    <w:rsid w:val="00334B6F"/>
    <w:rsid w:val="00335999"/>
    <w:rsid w:val="00335F9D"/>
    <w:rsid w:val="003362D0"/>
    <w:rsid w:val="0033663F"/>
    <w:rsid w:val="003366AD"/>
    <w:rsid w:val="0033688F"/>
    <w:rsid w:val="003368D2"/>
    <w:rsid w:val="00337AC6"/>
    <w:rsid w:val="003403DC"/>
    <w:rsid w:val="00340AF1"/>
    <w:rsid w:val="00340D8A"/>
    <w:rsid w:val="00341560"/>
    <w:rsid w:val="00341B04"/>
    <w:rsid w:val="00341BB9"/>
    <w:rsid w:val="00341DC5"/>
    <w:rsid w:val="0034204B"/>
    <w:rsid w:val="0034215B"/>
    <w:rsid w:val="003425E5"/>
    <w:rsid w:val="00342B46"/>
    <w:rsid w:val="00342B64"/>
    <w:rsid w:val="00343233"/>
    <w:rsid w:val="00343495"/>
    <w:rsid w:val="003435C9"/>
    <w:rsid w:val="003436D0"/>
    <w:rsid w:val="003439A2"/>
    <w:rsid w:val="00343C48"/>
    <w:rsid w:val="00344EF7"/>
    <w:rsid w:val="0034531F"/>
    <w:rsid w:val="00345677"/>
    <w:rsid w:val="00345A8B"/>
    <w:rsid w:val="003460D7"/>
    <w:rsid w:val="0034682A"/>
    <w:rsid w:val="00346AE2"/>
    <w:rsid w:val="00346CCA"/>
    <w:rsid w:val="00347308"/>
    <w:rsid w:val="0034732F"/>
    <w:rsid w:val="00347605"/>
    <w:rsid w:val="00350527"/>
    <w:rsid w:val="003506E5"/>
    <w:rsid w:val="00350C17"/>
    <w:rsid w:val="00350D80"/>
    <w:rsid w:val="00351431"/>
    <w:rsid w:val="00351532"/>
    <w:rsid w:val="003517BA"/>
    <w:rsid w:val="00351A87"/>
    <w:rsid w:val="00351EB8"/>
    <w:rsid w:val="003522ED"/>
    <w:rsid w:val="00352375"/>
    <w:rsid w:val="00352876"/>
    <w:rsid w:val="00352898"/>
    <w:rsid w:val="003529A5"/>
    <w:rsid w:val="003529C5"/>
    <w:rsid w:val="00352C47"/>
    <w:rsid w:val="003530F5"/>
    <w:rsid w:val="00353195"/>
    <w:rsid w:val="00353300"/>
    <w:rsid w:val="0035392E"/>
    <w:rsid w:val="00353A05"/>
    <w:rsid w:val="00353C42"/>
    <w:rsid w:val="00354626"/>
    <w:rsid w:val="00354699"/>
    <w:rsid w:val="00354F38"/>
    <w:rsid w:val="00355688"/>
    <w:rsid w:val="00355F59"/>
    <w:rsid w:val="00356221"/>
    <w:rsid w:val="003565E1"/>
    <w:rsid w:val="00356782"/>
    <w:rsid w:val="00356EA0"/>
    <w:rsid w:val="00357003"/>
    <w:rsid w:val="003570EC"/>
    <w:rsid w:val="00357252"/>
    <w:rsid w:val="00357326"/>
    <w:rsid w:val="00357D24"/>
    <w:rsid w:val="00360146"/>
    <w:rsid w:val="003601FE"/>
    <w:rsid w:val="003611E5"/>
    <w:rsid w:val="00361248"/>
    <w:rsid w:val="00361384"/>
    <w:rsid w:val="003613F8"/>
    <w:rsid w:val="003617CF"/>
    <w:rsid w:val="00361BCE"/>
    <w:rsid w:val="00361BE1"/>
    <w:rsid w:val="00361D3D"/>
    <w:rsid w:val="0036232F"/>
    <w:rsid w:val="003624EE"/>
    <w:rsid w:val="003626D9"/>
    <w:rsid w:val="00363850"/>
    <w:rsid w:val="003638B4"/>
    <w:rsid w:val="00363A01"/>
    <w:rsid w:val="00363D87"/>
    <w:rsid w:val="00363E55"/>
    <w:rsid w:val="00363E5A"/>
    <w:rsid w:val="003643ED"/>
    <w:rsid w:val="003644D8"/>
    <w:rsid w:val="0036452B"/>
    <w:rsid w:val="00364892"/>
    <w:rsid w:val="0036508E"/>
    <w:rsid w:val="0036552A"/>
    <w:rsid w:val="00365D05"/>
    <w:rsid w:val="00365E82"/>
    <w:rsid w:val="0036637B"/>
    <w:rsid w:val="00366398"/>
    <w:rsid w:val="00366F52"/>
    <w:rsid w:val="00367147"/>
    <w:rsid w:val="003673FC"/>
    <w:rsid w:val="00367745"/>
    <w:rsid w:val="0036792A"/>
    <w:rsid w:val="00367B44"/>
    <w:rsid w:val="00367BCE"/>
    <w:rsid w:val="00367CC7"/>
    <w:rsid w:val="0037004B"/>
    <w:rsid w:val="0037061A"/>
    <w:rsid w:val="00370EAB"/>
    <w:rsid w:val="0037147D"/>
    <w:rsid w:val="0037150C"/>
    <w:rsid w:val="003716BB"/>
    <w:rsid w:val="00371830"/>
    <w:rsid w:val="003718A2"/>
    <w:rsid w:val="00371C27"/>
    <w:rsid w:val="00371DC2"/>
    <w:rsid w:val="00372223"/>
    <w:rsid w:val="0037283D"/>
    <w:rsid w:val="00372F40"/>
    <w:rsid w:val="00373084"/>
    <w:rsid w:val="003735C4"/>
    <w:rsid w:val="003735D9"/>
    <w:rsid w:val="00373A63"/>
    <w:rsid w:val="0037415D"/>
    <w:rsid w:val="00374537"/>
    <w:rsid w:val="003747DD"/>
    <w:rsid w:val="00374EEA"/>
    <w:rsid w:val="00375015"/>
    <w:rsid w:val="0037594E"/>
    <w:rsid w:val="00375D2E"/>
    <w:rsid w:val="00375D8B"/>
    <w:rsid w:val="00375F2C"/>
    <w:rsid w:val="0037601F"/>
    <w:rsid w:val="003762DC"/>
    <w:rsid w:val="003768BB"/>
    <w:rsid w:val="00376931"/>
    <w:rsid w:val="00376944"/>
    <w:rsid w:val="00376B74"/>
    <w:rsid w:val="00376BA9"/>
    <w:rsid w:val="00376D73"/>
    <w:rsid w:val="00376F47"/>
    <w:rsid w:val="00377249"/>
    <w:rsid w:val="00377949"/>
    <w:rsid w:val="00377E80"/>
    <w:rsid w:val="00380264"/>
    <w:rsid w:val="003805F9"/>
    <w:rsid w:val="00380672"/>
    <w:rsid w:val="003808B4"/>
    <w:rsid w:val="00380D5B"/>
    <w:rsid w:val="00380E83"/>
    <w:rsid w:val="00380F39"/>
    <w:rsid w:val="003815FB"/>
    <w:rsid w:val="00381DB4"/>
    <w:rsid w:val="003820B2"/>
    <w:rsid w:val="00382283"/>
    <w:rsid w:val="003829D8"/>
    <w:rsid w:val="003829E6"/>
    <w:rsid w:val="00382DA0"/>
    <w:rsid w:val="00382DD3"/>
    <w:rsid w:val="00382F6C"/>
    <w:rsid w:val="0038316E"/>
    <w:rsid w:val="0038325B"/>
    <w:rsid w:val="0038325E"/>
    <w:rsid w:val="00383517"/>
    <w:rsid w:val="00383579"/>
    <w:rsid w:val="00383818"/>
    <w:rsid w:val="00383B1F"/>
    <w:rsid w:val="00383BF0"/>
    <w:rsid w:val="00383D49"/>
    <w:rsid w:val="00383FAA"/>
    <w:rsid w:val="00385A22"/>
    <w:rsid w:val="00385FB7"/>
    <w:rsid w:val="0038601D"/>
    <w:rsid w:val="0038625B"/>
    <w:rsid w:val="00386369"/>
    <w:rsid w:val="003864FE"/>
    <w:rsid w:val="00386651"/>
    <w:rsid w:val="00386AF0"/>
    <w:rsid w:val="00386D23"/>
    <w:rsid w:val="00386D5C"/>
    <w:rsid w:val="00387EFA"/>
    <w:rsid w:val="00387FB8"/>
    <w:rsid w:val="00390078"/>
    <w:rsid w:val="003905B9"/>
    <w:rsid w:val="0039060E"/>
    <w:rsid w:val="0039088A"/>
    <w:rsid w:val="00390E08"/>
    <w:rsid w:val="003910FD"/>
    <w:rsid w:val="003911C8"/>
    <w:rsid w:val="003914DA"/>
    <w:rsid w:val="003917AF"/>
    <w:rsid w:val="00392819"/>
    <w:rsid w:val="00392B87"/>
    <w:rsid w:val="00392BB2"/>
    <w:rsid w:val="00392ED5"/>
    <w:rsid w:val="00392F5F"/>
    <w:rsid w:val="0039306D"/>
    <w:rsid w:val="0039327B"/>
    <w:rsid w:val="00393324"/>
    <w:rsid w:val="0039351C"/>
    <w:rsid w:val="003936C7"/>
    <w:rsid w:val="003938CA"/>
    <w:rsid w:val="00393C5C"/>
    <w:rsid w:val="003942C3"/>
    <w:rsid w:val="003945AC"/>
    <w:rsid w:val="0039461C"/>
    <w:rsid w:val="003949F4"/>
    <w:rsid w:val="00395B75"/>
    <w:rsid w:val="00395BBA"/>
    <w:rsid w:val="0039695F"/>
    <w:rsid w:val="003969A3"/>
    <w:rsid w:val="00396CD5"/>
    <w:rsid w:val="00396D54"/>
    <w:rsid w:val="00397217"/>
    <w:rsid w:val="00397992"/>
    <w:rsid w:val="00397D87"/>
    <w:rsid w:val="00397D8E"/>
    <w:rsid w:val="003A005E"/>
    <w:rsid w:val="003A03F6"/>
    <w:rsid w:val="003A09E9"/>
    <w:rsid w:val="003A11D8"/>
    <w:rsid w:val="003A1471"/>
    <w:rsid w:val="003A14DE"/>
    <w:rsid w:val="003A2195"/>
    <w:rsid w:val="003A244F"/>
    <w:rsid w:val="003A2537"/>
    <w:rsid w:val="003A2815"/>
    <w:rsid w:val="003A2FB4"/>
    <w:rsid w:val="003A378A"/>
    <w:rsid w:val="003A3A9B"/>
    <w:rsid w:val="003A3CA8"/>
    <w:rsid w:val="003A3F1A"/>
    <w:rsid w:val="003A3FAF"/>
    <w:rsid w:val="003A3FD8"/>
    <w:rsid w:val="003A4604"/>
    <w:rsid w:val="003A49EC"/>
    <w:rsid w:val="003A4DE4"/>
    <w:rsid w:val="003A4E39"/>
    <w:rsid w:val="003A4F40"/>
    <w:rsid w:val="003A52C3"/>
    <w:rsid w:val="003A5347"/>
    <w:rsid w:val="003A5448"/>
    <w:rsid w:val="003A5490"/>
    <w:rsid w:val="003A5516"/>
    <w:rsid w:val="003A55CE"/>
    <w:rsid w:val="003A573E"/>
    <w:rsid w:val="003A5B05"/>
    <w:rsid w:val="003A60D9"/>
    <w:rsid w:val="003A612E"/>
    <w:rsid w:val="003A620A"/>
    <w:rsid w:val="003A63E1"/>
    <w:rsid w:val="003A67FA"/>
    <w:rsid w:val="003A6B57"/>
    <w:rsid w:val="003A6EF4"/>
    <w:rsid w:val="003A7016"/>
    <w:rsid w:val="003A7940"/>
    <w:rsid w:val="003A7E36"/>
    <w:rsid w:val="003A7E9F"/>
    <w:rsid w:val="003A7F2F"/>
    <w:rsid w:val="003B039D"/>
    <w:rsid w:val="003B078C"/>
    <w:rsid w:val="003B081B"/>
    <w:rsid w:val="003B0A02"/>
    <w:rsid w:val="003B0DA5"/>
    <w:rsid w:val="003B18BB"/>
    <w:rsid w:val="003B1B79"/>
    <w:rsid w:val="003B1E38"/>
    <w:rsid w:val="003B2106"/>
    <w:rsid w:val="003B219B"/>
    <w:rsid w:val="003B225F"/>
    <w:rsid w:val="003B237C"/>
    <w:rsid w:val="003B250E"/>
    <w:rsid w:val="003B29E2"/>
    <w:rsid w:val="003B2A84"/>
    <w:rsid w:val="003B2F4C"/>
    <w:rsid w:val="003B3359"/>
    <w:rsid w:val="003B3977"/>
    <w:rsid w:val="003B3DC9"/>
    <w:rsid w:val="003B3F67"/>
    <w:rsid w:val="003B3F94"/>
    <w:rsid w:val="003B42DC"/>
    <w:rsid w:val="003B44DB"/>
    <w:rsid w:val="003B44EE"/>
    <w:rsid w:val="003B4DC3"/>
    <w:rsid w:val="003B4DFA"/>
    <w:rsid w:val="003B4E42"/>
    <w:rsid w:val="003B57FE"/>
    <w:rsid w:val="003B59E1"/>
    <w:rsid w:val="003B5E79"/>
    <w:rsid w:val="003B5FF0"/>
    <w:rsid w:val="003B601A"/>
    <w:rsid w:val="003B61E9"/>
    <w:rsid w:val="003B6890"/>
    <w:rsid w:val="003B68BC"/>
    <w:rsid w:val="003B68F0"/>
    <w:rsid w:val="003B6A56"/>
    <w:rsid w:val="003B7341"/>
    <w:rsid w:val="003B7384"/>
    <w:rsid w:val="003B798E"/>
    <w:rsid w:val="003B7F92"/>
    <w:rsid w:val="003B7FAD"/>
    <w:rsid w:val="003C0338"/>
    <w:rsid w:val="003C05EE"/>
    <w:rsid w:val="003C06D6"/>
    <w:rsid w:val="003C1099"/>
    <w:rsid w:val="003C10C7"/>
    <w:rsid w:val="003C1655"/>
    <w:rsid w:val="003C1AEB"/>
    <w:rsid w:val="003C1E6D"/>
    <w:rsid w:val="003C2D6D"/>
    <w:rsid w:val="003C2F8A"/>
    <w:rsid w:val="003C2F9A"/>
    <w:rsid w:val="003C30F8"/>
    <w:rsid w:val="003C317B"/>
    <w:rsid w:val="003C35BF"/>
    <w:rsid w:val="003C36D3"/>
    <w:rsid w:val="003C371B"/>
    <w:rsid w:val="003C3735"/>
    <w:rsid w:val="003C39D1"/>
    <w:rsid w:val="003C3B9B"/>
    <w:rsid w:val="003C3C98"/>
    <w:rsid w:val="003C4062"/>
    <w:rsid w:val="003C40E6"/>
    <w:rsid w:val="003C4121"/>
    <w:rsid w:val="003C4735"/>
    <w:rsid w:val="003C4937"/>
    <w:rsid w:val="003C4B92"/>
    <w:rsid w:val="003C5148"/>
    <w:rsid w:val="003C5373"/>
    <w:rsid w:val="003C53A8"/>
    <w:rsid w:val="003C544E"/>
    <w:rsid w:val="003C5667"/>
    <w:rsid w:val="003C5889"/>
    <w:rsid w:val="003C5DE4"/>
    <w:rsid w:val="003C69C4"/>
    <w:rsid w:val="003C6B14"/>
    <w:rsid w:val="003C6C8E"/>
    <w:rsid w:val="003C6D24"/>
    <w:rsid w:val="003C6D32"/>
    <w:rsid w:val="003C6DCE"/>
    <w:rsid w:val="003C703B"/>
    <w:rsid w:val="003C7467"/>
    <w:rsid w:val="003C783C"/>
    <w:rsid w:val="003C7B6A"/>
    <w:rsid w:val="003D018F"/>
    <w:rsid w:val="003D044A"/>
    <w:rsid w:val="003D0AFA"/>
    <w:rsid w:val="003D0E12"/>
    <w:rsid w:val="003D1590"/>
    <w:rsid w:val="003D17E9"/>
    <w:rsid w:val="003D1970"/>
    <w:rsid w:val="003D1A8B"/>
    <w:rsid w:val="003D1D12"/>
    <w:rsid w:val="003D2224"/>
    <w:rsid w:val="003D23E3"/>
    <w:rsid w:val="003D2426"/>
    <w:rsid w:val="003D251E"/>
    <w:rsid w:val="003D25A8"/>
    <w:rsid w:val="003D26A5"/>
    <w:rsid w:val="003D28CA"/>
    <w:rsid w:val="003D2943"/>
    <w:rsid w:val="003D2CD3"/>
    <w:rsid w:val="003D33B1"/>
    <w:rsid w:val="003D35D6"/>
    <w:rsid w:val="003D4209"/>
    <w:rsid w:val="003D44CC"/>
    <w:rsid w:val="003D49AC"/>
    <w:rsid w:val="003D569D"/>
    <w:rsid w:val="003D5971"/>
    <w:rsid w:val="003D5A78"/>
    <w:rsid w:val="003D5C47"/>
    <w:rsid w:val="003D5D95"/>
    <w:rsid w:val="003D5DC6"/>
    <w:rsid w:val="003D6357"/>
    <w:rsid w:val="003D6439"/>
    <w:rsid w:val="003D674D"/>
    <w:rsid w:val="003D67A7"/>
    <w:rsid w:val="003D6992"/>
    <w:rsid w:val="003D6A44"/>
    <w:rsid w:val="003D6AEE"/>
    <w:rsid w:val="003D745A"/>
    <w:rsid w:val="003D75F9"/>
    <w:rsid w:val="003D763C"/>
    <w:rsid w:val="003D772E"/>
    <w:rsid w:val="003D7C7D"/>
    <w:rsid w:val="003D7D78"/>
    <w:rsid w:val="003D7DF7"/>
    <w:rsid w:val="003D7E37"/>
    <w:rsid w:val="003E0046"/>
    <w:rsid w:val="003E09D0"/>
    <w:rsid w:val="003E0A59"/>
    <w:rsid w:val="003E0ABE"/>
    <w:rsid w:val="003E0BD5"/>
    <w:rsid w:val="003E1340"/>
    <w:rsid w:val="003E188D"/>
    <w:rsid w:val="003E1D31"/>
    <w:rsid w:val="003E1DDC"/>
    <w:rsid w:val="003E29CA"/>
    <w:rsid w:val="003E2B74"/>
    <w:rsid w:val="003E2CFB"/>
    <w:rsid w:val="003E3014"/>
    <w:rsid w:val="003E3381"/>
    <w:rsid w:val="003E3712"/>
    <w:rsid w:val="003E3C49"/>
    <w:rsid w:val="003E4C54"/>
    <w:rsid w:val="003E4D2C"/>
    <w:rsid w:val="003E4D56"/>
    <w:rsid w:val="003E5254"/>
    <w:rsid w:val="003E53B8"/>
    <w:rsid w:val="003E5618"/>
    <w:rsid w:val="003E5678"/>
    <w:rsid w:val="003E5775"/>
    <w:rsid w:val="003E5910"/>
    <w:rsid w:val="003E5D00"/>
    <w:rsid w:val="003E5E33"/>
    <w:rsid w:val="003E68E4"/>
    <w:rsid w:val="003E6920"/>
    <w:rsid w:val="003E6D9E"/>
    <w:rsid w:val="003E703F"/>
    <w:rsid w:val="003E7225"/>
    <w:rsid w:val="003E7287"/>
    <w:rsid w:val="003E7A7A"/>
    <w:rsid w:val="003E7A81"/>
    <w:rsid w:val="003E7B24"/>
    <w:rsid w:val="003E7CA6"/>
    <w:rsid w:val="003E7E4E"/>
    <w:rsid w:val="003F0195"/>
    <w:rsid w:val="003F0367"/>
    <w:rsid w:val="003F0473"/>
    <w:rsid w:val="003F05DE"/>
    <w:rsid w:val="003F0AE6"/>
    <w:rsid w:val="003F0DEC"/>
    <w:rsid w:val="003F191C"/>
    <w:rsid w:val="003F1C0D"/>
    <w:rsid w:val="003F1E4D"/>
    <w:rsid w:val="003F225B"/>
    <w:rsid w:val="003F23A9"/>
    <w:rsid w:val="003F2494"/>
    <w:rsid w:val="003F2498"/>
    <w:rsid w:val="003F251C"/>
    <w:rsid w:val="003F27B9"/>
    <w:rsid w:val="003F2AEC"/>
    <w:rsid w:val="003F31D9"/>
    <w:rsid w:val="003F374C"/>
    <w:rsid w:val="003F3A1C"/>
    <w:rsid w:val="003F3E1A"/>
    <w:rsid w:val="003F3F12"/>
    <w:rsid w:val="003F4800"/>
    <w:rsid w:val="003F4A6D"/>
    <w:rsid w:val="003F4ECE"/>
    <w:rsid w:val="003F5044"/>
    <w:rsid w:val="003F52BD"/>
    <w:rsid w:val="003F5C82"/>
    <w:rsid w:val="003F5F35"/>
    <w:rsid w:val="003F654F"/>
    <w:rsid w:val="003F683C"/>
    <w:rsid w:val="003F6A1B"/>
    <w:rsid w:val="003F6A9F"/>
    <w:rsid w:val="003F7412"/>
    <w:rsid w:val="003F74DC"/>
    <w:rsid w:val="003F7638"/>
    <w:rsid w:val="003F7DC4"/>
    <w:rsid w:val="004000CB"/>
    <w:rsid w:val="004004C2"/>
    <w:rsid w:val="0040065F"/>
    <w:rsid w:val="00400774"/>
    <w:rsid w:val="00400F9E"/>
    <w:rsid w:val="00401831"/>
    <w:rsid w:val="004018FE"/>
    <w:rsid w:val="00401B3A"/>
    <w:rsid w:val="00401B9C"/>
    <w:rsid w:val="00401C14"/>
    <w:rsid w:val="00402859"/>
    <w:rsid w:val="004029E7"/>
    <w:rsid w:val="00403172"/>
    <w:rsid w:val="00403B72"/>
    <w:rsid w:val="00403E1F"/>
    <w:rsid w:val="00403F7B"/>
    <w:rsid w:val="0040405E"/>
    <w:rsid w:val="004046AE"/>
    <w:rsid w:val="00404996"/>
    <w:rsid w:val="00404D8C"/>
    <w:rsid w:val="00405585"/>
    <w:rsid w:val="00405855"/>
    <w:rsid w:val="004058D0"/>
    <w:rsid w:val="00405B42"/>
    <w:rsid w:val="00406023"/>
    <w:rsid w:val="004063F8"/>
    <w:rsid w:val="00406438"/>
    <w:rsid w:val="004066A3"/>
    <w:rsid w:val="00406C58"/>
    <w:rsid w:val="00407415"/>
    <w:rsid w:val="00407712"/>
    <w:rsid w:val="00407A8F"/>
    <w:rsid w:val="00410155"/>
    <w:rsid w:val="00410393"/>
    <w:rsid w:val="004105EC"/>
    <w:rsid w:val="00411228"/>
    <w:rsid w:val="0041124C"/>
    <w:rsid w:val="004115D9"/>
    <w:rsid w:val="00411779"/>
    <w:rsid w:val="00411DCA"/>
    <w:rsid w:val="00411F88"/>
    <w:rsid w:val="0041256A"/>
    <w:rsid w:val="00412688"/>
    <w:rsid w:val="004127F5"/>
    <w:rsid w:val="00412880"/>
    <w:rsid w:val="00412967"/>
    <w:rsid w:val="00412FF0"/>
    <w:rsid w:val="00413135"/>
    <w:rsid w:val="0041320F"/>
    <w:rsid w:val="0041328F"/>
    <w:rsid w:val="004134B9"/>
    <w:rsid w:val="00413582"/>
    <w:rsid w:val="00413C2C"/>
    <w:rsid w:val="00413CA4"/>
    <w:rsid w:val="00413F31"/>
    <w:rsid w:val="00414116"/>
    <w:rsid w:val="00414325"/>
    <w:rsid w:val="00414867"/>
    <w:rsid w:val="004149FF"/>
    <w:rsid w:val="00414C6B"/>
    <w:rsid w:val="00414C9F"/>
    <w:rsid w:val="004155EA"/>
    <w:rsid w:val="0041565A"/>
    <w:rsid w:val="0041589C"/>
    <w:rsid w:val="00415A57"/>
    <w:rsid w:val="00415DA7"/>
    <w:rsid w:val="00415DB2"/>
    <w:rsid w:val="00416238"/>
    <w:rsid w:val="00416531"/>
    <w:rsid w:val="00416C22"/>
    <w:rsid w:val="00416CE7"/>
    <w:rsid w:val="00416DDE"/>
    <w:rsid w:val="00416E83"/>
    <w:rsid w:val="00417023"/>
    <w:rsid w:val="0041716A"/>
    <w:rsid w:val="004172F2"/>
    <w:rsid w:val="004175ED"/>
    <w:rsid w:val="00417D2A"/>
    <w:rsid w:val="00417F70"/>
    <w:rsid w:val="00420F06"/>
    <w:rsid w:val="0042105C"/>
    <w:rsid w:val="004216F3"/>
    <w:rsid w:val="004219D7"/>
    <w:rsid w:val="0042218B"/>
    <w:rsid w:val="00422A02"/>
    <w:rsid w:val="00422BFE"/>
    <w:rsid w:val="0042345C"/>
    <w:rsid w:val="004237F4"/>
    <w:rsid w:val="00423B85"/>
    <w:rsid w:val="00423BA2"/>
    <w:rsid w:val="00423E01"/>
    <w:rsid w:val="00424413"/>
    <w:rsid w:val="00424D56"/>
    <w:rsid w:val="00424FFC"/>
    <w:rsid w:val="00425471"/>
    <w:rsid w:val="00425FF1"/>
    <w:rsid w:val="00426230"/>
    <w:rsid w:val="00426233"/>
    <w:rsid w:val="00426822"/>
    <w:rsid w:val="0042698B"/>
    <w:rsid w:val="00426A03"/>
    <w:rsid w:val="00427109"/>
    <w:rsid w:val="00427982"/>
    <w:rsid w:val="00427C97"/>
    <w:rsid w:val="00427E32"/>
    <w:rsid w:val="00427E6F"/>
    <w:rsid w:val="00430317"/>
    <w:rsid w:val="0043057F"/>
    <w:rsid w:val="00430929"/>
    <w:rsid w:val="004309C2"/>
    <w:rsid w:val="00430AE5"/>
    <w:rsid w:val="00430E42"/>
    <w:rsid w:val="004310B3"/>
    <w:rsid w:val="0043114A"/>
    <w:rsid w:val="00431187"/>
    <w:rsid w:val="004315E5"/>
    <w:rsid w:val="00431665"/>
    <w:rsid w:val="00431869"/>
    <w:rsid w:val="00431E3A"/>
    <w:rsid w:val="00431F21"/>
    <w:rsid w:val="004329D1"/>
    <w:rsid w:val="00432D5A"/>
    <w:rsid w:val="00432F40"/>
    <w:rsid w:val="00433418"/>
    <w:rsid w:val="00433BEA"/>
    <w:rsid w:val="004348B5"/>
    <w:rsid w:val="004348CC"/>
    <w:rsid w:val="00434BC6"/>
    <w:rsid w:val="0043522E"/>
    <w:rsid w:val="00435569"/>
    <w:rsid w:val="00435EC1"/>
    <w:rsid w:val="00436117"/>
    <w:rsid w:val="004362AA"/>
    <w:rsid w:val="004365E4"/>
    <w:rsid w:val="004367F9"/>
    <w:rsid w:val="004369B1"/>
    <w:rsid w:val="00436B35"/>
    <w:rsid w:val="00436CAB"/>
    <w:rsid w:val="00436E82"/>
    <w:rsid w:val="00436FB9"/>
    <w:rsid w:val="004370E2"/>
    <w:rsid w:val="00437479"/>
    <w:rsid w:val="00437692"/>
    <w:rsid w:val="00437AAD"/>
    <w:rsid w:val="00437B32"/>
    <w:rsid w:val="00437BE4"/>
    <w:rsid w:val="00440A08"/>
    <w:rsid w:val="00441029"/>
    <w:rsid w:val="0044114E"/>
    <w:rsid w:val="004417D2"/>
    <w:rsid w:val="0044203A"/>
    <w:rsid w:val="00442336"/>
    <w:rsid w:val="004424F8"/>
    <w:rsid w:val="00442C0B"/>
    <w:rsid w:val="00442C73"/>
    <w:rsid w:val="00442C90"/>
    <w:rsid w:val="00442DEB"/>
    <w:rsid w:val="00442F12"/>
    <w:rsid w:val="00443225"/>
    <w:rsid w:val="00444282"/>
    <w:rsid w:val="00444311"/>
    <w:rsid w:val="004443EB"/>
    <w:rsid w:val="004452CB"/>
    <w:rsid w:val="0044632D"/>
    <w:rsid w:val="00446AE3"/>
    <w:rsid w:val="00446B4F"/>
    <w:rsid w:val="00446BE0"/>
    <w:rsid w:val="00446D98"/>
    <w:rsid w:val="00446DF8"/>
    <w:rsid w:val="004479E6"/>
    <w:rsid w:val="00447AA4"/>
    <w:rsid w:val="00447DBF"/>
    <w:rsid w:val="00447E2A"/>
    <w:rsid w:val="00447F32"/>
    <w:rsid w:val="004502B3"/>
    <w:rsid w:val="00450534"/>
    <w:rsid w:val="00450A0A"/>
    <w:rsid w:val="00450AEB"/>
    <w:rsid w:val="00450D2F"/>
    <w:rsid w:val="00450D68"/>
    <w:rsid w:val="004511EC"/>
    <w:rsid w:val="00451644"/>
    <w:rsid w:val="00451993"/>
    <w:rsid w:val="00451BA8"/>
    <w:rsid w:val="004524F2"/>
    <w:rsid w:val="00452B25"/>
    <w:rsid w:val="004538D5"/>
    <w:rsid w:val="00453AD6"/>
    <w:rsid w:val="00453BF9"/>
    <w:rsid w:val="00453D52"/>
    <w:rsid w:val="00453D95"/>
    <w:rsid w:val="00454162"/>
    <w:rsid w:val="00454388"/>
    <w:rsid w:val="004550E0"/>
    <w:rsid w:val="0045519B"/>
    <w:rsid w:val="004552C5"/>
    <w:rsid w:val="0045564F"/>
    <w:rsid w:val="00455C81"/>
    <w:rsid w:val="00455CD0"/>
    <w:rsid w:val="00455D92"/>
    <w:rsid w:val="00455E76"/>
    <w:rsid w:val="00456487"/>
    <w:rsid w:val="00456B15"/>
    <w:rsid w:val="00456CE3"/>
    <w:rsid w:val="00456CEB"/>
    <w:rsid w:val="0045718D"/>
    <w:rsid w:val="00457277"/>
    <w:rsid w:val="004573E2"/>
    <w:rsid w:val="00457416"/>
    <w:rsid w:val="0045756A"/>
    <w:rsid w:val="00457840"/>
    <w:rsid w:val="00457D97"/>
    <w:rsid w:val="004600B0"/>
    <w:rsid w:val="0046028E"/>
    <w:rsid w:val="00460568"/>
    <w:rsid w:val="004608E7"/>
    <w:rsid w:val="00460D05"/>
    <w:rsid w:val="00461171"/>
    <w:rsid w:val="00461C2D"/>
    <w:rsid w:val="0046262D"/>
    <w:rsid w:val="004629BF"/>
    <w:rsid w:val="00462A33"/>
    <w:rsid w:val="00462EBB"/>
    <w:rsid w:val="00462ED5"/>
    <w:rsid w:val="004632A3"/>
    <w:rsid w:val="004636C5"/>
    <w:rsid w:val="00463857"/>
    <w:rsid w:val="00464003"/>
    <w:rsid w:val="0046425C"/>
    <w:rsid w:val="0046460F"/>
    <w:rsid w:val="00464894"/>
    <w:rsid w:val="00464C99"/>
    <w:rsid w:val="00465AB3"/>
    <w:rsid w:val="00465ABD"/>
    <w:rsid w:val="00465B41"/>
    <w:rsid w:val="00465BC7"/>
    <w:rsid w:val="004673B0"/>
    <w:rsid w:val="00467843"/>
    <w:rsid w:val="004700BE"/>
    <w:rsid w:val="0047019E"/>
    <w:rsid w:val="00470BCF"/>
    <w:rsid w:val="00470E9A"/>
    <w:rsid w:val="0047164E"/>
    <w:rsid w:val="004718B5"/>
    <w:rsid w:val="004718E7"/>
    <w:rsid w:val="00471A35"/>
    <w:rsid w:val="00471D8A"/>
    <w:rsid w:val="00472145"/>
    <w:rsid w:val="004721D6"/>
    <w:rsid w:val="00472697"/>
    <w:rsid w:val="004727D3"/>
    <w:rsid w:val="004732BB"/>
    <w:rsid w:val="00473A54"/>
    <w:rsid w:val="00473B0F"/>
    <w:rsid w:val="00473EA0"/>
    <w:rsid w:val="00474237"/>
    <w:rsid w:val="0047424D"/>
    <w:rsid w:val="004743D2"/>
    <w:rsid w:val="00474DD0"/>
    <w:rsid w:val="00474DEE"/>
    <w:rsid w:val="00474E8B"/>
    <w:rsid w:val="0047500E"/>
    <w:rsid w:val="00475797"/>
    <w:rsid w:val="004759C2"/>
    <w:rsid w:val="00475A76"/>
    <w:rsid w:val="00475D2F"/>
    <w:rsid w:val="004767D1"/>
    <w:rsid w:val="004769EC"/>
    <w:rsid w:val="00476C27"/>
    <w:rsid w:val="00477215"/>
    <w:rsid w:val="00477AA8"/>
    <w:rsid w:val="00477E5E"/>
    <w:rsid w:val="00477F8B"/>
    <w:rsid w:val="00477FA6"/>
    <w:rsid w:val="00480163"/>
    <w:rsid w:val="00480520"/>
    <w:rsid w:val="00481491"/>
    <w:rsid w:val="00482197"/>
    <w:rsid w:val="004830AB"/>
    <w:rsid w:val="0048358D"/>
    <w:rsid w:val="004836D5"/>
    <w:rsid w:val="00483CDB"/>
    <w:rsid w:val="00483D84"/>
    <w:rsid w:val="00483E25"/>
    <w:rsid w:val="00483F11"/>
    <w:rsid w:val="004841FB"/>
    <w:rsid w:val="00484357"/>
    <w:rsid w:val="00484869"/>
    <w:rsid w:val="00484B55"/>
    <w:rsid w:val="00484CBC"/>
    <w:rsid w:val="00485283"/>
    <w:rsid w:val="00485670"/>
    <w:rsid w:val="004857E3"/>
    <w:rsid w:val="00485858"/>
    <w:rsid w:val="00485984"/>
    <w:rsid w:val="004864E4"/>
    <w:rsid w:val="0048652B"/>
    <w:rsid w:val="00486648"/>
    <w:rsid w:val="00486731"/>
    <w:rsid w:val="00486F4D"/>
    <w:rsid w:val="004872C6"/>
    <w:rsid w:val="004902BB"/>
    <w:rsid w:val="004903DC"/>
    <w:rsid w:val="0049045E"/>
    <w:rsid w:val="00490AF4"/>
    <w:rsid w:val="00490F0C"/>
    <w:rsid w:val="0049103D"/>
    <w:rsid w:val="00491086"/>
    <w:rsid w:val="0049166E"/>
    <w:rsid w:val="004916E2"/>
    <w:rsid w:val="00491C37"/>
    <w:rsid w:val="00491F74"/>
    <w:rsid w:val="0049241B"/>
    <w:rsid w:val="00492AFB"/>
    <w:rsid w:val="0049312E"/>
    <w:rsid w:val="004933F8"/>
    <w:rsid w:val="004935F4"/>
    <w:rsid w:val="00493BE3"/>
    <w:rsid w:val="00494427"/>
    <w:rsid w:val="00494A1D"/>
    <w:rsid w:val="00494A9D"/>
    <w:rsid w:val="00494BD7"/>
    <w:rsid w:val="00495156"/>
    <w:rsid w:val="00495CC6"/>
    <w:rsid w:val="00496AA9"/>
    <w:rsid w:val="00496F86"/>
    <w:rsid w:val="00496FDD"/>
    <w:rsid w:val="00497AAD"/>
    <w:rsid w:val="00497CF9"/>
    <w:rsid w:val="00497D4A"/>
    <w:rsid w:val="00497DBE"/>
    <w:rsid w:val="00497FA4"/>
    <w:rsid w:val="004A00A7"/>
    <w:rsid w:val="004A01A3"/>
    <w:rsid w:val="004A0298"/>
    <w:rsid w:val="004A06C5"/>
    <w:rsid w:val="004A09F6"/>
    <w:rsid w:val="004A0FA3"/>
    <w:rsid w:val="004A11DF"/>
    <w:rsid w:val="004A1208"/>
    <w:rsid w:val="004A131E"/>
    <w:rsid w:val="004A142C"/>
    <w:rsid w:val="004A15FC"/>
    <w:rsid w:val="004A1BEF"/>
    <w:rsid w:val="004A1D45"/>
    <w:rsid w:val="004A1D96"/>
    <w:rsid w:val="004A2354"/>
    <w:rsid w:val="004A242A"/>
    <w:rsid w:val="004A358D"/>
    <w:rsid w:val="004A3FBC"/>
    <w:rsid w:val="004A4072"/>
    <w:rsid w:val="004A4813"/>
    <w:rsid w:val="004A4CF2"/>
    <w:rsid w:val="004A535A"/>
    <w:rsid w:val="004A53C7"/>
    <w:rsid w:val="004A5792"/>
    <w:rsid w:val="004A5B1E"/>
    <w:rsid w:val="004A5EC7"/>
    <w:rsid w:val="004A6232"/>
    <w:rsid w:val="004A673F"/>
    <w:rsid w:val="004A6B0E"/>
    <w:rsid w:val="004A6D24"/>
    <w:rsid w:val="004A7149"/>
    <w:rsid w:val="004A7186"/>
    <w:rsid w:val="004A7323"/>
    <w:rsid w:val="004A7508"/>
    <w:rsid w:val="004A7551"/>
    <w:rsid w:val="004A79F1"/>
    <w:rsid w:val="004A7BF8"/>
    <w:rsid w:val="004A7C2E"/>
    <w:rsid w:val="004B0436"/>
    <w:rsid w:val="004B05CD"/>
    <w:rsid w:val="004B0814"/>
    <w:rsid w:val="004B0D77"/>
    <w:rsid w:val="004B0F51"/>
    <w:rsid w:val="004B1397"/>
    <w:rsid w:val="004B1614"/>
    <w:rsid w:val="004B18BB"/>
    <w:rsid w:val="004B1A19"/>
    <w:rsid w:val="004B1D07"/>
    <w:rsid w:val="004B1F29"/>
    <w:rsid w:val="004B20B5"/>
    <w:rsid w:val="004B27AF"/>
    <w:rsid w:val="004B3902"/>
    <w:rsid w:val="004B3FAC"/>
    <w:rsid w:val="004B4451"/>
    <w:rsid w:val="004B4620"/>
    <w:rsid w:val="004B48F2"/>
    <w:rsid w:val="004B49B6"/>
    <w:rsid w:val="004B4C4C"/>
    <w:rsid w:val="004B4E64"/>
    <w:rsid w:val="004B50EB"/>
    <w:rsid w:val="004B62FF"/>
    <w:rsid w:val="004B664C"/>
    <w:rsid w:val="004B6A40"/>
    <w:rsid w:val="004B6FE9"/>
    <w:rsid w:val="004B7002"/>
    <w:rsid w:val="004B704D"/>
    <w:rsid w:val="004B72DB"/>
    <w:rsid w:val="004B76DB"/>
    <w:rsid w:val="004C03C4"/>
    <w:rsid w:val="004C0423"/>
    <w:rsid w:val="004C06C8"/>
    <w:rsid w:val="004C0B73"/>
    <w:rsid w:val="004C0F6A"/>
    <w:rsid w:val="004C117A"/>
    <w:rsid w:val="004C1577"/>
    <w:rsid w:val="004C1C30"/>
    <w:rsid w:val="004C1C43"/>
    <w:rsid w:val="004C1E02"/>
    <w:rsid w:val="004C1E27"/>
    <w:rsid w:val="004C1F1F"/>
    <w:rsid w:val="004C1FA7"/>
    <w:rsid w:val="004C2173"/>
    <w:rsid w:val="004C297B"/>
    <w:rsid w:val="004C29CA"/>
    <w:rsid w:val="004C326B"/>
    <w:rsid w:val="004C33CA"/>
    <w:rsid w:val="004C3E95"/>
    <w:rsid w:val="004C3F17"/>
    <w:rsid w:val="004C45FA"/>
    <w:rsid w:val="004C4992"/>
    <w:rsid w:val="004C545F"/>
    <w:rsid w:val="004C553E"/>
    <w:rsid w:val="004C5589"/>
    <w:rsid w:val="004C5E97"/>
    <w:rsid w:val="004C6142"/>
    <w:rsid w:val="004C6304"/>
    <w:rsid w:val="004C64A6"/>
    <w:rsid w:val="004C64F4"/>
    <w:rsid w:val="004C65B1"/>
    <w:rsid w:val="004C6604"/>
    <w:rsid w:val="004C698A"/>
    <w:rsid w:val="004C6DDA"/>
    <w:rsid w:val="004C71C5"/>
    <w:rsid w:val="004C7694"/>
    <w:rsid w:val="004C76B7"/>
    <w:rsid w:val="004C77A2"/>
    <w:rsid w:val="004C79F9"/>
    <w:rsid w:val="004C7A2F"/>
    <w:rsid w:val="004D0638"/>
    <w:rsid w:val="004D0C67"/>
    <w:rsid w:val="004D0D34"/>
    <w:rsid w:val="004D1698"/>
    <w:rsid w:val="004D1AE0"/>
    <w:rsid w:val="004D1D72"/>
    <w:rsid w:val="004D1FC3"/>
    <w:rsid w:val="004D23C6"/>
    <w:rsid w:val="004D279C"/>
    <w:rsid w:val="004D29D5"/>
    <w:rsid w:val="004D2B40"/>
    <w:rsid w:val="004D2DBD"/>
    <w:rsid w:val="004D321D"/>
    <w:rsid w:val="004D35CC"/>
    <w:rsid w:val="004D3769"/>
    <w:rsid w:val="004D3B8A"/>
    <w:rsid w:val="004D3C73"/>
    <w:rsid w:val="004D41EF"/>
    <w:rsid w:val="004D45FA"/>
    <w:rsid w:val="004D4643"/>
    <w:rsid w:val="004D465B"/>
    <w:rsid w:val="004D4715"/>
    <w:rsid w:val="004D471D"/>
    <w:rsid w:val="004D5145"/>
    <w:rsid w:val="004D51AE"/>
    <w:rsid w:val="004D572A"/>
    <w:rsid w:val="004D57A0"/>
    <w:rsid w:val="004D5A72"/>
    <w:rsid w:val="004D5B9F"/>
    <w:rsid w:val="004D5D0E"/>
    <w:rsid w:val="004D5FC2"/>
    <w:rsid w:val="004D60C9"/>
    <w:rsid w:val="004D654B"/>
    <w:rsid w:val="004D6653"/>
    <w:rsid w:val="004D71FE"/>
    <w:rsid w:val="004D72FA"/>
    <w:rsid w:val="004D7679"/>
    <w:rsid w:val="004D76AA"/>
    <w:rsid w:val="004D76AB"/>
    <w:rsid w:val="004D7A51"/>
    <w:rsid w:val="004E01E5"/>
    <w:rsid w:val="004E05F1"/>
    <w:rsid w:val="004E0F69"/>
    <w:rsid w:val="004E118B"/>
    <w:rsid w:val="004E1C29"/>
    <w:rsid w:val="004E1DBA"/>
    <w:rsid w:val="004E2067"/>
    <w:rsid w:val="004E228B"/>
    <w:rsid w:val="004E3878"/>
    <w:rsid w:val="004E4366"/>
    <w:rsid w:val="004E4E26"/>
    <w:rsid w:val="004E4E68"/>
    <w:rsid w:val="004E509A"/>
    <w:rsid w:val="004E54C6"/>
    <w:rsid w:val="004E5A52"/>
    <w:rsid w:val="004E5BFE"/>
    <w:rsid w:val="004E6415"/>
    <w:rsid w:val="004E66B7"/>
    <w:rsid w:val="004E6761"/>
    <w:rsid w:val="004E6AD3"/>
    <w:rsid w:val="004E6B2B"/>
    <w:rsid w:val="004E71EB"/>
    <w:rsid w:val="004E7404"/>
    <w:rsid w:val="004E7456"/>
    <w:rsid w:val="004E74EE"/>
    <w:rsid w:val="004E7C01"/>
    <w:rsid w:val="004E7C16"/>
    <w:rsid w:val="004F0404"/>
    <w:rsid w:val="004F16D1"/>
    <w:rsid w:val="004F1830"/>
    <w:rsid w:val="004F1A49"/>
    <w:rsid w:val="004F1AD4"/>
    <w:rsid w:val="004F212A"/>
    <w:rsid w:val="004F2692"/>
    <w:rsid w:val="004F2BF4"/>
    <w:rsid w:val="004F2E10"/>
    <w:rsid w:val="004F2F4D"/>
    <w:rsid w:val="004F3015"/>
    <w:rsid w:val="004F3429"/>
    <w:rsid w:val="004F36FC"/>
    <w:rsid w:val="004F3815"/>
    <w:rsid w:val="004F383B"/>
    <w:rsid w:val="004F3BFD"/>
    <w:rsid w:val="004F3F56"/>
    <w:rsid w:val="004F44C1"/>
    <w:rsid w:val="004F4E90"/>
    <w:rsid w:val="004F510C"/>
    <w:rsid w:val="004F5320"/>
    <w:rsid w:val="004F5728"/>
    <w:rsid w:val="004F5A9F"/>
    <w:rsid w:val="004F5D57"/>
    <w:rsid w:val="004F600F"/>
    <w:rsid w:val="004F6C86"/>
    <w:rsid w:val="004F7688"/>
    <w:rsid w:val="004F7E53"/>
    <w:rsid w:val="004F7EF5"/>
    <w:rsid w:val="004F7EFD"/>
    <w:rsid w:val="004F7FC8"/>
    <w:rsid w:val="0050015B"/>
    <w:rsid w:val="005001AF"/>
    <w:rsid w:val="005006CE"/>
    <w:rsid w:val="005009CA"/>
    <w:rsid w:val="00500AEC"/>
    <w:rsid w:val="00501357"/>
    <w:rsid w:val="005013C6"/>
    <w:rsid w:val="005017E2"/>
    <w:rsid w:val="00501914"/>
    <w:rsid w:val="00501AF7"/>
    <w:rsid w:val="00501E64"/>
    <w:rsid w:val="00501EB9"/>
    <w:rsid w:val="00502021"/>
    <w:rsid w:val="00502141"/>
    <w:rsid w:val="005026BB"/>
    <w:rsid w:val="00502EFA"/>
    <w:rsid w:val="00502FD8"/>
    <w:rsid w:val="005030FA"/>
    <w:rsid w:val="00503CB0"/>
    <w:rsid w:val="00503CC7"/>
    <w:rsid w:val="00503D1C"/>
    <w:rsid w:val="005045F0"/>
    <w:rsid w:val="00504D74"/>
    <w:rsid w:val="00504F30"/>
    <w:rsid w:val="00505052"/>
    <w:rsid w:val="0050529D"/>
    <w:rsid w:val="005055DA"/>
    <w:rsid w:val="005055E3"/>
    <w:rsid w:val="00505A7B"/>
    <w:rsid w:val="00505ED3"/>
    <w:rsid w:val="0050626B"/>
    <w:rsid w:val="005063AB"/>
    <w:rsid w:val="00506750"/>
    <w:rsid w:val="00506A4D"/>
    <w:rsid w:val="00506D7E"/>
    <w:rsid w:val="00506ED8"/>
    <w:rsid w:val="00507399"/>
    <w:rsid w:val="00507C13"/>
    <w:rsid w:val="00507CA1"/>
    <w:rsid w:val="00507D92"/>
    <w:rsid w:val="00507ED5"/>
    <w:rsid w:val="005100F2"/>
    <w:rsid w:val="00510857"/>
    <w:rsid w:val="00510943"/>
    <w:rsid w:val="00510CB7"/>
    <w:rsid w:val="00510E3F"/>
    <w:rsid w:val="00510F91"/>
    <w:rsid w:val="0051111C"/>
    <w:rsid w:val="005112D4"/>
    <w:rsid w:val="00511839"/>
    <w:rsid w:val="00511F24"/>
    <w:rsid w:val="005122CE"/>
    <w:rsid w:val="0051263A"/>
    <w:rsid w:val="00512878"/>
    <w:rsid w:val="00512AE2"/>
    <w:rsid w:val="00512DBE"/>
    <w:rsid w:val="00513111"/>
    <w:rsid w:val="00513116"/>
    <w:rsid w:val="00514041"/>
    <w:rsid w:val="00514262"/>
    <w:rsid w:val="005142CC"/>
    <w:rsid w:val="005143A2"/>
    <w:rsid w:val="0051441E"/>
    <w:rsid w:val="0051450E"/>
    <w:rsid w:val="005145CF"/>
    <w:rsid w:val="00514605"/>
    <w:rsid w:val="00514724"/>
    <w:rsid w:val="00514919"/>
    <w:rsid w:val="00514948"/>
    <w:rsid w:val="00514A58"/>
    <w:rsid w:val="00514B3A"/>
    <w:rsid w:val="00514CC3"/>
    <w:rsid w:val="00515128"/>
    <w:rsid w:val="00515220"/>
    <w:rsid w:val="00515273"/>
    <w:rsid w:val="00515605"/>
    <w:rsid w:val="00515974"/>
    <w:rsid w:val="00516308"/>
    <w:rsid w:val="00516992"/>
    <w:rsid w:val="00516ABB"/>
    <w:rsid w:val="00516B8F"/>
    <w:rsid w:val="005173BE"/>
    <w:rsid w:val="00517ACF"/>
    <w:rsid w:val="00517E3B"/>
    <w:rsid w:val="00517E3F"/>
    <w:rsid w:val="00520344"/>
    <w:rsid w:val="00520E54"/>
    <w:rsid w:val="0052109E"/>
    <w:rsid w:val="00521657"/>
    <w:rsid w:val="0052168A"/>
    <w:rsid w:val="005217D4"/>
    <w:rsid w:val="00521CF1"/>
    <w:rsid w:val="0052218B"/>
    <w:rsid w:val="005221D9"/>
    <w:rsid w:val="0052227F"/>
    <w:rsid w:val="00522899"/>
    <w:rsid w:val="00522BA5"/>
    <w:rsid w:val="00522BEC"/>
    <w:rsid w:val="00522C2A"/>
    <w:rsid w:val="00522C3D"/>
    <w:rsid w:val="00522C6E"/>
    <w:rsid w:val="00522C8C"/>
    <w:rsid w:val="00522DC4"/>
    <w:rsid w:val="005234F7"/>
    <w:rsid w:val="00523663"/>
    <w:rsid w:val="00523801"/>
    <w:rsid w:val="005241A8"/>
    <w:rsid w:val="005243FB"/>
    <w:rsid w:val="00524536"/>
    <w:rsid w:val="00524849"/>
    <w:rsid w:val="00524A5F"/>
    <w:rsid w:val="00524F32"/>
    <w:rsid w:val="005255A5"/>
    <w:rsid w:val="00525923"/>
    <w:rsid w:val="00525A3F"/>
    <w:rsid w:val="00525C51"/>
    <w:rsid w:val="00525E41"/>
    <w:rsid w:val="0052701C"/>
    <w:rsid w:val="0052707C"/>
    <w:rsid w:val="005270E7"/>
    <w:rsid w:val="00527651"/>
    <w:rsid w:val="005278AB"/>
    <w:rsid w:val="00527EC0"/>
    <w:rsid w:val="00527F7B"/>
    <w:rsid w:val="00527FD3"/>
    <w:rsid w:val="00530405"/>
    <w:rsid w:val="00530727"/>
    <w:rsid w:val="00530932"/>
    <w:rsid w:val="00530CC4"/>
    <w:rsid w:val="00530D02"/>
    <w:rsid w:val="00531398"/>
    <w:rsid w:val="00531CF4"/>
    <w:rsid w:val="0053225D"/>
    <w:rsid w:val="0053236F"/>
    <w:rsid w:val="00532924"/>
    <w:rsid w:val="0053295B"/>
    <w:rsid w:val="00532C1D"/>
    <w:rsid w:val="00532D2F"/>
    <w:rsid w:val="00533392"/>
    <w:rsid w:val="0053372D"/>
    <w:rsid w:val="00533FD9"/>
    <w:rsid w:val="005342DD"/>
    <w:rsid w:val="0053487D"/>
    <w:rsid w:val="00535D2D"/>
    <w:rsid w:val="00535E08"/>
    <w:rsid w:val="0053603E"/>
    <w:rsid w:val="00536531"/>
    <w:rsid w:val="005366F3"/>
    <w:rsid w:val="00536AF2"/>
    <w:rsid w:val="00536EBB"/>
    <w:rsid w:val="005370C9"/>
    <w:rsid w:val="00537E73"/>
    <w:rsid w:val="00540478"/>
    <w:rsid w:val="00541C39"/>
    <w:rsid w:val="00541E93"/>
    <w:rsid w:val="00542236"/>
    <w:rsid w:val="00542394"/>
    <w:rsid w:val="005424F1"/>
    <w:rsid w:val="005426F4"/>
    <w:rsid w:val="00542B7C"/>
    <w:rsid w:val="00542E16"/>
    <w:rsid w:val="00542EA1"/>
    <w:rsid w:val="00543982"/>
    <w:rsid w:val="00543B3B"/>
    <w:rsid w:val="005442F4"/>
    <w:rsid w:val="00544BF4"/>
    <w:rsid w:val="00544C70"/>
    <w:rsid w:val="00544DBA"/>
    <w:rsid w:val="0054565F"/>
    <w:rsid w:val="00545A88"/>
    <w:rsid w:val="00545C75"/>
    <w:rsid w:val="00545D7E"/>
    <w:rsid w:val="00546684"/>
    <w:rsid w:val="00546B09"/>
    <w:rsid w:val="0054706D"/>
    <w:rsid w:val="005471E3"/>
    <w:rsid w:val="00547797"/>
    <w:rsid w:val="00547B7B"/>
    <w:rsid w:val="00547DF8"/>
    <w:rsid w:val="0055005E"/>
    <w:rsid w:val="00550303"/>
    <w:rsid w:val="0055035B"/>
    <w:rsid w:val="00550BC4"/>
    <w:rsid w:val="00550CC7"/>
    <w:rsid w:val="00550F79"/>
    <w:rsid w:val="00550FC3"/>
    <w:rsid w:val="00551AF4"/>
    <w:rsid w:val="00552230"/>
    <w:rsid w:val="005524CF"/>
    <w:rsid w:val="00552881"/>
    <w:rsid w:val="00552897"/>
    <w:rsid w:val="0055298D"/>
    <w:rsid w:val="0055298F"/>
    <w:rsid w:val="00552B61"/>
    <w:rsid w:val="00552FA8"/>
    <w:rsid w:val="00553070"/>
    <w:rsid w:val="0055345F"/>
    <w:rsid w:val="00553657"/>
    <w:rsid w:val="00553988"/>
    <w:rsid w:val="0055405B"/>
    <w:rsid w:val="005540FE"/>
    <w:rsid w:val="00554166"/>
    <w:rsid w:val="005545A7"/>
    <w:rsid w:val="0055477D"/>
    <w:rsid w:val="00554A59"/>
    <w:rsid w:val="00554B7A"/>
    <w:rsid w:val="0055534D"/>
    <w:rsid w:val="00555920"/>
    <w:rsid w:val="00555D75"/>
    <w:rsid w:val="00555DBC"/>
    <w:rsid w:val="00555F37"/>
    <w:rsid w:val="00555F99"/>
    <w:rsid w:val="00556096"/>
    <w:rsid w:val="005563B8"/>
    <w:rsid w:val="00556A9D"/>
    <w:rsid w:val="00556AF3"/>
    <w:rsid w:val="00557210"/>
    <w:rsid w:val="00560178"/>
    <w:rsid w:val="0056023F"/>
    <w:rsid w:val="00560773"/>
    <w:rsid w:val="00561281"/>
    <w:rsid w:val="005612F4"/>
    <w:rsid w:val="00561AB1"/>
    <w:rsid w:val="00561AFE"/>
    <w:rsid w:val="00562378"/>
    <w:rsid w:val="005624C3"/>
    <w:rsid w:val="00562688"/>
    <w:rsid w:val="00562FF6"/>
    <w:rsid w:val="00563C77"/>
    <w:rsid w:val="00563E5C"/>
    <w:rsid w:val="00563E78"/>
    <w:rsid w:val="0056410B"/>
    <w:rsid w:val="0056423D"/>
    <w:rsid w:val="005642B9"/>
    <w:rsid w:val="0056463F"/>
    <w:rsid w:val="0056481A"/>
    <w:rsid w:val="00564F2C"/>
    <w:rsid w:val="0056507C"/>
    <w:rsid w:val="0056538C"/>
    <w:rsid w:val="005655A8"/>
    <w:rsid w:val="005657F6"/>
    <w:rsid w:val="005659C8"/>
    <w:rsid w:val="00566368"/>
    <w:rsid w:val="0056641E"/>
    <w:rsid w:val="00566487"/>
    <w:rsid w:val="00566A85"/>
    <w:rsid w:val="00566E40"/>
    <w:rsid w:val="005673C2"/>
    <w:rsid w:val="00567819"/>
    <w:rsid w:val="0056786A"/>
    <w:rsid w:val="0057082B"/>
    <w:rsid w:val="00570C35"/>
    <w:rsid w:val="0057144A"/>
    <w:rsid w:val="00571756"/>
    <w:rsid w:val="00571847"/>
    <w:rsid w:val="005721FE"/>
    <w:rsid w:val="00572825"/>
    <w:rsid w:val="005728C3"/>
    <w:rsid w:val="00572A1A"/>
    <w:rsid w:val="00572BB3"/>
    <w:rsid w:val="00572D67"/>
    <w:rsid w:val="00572F54"/>
    <w:rsid w:val="00573505"/>
    <w:rsid w:val="00573954"/>
    <w:rsid w:val="00573A7B"/>
    <w:rsid w:val="00573E54"/>
    <w:rsid w:val="0057491C"/>
    <w:rsid w:val="00574D0F"/>
    <w:rsid w:val="00574F07"/>
    <w:rsid w:val="00575050"/>
    <w:rsid w:val="00575674"/>
    <w:rsid w:val="00575FCF"/>
    <w:rsid w:val="005766CA"/>
    <w:rsid w:val="00576E04"/>
    <w:rsid w:val="005770EA"/>
    <w:rsid w:val="00577566"/>
    <w:rsid w:val="0057759C"/>
    <w:rsid w:val="00577B62"/>
    <w:rsid w:val="00577C66"/>
    <w:rsid w:val="00577C92"/>
    <w:rsid w:val="00577CFA"/>
    <w:rsid w:val="0058005C"/>
    <w:rsid w:val="005804F3"/>
    <w:rsid w:val="005816E5"/>
    <w:rsid w:val="00581B87"/>
    <w:rsid w:val="00581C67"/>
    <w:rsid w:val="00581D17"/>
    <w:rsid w:val="00581D67"/>
    <w:rsid w:val="00581E4B"/>
    <w:rsid w:val="00582425"/>
    <w:rsid w:val="00582C3B"/>
    <w:rsid w:val="00582CCC"/>
    <w:rsid w:val="00582E48"/>
    <w:rsid w:val="00582E72"/>
    <w:rsid w:val="005830FB"/>
    <w:rsid w:val="0058353A"/>
    <w:rsid w:val="00583782"/>
    <w:rsid w:val="00583821"/>
    <w:rsid w:val="00583B9E"/>
    <w:rsid w:val="00583C64"/>
    <w:rsid w:val="00583C70"/>
    <w:rsid w:val="00584527"/>
    <w:rsid w:val="00584725"/>
    <w:rsid w:val="005849E8"/>
    <w:rsid w:val="00585757"/>
    <w:rsid w:val="005861C6"/>
    <w:rsid w:val="005861EA"/>
    <w:rsid w:val="00586739"/>
    <w:rsid w:val="005867C8"/>
    <w:rsid w:val="00586984"/>
    <w:rsid w:val="00586991"/>
    <w:rsid w:val="00586FE8"/>
    <w:rsid w:val="00587881"/>
    <w:rsid w:val="00587B14"/>
    <w:rsid w:val="00587B70"/>
    <w:rsid w:val="0059088D"/>
    <w:rsid w:val="00590F34"/>
    <w:rsid w:val="00590F98"/>
    <w:rsid w:val="005910B4"/>
    <w:rsid w:val="00591734"/>
    <w:rsid w:val="00591C2F"/>
    <w:rsid w:val="00591C92"/>
    <w:rsid w:val="00591CFD"/>
    <w:rsid w:val="00591ECD"/>
    <w:rsid w:val="005923AF"/>
    <w:rsid w:val="0059266E"/>
    <w:rsid w:val="005926A7"/>
    <w:rsid w:val="005929B8"/>
    <w:rsid w:val="005931F2"/>
    <w:rsid w:val="00593435"/>
    <w:rsid w:val="005935E7"/>
    <w:rsid w:val="005936DB"/>
    <w:rsid w:val="0059370A"/>
    <w:rsid w:val="00593B81"/>
    <w:rsid w:val="00593C1A"/>
    <w:rsid w:val="00593DA2"/>
    <w:rsid w:val="0059451E"/>
    <w:rsid w:val="00594798"/>
    <w:rsid w:val="00594B8F"/>
    <w:rsid w:val="005953B8"/>
    <w:rsid w:val="005953C8"/>
    <w:rsid w:val="005955E5"/>
    <w:rsid w:val="00595633"/>
    <w:rsid w:val="005956AD"/>
    <w:rsid w:val="00595C3F"/>
    <w:rsid w:val="00595D17"/>
    <w:rsid w:val="00595FE7"/>
    <w:rsid w:val="0059606D"/>
    <w:rsid w:val="0059609F"/>
    <w:rsid w:val="005962ED"/>
    <w:rsid w:val="00596A06"/>
    <w:rsid w:val="00596CC5"/>
    <w:rsid w:val="0059718C"/>
    <w:rsid w:val="00597238"/>
    <w:rsid w:val="00597759"/>
    <w:rsid w:val="005979CB"/>
    <w:rsid w:val="00597BA1"/>
    <w:rsid w:val="00597BD6"/>
    <w:rsid w:val="00597E70"/>
    <w:rsid w:val="00597E8A"/>
    <w:rsid w:val="00597F4B"/>
    <w:rsid w:val="005A0301"/>
    <w:rsid w:val="005A04A0"/>
    <w:rsid w:val="005A0E08"/>
    <w:rsid w:val="005A0F8B"/>
    <w:rsid w:val="005A135A"/>
    <w:rsid w:val="005A1F7F"/>
    <w:rsid w:val="005A2129"/>
    <w:rsid w:val="005A2459"/>
    <w:rsid w:val="005A2D6B"/>
    <w:rsid w:val="005A3986"/>
    <w:rsid w:val="005A3AF3"/>
    <w:rsid w:val="005A40C6"/>
    <w:rsid w:val="005A4367"/>
    <w:rsid w:val="005A490C"/>
    <w:rsid w:val="005A4A03"/>
    <w:rsid w:val="005A4D85"/>
    <w:rsid w:val="005A4E1C"/>
    <w:rsid w:val="005A595A"/>
    <w:rsid w:val="005A5BDE"/>
    <w:rsid w:val="005A5BF4"/>
    <w:rsid w:val="005A6105"/>
    <w:rsid w:val="005A6145"/>
    <w:rsid w:val="005A66EF"/>
    <w:rsid w:val="005A6986"/>
    <w:rsid w:val="005A6A94"/>
    <w:rsid w:val="005A77CB"/>
    <w:rsid w:val="005A7947"/>
    <w:rsid w:val="005A7D77"/>
    <w:rsid w:val="005A7F03"/>
    <w:rsid w:val="005A7FD7"/>
    <w:rsid w:val="005B01F6"/>
    <w:rsid w:val="005B02C4"/>
    <w:rsid w:val="005B1390"/>
    <w:rsid w:val="005B154B"/>
    <w:rsid w:val="005B1B34"/>
    <w:rsid w:val="005B2095"/>
    <w:rsid w:val="005B2124"/>
    <w:rsid w:val="005B2B2C"/>
    <w:rsid w:val="005B2B6E"/>
    <w:rsid w:val="005B2EF3"/>
    <w:rsid w:val="005B3035"/>
    <w:rsid w:val="005B303B"/>
    <w:rsid w:val="005B36CA"/>
    <w:rsid w:val="005B3DB0"/>
    <w:rsid w:val="005B40B2"/>
    <w:rsid w:val="005B4132"/>
    <w:rsid w:val="005B4F9E"/>
    <w:rsid w:val="005B582B"/>
    <w:rsid w:val="005B6384"/>
    <w:rsid w:val="005B6898"/>
    <w:rsid w:val="005B6938"/>
    <w:rsid w:val="005B6C46"/>
    <w:rsid w:val="005B6DB4"/>
    <w:rsid w:val="005B710B"/>
    <w:rsid w:val="005B7511"/>
    <w:rsid w:val="005B76A0"/>
    <w:rsid w:val="005B76A2"/>
    <w:rsid w:val="005B7EBB"/>
    <w:rsid w:val="005C028D"/>
    <w:rsid w:val="005C0374"/>
    <w:rsid w:val="005C037F"/>
    <w:rsid w:val="005C0391"/>
    <w:rsid w:val="005C072A"/>
    <w:rsid w:val="005C0870"/>
    <w:rsid w:val="005C0C74"/>
    <w:rsid w:val="005C0EA8"/>
    <w:rsid w:val="005C1046"/>
    <w:rsid w:val="005C1190"/>
    <w:rsid w:val="005C1A90"/>
    <w:rsid w:val="005C1A9D"/>
    <w:rsid w:val="005C1C05"/>
    <w:rsid w:val="005C20D9"/>
    <w:rsid w:val="005C262A"/>
    <w:rsid w:val="005C272F"/>
    <w:rsid w:val="005C287C"/>
    <w:rsid w:val="005C2C8B"/>
    <w:rsid w:val="005C2EF0"/>
    <w:rsid w:val="005C315F"/>
    <w:rsid w:val="005C376C"/>
    <w:rsid w:val="005C4304"/>
    <w:rsid w:val="005C4367"/>
    <w:rsid w:val="005C47BA"/>
    <w:rsid w:val="005C4885"/>
    <w:rsid w:val="005C4D01"/>
    <w:rsid w:val="005C51D0"/>
    <w:rsid w:val="005C53E4"/>
    <w:rsid w:val="005C552D"/>
    <w:rsid w:val="005C572B"/>
    <w:rsid w:val="005C5745"/>
    <w:rsid w:val="005C5B1A"/>
    <w:rsid w:val="005C71A8"/>
    <w:rsid w:val="005C774B"/>
    <w:rsid w:val="005C7BC8"/>
    <w:rsid w:val="005C7C7B"/>
    <w:rsid w:val="005C7EFC"/>
    <w:rsid w:val="005D00DB"/>
    <w:rsid w:val="005D0DC8"/>
    <w:rsid w:val="005D1127"/>
    <w:rsid w:val="005D11E5"/>
    <w:rsid w:val="005D154C"/>
    <w:rsid w:val="005D167B"/>
    <w:rsid w:val="005D1DD1"/>
    <w:rsid w:val="005D296A"/>
    <w:rsid w:val="005D3659"/>
    <w:rsid w:val="005D3BE2"/>
    <w:rsid w:val="005D3C7D"/>
    <w:rsid w:val="005D4545"/>
    <w:rsid w:val="005D45EC"/>
    <w:rsid w:val="005D4E17"/>
    <w:rsid w:val="005D596A"/>
    <w:rsid w:val="005D5A59"/>
    <w:rsid w:val="005D5A92"/>
    <w:rsid w:val="005D6014"/>
    <w:rsid w:val="005D6372"/>
    <w:rsid w:val="005D682C"/>
    <w:rsid w:val="005D6918"/>
    <w:rsid w:val="005D6C23"/>
    <w:rsid w:val="005D6C45"/>
    <w:rsid w:val="005D6D5B"/>
    <w:rsid w:val="005D6D63"/>
    <w:rsid w:val="005D6E71"/>
    <w:rsid w:val="005D74E5"/>
    <w:rsid w:val="005E0363"/>
    <w:rsid w:val="005E046E"/>
    <w:rsid w:val="005E0A01"/>
    <w:rsid w:val="005E1082"/>
    <w:rsid w:val="005E10CC"/>
    <w:rsid w:val="005E21A4"/>
    <w:rsid w:val="005E2415"/>
    <w:rsid w:val="005E2485"/>
    <w:rsid w:val="005E249E"/>
    <w:rsid w:val="005E25A8"/>
    <w:rsid w:val="005E299D"/>
    <w:rsid w:val="005E2E0C"/>
    <w:rsid w:val="005E3309"/>
    <w:rsid w:val="005E3779"/>
    <w:rsid w:val="005E3B56"/>
    <w:rsid w:val="005E3C26"/>
    <w:rsid w:val="005E3D09"/>
    <w:rsid w:val="005E4751"/>
    <w:rsid w:val="005E489E"/>
    <w:rsid w:val="005E4B61"/>
    <w:rsid w:val="005E4BBF"/>
    <w:rsid w:val="005E4F10"/>
    <w:rsid w:val="005E52DF"/>
    <w:rsid w:val="005E5C5A"/>
    <w:rsid w:val="005E5C78"/>
    <w:rsid w:val="005E5DB4"/>
    <w:rsid w:val="005E5FFD"/>
    <w:rsid w:val="005E641D"/>
    <w:rsid w:val="005E6445"/>
    <w:rsid w:val="005E6451"/>
    <w:rsid w:val="005E698B"/>
    <w:rsid w:val="005E6F94"/>
    <w:rsid w:val="005E6FC0"/>
    <w:rsid w:val="005E7145"/>
    <w:rsid w:val="005E754F"/>
    <w:rsid w:val="005E7570"/>
    <w:rsid w:val="005E7C30"/>
    <w:rsid w:val="005F004E"/>
    <w:rsid w:val="005F05AB"/>
    <w:rsid w:val="005F08BA"/>
    <w:rsid w:val="005F0BF9"/>
    <w:rsid w:val="005F0F3E"/>
    <w:rsid w:val="005F100D"/>
    <w:rsid w:val="005F10EF"/>
    <w:rsid w:val="005F125F"/>
    <w:rsid w:val="005F143A"/>
    <w:rsid w:val="005F1633"/>
    <w:rsid w:val="005F17F8"/>
    <w:rsid w:val="005F17FB"/>
    <w:rsid w:val="005F1D23"/>
    <w:rsid w:val="005F1FAF"/>
    <w:rsid w:val="005F23DF"/>
    <w:rsid w:val="005F2B8A"/>
    <w:rsid w:val="005F434B"/>
    <w:rsid w:val="005F43EE"/>
    <w:rsid w:val="005F462B"/>
    <w:rsid w:val="005F4709"/>
    <w:rsid w:val="005F496B"/>
    <w:rsid w:val="005F49CF"/>
    <w:rsid w:val="005F51FB"/>
    <w:rsid w:val="005F55A5"/>
    <w:rsid w:val="005F5D14"/>
    <w:rsid w:val="005F5D54"/>
    <w:rsid w:val="005F5E9E"/>
    <w:rsid w:val="005F66A6"/>
    <w:rsid w:val="005F69AC"/>
    <w:rsid w:val="005F6A39"/>
    <w:rsid w:val="005F6C63"/>
    <w:rsid w:val="005F7D34"/>
    <w:rsid w:val="00600F66"/>
    <w:rsid w:val="00601163"/>
    <w:rsid w:val="006017B0"/>
    <w:rsid w:val="00602486"/>
    <w:rsid w:val="00602753"/>
    <w:rsid w:val="0060287A"/>
    <w:rsid w:val="00602D28"/>
    <w:rsid w:val="00602E75"/>
    <w:rsid w:val="0060325A"/>
    <w:rsid w:val="006033CC"/>
    <w:rsid w:val="006036C1"/>
    <w:rsid w:val="006036F9"/>
    <w:rsid w:val="00603E19"/>
    <w:rsid w:val="006041EF"/>
    <w:rsid w:val="006043C1"/>
    <w:rsid w:val="00604661"/>
    <w:rsid w:val="006047AD"/>
    <w:rsid w:val="00604B78"/>
    <w:rsid w:val="00605692"/>
    <w:rsid w:val="0060583B"/>
    <w:rsid w:val="00605864"/>
    <w:rsid w:val="00605AF0"/>
    <w:rsid w:val="00605D92"/>
    <w:rsid w:val="006069D4"/>
    <w:rsid w:val="006071DB"/>
    <w:rsid w:val="00607261"/>
    <w:rsid w:val="006076BF"/>
    <w:rsid w:val="00607C74"/>
    <w:rsid w:val="00610064"/>
    <w:rsid w:val="006100FC"/>
    <w:rsid w:val="0061022D"/>
    <w:rsid w:val="00610349"/>
    <w:rsid w:val="006103B0"/>
    <w:rsid w:val="0061054A"/>
    <w:rsid w:val="0061083C"/>
    <w:rsid w:val="00610894"/>
    <w:rsid w:val="00610C8D"/>
    <w:rsid w:val="00610EBB"/>
    <w:rsid w:val="006110E8"/>
    <w:rsid w:val="006116FC"/>
    <w:rsid w:val="0061171E"/>
    <w:rsid w:val="00611E44"/>
    <w:rsid w:val="00612088"/>
    <w:rsid w:val="0061240A"/>
    <w:rsid w:val="006136F8"/>
    <w:rsid w:val="006137B8"/>
    <w:rsid w:val="00614ABB"/>
    <w:rsid w:val="00614FF2"/>
    <w:rsid w:val="006150EE"/>
    <w:rsid w:val="00615112"/>
    <w:rsid w:val="00615379"/>
    <w:rsid w:val="00615B7E"/>
    <w:rsid w:val="00615C78"/>
    <w:rsid w:val="00615E3A"/>
    <w:rsid w:val="00616302"/>
    <w:rsid w:val="00616DB9"/>
    <w:rsid w:val="00616E95"/>
    <w:rsid w:val="00617273"/>
    <w:rsid w:val="006176A6"/>
    <w:rsid w:val="00617826"/>
    <w:rsid w:val="0061793D"/>
    <w:rsid w:val="00617CA7"/>
    <w:rsid w:val="00617FE2"/>
    <w:rsid w:val="00620276"/>
    <w:rsid w:val="0062092F"/>
    <w:rsid w:val="00621048"/>
    <w:rsid w:val="00621390"/>
    <w:rsid w:val="0062147F"/>
    <w:rsid w:val="006216D6"/>
    <w:rsid w:val="00622061"/>
    <w:rsid w:val="0062218D"/>
    <w:rsid w:val="00622470"/>
    <w:rsid w:val="00622D76"/>
    <w:rsid w:val="00622D7A"/>
    <w:rsid w:val="006238A8"/>
    <w:rsid w:val="00623DD6"/>
    <w:rsid w:val="0062458D"/>
    <w:rsid w:val="00624BE1"/>
    <w:rsid w:val="00624C8F"/>
    <w:rsid w:val="00624FF9"/>
    <w:rsid w:val="00625D3B"/>
    <w:rsid w:val="006263A1"/>
    <w:rsid w:val="006269D8"/>
    <w:rsid w:val="00626C85"/>
    <w:rsid w:val="00626F2F"/>
    <w:rsid w:val="00627419"/>
    <w:rsid w:val="0062798B"/>
    <w:rsid w:val="006279C2"/>
    <w:rsid w:val="00627F39"/>
    <w:rsid w:val="00630294"/>
    <w:rsid w:val="006303FA"/>
    <w:rsid w:val="0063097A"/>
    <w:rsid w:val="0063124B"/>
    <w:rsid w:val="00631528"/>
    <w:rsid w:val="0063167D"/>
    <w:rsid w:val="00631906"/>
    <w:rsid w:val="00631C20"/>
    <w:rsid w:val="00632279"/>
    <w:rsid w:val="00632797"/>
    <w:rsid w:val="006334C1"/>
    <w:rsid w:val="00633976"/>
    <w:rsid w:val="00633E08"/>
    <w:rsid w:val="006340FB"/>
    <w:rsid w:val="00634186"/>
    <w:rsid w:val="006344AA"/>
    <w:rsid w:val="00634707"/>
    <w:rsid w:val="00635821"/>
    <w:rsid w:val="00635A22"/>
    <w:rsid w:val="00635F77"/>
    <w:rsid w:val="00636279"/>
    <w:rsid w:val="0063703B"/>
    <w:rsid w:val="006371E2"/>
    <w:rsid w:val="006374EC"/>
    <w:rsid w:val="006375D9"/>
    <w:rsid w:val="006379AF"/>
    <w:rsid w:val="00637AE9"/>
    <w:rsid w:val="00637D2F"/>
    <w:rsid w:val="00640A10"/>
    <w:rsid w:val="006418E5"/>
    <w:rsid w:val="00641D41"/>
    <w:rsid w:val="00641E47"/>
    <w:rsid w:val="00642494"/>
    <w:rsid w:val="0064267E"/>
    <w:rsid w:val="00642A99"/>
    <w:rsid w:val="00642B86"/>
    <w:rsid w:val="00643629"/>
    <w:rsid w:val="00644235"/>
    <w:rsid w:val="00644840"/>
    <w:rsid w:val="006449F9"/>
    <w:rsid w:val="00644D72"/>
    <w:rsid w:val="00645017"/>
    <w:rsid w:val="006450BA"/>
    <w:rsid w:val="006455A2"/>
    <w:rsid w:val="0064578B"/>
    <w:rsid w:val="0064618E"/>
    <w:rsid w:val="00646283"/>
    <w:rsid w:val="00647EAE"/>
    <w:rsid w:val="00647EDF"/>
    <w:rsid w:val="0065020B"/>
    <w:rsid w:val="006504A8"/>
    <w:rsid w:val="0065053D"/>
    <w:rsid w:val="00650731"/>
    <w:rsid w:val="00650787"/>
    <w:rsid w:val="0065092A"/>
    <w:rsid w:val="00650BED"/>
    <w:rsid w:val="00650E9F"/>
    <w:rsid w:val="006510C9"/>
    <w:rsid w:val="006514AF"/>
    <w:rsid w:val="00651C80"/>
    <w:rsid w:val="00651D5B"/>
    <w:rsid w:val="00651F7C"/>
    <w:rsid w:val="006527C8"/>
    <w:rsid w:val="00652B80"/>
    <w:rsid w:val="00652FFA"/>
    <w:rsid w:val="006542E3"/>
    <w:rsid w:val="0065478C"/>
    <w:rsid w:val="00654A90"/>
    <w:rsid w:val="00654FA2"/>
    <w:rsid w:val="00655C34"/>
    <w:rsid w:val="00656040"/>
    <w:rsid w:val="006560C2"/>
    <w:rsid w:val="006562E1"/>
    <w:rsid w:val="00656A1D"/>
    <w:rsid w:val="00656CC6"/>
    <w:rsid w:val="00657269"/>
    <w:rsid w:val="006574AD"/>
    <w:rsid w:val="00657BAA"/>
    <w:rsid w:val="006606FE"/>
    <w:rsid w:val="00660959"/>
    <w:rsid w:val="00660D13"/>
    <w:rsid w:val="0066126A"/>
    <w:rsid w:val="006612E4"/>
    <w:rsid w:val="00661A28"/>
    <w:rsid w:val="00661ABA"/>
    <w:rsid w:val="00661B3D"/>
    <w:rsid w:val="00662933"/>
    <w:rsid w:val="00662BBD"/>
    <w:rsid w:val="00662CD2"/>
    <w:rsid w:val="00663C0E"/>
    <w:rsid w:val="00663D1D"/>
    <w:rsid w:val="00663D5B"/>
    <w:rsid w:val="00663EA1"/>
    <w:rsid w:val="00664094"/>
    <w:rsid w:val="006642B0"/>
    <w:rsid w:val="00665150"/>
    <w:rsid w:val="0066517D"/>
    <w:rsid w:val="006656FB"/>
    <w:rsid w:val="00665CB8"/>
    <w:rsid w:val="00666138"/>
    <w:rsid w:val="00666993"/>
    <w:rsid w:val="00667187"/>
    <w:rsid w:val="006678A1"/>
    <w:rsid w:val="00667D53"/>
    <w:rsid w:val="00670077"/>
    <w:rsid w:val="00670692"/>
    <w:rsid w:val="00670EA6"/>
    <w:rsid w:val="00671533"/>
    <w:rsid w:val="006716F8"/>
    <w:rsid w:val="006718DF"/>
    <w:rsid w:val="006718FF"/>
    <w:rsid w:val="00671A21"/>
    <w:rsid w:val="00671B68"/>
    <w:rsid w:val="00671B93"/>
    <w:rsid w:val="00671BC2"/>
    <w:rsid w:val="006720C1"/>
    <w:rsid w:val="006723A7"/>
    <w:rsid w:val="0067265A"/>
    <w:rsid w:val="00672A27"/>
    <w:rsid w:val="00672B72"/>
    <w:rsid w:val="00672BF3"/>
    <w:rsid w:val="006732F9"/>
    <w:rsid w:val="006734B9"/>
    <w:rsid w:val="00673699"/>
    <w:rsid w:val="00673A96"/>
    <w:rsid w:val="00673B15"/>
    <w:rsid w:val="00674DEE"/>
    <w:rsid w:val="00674F22"/>
    <w:rsid w:val="00675161"/>
    <w:rsid w:val="006752B3"/>
    <w:rsid w:val="00675399"/>
    <w:rsid w:val="00675777"/>
    <w:rsid w:val="00675D4C"/>
    <w:rsid w:val="00675F54"/>
    <w:rsid w:val="006761B0"/>
    <w:rsid w:val="00676316"/>
    <w:rsid w:val="006766C0"/>
    <w:rsid w:val="00676FE4"/>
    <w:rsid w:val="006773CE"/>
    <w:rsid w:val="00677502"/>
    <w:rsid w:val="006775CB"/>
    <w:rsid w:val="00677699"/>
    <w:rsid w:val="00677C85"/>
    <w:rsid w:val="00677D7C"/>
    <w:rsid w:val="00680147"/>
    <w:rsid w:val="0068059A"/>
    <w:rsid w:val="00680970"/>
    <w:rsid w:val="00680AEB"/>
    <w:rsid w:val="00680E53"/>
    <w:rsid w:val="0068115F"/>
    <w:rsid w:val="00681FD2"/>
    <w:rsid w:val="0068241A"/>
    <w:rsid w:val="00682B0D"/>
    <w:rsid w:val="00682C20"/>
    <w:rsid w:val="0068313D"/>
    <w:rsid w:val="0068343C"/>
    <w:rsid w:val="0068352A"/>
    <w:rsid w:val="0068364E"/>
    <w:rsid w:val="00683D15"/>
    <w:rsid w:val="00683DEF"/>
    <w:rsid w:val="006841E4"/>
    <w:rsid w:val="0068425D"/>
    <w:rsid w:val="0068438A"/>
    <w:rsid w:val="006847FA"/>
    <w:rsid w:val="0068538B"/>
    <w:rsid w:val="00685C5E"/>
    <w:rsid w:val="00686499"/>
    <w:rsid w:val="00686895"/>
    <w:rsid w:val="006868AA"/>
    <w:rsid w:val="00687582"/>
    <w:rsid w:val="00690287"/>
    <w:rsid w:val="00690A46"/>
    <w:rsid w:val="00690BF4"/>
    <w:rsid w:val="00690C9A"/>
    <w:rsid w:val="00690DDC"/>
    <w:rsid w:val="00691FC9"/>
    <w:rsid w:val="006922CB"/>
    <w:rsid w:val="00692362"/>
    <w:rsid w:val="006924BC"/>
    <w:rsid w:val="006928D7"/>
    <w:rsid w:val="00692B63"/>
    <w:rsid w:val="00692B9F"/>
    <w:rsid w:val="00693211"/>
    <w:rsid w:val="00693239"/>
    <w:rsid w:val="00693AF3"/>
    <w:rsid w:val="00693C43"/>
    <w:rsid w:val="00694551"/>
    <w:rsid w:val="00694991"/>
    <w:rsid w:val="00694ABB"/>
    <w:rsid w:val="00694C77"/>
    <w:rsid w:val="00694F54"/>
    <w:rsid w:val="00695175"/>
    <w:rsid w:val="00695652"/>
    <w:rsid w:val="0069591F"/>
    <w:rsid w:val="00695F94"/>
    <w:rsid w:val="006966A6"/>
    <w:rsid w:val="006966C6"/>
    <w:rsid w:val="00696993"/>
    <w:rsid w:val="00697157"/>
    <w:rsid w:val="0069781C"/>
    <w:rsid w:val="0069785A"/>
    <w:rsid w:val="006978B5"/>
    <w:rsid w:val="00697FA5"/>
    <w:rsid w:val="006A025E"/>
    <w:rsid w:val="006A02D5"/>
    <w:rsid w:val="006A0375"/>
    <w:rsid w:val="006A08ED"/>
    <w:rsid w:val="006A0ED8"/>
    <w:rsid w:val="006A1003"/>
    <w:rsid w:val="006A1180"/>
    <w:rsid w:val="006A1762"/>
    <w:rsid w:val="006A1811"/>
    <w:rsid w:val="006A1BB6"/>
    <w:rsid w:val="006A21EF"/>
    <w:rsid w:val="006A310D"/>
    <w:rsid w:val="006A3423"/>
    <w:rsid w:val="006A3837"/>
    <w:rsid w:val="006A3A01"/>
    <w:rsid w:val="006A3DD3"/>
    <w:rsid w:val="006A464B"/>
    <w:rsid w:val="006A48A6"/>
    <w:rsid w:val="006A49C9"/>
    <w:rsid w:val="006A553A"/>
    <w:rsid w:val="006A5866"/>
    <w:rsid w:val="006A5BE6"/>
    <w:rsid w:val="006A60E2"/>
    <w:rsid w:val="006A6766"/>
    <w:rsid w:val="006A67EC"/>
    <w:rsid w:val="006A69CC"/>
    <w:rsid w:val="006A6D46"/>
    <w:rsid w:val="006A6F0E"/>
    <w:rsid w:val="006A76E8"/>
    <w:rsid w:val="006A7C7A"/>
    <w:rsid w:val="006A7E68"/>
    <w:rsid w:val="006B01A6"/>
    <w:rsid w:val="006B0300"/>
    <w:rsid w:val="006B04F8"/>
    <w:rsid w:val="006B0607"/>
    <w:rsid w:val="006B0AC9"/>
    <w:rsid w:val="006B0D80"/>
    <w:rsid w:val="006B13D7"/>
    <w:rsid w:val="006B151C"/>
    <w:rsid w:val="006B152D"/>
    <w:rsid w:val="006B1E3D"/>
    <w:rsid w:val="006B244F"/>
    <w:rsid w:val="006B2648"/>
    <w:rsid w:val="006B3873"/>
    <w:rsid w:val="006B38F9"/>
    <w:rsid w:val="006B393F"/>
    <w:rsid w:val="006B3B3F"/>
    <w:rsid w:val="006B3B6D"/>
    <w:rsid w:val="006B3BD4"/>
    <w:rsid w:val="006B4381"/>
    <w:rsid w:val="006B4424"/>
    <w:rsid w:val="006B4760"/>
    <w:rsid w:val="006B48EC"/>
    <w:rsid w:val="006B4A65"/>
    <w:rsid w:val="006B4AAD"/>
    <w:rsid w:val="006B4C70"/>
    <w:rsid w:val="006B4CBF"/>
    <w:rsid w:val="006B5404"/>
    <w:rsid w:val="006B57AE"/>
    <w:rsid w:val="006B5DD7"/>
    <w:rsid w:val="006B6056"/>
    <w:rsid w:val="006B61E3"/>
    <w:rsid w:val="006B6B88"/>
    <w:rsid w:val="006B6BC9"/>
    <w:rsid w:val="006B76A1"/>
    <w:rsid w:val="006B7905"/>
    <w:rsid w:val="006B7B39"/>
    <w:rsid w:val="006B7DB1"/>
    <w:rsid w:val="006B7EB8"/>
    <w:rsid w:val="006C00AF"/>
    <w:rsid w:val="006C0163"/>
    <w:rsid w:val="006C0256"/>
    <w:rsid w:val="006C07B3"/>
    <w:rsid w:val="006C1304"/>
    <w:rsid w:val="006C145A"/>
    <w:rsid w:val="006C17F1"/>
    <w:rsid w:val="006C2470"/>
    <w:rsid w:val="006C2A21"/>
    <w:rsid w:val="006C2FAF"/>
    <w:rsid w:val="006C32BA"/>
    <w:rsid w:val="006C3583"/>
    <w:rsid w:val="006C36D2"/>
    <w:rsid w:val="006C3CAC"/>
    <w:rsid w:val="006C436C"/>
    <w:rsid w:val="006C4A59"/>
    <w:rsid w:val="006C4AEF"/>
    <w:rsid w:val="006C4D45"/>
    <w:rsid w:val="006C4F02"/>
    <w:rsid w:val="006C4F11"/>
    <w:rsid w:val="006C506F"/>
    <w:rsid w:val="006C5106"/>
    <w:rsid w:val="006C598A"/>
    <w:rsid w:val="006C5FC7"/>
    <w:rsid w:val="006C627B"/>
    <w:rsid w:val="006C647E"/>
    <w:rsid w:val="006C64DA"/>
    <w:rsid w:val="006C68A6"/>
    <w:rsid w:val="006C6A00"/>
    <w:rsid w:val="006C7028"/>
    <w:rsid w:val="006C712B"/>
    <w:rsid w:val="006C736D"/>
    <w:rsid w:val="006C76EE"/>
    <w:rsid w:val="006C7828"/>
    <w:rsid w:val="006C7A31"/>
    <w:rsid w:val="006C7B6A"/>
    <w:rsid w:val="006C7E63"/>
    <w:rsid w:val="006D08D6"/>
    <w:rsid w:val="006D0ADF"/>
    <w:rsid w:val="006D0B1C"/>
    <w:rsid w:val="006D0DCF"/>
    <w:rsid w:val="006D0E24"/>
    <w:rsid w:val="006D0F31"/>
    <w:rsid w:val="006D13C7"/>
    <w:rsid w:val="006D16A1"/>
    <w:rsid w:val="006D1B13"/>
    <w:rsid w:val="006D1B84"/>
    <w:rsid w:val="006D1DFA"/>
    <w:rsid w:val="006D1FF0"/>
    <w:rsid w:val="006D213A"/>
    <w:rsid w:val="006D237C"/>
    <w:rsid w:val="006D2DFD"/>
    <w:rsid w:val="006D308A"/>
    <w:rsid w:val="006D3553"/>
    <w:rsid w:val="006D3874"/>
    <w:rsid w:val="006D3939"/>
    <w:rsid w:val="006D3A54"/>
    <w:rsid w:val="006D3D0F"/>
    <w:rsid w:val="006D41D2"/>
    <w:rsid w:val="006D4979"/>
    <w:rsid w:val="006D4DC2"/>
    <w:rsid w:val="006D51A9"/>
    <w:rsid w:val="006D5321"/>
    <w:rsid w:val="006D58C6"/>
    <w:rsid w:val="006D5BFA"/>
    <w:rsid w:val="006D5E1A"/>
    <w:rsid w:val="006D5E93"/>
    <w:rsid w:val="006D65C7"/>
    <w:rsid w:val="006D6AD5"/>
    <w:rsid w:val="006D6C7E"/>
    <w:rsid w:val="006D6FF7"/>
    <w:rsid w:val="006D717E"/>
    <w:rsid w:val="006D7332"/>
    <w:rsid w:val="006D73CE"/>
    <w:rsid w:val="006D7531"/>
    <w:rsid w:val="006D75EF"/>
    <w:rsid w:val="006D7A98"/>
    <w:rsid w:val="006D7DCD"/>
    <w:rsid w:val="006D7FE0"/>
    <w:rsid w:val="006E0219"/>
    <w:rsid w:val="006E0461"/>
    <w:rsid w:val="006E0A15"/>
    <w:rsid w:val="006E0F55"/>
    <w:rsid w:val="006E112A"/>
    <w:rsid w:val="006E1321"/>
    <w:rsid w:val="006E1370"/>
    <w:rsid w:val="006E1682"/>
    <w:rsid w:val="006E1696"/>
    <w:rsid w:val="006E18BD"/>
    <w:rsid w:val="006E1C99"/>
    <w:rsid w:val="006E20A2"/>
    <w:rsid w:val="006E2197"/>
    <w:rsid w:val="006E2D93"/>
    <w:rsid w:val="006E2ED6"/>
    <w:rsid w:val="006E3327"/>
    <w:rsid w:val="006E3789"/>
    <w:rsid w:val="006E380F"/>
    <w:rsid w:val="006E38FB"/>
    <w:rsid w:val="006E3DB1"/>
    <w:rsid w:val="006E42F0"/>
    <w:rsid w:val="006E4BF5"/>
    <w:rsid w:val="006E4F9E"/>
    <w:rsid w:val="006E4FE8"/>
    <w:rsid w:val="006E505D"/>
    <w:rsid w:val="006E52C7"/>
    <w:rsid w:val="006E52E2"/>
    <w:rsid w:val="006E5BD8"/>
    <w:rsid w:val="006E5EC8"/>
    <w:rsid w:val="006E62C2"/>
    <w:rsid w:val="006E6317"/>
    <w:rsid w:val="006E6CE4"/>
    <w:rsid w:val="006E7EB0"/>
    <w:rsid w:val="006E7ECC"/>
    <w:rsid w:val="006F03E2"/>
    <w:rsid w:val="006F0D09"/>
    <w:rsid w:val="006F0E5B"/>
    <w:rsid w:val="006F1119"/>
    <w:rsid w:val="006F1338"/>
    <w:rsid w:val="006F1416"/>
    <w:rsid w:val="006F1468"/>
    <w:rsid w:val="006F1469"/>
    <w:rsid w:val="006F2AA0"/>
    <w:rsid w:val="006F2C45"/>
    <w:rsid w:val="006F3635"/>
    <w:rsid w:val="006F37D8"/>
    <w:rsid w:val="006F4435"/>
    <w:rsid w:val="006F47B6"/>
    <w:rsid w:val="006F4E31"/>
    <w:rsid w:val="006F54EC"/>
    <w:rsid w:val="006F5CD8"/>
    <w:rsid w:val="006F6127"/>
    <w:rsid w:val="006F635A"/>
    <w:rsid w:val="006F67E5"/>
    <w:rsid w:val="006F6FB0"/>
    <w:rsid w:val="006F708A"/>
    <w:rsid w:val="006F769D"/>
    <w:rsid w:val="006F79A4"/>
    <w:rsid w:val="006F79CB"/>
    <w:rsid w:val="006F7B4D"/>
    <w:rsid w:val="006F7D74"/>
    <w:rsid w:val="006F7DC3"/>
    <w:rsid w:val="006F7EB2"/>
    <w:rsid w:val="006F7F69"/>
    <w:rsid w:val="00700043"/>
    <w:rsid w:val="00700264"/>
    <w:rsid w:val="00700548"/>
    <w:rsid w:val="007006AB"/>
    <w:rsid w:val="00701157"/>
    <w:rsid w:val="00701465"/>
    <w:rsid w:val="00701595"/>
    <w:rsid w:val="0070181C"/>
    <w:rsid w:val="00701CA8"/>
    <w:rsid w:val="00701DBE"/>
    <w:rsid w:val="00701E61"/>
    <w:rsid w:val="00701EE2"/>
    <w:rsid w:val="007021A8"/>
    <w:rsid w:val="00702338"/>
    <w:rsid w:val="00702787"/>
    <w:rsid w:val="00702B10"/>
    <w:rsid w:val="0070317A"/>
    <w:rsid w:val="00703213"/>
    <w:rsid w:val="00703A15"/>
    <w:rsid w:val="00703C88"/>
    <w:rsid w:val="00703D53"/>
    <w:rsid w:val="00703F04"/>
    <w:rsid w:val="007045E9"/>
    <w:rsid w:val="00704B0B"/>
    <w:rsid w:val="0070508B"/>
    <w:rsid w:val="00705271"/>
    <w:rsid w:val="00705318"/>
    <w:rsid w:val="007057DA"/>
    <w:rsid w:val="00705C7D"/>
    <w:rsid w:val="00705FE6"/>
    <w:rsid w:val="007063A7"/>
    <w:rsid w:val="00706A14"/>
    <w:rsid w:val="00706A66"/>
    <w:rsid w:val="00706C26"/>
    <w:rsid w:val="00706DF8"/>
    <w:rsid w:val="00707137"/>
    <w:rsid w:val="0070718E"/>
    <w:rsid w:val="00707E01"/>
    <w:rsid w:val="00707FD5"/>
    <w:rsid w:val="00710491"/>
    <w:rsid w:val="007113DC"/>
    <w:rsid w:val="007116E4"/>
    <w:rsid w:val="00711B6D"/>
    <w:rsid w:val="00711BB7"/>
    <w:rsid w:val="00712014"/>
    <w:rsid w:val="007125B0"/>
    <w:rsid w:val="007125DD"/>
    <w:rsid w:val="007128C8"/>
    <w:rsid w:val="00712953"/>
    <w:rsid w:val="00712964"/>
    <w:rsid w:val="00712C46"/>
    <w:rsid w:val="0071336B"/>
    <w:rsid w:val="007133A1"/>
    <w:rsid w:val="00713CA9"/>
    <w:rsid w:val="00714D3F"/>
    <w:rsid w:val="0071503E"/>
    <w:rsid w:val="00715352"/>
    <w:rsid w:val="00715B37"/>
    <w:rsid w:val="00715CFE"/>
    <w:rsid w:val="00715E98"/>
    <w:rsid w:val="00716465"/>
    <w:rsid w:val="00716957"/>
    <w:rsid w:val="00716B87"/>
    <w:rsid w:val="00716E79"/>
    <w:rsid w:val="00717989"/>
    <w:rsid w:val="00720058"/>
    <w:rsid w:val="00720079"/>
    <w:rsid w:val="007200C0"/>
    <w:rsid w:val="007204DF"/>
    <w:rsid w:val="00720CC4"/>
    <w:rsid w:val="00720EE3"/>
    <w:rsid w:val="0072144A"/>
    <w:rsid w:val="0072159B"/>
    <w:rsid w:val="007215B0"/>
    <w:rsid w:val="007216C5"/>
    <w:rsid w:val="00721898"/>
    <w:rsid w:val="00721A5C"/>
    <w:rsid w:val="00721E89"/>
    <w:rsid w:val="0072200B"/>
    <w:rsid w:val="00722087"/>
    <w:rsid w:val="007227E5"/>
    <w:rsid w:val="00722A2C"/>
    <w:rsid w:val="00722B1F"/>
    <w:rsid w:val="00723438"/>
    <w:rsid w:val="007234AE"/>
    <w:rsid w:val="00723E35"/>
    <w:rsid w:val="00724169"/>
    <w:rsid w:val="00724AD3"/>
    <w:rsid w:val="00724F08"/>
    <w:rsid w:val="0072560A"/>
    <w:rsid w:val="00725C24"/>
    <w:rsid w:val="00725C2E"/>
    <w:rsid w:val="00725E5C"/>
    <w:rsid w:val="00725F29"/>
    <w:rsid w:val="0072604C"/>
    <w:rsid w:val="00726950"/>
    <w:rsid w:val="00726AB4"/>
    <w:rsid w:val="00726BFA"/>
    <w:rsid w:val="00727104"/>
    <w:rsid w:val="00727FE7"/>
    <w:rsid w:val="00727FEF"/>
    <w:rsid w:val="0073052E"/>
    <w:rsid w:val="00730E42"/>
    <w:rsid w:val="007317E6"/>
    <w:rsid w:val="007317F0"/>
    <w:rsid w:val="00731D3F"/>
    <w:rsid w:val="00731E47"/>
    <w:rsid w:val="00731E55"/>
    <w:rsid w:val="007323EC"/>
    <w:rsid w:val="007325FC"/>
    <w:rsid w:val="00732CFB"/>
    <w:rsid w:val="007333DC"/>
    <w:rsid w:val="007333EB"/>
    <w:rsid w:val="0073397B"/>
    <w:rsid w:val="00733F1D"/>
    <w:rsid w:val="00734351"/>
    <w:rsid w:val="007346E4"/>
    <w:rsid w:val="00734AE6"/>
    <w:rsid w:val="00734C11"/>
    <w:rsid w:val="007353D6"/>
    <w:rsid w:val="007358E6"/>
    <w:rsid w:val="00735D03"/>
    <w:rsid w:val="00736240"/>
    <w:rsid w:val="007363E4"/>
    <w:rsid w:val="0073708C"/>
    <w:rsid w:val="007371EE"/>
    <w:rsid w:val="007379CE"/>
    <w:rsid w:val="00737B7D"/>
    <w:rsid w:val="0074026F"/>
    <w:rsid w:val="00740536"/>
    <w:rsid w:val="007409E4"/>
    <w:rsid w:val="00740AD2"/>
    <w:rsid w:val="00740CF3"/>
    <w:rsid w:val="00740F47"/>
    <w:rsid w:val="00741201"/>
    <w:rsid w:val="00741205"/>
    <w:rsid w:val="007426BE"/>
    <w:rsid w:val="00742CDB"/>
    <w:rsid w:val="00742F02"/>
    <w:rsid w:val="00743406"/>
    <w:rsid w:val="00743519"/>
    <w:rsid w:val="00743550"/>
    <w:rsid w:val="00743F31"/>
    <w:rsid w:val="00743F71"/>
    <w:rsid w:val="0074493B"/>
    <w:rsid w:val="00744E7F"/>
    <w:rsid w:val="00745B14"/>
    <w:rsid w:val="00746034"/>
    <w:rsid w:val="00746471"/>
    <w:rsid w:val="00746563"/>
    <w:rsid w:val="0074696C"/>
    <w:rsid w:val="00746B4E"/>
    <w:rsid w:val="007470F1"/>
    <w:rsid w:val="00747385"/>
    <w:rsid w:val="007478AE"/>
    <w:rsid w:val="00747AEB"/>
    <w:rsid w:val="00747B31"/>
    <w:rsid w:val="0075013F"/>
    <w:rsid w:val="0075037B"/>
    <w:rsid w:val="00750384"/>
    <w:rsid w:val="007508B3"/>
    <w:rsid w:val="00751338"/>
    <w:rsid w:val="00752482"/>
    <w:rsid w:val="00752B1A"/>
    <w:rsid w:val="00752BB5"/>
    <w:rsid w:val="00752BD5"/>
    <w:rsid w:val="007535C3"/>
    <w:rsid w:val="0075380F"/>
    <w:rsid w:val="00753C81"/>
    <w:rsid w:val="00753F44"/>
    <w:rsid w:val="0075415C"/>
    <w:rsid w:val="00754DB8"/>
    <w:rsid w:val="00755055"/>
    <w:rsid w:val="007553BC"/>
    <w:rsid w:val="0075575F"/>
    <w:rsid w:val="00755B4F"/>
    <w:rsid w:val="00755BFA"/>
    <w:rsid w:val="00755EB8"/>
    <w:rsid w:val="0075614C"/>
    <w:rsid w:val="007561D3"/>
    <w:rsid w:val="007562DE"/>
    <w:rsid w:val="00757297"/>
    <w:rsid w:val="00757328"/>
    <w:rsid w:val="007574C6"/>
    <w:rsid w:val="007577BC"/>
    <w:rsid w:val="007578C7"/>
    <w:rsid w:val="00757BC4"/>
    <w:rsid w:val="00757C81"/>
    <w:rsid w:val="00757F51"/>
    <w:rsid w:val="0076001A"/>
    <w:rsid w:val="00760263"/>
    <w:rsid w:val="007605CF"/>
    <w:rsid w:val="00760AA8"/>
    <w:rsid w:val="007612EC"/>
    <w:rsid w:val="0076154B"/>
    <w:rsid w:val="00761CA9"/>
    <w:rsid w:val="00761D38"/>
    <w:rsid w:val="00762028"/>
    <w:rsid w:val="00762308"/>
    <w:rsid w:val="0076269B"/>
    <w:rsid w:val="00762AE3"/>
    <w:rsid w:val="00762C44"/>
    <w:rsid w:val="00762ED1"/>
    <w:rsid w:val="007631D5"/>
    <w:rsid w:val="00763757"/>
    <w:rsid w:val="00763DEF"/>
    <w:rsid w:val="007642F1"/>
    <w:rsid w:val="007643AD"/>
    <w:rsid w:val="00764465"/>
    <w:rsid w:val="0076485D"/>
    <w:rsid w:val="00764CA7"/>
    <w:rsid w:val="0076553C"/>
    <w:rsid w:val="007656A2"/>
    <w:rsid w:val="00765FF5"/>
    <w:rsid w:val="0076616E"/>
    <w:rsid w:val="00766447"/>
    <w:rsid w:val="007666E3"/>
    <w:rsid w:val="007668BE"/>
    <w:rsid w:val="00766A52"/>
    <w:rsid w:val="00766E6B"/>
    <w:rsid w:val="007675A6"/>
    <w:rsid w:val="00767BA5"/>
    <w:rsid w:val="00767D2B"/>
    <w:rsid w:val="00767EBE"/>
    <w:rsid w:val="00767F35"/>
    <w:rsid w:val="007700DC"/>
    <w:rsid w:val="00770292"/>
    <w:rsid w:val="00770B8D"/>
    <w:rsid w:val="00770BB2"/>
    <w:rsid w:val="00770C84"/>
    <w:rsid w:val="00770F83"/>
    <w:rsid w:val="0077124A"/>
    <w:rsid w:val="00771748"/>
    <w:rsid w:val="00771896"/>
    <w:rsid w:val="00771EFB"/>
    <w:rsid w:val="007722C8"/>
    <w:rsid w:val="007729C9"/>
    <w:rsid w:val="00772B56"/>
    <w:rsid w:val="00772F7A"/>
    <w:rsid w:val="0077301F"/>
    <w:rsid w:val="00773242"/>
    <w:rsid w:val="00773395"/>
    <w:rsid w:val="007733E5"/>
    <w:rsid w:val="0077341E"/>
    <w:rsid w:val="00773650"/>
    <w:rsid w:val="007739BE"/>
    <w:rsid w:val="00773D59"/>
    <w:rsid w:val="00773DAF"/>
    <w:rsid w:val="00773F62"/>
    <w:rsid w:val="0077411E"/>
    <w:rsid w:val="00774636"/>
    <w:rsid w:val="00774CB6"/>
    <w:rsid w:val="00774CC3"/>
    <w:rsid w:val="00775363"/>
    <w:rsid w:val="00775704"/>
    <w:rsid w:val="00775C93"/>
    <w:rsid w:val="00775FF1"/>
    <w:rsid w:val="00776509"/>
    <w:rsid w:val="007768C7"/>
    <w:rsid w:val="0077695F"/>
    <w:rsid w:val="007771AD"/>
    <w:rsid w:val="00780620"/>
    <w:rsid w:val="00780625"/>
    <w:rsid w:val="00780C87"/>
    <w:rsid w:val="00780E5D"/>
    <w:rsid w:val="00780ECA"/>
    <w:rsid w:val="007813BB"/>
    <w:rsid w:val="00781DB3"/>
    <w:rsid w:val="0078201A"/>
    <w:rsid w:val="00782D71"/>
    <w:rsid w:val="00782DD8"/>
    <w:rsid w:val="00783315"/>
    <w:rsid w:val="007838CF"/>
    <w:rsid w:val="00783BF4"/>
    <w:rsid w:val="00783C5B"/>
    <w:rsid w:val="00783C79"/>
    <w:rsid w:val="00783F48"/>
    <w:rsid w:val="0078422D"/>
    <w:rsid w:val="00784453"/>
    <w:rsid w:val="007846FB"/>
    <w:rsid w:val="007847C5"/>
    <w:rsid w:val="00784825"/>
    <w:rsid w:val="00784935"/>
    <w:rsid w:val="00784AEA"/>
    <w:rsid w:val="00784C1C"/>
    <w:rsid w:val="007851F8"/>
    <w:rsid w:val="0078599B"/>
    <w:rsid w:val="00785C55"/>
    <w:rsid w:val="00785CF2"/>
    <w:rsid w:val="00786320"/>
    <w:rsid w:val="00786387"/>
    <w:rsid w:val="00786452"/>
    <w:rsid w:val="00786812"/>
    <w:rsid w:val="00786DC4"/>
    <w:rsid w:val="00787157"/>
    <w:rsid w:val="0078724A"/>
    <w:rsid w:val="007902B5"/>
    <w:rsid w:val="007905EB"/>
    <w:rsid w:val="007906FD"/>
    <w:rsid w:val="00790855"/>
    <w:rsid w:val="007909DD"/>
    <w:rsid w:val="00790A80"/>
    <w:rsid w:val="00790D0E"/>
    <w:rsid w:val="00790EA3"/>
    <w:rsid w:val="00791087"/>
    <w:rsid w:val="00791941"/>
    <w:rsid w:val="00791A78"/>
    <w:rsid w:val="00791D55"/>
    <w:rsid w:val="00791F5A"/>
    <w:rsid w:val="00792292"/>
    <w:rsid w:val="0079274E"/>
    <w:rsid w:val="007927D0"/>
    <w:rsid w:val="007936DB"/>
    <w:rsid w:val="007936F4"/>
    <w:rsid w:val="00793766"/>
    <w:rsid w:val="00793940"/>
    <w:rsid w:val="00793D91"/>
    <w:rsid w:val="00793EEA"/>
    <w:rsid w:val="00795261"/>
    <w:rsid w:val="007956BC"/>
    <w:rsid w:val="00795F67"/>
    <w:rsid w:val="00796001"/>
    <w:rsid w:val="00796139"/>
    <w:rsid w:val="007966D2"/>
    <w:rsid w:val="007973F3"/>
    <w:rsid w:val="007976B7"/>
    <w:rsid w:val="00797FB4"/>
    <w:rsid w:val="007A07E0"/>
    <w:rsid w:val="007A0886"/>
    <w:rsid w:val="007A08A9"/>
    <w:rsid w:val="007A1186"/>
    <w:rsid w:val="007A1DE8"/>
    <w:rsid w:val="007A20E5"/>
    <w:rsid w:val="007A29DC"/>
    <w:rsid w:val="007A2A5C"/>
    <w:rsid w:val="007A2A6E"/>
    <w:rsid w:val="007A2D45"/>
    <w:rsid w:val="007A2D79"/>
    <w:rsid w:val="007A2E10"/>
    <w:rsid w:val="007A351D"/>
    <w:rsid w:val="007A37CC"/>
    <w:rsid w:val="007A3C4A"/>
    <w:rsid w:val="007A3E4F"/>
    <w:rsid w:val="007A48C1"/>
    <w:rsid w:val="007A4BBF"/>
    <w:rsid w:val="007A5EA6"/>
    <w:rsid w:val="007A63F6"/>
    <w:rsid w:val="007A6AFF"/>
    <w:rsid w:val="007A70FD"/>
    <w:rsid w:val="007A75A0"/>
    <w:rsid w:val="007A777E"/>
    <w:rsid w:val="007A7B4C"/>
    <w:rsid w:val="007A7BF4"/>
    <w:rsid w:val="007B019A"/>
    <w:rsid w:val="007B0653"/>
    <w:rsid w:val="007B0AD5"/>
    <w:rsid w:val="007B0AF3"/>
    <w:rsid w:val="007B0EB1"/>
    <w:rsid w:val="007B16D6"/>
    <w:rsid w:val="007B18E9"/>
    <w:rsid w:val="007B2280"/>
    <w:rsid w:val="007B23F3"/>
    <w:rsid w:val="007B2535"/>
    <w:rsid w:val="007B2951"/>
    <w:rsid w:val="007B2C6A"/>
    <w:rsid w:val="007B2F07"/>
    <w:rsid w:val="007B358E"/>
    <w:rsid w:val="007B3782"/>
    <w:rsid w:val="007B3B31"/>
    <w:rsid w:val="007B3B7A"/>
    <w:rsid w:val="007B4414"/>
    <w:rsid w:val="007B493D"/>
    <w:rsid w:val="007B5556"/>
    <w:rsid w:val="007B5E41"/>
    <w:rsid w:val="007B6390"/>
    <w:rsid w:val="007B6628"/>
    <w:rsid w:val="007B6F76"/>
    <w:rsid w:val="007B76B5"/>
    <w:rsid w:val="007B76DB"/>
    <w:rsid w:val="007B7755"/>
    <w:rsid w:val="007B7C15"/>
    <w:rsid w:val="007B7ED9"/>
    <w:rsid w:val="007C0029"/>
    <w:rsid w:val="007C067C"/>
    <w:rsid w:val="007C06E4"/>
    <w:rsid w:val="007C1CF3"/>
    <w:rsid w:val="007C1D3E"/>
    <w:rsid w:val="007C1F90"/>
    <w:rsid w:val="007C239D"/>
    <w:rsid w:val="007C24E2"/>
    <w:rsid w:val="007C2EF7"/>
    <w:rsid w:val="007C2FD9"/>
    <w:rsid w:val="007C31E3"/>
    <w:rsid w:val="007C3E3F"/>
    <w:rsid w:val="007C3F44"/>
    <w:rsid w:val="007C3FA0"/>
    <w:rsid w:val="007C45FF"/>
    <w:rsid w:val="007C464E"/>
    <w:rsid w:val="007C4AEB"/>
    <w:rsid w:val="007C4EA1"/>
    <w:rsid w:val="007C53B8"/>
    <w:rsid w:val="007C55EC"/>
    <w:rsid w:val="007C5633"/>
    <w:rsid w:val="007C5B5B"/>
    <w:rsid w:val="007C5B97"/>
    <w:rsid w:val="007C784E"/>
    <w:rsid w:val="007C7883"/>
    <w:rsid w:val="007C7A26"/>
    <w:rsid w:val="007C7CC4"/>
    <w:rsid w:val="007D0B30"/>
    <w:rsid w:val="007D1012"/>
    <w:rsid w:val="007D15B7"/>
    <w:rsid w:val="007D1CB9"/>
    <w:rsid w:val="007D1EC6"/>
    <w:rsid w:val="007D1F8B"/>
    <w:rsid w:val="007D2152"/>
    <w:rsid w:val="007D275A"/>
    <w:rsid w:val="007D28AC"/>
    <w:rsid w:val="007D28D0"/>
    <w:rsid w:val="007D2E2B"/>
    <w:rsid w:val="007D2EE6"/>
    <w:rsid w:val="007D3294"/>
    <w:rsid w:val="007D32BE"/>
    <w:rsid w:val="007D3485"/>
    <w:rsid w:val="007D3658"/>
    <w:rsid w:val="007D382C"/>
    <w:rsid w:val="007D3888"/>
    <w:rsid w:val="007D3901"/>
    <w:rsid w:val="007D4091"/>
    <w:rsid w:val="007D42F5"/>
    <w:rsid w:val="007D473A"/>
    <w:rsid w:val="007D4812"/>
    <w:rsid w:val="007D4D01"/>
    <w:rsid w:val="007D4D06"/>
    <w:rsid w:val="007D538E"/>
    <w:rsid w:val="007D58CD"/>
    <w:rsid w:val="007D5ED2"/>
    <w:rsid w:val="007D5F58"/>
    <w:rsid w:val="007D621F"/>
    <w:rsid w:val="007D6522"/>
    <w:rsid w:val="007D692F"/>
    <w:rsid w:val="007D6998"/>
    <w:rsid w:val="007D6B99"/>
    <w:rsid w:val="007D718F"/>
    <w:rsid w:val="007D72CD"/>
    <w:rsid w:val="007D756B"/>
    <w:rsid w:val="007D77B9"/>
    <w:rsid w:val="007D7B3D"/>
    <w:rsid w:val="007D7E09"/>
    <w:rsid w:val="007E04D1"/>
    <w:rsid w:val="007E0735"/>
    <w:rsid w:val="007E08BB"/>
    <w:rsid w:val="007E0D23"/>
    <w:rsid w:val="007E0EEC"/>
    <w:rsid w:val="007E1228"/>
    <w:rsid w:val="007E1659"/>
    <w:rsid w:val="007E1768"/>
    <w:rsid w:val="007E176B"/>
    <w:rsid w:val="007E178C"/>
    <w:rsid w:val="007E202A"/>
    <w:rsid w:val="007E20AD"/>
    <w:rsid w:val="007E21F2"/>
    <w:rsid w:val="007E22C8"/>
    <w:rsid w:val="007E230A"/>
    <w:rsid w:val="007E2DCF"/>
    <w:rsid w:val="007E356C"/>
    <w:rsid w:val="007E3976"/>
    <w:rsid w:val="007E3FFE"/>
    <w:rsid w:val="007E404D"/>
    <w:rsid w:val="007E43FC"/>
    <w:rsid w:val="007E46FA"/>
    <w:rsid w:val="007E5240"/>
    <w:rsid w:val="007E56CE"/>
    <w:rsid w:val="007E57FB"/>
    <w:rsid w:val="007E58C5"/>
    <w:rsid w:val="007E58D3"/>
    <w:rsid w:val="007E58F1"/>
    <w:rsid w:val="007E5E88"/>
    <w:rsid w:val="007E625C"/>
    <w:rsid w:val="007E68FF"/>
    <w:rsid w:val="007E6F43"/>
    <w:rsid w:val="007E6FD6"/>
    <w:rsid w:val="007E711A"/>
    <w:rsid w:val="007E719B"/>
    <w:rsid w:val="007E7240"/>
    <w:rsid w:val="007E745F"/>
    <w:rsid w:val="007E7499"/>
    <w:rsid w:val="007E789C"/>
    <w:rsid w:val="007E7AB3"/>
    <w:rsid w:val="007F030E"/>
    <w:rsid w:val="007F0480"/>
    <w:rsid w:val="007F0635"/>
    <w:rsid w:val="007F064A"/>
    <w:rsid w:val="007F0C82"/>
    <w:rsid w:val="007F0E97"/>
    <w:rsid w:val="007F0F10"/>
    <w:rsid w:val="007F1076"/>
    <w:rsid w:val="007F113D"/>
    <w:rsid w:val="007F121F"/>
    <w:rsid w:val="007F133D"/>
    <w:rsid w:val="007F1520"/>
    <w:rsid w:val="007F1584"/>
    <w:rsid w:val="007F1665"/>
    <w:rsid w:val="007F16C6"/>
    <w:rsid w:val="007F1A29"/>
    <w:rsid w:val="007F231D"/>
    <w:rsid w:val="007F2786"/>
    <w:rsid w:val="007F2868"/>
    <w:rsid w:val="007F2B9E"/>
    <w:rsid w:val="007F2CBA"/>
    <w:rsid w:val="007F2E74"/>
    <w:rsid w:val="007F3E82"/>
    <w:rsid w:val="007F401A"/>
    <w:rsid w:val="007F4074"/>
    <w:rsid w:val="007F4170"/>
    <w:rsid w:val="007F423C"/>
    <w:rsid w:val="007F4B3E"/>
    <w:rsid w:val="007F4B90"/>
    <w:rsid w:val="007F4BDB"/>
    <w:rsid w:val="007F5378"/>
    <w:rsid w:val="007F5444"/>
    <w:rsid w:val="007F58BE"/>
    <w:rsid w:val="007F5D84"/>
    <w:rsid w:val="007F67A7"/>
    <w:rsid w:val="007F68A1"/>
    <w:rsid w:val="007F6B6F"/>
    <w:rsid w:val="007F6F35"/>
    <w:rsid w:val="007F70AE"/>
    <w:rsid w:val="007F71B2"/>
    <w:rsid w:val="007F7302"/>
    <w:rsid w:val="0080055D"/>
    <w:rsid w:val="008006B1"/>
    <w:rsid w:val="008018CC"/>
    <w:rsid w:val="00801C27"/>
    <w:rsid w:val="00801F19"/>
    <w:rsid w:val="00802413"/>
    <w:rsid w:val="0080247B"/>
    <w:rsid w:val="0080248B"/>
    <w:rsid w:val="008025BC"/>
    <w:rsid w:val="00802786"/>
    <w:rsid w:val="00802C7E"/>
    <w:rsid w:val="00802EB6"/>
    <w:rsid w:val="00802F03"/>
    <w:rsid w:val="00803159"/>
    <w:rsid w:val="00803273"/>
    <w:rsid w:val="00803326"/>
    <w:rsid w:val="00803640"/>
    <w:rsid w:val="008044B7"/>
    <w:rsid w:val="008044DA"/>
    <w:rsid w:val="00804D9E"/>
    <w:rsid w:val="00804DF0"/>
    <w:rsid w:val="00805007"/>
    <w:rsid w:val="008054D2"/>
    <w:rsid w:val="00805525"/>
    <w:rsid w:val="0080590F"/>
    <w:rsid w:val="00805AE3"/>
    <w:rsid w:val="00805AE8"/>
    <w:rsid w:val="00805D31"/>
    <w:rsid w:val="0080619C"/>
    <w:rsid w:val="00806333"/>
    <w:rsid w:val="00806CAF"/>
    <w:rsid w:val="00806D81"/>
    <w:rsid w:val="00806F93"/>
    <w:rsid w:val="00807459"/>
    <w:rsid w:val="00807462"/>
    <w:rsid w:val="00807A31"/>
    <w:rsid w:val="00807B60"/>
    <w:rsid w:val="00807E3D"/>
    <w:rsid w:val="00810274"/>
    <w:rsid w:val="008103ED"/>
    <w:rsid w:val="008104ED"/>
    <w:rsid w:val="00810C6E"/>
    <w:rsid w:val="00810CFD"/>
    <w:rsid w:val="00810FF6"/>
    <w:rsid w:val="008114FC"/>
    <w:rsid w:val="0081159F"/>
    <w:rsid w:val="008117AC"/>
    <w:rsid w:val="0081199C"/>
    <w:rsid w:val="00811C86"/>
    <w:rsid w:val="00811D00"/>
    <w:rsid w:val="00811D0C"/>
    <w:rsid w:val="008121AC"/>
    <w:rsid w:val="00812A8F"/>
    <w:rsid w:val="00812E5A"/>
    <w:rsid w:val="00812F47"/>
    <w:rsid w:val="008130EF"/>
    <w:rsid w:val="00813477"/>
    <w:rsid w:val="0081357B"/>
    <w:rsid w:val="0081515A"/>
    <w:rsid w:val="008151BA"/>
    <w:rsid w:val="00815528"/>
    <w:rsid w:val="0081591A"/>
    <w:rsid w:val="008164D1"/>
    <w:rsid w:val="00816515"/>
    <w:rsid w:val="00816735"/>
    <w:rsid w:val="008169BA"/>
    <w:rsid w:val="0081705C"/>
    <w:rsid w:val="008172CF"/>
    <w:rsid w:val="008173F5"/>
    <w:rsid w:val="00817467"/>
    <w:rsid w:val="00817502"/>
    <w:rsid w:val="0081780E"/>
    <w:rsid w:val="0081797C"/>
    <w:rsid w:val="00817BF7"/>
    <w:rsid w:val="00817CA8"/>
    <w:rsid w:val="00820129"/>
    <w:rsid w:val="008202F5"/>
    <w:rsid w:val="008204EB"/>
    <w:rsid w:val="00820898"/>
    <w:rsid w:val="0082093E"/>
    <w:rsid w:val="00820C58"/>
    <w:rsid w:val="00820DFA"/>
    <w:rsid w:val="00820F18"/>
    <w:rsid w:val="00821132"/>
    <w:rsid w:val="0082132E"/>
    <w:rsid w:val="008216A9"/>
    <w:rsid w:val="00821731"/>
    <w:rsid w:val="0082190E"/>
    <w:rsid w:val="00821ECB"/>
    <w:rsid w:val="008224FA"/>
    <w:rsid w:val="00822650"/>
    <w:rsid w:val="00823010"/>
    <w:rsid w:val="0082302F"/>
    <w:rsid w:val="0082328E"/>
    <w:rsid w:val="008232BF"/>
    <w:rsid w:val="00823910"/>
    <w:rsid w:val="00823B4B"/>
    <w:rsid w:val="00823EDE"/>
    <w:rsid w:val="008240F0"/>
    <w:rsid w:val="008241E3"/>
    <w:rsid w:val="00824808"/>
    <w:rsid w:val="008248AE"/>
    <w:rsid w:val="008249D6"/>
    <w:rsid w:val="008258DF"/>
    <w:rsid w:val="008260BD"/>
    <w:rsid w:val="008261C7"/>
    <w:rsid w:val="008267E4"/>
    <w:rsid w:val="008269F5"/>
    <w:rsid w:val="00826BDC"/>
    <w:rsid w:val="00826EB3"/>
    <w:rsid w:val="008274B2"/>
    <w:rsid w:val="00827691"/>
    <w:rsid w:val="008301C9"/>
    <w:rsid w:val="00830584"/>
    <w:rsid w:val="00830E16"/>
    <w:rsid w:val="0083115F"/>
    <w:rsid w:val="008316C5"/>
    <w:rsid w:val="00831722"/>
    <w:rsid w:val="00832566"/>
    <w:rsid w:val="00833214"/>
    <w:rsid w:val="00833391"/>
    <w:rsid w:val="0083375B"/>
    <w:rsid w:val="0083438D"/>
    <w:rsid w:val="00834AD9"/>
    <w:rsid w:val="00834CAD"/>
    <w:rsid w:val="00835260"/>
    <w:rsid w:val="00835286"/>
    <w:rsid w:val="008352F7"/>
    <w:rsid w:val="0083533C"/>
    <w:rsid w:val="0083549E"/>
    <w:rsid w:val="00835AF1"/>
    <w:rsid w:val="00835CD4"/>
    <w:rsid w:val="00835D9F"/>
    <w:rsid w:val="00836072"/>
    <w:rsid w:val="00836150"/>
    <w:rsid w:val="0083627F"/>
    <w:rsid w:val="00836B69"/>
    <w:rsid w:val="0083716D"/>
    <w:rsid w:val="0083720C"/>
    <w:rsid w:val="0083725B"/>
    <w:rsid w:val="00837288"/>
    <w:rsid w:val="00837659"/>
    <w:rsid w:val="008405A0"/>
    <w:rsid w:val="00841131"/>
    <w:rsid w:val="0084132D"/>
    <w:rsid w:val="00841373"/>
    <w:rsid w:val="00841452"/>
    <w:rsid w:val="0084190A"/>
    <w:rsid w:val="00841DFB"/>
    <w:rsid w:val="00841F6A"/>
    <w:rsid w:val="00842049"/>
    <w:rsid w:val="0084204D"/>
    <w:rsid w:val="00842DB7"/>
    <w:rsid w:val="00842F95"/>
    <w:rsid w:val="00842FE6"/>
    <w:rsid w:val="00844DA2"/>
    <w:rsid w:val="0084574E"/>
    <w:rsid w:val="00845946"/>
    <w:rsid w:val="008459EB"/>
    <w:rsid w:val="00845C1A"/>
    <w:rsid w:val="00845E01"/>
    <w:rsid w:val="00845E4C"/>
    <w:rsid w:val="00846396"/>
    <w:rsid w:val="00846881"/>
    <w:rsid w:val="00846983"/>
    <w:rsid w:val="00846B82"/>
    <w:rsid w:val="00846E98"/>
    <w:rsid w:val="00847232"/>
    <w:rsid w:val="008472A3"/>
    <w:rsid w:val="00847D9A"/>
    <w:rsid w:val="00847E3A"/>
    <w:rsid w:val="00847F9F"/>
    <w:rsid w:val="008504E1"/>
    <w:rsid w:val="008506BA"/>
    <w:rsid w:val="00850A20"/>
    <w:rsid w:val="00850B4A"/>
    <w:rsid w:val="00851CCB"/>
    <w:rsid w:val="008520AB"/>
    <w:rsid w:val="00852826"/>
    <w:rsid w:val="00852BB3"/>
    <w:rsid w:val="00852D58"/>
    <w:rsid w:val="00852F2D"/>
    <w:rsid w:val="008531F5"/>
    <w:rsid w:val="00853A43"/>
    <w:rsid w:val="00853DD2"/>
    <w:rsid w:val="0085409F"/>
    <w:rsid w:val="008545A6"/>
    <w:rsid w:val="00854920"/>
    <w:rsid w:val="00854A03"/>
    <w:rsid w:val="00855684"/>
    <w:rsid w:val="0085598C"/>
    <w:rsid w:val="00855AA3"/>
    <w:rsid w:val="00856161"/>
    <w:rsid w:val="00856573"/>
    <w:rsid w:val="00856E6C"/>
    <w:rsid w:val="008570E8"/>
    <w:rsid w:val="008572CC"/>
    <w:rsid w:val="0085730E"/>
    <w:rsid w:val="008578E9"/>
    <w:rsid w:val="00857AA6"/>
    <w:rsid w:val="00857AA8"/>
    <w:rsid w:val="00857DE4"/>
    <w:rsid w:val="00857EF1"/>
    <w:rsid w:val="00857FD2"/>
    <w:rsid w:val="00860179"/>
    <w:rsid w:val="008603F4"/>
    <w:rsid w:val="00860708"/>
    <w:rsid w:val="00860AA2"/>
    <w:rsid w:val="008612EF"/>
    <w:rsid w:val="008617A9"/>
    <w:rsid w:val="00861E07"/>
    <w:rsid w:val="00862579"/>
    <w:rsid w:val="0086276E"/>
    <w:rsid w:val="008627C3"/>
    <w:rsid w:val="00862885"/>
    <w:rsid w:val="00862B8B"/>
    <w:rsid w:val="008632D5"/>
    <w:rsid w:val="0086330B"/>
    <w:rsid w:val="00863379"/>
    <w:rsid w:val="00863A35"/>
    <w:rsid w:val="00863CC7"/>
    <w:rsid w:val="008640F0"/>
    <w:rsid w:val="008647A6"/>
    <w:rsid w:val="008647A8"/>
    <w:rsid w:val="00864F88"/>
    <w:rsid w:val="0086504C"/>
    <w:rsid w:val="00865990"/>
    <w:rsid w:val="00865A0F"/>
    <w:rsid w:val="00865CEB"/>
    <w:rsid w:val="00865E20"/>
    <w:rsid w:val="00865F28"/>
    <w:rsid w:val="00865FC3"/>
    <w:rsid w:val="0086666F"/>
    <w:rsid w:val="00866B10"/>
    <w:rsid w:val="00866D33"/>
    <w:rsid w:val="0086780D"/>
    <w:rsid w:val="0086792D"/>
    <w:rsid w:val="0086797B"/>
    <w:rsid w:val="00867AE3"/>
    <w:rsid w:val="008702E7"/>
    <w:rsid w:val="008705B3"/>
    <w:rsid w:val="00870870"/>
    <w:rsid w:val="00870A64"/>
    <w:rsid w:val="00870AB9"/>
    <w:rsid w:val="00871304"/>
    <w:rsid w:val="0087140F"/>
    <w:rsid w:val="00871FCF"/>
    <w:rsid w:val="008720B8"/>
    <w:rsid w:val="00872313"/>
    <w:rsid w:val="00872412"/>
    <w:rsid w:val="00872553"/>
    <w:rsid w:val="008726E9"/>
    <w:rsid w:val="00872905"/>
    <w:rsid w:val="00872C14"/>
    <w:rsid w:val="00872CC4"/>
    <w:rsid w:val="008730F9"/>
    <w:rsid w:val="00873276"/>
    <w:rsid w:val="0087331F"/>
    <w:rsid w:val="00873445"/>
    <w:rsid w:val="00873C74"/>
    <w:rsid w:val="00873E57"/>
    <w:rsid w:val="00874163"/>
    <w:rsid w:val="00875356"/>
    <w:rsid w:val="00875395"/>
    <w:rsid w:val="00875661"/>
    <w:rsid w:val="00875858"/>
    <w:rsid w:val="00876593"/>
    <w:rsid w:val="00876893"/>
    <w:rsid w:val="00876969"/>
    <w:rsid w:val="00876A05"/>
    <w:rsid w:val="00876F62"/>
    <w:rsid w:val="008771AD"/>
    <w:rsid w:val="008771C3"/>
    <w:rsid w:val="00877389"/>
    <w:rsid w:val="008774E9"/>
    <w:rsid w:val="00880A56"/>
    <w:rsid w:val="00881282"/>
    <w:rsid w:val="0088199C"/>
    <w:rsid w:val="00881FF8"/>
    <w:rsid w:val="00882B7E"/>
    <w:rsid w:val="00882CE1"/>
    <w:rsid w:val="0088316C"/>
    <w:rsid w:val="0088329E"/>
    <w:rsid w:val="008840AF"/>
    <w:rsid w:val="008846B2"/>
    <w:rsid w:val="008848E3"/>
    <w:rsid w:val="00884CBA"/>
    <w:rsid w:val="00884D56"/>
    <w:rsid w:val="00885197"/>
    <w:rsid w:val="00885A52"/>
    <w:rsid w:val="00885AEA"/>
    <w:rsid w:val="00886ACF"/>
    <w:rsid w:val="00886B39"/>
    <w:rsid w:val="00886E07"/>
    <w:rsid w:val="0088702D"/>
    <w:rsid w:val="008878F6"/>
    <w:rsid w:val="00887E19"/>
    <w:rsid w:val="008900CF"/>
    <w:rsid w:val="008902AD"/>
    <w:rsid w:val="0089055A"/>
    <w:rsid w:val="00890C00"/>
    <w:rsid w:val="00890F81"/>
    <w:rsid w:val="00891572"/>
    <w:rsid w:val="00891576"/>
    <w:rsid w:val="0089173D"/>
    <w:rsid w:val="00891A89"/>
    <w:rsid w:val="00891C80"/>
    <w:rsid w:val="008920FD"/>
    <w:rsid w:val="00892283"/>
    <w:rsid w:val="008922C2"/>
    <w:rsid w:val="008923B6"/>
    <w:rsid w:val="00892525"/>
    <w:rsid w:val="00892ACB"/>
    <w:rsid w:val="00892E6B"/>
    <w:rsid w:val="008935F8"/>
    <w:rsid w:val="00893A1F"/>
    <w:rsid w:val="00893A59"/>
    <w:rsid w:val="00893B8F"/>
    <w:rsid w:val="00894179"/>
    <w:rsid w:val="0089459C"/>
    <w:rsid w:val="00894676"/>
    <w:rsid w:val="00894A0E"/>
    <w:rsid w:val="00895998"/>
    <w:rsid w:val="00895EB4"/>
    <w:rsid w:val="00895F7D"/>
    <w:rsid w:val="0089638B"/>
    <w:rsid w:val="008963B2"/>
    <w:rsid w:val="0089673A"/>
    <w:rsid w:val="0089728A"/>
    <w:rsid w:val="0089766C"/>
    <w:rsid w:val="00897DB3"/>
    <w:rsid w:val="00897DB6"/>
    <w:rsid w:val="008A032A"/>
    <w:rsid w:val="008A0CF6"/>
    <w:rsid w:val="008A0EC7"/>
    <w:rsid w:val="008A0FED"/>
    <w:rsid w:val="008A1084"/>
    <w:rsid w:val="008A1379"/>
    <w:rsid w:val="008A13DA"/>
    <w:rsid w:val="008A15F2"/>
    <w:rsid w:val="008A1CE4"/>
    <w:rsid w:val="008A1E72"/>
    <w:rsid w:val="008A26E8"/>
    <w:rsid w:val="008A284E"/>
    <w:rsid w:val="008A2A87"/>
    <w:rsid w:val="008A2F31"/>
    <w:rsid w:val="008A3425"/>
    <w:rsid w:val="008A35DF"/>
    <w:rsid w:val="008A395B"/>
    <w:rsid w:val="008A4144"/>
    <w:rsid w:val="008A4240"/>
    <w:rsid w:val="008A46DA"/>
    <w:rsid w:val="008A4A93"/>
    <w:rsid w:val="008A4F42"/>
    <w:rsid w:val="008A52F4"/>
    <w:rsid w:val="008A5457"/>
    <w:rsid w:val="008A54B8"/>
    <w:rsid w:val="008A5DEC"/>
    <w:rsid w:val="008A5E7E"/>
    <w:rsid w:val="008A5F88"/>
    <w:rsid w:val="008A6369"/>
    <w:rsid w:val="008A645F"/>
    <w:rsid w:val="008A6D1F"/>
    <w:rsid w:val="008A6F53"/>
    <w:rsid w:val="008A7299"/>
    <w:rsid w:val="008A7D3A"/>
    <w:rsid w:val="008B022D"/>
    <w:rsid w:val="008B036A"/>
    <w:rsid w:val="008B057F"/>
    <w:rsid w:val="008B09D1"/>
    <w:rsid w:val="008B09E8"/>
    <w:rsid w:val="008B0B55"/>
    <w:rsid w:val="008B0E46"/>
    <w:rsid w:val="008B0EAD"/>
    <w:rsid w:val="008B1A38"/>
    <w:rsid w:val="008B1C01"/>
    <w:rsid w:val="008B203A"/>
    <w:rsid w:val="008B20C7"/>
    <w:rsid w:val="008B2395"/>
    <w:rsid w:val="008B263B"/>
    <w:rsid w:val="008B2FF7"/>
    <w:rsid w:val="008B35A2"/>
    <w:rsid w:val="008B384F"/>
    <w:rsid w:val="008B3C21"/>
    <w:rsid w:val="008B3D63"/>
    <w:rsid w:val="008B3EC4"/>
    <w:rsid w:val="008B4145"/>
    <w:rsid w:val="008B48B6"/>
    <w:rsid w:val="008B4B03"/>
    <w:rsid w:val="008B4CAC"/>
    <w:rsid w:val="008B6670"/>
    <w:rsid w:val="008B6E3B"/>
    <w:rsid w:val="008B7299"/>
    <w:rsid w:val="008B75E5"/>
    <w:rsid w:val="008B7677"/>
    <w:rsid w:val="008B7BC6"/>
    <w:rsid w:val="008B7C25"/>
    <w:rsid w:val="008C016C"/>
    <w:rsid w:val="008C0405"/>
    <w:rsid w:val="008C06C2"/>
    <w:rsid w:val="008C092A"/>
    <w:rsid w:val="008C0BF1"/>
    <w:rsid w:val="008C0CB6"/>
    <w:rsid w:val="008C1223"/>
    <w:rsid w:val="008C1636"/>
    <w:rsid w:val="008C166D"/>
    <w:rsid w:val="008C1775"/>
    <w:rsid w:val="008C17E5"/>
    <w:rsid w:val="008C1CA7"/>
    <w:rsid w:val="008C20C9"/>
    <w:rsid w:val="008C275B"/>
    <w:rsid w:val="008C29ED"/>
    <w:rsid w:val="008C3288"/>
    <w:rsid w:val="008C348A"/>
    <w:rsid w:val="008C34DF"/>
    <w:rsid w:val="008C39FB"/>
    <w:rsid w:val="008C3B6D"/>
    <w:rsid w:val="008C3CB6"/>
    <w:rsid w:val="008C408C"/>
    <w:rsid w:val="008C485C"/>
    <w:rsid w:val="008C496F"/>
    <w:rsid w:val="008C49EA"/>
    <w:rsid w:val="008C513F"/>
    <w:rsid w:val="008C538B"/>
    <w:rsid w:val="008C53F7"/>
    <w:rsid w:val="008C54D9"/>
    <w:rsid w:val="008C5865"/>
    <w:rsid w:val="008C6029"/>
    <w:rsid w:val="008C6205"/>
    <w:rsid w:val="008C624A"/>
    <w:rsid w:val="008C6788"/>
    <w:rsid w:val="008C6D47"/>
    <w:rsid w:val="008C76C1"/>
    <w:rsid w:val="008C7AE1"/>
    <w:rsid w:val="008C7C54"/>
    <w:rsid w:val="008D002F"/>
    <w:rsid w:val="008D0177"/>
    <w:rsid w:val="008D02EB"/>
    <w:rsid w:val="008D14BE"/>
    <w:rsid w:val="008D14FA"/>
    <w:rsid w:val="008D1C85"/>
    <w:rsid w:val="008D1DF3"/>
    <w:rsid w:val="008D1FB9"/>
    <w:rsid w:val="008D21FB"/>
    <w:rsid w:val="008D2409"/>
    <w:rsid w:val="008D2937"/>
    <w:rsid w:val="008D2E33"/>
    <w:rsid w:val="008D32CB"/>
    <w:rsid w:val="008D332A"/>
    <w:rsid w:val="008D34D4"/>
    <w:rsid w:val="008D3C0D"/>
    <w:rsid w:val="008D3C6A"/>
    <w:rsid w:val="008D3D6D"/>
    <w:rsid w:val="008D4140"/>
    <w:rsid w:val="008D4215"/>
    <w:rsid w:val="008D432A"/>
    <w:rsid w:val="008D4579"/>
    <w:rsid w:val="008D4B86"/>
    <w:rsid w:val="008D52EA"/>
    <w:rsid w:val="008D546D"/>
    <w:rsid w:val="008D574F"/>
    <w:rsid w:val="008D59F5"/>
    <w:rsid w:val="008D5C47"/>
    <w:rsid w:val="008D5D3C"/>
    <w:rsid w:val="008D64C2"/>
    <w:rsid w:val="008D65CB"/>
    <w:rsid w:val="008D6A51"/>
    <w:rsid w:val="008D6C57"/>
    <w:rsid w:val="008D6CD8"/>
    <w:rsid w:val="008D6EC0"/>
    <w:rsid w:val="008D7B95"/>
    <w:rsid w:val="008E0173"/>
    <w:rsid w:val="008E0818"/>
    <w:rsid w:val="008E0C1A"/>
    <w:rsid w:val="008E0D1D"/>
    <w:rsid w:val="008E1453"/>
    <w:rsid w:val="008E1463"/>
    <w:rsid w:val="008E1616"/>
    <w:rsid w:val="008E165C"/>
    <w:rsid w:val="008E1B3C"/>
    <w:rsid w:val="008E1B3F"/>
    <w:rsid w:val="008E24B8"/>
    <w:rsid w:val="008E284B"/>
    <w:rsid w:val="008E2AA0"/>
    <w:rsid w:val="008E2C9A"/>
    <w:rsid w:val="008E3298"/>
    <w:rsid w:val="008E33E8"/>
    <w:rsid w:val="008E3C28"/>
    <w:rsid w:val="008E419D"/>
    <w:rsid w:val="008E45C2"/>
    <w:rsid w:val="008E4AD2"/>
    <w:rsid w:val="008E4DE9"/>
    <w:rsid w:val="008E4EF9"/>
    <w:rsid w:val="008E4FB5"/>
    <w:rsid w:val="008E4FFE"/>
    <w:rsid w:val="008E539B"/>
    <w:rsid w:val="008E57B9"/>
    <w:rsid w:val="008E5D6A"/>
    <w:rsid w:val="008E5EB0"/>
    <w:rsid w:val="008E650F"/>
    <w:rsid w:val="008E6DFD"/>
    <w:rsid w:val="008E6E9F"/>
    <w:rsid w:val="008E719B"/>
    <w:rsid w:val="008E7230"/>
    <w:rsid w:val="008E745A"/>
    <w:rsid w:val="008E7E4A"/>
    <w:rsid w:val="008F002A"/>
    <w:rsid w:val="008F034D"/>
    <w:rsid w:val="008F0416"/>
    <w:rsid w:val="008F0823"/>
    <w:rsid w:val="008F0C23"/>
    <w:rsid w:val="008F1445"/>
    <w:rsid w:val="008F1DC3"/>
    <w:rsid w:val="008F2408"/>
    <w:rsid w:val="008F2749"/>
    <w:rsid w:val="008F2870"/>
    <w:rsid w:val="008F2C8C"/>
    <w:rsid w:val="008F352D"/>
    <w:rsid w:val="008F3680"/>
    <w:rsid w:val="008F3FA1"/>
    <w:rsid w:val="008F40B6"/>
    <w:rsid w:val="008F4273"/>
    <w:rsid w:val="008F4792"/>
    <w:rsid w:val="008F4802"/>
    <w:rsid w:val="008F4F94"/>
    <w:rsid w:val="008F5170"/>
    <w:rsid w:val="008F54E5"/>
    <w:rsid w:val="008F56E5"/>
    <w:rsid w:val="008F5770"/>
    <w:rsid w:val="008F5A6A"/>
    <w:rsid w:val="008F5FF4"/>
    <w:rsid w:val="008F6023"/>
    <w:rsid w:val="008F6754"/>
    <w:rsid w:val="008F69A3"/>
    <w:rsid w:val="008F6BE6"/>
    <w:rsid w:val="008F6C0F"/>
    <w:rsid w:val="008F6CB7"/>
    <w:rsid w:val="008F770F"/>
    <w:rsid w:val="008F787E"/>
    <w:rsid w:val="008F7A8F"/>
    <w:rsid w:val="0090023B"/>
    <w:rsid w:val="009002C7"/>
    <w:rsid w:val="0090035E"/>
    <w:rsid w:val="00900412"/>
    <w:rsid w:val="00900529"/>
    <w:rsid w:val="00900899"/>
    <w:rsid w:val="0090092C"/>
    <w:rsid w:val="00900952"/>
    <w:rsid w:val="009009CC"/>
    <w:rsid w:val="00901824"/>
    <w:rsid w:val="00901F99"/>
    <w:rsid w:val="00902656"/>
    <w:rsid w:val="00902808"/>
    <w:rsid w:val="0090280E"/>
    <w:rsid w:val="0090298F"/>
    <w:rsid w:val="009029D4"/>
    <w:rsid w:val="00902E00"/>
    <w:rsid w:val="00902EA9"/>
    <w:rsid w:val="0090309D"/>
    <w:rsid w:val="0090344D"/>
    <w:rsid w:val="0090358B"/>
    <w:rsid w:val="00903694"/>
    <w:rsid w:val="00903B41"/>
    <w:rsid w:val="00903CAE"/>
    <w:rsid w:val="00903D89"/>
    <w:rsid w:val="0090403E"/>
    <w:rsid w:val="00904FC8"/>
    <w:rsid w:val="00905225"/>
    <w:rsid w:val="00905764"/>
    <w:rsid w:val="00906638"/>
    <w:rsid w:val="0090672A"/>
    <w:rsid w:val="00906BE6"/>
    <w:rsid w:val="00906DAB"/>
    <w:rsid w:val="00907369"/>
    <w:rsid w:val="0090737E"/>
    <w:rsid w:val="0090751A"/>
    <w:rsid w:val="00907729"/>
    <w:rsid w:val="009079AE"/>
    <w:rsid w:val="009101A3"/>
    <w:rsid w:val="009102DC"/>
    <w:rsid w:val="00910A09"/>
    <w:rsid w:val="00910C15"/>
    <w:rsid w:val="009110F9"/>
    <w:rsid w:val="00911360"/>
    <w:rsid w:val="00911672"/>
    <w:rsid w:val="009118A8"/>
    <w:rsid w:val="00911C91"/>
    <w:rsid w:val="00911EB5"/>
    <w:rsid w:val="00912241"/>
    <w:rsid w:val="009122F7"/>
    <w:rsid w:val="0091256E"/>
    <w:rsid w:val="009128EB"/>
    <w:rsid w:val="009130C8"/>
    <w:rsid w:val="009135E2"/>
    <w:rsid w:val="00913D6F"/>
    <w:rsid w:val="00914124"/>
    <w:rsid w:val="009142F9"/>
    <w:rsid w:val="00914790"/>
    <w:rsid w:val="0091481B"/>
    <w:rsid w:val="00915341"/>
    <w:rsid w:val="0091540C"/>
    <w:rsid w:val="009154AF"/>
    <w:rsid w:val="009159E2"/>
    <w:rsid w:val="00915CBE"/>
    <w:rsid w:val="00915D00"/>
    <w:rsid w:val="00915F6B"/>
    <w:rsid w:val="00916193"/>
    <w:rsid w:val="00916421"/>
    <w:rsid w:val="009165BE"/>
    <w:rsid w:val="00916B6D"/>
    <w:rsid w:val="00916BF5"/>
    <w:rsid w:val="00916C5A"/>
    <w:rsid w:val="00916F65"/>
    <w:rsid w:val="00917072"/>
    <w:rsid w:val="0091776B"/>
    <w:rsid w:val="00917838"/>
    <w:rsid w:val="00917957"/>
    <w:rsid w:val="00917BBC"/>
    <w:rsid w:val="00917C55"/>
    <w:rsid w:val="00917DAD"/>
    <w:rsid w:val="00917FD7"/>
    <w:rsid w:val="00920072"/>
    <w:rsid w:val="00920613"/>
    <w:rsid w:val="009207BA"/>
    <w:rsid w:val="00920871"/>
    <w:rsid w:val="00920959"/>
    <w:rsid w:val="00920A12"/>
    <w:rsid w:val="00920BE4"/>
    <w:rsid w:val="009211CB"/>
    <w:rsid w:val="00921484"/>
    <w:rsid w:val="00921BB2"/>
    <w:rsid w:val="00921EB1"/>
    <w:rsid w:val="00922360"/>
    <w:rsid w:val="009225F0"/>
    <w:rsid w:val="00922795"/>
    <w:rsid w:val="0092315D"/>
    <w:rsid w:val="00923568"/>
    <w:rsid w:val="00923DAF"/>
    <w:rsid w:val="00924191"/>
    <w:rsid w:val="009241F2"/>
    <w:rsid w:val="00924852"/>
    <w:rsid w:val="00924BBE"/>
    <w:rsid w:val="00924D42"/>
    <w:rsid w:val="00924FD1"/>
    <w:rsid w:val="00924FDA"/>
    <w:rsid w:val="009255BF"/>
    <w:rsid w:val="00925844"/>
    <w:rsid w:val="00925E6B"/>
    <w:rsid w:val="009261E0"/>
    <w:rsid w:val="0092669C"/>
    <w:rsid w:val="00926939"/>
    <w:rsid w:val="00926E0E"/>
    <w:rsid w:val="00926EAE"/>
    <w:rsid w:val="00926FE9"/>
    <w:rsid w:val="0092725D"/>
    <w:rsid w:val="00927305"/>
    <w:rsid w:val="00927336"/>
    <w:rsid w:val="0092736A"/>
    <w:rsid w:val="0092746A"/>
    <w:rsid w:val="00927766"/>
    <w:rsid w:val="00927A53"/>
    <w:rsid w:val="00927A5F"/>
    <w:rsid w:val="00927A93"/>
    <w:rsid w:val="00927CB1"/>
    <w:rsid w:val="00927EE6"/>
    <w:rsid w:val="00930616"/>
    <w:rsid w:val="0093087D"/>
    <w:rsid w:val="00930C9E"/>
    <w:rsid w:val="00930D8B"/>
    <w:rsid w:val="009315A8"/>
    <w:rsid w:val="009319F9"/>
    <w:rsid w:val="0093351B"/>
    <w:rsid w:val="009335CD"/>
    <w:rsid w:val="009339E4"/>
    <w:rsid w:val="00933C38"/>
    <w:rsid w:val="00933CEC"/>
    <w:rsid w:val="00933D30"/>
    <w:rsid w:val="00933E50"/>
    <w:rsid w:val="00933F1B"/>
    <w:rsid w:val="009340DC"/>
    <w:rsid w:val="009352FD"/>
    <w:rsid w:val="00935459"/>
    <w:rsid w:val="00935609"/>
    <w:rsid w:val="00935666"/>
    <w:rsid w:val="00935747"/>
    <w:rsid w:val="00935959"/>
    <w:rsid w:val="00935EB5"/>
    <w:rsid w:val="00936328"/>
    <w:rsid w:val="00936414"/>
    <w:rsid w:val="00936888"/>
    <w:rsid w:val="009370BB"/>
    <w:rsid w:val="00937B08"/>
    <w:rsid w:val="00937C8D"/>
    <w:rsid w:val="00937D1C"/>
    <w:rsid w:val="00937FCB"/>
    <w:rsid w:val="00940604"/>
    <w:rsid w:val="00940999"/>
    <w:rsid w:val="00940DE9"/>
    <w:rsid w:val="009412C4"/>
    <w:rsid w:val="009413BF"/>
    <w:rsid w:val="00941482"/>
    <w:rsid w:val="00941641"/>
    <w:rsid w:val="0094183F"/>
    <w:rsid w:val="009418E8"/>
    <w:rsid w:val="009421A8"/>
    <w:rsid w:val="0094240F"/>
    <w:rsid w:val="009425B9"/>
    <w:rsid w:val="0094294B"/>
    <w:rsid w:val="0094345C"/>
    <w:rsid w:val="00944052"/>
    <w:rsid w:val="009440BB"/>
    <w:rsid w:val="0094416E"/>
    <w:rsid w:val="009441CB"/>
    <w:rsid w:val="009446E3"/>
    <w:rsid w:val="009447F7"/>
    <w:rsid w:val="00944CA7"/>
    <w:rsid w:val="00944D4C"/>
    <w:rsid w:val="009450D8"/>
    <w:rsid w:val="00945976"/>
    <w:rsid w:val="00945A65"/>
    <w:rsid w:val="00945B2B"/>
    <w:rsid w:val="00945F02"/>
    <w:rsid w:val="0094609C"/>
    <w:rsid w:val="00946138"/>
    <w:rsid w:val="00946229"/>
    <w:rsid w:val="00946371"/>
    <w:rsid w:val="00946492"/>
    <w:rsid w:val="0094650D"/>
    <w:rsid w:val="009467C5"/>
    <w:rsid w:val="00946B5C"/>
    <w:rsid w:val="00946C2E"/>
    <w:rsid w:val="00946F85"/>
    <w:rsid w:val="00947445"/>
    <w:rsid w:val="009478E4"/>
    <w:rsid w:val="00947ABC"/>
    <w:rsid w:val="00947B98"/>
    <w:rsid w:val="00947CF4"/>
    <w:rsid w:val="00947F93"/>
    <w:rsid w:val="009506CB"/>
    <w:rsid w:val="00950734"/>
    <w:rsid w:val="00950EF9"/>
    <w:rsid w:val="009510F8"/>
    <w:rsid w:val="00951147"/>
    <w:rsid w:val="00951150"/>
    <w:rsid w:val="0095116D"/>
    <w:rsid w:val="009519C1"/>
    <w:rsid w:val="0095281B"/>
    <w:rsid w:val="009537CF"/>
    <w:rsid w:val="00953DA4"/>
    <w:rsid w:val="009541C7"/>
    <w:rsid w:val="009543A2"/>
    <w:rsid w:val="00954A76"/>
    <w:rsid w:val="00954FD5"/>
    <w:rsid w:val="009550BE"/>
    <w:rsid w:val="009555C8"/>
    <w:rsid w:val="00955E96"/>
    <w:rsid w:val="00956289"/>
    <w:rsid w:val="00956468"/>
    <w:rsid w:val="009564A5"/>
    <w:rsid w:val="0095679E"/>
    <w:rsid w:val="00956B81"/>
    <w:rsid w:val="009579FB"/>
    <w:rsid w:val="00957A91"/>
    <w:rsid w:val="00957BD9"/>
    <w:rsid w:val="00957DBE"/>
    <w:rsid w:val="0096036C"/>
    <w:rsid w:val="00960539"/>
    <w:rsid w:val="00960623"/>
    <w:rsid w:val="00960BE9"/>
    <w:rsid w:val="00960F1F"/>
    <w:rsid w:val="00961139"/>
    <w:rsid w:val="00961285"/>
    <w:rsid w:val="009612CF"/>
    <w:rsid w:val="009614B7"/>
    <w:rsid w:val="00961CD0"/>
    <w:rsid w:val="0096202D"/>
    <w:rsid w:val="00962101"/>
    <w:rsid w:val="009622FE"/>
    <w:rsid w:val="009624B4"/>
    <w:rsid w:val="009628B8"/>
    <w:rsid w:val="00962DFE"/>
    <w:rsid w:val="00962ECA"/>
    <w:rsid w:val="00962ED0"/>
    <w:rsid w:val="009646F0"/>
    <w:rsid w:val="00964796"/>
    <w:rsid w:val="009648CF"/>
    <w:rsid w:val="00964B33"/>
    <w:rsid w:val="00964F2A"/>
    <w:rsid w:val="00964FC0"/>
    <w:rsid w:val="0096509A"/>
    <w:rsid w:val="00965146"/>
    <w:rsid w:val="0096515E"/>
    <w:rsid w:val="00965434"/>
    <w:rsid w:val="0096563C"/>
    <w:rsid w:val="009656ED"/>
    <w:rsid w:val="00965774"/>
    <w:rsid w:val="00965C97"/>
    <w:rsid w:val="00966626"/>
    <w:rsid w:val="00966AF1"/>
    <w:rsid w:val="0096705C"/>
    <w:rsid w:val="009670AA"/>
    <w:rsid w:val="009671A9"/>
    <w:rsid w:val="00967316"/>
    <w:rsid w:val="00967433"/>
    <w:rsid w:val="00967F92"/>
    <w:rsid w:val="00967FAF"/>
    <w:rsid w:val="009700EE"/>
    <w:rsid w:val="0097047F"/>
    <w:rsid w:val="0097077A"/>
    <w:rsid w:val="00970F68"/>
    <w:rsid w:val="0097134D"/>
    <w:rsid w:val="0097145D"/>
    <w:rsid w:val="00971BFA"/>
    <w:rsid w:val="00971F23"/>
    <w:rsid w:val="009720E3"/>
    <w:rsid w:val="009724D3"/>
    <w:rsid w:val="0097274A"/>
    <w:rsid w:val="00972919"/>
    <w:rsid w:val="00972D0F"/>
    <w:rsid w:val="00972F3F"/>
    <w:rsid w:val="009730D7"/>
    <w:rsid w:val="009730D9"/>
    <w:rsid w:val="00973BD4"/>
    <w:rsid w:val="00973F5D"/>
    <w:rsid w:val="00974419"/>
    <w:rsid w:val="00974568"/>
    <w:rsid w:val="00974DEA"/>
    <w:rsid w:val="0097590A"/>
    <w:rsid w:val="009759E5"/>
    <w:rsid w:val="0097601C"/>
    <w:rsid w:val="00976884"/>
    <w:rsid w:val="00976BDE"/>
    <w:rsid w:val="00976CCA"/>
    <w:rsid w:val="00977312"/>
    <w:rsid w:val="0097738D"/>
    <w:rsid w:val="0097746C"/>
    <w:rsid w:val="00977794"/>
    <w:rsid w:val="009779FE"/>
    <w:rsid w:val="00977A77"/>
    <w:rsid w:val="0098077B"/>
    <w:rsid w:val="00980A35"/>
    <w:rsid w:val="00980F9E"/>
    <w:rsid w:val="00981261"/>
    <w:rsid w:val="00981269"/>
    <w:rsid w:val="0098129F"/>
    <w:rsid w:val="009813C1"/>
    <w:rsid w:val="00981B34"/>
    <w:rsid w:val="00981B60"/>
    <w:rsid w:val="00981FD5"/>
    <w:rsid w:val="009820F3"/>
    <w:rsid w:val="009824C5"/>
    <w:rsid w:val="00982993"/>
    <w:rsid w:val="00982DD4"/>
    <w:rsid w:val="00983061"/>
    <w:rsid w:val="00983672"/>
    <w:rsid w:val="0098367F"/>
    <w:rsid w:val="00983696"/>
    <w:rsid w:val="00983DCC"/>
    <w:rsid w:val="00984276"/>
    <w:rsid w:val="00984371"/>
    <w:rsid w:val="00984649"/>
    <w:rsid w:val="00984BA0"/>
    <w:rsid w:val="00984CA9"/>
    <w:rsid w:val="00985159"/>
    <w:rsid w:val="00985579"/>
    <w:rsid w:val="00986082"/>
    <w:rsid w:val="009865EC"/>
    <w:rsid w:val="00986731"/>
    <w:rsid w:val="00986C09"/>
    <w:rsid w:val="00987276"/>
    <w:rsid w:val="009874BF"/>
    <w:rsid w:val="00987697"/>
    <w:rsid w:val="00987AB4"/>
    <w:rsid w:val="00987B39"/>
    <w:rsid w:val="00987ED7"/>
    <w:rsid w:val="009907C6"/>
    <w:rsid w:val="00990A30"/>
    <w:rsid w:val="00990AAB"/>
    <w:rsid w:val="00990D5B"/>
    <w:rsid w:val="00990E26"/>
    <w:rsid w:val="00991121"/>
    <w:rsid w:val="0099120B"/>
    <w:rsid w:val="00991A97"/>
    <w:rsid w:val="009924D5"/>
    <w:rsid w:val="00993018"/>
    <w:rsid w:val="0099307D"/>
    <w:rsid w:val="0099313B"/>
    <w:rsid w:val="00993273"/>
    <w:rsid w:val="00993310"/>
    <w:rsid w:val="009933F6"/>
    <w:rsid w:val="009939CF"/>
    <w:rsid w:val="009939DF"/>
    <w:rsid w:val="009940DB"/>
    <w:rsid w:val="00994518"/>
    <w:rsid w:val="00994525"/>
    <w:rsid w:val="009946F5"/>
    <w:rsid w:val="00995533"/>
    <w:rsid w:val="0099579C"/>
    <w:rsid w:val="009958CD"/>
    <w:rsid w:val="00995AE0"/>
    <w:rsid w:val="00995DE8"/>
    <w:rsid w:val="0099603A"/>
    <w:rsid w:val="00996268"/>
    <w:rsid w:val="00996C15"/>
    <w:rsid w:val="00996F7E"/>
    <w:rsid w:val="00997150"/>
    <w:rsid w:val="009971B2"/>
    <w:rsid w:val="00997459"/>
    <w:rsid w:val="009974CA"/>
    <w:rsid w:val="009976EC"/>
    <w:rsid w:val="00997B7B"/>
    <w:rsid w:val="009A015C"/>
    <w:rsid w:val="009A0C01"/>
    <w:rsid w:val="009A16CE"/>
    <w:rsid w:val="009A18BB"/>
    <w:rsid w:val="009A1E9D"/>
    <w:rsid w:val="009A224A"/>
    <w:rsid w:val="009A2315"/>
    <w:rsid w:val="009A29B4"/>
    <w:rsid w:val="009A29E9"/>
    <w:rsid w:val="009A2BED"/>
    <w:rsid w:val="009A32B2"/>
    <w:rsid w:val="009A3307"/>
    <w:rsid w:val="009A4124"/>
    <w:rsid w:val="009A4368"/>
    <w:rsid w:val="009A4661"/>
    <w:rsid w:val="009A46BB"/>
    <w:rsid w:val="009A4806"/>
    <w:rsid w:val="009A4A50"/>
    <w:rsid w:val="009A52F6"/>
    <w:rsid w:val="009A5366"/>
    <w:rsid w:val="009A580D"/>
    <w:rsid w:val="009A5A13"/>
    <w:rsid w:val="009A5C95"/>
    <w:rsid w:val="009A5DDD"/>
    <w:rsid w:val="009A6806"/>
    <w:rsid w:val="009A6D55"/>
    <w:rsid w:val="009A7053"/>
    <w:rsid w:val="009A7084"/>
    <w:rsid w:val="009A72A4"/>
    <w:rsid w:val="009A77EA"/>
    <w:rsid w:val="009A7AE2"/>
    <w:rsid w:val="009A7FD8"/>
    <w:rsid w:val="009B0066"/>
    <w:rsid w:val="009B0234"/>
    <w:rsid w:val="009B074C"/>
    <w:rsid w:val="009B08E6"/>
    <w:rsid w:val="009B1740"/>
    <w:rsid w:val="009B1E12"/>
    <w:rsid w:val="009B1FD2"/>
    <w:rsid w:val="009B225C"/>
    <w:rsid w:val="009B25A4"/>
    <w:rsid w:val="009B28BF"/>
    <w:rsid w:val="009B2AC8"/>
    <w:rsid w:val="009B2E51"/>
    <w:rsid w:val="009B3037"/>
    <w:rsid w:val="009B3113"/>
    <w:rsid w:val="009B35C8"/>
    <w:rsid w:val="009B37B9"/>
    <w:rsid w:val="009B3815"/>
    <w:rsid w:val="009B3A2E"/>
    <w:rsid w:val="009B3B40"/>
    <w:rsid w:val="009B448E"/>
    <w:rsid w:val="009B4624"/>
    <w:rsid w:val="009B472C"/>
    <w:rsid w:val="009B48EA"/>
    <w:rsid w:val="009B5B02"/>
    <w:rsid w:val="009B5DFD"/>
    <w:rsid w:val="009B608B"/>
    <w:rsid w:val="009B6793"/>
    <w:rsid w:val="009B6907"/>
    <w:rsid w:val="009B6DD8"/>
    <w:rsid w:val="009B7409"/>
    <w:rsid w:val="009B74D6"/>
    <w:rsid w:val="009C0E78"/>
    <w:rsid w:val="009C0ECE"/>
    <w:rsid w:val="009C111E"/>
    <w:rsid w:val="009C1314"/>
    <w:rsid w:val="009C1373"/>
    <w:rsid w:val="009C16AF"/>
    <w:rsid w:val="009C1988"/>
    <w:rsid w:val="009C1E3B"/>
    <w:rsid w:val="009C1EDF"/>
    <w:rsid w:val="009C203F"/>
    <w:rsid w:val="009C2256"/>
    <w:rsid w:val="009C2272"/>
    <w:rsid w:val="009C28D8"/>
    <w:rsid w:val="009C29F1"/>
    <w:rsid w:val="009C2BF4"/>
    <w:rsid w:val="009C2FBD"/>
    <w:rsid w:val="009C32AA"/>
    <w:rsid w:val="009C35BA"/>
    <w:rsid w:val="009C3890"/>
    <w:rsid w:val="009C38A6"/>
    <w:rsid w:val="009C448C"/>
    <w:rsid w:val="009C4707"/>
    <w:rsid w:val="009C4869"/>
    <w:rsid w:val="009C5221"/>
    <w:rsid w:val="009C53BD"/>
    <w:rsid w:val="009C53FA"/>
    <w:rsid w:val="009C5548"/>
    <w:rsid w:val="009C5D98"/>
    <w:rsid w:val="009C6254"/>
    <w:rsid w:val="009C62EE"/>
    <w:rsid w:val="009C6345"/>
    <w:rsid w:val="009C6783"/>
    <w:rsid w:val="009C685F"/>
    <w:rsid w:val="009C6B28"/>
    <w:rsid w:val="009C6B43"/>
    <w:rsid w:val="009C6E00"/>
    <w:rsid w:val="009C7021"/>
    <w:rsid w:val="009C7A91"/>
    <w:rsid w:val="009C7CCF"/>
    <w:rsid w:val="009C7DA0"/>
    <w:rsid w:val="009C7FA8"/>
    <w:rsid w:val="009D0004"/>
    <w:rsid w:val="009D002D"/>
    <w:rsid w:val="009D0156"/>
    <w:rsid w:val="009D07F3"/>
    <w:rsid w:val="009D08CA"/>
    <w:rsid w:val="009D11AB"/>
    <w:rsid w:val="009D16E4"/>
    <w:rsid w:val="009D3291"/>
    <w:rsid w:val="009D36AF"/>
    <w:rsid w:val="009D3A76"/>
    <w:rsid w:val="009D3F15"/>
    <w:rsid w:val="009D40D7"/>
    <w:rsid w:val="009D5101"/>
    <w:rsid w:val="009D5144"/>
    <w:rsid w:val="009D5B3C"/>
    <w:rsid w:val="009D6191"/>
    <w:rsid w:val="009D6523"/>
    <w:rsid w:val="009D693E"/>
    <w:rsid w:val="009D71DD"/>
    <w:rsid w:val="009D71E3"/>
    <w:rsid w:val="009D77C7"/>
    <w:rsid w:val="009D7F05"/>
    <w:rsid w:val="009E0603"/>
    <w:rsid w:val="009E0718"/>
    <w:rsid w:val="009E0952"/>
    <w:rsid w:val="009E0DE6"/>
    <w:rsid w:val="009E0E3E"/>
    <w:rsid w:val="009E14AC"/>
    <w:rsid w:val="009E1B23"/>
    <w:rsid w:val="009E1D5B"/>
    <w:rsid w:val="009E2706"/>
    <w:rsid w:val="009E279F"/>
    <w:rsid w:val="009E2EB6"/>
    <w:rsid w:val="009E301D"/>
    <w:rsid w:val="009E31D2"/>
    <w:rsid w:val="009E3536"/>
    <w:rsid w:val="009E377F"/>
    <w:rsid w:val="009E3F46"/>
    <w:rsid w:val="009E4351"/>
    <w:rsid w:val="009E4583"/>
    <w:rsid w:val="009E4B4E"/>
    <w:rsid w:val="009E4D77"/>
    <w:rsid w:val="009E4E2E"/>
    <w:rsid w:val="009E4E7B"/>
    <w:rsid w:val="009E4EBD"/>
    <w:rsid w:val="009E51FA"/>
    <w:rsid w:val="009E58F3"/>
    <w:rsid w:val="009E5932"/>
    <w:rsid w:val="009E5DA0"/>
    <w:rsid w:val="009E6487"/>
    <w:rsid w:val="009E65BD"/>
    <w:rsid w:val="009E6774"/>
    <w:rsid w:val="009E686F"/>
    <w:rsid w:val="009E6E7D"/>
    <w:rsid w:val="009E6EDF"/>
    <w:rsid w:val="009E7129"/>
    <w:rsid w:val="009E7635"/>
    <w:rsid w:val="009E7961"/>
    <w:rsid w:val="009E79EC"/>
    <w:rsid w:val="009E7A25"/>
    <w:rsid w:val="009E7D36"/>
    <w:rsid w:val="009F0301"/>
    <w:rsid w:val="009F061C"/>
    <w:rsid w:val="009F0A53"/>
    <w:rsid w:val="009F0C15"/>
    <w:rsid w:val="009F0C52"/>
    <w:rsid w:val="009F169E"/>
    <w:rsid w:val="009F16AB"/>
    <w:rsid w:val="009F16F4"/>
    <w:rsid w:val="009F1ADA"/>
    <w:rsid w:val="009F1EAB"/>
    <w:rsid w:val="009F21C2"/>
    <w:rsid w:val="009F2B10"/>
    <w:rsid w:val="009F2F73"/>
    <w:rsid w:val="009F3402"/>
    <w:rsid w:val="009F38B8"/>
    <w:rsid w:val="009F3C18"/>
    <w:rsid w:val="009F3CD2"/>
    <w:rsid w:val="009F3E7E"/>
    <w:rsid w:val="009F48EA"/>
    <w:rsid w:val="009F4D4A"/>
    <w:rsid w:val="009F4D84"/>
    <w:rsid w:val="009F4E5F"/>
    <w:rsid w:val="009F4E86"/>
    <w:rsid w:val="009F511E"/>
    <w:rsid w:val="009F5337"/>
    <w:rsid w:val="009F5381"/>
    <w:rsid w:val="009F5BA5"/>
    <w:rsid w:val="009F5E61"/>
    <w:rsid w:val="009F60A2"/>
    <w:rsid w:val="009F6234"/>
    <w:rsid w:val="009F6261"/>
    <w:rsid w:val="009F6492"/>
    <w:rsid w:val="009F6DAB"/>
    <w:rsid w:val="009F6E2C"/>
    <w:rsid w:val="009F7120"/>
    <w:rsid w:val="009F7195"/>
    <w:rsid w:val="009F75F6"/>
    <w:rsid w:val="009F7B14"/>
    <w:rsid w:val="009F7C2C"/>
    <w:rsid w:val="00A009BB"/>
    <w:rsid w:val="00A010A8"/>
    <w:rsid w:val="00A01206"/>
    <w:rsid w:val="00A017AC"/>
    <w:rsid w:val="00A0211C"/>
    <w:rsid w:val="00A02332"/>
    <w:rsid w:val="00A0283B"/>
    <w:rsid w:val="00A036AE"/>
    <w:rsid w:val="00A03AFB"/>
    <w:rsid w:val="00A03B67"/>
    <w:rsid w:val="00A03DED"/>
    <w:rsid w:val="00A04289"/>
    <w:rsid w:val="00A04307"/>
    <w:rsid w:val="00A0476B"/>
    <w:rsid w:val="00A04995"/>
    <w:rsid w:val="00A04C5E"/>
    <w:rsid w:val="00A05429"/>
    <w:rsid w:val="00A0542F"/>
    <w:rsid w:val="00A05748"/>
    <w:rsid w:val="00A05901"/>
    <w:rsid w:val="00A05C2F"/>
    <w:rsid w:val="00A062C6"/>
    <w:rsid w:val="00A0665D"/>
    <w:rsid w:val="00A06665"/>
    <w:rsid w:val="00A07868"/>
    <w:rsid w:val="00A07984"/>
    <w:rsid w:val="00A07B19"/>
    <w:rsid w:val="00A07E5B"/>
    <w:rsid w:val="00A07F8D"/>
    <w:rsid w:val="00A10338"/>
    <w:rsid w:val="00A10EED"/>
    <w:rsid w:val="00A1173E"/>
    <w:rsid w:val="00A11A6E"/>
    <w:rsid w:val="00A11B26"/>
    <w:rsid w:val="00A11BF3"/>
    <w:rsid w:val="00A12875"/>
    <w:rsid w:val="00A12C31"/>
    <w:rsid w:val="00A12F1E"/>
    <w:rsid w:val="00A13795"/>
    <w:rsid w:val="00A148B9"/>
    <w:rsid w:val="00A14B8F"/>
    <w:rsid w:val="00A15661"/>
    <w:rsid w:val="00A15B0D"/>
    <w:rsid w:val="00A1615A"/>
    <w:rsid w:val="00A165B3"/>
    <w:rsid w:val="00A16601"/>
    <w:rsid w:val="00A1682F"/>
    <w:rsid w:val="00A16B84"/>
    <w:rsid w:val="00A171E6"/>
    <w:rsid w:val="00A17587"/>
    <w:rsid w:val="00A17848"/>
    <w:rsid w:val="00A17C91"/>
    <w:rsid w:val="00A17D17"/>
    <w:rsid w:val="00A17FF5"/>
    <w:rsid w:val="00A20AD2"/>
    <w:rsid w:val="00A20B24"/>
    <w:rsid w:val="00A20D2E"/>
    <w:rsid w:val="00A20DA3"/>
    <w:rsid w:val="00A20DFA"/>
    <w:rsid w:val="00A20EBE"/>
    <w:rsid w:val="00A216D2"/>
    <w:rsid w:val="00A21C80"/>
    <w:rsid w:val="00A2201F"/>
    <w:rsid w:val="00A220F1"/>
    <w:rsid w:val="00A224CE"/>
    <w:rsid w:val="00A2290C"/>
    <w:rsid w:val="00A22C18"/>
    <w:rsid w:val="00A2363D"/>
    <w:rsid w:val="00A23775"/>
    <w:rsid w:val="00A24115"/>
    <w:rsid w:val="00A2472C"/>
    <w:rsid w:val="00A24AA3"/>
    <w:rsid w:val="00A24EBC"/>
    <w:rsid w:val="00A24F80"/>
    <w:rsid w:val="00A253BE"/>
    <w:rsid w:val="00A254B5"/>
    <w:rsid w:val="00A25C4B"/>
    <w:rsid w:val="00A25FD0"/>
    <w:rsid w:val="00A260B8"/>
    <w:rsid w:val="00A266DD"/>
    <w:rsid w:val="00A26B3A"/>
    <w:rsid w:val="00A27067"/>
    <w:rsid w:val="00A27326"/>
    <w:rsid w:val="00A27475"/>
    <w:rsid w:val="00A27485"/>
    <w:rsid w:val="00A2761A"/>
    <w:rsid w:val="00A27D1B"/>
    <w:rsid w:val="00A27D38"/>
    <w:rsid w:val="00A300DD"/>
    <w:rsid w:val="00A302B0"/>
    <w:rsid w:val="00A30A51"/>
    <w:rsid w:val="00A31271"/>
    <w:rsid w:val="00A3135E"/>
    <w:rsid w:val="00A31365"/>
    <w:rsid w:val="00A31703"/>
    <w:rsid w:val="00A31C8E"/>
    <w:rsid w:val="00A324F3"/>
    <w:rsid w:val="00A3299C"/>
    <w:rsid w:val="00A329F7"/>
    <w:rsid w:val="00A32E30"/>
    <w:rsid w:val="00A32E38"/>
    <w:rsid w:val="00A33276"/>
    <w:rsid w:val="00A33418"/>
    <w:rsid w:val="00A34017"/>
    <w:rsid w:val="00A34020"/>
    <w:rsid w:val="00A3408E"/>
    <w:rsid w:val="00A34274"/>
    <w:rsid w:val="00A350BB"/>
    <w:rsid w:val="00A354B6"/>
    <w:rsid w:val="00A35C3D"/>
    <w:rsid w:val="00A35E1F"/>
    <w:rsid w:val="00A3610B"/>
    <w:rsid w:val="00A363A8"/>
    <w:rsid w:val="00A363D0"/>
    <w:rsid w:val="00A36507"/>
    <w:rsid w:val="00A36845"/>
    <w:rsid w:val="00A36B8B"/>
    <w:rsid w:val="00A36DBB"/>
    <w:rsid w:val="00A36F1B"/>
    <w:rsid w:val="00A37956"/>
    <w:rsid w:val="00A37FBB"/>
    <w:rsid w:val="00A4027E"/>
    <w:rsid w:val="00A407B0"/>
    <w:rsid w:val="00A409C9"/>
    <w:rsid w:val="00A40A88"/>
    <w:rsid w:val="00A40A93"/>
    <w:rsid w:val="00A40B1F"/>
    <w:rsid w:val="00A40CC9"/>
    <w:rsid w:val="00A410BF"/>
    <w:rsid w:val="00A41960"/>
    <w:rsid w:val="00A41EDD"/>
    <w:rsid w:val="00A423EB"/>
    <w:rsid w:val="00A424CE"/>
    <w:rsid w:val="00A4259A"/>
    <w:rsid w:val="00A42EA7"/>
    <w:rsid w:val="00A430DB"/>
    <w:rsid w:val="00A438F7"/>
    <w:rsid w:val="00A4446F"/>
    <w:rsid w:val="00A44494"/>
    <w:rsid w:val="00A44815"/>
    <w:rsid w:val="00A44D13"/>
    <w:rsid w:val="00A452D1"/>
    <w:rsid w:val="00A45372"/>
    <w:rsid w:val="00A45626"/>
    <w:rsid w:val="00A4563C"/>
    <w:rsid w:val="00A45704"/>
    <w:rsid w:val="00A45789"/>
    <w:rsid w:val="00A458E7"/>
    <w:rsid w:val="00A45958"/>
    <w:rsid w:val="00A462A2"/>
    <w:rsid w:val="00A46B3F"/>
    <w:rsid w:val="00A46F09"/>
    <w:rsid w:val="00A474D5"/>
    <w:rsid w:val="00A4773C"/>
    <w:rsid w:val="00A47D39"/>
    <w:rsid w:val="00A5006A"/>
    <w:rsid w:val="00A500CA"/>
    <w:rsid w:val="00A503F7"/>
    <w:rsid w:val="00A504D5"/>
    <w:rsid w:val="00A50A42"/>
    <w:rsid w:val="00A50BEE"/>
    <w:rsid w:val="00A51095"/>
    <w:rsid w:val="00A511E3"/>
    <w:rsid w:val="00A5137F"/>
    <w:rsid w:val="00A51C27"/>
    <w:rsid w:val="00A51E00"/>
    <w:rsid w:val="00A52197"/>
    <w:rsid w:val="00A521FE"/>
    <w:rsid w:val="00A52B56"/>
    <w:rsid w:val="00A52EFB"/>
    <w:rsid w:val="00A5314C"/>
    <w:rsid w:val="00A53160"/>
    <w:rsid w:val="00A53660"/>
    <w:rsid w:val="00A538B3"/>
    <w:rsid w:val="00A53D5D"/>
    <w:rsid w:val="00A5410F"/>
    <w:rsid w:val="00A54143"/>
    <w:rsid w:val="00A5414D"/>
    <w:rsid w:val="00A54206"/>
    <w:rsid w:val="00A5430C"/>
    <w:rsid w:val="00A54310"/>
    <w:rsid w:val="00A546AC"/>
    <w:rsid w:val="00A54F8F"/>
    <w:rsid w:val="00A555E0"/>
    <w:rsid w:val="00A55880"/>
    <w:rsid w:val="00A55BFB"/>
    <w:rsid w:val="00A56A42"/>
    <w:rsid w:val="00A570B5"/>
    <w:rsid w:val="00A5799B"/>
    <w:rsid w:val="00A57A22"/>
    <w:rsid w:val="00A57E21"/>
    <w:rsid w:val="00A60473"/>
    <w:rsid w:val="00A608B0"/>
    <w:rsid w:val="00A60E52"/>
    <w:rsid w:val="00A60EB4"/>
    <w:rsid w:val="00A6100B"/>
    <w:rsid w:val="00A61326"/>
    <w:rsid w:val="00A6134C"/>
    <w:rsid w:val="00A6186A"/>
    <w:rsid w:val="00A62065"/>
    <w:rsid w:val="00A620B8"/>
    <w:rsid w:val="00A622AE"/>
    <w:rsid w:val="00A628CA"/>
    <w:rsid w:val="00A62919"/>
    <w:rsid w:val="00A62E8E"/>
    <w:rsid w:val="00A63891"/>
    <w:rsid w:val="00A6466E"/>
    <w:rsid w:val="00A647F4"/>
    <w:rsid w:val="00A64890"/>
    <w:rsid w:val="00A64A6F"/>
    <w:rsid w:val="00A64B85"/>
    <w:rsid w:val="00A64F4D"/>
    <w:rsid w:val="00A65B22"/>
    <w:rsid w:val="00A65D8F"/>
    <w:rsid w:val="00A6614F"/>
    <w:rsid w:val="00A66155"/>
    <w:rsid w:val="00A66181"/>
    <w:rsid w:val="00A662FE"/>
    <w:rsid w:val="00A66831"/>
    <w:rsid w:val="00A6687E"/>
    <w:rsid w:val="00A66EFD"/>
    <w:rsid w:val="00A671B3"/>
    <w:rsid w:val="00A67358"/>
    <w:rsid w:val="00A6740A"/>
    <w:rsid w:val="00A67681"/>
    <w:rsid w:val="00A678CD"/>
    <w:rsid w:val="00A6795E"/>
    <w:rsid w:val="00A67BC8"/>
    <w:rsid w:val="00A7037A"/>
    <w:rsid w:val="00A704F0"/>
    <w:rsid w:val="00A70C80"/>
    <w:rsid w:val="00A71181"/>
    <w:rsid w:val="00A715B6"/>
    <w:rsid w:val="00A71729"/>
    <w:rsid w:val="00A718DD"/>
    <w:rsid w:val="00A71BF3"/>
    <w:rsid w:val="00A72185"/>
    <w:rsid w:val="00A72204"/>
    <w:rsid w:val="00A72483"/>
    <w:rsid w:val="00A725F3"/>
    <w:rsid w:val="00A727E9"/>
    <w:rsid w:val="00A72C2F"/>
    <w:rsid w:val="00A72EC3"/>
    <w:rsid w:val="00A730FD"/>
    <w:rsid w:val="00A7350B"/>
    <w:rsid w:val="00A739CA"/>
    <w:rsid w:val="00A73BE7"/>
    <w:rsid w:val="00A73FD7"/>
    <w:rsid w:val="00A73FE4"/>
    <w:rsid w:val="00A746AE"/>
    <w:rsid w:val="00A749C1"/>
    <w:rsid w:val="00A74E38"/>
    <w:rsid w:val="00A74FCC"/>
    <w:rsid w:val="00A7589A"/>
    <w:rsid w:val="00A75C3A"/>
    <w:rsid w:val="00A75CDF"/>
    <w:rsid w:val="00A75D6F"/>
    <w:rsid w:val="00A760FD"/>
    <w:rsid w:val="00A767AF"/>
    <w:rsid w:val="00A76861"/>
    <w:rsid w:val="00A77286"/>
    <w:rsid w:val="00A77345"/>
    <w:rsid w:val="00A77477"/>
    <w:rsid w:val="00A777E6"/>
    <w:rsid w:val="00A77E3C"/>
    <w:rsid w:val="00A8025C"/>
    <w:rsid w:val="00A808F8"/>
    <w:rsid w:val="00A81286"/>
    <w:rsid w:val="00A81D40"/>
    <w:rsid w:val="00A82365"/>
    <w:rsid w:val="00A825E1"/>
    <w:rsid w:val="00A8298C"/>
    <w:rsid w:val="00A829D2"/>
    <w:rsid w:val="00A83227"/>
    <w:rsid w:val="00A8378A"/>
    <w:rsid w:val="00A838E9"/>
    <w:rsid w:val="00A83ABB"/>
    <w:rsid w:val="00A83AC1"/>
    <w:rsid w:val="00A83D35"/>
    <w:rsid w:val="00A83DCF"/>
    <w:rsid w:val="00A84093"/>
    <w:rsid w:val="00A847C6"/>
    <w:rsid w:val="00A849A5"/>
    <w:rsid w:val="00A84C3C"/>
    <w:rsid w:val="00A853E0"/>
    <w:rsid w:val="00A854CE"/>
    <w:rsid w:val="00A85744"/>
    <w:rsid w:val="00A85791"/>
    <w:rsid w:val="00A85C1D"/>
    <w:rsid w:val="00A85DDD"/>
    <w:rsid w:val="00A861D3"/>
    <w:rsid w:val="00A8646B"/>
    <w:rsid w:val="00A865C0"/>
    <w:rsid w:val="00A86761"/>
    <w:rsid w:val="00A86B88"/>
    <w:rsid w:val="00A86F07"/>
    <w:rsid w:val="00A87895"/>
    <w:rsid w:val="00A87B09"/>
    <w:rsid w:val="00A87CE2"/>
    <w:rsid w:val="00A87F15"/>
    <w:rsid w:val="00A902E2"/>
    <w:rsid w:val="00A90459"/>
    <w:rsid w:val="00A91412"/>
    <w:rsid w:val="00A916B3"/>
    <w:rsid w:val="00A91DF0"/>
    <w:rsid w:val="00A91F9B"/>
    <w:rsid w:val="00A91FBA"/>
    <w:rsid w:val="00A92415"/>
    <w:rsid w:val="00A92A9A"/>
    <w:rsid w:val="00A92E65"/>
    <w:rsid w:val="00A931B0"/>
    <w:rsid w:val="00A93EF3"/>
    <w:rsid w:val="00A94482"/>
    <w:rsid w:val="00A94A9D"/>
    <w:rsid w:val="00A94E8E"/>
    <w:rsid w:val="00A95238"/>
    <w:rsid w:val="00A95415"/>
    <w:rsid w:val="00A955B7"/>
    <w:rsid w:val="00A95684"/>
    <w:rsid w:val="00A9588A"/>
    <w:rsid w:val="00A9590C"/>
    <w:rsid w:val="00A96512"/>
    <w:rsid w:val="00A966C8"/>
    <w:rsid w:val="00A96924"/>
    <w:rsid w:val="00A96C56"/>
    <w:rsid w:val="00A96CDD"/>
    <w:rsid w:val="00A970DE"/>
    <w:rsid w:val="00A97303"/>
    <w:rsid w:val="00A973E7"/>
    <w:rsid w:val="00A973FD"/>
    <w:rsid w:val="00A9757E"/>
    <w:rsid w:val="00A97886"/>
    <w:rsid w:val="00A97B0C"/>
    <w:rsid w:val="00A97F86"/>
    <w:rsid w:val="00AA0403"/>
    <w:rsid w:val="00AA0498"/>
    <w:rsid w:val="00AA0648"/>
    <w:rsid w:val="00AA06B6"/>
    <w:rsid w:val="00AA09BB"/>
    <w:rsid w:val="00AA0F40"/>
    <w:rsid w:val="00AA1319"/>
    <w:rsid w:val="00AA1471"/>
    <w:rsid w:val="00AA15BB"/>
    <w:rsid w:val="00AA168F"/>
    <w:rsid w:val="00AA1ADC"/>
    <w:rsid w:val="00AA1C46"/>
    <w:rsid w:val="00AA1C53"/>
    <w:rsid w:val="00AA1E05"/>
    <w:rsid w:val="00AA1FB0"/>
    <w:rsid w:val="00AA1FB1"/>
    <w:rsid w:val="00AA2191"/>
    <w:rsid w:val="00AA224C"/>
    <w:rsid w:val="00AA31BE"/>
    <w:rsid w:val="00AA31CB"/>
    <w:rsid w:val="00AA346A"/>
    <w:rsid w:val="00AA3824"/>
    <w:rsid w:val="00AA3A3B"/>
    <w:rsid w:val="00AA4F7F"/>
    <w:rsid w:val="00AA533D"/>
    <w:rsid w:val="00AA56DB"/>
    <w:rsid w:val="00AA5B33"/>
    <w:rsid w:val="00AA5B7A"/>
    <w:rsid w:val="00AA5C14"/>
    <w:rsid w:val="00AA5CDB"/>
    <w:rsid w:val="00AA5E73"/>
    <w:rsid w:val="00AA5E9D"/>
    <w:rsid w:val="00AA688A"/>
    <w:rsid w:val="00AA68F9"/>
    <w:rsid w:val="00AA6985"/>
    <w:rsid w:val="00AA6BB1"/>
    <w:rsid w:val="00AA6F5E"/>
    <w:rsid w:val="00AA76D3"/>
    <w:rsid w:val="00AA7C6E"/>
    <w:rsid w:val="00AA7F33"/>
    <w:rsid w:val="00AB04CA"/>
    <w:rsid w:val="00AB08DC"/>
    <w:rsid w:val="00AB09B2"/>
    <w:rsid w:val="00AB0A6D"/>
    <w:rsid w:val="00AB0BD6"/>
    <w:rsid w:val="00AB1033"/>
    <w:rsid w:val="00AB1088"/>
    <w:rsid w:val="00AB14C7"/>
    <w:rsid w:val="00AB15EE"/>
    <w:rsid w:val="00AB1742"/>
    <w:rsid w:val="00AB20F7"/>
    <w:rsid w:val="00AB2198"/>
    <w:rsid w:val="00AB2F87"/>
    <w:rsid w:val="00AB32F2"/>
    <w:rsid w:val="00AB35C8"/>
    <w:rsid w:val="00AB3A1E"/>
    <w:rsid w:val="00AB3A4D"/>
    <w:rsid w:val="00AB3AD3"/>
    <w:rsid w:val="00AB3AFC"/>
    <w:rsid w:val="00AB3D7A"/>
    <w:rsid w:val="00AB4285"/>
    <w:rsid w:val="00AB47BC"/>
    <w:rsid w:val="00AB4DD9"/>
    <w:rsid w:val="00AB526E"/>
    <w:rsid w:val="00AB52F0"/>
    <w:rsid w:val="00AB5702"/>
    <w:rsid w:val="00AB57A3"/>
    <w:rsid w:val="00AB6476"/>
    <w:rsid w:val="00AB65FA"/>
    <w:rsid w:val="00AB676B"/>
    <w:rsid w:val="00AB69AA"/>
    <w:rsid w:val="00AB712A"/>
    <w:rsid w:val="00AB7130"/>
    <w:rsid w:val="00AB74A1"/>
    <w:rsid w:val="00AB76CF"/>
    <w:rsid w:val="00AB7F25"/>
    <w:rsid w:val="00AC06DC"/>
    <w:rsid w:val="00AC0DA5"/>
    <w:rsid w:val="00AC0ECD"/>
    <w:rsid w:val="00AC1350"/>
    <w:rsid w:val="00AC194A"/>
    <w:rsid w:val="00AC1A35"/>
    <w:rsid w:val="00AC1D49"/>
    <w:rsid w:val="00AC23CE"/>
    <w:rsid w:val="00AC2421"/>
    <w:rsid w:val="00AC28B7"/>
    <w:rsid w:val="00AC2AAC"/>
    <w:rsid w:val="00AC2FC6"/>
    <w:rsid w:val="00AC3450"/>
    <w:rsid w:val="00AC3731"/>
    <w:rsid w:val="00AC3773"/>
    <w:rsid w:val="00AC37D1"/>
    <w:rsid w:val="00AC38E4"/>
    <w:rsid w:val="00AC3EC1"/>
    <w:rsid w:val="00AC4B03"/>
    <w:rsid w:val="00AC4FA4"/>
    <w:rsid w:val="00AC6455"/>
    <w:rsid w:val="00AC684E"/>
    <w:rsid w:val="00AC6D4D"/>
    <w:rsid w:val="00AC6DF4"/>
    <w:rsid w:val="00AC75FE"/>
    <w:rsid w:val="00AC77C6"/>
    <w:rsid w:val="00AC77D6"/>
    <w:rsid w:val="00AC791C"/>
    <w:rsid w:val="00AC7AB0"/>
    <w:rsid w:val="00AC7BFD"/>
    <w:rsid w:val="00AC7D2D"/>
    <w:rsid w:val="00AD08A0"/>
    <w:rsid w:val="00AD0AC5"/>
    <w:rsid w:val="00AD0B64"/>
    <w:rsid w:val="00AD0E89"/>
    <w:rsid w:val="00AD0FFC"/>
    <w:rsid w:val="00AD14FA"/>
    <w:rsid w:val="00AD1DBB"/>
    <w:rsid w:val="00AD229D"/>
    <w:rsid w:val="00AD2620"/>
    <w:rsid w:val="00AD2737"/>
    <w:rsid w:val="00AD2847"/>
    <w:rsid w:val="00AD2899"/>
    <w:rsid w:val="00AD2AA8"/>
    <w:rsid w:val="00AD2C6C"/>
    <w:rsid w:val="00AD410E"/>
    <w:rsid w:val="00AD4346"/>
    <w:rsid w:val="00AD4666"/>
    <w:rsid w:val="00AD46F1"/>
    <w:rsid w:val="00AD4882"/>
    <w:rsid w:val="00AD4D73"/>
    <w:rsid w:val="00AD51A7"/>
    <w:rsid w:val="00AD55A8"/>
    <w:rsid w:val="00AD5E52"/>
    <w:rsid w:val="00AD610F"/>
    <w:rsid w:val="00AD683B"/>
    <w:rsid w:val="00AD6882"/>
    <w:rsid w:val="00AD6969"/>
    <w:rsid w:val="00AD74F1"/>
    <w:rsid w:val="00AD786F"/>
    <w:rsid w:val="00AD793B"/>
    <w:rsid w:val="00AE0559"/>
    <w:rsid w:val="00AE0632"/>
    <w:rsid w:val="00AE0AA1"/>
    <w:rsid w:val="00AE11A9"/>
    <w:rsid w:val="00AE1487"/>
    <w:rsid w:val="00AE183F"/>
    <w:rsid w:val="00AE18A5"/>
    <w:rsid w:val="00AE19D6"/>
    <w:rsid w:val="00AE1A5F"/>
    <w:rsid w:val="00AE1B31"/>
    <w:rsid w:val="00AE1D40"/>
    <w:rsid w:val="00AE1D98"/>
    <w:rsid w:val="00AE1E24"/>
    <w:rsid w:val="00AE1FF0"/>
    <w:rsid w:val="00AE2060"/>
    <w:rsid w:val="00AE21DE"/>
    <w:rsid w:val="00AE2401"/>
    <w:rsid w:val="00AE2555"/>
    <w:rsid w:val="00AE25D1"/>
    <w:rsid w:val="00AE2B5B"/>
    <w:rsid w:val="00AE30BB"/>
    <w:rsid w:val="00AE3548"/>
    <w:rsid w:val="00AE390A"/>
    <w:rsid w:val="00AE3F25"/>
    <w:rsid w:val="00AE452C"/>
    <w:rsid w:val="00AE49F2"/>
    <w:rsid w:val="00AE4BC3"/>
    <w:rsid w:val="00AE50C7"/>
    <w:rsid w:val="00AE5463"/>
    <w:rsid w:val="00AE55D6"/>
    <w:rsid w:val="00AE565F"/>
    <w:rsid w:val="00AE581D"/>
    <w:rsid w:val="00AE5F28"/>
    <w:rsid w:val="00AE66CB"/>
    <w:rsid w:val="00AE6870"/>
    <w:rsid w:val="00AE75DB"/>
    <w:rsid w:val="00AE779E"/>
    <w:rsid w:val="00AE799A"/>
    <w:rsid w:val="00AE7D7B"/>
    <w:rsid w:val="00AF00AA"/>
    <w:rsid w:val="00AF0687"/>
    <w:rsid w:val="00AF07A2"/>
    <w:rsid w:val="00AF0A45"/>
    <w:rsid w:val="00AF0CE5"/>
    <w:rsid w:val="00AF153B"/>
    <w:rsid w:val="00AF160B"/>
    <w:rsid w:val="00AF1DC1"/>
    <w:rsid w:val="00AF222D"/>
    <w:rsid w:val="00AF262C"/>
    <w:rsid w:val="00AF2C88"/>
    <w:rsid w:val="00AF2E19"/>
    <w:rsid w:val="00AF3ECC"/>
    <w:rsid w:val="00AF4169"/>
    <w:rsid w:val="00AF49A8"/>
    <w:rsid w:val="00AF4C91"/>
    <w:rsid w:val="00AF4CA9"/>
    <w:rsid w:val="00AF4D36"/>
    <w:rsid w:val="00AF564D"/>
    <w:rsid w:val="00AF5740"/>
    <w:rsid w:val="00AF57B3"/>
    <w:rsid w:val="00AF6643"/>
    <w:rsid w:val="00AF6C1D"/>
    <w:rsid w:val="00AF6FD3"/>
    <w:rsid w:val="00AF7147"/>
    <w:rsid w:val="00AF7459"/>
    <w:rsid w:val="00AF75C6"/>
    <w:rsid w:val="00AF7607"/>
    <w:rsid w:val="00AF76D0"/>
    <w:rsid w:val="00AF78A7"/>
    <w:rsid w:val="00AF7B6B"/>
    <w:rsid w:val="00AF7CCC"/>
    <w:rsid w:val="00B0034C"/>
    <w:rsid w:val="00B00712"/>
    <w:rsid w:val="00B00A3B"/>
    <w:rsid w:val="00B00D8B"/>
    <w:rsid w:val="00B01316"/>
    <w:rsid w:val="00B017BD"/>
    <w:rsid w:val="00B01BC7"/>
    <w:rsid w:val="00B01C2A"/>
    <w:rsid w:val="00B01DDF"/>
    <w:rsid w:val="00B0222E"/>
    <w:rsid w:val="00B02640"/>
    <w:rsid w:val="00B027CF"/>
    <w:rsid w:val="00B02B9A"/>
    <w:rsid w:val="00B02C05"/>
    <w:rsid w:val="00B03202"/>
    <w:rsid w:val="00B03E95"/>
    <w:rsid w:val="00B040F4"/>
    <w:rsid w:val="00B0489C"/>
    <w:rsid w:val="00B04925"/>
    <w:rsid w:val="00B04943"/>
    <w:rsid w:val="00B04BAB"/>
    <w:rsid w:val="00B04C3E"/>
    <w:rsid w:val="00B04CED"/>
    <w:rsid w:val="00B04DFF"/>
    <w:rsid w:val="00B051C8"/>
    <w:rsid w:val="00B05681"/>
    <w:rsid w:val="00B05967"/>
    <w:rsid w:val="00B063F6"/>
    <w:rsid w:val="00B06803"/>
    <w:rsid w:val="00B06E09"/>
    <w:rsid w:val="00B06E9C"/>
    <w:rsid w:val="00B07E40"/>
    <w:rsid w:val="00B10075"/>
    <w:rsid w:val="00B1081E"/>
    <w:rsid w:val="00B10850"/>
    <w:rsid w:val="00B10904"/>
    <w:rsid w:val="00B1090E"/>
    <w:rsid w:val="00B10A92"/>
    <w:rsid w:val="00B111D9"/>
    <w:rsid w:val="00B11785"/>
    <w:rsid w:val="00B119AB"/>
    <w:rsid w:val="00B11B37"/>
    <w:rsid w:val="00B11BCB"/>
    <w:rsid w:val="00B11CD0"/>
    <w:rsid w:val="00B11D7C"/>
    <w:rsid w:val="00B11E56"/>
    <w:rsid w:val="00B11EA7"/>
    <w:rsid w:val="00B11EA8"/>
    <w:rsid w:val="00B1202E"/>
    <w:rsid w:val="00B1258C"/>
    <w:rsid w:val="00B1265D"/>
    <w:rsid w:val="00B127B4"/>
    <w:rsid w:val="00B12CAC"/>
    <w:rsid w:val="00B12E54"/>
    <w:rsid w:val="00B13758"/>
    <w:rsid w:val="00B1397A"/>
    <w:rsid w:val="00B13BD4"/>
    <w:rsid w:val="00B13CAD"/>
    <w:rsid w:val="00B14F6A"/>
    <w:rsid w:val="00B15236"/>
    <w:rsid w:val="00B152F8"/>
    <w:rsid w:val="00B159DC"/>
    <w:rsid w:val="00B159F7"/>
    <w:rsid w:val="00B15F2B"/>
    <w:rsid w:val="00B16121"/>
    <w:rsid w:val="00B16BFC"/>
    <w:rsid w:val="00B16E81"/>
    <w:rsid w:val="00B17458"/>
    <w:rsid w:val="00B17531"/>
    <w:rsid w:val="00B175CF"/>
    <w:rsid w:val="00B17B98"/>
    <w:rsid w:val="00B17D0B"/>
    <w:rsid w:val="00B17DD2"/>
    <w:rsid w:val="00B17DFD"/>
    <w:rsid w:val="00B17EE9"/>
    <w:rsid w:val="00B20097"/>
    <w:rsid w:val="00B20251"/>
    <w:rsid w:val="00B20687"/>
    <w:rsid w:val="00B20CED"/>
    <w:rsid w:val="00B21072"/>
    <w:rsid w:val="00B213DE"/>
    <w:rsid w:val="00B21456"/>
    <w:rsid w:val="00B215DC"/>
    <w:rsid w:val="00B216F0"/>
    <w:rsid w:val="00B2180F"/>
    <w:rsid w:val="00B21998"/>
    <w:rsid w:val="00B21C5D"/>
    <w:rsid w:val="00B21CEC"/>
    <w:rsid w:val="00B21DDB"/>
    <w:rsid w:val="00B21FA2"/>
    <w:rsid w:val="00B22094"/>
    <w:rsid w:val="00B223B8"/>
    <w:rsid w:val="00B224FF"/>
    <w:rsid w:val="00B22B9C"/>
    <w:rsid w:val="00B22E00"/>
    <w:rsid w:val="00B231F8"/>
    <w:rsid w:val="00B238D0"/>
    <w:rsid w:val="00B23BFE"/>
    <w:rsid w:val="00B23D74"/>
    <w:rsid w:val="00B241FB"/>
    <w:rsid w:val="00B24645"/>
    <w:rsid w:val="00B24689"/>
    <w:rsid w:val="00B246A8"/>
    <w:rsid w:val="00B24BCC"/>
    <w:rsid w:val="00B24C7F"/>
    <w:rsid w:val="00B24CEF"/>
    <w:rsid w:val="00B24F32"/>
    <w:rsid w:val="00B254B9"/>
    <w:rsid w:val="00B26278"/>
    <w:rsid w:val="00B2661F"/>
    <w:rsid w:val="00B26CE8"/>
    <w:rsid w:val="00B26D9C"/>
    <w:rsid w:val="00B26E81"/>
    <w:rsid w:val="00B26F1C"/>
    <w:rsid w:val="00B26FBE"/>
    <w:rsid w:val="00B273D5"/>
    <w:rsid w:val="00B30597"/>
    <w:rsid w:val="00B30AFB"/>
    <w:rsid w:val="00B313EE"/>
    <w:rsid w:val="00B315F5"/>
    <w:rsid w:val="00B31AD2"/>
    <w:rsid w:val="00B3203B"/>
    <w:rsid w:val="00B321C3"/>
    <w:rsid w:val="00B327AB"/>
    <w:rsid w:val="00B32BAB"/>
    <w:rsid w:val="00B32F43"/>
    <w:rsid w:val="00B33105"/>
    <w:rsid w:val="00B33442"/>
    <w:rsid w:val="00B33CC8"/>
    <w:rsid w:val="00B33DAC"/>
    <w:rsid w:val="00B34054"/>
    <w:rsid w:val="00B34278"/>
    <w:rsid w:val="00B342D3"/>
    <w:rsid w:val="00B343E9"/>
    <w:rsid w:val="00B34402"/>
    <w:rsid w:val="00B344EF"/>
    <w:rsid w:val="00B3508E"/>
    <w:rsid w:val="00B351AA"/>
    <w:rsid w:val="00B35732"/>
    <w:rsid w:val="00B3598C"/>
    <w:rsid w:val="00B35B83"/>
    <w:rsid w:val="00B35BBC"/>
    <w:rsid w:val="00B35D36"/>
    <w:rsid w:val="00B35DC3"/>
    <w:rsid w:val="00B362D2"/>
    <w:rsid w:val="00B3657B"/>
    <w:rsid w:val="00B3678A"/>
    <w:rsid w:val="00B36C5F"/>
    <w:rsid w:val="00B36C8A"/>
    <w:rsid w:val="00B372E0"/>
    <w:rsid w:val="00B374BF"/>
    <w:rsid w:val="00B376B3"/>
    <w:rsid w:val="00B379D6"/>
    <w:rsid w:val="00B37A78"/>
    <w:rsid w:val="00B4080F"/>
    <w:rsid w:val="00B40B0D"/>
    <w:rsid w:val="00B40D9E"/>
    <w:rsid w:val="00B40E4E"/>
    <w:rsid w:val="00B40EAE"/>
    <w:rsid w:val="00B4100B"/>
    <w:rsid w:val="00B411F3"/>
    <w:rsid w:val="00B415A5"/>
    <w:rsid w:val="00B41767"/>
    <w:rsid w:val="00B42423"/>
    <w:rsid w:val="00B42C66"/>
    <w:rsid w:val="00B42E98"/>
    <w:rsid w:val="00B431B8"/>
    <w:rsid w:val="00B43A79"/>
    <w:rsid w:val="00B4445A"/>
    <w:rsid w:val="00B4452C"/>
    <w:rsid w:val="00B44570"/>
    <w:rsid w:val="00B44576"/>
    <w:rsid w:val="00B452DA"/>
    <w:rsid w:val="00B4534E"/>
    <w:rsid w:val="00B45385"/>
    <w:rsid w:val="00B45555"/>
    <w:rsid w:val="00B456AC"/>
    <w:rsid w:val="00B45722"/>
    <w:rsid w:val="00B459AB"/>
    <w:rsid w:val="00B459B8"/>
    <w:rsid w:val="00B45E09"/>
    <w:rsid w:val="00B45EDB"/>
    <w:rsid w:val="00B45FD6"/>
    <w:rsid w:val="00B467A2"/>
    <w:rsid w:val="00B46C6B"/>
    <w:rsid w:val="00B47040"/>
    <w:rsid w:val="00B4704A"/>
    <w:rsid w:val="00B4742F"/>
    <w:rsid w:val="00B50B45"/>
    <w:rsid w:val="00B5103E"/>
    <w:rsid w:val="00B513A6"/>
    <w:rsid w:val="00B51441"/>
    <w:rsid w:val="00B51D33"/>
    <w:rsid w:val="00B51E47"/>
    <w:rsid w:val="00B51E4A"/>
    <w:rsid w:val="00B51E7E"/>
    <w:rsid w:val="00B5231D"/>
    <w:rsid w:val="00B52419"/>
    <w:rsid w:val="00B5294C"/>
    <w:rsid w:val="00B52B0E"/>
    <w:rsid w:val="00B52E0F"/>
    <w:rsid w:val="00B53575"/>
    <w:rsid w:val="00B53585"/>
    <w:rsid w:val="00B53A05"/>
    <w:rsid w:val="00B53EA1"/>
    <w:rsid w:val="00B541B2"/>
    <w:rsid w:val="00B541FF"/>
    <w:rsid w:val="00B543D3"/>
    <w:rsid w:val="00B54AAC"/>
    <w:rsid w:val="00B54B5A"/>
    <w:rsid w:val="00B54DEE"/>
    <w:rsid w:val="00B54F7F"/>
    <w:rsid w:val="00B551B4"/>
    <w:rsid w:val="00B5569C"/>
    <w:rsid w:val="00B5578E"/>
    <w:rsid w:val="00B557CC"/>
    <w:rsid w:val="00B55843"/>
    <w:rsid w:val="00B558CA"/>
    <w:rsid w:val="00B55DF4"/>
    <w:rsid w:val="00B56406"/>
    <w:rsid w:val="00B5646B"/>
    <w:rsid w:val="00B565EC"/>
    <w:rsid w:val="00B566C2"/>
    <w:rsid w:val="00B566FF"/>
    <w:rsid w:val="00B56897"/>
    <w:rsid w:val="00B5718E"/>
    <w:rsid w:val="00B5735D"/>
    <w:rsid w:val="00B5749E"/>
    <w:rsid w:val="00B57595"/>
    <w:rsid w:val="00B57B30"/>
    <w:rsid w:val="00B57E3A"/>
    <w:rsid w:val="00B600AE"/>
    <w:rsid w:val="00B605DB"/>
    <w:rsid w:val="00B607C9"/>
    <w:rsid w:val="00B60C1C"/>
    <w:rsid w:val="00B612A4"/>
    <w:rsid w:val="00B616FA"/>
    <w:rsid w:val="00B6194C"/>
    <w:rsid w:val="00B6227A"/>
    <w:rsid w:val="00B628E9"/>
    <w:rsid w:val="00B628F3"/>
    <w:rsid w:val="00B62CE6"/>
    <w:rsid w:val="00B62EB8"/>
    <w:rsid w:val="00B6368F"/>
    <w:rsid w:val="00B63849"/>
    <w:rsid w:val="00B63900"/>
    <w:rsid w:val="00B63CE9"/>
    <w:rsid w:val="00B646EF"/>
    <w:rsid w:val="00B6483D"/>
    <w:rsid w:val="00B64893"/>
    <w:rsid w:val="00B64906"/>
    <w:rsid w:val="00B6492E"/>
    <w:rsid w:val="00B64E16"/>
    <w:rsid w:val="00B64E78"/>
    <w:rsid w:val="00B64FBB"/>
    <w:rsid w:val="00B651B6"/>
    <w:rsid w:val="00B662DB"/>
    <w:rsid w:val="00B668C6"/>
    <w:rsid w:val="00B670BA"/>
    <w:rsid w:val="00B6728D"/>
    <w:rsid w:val="00B6759C"/>
    <w:rsid w:val="00B675B3"/>
    <w:rsid w:val="00B6764B"/>
    <w:rsid w:val="00B700F9"/>
    <w:rsid w:val="00B704D5"/>
    <w:rsid w:val="00B705E8"/>
    <w:rsid w:val="00B70607"/>
    <w:rsid w:val="00B706BC"/>
    <w:rsid w:val="00B70E59"/>
    <w:rsid w:val="00B70EE7"/>
    <w:rsid w:val="00B711CA"/>
    <w:rsid w:val="00B7139D"/>
    <w:rsid w:val="00B7143B"/>
    <w:rsid w:val="00B715E5"/>
    <w:rsid w:val="00B716C5"/>
    <w:rsid w:val="00B71832"/>
    <w:rsid w:val="00B71A98"/>
    <w:rsid w:val="00B71E4C"/>
    <w:rsid w:val="00B72132"/>
    <w:rsid w:val="00B7239F"/>
    <w:rsid w:val="00B72506"/>
    <w:rsid w:val="00B73022"/>
    <w:rsid w:val="00B735B3"/>
    <w:rsid w:val="00B7363C"/>
    <w:rsid w:val="00B744C2"/>
    <w:rsid w:val="00B745AC"/>
    <w:rsid w:val="00B74627"/>
    <w:rsid w:val="00B7505F"/>
    <w:rsid w:val="00B75238"/>
    <w:rsid w:val="00B75610"/>
    <w:rsid w:val="00B75A77"/>
    <w:rsid w:val="00B75F7F"/>
    <w:rsid w:val="00B76E28"/>
    <w:rsid w:val="00B76F4C"/>
    <w:rsid w:val="00B77FE0"/>
    <w:rsid w:val="00B800BB"/>
    <w:rsid w:val="00B801D1"/>
    <w:rsid w:val="00B80468"/>
    <w:rsid w:val="00B8067D"/>
    <w:rsid w:val="00B80E5C"/>
    <w:rsid w:val="00B80F9A"/>
    <w:rsid w:val="00B811E1"/>
    <w:rsid w:val="00B818ED"/>
    <w:rsid w:val="00B826C9"/>
    <w:rsid w:val="00B8283F"/>
    <w:rsid w:val="00B82D5C"/>
    <w:rsid w:val="00B835A2"/>
    <w:rsid w:val="00B8379A"/>
    <w:rsid w:val="00B83A37"/>
    <w:rsid w:val="00B83B49"/>
    <w:rsid w:val="00B83F40"/>
    <w:rsid w:val="00B840C5"/>
    <w:rsid w:val="00B846C0"/>
    <w:rsid w:val="00B84819"/>
    <w:rsid w:val="00B84E51"/>
    <w:rsid w:val="00B8502A"/>
    <w:rsid w:val="00B85160"/>
    <w:rsid w:val="00B852F1"/>
    <w:rsid w:val="00B85A62"/>
    <w:rsid w:val="00B85B8F"/>
    <w:rsid w:val="00B86014"/>
    <w:rsid w:val="00B8662B"/>
    <w:rsid w:val="00B86722"/>
    <w:rsid w:val="00B869EE"/>
    <w:rsid w:val="00B86A9F"/>
    <w:rsid w:val="00B875FA"/>
    <w:rsid w:val="00B87984"/>
    <w:rsid w:val="00B87A28"/>
    <w:rsid w:val="00B87AE6"/>
    <w:rsid w:val="00B90506"/>
    <w:rsid w:val="00B909E9"/>
    <w:rsid w:val="00B90AD6"/>
    <w:rsid w:val="00B90CBC"/>
    <w:rsid w:val="00B90D9E"/>
    <w:rsid w:val="00B90EE8"/>
    <w:rsid w:val="00B91071"/>
    <w:rsid w:val="00B9135B"/>
    <w:rsid w:val="00B91445"/>
    <w:rsid w:val="00B91818"/>
    <w:rsid w:val="00B91BBF"/>
    <w:rsid w:val="00B91F79"/>
    <w:rsid w:val="00B92285"/>
    <w:rsid w:val="00B92379"/>
    <w:rsid w:val="00B923E9"/>
    <w:rsid w:val="00B92560"/>
    <w:rsid w:val="00B92617"/>
    <w:rsid w:val="00B92850"/>
    <w:rsid w:val="00B92979"/>
    <w:rsid w:val="00B92AA8"/>
    <w:rsid w:val="00B92CA7"/>
    <w:rsid w:val="00B92ED6"/>
    <w:rsid w:val="00B9325C"/>
    <w:rsid w:val="00B932A5"/>
    <w:rsid w:val="00B93435"/>
    <w:rsid w:val="00B936E9"/>
    <w:rsid w:val="00B93E70"/>
    <w:rsid w:val="00B94424"/>
    <w:rsid w:val="00B9485E"/>
    <w:rsid w:val="00B94E87"/>
    <w:rsid w:val="00B9552E"/>
    <w:rsid w:val="00B95538"/>
    <w:rsid w:val="00B958EA"/>
    <w:rsid w:val="00B96400"/>
    <w:rsid w:val="00B96739"/>
    <w:rsid w:val="00B96B42"/>
    <w:rsid w:val="00B971BE"/>
    <w:rsid w:val="00B9723A"/>
    <w:rsid w:val="00B97664"/>
    <w:rsid w:val="00B97A3C"/>
    <w:rsid w:val="00B97B8A"/>
    <w:rsid w:val="00B97BB5"/>
    <w:rsid w:val="00BA0246"/>
    <w:rsid w:val="00BA0407"/>
    <w:rsid w:val="00BA06DE"/>
    <w:rsid w:val="00BA097C"/>
    <w:rsid w:val="00BA0AD7"/>
    <w:rsid w:val="00BA0D78"/>
    <w:rsid w:val="00BA0E26"/>
    <w:rsid w:val="00BA0E4E"/>
    <w:rsid w:val="00BA0E88"/>
    <w:rsid w:val="00BA0F21"/>
    <w:rsid w:val="00BA10B3"/>
    <w:rsid w:val="00BA12B2"/>
    <w:rsid w:val="00BA1CF2"/>
    <w:rsid w:val="00BA22F6"/>
    <w:rsid w:val="00BA27E1"/>
    <w:rsid w:val="00BA28A4"/>
    <w:rsid w:val="00BA2B95"/>
    <w:rsid w:val="00BA2C58"/>
    <w:rsid w:val="00BA2D8A"/>
    <w:rsid w:val="00BA332D"/>
    <w:rsid w:val="00BA3719"/>
    <w:rsid w:val="00BA3FD2"/>
    <w:rsid w:val="00BA40E8"/>
    <w:rsid w:val="00BA44A3"/>
    <w:rsid w:val="00BA456D"/>
    <w:rsid w:val="00BA49C6"/>
    <w:rsid w:val="00BA4A9F"/>
    <w:rsid w:val="00BA5214"/>
    <w:rsid w:val="00BA5A29"/>
    <w:rsid w:val="00BA5FF7"/>
    <w:rsid w:val="00BA63AE"/>
    <w:rsid w:val="00BA6C1F"/>
    <w:rsid w:val="00BA6E89"/>
    <w:rsid w:val="00BA7168"/>
    <w:rsid w:val="00BA731E"/>
    <w:rsid w:val="00BA73C5"/>
    <w:rsid w:val="00BA7506"/>
    <w:rsid w:val="00BA76E6"/>
    <w:rsid w:val="00BA7819"/>
    <w:rsid w:val="00BA7F7F"/>
    <w:rsid w:val="00BB0335"/>
    <w:rsid w:val="00BB0373"/>
    <w:rsid w:val="00BB03A9"/>
    <w:rsid w:val="00BB0448"/>
    <w:rsid w:val="00BB04F2"/>
    <w:rsid w:val="00BB06B6"/>
    <w:rsid w:val="00BB0B65"/>
    <w:rsid w:val="00BB0F3B"/>
    <w:rsid w:val="00BB1208"/>
    <w:rsid w:val="00BB131A"/>
    <w:rsid w:val="00BB136C"/>
    <w:rsid w:val="00BB172A"/>
    <w:rsid w:val="00BB190C"/>
    <w:rsid w:val="00BB2805"/>
    <w:rsid w:val="00BB39F0"/>
    <w:rsid w:val="00BB3B40"/>
    <w:rsid w:val="00BB3B7F"/>
    <w:rsid w:val="00BB3B89"/>
    <w:rsid w:val="00BB3BFB"/>
    <w:rsid w:val="00BB3D02"/>
    <w:rsid w:val="00BB3E31"/>
    <w:rsid w:val="00BB4035"/>
    <w:rsid w:val="00BB41CC"/>
    <w:rsid w:val="00BB45FC"/>
    <w:rsid w:val="00BB477C"/>
    <w:rsid w:val="00BB4892"/>
    <w:rsid w:val="00BB4B14"/>
    <w:rsid w:val="00BB4BAD"/>
    <w:rsid w:val="00BB4C4C"/>
    <w:rsid w:val="00BB4D0E"/>
    <w:rsid w:val="00BB5320"/>
    <w:rsid w:val="00BB554E"/>
    <w:rsid w:val="00BB593B"/>
    <w:rsid w:val="00BB5A19"/>
    <w:rsid w:val="00BB5D0E"/>
    <w:rsid w:val="00BB6868"/>
    <w:rsid w:val="00BB6910"/>
    <w:rsid w:val="00BB6E22"/>
    <w:rsid w:val="00BB760A"/>
    <w:rsid w:val="00BB7666"/>
    <w:rsid w:val="00BB7CAC"/>
    <w:rsid w:val="00BC0434"/>
    <w:rsid w:val="00BC0F41"/>
    <w:rsid w:val="00BC1172"/>
    <w:rsid w:val="00BC1235"/>
    <w:rsid w:val="00BC1406"/>
    <w:rsid w:val="00BC1455"/>
    <w:rsid w:val="00BC1621"/>
    <w:rsid w:val="00BC1B78"/>
    <w:rsid w:val="00BC1CE3"/>
    <w:rsid w:val="00BC1F6C"/>
    <w:rsid w:val="00BC2428"/>
    <w:rsid w:val="00BC25A6"/>
    <w:rsid w:val="00BC26B5"/>
    <w:rsid w:val="00BC32B9"/>
    <w:rsid w:val="00BC3501"/>
    <w:rsid w:val="00BC3EBC"/>
    <w:rsid w:val="00BC45F7"/>
    <w:rsid w:val="00BC48BE"/>
    <w:rsid w:val="00BC4E6A"/>
    <w:rsid w:val="00BC5182"/>
    <w:rsid w:val="00BC570B"/>
    <w:rsid w:val="00BC5A59"/>
    <w:rsid w:val="00BC5D17"/>
    <w:rsid w:val="00BC6E6C"/>
    <w:rsid w:val="00BC707D"/>
    <w:rsid w:val="00BC7B4F"/>
    <w:rsid w:val="00BC7BCB"/>
    <w:rsid w:val="00BC7CFB"/>
    <w:rsid w:val="00BC7E52"/>
    <w:rsid w:val="00BD000B"/>
    <w:rsid w:val="00BD001E"/>
    <w:rsid w:val="00BD02E2"/>
    <w:rsid w:val="00BD06F4"/>
    <w:rsid w:val="00BD0A1D"/>
    <w:rsid w:val="00BD0ACC"/>
    <w:rsid w:val="00BD1083"/>
    <w:rsid w:val="00BD1218"/>
    <w:rsid w:val="00BD198A"/>
    <w:rsid w:val="00BD1A3D"/>
    <w:rsid w:val="00BD1CE3"/>
    <w:rsid w:val="00BD2313"/>
    <w:rsid w:val="00BD2332"/>
    <w:rsid w:val="00BD25D1"/>
    <w:rsid w:val="00BD2A59"/>
    <w:rsid w:val="00BD2B60"/>
    <w:rsid w:val="00BD3097"/>
    <w:rsid w:val="00BD33D4"/>
    <w:rsid w:val="00BD351C"/>
    <w:rsid w:val="00BD3F2A"/>
    <w:rsid w:val="00BD4226"/>
    <w:rsid w:val="00BD4DE1"/>
    <w:rsid w:val="00BD56DA"/>
    <w:rsid w:val="00BD5766"/>
    <w:rsid w:val="00BD5BA7"/>
    <w:rsid w:val="00BD639B"/>
    <w:rsid w:val="00BD64CE"/>
    <w:rsid w:val="00BD672A"/>
    <w:rsid w:val="00BD7618"/>
    <w:rsid w:val="00BD77BB"/>
    <w:rsid w:val="00BD77C4"/>
    <w:rsid w:val="00BD7F09"/>
    <w:rsid w:val="00BE04A5"/>
    <w:rsid w:val="00BE0BC5"/>
    <w:rsid w:val="00BE0CE3"/>
    <w:rsid w:val="00BE1179"/>
    <w:rsid w:val="00BE1475"/>
    <w:rsid w:val="00BE1668"/>
    <w:rsid w:val="00BE17BD"/>
    <w:rsid w:val="00BE17D0"/>
    <w:rsid w:val="00BE17E3"/>
    <w:rsid w:val="00BE20CE"/>
    <w:rsid w:val="00BE2E0A"/>
    <w:rsid w:val="00BE329D"/>
    <w:rsid w:val="00BE33A4"/>
    <w:rsid w:val="00BE41C5"/>
    <w:rsid w:val="00BE434A"/>
    <w:rsid w:val="00BE4596"/>
    <w:rsid w:val="00BE4B57"/>
    <w:rsid w:val="00BE4BB2"/>
    <w:rsid w:val="00BE4DC9"/>
    <w:rsid w:val="00BE4FA9"/>
    <w:rsid w:val="00BE51DF"/>
    <w:rsid w:val="00BE5495"/>
    <w:rsid w:val="00BE5597"/>
    <w:rsid w:val="00BE589A"/>
    <w:rsid w:val="00BE5932"/>
    <w:rsid w:val="00BE5BBD"/>
    <w:rsid w:val="00BE612B"/>
    <w:rsid w:val="00BE65F4"/>
    <w:rsid w:val="00BE6D11"/>
    <w:rsid w:val="00BE7488"/>
    <w:rsid w:val="00BE77E7"/>
    <w:rsid w:val="00BE7C17"/>
    <w:rsid w:val="00BF0E18"/>
    <w:rsid w:val="00BF10AC"/>
    <w:rsid w:val="00BF155B"/>
    <w:rsid w:val="00BF1F86"/>
    <w:rsid w:val="00BF1FC5"/>
    <w:rsid w:val="00BF2065"/>
    <w:rsid w:val="00BF2086"/>
    <w:rsid w:val="00BF2162"/>
    <w:rsid w:val="00BF27CA"/>
    <w:rsid w:val="00BF3ED3"/>
    <w:rsid w:val="00BF40CF"/>
    <w:rsid w:val="00BF49FD"/>
    <w:rsid w:val="00BF4DD9"/>
    <w:rsid w:val="00BF4E43"/>
    <w:rsid w:val="00BF4FC0"/>
    <w:rsid w:val="00BF5050"/>
    <w:rsid w:val="00BF5143"/>
    <w:rsid w:val="00BF54F7"/>
    <w:rsid w:val="00BF6AD3"/>
    <w:rsid w:val="00BF6AEB"/>
    <w:rsid w:val="00BF7354"/>
    <w:rsid w:val="00BF7781"/>
    <w:rsid w:val="00BF7B2E"/>
    <w:rsid w:val="00BF7EA4"/>
    <w:rsid w:val="00C004B6"/>
    <w:rsid w:val="00C00854"/>
    <w:rsid w:val="00C00A2B"/>
    <w:rsid w:val="00C00FCB"/>
    <w:rsid w:val="00C0105A"/>
    <w:rsid w:val="00C0124F"/>
    <w:rsid w:val="00C01254"/>
    <w:rsid w:val="00C0127B"/>
    <w:rsid w:val="00C01453"/>
    <w:rsid w:val="00C01594"/>
    <w:rsid w:val="00C01B24"/>
    <w:rsid w:val="00C01B8D"/>
    <w:rsid w:val="00C01BD4"/>
    <w:rsid w:val="00C01C18"/>
    <w:rsid w:val="00C01CB0"/>
    <w:rsid w:val="00C02038"/>
    <w:rsid w:val="00C02256"/>
    <w:rsid w:val="00C022DC"/>
    <w:rsid w:val="00C0233C"/>
    <w:rsid w:val="00C02357"/>
    <w:rsid w:val="00C0260F"/>
    <w:rsid w:val="00C0263B"/>
    <w:rsid w:val="00C027D7"/>
    <w:rsid w:val="00C02AA0"/>
    <w:rsid w:val="00C02FED"/>
    <w:rsid w:val="00C0415D"/>
    <w:rsid w:val="00C046D3"/>
    <w:rsid w:val="00C0484E"/>
    <w:rsid w:val="00C048C4"/>
    <w:rsid w:val="00C05461"/>
    <w:rsid w:val="00C0577E"/>
    <w:rsid w:val="00C05929"/>
    <w:rsid w:val="00C05A8B"/>
    <w:rsid w:val="00C05AA7"/>
    <w:rsid w:val="00C05AF6"/>
    <w:rsid w:val="00C05CC0"/>
    <w:rsid w:val="00C06882"/>
    <w:rsid w:val="00C06E9C"/>
    <w:rsid w:val="00C07C1E"/>
    <w:rsid w:val="00C10314"/>
    <w:rsid w:val="00C103F6"/>
    <w:rsid w:val="00C10484"/>
    <w:rsid w:val="00C1092B"/>
    <w:rsid w:val="00C10D5C"/>
    <w:rsid w:val="00C11947"/>
    <w:rsid w:val="00C11C86"/>
    <w:rsid w:val="00C1201B"/>
    <w:rsid w:val="00C12046"/>
    <w:rsid w:val="00C121CB"/>
    <w:rsid w:val="00C122D8"/>
    <w:rsid w:val="00C127A5"/>
    <w:rsid w:val="00C129CC"/>
    <w:rsid w:val="00C12A4B"/>
    <w:rsid w:val="00C132D8"/>
    <w:rsid w:val="00C14F92"/>
    <w:rsid w:val="00C1505A"/>
    <w:rsid w:val="00C15251"/>
    <w:rsid w:val="00C15C90"/>
    <w:rsid w:val="00C16075"/>
    <w:rsid w:val="00C1624C"/>
    <w:rsid w:val="00C1683D"/>
    <w:rsid w:val="00C16C73"/>
    <w:rsid w:val="00C171A1"/>
    <w:rsid w:val="00C17326"/>
    <w:rsid w:val="00C17407"/>
    <w:rsid w:val="00C17611"/>
    <w:rsid w:val="00C17719"/>
    <w:rsid w:val="00C177B7"/>
    <w:rsid w:val="00C177DE"/>
    <w:rsid w:val="00C17F47"/>
    <w:rsid w:val="00C20481"/>
    <w:rsid w:val="00C2050C"/>
    <w:rsid w:val="00C2081F"/>
    <w:rsid w:val="00C20B43"/>
    <w:rsid w:val="00C20C02"/>
    <w:rsid w:val="00C20C09"/>
    <w:rsid w:val="00C212CE"/>
    <w:rsid w:val="00C21334"/>
    <w:rsid w:val="00C21625"/>
    <w:rsid w:val="00C219FB"/>
    <w:rsid w:val="00C21A7B"/>
    <w:rsid w:val="00C21F79"/>
    <w:rsid w:val="00C222E5"/>
    <w:rsid w:val="00C2268C"/>
    <w:rsid w:val="00C22788"/>
    <w:rsid w:val="00C229C0"/>
    <w:rsid w:val="00C229F2"/>
    <w:rsid w:val="00C23671"/>
    <w:rsid w:val="00C23A55"/>
    <w:rsid w:val="00C23ABB"/>
    <w:rsid w:val="00C23E44"/>
    <w:rsid w:val="00C242C0"/>
    <w:rsid w:val="00C25091"/>
    <w:rsid w:val="00C25579"/>
    <w:rsid w:val="00C25688"/>
    <w:rsid w:val="00C2585C"/>
    <w:rsid w:val="00C25DA5"/>
    <w:rsid w:val="00C25EB2"/>
    <w:rsid w:val="00C25F61"/>
    <w:rsid w:val="00C25F7F"/>
    <w:rsid w:val="00C26ED6"/>
    <w:rsid w:val="00C26F7A"/>
    <w:rsid w:val="00C26FB6"/>
    <w:rsid w:val="00C2758D"/>
    <w:rsid w:val="00C27604"/>
    <w:rsid w:val="00C300FE"/>
    <w:rsid w:val="00C31293"/>
    <w:rsid w:val="00C314E7"/>
    <w:rsid w:val="00C315F3"/>
    <w:rsid w:val="00C31624"/>
    <w:rsid w:val="00C317E2"/>
    <w:rsid w:val="00C31813"/>
    <w:rsid w:val="00C31DEA"/>
    <w:rsid w:val="00C321CE"/>
    <w:rsid w:val="00C321E4"/>
    <w:rsid w:val="00C324BA"/>
    <w:rsid w:val="00C32712"/>
    <w:rsid w:val="00C332CF"/>
    <w:rsid w:val="00C33540"/>
    <w:rsid w:val="00C33621"/>
    <w:rsid w:val="00C33D4D"/>
    <w:rsid w:val="00C33F0D"/>
    <w:rsid w:val="00C33FE8"/>
    <w:rsid w:val="00C34088"/>
    <w:rsid w:val="00C34179"/>
    <w:rsid w:val="00C34490"/>
    <w:rsid w:val="00C349DC"/>
    <w:rsid w:val="00C34E73"/>
    <w:rsid w:val="00C356F4"/>
    <w:rsid w:val="00C35742"/>
    <w:rsid w:val="00C35B1B"/>
    <w:rsid w:val="00C3660D"/>
    <w:rsid w:val="00C3670F"/>
    <w:rsid w:val="00C36BAF"/>
    <w:rsid w:val="00C36F0A"/>
    <w:rsid w:val="00C3700E"/>
    <w:rsid w:val="00C37320"/>
    <w:rsid w:val="00C37520"/>
    <w:rsid w:val="00C37D57"/>
    <w:rsid w:val="00C37ED7"/>
    <w:rsid w:val="00C402BC"/>
    <w:rsid w:val="00C40400"/>
    <w:rsid w:val="00C40841"/>
    <w:rsid w:val="00C40896"/>
    <w:rsid w:val="00C40A05"/>
    <w:rsid w:val="00C416E8"/>
    <w:rsid w:val="00C41C6C"/>
    <w:rsid w:val="00C41E20"/>
    <w:rsid w:val="00C41E8E"/>
    <w:rsid w:val="00C42241"/>
    <w:rsid w:val="00C42392"/>
    <w:rsid w:val="00C424C9"/>
    <w:rsid w:val="00C4252C"/>
    <w:rsid w:val="00C42834"/>
    <w:rsid w:val="00C42BF3"/>
    <w:rsid w:val="00C43482"/>
    <w:rsid w:val="00C435A1"/>
    <w:rsid w:val="00C4362C"/>
    <w:rsid w:val="00C439C4"/>
    <w:rsid w:val="00C43C91"/>
    <w:rsid w:val="00C44341"/>
    <w:rsid w:val="00C454AF"/>
    <w:rsid w:val="00C457F9"/>
    <w:rsid w:val="00C45B4E"/>
    <w:rsid w:val="00C460A8"/>
    <w:rsid w:val="00C4651F"/>
    <w:rsid w:val="00C465E6"/>
    <w:rsid w:val="00C466F9"/>
    <w:rsid w:val="00C46882"/>
    <w:rsid w:val="00C4695D"/>
    <w:rsid w:val="00C4698D"/>
    <w:rsid w:val="00C46B5C"/>
    <w:rsid w:val="00C46B64"/>
    <w:rsid w:val="00C46CAD"/>
    <w:rsid w:val="00C47656"/>
    <w:rsid w:val="00C47DEA"/>
    <w:rsid w:val="00C506D6"/>
    <w:rsid w:val="00C50F11"/>
    <w:rsid w:val="00C5144C"/>
    <w:rsid w:val="00C51DAE"/>
    <w:rsid w:val="00C51EBD"/>
    <w:rsid w:val="00C51FC7"/>
    <w:rsid w:val="00C52033"/>
    <w:rsid w:val="00C520BA"/>
    <w:rsid w:val="00C5221B"/>
    <w:rsid w:val="00C52382"/>
    <w:rsid w:val="00C5256C"/>
    <w:rsid w:val="00C526B8"/>
    <w:rsid w:val="00C52C77"/>
    <w:rsid w:val="00C52CE3"/>
    <w:rsid w:val="00C530FE"/>
    <w:rsid w:val="00C532AA"/>
    <w:rsid w:val="00C53384"/>
    <w:rsid w:val="00C535A5"/>
    <w:rsid w:val="00C5368D"/>
    <w:rsid w:val="00C538C1"/>
    <w:rsid w:val="00C53BE3"/>
    <w:rsid w:val="00C53CBF"/>
    <w:rsid w:val="00C5431B"/>
    <w:rsid w:val="00C5437F"/>
    <w:rsid w:val="00C54685"/>
    <w:rsid w:val="00C5499B"/>
    <w:rsid w:val="00C54C46"/>
    <w:rsid w:val="00C55022"/>
    <w:rsid w:val="00C5505C"/>
    <w:rsid w:val="00C5510C"/>
    <w:rsid w:val="00C55296"/>
    <w:rsid w:val="00C5535E"/>
    <w:rsid w:val="00C5541D"/>
    <w:rsid w:val="00C5544C"/>
    <w:rsid w:val="00C5573C"/>
    <w:rsid w:val="00C55F3F"/>
    <w:rsid w:val="00C560BE"/>
    <w:rsid w:val="00C56189"/>
    <w:rsid w:val="00C564E9"/>
    <w:rsid w:val="00C565B6"/>
    <w:rsid w:val="00C56663"/>
    <w:rsid w:val="00C56A3B"/>
    <w:rsid w:val="00C56BF4"/>
    <w:rsid w:val="00C56CBA"/>
    <w:rsid w:val="00C56D7D"/>
    <w:rsid w:val="00C5704D"/>
    <w:rsid w:val="00C57467"/>
    <w:rsid w:val="00C5758D"/>
    <w:rsid w:val="00C57900"/>
    <w:rsid w:val="00C57989"/>
    <w:rsid w:val="00C57F13"/>
    <w:rsid w:val="00C61712"/>
    <w:rsid w:val="00C61A4A"/>
    <w:rsid w:val="00C61A8F"/>
    <w:rsid w:val="00C61E3E"/>
    <w:rsid w:val="00C6262E"/>
    <w:rsid w:val="00C62AEA"/>
    <w:rsid w:val="00C62DC6"/>
    <w:rsid w:val="00C62E30"/>
    <w:rsid w:val="00C6306E"/>
    <w:rsid w:val="00C63773"/>
    <w:rsid w:val="00C63793"/>
    <w:rsid w:val="00C638B4"/>
    <w:rsid w:val="00C64212"/>
    <w:rsid w:val="00C64715"/>
    <w:rsid w:val="00C649C3"/>
    <w:rsid w:val="00C64D3C"/>
    <w:rsid w:val="00C64F8C"/>
    <w:rsid w:val="00C65A85"/>
    <w:rsid w:val="00C65EDE"/>
    <w:rsid w:val="00C65F1D"/>
    <w:rsid w:val="00C664AA"/>
    <w:rsid w:val="00C66D38"/>
    <w:rsid w:val="00C66F4E"/>
    <w:rsid w:val="00C674C5"/>
    <w:rsid w:val="00C6753C"/>
    <w:rsid w:val="00C67BCD"/>
    <w:rsid w:val="00C67FC7"/>
    <w:rsid w:val="00C7006F"/>
    <w:rsid w:val="00C70DBD"/>
    <w:rsid w:val="00C70E01"/>
    <w:rsid w:val="00C711B8"/>
    <w:rsid w:val="00C71A53"/>
    <w:rsid w:val="00C71AB0"/>
    <w:rsid w:val="00C71EEE"/>
    <w:rsid w:val="00C720FA"/>
    <w:rsid w:val="00C735E5"/>
    <w:rsid w:val="00C737E4"/>
    <w:rsid w:val="00C73889"/>
    <w:rsid w:val="00C739C5"/>
    <w:rsid w:val="00C743E2"/>
    <w:rsid w:val="00C7448D"/>
    <w:rsid w:val="00C74504"/>
    <w:rsid w:val="00C74D70"/>
    <w:rsid w:val="00C74E86"/>
    <w:rsid w:val="00C74F78"/>
    <w:rsid w:val="00C74FA5"/>
    <w:rsid w:val="00C75461"/>
    <w:rsid w:val="00C75725"/>
    <w:rsid w:val="00C759CE"/>
    <w:rsid w:val="00C75E92"/>
    <w:rsid w:val="00C76108"/>
    <w:rsid w:val="00C7641A"/>
    <w:rsid w:val="00C76BB3"/>
    <w:rsid w:val="00C76D5B"/>
    <w:rsid w:val="00C76FA5"/>
    <w:rsid w:val="00C77809"/>
    <w:rsid w:val="00C77E36"/>
    <w:rsid w:val="00C77E96"/>
    <w:rsid w:val="00C801CD"/>
    <w:rsid w:val="00C809C5"/>
    <w:rsid w:val="00C80A2E"/>
    <w:rsid w:val="00C80C8F"/>
    <w:rsid w:val="00C80D23"/>
    <w:rsid w:val="00C81048"/>
    <w:rsid w:val="00C8133D"/>
    <w:rsid w:val="00C81476"/>
    <w:rsid w:val="00C8165B"/>
    <w:rsid w:val="00C81AE7"/>
    <w:rsid w:val="00C81CB0"/>
    <w:rsid w:val="00C81D69"/>
    <w:rsid w:val="00C82285"/>
    <w:rsid w:val="00C82790"/>
    <w:rsid w:val="00C829C3"/>
    <w:rsid w:val="00C83190"/>
    <w:rsid w:val="00C8336E"/>
    <w:rsid w:val="00C83B3E"/>
    <w:rsid w:val="00C83BB0"/>
    <w:rsid w:val="00C83CF6"/>
    <w:rsid w:val="00C83EC5"/>
    <w:rsid w:val="00C8402F"/>
    <w:rsid w:val="00C846F8"/>
    <w:rsid w:val="00C84854"/>
    <w:rsid w:val="00C849CD"/>
    <w:rsid w:val="00C84C67"/>
    <w:rsid w:val="00C853BF"/>
    <w:rsid w:val="00C85D0D"/>
    <w:rsid w:val="00C867FB"/>
    <w:rsid w:val="00C86AA8"/>
    <w:rsid w:val="00C86DBA"/>
    <w:rsid w:val="00C86FF3"/>
    <w:rsid w:val="00C87270"/>
    <w:rsid w:val="00C87358"/>
    <w:rsid w:val="00C875A6"/>
    <w:rsid w:val="00C8776D"/>
    <w:rsid w:val="00C8786D"/>
    <w:rsid w:val="00C87C5D"/>
    <w:rsid w:val="00C87D5D"/>
    <w:rsid w:val="00C90759"/>
    <w:rsid w:val="00C908C9"/>
    <w:rsid w:val="00C90A27"/>
    <w:rsid w:val="00C90C9C"/>
    <w:rsid w:val="00C90CF8"/>
    <w:rsid w:val="00C90DF9"/>
    <w:rsid w:val="00C90EAA"/>
    <w:rsid w:val="00C90F43"/>
    <w:rsid w:val="00C9139A"/>
    <w:rsid w:val="00C91E56"/>
    <w:rsid w:val="00C91E6E"/>
    <w:rsid w:val="00C9242E"/>
    <w:rsid w:val="00C928CD"/>
    <w:rsid w:val="00C92D31"/>
    <w:rsid w:val="00C92DF6"/>
    <w:rsid w:val="00C93243"/>
    <w:rsid w:val="00C932F1"/>
    <w:rsid w:val="00C93453"/>
    <w:rsid w:val="00C939F2"/>
    <w:rsid w:val="00C94DCB"/>
    <w:rsid w:val="00C94F63"/>
    <w:rsid w:val="00C9510F"/>
    <w:rsid w:val="00C95193"/>
    <w:rsid w:val="00C954A4"/>
    <w:rsid w:val="00C95AE1"/>
    <w:rsid w:val="00C95E7F"/>
    <w:rsid w:val="00C96647"/>
    <w:rsid w:val="00C967CC"/>
    <w:rsid w:val="00C96956"/>
    <w:rsid w:val="00C96AB3"/>
    <w:rsid w:val="00C97514"/>
    <w:rsid w:val="00C97606"/>
    <w:rsid w:val="00C97742"/>
    <w:rsid w:val="00C9784D"/>
    <w:rsid w:val="00C97B9A"/>
    <w:rsid w:val="00C97D2C"/>
    <w:rsid w:val="00CA0034"/>
    <w:rsid w:val="00CA028B"/>
    <w:rsid w:val="00CA0777"/>
    <w:rsid w:val="00CA0B0C"/>
    <w:rsid w:val="00CA107B"/>
    <w:rsid w:val="00CA1253"/>
    <w:rsid w:val="00CA1673"/>
    <w:rsid w:val="00CA1BEF"/>
    <w:rsid w:val="00CA2172"/>
    <w:rsid w:val="00CA2BEB"/>
    <w:rsid w:val="00CA304F"/>
    <w:rsid w:val="00CA30B0"/>
    <w:rsid w:val="00CA320F"/>
    <w:rsid w:val="00CA359B"/>
    <w:rsid w:val="00CA38FC"/>
    <w:rsid w:val="00CA3AA7"/>
    <w:rsid w:val="00CA43B8"/>
    <w:rsid w:val="00CA4BAE"/>
    <w:rsid w:val="00CA5BD6"/>
    <w:rsid w:val="00CA5EA2"/>
    <w:rsid w:val="00CA5F45"/>
    <w:rsid w:val="00CA5FCB"/>
    <w:rsid w:val="00CA6002"/>
    <w:rsid w:val="00CA601F"/>
    <w:rsid w:val="00CA611B"/>
    <w:rsid w:val="00CA6208"/>
    <w:rsid w:val="00CA664C"/>
    <w:rsid w:val="00CA6779"/>
    <w:rsid w:val="00CA6875"/>
    <w:rsid w:val="00CA6F5C"/>
    <w:rsid w:val="00CA72CB"/>
    <w:rsid w:val="00CA73AF"/>
    <w:rsid w:val="00CA73B7"/>
    <w:rsid w:val="00CA73F4"/>
    <w:rsid w:val="00CA7404"/>
    <w:rsid w:val="00CA740B"/>
    <w:rsid w:val="00CB029C"/>
    <w:rsid w:val="00CB0489"/>
    <w:rsid w:val="00CB04C7"/>
    <w:rsid w:val="00CB05EA"/>
    <w:rsid w:val="00CB0706"/>
    <w:rsid w:val="00CB0806"/>
    <w:rsid w:val="00CB085E"/>
    <w:rsid w:val="00CB0EF6"/>
    <w:rsid w:val="00CB10B0"/>
    <w:rsid w:val="00CB165D"/>
    <w:rsid w:val="00CB16EC"/>
    <w:rsid w:val="00CB1777"/>
    <w:rsid w:val="00CB18EE"/>
    <w:rsid w:val="00CB1A74"/>
    <w:rsid w:val="00CB1D06"/>
    <w:rsid w:val="00CB2696"/>
    <w:rsid w:val="00CB2A1B"/>
    <w:rsid w:val="00CB3458"/>
    <w:rsid w:val="00CB34D7"/>
    <w:rsid w:val="00CB39A9"/>
    <w:rsid w:val="00CB3BA5"/>
    <w:rsid w:val="00CB3F26"/>
    <w:rsid w:val="00CB464F"/>
    <w:rsid w:val="00CB48D0"/>
    <w:rsid w:val="00CB5330"/>
    <w:rsid w:val="00CB5344"/>
    <w:rsid w:val="00CB558C"/>
    <w:rsid w:val="00CB57CC"/>
    <w:rsid w:val="00CB57E0"/>
    <w:rsid w:val="00CB57E7"/>
    <w:rsid w:val="00CB5C26"/>
    <w:rsid w:val="00CB5E6F"/>
    <w:rsid w:val="00CB63F0"/>
    <w:rsid w:val="00CB6579"/>
    <w:rsid w:val="00CB658C"/>
    <w:rsid w:val="00CB6887"/>
    <w:rsid w:val="00CB6E55"/>
    <w:rsid w:val="00CB6EF0"/>
    <w:rsid w:val="00CB724E"/>
    <w:rsid w:val="00CB784F"/>
    <w:rsid w:val="00CB78C1"/>
    <w:rsid w:val="00CB793B"/>
    <w:rsid w:val="00CB7A2C"/>
    <w:rsid w:val="00CB7A3E"/>
    <w:rsid w:val="00CB7A55"/>
    <w:rsid w:val="00CB7C06"/>
    <w:rsid w:val="00CB7CF9"/>
    <w:rsid w:val="00CC0147"/>
    <w:rsid w:val="00CC01D4"/>
    <w:rsid w:val="00CC0E44"/>
    <w:rsid w:val="00CC11EE"/>
    <w:rsid w:val="00CC153C"/>
    <w:rsid w:val="00CC158C"/>
    <w:rsid w:val="00CC18DF"/>
    <w:rsid w:val="00CC1C4A"/>
    <w:rsid w:val="00CC1FB4"/>
    <w:rsid w:val="00CC211E"/>
    <w:rsid w:val="00CC215C"/>
    <w:rsid w:val="00CC272C"/>
    <w:rsid w:val="00CC2921"/>
    <w:rsid w:val="00CC2BB0"/>
    <w:rsid w:val="00CC2FA9"/>
    <w:rsid w:val="00CC3539"/>
    <w:rsid w:val="00CC35A0"/>
    <w:rsid w:val="00CC3761"/>
    <w:rsid w:val="00CC3A6A"/>
    <w:rsid w:val="00CC3B46"/>
    <w:rsid w:val="00CC3B55"/>
    <w:rsid w:val="00CC3B8C"/>
    <w:rsid w:val="00CC3F80"/>
    <w:rsid w:val="00CC447D"/>
    <w:rsid w:val="00CC484B"/>
    <w:rsid w:val="00CC4872"/>
    <w:rsid w:val="00CC51B8"/>
    <w:rsid w:val="00CC530C"/>
    <w:rsid w:val="00CC53E4"/>
    <w:rsid w:val="00CC5762"/>
    <w:rsid w:val="00CC5885"/>
    <w:rsid w:val="00CC5D8E"/>
    <w:rsid w:val="00CC636A"/>
    <w:rsid w:val="00CC702F"/>
    <w:rsid w:val="00CC724C"/>
    <w:rsid w:val="00CC7948"/>
    <w:rsid w:val="00CD0668"/>
    <w:rsid w:val="00CD0996"/>
    <w:rsid w:val="00CD0EB0"/>
    <w:rsid w:val="00CD0FCC"/>
    <w:rsid w:val="00CD1065"/>
    <w:rsid w:val="00CD10F4"/>
    <w:rsid w:val="00CD11AC"/>
    <w:rsid w:val="00CD11F9"/>
    <w:rsid w:val="00CD1394"/>
    <w:rsid w:val="00CD1E7D"/>
    <w:rsid w:val="00CD218A"/>
    <w:rsid w:val="00CD218F"/>
    <w:rsid w:val="00CD2315"/>
    <w:rsid w:val="00CD29EB"/>
    <w:rsid w:val="00CD2BD1"/>
    <w:rsid w:val="00CD2C4F"/>
    <w:rsid w:val="00CD2C81"/>
    <w:rsid w:val="00CD2DC0"/>
    <w:rsid w:val="00CD2ECE"/>
    <w:rsid w:val="00CD2ED3"/>
    <w:rsid w:val="00CD330E"/>
    <w:rsid w:val="00CD33EF"/>
    <w:rsid w:val="00CD36A4"/>
    <w:rsid w:val="00CD3A7C"/>
    <w:rsid w:val="00CD3C0A"/>
    <w:rsid w:val="00CD3D22"/>
    <w:rsid w:val="00CD4054"/>
    <w:rsid w:val="00CD4404"/>
    <w:rsid w:val="00CD44B6"/>
    <w:rsid w:val="00CD4AF8"/>
    <w:rsid w:val="00CD4BB5"/>
    <w:rsid w:val="00CD4C6A"/>
    <w:rsid w:val="00CD5258"/>
    <w:rsid w:val="00CD578F"/>
    <w:rsid w:val="00CD5C42"/>
    <w:rsid w:val="00CD611F"/>
    <w:rsid w:val="00CD62E5"/>
    <w:rsid w:val="00CD638F"/>
    <w:rsid w:val="00CD63FD"/>
    <w:rsid w:val="00CD6587"/>
    <w:rsid w:val="00CD6CCE"/>
    <w:rsid w:val="00CD70C5"/>
    <w:rsid w:val="00CD7250"/>
    <w:rsid w:val="00CD769F"/>
    <w:rsid w:val="00CD785B"/>
    <w:rsid w:val="00CE081F"/>
    <w:rsid w:val="00CE0A07"/>
    <w:rsid w:val="00CE128C"/>
    <w:rsid w:val="00CE16CB"/>
    <w:rsid w:val="00CE2531"/>
    <w:rsid w:val="00CE2C08"/>
    <w:rsid w:val="00CE2DF6"/>
    <w:rsid w:val="00CE2F47"/>
    <w:rsid w:val="00CE3157"/>
    <w:rsid w:val="00CE3807"/>
    <w:rsid w:val="00CE3C5A"/>
    <w:rsid w:val="00CE41CE"/>
    <w:rsid w:val="00CE425B"/>
    <w:rsid w:val="00CE4377"/>
    <w:rsid w:val="00CE479D"/>
    <w:rsid w:val="00CE492B"/>
    <w:rsid w:val="00CE498D"/>
    <w:rsid w:val="00CE4E92"/>
    <w:rsid w:val="00CE5DC6"/>
    <w:rsid w:val="00CE5EE8"/>
    <w:rsid w:val="00CE5F1F"/>
    <w:rsid w:val="00CE5F52"/>
    <w:rsid w:val="00CE61A0"/>
    <w:rsid w:val="00CE62A9"/>
    <w:rsid w:val="00CE6BE8"/>
    <w:rsid w:val="00CE7234"/>
    <w:rsid w:val="00CE72EF"/>
    <w:rsid w:val="00CF0026"/>
    <w:rsid w:val="00CF0ACC"/>
    <w:rsid w:val="00CF0D82"/>
    <w:rsid w:val="00CF0EA2"/>
    <w:rsid w:val="00CF11CB"/>
    <w:rsid w:val="00CF13A0"/>
    <w:rsid w:val="00CF1601"/>
    <w:rsid w:val="00CF1C5B"/>
    <w:rsid w:val="00CF2017"/>
    <w:rsid w:val="00CF2369"/>
    <w:rsid w:val="00CF23D6"/>
    <w:rsid w:val="00CF3218"/>
    <w:rsid w:val="00CF35B4"/>
    <w:rsid w:val="00CF373F"/>
    <w:rsid w:val="00CF3C14"/>
    <w:rsid w:val="00CF3D7B"/>
    <w:rsid w:val="00CF41F2"/>
    <w:rsid w:val="00CF42EF"/>
    <w:rsid w:val="00CF4547"/>
    <w:rsid w:val="00CF4552"/>
    <w:rsid w:val="00CF5982"/>
    <w:rsid w:val="00CF6331"/>
    <w:rsid w:val="00CF6672"/>
    <w:rsid w:val="00CF66AB"/>
    <w:rsid w:val="00CF67B3"/>
    <w:rsid w:val="00CF68F4"/>
    <w:rsid w:val="00CF6A6F"/>
    <w:rsid w:val="00CF6D3C"/>
    <w:rsid w:val="00CF6D79"/>
    <w:rsid w:val="00CF6E9D"/>
    <w:rsid w:val="00CF7244"/>
    <w:rsid w:val="00CF735E"/>
    <w:rsid w:val="00CF7C34"/>
    <w:rsid w:val="00CF7C9A"/>
    <w:rsid w:val="00CF7E31"/>
    <w:rsid w:val="00CF7E6D"/>
    <w:rsid w:val="00D002A5"/>
    <w:rsid w:val="00D003DF"/>
    <w:rsid w:val="00D004A3"/>
    <w:rsid w:val="00D00641"/>
    <w:rsid w:val="00D00655"/>
    <w:rsid w:val="00D00BBB"/>
    <w:rsid w:val="00D00DDE"/>
    <w:rsid w:val="00D00F57"/>
    <w:rsid w:val="00D0101A"/>
    <w:rsid w:val="00D0121A"/>
    <w:rsid w:val="00D02239"/>
    <w:rsid w:val="00D0271B"/>
    <w:rsid w:val="00D027FF"/>
    <w:rsid w:val="00D02A7A"/>
    <w:rsid w:val="00D02FC2"/>
    <w:rsid w:val="00D03244"/>
    <w:rsid w:val="00D03658"/>
    <w:rsid w:val="00D03852"/>
    <w:rsid w:val="00D03A9C"/>
    <w:rsid w:val="00D03B52"/>
    <w:rsid w:val="00D03CBE"/>
    <w:rsid w:val="00D03D9E"/>
    <w:rsid w:val="00D04010"/>
    <w:rsid w:val="00D0470C"/>
    <w:rsid w:val="00D04729"/>
    <w:rsid w:val="00D048F7"/>
    <w:rsid w:val="00D0529A"/>
    <w:rsid w:val="00D05A1C"/>
    <w:rsid w:val="00D06012"/>
    <w:rsid w:val="00D066C0"/>
    <w:rsid w:val="00D06804"/>
    <w:rsid w:val="00D06D3A"/>
    <w:rsid w:val="00D06ED8"/>
    <w:rsid w:val="00D07202"/>
    <w:rsid w:val="00D07376"/>
    <w:rsid w:val="00D07788"/>
    <w:rsid w:val="00D1013A"/>
    <w:rsid w:val="00D10B2B"/>
    <w:rsid w:val="00D10FC9"/>
    <w:rsid w:val="00D11656"/>
    <w:rsid w:val="00D1192A"/>
    <w:rsid w:val="00D119C2"/>
    <w:rsid w:val="00D11BAB"/>
    <w:rsid w:val="00D11CC4"/>
    <w:rsid w:val="00D12BD9"/>
    <w:rsid w:val="00D12D4B"/>
    <w:rsid w:val="00D12DF9"/>
    <w:rsid w:val="00D12E8C"/>
    <w:rsid w:val="00D12F00"/>
    <w:rsid w:val="00D12F66"/>
    <w:rsid w:val="00D13547"/>
    <w:rsid w:val="00D135E2"/>
    <w:rsid w:val="00D13987"/>
    <w:rsid w:val="00D13D4D"/>
    <w:rsid w:val="00D13F9C"/>
    <w:rsid w:val="00D14191"/>
    <w:rsid w:val="00D1491D"/>
    <w:rsid w:val="00D14CAA"/>
    <w:rsid w:val="00D1512E"/>
    <w:rsid w:val="00D15319"/>
    <w:rsid w:val="00D153B1"/>
    <w:rsid w:val="00D15D1C"/>
    <w:rsid w:val="00D15E33"/>
    <w:rsid w:val="00D16469"/>
    <w:rsid w:val="00D168B8"/>
    <w:rsid w:val="00D168C6"/>
    <w:rsid w:val="00D16A0C"/>
    <w:rsid w:val="00D16AC9"/>
    <w:rsid w:val="00D177F4"/>
    <w:rsid w:val="00D178F8"/>
    <w:rsid w:val="00D1791A"/>
    <w:rsid w:val="00D2004D"/>
    <w:rsid w:val="00D207DA"/>
    <w:rsid w:val="00D20ABE"/>
    <w:rsid w:val="00D20F52"/>
    <w:rsid w:val="00D21467"/>
    <w:rsid w:val="00D219F8"/>
    <w:rsid w:val="00D21AD8"/>
    <w:rsid w:val="00D21D26"/>
    <w:rsid w:val="00D21EB6"/>
    <w:rsid w:val="00D2211C"/>
    <w:rsid w:val="00D221A4"/>
    <w:rsid w:val="00D222E9"/>
    <w:rsid w:val="00D22AD5"/>
    <w:rsid w:val="00D22B95"/>
    <w:rsid w:val="00D22E19"/>
    <w:rsid w:val="00D22EBC"/>
    <w:rsid w:val="00D230AB"/>
    <w:rsid w:val="00D23A3C"/>
    <w:rsid w:val="00D23A48"/>
    <w:rsid w:val="00D23D6E"/>
    <w:rsid w:val="00D2477C"/>
    <w:rsid w:val="00D2497B"/>
    <w:rsid w:val="00D24BCB"/>
    <w:rsid w:val="00D24E25"/>
    <w:rsid w:val="00D24EE4"/>
    <w:rsid w:val="00D24F2A"/>
    <w:rsid w:val="00D24FBA"/>
    <w:rsid w:val="00D250A1"/>
    <w:rsid w:val="00D254C8"/>
    <w:rsid w:val="00D25551"/>
    <w:rsid w:val="00D25753"/>
    <w:rsid w:val="00D2587E"/>
    <w:rsid w:val="00D258D9"/>
    <w:rsid w:val="00D25B30"/>
    <w:rsid w:val="00D25D1F"/>
    <w:rsid w:val="00D26039"/>
    <w:rsid w:val="00D266C5"/>
    <w:rsid w:val="00D26CFD"/>
    <w:rsid w:val="00D27562"/>
    <w:rsid w:val="00D27870"/>
    <w:rsid w:val="00D278BB"/>
    <w:rsid w:val="00D27BC5"/>
    <w:rsid w:val="00D30325"/>
    <w:rsid w:val="00D30796"/>
    <w:rsid w:val="00D30923"/>
    <w:rsid w:val="00D30CDF"/>
    <w:rsid w:val="00D30DE8"/>
    <w:rsid w:val="00D30E09"/>
    <w:rsid w:val="00D31141"/>
    <w:rsid w:val="00D31708"/>
    <w:rsid w:val="00D31B3E"/>
    <w:rsid w:val="00D31CFC"/>
    <w:rsid w:val="00D321F5"/>
    <w:rsid w:val="00D322B4"/>
    <w:rsid w:val="00D32702"/>
    <w:rsid w:val="00D32BE3"/>
    <w:rsid w:val="00D33BAE"/>
    <w:rsid w:val="00D33EDF"/>
    <w:rsid w:val="00D3416F"/>
    <w:rsid w:val="00D3427C"/>
    <w:rsid w:val="00D347C8"/>
    <w:rsid w:val="00D34D42"/>
    <w:rsid w:val="00D34F42"/>
    <w:rsid w:val="00D34FAE"/>
    <w:rsid w:val="00D35337"/>
    <w:rsid w:val="00D3564A"/>
    <w:rsid w:val="00D3580D"/>
    <w:rsid w:val="00D35A3B"/>
    <w:rsid w:val="00D36719"/>
    <w:rsid w:val="00D3678F"/>
    <w:rsid w:val="00D367C2"/>
    <w:rsid w:val="00D36D6B"/>
    <w:rsid w:val="00D36DC8"/>
    <w:rsid w:val="00D36F7A"/>
    <w:rsid w:val="00D36F8C"/>
    <w:rsid w:val="00D3726C"/>
    <w:rsid w:val="00D37655"/>
    <w:rsid w:val="00D402F6"/>
    <w:rsid w:val="00D40C4F"/>
    <w:rsid w:val="00D40D7F"/>
    <w:rsid w:val="00D41217"/>
    <w:rsid w:val="00D4129E"/>
    <w:rsid w:val="00D415D1"/>
    <w:rsid w:val="00D41C89"/>
    <w:rsid w:val="00D42E6F"/>
    <w:rsid w:val="00D42EAF"/>
    <w:rsid w:val="00D430E8"/>
    <w:rsid w:val="00D4324D"/>
    <w:rsid w:val="00D4375C"/>
    <w:rsid w:val="00D4474E"/>
    <w:rsid w:val="00D459A9"/>
    <w:rsid w:val="00D459B7"/>
    <w:rsid w:val="00D45A60"/>
    <w:rsid w:val="00D45B56"/>
    <w:rsid w:val="00D45BD9"/>
    <w:rsid w:val="00D45DAB"/>
    <w:rsid w:val="00D461E1"/>
    <w:rsid w:val="00D4621B"/>
    <w:rsid w:val="00D465C6"/>
    <w:rsid w:val="00D4660D"/>
    <w:rsid w:val="00D46649"/>
    <w:rsid w:val="00D46737"/>
    <w:rsid w:val="00D46DBF"/>
    <w:rsid w:val="00D472EF"/>
    <w:rsid w:val="00D47369"/>
    <w:rsid w:val="00D50198"/>
    <w:rsid w:val="00D50A35"/>
    <w:rsid w:val="00D50CCE"/>
    <w:rsid w:val="00D5178F"/>
    <w:rsid w:val="00D51F9F"/>
    <w:rsid w:val="00D51FAD"/>
    <w:rsid w:val="00D51FF0"/>
    <w:rsid w:val="00D52572"/>
    <w:rsid w:val="00D52D60"/>
    <w:rsid w:val="00D52DD0"/>
    <w:rsid w:val="00D52DE3"/>
    <w:rsid w:val="00D534D7"/>
    <w:rsid w:val="00D5357E"/>
    <w:rsid w:val="00D535A0"/>
    <w:rsid w:val="00D53634"/>
    <w:rsid w:val="00D53865"/>
    <w:rsid w:val="00D538D7"/>
    <w:rsid w:val="00D53BF3"/>
    <w:rsid w:val="00D54194"/>
    <w:rsid w:val="00D54528"/>
    <w:rsid w:val="00D54697"/>
    <w:rsid w:val="00D54A75"/>
    <w:rsid w:val="00D54E9D"/>
    <w:rsid w:val="00D5521C"/>
    <w:rsid w:val="00D5566C"/>
    <w:rsid w:val="00D55756"/>
    <w:rsid w:val="00D55EB6"/>
    <w:rsid w:val="00D55F0F"/>
    <w:rsid w:val="00D560B1"/>
    <w:rsid w:val="00D5611B"/>
    <w:rsid w:val="00D5666F"/>
    <w:rsid w:val="00D568F5"/>
    <w:rsid w:val="00D57015"/>
    <w:rsid w:val="00D572AD"/>
    <w:rsid w:val="00D576C8"/>
    <w:rsid w:val="00D57820"/>
    <w:rsid w:val="00D57F08"/>
    <w:rsid w:val="00D60296"/>
    <w:rsid w:val="00D605D0"/>
    <w:rsid w:val="00D6116D"/>
    <w:rsid w:val="00D61704"/>
    <w:rsid w:val="00D617FF"/>
    <w:rsid w:val="00D61EA0"/>
    <w:rsid w:val="00D61EA4"/>
    <w:rsid w:val="00D629C4"/>
    <w:rsid w:val="00D62D3E"/>
    <w:rsid w:val="00D62D64"/>
    <w:rsid w:val="00D62ECA"/>
    <w:rsid w:val="00D62F71"/>
    <w:rsid w:val="00D62F7F"/>
    <w:rsid w:val="00D62FDC"/>
    <w:rsid w:val="00D6322B"/>
    <w:rsid w:val="00D63444"/>
    <w:rsid w:val="00D63596"/>
    <w:rsid w:val="00D63963"/>
    <w:rsid w:val="00D63E17"/>
    <w:rsid w:val="00D641C0"/>
    <w:rsid w:val="00D64B49"/>
    <w:rsid w:val="00D64B7E"/>
    <w:rsid w:val="00D652A7"/>
    <w:rsid w:val="00D65826"/>
    <w:rsid w:val="00D65BAE"/>
    <w:rsid w:val="00D65FEB"/>
    <w:rsid w:val="00D662F3"/>
    <w:rsid w:val="00D66B46"/>
    <w:rsid w:val="00D66C93"/>
    <w:rsid w:val="00D6700D"/>
    <w:rsid w:val="00D67022"/>
    <w:rsid w:val="00D67302"/>
    <w:rsid w:val="00D6734A"/>
    <w:rsid w:val="00D67D8B"/>
    <w:rsid w:val="00D67EB7"/>
    <w:rsid w:val="00D7010A"/>
    <w:rsid w:val="00D71279"/>
    <w:rsid w:val="00D71527"/>
    <w:rsid w:val="00D71665"/>
    <w:rsid w:val="00D71923"/>
    <w:rsid w:val="00D71BCF"/>
    <w:rsid w:val="00D71FE6"/>
    <w:rsid w:val="00D72462"/>
    <w:rsid w:val="00D728B4"/>
    <w:rsid w:val="00D73400"/>
    <w:rsid w:val="00D73DFF"/>
    <w:rsid w:val="00D74351"/>
    <w:rsid w:val="00D746CB"/>
    <w:rsid w:val="00D74789"/>
    <w:rsid w:val="00D74A90"/>
    <w:rsid w:val="00D74E5A"/>
    <w:rsid w:val="00D750BA"/>
    <w:rsid w:val="00D75197"/>
    <w:rsid w:val="00D75306"/>
    <w:rsid w:val="00D757CE"/>
    <w:rsid w:val="00D75AC3"/>
    <w:rsid w:val="00D75E1F"/>
    <w:rsid w:val="00D75F19"/>
    <w:rsid w:val="00D76181"/>
    <w:rsid w:val="00D76195"/>
    <w:rsid w:val="00D76592"/>
    <w:rsid w:val="00D76857"/>
    <w:rsid w:val="00D76DE8"/>
    <w:rsid w:val="00D77399"/>
    <w:rsid w:val="00D777F9"/>
    <w:rsid w:val="00D77A40"/>
    <w:rsid w:val="00D801AC"/>
    <w:rsid w:val="00D8023C"/>
    <w:rsid w:val="00D805EE"/>
    <w:rsid w:val="00D8098C"/>
    <w:rsid w:val="00D80A1D"/>
    <w:rsid w:val="00D80D7E"/>
    <w:rsid w:val="00D80FE8"/>
    <w:rsid w:val="00D81035"/>
    <w:rsid w:val="00D81137"/>
    <w:rsid w:val="00D81354"/>
    <w:rsid w:val="00D8163E"/>
    <w:rsid w:val="00D81A67"/>
    <w:rsid w:val="00D81D61"/>
    <w:rsid w:val="00D81F3B"/>
    <w:rsid w:val="00D81F5E"/>
    <w:rsid w:val="00D8249D"/>
    <w:rsid w:val="00D826AA"/>
    <w:rsid w:val="00D826D0"/>
    <w:rsid w:val="00D829C8"/>
    <w:rsid w:val="00D82AD5"/>
    <w:rsid w:val="00D82D93"/>
    <w:rsid w:val="00D82DCC"/>
    <w:rsid w:val="00D82E21"/>
    <w:rsid w:val="00D82FAE"/>
    <w:rsid w:val="00D83424"/>
    <w:rsid w:val="00D8367A"/>
    <w:rsid w:val="00D836A5"/>
    <w:rsid w:val="00D83782"/>
    <w:rsid w:val="00D837BE"/>
    <w:rsid w:val="00D83AA0"/>
    <w:rsid w:val="00D843CC"/>
    <w:rsid w:val="00D84463"/>
    <w:rsid w:val="00D8475C"/>
    <w:rsid w:val="00D84778"/>
    <w:rsid w:val="00D847B8"/>
    <w:rsid w:val="00D84E0B"/>
    <w:rsid w:val="00D84F3D"/>
    <w:rsid w:val="00D84F74"/>
    <w:rsid w:val="00D85198"/>
    <w:rsid w:val="00D851B2"/>
    <w:rsid w:val="00D854A2"/>
    <w:rsid w:val="00D85619"/>
    <w:rsid w:val="00D857EB"/>
    <w:rsid w:val="00D85D0C"/>
    <w:rsid w:val="00D85EB3"/>
    <w:rsid w:val="00D868D1"/>
    <w:rsid w:val="00D868EE"/>
    <w:rsid w:val="00D86BB2"/>
    <w:rsid w:val="00D86CED"/>
    <w:rsid w:val="00D86E41"/>
    <w:rsid w:val="00D87207"/>
    <w:rsid w:val="00D874BD"/>
    <w:rsid w:val="00D87676"/>
    <w:rsid w:val="00D877E2"/>
    <w:rsid w:val="00D87B5A"/>
    <w:rsid w:val="00D87E61"/>
    <w:rsid w:val="00D87E8F"/>
    <w:rsid w:val="00D90591"/>
    <w:rsid w:val="00D90806"/>
    <w:rsid w:val="00D909EB"/>
    <w:rsid w:val="00D90EE7"/>
    <w:rsid w:val="00D9117D"/>
    <w:rsid w:val="00D911F2"/>
    <w:rsid w:val="00D917A4"/>
    <w:rsid w:val="00D91854"/>
    <w:rsid w:val="00D91CA9"/>
    <w:rsid w:val="00D91ED7"/>
    <w:rsid w:val="00D9259A"/>
    <w:rsid w:val="00D9260B"/>
    <w:rsid w:val="00D92D91"/>
    <w:rsid w:val="00D92E18"/>
    <w:rsid w:val="00D92EC8"/>
    <w:rsid w:val="00D93319"/>
    <w:rsid w:val="00D934A2"/>
    <w:rsid w:val="00D93CD8"/>
    <w:rsid w:val="00D93ECE"/>
    <w:rsid w:val="00D93F07"/>
    <w:rsid w:val="00D94007"/>
    <w:rsid w:val="00D94117"/>
    <w:rsid w:val="00D94211"/>
    <w:rsid w:val="00D95421"/>
    <w:rsid w:val="00D9565D"/>
    <w:rsid w:val="00D9593C"/>
    <w:rsid w:val="00D95BC2"/>
    <w:rsid w:val="00D95F28"/>
    <w:rsid w:val="00D95F69"/>
    <w:rsid w:val="00D95FA6"/>
    <w:rsid w:val="00D96643"/>
    <w:rsid w:val="00D979F1"/>
    <w:rsid w:val="00D97A80"/>
    <w:rsid w:val="00D97F89"/>
    <w:rsid w:val="00D97FCC"/>
    <w:rsid w:val="00DA03C0"/>
    <w:rsid w:val="00DA0DB0"/>
    <w:rsid w:val="00DA0E24"/>
    <w:rsid w:val="00DA1432"/>
    <w:rsid w:val="00DA1600"/>
    <w:rsid w:val="00DA2003"/>
    <w:rsid w:val="00DA2170"/>
    <w:rsid w:val="00DA22F2"/>
    <w:rsid w:val="00DA2357"/>
    <w:rsid w:val="00DA2655"/>
    <w:rsid w:val="00DA26EC"/>
    <w:rsid w:val="00DA28B8"/>
    <w:rsid w:val="00DA2977"/>
    <w:rsid w:val="00DA31DD"/>
    <w:rsid w:val="00DA32AD"/>
    <w:rsid w:val="00DA36AC"/>
    <w:rsid w:val="00DA3895"/>
    <w:rsid w:val="00DA3C97"/>
    <w:rsid w:val="00DA3D87"/>
    <w:rsid w:val="00DA3F44"/>
    <w:rsid w:val="00DA3FA9"/>
    <w:rsid w:val="00DA4214"/>
    <w:rsid w:val="00DA4542"/>
    <w:rsid w:val="00DA4A1A"/>
    <w:rsid w:val="00DA4AA5"/>
    <w:rsid w:val="00DA4BDD"/>
    <w:rsid w:val="00DA4C1E"/>
    <w:rsid w:val="00DA4CB4"/>
    <w:rsid w:val="00DA4D7E"/>
    <w:rsid w:val="00DA563E"/>
    <w:rsid w:val="00DA595A"/>
    <w:rsid w:val="00DA5A3E"/>
    <w:rsid w:val="00DA5CEF"/>
    <w:rsid w:val="00DA5E08"/>
    <w:rsid w:val="00DA5FBE"/>
    <w:rsid w:val="00DA635D"/>
    <w:rsid w:val="00DA65C1"/>
    <w:rsid w:val="00DA6958"/>
    <w:rsid w:val="00DA6AF9"/>
    <w:rsid w:val="00DA6AFF"/>
    <w:rsid w:val="00DA6DF1"/>
    <w:rsid w:val="00DA7184"/>
    <w:rsid w:val="00DA730D"/>
    <w:rsid w:val="00DA7535"/>
    <w:rsid w:val="00DA7770"/>
    <w:rsid w:val="00DA7AA8"/>
    <w:rsid w:val="00DA7BD8"/>
    <w:rsid w:val="00DA7C1B"/>
    <w:rsid w:val="00DA7E62"/>
    <w:rsid w:val="00DA7F35"/>
    <w:rsid w:val="00DB0339"/>
    <w:rsid w:val="00DB04B9"/>
    <w:rsid w:val="00DB052E"/>
    <w:rsid w:val="00DB0691"/>
    <w:rsid w:val="00DB0DAE"/>
    <w:rsid w:val="00DB0E63"/>
    <w:rsid w:val="00DB1286"/>
    <w:rsid w:val="00DB12DE"/>
    <w:rsid w:val="00DB1647"/>
    <w:rsid w:val="00DB1B0A"/>
    <w:rsid w:val="00DB1C4F"/>
    <w:rsid w:val="00DB1D08"/>
    <w:rsid w:val="00DB1EE3"/>
    <w:rsid w:val="00DB201E"/>
    <w:rsid w:val="00DB21F0"/>
    <w:rsid w:val="00DB2830"/>
    <w:rsid w:val="00DB2A67"/>
    <w:rsid w:val="00DB3017"/>
    <w:rsid w:val="00DB347D"/>
    <w:rsid w:val="00DB3520"/>
    <w:rsid w:val="00DB3676"/>
    <w:rsid w:val="00DB36B6"/>
    <w:rsid w:val="00DB3C49"/>
    <w:rsid w:val="00DB3D8C"/>
    <w:rsid w:val="00DB4093"/>
    <w:rsid w:val="00DB422C"/>
    <w:rsid w:val="00DB42EE"/>
    <w:rsid w:val="00DB4370"/>
    <w:rsid w:val="00DB4579"/>
    <w:rsid w:val="00DB48C9"/>
    <w:rsid w:val="00DB4978"/>
    <w:rsid w:val="00DB4B72"/>
    <w:rsid w:val="00DB4BA8"/>
    <w:rsid w:val="00DB5068"/>
    <w:rsid w:val="00DB535D"/>
    <w:rsid w:val="00DB586C"/>
    <w:rsid w:val="00DB5A3B"/>
    <w:rsid w:val="00DB5C29"/>
    <w:rsid w:val="00DB5F19"/>
    <w:rsid w:val="00DB75A8"/>
    <w:rsid w:val="00DB7A90"/>
    <w:rsid w:val="00DB7C9B"/>
    <w:rsid w:val="00DC00C7"/>
    <w:rsid w:val="00DC01BC"/>
    <w:rsid w:val="00DC0989"/>
    <w:rsid w:val="00DC103E"/>
    <w:rsid w:val="00DC11F7"/>
    <w:rsid w:val="00DC1485"/>
    <w:rsid w:val="00DC16F9"/>
    <w:rsid w:val="00DC1882"/>
    <w:rsid w:val="00DC19A3"/>
    <w:rsid w:val="00DC1CC7"/>
    <w:rsid w:val="00DC2571"/>
    <w:rsid w:val="00DC2B71"/>
    <w:rsid w:val="00DC2C90"/>
    <w:rsid w:val="00DC2EBE"/>
    <w:rsid w:val="00DC3442"/>
    <w:rsid w:val="00DC356A"/>
    <w:rsid w:val="00DC3A73"/>
    <w:rsid w:val="00DC3CC5"/>
    <w:rsid w:val="00DC3F18"/>
    <w:rsid w:val="00DC40F1"/>
    <w:rsid w:val="00DC4516"/>
    <w:rsid w:val="00DC4557"/>
    <w:rsid w:val="00DC4D22"/>
    <w:rsid w:val="00DC56E5"/>
    <w:rsid w:val="00DC5EF7"/>
    <w:rsid w:val="00DC631A"/>
    <w:rsid w:val="00DC65A5"/>
    <w:rsid w:val="00DC68E1"/>
    <w:rsid w:val="00DC6BB3"/>
    <w:rsid w:val="00DC6F72"/>
    <w:rsid w:val="00DC6FD9"/>
    <w:rsid w:val="00DC7063"/>
    <w:rsid w:val="00DC715F"/>
    <w:rsid w:val="00DC7339"/>
    <w:rsid w:val="00DC7781"/>
    <w:rsid w:val="00DC7978"/>
    <w:rsid w:val="00DC7CCF"/>
    <w:rsid w:val="00DD00BC"/>
    <w:rsid w:val="00DD0A74"/>
    <w:rsid w:val="00DD0C43"/>
    <w:rsid w:val="00DD1571"/>
    <w:rsid w:val="00DD18A7"/>
    <w:rsid w:val="00DD1D83"/>
    <w:rsid w:val="00DD1DBB"/>
    <w:rsid w:val="00DD2324"/>
    <w:rsid w:val="00DD260B"/>
    <w:rsid w:val="00DD27D6"/>
    <w:rsid w:val="00DD2917"/>
    <w:rsid w:val="00DD29B6"/>
    <w:rsid w:val="00DD2B54"/>
    <w:rsid w:val="00DD2CDA"/>
    <w:rsid w:val="00DD303F"/>
    <w:rsid w:val="00DD311E"/>
    <w:rsid w:val="00DD3193"/>
    <w:rsid w:val="00DD3847"/>
    <w:rsid w:val="00DD3892"/>
    <w:rsid w:val="00DD3AF0"/>
    <w:rsid w:val="00DD3C17"/>
    <w:rsid w:val="00DD485F"/>
    <w:rsid w:val="00DD490E"/>
    <w:rsid w:val="00DD4A2C"/>
    <w:rsid w:val="00DD4EA6"/>
    <w:rsid w:val="00DD549A"/>
    <w:rsid w:val="00DD56B2"/>
    <w:rsid w:val="00DD573C"/>
    <w:rsid w:val="00DD57C2"/>
    <w:rsid w:val="00DD61A6"/>
    <w:rsid w:val="00DD620A"/>
    <w:rsid w:val="00DD627C"/>
    <w:rsid w:val="00DD63F0"/>
    <w:rsid w:val="00DD6661"/>
    <w:rsid w:val="00DD6AFE"/>
    <w:rsid w:val="00DD6CC5"/>
    <w:rsid w:val="00DD7055"/>
    <w:rsid w:val="00DD749A"/>
    <w:rsid w:val="00DD7550"/>
    <w:rsid w:val="00DD7611"/>
    <w:rsid w:val="00DD7759"/>
    <w:rsid w:val="00DE00C3"/>
    <w:rsid w:val="00DE1073"/>
    <w:rsid w:val="00DE157E"/>
    <w:rsid w:val="00DE1AB7"/>
    <w:rsid w:val="00DE1CA5"/>
    <w:rsid w:val="00DE203E"/>
    <w:rsid w:val="00DE22B7"/>
    <w:rsid w:val="00DE44BD"/>
    <w:rsid w:val="00DE4E48"/>
    <w:rsid w:val="00DE55D6"/>
    <w:rsid w:val="00DE5933"/>
    <w:rsid w:val="00DE5E67"/>
    <w:rsid w:val="00DE5E71"/>
    <w:rsid w:val="00DE657B"/>
    <w:rsid w:val="00DE665C"/>
    <w:rsid w:val="00DE6AAD"/>
    <w:rsid w:val="00DE6BB5"/>
    <w:rsid w:val="00DE6C62"/>
    <w:rsid w:val="00DE716D"/>
    <w:rsid w:val="00DE7202"/>
    <w:rsid w:val="00DE7F8F"/>
    <w:rsid w:val="00DF015D"/>
    <w:rsid w:val="00DF0A95"/>
    <w:rsid w:val="00DF0C24"/>
    <w:rsid w:val="00DF0E17"/>
    <w:rsid w:val="00DF1044"/>
    <w:rsid w:val="00DF139B"/>
    <w:rsid w:val="00DF15A7"/>
    <w:rsid w:val="00DF1714"/>
    <w:rsid w:val="00DF191C"/>
    <w:rsid w:val="00DF1AE7"/>
    <w:rsid w:val="00DF1BEA"/>
    <w:rsid w:val="00DF1C23"/>
    <w:rsid w:val="00DF1E29"/>
    <w:rsid w:val="00DF24DC"/>
    <w:rsid w:val="00DF25C5"/>
    <w:rsid w:val="00DF2A55"/>
    <w:rsid w:val="00DF2CAE"/>
    <w:rsid w:val="00DF2CEA"/>
    <w:rsid w:val="00DF3267"/>
    <w:rsid w:val="00DF39DC"/>
    <w:rsid w:val="00DF3B20"/>
    <w:rsid w:val="00DF3DE4"/>
    <w:rsid w:val="00DF41CE"/>
    <w:rsid w:val="00DF4C1D"/>
    <w:rsid w:val="00DF53A7"/>
    <w:rsid w:val="00DF5A90"/>
    <w:rsid w:val="00DF5C49"/>
    <w:rsid w:val="00DF5CC9"/>
    <w:rsid w:val="00DF611D"/>
    <w:rsid w:val="00DF6483"/>
    <w:rsid w:val="00DF659E"/>
    <w:rsid w:val="00DF6768"/>
    <w:rsid w:val="00DF6DAA"/>
    <w:rsid w:val="00DF6F17"/>
    <w:rsid w:val="00DF7284"/>
    <w:rsid w:val="00DF72FB"/>
    <w:rsid w:val="00DF788C"/>
    <w:rsid w:val="00DF7E24"/>
    <w:rsid w:val="00E00056"/>
    <w:rsid w:val="00E001DC"/>
    <w:rsid w:val="00E00341"/>
    <w:rsid w:val="00E008BF"/>
    <w:rsid w:val="00E00A0F"/>
    <w:rsid w:val="00E00D79"/>
    <w:rsid w:val="00E00F05"/>
    <w:rsid w:val="00E013D4"/>
    <w:rsid w:val="00E013E4"/>
    <w:rsid w:val="00E01467"/>
    <w:rsid w:val="00E014ED"/>
    <w:rsid w:val="00E01506"/>
    <w:rsid w:val="00E01747"/>
    <w:rsid w:val="00E01C22"/>
    <w:rsid w:val="00E01D80"/>
    <w:rsid w:val="00E01ECA"/>
    <w:rsid w:val="00E0217E"/>
    <w:rsid w:val="00E026AC"/>
    <w:rsid w:val="00E029C4"/>
    <w:rsid w:val="00E03255"/>
    <w:rsid w:val="00E03471"/>
    <w:rsid w:val="00E03B81"/>
    <w:rsid w:val="00E04077"/>
    <w:rsid w:val="00E04A6D"/>
    <w:rsid w:val="00E04F27"/>
    <w:rsid w:val="00E0508D"/>
    <w:rsid w:val="00E050DB"/>
    <w:rsid w:val="00E0550A"/>
    <w:rsid w:val="00E05A90"/>
    <w:rsid w:val="00E06172"/>
    <w:rsid w:val="00E0699B"/>
    <w:rsid w:val="00E06F5B"/>
    <w:rsid w:val="00E07103"/>
    <w:rsid w:val="00E07326"/>
    <w:rsid w:val="00E07C97"/>
    <w:rsid w:val="00E07E83"/>
    <w:rsid w:val="00E10F7C"/>
    <w:rsid w:val="00E11043"/>
    <w:rsid w:val="00E11063"/>
    <w:rsid w:val="00E11674"/>
    <w:rsid w:val="00E11966"/>
    <w:rsid w:val="00E13403"/>
    <w:rsid w:val="00E13684"/>
    <w:rsid w:val="00E13DE7"/>
    <w:rsid w:val="00E13FDF"/>
    <w:rsid w:val="00E1446A"/>
    <w:rsid w:val="00E156FF"/>
    <w:rsid w:val="00E15A6C"/>
    <w:rsid w:val="00E15A7E"/>
    <w:rsid w:val="00E15DA3"/>
    <w:rsid w:val="00E163C0"/>
    <w:rsid w:val="00E165F7"/>
    <w:rsid w:val="00E16ADB"/>
    <w:rsid w:val="00E16C6F"/>
    <w:rsid w:val="00E16E10"/>
    <w:rsid w:val="00E17361"/>
    <w:rsid w:val="00E1752C"/>
    <w:rsid w:val="00E175D0"/>
    <w:rsid w:val="00E177F2"/>
    <w:rsid w:val="00E17973"/>
    <w:rsid w:val="00E17E66"/>
    <w:rsid w:val="00E2028A"/>
    <w:rsid w:val="00E206FB"/>
    <w:rsid w:val="00E2096D"/>
    <w:rsid w:val="00E21B7E"/>
    <w:rsid w:val="00E21DE2"/>
    <w:rsid w:val="00E227E1"/>
    <w:rsid w:val="00E22852"/>
    <w:rsid w:val="00E22901"/>
    <w:rsid w:val="00E22914"/>
    <w:rsid w:val="00E2388B"/>
    <w:rsid w:val="00E23913"/>
    <w:rsid w:val="00E23BC9"/>
    <w:rsid w:val="00E23D69"/>
    <w:rsid w:val="00E23FA2"/>
    <w:rsid w:val="00E24131"/>
    <w:rsid w:val="00E247C8"/>
    <w:rsid w:val="00E248CA"/>
    <w:rsid w:val="00E24A91"/>
    <w:rsid w:val="00E2556F"/>
    <w:rsid w:val="00E258D6"/>
    <w:rsid w:val="00E25B4E"/>
    <w:rsid w:val="00E26889"/>
    <w:rsid w:val="00E26B85"/>
    <w:rsid w:val="00E26ECE"/>
    <w:rsid w:val="00E2703D"/>
    <w:rsid w:val="00E27209"/>
    <w:rsid w:val="00E27236"/>
    <w:rsid w:val="00E272F3"/>
    <w:rsid w:val="00E274A4"/>
    <w:rsid w:val="00E2751B"/>
    <w:rsid w:val="00E2752D"/>
    <w:rsid w:val="00E27D14"/>
    <w:rsid w:val="00E30578"/>
    <w:rsid w:val="00E30749"/>
    <w:rsid w:val="00E30B7C"/>
    <w:rsid w:val="00E30FFD"/>
    <w:rsid w:val="00E3137B"/>
    <w:rsid w:val="00E31721"/>
    <w:rsid w:val="00E31E8B"/>
    <w:rsid w:val="00E31E9E"/>
    <w:rsid w:val="00E32250"/>
    <w:rsid w:val="00E324C3"/>
    <w:rsid w:val="00E32CE5"/>
    <w:rsid w:val="00E32F8E"/>
    <w:rsid w:val="00E33282"/>
    <w:rsid w:val="00E3333D"/>
    <w:rsid w:val="00E333A4"/>
    <w:rsid w:val="00E34432"/>
    <w:rsid w:val="00E34920"/>
    <w:rsid w:val="00E35286"/>
    <w:rsid w:val="00E35543"/>
    <w:rsid w:val="00E35F80"/>
    <w:rsid w:val="00E362B6"/>
    <w:rsid w:val="00E3658D"/>
    <w:rsid w:val="00E36832"/>
    <w:rsid w:val="00E36971"/>
    <w:rsid w:val="00E3730B"/>
    <w:rsid w:val="00E3733D"/>
    <w:rsid w:val="00E37527"/>
    <w:rsid w:val="00E37BFE"/>
    <w:rsid w:val="00E37F2E"/>
    <w:rsid w:val="00E40A9A"/>
    <w:rsid w:val="00E40C7A"/>
    <w:rsid w:val="00E417BF"/>
    <w:rsid w:val="00E41A27"/>
    <w:rsid w:val="00E41ADD"/>
    <w:rsid w:val="00E41D7C"/>
    <w:rsid w:val="00E4208E"/>
    <w:rsid w:val="00E422AC"/>
    <w:rsid w:val="00E422F7"/>
    <w:rsid w:val="00E426AE"/>
    <w:rsid w:val="00E42DD0"/>
    <w:rsid w:val="00E43F74"/>
    <w:rsid w:val="00E4419C"/>
    <w:rsid w:val="00E446A7"/>
    <w:rsid w:val="00E44EFB"/>
    <w:rsid w:val="00E451D1"/>
    <w:rsid w:val="00E45465"/>
    <w:rsid w:val="00E458FE"/>
    <w:rsid w:val="00E45C7A"/>
    <w:rsid w:val="00E45F41"/>
    <w:rsid w:val="00E4619D"/>
    <w:rsid w:val="00E466F1"/>
    <w:rsid w:val="00E46D55"/>
    <w:rsid w:val="00E46E84"/>
    <w:rsid w:val="00E46EC3"/>
    <w:rsid w:val="00E471A8"/>
    <w:rsid w:val="00E477D1"/>
    <w:rsid w:val="00E47864"/>
    <w:rsid w:val="00E47871"/>
    <w:rsid w:val="00E479E0"/>
    <w:rsid w:val="00E47A4D"/>
    <w:rsid w:val="00E50007"/>
    <w:rsid w:val="00E5012B"/>
    <w:rsid w:val="00E505C4"/>
    <w:rsid w:val="00E50E04"/>
    <w:rsid w:val="00E50E98"/>
    <w:rsid w:val="00E516FF"/>
    <w:rsid w:val="00E51AAE"/>
    <w:rsid w:val="00E525FC"/>
    <w:rsid w:val="00E529AF"/>
    <w:rsid w:val="00E52AF8"/>
    <w:rsid w:val="00E52B3A"/>
    <w:rsid w:val="00E536C9"/>
    <w:rsid w:val="00E53BAD"/>
    <w:rsid w:val="00E5426C"/>
    <w:rsid w:val="00E54404"/>
    <w:rsid w:val="00E544B8"/>
    <w:rsid w:val="00E555B6"/>
    <w:rsid w:val="00E55DCC"/>
    <w:rsid w:val="00E55E88"/>
    <w:rsid w:val="00E561A9"/>
    <w:rsid w:val="00E56213"/>
    <w:rsid w:val="00E56247"/>
    <w:rsid w:val="00E56815"/>
    <w:rsid w:val="00E56A5C"/>
    <w:rsid w:val="00E56C55"/>
    <w:rsid w:val="00E573F2"/>
    <w:rsid w:val="00E576FE"/>
    <w:rsid w:val="00E57758"/>
    <w:rsid w:val="00E57882"/>
    <w:rsid w:val="00E601D4"/>
    <w:rsid w:val="00E6033E"/>
    <w:rsid w:val="00E60376"/>
    <w:rsid w:val="00E604FA"/>
    <w:rsid w:val="00E605C0"/>
    <w:rsid w:val="00E60808"/>
    <w:rsid w:val="00E60AC3"/>
    <w:rsid w:val="00E60FC8"/>
    <w:rsid w:val="00E6114F"/>
    <w:rsid w:val="00E61859"/>
    <w:rsid w:val="00E61DD3"/>
    <w:rsid w:val="00E622E0"/>
    <w:rsid w:val="00E6244B"/>
    <w:rsid w:val="00E6260E"/>
    <w:rsid w:val="00E628B3"/>
    <w:rsid w:val="00E630CC"/>
    <w:rsid w:val="00E6319E"/>
    <w:rsid w:val="00E631B7"/>
    <w:rsid w:val="00E636CD"/>
    <w:rsid w:val="00E639CC"/>
    <w:rsid w:val="00E63BA0"/>
    <w:rsid w:val="00E644A4"/>
    <w:rsid w:val="00E6451B"/>
    <w:rsid w:val="00E649F1"/>
    <w:rsid w:val="00E64D33"/>
    <w:rsid w:val="00E64EA0"/>
    <w:rsid w:val="00E6521C"/>
    <w:rsid w:val="00E658BB"/>
    <w:rsid w:val="00E65D1B"/>
    <w:rsid w:val="00E65F79"/>
    <w:rsid w:val="00E665D3"/>
    <w:rsid w:val="00E667BE"/>
    <w:rsid w:val="00E6688A"/>
    <w:rsid w:val="00E66927"/>
    <w:rsid w:val="00E66DCC"/>
    <w:rsid w:val="00E679E1"/>
    <w:rsid w:val="00E67EE5"/>
    <w:rsid w:val="00E67EEF"/>
    <w:rsid w:val="00E67F0F"/>
    <w:rsid w:val="00E702C0"/>
    <w:rsid w:val="00E70401"/>
    <w:rsid w:val="00E704CB"/>
    <w:rsid w:val="00E70639"/>
    <w:rsid w:val="00E708CF"/>
    <w:rsid w:val="00E70A22"/>
    <w:rsid w:val="00E70DC1"/>
    <w:rsid w:val="00E711A9"/>
    <w:rsid w:val="00E711F9"/>
    <w:rsid w:val="00E713EB"/>
    <w:rsid w:val="00E716C5"/>
    <w:rsid w:val="00E717D9"/>
    <w:rsid w:val="00E718F8"/>
    <w:rsid w:val="00E72026"/>
    <w:rsid w:val="00E726B3"/>
    <w:rsid w:val="00E739F3"/>
    <w:rsid w:val="00E73AF2"/>
    <w:rsid w:val="00E7438A"/>
    <w:rsid w:val="00E74500"/>
    <w:rsid w:val="00E746C0"/>
    <w:rsid w:val="00E74B06"/>
    <w:rsid w:val="00E74B08"/>
    <w:rsid w:val="00E74CB5"/>
    <w:rsid w:val="00E7587E"/>
    <w:rsid w:val="00E75D01"/>
    <w:rsid w:val="00E763AA"/>
    <w:rsid w:val="00E7653E"/>
    <w:rsid w:val="00E7680E"/>
    <w:rsid w:val="00E76CD1"/>
    <w:rsid w:val="00E76E4C"/>
    <w:rsid w:val="00E771D3"/>
    <w:rsid w:val="00E77267"/>
    <w:rsid w:val="00E77700"/>
    <w:rsid w:val="00E77712"/>
    <w:rsid w:val="00E77991"/>
    <w:rsid w:val="00E77A83"/>
    <w:rsid w:val="00E77AEA"/>
    <w:rsid w:val="00E77C98"/>
    <w:rsid w:val="00E77EC1"/>
    <w:rsid w:val="00E803FE"/>
    <w:rsid w:val="00E8068D"/>
    <w:rsid w:val="00E807F4"/>
    <w:rsid w:val="00E8162D"/>
    <w:rsid w:val="00E816F1"/>
    <w:rsid w:val="00E817E0"/>
    <w:rsid w:val="00E819E7"/>
    <w:rsid w:val="00E81B78"/>
    <w:rsid w:val="00E81DE7"/>
    <w:rsid w:val="00E82442"/>
    <w:rsid w:val="00E82782"/>
    <w:rsid w:val="00E828E1"/>
    <w:rsid w:val="00E8326C"/>
    <w:rsid w:val="00E833B3"/>
    <w:rsid w:val="00E83904"/>
    <w:rsid w:val="00E83F18"/>
    <w:rsid w:val="00E83F51"/>
    <w:rsid w:val="00E84086"/>
    <w:rsid w:val="00E84BDF"/>
    <w:rsid w:val="00E84C0A"/>
    <w:rsid w:val="00E84D1B"/>
    <w:rsid w:val="00E84D5C"/>
    <w:rsid w:val="00E84FDC"/>
    <w:rsid w:val="00E850AD"/>
    <w:rsid w:val="00E85A1A"/>
    <w:rsid w:val="00E85CAC"/>
    <w:rsid w:val="00E85D76"/>
    <w:rsid w:val="00E85FC6"/>
    <w:rsid w:val="00E85FFD"/>
    <w:rsid w:val="00E8627B"/>
    <w:rsid w:val="00E8697E"/>
    <w:rsid w:val="00E86B95"/>
    <w:rsid w:val="00E86C49"/>
    <w:rsid w:val="00E86F65"/>
    <w:rsid w:val="00E8713E"/>
    <w:rsid w:val="00E87163"/>
    <w:rsid w:val="00E8771C"/>
    <w:rsid w:val="00E90217"/>
    <w:rsid w:val="00E904CD"/>
    <w:rsid w:val="00E905E3"/>
    <w:rsid w:val="00E90960"/>
    <w:rsid w:val="00E91493"/>
    <w:rsid w:val="00E915B8"/>
    <w:rsid w:val="00E917D1"/>
    <w:rsid w:val="00E91876"/>
    <w:rsid w:val="00E918B1"/>
    <w:rsid w:val="00E91A88"/>
    <w:rsid w:val="00E91BC9"/>
    <w:rsid w:val="00E91C67"/>
    <w:rsid w:val="00E92127"/>
    <w:rsid w:val="00E922A0"/>
    <w:rsid w:val="00E92754"/>
    <w:rsid w:val="00E92D6F"/>
    <w:rsid w:val="00E931CB"/>
    <w:rsid w:val="00E9333B"/>
    <w:rsid w:val="00E933D4"/>
    <w:rsid w:val="00E93401"/>
    <w:rsid w:val="00E93951"/>
    <w:rsid w:val="00E9400D"/>
    <w:rsid w:val="00E94041"/>
    <w:rsid w:val="00E94464"/>
    <w:rsid w:val="00E94481"/>
    <w:rsid w:val="00E947D6"/>
    <w:rsid w:val="00E94870"/>
    <w:rsid w:val="00E94910"/>
    <w:rsid w:val="00E9496F"/>
    <w:rsid w:val="00E94D33"/>
    <w:rsid w:val="00E9528E"/>
    <w:rsid w:val="00E9541D"/>
    <w:rsid w:val="00E95728"/>
    <w:rsid w:val="00E958B6"/>
    <w:rsid w:val="00E95F77"/>
    <w:rsid w:val="00E96336"/>
    <w:rsid w:val="00E9647E"/>
    <w:rsid w:val="00E9650A"/>
    <w:rsid w:val="00E96A03"/>
    <w:rsid w:val="00E96D27"/>
    <w:rsid w:val="00E96E0F"/>
    <w:rsid w:val="00E9705A"/>
    <w:rsid w:val="00E9780F"/>
    <w:rsid w:val="00E97CC7"/>
    <w:rsid w:val="00E97ECD"/>
    <w:rsid w:val="00E97F2F"/>
    <w:rsid w:val="00EA0080"/>
    <w:rsid w:val="00EA0252"/>
    <w:rsid w:val="00EA045C"/>
    <w:rsid w:val="00EA07F8"/>
    <w:rsid w:val="00EA0AAA"/>
    <w:rsid w:val="00EA0DED"/>
    <w:rsid w:val="00EA0EBD"/>
    <w:rsid w:val="00EA1007"/>
    <w:rsid w:val="00EA1786"/>
    <w:rsid w:val="00EA19B1"/>
    <w:rsid w:val="00EA1E65"/>
    <w:rsid w:val="00EA256E"/>
    <w:rsid w:val="00EA274C"/>
    <w:rsid w:val="00EA2786"/>
    <w:rsid w:val="00EA2854"/>
    <w:rsid w:val="00EA285A"/>
    <w:rsid w:val="00EA28DC"/>
    <w:rsid w:val="00EA292A"/>
    <w:rsid w:val="00EA30A4"/>
    <w:rsid w:val="00EA3E9B"/>
    <w:rsid w:val="00EA4391"/>
    <w:rsid w:val="00EA4638"/>
    <w:rsid w:val="00EA46A2"/>
    <w:rsid w:val="00EA4792"/>
    <w:rsid w:val="00EA48A5"/>
    <w:rsid w:val="00EA4A2D"/>
    <w:rsid w:val="00EA4DC8"/>
    <w:rsid w:val="00EA5035"/>
    <w:rsid w:val="00EA5047"/>
    <w:rsid w:val="00EA55C3"/>
    <w:rsid w:val="00EA569D"/>
    <w:rsid w:val="00EA6036"/>
    <w:rsid w:val="00EA619D"/>
    <w:rsid w:val="00EA67AA"/>
    <w:rsid w:val="00EA67CB"/>
    <w:rsid w:val="00EA7138"/>
    <w:rsid w:val="00EA79C5"/>
    <w:rsid w:val="00EA7DE5"/>
    <w:rsid w:val="00EB04FB"/>
    <w:rsid w:val="00EB09FC"/>
    <w:rsid w:val="00EB0A95"/>
    <w:rsid w:val="00EB0FFF"/>
    <w:rsid w:val="00EB1061"/>
    <w:rsid w:val="00EB129F"/>
    <w:rsid w:val="00EB139A"/>
    <w:rsid w:val="00EB14C0"/>
    <w:rsid w:val="00EB169D"/>
    <w:rsid w:val="00EB1C07"/>
    <w:rsid w:val="00EB1EBC"/>
    <w:rsid w:val="00EB23FF"/>
    <w:rsid w:val="00EB2968"/>
    <w:rsid w:val="00EB2AC9"/>
    <w:rsid w:val="00EB2C4D"/>
    <w:rsid w:val="00EB2F19"/>
    <w:rsid w:val="00EB3800"/>
    <w:rsid w:val="00EB3D52"/>
    <w:rsid w:val="00EB4011"/>
    <w:rsid w:val="00EB4730"/>
    <w:rsid w:val="00EB4B2C"/>
    <w:rsid w:val="00EB4FDE"/>
    <w:rsid w:val="00EB5910"/>
    <w:rsid w:val="00EB598F"/>
    <w:rsid w:val="00EB5AB5"/>
    <w:rsid w:val="00EB6385"/>
    <w:rsid w:val="00EB645F"/>
    <w:rsid w:val="00EB646D"/>
    <w:rsid w:val="00EB6787"/>
    <w:rsid w:val="00EB68E5"/>
    <w:rsid w:val="00EB69ED"/>
    <w:rsid w:val="00EB6DBD"/>
    <w:rsid w:val="00EB6E17"/>
    <w:rsid w:val="00EB746E"/>
    <w:rsid w:val="00EB759F"/>
    <w:rsid w:val="00EB77EB"/>
    <w:rsid w:val="00EC03D6"/>
    <w:rsid w:val="00EC0459"/>
    <w:rsid w:val="00EC0807"/>
    <w:rsid w:val="00EC08CE"/>
    <w:rsid w:val="00EC0AF5"/>
    <w:rsid w:val="00EC10A3"/>
    <w:rsid w:val="00EC13C1"/>
    <w:rsid w:val="00EC2115"/>
    <w:rsid w:val="00EC2191"/>
    <w:rsid w:val="00EC22A0"/>
    <w:rsid w:val="00EC2384"/>
    <w:rsid w:val="00EC3DF6"/>
    <w:rsid w:val="00EC3EBC"/>
    <w:rsid w:val="00EC45FE"/>
    <w:rsid w:val="00EC493D"/>
    <w:rsid w:val="00EC4C02"/>
    <w:rsid w:val="00EC4E57"/>
    <w:rsid w:val="00EC4F78"/>
    <w:rsid w:val="00EC501D"/>
    <w:rsid w:val="00EC50D4"/>
    <w:rsid w:val="00EC53D2"/>
    <w:rsid w:val="00EC5400"/>
    <w:rsid w:val="00EC5DB3"/>
    <w:rsid w:val="00EC60FC"/>
    <w:rsid w:val="00EC6286"/>
    <w:rsid w:val="00EC6A73"/>
    <w:rsid w:val="00EC78FE"/>
    <w:rsid w:val="00EC7A0E"/>
    <w:rsid w:val="00EC7C67"/>
    <w:rsid w:val="00EC7F3D"/>
    <w:rsid w:val="00EC7F43"/>
    <w:rsid w:val="00ED066A"/>
    <w:rsid w:val="00ED0A4E"/>
    <w:rsid w:val="00ED0CA5"/>
    <w:rsid w:val="00ED0CEE"/>
    <w:rsid w:val="00ED0FDD"/>
    <w:rsid w:val="00ED107E"/>
    <w:rsid w:val="00ED15EB"/>
    <w:rsid w:val="00ED1656"/>
    <w:rsid w:val="00ED1EB7"/>
    <w:rsid w:val="00ED228E"/>
    <w:rsid w:val="00ED2448"/>
    <w:rsid w:val="00ED2964"/>
    <w:rsid w:val="00ED296B"/>
    <w:rsid w:val="00ED2B75"/>
    <w:rsid w:val="00ED2F45"/>
    <w:rsid w:val="00ED2FB1"/>
    <w:rsid w:val="00ED358C"/>
    <w:rsid w:val="00ED3647"/>
    <w:rsid w:val="00ED3B23"/>
    <w:rsid w:val="00ED3C12"/>
    <w:rsid w:val="00ED4203"/>
    <w:rsid w:val="00ED4381"/>
    <w:rsid w:val="00ED43FD"/>
    <w:rsid w:val="00ED4415"/>
    <w:rsid w:val="00ED453E"/>
    <w:rsid w:val="00ED46E8"/>
    <w:rsid w:val="00ED470A"/>
    <w:rsid w:val="00ED4B20"/>
    <w:rsid w:val="00ED4D62"/>
    <w:rsid w:val="00ED518D"/>
    <w:rsid w:val="00ED51AB"/>
    <w:rsid w:val="00ED5335"/>
    <w:rsid w:val="00ED60E9"/>
    <w:rsid w:val="00ED638B"/>
    <w:rsid w:val="00ED6B6B"/>
    <w:rsid w:val="00ED72BF"/>
    <w:rsid w:val="00ED7592"/>
    <w:rsid w:val="00ED7775"/>
    <w:rsid w:val="00ED796C"/>
    <w:rsid w:val="00EE000B"/>
    <w:rsid w:val="00EE022D"/>
    <w:rsid w:val="00EE0253"/>
    <w:rsid w:val="00EE048C"/>
    <w:rsid w:val="00EE04C6"/>
    <w:rsid w:val="00EE0D24"/>
    <w:rsid w:val="00EE0F6F"/>
    <w:rsid w:val="00EE0F7A"/>
    <w:rsid w:val="00EE14CA"/>
    <w:rsid w:val="00EE1567"/>
    <w:rsid w:val="00EE17EB"/>
    <w:rsid w:val="00EE19C0"/>
    <w:rsid w:val="00EE19D5"/>
    <w:rsid w:val="00EE1B85"/>
    <w:rsid w:val="00EE1C7F"/>
    <w:rsid w:val="00EE1EB0"/>
    <w:rsid w:val="00EE1F0A"/>
    <w:rsid w:val="00EE20C2"/>
    <w:rsid w:val="00EE2362"/>
    <w:rsid w:val="00EE2375"/>
    <w:rsid w:val="00EE2B6D"/>
    <w:rsid w:val="00EE3035"/>
    <w:rsid w:val="00EE3794"/>
    <w:rsid w:val="00EE38C2"/>
    <w:rsid w:val="00EE3A53"/>
    <w:rsid w:val="00EE3B8E"/>
    <w:rsid w:val="00EE3C86"/>
    <w:rsid w:val="00EE3D3B"/>
    <w:rsid w:val="00EE3FD9"/>
    <w:rsid w:val="00EE40F0"/>
    <w:rsid w:val="00EE450C"/>
    <w:rsid w:val="00EE450F"/>
    <w:rsid w:val="00EE459B"/>
    <w:rsid w:val="00EE4799"/>
    <w:rsid w:val="00EE5BE2"/>
    <w:rsid w:val="00EE5EEB"/>
    <w:rsid w:val="00EE5FA8"/>
    <w:rsid w:val="00EE6833"/>
    <w:rsid w:val="00EE6B6B"/>
    <w:rsid w:val="00EE6BC2"/>
    <w:rsid w:val="00EE6E2E"/>
    <w:rsid w:val="00EE7381"/>
    <w:rsid w:val="00EE757C"/>
    <w:rsid w:val="00EE78FA"/>
    <w:rsid w:val="00EF01B6"/>
    <w:rsid w:val="00EF0249"/>
    <w:rsid w:val="00EF027B"/>
    <w:rsid w:val="00EF02FE"/>
    <w:rsid w:val="00EF039F"/>
    <w:rsid w:val="00EF10F0"/>
    <w:rsid w:val="00EF1146"/>
    <w:rsid w:val="00EF141F"/>
    <w:rsid w:val="00EF1602"/>
    <w:rsid w:val="00EF1D9F"/>
    <w:rsid w:val="00EF201D"/>
    <w:rsid w:val="00EF22CC"/>
    <w:rsid w:val="00EF27E8"/>
    <w:rsid w:val="00EF2A25"/>
    <w:rsid w:val="00EF350A"/>
    <w:rsid w:val="00EF3824"/>
    <w:rsid w:val="00EF38CC"/>
    <w:rsid w:val="00EF39E6"/>
    <w:rsid w:val="00EF3CC7"/>
    <w:rsid w:val="00EF3CC9"/>
    <w:rsid w:val="00EF3EC7"/>
    <w:rsid w:val="00EF445C"/>
    <w:rsid w:val="00EF475D"/>
    <w:rsid w:val="00EF507F"/>
    <w:rsid w:val="00EF5B58"/>
    <w:rsid w:val="00EF5D17"/>
    <w:rsid w:val="00EF5F26"/>
    <w:rsid w:val="00EF5FA0"/>
    <w:rsid w:val="00EF6220"/>
    <w:rsid w:val="00EF6543"/>
    <w:rsid w:val="00EF6779"/>
    <w:rsid w:val="00EF6819"/>
    <w:rsid w:val="00EF69AE"/>
    <w:rsid w:val="00EF69B1"/>
    <w:rsid w:val="00EF6C72"/>
    <w:rsid w:val="00EF6F38"/>
    <w:rsid w:val="00EF6F67"/>
    <w:rsid w:val="00EF725F"/>
    <w:rsid w:val="00EF773E"/>
    <w:rsid w:val="00EF7AEC"/>
    <w:rsid w:val="00EF7B20"/>
    <w:rsid w:val="00F001A8"/>
    <w:rsid w:val="00F0042C"/>
    <w:rsid w:val="00F00F45"/>
    <w:rsid w:val="00F01346"/>
    <w:rsid w:val="00F01355"/>
    <w:rsid w:val="00F0166C"/>
    <w:rsid w:val="00F01AC1"/>
    <w:rsid w:val="00F01CA2"/>
    <w:rsid w:val="00F02A20"/>
    <w:rsid w:val="00F034A2"/>
    <w:rsid w:val="00F03669"/>
    <w:rsid w:val="00F03C09"/>
    <w:rsid w:val="00F03F47"/>
    <w:rsid w:val="00F04290"/>
    <w:rsid w:val="00F04374"/>
    <w:rsid w:val="00F04B8A"/>
    <w:rsid w:val="00F04C69"/>
    <w:rsid w:val="00F05150"/>
    <w:rsid w:val="00F05552"/>
    <w:rsid w:val="00F058FB"/>
    <w:rsid w:val="00F05DFA"/>
    <w:rsid w:val="00F06051"/>
    <w:rsid w:val="00F06180"/>
    <w:rsid w:val="00F06C97"/>
    <w:rsid w:val="00F06D72"/>
    <w:rsid w:val="00F0769F"/>
    <w:rsid w:val="00F078A3"/>
    <w:rsid w:val="00F07B49"/>
    <w:rsid w:val="00F07E9D"/>
    <w:rsid w:val="00F1022B"/>
    <w:rsid w:val="00F10504"/>
    <w:rsid w:val="00F10697"/>
    <w:rsid w:val="00F10803"/>
    <w:rsid w:val="00F11204"/>
    <w:rsid w:val="00F1170B"/>
    <w:rsid w:val="00F117CD"/>
    <w:rsid w:val="00F11999"/>
    <w:rsid w:val="00F11AAB"/>
    <w:rsid w:val="00F11B1A"/>
    <w:rsid w:val="00F11C0D"/>
    <w:rsid w:val="00F11DCB"/>
    <w:rsid w:val="00F11EDB"/>
    <w:rsid w:val="00F124BE"/>
    <w:rsid w:val="00F124DC"/>
    <w:rsid w:val="00F12776"/>
    <w:rsid w:val="00F127D7"/>
    <w:rsid w:val="00F12DD6"/>
    <w:rsid w:val="00F12F40"/>
    <w:rsid w:val="00F13156"/>
    <w:rsid w:val="00F133B8"/>
    <w:rsid w:val="00F133D2"/>
    <w:rsid w:val="00F134DD"/>
    <w:rsid w:val="00F136F6"/>
    <w:rsid w:val="00F138E4"/>
    <w:rsid w:val="00F13ED6"/>
    <w:rsid w:val="00F13F38"/>
    <w:rsid w:val="00F13F3E"/>
    <w:rsid w:val="00F140AD"/>
    <w:rsid w:val="00F141FD"/>
    <w:rsid w:val="00F1429F"/>
    <w:rsid w:val="00F1524B"/>
    <w:rsid w:val="00F1528D"/>
    <w:rsid w:val="00F155E1"/>
    <w:rsid w:val="00F15BB0"/>
    <w:rsid w:val="00F15DB7"/>
    <w:rsid w:val="00F16037"/>
    <w:rsid w:val="00F160B1"/>
    <w:rsid w:val="00F16516"/>
    <w:rsid w:val="00F16553"/>
    <w:rsid w:val="00F16881"/>
    <w:rsid w:val="00F168C4"/>
    <w:rsid w:val="00F16E32"/>
    <w:rsid w:val="00F16ECA"/>
    <w:rsid w:val="00F172AA"/>
    <w:rsid w:val="00F174C2"/>
    <w:rsid w:val="00F2058E"/>
    <w:rsid w:val="00F20C23"/>
    <w:rsid w:val="00F21612"/>
    <w:rsid w:val="00F216CD"/>
    <w:rsid w:val="00F21731"/>
    <w:rsid w:val="00F21891"/>
    <w:rsid w:val="00F21B73"/>
    <w:rsid w:val="00F21FA7"/>
    <w:rsid w:val="00F2223D"/>
    <w:rsid w:val="00F2261D"/>
    <w:rsid w:val="00F22823"/>
    <w:rsid w:val="00F22D12"/>
    <w:rsid w:val="00F23445"/>
    <w:rsid w:val="00F2394C"/>
    <w:rsid w:val="00F2399F"/>
    <w:rsid w:val="00F23C94"/>
    <w:rsid w:val="00F2402A"/>
    <w:rsid w:val="00F24040"/>
    <w:rsid w:val="00F24906"/>
    <w:rsid w:val="00F24A23"/>
    <w:rsid w:val="00F24BB7"/>
    <w:rsid w:val="00F24D31"/>
    <w:rsid w:val="00F25348"/>
    <w:rsid w:val="00F253FB"/>
    <w:rsid w:val="00F25546"/>
    <w:rsid w:val="00F259BF"/>
    <w:rsid w:val="00F25A11"/>
    <w:rsid w:val="00F26585"/>
    <w:rsid w:val="00F268CB"/>
    <w:rsid w:val="00F26AE6"/>
    <w:rsid w:val="00F26BB1"/>
    <w:rsid w:val="00F26D90"/>
    <w:rsid w:val="00F27697"/>
    <w:rsid w:val="00F27D7F"/>
    <w:rsid w:val="00F27F1C"/>
    <w:rsid w:val="00F305C2"/>
    <w:rsid w:val="00F30EB1"/>
    <w:rsid w:val="00F30F2D"/>
    <w:rsid w:val="00F30F58"/>
    <w:rsid w:val="00F31180"/>
    <w:rsid w:val="00F315AA"/>
    <w:rsid w:val="00F3187C"/>
    <w:rsid w:val="00F31898"/>
    <w:rsid w:val="00F318FF"/>
    <w:rsid w:val="00F319D9"/>
    <w:rsid w:val="00F3243E"/>
    <w:rsid w:val="00F3269B"/>
    <w:rsid w:val="00F32774"/>
    <w:rsid w:val="00F32A3F"/>
    <w:rsid w:val="00F32A7A"/>
    <w:rsid w:val="00F32A98"/>
    <w:rsid w:val="00F33005"/>
    <w:rsid w:val="00F331AA"/>
    <w:rsid w:val="00F33611"/>
    <w:rsid w:val="00F338AB"/>
    <w:rsid w:val="00F3401D"/>
    <w:rsid w:val="00F342E9"/>
    <w:rsid w:val="00F34F30"/>
    <w:rsid w:val="00F353BC"/>
    <w:rsid w:val="00F35686"/>
    <w:rsid w:val="00F35A4D"/>
    <w:rsid w:val="00F35D01"/>
    <w:rsid w:val="00F35ED3"/>
    <w:rsid w:val="00F35FB7"/>
    <w:rsid w:val="00F361C0"/>
    <w:rsid w:val="00F36270"/>
    <w:rsid w:val="00F363DC"/>
    <w:rsid w:val="00F363E9"/>
    <w:rsid w:val="00F36B99"/>
    <w:rsid w:val="00F36FD1"/>
    <w:rsid w:val="00F37033"/>
    <w:rsid w:val="00F37329"/>
    <w:rsid w:val="00F37412"/>
    <w:rsid w:val="00F3747F"/>
    <w:rsid w:val="00F374AF"/>
    <w:rsid w:val="00F3763E"/>
    <w:rsid w:val="00F37FD8"/>
    <w:rsid w:val="00F40406"/>
    <w:rsid w:val="00F40865"/>
    <w:rsid w:val="00F40B26"/>
    <w:rsid w:val="00F40DE3"/>
    <w:rsid w:val="00F40FDF"/>
    <w:rsid w:val="00F41669"/>
    <w:rsid w:val="00F417D8"/>
    <w:rsid w:val="00F41899"/>
    <w:rsid w:val="00F41D8D"/>
    <w:rsid w:val="00F41EC0"/>
    <w:rsid w:val="00F42076"/>
    <w:rsid w:val="00F42086"/>
    <w:rsid w:val="00F42164"/>
    <w:rsid w:val="00F4276F"/>
    <w:rsid w:val="00F42FD3"/>
    <w:rsid w:val="00F43023"/>
    <w:rsid w:val="00F4310A"/>
    <w:rsid w:val="00F437F2"/>
    <w:rsid w:val="00F43974"/>
    <w:rsid w:val="00F44389"/>
    <w:rsid w:val="00F445DC"/>
    <w:rsid w:val="00F456F7"/>
    <w:rsid w:val="00F461DA"/>
    <w:rsid w:val="00F46D32"/>
    <w:rsid w:val="00F46E2E"/>
    <w:rsid w:val="00F5005F"/>
    <w:rsid w:val="00F503CD"/>
    <w:rsid w:val="00F50BD0"/>
    <w:rsid w:val="00F51597"/>
    <w:rsid w:val="00F51CBB"/>
    <w:rsid w:val="00F51CCC"/>
    <w:rsid w:val="00F51EE8"/>
    <w:rsid w:val="00F5265E"/>
    <w:rsid w:val="00F52953"/>
    <w:rsid w:val="00F52D6B"/>
    <w:rsid w:val="00F52FAC"/>
    <w:rsid w:val="00F53748"/>
    <w:rsid w:val="00F53E8A"/>
    <w:rsid w:val="00F54182"/>
    <w:rsid w:val="00F542EC"/>
    <w:rsid w:val="00F54B05"/>
    <w:rsid w:val="00F54BC3"/>
    <w:rsid w:val="00F55015"/>
    <w:rsid w:val="00F553C1"/>
    <w:rsid w:val="00F5567F"/>
    <w:rsid w:val="00F55D1D"/>
    <w:rsid w:val="00F55F24"/>
    <w:rsid w:val="00F55F3D"/>
    <w:rsid w:val="00F56BF2"/>
    <w:rsid w:val="00F5759B"/>
    <w:rsid w:val="00F57A2B"/>
    <w:rsid w:val="00F57A7C"/>
    <w:rsid w:val="00F57CE4"/>
    <w:rsid w:val="00F57EFA"/>
    <w:rsid w:val="00F6050A"/>
    <w:rsid w:val="00F60858"/>
    <w:rsid w:val="00F60B86"/>
    <w:rsid w:val="00F60D78"/>
    <w:rsid w:val="00F60E04"/>
    <w:rsid w:val="00F60FF4"/>
    <w:rsid w:val="00F61365"/>
    <w:rsid w:val="00F613E6"/>
    <w:rsid w:val="00F62002"/>
    <w:rsid w:val="00F6261D"/>
    <w:rsid w:val="00F628A8"/>
    <w:rsid w:val="00F628CA"/>
    <w:rsid w:val="00F637A9"/>
    <w:rsid w:val="00F63A91"/>
    <w:rsid w:val="00F64474"/>
    <w:rsid w:val="00F6470E"/>
    <w:rsid w:val="00F64A4A"/>
    <w:rsid w:val="00F64BE6"/>
    <w:rsid w:val="00F65071"/>
    <w:rsid w:val="00F6540B"/>
    <w:rsid w:val="00F65EB4"/>
    <w:rsid w:val="00F66018"/>
    <w:rsid w:val="00F66353"/>
    <w:rsid w:val="00F664BD"/>
    <w:rsid w:val="00F665E5"/>
    <w:rsid w:val="00F66632"/>
    <w:rsid w:val="00F66D06"/>
    <w:rsid w:val="00F66E55"/>
    <w:rsid w:val="00F66F53"/>
    <w:rsid w:val="00F66F5E"/>
    <w:rsid w:val="00F66FF6"/>
    <w:rsid w:val="00F67435"/>
    <w:rsid w:val="00F67C77"/>
    <w:rsid w:val="00F67F68"/>
    <w:rsid w:val="00F70412"/>
    <w:rsid w:val="00F7041E"/>
    <w:rsid w:val="00F70F24"/>
    <w:rsid w:val="00F710CE"/>
    <w:rsid w:val="00F7157E"/>
    <w:rsid w:val="00F71DDE"/>
    <w:rsid w:val="00F72390"/>
    <w:rsid w:val="00F7249A"/>
    <w:rsid w:val="00F72736"/>
    <w:rsid w:val="00F72814"/>
    <w:rsid w:val="00F7326D"/>
    <w:rsid w:val="00F733A1"/>
    <w:rsid w:val="00F739FE"/>
    <w:rsid w:val="00F73CC1"/>
    <w:rsid w:val="00F73E1C"/>
    <w:rsid w:val="00F7429E"/>
    <w:rsid w:val="00F743A7"/>
    <w:rsid w:val="00F748AA"/>
    <w:rsid w:val="00F74DEE"/>
    <w:rsid w:val="00F75125"/>
    <w:rsid w:val="00F75472"/>
    <w:rsid w:val="00F7564D"/>
    <w:rsid w:val="00F7599B"/>
    <w:rsid w:val="00F75ACE"/>
    <w:rsid w:val="00F7642C"/>
    <w:rsid w:val="00F76C26"/>
    <w:rsid w:val="00F77434"/>
    <w:rsid w:val="00F7798D"/>
    <w:rsid w:val="00F77AC6"/>
    <w:rsid w:val="00F77C88"/>
    <w:rsid w:val="00F8071F"/>
    <w:rsid w:val="00F816A5"/>
    <w:rsid w:val="00F81750"/>
    <w:rsid w:val="00F817F3"/>
    <w:rsid w:val="00F81A75"/>
    <w:rsid w:val="00F81F75"/>
    <w:rsid w:val="00F822B4"/>
    <w:rsid w:val="00F82461"/>
    <w:rsid w:val="00F8264D"/>
    <w:rsid w:val="00F82AA4"/>
    <w:rsid w:val="00F82C6E"/>
    <w:rsid w:val="00F8324A"/>
    <w:rsid w:val="00F83285"/>
    <w:rsid w:val="00F83359"/>
    <w:rsid w:val="00F833FD"/>
    <w:rsid w:val="00F835B5"/>
    <w:rsid w:val="00F83635"/>
    <w:rsid w:val="00F84666"/>
    <w:rsid w:val="00F84770"/>
    <w:rsid w:val="00F85822"/>
    <w:rsid w:val="00F8654C"/>
    <w:rsid w:val="00F86B03"/>
    <w:rsid w:val="00F86EA9"/>
    <w:rsid w:val="00F86FB7"/>
    <w:rsid w:val="00F875C3"/>
    <w:rsid w:val="00F87765"/>
    <w:rsid w:val="00F877AF"/>
    <w:rsid w:val="00F87A4C"/>
    <w:rsid w:val="00F90088"/>
    <w:rsid w:val="00F90438"/>
    <w:rsid w:val="00F90954"/>
    <w:rsid w:val="00F90B2B"/>
    <w:rsid w:val="00F90C16"/>
    <w:rsid w:val="00F90DAE"/>
    <w:rsid w:val="00F911F1"/>
    <w:rsid w:val="00F91384"/>
    <w:rsid w:val="00F91805"/>
    <w:rsid w:val="00F927C4"/>
    <w:rsid w:val="00F92D82"/>
    <w:rsid w:val="00F92DAA"/>
    <w:rsid w:val="00F92EFC"/>
    <w:rsid w:val="00F92FA5"/>
    <w:rsid w:val="00F93290"/>
    <w:rsid w:val="00F93748"/>
    <w:rsid w:val="00F93957"/>
    <w:rsid w:val="00F93BA5"/>
    <w:rsid w:val="00F93BD4"/>
    <w:rsid w:val="00F93E69"/>
    <w:rsid w:val="00F94838"/>
    <w:rsid w:val="00F94BCA"/>
    <w:rsid w:val="00F95142"/>
    <w:rsid w:val="00F955B6"/>
    <w:rsid w:val="00F958D5"/>
    <w:rsid w:val="00F959C3"/>
    <w:rsid w:val="00F959E0"/>
    <w:rsid w:val="00F95C3E"/>
    <w:rsid w:val="00F96083"/>
    <w:rsid w:val="00F96224"/>
    <w:rsid w:val="00F965C4"/>
    <w:rsid w:val="00F968EE"/>
    <w:rsid w:val="00F96D2B"/>
    <w:rsid w:val="00F97340"/>
    <w:rsid w:val="00F976FC"/>
    <w:rsid w:val="00FA0310"/>
    <w:rsid w:val="00FA0378"/>
    <w:rsid w:val="00FA12CC"/>
    <w:rsid w:val="00FA23DE"/>
    <w:rsid w:val="00FA27D1"/>
    <w:rsid w:val="00FA32AC"/>
    <w:rsid w:val="00FA3912"/>
    <w:rsid w:val="00FA3B55"/>
    <w:rsid w:val="00FA3EEC"/>
    <w:rsid w:val="00FA4170"/>
    <w:rsid w:val="00FA41DA"/>
    <w:rsid w:val="00FA45A4"/>
    <w:rsid w:val="00FA4DD9"/>
    <w:rsid w:val="00FA4E56"/>
    <w:rsid w:val="00FA59CA"/>
    <w:rsid w:val="00FA5BBC"/>
    <w:rsid w:val="00FA651E"/>
    <w:rsid w:val="00FA6D92"/>
    <w:rsid w:val="00FA71D8"/>
    <w:rsid w:val="00FA72EA"/>
    <w:rsid w:val="00FA75C5"/>
    <w:rsid w:val="00FA78E5"/>
    <w:rsid w:val="00FA7C23"/>
    <w:rsid w:val="00FA7F82"/>
    <w:rsid w:val="00FB0034"/>
    <w:rsid w:val="00FB0105"/>
    <w:rsid w:val="00FB05C8"/>
    <w:rsid w:val="00FB0709"/>
    <w:rsid w:val="00FB0BB2"/>
    <w:rsid w:val="00FB0D14"/>
    <w:rsid w:val="00FB0DD1"/>
    <w:rsid w:val="00FB0DE4"/>
    <w:rsid w:val="00FB0EA6"/>
    <w:rsid w:val="00FB130B"/>
    <w:rsid w:val="00FB1575"/>
    <w:rsid w:val="00FB18C1"/>
    <w:rsid w:val="00FB286F"/>
    <w:rsid w:val="00FB294D"/>
    <w:rsid w:val="00FB2C47"/>
    <w:rsid w:val="00FB305D"/>
    <w:rsid w:val="00FB311B"/>
    <w:rsid w:val="00FB347F"/>
    <w:rsid w:val="00FB3777"/>
    <w:rsid w:val="00FB3EE4"/>
    <w:rsid w:val="00FB4001"/>
    <w:rsid w:val="00FB4085"/>
    <w:rsid w:val="00FB4639"/>
    <w:rsid w:val="00FB5273"/>
    <w:rsid w:val="00FB53AA"/>
    <w:rsid w:val="00FB564B"/>
    <w:rsid w:val="00FB5DFF"/>
    <w:rsid w:val="00FB5F4D"/>
    <w:rsid w:val="00FB5FE4"/>
    <w:rsid w:val="00FB5FE6"/>
    <w:rsid w:val="00FB664A"/>
    <w:rsid w:val="00FB6861"/>
    <w:rsid w:val="00FB69EE"/>
    <w:rsid w:val="00FB6AE7"/>
    <w:rsid w:val="00FB6CF5"/>
    <w:rsid w:val="00FB713C"/>
    <w:rsid w:val="00FB7444"/>
    <w:rsid w:val="00FB758D"/>
    <w:rsid w:val="00FB7835"/>
    <w:rsid w:val="00FB7D2C"/>
    <w:rsid w:val="00FB7EE2"/>
    <w:rsid w:val="00FB7FDE"/>
    <w:rsid w:val="00FC069E"/>
    <w:rsid w:val="00FC06D3"/>
    <w:rsid w:val="00FC085C"/>
    <w:rsid w:val="00FC0EE5"/>
    <w:rsid w:val="00FC0F67"/>
    <w:rsid w:val="00FC264E"/>
    <w:rsid w:val="00FC2816"/>
    <w:rsid w:val="00FC2DA4"/>
    <w:rsid w:val="00FC3183"/>
    <w:rsid w:val="00FC3250"/>
    <w:rsid w:val="00FC33A0"/>
    <w:rsid w:val="00FC34BA"/>
    <w:rsid w:val="00FC36C6"/>
    <w:rsid w:val="00FC3782"/>
    <w:rsid w:val="00FC3885"/>
    <w:rsid w:val="00FC3EF4"/>
    <w:rsid w:val="00FC41E7"/>
    <w:rsid w:val="00FC46F4"/>
    <w:rsid w:val="00FC4F0E"/>
    <w:rsid w:val="00FC5E72"/>
    <w:rsid w:val="00FC6448"/>
    <w:rsid w:val="00FC645D"/>
    <w:rsid w:val="00FC6700"/>
    <w:rsid w:val="00FC6B18"/>
    <w:rsid w:val="00FC70F7"/>
    <w:rsid w:val="00FC727B"/>
    <w:rsid w:val="00FC73DB"/>
    <w:rsid w:val="00FC7469"/>
    <w:rsid w:val="00FC782E"/>
    <w:rsid w:val="00FD0AFE"/>
    <w:rsid w:val="00FD0C3C"/>
    <w:rsid w:val="00FD1073"/>
    <w:rsid w:val="00FD1285"/>
    <w:rsid w:val="00FD189A"/>
    <w:rsid w:val="00FD2B43"/>
    <w:rsid w:val="00FD2D71"/>
    <w:rsid w:val="00FD2DC2"/>
    <w:rsid w:val="00FD2E0F"/>
    <w:rsid w:val="00FD330F"/>
    <w:rsid w:val="00FD3927"/>
    <w:rsid w:val="00FD3DE8"/>
    <w:rsid w:val="00FD4044"/>
    <w:rsid w:val="00FD4120"/>
    <w:rsid w:val="00FD424A"/>
    <w:rsid w:val="00FD4293"/>
    <w:rsid w:val="00FD4593"/>
    <w:rsid w:val="00FD45CF"/>
    <w:rsid w:val="00FD47CD"/>
    <w:rsid w:val="00FD4840"/>
    <w:rsid w:val="00FD5672"/>
    <w:rsid w:val="00FD56FC"/>
    <w:rsid w:val="00FD58CB"/>
    <w:rsid w:val="00FD5990"/>
    <w:rsid w:val="00FD5DA3"/>
    <w:rsid w:val="00FD6023"/>
    <w:rsid w:val="00FD6416"/>
    <w:rsid w:val="00FD677D"/>
    <w:rsid w:val="00FD75F7"/>
    <w:rsid w:val="00FD772D"/>
    <w:rsid w:val="00FD7AA2"/>
    <w:rsid w:val="00FD7B31"/>
    <w:rsid w:val="00FD7CB6"/>
    <w:rsid w:val="00FD7F61"/>
    <w:rsid w:val="00FD7F84"/>
    <w:rsid w:val="00FE00A9"/>
    <w:rsid w:val="00FE018D"/>
    <w:rsid w:val="00FE022F"/>
    <w:rsid w:val="00FE0FFC"/>
    <w:rsid w:val="00FE18CA"/>
    <w:rsid w:val="00FE18CC"/>
    <w:rsid w:val="00FE1A50"/>
    <w:rsid w:val="00FE1DFE"/>
    <w:rsid w:val="00FE1E62"/>
    <w:rsid w:val="00FE2097"/>
    <w:rsid w:val="00FE2645"/>
    <w:rsid w:val="00FE2967"/>
    <w:rsid w:val="00FE2D57"/>
    <w:rsid w:val="00FE2D60"/>
    <w:rsid w:val="00FE3659"/>
    <w:rsid w:val="00FE3712"/>
    <w:rsid w:val="00FE37D0"/>
    <w:rsid w:val="00FE446E"/>
    <w:rsid w:val="00FE4492"/>
    <w:rsid w:val="00FE4B3D"/>
    <w:rsid w:val="00FE4B49"/>
    <w:rsid w:val="00FE4CD4"/>
    <w:rsid w:val="00FE4E3D"/>
    <w:rsid w:val="00FE4F39"/>
    <w:rsid w:val="00FE529E"/>
    <w:rsid w:val="00FE556B"/>
    <w:rsid w:val="00FE56F1"/>
    <w:rsid w:val="00FE5701"/>
    <w:rsid w:val="00FE572D"/>
    <w:rsid w:val="00FE5AB0"/>
    <w:rsid w:val="00FE5DA7"/>
    <w:rsid w:val="00FE6465"/>
    <w:rsid w:val="00FE6DF1"/>
    <w:rsid w:val="00FF01B3"/>
    <w:rsid w:val="00FF0357"/>
    <w:rsid w:val="00FF0419"/>
    <w:rsid w:val="00FF0512"/>
    <w:rsid w:val="00FF0B51"/>
    <w:rsid w:val="00FF0CFF"/>
    <w:rsid w:val="00FF1A34"/>
    <w:rsid w:val="00FF1C13"/>
    <w:rsid w:val="00FF1FB4"/>
    <w:rsid w:val="00FF234E"/>
    <w:rsid w:val="00FF28FA"/>
    <w:rsid w:val="00FF2C60"/>
    <w:rsid w:val="00FF399A"/>
    <w:rsid w:val="00FF3D5A"/>
    <w:rsid w:val="00FF41AB"/>
    <w:rsid w:val="00FF433B"/>
    <w:rsid w:val="00FF45F7"/>
    <w:rsid w:val="00FF48D8"/>
    <w:rsid w:val="00FF4937"/>
    <w:rsid w:val="00FF4AEC"/>
    <w:rsid w:val="00FF4F3C"/>
    <w:rsid w:val="00FF5342"/>
    <w:rsid w:val="00FF5B0A"/>
    <w:rsid w:val="00FF5BD1"/>
    <w:rsid w:val="00FF5DAE"/>
    <w:rsid w:val="00FF637F"/>
    <w:rsid w:val="00FF6391"/>
    <w:rsid w:val="00FF6700"/>
    <w:rsid w:val="00FF6E03"/>
    <w:rsid w:val="00FF7061"/>
    <w:rsid w:val="00FF7131"/>
    <w:rsid w:val="00FF74B5"/>
    <w:rsid w:val="00FF7691"/>
    <w:rsid w:val="00FF7990"/>
    <w:rsid w:val="00FF7E3D"/>
    <w:rsid w:val="60989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E61F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C49"/>
    <w:pPr>
      <w:spacing w:before="120" w:after="120"/>
      <w:jc w:val="both"/>
    </w:pPr>
    <w:rPr>
      <w:rFonts w:asciiTheme="majorHAnsi" w:hAnsiTheme="majorHAnsi" w:cstheme="majorHAnsi"/>
      <w:sz w:val="20"/>
      <w:szCs w:val="20"/>
      <w:lang w:val="ro-RO"/>
    </w:rPr>
  </w:style>
  <w:style w:type="paragraph" w:styleId="Titlu1">
    <w:name w:val="heading 1"/>
    <w:basedOn w:val="Normal"/>
    <w:next w:val="Normal"/>
    <w:link w:val="Titlu1Caracter"/>
    <w:uiPriority w:val="9"/>
    <w:qFormat/>
    <w:rsid w:val="00692362"/>
    <w:pPr>
      <w:keepNext/>
      <w:keepLines/>
      <w:spacing w:before="480" w:after="240"/>
      <w:jc w:val="center"/>
      <w:outlineLvl w:val="0"/>
    </w:pPr>
    <w:rPr>
      <w:rFonts w:eastAsia="Verdana" w:cstheme="majorBidi"/>
      <w:b/>
      <w:bCs/>
    </w:rPr>
  </w:style>
  <w:style w:type="paragraph" w:styleId="Titlu2">
    <w:name w:val="heading 2"/>
    <w:basedOn w:val="Normal"/>
    <w:next w:val="Normal"/>
    <w:link w:val="Titlu2Caracter"/>
    <w:uiPriority w:val="9"/>
    <w:unhideWhenUsed/>
    <w:qFormat/>
    <w:rsid w:val="00692362"/>
    <w:pPr>
      <w:keepNext/>
      <w:keepLines/>
      <w:spacing w:before="240" w:after="240"/>
      <w:jc w:val="center"/>
      <w:outlineLvl w:val="1"/>
    </w:pPr>
    <w:rPr>
      <w:rFonts w:eastAsia="Verdana" w:cstheme="majorBidi"/>
      <w:b/>
      <w:szCs w:val="18"/>
    </w:rPr>
  </w:style>
  <w:style w:type="paragraph" w:styleId="Titlu3">
    <w:name w:val="heading 3"/>
    <w:basedOn w:val="Normal"/>
    <w:next w:val="Normal"/>
    <w:link w:val="Titlu3Caracter"/>
    <w:uiPriority w:val="9"/>
    <w:unhideWhenUsed/>
    <w:qFormat/>
    <w:rsid w:val="00692362"/>
    <w:pPr>
      <w:keepNext/>
      <w:keepLines/>
      <w:spacing w:before="240" w:after="240"/>
      <w:jc w:val="center"/>
      <w:outlineLvl w:val="2"/>
    </w:pPr>
    <w:rPr>
      <w:rFonts w:eastAsia="Arial"/>
      <w:b/>
    </w:rPr>
  </w:style>
  <w:style w:type="paragraph" w:styleId="Titlu4">
    <w:name w:val="heading 4"/>
    <w:basedOn w:val="Normal"/>
    <w:next w:val="Normal"/>
    <w:link w:val="Titlu4Caracter"/>
    <w:uiPriority w:val="9"/>
    <w:unhideWhenUsed/>
    <w:qFormat/>
    <w:rsid w:val="00692362"/>
    <w:pPr>
      <w:keepNext/>
      <w:keepLines/>
      <w:spacing w:before="40" w:after="0"/>
      <w:jc w:val="center"/>
      <w:outlineLvl w:val="3"/>
    </w:pPr>
    <w:rPr>
      <w:rFonts w:eastAsiaTheme="majorEastAsia" w:cstheme="majorBidi"/>
      <w:i/>
      <w:iCs/>
    </w:rPr>
  </w:style>
  <w:style w:type="paragraph" w:styleId="Titlu5">
    <w:name w:val="heading 5"/>
    <w:basedOn w:val="Normal"/>
    <w:next w:val="Normal"/>
    <w:link w:val="Titlu5Caracter"/>
    <w:uiPriority w:val="9"/>
    <w:unhideWhenUsed/>
    <w:qFormat/>
    <w:rsid w:val="00692362"/>
    <w:pPr>
      <w:keepNext/>
      <w:keepLines/>
      <w:spacing w:before="40" w:after="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unhideWhenUsed/>
    <w:qFormat/>
    <w:rsid w:val="00692362"/>
    <w:pPr>
      <w:keepNext/>
      <w:keepLines/>
      <w:spacing w:before="40" w:after="0"/>
      <w:jc w:val="left"/>
      <w:outlineLvl w:val="5"/>
    </w:pPr>
    <w:rPr>
      <w:rFonts w:eastAsiaTheme="majorEastAsia" w:cstheme="majorBidi"/>
      <w:i/>
      <w:iCs/>
      <w:caps/>
      <w:color w:val="1F3864" w:themeColor="accent1" w:themeShade="80"/>
      <w:sz w:val="22"/>
    </w:rPr>
  </w:style>
  <w:style w:type="paragraph" w:styleId="Titlu7">
    <w:name w:val="heading 7"/>
    <w:basedOn w:val="Normal"/>
    <w:next w:val="Normal"/>
    <w:link w:val="Titlu7Caracter"/>
    <w:uiPriority w:val="9"/>
    <w:semiHidden/>
    <w:unhideWhenUsed/>
    <w:qFormat/>
    <w:rsid w:val="00692362"/>
    <w:pPr>
      <w:keepNext/>
      <w:keepLines/>
      <w:spacing w:before="40" w:after="0"/>
      <w:jc w:val="left"/>
      <w:outlineLvl w:val="6"/>
    </w:pPr>
    <w:rPr>
      <w:rFonts w:eastAsiaTheme="majorEastAsia" w:cstheme="majorBidi"/>
      <w:b/>
      <w:bCs/>
      <w:color w:val="1F3864" w:themeColor="accent1" w:themeShade="80"/>
      <w:sz w:val="22"/>
    </w:rPr>
  </w:style>
  <w:style w:type="paragraph" w:styleId="Titlu8">
    <w:name w:val="heading 8"/>
    <w:basedOn w:val="Normal"/>
    <w:next w:val="Normal"/>
    <w:link w:val="Titlu8Caracter"/>
    <w:uiPriority w:val="9"/>
    <w:semiHidden/>
    <w:unhideWhenUsed/>
    <w:qFormat/>
    <w:rsid w:val="00692362"/>
    <w:pPr>
      <w:keepNext/>
      <w:keepLines/>
      <w:spacing w:before="40" w:after="0"/>
      <w:jc w:val="left"/>
      <w:outlineLvl w:val="7"/>
    </w:pPr>
    <w:rPr>
      <w:rFonts w:eastAsiaTheme="majorEastAsia" w:cstheme="majorBidi"/>
      <w:b/>
      <w:bCs/>
      <w:i/>
      <w:iCs/>
      <w:color w:val="1F3864" w:themeColor="accent1" w:themeShade="80"/>
      <w:sz w:val="22"/>
    </w:rPr>
  </w:style>
  <w:style w:type="paragraph" w:styleId="Titlu9">
    <w:name w:val="heading 9"/>
    <w:basedOn w:val="Normal"/>
    <w:next w:val="Normal"/>
    <w:link w:val="Titlu9Caracter"/>
    <w:uiPriority w:val="9"/>
    <w:semiHidden/>
    <w:unhideWhenUsed/>
    <w:qFormat/>
    <w:rsid w:val="00692362"/>
    <w:pPr>
      <w:keepNext/>
      <w:keepLines/>
      <w:spacing w:before="40" w:after="0"/>
      <w:jc w:val="left"/>
      <w:outlineLvl w:val="8"/>
    </w:pPr>
    <w:rPr>
      <w:rFonts w:eastAsiaTheme="majorEastAsia" w:cstheme="majorBidi"/>
      <w:i/>
      <w:iCs/>
      <w:color w:val="1F3864" w:themeColor="accent1" w:themeShade="80"/>
      <w:sz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692362"/>
    <w:rPr>
      <w:rFonts w:asciiTheme="majorHAnsi" w:eastAsia="Verdana" w:hAnsiTheme="majorHAnsi" w:cstheme="majorBidi"/>
      <w:b/>
      <w:bCs/>
      <w:sz w:val="20"/>
      <w:szCs w:val="20"/>
      <w:lang w:val="ro-RO"/>
    </w:rPr>
  </w:style>
  <w:style w:type="character" w:customStyle="1" w:styleId="Titlu2Caracter">
    <w:name w:val="Titlu 2 Caracter"/>
    <w:basedOn w:val="Fontdeparagrafimplicit"/>
    <w:link w:val="Titlu2"/>
    <w:uiPriority w:val="9"/>
    <w:rsid w:val="00692362"/>
    <w:rPr>
      <w:rFonts w:asciiTheme="majorHAnsi" w:eastAsia="Verdana" w:hAnsiTheme="majorHAnsi" w:cstheme="majorBidi"/>
      <w:b/>
      <w:sz w:val="20"/>
      <w:szCs w:val="18"/>
      <w:lang w:val="ro-RO"/>
    </w:rPr>
  </w:style>
  <w:style w:type="character" w:customStyle="1" w:styleId="Titlu3Caracter">
    <w:name w:val="Titlu 3 Caracter"/>
    <w:basedOn w:val="Fontdeparagrafimplicit"/>
    <w:link w:val="Titlu3"/>
    <w:uiPriority w:val="9"/>
    <w:rsid w:val="00692362"/>
    <w:rPr>
      <w:rFonts w:asciiTheme="majorHAnsi" w:eastAsia="Arial" w:hAnsiTheme="majorHAnsi" w:cstheme="majorHAnsi"/>
      <w:b/>
      <w:sz w:val="20"/>
      <w:szCs w:val="20"/>
      <w:lang w:val="ro-RO"/>
    </w:rPr>
  </w:style>
  <w:style w:type="character" w:customStyle="1" w:styleId="Titlu4Caracter">
    <w:name w:val="Titlu 4 Caracter"/>
    <w:basedOn w:val="Fontdeparagrafimplicit"/>
    <w:link w:val="Titlu4"/>
    <w:uiPriority w:val="9"/>
    <w:rsid w:val="00692362"/>
    <w:rPr>
      <w:rFonts w:asciiTheme="majorHAnsi" w:eastAsiaTheme="majorEastAsia" w:hAnsiTheme="majorHAnsi" w:cstheme="majorBidi"/>
      <w:i/>
      <w:iCs/>
      <w:sz w:val="20"/>
      <w:szCs w:val="20"/>
      <w:lang w:val="ro-RO"/>
    </w:rPr>
  </w:style>
  <w:style w:type="character" w:customStyle="1" w:styleId="Titlu5Caracter">
    <w:name w:val="Titlu 5 Caracter"/>
    <w:basedOn w:val="Fontdeparagrafimplicit"/>
    <w:link w:val="Titlu5"/>
    <w:uiPriority w:val="9"/>
    <w:rsid w:val="00692362"/>
    <w:rPr>
      <w:rFonts w:asciiTheme="majorHAnsi" w:eastAsiaTheme="majorEastAsia" w:hAnsiTheme="majorHAnsi" w:cstheme="majorBidi"/>
      <w:color w:val="2F5496" w:themeColor="accent1" w:themeShade="BF"/>
      <w:sz w:val="20"/>
      <w:szCs w:val="20"/>
      <w:lang w:val="ro-RO"/>
    </w:rPr>
  </w:style>
  <w:style w:type="character" w:customStyle="1" w:styleId="Titlu6Caracter">
    <w:name w:val="Titlu 6 Caracter"/>
    <w:basedOn w:val="Fontdeparagrafimplicit"/>
    <w:link w:val="Titlu6"/>
    <w:uiPriority w:val="9"/>
    <w:rsid w:val="00692362"/>
    <w:rPr>
      <w:rFonts w:asciiTheme="majorHAnsi" w:eastAsiaTheme="majorEastAsia" w:hAnsiTheme="majorHAnsi" w:cstheme="majorBidi"/>
      <w:i/>
      <w:iCs/>
      <w:caps/>
      <w:color w:val="1F3864" w:themeColor="accent1" w:themeShade="80"/>
      <w:szCs w:val="20"/>
      <w:lang w:val="ro-RO"/>
    </w:rPr>
  </w:style>
  <w:style w:type="character" w:customStyle="1" w:styleId="Titlu7Caracter">
    <w:name w:val="Titlu 7 Caracter"/>
    <w:basedOn w:val="Fontdeparagrafimplicit"/>
    <w:link w:val="Titlu7"/>
    <w:uiPriority w:val="9"/>
    <w:semiHidden/>
    <w:rsid w:val="00692362"/>
    <w:rPr>
      <w:rFonts w:asciiTheme="majorHAnsi" w:eastAsiaTheme="majorEastAsia" w:hAnsiTheme="majorHAnsi" w:cstheme="majorBidi"/>
      <w:b/>
      <w:bCs/>
      <w:color w:val="1F3864" w:themeColor="accent1" w:themeShade="80"/>
      <w:szCs w:val="20"/>
      <w:lang w:val="ro-RO"/>
    </w:rPr>
  </w:style>
  <w:style w:type="character" w:customStyle="1" w:styleId="Titlu8Caracter">
    <w:name w:val="Titlu 8 Caracter"/>
    <w:basedOn w:val="Fontdeparagrafimplicit"/>
    <w:link w:val="Titlu8"/>
    <w:uiPriority w:val="9"/>
    <w:semiHidden/>
    <w:rsid w:val="00692362"/>
    <w:rPr>
      <w:rFonts w:asciiTheme="majorHAnsi" w:eastAsiaTheme="majorEastAsia" w:hAnsiTheme="majorHAnsi" w:cstheme="majorBidi"/>
      <w:b/>
      <w:bCs/>
      <w:i/>
      <w:iCs/>
      <w:color w:val="1F3864" w:themeColor="accent1" w:themeShade="80"/>
      <w:szCs w:val="20"/>
      <w:lang w:val="ro-RO"/>
    </w:rPr>
  </w:style>
  <w:style w:type="character" w:customStyle="1" w:styleId="Titlu9Caracter">
    <w:name w:val="Titlu 9 Caracter"/>
    <w:basedOn w:val="Fontdeparagrafimplicit"/>
    <w:link w:val="Titlu9"/>
    <w:uiPriority w:val="9"/>
    <w:semiHidden/>
    <w:rsid w:val="00692362"/>
    <w:rPr>
      <w:rFonts w:asciiTheme="majorHAnsi" w:eastAsiaTheme="majorEastAsia" w:hAnsiTheme="majorHAnsi" w:cstheme="majorBidi"/>
      <w:i/>
      <w:iCs/>
      <w:color w:val="1F3864" w:themeColor="accent1" w:themeShade="80"/>
      <w:szCs w:val="20"/>
      <w:lang w:val="ro-RO"/>
    </w:rPr>
  </w:style>
  <w:style w:type="paragraph" w:styleId="Listparagraf">
    <w:name w:val="List Paragraph"/>
    <w:aliases w:val="Lettre d'introduction,List Paragraph1,body 2,List Paragraph11,Resume Title,Citation List,Ha,Body,List Paragraph_Table bullets,AFW Body,lp1,Heading x1,1st level - Bullet List Paragraph,Paragrafo elenco,Lista 1,lp11,heading 4,Outlines a.b.c"/>
    <w:basedOn w:val="Normal"/>
    <w:link w:val="ListparagrafCaracter"/>
    <w:uiPriority w:val="34"/>
    <w:qFormat/>
    <w:rsid w:val="00692362"/>
    <w:pPr>
      <w:ind w:left="720"/>
      <w:contextualSpacing/>
    </w:pPr>
  </w:style>
  <w:style w:type="character" w:customStyle="1" w:styleId="ListparagrafCaracter">
    <w:name w:val="Listă paragraf Caracter"/>
    <w:aliases w:val="Lettre d'introduction Caracter,List Paragraph1 Caracter,body 2 Caracter,List Paragraph11 Caracter,Resume Title Caracter,Citation List Caracter,Ha Caracter,Body Caracter,List Paragraph_Table bullets Caracter,AFW Body Caracter"/>
    <w:link w:val="Listparagraf"/>
    <w:uiPriority w:val="34"/>
    <w:qFormat/>
    <w:locked/>
    <w:rsid w:val="00692362"/>
    <w:rPr>
      <w:rFonts w:asciiTheme="majorHAnsi" w:hAnsiTheme="majorHAnsi" w:cstheme="majorHAnsi"/>
      <w:sz w:val="20"/>
      <w:szCs w:val="20"/>
      <w:lang w:val="ro-RO"/>
    </w:rPr>
  </w:style>
  <w:style w:type="table" w:styleId="Tabelgril">
    <w:name w:val="Table Grid"/>
    <w:basedOn w:val="TabelNormal"/>
    <w:uiPriority w:val="39"/>
    <w:rsid w:val="0069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aliases w:val="Podrozdział,Footnote Text Char Char,Fußnote,Fußnotentextf,stile 1,Footnote,Footnote1,Footnote2,Footnote3,Footnote4,Footnote5,Footnote6,Footnote7,Footnote8,Footnote9,Footnote10,Footnote11,Footnote21,Footnote31,Footnote41,fn"/>
    <w:basedOn w:val="Normal"/>
    <w:link w:val="TextnotdesubsolCaracter"/>
    <w:uiPriority w:val="99"/>
    <w:unhideWhenUsed/>
    <w:rsid w:val="00692362"/>
    <w:pPr>
      <w:spacing w:after="0" w:line="240" w:lineRule="auto"/>
    </w:pPr>
  </w:style>
  <w:style w:type="character" w:customStyle="1" w:styleId="TextnotdesubsolCaracter">
    <w:name w:val="Text notă de subsol Caracter"/>
    <w:aliases w:val="Podrozdział Caracter,Footnote Text Char Char Caracter,Fußnote Caracter,Fußnotentextf Caracter,stile 1 Caracter,Footnote Caracter,Footnote1 Caracter,Footnote2 Caracter,Footnote3 Caracter,Footnote4 Caracter,Footnote5 Caracter"/>
    <w:basedOn w:val="Fontdeparagrafimplicit"/>
    <w:link w:val="Textnotdesubsol"/>
    <w:uiPriority w:val="99"/>
    <w:rsid w:val="00692362"/>
    <w:rPr>
      <w:rFonts w:asciiTheme="majorHAnsi" w:hAnsiTheme="majorHAnsi" w:cstheme="majorHAnsi"/>
      <w:sz w:val="20"/>
      <w:szCs w:val="20"/>
      <w:lang w:val="ro-RO"/>
    </w:rPr>
  </w:style>
  <w:style w:type="character" w:styleId="Referinnotdesubsol">
    <w:name w:val="footnote reference"/>
    <w:aliases w:val=" BVI fnr,BVI fnr,Footnote symbol,Footnote Refernece Char,BVI fnr Char, BVI fnr Char,callout Char,ftref Char,Footnotes refss Char,Fussnota Char,Footnote symbol Char,Footnote reference number Char,Times 10 Point Char"/>
    <w:basedOn w:val="Fontdeparagrafimplicit"/>
    <w:uiPriority w:val="99"/>
    <w:unhideWhenUsed/>
    <w:rsid w:val="00692362"/>
    <w:rPr>
      <w:vertAlign w:val="superscript"/>
    </w:rPr>
  </w:style>
  <w:style w:type="table" w:customStyle="1" w:styleId="TableDefinitionsGrid1211">
    <w:name w:val="Table Definitions Grid1211"/>
    <w:basedOn w:val="TabelNormal"/>
    <w:next w:val="Tabelgril"/>
    <w:qFormat/>
    <w:rsid w:val="006923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unhideWhenUsed/>
    <w:qFormat/>
    <w:rsid w:val="00692362"/>
    <w:rPr>
      <w:sz w:val="16"/>
      <w:szCs w:val="16"/>
    </w:rPr>
  </w:style>
  <w:style w:type="paragraph" w:styleId="Textcomentariu">
    <w:name w:val="annotation text"/>
    <w:basedOn w:val="Normal"/>
    <w:link w:val="TextcomentariuCaracter"/>
    <w:uiPriority w:val="99"/>
    <w:unhideWhenUsed/>
    <w:qFormat/>
    <w:rsid w:val="00692362"/>
    <w:pPr>
      <w:spacing w:line="240" w:lineRule="auto"/>
    </w:pPr>
  </w:style>
  <w:style w:type="character" w:customStyle="1" w:styleId="TextcomentariuCaracter">
    <w:name w:val="Text comentariu Caracter"/>
    <w:basedOn w:val="Fontdeparagrafimplicit"/>
    <w:link w:val="Textcomentariu"/>
    <w:uiPriority w:val="99"/>
    <w:qFormat/>
    <w:rsid w:val="00692362"/>
    <w:rPr>
      <w:rFonts w:asciiTheme="majorHAnsi" w:hAnsiTheme="majorHAnsi" w:cstheme="majorHAnsi"/>
      <w:sz w:val="20"/>
      <w:szCs w:val="20"/>
      <w:lang w:val="ro-RO"/>
    </w:rPr>
  </w:style>
  <w:style w:type="paragraph" w:styleId="SubiectComentariu">
    <w:name w:val="annotation subject"/>
    <w:basedOn w:val="Textcomentariu"/>
    <w:next w:val="Textcomentariu"/>
    <w:link w:val="SubiectComentariuCaracter"/>
    <w:uiPriority w:val="99"/>
    <w:semiHidden/>
    <w:unhideWhenUsed/>
    <w:rsid w:val="00692362"/>
    <w:rPr>
      <w:b/>
      <w:bCs/>
    </w:rPr>
  </w:style>
  <w:style w:type="character" w:customStyle="1" w:styleId="SubiectComentariuCaracter">
    <w:name w:val="Subiect Comentariu Caracter"/>
    <w:basedOn w:val="TextcomentariuCaracter"/>
    <w:link w:val="SubiectComentariu"/>
    <w:uiPriority w:val="99"/>
    <w:semiHidden/>
    <w:rsid w:val="00692362"/>
    <w:rPr>
      <w:rFonts w:asciiTheme="majorHAnsi" w:hAnsiTheme="majorHAnsi" w:cstheme="majorHAnsi"/>
      <w:b/>
      <w:bCs/>
      <w:sz w:val="20"/>
      <w:szCs w:val="20"/>
      <w:lang w:val="ro-RO"/>
    </w:rPr>
  </w:style>
  <w:style w:type="paragraph" w:styleId="TextnBalon">
    <w:name w:val="Balloon Text"/>
    <w:basedOn w:val="Normal"/>
    <w:link w:val="TextnBalonCaracter"/>
    <w:uiPriority w:val="99"/>
    <w:semiHidden/>
    <w:unhideWhenUsed/>
    <w:rsid w:val="00692362"/>
    <w:pPr>
      <w:spacing w:after="0" w:line="240" w:lineRule="auto"/>
    </w:pPr>
    <w:rPr>
      <w:rFonts w:ascii="Segoe UI" w:hAnsi="Segoe UI" w:cs="Segoe UI"/>
      <w:szCs w:val="18"/>
    </w:rPr>
  </w:style>
  <w:style w:type="character" w:customStyle="1" w:styleId="TextnBalonCaracter">
    <w:name w:val="Text în Balon Caracter"/>
    <w:basedOn w:val="Fontdeparagrafimplicit"/>
    <w:link w:val="TextnBalon"/>
    <w:uiPriority w:val="99"/>
    <w:semiHidden/>
    <w:rsid w:val="00692362"/>
    <w:rPr>
      <w:rFonts w:ascii="Segoe UI" w:hAnsi="Segoe UI" w:cs="Segoe UI"/>
      <w:sz w:val="20"/>
      <w:szCs w:val="18"/>
      <w:lang w:val="ro-RO"/>
    </w:rPr>
  </w:style>
  <w:style w:type="table" w:customStyle="1" w:styleId="GridTable4-Accent61">
    <w:name w:val="Grid Table 4 - Accent 61"/>
    <w:basedOn w:val="TabelNormal"/>
    <w:uiPriority w:val="49"/>
    <w:rsid w:val="006923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Fontdeparagrafimplicit"/>
    <w:uiPriority w:val="99"/>
    <w:unhideWhenUsed/>
    <w:rsid w:val="00692362"/>
    <w:rPr>
      <w:color w:val="0563C1" w:themeColor="hyperlink"/>
      <w:u w:val="single"/>
    </w:rPr>
  </w:style>
  <w:style w:type="paragraph" w:styleId="NormalWeb">
    <w:name w:val="Normal (Web)"/>
    <w:basedOn w:val="Normal"/>
    <w:uiPriority w:val="99"/>
    <w:unhideWhenUsed/>
    <w:rsid w:val="00692362"/>
    <w:pPr>
      <w:spacing w:before="100" w:beforeAutospacing="1" w:after="100" w:afterAutospacing="1" w:line="240" w:lineRule="auto"/>
    </w:pPr>
    <w:rPr>
      <w:rFonts w:ascii="Times New Roman" w:eastAsia="Times New Roman" w:hAnsi="Times New Roman" w:cs="Times New Roman"/>
      <w:szCs w:val="24"/>
      <w:lang w:eastAsia="ro-RO"/>
    </w:rPr>
  </w:style>
  <w:style w:type="paragraph" w:customStyle="1" w:styleId="Default">
    <w:name w:val="Default"/>
    <w:rsid w:val="00692362"/>
    <w:pPr>
      <w:autoSpaceDE w:val="0"/>
      <w:autoSpaceDN w:val="0"/>
      <w:adjustRightInd w:val="0"/>
      <w:spacing w:after="0" w:line="240" w:lineRule="auto"/>
    </w:pPr>
    <w:rPr>
      <w:rFonts w:ascii="Tahoma" w:hAnsi="Tahoma" w:cs="Tahoma"/>
      <w:color w:val="000000"/>
      <w:sz w:val="24"/>
      <w:szCs w:val="24"/>
      <w:lang w:val="ro-RO"/>
    </w:rPr>
  </w:style>
  <w:style w:type="paragraph" w:styleId="Antet">
    <w:name w:val="header"/>
    <w:basedOn w:val="Normal"/>
    <w:link w:val="AntetCaracter"/>
    <w:uiPriority w:val="99"/>
    <w:unhideWhenUsed/>
    <w:rsid w:val="00692362"/>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692362"/>
    <w:rPr>
      <w:rFonts w:asciiTheme="majorHAnsi" w:hAnsiTheme="majorHAnsi" w:cstheme="majorHAnsi"/>
      <w:sz w:val="20"/>
      <w:szCs w:val="20"/>
      <w:lang w:val="ro-RO"/>
    </w:rPr>
  </w:style>
  <w:style w:type="paragraph" w:styleId="Subsol">
    <w:name w:val="footer"/>
    <w:basedOn w:val="Normal"/>
    <w:link w:val="SubsolCaracter"/>
    <w:uiPriority w:val="99"/>
    <w:unhideWhenUsed/>
    <w:rsid w:val="00692362"/>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692362"/>
    <w:rPr>
      <w:rFonts w:asciiTheme="majorHAnsi" w:hAnsiTheme="majorHAnsi" w:cstheme="majorHAnsi"/>
      <w:sz w:val="20"/>
      <w:szCs w:val="20"/>
      <w:lang w:val="ro-RO"/>
    </w:rPr>
  </w:style>
  <w:style w:type="paragraph" w:customStyle="1" w:styleId="Bullet1">
    <w:name w:val="Bullet 1"/>
    <w:basedOn w:val="Normal"/>
    <w:link w:val="Bullet1Char"/>
    <w:qFormat/>
    <w:rsid w:val="00692362"/>
    <w:pPr>
      <w:spacing w:before="0"/>
      <w:jc w:val="left"/>
    </w:pPr>
  </w:style>
  <w:style w:type="character" w:customStyle="1" w:styleId="Bullet1Char">
    <w:name w:val="Bullet 1 Char"/>
    <w:basedOn w:val="Fontdeparagrafimplicit"/>
    <w:link w:val="Bullet1"/>
    <w:rsid w:val="00692362"/>
    <w:rPr>
      <w:rFonts w:asciiTheme="majorHAnsi" w:hAnsiTheme="majorHAnsi" w:cstheme="majorHAnsi"/>
      <w:sz w:val="20"/>
      <w:szCs w:val="20"/>
      <w:lang w:val="ro-RO"/>
    </w:rPr>
  </w:style>
  <w:style w:type="paragraph" w:styleId="Titlucuprins">
    <w:name w:val="TOC Heading"/>
    <w:basedOn w:val="Titlu1"/>
    <w:next w:val="Normal"/>
    <w:uiPriority w:val="39"/>
    <w:unhideWhenUsed/>
    <w:qFormat/>
    <w:rsid w:val="00692362"/>
    <w:pPr>
      <w:spacing w:before="240" w:after="0"/>
      <w:outlineLvl w:val="9"/>
    </w:pPr>
    <w:rPr>
      <w:lang w:val="en-US"/>
    </w:rPr>
  </w:style>
  <w:style w:type="paragraph" w:styleId="Cuprins1">
    <w:name w:val="toc 1"/>
    <w:basedOn w:val="Normal"/>
    <w:next w:val="Normal"/>
    <w:autoRedefine/>
    <w:uiPriority w:val="39"/>
    <w:unhideWhenUsed/>
    <w:rsid w:val="00692362"/>
    <w:pPr>
      <w:tabs>
        <w:tab w:val="right" w:leader="dot" w:pos="9307"/>
      </w:tabs>
      <w:spacing w:after="100"/>
    </w:pPr>
    <w:rPr>
      <w:rFonts w:eastAsia="Verdana"/>
      <w:b/>
      <w:noProof/>
      <w:szCs w:val="18"/>
    </w:rPr>
  </w:style>
  <w:style w:type="paragraph" w:styleId="Cuprins2">
    <w:name w:val="toc 2"/>
    <w:basedOn w:val="Normal"/>
    <w:next w:val="Normal"/>
    <w:autoRedefine/>
    <w:uiPriority w:val="39"/>
    <w:unhideWhenUsed/>
    <w:rsid w:val="00692362"/>
    <w:pPr>
      <w:spacing w:after="100"/>
      <w:ind w:left="220"/>
    </w:pPr>
  </w:style>
  <w:style w:type="paragraph" w:styleId="Cuprins3">
    <w:name w:val="toc 3"/>
    <w:basedOn w:val="Normal"/>
    <w:next w:val="Normal"/>
    <w:autoRedefine/>
    <w:uiPriority w:val="39"/>
    <w:unhideWhenUsed/>
    <w:rsid w:val="00692362"/>
    <w:pPr>
      <w:tabs>
        <w:tab w:val="right" w:leader="dot" w:pos="9307"/>
      </w:tabs>
      <w:ind w:left="440"/>
    </w:pPr>
    <w:rPr>
      <w:rFonts w:eastAsia="Arial"/>
      <w:b/>
      <w:bCs/>
      <w:noProof/>
    </w:rPr>
  </w:style>
  <w:style w:type="paragraph" w:styleId="Titlu">
    <w:name w:val="Title"/>
    <w:basedOn w:val="Normal"/>
    <w:next w:val="Normal"/>
    <w:link w:val="TitluCaracter"/>
    <w:uiPriority w:val="10"/>
    <w:qFormat/>
    <w:rsid w:val="00692362"/>
    <w:pPr>
      <w:spacing w:before="0" w:after="0"/>
      <w:jc w:val="left"/>
    </w:pPr>
    <w:rPr>
      <w:rFonts w:eastAsiaTheme="majorEastAsia" w:cstheme="majorBidi"/>
      <w:b/>
      <w:color w:val="2F5496" w:themeColor="accent1" w:themeShade="BF"/>
      <w:spacing w:val="-10"/>
      <w:kern w:val="28"/>
      <w:sz w:val="52"/>
      <w:szCs w:val="56"/>
    </w:rPr>
  </w:style>
  <w:style w:type="character" w:customStyle="1" w:styleId="TitluCaracter">
    <w:name w:val="Titlu Caracter"/>
    <w:basedOn w:val="Fontdeparagrafimplicit"/>
    <w:link w:val="Titlu"/>
    <w:uiPriority w:val="10"/>
    <w:rsid w:val="00692362"/>
    <w:rPr>
      <w:rFonts w:asciiTheme="majorHAnsi" w:eastAsiaTheme="majorEastAsia" w:hAnsiTheme="majorHAnsi" w:cstheme="majorBidi"/>
      <w:b/>
      <w:color w:val="2F5496" w:themeColor="accent1" w:themeShade="BF"/>
      <w:spacing w:val="-10"/>
      <w:kern w:val="28"/>
      <w:sz w:val="52"/>
      <w:szCs w:val="56"/>
      <w:lang w:val="ro-RO"/>
    </w:rPr>
  </w:style>
  <w:style w:type="table" w:customStyle="1" w:styleId="GridTable5Dark-Accent11">
    <w:name w:val="Grid Table 5 Dark - Accent 11"/>
    <w:basedOn w:val="TabelNormal"/>
    <w:uiPriority w:val="50"/>
    <w:rsid w:val="006923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1">
    <w:name w:val="Table Grid1"/>
    <w:basedOn w:val="TabelNormal"/>
    <w:next w:val="Tabelgril"/>
    <w:uiPriority w:val="39"/>
    <w:rsid w:val="0069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39"/>
    <w:rsid w:val="0069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tlu1">
    <w:name w:val="l5tlu1"/>
    <w:basedOn w:val="Fontdeparagrafimplicit"/>
    <w:rsid w:val="00692362"/>
    <w:rPr>
      <w:b/>
      <w:bCs/>
      <w:color w:val="000000"/>
      <w:sz w:val="32"/>
      <w:szCs w:val="32"/>
    </w:rPr>
  </w:style>
  <w:style w:type="table" w:customStyle="1" w:styleId="PlainTable41">
    <w:name w:val="Plain Table 41"/>
    <w:basedOn w:val="TabelNormal"/>
    <w:uiPriority w:val="44"/>
    <w:rsid w:val="006923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elNormal"/>
    <w:uiPriority w:val="42"/>
    <w:rsid w:val="0069236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Question">
    <w:name w:val="Question"/>
    <w:basedOn w:val="Normal"/>
    <w:uiPriority w:val="10"/>
    <w:qFormat/>
    <w:rsid w:val="00692362"/>
    <w:pPr>
      <w:spacing w:before="240" w:after="0" w:line="312" w:lineRule="auto"/>
      <w:jc w:val="left"/>
    </w:pPr>
    <w:rPr>
      <w:rFonts w:ascii="Calibri" w:eastAsia="Times New Roman" w:hAnsi="Calibri" w:cs="Times New Roman"/>
      <w:b/>
      <w:sz w:val="21"/>
      <w:szCs w:val="24"/>
      <w:lang w:val="en-US"/>
    </w:rPr>
  </w:style>
  <w:style w:type="paragraph" w:customStyle="1" w:styleId="Answer">
    <w:name w:val="Answer"/>
    <w:basedOn w:val="Normal"/>
    <w:uiPriority w:val="11"/>
    <w:qFormat/>
    <w:rsid w:val="00692362"/>
    <w:pPr>
      <w:keepLines/>
      <w:spacing w:after="0" w:line="312" w:lineRule="auto"/>
      <w:jc w:val="left"/>
    </w:pPr>
    <w:rPr>
      <w:rFonts w:ascii="Calibri" w:eastAsia="Times New Roman" w:hAnsi="Calibri" w:cs="Times New Roman"/>
      <w:sz w:val="21"/>
      <w:szCs w:val="21"/>
      <w:lang w:val="en-US"/>
    </w:rPr>
  </w:style>
  <w:style w:type="table" w:customStyle="1" w:styleId="ListTable41">
    <w:name w:val="List Table 41"/>
    <w:basedOn w:val="TabelNormal"/>
    <w:uiPriority w:val="49"/>
    <w:rsid w:val="0069236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31">
    <w:name w:val="List Table 4 - Accent 31"/>
    <w:basedOn w:val="TabelNormal"/>
    <w:uiPriority w:val="49"/>
    <w:rsid w:val="006923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CVNormal">
    <w:name w:val="CV Normal"/>
    <w:basedOn w:val="Normal"/>
    <w:rsid w:val="00692362"/>
    <w:pPr>
      <w:suppressAutoHyphens/>
      <w:spacing w:after="0" w:line="240" w:lineRule="auto"/>
      <w:ind w:left="113" w:right="113"/>
      <w:jc w:val="left"/>
    </w:pPr>
    <w:rPr>
      <w:rFonts w:ascii="Arial Narrow" w:eastAsia="Times New Roman" w:hAnsi="Arial Narrow" w:cs="Times New Roman"/>
      <w:lang w:eastAsia="ar-SA"/>
    </w:rPr>
  </w:style>
  <w:style w:type="table" w:customStyle="1" w:styleId="ListTable4-Accent61">
    <w:name w:val="List Table 4 - Accent 61"/>
    <w:basedOn w:val="TabelNormal"/>
    <w:uiPriority w:val="49"/>
    <w:rsid w:val="006923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
    <w:name w:val="List Table 3 - Accent 61"/>
    <w:basedOn w:val="TabelNormal"/>
    <w:uiPriority w:val="48"/>
    <w:rsid w:val="00692362"/>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l5ghi3">
    <w:name w:val="l5_ghi3"/>
    <w:basedOn w:val="Fontdeparagrafimplicit"/>
    <w:rsid w:val="00692362"/>
    <w:rPr>
      <w:sz w:val="26"/>
      <w:szCs w:val="26"/>
      <w:shd w:val="clear" w:color="auto" w:fill="E0E0F0"/>
    </w:rPr>
  </w:style>
  <w:style w:type="numbering" w:customStyle="1" w:styleId="NoList1">
    <w:name w:val="No List1"/>
    <w:next w:val="FrListare"/>
    <w:uiPriority w:val="99"/>
    <w:semiHidden/>
    <w:unhideWhenUsed/>
    <w:rsid w:val="00692362"/>
  </w:style>
  <w:style w:type="table" w:customStyle="1" w:styleId="GridTable4-Accent610">
    <w:name w:val="Grid Table 4 - Accent 610"/>
    <w:basedOn w:val="TabelNormal"/>
    <w:next w:val="GridTable4-Accent61"/>
    <w:uiPriority w:val="49"/>
    <w:rsid w:val="006923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slit">
    <w:name w:val="s_lit"/>
    <w:basedOn w:val="Fontdeparagrafimplicit"/>
    <w:rsid w:val="00692362"/>
  </w:style>
  <w:style w:type="character" w:customStyle="1" w:styleId="slitttl">
    <w:name w:val="s_lit_ttl"/>
    <w:basedOn w:val="Fontdeparagrafimplicit"/>
    <w:rsid w:val="00692362"/>
  </w:style>
  <w:style w:type="character" w:customStyle="1" w:styleId="slitbdy">
    <w:name w:val="s_lit_bdy"/>
    <w:basedOn w:val="Fontdeparagrafimplicit"/>
    <w:rsid w:val="00692362"/>
  </w:style>
  <w:style w:type="character" w:styleId="Accentuat">
    <w:name w:val="Emphasis"/>
    <w:basedOn w:val="Fontdeparagrafimplicit"/>
    <w:uiPriority w:val="20"/>
    <w:qFormat/>
    <w:rsid w:val="00692362"/>
    <w:rPr>
      <w:i/>
      <w:iCs/>
    </w:rPr>
  </w:style>
  <w:style w:type="table" w:customStyle="1" w:styleId="ListTable3-Accent610">
    <w:name w:val="List Table 3 - Accent 610"/>
    <w:basedOn w:val="TabelNormal"/>
    <w:next w:val="ListTable3-Accent61"/>
    <w:uiPriority w:val="48"/>
    <w:rsid w:val="00692362"/>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Normal1">
    <w:name w:val="Normal1"/>
    <w:basedOn w:val="Normal"/>
    <w:rsid w:val="00692362"/>
    <w:pPr>
      <w:spacing w:before="100" w:beforeAutospacing="1" w:after="100" w:afterAutospacing="1" w:line="240" w:lineRule="auto"/>
      <w:jc w:val="left"/>
    </w:pPr>
    <w:rPr>
      <w:rFonts w:ascii="Times New Roman" w:eastAsia="Times New Roman" w:hAnsi="Times New Roman" w:cs="Times New Roman"/>
      <w:szCs w:val="24"/>
      <w:lang w:val="en-US"/>
    </w:rPr>
  </w:style>
  <w:style w:type="paragraph" w:styleId="Revizuire">
    <w:name w:val="Revision"/>
    <w:hidden/>
    <w:uiPriority w:val="99"/>
    <w:semiHidden/>
    <w:rsid w:val="00692362"/>
    <w:pPr>
      <w:spacing w:after="0" w:line="240" w:lineRule="auto"/>
    </w:pPr>
    <w:rPr>
      <w:rFonts w:ascii="Trebuchet MS" w:hAnsi="Trebuchet MS"/>
      <w:lang w:val="ro-RO"/>
    </w:rPr>
  </w:style>
  <w:style w:type="character" w:styleId="Robust">
    <w:name w:val="Strong"/>
    <w:basedOn w:val="Fontdeparagrafimplicit"/>
    <w:uiPriority w:val="22"/>
    <w:qFormat/>
    <w:rsid w:val="00692362"/>
    <w:rPr>
      <w:b/>
      <w:bCs/>
    </w:rPr>
  </w:style>
  <w:style w:type="paragraph" w:customStyle="1" w:styleId="ydp8914362bmsonormal">
    <w:name w:val="ydp8914362bmsonormal"/>
    <w:basedOn w:val="Normal"/>
    <w:rsid w:val="00692362"/>
    <w:pPr>
      <w:spacing w:before="100" w:beforeAutospacing="1" w:after="100" w:afterAutospacing="1" w:line="240" w:lineRule="auto"/>
      <w:jc w:val="left"/>
    </w:pPr>
    <w:rPr>
      <w:rFonts w:ascii="Times New Roman" w:hAnsi="Times New Roman" w:cs="Times New Roman"/>
      <w:szCs w:val="24"/>
      <w:lang w:val="en-US"/>
    </w:rPr>
  </w:style>
  <w:style w:type="character" w:customStyle="1" w:styleId="l5def1">
    <w:name w:val="l5def1"/>
    <w:basedOn w:val="Fontdeparagrafimplicit"/>
    <w:rsid w:val="00692362"/>
    <w:rPr>
      <w:rFonts w:ascii="Arial" w:hAnsi="Arial" w:cs="Arial" w:hint="default"/>
      <w:color w:val="000000"/>
      <w:sz w:val="26"/>
      <w:szCs w:val="26"/>
    </w:rPr>
  </w:style>
  <w:style w:type="table" w:customStyle="1" w:styleId="GridTable1Light-Accent61">
    <w:name w:val="Grid Table 1 Light - Accent 61"/>
    <w:basedOn w:val="TabelNormal"/>
    <w:uiPriority w:val="46"/>
    <w:rsid w:val="0069236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sartttl">
    <w:name w:val="s_art_ttl"/>
    <w:basedOn w:val="Fontdeparagrafimplicit"/>
    <w:rsid w:val="00692362"/>
  </w:style>
  <w:style w:type="character" w:customStyle="1" w:styleId="sartden">
    <w:name w:val="s_art_den"/>
    <w:basedOn w:val="Fontdeparagrafimplicit"/>
    <w:rsid w:val="00692362"/>
  </w:style>
  <w:style w:type="character" w:customStyle="1" w:styleId="saln">
    <w:name w:val="s_aln"/>
    <w:basedOn w:val="Fontdeparagrafimplicit"/>
    <w:rsid w:val="00692362"/>
  </w:style>
  <w:style w:type="character" w:customStyle="1" w:styleId="salnttl">
    <w:name w:val="s_aln_ttl"/>
    <w:basedOn w:val="Fontdeparagrafimplicit"/>
    <w:rsid w:val="00692362"/>
  </w:style>
  <w:style w:type="character" w:customStyle="1" w:styleId="salnbdy">
    <w:name w:val="s_aln_bdy"/>
    <w:basedOn w:val="Fontdeparagrafimplicit"/>
    <w:rsid w:val="00692362"/>
  </w:style>
  <w:style w:type="character" w:customStyle="1" w:styleId="slgi">
    <w:name w:val="s_lgi"/>
    <w:basedOn w:val="Fontdeparagrafimplicit"/>
    <w:rsid w:val="00692362"/>
  </w:style>
  <w:style w:type="character" w:customStyle="1" w:styleId="spctbdy">
    <w:name w:val="s_pct_bdy"/>
    <w:basedOn w:val="Fontdeparagrafimplicit"/>
    <w:rsid w:val="00692362"/>
  </w:style>
  <w:style w:type="character" w:customStyle="1" w:styleId="sden">
    <w:name w:val="s_den"/>
    <w:basedOn w:val="Fontdeparagrafimplicit"/>
    <w:rsid w:val="00692362"/>
  </w:style>
  <w:style w:type="character" w:customStyle="1" w:styleId="spar">
    <w:name w:val="s_par"/>
    <w:basedOn w:val="Fontdeparagrafimplicit"/>
    <w:rsid w:val="00692362"/>
  </w:style>
  <w:style w:type="character" w:customStyle="1" w:styleId="UnresolvedMention1">
    <w:name w:val="Unresolved Mention1"/>
    <w:basedOn w:val="Fontdeparagrafimplicit"/>
    <w:uiPriority w:val="99"/>
    <w:semiHidden/>
    <w:unhideWhenUsed/>
    <w:rsid w:val="00692362"/>
    <w:rPr>
      <w:color w:val="605E5C"/>
      <w:shd w:val="clear" w:color="auto" w:fill="E1DFDD"/>
    </w:rPr>
  </w:style>
  <w:style w:type="character" w:customStyle="1" w:styleId="txt">
    <w:name w:val="txt"/>
    <w:basedOn w:val="Fontdeparagrafimplicit"/>
    <w:rsid w:val="00692362"/>
  </w:style>
  <w:style w:type="character" w:customStyle="1" w:styleId="shdr">
    <w:name w:val="s_hdr"/>
    <w:basedOn w:val="Fontdeparagrafimplicit"/>
    <w:rsid w:val="00692362"/>
  </w:style>
  <w:style w:type="paragraph" w:styleId="Subtitlu">
    <w:name w:val="Subtitle"/>
    <w:basedOn w:val="Normal"/>
    <w:next w:val="Normal"/>
    <w:link w:val="SubtitluCaracter"/>
    <w:uiPriority w:val="11"/>
    <w:qFormat/>
    <w:rsid w:val="00692362"/>
    <w:pPr>
      <w:numPr>
        <w:ilvl w:val="1"/>
      </w:numPr>
      <w:spacing w:before="0" w:after="240" w:line="240" w:lineRule="auto"/>
      <w:jc w:val="left"/>
    </w:pPr>
    <w:rPr>
      <w:rFonts w:eastAsiaTheme="majorEastAsia" w:cstheme="majorBidi"/>
      <w:color w:val="4472C4" w:themeColor="accent1"/>
      <w:sz w:val="28"/>
      <w:szCs w:val="28"/>
    </w:rPr>
  </w:style>
  <w:style w:type="character" w:customStyle="1" w:styleId="SubtitluCaracter">
    <w:name w:val="Subtitlu Caracter"/>
    <w:basedOn w:val="Fontdeparagrafimplicit"/>
    <w:link w:val="Subtitlu"/>
    <w:uiPriority w:val="11"/>
    <w:rsid w:val="00692362"/>
    <w:rPr>
      <w:rFonts w:asciiTheme="majorHAnsi" w:eastAsiaTheme="majorEastAsia" w:hAnsiTheme="majorHAnsi" w:cstheme="majorBidi"/>
      <w:color w:val="4472C4" w:themeColor="accent1"/>
      <w:sz w:val="28"/>
      <w:szCs w:val="28"/>
      <w:lang w:val="ro-RO"/>
    </w:rPr>
  </w:style>
  <w:style w:type="paragraph" w:styleId="Legend">
    <w:name w:val="caption"/>
    <w:basedOn w:val="Normal"/>
    <w:next w:val="Normal"/>
    <w:uiPriority w:val="35"/>
    <w:semiHidden/>
    <w:unhideWhenUsed/>
    <w:qFormat/>
    <w:rsid w:val="00692362"/>
    <w:pPr>
      <w:spacing w:before="0" w:after="160" w:line="240" w:lineRule="auto"/>
      <w:jc w:val="left"/>
    </w:pPr>
    <w:rPr>
      <w:rFonts w:asciiTheme="minorHAnsi" w:eastAsiaTheme="minorEastAsia" w:hAnsiTheme="minorHAnsi"/>
      <w:b/>
      <w:bCs/>
      <w:smallCaps/>
      <w:color w:val="44546A" w:themeColor="text2"/>
      <w:sz w:val="22"/>
    </w:rPr>
  </w:style>
  <w:style w:type="paragraph" w:styleId="Frspaiere">
    <w:name w:val="No Spacing"/>
    <w:uiPriority w:val="1"/>
    <w:qFormat/>
    <w:rsid w:val="00692362"/>
    <w:pPr>
      <w:spacing w:after="0" w:line="240" w:lineRule="auto"/>
    </w:pPr>
    <w:rPr>
      <w:rFonts w:eastAsiaTheme="minorEastAsia"/>
      <w:lang w:val="ro-RO"/>
    </w:rPr>
  </w:style>
  <w:style w:type="paragraph" w:styleId="Citat">
    <w:name w:val="Quote"/>
    <w:basedOn w:val="Normal"/>
    <w:next w:val="Normal"/>
    <w:link w:val="CitatCaracter"/>
    <w:uiPriority w:val="29"/>
    <w:qFormat/>
    <w:rsid w:val="00692362"/>
    <w:pPr>
      <w:ind w:left="720"/>
      <w:jc w:val="left"/>
    </w:pPr>
    <w:rPr>
      <w:rFonts w:asciiTheme="minorHAnsi" w:eastAsiaTheme="minorEastAsia" w:hAnsiTheme="minorHAnsi"/>
      <w:color w:val="44546A" w:themeColor="text2"/>
      <w:szCs w:val="24"/>
    </w:rPr>
  </w:style>
  <w:style w:type="character" w:customStyle="1" w:styleId="CitatCaracter">
    <w:name w:val="Citat Caracter"/>
    <w:basedOn w:val="Fontdeparagrafimplicit"/>
    <w:link w:val="Citat"/>
    <w:uiPriority w:val="29"/>
    <w:rsid w:val="00692362"/>
    <w:rPr>
      <w:rFonts w:eastAsiaTheme="minorEastAsia" w:cstheme="majorHAnsi"/>
      <w:color w:val="44546A" w:themeColor="text2"/>
      <w:sz w:val="20"/>
      <w:szCs w:val="24"/>
      <w:lang w:val="ro-RO"/>
    </w:rPr>
  </w:style>
  <w:style w:type="paragraph" w:styleId="Citatintens">
    <w:name w:val="Intense Quote"/>
    <w:basedOn w:val="Normal"/>
    <w:next w:val="Normal"/>
    <w:link w:val="CitatintensCaracter"/>
    <w:uiPriority w:val="30"/>
    <w:qFormat/>
    <w:rsid w:val="00692362"/>
    <w:pPr>
      <w:spacing w:before="100" w:beforeAutospacing="1" w:after="240" w:line="240" w:lineRule="auto"/>
      <w:ind w:left="720"/>
      <w:jc w:val="center"/>
    </w:pPr>
    <w:rPr>
      <w:rFonts w:eastAsiaTheme="majorEastAsia" w:cstheme="majorBidi"/>
      <w:color w:val="44546A" w:themeColor="text2"/>
      <w:spacing w:val="-6"/>
      <w:sz w:val="32"/>
      <w:szCs w:val="32"/>
    </w:rPr>
  </w:style>
  <w:style w:type="character" w:customStyle="1" w:styleId="CitatintensCaracter">
    <w:name w:val="Citat intens Caracter"/>
    <w:basedOn w:val="Fontdeparagrafimplicit"/>
    <w:link w:val="Citatintens"/>
    <w:uiPriority w:val="30"/>
    <w:rsid w:val="00692362"/>
    <w:rPr>
      <w:rFonts w:asciiTheme="majorHAnsi" w:eastAsiaTheme="majorEastAsia" w:hAnsiTheme="majorHAnsi" w:cstheme="majorBidi"/>
      <w:color w:val="44546A" w:themeColor="text2"/>
      <w:spacing w:val="-6"/>
      <w:sz w:val="32"/>
      <w:szCs w:val="32"/>
      <w:lang w:val="ro-RO"/>
    </w:rPr>
  </w:style>
  <w:style w:type="character" w:styleId="Accentuaresubtil">
    <w:name w:val="Subtle Emphasis"/>
    <w:basedOn w:val="Fontdeparagrafimplicit"/>
    <w:uiPriority w:val="19"/>
    <w:qFormat/>
    <w:rsid w:val="00692362"/>
    <w:rPr>
      <w:i/>
      <w:iCs/>
      <w:color w:val="595959" w:themeColor="text1" w:themeTint="A6"/>
    </w:rPr>
  </w:style>
  <w:style w:type="character" w:styleId="Accentuareintens">
    <w:name w:val="Intense Emphasis"/>
    <w:basedOn w:val="Fontdeparagrafimplicit"/>
    <w:uiPriority w:val="21"/>
    <w:qFormat/>
    <w:rsid w:val="00692362"/>
    <w:rPr>
      <w:b/>
      <w:bCs/>
      <w:i/>
      <w:iCs/>
    </w:rPr>
  </w:style>
  <w:style w:type="character" w:styleId="Referiresubtil">
    <w:name w:val="Subtle Reference"/>
    <w:basedOn w:val="Fontdeparagrafimplicit"/>
    <w:uiPriority w:val="31"/>
    <w:qFormat/>
    <w:rsid w:val="00692362"/>
    <w:rPr>
      <w:smallCaps/>
      <w:color w:val="595959" w:themeColor="text1" w:themeTint="A6"/>
      <w:u w:val="none" w:color="7F7F7F" w:themeColor="text1" w:themeTint="80"/>
      <w:bdr w:val="none" w:sz="0" w:space="0" w:color="auto"/>
    </w:rPr>
  </w:style>
  <w:style w:type="character" w:styleId="Referireintens">
    <w:name w:val="Intense Reference"/>
    <w:basedOn w:val="Fontdeparagrafimplicit"/>
    <w:uiPriority w:val="32"/>
    <w:qFormat/>
    <w:rsid w:val="00692362"/>
    <w:rPr>
      <w:b/>
      <w:bCs/>
      <w:smallCaps/>
      <w:color w:val="44546A" w:themeColor="text2"/>
      <w:u w:val="single"/>
    </w:rPr>
  </w:style>
  <w:style w:type="character" w:styleId="Titlulcrii">
    <w:name w:val="Book Title"/>
    <w:basedOn w:val="Fontdeparagrafimplicit"/>
    <w:uiPriority w:val="33"/>
    <w:qFormat/>
    <w:rsid w:val="00692362"/>
    <w:rPr>
      <w:b/>
      <w:bCs/>
      <w:smallCaps/>
      <w:spacing w:val="10"/>
    </w:rPr>
  </w:style>
  <w:style w:type="paragraph" w:customStyle="1" w:styleId="Art">
    <w:name w:val="Art."/>
    <w:basedOn w:val="Normal"/>
    <w:next w:val="Titlu5"/>
    <w:link w:val="ArtChar"/>
    <w:qFormat/>
    <w:rsid w:val="00A07E5B"/>
    <w:pPr>
      <w:numPr>
        <w:numId w:val="573"/>
      </w:numPr>
    </w:pPr>
    <w:rPr>
      <w:rFonts w:ascii="Trebuchet MS" w:eastAsia="Verdana" w:hAnsi="Trebuchet MS"/>
      <w:b/>
    </w:rPr>
  </w:style>
  <w:style w:type="character" w:customStyle="1" w:styleId="ArtChar">
    <w:name w:val="Art. Char"/>
    <w:basedOn w:val="Titlu1Caracter"/>
    <w:link w:val="Art"/>
    <w:rsid w:val="00692362"/>
    <w:rPr>
      <w:rFonts w:ascii="Trebuchet MS" w:eastAsia="Verdana" w:hAnsi="Trebuchet MS" w:cstheme="majorHAnsi"/>
      <w:b/>
      <w:bCs w:val="0"/>
      <w:sz w:val="20"/>
      <w:szCs w:val="20"/>
      <w:lang w:val="ro-RO"/>
    </w:rPr>
  </w:style>
  <w:style w:type="character" w:customStyle="1" w:styleId="alb">
    <w:name w:val="a_lb"/>
    <w:rsid w:val="00692362"/>
    <w:rPr>
      <w:rFonts w:cs="Times New Roman"/>
    </w:rPr>
  </w:style>
  <w:style w:type="character" w:customStyle="1" w:styleId="atl">
    <w:name w:val="a_tl"/>
    <w:rsid w:val="00692362"/>
    <w:rPr>
      <w:rFonts w:cs="Times New Roman"/>
    </w:rPr>
  </w:style>
  <w:style w:type="character" w:customStyle="1" w:styleId="truncated-content">
    <w:name w:val="truncated-content"/>
    <w:rsid w:val="00692362"/>
    <w:rPr>
      <w:rFonts w:cs="Times New Roman"/>
    </w:rPr>
  </w:style>
  <w:style w:type="paragraph" w:styleId="Cuprins4">
    <w:name w:val="toc 4"/>
    <w:basedOn w:val="Normal"/>
    <w:next w:val="Normal"/>
    <w:autoRedefine/>
    <w:uiPriority w:val="39"/>
    <w:unhideWhenUsed/>
    <w:rsid w:val="00692362"/>
    <w:pPr>
      <w:spacing w:before="0" w:after="100"/>
      <w:ind w:left="660"/>
      <w:jc w:val="left"/>
    </w:pPr>
    <w:rPr>
      <w:rFonts w:asciiTheme="minorHAnsi" w:eastAsiaTheme="minorEastAsia" w:hAnsiTheme="minorHAnsi"/>
      <w:sz w:val="22"/>
    </w:rPr>
  </w:style>
  <w:style w:type="paragraph" w:styleId="Cuprins5">
    <w:name w:val="toc 5"/>
    <w:basedOn w:val="Normal"/>
    <w:next w:val="Normal"/>
    <w:autoRedefine/>
    <w:uiPriority w:val="39"/>
    <w:unhideWhenUsed/>
    <w:rsid w:val="00692362"/>
    <w:pPr>
      <w:spacing w:before="0" w:after="100"/>
      <w:ind w:left="880"/>
      <w:jc w:val="left"/>
    </w:pPr>
    <w:rPr>
      <w:rFonts w:asciiTheme="minorHAnsi" w:eastAsiaTheme="minorEastAsia" w:hAnsiTheme="minorHAnsi"/>
      <w:sz w:val="22"/>
      <w:lang w:val="en-US"/>
    </w:rPr>
  </w:style>
  <w:style w:type="paragraph" w:styleId="Cuprins6">
    <w:name w:val="toc 6"/>
    <w:basedOn w:val="Normal"/>
    <w:next w:val="Normal"/>
    <w:autoRedefine/>
    <w:uiPriority w:val="39"/>
    <w:unhideWhenUsed/>
    <w:rsid w:val="00692362"/>
    <w:pPr>
      <w:spacing w:before="0" w:after="100"/>
      <w:ind w:left="1100"/>
      <w:jc w:val="left"/>
    </w:pPr>
    <w:rPr>
      <w:rFonts w:asciiTheme="minorHAnsi" w:eastAsiaTheme="minorEastAsia" w:hAnsiTheme="minorHAnsi"/>
      <w:sz w:val="22"/>
      <w:lang w:val="en-US"/>
    </w:rPr>
  </w:style>
  <w:style w:type="paragraph" w:styleId="Cuprins7">
    <w:name w:val="toc 7"/>
    <w:basedOn w:val="Normal"/>
    <w:next w:val="Normal"/>
    <w:autoRedefine/>
    <w:uiPriority w:val="39"/>
    <w:unhideWhenUsed/>
    <w:rsid w:val="00692362"/>
    <w:pPr>
      <w:spacing w:before="0" w:after="100"/>
      <w:ind w:left="1320"/>
      <w:jc w:val="left"/>
    </w:pPr>
    <w:rPr>
      <w:rFonts w:asciiTheme="minorHAnsi" w:eastAsiaTheme="minorEastAsia" w:hAnsiTheme="minorHAnsi"/>
      <w:sz w:val="22"/>
      <w:lang w:val="en-US"/>
    </w:rPr>
  </w:style>
  <w:style w:type="paragraph" w:styleId="Cuprins8">
    <w:name w:val="toc 8"/>
    <w:basedOn w:val="Normal"/>
    <w:next w:val="Normal"/>
    <w:autoRedefine/>
    <w:uiPriority w:val="39"/>
    <w:unhideWhenUsed/>
    <w:rsid w:val="00692362"/>
    <w:pPr>
      <w:spacing w:before="0" w:after="100"/>
      <w:ind w:left="1540"/>
      <w:jc w:val="left"/>
    </w:pPr>
    <w:rPr>
      <w:rFonts w:asciiTheme="minorHAnsi" w:eastAsiaTheme="minorEastAsia" w:hAnsiTheme="minorHAnsi"/>
      <w:sz w:val="22"/>
      <w:lang w:val="en-US"/>
    </w:rPr>
  </w:style>
  <w:style w:type="paragraph" w:styleId="Cuprins9">
    <w:name w:val="toc 9"/>
    <w:basedOn w:val="Normal"/>
    <w:next w:val="Normal"/>
    <w:autoRedefine/>
    <w:uiPriority w:val="39"/>
    <w:unhideWhenUsed/>
    <w:rsid w:val="00692362"/>
    <w:pPr>
      <w:spacing w:before="0" w:after="100"/>
      <w:ind w:left="1760"/>
      <w:jc w:val="left"/>
    </w:pPr>
    <w:rPr>
      <w:rFonts w:asciiTheme="minorHAnsi" w:eastAsiaTheme="minorEastAsia" w:hAnsiTheme="minorHAnsi"/>
      <w:sz w:val="22"/>
      <w:lang w:val="en-US"/>
    </w:rPr>
  </w:style>
  <w:style w:type="table" w:customStyle="1" w:styleId="GridTable5Dark-Accent110">
    <w:name w:val="Grid Table 5 Dark - Accent 110"/>
    <w:basedOn w:val="TabelNormal"/>
    <w:uiPriority w:val="50"/>
    <w:rsid w:val="006923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PlainTable410">
    <w:name w:val="Plain Table 410"/>
    <w:basedOn w:val="TabelNormal"/>
    <w:uiPriority w:val="44"/>
    <w:rsid w:val="006923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0">
    <w:name w:val="Plain Table 210"/>
    <w:basedOn w:val="TabelNormal"/>
    <w:uiPriority w:val="42"/>
    <w:rsid w:val="0069236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410">
    <w:name w:val="List Table 410"/>
    <w:basedOn w:val="TabelNormal"/>
    <w:uiPriority w:val="49"/>
    <w:rsid w:val="0069236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310">
    <w:name w:val="List Table 4 - Accent 310"/>
    <w:basedOn w:val="TabelNormal"/>
    <w:uiPriority w:val="49"/>
    <w:rsid w:val="006923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610">
    <w:name w:val="List Table 4 - Accent 610"/>
    <w:basedOn w:val="TabelNormal"/>
    <w:uiPriority w:val="49"/>
    <w:rsid w:val="006923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1Light-Accent610">
    <w:name w:val="Grid Table 1 Light - Accent 610"/>
    <w:basedOn w:val="TabelNormal"/>
    <w:uiPriority w:val="46"/>
    <w:rsid w:val="0069236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MeniuneNerezolvat1">
    <w:name w:val="Mențiune Nerezolvat1"/>
    <w:basedOn w:val="Fontdeparagrafimplicit"/>
    <w:uiPriority w:val="99"/>
    <w:semiHidden/>
    <w:unhideWhenUsed/>
    <w:rsid w:val="00692362"/>
    <w:rPr>
      <w:color w:val="605E5C"/>
      <w:shd w:val="clear" w:color="auto" w:fill="E1DFDD"/>
    </w:rPr>
  </w:style>
  <w:style w:type="paragraph" w:customStyle="1" w:styleId="Caracter3Caracter">
    <w:name w:val="Caracter3 Caracter"/>
    <w:basedOn w:val="Normal"/>
    <w:rsid w:val="00692362"/>
    <w:pPr>
      <w:spacing w:before="0" w:after="160" w:line="240" w:lineRule="exact"/>
      <w:jc w:val="left"/>
    </w:pPr>
    <w:rPr>
      <w:rFonts w:ascii="Arial" w:eastAsia="Times New Roman" w:hAnsi="Arial" w:cs="Times New Roman"/>
      <w:sz w:val="19"/>
      <w:szCs w:val="19"/>
      <w:lang w:bidi="en-US"/>
    </w:rPr>
  </w:style>
  <w:style w:type="character" w:customStyle="1" w:styleId="UnresolvedMention2">
    <w:name w:val="Unresolved Mention2"/>
    <w:basedOn w:val="Fontdeparagrafimplicit"/>
    <w:uiPriority w:val="99"/>
    <w:semiHidden/>
    <w:unhideWhenUsed/>
    <w:rsid w:val="00692362"/>
    <w:rPr>
      <w:color w:val="605E5C"/>
      <w:shd w:val="clear" w:color="auto" w:fill="E1DFDD"/>
    </w:rPr>
  </w:style>
  <w:style w:type="paragraph" w:customStyle="1" w:styleId="NormalBlackLeft0cm">
    <w:name w:val="Normal + Black + Left:  0 cm"/>
    <w:basedOn w:val="Normal"/>
    <w:rsid w:val="00692362"/>
    <w:pPr>
      <w:widowControl w:val="0"/>
      <w:suppressAutoHyphens/>
      <w:spacing w:before="0" w:after="0" w:line="240" w:lineRule="auto"/>
    </w:pPr>
    <w:rPr>
      <w:rFonts w:ascii="Times New Roman" w:eastAsia="Times New Roman" w:hAnsi="Times New Roman" w:cs="Times New Roman"/>
      <w:lang w:val="en-GB" w:eastAsia="en-GB"/>
    </w:rPr>
  </w:style>
  <w:style w:type="character" w:customStyle="1" w:styleId="UnresolvedMention3">
    <w:name w:val="Unresolved Mention3"/>
    <w:basedOn w:val="Fontdeparagrafimplicit"/>
    <w:uiPriority w:val="99"/>
    <w:unhideWhenUsed/>
    <w:rsid w:val="00692362"/>
    <w:rPr>
      <w:color w:val="605E5C"/>
      <w:shd w:val="clear" w:color="auto" w:fill="E1DFDD"/>
    </w:rPr>
  </w:style>
  <w:style w:type="character" w:customStyle="1" w:styleId="UnresolvedMention4">
    <w:name w:val="Unresolved Mention4"/>
    <w:basedOn w:val="Fontdeparagrafimplicit"/>
    <w:uiPriority w:val="99"/>
    <w:semiHidden/>
    <w:unhideWhenUsed/>
    <w:rsid w:val="00692362"/>
    <w:rPr>
      <w:color w:val="605E5C"/>
      <w:shd w:val="clear" w:color="auto" w:fill="E1DFDD"/>
    </w:rPr>
  </w:style>
  <w:style w:type="character" w:customStyle="1" w:styleId="UnresolvedMention5">
    <w:name w:val="Unresolved Mention5"/>
    <w:basedOn w:val="Fontdeparagrafimplicit"/>
    <w:uiPriority w:val="99"/>
    <w:semiHidden/>
    <w:unhideWhenUsed/>
    <w:rsid w:val="00692362"/>
    <w:rPr>
      <w:color w:val="605E5C"/>
      <w:shd w:val="clear" w:color="auto" w:fill="E1DFDD"/>
    </w:rPr>
  </w:style>
  <w:style w:type="character" w:customStyle="1" w:styleId="UnresolvedMention6">
    <w:name w:val="Unresolved Mention6"/>
    <w:basedOn w:val="Fontdeparagrafimplicit"/>
    <w:uiPriority w:val="99"/>
    <w:semiHidden/>
    <w:unhideWhenUsed/>
    <w:rsid w:val="00692362"/>
    <w:rPr>
      <w:color w:val="605E5C"/>
      <w:shd w:val="clear" w:color="auto" w:fill="E1DFDD"/>
    </w:rPr>
  </w:style>
  <w:style w:type="table" w:customStyle="1" w:styleId="TableGrid3">
    <w:name w:val="Table Grid3"/>
    <w:basedOn w:val="TabelNormal"/>
    <w:next w:val="Tabelgril"/>
    <w:uiPriority w:val="59"/>
    <w:rsid w:val="0069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39"/>
    <w:rsid w:val="0069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Tabelgril"/>
    <w:uiPriority w:val="39"/>
    <w:rsid w:val="0069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elNormal"/>
    <w:next w:val="Tabelgril"/>
    <w:uiPriority w:val="39"/>
    <w:rsid w:val="0069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FrListare"/>
    <w:uiPriority w:val="99"/>
    <w:semiHidden/>
    <w:unhideWhenUsed/>
    <w:rsid w:val="00692362"/>
  </w:style>
  <w:style w:type="table" w:customStyle="1" w:styleId="TableGrid7">
    <w:name w:val="Table Grid7"/>
    <w:basedOn w:val="TabelNormal"/>
    <w:next w:val="Tabelgril"/>
    <w:uiPriority w:val="39"/>
    <w:rsid w:val="0069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efinitionsGrid12111">
    <w:name w:val="Table Definitions Grid12111"/>
    <w:basedOn w:val="TabelNormal"/>
    <w:next w:val="Tabelgril"/>
    <w:qFormat/>
    <w:rsid w:val="006923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
    <w:name w:val="Grid Table 4 - Accent 611"/>
    <w:basedOn w:val="TabelNormal"/>
    <w:uiPriority w:val="49"/>
    <w:rsid w:val="006923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1">
    <w:name w:val="Grid Table 5 Dark - Accent 111"/>
    <w:basedOn w:val="TabelNormal"/>
    <w:uiPriority w:val="50"/>
    <w:rsid w:val="006923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11">
    <w:name w:val="Table Grid11"/>
    <w:basedOn w:val="TabelNormal"/>
    <w:next w:val="Tabelgril"/>
    <w:uiPriority w:val="39"/>
    <w:rsid w:val="0069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elNormal"/>
    <w:next w:val="Tabelgril"/>
    <w:uiPriority w:val="39"/>
    <w:rsid w:val="0069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
    <w:name w:val="Plain Table 411"/>
    <w:basedOn w:val="TabelNormal"/>
    <w:uiPriority w:val="44"/>
    <w:rsid w:val="006923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elNormal"/>
    <w:uiPriority w:val="42"/>
    <w:rsid w:val="0069236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411">
    <w:name w:val="List Table 411"/>
    <w:basedOn w:val="TabelNormal"/>
    <w:uiPriority w:val="49"/>
    <w:rsid w:val="0069236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311">
    <w:name w:val="List Table 4 - Accent 311"/>
    <w:basedOn w:val="TabelNormal"/>
    <w:uiPriority w:val="49"/>
    <w:rsid w:val="006923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611">
    <w:name w:val="List Table 4 - Accent 611"/>
    <w:basedOn w:val="TabelNormal"/>
    <w:uiPriority w:val="49"/>
    <w:rsid w:val="006923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1">
    <w:name w:val="List Table 3 - Accent 611"/>
    <w:basedOn w:val="TabelNormal"/>
    <w:uiPriority w:val="48"/>
    <w:rsid w:val="00692362"/>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numbering" w:customStyle="1" w:styleId="NoList11">
    <w:name w:val="No List11"/>
    <w:next w:val="FrListare"/>
    <w:uiPriority w:val="99"/>
    <w:semiHidden/>
    <w:unhideWhenUsed/>
    <w:rsid w:val="00692362"/>
  </w:style>
  <w:style w:type="table" w:customStyle="1" w:styleId="GridTable4-Accent6101">
    <w:name w:val="Grid Table 4 - Accent 6101"/>
    <w:basedOn w:val="TabelNormal"/>
    <w:next w:val="GridTable4-Accent61"/>
    <w:uiPriority w:val="49"/>
    <w:rsid w:val="006923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01">
    <w:name w:val="List Table 3 - Accent 6101"/>
    <w:basedOn w:val="TabelNormal"/>
    <w:next w:val="ListTable3-Accent61"/>
    <w:uiPriority w:val="48"/>
    <w:rsid w:val="00692362"/>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1Light-Accent611">
    <w:name w:val="Grid Table 1 Light - Accent 611"/>
    <w:basedOn w:val="TabelNormal"/>
    <w:uiPriority w:val="46"/>
    <w:rsid w:val="0069236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Accent1101">
    <w:name w:val="Grid Table 5 Dark - Accent 1101"/>
    <w:basedOn w:val="TabelNormal"/>
    <w:uiPriority w:val="50"/>
    <w:rsid w:val="006923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PlainTable4101">
    <w:name w:val="Plain Table 4101"/>
    <w:basedOn w:val="TabelNormal"/>
    <w:uiPriority w:val="44"/>
    <w:rsid w:val="006923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01">
    <w:name w:val="Plain Table 2101"/>
    <w:basedOn w:val="TabelNormal"/>
    <w:uiPriority w:val="42"/>
    <w:rsid w:val="0069236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4101">
    <w:name w:val="List Table 4101"/>
    <w:basedOn w:val="TabelNormal"/>
    <w:uiPriority w:val="49"/>
    <w:rsid w:val="0069236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3101">
    <w:name w:val="List Table 4 - Accent 3101"/>
    <w:basedOn w:val="TabelNormal"/>
    <w:uiPriority w:val="49"/>
    <w:rsid w:val="006923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6101">
    <w:name w:val="List Table 4 - Accent 6101"/>
    <w:basedOn w:val="TabelNormal"/>
    <w:uiPriority w:val="49"/>
    <w:rsid w:val="006923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1Light-Accent6101">
    <w:name w:val="Grid Table 1 Light - Accent 6101"/>
    <w:basedOn w:val="TabelNormal"/>
    <w:uiPriority w:val="46"/>
    <w:rsid w:val="0069236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UnresolvedMention7">
    <w:name w:val="Unresolved Mention7"/>
    <w:basedOn w:val="Fontdeparagrafimplicit"/>
    <w:uiPriority w:val="99"/>
    <w:semiHidden/>
    <w:unhideWhenUsed/>
    <w:rsid w:val="00692362"/>
    <w:rPr>
      <w:color w:val="605E5C"/>
      <w:shd w:val="clear" w:color="auto" w:fill="E1DFDD"/>
    </w:rPr>
  </w:style>
  <w:style w:type="character" w:customStyle="1" w:styleId="sttlttl">
    <w:name w:val="s_ttl_ttl"/>
    <w:basedOn w:val="Fontdeparagrafimplicit"/>
    <w:rsid w:val="00692362"/>
  </w:style>
  <w:style w:type="character" w:customStyle="1" w:styleId="sttlden">
    <w:name w:val="s_ttl_den"/>
    <w:basedOn w:val="Fontdeparagrafimplicit"/>
    <w:rsid w:val="00692362"/>
  </w:style>
  <w:style w:type="character" w:customStyle="1" w:styleId="spctttl">
    <w:name w:val="s_pct_ttl"/>
    <w:basedOn w:val="Fontdeparagrafimplicit"/>
    <w:rsid w:val="00692362"/>
  </w:style>
  <w:style w:type="numbering" w:customStyle="1" w:styleId="NoList3">
    <w:name w:val="No List3"/>
    <w:next w:val="FrListare"/>
    <w:uiPriority w:val="99"/>
    <w:semiHidden/>
    <w:unhideWhenUsed/>
    <w:rsid w:val="00692362"/>
  </w:style>
  <w:style w:type="table" w:customStyle="1" w:styleId="TableGrid8">
    <w:name w:val="Table Grid8"/>
    <w:basedOn w:val="TabelNormal"/>
    <w:next w:val="Tabelgril"/>
    <w:uiPriority w:val="39"/>
    <w:rsid w:val="0069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efinitionsGrid12112">
    <w:name w:val="Table Definitions Grid12112"/>
    <w:basedOn w:val="TabelNormal"/>
    <w:next w:val="Tabelgril"/>
    <w:qFormat/>
    <w:rsid w:val="006923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
    <w:name w:val="Grid Table 4 - Accent 612"/>
    <w:basedOn w:val="TabelNormal"/>
    <w:uiPriority w:val="49"/>
    <w:rsid w:val="006923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2">
    <w:name w:val="Grid Table 5 Dark - Accent 112"/>
    <w:basedOn w:val="TabelNormal"/>
    <w:uiPriority w:val="50"/>
    <w:rsid w:val="006923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12">
    <w:name w:val="Table Grid12"/>
    <w:basedOn w:val="TabelNormal"/>
    <w:next w:val="Tabelgril"/>
    <w:uiPriority w:val="39"/>
    <w:rsid w:val="0069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39"/>
    <w:rsid w:val="0069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
    <w:name w:val="Plain Table 412"/>
    <w:basedOn w:val="TabelNormal"/>
    <w:uiPriority w:val="44"/>
    <w:rsid w:val="006923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2">
    <w:name w:val="Plain Table 212"/>
    <w:basedOn w:val="TabelNormal"/>
    <w:uiPriority w:val="42"/>
    <w:rsid w:val="0069236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412">
    <w:name w:val="List Table 412"/>
    <w:basedOn w:val="TabelNormal"/>
    <w:uiPriority w:val="49"/>
    <w:rsid w:val="0069236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312">
    <w:name w:val="List Table 4 - Accent 312"/>
    <w:basedOn w:val="TabelNormal"/>
    <w:uiPriority w:val="49"/>
    <w:rsid w:val="006923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612">
    <w:name w:val="List Table 4 - Accent 612"/>
    <w:basedOn w:val="TabelNormal"/>
    <w:uiPriority w:val="49"/>
    <w:rsid w:val="006923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2">
    <w:name w:val="List Table 3 - Accent 612"/>
    <w:basedOn w:val="TabelNormal"/>
    <w:uiPriority w:val="48"/>
    <w:rsid w:val="00692362"/>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numbering" w:customStyle="1" w:styleId="NoList12">
    <w:name w:val="No List12"/>
    <w:next w:val="FrListare"/>
    <w:uiPriority w:val="99"/>
    <w:semiHidden/>
    <w:unhideWhenUsed/>
    <w:rsid w:val="00692362"/>
  </w:style>
  <w:style w:type="table" w:customStyle="1" w:styleId="GridTable4-Accent6102">
    <w:name w:val="Grid Table 4 - Accent 6102"/>
    <w:basedOn w:val="TabelNormal"/>
    <w:next w:val="GridTable4-Accent61"/>
    <w:uiPriority w:val="49"/>
    <w:rsid w:val="006923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02">
    <w:name w:val="List Table 3 - Accent 6102"/>
    <w:basedOn w:val="TabelNormal"/>
    <w:next w:val="ListTable3-Accent61"/>
    <w:uiPriority w:val="48"/>
    <w:rsid w:val="00692362"/>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1Light-Accent612">
    <w:name w:val="Grid Table 1 Light - Accent 612"/>
    <w:basedOn w:val="TabelNormal"/>
    <w:uiPriority w:val="46"/>
    <w:rsid w:val="0069236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Accent1102">
    <w:name w:val="Grid Table 5 Dark - Accent 1102"/>
    <w:basedOn w:val="TabelNormal"/>
    <w:uiPriority w:val="50"/>
    <w:rsid w:val="006923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PlainTable4102">
    <w:name w:val="Plain Table 4102"/>
    <w:basedOn w:val="TabelNormal"/>
    <w:uiPriority w:val="44"/>
    <w:rsid w:val="006923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02">
    <w:name w:val="Plain Table 2102"/>
    <w:basedOn w:val="TabelNormal"/>
    <w:uiPriority w:val="42"/>
    <w:rsid w:val="0069236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4102">
    <w:name w:val="List Table 4102"/>
    <w:basedOn w:val="TabelNormal"/>
    <w:uiPriority w:val="49"/>
    <w:rsid w:val="0069236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3102">
    <w:name w:val="List Table 4 - Accent 3102"/>
    <w:basedOn w:val="TabelNormal"/>
    <w:uiPriority w:val="49"/>
    <w:rsid w:val="006923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6102">
    <w:name w:val="List Table 4 - Accent 6102"/>
    <w:basedOn w:val="TabelNormal"/>
    <w:uiPriority w:val="49"/>
    <w:rsid w:val="006923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1Light-Accent6102">
    <w:name w:val="Grid Table 1 Light - Accent 6102"/>
    <w:basedOn w:val="TabelNormal"/>
    <w:uiPriority w:val="46"/>
    <w:rsid w:val="0069236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31">
    <w:name w:val="Table Grid31"/>
    <w:basedOn w:val="TabelNormal"/>
    <w:next w:val="Tabelgril"/>
    <w:uiPriority w:val="59"/>
    <w:rsid w:val="0069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elNormal"/>
    <w:next w:val="Tabelgril"/>
    <w:uiPriority w:val="39"/>
    <w:rsid w:val="0069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elNormal"/>
    <w:next w:val="Tabelgril"/>
    <w:uiPriority w:val="39"/>
    <w:rsid w:val="0069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elNormal"/>
    <w:next w:val="Tabelgril"/>
    <w:uiPriority w:val="39"/>
    <w:rsid w:val="0069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692362"/>
  </w:style>
  <w:style w:type="table" w:customStyle="1" w:styleId="TableGrid71">
    <w:name w:val="Table Grid71"/>
    <w:basedOn w:val="TabelNormal"/>
    <w:next w:val="Tabelgril"/>
    <w:uiPriority w:val="39"/>
    <w:rsid w:val="0069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efinitionsGrid121111">
    <w:name w:val="Table Definitions Grid121111"/>
    <w:basedOn w:val="TabelNormal"/>
    <w:next w:val="Tabelgril"/>
    <w:qFormat/>
    <w:rsid w:val="006923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
    <w:name w:val="Grid Table 4 - Accent 6111"/>
    <w:basedOn w:val="TabelNormal"/>
    <w:uiPriority w:val="49"/>
    <w:rsid w:val="006923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11">
    <w:name w:val="Grid Table 5 Dark - Accent 1111"/>
    <w:basedOn w:val="TabelNormal"/>
    <w:uiPriority w:val="50"/>
    <w:rsid w:val="006923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111">
    <w:name w:val="Table Grid111"/>
    <w:basedOn w:val="TabelNormal"/>
    <w:next w:val="Tabelgril"/>
    <w:uiPriority w:val="39"/>
    <w:rsid w:val="0069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39"/>
    <w:rsid w:val="0069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1">
    <w:name w:val="Plain Table 4111"/>
    <w:basedOn w:val="TabelNormal"/>
    <w:uiPriority w:val="44"/>
    <w:rsid w:val="006923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1">
    <w:name w:val="Plain Table 2111"/>
    <w:basedOn w:val="TabelNormal"/>
    <w:uiPriority w:val="42"/>
    <w:rsid w:val="0069236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4111">
    <w:name w:val="List Table 4111"/>
    <w:basedOn w:val="TabelNormal"/>
    <w:uiPriority w:val="49"/>
    <w:rsid w:val="0069236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3111">
    <w:name w:val="List Table 4 - Accent 3111"/>
    <w:basedOn w:val="TabelNormal"/>
    <w:uiPriority w:val="49"/>
    <w:rsid w:val="006923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6111">
    <w:name w:val="List Table 4 - Accent 6111"/>
    <w:basedOn w:val="TabelNormal"/>
    <w:uiPriority w:val="49"/>
    <w:rsid w:val="006923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11">
    <w:name w:val="List Table 3 - Accent 6111"/>
    <w:basedOn w:val="TabelNormal"/>
    <w:uiPriority w:val="48"/>
    <w:rsid w:val="00692362"/>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numbering" w:customStyle="1" w:styleId="NoList111">
    <w:name w:val="No List111"/>
    <w:next w:val="FrListare"/>
    <w:uiPriority w:val="99"/>
    <w:semiHidden/>
    <w:unhideWhenUsed/>
    <w:rsid w:val="00692362"/>
  </w:style>
  <w:style w:type="table" w:customStyle="1" w:styleId="GridTable4-Accent61011">
    <w:name w:val="Grid Table 4 - Accent 61011"/>
    <w:basedOn w:val="TabelNormal"/>
    <w:next w:val="GridTable4-Accent61"/>
    <w:uiPriority w:val="49"/>
    <w:rsid w:val="006923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011">
    <w:name w:val="List Table 3 - Accent 61011"/>
    <w:basedOn w:val="TabelNormal"/>
    <w:next w:val="ListTable3-Accent61"/>
    <w:uiPriority w:val="48"/>
    <w:rsid w:val="00692362"/>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1Light-Accent6111">
    <w:name w:val="Grid Table 1 Light - Accent 6111"/>
    <w:basedOn w:val="TabelNormal"/>
    <w:uiPriority w:val="46"/>
    <w:rsid w:val="0069236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Accent11011">
    <w:name w:val="Grid Table 5 Dark - Accent 11011"/>
    <w:basedOn w:val="TabelNormal"/>
    <w:uiPriority w:val="50"/>
    <w:rsid w:val="006923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PlainTable41011">
    <w:name w:val="Plain Table 41011"/>
    <w:basedOn w:val="TabelNormal"/>
    <w:uiPriority w:val="44"/>
    <w:rsid w:val="006923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011">
    <w:name w:val="Plain Table 21011"/>
    <w:basedOn w:val="TabelNormal"/>
    <w:uiPriority w:val="42"/>
    <w:rsid w:val="0069236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41011">
    <w:name w:val="List Table 41011"/>
    <w:basedOn w:val="TabelNormal"/>
    <w:uiPriority w:val="49"/>
    <w:rsid w:val="0069236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31011">
    <w:name w:val="List Table 4 - Accent 31011"/>
    <w:basedOn w:val="TabelNormal"/>
    <w:uiPriority w:val="49"/>
    <w:rsid w:val="006923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61011">
    <w:name w:val="List Table 4 - Accent 61011"/>
    <w:basedOn w:val="TabelNormal"/>
    <w:uiPriority w:val="49"/>
    <w:rsid w:val="006923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1Light-Accent61011">
    <w:name w:val="Grid Table 1 Light - Accent 61011"/>
    <w:basedOn w:val="TabelNormal"/>
    <w:uiPriority w:val="46"/>
    <w:rsid w:val="0069236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HyperlinkParcurs">
    <w:name w:val="FollowedHyperlink"/>
    <w:basedOn w:val="Fontdeparagrafimplicit"/>
    <w:uiPriority w:val="99"/>
    <w:semiHidden/>
    <w:unhideWhenUsed/>
    <w:rsid w:val="00692362"/>
    <w:rPr>
      <w:color w:val="954F72" w:themeColor="followedHyperlink"/>
      <w:u w:val="single"/>
    </w:rPr>
  </w:style>
  <w:style w:type="table" w:customStyle="1" w:styleId="TableGrid9">
    <w:name w:val="Table Grid9"/>
    <w:basedOn w:val="TabelNormal"/>
    <w:next w:val="Tabelgril"/>
    <w:uiPriority w:val="39"/>
    <w:rsid w:val="0069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92362"/>
    <w:pPr>
      <w:widowControl w:val="0"/>
      <w:autoSpaceDE w:val="0"/>
      <w:autoSpaceDN w:val="0"/>
      <w:spacing w:before="0" w:after="0" w:line="240" w:lineRule="auto"/>
      <w:ind w:left="107"/>
      <w:jc w:val="left"/>
    </w:pPr>
    <w:rPr>
      <w:rFonts w:ascii="Calibri" w:eastAsia="Calibri" w:hAnsi="Calibri" w:cs="Calibri"/>
      <w:sz w:val="22"/>
      <w:szCs w:val="22"/>
      <w:lang w:val="en-US"/>
    </w:rPr>
  </w:style>
  <w:style w:type="character" w:customStyle="1" w:styleId="l5def2">
    <w:name w:val="l5def2"/>
    <w:basedOn w:val="Fontdeparagrafimplicit"/>
    <w:rsid w:val="00692362"/>
    <w:rPr>
      <w:rFonts w:ascii="Arial" w:hAnsi="Arial" w:cs="Arial" w:hint="default"/>
      <w:color w:val="000000"/>
      <w:sz w:val="26"/>
      <w:szCs w:val="26"/>
    </w:rPr>
  </w:style>
  <w:style w:type="character" w:customStyle="1" w:styleId="UnresolvedMention8">
    <w:name w:val="Unresolved Mention8"/>
    <w:basedOn w:val="Fontdeparagrafimplicit"/>
    <w:uiPriority w:val="99"/>
    <w:semiHidden/>
    <w:unhideWhenUsed/>
    <w:rsid w:val="00692362"/>
    <w:rPr>
      <w:color w:val="605E5C"/>
      <w:shd w:val="clear" w:color="auto" w:fill="E1DFDD"/>
    </w:rPr>
  </w:style>
  <w:style w:type="character" w:customStyle="1" w:styleId="spct">
    <w:name w:val="s_pct"/>
    <w:basedOn w:val="Fontdeparagrafimplicit"/>
    <w:rsid w:val="00BA456D"/>
  </w:style>
  <w:style w:type="paragraph" w:styleId="Corptext">
    <w:name w:val="Body Text"/>
    <w:basedOn w:val="Normal"/>
    <w:link w:val="CorptextCaracter"/>
    <w:rsid w:val="00BA456D"/>
    <w:pPr>
      <w:spacing w:before="0" w:after="0" w:line="240" w:lineRule="auto"/>
    </w:pPr>
    <w:rPr>
      <w:rFonts w:ascii="Arial Narrow" w:eastAsia="Times New Roman" w:hAnsi="Arial Narrow" w:cs="Times New Roman"/>
      <w:noProof/>
      <w:sz w:val="28"/>
      <w:lang w:val="fr-FR"/>
    </w:rPr>
  </w:style>
  <w:style w:type="character" w:customStyle="1" w:styleId="CorptextCaracter">
    <w:name w:val="Corp text Caracter"/>
    <w:basedOn w:val="Fontdeparagrafimplicit"/>
    <w:link w:val="Corptext"/>
    <w:rsid w:val="00BA456D"/>
    <w:rPr>
      <w:rFonts w:ascii="Arial Narrow" w:eastAsia="Times New Roman" w:hAnsi="Arial Narrow" w:cs="Times New Roman"/>
      <w:noProof/>
      <w:sz w:val="28"/>
      <w:szCs w:val="20"/>
      <w:lang w:val="fr-FR"/>
    </w:rPr>
  </w:style>
  <w:style w:type="paragraph" w:styleId="PreformatatHTML">
    <w:name w:val="HTML Preformatted"/>
    <w:basedOn w:val="Normal"/>
    <w:link w:val="PreformatatHTMLCaracter"/>
    <w:uiPriority w:val="99"/>
    <w:semiHidden/>
    <w:unhideWhenUsed/>
    <w:rsid w:val="00CD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lang w:val="en-US"/>
    </w:rPr>
  </w:style>
  <w:style w:type="character" w:customStyle="1" w:styleId="PreformatatHTMLCaracter">
    <w:name w:val="Preformatat HTML Caracter"/>
    <w:basedOn w:val="Fontdeparagrafimplicit"/>
    <w:link w:val="PreformatatHTML"/>
    <w:uiPriority w:val="99"/>
    <w:semiHidden/>
    <w:rsid w:val="00CD1065"/>
    <w:rPr>
      <w:rFonts w:ascii="Courier New" w:eastAsia="Times New Roman" w:hAnsi="Courier New" w:cs="Courier New"/>
      <w:sz w:val="20"/>
      <w:szCs w:val="20"/>
    </w:rPr>
  </w:style>
  <w:style w:type="character" w:customStyle="1" w:styleId="y2iqfc">
    <w:name w:val="y2iqfc"/>
    <w:basedOn w:val="Fontdeparagrafimplicit"/>
    <w:rsid w:val="00CD1065"/>
  </w:style>
  <w:style w:type="paragraph" w:customStyle="1" w:styleId="textRalu">
    <w:name w:val="text Ralu"/>
    <w:basedOn w:val="Normal"/>
    <w:link w:val="textRaluChar"/>
    <w:qFormat/>
    <w:rsid w:val="00B85B8F"/>
    <w:pPr>
      <w:spacing w:before="0" w:after="0" w:line="240" w:lineRule="auto"/>
    </w:pPr>
    <w:rPr>
      <w:rFonts w:ascii="Times New Roman" w:eastAsia="Times New Roman" w:hAnsi="Times New Roman" w:cs="Times New Roman"/>
      <w:sz w:val="24"/>
      <w:szCs w:val="24"/>
      <w:lang w:eastAsia="ro-RO"/>
    </w:rPr>
  </w:style>
  <w:style w:type="character" w:customStyle="1" w:styleId="textRaluChar">
    <w:name w:val="text Ralu Char"/>
    <w:basedOn w:val="Fontdeparagrafimplicit"/>
    <w:link w:val="textRalu"/>
    <w:rsid w:val="00B85B8F"/>
    <w:rPr>
      <w:rFonts w:ascii="Times New Roman" w:eastAsia="Times New Roman" w:hAnsi="Times New Roman" w:cs="Times New Roman"/>
      <w:sz w:val="24"/>
      <w:szCs w:val="24"/>
      <w:lang w:val="ro-RO" w:eastAsia="ro-RO"/>
    </w:rPr>
  </w:style>
  <w:style w:type="paragraph" w:customStyle="1" w:styleId="msonormal0">
    <w:name w:val="msonormal"/>
    <w:basedOn w:val="Normal"/>
    <w:rsid w:val="00B85B8F"/>
    <w:pPr>
      <w:spacing w:before="100" w:beforeAutospacing="1" w:after="100" w:afterAutospacing="1" w:line="240" w:lineRule="auto"/>
      <w:jc w:val="left"/>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0574">
      <w:bodyDiv w:val="1"/>
      <w:marLeft w:val="0"/>
      <w:marRight w:val="0"/>
      <w:marTop w:val="0"/>
      <w:marBottom w:val="0"/>
      <w:divBdr>
        <w:top w:val="none" w:sz="0" w:space="0" w:color="auto"/>
        <w:left w:val="none" w:sz="0" w:space="0" w:color="auto"/>
        <w:bottom w:val="none" w:sz="0" w:space="0" w:color="auto"/>
        <w:right w:val="none" w:sz="0" w:space="0" w:color="auto"/>
      </w:divBdr>
      <w:divsChild>
        <w:div w:id="174226760">
          <w:marLeft w:val="0"/>
          <w:marRight w:val="0"/>
          <w:marTop w:val="72"/>
          <w:marBottom w:val="0"/>
          <w:divBdr>
            <w:top w:val="none" w:sz="0" w:space="0" w:color="auto"/>
            <w:left w:val="none" w:sz="0" w:space="0" w:color="auto"/>
            <w:bottom w:val="none" w:sz="0" w:space="0" w:color="auto"/>
            <w:right w:val="none" w:sz="0" w:space="0" w:color="auto"/>
          </w:divBdr>
        </w:div>
        <w:div w:id="1374385280">
          <w:marLeft w:val="0"/>
          <w:marRight w:val="0"/>
          <w:marTop w:val="72"/>
          <w:marBottom w:val="0"/>
          <w:divBdr>
            <w:top w:val="none" w:sz="0" w:space="0" w:color="auto"/>
            <w:left w:val="none" w:sz="0" w:space="0" w:color="auto"/>
            <w:bottom w:val="none" w:sz="0" w:space="0" w:color="auto"/>
            <w:right w:val="none" w:sz="0" w:space="0" w:color="auto"/>
          </w:divBdr>
        </w:div>
      </w:divsChild>
    </w:div>
    <w:div w:id="112746879">
      <w:bodyDiv w:val="1"/>
      <w:marLeft w:val="0"/>
      <w:marRight w:val="0"/>
      <w:marTop w:val="0"/>
      <w:marBottom w:val="0"/>
      <w:divBdr>
        <w:top w:val="none" w:sz="0" w:space="0" w:color="auto"/>
        <w:left w:val="none" w:sz="0" w:space="0" w:color="auto"/>
        <w:bottom w:val="none" w:sz="0" w:space="0" w:color="auto"/>
        <w:right w:val="none" w:sz="0" w:space="0" w:color="auto"/>
      </w:divBdr>
    </w:div>
    <w:div w:id="121189558">
      <w:bodyDiv w:val="1"/>
      <w:marLeft w:val="0"/>
      <w:marRight w:val="0"/>
      <w:marTop w:val="0"/>
      <w:marBottom w:val="0"/>
      <w:divBdr>
        <w:top w:val="none" w:sz="0" w:space="0" w:color="auto"/>
        <w:left w:val="none" w:sz="0" w:space="0" w:color="auto"/>
        <w:bottom w:val="none" w:sz="0" w:space="0" w:color="auto"/>
        <w:right w:val="none" w:sz="0" w:space="0" w:color="auto"/>
      </w:divBdr>
    </w:div>
    <w:div w:id="130679118">
      <w:bodyDiv w:val="1"/>
      <w:marLeft w:val="0"/>
      <w:marRight w:val="0"/>
      <w:marTop w:val="0"/>
      <w:marBottom w:val="0"/>
      <w:divBdr>
        <w:top w:val="none" w:sz="0" w:space="0" w:color="auto"/>
        <w:left w:val="none" w:sz="0" w:space="0" w:color="auto"/>
        <w:bottom w:val="none" w:sz="0" w:space="0" w:color="auto"/>
        <w:right w:val="none" w:sz="0" w:space="0" w:color="auto"/>
      </w:divBdr>
      <w:divsChild>
        <w:div w:id="413863570">
          <w:marLeft w:val="0"/>
          <w:marRight w:val="0"/>
          <w:marTop w:val="0"/>
          <w:marBottom w:val="240"/>
          <w:divBdr>
            <w:top w:val="none" w:sz="0" w:space="0" w:color="auto"/>
            <w:left w:val="none" w:sz="0" w:space="0" w:color="auto"/>
            <w:bottom w:val="none" w:sz="0" w:space="0" w:color="auto"/>
            <w:right w:val="none" w:sz="0" w:space="0" w:color="auto"/>
          </w:divBdr>
          <w:divsChild>
            <w:div w:id="625161624">
              <w:marLeft w:val="0"/>
              <w:marRight w:val="0"/>
              <w:marTop w:val="72"/>
              <w:marBottom w:val="0"/>
              <w:divBdr>
                <w:top w:val="none" w:sz="0" w:space="0" w:color="auto"/>
                <w:left w:val="none" w:sz="0" w:space="0" w:color="auto"/>
                <w:bottom w:val="none" w:sz="0" w:space="0" w:color="auto"/>
                <w:right w:val="none" w:sz="0" w:space="0" w:color="auto"/>
              </w:divBdr>
            </w:div>
            <w:div w:id="713772061">
              <w:marLeft w:val="0"/>
              <w:marRight w:val="0"/>
              <w:marTop w:val="72"/>
              <w:marBottom w:val="0"/>
              <w:divBdr>
                <w:top w:val="none" w:sz="0" w:space="0" w:color="auto"/>
                <w:left w:val="none" w:sz="0" w:space="0" w:color="auto"/>
                <w:bottom w:val="none" w:sz="0" w:space="0" w:color="auto"/>
                <w:right w:val="none" w:sz="0" w:space="0" w:color="auto"/>
              </w:divBdr>
            </w:div>
            <w:div w:id="1834221742">
              <w:marLeft w:val="0"/>
              <w:marRight w:val="0"/>
              <w:marTop w:val="72"/>
              <w:marBottom w:val="0"/>
              <w:divBdr>
                <w:top w:val="none" w:sz="0" w:space="0" w:color="auto"/>
                <w:left w:val="none" w:sz="0" w:space="0" w:color="auto"/>
                <w:bottom w:val="none" w:sz="0" w:space="0" w:color="auto"/>
                <w:right w:val="none" w:sz="0" w:space="0" w:color="auto"/>
              </w:divBdr>
            </w:div>
          </w:divsChild>
        </w:div>
        <w:div w:id="1447189056">
          <w:marLeft w:val="0"/>
          <w:marRight w:val="0"/>
          <w:marTop w:val="0"/>
          <w:marBottom w:val="240"/>
          <w:divBdr>
            <w:top w:val="none" w:sz="0" w:space="0" w:color="auto"/>
            <w:left w:val="none" w:sz="0" w:space="0" w:color="auto"/>
            <w:bottom w:val="none" w:sz="0" w:space="0" w:color="auto"/>
            <w:right w:val="none" w:sz="0" w:space="0" w:color="auto"/>
          </w:divBdr>
          <w:divsChild>
            <w:div w:id="976496790">
              <w:marLeft w:val="0"/>
              <w:marRight w:val="0"/>
              <w:marTop w:val="72"/>
              <w:marBottom w:val="0"/>
              <w:divBdr>
                <w:top w:val="none" w:sz="0" w:space="0" w:color="auto"/>
                <w:left w:val="none" w:sz="0" w:space="0" w:color="auto"/>
                <w:bottom w:val="none" w:sz="0" w:space="0" w:color="auto"/>
                <w:right w:val="none" w:sz="0" w:space="0" w:color="auto"/>
              </w:divBdr>
              <w:divsChild>
                <w:div w:id="987131663">
                  <w:marLeft w:val="0"/>
                  <w:marRight w:val="0"/>
                  <w:marTop w:val="0"/>
                  <w:marBottom w:val="0"/>
                  <w:divBdr>
                    <w:top w:val="none" w:sz="0" w:space="0" w:color="auto"/>
                    <w:left w:val="none" w:sz="0" w:space="0" w:color="auto"/>
                    <w:bottom w:val="none" w:sz="0" w:space="0" w:color="auto"/>
                    <w:right w:val="none" w:sz="0" w:space="0" w:color="auto"/>
                  </w:divBdr>
                </w:div>
                <w:div w:id="1040665283">
                  <w:marLeft w:val="0"/>
                  <w:marRight w:val="0"/>
                  <w:marTop w:val="0"/>
                  <w:marBottom w:val="0"/>
                  <w:divBdr>
                    <w:top w:val="none" w:sz="0" w:space="0" w:color="auto"/>
                    <w:left w:val="none" w:sz="0" w:space="0" w:color="auto"/>
                    <w:bottom w:val="none" w:sz="0" w:space="0" w:color="auto"/>
                    <w:right w:val="none" w:sz="0" w:space="0" w:color="auto"/>
                  </w:divBdr>
                </w:div>
                <w:div w:id="1325351455">
                  <w:marLeft w:val="0"/>
                  <w:marRight w:val="0"/>
                  <w:marTop w:val="0"/>
                  <w:marBottom w:val="0"/>
                  <w:divBdr>
                    <w:top w:val="none" w:sz="0" w:space="0" w:color="auto"/>
                    <w:left w:val="none" w:sz="0" w:space="0" w:color="auto"/>
                    <w:bottom w:val="none" w:sz="0" w:space="0" w:color="auto"/>
                    <w:right w:val="none" w:sz="0" w:space="0" w:color="auto"/>
                  </w:divBdr>
                </w:div>
              </w:divsChild>
            </w:div>
            <w:div w:id="1026950570">
              <w:marLeft w:val="0"/>
              <w:marRight w:val="0"/>
              <w:marTop w:val="72"/>
              <w:marBottom w:val="0"/>
              <w:divBdr>
                <w:top w:val="none" w:sz="0" w:space="0" w:color="auto"/>
                <w:left w:val="none" w:sz="0" w:space="0" w:color="auto"/>
                <w:bottom w:val="none" w:sz="0" w:space="0" w:color="auto"/>
                <w:right w:val="none" w:sz="0" w:space="0" w:color="auto"/>
              </w:divBdr>
              <w:divsChild>
                <w:div w:id="648706837">
                  <w:marLeft w:val="0"/>
                  <w:marRight w:val="0"/>
                  <w:marTop w:val="0"/>
                  <w:marBottom w:val="0"/>
                  <w:divBdr>
                    <w:top w:val="none" w:sz="0" w:space="0" w:color="auto"/>
                    <w:left w:val="none" w:sz="0" w:space="0" w:color="auto"/>
                    <w:bottom w:val="none" w:sz="0" w:space="0" w:color="auto"/>
                    <w:right w:val="none" w:sz="0" w:space="0" w:color="auto"/>
                  </w:divBdr>
                </w:div>
                <w:div w:id="2000225475">
                  <w:marLeft w:val="0"/>
                  <w:marRight w:val="0"/>
                  <w:marTop w:val="0"/>
                  <w:marBottom w:val="0"/>
                  <w:divBdr>
                    <w:top w:val="none" w:sz="0" w:space="0" w:color="auto"/>
                    <w:left w:val="none" w:sz="0" w:space="0" w:color="auto"/>
                    <w:bottom w:val="none" w:sz="0" w:space="0" w:color="auto"/>
                    <w:right w:val="none" w:sz="0" w:space="0" w:color="auto"/>
                  </w:divBdr>
                </w:div>
              </w:divsChild>
            </w:div>
            <w:div w:id="200613020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31799274">
      <w:bodyDiv w:val="1"/>
      <w:marLeft w:val="0"/>
      <w:marRight w:val="0"/>
      <w:marTop w:val="0"/>
      <w:marBottom w:val="0"/>
      <w:divBdr>
        <w:top w:val="none" w:sz="0" w:space="0" w:color="auto"/>
        <w:left w:val="none" w:sz="0" w:space="0" w:color="auto"/>
        <w:bottom w:val="none" w:sz="0" w:space="0" w:color="auto"/>
        <w:right w:val="none" w:sz="0" w:space="0" w:color="auto"/>
      </w:divBdr>
    </w:div>
    <w:div w:id="152376339">
      <w:bodyDiv w:val="1"/>
      <w:marLeft w:val="0"/>
      <w:marRight w:val="0"/>
      <w:marTop w:val="0"/>
      <w:marBottom w:val="0"/>
      <w:divBdr>
        <w:top w:val="none" w:sz="0" w:space="0" w:color="auto"/>
        <w:left w:val="none" w:sz="0" w:space="0" w:color="auto"/>
        <w:bottom w:val="none" w:sz="0" w:space="0" w:color="auto"/>
        <w:right w:val="none" w:sz="0" w:space="0" w:color="auto"/>
      </w:divBdr>
    </w:div>
    <w:div w:id="176118462">
      <w:bodyDiv w:val="1"/>
      <w:marLeft w:val="0"/>
      <w:marRight w:val="0"/>
      <w:marTop w:val="0"/>
      <w:marBottom w:val="0"/>
      <w:divBdr>
        <w:top w:val="none" w:sz="0" w:space="0" w:color="auto"/>
        <w:left w:val="none" w:sz="0" w:space="0" w:color="auto"/>
        <w:bottom w:val="none" w:sz="0" w:space="0" w:color="auto"/>
        <w:right w:val="none" w:sz="0" w:space="0" w:color="auto"/>
      </w:divBdr>
    </w:div>
    <w:div w:id="233858652">
      <w:bodyDiv w:val="1"/>
      <w:marLeft w:val="0"/>
      <w:marRight w:val="0"/>
      <w:marTop w:val="0"/>
      <w:marBottom w:val="0"/>
      <w:divBdr>
        <w:top w:val="none" w:sz="0" w:space="0" w:color="auto"/>
        <w:left w:val="none" w:sz="0" w:space="0" w:color="auto"/>
        <w:bottom w:val="none" w:sz="0" w:space="0" w:color="auto"/>
        <w:right w:val="none" w:sz="0" w:space="0" w:color="auto"/>
      </w:divBdr>
      <w:divsChild>
        <w:div w:id="309362099">
          <w:marLeft w:val="0"/>
          <w:marRight w:val="0"/>
          <w:marTop w:val="72"/>
          <w:marBottom w:val="0"/>
          <w:divBdr>
            <w:top w:val="none" w:sz="0" w:space="0" w:color="auto"/>
            <w:left w:val="none" w:sz="0" w:space="0" w:color="auto"/>
            <w:bottom w:val="none" w:sz="0" w:space="0" w:color="auto"/>
            <w:right w:val="none" w:sz="0" w:space="0" w:color="auto"/>
          </w:divBdr>
        </w:div>
        <w:div w:id="658341881">
          <w:marLeft w:val="0"/>
          <w:marRight w:val="0"/>
          <w:marTop w:val="72"/>
          <w:marBottom w:val="0"/>
          <w:divBdr>
            <w:top w:val="none" w:sz="0" w:space="0" w:color="auto"/>
            <w:left w:val="none" w:sz="0" w:space="0" w:color="auto"/>
            <w:bottom w:val="none" w:sz="0" w:space="0" w:color="auto"/>
            <w:right w:val="none" w:sz="0" w:space="0" w:color="auto"/>
          </w:divBdr>
          <w:divsChild>
            <w:div w:id="598634692">
              <w:marLeft w:val="0"/>
              <w:marRight w:val="-195"/>
              <w:marTop w:val="0"/>
              <w:marBottom w:val="0"/>
              <w:divBdr>
                <w:top w:val="single" w:sz="6" w:space="0" w:color="FFECCF"/>
                <w:left w:val="single" w:sz="6" w:space="8" w:color="FFECCF"/>
                <w:bottom w:val="single" w:sz="6" w:space="0" w:color="FFECCF"/>
                <w:right w:val="single" w:sz="6" w:space="8" w:color="FFECCF"/>
              </w:divBdr>
              <w:divsChild>
                <w:div w:id="190744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2795">
          <w:marLeft w:val="0"/>
          <w:marRight w:val="0"/>
          <w:marTop w:val="72"/>
          <w:marBottom w:val="0"/>
          <w:divBdr>
            <w:top w:val="none" w:sz="0" w:space="0" w:color="auto"/>
            <w:left w:val="none" w:sz="0" w:space="0" w:color="auto"/>
            <w:bottom w:val="none" w:sz="0" w:space="0" w:color="auto"/>
            <w:right w:val="none" w:sz="0" w:space="0" w:color="auto"/>
          </w:divBdr>
          <w:divsChild>
            <w:div w:id="1638560158">
              <w:marLeft w:val="0"/>
              <w:marRight w:val="-195"/>
              <w:marTop w:val="0"/>
              <w:marBottom w:val="0"/>
              <w:divBdr>
                <w:top w:val="single" w:sz="6" w:space="0" w:color="FFECCF"/>
                <w:left w:val="single" w:sz="6" w:space="8" w:color="FFECCF"/>
                <w:bottom w:val="single" w:sz="6" w:space="0" w:color="FFECCF"/>
                <w:right w:val="single" w:sz="6" w:space="8" w:color="FFECCF"/>
              </w:divBdr>
              <w:divsChild>
                <w:div w:id="115614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2329">
          <w:marLeft w:val="0"/>
          <w:marRight w:val="0"/>
          <w:marTop w:val="72"/>
          <w:marBottom w:val="0"/>
          <w:divBdr>
            <w:top w:val="none" w:sz="0" w:space="0" w:color="auto"/>
            <w:left w:val="none" w:sz="0" w:space="0" w:color="auto"/>
            <w:bottom w:val="none" w:sz="0" w:space="0" w:color="auto"/>
            <w:right w:val="none" w:sz="0" w:space="0" w:color="auto"/>
          </w:divBdr>
        </w:div>
      </w:divsChild>
    </w:div>
    <w:div w:id="235820867">
      <w:bodyDiv w:val="1"/>
      <w:marLeft w:val="0"/>
      <w:marRight w:val="0"/>
      <w:marTop w:val="0"/>
      <w:marBottom w:val="0"/>
      <w:divBdr>
        <w:top w:val="none" w:sz="0" w:space="0" w:color="auto"/>
        <w:left w:val="none" w:sz="0" w:space="0" w:color="auto"/>
        <w:bottom w:val="none" w:sz="0" w:space="0" w:color="auto"/>
        <w:right w:val="none" w:sz="0" w:space="0" w:color="auto"/>
      </w:divBdr>
    </w:div>
    <w:div w:id="240918491">
      <w:bodyDiv w:val="1"/>
      <w:marLeft w:val="0"/>
      <w:marRight w:val="0"/>
      <w:marTop w:val="0"/>
      <w:marBottom w:val="0"/>
      <w:divBdr>
        <w:top w:val="none" w:sz="0" w:space="0" w:color="auto"/>
        <w:left w:val="none" w:sz="0" w:space="0" w:color="auto"/>
        <w:bottom w:val="none" w:sz="0" w:space="0" w:color="auto"/>
        <w:right w:val="none" w:sz="0" w:space="0" w:color="auto"/>
      </w:divBdr>
    </w:div>
    <w:div w:id="252982851">
      <w:bodyDiv w:val="1"/>
      <w:marLeft w:val="0"/>
      <w:marRight w:val="0"/>
      <w:marTop w:val="0"/>
      <w:marBottom w:val="0"/>
      <w:divBdr>
        <w:top w:val="none" w:sz="0" w:space="0" w:color="auto"/>
        <w:left w:val="none" w:sz="0" w:space="0" w:color="auto"/>
        <w:bottom w:val="none" w:sz="0" w:space="0" w:color="auto"/>
        <w:right w:val="none" w:sz="0" w:space="0" w:color="auto"/>
      </w:divBdr>
      <w:divsChild>
        <w:div w:id="2081368377">
          <w:marLeft w:val="0"/>
          <w:marRight w:val="0"/>
          <w:marTop w:val="72"/>
          <w:marBottom w:val="0"/>
          <w:divBdr>
            <w:top w:val="none" w:sz="0" w:space="0" w:color="auto"/>
            <w:left w:val="none" w:sz="0" w:space="0" w:color="auto"/>
            <w:bottom w:val="none" w:sz="0" w:space="0" w:color="auto"/>
            <w:right w:val="none" w:sz="0" w:space="0" w:color="auto"/>
          </w:divBdr>
        </w:div>
      </w:divsChild>
    </w:div>
    <w:div w:id="256988363">
      <w:bodyDiv w:val="1"/>
      <w:marLeft w:val="0"/>
      <w:marRight w:val="0"/>
      <w:marTop w:val="0"/>
      <w:marBottom w:val="0"/>
      <w:divBdr>
        <w:top w:val="none" w:sz="0" w:space="0" w:color="auto"/>
        <w:left w:val="none" w:sz="0" w:space="0" w:color="auto"/>
        <w:bottom w:val="none" w:sz="0" w:space="0" w:color="auto"/>
        <w:right w:val="none" w:sz="0" w:space="0" w:color="auto"/>
      </w:divBdr>
    </w:div>
    <w:div w:id="337192342">
      <w:bodyDiv w:val="1"/>
      <w:marLeft w:val="0"/>
      <w:marRight w:val="0"/>
      <w:marTop w:val="0"/>
      <w:marBottom w:val="0"/>
      <w:divBdr>
        <w:top w:val="none" w:sz="0" w:space="0" w:color="auto"/>
        <w:left w:val="none" w:sz="0" w:space="0" w:color="auto"/>
        <w:bottom w:val="none" w:sz="0" w:space="0" w:color="auto"/>
        <w:right w:val="none" w:sz="0" w:space="0" w:color="auto"/>
      </w:divBdr>
    </w:div>
    <w:div w:id="361782506">
      <w:bodyDiv w:val="1"/>
      <w:marLeft w:val="0"/>
      <w:marRight w:val="0"/>
      <w:marTop w:val="0"/>
      <w:marBottom w:val="0"/>
      <w:divBdr>
        <w:top w:val="none" w:sz="0" w:space="0" w:color="auto"/>
        <w:left w:val="none" w:sz="0" w:space="0" w:color="auto"/>
        <w:bottom w:val="none" w:sz="0" w:space="0" w:color="auto"/>
        <w:right w:val="none" w:sz="0" w:space="0" w:color="auto"/>
      </w:divBdr>
    </w:div>
    <w:div w:id="396711145">
      <w:bodyDiv w:val="1"/>
      <w:marLeft w:val="0"/>
      <w:marRight w:val="0"/>
      <w:marTop w:val="0"/>
      <w:marBottom w:val="0"/>
      <w:divBdr>
        <w:top w:val="none" w:sz="0" w:space="0" w:color="auto"/>
        <w:left w:val="none" w:sz="0" w:space="0" w:color="auto"/>
        <w:bottom w:val="none" w:sz="0" w:space="0" w:color="auto"/>
        <w:right w:val="none" w:sz="0" w:space="0" w:color="auto"/>
      </w:divBdr>
      <w:divsChild>
        <w:div w:id="478572362">
          <w:marLeft w:val="0"/>
          <w:marRight w:val="0"/>
          <w:marTop w:val="72"/>
          <w:marBottom w:val="0"/>
          <w:divBdr>
            <w:top w:val="none" w:sz="0" w:space="0" w:color="auto"/>
            <w:left w:val="none" w:sz="0" w:space="0" w:color="auto"/>
            <w:bottom w:val="none" w:sz="0" w:space="0" w:color="auto"/>
            <w:right w:val="none" w:sz="0" w:space="0" w:color="auto"/>
          </w:divBdr>
          <w:divsChild>
            <w:div w:id="388501863">
              <w:marLeft w:val="0"/>
              <w:marRight w:val="0"/>
              <w:marTop w:val="0"/>
              <w:marBottom w:val="0"/>
              <w:divBdr>
                <w:top w:val="none" w:sz="0" w:space="0" w:color="auto"/>
                <w:left w:val="none" w:sz="0" w:space="0" w:color="auto"/>
                <w:bottom w:val="none" w:sz="0" w:space="0" w:color="auto"/>
                <w:right w:val="none" w:sz="0" w:space="0" w:color="auto"/>
              </w:divBdr>
            </w:div>
            <w:div w:id="709458719">
              <w:marLeft w:val="0"/>
              <w:marRight w:val="0"/>
              <w:marTop w:val="0"/>
              <w:marBottom w:val="0"/>
              <w:divBdr>
                <w:top w:val="none" w:sz="0" w:space="0" w:color="auto"/>
                <w:left w:val="none" w:sz="0" w:space="0" w:color="auto"/>
                <w:bottom w:val="none" w:sz="0" w:space="0" w:color="auto"/>
                <w:right w:val="none" w:sz="0" w:space="0" w:color="auto"/>
              </w:divBdr>
            </w:div>
            <w:div w:id="1269119824">
              <w:marLeft w:val="0"/>
              <w:marRight w:val="0"/>
              <w:marTop w:val="0"/>
              <w:marBottom w:val="0"/>
              <w:divBdr>
                <w:top w:val="none" w:sz="0" w:space="0" w:color="auto"/>
                <w:left w:val="none" w:sz="0" w:space="0" w:color="auto"/>
                <w:bottom w:val="none" w:sz="0" w:space="0" w:color="auto"/>
                <w:right w:val="none" w:sz="0" w:space="0" w:color="auto"/>
              </w:divBdr>
            </w:div>
            <w:div w:id="1343317005">
              <w:marLeft w:val="0"/>
              <w:marRight w:val="0"/>
              <w:marTop w:val="0"/>
              <w:marBottom w:val="0"/>
              <w:divBdr>
                <w:top w:val="none" w:sz="0" w:space="0" w:color="auto"/>
                <w:left w:val="none" w:sz="0" w:space="0" w:color="auto"/>
                <w:bottom w:val="none" w:sz="0" w:space="0" w:color="auto"/>
                <w:right w:val="none" w:sz="0" w:space="0" w:color="auto"/>
              </w:divBdr>
            </w:div>
            <w:div w:id="1592464739">
              <w:marLeft w:val="0"/>
              <w:marRight w:val="0"/>
              <w:marTop w:val="0"/>
              <w:marBottom w:val="0"/>
              <w:divBdr>
                <w:top w:val="none" w:sz="0" w:space="0" w:color="auto"/>
                <w:left w:val="none" w:sz="0" w:space="0" w:color="auto"/>
                <w:bottom w:val="none" w:sz="0" w:space="0" w:color="auto"/>
                <w:right w:val="none" w:sz="0" w:space="0" w:color="auto"/>
              </w:divBdr>
            </w:div>
            <w:div w:id="1731227400">
              <w:marLeft w:val="0"/>
              <w:marRight w:val="0"/>
              <w:marTop w:val="0"/>
              <w:marBottom w:val="0"/>
              <w:divBdr>
                <w:top w:val="none" w:sz="0" w:space="0" w:color="auto"/>
                <w:left w:val="none" w:sz="0" w:space="0" w:color="auto"/>
                <w:bottom w:val="none" w:sz="0" w:space="0" w:color="auto"/>
                <w:right w:val="none" w:sz="0" w:space="0" w:color="auto"/>
              </w:divBdr>
            </w:div>
            <w:div w:id="2030253739">
              <w:marLeft w:val="0"/>
              <w:marRight w:val="0"/>
              <w:marTop w:val="0"/>
              <w:marBottom w:val="0"/>
              <w:divBdr>
                <w:top w:val="none" w:sz="0" w:space="0" w:color="auto"/>
                <w:left w:val="none" w:sz="0" w:space="0" w:color="auto"/>
                <w:bottom w:val="none" w:sz="0" w:space="0" w:color="auto"/>
                <w:right w:val="none" w:sz="0" w:space="0" w:color="auto"/>
              </w:divBdr>
            </w:div>
            <w:div w:id="2059010574">
              <w:marLeft w:val="0"/>
              <w:marRight w:val="0"/>
              <w:marTop w:val="0"/>
              <w:marBottom w:val="0"/>
              <w:divBdr>
                <w:top w:val="none" w:sz="0" w:space="0" w:color="auto"/>
                <w:left w:val="none" w:sz="0" w:space="0" w:color="auto"/>
                <w:bottom w:val="none" w:sz="0" w:space="0" w:color="auto"/>
                <w:right w:val="none" w:sz="0" w:space="0" w:color="auto"/>
              </w:divBdr>
            </w:div>
          </w:divsChild>
        </w:div>
        <w:div w:id="1615091230">
          <w:marLeft w:val="0"/>
          <w:marRight w:val="0"/>
          <w:marTop w:val="72"/>
          <w:marBottom w:val="0"/>
          <w:divBdr>
            <w:top w:val="none" w:sz="0" w:space="0" w:color="auto"/>
            <w:left w:val="none" w:sz="0" w:space="0" w:color="auto"/>
            <w:bottom w:val="none" w:sz="0" w:space="0" w:color="auto"/>
            <w:right w:val="none" w:sz="0" w:space="0" w:color="auto"/>
          </w:divBdr>
        </w:div>
      </w:divsChild>
    </w:div>
    <w:div w:id="520049196">
      <w:bodyDiv w:val="1"/>
      <w:marLeft w:val="0"/>
      <w:marRight w:val="0"/>
      <w:marTop w:val="0"/>
      <w:marBottom w:val="0"/>
      <w:divBdr>
        <w:top w:val="none" w:sz="0" w:space="0" w:color="auto"/>
        <w:left w:val="none" w:sz="0" w:space="0" w:color="auto"/>
        <w:bottom w:val="none" w:sz="0" w:space="0" w:color="auto"/>
        <w:right w:val="none" w:sz="0" w:space="0" w:color="auto"/>
      </w:divBdr>
      <w:divsChild>
        <w:div w:id="1625849511">
          <w:marLeft w:val="0"/>
          <w:marRight w:val="0"/>
          <w:marTop w:val="72"/>
          <w:marBottom w:val="0"/>
          <w:divBdr>
            <w:top w:val="none" w:sz="0" w:space="0" w:color="auto"/>
            <w:left w:val="none" w:sz="0" w:space="0" w:color="auto"/>
            <w:bottom w:val="none" w:sz="0" w:space="0" w:color="auto"/>
            <w:right w:val="none" w:sz="0" w:space="0" w:color="auto"/>
          </w:divBdr>
        </w:div>
        <w:div w:id="2064793362">
          <w:marLeft w:val="0"/>
          <w:marRight w:val="0"/>
          <w:marTop w:val="72"/>
          <w:marBottom w:val="0"/>
          <w:divBdr>
            <w:top w:val="none" w:sz="0" w:space="0" w:color="auto"/>
            <w:left w:val="none" w:sz="0" w:space="0" w:color="auto"/>
            <w:bottom w:val="none" w:sz="0" w:space="0" w:color="auto"/>
            <w:right w:val="none" w:sz="0" w:space="0" w:color="auto"/>
          </w:divBdr>
        </w:div>
      </w:divsChild>
    </w:div>
    <w:div w:id="544484473">
      <w:bodyDiv w:val="1"/>
      <w:marLeft w:val="0"/>
      <w:marRight w:val="0"/>
      <w:marTop w:val="0"/>
      <w:marBottom w:val="0"/>
      <w:divBdr>
        <w:top w:val="none" w:sz="0" w:space="0" w:color="auto"/>
        <w:left w:val="none" w:sz="0" w:space="0" w:color="auto"/>
        <w:bottom w:val="none" w:sz="0" w:space="0" w:color="auto"/>
        <w:right w:val="none" w:sz="0" w:space="0" w:color="auto"/>
      </w:divBdr>
      <w:divsChild>
        <w:div w:id="1504934927">
          <w:marLeft w:val="0"/>
          <w:marRight w:val="0"/>
          <w:marTop w:val="72"/>
          <w:marBottom w:val="240"/>
          <w:divBdr>
            <w:top w:val="none" w:sz="0" w:space="0" w:color="auto"/>
            <w:left w:val="none" w:sz="0" w:space="0" w:color="auto"/>
            <w:bottom w:val="none" w:sz="0" w:space="0" w:color="auto"/>
            <w:right w:val="none" w:sz="0" w:space="0" w:color="auto"/>
          </w:divBdr>
        </w:div>
        <w:div w:id="1753821266">
          <w:marLeft w:val="0"/>
          <w:marRight w:val="0"/>
          <w:marTop w:val="72"/>
          <w:marBottom w:val="240"/>
          <w:divBdr>
            <w:top w:val="none" w:sz="0" w:space="0" w:color="auto"/>
            <w:left w:val="none" w:sz="0" w:space="0" w:color="auto"/>
            <w:bottom w:val="none" w:sz="0" w:space="0" w:color="auto"/>
            <w:right w:val="none" w:sz="0" w:space="0" w:color="auto"/>
          </w:divBdr>
        </w:div>
        <w:div w:id="2064596240">
          <w:marLeft w:val="0"/>
          <w:marRight w:val="0"/>
          <w:marTop w:val="72"/>
          <w:marBottom w:val="240"/>
          <w:divBdr>
            <w:top w:val="none" w:sz="0" w:space="0" w:color="auto"/>
            <w:left w:val="none" w:sz="0" w:space="0" w:color="auto"/>
            <w:bottom w:val="none" w:sz="0" w:space="0" w:color="auto"/>
            <w:right w:val="none" w:sz="0" w:space="0" w:color="auto"/>
          </w:divBdr>
        </w:div>
      </w:divsChild>
    </w:div>
    <w:div w:id="564995761">
      <w:bodyDiv w:val="1"/>
      <w:marLeft w:val="0"/>
      <w:marRight w:val="0"/>
      <w:marTop w:val="0"/>
      <w:marBottom w:val="0"/>
      <w:divBdr>
        <w:top w:val="none" w:sz="0" w:space="0" w:color="auto"/>
        <w:left w:val="none" w:sz="0" w:space="0" w:color="auto"/>
        <w:bottom w:val="none" w:sz="0" w:space="0" w:color="auto"/>
        <w:right w:val="none" w:sz="0" w:space="0" w:color="auto"/>
      </w:divBdr>
      <w:divsChild>
        <w:div w:id="1109738349">
          <w:marLeft w:val="0"/>
          <w:marRight w:val="0"/>
          <w:marTop w:val="72"/>
          <w:marBottom w:val="0"/>
          <w:divBdr>
            <w:top w:val="none" w:sz="0" w:space="0" w:color="auto"/>
            <w:left w:val="none" w:sz="0" w:space="0" w:color="auto"/>
            <w:bottom w:val="none" w:sz="0" w:space="0" w:color="auto"/>
            <w:right w:val="none" w:sz="0" w:space="0" w:color="auto"/>
          </w:divBdr>
        </w:div>
        <w:div w:id="1427842762">
          <w:marLeft w:val="0"/>
          <w:marRight w:val="0"/>
          <w:marTop w:val="72"/>
          <w:marBottom w:val="0"/>
          <w:divBdr>
            <w:top w:val="none" w:sz="0" w:space="0" w:color="auto"/>
            <w:left w:val="none" w:sz="0" w:space="0" w:color="auto"/>
            <w:bottom w:val="none" w:sz="0" w:space="0" w:color="auto"/>
            <w:right w:val="none" w:sz="0" w:space="0" w:color="auto"/>
          </w:divBdr>
        </w:div>
      </w:divsChild>
    </w:div>
    <w:div w:id="630407828">
      <w:bodyDiv w:val="1"/>
      <w:marLeft w:val="0"/>
      <w:marRight w:val="0"/>
      <w:marTop w:val="0"/>
      <w:marBottom w:val="0"/>
      <w:divBdr>
        <w:top w:val="none" w:sz="0" w:space="0" w:color="auto"/>
        <w:left w:val="none" w:sz="0" w:space="0" w:color="auto"/>
        <w:bottom w:val="none" w:sz="0" w:space="0" w:color="auto"/>
        <w:right w:val="none" w:sz="0" w:space="0" w:color="auto"/>
      </w:divBdr>
    </w:div>
    <w:div w:id="634023518">
      <w:bodyDiv w:val="1"/>
      <w:marLeft w:val="0"/>
      <w:marRight w:val="0"/>
      <w:marTop w:val="0"/>
      <w:marBottom w:val="0"/>
      <w:divBdr>
        <w:top w:val="none" w:sz="0" w:space="0" w:color="auto"/>
        <w:left w:val="none" w:sz="0" w:space="0" w:color="auto"/>
        <w:bottom w:val="none" w:sz="0" w:space="0" w:color="auto"/>
        <w:right w:val="none" w:sz="0" w:space="0" w:color="auto"/>
      </w:divBdr>
      <w:divsChild>
        <w:div w:id="119999190">
          <w:marLeft w:val="0"/>
          <w:marRight w:val="0"/>
          <w:marTop w:val="72"/>
          <w:marBottom w:val="0"/>
          <w:divBdr>
            <w:top w:val="none" w:sz="0" w:space="0" w:color="auto"/>
            <w:left w:val="none" w:sz="0" w:space="0" w:color="auto"/>
            <w:bottom w:val="none" w:sz="0" w:space="0" w:color="auto"/>
            <w:right w:val="none" w:sz="0" w:space="0" w:color="auto"/>
          </w:divBdr>
        </w:div>
        <w:div w:id="1277296647">
          <w:marLeft w:val="0"/>
          <w:marRight w:val="0"/>
          <w:marTop w:val="72"/>
          <w:marBottom w:val="0"/>
          <w:divBdr>
            <w:top w:val="none" w:sz="0" w:space="0" w:color="auto"/>
            <w:left w:val="none" w:sz="0" w:space="0" w:color="auto"/>
            <w:bottom w:val="none" w:sz="0" w:space="0" w:color="auto"/>
            <w:right w:val="none" w:sz="0" w:space="0" w:color="auto"/>
          </w:divBdr>
        </w:div>
      </w:divsChild>
    </w:div>
    <w:div w:id="722798151">
      <w:bodyDiv w:val="1"/>
      <w:marLeft w:val="0"/>
      <w:marRight w:val="0"/>
      <w:marTop w:val="0"/>
      <w:marBottom w:val="0"/>
      <w:divBdr>
        <w:top w:val="none" w:sz="0" w:space="0" w:color="auto"/>
        <w:left w:val="none" w:sz="0" w:space="0" w:color="auto"/>
        <w:bottom w:val="none" w:sz="0" w:space="0" w:color="auto"/>
        <w:right w:val="none" w:sz="0" w:space="0" w:color="auto"/>
      </w:divBdr>
      <w:divsChild>
        <w:div w:id="307899853">
          <w:marLeft w:val="0"/>
          <w:marRight w:val="0"/>
          <w:marTop w:val="72"/>
          <w:marBottom w:val="0"/>
          <w:divBdr>
            <w:top w:val="none" w:sz="0" w:space="0" w:color="auto"/>
            <w:left w:val="none" w:sz="0" w:space="0" w:color="auto"/>
            <w:bottom w:val="none" w:sz="0" w:space="0" w:color="auto"/>
            <w:right w:val="none" w:sz="0" w:space="0" w:color="auto"/>
          </w:divBdr>
        </w:div>
        <w:div w:id="1287278408">
          <w:marLeft w:val="0"/>
          <w:marRight w:val="0"/>
          <w:marTop w:val="72"/>
          <w:marBottom w:val="0"/>
          <w:divBdr>
            <w:top w:val="none" w:sz="0" w:space="0" w:color="auto"/>
            <w:left w:val="none" w:sz="0" w:space="0" w:color="auto"/>
            <w:bottom w:val="none" w:sz="0" w:space="0" w:color="auto"/>
            <w:right w:val="none" w:sz="0" w:space="0" w:color="auto"/>
          </w:divBdr>
        </w:div>
      </w:divsChild>
    </w:div>
    <w:div w:id="783882819">
      <w:bodyDiv w:val="1"/>
      <w:marLeft w:val="0"/>
      <w:marRight w:val="0"/>
      <w:marTop w:val="0"/>
      <w:marBottom w:val="0"/>
      <w:divBdr>
        <w:top w:val="none" w:sz="0" w:space="0" w:color="auto"/>
        <w:left w:val="none" w:sz="0" w:space="0" w:color="auto"/>
        <w:bottom w:val="none" w:sz="0" w:space="0" w:color="auto"/>
        <w:right w:val="none" w:sz="0" w:space="0" w:color="auto"/>
      </w:divBdr>
    </w:div>
    <w:div w:id="792594439">
      <w:bodyDiv w:val="1"/>
      <w:marLeft w:val="0"/>
      <w:marRight w:val="0"/>
      <w:marTop w:val="0"/>
      <w:marBottom w:val="0"/>
      <w:divBdr>
        <w:top w:val="none" w:sz="0" w:space="0" w:color="auto"/>
        <w:left w:val="none" w:sz="0" w:space="0" w:color="auto"/>
        <w:bottom w:val="none" w:sz="0" w:space="0" w:color="auto"/>
        <w:right w:val="none" w:sz="0" w:space="0" w:color="auto"/>
      </w:divBdr>
    </w:div>
    <w:div w:id="827745838">
      <w:bodyDiv w:val="1"/>
      <w:marLeft w:val="0"/>
      <w:marRight w:val="0"/>
      <w:marTop w:val="0"/>
      <w:marBottom w:val="0"/>
      <w:divBdr>
        <w:top w:val="none" w:sz="0" w:space="0" w:color="auto"/>
        <w:left w:val="none" w:sz="0" w:space="0" w:color="auto"/>
        <w:bottom w:val="none" w:sz="0" w:space="0" w:color="auto"/>
        <w:right w:val="none" w:sz="0" w:space="0" w:color="auto"/>
      </w:divBdr>
    </w:div>
    <w:div w:id="915433933">
      <w:bodyDiv w:val="1"/>
      <w:marLeft w:val="0"/>
      <w:marRight w:val="0"/>
      <w:marTop w:val="0"/>
      <w:marBottom w:val="0"/>
      <w:divBdr>
        <w:top w:val="none" w:sz="0" w:space="0" w:color="auto"/>
        <w:left w:val="none" w:sz="0" w:space="0" w:color="auto"/>
        <w:bottom w:val="none" w:sz="0" w:space="0" w:color="auto"/>
        <w:right w:val="none" w:sz="0" w:space="0" w:color="auto"/>
      </w:divBdr>
    </w:div>
    <w:div w:id="935940341">
      <w:bodyDiv w:val="1"/>
      <w:marLeft w:val="0"/>
      <w:marRight w:val="0"/>
      <w:marTop w:val="0"/>
      <w:marBottom w:val="0"/>
      <w:divBdr>
        <w:top w:val="none" w:sz="0" w:space="0" w:color="auto"/>
        <w:left w:val="none" w:sz="0" w:space="0" w:color="auto"/>
        <w:bottom w:val="none" w:sz="0" w:space="0" w:color="auto"/>
        <w:right w:val="none" w:sz="0" w:space="0" w:color="auto"/>
      </w:divBdr>
    </w:div>
    <w:div w:id="971327145">
      <w:bodyDiv w:val="1"/>
      <w:marLeft w:val="0"/>
      <w:marRight w:val="0"/>
      <w:marTop w:val="0"/>
      <w:marBottom w:val="0"/>
      <w:divBdr>
        <w:top w:val="none" w:sz="0" w:space="0" w:color="auto"/>
        <w:left w:val="none" w:sz="0" w:space="0" w:color="auto"/>
        <w:bottom w:val="none" w:sz="0" w:space="0" w:color="auto"/>
        <w:right w:val="none" w:sz="0" w:space="0" w:color="auto"/>
      </w:divBdr>
      <w:divsChild>
        <w:div w:id="535699940">
          <w:marLeft w:val="0"/>
          <w:marRight w:val="0"/>
          <w:marTop w:val="72"/>
          <w:marBottom w:val="0"/>
          <w:divBdr>
            <w:top w:val="none" w:sz="0" w:space="0" w:color="auto"/>
            <w:left w:val="none" w:sz="0" w:space="0" w:color="auto"/>
            <w:bottom w:val="none" w:sz="0" w:space="0" w:color="auto"/>
            <w:right w:val="none" w:sz="0" w:space="0" w:color="auto"/>
          </w:divBdr>
        </w:div>
        <w:div w:id="1530099137">
          <w:marLeft w:val="0"/>
          <w:marRight w:val="0"/>
          <w:marTop w:val="72"/>
          <w:marBottom w:val="0"/>
          <w:divBdr>
            <w:top w:val="none" w:sz="0" w:space="0" w:color="auto"/>
            <w:left w:val="none" w:sz="0" w:space="0" w:color="auto"/>
            <w:bottom w:val="none" w:sz="0" w:space="0" w:color="auto"/>
            <w:right w:val="none" w:sz="0" w:space="0" w:color="auto"/>
          </w:divBdr>
        </w:div>
      </w:divsChild>
    </w:div>
    <w:div w:id="986208577">
      <w:bodyDiv w:val="1"/>
      <w:marLeft w:val="0"/>
      <w:marRight w:val="0"/>
      <w:marTop w:val="0"/>
      <w:marBottom w:val="0"/>
      <w:divBdr>
        <w:top w:val="none" w:sz="0" w:space="0" w:color="auto"/>
        <w:left w:val="none" w:sz="0" w:space="0" w:color="auto"/>
        <w:bottom w:val="none" w:sz="0" w:space="0" w:color="auto"/>
        <w:right w:val="none" w:sz="0" w:space="0" w:color="auto"/>
      </w:divBdr>
    </w:div>
    <w:div w:id="1043098321">
      <w:bodyDiv w:val="1"/>
      <w:marLeft w:val="0"/>
      <w:marRight w:val="0"/>
      <w:marTop w:val="0"/>
      <w:marBottom w:val="0"/>
      <w:divBdr>
        <w:top w:val="none" w:sz="0" w:space="0" w:color="auto"/>
        <w:left w:val="none" w:sz="0" w:space="0" w:color="auto"/>
        <w:bottom w:val="none" w:sz="0" w:space="0" w:color="auto"/>
        <w:right w:val="none" w:sz="0" w:space="0" w:color="auto"/>
      </w:divBdr>
    </w:div>
    <w:div w:id="1075858755">
      <w:bodyDiv w:val="1"/>
      <w:marLeft w:val="0"/>
      <w:marRight w:val="0"/>
      <w:marTop w:val="0"/>
      <w:marBottom w:val="0"/>
      <w:divBdr>
        <w:top w:val="none" w:sz="0" w:space="0" w:color="auto"/>
        <w:left w:val="none" w:sz="0" w:space="0" w:color="auto"/>
        <w:bottom w:val="none" w:sz="0" w:space="0" w:color="auto"/>
        <w:right w:val="none" w:sz="0" w:space="0" w:color="auto"/>
      </w:divBdr>
    </w:div>
    <w:div w:id="1093746467">
      <w:bodyDiv w:val="1"/>
      <w:marLeft w:val="0"/>
      <w:marRight w:val="0"/>
      <w:marTop w:val="0"/>
      <w:marBottom w:val="0"/>
      <w:divBdr>
        <w:top w:val="none" w:sz="0" w:space="0" w:color="auto"/>
        <w:left w:val="none" w:sz="0" w:space="0" w:color="auto"/>
        <w:bottom w:val="none" w:sz="0" w:space="0" w:color="auto"/>
        <w:right w:val="none" w:sz="0" w:space="0" w:color="auto"/>
      </w:divBdr>
      <w:divsChild>
        <w:div w:id="1799758600">
          <w:marLeft w:val="0"/>
          <w:marRight w:val="0"/>
          <w:marTop w:val="0"/>
          <w:marBottom w:val="0"/>
          <w:divBdr>
            <w:top w:val="none" w:sz="0" w:space="0" w:color="auto"/>
            <w:left w:val="none" w:sz="0" w:space="0" w:color="auto"/>
            <w:bottom w:val="none" w:sz="0" w:space="0" w:color="auto"/>
            <w:right w:val="none" w:sz="0" w:space="0" w:color="auto"/>
          </w:divBdr>
          <w:divsChild>
            <w:div w:id="1080296511">
              <w:marLeft w:val="0"/>
              <w:marRight w:val="0"/>
              <w:marTop w:val="240"/>
              <w:marBottom w:val="0"/>
              <w:divBdr>
                <w:top w:val="none" w:sz="0" w:space="0" w:color="auto"/>
                <w:left w:val="none" w:sz="0" w:space="0" w:color="auto"/>
                <w:bottom w:val="none" w:sz="0" w:space="0" w:color="auto"/>
                <w:right w:val="none" w:sz="0" w:space="0" w:color="auto"/>
              </w:divBdr>
              <w:divsChild>
                <w:div w:id="1731731927">
                  <w:marLeft w:val="0"/>
                  <w:marRight w:val="0"/>
                  <w:marTop w:val="0"/>
                  <w:marBottom w:val="240"/>
                  <w:divBdr>
                    <w:top w:val="none" w:sz="0" w:space="0" w:color="auto"/>
                    <w:left w:val="none" w:sz="0" w:space="0" w:color="auto"/>
                    <w:bottom w:val="none" w:sz="0" w:space="0" w:color="auto"/>
                    <w:right w:val="none" w:sz="0" w:space="0" w:color="auto"/>
                  </w:divBdr>
                  <w:divsChild>
                    <w:div w:id="730152100">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149830230">
      <w:bodyDiv w:val="1"/>
      <w:marLeft w:val="0"/>
      <w:marRight w:val="0"/>
      <w:marTop w:val="0"/>
      <w:marBottom w:val="0"/>
      <w:divBdr>
        <w:top w:val="none" w:sz="0" w:space="0" w:color="auto"/>
        <w:left w:val="none" w:sz="0" w:space="0" w:color="auto"/>
        <w:bottom w:val="none" w:sz="0" w:space="0" w:color="auto"/>
        <w:right w:val="none" w:sz="0" w:space="0" w:color="auto"/>
      </w:divBdr>
    </w:div>
    <w:div w:id="1243685949">
      <w:bodyDiv w:val="1"/>
      <w:marLeft w:val="0"/>
      <w:marRight w:val="0"/>
      <w:marTop w:val="0"/>
      <w:marBottom w:val="0"/>
      <w:divBdr>
        <w:top w:val="none" w:sz="0" w:space="0" w:color="auto"/>
        <w:left w:val="none" w:sz="0" w:space="0" w:color="auto"/>
        <w:bottom w:val="none" w:sz="0" w:space="0" w:color="auto"/>
        <w:right w:val="none" w:sz="0" w:space="0" w:color="auto"/>
      </w:divBdr>
      <w:divsChild>
        <w:div w:id="640816225">
          <w:marLeft w:val="0"/>
          <w:marRight w:val="0"/>
          <w:marTop w:val="72"/>
          <w:marBottom w:val="0"/>
          <w:divBdr>
            <w:top w:val="none" w:sz="0" w:space="0" w:color="auto"/>
            <w:left w:val="none" w:sz="0" w:space="0" w:color="auto"/>
            <w:bottom w:val="none" w:sz="0" w:space="0" w:color="auto"/>
            <w:right w:val="none" w:sz="0" w:space="0" w:color="auto"/>
          </w:divBdr>
        </w:div>
        <w:div w:id="1914046589">
          <w:marLeft w:val="0"/>
          <w:marRight w:val="0"/>
          <w:marTop w:val="72"/>
          <w:marBottom w:val="0"/>
          <w:divBdr>
            <w:top w:val="none" w:sz="0" w:space="0" w:color="auto"/>
            <w:left w:val="none" w:sz="0" w:space="0" w:color="auto"/>
            <w:bottom w:val="none" w:sz="0" w:space="0" w:color="auto"/>
            <w:right w:val="none" w:sz="0" w:space="0" w:color="auto"/>
          </w:divBdr>
        </w:div>
      </w:divsChild>
    </w:div>
    <w:div w:id="1251038182">
      <w:bodyDiv w:val="1"/>
      <w:marLeft w:val="0"/>
      <w:marRight w:val="0"/>
      <w:marTop w:val="0"/>
      <w:marBottom w:val="0"/>
      <w:divBdr>
        <w:top w:val="none" w:sz="0" w:space="0" w:color="auto"/>
        <w:left w:val="none" w:sz="0" w:space="0" w:color="auto"/>
        <w:bottom w:val="none" w:sz="0" w:space="0" w:color="auto"/>
        <w:right w:val="none" w:sz="0" w:space="0" w:color="auto"/>
      </w:divBdr>
      <w:divsChild>
        <w:div w:id="261886781">
          <w:marLeft w:val="0"/>
          <w:marRight w:val="0"/>
          <w:marTop w:val="0"/>
          <w:marBottom w:val="0"/>
          <w:divBdr>
            <w:top w:val="none" w:sz="0" w:space="0" w:color="auto"/>
            <w:left w:val="none" w:sz="0" w:space="0" w:color="auto"/>
            <w:bottom w:val="none" w:sz="0" w:space="0" w:color="auto"/>
            <w:right w:val="none" w:sz="0" w:space="0" w:color="auto"/>
          </w:divBdr>
          <w:divsChild>
            <w:div w:id="1748378413">
              <w:marLeft w:val="0"/>
              <w:marRight w:val="0"/>
              <w:marTop w:val="0"/>
              <w:marBottom w:val="0"/>
              <w:divBdr>
                <w:top w:val="none" w:sz="0" w:space="0" w:color="auto"/>
                <w:left w:val="none" w:sz="0" w:space="0" w:color="auto"/>
                <w:bottom w:val="none" w:sz="0" w:space="0" w:color="auto"/>
                <w:right w:val="none" w:sz="0" w:space="0" w:color="auto"/>
              </w:divBdr>
            </w:div>
          </w:divsChild>
        </w:div>
        <w:div w:id="1775515060">
          <w:marLeft w:val="0"/>
          <w:marRight w:val="0"/>
          <w:marTop w:val="0"/>
          <w:marBottom w:val="0"/>
          <w:divBdr>
            <w:top w:val="none" w:sz="0" w:space="0" w:color="auto"/>
            <w:left w:val="none" w:sz="0" w:space="0" w:color="auto"/>
            <w:bottom w:val="none" w:sz="0" w:space="0" w:color="auto"/>
            <w:right w:val="none" w:sz="0" w:space="0" w:color="auto"/>
          </w:divBdr>
          <w:divsChild>
            <w:div w:id="397241838">
              <w:marLeft w:val="0"/>
              <w:marRight w:val="0"/>
              <w:marTop w:val="0"/>
              <w:marBottom w:val="0"/>
              <w:divBdr>
                <w:top w:val="none" w:sz="0" w:space="0" w:color="auto"/>
                <w:left w:val="none" w:sz="0" w:space="0" w:color="auto"/>
                <w:bottom w:val="none" w:sz="0" w:space="0" w:color="auto"/>
                <w:right w:val="none" w:sz="0" w:space="0" w:color="auto"/>
              </w:divBdr>
            </w:div>
          </w:divsChild>
        </w:div>
        <w:div w:id="1984889909">
          <w:marLeft w:val="0"/>
          <w:marRight w:val="0"/>
          <w:marTop w:val="0"/>
          <w:marBottom w:val="0"/>
          <w:divBdr>
            <w:top w:val="none" w:sz="0" w:space="0" w:color="auto"/>
            <w:left w:val="none" w:sz="0" w:space="0" w:color="auto"/>
            <w:bottom w:val="none" w:sz="0" w:space="0" w:color="auto"/>
            <w:right w:val="none" w:sz="0" w:space="0" w:color="auto"/>
          </w:divBdr>
          <w:divsChild>
            <w:div w:id="8165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6939">
      <w:bodyDiv w:val="1"/>
      <w:marLeft w:val="0"/>
      <w:marRight w:val="0"/>
      <w:marTop w:val="0"/>
      <w:marBottom w:val="0"/>
      <w:divBdr>
        <w:top w:val="none" w:sz="0" w:space="0" w:color="auto"/>
        <w:left w:val="none" w:sz="0" w:space="0" w:color="auto"/>
        <w:bottom w:val="none" w:sz="0" w:space="0" w:color="auto"/>
        <w:right w:val="none" w:sz="0" w:space="0" w:color="auto"/>
      </w:divBdr>
    </w:div>
    <w:div w:id="1280841818">
      <w:bodyDiv w:val="1"/>
      <w:marLeft w:val="0"/>
      <w:marRight w:val="0"/>
      <w:marTop w:val="0"/>
      <w:marBottom w:val="0"/>
      <w:divBdr>
        <w:top w:val="none" w:sz="0" w:space="0" w:color="auto"/>
        <w:left w:val="none" w:sz="0" w:space="0" w:color="auto"/>
        <w:bottom w:val="none" w:sz="0" w:space="0" w:color="auto"/>
        <w:right w:val="none" w:sz="0" w:space="0" w:color="auto"/>
      </w:divBdr>
    </w:div>
    <w:div w:id="1289311463">
      <w:bodyDiv w:val="1"/>
      <w:marLeft w:val="0"/>
      <w:marRight w:val="0"/>
      <w:marTop w:val="0"/>
      <w:marBottom w:val="0"/>
      <w:divBdr>
        <w:top w:val="none" w:sz="0" w:space="0" w:color="auto"/>
        <w:left w:val="none" w:sz="0" w:space="0" w:color="auto"/>
        <w:bottom w:val="none" w:sz="0" w:space="0" w:color="auto"/>
        <w:right w:val="none" w:sz="0" w:space="0" w:color="auto"/>
      </w:divBdr>
      <w:divsChild>
        <w:div w:id="953901976">
          <w:marLeft w:val="0"/>
          <w:marRight w:val="0"/>
          <w:marTop w:val="72"/>
          <w:marBottom w:val="0"/>
          <w:divBdr>
            <w:top w:val="none" w:sz="0" w:space="0" w:color="auto"/>
            <w:left w:val="none" w:sz="0" w:space="0" w:color="auto"/>
            <w:bottom w:val="none" w:sz="0" w:space="0" w:color="auto"/>
            <w:right w:val="none" w:sz="0" w:space="0" w:color="auto"/>
          </w:divBdr>
        </w:div>
        <w:div w:id="1318803665">
          <w:marLeft w:val="0"/>
          <w:marRight w:val="0"/>
          <w:marTop w:val="72"/>
          <w:marBottom w:val="0"/>
          <w:divBdr>
            <w:top w:val="none" w:sz="0" w:space="0" w:color="auto"/>
            <w:left w:val="none" w:sz="0" w:space="0" w:color="auto"/>
            <w:bottom w:val="none" w:sz="0" w:space="0" w:color="auto"/>
            <w:right w:val="none" w:sz="0" w:space="0" w:color="auto"/>
          </w:divBdr>
        </w:div>
        <w:div w:id="1501967245">
          <w:marLeft w:val="0"/>
          <w:marRight w:val="0"/>
          <w:marTop w:val="72"/>
          <w:marBottom w:val="0"/>
          <w:divBdr>
            <w:top w:val="none" w:sz="0" w:space="0" w:color="auto"/>
            <w:left w:val="none" w:sz="0" w:space="0" w:color="auto"/>
            <w:bottom w:val="none" w:sz="0" w:space="0" w:color="auto"/>
            <w:right w:val="none" w:sz="0" w:space="0" w:color="auto"/>
          </w:divBdr>
        </w:div>
        <w:div w:id="1788620085">
          <w:marLeft w:val="0"/>
          <w:marRight w:val="0"/>
          <w:marTop w:val="72"/>
          <w:marBottom w:val="0"/>
          <w:divBdr>
            <w:top w:val="none" w:sz="0" w:space="0" w:color="auto"/>
            <w:left w:val="none" w:sz="0" w:space="0" w:color="auto"/>
            <w:bottom w:val="none" w:sz="0" w:space="0" w:color="auto"/>
            <w:right w:val="none" w:sz="0" w:space="0" w:color="auto"/>
          </w:divBdr>
        </w:div>
      </w:divsChild>
    </w:div>
    <w:div w:id="1298219651">
      <w:bodyDiv w:val="1"/>
      <w:marLeft w:val="0"/>
      <w:marRight w:val="0"/>
      <w:marTop w:val="0"/>
      <w:marBottom w:val="0"/>
      <w:divBdr>
        <w:top w:val="none" w:sz="0" w:space="0" w:color="auto"/>
        <w:left w:val="none" w:sz="0" w:space="0" w:color="auto"/>
        <w:bottom w:val="none" w:sz="0" w:space="0" w:color="auto"/>
        <w:right w:val="none" w:sz="0" w:space="0" w:color="auto"/>
      </w:divBdr>
    </w:div>
    <w:div w:id="1319961507">
      <w:bodyDiv w:val="1"/>
      <w:marLeft w:val="0"/>
      <w:marRight w:val="0"/>
      <w:marTop w:val="0"/>
      <w:marBottom w:val="0"/>
      <w:divBdr>
        <w:top w:val="none" w:sz="0" w:space="0" w:color="auto"/>
        <w:left w:val="none" w:sz="0" w:space="0" w:color="auto"/>
        <w:bottom w:val="none" w:sz="0" w:space="0" w:color="auto"/>
        <w:right w:val="none" w:sz="0" w:space="0" w:color="auto"/>
      </w:divBdr>
      <w:divsChild>
        <w:div w:id="9993923">
          <w:marLeft w:val="0"/>
          <w:marRight w:val="0"/>
          <w:marTop w:val="72"/>
          <w:marBottom w:val="0"/>
          <w:divBdr>
            <w:top w:val="none" w:sz="0" w:space="0" w:color="auto"/>
            <w:left w:val="none" w:sz="0" w:space="0" w:color="auto"/>
            <w:bottom w:val="none" w:sz="0" w:space="0" w:color="auto"/>
            <w:right w:val="none" w:sz="0" w:space="0" w:color="auto"/>
          </w:divBdr>
        </w:div>
        <w:div w:id="548154877">
          <w:marLeft w:val="0"/>
          <w:marRight w:val="0"/>
          <w:marTop w:val="72"/>
          <w:marBottom w:val="0"/>
          <w:divBdr>
            <w:top w:val="none" w:sz="0" w:space="0" w:color="auto"/>
            <w:left w:val="none" w:sz="0" w:space="0" w:color="auto"/>
            <w:bottom w:val="none" w:sz="0" w:space="0" w:color="auto"/>
            <w:right w:val="none" w:sz="0" w:space="0" w:color="auto"/>
          </w:divBdr>
        </w:div>
        <w:div w:id="952901513">
          <w:marLeft w:val="0"/>
          <w:marRight w:val="0"/>
          <w:marTop w:val="72"/>
          <w:marBottom w:val="0"/>
          <w:divBdr>
            <w:top w:val="none" w:sz="0" w:space="0" w:color="auto"/>
            <w:left w:val="none" w:sz="0" w:space="0" w:color="auto"/>
            <w:bottom w:val="none" w:sz="0" w:space="0" w:color="auto"/>
            <w:right w:val="none" w:sz="0" w:space="0" w:color="auto"/>
          </w:divBdr>
        </w:div>
        <w:div w:id="1445155279">
          <w:marLeft w:val="0"/>
          <w:marRight w:val="0"/>
          <w:marTop w:val="72"/>
          <w:marBottom w:val="0"/>
          <w:divBdr>
            <w:top w:val="none" w:sz="0" w:space="0" w:color="auto"/>
            <w:left w:val="none" w:sz="0" w:space="0" w:color="auto"/>
            <w:bottom w:val="none" w:sz="0" w:space="0" w:color="auto"/>
            <w:right w:val="none" w:sz="0" w:space="0" w:color="auto"/>
          </w:divBdr>
        </w:div>
      </w:divsChild>
    </w:div>
    <w:div w:id="1344016729">
      <w:bodyDiv w:val="1"/>
      <w:marLeft w:val="0"/>
      <w:marRight w:val="0"/>
      <w:marTop w:val="0"/>
      <w:marBottom w:val="0"/>
      <w:divBdr>
        <w:top w:val="none" w:sz="0" w:space="0" w:color="auto"/>
        <w:left w:val="none" w:sz="0" w:space="0" w:color="auto"/>
        <w:bottom w:val="none" w:sz="0" w:space="0" w:color="auto"/>
        <w:right w:val="none" w:sz="0" w:space="0" w:color="auto"/>
      </w:divBdr>
    </w:div>
    <w:div w:id="1344235618">
      <w:bodyDiv w:val="1"/>
      <w:marLeft w:val="0"/>
      <w:marRight w:val="0"/>
      <w:marTop w:val="0"/>
      <w:marBottom w:val="0"/>
      <w:divBdr>
        <w:top w:val="none" w:sz="0" w:space="0" w:color="auto"/>
        <w:left w:val="none" w:sz="0" w:space="0" w:color="auto"/>
        <w:bottom w:val="none" w:sz="0" w:space="0" w:color="auto"/>
        <w:right w:val="none" w:sz="0" w:space="0" w:color="auto"/>
      </w:divBdr>
    </w:div>
    <w:div w:id="1353189535">
      <w:bodyDiv w:val="1"/>
      <w:marLeft w:val="0"/>
      <w:marRight w:val="0"/>
      <w:marTop w:val="0"/>
      <w:marBottom w:val="0"/>
      <w:divBdr>
        <w:top w:val="none" w:sz="0" w:space="0" w:color="auto"/>
        <w:left w:val="none" w:sz="0" w:space="0" w:color="auto"/>
        <w:bottom w:val="none" w:sz="0" w:space="0" w:color="auto"/>
        <w:right w:val="none" w:sz="0" w:space="0" w:color="auto"/>
      </w:divBdr>
    </w:div>
    <w:div w:id="1379891134">
      <w:bodyDiv w:val="1"/>
      <w:marLeft w:val="0"/>
      <w:marRight w:val="0"/>
      <w:marTop w:val="0"/>
      <w:marBottom w:val="0"/>
      <w:divBdr>
        <w:top w:val="none" w:sz="0" w:space="0" w:color="auto"/>
        <w:left w:val="none" w:sz="0" w:space="0" w:color="auto"/>
        <w:bottom w:val="none" w:sz="0" w:space="0" w:color="auto"/>
        <w:right w:val="none" w:sz="0" w:space="0" w:color="auto"/>
      </w:divBdr>
    </w:div>
    <w:div w:id="1405371075">
      <w:bodyDiv w:val="1"/>
      <w:marLeft w:val="0"/>
      <w:marRight w:val="0"/>
      <w:marTop w:val="0"/>
      <w:marBottom w:val="0"/>
      <w:divBdr>
        <w:top w:val="none" w:sz="0" w:space="0" w:color="auto"/>
        <w:left w:val="none" w:sz="0" w:space="0" w:color="auto"/>
        <w:bottom w:val="none" w:sz="0" w:space="0" w:color="auto"/>
        <w:right w:val="none" w:sz="0" w:space="0" w:color="auto"/>
      </w:divBdr>
    </w:div>
    <w:div w:id="1423917519">
      <w:bodyDiv w:val="1"/>
      <w:marLeft w:val="0"/>
      <w:marRight w:val="0"/>
      <w:marTop w:val="0"/>
      <w:marBottom w:val="0"/>
      <w:divBdr>
        <w:top w:val="none" w:sz="0" w:space="0" w:color="auto"/>
        <w:left w:val="none" w:sz="0" w:space="0" w:color="auto"/>
        <w:bottom w:val="none" w:sz="0" w:space="0" w:color="auto"/>
        <w:right w:val="none" w:sz="0" w:space="0" w:color="auto"/>
      </w:divBdr>
    </w:div>
    <w:div w:id="1451238536">
      <w:bodyDiv w:val="1"/>
      <w:marLeft w:val="0"/>
      <w:marRight w:val="0"/>
      <w:marTop w:val="0"/>
      <w:marBottom w:val="0"/>
      <w:divBdr>
        <w:top w:val="none" w:sz="0" w:space="0" w:color="auto"/>
        <w:left w:val="none" w:sz="0" w:space="0" w:color="auto"/>
        <w:bottom w:val="none" w:sz="0" w:space="0" w:color="auto"/>
        <w:right w:val="none" w:sz="0" w:space="0" w:color="auto"/>
      </w:divBdr>
      <w:divsChild>
        <w:div w:id="360322915">
          <w:marLeft w:val="0"/>
          <w:marRight w:val="0"/>
          <w:marTop w:val="72"/>
          <w:marBottom w:val="0"/>
          <w:divBdr>
            <w:top w:val="none" w:sz="0" w:space="0" w:color="auto"/>
            <w:left w:val="none" w:sz="0" w:space="0" w:color="auto"/>
            <w:bottom w:val="none" w:sz="0" w:space="0" w:color="auto"/>
            <w:right w:val="none" w:sz="0" w:space="0" w:color="auto"/>
          </w:divBdr>
        </w:div>
        <w:div w:id="940918841">
          <w:marLeft w:val="0"/>
          <w:marRight w:val="0"/>
          <w:marTop w:val="72"/>
          <w:marBottom w:val="0"/>
          <w:divBdr>
            <w:top w:val="none" w:sz="0" w:space="0" w:color="auto"/>
            <w:left w:val="none" w:sz="0" w:space="0" w:color="auto"/>
            <w:bottom w:val="none" w:sz="0" w:space="0" w:color="auto"/>
            <w:right w:val="none" w:sz="0" w:space="0" w:color="auto"/>
          </w:divBdr>
        </w:div>
        <w:div w:id="1071124365">
          <w:marLeft w:val="0"/>
          <w:marRight w:val="0"/>
          <w:marTop w:val="72"/>
          <w:marBottom w:val="0"/>
          <w:divBdr>
            <w:top w:val="none" w:sz="0" w:space="0" w:color="auto"/>
            <w:left w:val="none" w:sz="0" w:space="0" w:color="auto"/>
            <w:bottom w:val="none" w:sz="0" w:space="0" w:color="auto"/>
            <w:right w:val="none" w:sz="0" w:space="0" w:color="auto"/>
          </w:divBdr>
        </w:div>
      </w:divsChild>
    </w:div>
    <w:div w:id="1547259362">
      <w:bodyDiv w:val="1"/>
      <w:marLeft w:val="0"/>
      <w:marRight w:val="0"/>
      <w:marTop w:val="0"/>
      <w:marBottom w:val="0"/>
      <w:divBdr>
        <w:top w:val="none" w:sz="0" w:space="0" w:color="auto"/>
        <w:left w:val="none" w:sz="0" w:space="0" w:color="auto"/>
        <w:bottom w:val="none" w:sz="0" w:space="0" w:color="auto"/>
        <w:right w:val="none" w:sz="0" w:space="0" w:color="auto"/>
      </w:divBdr>
    </w:div>
    <w:div w:id="1550916944">
      <w:bodyDiv w:val="1"/>
      <w:marLeft w:val="0"/>
      <w:marRight w:val="0"/>
      <w:marTop w:val="0"/>
      <w:marBottom w:val="0"/>
      <w:divBdr>
        <w:top w:val="none" w:sz="0" w:space="0" w:color="auto"/>
        <w:left w:val="none" w:sz="0" w:space="0" w:color="auto"/>
        <w:bottom w:val="none" w:sz="0" w:space="0" w:color="auto"/>
        <w:right w:val="none" w:sz="0" w:space="0" w:color="auto"/>
      </w:divBdr>
    </w:div>
    <w:div w:id="1564220389">
      <w:bodyDiv w:val="1"/>
      <w:marLeft w:val="0"/>
      <w:marRight w:val="0"/>
      <w:marTop w:val="0"/>
      <w:marBottom w:val="0"/>
      <w:divBdr>
        <w:top w:val="none" w:sz="0" w:space="0" w:color="auto"/>
        <w:left w:val="none" w:sz="0" w:space="0" w:color="auto"/>
        <w:bottom w:val="none" w:sz="0" w:space="0" w:color="auto"/>
        <w:right w:val="none" w:sz="0" w:space="0" w:color="auto"/>
      </w:divBdr>
    </w:div>
    <w:div w:id="1578125142">
      <w:bodyDiv w:val="1"/>
      <w:marLeft w:val="0"/>
      <w:marRight w:val="0"/>
      <w:marTop w:val="0"/>
      <w:marBottom w:val="0"/>
      <w:divBdr>
        <w:top w:val="none" w:sz="0" w:space="0" w:color="auto"/>
        <w:left w:val="none" w:sz="0" w:space="0" w:color="auto"/>
        <w:bottom w:val="none" w:sz="0" w:space="0" w:color="auto"/>
        <w:right w:val="none" w:sz="0" w:space="0" w:color="auto"/>
      </w:divBdr>
    </w:div>
    <w:div w:id="1627080044">
      <w:bodyDiv w:val="1"/>
      <w:marLeft w:val="0"/>
      <w:marRight w:val="0"/>
      <w:marTop w:val="0"/>
      <w:marBottom w:val="0"/>
      <w:divBdr>
        <w:top w:val="none" w:sz="0" w:space="0" w:color="auto"/>
        <w:left w:val="none" w:sz="0" w:space="0" w:color="auto"/>
        <w:bottom w:val="none" w:sz="0" w:space="0" w:color="auto"/>
        <w:right w:val="none" w:sz="0" w:space="0" w:color="auto"/>
      </w:divBdr>
    </w:div>
    <w:div w:id="1692533534">
      <w:bodyDiv w:val="1"/>
      <w:marLeft w:val="0"/>
      <w:marRight w:val="0"/>
      <w:marTop w:val="0"/>
      <w:marBottom w:val="0"/>
      <w:divBdr>
        <w:top w:val="none" w:sz="0" w:space="0" w:color="auto"/>
        <w:left w:val="none" w:sz="0" w:space="0" w:color="auto"/>
        <w:bottom w:val="none" w:sz="0" w:space="0" w:color="auto"/>
        <w:right w:val="none" w:sz="0" w:space="0" w:color="auto"/>
      </w:divBdr>
      <w:divsChild>
        <w:div w:id="414547166">
          <w:marLeft w:val="0"/>
          <w:marRight w:val="0"/>
          <w:marTop w:val="240"/>
          <w:marBottom w:val="0"/>
          <w:divBdr>
            <w:top w:val="none" w:sz="0" w:space="0" w:color="auto"/>
            <w:left w:val="none" w:sz="0" w:space="0" w:color="auto"/>
            <w:bottom w:val="none" w:sz="0" w:space="0" w:color="auto"/>
            <w:right w:val="none" w:sz="0" w:space="0" w:color="auto"/>
          </w:divBdr>
        </w:div>
        <w:div w:id="1876573231">
          <w:marLeft w:val="0"/>
          <w:marRight w:val="0"/>
          <w:marTop w:val="240"/>
          <w:marBottom w:val="0"/>
          <w:divBdr>
            <w:top w:val="none" w:sz="0" w:space="0" w:color="auto"/>
            <w:left w:val="none" w:sz="0" w:space="0" w:color="auto"/>
            <w:bottom w:val="none" w:sz="0" w:space="0" w:color="auto"/>
            <w:right w:val="none" w:sz="0" w:space="0" w:color="auto"/>
          </w:divBdr>
          <w:divsChild>
            <w:div w:id="278298426">
              <w:marLeft w:val="0"/>
              <w:marRight w:val="0"/>
              <w:marTop w:val="0"/>
              <w:marBottom w:val="0"/>
              <w:divBdr>
                <w:top w:val="none" w:sz="0" w:space="0" w:color="auto"/>
                <w:left w:val="none" w:sz="0" w:space="0" w:color="auto"/>
                <w:bottom w:val="none" w:sz="0" w:space="0" w:color="auto"/>
                <w:right w:val="none" w:sz="0" w:space="0" w:color="auto"/>
              </w:divBdr>
              <w:divsChild>
                <w:div w:id="893004797">
                  <w:marLeft w:val="0"/>
                  <w:marRight w:val="0"/>
                  <w:marTop w:val="240"/>
                  <w:marBottom w:val="0"/>
                  <w:divBdr>
                    <w:top w:val="none" w:sz="0" w:space="0" w:color="auto"/>
                    <w:left w:val="none" w:sz="0" w:space="0" w:color="auto"/>
                    <w:bottom w:val="none" w:sz="0" w:space="0" w:color="auto"/>
                    <w:right w:val="none" w:sz="0" w:space="0" w:color="auto"/>
                  </w:divBdr>
                  <w:divsChild>
                    <w:div w:id="269430852">
                      <w:marLeft w:val="240"/>
                      <w:marRight w:val="0"/>
                      <w:marTop w:val="0"/>
                      <w:marBottom w:val="72"/>
                      <w:divBdr>
                        <w:top w:val="none" w:sz="0" w:space="0" w:color="auto"/>
                        <w:left w:val="none" w:sz="0" w:space="0" w:color="auto"/>
                        <w:bottom w:val="none" w:sz="0" w:space="0" w:color="auto"/>
                        <w:right w:val="none" w:sz="0" w:space="0" w:color="auto"/>
                      </w:divBdr>
                      <w:divsChild>
                        <w:div w:id="773398659">
                          <w:marLeft w:val="0"/>
                          <w:marRight w:val="0"/>
                          <w:marTop w:val="240"/>
                          <w:marBottom w:val="0"/>
                          <w:divBdr>
                            <w:top w:val="none" w:sz="0" w:space="0" w:color="auto"/>
                            <w:left w:val="none" w:sz="0" w:space="0" w:color="auto"/>
                            <w:bottom w:val="none" w:sz="0" w:space="0" w:color="auto"/>
                            <w:right w:val="none" w:sz="0" w:space="0" w:color="auto"/>
                          </w:divBdr>
                        </w:div>
                        <w:div w:id="965307547">
                          <w:marLeft w:val="0"/>
                          <w:marRight w:val="0"/>
                          <w:marTop w:val="240"/>
                          <w:marBottom w:val="0"/>
                          <w:divBdr>
                            <w:top w:val="none" w:sz="0" w:space="0" w:color="auto"/>
                            <w:left w:val="none" w:sz="0" w:space="0" w:color="auto"/>
                            <w:bottom w:val="none" w:sz="0" w:space="0" w:color="auto"/>
                            <w:right w:val="none" w:sz="0" w:space="0" w:color="auto"/>
                          </w:divBdr>
                          <w:divsChild>
                            <w:div w:id="1282766431">
                              <w:marLeft w:val="0"/>
                              <w:marRight w:val="0"/>
                              <w:marTop w:val="72"/>
                              <w:marBottom w:val="240"/>
                              <w:divBdr>
                                <w:top w:val="none" w:sz="0" w:space="0" w:color="auto"/>
                                <w:left w:val="none" w:sz="0" w:space="0" w:color="auto"/>
                                <w:bottom w:val="none" w:sz="0" w:space="0" w:color="auto"/>
                                <w:right w:val="none" w:sz="0" w:space="0" w:color="auto"/>
                              </w:divBdr>
                            </w:div>
                            <w:div w:id="1310355492">
                              <w:marLeft w:val="0"/>
                              <w:marRight w:val="0"/>
                              <w:marTop w:val="72"/>
                              <w:marBottom w:val="240"/>
                              <w:divBdr>
                                <w:top w:val="none" w:sz="0" w:space="0" w:color="auto"/>
                                <w:left w:val="none" w:sz="0" w:space="0" w:color="auto"/>
                                <w:bottom w:val="none" w:sz="0" w:space="0" w:color="auto"/>
                                <w:right w:val="none" w:sz="0" w:space="0" w:color="auto"/>
                              </w:divBdr>
                            </w:div>
                          </w:divsChild>
                        </w:div>
                      </w:divsChild>
                    </w:div>
                    <w:div w:id="761414278">
                      <w:marLeft w:val="240"/>
                      <w:marRight w:val="0"/>
                      <w:marTop w:val="0"/>
                      <w:marBottom w:val="72"/>
                      <w:divBdr>
                        <w:top w:val="none" w:sz="0" w:space="0" w:color="auto"/>
                        <w:left w:val="none" w:sz="0" w:space="0" w:color="auto"/>
                        <w:bottom w:val="none" w:sz="0" w:space="0" w:color="auto"/>
                        <w:right w:val="none" w:sz="0" w:space="0" w:color="auto"/>
                      </w:divBdr>
                      <w:divsChild>
                        <w:div w:id="1154025094">
                          <w:marLeft w:val="0"/>
                          <w:marRight w:val="0"/>
                          <w:marTop w:val="240"/>
                          <w:marBottom w:val="0"/>
                          <w:divBdr>
                            <w:top w:val="none" w:sz="0" w:space="0" w:color="auto"/>
                            <w:left w:val="none" w:sz="0" w:space="0" w:color="auto"/>
                            <w:bottom w:val="none" w:sz="0" w:space="0" w:color="auto"/>
                            <w:right w:val="none" w:sz="0" w:space="0" w:color="auto"/>
                          </w:divBdr>
                        </w:div>
                        <w:div w:id="1176190207">
                          <w:marLeft w:val="0"/>
                          <w:marRight w:val="0"/>
                          <w:marTop w:val="240"/>
                          <w:marBottom w:val="0"/>
                          <w:divBdr>
                            <w:top w:val="none" w:sz="0" w:space="0" w:color="auto"/>
                            <w:left w:val="none" w:sz="0" w:space="0" w:color="auto"/>
                            <w:bottom w:val="none" w:sz="0" w:space="0" w:color="auto"/>
                            <w:right w:val="none" w:sz="0" w:space="0" w:color="auto"/>
                          </w:divBdr>
                          <w:divsChild>
                            <w:div w:id="363678299">
                              <w:marLeft w:val="0"/>
                              <w:marRight w:val="0"/>
                              <w:marTop w:val="72"/>
                              <w:marBottom w:val="240"/>
                              <w:divBdr>
                                <w:top w:val="none" w:sz="0" w:space="0" w:color="auto"/>
                                <w:left w:val="none" w:sz="0" w:space="0" w:color="auto"/>
                                <w:bottom w:val="none" w:sz="0" w:space="0" w:color="auto"/>
                                <w:right w:val="none" w:sz="0" w:space="0" w:color="auto"/>
                              </w:divBdr>
                            </w:div>
                            <w:div w:id="472871999">
                              <w:marLeft w:val="0"/>
                              <w:marRight w:val="0"/>
                              <w:marTop w:val="72"/>
                              <w:marBottom w:val="240"/>
                              <w:divBdr>
                                <w:top w:val="none" w:sz="0" w:space="0" w:color="auto"/>
                                <w:left w:val="none" w:sz="0" w:space="0" w:color="auto"/>
                                <w:bottom w:val="none" w:sz="0" w:space="0" w:color="auto"/>
                                <w:right w:val="none" w:sz="0" w:space="0" w:color="auto"/>
                              </w:divBdr>
                            </w:div>
                            <w:div w:id="1338580323">
                              <w:marLeft w:val="0"/>
                              <w:marRight w:val="0"/>
                              <w:marTop w:val="72"/>
                              <w:marBottom w:val="240"/>
                              <w:divBdr>
                                <w:top w:val="none" w:sz="0" w:space="0" w:color="auto"/>
                                <w:left w:val="none" w:sz="0" w:space="0" w:color="auto"/>
                                <w:bottom w:val="none" w:sz="0" w:space="0" w:color="auto"/>
                                <w:right w:val="none" w:sz="0" w:space="0" w:color="auto"/>
                              </w:divBdr>
                            </w:div>
                            <w:div w:id="1381319003">
                              <w:marLeft w:val="0"/>
                              <w:marRight w:val="0"/>
                              <w:marTop w:val="72"/>
                              <w:marBottom w:val="240"/>
                              <w:divBdr>
                                <w:top w:val="none" w:sz="0" w:space="0" w:color="auto"/>
                                <w:left w:val="none" w:sz="0" w:space="0" w:color="auto"/>
                                <w:bottom w:val="none" w:sz="0" w:space="0" w:color="auto"/>
                                <w:right w:val="none" w:sz="0" w:space="0" w:color="auto"/>
                              </w:divBdr>
                            </w:div>
                            <w:div w:id="1711220125">
                              <w:marLeft w:val="0"/>
                              <w:marRight w:val="0"/>
                              <w:marTop w:val="72"/>
                              <w:marBottom w:val="240"/>
                              <w:divBdr>
                                <w:top w:val="none" w:sz="0" w:space="0" w:color="auto"/>
                                <w:left w:val="none" w:sz="0" w:space="0" w:color="auto"/>
                                <w:bottom w:val="none" w:sz="0" w:space="0" w:color="auto"/>
                                <w:right w:val="none" w:sz="0" w:space="0" w:color="auto"/>
                              </w:divBdr>
                            </w:div>
                            <w:div w:id="1800798527">
                              <w:marLeft w:val="0"/>
                              <w:marRight w:val="0"/>
                              <w:marTop w:val="72"/>
                              <w:marBottom w:val="240"/>
                              <w:divBdr>
                                <w:top w:val="none" w:sz="0" w:space="0" w:color="auto"/>
                                <w:left w:val="none" w:sz="0" w:space="0" w:color="auto"/>
                                <w:bottom w:val="none" w:sz="0" w:space="0" w:color="auto"/>
                                <w:right w:val="none" w:sz="0" w:space="0" w:color="auto"/>
                              </w:divBdr>
                            </w:div>
                          </w:divsChild>
                        </w:div>
                      </w:divsChild>
                    </w:div>
                    <w:div w:id="988443337">
                      <w:marLeft w:val="240"/>
                      <w:marRight w:val="0"/>
                      <w:marTop w:val="0"/>
                      <w:marBottom w:val="72"/>
                      <w:divBdr>
                        <w:top w:val="none" w:sz="0" w:space="0" w:color="auto"/>
                        <w:left w:val="none" w:sz="0" w:space="0" w:color="auto"/>
                        <w:bottom w:val="none" w:sz="0" w:space="0" w:color="auto"/>
                        <w:right w:val="none" w:sz="0" w:space="0" w:color="auto"/>
                      </w:divBdr>
                      <w:divsChild>
                        <w:div w:id="46224373">
                          <w:marLeft w:val="0"/>
                          <w:marRight w:val="0"/>
                          <w:marTop w:val="240"/>
                          <w:marBottom w:val="0"/>
                          <w:divBdr>
                            <w:top w:val="none" w:sz="0" w:space="0" w:color="auto"/>
                            <w:left w:val="none" w:sz="0" w:space="0" w:color="auto"/>
                            <w:bottom w:val="none" w:sz="0" w:space="0" w:color="auto"/>
                            <w:right w:val="none" w:sz="0" w:space="0" w:color="auto"/>
                          </w:divBdr>
                        </w:div>
                        <w:div w:id="931744491">
                          <w:marLeft w:val="0"/>
                          <w:marRight w:val="0"/>
                          <w:marTop w:val="240"/>
                          <w:marBottom w:val="0"/>
                          <w:divBdr>
                            <w:top w:val="none" w:sz="0" w:space="0" w:color="auto"/>
                            <w:left w:val="none" w:sz="0" w:space="0" w:color="auto"/>
                            <w:bottom w:val="none" w:sz="0" w:space="0" w:color="auto"/>
                            <w:right w:val="none" w:sz="0" w:space="0" w:color="auto"/>
                          </w:divBdr>
                          <w:divsChild>
                            <w:div w:id="98959558">
                              <w:marLeft w:val="0"/>
                              <w:marRight w:val="0"/>
                              <w:marTop w:val="72"/>
                              <w:marBottom w:val="240"/>
                              <w:divBdr>
                                <w:top w:val="none" w:sz="0" w:space="0" w:color="auto"/>
                                <w:left w:val="none" w:sz="0" w:space="0" w:color="auto"/>
                                <w:bottom w:val="none" w:sz="0" w:space="0" w:color="auto"/>
                                <w:right w:val="none" w:sz="0" w:space="0" w:color="auto"/>
                              </w:divBdr>
                            </w:div>
                            <w:div w:id="531916665">
                              <w:marLeft w:val="0"/>
                              <w:marRight w:val="0"/>
                              <w:marTop w:val="72"/>
                              <w:marBottom w:val="240"/>
                              <w:divBdr>
                                <w:top w:val="none" w:sz="0" w:space="0" w:color="auto"/>
                                <w:left w:val="none" w:sz="0" w:space="0" w:color="auto"/>
                                <w:bottom w:val="none" w:sz="0" w:space="0" w:color="auto"/>
                                <w:right w:val="none" w:sz="0" w:space="0" w:color="auto"/>
                              </w:divBdr>
                            </w:div>
                            <w:div w:id="1003820663">
                              <w:marLeft w:val="0"/>
                              <w:marRight w:val="0"/>
                              <w:marTop w:val="72"/>
                              <w:marBottom w:val="240"/>
                              <w:divBdr>
                                <w:top w:val="none" w:sz="0" w:space="0" w:color="auto"/>
                                <w:left w:val="none" w:sz="0" w:space="0" w:color="auto"/>
                                <w:bottom w:val="none" w:sz="0" w:space="0" w:color="auto"/>
                                <w:right w:val="none" w:sz="0" w:space="0" w:color="auto"/>
                              </w:divBdr>
                            </w:div>
                            <w:div w:id="1496456197">
                              <w:marLeft w:val="0"/>
                              <w:marRight w:val="0"/>
                              <w:marTop w:val="72"/>
                              <w:marBottom w:val="240"/>
                              <w:divBdr>
                                <w:top w:val="none" w:sz="0" w:space="0" w:color="auto"/>
                                <w:left w:val="none" w:sz="0" w:space="0" w:color="auto"/>
                                <w:bottom w:val="none" w:sz="0" w:space="0" w:color="auto"/>
                                <w:right w:val="none" w:sz="0" w:space="0" w:color="auto"/>
                              </w:divBdr>
                            </w:div>
                            <w:div w:id="1817719795">
                              <w:marLeft w:val="0"/>
                              <w:marRight w:val="0"/>
                              <w:marTop w:val="72"/>
                              <w:marBottom w:val="240"/>
                              <w:divBdr>
                                <w:top w:val="none" w:sz="0" w:space="0" w:color="auto"/>
                                <w:left w:val="none" w:sz="0" w:space="0" w:color="auto"/>
                                <w:bottom w:val="none" w:sz="0" w:space="0" w:color="auto"/>
                                <w:right w:val="none" w:sz="0" w:space="0" w:color="auto"/>
                              </w:divBdr>
                            </w:div>
                            <w:div w:id="1882008506">
                              <w:marLeft w:val="0"/>
                              <w:marRight w:val="0"/>
                              <w:marTop w:val="72"/>
                              <w:marBottom w:val="240"/>
                              <w:divBdr>
                                <w:top w:val="none" w:sz="0" w:space="0" w:color="auto"/>
                                <w:left w:val="none" w:sz="0" w:space="0" w:color="auto"/>
                                <w:bottom w:val="none" w:sz="0" w:space="0" w:color="auto"/>
                                <w:right w:val="none" w:sz="0" w:space="0" w:color="auto"/>
                              </w:divBdr>
                            </w:div>
                            <w:div w:id="1997145978">
                              <w:marLeft w:val="0"/>
                              <w:marRight w:val="0"/>
                              <w:marTop w:val="72"/>
                              <w:marBottom w:val="240"/>
                              <w:divBdr>
                                <w:top w:val="none" w:sz="0" w:space="0" w:color="auto"/>
                                <w:left w:val="none" w:sz="0" w:space="0" w:color="auto"/>
                                <w:bottom w:val="none" w:sz="0" w:space="0" w:color="auto"/>
                                <w:right w:val="none" w:sz="0" w:space="0" w:color="auto"/>
                              </w:divBdr>
                            </w:div>
                          </w:divsChild>
                        </w:div>
                      </w:divsChild>
                    </w:div>
                    <w:div w:id="1479029273">
                      <w:marLeft w:val="240"/>
                      <w:marRight w:val="0"/>
                      <w:marTop w:val="0"/>
                      <w:marBottom w:val="72"/>
                      <w:divBdr>
                        <w:top w:val="none" w:sz="0" w:space="0" w:color="auto"/>
                        <w:left w:val="none" w:sz="0" w:space="0" w:color="auto"/>
                        <w:bottom w:val="none" w:sz="0" w:space="0" w:color="auto"/>
                        <w:right w:val="none" w:sz="0" w:space="0" w:color="auto"/>
                      </w:divBdr>
                      <w:divsChild>
                        <w:div w:id="405735600">
                          <w:marLeft w:val="0"/>
                          <w:marRight w:val="0"/>
                          <w:marTop w:val="240"/>
                          <w:marBottom w:val="0"/>
                          <w:divBdr>
                            <w:top w:val="none" w:sz="0" w:space="0" w:color="auto"/>
                            <w:left w:val="none" w:sz="0" w:space="0" w:color="auto"/>
                            <w:bottom w:val="none" w:sz="0" w:space="0" w:color="auto"/>
                            <w:right w:val="none" w:sz="0" w:space="0" w:color="auto"/>
                          </w:divBdr>
                        </w:div>
                        <w:div w:id="880169879">
                          <w:marLeft w:val="0"/>
                          <w:marRight w:val="0"/>
                          <w:marTop w:val="240"/>
                          <w:marBottom w:val="0"/>
                          <w:divBdr>
                            <w:top w:val="none" w:sz="0" w:space="0" w:color="auto"/>
                            <w:left w:val="none" w:sz="0" w:space="0" w:color="auto"/>
                            <w:bottom w:val="none" w:sz="0" w:space="0" w:color="auto"/>
                            <w:right w:val="none" w:sz="0" w:space="0" w:color="auto"/>
                          </w:divBdr>
                          <w:divsChild>
                            <w:div w:id="1398288442">
                              <w:marLeft w:val="0"/>
                              <w:marRight w:val="0"/>
                              <w:marTop w:val="72"/>
                              <w:marBottom w:val="240"/>
                              <w:divBdr>
                                <w:top w:val="none" w:sz="0" w:space="0" w:color="auto"/>
                                <w:left w:val="none" w:sz="0" w:space="0" w:color="auto"/>
                                <w:bottom w:val="none" w:sz="0" w:space="0" w:color="auto"/>
                                <w:right w:val="none" w:sz="0" w:space="0" w:color="auto"/>
                              </w:divBdr>
                            </w:div>
                          </w:divsChild>
                        </w:div>
                      </w:divsChild>
                    </w:div>
                  </w:divsChild>
                </w:div>
                <w:div w:id="1467967889">
                  <w:marLeft w:val="0"/>
                  <w:marRight w:val="0"/>
                  <w:marTop w:val="240"/>
                  <w:marBottom w:val="0"/>
                  <w:divBdr>
                    <w:top w:val="none" w:sz="0" w:space="0" w:color="auto"/>
                    <w:left w:val="none" w:sz="0" w:space="0" w:color="auto"/>
                    <w:bottom w:val="none" w:sz="0" w:space="0" w:color="auto"/>
                    <w:right w:val="none" w:sz="0" w:space="0" w:color="auto"/>
                  </w:divBdr>
                </w:div>
              </w:divsChild>
            </w:div>
            <w:div w:id="1671786760">
              <w:marLeft w:val="0"/>
              <w:marRight w:val="0"/>
              <w:marTop w:val="0"/>
              <w:marBottom w:val="0"/>
              <w:divBdr>
                <w:top w:val="none" w:sz="0" w:space="0" w:color="auto"/>
                <w:left w:val="none" w:sz="0" w:space="0" w:color="auto"/>
                <w:bottom w:val="none" w:sz="0" w:space="0" w:color="auto"/>
                <w:right w:val="none" w:sz="0" w:space="0" w:color="auto"/>
              </w:divBdr>
              <w:divsChild>
                <w:div w:id="1772357118">
                  <w:marLeft w:val="0"/>
                  <w:marRight w:val="0"/>
                  <w:marTop w:val="240"/>
                  <w:marBottom w:val="0"/>
                  <w:divBdr>
                    <w:top w:val="none" w:sz="0" w:space="0" w:color="auto"/>
                    <w:left w:val="none" w:sz="0" w:space="0" w:color="auto"/>
                    <w:bottom w:val="none" w:sz="0" w:space="0" w:color="auto"/>
                    <w:right w:val="none" w:sz="0" w:space="0" w:color="auto"/>
                  </w:divBdr>
                  <w:divsChild>
                    <w:div w:id="359473020">
                      <w:marLeft w:val="240"/>
                      <w:marRight w:val="0"/>
                      <w:marTop w:val="0"/>
                      <w:marBottom w:val="72"/>
                      <w:divBdr>
                        <w:top w:val="none" w:sz="0" w:space="0" w:color="auto"/>
                        <w:left w:val="none" w:sz="0" w:space="0" w:color="auto"/>
                        <w:bottom w:val="none" w:sz="0" w:space="0" w:color="auto"/>
                        <w:right w:val="none" w:sz="0" w:space="0" w:color="auto"/>
                      </w:divBdr>
                      <w:divsChild>
                        <w:div w:id="305354949">
                          <w:marLeft w:val="0"/>
                          <w:marRight w:val="0"/>
                          <w:marTop w:val="240"/>
                          <w:marBottom w:val="0"/>
                          <w:divBdr>
                            <w:top w:val="none" w:sz="0" w:space="0" w:color="auto"/>
                            <w:left w:val="none" w:sz="0" w:space="0" w:color="auto"/>
                            <w:bottom w:val="none" w:sz="0" w:space="0" w:color="auto"/>
                            <w:right w:val="none" w:sz="0" w:space="0" w:color="auto"/>
                          </w:divBdr>
                          <w:divsChild>
                            <w:div w:id="1202674140">
                              <w:marLeft w:val="0"/>
                              <w:marRight w:val="0"/>
                              <w:marTop w:val="0"/>
                              <w:marBottom w:val="0"/>
                              <w:divBdr>
                                <w:top w:val="none" w:sz="0" w:space="0" w:color="auto"/>
                                <w:left w:val="none" w:sz="0" w:space="0" w:color="auto"/>
                                <w:bottom w:val="none" w:sz="0" w:space="0" w:color="auto"/>
                                <w:right w:val="none" w:sz="0" w:space="0" w:color="auto"/>
                              </w:divBdr>
                              <w:divsChild>
                                <w:div w:id="1682319344">
                                  <w:marLeft w:val="0"/>
                                  <w:marRight w:val="0"/>
                                  <w:marTop w:val="240"/>
                                  <w:marBottom w:val="0"/>
                                  <w:divBdr>
                                    <w:top w:val="none" w:sz="0" w:space="0" w:color="auto"/>
                                    <w:left w:val="none" w:sz="0" w:space="0" w:color="auto"/>
                                    <w:bottom w:val="none" w:sz="0" w:space="0" w:color="auto"/>
                                    <w:right w:val="none" w:sz="0" w:space="0" w:color="auto"/>
                                  </w:divBdr>
                                  <w:divsChild>
                                    <w:div w:id="103965892">
                                      <w:marLeft w:val="0"/>
                                      <w:marRight w:val="0"/>
                                      <w:marTop w:val="72"/>
                                      <w:marBottom w:val="240"/>
                                      <w:divBdr>
                                        <w:top w:val="none" w:sz="0" w:space="0" w:color="auto"/>
                                        <w:left w:val="none" w:sz="0" w:space="0" w:color="auto"/>
                                        <w:bottom w:val="none" w:sz="0" w:space="0" w:color="auto"/>
                                        <w:right w:val="none" w:sz="0" w:space="0" w:color="auto"/>
                                      </w:divBdr>
                                    </w:div>
                                    <w:div w:id="705788192">
                                      <w:marLeft w:val="0"/>
                                      <w:marRight w:val="0"/>
                                      <w:marTop w:val="72"/>
                                      <w:marBottom w:val="240"/>
                                      <w:divBdr>
                                        <w:top w:val="none" w:sz="0" w:space="0" w:color="auto"/>
                                        <w:left w:val="none" w:sz="0" w:space="0" w:color="auto"/>
                                        <w:bottom w:val="none" w:sz="0" w:space="0" w:color="auto"/>
                                        <w:right w:val="none" w:sz="0" w:space="0" w:color="auto"/>
                                      </w:divBdr>
                                    </w:div>
                                    <w:div w:id="1092749111">
                                      <w:marLeft w:val="0"/>
                                      <w:marRight w:val="0"/>
                                      <w:marTop w:val="72"/>
                                      <w:marBottom w:val="240"/>
                                      <w:divBdr>
                                        <w:top w:val="none" w:sz="0" w:space="0" w:color="auto"/>
                                        <w:left w:val="none" w:sz="0" w:space="0" w:color="auto"/>
                                        <w:bottom w:val="none" w:sz="0" w:space="0" w:color="auto"/>
                                        <w:right w:val="none" w:sz="0" w:space="0" w:color="auto"/>
                                      </w:divBdr>
                                    </w:div>
                                    <w:div w:id="1237476310">
                                      <w:marLeft w:val="0"/>
                                      <w:marRight w:val="0"/>
                                      <w:marTop w:val="72"/>
                                      <w:marBottom w:val="240"/>
                                      <w:divBdr>
                                        <w:top w:val="none" w:sz="0" w:space="0" w:color="auto"/>
                                        <w:left w:val="none" w:sz="0" w:space="0" w:color="auto"/>
                                        <w:bottom w:val="none" w:sz="0" w:space="0" w:color="auto"/>
                                        <w:right w:val="none" w:sz="0" w:space="0" w:color="auto"/>
                                      </w:divBdr>
                                    </w:div>
                                    <w:div w:id="1482576705">
                                      <w:marLeft w:val="0"/>
                                      <w:marRight w:val="0"/>
                                      <w:marTop w:val="72"/>
                                      <w:marBottom w:val="240"/>
                                      <w:divBdr>
                                        <w:top w:val="none" w:sz="0" w:space="0" w:color="auto"/>
                                        <w:left w:val="none" w:sz="0" w:space="0" w:color="auto"/>
                                        <w:bottom w:val="none" w:sz="0" w:space="0" w:color="auto"/>
                                        <w:right w:val="none" w:sz="0" w:space="0" w:color="auto"/>
                                      </w:divBdr>
                                    </w:div>
                                    <w:div w:id="2008440946">
                                      <w:marLeft w:val="0"/>
                                      <w:marRight w:val="0"/>
                                      <w:marTop w:val="72"/>
                                      <w:marBottom w:val="240"/>
                                      <w:divBdr>
                                        <w:top w:val="none" w:sz="0" w:space="0" w:color="auto"/>
                                        <w:left w:val="none" w:sz="0" w:space="0" w:color="auto"/>
                                        <w:bottom w:val="none" w:sz="0" w:space="0" w:color="auto"/>
                                        <w:right w:val="none" w:sz="0" w:space="0" w:color="auto"/>
                                      </w:divBdr>
                                    </w:div>
                                  </w:divsChild>
                                </w:div>
                                <w:div w:id="1941526034">
                                  <w:marLeft w:val="0"/>
                                  <w:marRight w:val="0"/>
                                  <w:marTop w:val="240"/>
                                  <w:marBottom w:val="0"/>
                                  <w:divBdr>
                                    <w:top w:val="none" w:sz="0" w:space="0" w:color="auto"/>
                                    <w:left w:val="none" w:sz="0" w:space="0" w:color="auto"/>
                                    <w:bottom w:val="none" w:sz="0" w:space="0" w:color="auto"/>
                                    <w:right w:val="none" w:sz="0" w:space="0" w:color="auto"/>
                                  </w:divBdr>
                                </w:div>
                              </w:divsChild>
                            </w:div>
                            <w:div w:id="1780635408">
                              <w:marLeft w:val="0"/>
                              <w:marRight w:val="0"/>
                              <w:marTop w:val="0"/>
                              <w:marBottom w:val="0"/>
                              <w:divBdr>
                                <w:top w:val="none" w:sz="0" w:space="0" w:color="auto"/>
                                <w:left w:val="none" w:sz="0" w:space="0" w:color="auto"/>
                                <w:bottom w:val="none" w:sz="0" w:space="0" w:color="auto"/>
                                <w:right w:val="none" w:sz="0" w:space="0" w:color="auto"/>
                              </w:divBdr>
                            </w:div>
                          </w:divsChild>
                        </w:div>
                        <w:div w:id="1171219546">
                          <w:marLeft w:val="0"/>
                          <w:marRight w:val="0"/>
                          <w:marTop w:val="240"/>
                          <w:marBottom w:val="0"/>
                          <w:divBdr>
                            <w:top w:val="none" w:sz="0" w:space="0" w:color="auto"/>
                            <w:left w:val="none" w:sz="0" w:space="0" w:color="auto"/>
                            <w:bottom w:val="none" w:sz="0" w:space="0" w:color="auto"/>
                            <w:right w:val="none" w:sz="0" w:space="0" w:color="auto"/>
                          </w:divBdr>
                        </w:div>
                      </w:divsChild>
                    </w:div>
                    <w:div w:id="1910800341">
                      <w:marLeft w:val="240"/>
                      <w:marRight w:val="0"/>
                      <w:marTop w:val="0"/>
                      <w:marBottom w:val="72"/>
                      <w:divBdr>
                        <w:top w:val="none" w:sz="0" w:space="0" w:color="auto"/>
                        <w:left w:val="none" w:sz="0" w:space="0" w:color="auto"/>
                        <w:bottom w:val="none" w:sz="0" w:space="0" w:color="auto"/>
                        <w:right w:val="none" w:sz="0" w:space="0" w:color="auto"/>
                      </w:divBdr>
                      <w:divsChild>
                        <w:div w:id="1021930310">
                          <w:marLeft w:val="0"/>
                          <w:marRight w:val="0"/>
                          <w:marTop w:val="240"/>
                          <w:marBottom w:val="0"/>
                          <w:divBdr>
                            <w:top w:val="none" w:sz="0" w:space="0" w:color="auto"/>
                            <w:left w:val="none" w:sz="0" w:space="0" w:color="auto"/>
                            <w:bottom w:val="none" w:sz="0" w:space="0" w:color="auto"/>
                            <w:right w:val="none" w:sz="0" w:space="0" w:color="auto"/>
                          </w:divBdr>
                          <w:divsChild>
                            <w:div w:id="677271540">
                              <w:marLeft w:val="0"/>
                              <w:marRight w:val="0"/>
                              <w:marTop w:val="72"/>
                              <w:marBottom w:val="240"/>
                              <w:divBdr>
                                <w:top w:val="none" w:sz="0" w:space="0" w:color="auto"/>
                                <w:left w:val="none" w:sz="0" w:space="0" w:color="auto"/>
                                <w:bottom w:val="none" w:sz="0" w:space="0" w:color="auto"/>
                                <w:right w:val="none" w:sz="0" w:space="0" w:color="auto"/>
                              </w:divBdr>
                            </w:div>
                          </w:divsChild>
                        </w:div>
                        <w:div w:id="126079441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957721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763060693">
      <w:bodyDiv w:val="1"/>
      <w:marLeft w:val="0"/>
      <w:marRight w:val="0"/>
      <w:marTop w:val="0"/>
      <w:marBottom w:val="0"/>
      <w:divBdr>
        <w:top w:val="none" w:sz="0" w:space="0" w:color="auto"/>
        <w:left w:val="none" w:sz="0" w:space="0" w:color="auto"/>
        <w:bottom w:val="none" w:sz="0" w:space="0" w:color="auto"/>
        <w:right w:val="none" w:sz="0" w:space="0" w:color="auto"/>
      </w:divBdr>
      <w:divsChild>
        <w:div w:id="1038310349">
          <w:marLeft w:val="0"/>
          <w:marRight w:val="0"/>
          <w:marTop w:val="0"/>
          <w:marBottom w:val="0"/>
          <w:divBdr>
            <w:top w:val="none" w:sz="0" w:space="0" w:color="auto"/>
            <w:left w:val="none" w:sz="0" w:space="0" w:color="auto"/>
            <w:bottom w:val="none" w:sz="0" w:space="0" w:color="auto"/>
            <w:right w:val="none" w:sz="0" w:space="0" w:color="auto"/>
          </w:divBdr>
          <w:divsChild>
            <w:div w:id="790244710">
              <w:marLeft w:val="0"/>
              <w:marRight w:val="0"/>
              <w:marTop w:val="0"/>
              <w:marBottom w:val="0"/>
              <w:divBdr>
                <w:top w:val="none" w:sz="0" w:space="0" w:color="auto"/>
                <w:left w:val="none" w:sz="0" w:space="0" w:color="auto"/>
                <w:bottom w:val="none" w:sz="0" w:space="0" w:color="auto"/>
                <w:right w:val="none" w:sz="0" w:space="0" w:color="auto"/>
              </w:divBdr>
            </w:div>
          </w:divsChild>
        </w:div>
        <w:div w:id="1447654076">
          <w:marLeft w:val="0"/>
          <w:marRight w:val="0"/>
          <w:marTop w:val="0"/>
          <w:marBottom w:val="0"/>
          <w:divBdr>
            <w:top w:val="none" w:sz="0" w:space="0" w:color="auto"/>
            <w:left w:val="none" w:sz="0" w:space="0" w:color="auto"/>
            <w:bottom w:val="none" w:sz="0" w:space="0" w:color="auto"/>
            <w:right w:val="none" w:sz="0" w:space="0" w:color="auto"/>
          </w:divBdr>
          <w:divsChild>
            <w:div w:id="6239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2260">
      <w:bodyDiv w:val="1"/>
      <w:marLeft w:val="0"/>
      <w:marRight w:val="0"/>
      <w:marTop w:val="0"/>
      <w:marBottom w:val="0"/>
      <w:divBdr>
        <w:top w:val="none" w:sz="0" w:space="0" w:color="auto"/>
        <w:left w:val="none" w:sz="0" w:space="0" w:color="auto"/>
        <w:bottom w:val="none" w:sz="0" w:space="0" w:color="auto"/>
        <w:right w:val="none" w:sz="0" w:space="0" w:color="auto"/>
      </w:divBdr>
      <w:divsChild>
        <w:div w:id="1429736949">
          <w:marLeft w:val="0"/>
          <w:marRight w:val="0"/>
          <w:marTop w:val="72"/>
          <w:marBottom w:val="0"/>
          <w:divBdr>
            <w:top w:val="none" w:sz="0" w:space="0" w:color="auto"/>
            <w:left w:val="none" w:sz="0" w:space="0" w:color="auto"/>
            <w:bottom w:val="none" w:sz="0" w:space="0" w:color="auto"/>
            <w:right w:val="none" w:sz="0" w:space="0" w:color="auto"/>
          </w:divBdr>
        </w:div>
        <w:div w:id="2001958402">
          <w:marLeft w:val="0"/>
          <w:marRight w:val="0"/>
          <w:marTop w:val="72"/>
          <w:marBottom w:val="0"/>
          <w:divBdr>
            <w:top w:val="none" w:sz="0" w:space="0" w:color="auto"/>
            <w:left w:val="none" w:sz="0" w:space="0" w:color="auto"/>
            <w:bottom w:val="none" w:sz="0" w:space="0" w:color="auto"/>
            <w:right w:val="none" w:sz="0" w:space="0" w:color="auto"/>
          </w:divBdr>
        </w:div>
      </w:divsChild>
    </w:div>
    <w:div w:id="1861778211">
      <w:bodyDiv w:val="1"/>
      <w:marLeft w:val="0"/>
      <w:marRight w:val="0"/>
      <w:marTop w:val="0"/>
      <w:marBottom w:val="0"/>
      <w:divBdr>
        <w:top w:val="none" w:sz="0" w:space="0" w:color="auto"/>
        <w:left w:val="none" w:sz="0" w:space="0" w:color="auto"/>
        <w:bottom w:val="none" w:sz="0" w:space="0" w:color="auto"/>
        <w:right w:val="none" w:sz="0" w:space="0" w:color="auto"/>
      </w:divBdr>
    </w:div>
    <w:div w:id="1898544674">
      <w:bodyDiv w:val="1"/>
      <w:marLeft w:val="0"/>
      <w:marRight w:val="0"/>
      <w:marTop w:val="0"/>
      <w:marBottom w:val="0"/>
      <w:divBdr>
        <w:top w:val="none" w:sz="0" w:space="0" w:color="auto"/>
        <w:left w:val="none" w:sz="0" w:space="0" w:color="auto"/>
        <w:bottom w:val="none" w:sz="0" w:space="0" w:color="auto"/>
        <w:right w:val="none" w:sz="0" w:space="0" w:color="auto"/>
      </w:divBdr>
    </w:div>
    <w:div w:id="1944878246">
      <w:bodyDiv w:val="1"/>
      <w:marLeft w:val="0"/>
      <w:marRight w:val="0"/>
      <w:marTop w:val="0"/>
      <w:marBottom w:val="0"/>
      <w:divBdr>
        <w:top w:val="none" w:sz="0" w:space="0" w:color="auto"/>
        <w:left w:val="none" w:sz="0" w:space="0" w:color="auto"/>
        <w:bottom w:val="none" w:sz="0" w:space="0" w:color="auto"/>
        <w:right w:val="none" w:sz="0" w:space="0" w:color="auto"/>
      </w:divBdr>
      <w:divsChild>
        <w:div w:id="880627426">
          <w:marLeft w:val="0"/>
          <w:marRight w:val="0"/>
          <w:marTop w:val="72"/>
          <w:marBottom w:val="0"/>
          <w:divBdr>
            <w:top w:val="none" w:sz="0" w:space="0" w:color="auto"/>
            <w:left w:val="none" w:sz="0" w:space="0" w:color="auto"/>
            <w:bottom w:val="none" w:sz="0" w:space="0" w:color="auto"/>
            <w:right w:val="none" w:sz="0" w:space="0" w:color="auto"/>
          </w:divBdr>
        </w:div>
        <w:div w:id="1111439457">
          <w:marLeft w:val="0"/>
          <w:marRight w:val="0"/>
          <w:marTop w:val="72"/>
          <w:marBottom w:val="0"/>
          <w:divBdr>
            <w:top w:val="none" w:sz="0" w:space="0" w:color="auto"/>
            <w:left w:val="none" w:sz="0" w:space="0" w:color="auto"/>
            <w:bottom w:val="none" w:sz="0" w:space="0" w:color="auto"/>
            <w:right w:val="none" w:sz="0" w:space="0" w:color="auto"/>
          </w:divBdr>
        </w:div>
      </w:divsChild>
    </w:div>
    <w:div w:id="1954053438">
      <w:bodyDiv w:val="1"/>
      <w:marLeft w:val="0"/>
      <w:marRight w:val="0"/>
      <w:marTop w:val="0"/>
      <w:marBottom w:val="0"/>
      <w:divBdr>
        <w:top w:val="none" w:sz="0" w:space="0" w:color="auto"/>
        <w:left w:val="none" w:sz="0" w:space="0" w:color="auto"/>
        <w:bottom w:val="none" w:sz="0" w:space="0" w:color="auto"/>
        <w:right w:val="none" w:sz="0" w:space="0" w:color="auto"/>
      </w:divBdr>
      <w:divsChild>
        <w:div w:id="211234445">
          <w:marLeft w:val="0"/>
          <w:marRight w:val="0"/>
          <w:marTop w:val="72"/>
          <w:marBottom w:val="0"/>
          <w:divBdr>
            <w:top w:val="none" w:sz="0" w:space="0" w:color="auto"/>
            <w:left w:val="none" w:sz="0" w:space="0" w:color="auto"/>
            <w:bottom w:val="none" w:sz="0" w:space="0" w:color="auto"/>
            <w:right w:val="none" w:sz="0" w:space="0" w:color="auto"/>
          </w:divBdr>
        </w:div>
        <w:div w:id="1606958107">
          <w:marLeft w:val="0"/>
          <w:marRight w:val="0"/>
          <w:marTop w:val="72"/>
          <w:marBottom w:val="0"/>
          <w:divBdr>
            <w:top w:val="none" w:sz="0" w:space="0" w:color="auto"/>
            <w:left w:val="none" w:sz="0" w:space="0" w:color="auto"/>
            <w:bottom w:val="none" w:sz="0" w:space="0" w:color="auto"/>
            <w:right w:val="none" w:sz="0" w:space="0" w:color="auto"/>
          </w:divBdr>
        </w:div>
      </w:divsChild>
    </w:div>
    <w:div w:id="2003925793">
      <w:bodyDiv w:val="1"/>
      <w:marLeft w:val="0"/>
      <w:marRight w:val="0"/>
      <w:marTop w:val="0"/>
      <w:marBottom w:val="0"/>
      <w:divBdr>
        <w:top w:val="none" w:sz="0" w:space="0" w:color="auto"/>
        <w:left w:val="none" w:sz="0" w:space="0" w:color="auto"/>
        <w:bottom w:val="none" w:sz="0" w:space="0" w:color="auto"/>
        <w:right w:val="none" w:sz="0" w:space="0" w:color="auto"/>
      </w:divBdr>
    </w:div>
    <w:div w:id="2118286375">
      <w:bodyDiv w:val="1"/>
      <w:marLeft w:val="0"/>
      <w:marRight w:val="0"/>
      <w:marTop w:val="0"/>
      <w:marBottom w:val="0"/>
      <w:divBdr>
        <w:top w:val="none" w:sz="0" w:space="0" w:color="auto"/>
        <w:left w:val="none" w:sz="0" w:space="0" w:color="auto"/>
        <w:bottom w:val="none" w:sz="0" w:space="0" w:color="auto"/>
        <w:right w:val="none" w:sz="0" w:space="0" w:color="auto"/>
      </w:divBdr>
      <w:divsChild>
        <w:div w:id="1265528114">
          <w:marLeft w:val="0"/>
          <w:marRight w:val="1127"/>
          <w:marTop w:val="0"/>
          <w:marBottom w:val="0"/>
          <w:divBdr>
            <w:top w:val="none" w:sz="0" w:space="0" w:color="auto"/>
            <w:left w:val="none" w:sz="0" w:space="0" w:color="auto"/>
            <w:bottom w:val="none" w:sz="0" w:space="0" w:color="auto"/>
            <w:right w:val="none" w:sz="0" w:space="0" w:color="auto"/>
          </w:divBdr>
          <w:divsChild>
            <w:div w:id="372854138">
              <w:marLeft w:val="0"/>
              <w:marRight w:val="0"/>
              <w:marTop w:val="0"/>
              <w:marBottom w:val="165"/>
              <w:divBdr>
                <w:top w:val="none" w:sz="0" w:space="0" w:color="auto"/>
                <w:left w:val="none" w:sz="0" w:space="0" w:color="auto"/>
                <w:bottom w:val="none" w:sz="0" w:space="0" w:color="auto"/>
                <w:right w:val="none" w:sz="0" w:space="0" w:color="auto"/>
              </w:divBdr>
            </w:div>
            <w:div w:id="1649703466">
              <w:marLeft w:val="0"/>
              <w:marRight w:val="0"/>
              <w:marTop w:val="0"/>
              <w:marBottom w:val="0"/>
              <w:divBdr>
                <w:top w:val="none" w:sz="0" w:space="0" w:color="auto"/>
                <w:left w:val="none" w:sz="0" w:space="0" w:color="auto"/>
                <w:bottom w:val="none" w:sz="0" w:space="0" w:color="auto"/>
                <w:right w:val="none" w:sz="0" w:space="0" w:color="auto"/>
              </w:divBdr>
            </w:div>
          </w:divsChild>
        </w:div>
        <w:div w:id="1385372609">
          <w:marLeft w:val="0"/>
          <w:marRight w:val="1127"/>
          <w:marTop w:val="0"/>
          <w:marBottom w:val="0"/>
          <w:divBdr>
            <w:top w:val="none" w:sz="0" w:space="0" w:color="auto"/>
            <w:left w:val="none" w:sz="0" w:space="0" w:color="auto"/>
            <w:bottom w:val="none" w:sz="0" w:space="0" w:color="auto"/>
            <w:right w:val="none" w:sz="0" w:space="0" w:color="auto"/>
          </w:divBdr>
          <w:divsChild>
            <w:div w:id="280498126">
              <w:marLeft w:val="0"/>
              <w:marRight w:val="0"/>
              <w:marTop w:val="0"/>
              <w:marBottom w:val="0"/>
              <w:divBdr>
                <w:top w:val="none" w:sz="0" w:space="0" w:color="auto"/>
                <w:left w:val="none" w:sz="0" w:space="0" w:color="auto"/>
                <w:bottom w:val="none" w:sz="0" w:space="0" w:color="auto"/>
                <w:right w:val="none" w:sz="0" w:space="0" w:color="auto"/>
              </w:divBdr>
            </w:div>
            <w:div w:id="306401542">
              <w:marLeft w:val="0"/>
              <w:marRight w:val="0"/>
              <w:marTop w:val="0"/>
              <w:marBottom w:val="563"/>
              <w:divBdr>
                <w:top w:val="none" w:sz="0" w:space="0" w:color="auto"/>
                <w:left w:val="none" w:sz="0" w:space="0" w:color="auto"/>
                <w:bottom w:val="none" w:sz="0" w:space="0" w:color="auto"/>
                <w:right w:val="none" w:sz="0" w:space="0" w:color="auto"/>
              </w:divBdr>
              <w:divsChild>
                <w:div w:id="1506019619">
                  <w:marLeft w:val="0"/>
                  <w:marRight w:val="0"/>
                  <w:marTop w:val="0"/>
                  <w:marBottom w:val="0"/>
                  <w:divBdr>
                    <w:top w:val="none" w:sz="0" w:space="0" w:color="auto"/>
                    <w:left w:val="none" w:sz="0" w:space="0" w:color="auto"/>
                    <w:bottom w:val="none" w:sz="0" w:space="0" w:color="auto"/>
                    <w:right w:val="none" w:sz="0" w:space="0" w:color="auto"/>
                  </w:divBdr>
                </w:div>
              </w:divsChild>
            </w:div>
            <w:div w:id="920991623">
              <w:marLeft w:val="0"/>
              <w:marRight w:val="0"/>
              <w:marTop w:val="0"/>
              <w:marBottom w:val="165"/>
              <w:divBdr>
                <w:top w:val="none" w:sz="0" w:space="0" w:color="auto"/>
                <w:left w:val="none" w:sz="0" w:space="0" w:color="auto"/>
                <w:bottom w:val="none" w:sz="0" w:space="0" w:color="auto"/>
                <w:right w:val="none" w:sz="0" w:space="0" w:color="auto"/>
              </w:divBdr>
            </w:div>
            <w:div w:id="1189417844">
              <w:marLeft w:val="0"/>
              <w:marRight w:val="0"/>
              <w:marTop w:val="0"/>
              <w:marBottom w:val="165"/>
              <w:divBdr>
                <w:top w:val="none" w:sz="0" w:space="0" w:color="auto"/>
                <w:left w:val="none" w:sz="0" w:space="0" w:color="auto"/>
                <w:bottom w:val="none" w:sz="0" w:space="0" w:color="auto"/>
                <w:right w:val="none" w:sz="0" w:space="0" w:color="auto"/>
              </w:divBdr>
            </w:div>
            <w:div w:id="1518887080">
              <w:marLeft w:val="0"/>
              <w:marRight w:val="0"/>
              <w:marTop w:val="0"/>
              <w:marBottom w:val="563"/>
              <w:divBdr>
                <w:top w:val="none" w:sz="0" w:space="0" w:color="auto"/>
                <w:left w:val="none" w:sz="0" w:space="0" w:color="auto"/>
                <w:bottom w:val="none" w:sz="0" w:space="0" w:color="auto"/>
                <w:right w:val="none" w:sz="0" w:space="0" w:color="auto"/>
              </w:divBdr>
              <w:divsChild>
                <w:div w:id="1579484263">
                  <w:marLeft w:val="0"/>
                  <w:marRight w:val="0"/>
                  <w:marTop w:val="0"/>
                  <w:marBottom w:val="0"/>
                  <w:divBdr>
                    <w:top w:val="none" w:sz="0" w:space="0" w:color="auto"/>
                    <w:left w:val="none" w:sz="0" w:space="0" w:color="auto"/>
                    <w:bottom w:val="none" w:sz="0" w:space="0" w:color="auto"/>
                    <w:right w:val="none" w:sz="0" w:space="0" w:color="auto"/>
                  </w:divBdr>
                </w:div>
              </w:divsChild>
            </w:div>
            <w:div w:id="1936597865">
              <w:marLeft w:val="0"/>
              <w:marRight w:val="0"/>
              <w:marTop w:val="0"/>
              <w:marBottom w:val="165"/>
              <w:divBdr>
                <w:top w:val="none" w:sz="0" w:space="0" w:color="auto"/>
                <w:left w:val="none" w:sz="0" w:space="0" w:color="auto"/>
                <w:bottom w:val="none" w:sz="0" w:space="0" w:color="auto"/>
                <w:right w:val="none" w:sz="0" w:space="0" w:color="auto"/>
              </w:divBdr>
            </w:div>
          </w:divsChild>
        </w:div>
        <w:div w:id="2027978501">
          <w:marLeft w:val="0"/>
          <w:marRight w:val="1127"/>
          <w:marTop w:val="0"/>
          <w:marBottom w:val="0"/>
          <w:divBdr>
            <w:top w:val="none" w:sz="0" w:space="0" w:color="auto"/>
            <w:left w:val="none" w:sz="0" w:space="0" w:color="auto"/>
            <w:bottom w:val="none" w:sz="0" w:space="0" w:color="auto"/>
            <w:right w:val="none" w:sz="0" w:space="0" w:color="auto"/>
          </w:divBdr>
          <w:divsChild>
            <w:div w:id="227808712">
              <w:marLeft w:val="0"/>
              <w:marRight w:val="0"/>
              <w:marTop w:val="0"/>
              <w:marBottom w:val="165"/>
              <w:divBdr>
                <w:top w:val="none" w:sz="0" w:space="0" w:color="auto"/>
                <w:left w:val="none" w:sz="0" w:space="0" w:color="auto"/>
                <w:bottom w:val="none" w:sz="0" w:space="0" w:color="auto"/>
                <w:right w:val="none" w:sz="0" w:space="0" w:color="auto"/>
              </w:divBdr>
            </w:div>
            <w:div w:id="1272980926">
              <w:marLeft w:val="0"/>
              <w:marRight w:val="0"/>
              <w:marTop w:val="0"/>
              <w:marBottom w:val="0"/>
              <w:divBdr>
                <w:top w:val="none" w:sz="0" w:space="0" w:color="auto"/>
                <w:left w:val="none" w:sz="0" w:space="0" w:color="auto"/>
                <w:bottom w:val="none" w:sz="0" w:space="0" w:color="auto"/>
                <w:right w:val="none" w:sz="0" w:space="0" w:color="auto"/>
              </w:divBdr>
            </w:div>
            <w:div w:id="1470784339">
              <w:marLeft w:val="0"/>
              <w:marRight w:val="0"/>
              <w:marTop w:val="0"/>
              <w:marBottom w:val="165"/>
              <w:divBdr>
                <w:top w:val="none" w:sz="0" w:space="0" w:color="auto"/>
                <w:left w:val="none" w:sz="0" w:space="0" w:color="auto"/>
                <w:bottom w:val="none" w:sz="0" w:space="0" w:color="auto"/>
                <w:right w:val="none" w:sz="0" w:space="0" w:color="auto"/>
              </w:divBdr>
            </w:div>
            <w:div w:id="1557275046">
              <w:marLeft w:val="0"/>
              <w:marRight w:val="0"/>
              <w:marTop w:val="0"/>
              <w:marBottom w:val="563"/>
              <w:divBdr>
                <w:top w:val="none" w:sz="0" w:space="0" w:color="auto"/>
                <w:left w:val="none" w:sz="0" w:space="0" w:color="auto"/>
                <w:bottom w:val="none" w:sz="0" w:space="0" w:color="auto"/>
                <w:right w:val="none" w:sz="0" w:space="0" w:color="auto"/>
              </w:divBdr>
              <w:divsChild>
                <w:div w:id="724530246">
                  <w:marLeft w:val="0"/>
                  <w:marRight w:val="0"/>
                  <w:marTop w:val="0"/>
                  <w:marBottom w:val="0"/>
                  <w:divBdr>
                    <w:top w:val="none" w:sz="0" w:space="0" w:color="auto"/>
                    <w:left w:val="none" w:sz="0" w:space="0" w:color="auto"/>
                    <w:bottom w:val="none" w:sz="0" w:space="0" w:color="auto"/>
                    <w:right w:val="none" w:sz="0" w:space="0" w:color="auto"/>
                  </w:divBdr>
                </w:div>
              </w:divsChild>
            </w:div>
            <w:div w:id="1740908724">
              <w:marLeft w:val="0"/>
              <w:marRight w:val="0"/>
              <w:marTop w:val="0"/>
              <w:marBottom w:val="563"/>
              <w:divBdr>
                <w:top w:val="none" w:sz="0" w:space="0" w:color="auto"/>
                <w:left w:val="none" w:sz="0" w:space="0" w:color="auto"/>
                <w:bottom w:val="none" w:sz="0" w:space="0" w:color="auto"/>
                <w:right w:val="none" w:sz="0" w:space="0" w:color="auto"/>
              </w:divBdr>
              <w:divsChild>
                <w:div w:id="367030519">
                  <w:marLeft w:val="0"/>
                  <w:marRight w:val="0"/>
                  <w:marTop w:val="0"/>
                  <w:marBottom w:val="0"/>
                  <w:divBdr>
                    <w:top w:val="none" w:sz="0" w:space="0" w:color="auto"/>
                    <w:left w:val="none" w:sz="0" w:space="0" w:color="auto"/>
                    <w:bottom w:val="none" w:sz="0" w:space="0" w:color="auto"/>
                    <w:right w:val="none" w:sz="0" w:space="0" w:color="auto"/>
                  </w:divBdr>
                </w:div>
              </w:divsChild>
            </w:div>
            <w:div w:id="181302065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13354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irect.e-guvernare.ro/" TargetMode="External"/><Relationship Id="rId18" Type="http://schemas.openxmlformats.org/officeDocument/2006/relationships/hyperlink" Target="file:///C:\Users\Sintact%202.0\cache\Legislatie\temp\00097746.htm"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act:3038056%200" TargetMode="External"/><Relationship Id="rId7" Type="http://schemas.openxmlformats.org/officeDocument/2006/relationships/endnotes" Target="endnotes.xml"/><Relationship Id="rId12" Type="http://schemas.openxmlformats.org/officeDocument/2006/relationships/hyperlink" Target="https://legislatie.just.ro/Public/DetaliiDocumentAfis/215845" TargetMode="External"/><Relationship Id="rId17" Type="http://schemas.openxmlformats.org/officeDocument/2006/relationships/hyperlink" Target="https://legislatie.just.ro/Public/DetaliiDocumentAfis/24142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gislatie.just.ro/Public/DetaliiDocumentAfis/250818" TargetMode="External"/><Relationship Id="rId20" Type="http://schemas.openxmlformats.org/officeDocument/2006/relationships/hyperlink" Target="act:3038056%2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ntact.r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hiseul.ro/ghiseul/public"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https://sintact.ro/" TargetMode="External"/><Relationship Id="rId19" Type="http://schemas.openxmlformats.org/officeDocument/2006/relationships/hyperlink" Target="act:3038056%200" TargetMode="External"/><Relationship Id="rId4" Type="http://schemas.openxmlformats.org/officeDocument/2006/relationships/settings" Target="settings.xml"/><Relationship Id="rId9" Type="http://schemas.openxmlformats.org/officeDocument/2006/relationships/hyperlink" Target="https://sintact.ro/" TargetMode="External"/><Relationship Id="rId14" Type="http://schemas.openxmlformats.org/officeDocument/2006/relationships/hyperlink" Target="http://www.edirect.e-guvernare.ro/" TargetMode="External"/><Relationship Id="rId22" Type="http://schemas.openxmlformats.org/officeDocument/2006/relationships/hyperlink" Target="https://www.isc.gov.ro/"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0B315C01EFA64DA5320855C43F447C" ma:contentTypeVersion="13" ma:contentTypeDescription="Create a new document." ma:contentTypeScope="" ma:versionID="f1bafba449694977df7a8ab7c97c888d">
  <xsd:schema xmlns:xsd="http://www.w3.org/2001/XMLSchema" xmlns:xs="http://www.w3.org/2001/XMLSchema" xmlns:p="http://schemas.microsoft.com/office/2006/metadata/properties" xmlns:ns2="00e79577-5ac5-48c9-b204-f95998542bf3" xmlns:ns3="58a43870-bf46-4100-9cae-3929bce8fb1b" targetNamespace="http://schemas.microsoft.com/office/2006/metadata/properties" ma:root="true" ma:fieldsID="49e3260495a1732440898034c8a072c2" ns2:_="" ns3:_="">
    <xsd:import namespace="00e79577-5ac5-48c9-b204-f95998542bf3"/>
    <xsd:import namespace="58a43870-bf46-4100-9cae-3929bce8fb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79577-5ac5-48c9-b204-f95998542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a43870-bf46-4100-9cae-3929bce8fb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EF72B8-5190-4F01-AFEF-A406F7C7FE07}">
  <ds:schemaRefs>
    <ds:schemaRef ds:uri="http://schemas.openxmlformats.org/officeDocument/2006/bibliography"/>
  </ds:schemaRefs>
</ds:datastoreItem>
</file>

<file path=customXml/itemProps2.xml><?xml version="1.0" encoding="utf-8"?>
<ds:datastoreItem xmlns:ds="http://schemas.openxmlformats.org/officeDocument/2006/customXml" ds:itemID="{2D6F77D1-60CE-4A29-B6D1-72AA8BF814EE}"/>
</file>

<file path=customXml/itemProps3.xml><?xml version="1.0" encoding="utf-8"?>
<ds:datastoreItem xmlns:ds="http://schemas.openxmlformats.org/officeDocument/2006/customXml" ds:itemID="{31C9F4CB-F205-47E4-98F9-BFAB16625698}"/>
</file>

<file path=customXml/itemProps4.xml><?xml version="1.0" encoding="utf-8"?>
<ds:datastoreItem xmlns:ds="http://schemas.openxmlformats.org/officeDocument/2006/customXml" ds:itemID="{52FFE51F-FCAA-408A-8AD1-45A1106B5509}"/>
</file>

<file path=docProps/app.xml><?xml version="1.0" encoding="utf-8"?>
<Properties xmlns="http://schemas.openxmlformats.org/officeDocument/2006/extended-properties" xmlns:vt="http://schemas.openxmlformats.org/officeDocument/2006/docPropsVTypes">
  <Template>Normal</Template>
  <TotalTime>0</TotalTime>
  <Pages>291</Pages>
  <Words>148760</Words>
  <Characters>847933</Characters>
  <Application>Microsoft Office Word</Application>
  <DocSecurity>0</DocSecurity>
  <Lines>7066</Lines>
  <Paragraphs>1989</Paragraphs>
  <ScaleCrop>false</ScaleCrop>
  <Company/>
  <LinksUpToDate>false</LinksUpToDate>
  <CharactersWithSpaces>994704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2022-04-14T10:51:00Z</dcterms:created>
  <dcterms:modified xsi:type="dcterms:W3CDTF">2022-04-14T10:51:00Z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0x0101004D0B315C01EFA64DA5320855C43F447C</vt:lpwstr>
  </property>
</Properties>
</file>