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986" w:rsidRPr="006C2011" w:rsidRDefault="00DB1986" w:rsidP="00010C10">
      <w:pPr>
        <w:pStyle w:val="Listparagraf"/>
        <w:spacing w:after="0"/>
        <w:ind w:left="1080"/>
        <w:jc w:val="both"/>
        <w:rPr>
          <w:rFonts w:ascii="Trebuchet MS" w:hAnsi="Trebuchet MS"/>
          <w:b/>
          <w:color w:val="000000"/>
          <w:bdr w:val="none" w:sz="0" w:space="0" w:color="auto" w:frame="1"/>
          <w:shd w:val="clear" w:color="auto" w:fill="FFFFFF"/>
        </w:rPr>
      </w:pPr>
      <w:bookmarkStart w:id="0" w:name="_GoBack"/>
      <w:bookmarkEnd w:id="0"/>
    </w:p>
    <w:p w:rsidR="00DB1986" w:rsidRPr="006C2011" w:rsidRDefault="00DB1986" w:rsidP="00EE7D0D">
      <w:pPr>
        <w:tabs>
          <w:tab w:val="left" w:pos="2340"/>
        </w:tabs>
        <w:jc w:val="center"/>
        <w:rPr>
          <w:rFonts w:ascii="Trebuchet MS" w:hAnsi="Trebuchet MS"/>
          <w:b/>
        </w:rPr>
      </w:pPr>
      <w:r w:rsidRPr="006C2011">
        <w:rPr>
          <w:rFonts w:ascii="Trebuchet MS" w:hAnsi="Trebuchet MS"/>
          <w:b/>
        </w:rPr>
        <w:t>GUVERNUL ROMÂNIEI</w:t>
      </w:r>
    </w:p>
    <w:p w:rsidR="00DB1986" w:rsidRPr="006C2011" w:rsidRDefault="002908EA" w:rsidP="003054A0">
      <w:pPr>
        <w:tabs>
          <w:tab w:val="left" w:pos="2340"/>
        </w:tabs>
        <w:jc w:val="center"/>
        <w:rPr>
          <w:rFonts w:ascii="Trebuchet MS" w:hAnsi="Trebuchet MS"/>
          <w:b/>
        </w:rPr>
      </w:pPr>
      <w:r w:rsidRPr="006C2011">
        <w:rPr>
          <w:rFonts w:ascii="Trebuchet MS" w:hAnsi="Trebuchet MS"/>
          <w:noProof/>
          <w:lang w:eastAsia="ro-RO" w:bidi="bn-IN"/>
        </w:rPr>
        <w:drawing>
          <wp:anchor distT="0" distB="0" distL="114300" distR="114300" simplePos="0" relativeHeight="251659264" behindDoc="0" locked="0" layoutInCell="1" allowOverlap="1" wp14:anchorId="63F79CF4" wp14:editId="2D4D288A">
            <wp:simplePos x="0" y="0"/>
            <wp:positionH relativeFrom="column">
              <wp:posOffset>3117046</wp:posOffset>
            </wp:positionH>
            <wp:positionV relativeFrom="paragraph">
              <wp:posOffset>173013</wp:posOffset>
            </wp:positionV>
            <wp:extent cx="733425" cy="969010"/>
            <wp:effectExtent l="0" t="0" r="9525"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69010"/>
                    </a:xfrm>
                    <a:prstGeom prst="rect">
                      <a:avLst/>
                    </a:prstGeom>
                    <a:noFill/>
                    <a:ln w="9525">
                      <a:noFill/>
                      <a:miter lim="800000"/>
                      <a:headEnd/>
                      <a:tailEnd/>
                    </a:ln>
                  </pic:spPr>
                </pic:pic>
              </a:graphicData>
            </a:graphic>
          </wp:anchor>
        </w:drawing>
      </w:r>
    </w:p>
    <w:p w:rsidR="00DB1986" w:rsidRPr="006C2011" w:rsidRDefault="00DB1986" w:rsidP="00FB38A3">
      <w:pPr>
        <w:pStyle w:val="Legend"/>
        <w:spacing w:line="276" w:lineRule="auto"/>
        <w:jc w:val="center"/>
        <w:rPr>
          <w:rFonts w:ascii="Trebuchet MS" w:hAnsi="Trebuchet MS"/>
          <w:b/>
          <w:sz w:val="22"/>
          <w:szCs w:val="22"/>
        </w:rPr>
      </w:pPr>
      <w:r w:rsidRPr="006C2011">
        <w:rPr>
          <w:rFonts w:ascii="Trebuchet MS" w:hAnsi="Trebuchet MS"/>
          <w:b/>
          <w:sz w:val="22"/>
          <w:szCs w:val="22"/>
        </w:rPr>
        <w:br w:type="textWrapping" w:clear="all"/>
      </w:r>
    </w:p>
    <w:p w:rsidR="00DB1986" w:rsidRPr="006C2011" w:rsidRDefault="00DB1986" w:rsidP="00FB38A3">
      <w:pPr>
        <w:pStyle w:val="NormalWeb"/>
        <w:shd w:val="clear" w:color="auto" w:fill="FFFFFF"/>
        <w:spacing w:before="0" w:after="0" w:line="276" w:lineRule="auto"/>
        <w:jc w:val="center"/>
        <w:rPr>
          <w:rFonts w:ascii="Trebuchet MS" w:hAnsi="Trebuchet MS"/>
          <w:sz w:val="22"/>
          <w:szCs w:val="22"/>
        </w:rPr>
      </w:pPr>
    </w:p>
    <w:p w:rsidR="00DB1986" w:rsidRPr="006C2011" w:rsidRDefault="00DB1986" w:rsidP="00FB38A3">
      <w:pPr>
        <w:pStyle w:val="NormalWeb"/>
        <w:shd w:val="clear" w:color="auto" w:fill="FFFFFF"/>
        <w:spacing w:before="0" w:after="0" w:line="276" w:lineRule="auto"/>
        <w:jc w:val="center"/>
        <w:rPr>
          <w:rFonts w:ascii="Trebuchet MS" w:hAnsi="Trebuchet MS"/>
          <w:sz w:val="22"/>
          <w:szCs w:val="22"/>
        </w:rPr>
      </w:pPr>
    </w:p>
    <w:p w:rsidR="00DB1986" w:rsidRPr="006C2011" w:rsidRDefault="00DB1986" w:rsidP="00EE7D0D">
      <w:pPr>
        <w:jc w:val="center"/>
        <w:rPr>
          <w:rFonts w:ascii="Trebuchet MS" w:hAnsi="Trebuchet MS"/>
          <w:b/>
          <w:bCs/>
          <w:lang w:eastAsia="ro-RO"/>
        </w:rPr>
      </w:pPr>
      <w:bookmarkStart w:id="1" w:name="1628622"/>
      <w:bookmarkEnd w:id="1"/>
      <w:r w:rsidRPr="006C2011">
        <w:rPr>
          <w:rFonts w:ascii="Trebuchet MS" w:hAnsi="Trebuchet MS"/>
          <w:b/>
          <w:bCs/>
          <w:lang w:eastAsia="ro-RO"/>
        </w:rPr>
        <w:t>HOTĂRÂRE</w:t>
      </w:r>
    </w:p>
    <w:p w:rsidR="00DB1986" w:rsidRPr="006C2011" w:rsidRDefault="00DB1986" w:rsidP="00EE7D0D">
      <w:pPr>
        <w:jc w:val="center"/>
        <w:rPr>
          <w:rFonts w:ascii="Trebuchet MS" w:hAnsi="Trebuchet MS"/>
          <w:b/>
          <w:bCs/>
          <w:bdr w:val="none" w:sz="0" w:space="0" w:color="auto" w:frame="1"/>
        </w:rPr>
      </w:pPr>
      <w:r w:rsidRPr="006C2011">
        <w:rPr>
          <w:rFonts w:ascii="Trebuchet MS" w:hAnsi="Trebuchet MS"/>
          <w:b/>
          <w:bCs/>
          <w:bdr w:val="none" w:sz="0" w:space="0" w:color="auto" w:frame="1"/>
        </w:rPr>
        <w:t>pentru aprobarea tezelor prealabile ale proiectului Codului amenajării teritoriului, urbanismului şi construcţiilor</w:t>
      </w:r>
    </w:p>
    <w:p w:rsidR="00DB1986" w:rsidRPr="006C2011" w:rsidRDefault="00DB1986" w:rsidP="00FB38A3">
      <w:pPr>
        <w:jc w:val="center"/>
        <w:rPr>
          <w:rFonts w:ascii="Trebuchet MS" w:hAnsi="Trebuchet MS"/>
        </w:rPr>
      </w:pPr>
      <w:r w:rsidRPr="006C2011">
        <w:rPr>
          <w:rFonts w:ascii="Trebuchet MS" w:hAnsi="Trebuchet MS"/>
        </w:rPr>
        <w:t>În temeiul art. 108 din Constituţia României, republicată, şi al </w:t>
      </w:r>
      <w:hyperlink r:id="rId9" w:anchor="id_artA193" w:history="1">
        <w:r w:rsidRPr="006C2011">
          <w:rPr>
            <w:rStyle w:val="Hyperlink"/>
            <w:rFonts w:ascii="Trebuchet MS" w:hAnsi="Trebuchet MS"/>
            <w:color w:val="auto"/>
            <w:u w:val="none"/>
          </w:rPr>
          <w:t>art. 28 din Legea nr. 24/2000</w:t>
        </w:r>
      </w:hyperlink>
      <w:r w:rsidRPr="006C2011">
        <w:rPr>
          <w:rFonts w:ascii="Trebuchet MS" w:hAnsi="Trebuchet MS"/>
        </w:rPr>
        <w:t> privind normele de tehnică legislativă pentru elaborarea actelor normative, republicată, cu modificările şi completările ulterioare, Guvernul României adoptă prezenta hotărâre.</w:t>
      </w:r>
    </w:p>
    <w:p w:rsidR="00DB1986" w:rsidRPr="006C2011" w:rsidRDefault="00DB1986" w:rsidP="00EE7D0D">
      <w:pPr>
        <w:jc w:val="center"/>
        <w:rPr>
          <w:rFonts w:ascii="Trebuchet MS" w:hAnsi="Trebuchet MS"/>
          <w:b/>
          <w:bCs/>
        </w:rPr>
      </w:pPr>
      <w:r w:rsidRPr="006C2011">
        <w:rPr>
          <w:rFonts w:ascii="Trebuchet MS" w:hAnsi="Trebuchet MS"/>
          <w:b/>
          <w:bCs/>
        </w:rPr>
        <w:t>Articolul UNIC</w:t>
      </w:r>
    </w:p>
    <w:p w:rsidR="00DB1986" w:rsidRPr="006C2011" w:rsidRDefault="00DB1986" w:rsidP="00FB38A3">
      <w:pPr>
        <w:jc w:val="center"/>
        <w:rPr>
          <w:rFonts w:ascii="Trebuchet MS" w:hAnsi="Trebuchet MS"/>
        </w:rPr>
      </w:pPr>
      <w:r w:rsidRPr="006C2011">
        <w:rPr>
          <w:rFonts w:ascii="Trebuchet MS" w:hAnsi="Trebuchet MS"/>
        </w:rPr>
        <w:t xml:space="preserve">Se aprobă tezele prealabile ale proiectului Codului </w:t>
      </w:r>
      <w:r w:rsidRPr="006C2011">
        <w:rPr>
          <w:rFonts w:ascii="Trebuchet MS" w:hAnsi="Trebuchet MS"/>
          <w:bCs/>
        </w:rPr>
        <w:t>amenajării teritoriului urbanismului şi construcţiilor</w:t>
      </w:r>
      <w:r w:rsidRPr="006C2011">
        <w:rPr>
          <w:rFonts w:ascii="Trebuchet MS" w:hAnsi="Trebuchet MS"/>
        </w:rPr>
        <w:t>, prevăzute în anexa care face parte integrantă din prezenta hotărâre.</w:t>
      </w:r>
    </w:p>
    <w:p w:rsidR="00DB1986" w:rsidRPr="006C2011" w:rsidRDefault="00DB1986" w:rsidP="00FB38A3">
      <w:pPr>
        <w:pStyle w:val="rvps1"/>
        <w:spacing w:after="0" w:line="276" w:lineRule="auto"/>
        <w:jc w:val="center"/>
        <w:rPr>
          <w:rFonts w:ascii="Trebuchet MS" w:hAnsi="Trebuchet MS"/>
          <w:b/>
          <w:sz w:val="22"/>
          <w:szCs w:val="22"/>
          <w:lang w:val="en-US"/>
        </w:rPr>
      </w:pPr>
    </w:p>
    <w:p w:rsidR="00DB1986" w:rsidRPr="006C2011" w:rsidRDefault="00DB1986" w:rsidP="00FB38A3">
      <w:pPr>
        <w:pStyle w:val="rvps1"/>
        <w:spacing w:after="0" w:line="276" w:lineRule="auto"/>
        <w:jc w:val="center"/>
        <w:rPr>
          <w:rFonts w:ascii="Trebuchet MS" w:hAnsi="Trebuchet MS"/>
          <w:b/>
          <w:sz w:val="22"/>
          <w:szCs w:val="22"/>
          <w:lang w:val="en-US"/>
        </w:rPr>
      </w:pPr>
    </w:p>
    <w:p w:rsidR="00DB1986" w:rsidRPr="006C2011" w:rsidRDefault="00DB1986" w:rsidP="00FB38A3">
      <w:pPr>
        <w:pStyle w:val="rvps1"/>
        <w:spacing w:after="0" w:line="276" w:lineRule="auto"/>
        <w:jc w:val="center"/>
        <w:rPr>
          <w:rFonts w:ascii="Trebuchet MS" w:hAnsi="Trebuchet MS"/>
          <w:b/>
          <w:sz w:val="22"/>
          <w:szCs w:val="22"/>
          <w:lang w:val="en-US"/>
        </w:rPr>
      </w:pPr>
    </w:p>
    <w:p w:rsidR="00DB1986" w:rsidRPr="006C2011" w:rsidRDefault="00DB1986" w:rsidP="00FB38A3">
      <w:pPr>
        <w:pStyle w:val="rvps1"/>
        <w:spacing w:after="0" w:line="276" w:lineRule="auto"/>
        <w:jc w:val="center"/>
        <w:rPr>
          <w:rFonts w:ascii="Trebuchet MS" w:hAnsi="Trebuchet MS"/>
          <w:b/>
          <w:sz w:val="22"/>
          <w:szCs w:val="22"/>
          <w:lang w:val="en-US"/>
        </w:rPr>
      </w:pPr>
      <w:r w:rsidRPr="006C2011">
        <w:rPr>
          <w:rFonts w:ascii="Trebuchet MS" w:hAnsi="Trebuchet MS"/>
          <w:b/>
          <w:sz w:val="22"/>
          <w:szCs w:val="22"/>
          <w:lang w:val="en-US"/>
        </w:rPr>
        <w:t>PRIM-MINISTRU</w:t>
      </w:r>
    </w:p>
    <w:p w:rsidR="00DB1986" w:rsidRPr="006C2011" w:rsidRDefault="00DB1986" w:rsidP="00FB38A3">
      <w:pPr>
        <w:pStyle w:val="rvps1"/>
        <w:spacing w:after="0" w:line="276" w:lineRule="auto"/>
        <w:jc w:val="center"/>
        <w:rPr>
          <w:rFonts w:ascii="Trebuchet MS" w:hAnsi="Trebuchet MS"/>
          <w:b/>
          <w:sz w:val="22"/>
          <w:szCs w:val="22"/>
          <w:lang w:val="en-US"/>
        </w:rPr>
      </w:pPr>
    </w:p>
    <w:p w:rsidR="00DB1986" w:rsidRPr="006C2011" w:rsidRDefault="00BD0D23" w:rsidP="00FB38A3">
      <w:pPr>
        <w:pStyle w:val="rvps1"/>
        <w:spacing w:after="0" w:line="276" w:lineRule="auto"/>
        <w:jc w:val="center"/>
        <w:rPr>
          <w:rFonts w:ascii="Trebuchet MS" w:hAnsi="Trebuchet MS"/>
          <w:b/>
          <w:sz w:val="22"/>
          <w:szCs w:val="22"/>
          <w:lang w:val="en-US"/>
        </w:rPr>
      </w:pPr>
      <w:r w:rsidRPr="006C2011">
        <w:rPr>
          <w:rFonts w:ascii="Trebuchet MS" w:hAnsi="Trebuchet MS"/>
          <w:b/>
          <w:sz w:val="22"/>
          <w:szCs w:val="22"/>
          <w:lang w:val="en-US"/>
        </w:rPr>
        <w:t>Vasilica</w:t>
      </w:r>
      <w:r w:rsidR="00F9642D" w:rsidRPr="006C2011">
        <w:rPr>
          <w:rFonts w:ascii="Trebuchet MS" w:hAnsi="Trebuchet MS"/>
          <w:b/>
          <w:sz w:val="22"/>
          <w:szCs w:val="22"/>
          <w:lang w:val="en-US"/>
        </w:rPr>
        <w:t>-</w:t>
      </w:r>
      <w:r w:rsidRPr="006C2011">
        <w:rPr>
          <w:rFonts w:ascii="Trebuchet MS" w:hAnsi="Trebuchet MS"/>
          <w:b/>
          <w:sz w:val="22"/>
          <w:szCs w:val="22"/>
          <w:lang w:val="en-US"/>
        </w:rPr>
        <w:t>Viorica Dăncilă</w:t>
      </w:r>
    </w:p>
    <w:p w:rsidR="00720A47" w:rsidRPr="006C2011" w:rsidRDefault="00720A47">
      <w:pPr>
        <w:pStyle w:val="Listparagraf"/>
        <w:spacing w:after="0"/>
        <w:ind w:left="1080"/>
        <w:jc w:val="both"/>
        <w:rPr>
          <w:rFonts w:ascii="Trebuchet MS" w:hAnsi="Trebuchet MS"/>
          <w:b/>
          <w:color w:val="000000"/>
          <w:bdr w:val="none" w:sz="0" w:space="0" w:color="auto" w:frame="1"/>
          <w:shd w:val="clear" w:color="auto" w:fill="FFFFFF"/>
        </w:rPr>
      </w:pPr>
    </w:p>
    <w:p w:rsidR="00DB1986" w:rsidRPr="006C2011" w:rsidRDefault="00DB1986">
      <w:pPr>
        <w:pStyle w:val="Listparagraf"/>
        <w:spacing w:after="0"/>
        <w:ind w:left="1080"/>
        <w:jc w:val="both"/>
        <w:rPr>
          <w:rFonts w:ascii="Trebuchet MS" w:hAnsi="Trebuchet MS"/>
          <w:b/>
          <w:color w:val="000000"/>
          <w:bdr w:val="none" w:sz="0" w:space="0" w:color="auto" w:frame="1"/>
          <w:shd w:val="clear" w:color="auto" w:fill="FFFFFF"/>
        </w:rPr>
      </w:pPr>
    </w:p>
    <w:p w:rsidR="00DB1986" w:rsidRPr="006C2011" w:rsidRDefault="00DB1986">
      <w:pPr>
        <w:pStyle w:val="Listparagraf"/>
        <w:spacing w:after="0"/>
        <w:ind w:left="1080"/>
        <w:jc w:val="both"/>
        <w:rPr>
          <w:rFonts w:ascii="Trebuchet MS" w:hAnsi="Trebuchet MS"/>
          <w:b/>
          <w:color w:val="000000"/>
          <w:bdr w:val="none" w:sz="0" w:space="0" w:color="auto" w:frame="1"/>
          <w:shd w:val="clear" w:color="auto" w:fill="FFFFFF"/>
        </w:rPr>
      </w:pPr>
    </w:p>
    <w:p w:rsidR="00DB1986" w:rsidRPr="006C2011" w:rsidRDefault="00DB1986">
      <w:pPr>
        <w:pStyle w:val="Listparagraf"/>
        <w:spacing w:after="0"/>
        <w:ind w:left="1080"/>
        <w:jc w:val="both"/>
        <w:rPr>
          <w:rFonts w:ascii="Trebuchet MS" w:hAnsi="Trebuchet MS"/>
          <w:b/>
          <w:color w:val="000000"/>
          <w:bdr w:val="none" w:sz="0" w:space="0" w:color="auto" w:frame="1"/>
          <w:shd w:val="clear" w:color="auto" w:fill="FFFFFF"/>
        </w:rPr>
      </w:pPr>
    </w:p>
    <w:p w:rsidR="00DB1986" w:rsidRPr="006C2011" w:rsidRDefault="00DB1986">
      <w:pPr>
        <w:pStyle w:val="Listparagraf"/>
        <w:spacing w:after="0"/>
        <w:ind w:left="1080"/>
        <w:jc w:val="both"/>
        <w:rPr>
          <w:rFonts w:ascii="Trebuchet MS" w:hAnsi="Trebuchet MS"/>
          <w:b/>
          <w:color w:val="000000"/>
          <w:bdr w:val="none" w:sz="0" w:space="0" w:color="auto" w:frame="1"/>
          <w:shd w:val="clear" w:color="auto" w:fill="FFFFFF"/>
        </w:rPr>
      </w:pPr>
    </w:p>
    <w:p w:rsidR="00DB1986" w:rsidRPr="006C2011" w:rsidRDefault="00DB1986">
      <w:pPr>
        <w:pStyle w:val="Listparagraf"/>
        <w:spacing w:after="0"/>
        <w:ind w:left="1080"/>
        <w:jc w:val="both"/>
        <w:rPr>
          <w:rFonts w:ascii="Trebuchet MS" w:hAnsi="Trebuchet MS"/>
          <w:b/>
          <w:color w:val="000000"/>
          <w:bdr w:val="none" w:sz="0" w:space="0" w:color="auto" w:frame="1"/>
          <w:shd w:val="clear" w:color="auto" w:fill="FFFFFF"/>
        </w:rPr>
      </w:pPr>
    </w:p>
    <w:p w:rsidR="00DB1986" w:rsidRPr="006C2011" w:rsidRDefault="00DB1986">
      <w:pPr>
        <w:pStyle w:val="Listparagraf"/>
        <w:spacing w:after="0"/>
        <w:ind w:left="1080"/>
        <w:jc w:val="both"/>
        <w:rPr>
          <w:rFonts w:ascii="Trebuchet MS" w:hAnsi="Trebuchet MS"/>
          <w:b/>
          <w:color w:val="000000"/>
          <w:bdr w:val="none" w:sz="0" w:space="0" w:color="auto" w:frame="1"/>
          <w:shd w:val="clear" w:color="auto" w:fill="FFFFFF"/>
        </w:rPr>
      </w:pPr>
    </w:p>
    <w:p w:rsidR="00DB1986" w:rsidRPr="006C2011" w:rsidRDefault="00DB1986">
      <w:pPr>
        <w:pStyle w:val="Listparagraf"/>
        <w:spacing w:after="0"/>
        <w:ind w:left="1080"/>
        <w:jc w:val="both"/>
        <w:rPr>
          <w:rFonts w:ascii="Trebuchet MS" w:hAnsi="Trebuchet MS"/>
          <w:b/>
          <w:color w:val="000000"/>
          <w:bdr w:val="none" w:sz="0" w:space="0" w:color="auto" w:frame="1"/>
          <w:shd w:val="clear" w:color="auto" w:fill="FFFFFF"/>
        </w:rPr>
      </w:pPr>
    </w:p>
    <w:p w:rsidR="00DB1986" w:rsidRPr="006C2011" w:rsidRDefault="00DB1986">
      <w:pPr>
        <w:pStyle w:val="Listparagraf"/>
        <w:spacing w:after="0"/>
        <w:ind w:left="1080"/>
        <w:jc w:val="both"/>
        <w:rPr>
          <w:rFonts w:ascii="Trebuchet MS" w:hAnsi="Trebuchet MS"/>
          <w:b/>
          <w:color w:val="000000"/>
          <w:bdr w:val="none" w:sz="0" w:space="0" w:color="auto" w:frame="1"/>
          <w:shd w:val="clear" w:color="auto" w:fill="FFFFFF"/>
        </w:rPr>
      </w:pPr>
    </w:p>
    <w:p w:rsidR="00DB1986" w:rsidRPr="006C2011" w:rsidRDefault="00DB1986">
      <w:pPr>
        <w:pStyle w:val="Listparagraf"/>
        <w:spacing w:after="0"/>
        <w:ind w:left="1080"/>
        <w:jc w:val="both"/>
        <w:rPr>
          <w:rFonts w:ascii="Trebuchet MS" w:hAnsi="Trebuchet MS"/>
          <w:b/>
          <w:color w:val="000000"/>
          <w:bdr w:val="none" w:sz="0" w:space="0" w:color="auto" w:frame="1"/>
          <w:shd w:val="clear" w:color="auto" w:fill="FFFFFF"/>
        </w:rPr>
      </w:pPr>
    </w:p>
    <w:p w:rsidR="00DB1986" w:rsidRPr="006C2011" w:rsidRDefault="00DB1986">
      <w:pPr>
        <w:pStyle w:val="Listparagraf"/>
        <w:spacing w:after="0"/>
        <w:ind w:left="1080"/>
        <w:jc w:val="both"/>
        <w:rPr>
          <w:rFonts w:ascii="Trebuchet MS" w:hAnsi="Trebuchet MS"/>
          <w:b/>
          <w:color w:val="000000"/>
          <w:bdr w:val="none" w:sz="0" w:space="0" w:color="auto" w:frame="1"/>
          <w:shd w:val="clear" w:color="auto" w:fill="FFFFFF"/>
        </w:rPr>
      </w:pPr>
    </w:p>
    <w:p w:rsidR="00DB1986" w:rsidRPr="006C2011" w:rsidRDefault="00DB1986">
      <w:pPr>
        <w:pStyle w:val="Listparagraf"/>
        <w:spacing w:after="0"/>
        <w:ind w:left="1080"/>
        <w:jc w:val="both"/>
        <w:rPr>
          <w:rFonts w:ascii="Trebuchet MS" w:hAnsi="Trebuchet MS"/>
          <w:b/>
          <w:color w:val="000000"/>
          <w:bdr w:val="none" w:sz="0" w:space="0" w:color="auto" w:frame="1"/>
          <w:shd w:val="clear" w:color="auto" w:fill="FFFFFF"/>
        </w:rPr>
      </w:pPr>
    </w:p>
    <w:p w:rsidR="00542799" w:rsidRPr="006C2011" w:rsidRDefault="00542799">
      <w:pPr>
        <w:pStyle w:val="Listparagraf"/>
        <w:spacing w:after="0"/>
        <w:ind w:left="1080"/>
        <w:jc w:val="both"/>
        <w:rPr>
          <w:rFonts w:ascii="Trebuchet MS" w:hAnsi="Trebuchet MS"/>
          <w:b/>
          <w:color w:val="000000"/>
          <w:bdr w:val="none" w:sz="0" w:space="0" w:color="auto" w:frame="1"/>
          <w:shd w:val="clear" w:color="auto" w:fill="FFFFFF"/>
        </w:rPr>
      </w:pPr>
    </w:p>
    <w:p w:rsidR="005D341B" w:rsidRPr="006C2011" w:rsidRDefault="005D341B">
      <w:pPr>
        <w:pStyle w:val="Listparagraf"/>
        <w:spacing w:after="0"/>
        <w:ind w:left="1080"/>
        <w:jc w:val="both"/>
        <w:rPr>
          <w:rFonts w:ascii="Trebuchet MS" w:hAnsi="Trebuchet MS"/>
          <w:b/>
          <w:color w:val="000000"/>
          <w:bdr w:val="none" w:sz="0" w:space="0" w:color="auto" w:frame="1"/>
          <w:shd w:val="clear" w:color="auto" w:fill="FFFFFF"/>
        </w:rPr>
      </w:pPr>
    </w:p>
    <w:p w:rsidR="005D341B" w:rsidRPr="006C2011" w:rsidRDefault="005D341B">
      <w:pPr>
        <w:pStyle w:val="Listparagraf"/>
        <w:spacing w:after="0"/>
        <w:ind w:left="1080"/>
        <w:jc w:val="both"/>
        <w:rPr>
          <w:rFonts w:ascii="Trebuchet MS" w:hAnsi="Trebuchet MS"/>
          <w:b/>
          <w:color w:val="000000"/>
          <w:bdr w:val="none" w:sz="0" w:space="0" w:color="auto" w:frame="1"/>
          <w:shd w:val="clear" w:color="auto" w:fill="FFFFFF"/>
        </w:rPr>
      </w:pPr>
    </w:p>
    <w:p w:rsidR="005D341B" w:rsidRPr="006C2011" w:rsidRDefault="005D341B" w:rsidP="00FB38A3">
      <w:pPr>
        <w:pStyle w:val="Listparagraf"/>
        <w:spacing w:after="0"/>
        <w:ind w:left="1080"/>
        <w:jc w:val="both"/>
        <w:rPr>
          <w:rFonts w:ascii="Trebuchet MS" w:hAnsi="Trebuchet MS"/>
          <w:b/>
          <w:color w:val="000000"/>
          <w:bdr w:val="none" w:sz="0" w:space="0" w:color="auto" w:frame="1"/>
          <w:shd w:val="clear" w:color="auto" w:fill="FFFFFF"/>
        </w:rPr>
      </w:pPr>
    </w:p>
    <w:p w:rsidR="00823757" w:rsidRPr="006C2011" w:rsidRDefault="00823757" w:rsidP="00FB38A3">
      <w:pPr>
        <w:pStyle w:val="rvps1"/>
        <w:spacing w:after="0" w:line="276" w:lineRule="auto"/>
        <w:jc w:val="both"/>
        <w:rPr>
          <w:rFonts w:ascii="Trebuchet MS" w:hAnsi="Trebuchet MS"/>
          <w:b/>
          <w:sz w:val="22"/>
          <w:szCs w:val="22"/>
          <w:lang w:val="en-US"/>
        </w:rPr>
      </w:pPr>
    </w:p>
    <w:p w:rsidR="00984382" w:rsidRPr="006C2011" w:rsidRDefault="00AD022A" w:rsidP="008142AE">
      <w:pPr>
        <w:jc w:val="center"/>
        <w:rPr>
          <w:rFonts w:ascii="Trebuchet MS" w:hAnsi="Trebuchet MS"/>
          <w:b/>
        </w:rPr>
      </w:pPr>
      <w:r w:rsidRPr="006C2011">
        <w:rPr>
          <w:rFonts w:ascii="Trebuchet MS" w:hAnsi="Trebuchet MS"/>
          <w:b/>
        </w:rPr>
        <w:t>TEZELE PREALABILE</w:t>
      </w:r>
    </w:p>
    <w:p w:rsidR="00984382" w:rsidRPr="006C2011" w:rsidRDefault="00AD022A" w:rsidP="003C3B46">
      <w:pPr>
        <w:jc w:val="center"/>
        <w:rPr>
          <w:rFonts w:ascii="Trebuchet MS" w:hAnsi="Trebuchet MS"/>
          <w:b/>
          <w:bCs/>
        </w:rPr>
      </w:pPr>
      <w:r w:rsidRPr="006C2011">
        <w:rPr>
          <w:rFonts w:ascii="Trebuchet MS" w:hAnsi="Trebuchet MS"/>
          <w:b/>
        </w:rPr>
        <w:t xml:space="preserve">ale proiectului Codului </w:t>
      </w:r>
      <w:r w:rsidR="00984382" w:rsidRPr="006C2011">
        <w:rPr>
          <w:rFonts w:ascii="Trebuchet MS" w:hAnsi="Trebuchet MS"/>
          <w:b/>
          <w:bCs/>
        </w:rPr>
        <w:t>amenajării teritoriului</w:t>
      </w:r>
      <w:r w:rsidR="006D27AF" w:rsidRPr="006C2011">
        <w:rPr>
          <w:rFonts w:ascii="Trebuchet MS" w:hAnsi="Trebuchet MS"/>
          <w:b/>
          <w:bCs/>
        </w:rPr>
        <w:t>,</w:t>
      </w:r>
      <w:r w:rsidR="00984382" w:rsidRPr="006C2011">
        <w:rPr>
          <w:rFonts w:ascii="Trebuchet MS" w:hAnsi="Trebuchet MS"/>
          <w:b/>
          <w:bCs/>
        </w:rPr>
        <w:t xml:space="preserve"> urbanismului şi construcţiilor</w:t>
      </w:r>
    </w:p>
    <w:p w:rsidR="005E5CA5" w:rsidRPr="006C2011" w:rsidRDefault="000610F8" w:rsidP="0065634E">
      <w:pPr>
        <w:pStyle w:val="Listparagraf"/>
        <w:numPr>
          <w:ilvl w:val="0"/>
          <w:numId w:val="12"/>
        </w:numPr>
        <w:pBdr>
          <w:top w:val="single" w:sz="4" w:space="1" w:color="auto"/>
          <w:left w:val="single" w:sz="4" w:space="4" w:color="auto"/>
          <w:bottom w:val="single" w:sz="4" w:space="1" w:color="auto"/>
          <w:right w:val="single" w:sz="4" w:space="4" w:color="auto"/>
        </w:pBdr>
        <w:shd w:val="clear" w:color="auto" w:fill="D6E3BC" w:themeFill="accent3" w:themeFillTint="66"/>
        <w:ind w:left="1004" w:hanging="862"/>
        <w:jc w:val="both"/>
        <w:rPr>
          <w:rFonts w:ascii="Trebuchet MS" w:hAnsi="Trebuchet MS"/>
          <w:b/>
        </w:rPr>
      </w:pPr>
      <w:r w:rsidRPr="006C2011">
        <w:rPr>
          <w:rFonts w:ascii="Trebuchet MS" w:hAnsi="Trebuchet MS"/>
          <w:b/>
        </w:rPr>
        <w:t>INFORMAŢII GENERALE RELEVANTE</w:t>
      </w:r>
    </w:p>
    <w:p w:rsidR="00B03E72" w:rsidRPr="006C2011" w:rsidRDefault="006001EE" w:rsidP="0065634E">
      <w:pPr>
        <w:pStyle w:val="Listparagraf"/>
        <w:numPr>
          <w:ilvl w:val="0"/>
          <w:numId w:val="9"/>
        </w:numPr>
        <w:pBdr>
          <w:top w:val="single" w:sz="4" w:space="1" w:color="auto"/>
          <w:left w:val="single" w:sz="4" w:space="4" w:color="auto"/>
          <w:bottom w:val="single" w:sz="4" w:space="3" w:color="auto"/>
          <w:right w:val="single" w:sz="4" w:space="4" w:color="auto"/>
        </w:pBdr>
        <w:ind w:left="284" w:hanging="142"/>
        <w:jc w:val="both"/>
        <w:rPr>
          <w:rFonts w:ascii="Trebuchet MS" w:hAnsi="Trebuchet MS"/>
          <w:bCs/>
        </w:rPr>
      </w:pPr>
      <w:r w:rsidRPr="006C2011">
        <w:rPr>
          <w:rFonts w:ascii="Trebuchet MS" w:hAnsi="Trebuchet MS"/>
          <w:bCs/>
        </w:rPr>
        <w:t xml:space="preserve">CONTEXT </w:t>
      </w:r>
    </w:p>
    <w:p w:rsidR="00D168BE" w:rsidRPr="0049579D" w:rsidRDefault="00AA454E" w:rsidP="0049579D">
      <w:pPr>
        <w:ind w:left="284"/>
        <w:jc w:val="both"/>
        <w:rPr>
          <w:rFonts w:ascii="Trebuchet MS" w:hAnsi="Trebuchet MS"/>
        </w:rPr>
      </w:pPr>
      <w:r w:rsidRPr="006C2011">
        <w:rPr>
          <w:rFonts w:ascii="Trebuchet MS" w:hAnsi="Trebuchet MS"/>
        </w:rPr>
        <w:t>Cadrul legal în d</w:t>
      </w:r>
      <w:r w:rsidR="00237381" w:rsidRPr="006C2011">
        <w:rPr>
          <w:rFonts w:ascii="Trebuchet MS" w:hAnsi="Trebuchet MS"/>
        </w:rPr>
        <w:t xml:space="preserve">omeniul amenajării teritoriului, </w:t>
      </w:r>
      <w:r w:rsidRPr="006C2011">
        <w:rPr>
          <w:rFonts w:ascii="Trebuchet MS" w:hAnsi="Trebuchet MS"/>
        </w:rPr>
        <w:t xml:space="preserve">urbanismului </w:t>
      </w:r>
      <w:r w:rsidR="00237381" w:rsidRPr="006C2011">
        <w:rPr>
          <w:rFonts w:ascii="Trebuchet MS" w:hAnsi="Trebuchet MS"/>
        </w:rPr>
        <w:t xml:space="preserve">și construcțiilor </w:t>
      </w:r>
      <w:r w:rsidRPr="006C2011">
        <w:rPr>
          <w:rFonts w:ascii="Trebuchet MS" w:hAnsi="Trebuchet MS"/>
        </w:rPr>
        <w:t>necesită în prezent adaptare la nevoile şi oportunităţile actuale de dezvoltare ale populaţiei, precum şi la perspe</w:t>
      </w:r>
      <w:r w:rsidR="001B000D" w:rsidRPr="006C2011">
        <w:rPr>
          <w:rFonts w:ascii="Trebuchet MS" w:hAnsi="Trebuchet MS"/>
        </w:rPr>
        <w:t>ctivele de creştere economică. Î</w:t>
      </w:r>
      <w:r w:rsidRPr="006C2011">
        <w:rPr>
          <w:rFonts w:ascii="Trebuchet MS" w:hAnsi="Trebuchet MS"/>
        </w:rPr>
        <w:t xml:space="preserve">n acest sens, </w:t>
      </w:r>
      <w:r w:rsidR="00971AC8" w:rsidRPr="006C2011">
        <w:rPr>
          <w:rFonts w:ascii="Trebuchet MS" w:hAnsi="Trebuchet MS"/>
        </w:rPr>
        <w:t>sistematizarea</w:t>
      </w:r>
      <w:r w:rsidR="00121C6D" w:rsidRPr="006C2011">
        <w:rPr>
          <w:rFonts w:ascii="Trebuchet MS" w:hAnsi="Trebuchet MS"/>
        </w:rPr>
        <w:t xml:space="preserve"> legislației</w:t>
      </w:r>
      <w:r w:rsidR="00EE11AD" w:rsidRPr="006C2011">
        <w:rPr>
          <w:rFonts w:ascii="Trebuchet MS" w:hAnsi="Trebuchet MS"/>
        </w:rPr>
        <w:t xml:space="preserve"> și totodată </w:t>
      </w:r>
      <w:r w:rsidR="00FC0E20" w:rsidRPr="006C2011">
        <w:rPr>
          <w:rFonts w:ascii="Trebuchet MS" w:hAnsi="Trebuchet MS"/>
        </w:rPr>
        <w:t xml:space="preserve">fundamentarea </w:t>
      </w:r>
      <w:r w:rsidR="00DE289F" w:rsidRPr="006C2011">
        <w:rPr>
          <w:rFonts w:ascii="Trebuchet MS" w:hAnsi="Trebuchet MS"/>
        </w:rPr>
        <w:t xml:space="preserve">unor </w:t>
      </w:r>
      <w:r w:rsidR="00EE7D0D" w:rsidRPr="006C2011">
        <w:rPr>
          <w:rFonts w:ascii="Trebuchet MS" w:hAnsi="Trebuchet MS"/>
        </w:rPr>
        <w:t xml:space="preserve">noi </w:t>
      </w:r>
      <w:r w:rsidR="00FC0E20" w:rsidRPr="006C2011">
        <w:rPr>
          <w:rFonts w:ascii="Trebuchet MS" w:hAnsi="Trebuchet MS"/>
        </w:rPr>
        <w:t xml:space="preserve">concepte, reformularea unor </w:t>
      </w:r>
      <w:r w:rsidR="00DE289F" w:rsidRPr="006C2011">
        <w:rPr>
          <w:rFonts w:ascii="Trebuchet MS" w:hAnsi="Trebuchet MS"/>
        </w:rPr>
        <w:t>principii și</w:t>
      </w:r>
      <w:r w:rsidR="00C332D9" w:rsidRPr="006C2011">
        <w:rPr>
          <w:rFonts w:ascii="Trebuchet MS" w:hAnsi="Trebuchet MS"/>
        </w:rPr>
        <w:t xml:space="preserve"> </w:t>
      </w:r>
      <w:r w:rsidR="00FC0E20" w:rsidRPr="006C2011">
        <w:rPr>
          <w:rFonts w:ascii="Trebuchet MS" w:hAnsi="Trebuchet MS"/>
        </w:rPr>
        <w:t xml:space="preserve">adaptarea unor </w:t>
      </w:r>
      <w:r w:rsidR="00DE289F" w:rsidRPr="006C2011">
        <w:rPr>
          <w:rFonts w:ascii="Trebuchet MS" w:hAnsi="Trebuchet MS"/>
        </w:rPr>
        <w:t>procese</w:t>
      </w:r>
      <w:r w:rsidR="00046C35" w:rsidRPr="006C2011">
        <w:rPr>
          <w:rFonts w:ascii="Trebuchet MS" w:hAnsi="Trebuchet MS"/>
        </w:rPr>
        <w:t xml:space="preserve">, </w:t>
      </w:r>
      <w:r w:rsidR="00EB3153" w:rsidRPr="006C2011">
        <w:rPr>
          <w:rFonts w:ascii="Trebuchet MS" w:hAnsi="Trebuchet MS"/>
        </w:rPr>
        <w:t xml:space="preserve">sub forma unui </w:t>
      </w:r>
      <w:r w:rsidR="00A1062C" w:rsidRPr="006C2011">
        <w:rPr>
          <w:rFonts w:ascii="Trebuchet MS" w:hAnsi="Trebuchet MS"/>
        </w:rPr>
        <w:t>cad</w:t>
      </w:r>
      <w:r w:rsidR="00984E01" w:rsidRPr="006C2011">
        <w:rPr>
          <w:rFonts w:ascii="Trebuchet MS" w:hAnsi="Trebuchet MS"/>
        </w:rPr>
        <w:t>ru legislativ complex,</w:t>
      </w:r>
      <w:r w:rsidR="00472EE3" w:rsidRPr="006C2011">
        <w:rPr>
          <w:rFonts w:ascii="Trebuchet MS" w:hAnsi="Trebuchet MS"/>
        </w:rPr>
        <w:t xml:space="preserve"> </w:t>
      </w:r>
      <w:r w:rsidR="00984E01" w:rsidRPr="006C2011">
        <w:rPr>
          <w:rFonts w:ascii="Trebuchet MS" w:hAnsi="Trebuchet MS"/>
        </w:rPr>
        <w:t xml:space="preserve">coerent şi </w:t>
      </w:r>
      <w:r w:rsidR="00472EE3" w:rsidRPr="006C2011">
        <w:rPr>
          <w:rFonts w:ascii="Trebuchet MS" w:hAnsi="Trebuchet MS"/>
        </w:rPr>
        <w:t>stabil</w:t>
      </w:r>
      <w:r w:rsidR="000C14A5" w:rsidRPr="006C2011">
        <w:rPr>
          <w:rFonts w:ascii="Trebuchet MS" w:hAnsi="Trebuchet MS"/>
        </w:rPr>
        <w:t>,</w:t>
      </w:r>
      <w:r w:rsidR="009A2A34" w:rsidRPr="006C2011">
        <w:rPr>
          <w:rFonts w:ascii="Trebuchet MS" w:hAnsi="Trebuchet MS"/>
        </w:rPr>
        <w:t xml:space="preserve"> conduc spre</w:t>
      </w:r>
      <w:r w:rsidR="00470075" w:rsidRPr="006C2011">
        <w:rPr>
          <w:rFonts w:ascii="Trebuchet MS" w:hAnsi="Trebuchet MS"/>
        </w:rPr>
        <w:t xml:space="preserve"> </w:t>
      </w:r>
      <w:r w:rsidR="00FC0E20" w:rsidRPr="006C2011">
        <w:rPr>
          <w:rFonts w:ascii="Trebuchet MS" w:hAnsi="Trebuchet MS"/>
        </w:rPr>
        <w:t xml:space="preserve">un mediu construit de calitate, asigurarea dreptului constituțional la un mediu sănătos, echilibru între interesul general și cel individual, dezvoltare echilibrată și sustenabilă, stabilitatea și predictibilitatea mediului investițional și implicit </w:t>
      </w:r>
      <w:r w:rsidR="00984E01" w:rsidRPr="006C2011">
        <w:rPr>
          <w:rFonts w:ascii="Trebuchet MS" w:hAnsi="Trebuchet MS"/>
        </w:rPr>
        <w:t>competitivitate economică</w:t>
      </w:r>
      <w:r w:rsidR="00FC0E20" w:rsidRPr="006C2011">
        <w:rPr>
          <w:rFonts w:ascii="Trebuchet MS" w:hAnsi="Trebuchet MS"/>
        </w:rPr>
        <w:t>.</w:t>
      </w:r>
    </w:p>
    <w:p w:rsidR="00C62AFE" w:rsidRPr="006C2011" w:rsidRDefault="00FC0E20" w:rsidP="00A245C9">
      <w:pPr>
        <w:ind w:left="284"/>
        <w:jc w:val="both"/>
        <w:rPr>
          <w:rFonts w:ascii="Trebuchet MS" w:hAnsi="Trebuchet MS"/>
        </w:rPr>
      </w:pPr>
      <w:r w:rsidRPr="006C2011">
        <w:rPr>
          <w:rFonts w:ascii="Trebuchet MS" w:hAnsi="Trebuchet MS"/>
        </w:rPr>
        <w:t xml:space="preserve">Planificarea dezvoltării este extrem de importantă, mai ales pentru o țară </w:t>
      </w:r>
      <w:r w:rsidR="00750F9E" w:rsidRPr="006C2011">
        <w:rPr>
          <w:rFonts w:ascii="Trebuchet MS" w:hAnsi="Trebuchet MS"/>
        </w:rPr>
        <w:t>ca România care a trecut prin schimbări politice fundamentale în ultimul secol</w:t>
      </w:r>
      <w:r w:rsidR="007C24F6" w:rsidRPr="006C2011">
        <w:rPr>
          <w:rFonts w:ascii="Trebuchet MS" w:hAnsi="Trebuchet MS"/>
        </w:rPr>
        <w:t xml:space="preserve">. O dezvoltare dinamică presupune </w:t>
      </w:r>
      <w:r w:rsidR="00750F9E" w:rsidRPr="006C2011">
        <w:rPr>
          <w:rFonts w:ascii="Trebuchet MS" w:hAnsi="Trebuchet MS"/>
        </w:rPr>
        <w:t xml:space="preserve">coordonarea </w:t>
      </w:r>
      <w:r w:rsidR="007C24F6" w:rsidRPr="006C2011">
        <w:rPr>
          <w:rFonts w:ascii="Trebuchet MS" w:hAnsi="Trebuchet MS"/>
        </w:rPr>
        <w:t>decizii</w:t>
      </w:r>
      <w:r w:rsidR="00750F9E" w:rsidRPr="006C2011">
        <w:rPr>
          <w:rFonts w:ascii="Trebuchet MS" w:hAnsi="Trebuchet MS"/>
        </w:rPr>
        <w:t>lor și adaptarea corectă a acestora</w:t>
      </w:r>
      <w:r w:rsidR="0049579D">
        <w:rPr>
          <w:rFonts w:ascii="Trebuchet MS" w:hAnsi="Trebuchet MS"/>
        </w:rPr>
        <w:t>. P</w:t>
      </w:r>
      <w:r w:rsidR="007C24F6" w:rsidRPr="006C2011">
        <w:rPr>
          <w:rFonts w:ascii="Trebuchet MS" w:hAnsi="Trebuchet MS"/>
        </w:rPr>
        <w:t>e măsură ce economia ţări</w:t>
      </w:r>
      <w:r w:rsidR="00750F9E" w:rsidRPr="006C2011">
        <w:rPr>
          <w:rFonts w:ascii="Trebuchet MS" w:hAnsi="Trebuchet MS"/>
        </w:rPr>
        <w:t>i</w:t>
      </w:r>
      <w:r w:rsidR="007C24F6" w:rsidRPr="006C2011">
        <w:rPr>
          <w:rFonts w:ascii="Trebuchet MS" w:hAnsi="Trebuchet MS"/>
        </w:rPr>
        <w:t xml:space="preserve"> se consolidează, capacitatea de planificare </w:t>
      </w:r>
      <w:r w:rsidR="00750F9E" w:rsidRPr="006C2011">
        <w:rPr>
          <w:rFonts w:ascii="Trebuchet MS" w:hAnsi="Trebuchet MS"/>
        </w:rPr>
        <w:t xml:space="preserve">se </w:t>
      </w:r>
      <w:r w:rsidR="007C24F6" w:rsidRPr="006C2011">
        <w:rPr>
          <w:rFonts w:ascii="Trebuchet MS" w:hAnsi="Trebuchet MS"/>
        </w:rPr>
        <w:t>dezvoltă</w:t>
      </w:r>
      <w:r w:rsidR="00750F9E" w:rsidRPr="006C2011">
        <w:rPr>
          <w:rFonts w:ascii="Trebuchet MS" w:hAnsi="Trebuchet MS"/>
        </w:rPr>
        <w:t xml:space="preserve"> și se eficientizează </w:t>
      </w:r>
      <w:r w:rsidR="007C24F6" w:rsidRPr="006C2011">
        <w:rPr>
          <w:rFonts w:ascii="Trebuchet MS" w:hAnsi="Trebuchet MS"/>
        </w:rPr>
        <w:t>la to</w:t>
      </w:r>
      <w:r w:rsidR="00A245C9" w:rsidRPr="006C2011">
        <w:rPr>
          <w:rFonts w:ascii="Trebuchet MS" w:hAnsi="Trebuchet MS"/>
        </w:rPr>
        <w:t xml:space="preserve">ate nivelurile administrative. </w:t>
      </w:r>
    </w:p>
    <w:p w:rsidR="00713092" w:rsidRPr="006C2011" w:rsidRDefault="0049579D">
      <w:pPr>
        <w:ind w:left="284"/>
        <w:jc w:val="both"/>
        <w:rPr>
          <w:rFonts w:ascii="Trebuchet MS" w:eastAsiaTheme="minorHAnsi" w:hAnsi="Trebuchet MS" w:cs="Calibri"/>
          <w:bCs/>
        </w:rPr>
      </w:pPr>
      <w:r>
        <w:rPr>
          <w:rFonts w:ascii="Trebuchet MS" w:eastAsiaTheme="minorHAnsi" w:hAnsi="Trebuchet MS" w:cs="Calibri"/>
          <w:bCs/>
        </w:rPr>
        <w:t>U</w:t>
      </w:r>
      <w:r w:rsidR="00984E01" w:rsidRPr="006C2011">
        <w:rPr>
          <w:rFonts w:ascii="Trebuchet MS" w:eastAsiaTheme="minorHAnsi" w:hAnsi="Trebuchet MS" w:cs="Calibri"/>
          <w:bCs/>
        </w:rPr>
        <w:t>rmare a</w:t>
      </w:r>
      <w:r w:rsidR="00280D4B" w:rsidRPr="006C2011">
        <w:rPr>
          <w:rFonts w:ascii="Trebuchet MS" w:eastAsiaTheme="minorHAnsi" w:hAnsi="Trebuchet MS" w:cs="Calibri"/>
          <w:bCs/>
        </w:rPr>
        <w:t xml:space="preserve"> desființării</w:t>
      </w:r>
      <w:r w:rsidR="007C24F6" w:rsidRPr="006C2011">
        <w:rPr>
          <w:rFonts w:ascii="Trebuchet MS" w:eastAsiaTheme="minorHAnsi" w:hAnsi="Trebuchet MS" w:cs="Calibri"/>
          <w:bCs/>
        </w:rPr>
        <w:t xml:space="preserve">, </w:t>
      </w:r>
      <w:r w:rsidR="00984E01" w:rsidRPr="006C2011">
        <w:rPr>
          <w:rFonts w:ascii="Trebuchet MS" w:eastAsiaTheme="minorHAnsi" w:hAnsi="Trebuchet MS" w:cs="Calibri"/>
          <w:bCs/>
        </w:rPr>
        <w:t xml:space="preserve">prin </w:t>
      </w:r>
      <w:r w:rsidR="00984E01" w:rsidRPr="0049579D">
        <w:rPr>
          <w:rFonts w:ascii="Trebuchet MS" w:eastAsiaTheme="minorHAnsi" w:hAnsi="Trebuchet MS" w:cs="Calibri"/>
          <w:bCs/>
          <w:i/>
        </w:rPr>
        <w:t>Decretul-Lege nr.1 din 26 decembrie 1989 privind abrogarea unor legi, decrete şi alte acte normative</w:t>
      </w:r>
      <w:r w:rsidR="007C24F6" w:rsidRPr="006C2011">
        <w:rPr>
          <w:rFonts w:ascii="Trebuchet MS" w:eastAsiaTheme="minorHAnsi" w:hAnsi="Trebuchet MS" w:cs="Calibri"/>
          <w:bCs/>
        </w:rPr>
        <w:t xml:space="preserve">, a sistemului de planificare centralizată, </w:t>
      </w:r>
      <w:r w:rsidR="00713092" w:rsidRPr="006C2011">
        <w:rPr>
          <w:rFonts w:ascii="Trebuchet MS" w:eastAsiaTheme="minorHAnsi" w:hAnsi="Trebuchet MS" w:cs="Calibri"/>
          <w:bCs/>
        </w:rPr>
        <w:t>insti</w:t>
      </w:r>
      <w:r>
        <w:rPr>
          <w:rFonts w:ascii="Trebuchet MS" w:eastAsiaTheme="minorHAnsi" w:hAnsi="Trebuchet MS" w:cs="Calibri"/>
          <w:bCs/>
        </w:rPr>
        <w:t>tuțiile responsabile cu amenajarea teritoriului și urbanismul</w:t>
      </w:r>
      <w:r w:rsidR="00713092" w:rsidRPr="006C2011">
        <w:rPr>
          <w:rFonts w:ascii="Trebuchet MS" w:eastAsiaTheme="minorHAnsi" w:hAnsi="Trebuchet MS" w:cs="Calibri"/>
          <w:bCs/>
        </w:rPr>
        <w:t xml:space="preserve"> au lucrat permanent la adaptarea și modernizarea</w:t>
      </w:r>
      <w:r w:rsidR="007C24F6" w:rsidRPr="006C2011">
        <w:rPr>
          <w:rFonts w:ascii="Trebuchet MS" w:eastAsiaTheme="minorHAnsi" w:hAnsi="Trebuchet MS" w:cs="Calibri"/>
          <w:bCs/>
        </w:rPr>
        <w:t xml:space="preserve"> sistemul</w:t>
      </w:r>
      <w:r w:rsidR="00713092" w:rsidRPr="006C2011">
        <w:rPr>
          <w:rFonts w:ascii="Trebuchet MS" w:eastAsiaTheme="minorHAnsi" w:hAnsi="Trebuchet MS" w:cs="Calibri"/>
          <w:bCs/>
        </w:rPr>
        <w:t>ui</w:t>
      </w:r>
      <w:r w:rsidR="007C24F6" w:rsidRPr="006C2011">
        <w:rPr>
          <w:rFonts w:ascii="Trebuchet MS" w:eastAsiaTheme="minorHAnsi" w:hAnsi="Trebuchet MS" w:cs="Calibri"/>
          <w:bCs/>
        </w:rPr>
        <w:t xml:space="preserve"> de planificare </w:t>
      </w:r>
      <w:r w:rsidR="00984E01" w:rsidRPr="006C2011">
        <w:rPr>
          <w:rFonts w:ascii="Trebuchet MS" w:eastAsiaTheme="minorHAnsi" w:hAnsi="Trebuchet MS" w:cs="Calibri"/>
          <w:bCs/>
        </w:rPr>
        <w:t xml:space="preserve">și de proiectare și execuție a construcțiilor </w:t>
      </w:r>
      <w:r w:rsidR="007C24F6" w:rsidRPr="006C2011">
        <w:rPr>
          <w:rFonts w:ascii="Trebuchet MS" w:eastAsiaTheme="minorHAnsi" w:hAnsi="Trebuchet MS" w:cs="Calibri"/>
          <w:bCs/>
        </w:rPr>
        <w:t xml:space="preserve">în parametrii economiei de piață și ai democrației. </w:t>
      </w:r>
    </w:p>
    <w:p w:rsidR="007C24F6" w:rsidRPr="006C2011" w:rsidRDefault="007C24F6">
      <w:pPr>
        <w:ind w:left="284"/>
        <w:jc w:val="both"/>
        <w:rPr>
          <w:rFonts w:ascii="Trebuchet MS" w:hAnsi="Trebuchet MS" w:cs="Calibri"/>
        </w:rPr>
      </w:pPr>
      <w:r w:rsidRPr="006C2011">
        <w:rPr>
          <w:rFonts w:ascii="Trebuchet MS" w:hAnsi="Trebuchet MS" w:cs="Calibri"/>
        </w:rPr>
        <w:t xml:space="preserve">Au fost investite eforturi şi energii semnificative în construirea unui sistem de planificare spațială care să </w:t>
      </w:r>
      <w:r w:rsidR="00713092" w:rsidRPr="006C2011">
        <w:rPr>
          <w:rFonts w:ascii="Trebuchet MS" w:hAnsi="Trebuchet MS" w:cs="Calibri"/>
        </w:rPr>
        <w:t>încurajeze o dezvoltare funcțională în condi</w:t>
      </w:r>
      <w:r w:rsidR="008D57FF" w:rsidRPr="006C2011">
        <w:rPr>
          <w:rFonts w:ascii="Trebuchet MS" w:hAnsi="Trebuchet MS" w:cs="Calibri"/>
        </w:rPr>
        <w:t>ț</w:t>
      </w:r>
      <w:r w:rsidR="00713092" w:rsidRPr="006C2011">
        <w:rPr>
          <w:rFonts w:ascii="Trebuchet MS" w:hAnsi="Trebuchet MS" w:cs="Calibri"/>
        </w:rPr>
        <w:t>iile unei economii de piață în formare</w:t>
      </w:r>
      <w:r w:rsidRPr="006C2011">
        <w:rPr>
          <w:rFonts w:ascii="Trebuchet MS" w:hAnsi="Trebuchet MS" w:cs="Calibri"/>
        </w:rPr>
        <w:t>, precum şi în schimbarea percepţiei şi disc</w:t>
      </w:r>
      <w:r w:rsidR="00984E01" w:rsidRPr="006C2011">
        <w:rPr>
          <w:rFonts w:ascii="Trebuchet MS" w:hAnsi="Trebuchet MS" w:cs="Calibri"/>
        </w:rPr>
        <w:t>ursului public pe acest subiect dar în continuare sunt multe aspecte ce necesită optimizare.</w:t>
      </w:r>
    </w:p>
    <w:p w:rsidR="006E2AB0" w:rsidRPr="006C2011" w:rsidRDefault="008D57FF" w:rsidP="004920BF">
      <w:pPr>
        <w:suppressAutoHyphens w:val="0"/>
        <w:autoSpaceDE w:val="0"/>
        <w:adjustRightInd w:val="0"/>
        <w:spacing w:after="0"/>
        <w:ind w:left="284"/>
        <w:jc w:val="both"/>
        <w:textAlignment w:val="auto"/>
        <w:rPr>
          <w:rFonts w:ascii="Trebuchet MS" w:eastAsiaTheme="minorHAnsi" w:hAnsi="Trebuchet MS" w:cs="Calibri"/>
          <w:color w:val="000000"/>
        </w:rPr>
      </w:pPr>
      <w:r w:rsidRPr="006C2011">
        <w:rPr>
          <w:rFonts w:ascii="Trebuchet MS" w:hAnsi="Trebuchet MS"/>
        </w:rPr>
        <w:t>A</w:t>
      </w:r>
      <w:r w:rsidR="00C62AFE" w:rsidRPr="006C2011">
        <w:rPr>
          <w:rFonts w:ascii="Trebuchet MS" w:hAnsi="Trebuchet MS"/>
        </w:rPr>
        <w:t xml:space="preserve">naliza dezvoltării teritoriale şi urbane din România </w:t>
      </w:r>
      <w:r w:rsidRPr="006C2011">
        <w:rPr>
          <w:rFonts w:ascii="Trebuchet MS" w:hAnsi="Trebuchet MS"/>
        </w:rPr>
        <w:t>a scos în evidență câteva aspecte particulare a dezvoltării localităților din România, mai ales în ultimii 30 de ani:</w:t>
      </w:r>
      <w:r w:rsidR="00C62AFE" w:rsidRPr="006C2011">
        <w:rPr>
          <w:rFonts w:ascii="Trebuchet MS" w:hAnsi="Trebuchet MS"/>
        </w:rPr>
        <w:t xml:space="preserve"> expansiunea</w:t>
      </w:r>
      <w:r w:rsidR="00C62AFE" w:rsidRPr="006C2011">
        <w:rPr>
          <w:rFonts w:ascii="Trebuchet MS" w:eastAsiaTheme="minorHAnsi" w:hAnsi="Trebuchet MS" w:cs="Calibri"/>
          <w:color w:val="000000"/>
        </w:rPr>
        <w:t xml:space="preserve"> necontrolată a perimetrelor construite, presiuni sporite asupra infrastructurii de transport şi de utilităţi sau intervenţii urbane agresive ce cauzează perturbări</w:t>
      </w:r>
      <w:r w:rsidR="00984E01" w:rsidRPr="006C2011">
        <w:rPr>
          <w:rFonts w:ascii="Trebuchet MS" w:eastAsiaTheme="minorHAnsi" w:hAnsi="Trebuchet MS" w:cs="Calibri"/>
          <w:color w:val="000000"/>
        </w:rPr>
        <w:t xml:space="preserve"> în buna funcționare a localităților</w:t>
      </w:r>
      <w:r w:rsidR="00C62AFE" w:rsidRPr="006C2011">
        <w:rPr>
          <w:rFonts w:ascii="Trebuchet MS" w:eastAsiaTheme="minorHAnsi" w:hAnsi="Trebuchet MS" w:cs="Calibri"/>
          <w:color w:val="000000"/>
        </w:rPr>
        <w:t xml:space="preserve">. Multe dintre aceste provocări se aliniază la tendinţele mai largi manifestate la nivel european sau chiar global. Altele sunt specifice României sau, în general, spaţiului post-socialist, fiind legate de factorii politici, sociali şi economici caracteristici economiilor în tranziţie. </w:t>
      </w:r>
      <w:r w:rsidR="00C62AFE" w:rsidRPr="006C2011">
        <w:rPr>
          <w:rFonts w:ascii="Trebuchet MS" w:eastAsiaTheme="minorHAnsi" w:hAnsi="Trebuchet MS" w:cs="Calibri"/>
          <w:bCs/>
          <w:color w:val="000000"/>
        </w:rPr>
        <w:t>Aceste dinamici necesită o arhitectură de sistem nouă, inclusiv implementarea de noi instrumente de planificare, ajustarea şi integrarea celor existente, precum şi consolidarea capacităţii</w:t>
      </w:r>
      <w:r w:rsidR="00C62AFE" w:rsidRPr="006C2011">
        <w:rPr>
          <w:rFonts w:ascii="Trebuchet MS" w:eastAsiaTheme="minorHAnsi" w:hAnsi="Trebuchet MS" w:cs="Calibri"/>
          <w:color w:val="000000"/>
        </w:rPr>
        <w:t>.</w:t>
      </w:r>
      <w:r w:rsidR="004920BF" w:rsidRPr="006C2011">
        <w:rPr>
          <w:rFonts w:ascii="Trebuchet MS" w:eastAsiaTheme="minorHAnsi" w:hAnsi="Trebuchet MS" w:cs="Calibri"/>
          <w:color w:val="000000"/>
        </w:rPr>
        <w:t xml:space="preserve"> </w:t>
      </w:r>
    </w:p>
    <w:p w:rsidR="00D31625" w:rsidRPr="006C2011" w:rsidRDefault="00D31625" w:rsidP="00FB38A3">
      <w:pPr>
        <w:suppressAutoHyphens w:val="0"/>
        <w:autoSpaceDE w:val="0"/>
        <w:adjustRightInd w:val="0"/>
        <w:spacing w:after="0"/>
        <w:jc w:val="both"/>
        <w:textAlignment w:val="auto"/>
        <w:rPr>
          <w:rFonts w:ascii="Trebuchet MS" w:eastAsiaTheme="minorHAnsi" w:hAnsi="Trebuchet MS" w:cs="Calibri"/>
          <w:color w:val="000000"/>
        </w:rPr>
      </w:pPr>
    </w:p>
    <w:p w:rsidR="008D57FF" w:rsidRPr="006C2011" w:rsidRDefault="008D57FF" w:rsidP="00FB38A3">
      <w:pPr>
        <w:suppressAutoHyphens w:val="0"/>
        <w:autoSpaceDE w:val="0"/>
        <w:adjustRightInd w:val="0"/>
        <w:spacing w:after="0"/>
        <w:ind w:left="284"/>
        <w:jc w:val="both"/>
        <w:textAlignment w:val="auto"/>
        <w:rPr>
          <w:rFonts w:ascii="Trebuchet MS" w:hAnsi="Trebuchet MS"/>
        </w:rPr>
      </w:pPr>
      <w:r w:rsidRPr="006C2011">
        <w:rPr>
          <w:rFonts w:ascii="Trebuchet MS" w:hAnsi="Trebuchet MS"/>
        </w:rPr>
        <w:t>În esenţă, planificarea spațială are de a face cu dezvoltarea și ajută la transformarea dezvoltării într-un proces inteligent. Spre deosebire de multe alte instrumente publice, planificarea spațială nu este folosită doar pentru a răspunde ineficienţelor pieței, ci şi pentru a răspunde ineficienţelor din sectorul public, în special în ceea ce priveşte coordonarea dezvoltării obiectivelor şi resurselor strategice. Astfel, planificarea spațială trebuie să aibă atât un rol strategic cât și unul de coordonare în plan spațio-temporal a investițiilor.</w:t>
      </w:r>
    </w:p>
    <w:p w:rsidR="008D57FF" w:rsidRPr="006C2011" w:rsidRDefault="008D57FF" w:rsidP="00FB38A3">
      <w:pPr>
        <w:suppressAutoHyphens w:val="0"/>
        <w:autoSpaceDE w:val="0"/>
        <w:adjustRightInd w:val="0"/>
        <w:spacing w:after="0"/>
        <w:ind w:left="284"/>
        <w:jc w:val="both"/>
        <w:textAlignment w:val="auto"/>
        <w:rPr>
          <w:rFonts w:ascii="Trebuchet MS" w:hAnsi="Trebuchet MS"/>
        </w:rPr>
      </w:pPr>
    </w:p>
    <w:p w:rsidR="006E2AB0" w:rsidRPr="006C2011" w:rsidRDefault="004D55E3" w:rsidP="00FB38A3">
      <w:pPr>
        <w:suppressAutoHyphens w:val="0"/>
        <w:autoSpaceDE w:val="0"/>
        <w:adjustRightInd w:val="0"/>
        <w:spacing w:after="0"/>
        <w:ind w:left="284"/>
        <w:jc w:val="both"/>
        <w:textAlignment w:val="auto"/>
        <w:rPr>
          <w:rFonts w:ascii="Trebuchet MS" w:eastAsiaTheme="minorHAnsi" w:hAnsi="Trebuchet MS" w:cs="Calibri"/>
          <w:color w:val="000000"/>
        </w:rPr>
      </w:pPr>
      <w:r w:rsidRPr="006C2011">
        <w:rPr>
          <w:rFonts w:ascii="Trebuchet MS" w:eastAsiaTheme="minorHAnsi" w:hAnsi="Trebuchet MS" w:cs="Calibri"/>
          <w:color w:val="000000"/>
        </w:rPr>
        <w:t xml:space="preserve">Amenajarea teritoriului </w:t>
      </w:r>
      <w:r w:rsidR="006E2AB0" w:rsidRPr="006C2011">
        <w:rPr>
          <w:rFonts w:ascii="Trebuchet MS" w:eastAsiaTheme="minorHAnsi" w:hAnsi="Trebuchet MS" w:cs="Calibri"/>
          <w:color w:val="000000"/>
        </w:rPr>
        <w:t xml:space="preserve">susţine distribuţia eficientă </w:t>
      </w:r>
      <w:r w:rsidRPr="006C2011">
        <w:rPr>
          <w:rFonts w:ascii="Trebuchet MS" w:eastAsiaTheme="minorHAnsi" w:hAnsi="Trebuchet MS" w:cs="Calibri"/>
          <w:color w:val="000000"/>
        </w:rPr>
        <w:t xml:space="preserve">și coordonată </w:t>
      </w:r>
      <w:r w:rsidR="006E2AB0" w:rsidRPr="006C2011">
        <w:rPr>
          <w:rFonts w:ascii="Trebuchet MS" w:eastAsiaTheme="minorHAnsi" w:hAnsi="Trebuchet MS" w:cs="Calibri"/>
          <w:color w:val="000000"/>
        </w:rPr>
        <w:t xml:space="preserve">a infrastructurii şi a activităţilor economice </w:t>
      </w:r>
      <w:r w:rsidR="00E51462" w:rsidRPr="006C2011">
        <w:rPr>
          <w:rFonts w:ascii="Trebuchet MS" w:eastAsiaTheme="minorHAnsi" w:hAnsi="Trebuchet MS" w:cs="Calibri"/>
          <w:color w:val="000000"/>
        </w:rPr>
        <w:t xml:space="preserve">la nivel macroteritorial </w:t>
      </w:r>
      <w:r w:rsidR="006E2AB0" w:rsidRPr="006C2011">
        <w:rPr>
          <w:rFonts w:ascii="Trebuchet MS" w:eastAsiaTheme="minorHAnsi" w:hAnsi="Trebuchet MS" w:cs="Calibri"/>
          <w:color w:val="000000"/>
        </w:rPr>
        <w:t xml:space="preserve">şi poate rezolva decalajele de bunăstare socială la nivel regional. La nivel local, urbanismul </w:t>
      </w:r>
      <w:r w:rsidR="00E51462" w:rsidRPr="006C2011">
        <w:rPr>
          <w:rFonts w:ascii="Trebuchet MS" w:eastAsiaTheme="minorHAnsi" w:hAnsi="Trebuchet MS" w:cs="Calibri"/>
          <w:color w:val="000000"/>
        </w:rPr>
        <w:t>trebuie</w:t>
      </w:r>
      <w:r w:rsidR="006E2AB0" w:rsidRPr="006C2011">
        <w:rPr>
          <w:rFonts w:ascii="Trebuchet MS" w:eastAsiaTheme="minorHAnsi" w:hAnsi="Trebuchet MS" w:cs="Calibri"/>
          <w:color w:val="000000"/>
        </w:rPr>
        <w:t xml:space="preserve"> folosit pentru îmbunătăţirea calităţii vieţii în zonele urbane, </w:t>
      </w:r>
      <w:r w:rsidR="006D46E8" w:rsidRPr="006C2011">
        <w:rPr>
          <w:rFonts w:ascii="Trebuchet MS" w:eastAsiaTheme="minorHAnsi" w:hAnsi="Trebuchet MS" w:cs="Calibri"/>
          <w:color w:val="000000"/>
        </w:rPr>
        <w:t xml:space="preserve">atât în ceea ce privește funcționalitatea și calitatea spațiului dar și </w:t>
      </w:r>
      <w:r w:rsidR="006E2AB0" w:rsidRPr="006C2011">
        <w:rPr>
          <w:rFonts w:ascii="Trebuchet MS" w:eastAsiaTheme="minorHAnsi" w:hAnsi="Trebuchet MS" w:cs="Calibri"/>
          <w:color w:val="000000"/>
        </w:rPr>
        <w:t>pentru a încuraja dezvoltarea durabilă şi</w:t>
      </w:r>
      <w:r w:rsidR="00735D46" w:rsidRPr="006C2011">
        <w:rPr>
          <w:rFonts w:ascii="Trebuchet MS" w:eastAsiaTheme="minorHAnsi" w:hAnsi="Trebuchet MS" w:cs="Calibri"/>
          <w:color w:val="000000"/>
        </w:rPr>
        <w:t xml:space="preserve"> </w:t>
      </w:r>
      <w:r w:rsidR="006E2AB0" w:rsidRPr="006C2011">
        <w:rPr>
          <w:rFonts w:ascii="Trebuchet MS" w:eastAsiaTheme="minorHAnsi" w:hAnsi="Trebuchet MS" w:cs="Calibri"/>
          <w:color w:val="000000"/>
        </w:rPr>
        <w:t xml:space="preserve">pentru a </w:t>
      </w:r>
      <w:r w:rsidR="006E2AB0" w:rsidRPr="006C2011">
        <w:rPr>
          <w:rFonts w:ascii="Trebuchet MS" w:eastAsiaTheme="minorHAnsi" w:hAnsi="Trebuchet MS" w:cs="Calibri"/>
          <w:color w:val="000000"/>
        </w:rPr>
        <w:lastRenderedPageBreak/>
        <w:t xml:space="preserve">ajuta la reducerea </w:t>
      </w:r>
      <w:r w:rsidR="00540048" w:rsidRPr="006C2011">
        <w:rPr>
          <w:rFonts w:ascii="Trebuchet MS" w:eastAsiaTheme="minorHAnsi" w:hAnsi="Trebuchet MS" w:cs="Calibri"/>
          <w:color w:val="000000"/>
        </w:rPr>
        <w:t xml:space="preserve">consecințelor </w:t>
      </w:r>
      <w:r w:rsidR="006E2AB0" w:rsidRPr="006C2011">
        <w:rPr>
          <w:rFonts w:ascii="Trebuchet MS" w:eastAsiaTheme="minorHAnsi" w:hAnsi="Trebuchet MS" w:cs="Calibri"/>
          <w:color w:val="000000"/>
        </w:rPr>
        <w:t xml:space="preserve">negative de piaţă. La această scară, schimbările de natură spațială apar cel mai des. </w:t>
      </w:r>
    </w:p>
    <w:p w:rsidR="006E2AB0" w:rsidRPr="006C2011" w:rsidRDefault="006E2AB0" w:rsidP="00EB0CEA">
      <w:pPr>
        <w:suppressAutoHyphens w:val="0"/>
        <w:autoSpaceDE w:val="0"/>
        <w:adjustRightInd w:val="0"/>
        <w:spacing w:after="0"/>
        <w:jc w:val="both"/>
        <w:textAlignment w:val="auto"/>
        <w:rPr>
          <w:rFonts w:ascii="Trebuchet MS" w:eastAsiaTheme="minorHAnsi" w:hAnsi="Trebuchet MS" w:cs="Calibri"/>
          <w:color w:val="000000"/>
        </w:rPr>
      </w:pPr>
    </w:p>
    <w:p w:rsidR="006E2AB0" w:rsidRPr="006C2011" w:rsidRDefault="006E2AB0" w:rsidP="00EB0CEA">
      <w:pPr>
        <w:suppressAutoHyphens w:val="0"/>
        <w:autoSpaceDE w:val="0"/>
        <w:adjustRightInd w:val="0"/>
        <w:spacing w:after="0"/>
        <w:ind w:left="284"/>
        <w:jc w:val="both"/>
        <w:textAlignment w:val="auto"/>
        <w:rPr>
          <w:rFonts w:ascii="Trebuchet MS" w:eastAsiaTheme="minorHAnsi" w:hAnsi="Trebuchet MS" w:cs="Calibri"/>
          <w:color w:val="000000"/>
        </w:rPr>
      </w:pPr>
      <w:r w:rsidRPr="006C2011">
        <w:rPr>
          <w:rFonts w:ascii="Trebuchet MS" w:eastAsiaTheme="minorHAnsi" w:hAnsi="Trebuchet MS" w:cs="Calibri"/>
          <w:color w:val="000000"/>
        </w:rPr>
        <w:t xml:space="preserve">Instrumentele de planificare spațială pot ajuta la plasarea în spațiu a proiectelor mari de infrastructură, precum şi </w:t>
      </w:r>
      <w:r w:rsidR="00540048" w:rsidRPr="006C2011">
        <w:rPr>
          <w:rFonts w:ascii="Trebuchet MS" w:eastAsiaTheme="minorHAnsi" w:hAnsi="Trebuchet MS" w:cs="Calibri"/>
          <w:color w:val="000000"/>
        </w:rPr>
        <w:t xml:space="preserve">la </w:t>
      </w:r>
      <w:r w:rsidRPr="006C2011">
        <w:rPr>
          <w:rFonts w:ascii="Trebuchet MS" w:eastAsiaTheme="minorHAnsi" w:hAnsi="Trebuchet MS" w:cs="Calibri"/>
          <w:color w:val="000000"/>
        </w:rPr>
        <w:t>ordinea în care trebuie să se dezvolte această infrastructură pentru a permite un impact m</w:t>
      </w:r>
      <w:r w:rsidR="008D57FF" w:rsidRPr="006C2011">
        <w:rPr>
          <w:rFonts w:ascii="Trebuchet MS" w:eastAsiaTheme="minorHAnsi" w:hAnsi="Trebuchet MS" w:cs="Calibri"/>
          <w:color w:val="000000"/>
        </w:rPr>
        <w:t>inim dar rezultate m</w:t>
      </w:r>
      <w:r w:rsidRPr="006C2011">
        <w:rPr>
          <w:rFonts w:ascii="Trebuchet MS" w:eastAsiaTheme="minorHAnsi" w:hAnsi="Trebuchet MS" w:cs="Calibri"/>
          <w:color w:val="000000"/>
        </w:rPr>
        <w:t>axim</w:t>
      </w:r>
      <w:r w:rsidR="008D57FF" w:rsidRPr="006C2011">
        <w:rPr>
          <w:rFonts w:ascii="Trebuchet MS" w:eastAsiaTheme="minorHAnsi" w:hAnsi="Trebuchet MS" w:cs="Calibri"/>
          <w:color w:val="000000"/>
        </w:rPr>
        <w:t>e din punct de vedere al costurilor directe și ind</w:t>
      </w:r>
      <w:r w:rsidR="00EB0CEA" w:rsidRPr="006C2011">
        <w:rPr>
          <w:rFonts w:ascii="Trebuchet MS" w:eastAsiaTheme="minorHAnsi" w:hAnsi="Trebuchet MS" w:cs="Calibri"/>
          <w:color w:val="000000"/>
        </w:rPr>
        <w:t>i</w:t>
      </w:r>
      <w:r w:rsidR="008D57FF" w:rsidRPr="006C2011">
        <w:rPr>
          <w:rFonts w:ascii="Trebuchet MS" w:eastAsiaTheme="minorHAnsi" w:hAnsi="Trebuchet MS" w:cs="Calibri"/>
          <w:color w:val="000000"/>
        </w:rPr>
        <w:t>recte pe termen lung</w:t>
      </w:r>
      <w:r w:rsidRPr="006C2011">
        <w:rPr>
          <w:rFonts w:ascii="Trebuchet MS" w:eastAsiaTheme="minorHAnsi" w:hAnsi="Trebuchet MS" w:cs="Calibri"/>
          <w:color w:val="000000"/>
        </w:rPr>
        <w:t>. La nivel urban, practicile de zonare inteligentă pot antrena elaborarea de practici de dezvoltare urbană densă şi compactă, care, la rândul lor, pot îmbunătăţi competitivitatea oraşului. În mod similar, aplicarea clară şi corectă a standardelor în construcţii poate ajuta la menţinerea şi îmbunătăţirea calităţii vieţii unui oraş, ceea ce va acţiona ca un magnet pentru oameni şi capitaluri şi va ajuta la antrenarea dezvoltării urbane durabile. Pe de altă parte, reglementările clare şi flexibile în ceea ce priveşte utilizarea terenurilor pot asigura protejarea corespunzătoare a patrimoniului cultural şi natural al unei ţări. Reglementările de urbanism au</w:t>
      </w:r>
      <w:r w:rsidR="00540048" w:rsidRPr="006C2011">
        <w:rPr>
          <w:rFonts w:ascii="Trebuchet MS" w:eastAsiaTheme="minorHAnsi" w:hAnsi="Trebuchet MS" w:cs="Calibri"/>
          <w:color w:val="000000"/>
        </w:rPr>
        <w:t>,</w:t>
      </w:r>
      <w:r w:rsidRPr="006C2011">
        <w:rPr>
          <w:rFonts w:ascii="Trebuchet MS" w:eastAsiaTheme="minorHAnsi" w:hAnsi="Trebuchet MS" w:cs="Calibri"/>
          <w:color w:val="000000"/>
        </w:rPr>
        <w:t xml:space="preserve"> de asemenea</w:t>
      </w:r>
      <w:r w:rsidR="00540048" w:rsidRPr="006C2011">
        <w:rPr>
          <w:rFonts w:ascii="Trebuchet MS" w:eastAsiaTheme="minorHAnsi" w:hAnsi="Trebuchet MS" w:cs="Calibri"/>
          <w:color w:val="000000"/>
        </w:rPr>
        <w:t>,</w:t>
      </w:r>
      <w:r w:rsidRPr="006C2011">
        <w:rPr>
          <w:rFonts w:ascii="Trebuchet MS" w:eastAsiaTheme="minorHAnsi" w:hAnsi="Trebuchet MS" w:cs="Calibri"/>
          <w:color w:val="000000"/>
        </w:rPr>
        <w:t xml:space="preserve"> o componentă socială puternică, asigurându-se, de exemplu, că zone industriale poluante nu sunt localizate în apropierea zonelor populate şi ajutând la organizarea reţelelor de transport public pentru a aduce oportunităţile</w:t>
      </w:r>
      <w:r w:rsidR="008D57FF" w:rsidRPr="006C2011">
        <w:rPr>
          <w:rFonts w:ascii="Trebuchet MS" w:eastAsiaTheme="minorHAnsi" w:hAnsi="Trebuchet MS" w:cs="Calibri"/>
          <w:color w:val="000000"/>
        </w:rPr>
        <w:t xml:space="preserve"> și resursele</w:t>
      </w:r>
      <w:r w:rsidRPr="006C2011">
        <w:rPr>
          <w:rFonts w:ascii="Trebuchet MS" w:eastAsiaTheme="minorHAnsi" w:hAnsi="Trebuchet MS" w:cs="Calibri"/>
          <w:color w:val="000000"/>
        </w:rPr>
        <w:t xml:space="preserve"> mai aproape de </w:t>
      </w:r>
      <w:r w:rsidR="008D57FF" w:rsidRPr="006C2011">
        <w:rPr>
          <w:rFonts w:ascii="Trebuchet MS" w:eastAsiaTheme="minorHAnsi" w:hAnsi="Trebuchet MS" w:cs="Calibri"/>
          <w:color w:val="000000"/>
        </w:rPr>
        <w:t>utilizatori</w:t>
      </w:r>
      <w:r w:rsidRPr="006C2011">
        <w:rPr>
          <w:rFonts w:ascii="Trebuchet MS" w:eastAsiaTheme="minorHAnsi" w:hAnsi="Trebuchet MS" w:cs="Calibri"/>
          <w:color w:val="000000"/>
        </w:rPr>
        <w:t xml:space="preserve">. </w:t>
      </w:r>
    </w:p>
    <w:p w:rsidR="00F86607" w:rsidRPr="006C2011" w:rsidRDefault="00F86607" w:rsidP="00EB0CEA">
      <w:pPr>
        <w:suppressAutoHyphens w:val="0"/>
        <w:autoSpaceDE w:val="0"/>
        <w:adjustRightInd w:val="0"/>
        <w:spacing w:after="0"/>
        <w:jc w:val="both"/>
        <w:textAlignment w:val="auto"/>
        <w:rPr>
          <w:rFonts w:ascii="Trebuchet MS" w:eastAsiaTheme="minorHAnsi" w:hAnsi="Trebuchet MS" w:cs="Calibri"/>
          <w:color w:val="000000"/>
        </w:rPr>
      </w:pPr>
    </w:p>
    <w:p w:rsidR="00F86607" w:rsidRPr="006C2011" w:rsidRDefault="00F86607" w:rsidP="00EB0CEA">
      <w:pPr>
        <w:suppressAutoHyphens w:val="0"/>
        <w:autoSpaceDE w:val="0"/>
        <w:adjustRightInd w:val="0"/>
        <w:spacing w:after="0"/>
        <w:ind w:left="284"/>
        <w:jc w:val="both"/>
        <w:textAlignment w:val="auto"/>
        <w:rPr>
          <w:rFonts w:ascii="Trebuchet MS" w:eastAsiaTheme="minorHAnsi" w:hAnsi="Trebuchet MS" w:cs="Calibri"/>
          <w:color w:val="000000"/>
        </w:rPr>
      </w:pPr>
      <w:r w:rsidRPr="006C2011">
        <w:rPr>
          <w:rFonts w:ascii="Trebuchet MS" w:eastAsiaTheme="minorHAnsi" w:hAnsi="Trebuchet MS" w:cs="Calibri"/>
          <w:color w:val="000000"/>
        </w:rPr>
        <w:t xml:space="preserve">În funcţie de nivelul la care este aplicată, planificarea spațială </w:t>
      </w:r>
      <w:r w:rsidR="008D57FF" w:rsidRPr="006C2011">
        <w:rPr>
          <w:rFonts w:ascii="Trebuchet MS" w:eastAsiaTheme="minorHAnsi" w:hAnsi="Trebuchet MS" w:cs="Calibri"/>
          <w:color w:val="000000"/>
        </w:rPr>
        <w:t>are c</w:t>
      </w:r>
      <w:r w:rsidR="009A3D19" w:rsidRPr="006C2011">
        <w:rPr>
          <w:rFonts w:ascii="Trebuchet MS" w:eastAsiaTheme="minorHAnsi" w:hAnsi="Trebuchet MS" w:cs="Calibri"/>
          <w:color w:val="000000"/>
        </w:rPr>
        <w:t>a scop obținerea unor rezultate</w:t>
      </w:r>
      <w:r w:rsidR="008D57FF" w:rsidRPr="006C2011">
        <w:rPr>
          <w:rFonts w:ascii="Trebuchet MS" w:eastAsiaTheme="minorHAnsi" w:hAnsi="Trebuchet MS" w:cs="Calibri"/>
          <w:color w:val="000000"/>
        </w:rPr>
        <w:t xml:space="preserve"> cheie, </w:t>
      </w:r>
      <w:r w:rsidR="009A3D19" w:rsidRPr="006C2011">
        <w:rPr>
          <w:rFonts w:ascii="Trebuchet MS" w:eastAsiaTheme="minorHAnsi" w:hAnsi="Trebuchet MS" w:cs="Calibri"/>
          <w:color w:val="000000"/>
        </w:rPr>
        <w:t xml:space="preserve">inclusiv </w:t>
      </w:r>
      <w:r w:rsidR="008D57FF" w:rsidRPr="006C2011">
        <w:rPr>
          <w:rFonts w:ascii="Trebuchet MS" w:eastAsiaTheme="minorHAnsi" w:hAnsi="Trebuchet MS" w:cs="Calibri"/>
          <w:color w:val="000000"/>
        </w:rPr>
        <w:t xml:space="preserve">elaborarea și aplicarea unui </w:t>
      </w:r>
      <w:r w:rsidRPr="006C2011">
        <w:rPr>
          <w:rFonts w:ascii="Trebuchet MS" w:eastAsiaTheme="minorHAnsi" w:hAnsi="Trebuchet MS" w:cs="Calibri"/>
          <w:color w:val="000000"/>
        </w:rPr>
        <w:t xml:space="preserve">mecanism de prioritizare </w:t>
      </w:r>
      <w:r w:rsidR="008D57FF" w:rsidRPr="006C2011">
        <w:rPr>
          <w:rFonts w:ascii="Trebuchet MS" w:eastAsiaTheme="minorHAnsi" w:hAnsi="Trebuchet MS" w:cs="Calibri"/>
          <w:color w:val="000000"/>
        </w:rPr>
        <w:t xml:space="preserve">care să promoveze investițiile eficiente </w:t>
      </w:r>
      <w:r w:rsidR="009A3D19" w:rsidRPr="006C2011">
        <w:rPr>
          <w:rFonts w:ascii="Trebuchet MS" w:eastAsiaTheme="minorHAnsi" w:hAnsi="Trebuchet MS" w:cs="Calibri"/>
          <w:color w:val="000000"/>
        </w:rPr>
        <w:t>într-un scenariu de dezvoltare armonioasă, predictibilă și coerentă a deciziilor.</w:t>
      </w:r>
      <w:r w:rsidRPr="006C2011">
        <w:rPr>
          <w:rFonts w:ascii="Trebuchet MS" w:eastAsiaTheme="minorHAnsi" w:hAnsi="Trebuchet MS" w:cs="Calibri"/>
          <w:color w:val="000000"/>
        </w:rPr>
        <w:t xml:space="preserve"> </w:t>
      </w:r>
    </w:p>
    <w:p w:rsidR="000944A3" w:rsidRPr="006C2011" w:rsidRDefault="000944A3" w:rsidP="00EB0CEA">
      <w:pPr>
        <w:pStyle w:val="Default"/>
        <w:spacing w:line="276" w:lineRule="auto"/>
        <w:jc w:val="both"/>
        <w:rPr>
          <w:rFonts w:ascii="Trebuchet MS" w:hAnsi="Trebuchet MS" w:cs="Calibri"/>
          <w:sz w:val="22"/>
          <w:szCs w:val="22"/>
        </w:rPr>
      </w:pPr>
    </w:p>
    <w:p w:rsidR="0089677F" w:rsidRPr="006C2011" w:rsidRDefault="000944A3" w:rsidP="00EB0CEA">
      <w:pPr>
        <w:suppressAutoHyphens w:val="0"/>
        <w:autoSpaceDE w:val="0"/>
        <w:adjustRightInd w:val="0"/>
        <w:spacing w:after="0"/>
        <w:ind w:left="284"/>
        <w:jc w:val="both"/>
        <w:textAlignment w:val="auto"/>
        <w:rPr>
          <w:rFonts w:ascii="Trebuchet MS" w:eastAsiaTheme="minorHAnsi" w:hAnsi="Trebuchet MS" w:cs="Calibri"/>
          <w:color w:val="000000"/>
        </w:rPr>
      </w:pPr>
      <w:r w:rsidRPr="006C2011">
        <w:rPr>
          <w:rFonts w:ascii="Trebuchet MS" w:eastAsiaTheme="minorHAnsi" w:hAnsi="Trebuchet MS" w:cs="Calibri"/>
          <w:color w:val="000000"/>
        </w:rPr>
        <w:t xml:space="preserve">O bună planificare asigură realizarea unor deziderate sociale și obiective comunitare, și asigură faptul că preocuparea indivizilor pentru bunăstarea personală nu va afecta în mod nejustificat bunăstarea altora. O bună planificare reprezintă un instrument fundamental al guvernării locale eficiente – o metodă de exprimare şi efectuare a alternativelor publice referitoare la modul în care comunitatea va creşte şi se va dezvolta. </w:t>
      </w:r>
    </w:p>
    <w:p w:rsidR="00EB0CEA" w:rsidRPr="006C2011" w:rsidRDefault="00EB0CEA" w:rsidP="00EB0CEA">
      <w:pPr>
        <w:suppressAutoHyphens w:val="0"/>
        <w:autoSpaceDE w:val="0"/>
        <w:adjustRightInd w:val="0"/>
        <w:spacing w:after="0"/>
        <w:ind w:left="284"/>
        <w:jc w:val="both"/>
        <w:textAlignment w:val="auto"/>
        <w:rPr>
          <w:rFonts w:ascii="Trebuchet MS" w:hAnsi="Trebuchet MS"/>
        </w:rPr>
      </w:pPr>
    </w:p>
    <w:p w:rsidR="009A3D19" w:rsidRPr="006C2011" w:rsidRDefault="004A0CB8" w:rsidP="00EB0CEA">
      <w:pPr>
        <w:ind w:left="284"/>
        <w:jc w:val="both"/>
        <w:rPr>
          <w:rFonts w:ascii="Trebuchet MS" w:hAnsi="Trebuchet MS"/>
          <w:bCs/>
        </w:rPr>
      </w:pPr>
      <w:r w:rsidRPr="006C2011">
        <w:rPr>
          <w:rFonts w:ascii="Trebuchet MS" w:hAnsi="Trebuchet MS" w:cs="Calibri"/>
          <w:bCs/>
        </w:rPr>
        <w:t>I</w:t>
      </w:r>
      <w:r w:rsidRPr="006C2011">
        <w:rPr>
          <w:rFonts w:ascii="Trebuchet MS" w:hAnsi="Trebuchet MS"/>
          <w:bCs/>
        </w:rPr>
        <w:t xml:space="preserve">nițiativele </w:t>
      </w:r>
      <w:r w:rsidR="00EC06DF" w:rsidRPr="006C2011">
        <w:rPr>
          <w:rFonts w:ascii="Trebuchet MS" w:hAnsi="Trebuchet MS"/>
          <w:bCs/>
        </w:rPr>
        <w:t xml:space="preserve">de reformă </w:t>
      </w:r>
      <w:r w:rsidR="00EB0CEA" w:rsidRPr="006C2011">
        <w:rPr>
          <w:rFonts w:ascii="Trebuchet MS" w:hAnsi="Trebuchet MS"/>
          <w:bCs/>
        </w:rPr>
        <w:t xml:space="preserve">ce vor fi </w:t>
      </w:r>
      <w:r w:rsidR="009A3D19" w:rsidRPr="006C2011">
        <w:rPr>
          <w:rFonts w:ascii="Trebuchet MS" w:hAnsi="Trebuchet MS"/>
          <w:bCs/>
        </w:rPr>
        <w:t xml:space="preserve">dezvoltate în cod </w:t>
      </w:r>
      <w:r w:rsidR="00EC06DF" w:rsidRPr="006C2011">
        <w:rPr>
          <w:rFonts w:ascii="Trebuchet MS" w:hAnsi="Trebuchet MS"/>
          <w:bCs/>
        </w:rPr>
        <w:t>se referă</w:t>
      </w:r>
      <w:r w:rsidR="009A3D19" w:rsidRPr="006C2011">
        <w:rPr>
          <w:rFonts w:ascii="Trebuchet MS" w:hAnsi="Trebuchet MS"/>
          <w:bCs/>
        </w:rPr>
        <w:t xml:space="preserve"> astfel</w:t>
      </w:r>
      <w:r w:rsidR="00EC06DF" w:rsidRPr="006C2011">
        <w:rPr>
          <w:rFonts w:ascii="Trebuchet MS" w:hAnsi="Trebuchet MS"/>
          <w:bCs/>
        </w:rPr>
        <w:t xml:space="preserve"> la </w:t>
      </w:r>
      <w:r w:rsidR="007F78B7" w:rsidRPr="006C2011">
        <w:rPr>
          <w:rFonts w:ascii="Trebuchet MS" w:hAnsi="Trebuchet MS"/>
          <w:bCs/>
        </w:rPr>
        <w:t xml:space="preserve">coordonarea și </w:t>
      </w:r>
      <w:r w:rsidR="00EC06DF" w:rsidRPr="006C2011">
        <w:rPr>
          <w:rFonts w:ascii="Trebuchet MS" w:hAnsi="Trebuchet MS"/>
          <w:bCs/>
        </w:rPr>
        <w:t>simplificarea proceselor,</w:t>
      </w:r>
      <w:r w:rsidR="009A3D19" w:rsidRPr="006C2011">
        <w:rPr>
          <w:rFonts w:ascii="Trebuchet MS" w:hAnsi="Trebuchet MS"/>
          <w:bCs/>
        </w:rPr>
        <w:t xml:space="preserve"> la</w:t>
      </w:r>
      <w:r w:rsidR="00EC06DF" w:rsidRPr="006C2011">
        <w:rPr>
          <w:rFonts w:ascii="Trebuchet MS" w:hAnsi="Trebuchet MS"/>
          <w:bCs/>
        </w:rPr>
        <w:t xml:space="preserve"> debirocratizare, creșterea transparenței</w:t>
      </w:r>
      <w:r w:rsidR="00136908" w:rsidRPr="006C2011">
        <w:rPr>
          <w:rFonts w:ascii="Trebuchet MS" w:hAnsi="Trebuchet MS"/>
          <w:bCs/>
        </w:rPr>
        <w:t xml:space="preserve"> </w:t>
      </w:r>
      <w:r w:rsidR="009A3D19" w:rsidRPr="006C2011">
        <w:rPr>
          <w:rFonts w:ascii="Trebuchet MS" w:hAnsi="Trebuchet MS"/>
          <w:bCs/>
        </w:rPr>
        <w:t xml:space="preserve">și coerenței </w:t>
      </w:r>
      <w:r w:rsidR="00136908" w:rsidRPr="006C2011">
        <w:rPr>
          <w:rFonts w:ascii="Trebuchet MS" w:hAnsi="Trebuchet MS"/>
          <w:bCs/>
        </w:rPr>
        <w:t>în procesul de luare a deciziilor</w:t>
      </w:r>
      <w:r w:rsidR="00EC06DF" w:rsidRPr="006C2011">
        <w:rPr>
          <w:rFonts w:ascii="Trebuchet MS" w:hAnsi="Trebuchet MS"/>
          <w:bCs/>
        </w:rPr>
        <w:t xml:space="preserve">. </w:t>
      </w:r>
      <w:r w:rsidR="00BD219C" w:rsidRPr="006C2011">
        <w:rPr>
          <w:rFonts w:ascii="Trebuchet MS" w:hAnsi="Trebuchet MS"/>
          <w:bCs/>
        </w:rPr>
        <w:t>Astfel,</w:t>
      </w:r>
      <w:r w:rsidR="006463DD" w:rsidRPr="006C2011">
        <w:rPr>
          <w:rFonts w:ascii="Trebuchet MS" w:hAnsi="Trebuchet MS"/>
          <w:bCs/>
        </w:rPr>
        <w:t xml:space="preserve"> se </w:t>
      </w:r>
      <w:r w:rsidR="00EC06DF" w:rsidRPr="006C2011">
        <w:rPr>
          <w:rFonts w:ascii="Trebuchet MS" w:hAnsi="Trebuchet MS"/>
          <w:bCs/>
        </w:rPr>
        <w:t>propune inițierea unu</w:t>
      </w:r>
      <w:r w:rsidR="00BD75B9" w:rsidRPr="006C2011">
        <w:rPr>
          <w:rFonts w:ascii="Trebuchet MS" w:hAnsi="Trebuchet MS"/>
          <w:bCs/>
        </w:rPr>
        <w:t xml:space="preserve">i proces </w:t>
      </w:r>
      <w:r w:rsidR="009A3D19" w:rsidRPr="006C2011">
        <w:rPr>
          <w:rFonts w:ascii="Trebuchet MS" w:hAnsi="Trebuchet MS"/>
          <w:bCs/>
        </w:rPr>
        <w:t xml:space="preserve">care să se finalizeze cu </w:t>
      </w:r>
      <w:r w:rsidR="00BD75B9" w:rsidRPr="006C2011">
        <w:rPr>
          <w:rFonts w:ascii="Trebuchet MS" w:hAnsi="Trebuchet MS"/>
          <w:bCs/>
        </w:rPr>
        <w:t>reformare</w:t>
      </w:r>
      <w:r w:rsidR="009A3D19" w:rsidRPr="006C2011">
        <w:rPr>
          <w:rFonts w:ascii="Trebuchet MS" w:hAnsi="Trebuchet MS"/>
          <w:bCs/>
        </w:rPr>
        <w:t>a</w:t>
      </w:r>
      <w:r w:rsidR="00BD75B9" w:rsidRPr="006C2011">
        <w:rPr>
          <w:rFonts w:ascii="Trebuchet MS" w:hAnsi="Trebuchet MS"/>
          <w:bCs/>
        </w:rPr>
        <w:t xml:space="preserve"> majoră a </w:t>
      </w:r>
      <w:r w:rsidR="00EC06DF" w:rsidRPr="006C2011">
        <w:rPr>
          <w:rFonts w:ascii="Trebuchet MS" w:hAnsi="Trebuchet MS"/>
          <w:bCs/>
        </w:rPr>
        <w:t>legi</w:t>
      </w:r>
      <w:r w:rsidR="00325AEC" w:rsidRPr="006C2011">
        <w:rPr>
          <w:rFonts w:ascii="Trebuchet MS" w:hAnsi="Trebuchet MS"/>
          <w:bCs/>
        </w:rPr>
        <w:t>slație</w:t>
      </w:r>
      <w:r w:rsidR="00327E2D" w:rsidRPr="006C2011">
        <w:rPr>
          <w:rFonts w:ascii="Trebuchet MS" w:hAnsi="Trebuchet MS"/>
          <w:bCs/>
        </w:rPr>
        <w:t>i</w:t>
      </w:r>
      <w:r w:rsidR="00325AEC" w:rsidRPr="006C2011">
        <w:rPr>
          <w:rFonts w:ascii="Trebuchet MS" w:hAnsi="Trebuchet MS"/>
          <w:bCs/>
        </w:rPr>
        <w:t xml:space="preserve"> </w:t>
      </w:r>
      <w:r w:rsidR="006D46E8" w:rsidRPr="006C2011">
        <w:rPr>
          <w:rFonts w:ascii="Trebuchet MS" w:hAnsi="Trebuchet MS"/>
          <w:bCs/>
        </w:rPr>
        <w:t xml:space="preserve">și practicilor </w:t>
      </w:r>
      <w:r w:rsidR="00325AEC" w:rsidRPr="006C2011">
        <w:rPr>
          <w:rFonts w:ascii="Trebuchet MS" w:hAnsi="Trebuchet MS"/>
          <w:bCs/>
        </w:rPr>
        <w:t>din domeniile amenajarea teri</w:t>
      </w:r>
      <w:r w:rsidR="00656276" w:rsidRPr="006C2011">
        <w:rPr>
          <w:rFonts w:ascii="Trebuchet MS" w:hAnsi="Trebuchet MS"/>
          <w:bCs/>
        </w:rPr>
        <w:t>toriului</w:t>
      </w:r>
      <w:r w:rsidR="007F78B7" w:rsidRPr="006C2011">
        <w:rPr>
          <w:rFonts w:ascii="Trebuchet MS" w:hAnsi="Trebuchet MS"/>
          <w:bCs/>
        </w:rPr>
        <w:t>, urbanism și construc</w:t>
      </w:r>
      <w:r w:rsidR="00325AEC" w:rsidRPr="006C2011">
        <w:rPr>
          <w:rFonts w:ascii="Trebuchet MS" w:hAnsi="Trebuchet MS"/>
          <w:bCs/>
        </w:rPr>
        <w:t>ții</w:t>
      </w:r>
      <w:r w:rsidR="00EC06DF" w:rsidRPr="006C2011">
        <w:rPr>
          <w:rFonts w:ascii="Trebuchet MS" w:hAnsi="Trebuchet MS"/>
          <w:bCs/>
        </w:rPr>
        <w:t>,</w:t>
      </w:r>
      <w:r w:rsidR="00BD75B9" w:rsidRPr="006C2011">
        <w:rPr>
          <w:rFonts w:ascii="Trebuchet MS" w:hAnsi="Trebuchet MS"/>
          <w:bCs/>
        </w:rPr>
        <w:t xml:space="preserve"> precum și a actelor normative </w:t>
      </w:r>
      <w:r w:rsidR="00C01EF8" w:rsidRPr="006C2011">
        <w:rPr>
          <w:rFonts w:ascii="Trebuchet MS" w:hAnsi="Trebuchet MS"/>
          <w:bCs/>
        </w:rPr>
        <w:t>conexe,</w:t>
      </w:r>
      <w:r w:rsidR="00EC06DF" w:rsidRPr="006C2011">
        <w:rPr>
          <w:rFonts w:ascii="Trebuchet MS" w:hAnsi="Trebuchet MS"/>
          <w:bCs/>
        </w:rPr>
        <w:t xml:space="preserve"> implicând soluții inovatoare</w:t>
      </w:r>
      <w:r w:rsidR="009850EA" w:rsidRPr="006C2011">
        <w:rPr>
          <w:rFonts w:ascii="Trebuchet MS" w:hAnsi="Trebuchet MS"/>
          <w:bCs/>
        </w:rPr>
        <w:t>,</w:t>
      </w:r>
      <w:r w:rsidR="00EC06DF" w:rsidRPr="006C2011">
        <w:rPr>
          <w:rFonts w:ascii="Trebuchet MS" w:hAnsi="Trebuchet MS"/>
          <w:bCs/>
        </w:rPr>
        <w:t xml:space="preserve"> care să permită o </w:t>
      </w:r>
      <w:r w:rsidR="003C3B46" w:rsidRPr="006C2011">
        <w:rPr>
          <w:rFonts w:ascii="Trebuchet MS" w:hAnsi="Trebuchet MS"/>
          <w:bCs/>
        </w:rPr>
        <w:t xml:space="preserve">mai bună și clară </w:t>
      </w:r>
      <w:r w:rsidR="009A3D19" w:rsidRPr="006C2011">
        <w:rPr>
          <w:rFonts w:ascii="Trebuchet MS" w:hAnsi="Trebuchet MS"/>
          <w:bCs/>
        </w:rPr>
        <w:t xml:space="preserve">procedurare </w:t>
      </w:r>
      <w:r w:rsidR="00EC06DF" w:rsidRPr="006C2011">
        <w:rPr>
          <w:rFonts w:ascii="Trebuchet MS" w:hAnsi="Trebuchet MS"/>
          <w:bCs/>
        </w:rPr>
        <w:t>a proceselor, o identificare corectă a actorilor în proces, a rolului și responsabilităților acestora, astfel încât să se reușească o mai bună adaptare la nevoile de dezvoltare modernă a României</w:t>
      </w:r>
      <w:r w:rsidR="007F78B7" w:rsidRPr="006C2011">
        <w:rPr>
          <w:rFonts w:ascii="Trebuchet MS" w:hAnsi="Trebuchet MS"/>
          <w:bCs/>
        </w:rPr>
        <w:t>, la dinamica de dezvoltare economică și de transformare a localităților</w:t>
      </w:r>
      <w:r w:rsidR="00950873" w:rsidRPr="006C2011">
        <w:rPr>
          <w:rFonts w:ascii="Trebuchet MS" w:hAnsi="Trebuchet MS"/>
          <w:bCs/>
        </w:rPr>
        <w:t>,</w:t>
      </w:r>
      <w:r w:rsidR="007F78B7" w:rsidRPr="006C2011">
        <w:rPr>
          <w:rFonts w:ascii="Trebuchet MS" w:hAnsi="Trebuchet MS"/>
          <w:bCs/>
        </w:rPr>
        <w:t xml:space="preserve"> precum și </w:t>
      </w:r>
      <w:r w:rsidR="00EC06DF" w:rsidRPr="006C2011">
        <w:rPr>
          <w:rFonts w:ascii="Trebuchet MS" w:hAnsi="Trebuchet MS"/>
          <w:bCs/>
        </w:rPr>
        <w:t>la complexitatea tehnică în creștere în domeniul construcți</w:t>
      </w:r>
      <w:r w:rsidR="00AE11DB" w:rsidRPr="006C2011">
        <w:rPr>
          <w:rFonts w:ascii="Trebuchet MS" w:hAnsi="Trebuchet MS"/>
          <w:bCs/>
        </w:rPr>
        <w:t>ilor</w:t>
      </w:r>
      <w:r w:rsidR="009850EA" w:rsidRPr="006C2011">
        <w:rPr>
          <w:rFonts w:ascii="Trebuchet MS" w:hAnsi="Trebuchet MS"/>
          <w:bCs/>
        </w:rPr>
        <w:t>.</w:t>
      </w:r>
    </w:p>
    <w:p w:rsidR="00190ADA" w:rsidRPr="006C2011" w:rsidRDefault="00AA454E" w:rsidP="003C3B46">
      <w:pPr>
        <w:pStyle w:val="Default"/>
        <w:spacing w:line="276" w:lineRule="auto"/>
        <w:ind w:left="284"/>
        <w:jc w:val="both"/>
        <w:rPr>
          <w:rFonts w:ascii="Trebuchet MS" w:eastAsia="Calibri" w:hAnsi="Trebuchet MS" w:cs="Times New Roman"/>
          <w:color w:val="auto"/>
          <w:sz w:val="22"/>
          <w:szCs w:val="22"/>
        </w:rPr>
      </w:pPr>
      <w:r w:rsidRPr="006C2011">
        <w:rPr>
          <w:rFonts w:ascii="Trebuchet MS" w:hAnsi="Trebuchet MS"/>
          <w:sz w:val="22"/>
          <w:szCs w:val="22"/>
        </w:rPr>
        <w:t xml:space="preserve">Contextul actual în domeniile amenajării teritoriului, urbanismului şi construcţiilor în care Guvernul României, prin Ministerul Dezvoltării Regionale, Administraţiei Publice îşi exercită prezenta iniţiativă de codificare a </w:t>
      </w:r>
      <w:r w:rsidR="006D46E8" w:rsidRPr="006C2011">
        <w:rPr>
          <w:rFonts w:ascii="Trebuchet MS" w:hAnsi="Trebuchet MS"/>
          <w:sz w:val="22"/>
          <w:szCs w:val="22"/>
        </w:rPr>
        <w:t xml:space="preserve">legislaţiei, </w:t>
      </w:r>
      <w:r w:rsidR="009A3D19" w:rsidRPr="006C2011">
        <w:rPr>
          <w:rFonts w:ascii="Trebuchet MS" w:hAnsi="Trebuchet MS"/>
          <w:sz w:val="22"/>
          <w:szCs w:val="22"/>
        </w:rPr>
        <w:t xml:space="preserve">este </w:t>
      </w:r>
      <w:r w:rsidR="00BD219C" w:rsidRPr="006C2011">
        <w:rPr>
          <w:rFonts w:ascii="Trebuchet MS" w:hAnsi="Trebuchet MS"/>
          <w:sz w:val="22"/>
          <w:szCs w:val="22"/>
        </w:rPr>
        <w:t xml:space="preserve">istoric </w:t>
      </w:r>
      <w:r w:rsidR="009A3D19" w:rsidRPr="006C2011">
        <w:rPr>
          <w:rFonts w:ascii="Trebuchet MS" w:hAnsi="Trebuchet MS"/>
          <w:sz w:val="22"/>
          <w:szCs w:val="22"/>
        </w:rPr>
        <w:t xml:space="preserve">dominat de </w:t>
      </w:r>
      <w:r w:rsidR="008A1B2B" w:rsidRPr="006C2011">
        <w:rPr>
          <w:rFonts w:ascii="Trebuchet MS" w:hAnsi="Trebuchet MS"/>
          <w:sz w:val="22"/>
          <w:szCs w:val="22"/>
        </w:rPr>
        <w:t>ritmicitate</w:t>
      </w:r>
      <w:r w:rsidR="009A3D19" w:rsidRPr="006C2011">
        <w:rPr>
          <w:rFonts w:ascii="Trebuchet MS" w:hAnsi="Trebuchet MS"/>
          <w:sz w:val="22"/>
          <w:szCs w:val="22"/>
        </w:rPr>
        <w:t>a</w:t>
      </w:r>
      <w:r w:rsidR="008A1B2B" w:rsidRPr="006C2011">
        <w:rPr>
          <w:rFonts w:ascii="Trebuchet MS" w:hAnsi="Trebuchet MS"/>
          <w:sz w:val="22"/>
          <w:szCs w:val="22"/>
        </w:rPr>
        <w:t xml:space="preserve"> în modificarea actelor normative </w:t>
      </w:r>
      <w:r w:rsidR="009A3D19" w:rsidRPr="006C2011">
        <w:rPr>
          <w:rFonts w:ascii="Trebuchet MS" w:hAnsi="Trebuchet MS"/>
          <w:sz w:val="22"/>
          <w:szCs w:val="22"/>
        </w:rPr>
        <w:t xml:space="preserve">care a generat </w:t>
      </w:r>
      <w:r w:rsidR="008A1B2B" w:rsidRPr="006C2011">
        <w:rPr>
          <w:rFonts w:ascii="Trebuchet MS" w:hAnsi="Trebuchet MS"/>
          <w:sz w:val="22"/>
          <w:szCs w:val="22"/>
        </w:rPr>
        <w:t>o insuficientă corelare a legislației din domeniile conexe</w:t>
      </w:r>
      <w:r w:rsidR="00BD219C" w:rsidRPr="006C2011">
        <w:rPr>
          <w:rFonts w:ascii="Trebuchet MS" w:hAnsi="Trebuchet MS"/>
          <w:sz w:val="22"/>
          <w:szCs w:val="22"/>
        </w:rPr>
        <w:t xml:space="preserve"> precum și de insuficiența competențelor reale în domeniul planificării spațiale</w:t>
      </w:r>
      <w:r w:rsidR="006358D0" w:rsidRPr="006C2011">
        <w:rPr>
          <w:rFonts w:ascii="Trebuchet MS" w:hAnsi="Trebuchet MS"/>
          <w:sz w:val="22"/>
          <w:szCs w:val="22"/>
        </w:rPr>
        <w:t xml:space="preserve"> și a implementării investițiilor</w:t>
      </w:r>
      <w:r w:rsidR="00BD219C" w:rsidRPr="006C2011">
        <w:rPr>
          <w:rFonts w:ascii="Trebuchet MS" w:hAnsi="Trebuchet MS"/>
          <w:sz w:val="22"/>
          <w:szCs w:val="22"/>
        </w:rPr>
        <w:t xml:space="preserve"> în cadrul departamentelor specifice ale </w:t>
      </w:r>
      <w:r w:rsidR="00190ADA" w:rsidRPr="006C2011">
        <w:rPr>
          <w:rFonts w:ascii="Trebuchet MS" w:eastAsia="Calibri" w:hAnsi="Trebuchet MS" w:cs="Times New Roman"/>
          <w:color w:val="auto"/>
          <w:sz w:val="22"/>
          <w:szCs w:val="22"/>
        </w:rPr>
        <w:t xml:space="preserve">administraţiei publice, </w:t>
      </w:r>
      <w:r w:rsidR="00BD219C" w:rsidRPr="006C2011">
        <w:rPr>
          <w:rFonts w:ascii="Trebuchet MS" w:eastAsia="Calibri" w:hAnsi="Trebuchet MS" w:cs="Times New Roman"/>
          <w:color w:val="auto"/>
          <w:sz w:val="22"/>
          <w:szCs w:val="22"/>
        </w:rPr>
        <w:t xml:space="preserve">aspecte care au generat decalaje în asimilarea și aplicarea cunoștințelor în </w:t>
      </w:r>
      <w:r w:rsidR="007F78B7" w:rsidRPr="006C2011">
        <w:rPr>
          <w:rFonts w:ascii="Trebuchet MS" w:eastAsia="Calibri" w:hAnsi="Trebuchet MS" w:cs="Times New Roman"/>
          <w:color w:val="auto"/>
          <w:sz w:val="22"/>
          <w:szCs w:val="22"/>
        </w:rPr>
        <w:t>planificare</w:t>
      </w:r>
      <w:r w:rsidR="00BD219C" w:rsidRPr="006C2011">
        <w:rPr>
          <w:rFonts w:ascii="Trebuchet MS" w:eastAsia="Calibri" w:hAnsi="Trebuchet MS" w:cs="Times New Roman"/>
          <w:color w:val="auto"/>
          <w:sz w:val="22"/>
          <w:szCs w:val="22"/>
        </w:rPr>
        <w:t>a</w:t>
      </w:r>
      <w:r w:rsidR="007F78B7" w:rsidRPr="006C2011">
        <w:rPr>
          <w:rFonts w:ascii="Trebuchet MS" w:eastAsia="Calibri" w:hAnsi="Trebuchet MS" w:cs="Times New Roman"/>
          <w:color w:val="auto"/>
          <w:sz w:val="22"/>
          <w:szCs w:val="22"/>
        </w:rPr>
        <w:t xml:space="preserve"> și proiectare</w:t>
      </w:r>
      <w:r w:rsidR="00BD219C" w:rsidRPr="006C2011">
        <w:rPr>
          <w:rFonts w:ascii="Trebuchet MS" w:eastAsia="Calibri" w:hAnsi="Trebuchet MS" w:cs="Times New Roman"/>
          <w:color w:val="auto"/>
          <w:sz w:val="22"/>
          <w:szCs w:val="22"/>
        </w:rPr>
        <w:t>a</w:t>
      </w:r>
      <w:r w:rsidR="007F78B7" w:rsidRPr="006C2011">
        <w:rPr>
          <w:rFonts w:ascii="Trebuchet MS" w:eastAsia="Calibri" w:hAnsi="Trebuchet MS" w:cs="Times New Roman"/>
          <w:color w:val="auto"/>
          <w:sz w:val="22"/>
          <w:szCs w:val="22"/>
        </w:rPr>
        <w:t xml:space="preserve"> urbană și la implementarea investițiilor în construcții și infrastructură</w:t>
      </w:r>
      <w:r w:rsidR="00190ADA" w:rsidRPr="006C2011">
        <w:rPr>
          <w:rFonts w:ascii="Trebuchet MS" w:eastAsia="Calibri" w:hAnsi="Trebuchet MS" w:cs="Times New Roman"/>
          <w:color w:val="auto"/>
          <w:sz w:val="22"/>
          <w:szCs w:val="22"/>
        </w:rPr>
        <w:t>.</w:t>
      </w:r>
      <w:r w:rsidR="00735D46" w:rsidRPr="006C2011">
        <w:rPr>
          <w:rFonts w:ascii="Trebuchet MS" w:eastAsia="Calibri" w:hAnsi="Trebuchet MS" w:cs="Times New Roman"/>
          <w:color w:val="auto"/>
          <w:sz w:val="22"/>
          <w:szCs w:val="22"/>
        </w:rPr>
        <w:t xml:space="preserve"> </w:t>
      </w:r>
    </w:p>
    <w:p w:rsidR="000558C4" w:rsidRPr="006C2011" w:rsidRDefault="000558C4" w:rsidP="00FB38A3">
      <w:pPr>
        <w:suppressAutoHyphens w:val="0"/>
        <w:autoSpaceDE w:val="0"/>
        <w:adjustRightInd w:val="0"/>
        <w:spacing w:after="0"/>
        <w:ind w:left="284"/>
        <w:jc w:val="both"/>
        <w:textAlignment w:val="auto"/>
        <w:rPr>
          <w:rFonts w:ascii="Trebuchet MS" w:hAnsi="Trebuchet MS"/>
        </w:rPr>
      </w:pPr>
    </w:p>
    <w:p w:rsidR="00167738" w:rsidRPr="006C2011" w:rsidRDefault="00BD219C" w:rsidP="003C3B46">
      <w:pPr>
        <w:suppressAutoHyphens w:val="0"/>
        <w:autoSpaceDE w:val="0"/>
        <w:adjustRightInd w:val="0"/>
        <w:spacing w:after="0"/>
        <w:ind w:left="284"/>
        <w:jc w:val="both"/>
        <w:textAlignment w:val="auto"/>
        <w:rPr>
          <w:rFonts w:ascii="Trebuchet MS" w:hAnsi="Trebuchet MS"/>
        </w:rPr>
      </w:pPr>
      <w:r w:rsidRPr="006C2011">
        <w:rPr>
          <w:rFonts w:ascii="Trebuchet MS" w:eastAsiaTheme="minorHAnsi" w:hAnsi="Trebuchet MS" w:cs="Calibri"/>
          <w:bCs/>
          <w:color w:val="000000"/>
        </w:rPr>
        <w:t>De asemenea,</w:t>
      </w:r>
      <w:r w:rsidR="000558C4" w:rsidRPr="006C2011">
        <w:rPr>
          <w:rFonts w:ascii="Trebuchet MS" w:eastAsiaTheme="minorHAnsi" w:hAnsi="Trebuchet MS" w:cs="Calibri"/>
          <w:bCs/>
          <w:color w:val="000000"/>
        </w:rPr>
        <w:t xml:space="preserve"> </w:t>
      </w:r>
      <w:r w:rsidR="007F78B7" w:rsidRPr="006C2011">
        <w:rPr>
          <w:rFonts w:ascii="Trebuchet MS" w:hAnsi="Trebuchet MS"/>
        </w:rPr>
        <w:t xml:space="preserve">procesele de planificare </w:t>
      </w:r>
      <w:r w:rsidRPr="006C2011">
        <w:rPr>
          <w:rFonts w:ascii="Trebuchet MS" w:hAnsi="Trebuchet MS"/>
        </w:rPr>
        <w:t xml:space="preserve">a dezvoltării </w:t>
      </w:r>
      <w:r w:rsidR="007F78B7" w:rsidRPr="006C2011">
        <w:rPr>
          <w:rFonts w:ascii="Trebuchet MS" w:hAnsi="Trebuchet MS"/>
        </w:rPr>
        <w:t>și construir</w:t>
      </w:r>
      <w:r w:rsidRPr="006C2011">
        <w:rPr>
          <w:rFonts w:ascii="Trebuchet MS" w:hAnsi="Trebuchet MS"/>
        </w:rPr>
        <w:t>ii</w:t>
      </w:r>
      <w:r w:rsidR="007F78B7" w:rsidRPr="006C2011">
        <w:rPr>
          <w:rFonts w:ascii="Trebuchet MS" w:hAnsi="Trebuchet MS"/>
        </w:rPr>
        <w:t xml:space="preserve"> sunt, prin natura lor</w:t>
      </w:r>
      <w:r w:rsidR="000558C4" w:rsidRPr="006C2011">
        <w:rPr>
          <w:rFonts w:ascii="Trebuchet MS" w:hAnsi="Trebuchet MS"/>
        </w:rPr>
        <w:t>, proces</w:t>
      </w:r>
      <w:r w:rsidR="007F78B7" w:rsidRPr="006C2011">
        <w:rPr>
          <w:rFonts w:ascii="Trebuchet MS" w:hAnsi="Trebuchet MS"/>
        </w:rPr>
        <w:t>e</w:t>
      </w:r>
      <w:r w:rsidR="000558C4" w:rsidRPr="006C2011">
        <w:rPr>
          <w:rFonts w:ascii="Trebuchet MS" w:hAnsi="Trebuchet MS"/>
        </w:rPr>
        <w:t xml:space="preserve"> care implică şi afectează activitatea şi vieţile multor părţi interesate. În acest context, </w:t>
      </w:r>
      <w:r w:rsidR="004C2E50" w:rsidRPr="006C2011">
        <w:rPr>
          <w:rFonts w:ascii="Trebuchet MS" w:hAnsi="Trebuchet MS"/>
        </w:rPr>
        <w:t>înțelegerea</w:t>
      </w:r>
      <w:r w:rsidR="007F78B7" w:rsidRPr="006C2011">
        <w:rPr>
          <w:rFonts w:ascii="Trebuchet MS" w:hAnsi="Trebuchet MS"/>
        </w:rPr>
        <w:t xml:space="preserve">, </w:t>
      </w:r>
      <w:r w:rsidR="000558C4" w:rsidRPr="006C2011">
        <w:rPr>
          <w:rFonts w:ascii="Trebuchet MS" w:hAnsi="Trebuchet MS"/>
        </w:rPr>
        <w:t>acceptarea şi integrarea proceselor de planificare</w:t>
      </w:r>
      <w:r w:rsidR="003C3B46" w:rsidRPr="006C2011">
        <w:rPr>
          <w:rFonts w:ascii="Trebuchet MS" w:hAnsi="Trebuchet MS"/>
        </w:rPr>
        <w:t xml:space="preserve"> </w:t>
      </w:r>
      <w:r w:rsidR="000558C4" w:rsidRPr="006C2011">
        <w:rPr>
          <w:rFonts w:ascii="Trebuchet MS" w:hAnsi="Trebuchet MS"/>
        </w:rPr>
        <w:t xml:space="preserve"> sunt esenţiale pentru ca amenajarea teritorială și urbanismul să fie asumate şi considerate eficiente. Educaţia, transparenţa, participarea publică sunt</w:t>
      </w:r>
      <w:r w:rsidRPr="006C2011">
        <w:rPr>
          <w:rFonts w:ascii="Trebuchet MS" w:hAnsi="Trebuchet MS"/>
        </w:rPr>
        <w:t xml:space="preserve"> atât </w:t>
      </w:r>
      <w:r w:rsidR="000558C4" w:rsidRPr="006C2011">
        <w:rPr>
          <w:rFonts w:ascii="Trebuchet MS" w:hAnsi="Trebuchet MS"/>
        </w:rPr>
        <w:t>principii fundamentale care stau la baza procesului de planificare</w:t>
      </w:r>
      <w:r w:rsidRPr="006C2011">
        <w:rPr>
          <w:rFonts w:ascii="Trebuchet MS" w:hAnsi="Trebuchet MS"/>
        </w:rPr>
        <w:t xml:space="preserve"> cât</w:t>
      </w:r>
      <w:r w:rsidR="000558C4" w:rsidRPr="006C2011">
        <w:rPr>
          <w:rFonts w:ascii="Trebuchet MS" w:hAnsi="Trebuchet MS"/>
        </w:rPr>
        <w:t xml:space="preserve"> şi premise obligatorii ale performanţei acesteia. Într-o ţară în care chiar noţiunea de „planificare“ a fost asociată, în cadrul istoriei sale recente, </w:t>
      </w:r>
      <w:r w:rsidR="000558C4" w:rsidRPr="006C2011">
        <w:rPr>
          <w:rFonts w:ascii="Trebuchet MS" w:hAnsi="Trebuchet MS"/>
        </w:rPr>
        <w:lastRenderedPageBreak/>
        <w:t>cu politici impuse centralizat, construirea acceptării şi conştientizării publice a unei noi perspective a planificării necesită</w:t>
      </w:r>
      <w:r w:rsidR="008A1B2B" w:rsidRPr="006C2011">
        <w:rPr>
          <w:rFonts w:ascii="Trebuchet MS" w:hAnsi="Trebuchet MS"/>
        </w:rPr>
        <w:t xml:space="preserve"> în continuare</w:t>
      </w:r>
      <w:r w:rsidR="000558C4" w:rsidRPr="006C2011">
        <w:rPr>
          <w:rFonts w:ascii="Trebuchet MS" w:hAnsi="Trebuchet MS"/>
        </w:rPr>
        <w:t xml:space="preserve"> un exerciţiu su</w:t>
      </w:r>
      <w:r w:rsidR="00D568E7" w:rsidRPr="006C2011">
        <w:rPr>
          <w:rFonts w:ascii="Trebuchet MS" w:hAnsi="Trebuchet MS"/>
        </w:rPr>
        <w:t>sţinut de comunicare şi educare.</w:t>
      </w:r>
    </w:p>
    <w:p w:rsidR="005A4E73" w:rsidRPr="006C2011" w:rsidRDefault="005A4E73">
      <w:pPr>
        <w:spacing w:before="240"/>
        <w:ind w:left="284"/>
        <w:jc w:val="both"/>
        <w:rPr>
          <w:rFonts w:ascii="Trebuchet MS" w:hAnsi="Trebuchet MS"/>
        </w:rPr>
      </w:pPr>
      <w:r w:rsidRPr="006C2011">
        <w:rPr>
          <w:rFonts w:ascii="Trebuchet MS" w:hAnsi="Trebuchet MS"/>
        </w:rPr>
        <w:t xml:space="preserve">Sintetic, condițiile care au generat nevoia realizării </w:t>
      </w:r>
      <w:r w:rsidR="00034D63" w:rsidRPr="006C2011">
        <w:rPr>
          <w:rFonts w:ascii="Trebuchet MS" w:hAnsi="Trebuchet MS"/>
        </w:rPr>
        <w:t xml:space="preserve">tezelor prealabile ale Codului amenajării teritoriului, urbanismului şi construcţiilor </w:t>
      </w:r>
      <w:r w:rsidRPr="006C2011">
        <w:rPr>
          <w:rFonts w:ascii="Trebuchet MS" w:hAnsi="Trebuchet MS"/>
        </w:rPr>
        <w:t xml:space="preserve">de către </w:t>
      </w:r>
      <w:r w:rsidR="003C3B46" w:rsidRPr="006C2011">
        <w:rPr>
          <w:rFonts w:ascii="Trebuchet MS" w:hAnsi="Trebuchet MS"/>
        </w:rPr>
        <w:t xml:space="preserve"> comisia organizată de </w:t>
      </w:r>
      <w:r w:rsidRPr="006C2011">
        <w:rPr>
          <w:rFonts w:ascii="Trebuchet MS" w:hAnsi="Trebuchet MS"/>
        </w:rPr>
        <w:t>Ministerul Dezvoltării Regionale</w:t>
      </w:r>
      <w:r w:rsidR="003C3B46" w:rsidRPr="006C2011">
        <w:rPr>
          <w:rFonts w:ascii="Trebuchet MS" w:hAnsi="Trebuchet MS"/>
        </w:rPr>
        <w:t xml:space="preserve"> și </w:t>
      </w:r>
      <w:r w:rsidR="00034D63">
        <w:rPr>
          <w:rFonts w:ascii="Trebuchet MS" w:hAnsi="Trebuchet MS"/>
        </w:rPr>
        <w:t xml:space="preserve"> Administraţiei Publice </w:t>
      </w:r>
      <w:r w:rsidRPr="006C2011">
        <w:rPr>
          <w:rFonts w:ascii="Trebuchet MS" w:hAnsi="Trebuchet MS"/>
        </w:rPr>
        <w:t xml:space="preserve">, se referă la: </w:t>
      </w:r>
    </w:p>
    <w:p w:rsidR="005A4E73" w:rsidRPr="006C2011" w:rsidRDefault="005A4E73" w:rsidP="0065634E">
      <w:pPr>
        <w:pStyle w:val="Listparagraf"/>
        <w:numPr>
          <w:ilvl w:val="0"/>
          <w:numId w:val="13"/>
        </w:numPr>
        <w:spacing w:after="0"/>
        <w:jc w:val="both"/>
        <w:rPr>
          <w:rFonts w:ascii="Trebuchet MS" w:hAnsi="Trebuchet MS"/>
        </w:rPr>
      </w:pPr>
      <w:r w:rsidRPr="006C2011">
        <w:rPr>
          <w:rFonts w:ascii="Trebuchet MS" w:hAnsi="Trebuchet MS"/>
        </w:rPr>
        <w:t>procesul accelerat și continuu de modificare a actelor normative care conduce la o legislație necorelată, reglementări imprecise sau interpretabile;</w:t>
      </w:r>
    </w:p>
    <w:p w:rsidR="005A4E73" w:rsidRPr="006C2011" w:rsidRDefault="005A4E73" w:rsidP="0065634E">
      <w:pPr>
        <w:pStyle w:val="Listparagraf"/>
        <w:numPr>
          <w:ilvl w:val="0"/>
          <w:numId w:val="13"/>
        </w:numPr>
        <w:spacing w:before="240" w:after="0"/>
        <w:jc w:val="both"/>
        <w:rPr>
          <w:rFonts w:ascii="Trebuchet MS" w:hAnsi="Trebuchet MS"/>
        </w:rPr>
      </w:pPr>
      <w:r w:rsidRPr="006C2011">
        <w:rPr>
          <w:rFonts w:ascii="Trebuchet MS" w:hAnsi="Trebuchet MS"/>
        </w:rPr>
        <w:t>nerespectarea în practică a actelor normative sau a ierarhiei acestora;</w:t>
      </w:r>
    </w:p>
    <w:p w:rsidR="005A4E73" w:rsidRPr="006C2011" w:rsidRDefault="005A4E73" w:rsidP="0065634E">
      <w:pPr>
        <w:pStyle w:val="Listparagraf"/>
        <w:numPr>
          <w:ilvl w:val="0"/>
          <w:numId w:val="13"/>
        </w:numPr>
        <w:suppressAutoHyphens w:val="0"/>
        <w:autoSpaceDE w:val="0"/>
        <w:adjustRightInd w:val="0"/>
        <w:spacing w:before="240" w:after="0"/>
        <w:jc w:val="both"/>
        <w:textAlignment w:val="auto"/>
        <w:rPr>
          <w:rFonts w:ascii="Trebuchet MS" w:hAnsi="Trebuchet MS"/>
        </w:rPr>
      </w:pPr>
      <w:r w:rsidRPr="006C2011">
        <w:rPr>
          <w:rFonts w:ascii="Trebuchet MS" w:eastAsiaTheme="minorHAnsi" w:hAnsi="Trebuchet MS" w:cs="Calibri"/>
          <w:bCs/>
          <w:color w:val="000000"/>
        </w:rPr>
        <w:t xml:space="preserve">abundenţa </w:t>
      </w:r>
      <w:r w:rsidRPr="006C2011">
        <w:rPr>
          <w:rFonts w:ascii="Trebuchet MS" w:eastAsiaTheme="minorHAnsi" w:hAnsi="Trebuchet MS" w:cs="Calibri"/>
          <w:color w:val="000000"/>
        </w:rPr>
        <w:t>numărului de exerciţii de planificare strategică</w:t>
      </w:r>
      <w:r w:rsidRPr="006C2011">
        <w:rPr>
          <w:rFonts w:ascii="Trebuchet MS" w:eastAsiaTheme="minorHAnsi" w:hAnsi="Trebuchet MS" w:cs="Calibri"/>
          <w:bCs/>
          <w:color w:val="000000"/>
        </w:rPr>
        <w:t xml:space="preserve"> care a dus uneori la o abordare de tipul „formă fără fond“ a unora dintre acestea și o necorelare între diferitele documente de planificare; </w:t>
      </w:r>
    </w:p>
    <w:p w:rsidR="005A4E73" w:rsidRPr="006C2011" w:rsidRDefault="005A4E73" w:rsidP="0065634E">
      <w:pPr>
        <w:pStyle w:val="Listparagraf"/>
        <w:numPr>
          <w:ilvl w:val="0"/>
          <w:numId w:val="13"/>
        </w:numPr>
        <w:spacing w:before="240" w:after="0"/>
        <w:jc w:val="both"/>
        <w:rPr>
          <w:rFonts w:ascii="Trebuchet MS" w:hAnsi="Trebuchet MS"/>
        </w:rPr>
      </w:pPr>
      <w:r w:rsidRPr="006C2011">
        <w:rPr>
          <w:rFonts w:ascii="Trebuchet MS" w:eastAsiaTheme="minorHAnsi" w:hAnsi="Trebuchet MS" w:cs="Arial"/>
          <w:lang w:eastAsia="ro-RO"/>
        </w:rPr>
        <w:t xml:space="preserve">birocratizarea excesivă a proceselor, consum de resurse nejustificat, timpi inadmisibili de lungi la nivelul avizării și aprobării documentaţiilor de amenajarea teritoriului şi urbanism </w:t>
      </w:r>
      <w:r w:rsidR="003C3B46" w:rsidRPr="006C2011">
        <w:rPr>
          <w:rFonts w:ascii="Trebuchet MS" w:eastAsiaTheme="minorHAnsi" w:hAnsi="Trebuchet MS" w:cs="Arial"/>
          <w:lang w:eastAsia="ro-RO"/>
        </w:rPr>
        <w:t xml:space="preserve">respectiv la </w:t>
      </w:r>
      <w:r w:rsidRPr="006C2011">
        <w:rPr>
          <w:rFonts w:ascii="Trebuchet MS" w:eastAsiaTheme="minorHAnsi" w:hAnsi="Trebuchet MS" w:cs="Arial"/>
          <w:lang w:eastAsia="ro-RO"/>
        </w:rPr>
        <w:t>autoriz</w:t>
      </w:r>
      <w:r w:rsidR="003C3B46" w:rsidRPr="006C2011">
        <w:rPr>
          <w:rFonts w:ascii="Trebuchet MS" w:eastAsiaTheme="minorHAnsi" w:hAnsi="Trebuchet MS" w:cs="Arial"/>
          <w:lang w:eastAsia="ro-RO"/>
        </w:rPr>
        <w:t>area</w:t>
      </w:r>
      <w:r w:rsidRPr="006C2011">
        <w:rPr>
          <w:rFonts w:ascii="Trebuchet MS" w:eastAsiaTheme="minorHAnsi" w:hAnsi="Trebuchet MS" w:cs="Arial"/>
          <w:lang w:eastAsia="ro-RO"/>
        </w:rPr>
        <w:t xml:space="preserve"> executării lucrărilor de construcţii </w:t>
      </w:r>
    </w:p>
    <w:p w:rsidR="005A4E73" w:rsidRPr="006C2011" w:rsidRDefault="005A4E73" w:rsidP="0065634E">
      <w:pPr>
        <w:pStyle w:val="Listparagraf"/>
        <w:numPr>
          <w:ilvl w:val="0"/>
          <w:numId w:val="13"/>
        </w:numPr>
        <w:suppressAutoHyphens w:val="0"/>
        <w:autoSpaceDE w:val="0"/>
        <w:adjustRightInd w:val="0"/>
        <w:spacing w:before="240" w:after="0"/>
        <w:jc w:val="both"/>
        <w:textAlignment w:val="auto"/>
        <w:rPr>
          <w:rFonts w:ascii="Trebuchet MS" w:eastAsiaTheme="minorHAnsi" w:hAnsi="Trebuchet MS" w:cs="Calibri"/>
          <w:color w:val="000000"/>
        </w:rPr>
      </w:pPr>
      <w:r w:rsidRPr="006C2011">
        <w:rPr>
          <w:rFonts w:ascii="Trebuchet MS" w:eastAsiaTheme="minorHAnsi" w:hAnsi="Trebuchet MS" w:cs="Calibri"/>
          <w:bCs/>
          <w:color w:val="000000"/>
        </w:rPr>
        <w:t>formalism în informarea și participarea comunităţii în deciziile de planificare și dezvoltare;</w:t>
      </w:r>
    </w:p>
    <w:p w:rsidR="005A4E73" w:rsidRPr="006C2011" w:rsidRDefault="005A4E73" w:rsidP="0065634E">
      <w:pPr>
        <w:pStyle w:val="Listparagraf"/>
        <w:numPr>
          <w:ilvl w:val="0"/>
          <w:numId w:val="13"/>
        </w:numPr>
        <w:suppressAutoHyphens w:val="0"/>
        <w:autoSpaceDE w:val="0"/>
        <w:adjustRightInd w:val="0"/>
        <w:spacing w:before="240" w:after="0"/>
        <w:jc w:val="both"/>
        <w:textAlignment w:val="auto"/>
        <w:rPr>
          <w:rFonts w:ascii="Trebuchet MS" w:eastAsiaTheme="minorHAnsi" w:hAnsi="Trebuchet MS" w:cs="Calibri"/>
        </w:rPr>
      </w:pPr>
      <w:r w:rsidRPr="006C2011">
        <w:rPr>
          <w:rFonts w:ascii="Trebuchet MS" w:eastAsiaTheme="minorHAnsi" w:hAnsi="Trebuchet MS" w:cs="Calibri"/>
          <w:color w:val="000000"/>
        </w:rPr>
        <w:t xml:space="preserve">lipsa datelor teritoriale </w:t>
      </w:r>
      <w:r w:rsidR="003C3B46" w:rsidRPr="006C2011">
        <w:rPr>
          <w:rFonts w:ascii="Trebuchet MS" w:eastAsiaTheme="minorHAnsi" w:hAnsi="Trebuchet MS" w:cs="Calibri"/>
          <w:color w:val="000000"/>
        </w:rPr>
        <w:t xml:space="preserve"> actuale și relevante</w:t>
      </w:r>
      <w:r w:rsidRPr="006C2011">
        <w:rPr>
          <w:rFonts w:ascii="Trebuchet MS" w:eastAsiaTheme="minorHAnsi" w:hAnsi="Trebuchet MS" w:cs="Calibri"/>
          <w:color w:val="000000"/>
        </w:rPr>
        <w:t xml:space="preserve"> pentru zonele cărora li se adresează planurile </w:t>
      </w:r>
      <w:r w:rsidR="003C3B46" w:rsidRPr="006C2011">
        <w:rPr>
          <w:rFonts w:ascii="Trebuchet MS" w:eastAsiaTheme="minorHAnsi" w:hAnsi="Trebuchet MS" w:cs="Calibri"/>
          <w:color w:val="000000"/>
        </w:rPr>
        <w:t xml:space="preserve">și strategiile </w:t>
      </w:r>
    </w:p>
    <w:p w:rsidR="003C3B46" w:rsidRPr="006C2011" w:rsidRDefault="005A4E73" w:rsidP="0065634E">
      <w:pPr>
        <w:pStyle w:val="Listparagraf"/>
        <w:numPr>
          <w:ilvl w:val="0"/>
          <w:numId w:val="13"/>
        </w:numPr>
        <w:spacing w:before="240" w:after="0"/>
        <w:jc w:val="both"/>
        <w:rPr>
          <w:rFonts w:ascii="Trebuchet MS" w:hAnsi="Trebuchet MS"/>
        </w:rPr>
      </w:pPr>
      <w:r w:rsidRPr="006C2011">
        <w:rPr>
          <w:rFonts w:ascii="Trebuchet MS" w:eastAsiaTheme="minorHAnsi" w:hAnsi="Trebuchet MS" w:cs="Arial"/>
          <w:lang w:eastAsia="ro-RO"/>
        </w:rPr>
        <w:t>autorităţi publice lipsite de resursele esenţiale</w:t>
      </w:r>
    </w:p>
    <w:p w:rsidR="005A4E73" w:rsidRPr="006C2011" w:rsidRDefault="005A4E73" w:rsidP="0065634E">
      <w:pPr>
        <w:pStyle w:val="Listparagraf"/>
        <w:numPr>
          <w:ilvl w:val="0"/>
          <w:numId w:val="13"/>
        </w:numPr>
        <w:spacing w:before="240" w:after="0"/>
        <w:jc w:val="both"/>
        <w:rPr>
          <w:rFonts w:ascii="Trebuchet MS" w:hAnsi="Trebuchet MS"/>
        </w:rPr>
      </w:pPr>
      <w:r w:rsidRPr="006C2011">
        <w:rPr>
          <w:rFonts w:ascii="Trebuchet MS" w:eastAsiaTheme="minorHAnsi" w:hAnsi="Trebuchet MS" w:cs="Arial"/>
          <w:lang w:eastAsia="ro-RO"/>
        </w:rPr>
        <w:t xml:space="preserve">preponderenţa unui control axat pe conformitatea documentelor </w:t>
      </w:r>
      <w:r w:rsidRPr="006C2011">
        <w:rPr>
          <w:rFonts w:ascii="Trebuchet MS" w:eastAsiaTheme="minorHAnsi" w:hAnsi="Trebuchet MS" w:cs="Cambria Math"/>
          <w:lang w:eastAsia="ro-RO"/>
        </w:rPr>
        <w:t>ș</w:t>
      </w:r>
      <w:r w:rsidRPr="006C2011">
        <w:rPr>
          <w:rFonts w:ascii="Trebuchet MS" w:eastAsiaTheme="minorHAnsi" w:hAnsi="Trebuchet MS" w:cs="Arial"/>
          <w:lang w:eastAsia="ro-RO"/>
        </w:rPr>
        <w:t>i nu pe calitatea lor sau pe impactul asupra mediului construit</w:t>
      </w:r>
    </w:p>
    <w:p w:rsidR="005A4E73" w:rsidRPr="006C2011" w:rsidRDefault="005A4E73" w:rsidP="0065634E">
      <w:pPr>
        <w:pStyle w:val="Listparagraf"/>
        <w:numPr>
          <w:ilvl w:val="0"/>
          <w:numId w:val="13"/>
        </w:numPr>
        <w:spacing w:before="240" w:after="0"/>
        <w:jc w:val="both"/>
        <w:rPr>
          <w:rFonts w:ascii="Trebuchet MS" w:hAnsi="Trebuchet MS"/>
        </w:rPr>
      </w:pPr>
      <w:r w:rsidRPr="006C2011">
        <w:rPr>
          <w:rFonts w:ascii="Trebuchet MS" w:eastAsiaTheme="minorHAnsi" w:hAnsi="Trebuchet MS" w:cs="Arial"/>
          <w:lang w:eastAsia="ro-RO"/>
        </w:rPr>
        <w:t>proceduri ineficace și neadecvate în domeniul disciplinei și controlului în construcții;</w:t>
      </w:r>
    </w:p>
    <w:p w:rsidR="005A4E73" w:rsidRPr="006C2011" w:rsidRDefault="005A4E73" w:rsidP="0065634E">
      <w:pPr>
        <w:pStyle w:val="Listparagraf"/>
        <w:numPr>
          <w:ilvl w:val="0"/>
          <w:numId w:val="13"/>
        </w:numPr>
        <w:spacing w:before="240" w:after="0"/>
        <w:jc w:val="both"/>
        <w:rPr>
          <w:rFonts w:ascii="Trebuchet MS" w:hAnsi="Trebuchet MS"/>
        </w:rPr>
      </w:pPr>
      <w:r w:rsidRPr="006C2011">
        <w:rPr>
          <w:rFonts w:ascii="Trebuchet MS" w:eastAsiaTheme="minorHAnsi" w:hAnsi="Trebuchet MS" w:cs="Arial"/>
          <w:lang w:eastAsia="ro-RO"/>
        </w:rPr>
        <w:t>insuficiente prevederi de contencios admin</w:t>
      </w:r>
      <w:r w:rsidR="003C3B46" w:rsidRPr="006C2011">
        <w:rPr>
          <w:rFonts w:ascii="Trebuchet MS" w:eastAsiaTheme="minorHAnsi" w:hAnsi="Trebuchet MS" w:cs="Arial"/>
          <w:lang w:eastAsia="ro-RO"/>
        </w:rPr>
        <w:t>i</w:t>
      </w:r>
      <w:r w:rsidRPr="006C2011">
        <w:rPr>
          <w:rFonts w:ascii="Trebuchet MS" w:eastAsiaTheme="minorHAnsi" w:hAnsi="Trebuchet MS" w:cs="Arial"/>
          <w:lang w:eastAsia="ro-RO"/>
        </w:rPr>
        <w:t>sitrativ specializat;</w:t>
      </w:r>
    </w:p>
    <w:p w:rsidR="005A4E73" w:rsidRPr="006C2011" w:rsidRDefault="005A4E73" w:rsidP="0065634E">
      <w:pPr>
        <w:pStyle w:val="Listparagraf"/>
        <w:numPr>
          <w:ilvl w:val="0"/>
          <w:numId w:val="13"/>
        </w:numPr>
        <w:spacing w:before="240"/>
        <w:jc w:val="both"/>
        <w:rPr>
          <w:rFonts w:ascii="Trebuchet MS" w:hAnsi="Trebuchet MS"/>
        </w:rPr>
      </w:pPr>
      <w:r w:rsidRPr="006C2011">
        <w:rPr>
          <w:rFonts w:ascii="Trebuchet MS" w:hAnsi="Trebuchet MS"/>
        </w:rPr>
        <w:t>inexistenţa completelor de judecată specializate în domeniul amenajării teritoriului, urbanismului şi construcţiilor;</w:t>
      </w:r>
    </w:p>
    <w:p w:rsidR="005A4E73" w:rsidRPr="006C2011" w:rsidRDefault="005A4E73" w:rsidP="0065634E">
      <w:pPr>
        <w:pStyle w:val="Listparagraf"/>
        <w:numPr>
          <w:ilvl w:val="0"/>
          <w:numId w:val="13"/>
        </w:numPr>
        <w:spacing w:before="240"/>
        <w:jc w:val="both"/>
        <w:rPr>
          <w:rFonts w:ascii="Trebuchet MS" w:hAnsi="Trebuchet MS"/>
        </w:rPr>
      </w:pPr>
      <w:r w:rsidRPr="006C2011">
        <w:rPr>
          <w:rFonts w:ascii="Trebuchet MS" w:hAnsi="Trebuchet MS"/>
        </w:rPr>
        <w:t>insuficienta corelare a fiscalității cu procesele de dezvoltare.</w:t>
      </w:r>
    </w:p>
    <w:p w:rsidR="005A4E73" w:rsidRPr="006C2011" w:rsidRDefault="005A4E73">
      <w:pPr>
        <w:spacing w:before="240" w:after="0"/>
        <w:ind w:left="284"/>
        <w:jc w:val="both"/>
        <w:rPr>
          <w:rFonts w:ascii="Trebuchet MS" w:hAnsi="Trebuchet MS"/>
        </w:rPr>
      </w:pPr>
      <w:r w:rsidRPr="006C2011">
        <w:rPr>
          <w:rFonts w:ascii="Trebuchet MS" w:hAnsi="Trebuchet MS"/>
        </w:rPr>
        <w:t>Problemele cadrului legislativ românesc, inclusiv în domeniul amenajării teritoriului, urbanismului şi construcţiilor, sunt cunoscute de autorităţile statului, care, prin intermediul mai multor documente strategice şi programatice, statuează necesitatea raţionalizării şi sistematizării reglementărilor, inclusiv prin instrumente de codificare.</w:t>
      </w:r>
      <w:r w:rsidR="00735D46" w:rsidRPr="006C2011">
        <w:rPr>
          <w:rFonts w:ascii="Trebuchet MS" w:hAnsi="Trebuchet MS"/>
        </w:rPr>
        <w:t xml:space="preserve"> </w:t>
      </w:r>
    </w:p>
    <w:p w:rsidR="000B554B" w:rsidRPr="006C2011" w:rsidRDefault="000B554B" w:rsidP="003C3B46">
      <w:pPr>
        <w:suppressAutoHyphens w:val="0"/>
        <w:autoSpaceDE w:val="0"/>
        <w:adjustRightInd w:val="0"/>
        <w:spacing w:after="0"/>
        <w:jc w:val="both"/>
        <w:textAlignment w:val="auto"/>
        <w:rPr>
          <w:rFonts w:ascii="Trebuchet MS" w:hAnsi="Trebuchet MS"/>
        </w:rPr>
      </w:pPr>
    </w:p>
    <w:p w:rsidR="00DA37A2" w:rsidRPr="006C2011" w:rsidRDefault="00BD219C">
      <w:pPr>
        <w:ind w:left="284"/>
        <w:jc w:val="both"/>
        <w:rPr>
          <w:rFonts w:ascii="Trebuchet MS" w:hAnsi="Trebuchet MS"/>
        </w:rPr>
      </w:pPr>
      <w:r w:rsidRPr="006C2011">
        <w:rPr>
          <w:rFonts w:ascii="Trebuchet MS" w:hAnsi="Trebuchet MS"/>
        </w:rPr>
        <w:t>Aspectele</w:t>
      </w:r>
      <w:r w:rsidR="00171665" w:rsidRPr="006C2011">
        <w:rPr>
          <w:rFonts w:ascii="Trebuchet MS" w:hAnsi="Trebuchet MS"/>
        </w:rPr>
        <w:t xml:space="preserve"> </w:t>
      </w:r>
      <w:r w:rsidR="00463541" w:rsidRPr="006C2011">
        <w:rPr>
          <w:rFonts w:ascii="Trebuchet MS" w:hAnsi="Trebuchet MS"/>
        </w:rPr>
        <w:t>pozitive</w:t>
      </w:r>
      <w:r w:rsidR="006358D0" w:rsidRPr="006C2011">
        <w:rPr>
          <w:rFonts w:ascii="Trebuchet MS" w:hAnsi="Trebuchet MS"/>
        </w:rPr>
        <w:t xml:space="preserve"> ale contextului actual</w:t>
      </w:r>
      <w:r w:rsidR="00463541" w:rsidRPr="006C2011">
        <w:rPr>
          <w:rFonts w:ascii="Trebuchet MS" w:hAnsi="Trebuchet MS"/>
        </w:rPr>
        <w:t xml:space="preserve"> </w:t>
      </w:r>
      <w:r w:rsidRPr="006C2011">
        <w:rPr>
          <w:rFonts w:ascii="Trebuchet MS" w:hAnsi="Trebuchet MS"/>
        </w:rPr>
        <w:t>țin de</w:t>
      </w:r>
      <w:r w:rsidR="00463541" w:rsidRPr="006C2011">
        <w:rPr>
          <w:rFonts w:ascii="Trebuchet MS" w:hAnsi="Trebuchet MS"/>
        </w:rPr>
        <w:t xml:space="preserve"> existenţa</w:t>
      </w:r>
      <w:r w:rsidR="004114DF" w:rsidRPr="006C2011">
        <w:rPr>
          <w:rFonts w:ascii="Trebuchet MS" w:hAnsi="Trebuchet MS"/>
        </w:rPr>
        <w:t xml:space="preserve"> unei legislaţii</w:t>
      </w:r>
      <w:r w:rsidR="00735D46" w:rsidRPr="006C2011">
        <w:rPr>
          <w:rFonts w:ascii="Trebuchet MS" w:hAnsi="Trebuchet MS"/>
        </w:rPr>
        <w:t xml:space="preserve"> </w:t>
      </w:r>
      <w:r w:rsidR="00E217D1" w:rsidRPr="006C2011">
        <w:rPr>
          <w:rFonts w:ascii="Trebuchet MS" w:hAnsi="Trebuchet MS"/>
        </w:rPr>
        <w:t xml:space="preserve">primare și secundare </w:t>
      </w:r>
      <w:r w:rsidR="004114DF" w:rsidRPr="006C2011">
        <w:rPr>
          <w:rFonts w:ascii="Trebuchet MS" w:hAnsi="Trebuchet MS"/>
        </w:rPr>
        <w:t>în domeniile amenajării teritoriului, urbanismului şi construcţiilor</w:t>
      </w:r>
      <w:r w:rsidR="00E217D1" w:rsidRPr="006C2011">
        <w:rPr>
          <w:rFonts w:ascii="Trebuchet MS" w:hAnsi="Trebuchet MS"/>
        </w:rPr>
        <w:t xml:space="preserve"> aliniată în mare măsură la legislația și practicile </w:t>
      </w:r>
      <w:r w:rsidR="004114DF" w:rsidRPr="006C2011">
        <w:rPr>
          <w:rFonts w:ascii="Trebuchet MS" w:hAnsi="Trebuchet MS"/>
        </w:rPr>
        <w:t xml:space="preserve">europene, existența </w:t>
      </w:r>
      <w:r w:rsidR="00463541" w:rsidRPr="006C2011">
        <w:rPr>
          <w:rFonts w:ascii="Trebuchet MS" w:hAnsi="Trebuchet MS"/>
        </w:rPr>
        <w:t xml:space="preserve">secţiunilor Planului de Amenajare </w:t>
      </w:r>
      <w:r w:rsidR="00E217D1" w:rsidRPr="006C2011">
        <w:rPr>
          <w:rFonts w:ascii="Trebuchet MS" w:hAnsi="Trebuchet MS"/>
        </w:rPr>
        <w:t>a Teritoriului Naţional,</w:t>
      </w:r>
      <w:r w:rsidR="001A6DE6" w:rsidRPr="006C2011">
        <w:rPr>
          <w:rFonts w:ascii="Trebuchet MS" w:hAnsi="Trebuchet MS"/>
        </w:rPr>
        <w:t xml:space="preserve"> precum şi</w:t>
      </w:r>
      <w:r w:rsidR="00463541" w:rsidRPr="006C2011">
        <w:rPr>
          <w:rFonts w:ascii="Trebuchet MS" w:hAnsi="Trebuchet MS"/>
        </w:rPr>
        <w:t xml:space="preserve"> </w:t>
      </w:r>
      <w:r w:rsidRPr="006C2011">
        <w:rPr>
          <w:rFonts w:ascii="Trebuchet MS" w:hAnsi="Trebuchet MS"/>
        </w:rPr>
        <w:t xml:space="preserve">de realizarea periodică de </w:t>
      </w:r>
      <w:r w:rsidR="00463541" w:rsidRPr="006C2011">
        <w:rPr>
          <w:rFonts w:ascii="Trebuchet MS" w:hAnsi="Trebuchet MS"/>
        </w:rPr>
        <w:t>analize şi cercet</w:t>
      </w:r>
      <w:r w:rsidR="00561A4B" w:rsidRPr="006C2011">
        <w:rPr>
          <w:rFonts w:ascii="Trebuchet MS" w:hAnsi="Trebuchet MS"/>
        </w:rPr>
        <w:t xml:space="preserve">ări </w:t>
      </w:r>
      <w:r w:rsidR="00463541" w:rsidRPr="006C2011">
        <w:rPr>
          <w:rFonts w:ascii="Trebuchet MS" w:hAnsi="Trebuchet MS"/>
        </w:rPr>
        <w:t xml:space="preserve">ale căror concluzii </w:t>
      </w:r>
      <w:r w:rsidRPr="006C2011">
        <w:rPr>
          <w:rFonts w:ascii="Trebuchet MS" w:hAnsi="Trebuchet MS"/>
        </w:rPr>
        <w:t>au fost și pot fi în continuare</w:t>
      </w:r>
      <w:r w:rsidR="00241F93" w:rsidRPr="006C2011">
        <w:rPr>
          <w:rFonts w:ascii="Trebuchet MS" w:hAnsi="Trebuchet MS"/>
        </w:rPr>
        <w:t xml:space="preserve"> valorificate atât la nivel norm</w:t>
      </w:r>
      <w:r w:rsidR="00042CD8" w:rsidRPr="006C2011">
        <w:rPr>
          <w:rFonts w:ascii="Trebuchet MS" w:hAnsi="Trebuchet MS"/>
        </w:rPr>
        <w:t>ativ</w:t>
      </w:r>
      <w:r w:rsidR="004C2E50" w:rsidRPr="006C2011">
        <w:rPr>
          <w:rFonts w:ascii="Trebuchet MS" w:hAnsi="Trebuchet MS"/>
        </w:rPr>
        <w:t xml:space="preserve"> și</w:t>
      </w:r>
      <w:r w:rsidR="00042CD8" w:rsidRPr="006C2011">
        <w:rPr>
          <w:rFonts w:ascii="Trebuchet MS" w:hAnsi="Trebuchet MS"/>
        </w:rPr>
        <w:t xml:space="preserve"> decizional</w:t>
      </w:r>
      <w:r w:rsidR="004C2E50" w:rsidRPr="006C2011">
        <w:rPr>
          <w:rFonts w:ascii="Trebuchet MS" w:hAnsi="Trebuchet MS"/>
        </w:rPr>
        <w:t>, cât</w:t>
      </w:r>
      <w:r w:rsidR="004114DF" w:rsidRPr="006C2011">
        <w:rPr>
          <w:rFonts w:ascii="Trebuchet MS" w:hAnsi="Trebuchet MS"/>
        </w:rPr>
        <w:t xml:space="preserve"> și la nivelul practicii profesionale, fie în domeniul administrației publice fie în practica de planificare, proiectare și construire</w:t>
      </w:r>
      <w:r w:rsidR="00F91E79" w:rsidRPr="006C2011">
        <w:rPr>
          <w:rFonts w:ascii="Trebuchet MS" w:hAnsi="Trebuchet MS"/>
        </w:rPr>
        <w:t>.</w:t>
      </w:r>
    </w:p>
    <w:p w:rsidR="00836F5C" w:rsidRDefault="00316F66">
      <w:pPr>
        <w:spacing w:before="120" w:after="120"/>
        <w:ind w:left="284"/>
        <w:jc w:val="both"/>
        <w:rPr>
          <w:rFonts w:ascii="Trebuchet MS" w:hAnsi="Trebuchet MS"/>
        </w:rPr>
      </w:pPr>
      <w:r w:rsidRPr="006C2011">
        <w:rPr>
          <w:rFonts w:ascii="Trebuchet MS" w:hAnsi="Trebuchet MS"/>
        </w:rPr>
        <w:t>Elaborare prezentelor teze prealabile și procesul de codificare a legislației este un demers</w:t>
      </w:r>
      <w:r w:rsidR="00836F5C" w:rsidRPr="006C2011">
        <w:rPr>
          <w:rFonts w:ascii="Trebuchet MS" w:hAnsi="Trebuchet MS"/>
        </w:rPr>
        <w:t xml:space="preserve"> ce vine în aplicarea Strategiei pentru o mai bună reglementare 2014-2</w:t>
      </w:r>
      <w:r w:rsidRPr="006C2011">
        <w:rPr>
          <w:rFonts w:ascii="Trebuchet MS" w:hAnsi="Trebuchet MS"/>
        </w:rPr>
        <w:t>020 aprobată prin Hotărârea Guvernului nr.</w:t>
      </w:r>
      <w:r w:rsidR="00836F5C" w:rsidRPr="006C2011">
        <w:rPr>
          <w:rFonts w:ascii="Trebuchet MS" w:hAnsi="Trebuchet MS"/>
        </w:rPr>
        <w:t xml:space="preserve">1076/2014 precum și a Hotărârii </w:t>
      </w:r>
      <w:r w:rsidR="000C644F" w:rsidRPr="006C2011">
        <w:rPr>
          <w:rFonts w:ascii="Trebuchet MS" w:hAnsi="Trebuchet MS"/>
        </w:rPr>
        <w:t>Guvernului nr.</w:t>
      </w:r>
      <w:r w:rsidR="00836F5C" w:rsidRPr="006C2011">
        <w:rPr>
          <w:rFonts w:ascii="Trebuchet MS" w:hAnsi="Trebuchet MS"/>
        </w:rPr>
        <w:t>909/2014 privind aprobarea Strategiei pentru consolidarea administraţiei publice 2014-2020</w:t>
      </w:r>
      <w:r w:rsidR="00735D46" w:rsidRPr="006C2011">
        <w:rPr>
          <w:rFonts w:ascii="Trebuchet MS" w:hAnsi="Trebuchet MS"/>
        </w:rPr>
        <w:t xml:space="preserve"> </w:t>
      </w:r>
      <w:r w:rsidRPr="006C2011">
        <w:rPr>
          <w:rFonts w:ascii="Trebuchet MS" w:hAnsi="Trebuchet MS"/>
        </w:rPr>
        <w:t>fiind de asemenea prevăzută ca măsură în</w:t>
      </w:r>
      <w:r w:rsidR="00836F5C" w:rsidRPr="006C2011">
        <w:rPr>
          <w:rFonts w:ascii="Trebuchet MS" w:hAnsi="Trebuchet MS"/>
        </w:rPr>
        <w:t xml:space="preserve"> cadrul Planului integrat pentru simplificarea procedurilor administrative aplicabile cetățenilor, aprobat de Comitetului naţional pentru coordonarea implementării Strategiei pentru consolidarea administraţiei publice 2014-2020.</w:t>
      </w:r>
    </w:p>
    <w:p w:rsidR="00034D63" w:rsidRDefault="00034D63">
      <w:pPr>
        <w:spacing w:before="120" w:after="120"/>
        <w:ind w:left="284"/>
        <w:jc w:val="both"/>
        <w:rPr>
          <w:rFonts w:ascii="Trebuchet MS" w:hAnsi="Trebuchet MS"/>
        </w:rPr>
      </w:pPr>
    </w:p>
    <w:p w:rsidR="00034D63" w:rsidRDefault="00034D63">
      <w:pPr>
        <w:spacing w:before="120" w:after="120"/>
        <w:ind w:left="284"/>
        <w:jc w:val="both"/>
        <w:rPr>
          <w:rFonts w:ascii="Trebuchet MS" w:hAnsi="Trebuchet MS"/>
        </w:rPr>
      </w:pPr>
    </w:p>
    <w:p w:rsidR="00034D63" w:rsidRPr="006C2011" w:rsidRDefault="00034D63">
      <w:pPr>
        <w:spacing w:before="120" w:after="120"/>
        <w:ind w:left="284"/>
        <w:jc w:val="both"/>
        <w:rPr>
          <w:rFonts w:ascii="Trebuchet MS" w:hAnsi="Trebuchet MS"/>
        </w:rPr>
      </w:pPr>
    </w:p>
    <w:p w:rsidR="00D23531" w:rsidRPr="006C2011" w:rsidRDefault="00404425">
      <w:pPr>
        <w:ind w:left="284"/>
        <w:jc w:val="both"/>
        <w:rPr>
          <w:rFonts w:ascii="Trebuchet MS" w:hAnsi="Trebuchet MS"/>
        </w:rPr>
      </w:pPr>
      <w:r w:rsidRPr="006C2011">
        <w:rPr>
          <w:rFonts w:ascii="Trebuchet MS" w:hAnsi="Trebuchet MS"/>
        </w:rPr>
        <w:lastRenderedPageBreak/>
        <w:t>Problematicile</w:t>
      </w:r>
      <w:r w:rsidR="003A64AB" w:rsidRPr="006C2011">
        <w:rPr>
          <w:rFonts w:ascii="Trebuchet MS" w:hAnsi="Trebuchet MS"/>
        </w:rPr>
        <w:t xml:space="preserve"> care </w:t>
      </w:r>
      <w:r w:rsidR="002144E9" w:rsidRPr="006C2011">
        <w:rPr>
          <w:rFonts w:ascii="Trebuchet MS" w:hAnsi="Trebuchet MS"/>
        </w:rPr>
        <w:t xml:space="preserve">vor </w:t>
      </w:r>
      <w:r w:rsidR="003A64AB" w:rsidRPr="006C2011">
        <w:rPr>
          <w:rFonts w:ascii="Trebuchet MS" w:hAnsi="Trebuchet MS"/>
        </w:rPr>
        <w:t>fac</w:t>
      </w:r>
      <w:r w:rsidR="002144E9" w:rsidRPr="006C2011">
        <w:rPr>
          <w:rFonts w:ascii="Trebuchet MS" w:hAnsi="Trebuchet MS"/>
        </w:rPr>
        <w:t>e</w:t>
      </w:r>
      <w:r w:rsidR="003A64AB" w:rsidRPr="006C2011">
        <w:rPr>
          <w:rFonts w:ascii="Trebuchet MS" w:hAnsi="Trebuchet MS"/>
        </w:rPr>
        <w:t xml:space="preserve"> obiectul </w:t>
      </w:r>
      <w:r w:rsidR="00632044" w:rsidRPr="006C2011">
        <w:rPr>
          <w:rFonts w:ascii="Trebuchet MS" w:hAnsi="Trebuchet MS"/>
        </w:rPr>
        <w:t>de reglementare al proiectului C</w:t>
      </w:r>
      <w:r w:rsidR="003A64AB" w:rsidRPr="006C2011">
        <w:rPr>
          <w:rFonts w:ascii="Trebuchet MS" w:hAnsi="Trebuchet MS"/>
        </w:rPr>
        <w:t xml:space="preserve">odului </w:t>
      </w:r>
      <w:r w:rsidR="00F41A6E" w:rsidRPr="006C2011">
        <w:rPr>
          <w:rFonts w:ascii="Trebuchet MS" w:hAnsi="Trebuchet MS"/>
        </w:rPr>
        <w:t>amenajării teritoriului, urbanismului şi construcţiilor</w:t>
      </w:r>
      <w:r w:rsidR="003A64AB" w:rsidRPr="006C2011">
        <w:rPr>
          <w:rFonts w:ascii="Trebuchet MS" w:hAnsi="Trebuchet MS"/>
        </w:rPr>
        <w:t xml:space="preserve"> sunt:</w:t>
      </w:r>
    </w:p>
    <w:p w:rsidR="00A23573" w:rsidRPr="006C2011" w:rsidRDefault="00927702" w:rsidP="003C3B46">
      <w:pPr>
        <w:tabs>
          <w:tab w:val="left" w:pos="450"/>
        </w:tabs>
        <w:spacing w:after="0"/>
        <w:ind w:left="426"/>
        <w:jc w:val="both"/>
        <w:rPr>
          <w:rFonts w:ascii="Trebuchet MS" w:hAnsi="Trebuchet MS"/>
        </w:rPr>
      </w:pPr>
      <w:r w:rsidRPr="006C2011">
        <w:rPr>
          <w:rFonts w:ascii="Trebuchet MS" w:hAnsi="Trebuchet MS"/>
        </w:rPr>
        <w:t xml:space="preserve">a) </w:t>
      </w:r>
      <w:r w:rsidR="003A64AB" w:rsidRPr="006C2011">
        <w:rPr>
          <w:rFonts w:ascii="Trebuchet MS" w:hAnsi="Trebuchet MS"/>
          <w:lang w:val="fr-FR"/>
        </w:rPr>
        <w:t>Amenaj</w:t>
      </w:r>
      <w:r w:rsidR="00673BE4" w:rsidRPr="006C2011">
        <w:rPr>
          <w:rFonts w:ascii="Trebuchet MS" w:hAnsi="Trebuchet MS"/>
          <w:lang w:val="fr-FR"/>
        </w:rPr>
        <w:t>area teritoriului și plan</w:t>
      </w:r>
      <w:r w:rsidRPr="006C2011">
        <w:rPr>
          <w:rFonts w:ascii="Trebuchet MS" w:hAnsi="Trebuchet MS"/>
          <w:lang w:val="fr-FR"/>
        </w:rPr>
        <w:t>ificarea teritorială strategică;</w:t>
      </w:r>
    </w:p>
    <w:p w:rsidR="001C7A9A" w:rsidRPr="006C2011" w:rsidRDefault="00927702" w:rsidP="003C3B46">
      <w:pPr>
        <w:tabs>
          <w:tab w:val="left" w:pos="450"/>
        </w:tabs>
        <w:spacing w:after="0"/>
        <w:ind w:left="426"/>
        <w:jc w:val="both"/>
        <w:rPr>
          <w:rFonts w:ascii="Trebuchet MS" w:hAnsi="Trebuchet MS"/>
        </w:rPr>
      </w:pPr>
      <w:r w:rsidRPr="006C2011">
        <w:rPr>
          <w:rFonts w:ascii="Trebuchet MS" w:hAnsi="Trebuchet MS"/>
        </w:rPr>
        <w:t xml:space="preserve">b) </w:t>
      </w:r>
      <w:r w:rsidR="002A7CE1" w:rsidRPr="006C2011">
        <w:rPr>
          <w:rFonts w:ascii="Trebuchet MS" w:hAnsi="Trebuchet MS"/>
        </w:rPr>
        <w:t>U</w:t>
      </w:r>
      <w:r w:rsidR="003A64AB" w:rsidRPr="006C2011">
        <w:rPr>
          <w:rFonts w:ascii="Trebuchet MS" w:hAnsi="Trebuchet MS"/>
        </w:rPr>
        <w:t>rbanismul, documentaţiile de urbanism;</w:t>
      </w:r>
    </w:p>
    <w:p w:rsidR="00D23531" w:rsidRPr="006C2011" w:rsidRDefault="000C6660" w:rsidP="003C3B46">
      <w:pPr>
        <w:tabs>
          <w:tab w:val="left" w:pos="450"/>
        </w:tabs>
        <w:spacing w:after="0"/>
        <w:ind w:left="426"/>
        <w:jc w:val="both"/>
        <w:rPr>
          <w:rFonts w:ascii="Trebuchet MS" w:hAnsi="Trebuchet MS"/>
        </w:rPr>
      </w:pPr>
      <w:r w:rsidRPr="006C2011">
        <w:rPr>
          <w:rFonts w:ascii="Trebuchet MS" w:hAnsi="Trebuchet MS" w:cs="TTE22733F0t00"/>
        </w:rPr>
        <w:t>c) A</w:t>
      </w:r>
      <w:r w:rsidR="003A64AB" w:rsidRPr="006C2011">
        <w:rPr>
          <w:rFonts w:ascii="Trebuchet MS" w:hAnsi="Trebuchet MS" w:cs="TTE22733F0t00"/>
        </w:rPr>
        <w:t>dministraţia publică</w:t>
      </w:r>
      <w:r w:rsidR="00673BE4" w:rsidRPr="006C2011">
        <w:rPr>
          <w:rFonts w:ascii="Trebuchet MS" w:hAnsi="Trebuchet MS" w:cs="TTE22733F0t00"/>
        </w:rPr>
        <w:t xml:space="preserve"> de specialitate</w:t>
      </w:r>
      <w:r w:rsidR="003A64AB" w:rsidRPr="006C2011">
        <w:rPr>
          <w:rFonts w:ascii="Trebuchet MS" w:hAnsi="Trebuchet MS" w:cs="TTE22733F0t00"/>
        </w:rPr>
        <w:t xml:space="preserve"> în d</w:t>
      </w:r>
      <w:r w:rsidR="00942FA9" w:rsidRPr="006C2011">
        <w:rPr>
          <w:rFonts w:ascii="Trebuchet MS" w:hAnsi="Trebuchet MS" w:cs="TTE22733F0t00"/>
        </w:rPr>
        <w:t>omeniul amenajă</w:t>
      </w:r>
      <w:r w:rsidR="003A64AB" w:rsidRPr="006C2011">
        <w:rPr>
          <w:rFonts w:ascii="Trebuchet MS" w:hAnsi="Trebuchet MS" w:cs="TTE22733F0t00"/>
        </w:rPr>
        <w:t>rii teritoriului, urbanismului şi autorizării executării lucrărilor de construcţii ;</w:t>
      </w:r>
    </w:p>
    <w:p w:rsidR="006358D0" w:rsidRPr="006C2011" w:rsidRDefault="003A64AB" w:rsidP="003C3B46">
      <w:pPr>
        <w:tabs>
          <w:tab w:val="left" w:pos="450"/>
        </w:tabs>
        <w:spacing w:after="0"/>
        <w:ind w:left="426"/>
        <w:jc w:val="both"/>
        <w:rPr>
          <w:rFonts w:ascii="Trebuchet MS" w:hAnsi="Trebuchet MS" w:cs="TTE22733F0t00"/>
          <w:lang w:val="fr-FR"/>
        </w:rPr>
      </w:pPr>
      <w:r w:rsidRPr="006C2011">
        <w:rPr>
          <w:rFonts w:ascii="Trebuchet MS" w:hAnsi="Trebuchet MS" w:cs="TTE22733F0t00"/>
          <w:lang w:val="fr-FR"/>
        </w:rPr>
        <w:t>d)</w:t>
      </w:r>
      <w:r w:rsidRPr="006C2011">
        <w:rPr>
          <w:rFonts w:ascii="Trebuchet MS" w:eastAsiaTheme="minorHAnsi" w:hAnsi="Trebuchet MS" w:cs="TTE22733F0t00"/>
          <w:b/>
          <w:lang w:val="fr-FR"/>
        </w:rPr>
        <w:t xml:space="preserve"> </w:t>
      </w:r>
      <w:r w:rsidR="005D7926" w:rsidRPr="006C2011">
        <w:rPr>
          <w:rFonts w:ascii="Trebuchet MS" w:hAnsi="Trebuchet MS" w:cs="TTE22733F0t00"/>
          <w:lang w:val="fr-FR"/>
        </w:rPr>
        <w:t>R</w:t>
      </w:r>
      <w:r w:rsidRPr="006C2011">
        <w:rPr>
          <w:rFonts w:ascii="Trebuchet MS" w:hAnsi="Trebuchet MS" w:cs="TTE22733F0t00"/>
          <w:lang w:val="fr-FR"/>
        </w:rPr>
        <w:t>eguli apli</w:t>
      </w:r>
      <w:r w:rsidR="00840247" w:rsidRPr="006C2011">
        <w:rPr>
          <w:rFonts w:ascii="Trebuchet MS" w:hAnsi="Trebuchet MS" w:cs="TTE22733F0t00"/>
          <w:lang w:val="fr-FR"/>
        </w:rPr>
        <w:t>cabile pe întregul teritoriu</w:t>
      </w:r>
      <w:r w:rsidR="0015572B" w:rsidRPr="006C2011">
        <w:rPr>
          <w:rFonts w:ascii="Trebuchet MS" w:hAnsi="Trebuchet MS" w:cs="TTE22733F0t00"/>
          <w:lang w:val="fr-FR"/>
        </w:rPr>
        <w:t>l</w:t>
      </w:r>
      <w:r w:rsidR="00840247" w:rsidRPr="006C2011">
        <w:rPr>
          <w:rFonts w:ascii="Trebuchet MS" w:hAnsi="Trebuchet MS" w:cs="TTE22733F0t00"/>
          <w:lang w:val="fr-FR"/>
        </w:rPr>
        <w:t xml:space="preserve"> </w:t>
      </w:r>
      <w:r w:rsidR="00B64285" w:rsidRPr="006C2011">
        <w:rPr>
          <w:rFonts w:ascii="Trebuchet MS" w:hAnsi="Trebuchet MS" w:cs="TTE22733F0t00"/>
          <w:lang w:val="fr-FR"/>
        </w:rPr>
        <w:t>României ;</w:t>
      </w:r>
    </w:p>
    <w:p w:rsidR="00952F81" w:rsidRPr="006C2011" w:rsidRDefault="001C22F2" w:rsidP="003C3B46">
      <w:pPr>
        <w:tabs>
          <w:tab w:val="left" w:pos="450"/>
        </w:tabs>
        <w:spacing w:after="0"/>
        <w:ind w:left="426"/>
        <w:jc w:val="both"/>
        <w:rPr>
          <w:rFonts w:ascii="Trebuchet MS" w:hAnsi="Trebuchet MS" w:cs="TTE22733F0t00"/>
          <w:lang w:val="fr-FR"/>
        </w:rPr>
      </w:pPr>
      <w:r w:rsidRPr="006C2011">
        <w:rPr>
          <w:rFonts w:ascii="Trebuchet MS" w:hAnsi="Trebuchet MS" w:cs="TTE22733F0t00"/>
          <w:lang w:val="fr-FR"/>
        </w:rPr>
        <w:t xml:space="preserve">e) </w:t>
      </w:r>
      <w:r w:rsidR="0038696A" w:rsidRPr="006C2011">
        <w:rPr>
          <w:rFonts w:ascii="Trebuchet MS" w:hAnsi="Trebuchet MS" w:cs="TTE22733F0t00"/>
          <w:lang w:val="fr-FR"/>
        </w:rPr>
        <w:t>I</w:t>
      </w:r>
      <w:r w:rsidR="003A64AB" w:rsidRPr="006C2011">
        <w:rPr>
          <w:rFonts w:ascii="Trebuchet MS" w:hAnsi="Trebuchet MS" w:cs="TTE22733F0t00"/>
          <w:lang w:val="fr-FR"/>
        </w:rPr>
        <w:t xml:space="preserve">mobile </w:t>
      </w:r>
      <w:r w:rsidR="0015572B" w:rsidRPr="006C2011">
        <w:rPr>
          <w:rFonts w:ascii="Trebuchet MS" w:hAnsi="Trebuchet MS" w:cs="TTE22733F0t00"/>
          <w:lang w:val="fr-FR"/>
        </w:rPr>
        <w:t xml:space="preserve">și </w:t>
      </w:r>
      <w:r w:rsidR="003A64AB" w:rsidRPr="006C2011">
        <w:rPr>
          <w:rFonts w:ascii="Trebuchet MS" w:hAnsi="Trebuchet MS" w:cs="TTE22733F0t00"/>
          <w:lang w:val="fr-FR"/>
        </w:rPr>
        <w:t xml:space="preserve">zone cu </w:t>
      </w:r>
      <w:r w:rsidR="0015572B" w:rsidRPr="006C2011">
        <w:rPr>
          <w:rFonts w:ascii="Trebuchet MS" w:hAnsi="Trebuchet MS" w:cs="TTE22733F0t00"/>
          <w:lang w:val="fr-FR"/>
        </w:rPr>
        <w:t xml:space="preserve">reglementări </w:t>
      </w:r>
      <w:r w:rsidR="00B64285" w:rsidRPr="006C2011">
        <w:rPr>
          <w:rFonts w:ascii="Trebuchet MS" w:hAnsi="Trebuchet MS" w:cs="TTE22733F0t00"/>
          <w:lang w:val="fr-FR"/>
        </w:rPr>
        <w:t>speciale ;</w:t>
      </w:r>
    </w:p>
    <w:p w:rsidR="006358D0" w:rsidRPr="006C2011" w:rsidRDefault="00C111D7" w:rsidP="003C3B46">
      <w:pPr>
        <w:tabs>
          <w:tab w:val="left" w:pos="450"/>
        </w:tabs>
        <w:autoSpaceDE w:val="0"/>
        <w:adjustRightInd w:val="0"/>
        <w:spacing w:after="0"/>
        <w:ind w:left="426"/>
        <w:jc w:val="both"/>
        <w:rPr>
          <w:rFonts w:ascii="Trebuchet MS" w:hAnsi="Trebuchet MS" w:cs="TTE22733F0t00"/>
          <w:lang w:val="fr-FR"/>
        </w:rPr>
      </w:pPr>
      <w:r w:rsidRPr="006C2011">
        <w:rPr>
          <w:rFonts w:ascii="Trebuchet MS" w:hAnsi="Trebuchet MS" w:cs="TTE22733F0t00"/>
        </w:rPr>
        <w:t>f)</w:t>
      </w:r>
      <w:r w:rsidR="004862C6">
        <w:rPr>
          <w:rFonts w:ascii="Trebuchet MS" w:hAnsi="Trebuchet MS" w:cs="TTE22733F0t00"/>
        </w:rPr>
        <w:t xml:space="preserve"> O</w:t>
      </w:r>
      <w:r w:rsidR="00DF603C" w:rsidRPr="006C2011">
        <w:rPr>
          <w:rFonts w:ascii="Trebuchet MS" w:hAnsi="Trebuchet MS" w:cs="TTE22733F0t00"/>
        </w:rPr>
        <w:t>perațiuni și</w:t>
      </w:r>
      <w:r w:rsidRPr="006C2011">
        <w:rPr>
          <w:rFonts w:ascii="Trebuchet MS" w:hAnsi="Trebuchet MS" w:cs="TTE22733F0t00"/>
          <w:b/>
        </w:rPr>
        <w:t xml:space="preserve"> </w:t>
      </w:r>
      <w:r w:rsidR="006358D0" w:rsidRPr="006C2011">
        <w:rPr>
          <w:rFonts w:ascii="Trebuchet MS" w:hAnsi="Trebuchet MS" w:cs="TTE22733F0t00"/>
          <w:lang w:val="fr-FR"/>
        </w:rPr>
        <w:t xml:space="preserve">proiecte de interes național </w:t>
      </w:r>
    </w:p>
    <w:p w:rsidR="00952F81" w:rsidRPr="006C2011" w:rsidRDefault="006358D0" w:rsidP="003C3B46">
      <w:pPr>
        <w:tabs>
          <w:tab w:val="left" w:pos="450"/>
        </w:tabs>
        <w:autoSpaceDE w:val="0"/>
        <w:adjustRightInd w:val="0"/>
        <w:spacing w:after="0"/>
        <w:ind w:left="426"/>
        <w:jc w:val="both"/>
        <w:rPr>
          <w:rFonts w:ascii="Trebuchet MS" w:hAnsi="Trebuchet MS" w:cs="TTE22733F0t00"/>
        </w:rPr>
      </w:pPr>
      <w:r w:rsidRPr="006C2011">
        <w:rPr>
          <w:rFonts w:ascii="Trebuchet MS" w:hAnsi="Trebuchet MS" w:cs="TTE22733F0t00"/>
          <w:lang w:val="fr-FR"/>
        </w:rPr>
        <w:t xml:space="preserve">g) </w:t>
      </w:r>
      <w:r w:rsidR="00C111D7" w:rsidRPr="006C2011">
        <w:rPr>
          <w:rFonts w:ascii="Trebuchet MS" w:hAnsi="Trebuchet MS" w:cs="TTE22733F0t00"/>
        </w:rPr>
        <w:t xml:space="preserve">Regimul </w:t>
      </w:r>
      <w:r w:rsidR="0015572B" w:rsidRPr="006C2011">
        <w:rPr>
          <w:rFonts w:ascii="Trebuchet MS" w:hAnsi="Trebuchet MS" w:cs="TTE22733F0t00"/>
        </w:rPr>
        <w:t xml:space="preserve">operațiunilor </w:t>
      </w:r>
      <w:r w:rsidR="00C111D7" w:rsidRPr="006C2011">
        <w:rPr>
          <w:rFonts w:ascii="Trebuchet MS" w:hAnsi="Trebuchet MS" w:cs="TTE22733F0t00"/>
        </w:rPr>
        <w:t>urbanistice</w:t>
      </w:r>
      <w:r w:rsidR="008D7251" w:rsidRPr="006C2011">
        <w:rPr>
          <w:rFonts w:ascii="Trebuchet MS" w:hAnsi="Trebuchet MS" w:cs="TTE22733F0t00"/>
        </w:rPr>
        <w:t xml:space="preserve"> de regenerare și restructurare urbană</w:t>
      </w:r>
      <w:r w:rsidR="00C111D7" w:rsidRPr="006C2011">
        <w:rPr>
          <w:rFonts w:ascii="Trebuchet MS" w:hAnsi="Trebuchet MS" w:cs="TTE22733F0t00"/>
        </w:rPr>
        <w:t>;</w:t>
      </w:r>
    </w:p>
    <w:p w:rsidR="00952F81" w:rsidRPr="006C2011" w:rsidRDefault="008B5E0F" w:rsidP="003C3B46">
      <w:pPr>
        <w:tabs>
          <w:tab w:val="left" w:pos="450"/>
        </w:tabs>
        <w:autoSpaceDE w:val="0"/>
        <w:adjustRightInd w:val="0"/>
        <w:spacing w:after="0"/>
        <w:ind w:left="426"/>
        <w:jc w:val="both"/>
        <w:rPr>
          <w:rFonts w:ascii="Trebuchet MS" w:hAnsi="Trebuchet MS" w:cs="TTE22733F0t00"/>
          <w:lang w:val="fr-FR"/>
        </w:rPr>
      </w:pPr>
      <w:r w:rsidRPr="006C2011">
        <w:rPr>
          <w:rFonts w:ascii="Trebuchet MS" w:hAnsi="Trebuchet MS" w:cs="TTE22733F0t00"/>
          <w:lang w:val="fr-FR"/>
        </w:rPr>
        <w:t xml:space="preserve">g) </w:t>
      </w:r>
      <w:r w:rsidR="003933C4" w:rsidRPr="006C2011">
        <w:rPr>
          <w:rFonts w:ascii="Trebuchet MS" w:hAnsi="Trebuchet MS" w:cs="TTE22733F0t00"/>
          <w:lang w:val="fr-FR"/>
        </w:rPr>
        <w:t>R</w:t>
      </w:r>
      <w:r w:rsidR="00C111D7" w:rsidRPr="006C2011">
        <w:rPr>
          <w:rFonts w:ascii="Trebuchet MS" w:hAnsi="Trebuchet MS" w:cs="TTE22733F0t00"/>
          <w:lang w:val="fr-FR"/>
        </w:rPr>
        <w:t xml:space="preserve">egimul </w:t>
      </w:r>
      <w:r w:rsidR="0015572B" w:rsidRPr="006C2011">
        <w:rPr>
          <w:rFonts w:ascii="Trebuchet MS" w:hAnsi="Trebuchet MS" w:cs="TTE22733F0t00"/>
          <w:lang w:val="fr-FR"/>
        </w:rPr>
        <w:t xml:space="preserve">autorizării </w:t>
      </w:r>
      <w:r w:rsidR="00C111D7" w:rsidRPr="006C2011">
        <w:rPr>
          <w:rFonts w:ascii="Trebuchet MS" w:hAnsi="Trebuchet MS" w:cs="TTE22733F0t00"/>
          <w:lang w:val="fr-FR"/>
        </w:rPr>
        <w:t xml:space="preserve">construirii </w:t>
      </w:r>
      <w:r w:rsidR="0015572B" w:rsidRPr="006C2011">
        <w:rPr>
          <w:rFonts w:ascii="Trebuchet MS" w:hAnsi="Trebuchet MS" w:cs="TTE22733F0t00"/>
          <w:lang w:val="fr-FR"/>
        </w:rPr>
        <w:t>și desființării construcțiilor</w:t>
      </w:r>
      <w:r w:rsidR="001C22F2" w:rsidRPr="006C2011">
        <w:rPr>
          <w:rFonts w:ascii="Trebuchet MS" w:hAnsi="Trebuchet MS" w:cs="TTE22733F0t00"/>
          <w:lang w:val="fr-FR"/>
        </w:rPr>
        <w:t>;</w:t>
      </w:r>
    </w:p>
    <w:p w:rsidR="00952F81" w:rsidRPr="006C2011" w:rsidRDefault="00841C51" w:rsidP="003C3B46">
      <w:pPr>
        <w:tabs>
          <w:tab w:val="left" w:pos="450"/>
        </w:tabs>
        <w:autoSpaceDE w:val="0"/>
        <w:adjustRightInd w:val="0"/>
        <w:spacing w:after="0"/>
        <w:ind w:left="426"/>
        <w:jc w:val="both"/>
        <w:rPr>
          <w:rFonts w:ascii="Trebuchet MS" w:hAnsi="Trebuchet MS" w:cs="TTE22733F0t00"/>
          <w:lang w:val="fr-FR"/>
        </w:rPr>
      </w:pPr>
      <w:r w:rsidRPr="006C2011">
        <w:rPr>
          <w:rFonts w:ascii="Trebuchet MS" w:hAnsi="Trebuchet MS" w:cs="TTE22733F0t00"/>
          <w:lang w:val="fr-FR"/>
        </w:rPr>
        <w:t>h)</w:t>
      </w:r>
      <w:r w:rsidR="001C22F2" w:rsidRPr="006C2011">
        <w:rPr>
          <w:rFonts w:ascii="Trebuchet MS" w:hAnsi="Trebuchet MS" w:cs="TTE22733F0t00"/>
          <w:lang w:val="fr-FR"/>
        </w:rPr>
        <w:t xml:space="preserve"> </w:t>
      </w:r>
      <w:r w:rsidR="003933C4" w:rsidRPr="006C2011">
        <w:rPr>
          <w:rFonts w:ascii="Trebuchet MS" w:hAnsi="Trebuchet MS" w:cs="TTE22733F0t00"/>
          <w:lang w:val="fr-FR"/>
        </w:rPr>
        <w:t>E</w:t>
      </w:r>
      <w:r w:rsidR="00C111D7" w:rsidRPr="006C2011">
        <w:rPr>
          <w:rFonts w:ascii="Trebuchet MS" w:hAnsi="Trebuchet MS" w:cs="TTE22733F0t00"/>
          <w:lang w:val="fr-FR"/>
        </w:rPr>
        <w:t>lemente de contencios administrativ specific urbanismului și autorizării construcțiilor</w:t>
      </w:r>
      <w:r w:rsidR="001C22F2" w:rsidRPr="006C2011">
        <w:rPr>
          <w:rFonts w:ascii="Trebuchet MS" w:hAnsi="Trebuchet MS" w:cs="TTE22733F0t00"/>
          <w:lang w:val="fr-FR"/>
        </w:rPr>
        <w:t>;</w:t>
      </w:r>
    </w:p>
    <w:p w:rsidR="00952F81" w:rsidRPr="006C2011" w:rsidRDefault="00841C51" w:rsidP="003C3B46">
      <w:pPr>
        <w:tabs>
          <w:tab w:val="left" w:pos="450"/>
        </w:tabs>
        <w:spacing w:after="0"/>
        <w:ind w:left="426"/>
        <w:jc w:val="both"/>
        <w:rPr>
          <w:rFonts w:ascii="Trebuchet MS" w:hAnsi="Trebuchet MS" w:cs="TTE22733F0t00"/>
          <w:lang w:val="fr-FR"/>
        </w:rPr>
      </w:pPr>
      <w:r w:rsidRPr="006C2011">
        <w:rPr>
          <w:rFonts w:ascii="Trebuchet MS" w:hAnsi="Trebuchet MS" w:cs="TTE22733F0t00"/>
          <w:lang w:val="fr-FR"/>
        </w:rPr>
        <w:t xml:space="preserve">i) </w:t>
      </w:r>
      <w:r w:rsidR="003933C4" w:rsidRPr="006C2011">
        <w:rPr>
          <w:rFonts w:ascii="Trebuchet MS" w:hAnsi="Trebuchet MS" w:cs="TTE22733F0t00"/>
          <w:lang w:val="fr-FR"/>
        </w:rPr>
        <w:t>C</w:t>
      </w:r>
      <w:r w:rsidR="00C111D7" w:rsidRPr="006C2011">
        <w:rPr>
          <w:rFonts w:ascii="Trebuchet MS" w:hAnsi="Trebuchet MS" w:cs="TTE22733F0t00"/>
          <w:lang w:val="fr-FR"/>
        </w:rPr>
        <w:t xml:space="preserve">riterii de </w:t>
      </w:r>
      <w:r w:rsidR="0015572B" w:rsidRPr="006C2011">
        <w:rPr>
          <w:rFonts w:ascii="Trebuchet MS" w:hAnsi="Trebuchet MS" w:cs="TTE22733F0t00"/>
          <w:lang w:val="fr-FR"/>
        </w:rPr>
        <w:t xml:space="preserve">performanță </w:t>
      </w:r>
      <w:r w:rsidR="00C111D7" w:rsidRPr="006C2011">
        <w:rPr>
          <w:rFonts w:ascii="Trebuchet MS" w:hAnsi="Trebuchet MS" w:cs="TTE22733F0t00"/>
          <w:lang w:val="fr-FR"/>
        </w:rPr>
        <w:t xml:space="preserve">ale </w:t>
      </w:r>
      <w:r w:rsidR="00726FE0" w:rsidRPr="006C2011">
        <w:rPr>
          <w:rFonts w:ascii="Trebuchet MS" w:hAnsi="Trebuchet MS" w:cs="TTE22733F0t00"/>
          <w:lang w:val="fr-FR"/>
        </w:rPr>
        <w:t>construcţiei;</w:t>
      </w:r>
    </w:p>
    <w:p w:rsidR="00952F81" w:rsidRPr="006C2011" w:rsidRDefault="00841C51" w:rsidP="003C3B46">
      <w:pPr>
        <w:tabs>
          <w:tab w:val="left" w:pos="450"/>
        </w:tabs>
        <w:spacing w:after="0"/>
        <w:ind w:left="426"/>
        <w:jc w:val="both"/>
        <w:rPr>
          <w:rFonts w:ascii="Trebuchet MS" w:hAnsi="Trebuchet MS" w:cs="Tahoma"/>
        </w:rPr>
      </w:pPr>
      <w:r w:rsidRPr="006C2011">
        <w:rPr>
          <w:rFonts w:ascii="Trebuchet MS" w:hAnsi="Trebuchet MS" w:cs="Tahoma"/>
        </w:rPr>
        <w:t xml:space="preserve">j) </w:t>
      </w:r>
      <w:r w:rsidR="003933C4" w:rsidRPr="006C2011">
        <w:rPr>
          <w:rFonts w:ascii="Trebuchet MS" w:hAnsi="Trebuchet MS" w:cs="Tahoma"/>
        </w:rPr>
        <w:t>R</w:t>
      </w:r>
      <w:r w:rsidR="00C111D7" w:rsidRPr="006C2011">
        <w:rPr>
          <w:rFonts w:ascii="Trebuchet MS" w:hAnsi="Trebuchet MS" w:cs="Tahoma"/>
        </w:rPr>
        <w:t>oluri şi responsabilităţi</w:t>
      </w:r>
      <w:r w:rsidR="003933C4" w:rsidRPr="006C2011">
        <w:rPr>
          <w:rFonts w:ascii="Trebuchet MS" w:hAnsi="Trebuchet MS" w:cs="Tahoma"/>
        </w:rPr>
        <w:t xml:space="preserve"> în </w:t>
      </w:r>
      <w:r w:rsidR="0062425D" w:rsidRPr="006C2011">
        <w:rPr>
          <w:rFonts w:ascii="Trebuchet MS" w:hAnsi="Trebuchet MS" w:cs="Tahoma"/>
        </w:rPr>
        <w:t>edificarea construcţiilor</w:t>
      </w:r>
      <w:r w:rsidR="001C22F2" w:rsidRPr="006C2011">
        <w:rPr>
          <w:rFonts w:ascii="Trebuchet MS" w:hAnsi="Trebuchet MS" w:cs="Tahoma"/>
        </w:rPr>
        <w:t>;</w:t>
      </w:r>
      <w:r w:rsidR="003933C4" w:rsidRPr="006C2011">
        <w:rPr>
          <w:rFonts w:ascii="Trebuchet MS" w:hAnsi="Trebuchet MS" w:cs="Tahoma"/>
        </w:rPr>
        <w:t xml:space="preserve"> </w:t>
      </w:r>
    </w:p>
    <w:p w:rsidR="00D77773" w:rsidRPr="006C2011" w:rsidRDefault="00D77773" w:rsidP="003C3B46">
      <w:pPr>
        <w:tabs>
          <w:tab w:val="left" w:pos="450"/>
        </w:tabs>
        <w:spacing w:after="0"/>
        <w:ind w:left="426"/>
        <w:jc w:val="both"/>
        <w:rPr>
          <w:rFonts w:ascii="Trebuchet MS" w:hAnsi="Trebuchet MS" w:cs="Tahoma"/>
        </w:rPr>
      </w:pPr>
      <w:r w:rsidRPr="006C2011">
        <w:rPr>
          <w:rFonts w:ascii="Trebuchet MS" w:hAnsi="Trebuchet MS" w:cs="Tahoma"/>
        </w:rPr>
        <w:t xml:space="preserve">m) </w:t>
      </w:r>
      <w:r w:rsidR="00BE3539" w:rsidRPr="006C2011">
        <w:rPr>
          <w:rFonts w:ascii="Trebuchet MS" w:hAnsi="Trebuchet MS" w:cs="Tahoma"/>
        </w:rPr>
        <w:t>D</w:t>
      </w:r>
      <w:r w:rsidRPr="006C2011">
        <w:rPr>
          <w:rFonts w:ascii="Trebuchet MS" w:hAnsi="Trebuchet MS" w:cs="Tahoma"/>
        </w:rPr>
        <w:t xml:space="preserve">ispoziții privind dezvoltarea imobiliară </w:t>
      </w:r>
    </w:p>
    <w:p w:rsidR="001C7A9A" w:rsidRPr="006C2011" w:rsidRDefault="00841C51" w:rsidP="003C3B46">
      <w:pPr>
        <w:tabs>
          <w:tab w:val="left" w:pos="450"/>
        </w:tabs>
        <w:spacing w:after="0"/>
        <w:ind w:left="426"/>
        <w:jc w:val="both"/>
        <w:rPr>
          <w:rFonts w:ascii="Trebuchet MS" w:hAnsi="Trebuchet MS" w:cs="Tahoma"/>
        </w:rPr>
      </w:pPr>
      <w:r w:rsidRPr="006C2011">
        <w:rPr>
          <w:rFonts w:ascii="Trebuchet MS" w:hAnsi="Trebuchet MS" w:cs="Tahoma"/>
        </w:rPr>
        <w:t>k)</w:t>
      </w:r>
      <w:r w:rsidR="00A42AB7" w:rsidRPr="006C2011">
        <w:rPr>
          <w:rFonts w:ascii="Trebuchet MS" w:hAnsi="Trebuchet MS" w:cs="Tahoma"/>
        </w:rPr>
        <w:t xml:space="preserve"> </w:t>
      </w:r>
      <w:r w:rsidR="00FB29F6" w:rsidRPr="006C2011">
        <w:rPr>
          <w:rFonts w:ascii="Trebuchet MS" w:hAnsi="Trebuchet MS" w:cs="Tahoma"/>
        </w:rPr>
        <w:t>C</w:t>
      </w:r>
      <w:r w:rsidR="00C111D7" w:rsidRPr="006C2011">
        <w:rPr>
          <w:rFonts w:ascii="Trebuchet MS" w:hAnsi="Trebuchet MS" w:cs="Tahoma"/>
        </w:rPr>
        <w:t>iclul de viaţă al construcţiei</w:t>
      </w:r>
      <w:r w:rsidR="001C22F2" w:rsidRPr="006C2011">
        <w:rPr>
          <w:rFonts w:ascii="Trebuchet MS" w:hAnsi="Trebuchet MS" w:cs="Tahoma"/>
        </w:rPr>
        <w:t>;</w:t>
      </w:r>
    </w:p>
    <w:p w:rsidR="00952F81" w:rsidRPr="006C2011" w:rsidRDefault="00841C51" w:rsidP="003C3B46">
      <w:pPr>
        <w:tabs>
          <w:tab w:val="left" w:pos="450"/>
        </w:tabs>
        <w:spacing w:after="0"/>
        <w:ind w:left="426"/>
        <w:jc w:val="both"/>
        <w:rPr>
          <w:rFonts w:ascii="Trebuchet MS" w:hAnsi="Trebuchet MS" w:cs="Tahoma"/>
        </w:rPr>
      </w:pPr>
      <w:r w:rsidRPr="006C2011">
        <w:rPr>
          <w:rFonts w:ascii="Trebuchet MS" w:hAnsi="Trebuchet MS" w:cs="Tahoma"/>
        </w:rPr>
        <w:t xml:space="preserve">l) </w:t>
      </w:r>
      <w:r w:rsidR="00FB29F6" w:rsidRPr="006C2011">
        <w:rPr>
          <w:rFonts w:ascii="Trebuchet MS" w:hAnsi="Trebuchet MS" w:cs="Tahoma"/>
        </w:rPr>
        <w:t>M</w:t>
      </w:r>
      <w:r w:rsidR="00C111D7" w:rsidRPr="006C2011">
        <w:rPr>
          <w:rFonts w:ascii="Trebuchet MS" w:hAnsi="Trebuchet MS" w:cs="Tahoma"/>
        </w:rPr>
        <w:t>ateriale, produse, echipamente, sisteme, tehnologii</w:t>
      </w:r>
      <w:r w:rsidR="001C22F2" w:rsidRPr="006C2011">
        <w:rPr>
          <w:rFonts w:ascii="Trebuchet MS" w:hAnsi="Trebuchet MS" w:cs="Tahoma"/>
        </w:rPr>
        <w:t>;</w:t>
      </w:r>
    </w:p>
    <w:p w:rsidR="000B554B" w:rsidRPr="006C2011" w:rsidRDefault="000B554B">
      <w:pPr>
        <w:ind w:left="284"/>
        <w:jc w:val="both"/>
        <w:rPr>
          <w:rFonts w:ascii="Trebuchet MS" w:hAnsi="Trebuchet MS"/>
          <w:bCs/>
        </w:rPr>
      </w:pPr>
    </w:p>
    <w:p w:rsidR="008613F3" w:rsidRPr="006C2011" w:rsidRDefault="00345301">
      <w:pPr>
        <w:ind w:left="284"/>
        <w:jc w:val="both"/>
        <w:rPr>
          <w:rFonts w:ascii="Trebuchet MS" w:hAnsi="Trebuchet MS"/>
          <w:bCs/>
        </w:rPr>
      </w:pPr>
      <w:r w:rsidRPr="006C2011">
        <w:rPr>
          <w:rFonts w:ascii="Trebuchet MS" w:hAnsi="Trebuchet MS"/>
          <w:bCs/>
        </w:rPr>
        <w:t xml:space="preserve">Prin iniţiativa proiectului de </w:t>
      </w:r>
      <w:r w:rsidRPr="006C2011">
        <w:rPr>
          <w:rFonts w:ascii="Trebuchet MS" w:hAnsi="Trebuchet MS"/>
          <w:bCs/>
          <w:iCs/>
        </w:rPr>
        <w:t>Cod al</w:t>
      </w:r>
      <w:r w:rsidR="007C75B1" w:rsidRPr="006C2011">
        <w:rPr>
          <w:rFonts w:ascii="Trebuchet MS" w:hAnsi="Trebuchet MS"/>
          <w:bCs/>
          <w:iCs/>
        </w:rPr>
        <w:t xml:space="preserve"> amenajării teritoriului, urbanismului şi construcţiilor</w:t>
      </w:r>
      <w:r w:rsidRPr="006C2011">
        <w:rPr>
          <w:rFonts w:ascii="Trebuchet MS" w:hAnsi="Trebuchet MS"/>
          <w:bCs/>
        </w:rPr>
        <w:t xml:space="preserve">, </w:t>
      </w:r>
      <w:r w:rsidR="00673BE4" w:rsidRPr="006C2011">
        <w:rPr>
          <w:rFonts w:ascii="Trebuchet MS" w:hAnsi="Trebuchet MS"/>
          <w:bCs/>
        </w:rPr>
        <w:t>se</w:t>
      </w:r>
      <w:r w:rsidRPr="006C2011">
        <w:rPr>
          <w:rFonts w:ascii="Trebuchet MS" w:hAnsi="Trebuchet MS"/>
          <w:bCs/>
        </w:rPr>
        <w:t xml:space="preserve"> propune realiz</w:t>
      </w:r>
      <w:r w:rsidR="000B554B" w:rsidRPr="006C2011">
        <w:rPr>
          <w:rFonts w:ascii="Trebuchet MS" w:hAnsi="Trebuchet MS"/>
          <w:bCs/>
        </w:rPr>
        <w:t>area unui instrument legislativ</w:t>
      </w:r>
      <w:r w:rsidR="005A4E73" w:rsidRPr="006C2011">
        <w:rPr>
          <w:rFonts w:ascii="Trebuchet MS" w:hAnsi="Trebuchet MS"/>
          <w:bCs/>
        </w:rPr>
        <w:t xml:space="preserve"> </w:t>
      </w:r>
      <w:r w:rsidRPr="006C2011">
        <w:rPr>
          <w:rFonts w:ascii="Trebuchet MS" w:hAnsi="Trebuchet MS"/>
          <w:bCs/>
        </w:rPr>
        <w:t>clar, coerent, adaptat contextului realităţilor contemporane</w:t>
      </w:r>
      <w:r w:rsidR="000B554B" w:rsidRPr="006C2011">
        <w:rPr>
          <w:rFonts w:ascii="Trebuchet MS" w:hAnsi="Trebuchet MS"/>
          <w:bCs/>
        </w:rPr>
        <w:t xml:space="preserve"> europene, </w:t>
      </w:r>
      <w:r w:rsidRPr="006C2011">
        <w:rPr>
          <w:rFonts w:ascii="Trebuchet MS" w:hAnsi="Trebuchet MS"/>
          <w:bCs/>
        </w:rPr>
        <w:t>naţionale şi internaţionale, îndreptat către îmbunătăţi</w:t>
      </w:r>
      <w:r w:rsidR="00857874" w:rsidRPr="006C2011">
        <w:rPr>
          <w:rFonts w:ascii="Trebuchet MS" w:hAnsi="Trebuchet MS"/>
          <w:bCs/>
        </w:rPr>
        <w:t>rea calităţii vieţii oamenilor.</w:t>
      </w:r>
    </w:p>
    <w:p w:rsidR="006048F5" w:rsidRPr="006C2011" w:rsidRDefault="006048F5" w:rsidP="0065634E">
      <w:pPr>
        <w:pStyle w:val="Listparagraf"/>
        <w:numPr>
          <w:ilvl w:val="0"/>
          <w:numId w:val="9"/>
        </w:numPr>
        <w:pBdr>
          <w:top w:val="single" w:sz="4" w:space="1" w:color="auto"/>
          <w:left w:val="single" w:sz="4" w:space="4" w:color="auto"/>
          <w:bottom w:val="single" w:sz="4" w:space="1" w:color="auto"/>
          <w:right w:val="single" w:sz="4" w:space="4" w:color="auto"/>
        </w:pBdr>
        <w:tabs>
          <w:tab w:val="left" w:pos="567"/>
        </w:tabs>
        <w:ind w:left="426" w:hanging="284"/>
        <w:jc w:val="both"/>
        <w:rPr>
          <w:rFonts w:ascii="Trebuchet MS" w:hAnsi="Trebuchet MS"/>
          <w:b/>
          <w:bCs/>
        </w:rPr>
      </w:pPr>
      <w:r w:rsidRPr="006C2011">
        <w:rPr>
          <w:rFonts w:ascii="Trebuchet MS" w:hAnsi="Trebuchet MS"/>
          <w:bCs/>
        </w:rPr>
        <w:tab/>
      </w:r>
      <w:r w:rsidRPr="006C2011">
        <w:rPr>
          <w:rFonts w:ascii="Trebuchet MS" w:hAnsi="Trebuchet MS"/>
        </w:rPr>
        <w:t xml:space="preserve">COMPONENŢA COMISIEI DE ELABORARE </w:t>
      </w:r>
      <w:r w:rsidR="008925F4" w:rsidRPr="006C2011">
        <w:rPr>
          <w:rFonts w:ascii="Trebuchet MS" w:hAnsi="Trebuchet MS"/>
        </w:rPr>
        <w:t>A TEZELOR PREALABILE ALE</w:t>
      </w:r>
      <w:r w:rsidR="0092707C" w:rsidRPr="006C2011">
        <w:rPr>
          <w:rFonts w:ascii="Trebuchet MS" w:hAnsi="Trebuchet MS"/>
        </w:rPr>
        <w:t xml:space="preserve"> PROIECTULUI CODULUI </w:t>
      </w:r>
      <w:r w:rsidR="0092707C" w:rsidRPr="006C2011">
        <w:rPr>
          <w:rFonts w:ascii="Trebuchet MS" w:hAnsi="Trebuchet MS"/>
          <w:bCs/>
        </w:rPr>
        <w:t>AMENAJĂRII TERITORIULUI, URBANISMULUI ŞI CONSTRUCŢIILOR</w:t>
      </w:r>
    </w:p>
    <w:p w:rsidR="000E5CFA" w:rsidRPr="006C2011" w:rsidRDefault="000E5CFA">
      <w:pPr>
        <w:pStyle w:val="Listparagraf"/>
        <w:spacing w:after="0"/>
        <w:ind w:left="284"/>
        <w:jc w:val="both"/>
        <w:rPr>
          <w:rFonts w:ascii="Trebuchet MS" w:hAnsi="Trebuchet MS"/>
        </w:rPr>
      </w:pPr>
    </w:p>
    <w:p w:rsidR="00231376" w:rsidRPr="006C2011" w:rsidRDefault="002A05E6">
      <w:pPr>
        <w:pStyle w:val="Listparagraf"/>
        <w:spacing w:after="0"/>
        <w:ind w:left="284"/>
        <w:jc w:val="both"/>
        <w:rPr>
          <w:rFonts w:ascii="Trebuchet MS" w:hAnsi="Trebuchet MS"/>
        </w:rPr>
      </w:pPr>
      <w:r w:rsidRPr="006C2011">
        <w:rPr>
          <w:rFonts w:ascii="Trebuchet MS" w:hAnsi="Trebuchet MS"/>
        </w:rPr>
        <w:t>În temeiul</w:t>
      </w:r>
      <w:r w:rsidR="0092707C" w:rsidRPr="006C2011">
        <w:rPr>
          <w:rFonts w:ascii="Trebuchet MS" w:hAnsi="Trebuchet MS"/>
        </w:rPr>
        <w:t xml:space="preserve"> dispoziţiilor </w:t>
      </w:r>
      <w:hyperlink r:id="rId10" w:anchor="id_artA186" w:history="1">
        <w:r w:rsidR="0092707C" w:rsidRPr="006C2011">
          <w:rPr>
            <w:rStyle w:val="Hyperlink"/>
            <w:rFonts w:ascii="Trebuchet MS" w:hAnsi="Trebuchet MS"/>
            <w:color w:val="auto"/>
            <w:u w:val="none"/>
          </w:rPr>
          <w:t xml:space="preserve">art. 27 </w:t>
        </w:r>
        <w:r w:rsidR="00173BCA" w:rsidRPr="006C2011">
          <w:rPr>
            <w:rStyle w:val="Hyperlink"/>
            <w:rFonts w:ascii="Trebuchet MS" w:hAnsi="Trebuchet MS"/>
            <w:color w:val="auto"/>
            <w:u w:val="none"/>
          </w:rPr>
          <w:t>din L</w:t>
        </w:r>
        <w:r w:rsidR="0092707C" w:rsidRPr="006C2011">
          <w:rPr>
            <w:rStyle w:val="Hyperlink"/>
            <w:rFonts w:ascii="Trebuchet MS" w:hAnsi="Trebuchet MS"/>
            <w:color w:val="auto"/>
            <w:u w:val="none"/>
          </w:rPr>
          <w:t>egea nr. 24/2000</w:t>
        </w:r>
      </w:hyperlink>
      <w:r w:rsidR="0092707C" w:rsidRPr="006C2011">
        <w:rPr>
          <w:rFonts w:ascii="Trebuchet MS" w:hAnsi="Trebuchet MS"/>
        </w:rPr>
        <w:t>, republicată, cu modificările şi completările ulterioare</w:t>
      </w:r>
      <w:r w:rsidR="005073AD" w:rsidRPr="006C2011">
        <w:rPr>
          <w:rFonts w:ascii="Trebuchet MS" w:hAnsi="Trebuchet MS"/>
        </w:rPr>
        <w:t>,</w:t>
      </w:r>
      <w:r w:rsidR="003501CA" w:rsidRPr="006C2011">
        <w:rPr>
          <w:rFonts w:ascii="Trebuchet MS" w:hAnsi="Trebuchet MS"/>
        </w:rPr>
        <w:t xml:space="preserve"> </w:t>
      </w:r>
      <w:r w:rsidR="005073AD" w:rsidRPr="006C2011">
        <w:rPr>
          <w:rFonts w:ascii="Trebuchet MS" w:hAnsi="Trebuchet MS"/>
        </w:rPr>
        <w:t>î</w:t>
      </w:r>
      <w:r w:rsidR="007E7E5D" w:rsidRPr="006C2011">
        <w:rPr>
          <w:rFonts w:ascii="Trebuchet MS" w:hAnsi="Trebuchet MS"/>
        </w:rPr>
        <w:t>n vederea elaborarii proiectului de teze</w:t>
      </w:r>
      <w:r w:rsidR="00BA3060" w:rsidRPr="006C2011">
        <w:rPr>
          <w:rFonts w:ascii="Trebuchet MS" w:hAnsi="Trebuchet MS"/>
        </w:rPr>
        <w:t xml:space="preserve"> prealabile ale </w:t>
      </w:r>
      <w:r w:rsidR="00C21777" w:rsidRPr="006C2011">
        <w:rPr>
          <w:rFonts w:ascii="Trebuchet MS" w:hAnsi="Trebuchet MS"/>
        </w:rPr>
        <w:t>c</w:t>
      </w:r>
      <w:r w:rsidR="001E7AC6" w:rsidRPr="006C2011">
        <w:rPr>
          <w:rFonts w:ascii="Trebuchet MS" w:hAnsi="Trebuchet MS"/>
        </w:rPr>
        <w:t>odului amenajării teritoriului, urbanismului şi construcţiilor</w:t>
      </w:r>
      <w:r w:rsidR="007413F0" w:rsidRPr="006C2011">
        <w:rPr>
          <w:rFonts w:ascii="Trebuchet MS" w:hAnsi="Trebuchet MS"/>
        </w:rPr>
        <w:t xml:space="preserve">, </w:t>
      </w:r>
      <w:r w:rsidR="007E7E5D" w:rsidRPr="006C2011">
        <w:rPr>
          <w:rFonts w:ascii="Trebuchet MS" w:hAnsi="Trebuchet MS"/>
        </w:rPr>
        <w:t>a fost constituită</w:t>
      </w:r>
      <w:r w:rsidR="008E569C" w:rsidRPr="006C2011">
        <w:rPr>
          <w:rFonts w:ascii="Trebuchet MS" w:hAnsi="Trebuchet MS"/>
        </w:rPr>
        <w:t xml:space="preserve"> o</w:t>
      </w:r>
      <w:r w:rsidR="00B65CA2" w:rsidRPr="006C2011">
        <w:rPr>
          <w:rFonts w:ascii="Trebuchet MS" w:hAnsi="Trebuchet MS"/>
        </w:rPr>
        <w:t xml:space="preserve"> comisie </w:t>
      </w:r>
      <w:r w:rsidR="00231376" w:rsidRPr="006C2011">
        <w:rPr>
          <w:rFonts w:ascii="Trebuchet MS" w:hAnsi="Trebuchet MS"/>
        </w:rPr>
        <w:t>de specialitate.</w:t>
      </w:r>
    </w:p>
    <w:p w:rsidR="00F73046" w:rsidRPr="006C2011" w:rsidRDefault="00F73046">
      <w:pPr>
        <w:pStyle w:val="Listparagraf"/>
        <w:spacing w:after="0"/>
        <w:ind w:left="284"/>
        <w:jc w:val="both"/>
        <w:rPr>
          <w:rFonts w:ascii="Trebuchet MS" w:hAnsi="Trebuchet MS"/>
        </w:rPr>
      </w:pPr>
    </w:p>
    <w:p w:rsidR="007E7E5D" w:rsidRPr="006C2011" w:rsidRDefault="00DB1986">
      <w:pPr>
        <w:pStyle w:val="Listparagraf"/>
        <w:spacing w:after="0"/>
        <w:ind w:left="284"/>
        <w:jc w:val="both"/>
        <w:rPr>
          <w:rFonts w:ascii="Trebuchet MS" w:hAnsi="Trebuchet MS"/>
        </w:rPr>
      </w:pPr>
      <w:r w:rsidRPr="006C2011">
        <w:rPr>
          <w:rFonts w:ascii="Trebuchet MS" w:hAnsi="Trebuchet MS"/>
        </w:rPr>
        <w:t xml:space="preserve">Alături de reprezentanţii MDRAP, din alcătuirea comisiei de specialitate </w:t>
      </w:r>
      <w:r w:rsidR="00BE3539" w:rsidRPr="006C2011">
        <w:rPr>
          <w:rFonts w:ascii="Trebuchet MS" w:hAnsi="Trebuchet MS"/>
        </w:rPr>
        <w:t>au făcut parte reprezentanţi ai</w:t>
      </w:r>
      <w:r w:rsidRPr="006C2011">
        <w:rPr>
          <w:rFonts w:ascii="Trebuchet MS" w:hAnsi="Trebuchet MS"/>
        </w:rPr>
        <w:t xml:space="preserve"> Consiliului Legislativ, Ministerului Culturii şi Identităţii Naţionale, Ministerului Mediului, Ministerului Agriculturii și Dezvoltării Rurale</w:t>
      </w:r>
      <w:r w:rsidR="00884EA8" w:rsidRPr="006C2011">
        <w:rPr>
          <w:rFonts w:ascii="Trebuchet MS" w:hAnsi="Trebuchet MS"/>
        </w:rPr>
        <w:t>, Ministerului Transporturilor,</w:t>
      </w:r>
      <w:r w:rsidR="00ED50A1" w:rsidRPr="006C2011">
        <w:rPr>
          <w:rFonts w:ascii="Trebuchet MS" w:hAnsi="Trebuchet MS"/>
        </w:rPr>
        <w:t xml:space="preserve"> </w:t>
      </w:r>
      <w:r w:rsidR="0015572B" w:rsidRPr="006C2011">
        <w:rPr>
          <w:rFonts w:ascii="Trebuchet MS" w:hAnsi="Trebuchet MS"/>
        </w:rPr>
        <w:t xml:space="preserve">Companiei Naţionale </w:t>
      </w:r>
      <w:r w:rsidR="00861980" w:rsidRPr="006C2011">
        <w:rPr>
          <w:rFonts w:ascii="Trebuchet MS" w:hAnsi="Trebuchet MS"/>
        </w:rPr>
        <w:t>de Administrare a Infrastructurii Rutiere</w:t>
      </w:r>
      <w:r w:rsidR="00382A54" w:rsidRPr="006C2011">
        <w:rPr>
          <w:rFonts w:ascii="Trebuchet MS" w:hAnsi="Trebuchet MS"/>
        </w:rPr>
        <w:t xml:space="preserve"> </w:t>
      </w:r>
      <w:r w:rsidR="00861980" w:rsidRPr="006C2011">
        <w:rPr>
          <w:rFonts w:ascii="Trebuchet MS" w:hAnsi="Trebuchet MS"/>
        </w:rPr>
        <w:t>(CNAIR),</w:t>
      </w:r>
      <w:r w:rsidRPr="006C2011">
        <w:rPr>
          <w:rFonts w:ascii="Trebuchet MS" w:hAnsi="Trebuchet MS"/>
        </w:rPr>
        <w:t xml:space="preserve"> Inspectoratului de Stat în Construcţii</w:t>
      </w:r>
      <w:r w:rsidR="00CA4C70" w:rsidRPr="006C2011">
        <w:rPr>
          <w:rFonts w:ascii="Trebuchet MS" w:hAnsi="Trebuchet MS"/>
        </w:rPr>
        <w:t xml:space="preserve"> </w:t>
      </w:r>
      <w:r w:rsidRPr="006C2011">
        <w:rPr>
          <w:rFonts w:ascii="Trebuchet MS" w:hAnsi="Trebuchet MS"/>
        </w:rPr>
        <w:t>(I.S.C.), Secretariatului de stat pentru Culte, Agenţiei Naţionale de Cadastru şi Publicitate Imobiliară</w:t>
      </w:r>
      <w:r w:rsidR="00884EA8" w:rsidRPr="006C2011">
        <w:rPr>
          <w:rFonts w:ascii="Trebuchet MS" w:hAnsi="Trebuchet MS"/>
        </w:rPr>
        <w:t xml:space="preserve"> </w:t>
      </w:r>
      <w:r w:rsidRPr="006C2011">
        <w:rPr>
          <w:rFonts w:ascii="Trebuchet MS" w:hAnsi="Trebuchet MS"/>
        </w:rPr>
        <w:t>(ANCPI), Uniunii Naţionale a Consiliilor Judeţene din România (UNCJR), Asociaţiei Municipiilor din România (AMR), Asociaţiei Oraşelor din România (AOR), Asociaţiei Comunelor din România (ACoR),</w:t>
      </w:r>
      <w:r w:rsidRPr="006C2011">
        <w:rPr>
          <w:rFonts w:ascii="Trebuchet MS" w:eastAsia="MS Mincho" w:hAnsi="Trebuchet MS" w:cs="Arial"/>
        </w:rPr>
        <w:t xml:space="preserve"> </w:t>
      </w:r>
      <w:r w:rsidRPr="006C2011">
        <w:rPr>
          <w:rFonts w:ascii="Trebuchet MS" w:hAnsi="Trebuchet MS"/>
        </w:rPr>
        <w:t>Asociaţiei Arhitecţilor Şefi de Judeţe, Corpului arhitecților șefi de municipii, Registrului Urbaniştilor din România (RUR), Ordinului Arhitecţilor din România</w:t>
      </w:r>
      <w:r w:rsidR="004E4823" w:rsidRPr="006C2011">
        <w:rPr>
          <w:rFonts w:ascii="Trebuchet MS" w:hAnsi="Trebuchet MS"/>
        </w:rPr>
        <w:t xml:space="preserve"> </w:t>
      </w:r>
      <w:r w:rsidRPr="006C2011">
        <w:rPr>
          <w:rFonts w:ascii="Trebuchet MS" w:hAnsi="Trebuchet MS"/>
        </w:rPr>
        <w:t xml:space="preserve">(OAR), </w:t>
      </w:r>
      <w:r w:rsidR="0015572B" w:rsidRPr="006C2011">
        <w:rPr>
          <w:rFonts w:ascii="Trebuchet MS" w:hAnsi="Trebuchet MS"/>
        </w:rPr>
        <w:t xml:space="preserve">Asociației </w:t>
      </w:r>
      <w:r w:rsidRPr="006C2011">
        <w:rPr>
          <w:rFonts w:ascii="Trebuchet MS" w:hAnsi="Trebuchet MS"/>
        </w:rPr>
        <w:t xml:space="preserve">inginerilor constructori </w:t>
      </w:r>
      <w:r w:rsidR="0015572B" w:rsidRPr="006C2011">
        <w:rPr>
          <w:rFonts w:ascii="Trebuchet MS" w:hAnsi="Trebuchet MS"/>
        </w:rPr>
        <w:t xml:space="preserve">proiectanți </w:t>
      </w:r>
      <w:r w:rsidRPr="006C2011">
        <w:rPr>
          <w:rFonts w:ascii="Trebuchet MS" w:hAnsi="Trebuchet MS"/>
        </w:rPr>
        <w:t>de structuri</w:t>
      </w:r>
      <w:r w:rsidR="0015572B" w:rsidRPr="006C2011">
        <w:rPr>
          <w:rFonts w:ascii="Trebuchet MS" w:hAnsi="Trebuchet MS"/>
        </w:rPr>
        <w:t xml:space="preserve"> </w:t>
      </w:r>
      <w:r w:rsidRPr="006C2011">
        <w:rPr>
          <w:rFonts w:ascii="Trebuchet MS" w:hAnsi="Trebuchet MS"/>
        </w:rPr>
        <w:t>(AICPS), Asocia</w:t>
      </w:r>
      <w:r w:rsidRPr="006C2011">
        <w:rPr>
          <w:rFonts w:ascii="Trebuchet MS" w:hAnsi="Trebuchet MS" w:cs="Cambria Math"/>
        </w:rPr>
        <w:t>ț</w:t>
      </w:r>
      <w:r w:rsidRPr="006C2011">
        <w:rPr>
          <w:rFonts w:ascii="Trebuchet MS" w:hAnsi="Trebuchet MS"/>
        </w:rPr>
        <w:t>iei inginerilor de instala</w:t>
      </w:r>
      <w:r w:rsidRPr="006C2011">
        <w:rPr>
          <w:rFonts w:ascii="Trebuchet MS" w:hAnsi="Trebuchet MS" w:cs="Cambria Math"/>
        </w:rPr>
        <w:t>ț</w:t>
      </w:r>
      <w:r w:rsidRPr="006C2011">
        <w:rPr>
          <w:rFonts w:ascii="Trebuchet MS" w:hAnsi="Trebuchet MS"/>
        </w:rPr>
        <w:t>ii din România</w:t>
      </w:r>
      <w:r w:rsidR="00B82E92" w:rsidRPr="006C2011">
        <w:rPr>
          <w:rFonts w:ascii="Trebuchet MS" w:hAnsi="Trebuchet MS"/>
        </w:rPr>
        <w:t xml:space="preserve"> </w:t>
      </w:r>
      <w:r w:rsidRPr="006C2011">
        <w:rPr>
          <w:rFonts w:ascii="Trebuchet MS" w:hAnsi="Trebuchet MS"/>
        </w:rPr>
        <w:t>(AIIR), Asociaţiei producătorilor de materiale de construcţii din România, Uniunii Arhitec</w:t>
      </w:r>
      <w:r w:rsidRPr="006C2011">
        <w:rPr>
          <w:rFonts w:ascii="Trebuchet MS" w:hAnsi="Trebuchet MS" w:cs="Cambria Math"/>
        </w:rPr>
        <w:t>ț</w:t>
      </w:r>
      <w:r w:rsidR="00B82E92" w:rsidRPr="006C2011">
        <w:rPr>
          <w:rFonts w:ascii="Trebuchet MS" w:hAnsi="Trebuchet MS"/>
        </w:rPr>
        <w:t xml:space="preserve">ilor </w:t>
      </w:r>
      <w:r w:rsidRPr="006C2011">
        <w:rPr>
          <w:rFonts w:ascii="Trebuchet MS" w:hAnsi="Trebuchet MS"/>
        </w:rPr>
        <w:t>din România</w:t>
      </w:r>
      <w:r w:rsidR="00B82E92" w:rsidRPr="006C2011">
        <w:rPr>
          <w:rFonts w:ascii="Trebuchet MS" w:hAnsi="Trebuchet MS"/>
        </w:rPr>
        <w:t xml:space="preserve"> </w:t>
      </w:r>
      <w:r w:rsidRPr="006C2011">
        <w:rPr>
          <w:rFonts w:ascii="Trebuchet MS" w:hAnsi="Trebuchet MS"/>
        </w:rPr>
        <w:t>(UAR),</w:t>
      </w:r>
      <w:r w:rsidRPr="006C2011">
        <w:rPr>
          <w:rFonts w:ascii="Trebuchet MS" w:eastAsia="MS Mincho" w:hAnsi="Trebuchet MS" w:cs="Arial"/>
        </w:rPr>
        <w:t xml:space="preserve"> </w:t>
      </w:r>
      <w:r w:rsidRPr="006C2011">
        <w:rPr>
          <w:rFonts w:ascii="Trebuchet MS" w:hAnsi="Trebuchet MS"/>
        </w:rPr>
        <w:t>Asocia</w:t>
      </w:r>
      <w:r w:rsidRPr="006C2011">
        <w:rPr>
          <w:rFonts w:ascii="Trebuchet MS" w:hAnsi="Trebuchet MS" w:cs="Cambria Math"/>
        </w:rPr>
        <w:t>ț</w:t>
      </w:r>
      <w:r w:rsidR="00D100E1" w:rsidRPr="006C2011">
        <w:rPr>
          <w:rFonts w:ascii="Trebuchet MS" w:hAnsi="Trebuchet MS"/>
        </w:rPr>
        <w:t xml:space="preserve">iei Profesionale </w:t>
      </w:r>
      <w:r w:rsidRPr="006C2011">
        <w:rPr>
          <w:rFonts w:ascii="Trebuchet MS" w:hAnsi="Trebuchet MS"/>
        </w:rPr>
        <w:t>a Urbani</w:t>
      </w:r>
      <w:r w:rsidRPr="006C2011">
        <w:rPr>
          <w:rFonts w:ascii="Trebuchet MS" w:hAnsi="Trebuchet MS" w:cs="Cambria Math"/>
        </w:rPr>
        <w:t>ș</w:t>
      </w:r>
      <w:r w:rsidRPr="006C2011">
        <w:rPr>
          <w:rFonts w:ascii="Trebuchet MS" w:hAnsi="Trebuchet MS"/>
        </w:rPr>
        <w:t>tilor din România</w:t>
      </w:r>
      <w:r w:rsidR="00D100E1" w:rsidRPr="006C2011">
        <w:rPr>
          <w:rFonts w:ascii="Trebuchet MS" w:hAnsi="Trebuchet MS"/>
        </w:rPr>
        <w:t xml:space="preserve"> </w:t>
      </w:r>
      <w:r w:rsidRPr="006C2011">
        <w:rPr>
          <w:rFonts w:ascii="Trebuchet MS" w:hAnsi="Trebuchet MS"/>
        </w:rPr>
        <w:t xml:space="preserve">(APUR), Universităţii de arhitectură </w:t>
      </w:r>
      <w:r w:rsidRPr="006C2011">
        <w:rPr>
          <w:rFonts w:ascii="Trebuchet MS" w:hAnsi="Trebuchet MS" w:cs="Cambria Math"/>
        </w:rPr>
        <w:t>ș</w:t>
      </w:r>
      <w:r w:rsidRPr="006C2011">
        <w:rPr>
          <w:rFonts w:ascii="Trebuchet MS" w:hAnsi="Trebuchet MS"/>
        </w:rPr>
        <w:t>i urbanism Ion Mincu Bucure</w:t>
      </w:r>
      <w:r w:rsidRPr="006C2011">
        <w:rPr>
          <w:rFonts w:ascii="Trebuchet MS" w:hAnsi="Trebuchet MS" w:cs="Cambria Math"/>
        </w:rPr>
        <w:t>ș</w:t>
      </w:r>
      <w:r w:rsidRPr="006C2011">
        <w:rPr>
          <w:rFonts w:ascii="Trebuchet MS" w:hAnsi="Trebuchet MS"/>
        </w:rPr>
        <w:t>ti</w:t>
      </w:r>
      <w:r w:rsidR="00B82E92" w:rsidRPr="006C2011">
        <w:rPr>
          <w:rFonts w:ascii="Trebuchet MS" w:hAnsi="Trebuchet MS"/>
        </w:rPr>
        <w:t xml:space="preserve"> </w:t>
      </w:r>
      <w:r w:rsidRPr="006C2011">
        <w:rPr>
          <w:rFonts w:ascii="Trebuchet MS" w:hAnsi="Trebuchet MS"/>
        </w:rPr>
        <w:t>(UAUIM), Universității Tehnice de Construcții București</w:t>
      </w:r>
      <w:r w:rsidR="00657824" w:rsidRPr="006C2011">
        <w:rPr>
          <w:rFonts w:ascii="Trebuchet MS" w:hAnsi="Trebuchet MS"/>
        </w:rPr>
        <w:t xml:space="preserve"> (UTCB)</w:t>
      </w:r>
      <w:r w:rsidRPr="006C2011">
        <w:rPr>
          <w:rFonts w:ascii="Trebuchet MS" w:hAnsi="Trebuchet MS"/>
        </w:rPr>
        <w:t xml:space="preserve">, Asociaţiei Române </w:t>
      </w:r>
      <w:r w:rsidR="0015572B" w:rsidRPr="006C2011">
        <w:rPr>
          <w:rFonts w:ascii="Trebuchet MS" w:hAnsi="Trebuchet MS"/>
        </w:rPr>
        <w:t xml:space="preserve">de </w:t>
      </w:r>
      <w:r w:rsidRPr="006C2011">
        <w:rPr>
          <w:rFonts w:ascii="Trebuchet MS" w:hAnsi="Trebuchet MS"/>
        </w:rPr>
        <w:t xml:space="preserve">Dreptul Construcţiilor </w:t>
      </w:r>
      <w:r w:rsidR="00A34DDF" w:rsidRPr="006C2011">
        <w:rPr>
          <w:rFonts w:ascii="Trebuchet MS" w:hAnsi="Trebuchet MS"/>
        </w:rPr>
        <w:t>(ARDC).</w:t>
      </w:r>
    </w:p>
    <w:p w:rsidR="006358D0" w:rsidRPr="006C2011" w:rsidRDefault="006358D0">
      <w:pPr>
        <w:pStyle w:val="Listparagraf"/>
        <w:spacing w:after="0"/>
        <w:ind w:left="284"/>
        <w:jc w:val="both"/>
        <w:rPr>
          <w:rFonts w:ascii="Trebuchet MS" w:hAnsi="Trebuchet MS"/>
        </w:rPr>
      </w:pPr>
    </w:p>
    <w:p w:rsidR="006358D0" w:rsidRPr="006C2011" w:rsidRDefault="006358D0">
      <w:pPr>
        <w:pStyle w:val="Listparagraf"/>
        <w:spacing w:after="0"/>
        <w:ind w:left="284"/>
        <w:jc w:val="both"/>
        <w:rPr>
          <w:rFonts w:ascii="Trebuchet MS" w:hAnsi="Trebuchet MS"/>
        </w:rPr>
      </w:pPr>
    </w:p>
    <w:p w:rsidR="004920BF" w:rsidRPr="006C2011" w:rsidRDefault="004920BF">
      <w:pPr>
        <w:pStyle w:val="Listparagraf"/>
        <w:spacing w:after="0"/>
        <w:ind w:left="284"/>
        <w:jc w:val="both"/>
        <w:rPr>
          <w:rFonts w:ascii="Trebuchet MS" w:hAnsi="Trebuchet MS"/>
        </w:rPr>
      </w:pPr>
    </w:p>
    <w:p w:rsidR="004920BF" w:rsidRPr="006C2011" w:rsidRDefault="004920BF">
      <w:pPr>
        <w:pStyle w:val="Listparagraf"/>
        <w:spacing w:after="0"/>
        <w:ind w:left="284"/>
        <w:jc w:val="both"/>
        <w:rPr>
          <w:rFonts w:ascii="Trebuchet MS" w:hAnsi="Trebuchet MS"/>
        </w:rPr>
      </w:pPr>
    </w:p>
    <w:p w:rsidR="007C75B1" w:rsidRPr="006C2011" w:rsidRDefault="007C75B1">
      <w:pPr>
        <w:spacing w:after="0"/>
        <w:jc w:val="both"/>
        <w:rPr>
          <w:rFonts w:ascii="Trebuchet MS" w:hAnsi="Trebuchet MS"/>
          <w:bCs/>
        </w:rPr>
      </w:pPr>
    </w:p>
    <w:p w:rsidR="002A0890" w:rsidRPr="006C2011" w:rsidRDefault="000610F8">
      <w:pPr>
        <w:pBdr>
          <w:top w:val="single" w:sz="4" w:space="1" w:color="auto"/>
          <w:left w:val="single" w:sz="4" w:space="4" w:color="auto"/>
          <w:bottom w:val="single" w:sz="4" w:space="1" w:color="auto"/>
          <w:right w:val="single" w:sz="4" w:space="4" w:color="auto"/>
        </w:pBdr>
        <w:shd w:val="clear" w:color="auto" w:fill="D6E3BC" w:themeFill="accent3" w:themeFillTint="66"/>
        <w:jc w:val="both"/>
        <w:rPr>
          <w:rFonts w:ascii="Trebuchet MS" w:hAnsi="Trebuchet MS"/>
          <w:b/>
        </w:rPr>
      </w:pPr>
      <w:r w:rsidRPr="006C2011">
        <w:rPr>
          <w:rFonts w:ascii="Trebuchet MS" w:hAnsi="Trebuchet MS"/>
          <w:b/>
        </w:rPr>
        <w:lastRenderedPageBreak/>
        <w:t xml:space="preserve">II. </w:t>
      </w:r>
      <w:r w:rsidR="005C35B9" w:rsidRPr="006C2011">
        <w:rPr>
          <w:rFonts w:ascii="Trebuchet MS" w:hAnsi="Trebuchet MS"/>
          <w:b/>
        </w:rPr>
        <w:t>LEGISLAȚIA SUPUSĂ CODIFICĂRII</w:t>
      </w:r>
      <w:r w:rsidR="005F68CE" w:rsidRPr="006C2011">
        <w:rPr>
          <w:rFonts w:ascii="Trebuchet MS" w:hAnsi="Trebuchet MS"/>
          <w:b/>
        </w:rPr>
        <w:t xml:space="preserve"> SAU CARE VA FI ANALIZATĂ ÎN VEDEREA CORELĂRII </w:t>
      </w:r>
    </w:p>
    <w:p w:rsidR="000B554B" w:rsidRPr="006C2011" w:rsidRDefault="00010C10" w:rsidP="003C3B46">
      <w:pPr>
        <w:suppressAutoHyphens w:val="0"/>
        <w:autoSpaceDE w:val="0"/>
        <w:adjustRightInd w:val="0"/>
        <w:spacing w:after="0"/>
        <w:ind w:left="720"/>
        <w:jc w:val="both"/>
        <w:textAlignment w:val="auto"/>
        <w:rPr>
          <w:rFonts w:ascii="Trebuchet MS" w:hAnsi="Trebuchet MS"/>
        </w:rPr>
      </w:pPr>
      <w:r w:rsidRPr="006C2011">
        <w:rPr>
          <w:rFonts w:ascii="Trebuchet MS" w:hAnsi="Trebuchet MS"/>
        </w:rPr>
        <w:t>Codul</w:t>
      </w:r>
      <w:r w:rsidR="000B554B" w:rsidRPr="006C2011">
        <w:rPr>
          <w:rFonts w:ascii="Trebuchet MS" w:hAnsi="Trebuchet MS"/>
        </w:rPr>
        <w:t xml:space="preserve"> amenajării teritoriului, urbanismului și construcțiilor </w:t>
      </w:r>
      <w:r w:rsidR="005A4E73" w:rsidRPr="006C2011">
        <w:rPr>
          <w:rFonts w:ascii="Trebuchet MS" w:hAnsi="Trebuchet MS"/>
        </w:rPr>
        <w:t xml:space="preserve">va fi un </w:t>
      </w:r>
      <w:r w:rsidR="000B554B" w:rsidRPr="006C2011">
        <w:rPr>
          <w:rFonts w:ascii="Trebuchet MS" w:hAnsi="Trebuchet MS"/>
        </w:rPr>
        <w:t xml:space="preserve">sistem </w:t>
      </w:r>
      <w:r w:rsidR="005A4E73" w:rsidRPr="006C2011">
        <w:rPr>
          <w:rFonts w:ascii="Trebuchet MS" w:hAnsi="Trebuchet MS"/>
        </w:rPr>
        <w:t>coerent,</w:t>
      </w:r>
      <w:r w:rsidR="000B554B" w:rsidRPr="006C2011">
        <w:rPr>
          <w:rFonts w:ascii="Trebuchet MS" w:hAnsi="Trebuchet MS"/>
        </w:rPr>
        <w:t xml:space="preserve"> corelat cu alte domenii </w:t>
      </w:r>
      <w:r w:rsidR="008423A9" w:rsidRPr="006C2011">
        <w:rPr>
          <w:rFonts w:ascii="Trebuchet MS" w:hAnsi="Trebuchet MS"/>
        </w:rPr>
        <w:t xml:space="preserve">cu reglementări ce țin de norme exclusiv naționale, </w:t>
      </w:r>
      <w:r w:rsidR="000B554B" w:rsidRPr="006C2011">
        <w:rPr>
          <w:rFonts w:ascii="Trebuchet MS" w:hAnsi="Trebuchet MS"/>
        </w:rPr>
        <w:t xml:space="preserve">cum ar fi cel al exproprierii şi proprietăţii, domeniul fiscal dar și </w:t>
      </w:r>
      <w:r w:rsidR="005A4E73" w:rsidRPr="006C2011">
        <w:rPr>
          <w:rFonts w:ascii="Trebuchet MS" w:hAnsi="Trebuchet MS"/>
        </w:rPr>
        <w:t xml:space="preserve">cu </w:t>
      </w:r>
      <w:r w:rsidR="000B554B" w:rsidRPr="006C2011">
        <w:rPr>
          <w:rFonts w:ascii="Trebuchet MS" w:hAnsi="Trebuchet MS"/>
        </w:rPr>
        <w:t>domenii</w:t>
      </w:r>
      <w:r w:rsidR="005A4E73" w:rsidRPr="006C2011">
        <w:rPr>
          <w:rFonts w:ascii="Trebuchet MS" w:hAnsi="Trebuchet MS"/>
        </w:rPr>
        <w:t>le</w:t>
      </w:r>
      <w:r w:rsidR="000B554B" w:rsidRPr="006C2011">
        <w:rPr>
          <w:rFonts w:ascii="Trebuchet MS" w:hAnsi="Trebuchet MS"/>
        </w:rPr>
        <w:t xml:space="preserve"> reglementate la nivel european</w:t>
      </w:r>
      <w:r w:rsidR="005A4E73" w:rsidRPr="006C2011">
        <w:rPr>
          <w:rFonts w:ascii="Trebuchet MS" w:hAnsi="Trebuchet MS"/>
        </w:rPr>
        <w:t xml:space="preserve"> și care cuprind norme comunitare specifice</w:t>
      </w:r>
      <w:r w:rsidR="000B554B" w:rsidRPr="006C2011">
        <w:rPr>
          <w:rFonts w:ascii="Trebuchet MS" w:hAnsi="Trebuchet MS"/>
        </w:rPr>
        <w:t xml:space="preserve">, </w:t>
      </w:r>
      <w:r w:rsidR="005A4E73" w:rsidRPr="006C2011">
        <w:rPr>
          <w:rFonts w:ascii="Trebuchet MS" w:hAnsi="Trebuchet MS"/>
        </w:rPr>
        <w:t>respectiv</w:t>
      </w:r>
      <w:r w:rsidR="000B554B" w:rsidRPr="006C2011">
        <w:rPr>
          <w:rFonts w:ascii="Trebuchet MS" w:hAnsi="Trebuchet MS"/>
        </w:rPr>
        <w:t xml:space="preserve"> mediu, energie, servicii, </w:t>
      </w:r>
      <w:r w:rsidR="004862C6">
        <w:rPr>
          <w:rFonts w:ascii="Trebuchet MS" w:hAnsi="Trebuchet MS"/>
        </w:rPr>
        <w:t>concurență</w:t>
      </w:r>
      <w:r w:rsidR="000B554B" w:rsidRPr="006C2011">
        <w:rPr>
          <w:rFonts w:ascii="Trebuchet MS" w:hAnsi="Trebuchet MS"/>
        </w:rPr>
        <w:t>,</w:t>
      </w:r>
      <w:r w:rsidRPr="006C2011">
        <w:rPr>
          <w:rFonts w:ascii="Trebuchet MS" w:hAnsi="Trebuchet MS"/>
        </w:rPr>
        <w:t xml:space="preserve"> etc</w:t>
      </w:r>
      <w:r w:rsidR="000B554B" w:rsidRPr="006C2011">
        <w:rPr>
          <w:rFonts w:ascii="Trebuchet MS" w:hAnsi="Trebuchet MS"/>
        </w:rPr>
        <w:t>.</w:t>
      </w:r>
    </w:p>
    <w:p w:rsidR="001C0B32" w:rsidRPr="006C2011" w:rsidRDefault="001C0B32" w:rsidP="003C3B46">
      <w:pPr>
        <w:suppressAutoHyphens w:val="0"/>
        <w:autoSpaceDE w:val="0"/>
        <w:adjustRightInd w:val="0"/>
        <w:spacing w:after="0"/>
        <w:ind w:left="720"/>
        <w:jc w:val="both"/>
        <w:textAlignment w:val="auto"/>
        <w:rPr>
          <w:rFonts w:ascii="Trebuchet MS" w:hAnsi="Trebuchet MS"/>
        </w:rPr>
      </w:pPr>
    </w:p>
    <w:p w:rsidR="00BE4EBE" w:rsidRPr="006C2011" w:rsidRDefault="00010C10" w:rsidP="003C3B46">
      <w:pPr>
        <w:spacing w:after="0"/>
        <w:ind w:left="714"/>
        <w:jc w:val="both"/>
        <w:rPr>
          <w:rFonts w:ascii="Trebuchet MS" w:hAnsi="Trebuchet MS"/>
          <w:bCs/>
          <w:lang w:val="en-US"/>
        </w:rPr>
      </w:pPr>
      <w:r w:rsidRPr="006C2011">
        <w:rPr>
          <w:rFonts w:ascii="Trebuchet MS" w:hAnsi="Trebuchet MS"/>
          <w:bCs/>
          <w:lang w:val="en-US"/>
        </w:rPr>
        <w:t xml:space="preserve">LEGISLAȚIA </w:t>
      </w:r>
      <w:r w:rsidR="00BE4EBE" w:rsidRPr="006C2011">
        <w:rPr>
          <w:rFonts w:ascii="Trebuchet MS" w:hAnsi="Trebuchet MS"/>
          <w:bCs/>
          <w:lang w:val="en-US"/>
        </w:rPr>
        <w:t xml:space="preserve">DIN DOMENIILE DE REGLEMENTARE ALE CODULUI </w:t>
      </w:r>
    </w:p>
    <w:p w:rsidR="002A0890" w:rsidRPr="006C2011" w:rsidRDefault="002A0890" w:rsidP="0065634E">
      <w:pPr>
        <w:numPr>
          <w:ilvl w:val="0"/>
          <w:numId w:val="4"/>
        </w:numPr>
        <w:spacing w:after="0"/>
        <w:ind w:left="714" w:hanging="357"/>
        <w:jc w:val="both"/>
        <w:rPr>
          <w:rFonts w:ascii="Trebuchet MS" w:hAnsi="Trebuchet MS"/>
          <w:bCs/>
          <w:lang w:val="en-US"/>
        </w:rPr>
      </w:pPr>
      <w:r w:rsidRPr="006C2011">
        <w:rPr>
          <w:rFonts w:ascii="Trebuchet MS" w:hAnsi="Trebuchet MS"/>
          <w:bCs/>
          <w:iCs/>
        </w:rPr>
        <w:t>Legea nr.350/2001 privind amenajarea teritoriului şi urbanismul</w:t>
      </w:r>
      <w:r w:rsidRPr="006C2011">
        <w:rPr>
          <w:rFonts w:ascii="Trebuchet MS" w:hAnsi="Trebuchet MS"/>
          <w:bCs/>
        </w:rPr>
        <w:t>, cu modificările şi completările ulterioare</w:t>
      </w:r>
      <w:r w:rsidRPr="006C2011">
        <w:rPr>
          <w:rFonts w:ascii="Trebuchet MS" w:hAnsi="Trebuchet MS"/>
          <w:bCs/>
          <w:lang w:val="en-US"/>
        </w:rPr>
        <w:t>;</w:t>
      </w:r>
    </w:p>
    <w:p w:rsidR="00197A1E" w:rsidRPr="006C2011" w:rsidRDefault="00197A1E" w:rsidP="0065634E">
      <w:pPr>
        <w:numPr>
          <w:ilvl w:val="0"/>
          <w:numId w:val="4"/>
        </w:numPr>
        <w:spacing w:after="0"/>
        <w:ind w:left="714" w:hanging="357"/>
        <w:jc w:val="both"/>
        <w:rPr>
          <w:rFonts w:ascii="Trebuchet MS" w:hAnsi="Trebuchet MS"/>
          <w:bCs/>
        </w:rPr>
      </w:pPr>
      <w:r w:rsidRPr="006C2011">
        <w:rPr>
          <w:rFonts w:ascii="Trebuchet MS" w:hAnsi="Trebuchet MS"/>
          <w:bCs/>
          <w:iCs/>
        </w:rPr>
        <w:t>Legea nr. 50/1991 privind autorizarea executării lucrărilor de construcţii , republicată, cu modificările şi completările ulterioare;</w:t>
      </w:r>
    </w:p>
    <w:p w:rsidR="005F68CE" w:rsidRPr="006C2011" w:rsidRDefault="005F68CE" w:rsidP="0065634E">
      <w:pPr>
        <w:numPr>
          <w:ilvl w:val="0"/>
          <w:numId w:val="4"/>
        </w:numPr>
        <w:spacing w:after="0"/>
        <w:ind w:left="714" w:hanging="357"/>
        <w:jc w:val="both"/>
        <w:rPr>
          <w:rFonts w:ascii="Trebuchet MS" w:hAnsi="Trebuchet MS"/>
          <w:bCs/>
          <w:lang w:val="en-US"/>
        </w:rPr>
      </w:pPr>
      <w:r w:rsidRPr="006C2011">
        <w:rPr>
          <w:rFonts w:ascii="Trebuchet MS" w:hAnsi="Trebuchet MS"/>
          <w:bCs/>
          <w:lang w:val="en-US"/>
        </w:rPr>
        <w:t>Legea nr.10/1995 privind calitatea în construcţii, republicată, cu modificările și completările ulterioare;</w:t>
      </w:r>
    </w:p>
    <w:p w:rsidR="005F68CE" w:rsidRPr="006C2011" w:rsidRDefault="005F68CE" w:rsidP="0065634E">
      <w:pPr>
        <w:pStyle w:val="Listparagraf"/>
        <w:numPr>
          <w:ilvl w:val="0"/>
          <w:numId w:val="14"/>
        </w:numPr>
        <w:spacing w:after="0"/>
        <w:ind w:left="714" w:hanging="357"/>
        <w:jc w:val="both"/>
        <w:rPr>
          <w:rFonts w:ascii="Trebuchet MS" w:hAnsi="Trebuchet MS"/>
          <w:bCs/>
          <w:lang w:val="en-US"/>
        </w:rPr>
      </w:pPr>
      <w:r w:rsidRPr="006C2011">
        <w:rPr>
          <w:rFonts w:ascii="Trebuchet MS" w:hAnsi="Trebuchet MS"/>
          <w:bCs/>
          <w:iCs/>
        </w:rPr>
        <w:t>Legea locuinţei nr. 114/1996, republicată cu modificările şi completările ulterioare;</w:t>
      </w:r>
    </w:p>
    <w:p w:rsidR="008423A9" w:rsidRPr="006C2011" w:rsidRDefault="005F68CE" w:rsidP="008423A9">
      <w:pPr>
        <w:pStyle w:val="Listparagraf"/>
        <w:numPr>
          <w:ilvl w:val="0"/>
          <w:numId w:val="14"/>
        </w:numPr>
        <w:spacing w:after="0"/>
        <w:ind w:left="714" w:hanging="357"/>
        <w:jc w:val="both"/>
        <w:rPr>
          <w:rFonts w:ascii="Trebuchet MS" w:hAnsi="Trebuchet MS"/>
          <w:bCs/>
          <w:lang w:val="en-US"/>
        </w:rPr>
      </w:pPr>
      <w:r w:rsidRPr="006C2011">
        <w:rPr>
          <w:rFonts w:ascii="Trebuchet MS" w:hAnsi="Trebuchet MS"/>
          <w:bCs/>
          <w:iCs/>
        </w:rPr>
        <w:t>Legea nr.153/2011 privind măsuri de creștere a calității arhitectural-ambientale a clădirilor, cu modificările şi completările ulterioare;</w:t>
      </w:r>
    </w:p>
    <w:p w:rsidR="008423A9" w:rsidRPr="006C2011" w:rsidRDefault="008423A9" w:rsidP="008423A9">
      <w:pPr>
        <w:pStyle w:val="Listparagraf"/>
        <w:numPr>
          <w:ilvl w:val="0"/>
          <w:numId w:val="14"/>
        </w:numPr>
        <w:spacing w:after="0"/>
        <w:ind w:left="714" w:hanging="357"/>
        <w:jc w:val="both"/>
        <w:rPr>
          <w:rFonts w:ascii="Trebuchet MS" w:hAnsi="Trebuchet MS"/>
          <w:bCs/>
          <w:lang w:val="en-US"/>
        </w:rPr>
      </w:pPr>
      <w:r w:rsidRPr="006C2011">
        <w:rPr>
          <w:rFonts w:ascii="Trebuchet MS" w:hAnsi="Trebuchet MS"/>
          <w:bCs/>
          <w:iCs/>
        </w:rPr>
        <w:t>Legea nr.185/2013 privind amplasarea și autorizarea mijloacelor de publicitate, cu modificările şi completările ulterioare;</w:t>
      </w:r>
    </w:p>
    <w:p w:rsidR="008423A9" w:rsidRPr="006C2011" w:rsidDel="000C65E9" w:rsidRDefault="008423A9" w:rsidP="008423A9">
      <w:pPr>
        <w:numPr>
          <w:ilvl w:val="0"/>
          <w:numId w:val="14"/>
        </w:numPr>
        <w:spacing w:after="0"/>
        <w:jc w:val="both"/>
        <w:rPr>
          <w:rFonts w:ascii="Trebuchet MS" w:hAnsi="Trebuchet MS"/>
          <w:bCs/>
          <w:iCs/>
        </w:rPr>
      </w:pPr>
      <w:r w:rsidRPr="006C2011" w:rsidDel="000C65E9">
        <w:rPr>
          <w:rFonts w:ascii="Trebuchet MS" w:hAnsi="Trebuchet MS"/>
          <w:bCs/>
          <w:iCs/>
        </w:rPr>
        <w:t>Legea nr.</w:t>
      </w:r>
      <w:r w:rsidRPr="006C2011">
        <w:rPr>
          <w:rFonts w:ascii="Trebuchet MS" w:hAnsi="Trebuchet MS"/>
          <w:bCs/>
          <w:iCs/>
        </w:rPr>
        <w:t xml:space="preserve"> </w:t>
      </w:r>
      <w:r w:rsidRPr="006C2011" w:rsidDel="000C65E9">
        <w:rPr>
          <w:rFonts w:ascii="Trebuchet MS" w:hAnsi="Trebuchet MS"/>
          <w:bCs/>
          <w:iCs/>
        </w:rPr>
        <w:t>5/2000 privind aprobarea Planului de amenajare a teritoriului naţional - Secţiunea a III-a - Zone protejate,</w:t>
      </w:r>
    </w:p>
    <w:p w:rsidR="008423A9" w:rsidRPr="006C2011" w:rsidDel="000C65E9" w:rsidRDefault="008423A9" w:rsidP="008423A9">
      <w:pPr>
        <w:numPr>
          <w:ilvl w:val="0"/>
          <w:numId w:val="14"/>
        </w:numPr>
        <w:spacing w:after="0"/>
        <w:jc w:val="both"/>
        <w:rPr>
          <w:rFonts w:ascii="Trebuchet MS" w:hAnsi="Trebuchet MS"/>
          <w:bCs/>
          <w:iCs/>
        </w:rPr>
      </w:pPr>
      <w:r w:rsidRPr="006C2011" w:rsidDel="000C65E9">
        <w:rPr>
          <w:rFonts w:ascii="Trebuchet MS" w:hAnsi="Trebuchet MS"/>
          <w:bCs/>
          <w:iCs/>
        </w:rPr>
        <w:t>Legea nr.</w:t>
      </w:r>
      <w:r w:rsidRPr="006C2011">
        <w:rPr>
          <w:rFonts w:ascii="Trebuchet MS" w:hAnsi="Trebuchet MS"/>
          <w:bCs/>
          <w:iCs/>
        </w:rPr>
        <w:t xml:space="preserve"> </w:t>
      </w:r>
      <w:r w:rsidRPr="006C2011" w:rsidDel="000C65E9">
        <w:rPr>
          <w:rFonts w:ascii="Trebuchet MS" w:hAnsi="Trebuchet MS"/>
          <w:bCs/>
          <w:iCs/>
        </w:rPr>
        <w:t>351/2001 privind aprobarea Planului de amenajare a teritoriului naţional - Secţiunea a IV-a Reţeaua de localităţi,</w:t>
      </w:r>
    </w:p>
    <w:p w:rsidR="008423A9" w:rsidRPr="006C2011" w:rsidDel="000C65E9" w:rsidRDefault="008423A9" w:rsidP="008423A9">
      <w:pPr>
        <w:numPr>
          <w:ilvl w:val="0"/>
          <w:numId w:val="14"/>
        </w:numPr>
        <w:spacing w:after="0"/>
        <w:jc w:val="both"/>
        <w:rPr>
          <w:rFonts w:ascii="Trebuchet MS" w:hAnsi="Trebuchet MS"/>
          <w:bCs/>
          <w:iCs/>
        </w:rPr>
      </w:pPr>
      <w:r w:rsidRPr="006C2011" w:rsidDel="000C65E9">
        <w:rPr>
          <w:rFonts w:ascii="Trebuchet MS" w:hAnsi="Trebuchet MS"/>
          <w:bCs/>
          <w:iCs/>
        </w:rPr>
        <w:t>Legea nr.</w:t>
      </w:r>
      <w:r w:rsidRPr="006C2011">
        <w:rPr>
          <w:rFonts w:ascii="Trebuchet MS" w:hAnsi="Trebuchet MS"/>
          <w:bCs/>
          <w:iCs/>
        </w:rPr>
        <w:t xml:space="preserve"> </w:t>
      </w:r>
      <w:r w:rsidRPr="006C2011" w:rsidDel="000C65E9">
        <w:rPr>
          <w:rFonts w:ascii="Trebuchet MS" w:hAnsi="Trebuchet MS"/>
          <w:bCs/>
          <w:iCs/>
        </w:rPr>
        <w:t>575/2001 privind aprobarea Planului de amenajare a teritoriului naţional - Secţiunea a V-a Zone de risc natural,</w:t>
      </w:r>
    </w:p>
    <w:p w:rsidR="008423A9" w:rsidRPr="006C2011" w:rsidDel="000C65E9" w:rsidRDefault="008423A9" w:rsidP="008423A9">
      <w:pPr>
        <w:numPr>
          <w:ilvl w:val="0"/>
          <w:numId w:val="14"/>
        </w:numPr>
        <w:spacing w:after="0"/>
        <w:jc w:val="both"/>
        <w:rPr>
          <w:rFonts w:ascii="Trebuchet MS" w:hAnsi="Trebuchet MS"/>
          <w:bCs/>
          <w:iCs/>
        </w:rPr>
      </w:pPr>
      <w:r w:rsidRPr="006C2011" w:rsidDel="000C65E9">
        <w:rPr>
          <w:rFonts w:ascii="Trebuchet MS" w:hAnsi="Trebuchet MS"/>
          <w:bCs/>
          <w:iCs/>
        </w:rPr>
        <w:t xml:space="preserve">Legea nr. 363/2006 privind aprobarea Planului de amenajare a teritoriului naţional – Secţiunea </w:t>
      </w:r>
      <w:r w:rsidRPr="006C2011">
        <w:rPr>
          <w:rFonts w:ascii="Trebuchet MS" w:hAnsi="Trebuchet MS"/>
          <w:bCs/>
          <w:iCs/>
        </w:rPr>
        <w:t xml:space="preserve">I </w:t>
      </w:r>
      <w:r w:rsidRPr="006C2011" w:rsidDel="000C65E9">
        <w:rPr>
          <w:rFonts w:ascii="Trebuchet MS" w:hAnsi="Trebuchet MS"/>
          <w:bCs/>
          <w:iCs/>
        </w:rPr>
        <w:t>Reţele de transport,</w:t>
      </w:r>
    </w:p>
    <w:p w:rsidR="008423A9" w:rsidRPr="006C2011" w:rsidRDefault="008423A9" w:rsidP="008423A9">
      <w:pPr>
        <w:numPr>
          <w:ilvl w:val="0"/>
          <w:numId w:val="14"/>
        </w:numPr>
        <w:spacing w:after="0"/>
        <w:jc w:val="both"/>
        <w:rPr>
          <w:rFonts w:ascii="Trebuchet MS" w:hAnsi="Trebuchet MS"/>
          <w:bCs/>
          <w:iCs/>
        </w:rPr>
      </w:pPr>
      <w:r w:rsidRPr="006C2011" w:rsidDel="000C65E9">
        <w:rPr>
          <w:rFonts w:ascii="Trebuchet MS" w:hAnsi="Trebuchet MS"/>
          <w:bCs/>
          <w:iCs/>
        </w:rPr>
        <w:t xml:space="preserve">Legea nr. 171/1997 privind aprobarea Planului de amenajare a teritoriului naţional – Secţiunea </w:t>
      </w:r>
      <w:r w:rsidRPr="006C2011">
        <w:rPr>
          <w:rFonts w:ascii="Trebuchet MS" w:hAnsi="Trebuchet MS"/>
          <w:bCs/>
          <w:iCs/>
        </w:rPr>
        <w:t xml:space="preserve">a II-a </w:t>
      </w:r>
      <w:r w:rsidRPr="006C2011" w:rsidDel="000C65E9">
        <w:rPr>
          <w:rFonts w:ascii="Trebuchet MS" w:hAnsi="Trebuchet MS"/>
          <w:bCs/>
          <w:iCs/>
        </w:rPr>
        <w:t>Apă,</w:t>
      </w:r>
    </w:p>
    <w:p w:rsidR="008423A9" w:rsidRPr="006C2011" w:rsidRDefault="008423A9" w:rsidP="008423A9">
      <w:pPr>
        <w:numPr>
          <w:ilvl w:val="0"/>
          <w:numId w:val="14"/>
        </w:numPr>
        <w:spacing w:after="0"/>
        <w:jc w:val="both"/>
        <w:rPr>
          <w:rFonts w:ascii="Trebuchet MS" w:hAnsi="Trebuchet MS"/>
          <w:bCs/>
          <w:iCs/>
        </w:rPr>
      </w:pPr>
      <w:r w:rsidRPr="006C2011">
        <w:rPr>
          <w:rFonts w:ascii="Trebuchet MS" w:hAnsi="Trebuchet MS"/>
          <w:bCs/>
          <w:iCs/>
        </w:rPr>
        <w:t>Legea nr.</w:t>
      </w:r>
      <w:r w:rsidRPr="006C2011" w:rsidDel="000C65E9">
        <w:rPr>
          <w:rFonts w:ascii="Trebuchet MS" w:hAnsi="Trebuchet MS"/>
          <w:bCs/>
          <w:iCs/>
        </w:rPr>
        <w:t xml:space="preserve">190/2009 privind aprobarea Planului de amenajare a teritoriului national - Secţiunea </w:t>
      </w:r>
      <w:r w:rsidRPr="006C2011">
        <w:rPr>
          <w:rFonts w:ascii="Trebuchet MS" w:hAnsi="Trebuchet MS"/>
          <w:bCs/>
          <w:iCs/>
        </w:rPr>
        <w:t xml:space="preserve">a VIII-a </w:t>
      </w:r>
      <w:r w:rsidRPr="006C2011" w:rsidDel="000C65E9">
        <w:rPr>
          <w:rFonts w:ascii="Trebuchet MS" w:hAnsi="Trebuchet MS"/>
          <w:bCs/>
          <w:iCs/>
        </w:rPr>
        <w:t>zone cu resurse turistice</w:t>
      </w:r>
      <w:r w:rsidRPr="006C2011">
        <w:rPr>
          <w:rFonts w:ascii="Trebuchet MS" w:hAnsi="Trebuchet MS"/>
          <w:bCs/>
          <w:iCs/>
        </w:rPr>
        <w:t>;</w:t>
      </w:r>
    </w:p>
    <w:p w:rsidR="00197A1E" w:rsidRPr="006C2011" w:rsidRDefault="009F361C" w:rsidP="0065634E">
      <w:pPr>
        <w:numPr>
          <w:ilvl w:val="0"/>
          <w:numId w:val="4"/>
        </w:numPr>
        <w:spacing w:after="0"/>
        <w:ind w:left="714" w:hanging="357"/>
        <w:jc w:val="both"/>
        <w:rPr>
          <w:rFonts w:ascii="Trebuchet MS" w:hAnsi="Trebuchet MS"/>
          <w:bCs/>
          <w:lang w:val="fr-FR"/>
        </w:rPr>
      </w:pPr>
      <w:r w:rsidRPr="006C2011">
        <w:rPr>
          <w:rFonts w:ascii="Trebuchet MS" w:hAnsi="Trebuchet MS"/>
          <w:bCs/>
          <w:iCs/>
        </w:rPr>
        <w:t>Hotărârea Guvernului nr.</w:t>
      </w:r>
      <w:r w:rsidR="0052444A" w:rsidRPr="006C2011">
        <w:rPr>
          <w:rFonts w:ascii="Trebuchet MS" w:hAnsi="Trebuchet MS"/>
          <w:bCs/>
          <w:iCs/>
        </w:rPr>
        <w:t xml:space="preserve">382/2003 privind exigenţele minime de conţinut ale documentaţiilor de amenajare a teritoriului şi urbanism pentru zonele cu riscuri naturale; </w:t>
      </w:r>
    </w:p>
    <w:p w:rsidR="00A02D8B" w:rsidRPr="006C2011" w:rsidRDefault="00A02D8B" w:rsidP="0065634E">
      <w:pPr>
        <w:numPr>
          <w:ilvl w:val="0"/>
          <w:numId w:val="4"/>
        </w:numPr>
        <w:spacing w:after="0"/>
        <w:ind w:left="714" w:hanging="357"/>
        <w:jc w:val="both"/>
        <w:rPr>
          <w:rFonts w:ascii="Trebuchet MS" w:hAnsi="Trebuchet MS"/>
          <w:bCs/>
          <w:lang w:val="fr-FR"/>
        </w:rPr>
      </w:pPr>
      <w:r w:rsidRPr="006C2011">
        <w:rPr>
          <w:rFonts w:ascii="Trebuchet MS" w:hAnsi="Trebuchet MS"/>
          <w:bCs/>
          <w:iCs/>
        </w:rPr>
        <w:t>Hotărârea Guvernului nr.525/1996 pentru aprobarea Regulamentului general de urbanism, republicată, cu modificările şi completările ulterioare;</w:t>
      </w:r>
    </w:p>
    <w:p w:rsidR="005F68CE" w:rsidRPr="006C2011" w:rsidRDefault="009F361C" w:rsidP="0065634E">
      <w:pPr>
        <w:numPr>
          <w:ilvl w:val="0"/>
          <w:numId w:val="4"/>
        </w:numPr>
        <w:spacing w:after="0"/>
        <w:ind w:left="714" w:hanging="357"/>
        <w:jc w:val="both"/>
        <w:rPr>
          <w:rFonts w:ascii="Trebuchet MS" w:hAnsi="Trebuchet MS"/>
          <w:bCs/>
        </w:rPr>
      </w:pPr>
      <w:r w:rsidRPr="006C2011">
        <w:rPr>
          <w:rFonts w:ascii="Trebuchet MS" w:hAnsi="Trebuchet MS"/>
          <w:bCs/>
          <w:iCs/>
        </w:rPr>
        <w:t>Hotărârea Guvernului nr.</w:t>
      </w:r>
      <w:r w:rsidR="005F68CE" w:rsidRPr="006C2011">
        <w:rPr>
          <w:rFonts w:ascii="Trebuchet MS" w:hAnsi="Trebuchet MS"/>
          <w:bCs/>
          <w:iCs/>
        </w:rPr>
        <w:t xml:space="preserve">272/1994 pentru aprobarea Regulamentului privind controlul de stat al calităţii în construcţii; </w:t>
      </w:r>
    </w:p>
    <w:p w:rsidR="005F68CE" w:rsidRPr="006C2011" w:rsidRDefault="009F361C" w:rsidP="0065634E">
      <w:pPr>
        <w:numPr>
          <w:ilvl w:val="0"/>
          <w:numId w:val="4"/>
        </w:numPr>
        <w:spacing w:after="0"/>
        <w:ind w:left="714" w:hanging="357"/>
        <w:jc w:val="both"/>
        <w:rPr>
          <w:rFonts w:ascii="Trebuchet MS" w:hAnsi="Trebuchet MS"/>
          <w:bCs/>
        </w:rPr>
      </w:pPr>
      <w:r w:rsidRPr="006C2011">
        <w:rPr>
          <w:rFonts w:ascii="Trebuchet MS" w:hAnsi="Trebuchet MS"/>
          <w:bCs/>
        </w:rPr>
        <w:t>Hotărârea Guvernului nr.</w:t>
      </w:r>
      <w:r w:rsidR="005F68CE" w:rsidRPr="006C2011">
        <w:rPr>
          <w:rFonts w:ascii="Trebuchet MS" w:hAnsi="Trebuchet MS"/>
          <w:bCs/>
        </w:rPr>
        <w:t>273/1994 privind aprobarea Regulamentului de recepţie a lucrărilor de construcţii și instalații aferente acestora, cu modificările și completările ulterioare;</w:t>
      </w:r>
      <w:r w:rsidR="005F68CE" w:rsidRPr="006C2011">
        <w:rPr>
          <w:rFonts w:ascii="Trebuchet MS" w:hAnsi="Trebuchet MS"/>
          <w:bCs/>
          <w:iCs/>
        </w:rPr>
        <w:t xml:space="preserve"> </w:t>
      </w:r>
    </w:p>
    <w:p w:rsidR="005F68CE" w:rsidRPr="006C2011" w:rsidRDefault="009F361C" w:rsidP="0065634E">
      <w:pPr>
        <w:numPr>
          <w:ilvl w:val="0"/>
          <w:numId w:val="4"/>
        </w:numPr>
        <w:spacing w:after="0"/>
        <w:ind w:left="714" w:hanging="357"/>
        <w:jc w:val="both"/>
        <w:rPr>
          <w:rFonts w:ascii="Trebuchet MS" w:hAnsi="Trebuchet MS"/>
          <w:bCs/>
        </w:rPr>
      </w:pPr>
      <w:r w:rsidRPr="006C2011">
        <w:rPr>
          <w:rFonts w:ascii="Trebuchet MS" w:hAnsi="Trebuchet MS"/>
          <w:bCs/>
        </w:rPr>
        <w:t>Hotărârea Guvernului nr.</w:t>
      </w:r>
      <w:r w:rsidR="005F68CE" w:rsidRPr="006C2011">
        <w:rPr>
          <w:rFonts w:ascii="Trebuchet MS" w:hAnsi="Trebuchet MS"/>
          <w:bCs/>
        </w:rPr>
        <w:t>925/1995 pentru aprobarea Regulamentului de verificare şi expertizare tehnică de calitate a proiectelor, a execuţiei lucrărilor şi a construcţiilor;</w:t>
      </w:r>
      <w:r w:rsidR="005F68CE" w:rsidRPr="006C2011">
        <w:rPr>
          <w:rFonts w:ascii="Trebuchet MS" w:hAnsi="Trebuchet MS"/>
          <w:bCs/>
          <w:iCs/>
        </w:rPr>
        <w:t xml:space="preserve"> </w:t>
      </w:r>
    </w:p>
    <w:p w:rsidR="005F68CE" w:rsidRPr="006C2011" w:rsidRDefault="009F361C" w:rsidP="0065634E">
      <w:pPr>
        <w:numPr>
          <w:ilvl w:val="0"/>
          <w:numId w:val="4"/>
        </w:numPr>
        <w:spacing w:after="0"/>
        <w:ind w:left="714" w:hanging="357"/>
        <w:jc w:val="both"/>
        <w:rPr>
          <w:rFonts w:ascii="Trebuchet MS" w:hAnsi="Trebuchet MS"/>
          <w:bCs/>
        </w:rPr>
      </w:pPr>
      <w:r w:rsidRPr="006C2011">
        <w:rPr>
          <w:rFonts w:ascii="Trebuchet MS" w:hAnsi="Trebuchet MS"/>
          <w:bCs/>
        </w:rPr>
        <w:t>Hotărârea Guvernului nr.</w:t>
      </w:r>
      <w:r w:rsidR="005F68CE" w:rsidRPr="006C2011">
        <w:rPr>
          <w:rFonts w:ascii="Trebuchet MS" w:hAnsi="Trebuchet MS"/>
          <w:bCs/>
        </w:rPr>
        <w:t>766/1997 pentru aprobarea unor regulamente privind calitatea în construcţii, cu modificările și completările ulterioare.</w:t>
      </w:r>
    </w:p>
    <w:p w:rsidR="00BE4EBE" w:rsidRPr="006C2011" w:rsidRDefault="00BE4EBE" w:rsidP="0065634E">
      <w:pPr>
        <w:numPr>
          <w:ilvl w:val="0"/>
          <w:numId w:val="4"/>
        </w:numPr>
        <w:spacing w:after="0"/>
        <w:jc w:val="both"/>
        <w:rPr>
          <w:rFonts w:ascii="Trebuchet MS" w:hAnsi="Trebuchet MS"/>
          <w:bCs/>
        </w:rPr>
      </w:pPr>
      <w:r w:rsidRPr="006C2011">
        <w:rPr>
          <w:rFonts w:ascii="Trebuchet MS" w:hAnsi="Trebuchet MS"/>
        </w:rPr>
        <w:t>HG nr.907/2016 privind etapele de elaborare şi conţinutul-cadru al documentaţiilor tehnico-economice aferente obiectivelor/proiectelor de investiţii;</w:t>
      </w:r>
    </w:p>
    <w:p w:rsidR="006508D9" w:rsidRPr="006C2011" w:rsidRDefault="00175560" w:rsidP="0065634E">
      <w:pPr>
        <w:numPr>
          <w:ilvl w:val="0"/>
          <w:numId w:val="4"/>
        </w:numPr>
        <w:spacing w:after="0"/>
        <w:ind w:left="714" w:hanging="357"/>
        <w:jc w:val="both"/>
        <w:rPr>
          <w:rFonts w:ascii="Trebuchet MS" w:hAnsi="Trebuchet MS"/>
          <w:bCs/>
          <w:lang w:val="fr-FR"/>
        </w:rPr>
      </w:pPr>
      <w:r w:rsidRPr="006C2011">
        <w:rPr>
          <w:rFonts w:ascii="Trebuchet MS" w:hAnsi="Trebuchet MS"/>
          <w:bCs/>
          <w:lang w:val="fr-FR"/>
        </w:rPr>
        <w:t xml:space="preserve">Ordinul </w:t>
      </w:r>
      <w:r w:rsidR="003412B4" w:rsidRPr="006C2011">
        <w:rPr>
          <w:rFonts w:ascii="Trebuchet MS" w:hAnsi="Trebuchet MS"/>
          <w:bCs/>
          <w:lang w:val="fr-FR"/>
        </w:rPr>
        <w:t xml:space="preserve">MDRAP </w:t>
      </w:r>
      <w:r w:rsidRPr="006C2011">
        <w:rPr>
          <w:rFonts w:ascii="Trebuchet MS" w:hAnsi="Trebuchet MS"/>
          <w:bCs/>
          <w:lang w:val="fr-FR"/>
        </w:rPr>
        <w:t>nr. 233/2016 pentru aprobarea Normelor metodologice de aplicare a Legii nr. 350/2001 privind amenajarea teritoriului și urbanismul și de elaborare și actualizare a documentațiilor de urbanism</w:t>
      </w:r>
      <w:r w:rsidR="00200972" w:rsidRPr="006C2011">
        <w:rPr>
          <w:rFonts w:ascii="Trebuchet MS" w:hAnsi="Trebuchet MS"/>
          <w:bCs/>
          <w:lang w:val="fr-FR"/>
        </w:rPr>
        <w:t>;</w:t>
      </w:r>
      <w:r w:rsidR="00735D46" w:rsidRPr="006C2011">
        <w:rPr>
          <w:rFonts w:ascii="Trebuchet MS" w:hAnsi="Trebuchet MS"/>
          <w:bCs/>
          <w:lang w:val="fr-FR"/>
        </w:rPr>
        <w:t xml:space="preserve"> </w:t>
      </w:r>
    </w:p>
    <w:p w:rsidR="00266818" w:rsidRPr="006C2011" w:rsidRDefault="00266818" w:rsidP="0065634E">
      <w:pPr>
        <w:numPr>
          <w:ilvl w:val="0"/>
          <w:numId w:val="4"/>
        </w:numPr>
        <w:spacing w:after="0"/>
        <w:ind w:left="714" w:hanging="357"/>
        <w:jc w:val="both"/>
        <w:rPr>
          <w:rFonts w:ascii="Trebuchet MS" w:hAnsi="Trebuchet MS"/>
          <w:bCs/>
          <w:lang w:val="en-US"/>
        </w:rPr>
      </w:pPr>
      <w:r w:rsidRPr="006C2011">
        <w:rPr>
          <w:rFonts w:ascii="Trebuchet MS" w:hAnsi="Trebuchet MS"/>
          <w:bCs/>
        </w:rPr>
        <w:lastRenderedPageBreak/>
        <w:t>ORDIN</w:t>
      </w:r>
      <w:r w:rsidR="004B426A" w:rsidRPr="006C2011">
        <w:rPr>
          <w:rFonts w:ascii="Trebuchet MS" w:hAnsi="Trebuchet MS"/>
          <w:bCs/>
        </w:rPr>
        <w:t xml:space="preserve"> MDRL</w:t>
      </w:r>
      <w:r w:rsidRPr="006C2011">
        <w:rPr>
          <w:rFonts w:ascii="Trebuchet MS" w:hAnsi="Trebuchet MS"/>
          <w:bCs/>
        </w:rPr>
        <w:t xml:space="preserve"> nr. 839 din 12 octombrie 2009 pentru aprobarea Normelor metodologice de aplicare a </w:t>
      </w:r>
      <w:hyperlink r:id="rId11" w:history="1">
        <w:r w:rsidRPr="006C2011">
          <w:rPr>
            <w:rStyle w:val="Hyperlink"/>
            <w:rFonts w:ascii="Trebuchet MS" w:hAnsi="Trebuchet MS"/>
            <w:bCs/>
            <w:color w:val="auto"/>
            <w:u w:val="none"/>
          </w:rPr>
          <w:t>Legii nr. 50/1991</w:t>
        </w:r>
      </w:hyperlink>
      <w:r w:rsidRPr="006C2011">
        <w:rPr>
          <w:rStyle w:val="Hyperlink"/>
          <w:rFonts w:ascii="Trebuchet MS" w:hAnsi="Trebuchet MS"/>
          <w:bCs/>
          <w:color w:val="auto"/>
          <w:u w:val="none"/>
        </w:rPr>
        <w:t xml:space="preserve"> </w:t>
      </w:r>
      <w:r w:rsidRPr="006C2011">
        <w:rPr>
          <w:rFonts w:ascii="Trebuchet MS" w:hAnsi="Trebuchet MS"/>
          <w:bCs/>
        </w:rPr>
        <w:t>privind autorizarea executării lucrărilor de construcţii; cu modificările şi completările ulterioare;</w:t>
      </w:r>
    </w:p>
    <w:p w:rsidR="00DA7645" w:rsidRPr="006C2011" w:rsidRDefault="00DA7645" w:rsidP="0065634E">
      <w:pPr>
        <w:numPr>
          <w:ilvl w:val="0"/>
          <w:numId w:val="4"/>
        </w:numPr>
        <w:spacing w:after="0"/>
        <w:ind w:left="714" w:hanging="357"/>
        <w:jc w:val="both"/>
        <w:rPr>
          <w:rFonts w:ascii="Trebuchet MS" w:hAnsi="Trebuchet MS"/>
          <w:bCs/>
          <w:lang w:val="fr-FR"/>
        </w:rPr>
      </w:pPr>
      <w:r w:rsidRPr="006C2011">
        <w:rPr>
          <w:rFonts w:ascii="Trebuchet MS" w:hAnsi="Trebuchet MS"/>
          <w:bCs/>
          <w:iCs/>
        </w:rPr>
        <w:t>Ordinul MLPAT nr. 562/2003 pentru aprobarea Reglementării tehnice "Metodologie de elaborare şi conţinutul cadru al documentaţiilor de urbanism pentru zone construite protejate (PUZ)";</w:t>
      </w:r>
    </w:p>
    <w:p w:rsidR="001F14CE" w:rsidRPr="006C2011" w:rsidRDefault="001F14CE" w:rsidP="0065634E">
      <w:pPr>
        <w:numPr>
          <w:ilvl w:val="0"/>
          <w:numId w:val="4"/>
        </w:numPr>
        <w:spacing w:after="0"/>
        <w:ind w:left="714" w:hanging="357"/>
        <w:jc w:val="both"/>
        <w:rPr>
          <w:rFonts w:ascii="Trebuchet MS" w:hAnsi="Trebuchet MS"/>
          <w:bCs/>
          <w:lang w:val="fr-FR"/>
        </w:rPr>
      </w:pPr>
      <w:r w:rsidRPr="006C2011">
        <w:rPr>
          <w:rFonts w:ascii="Trebuchet MS" w:hAnsi="Trebuchet MS"/>
          <w:bCs/>
          <w:lang w:val="fr-FR"/>
        </w:rPr>
        <w:t>Ordinul MDRT nr. 2701/2010 pentru aprobarea Metodologiei de informare şi consultare a publicului cu privire la elaborarea sau revi</w:t>
      </w:r>
      <w:r w:rsidR="00055017" w:rsidRPr="006C2011">
        <w:rPr>
          <w:rFonts w:ascii="Trebuchet MS" w:hAnsi="Trebuchet MS"/>
          <w:bCs/>
          <w:lang w:val="fr-FR"/>
        </w:rPr>
        <w:t xml:space="preserve">zuirea planurilor de amenajare </w:t>
      </w:r>
      <w:r w:rsidRPr="006C2011">
        <w:rPr>
          <w:rFonts w:ascii="Trebuchet MS" w:hAnsi="Trebuchet MS"/>
          <w:bCs/>
          <w:lang w:val="fr-FR"/>
        </w:rPr>
        <w:t>a teritoriului şi de urbanism;</w:t>
      </w:r>
    </w:p>
    <w:p w:rsidR="002A0890" w:rsidRPr="006C2011" w:rsidRDefault="002A0890" w:rsidP="0065634E">
      <w:pPr>
        <w:numPr>
          <w:ilvl w:val="0"/>
          <w:numId w:val="5"/>
        </w:numPr>
        <w:spacing w:after="0"/>
        <w:ind w:left="714" w:hanging="357"/>
        <w:jc w:val="both"/>
        <w:rPr>
          <w:rFonts w:ascii="Trebuchet MS" w:hAnsi="Trebuchet MS"/>
          <w:bCs/>
          <w:lang w:val="fr-FR"/>
        </w:rPr>
      </w:pPr>
      <w:r w:rsidRPr="006C2011">
        <w:rPr>
          <w:rFonts w:ascii="Trebuchet MS" w:hAnsi="Trebuchet MS"/>
          <w:bCs/>
          <w:iCs/>
        </w:rPr>
        <w:t xml:space="preserve">Ordinul MLPAT nr.176/N/2000 pentru aprobarea Ghidului privind metodologia de elaborare şi </w:t>
      </w:r>
      <w:r w:rsidR="00FF30FA" w:rsidRPr="006C2011">
        <w:rPr>
          <w:rFonts w:ascii="Trebuchet MS" w:hAnsi="Trebuchet MS"/>
          <w:bCs/>
          <w:iCs/>
        </w:rPr>
        <w:t>conținutul</w:t>
      </w:r>
      <w:r w:rsidRPr="006C2011">
        <w:rPr>
          <w:rFonts w:ascii="Trebuchet MS" w:hAnsi="Trebuchet MS"/>
          <w:bCs/>
          <w:iCs/>
        </w:rPr>
        <w:t>-cadru al Planului Urbanistic Zonal, indicativ GM-010-2000;</w:t>
      </w:r>
    </w:p>
    <w:p w:rsidR="002A0890" w:rsidRPr="006C2011" w:rsidRDefault="002A0890" w:rsidP="0065634E">
      <w:pPr>
        <w:numPr>
          <w:ilvl w:val="0"/>
          <w:numId w:val="5"/>
        </w:numPr>
        <w:spacing w:after="0"/>
        <w:ind w:left="714" w:hanging="357"/>
        <w:jc w:val="both"/>
        <w:rPr>
          <w:rFonts w:ascii="Trebuchet MS" w:hAnsi="Trebuchet MS"/>
          <w:bCs/>
          <w:lang w:val="fr-FR"/>
        </w:rPr>
      </w:pPr>
      <w:r w:rsidRPr="006C2011">
        <w:rPr>
          <w:rFonts w:ascii="Trebuchet MS" w:hAnsi="Trebuchet MS"/>
          <w:bCs/>
          <w:iCs/>
        </w:rPr>
        <w:t xml:space="preserve">Ordinul MLPAT nr.37/N/2000 pentru aprobarea Ghidului privind metodologia de elaborare şi </w:t>
      </w:r>
      <w:r w:rsidR="00FF30FA" w:rsidRPr="006C2011">
        <w:rPr>
          <w:rFonts w:ascii="Trebuchet MS" w:hAnsi="Trebuchet MS"/>
          <w:bCs/>
          <w:iCs/>
        </w:rPr>
        <w:t>conținutul</w:t>
      </w:r>
      <w:r w:rsidRPr="006C2011">
        <w:rPr>
          <w:rFonts w:ascii="Trebuchet MS" w:hAnsi="Trebuchet MS"/>
          <w:bCs/>
          <w:iCs/>
        </w:rPr>
        <w:t>-cadru al Planului Urbanistic de Detaliu, indicativ GM-009-2000;</w:t>
      </w:r>
    </w:p>
    <w:p w:rsidR="002A0890" w:rsidRPr="006C2011" w:rsidRDefault="009347CC" w:rsidP="0065634E">
      <w:pPr>
        <w:numPr>
          <w:ilvl w:val="0"/>
          <w:numId w:val="5"/>
        </w:numPr>
        <w:spacing w:after="0"/>
        <w:ind w:left="714" w:hanging="357"/>
        <w:jc w:val="both"/>
        <w:rPr>
          <w:rFonts w:ascii="Trebuchet MS" w:hAnsi="Trebuchet MS"/>
          <w:bCs/>
          <w:lang w:val="fr-FR"/>
        </w:rPr>
      </w:pPr>
      <w:r w:rsidRPr="006C2011">
        <w:rPr>
          <w:rFonts w:ascii="Trebuchet MS" w:hAnsi="Trebuchet MS"/>
          <w:bCs/>
          <w:iCs/>
        </w:rPr>
        <w:t>Ordinul MLPAT</w:t>
      </w:r>
      <w:r w:rsidR="002A0890" w:rsidRPr="006C2011">
        <w:rPr>
          <w:rFonts w:ascii="Trebuchet MS" w:hAnsi="Trebuchet MS"/>
          <w:bCs/>
          <w:iCs/>
        </w:rPr>
        <w:t xml:space="preserve"> nr.21/N/2000 pentru aprobarea Ghidului privind elaborarea şi aprobarea regulamentelor locale de urbanism, indicativ GM-007-2000;</w:t>
      </w:r>
    </w:p>
    <w:p w:rsidR="002C3EA7" w:rsidRPr="006C2011" w:rsidRDefault="009347CC" w:rsidP="0065634E">
      <w:pPr>
        <w:numPr>
          <w:ilvl w:val="0"/>
          <w:numId w:val="5"/>
        </w:numPr>
        <w:spacing w:after="0"/>
        <w:ind w:left="714" w:hanging="357"/>
        <w:jc w:val="both"/>
        <w:rPr>
          <w:rFonts w:ascii="Trebuchet MS" w:hAnsi="Trebuchet MS"/>
          <w:bCs/>
          <w:lang w:val="fr-FR"/>
        </w:rPr>
      </w:pPr>
      <w:r w:rsidRPr="006C2011">
        <w:rPr>
          <w:rFonts w:ascii="Trebuchet MS" w:hAnsi="Trebuchet MS"/>
          <w:bCs/>
        </w:rPr>
        <w:t>Ordinul MLPAT nr.</w:t>
      </w:r>
      <w:r w:rsidR="007306D8" w:rsidRPr="006C2011">
        <w:rPr>
          <w:rFonts w:ascii="Trebuchet MS" w:hAnsi="Trebuchet MS"/>
          <w:bCs/>
        </w:rPr>
        <w:t>13</w:t>
      </w:r>
      <w:r w:rsidR="001721A1" w:rsidRPr="006C2011">
        <w:rPr>
          <w:rFonts w:ascii="Trebuchet MS" w:hAnsi="Trebuchet MS"/>
          <w:bCs/>
        </w:rPr>
        <w:t>/</w:t>
      </w:r>
      <w:r w:rsidR="007306D8" w:rsidRPr="006C2011">
        <w:rPr>
          <w:rFonts w:ascii="Trebuchet MS" w:hAnsi="Trebuchet MS"/>
          <w:bCs/>
        </w:rPr>
        <w:t xml:space="preserve">N/1999 </w:t>
      </w:r>
      <w:r w:rsidR="007306D8" w:rsidRPr="006C2011">
        <w:rPr>
          <w:rFonts w:ascii="Trebuchet MS" w:hAnsi="Trebuchet MS"/>
          <w:bCs/>
          <w:iCs/>
        </w:rPr>
        <w:t>pentru aprobarea</w:t>
      </w:r>
      <w:r w:rsidR="007306D8" w:rsidRPr="006C2011">
        <w:rPr>
          <w:rFonts w:ascii="Trebuchet MS" w:hAnsi="Trebuchet MS"/>
          <w:bCs/>
        </w:rPr>
        <w:t xml:space="preserve"> Ghidului privind metodologia de elaborare şi conţinutul-cadru al Planului Urbanistic General, indicativ GP038/99;</w:t>
      </w:r>
    </w:p>
    <w:p w:rsidR="00BE4EBE" w:rsidRPr="006C2011" w:rsidRDefault="00BE4EBE" w:rsidP="004B7ABD">
      <w:pPr>
        <w:spacing w:after="0"/>
        <w:jc w:val="both"/>
        <w:rPr>
          <w:rFonts w:ascii="Trebuchet MS" w:hAnsi="Trebuchet MS"/>
          <w:bCs/>
          <w:iCs/>
        </w:rPr>
      </w:pPr>
    </w:p>
    <w:p w:rsidR="00BE4EBE" w:rsidRPr="006C2011" w:rsidRDefault="00735D46" w:rsidP="004B7ABD">
      <w:pPr>
        <w:spacing w:after="0"/>
        <w:jc w:val="both"/>
        <w:rPr>
          <w:rFonts w:ascii="Trebuchet MS" w:hAnsi="Trebuchet MS"/>
          <w:bCs/>
          <w:iCs/>
        </w:rPr>
      </w:pPr>
      <w:r w:rsidRPr="006C2011">
        <w:rPr>
          <w:rFonts w:ascii="Trebuchet MS" w:hAnsi="Trebuchet MS"/>
          <w:bCs/>
          <w:iCs/>
        </w:rPr>
        <w:t xml:space="preserve">   </w:t>
      </w:r>
      <w:r w:rsidR="00BE4EBE" w:rsidRPr="006C2011">
        <w:rPr>
          <w:rFonts w:ascii="Trebuchet MS" w:hAnsi="Trebuchet MS"/>
          <w:bCs/>
          <w:iCs/>
        </w:rPr>
        <w:t xml:space="preserve">LEGISLAȚIA DIN DOMENIILE CONEXE CODULUI </w:t>
      </w:r>
    </w:p>
    <w:p w:rsidR="00F37801" w:rsidRPr="006C2011" w:rsidRDefault="00F37801" w:rsidP="0065634E">
      <w:pPr>
        <w:numPr>
          <w:ilvl w:val="0"/>
          <w:numId w:val="5"/>
        </w:numPr>
        <w:spacing w:after="0"/>
        <w:ind w:left="714" w:hanging="357"/>
        <w:jc w:val="both"/>
        <w:rPr>
          <w:rFonts w:ascii="Trebuchet MS" w:hAnsi="Trebuchet MS"/>
          <w:bCs/>
        </w:rPr>
      </w:pPr>
      <w:r w:rsidRPr="006C2011">
        <w:rPr>
          <w:rFonts w:ascii="Trebuchet MS" w:hAnsi="Trebuchet MS"/>
          <w:bCs/>
        </w:rPr>
        <w:t>Legea nr. 98/2016 privind achizițiile publice</w:t>
      </w:r>
      <w:r w:rsidR="004B7ABD" w:rsidRPr="006C2011">
        <w:rPr>
          <w:rFonts w:ascii="Trebuchet MS" w:hAnsi="Trebuchet MS"/>
          <w:bCs/>
        </w:rPr>
        <w:t>, cu modificările și completările ulterioare</w:t>
      </w:r>
      <w:r w:rsidR="00D02BEC" w:rsidRPr="006C2011">
        <w:rPr>
          <w:rFonts w:ascii="Trebuchet MS" w:hAnsi="Trebuchet MS"/>
          <w:bCs/>
        </w:rPr>
        <w:t>;</w:t>
      </w:r>
    </w:p>
    <w:p w:rsidR="003517BD" w:rsidRPr="006C2011" w:rsidRDefault="005F68CE" w:rsidP="0065634E">
      <w:pPr>
        <w:numPr>
          <w:ilvl w:val="0"/>
          <w:numId w:val="5"/>
        </w:numPr>
        <w:spacing w:after="0"/>
        <w:ind w:left="714" w:hanging="357"/>
        <w:jc w:val="both"/>
        <w:rPr>
          <w:rFonts w:ascii="Trebuchet MS" w:hAnsi="Trebuchet MS"/>
          <w:bCs/>
          <w:lang w:val="en-US"/>
        </w:rPr>
      </w:pPr>
      <w:r w:rsidRPr="006C2011">
        <w:rPr>
          <w:rFonts w:ascii="Trebuchet MS" w:hAnsi="Trebuchet MS"/>
          <w:bCs/>
          <w:lang w:val="en-US"/>
        </w:rPr>
        <w:t xml:space="preserve">Ordonanţa de urgenţă a Guvernului nr. 95/2005 privind protecţia mediului aprobată prin </w:t>
      </w:r>
      <w:r w:rsidR="003517BD" w:rsidRPr="006C2011">
        <w:rPr>
          <w:rFonts w:ascii="Trebuchet MS" w:hAnsi="Trebuchet MS"/>
          <w:bCs/>
          <w:lang w:val="en-US"/>
        </w:rPr>
        <w:t xml:space="preserve">Legea nr. 265/2006 </w:t>
      </w:r>
    </w:p>
    <w:p w:rsidR="00BE7530" w:rsidRPr="006C2011" w:rsidRDefault="00BE7530" w:rsidP="0065634E">
      <w:pPr>
        <w:numPr>
          <w:ilvl w:val="0"/>
          <w:numId w:val="5"/>
        </w:numPr>
        <w:spacing w:after="0"/>
        <w:ind w:left="714" w:hanging="357"/>
        <w:jc w:val="both"/>
        <w:rPr>
          <w:rFonts w:ascii="Trebuchet MS" w:hAnsi="Trebuchet MS"/>
          <w:bCs/>
          <w:lang w:val="en-US"/>
        </w:rPr>
      </w:pPr>
      <w:r w:rsidRPr="006C2011">
        <w:rPr>
          <w:rFonts w:ascii="Trebuchet MS" w:hAnsi="Trebuchet MS"/>
          <w:bCs/>
          <w:lang w:val="en-US"/>
        </w:rPr>
        <w:t>Ordonan</w:t>
      </w:r>
      <w:r w:rsidRPr="006C2011">
        <w:rPr>
          <w:rFonts w:ascii="Trebuchet MS" w:hAnsi="Trebuchet MS"/>
          <w:bCs/>
        </w:rPr>
        <w:t>ţ</w:t>
      </w:r>
      <w:r w:rsidR="00BE3539" w:rsidRPr="006C2011">
        <w:rPr>
          <w:rFonts w:ascii="Trebuchet MS" w:hAnsi="Trebuchet MS"/>
          <w:bCs/>
          <w:lang w:val="en-US"/>
        </w:rPr>
        <w:t xml:space="preserve">a </w:t>
      </w:r>
      <w:r w:rsidRPr="006C2011">
        <w:rPr>
          <w:rFonts w:ascii="Trebuchet MS" w:hAnsi="Trebuchet MS"/>
          <w:bCs/>
          <w:lang w:val="en-US"/>
        </w:rPr>
        <w:t>de Urgenţă a Guvernului nr. 57/2007 privind regimul ariilor naturale protejate, conservarea habitatelor natural</w:t>
      </w:r>
      <w:r w:rsidR="005F68CE" w:rsidRPr="006C2011">
        <w:rPr>
          <w:rFonts w:ascii="Trebuchet MS" w:hAnsi="Trebuchet MS"/>
          <w:bCs/>
          <w:lang w:val="en-US"/>
        </w:rPr>
        <w:t xml:space="preserve">e, a florei şi faunei sălbatice aprobată prin Legea nr. 49/2011 </w:t>
      </w:r>
    </w:p>
    <w:p w:rsidR="00F563A6" w:rsidRPr="006C2011" w:rsidRDefault="00EB0FA8" w:rsidP="0065634E">
      <w:pPr>
        <w:numPr>
          <w:ilvl w:val="0"/>
          <w:numId w:val="5"/>
        </w:numPr>
        <w:spacing w:after="0"/>
        <w:ind w:left="714" w:hanging="357"/>
        <w:jc w:val="both"/>
        <w:rPr>
          <w:rFonts w:ascii="Trebuchet MS" w:hAnsi="Trebuchet MS"/>
          <w:bCs/>
          <w:lang w:val="en-US"/>
        </w:rPr>
      </w:pPr>
      <w:r w:rsidRPr="006C2011">
        <w:rPr>
          <w:rFonts w:ascii="Trebuchet MS" w:hAnsi="Trebuchet MS"/>
          <w:bCs/>
          <w:lang w:val="en-US"/>
        </w:rPr>
        <w:t>Ordonan</w:t>
      </w:r>
      <w:r w:rsidRPr="006C2011">
        <w:rPr>
          <w:rFonts w:ascii="Trebuchet MS" w:hAnsi="Trebuchet MS"/>
          <w:bCs/>
        </w:rPr>
        <w:t>ţ</w:t>
      </w:r>
      <w:r w:rsidRPr="006C2011">
        <w:rPr>
          <w:rFonts w:ascii="Trebuchet MS" w:hAnsi="Trebuchet MS"/>
          <w:bCs/>
          <w:lang w:val="en-US"/>
        </w:rPr>
        <w:t xml:space="preserve">a de Urgenţă a Guvernului </w:t>
      </w:r>
      <w:r w:rsidR="00F563A6" w:rsidRPr="006C2011">
        <w:rPr>
          <w:rFonts w:ascii="Trebuchet MS" w:hAnsi="Trebuchet MS"/>
          <w:bCs/>
          <w:lang w:val="en-US"/>
        </w:rPr>
        <w:t xml:space="preserve">nr. 43/1997 privind regimul drumurilor, </w:t>
      </w:r>
      <w:r w:rsidR="005F68CE" w:rsidRPr="006C2011">
        <w:rPr>
          <w:rFonts w:ascii="Trebuchet MS" w:hAnsi="Trebuchet MS"/>
          <w:bCs/>
          <w:lang w:val="en-US"/>
        </w:rPr>
        <w:t>aprobată prin Legea nr. 82/1998</w:t>
      </w:r>
      <w:r w:rsidR="00BE4EBE" w:rsidRPr="006C2011">
        <w:rPr>
          <w:rFonts w:ascii="Trebuchet MS" w:hAnsi="Trebuchet MS"/>
          <w:bCs/>
          <w:lang w:val="en-US"/>
        </w:rPr>
        <w:t>,cu modificările şi completările ulterioare</w:t>
      </w:r>
    </w:p>
    <w:p w:rsidR="00BE3539" w:rsidRPr="006C2011" w:rsidRDefault="005F68CE" w:rsidP="0065634E">
      <w:pPr>
        <w:numPr>
          <w:ilvl w:val="0"/>
          <w:numId w:val="5"/>
        </w:numPr>
        <w:spacing w:after="0"/>
        <w:ind w:left="714" w:hanging="357"/>
        <w:jc w:val="both"/>
        <w:rPr>
          <w:rFonts w:ascii="Trebuchet MS" w:hAnsi="Trebuchet MS"/>
          <w:bCs/>
        </w:rPr>
      </w:pPr>
      <w:r w:rsidRPr="006C2011">
        <w:rPr>
          <w:rFonts w:ascii="Trebuchet MS" w:hAnsi="Trebuchet MS"/>
          <w:bCs/>
          <w:lang w:val="en-US"/>
        </w:rPr>
        <w:t>Legea nr.</w:t>
      </w:r>
      <w:r w:rsidR="00F563A6" w:rsidRPr="006C2011">
        <w:rPr>
          <w:rFonts w:ascii="Trebuchet MS" w:hAnsi="Trebuchet MS"/>
          <w:bCs/>
          <w:lang w:val="en-US"/>
        </w:rPr>
        <w:t xml:space="preserve">422/2001 privind protejarea monumentelor istorice, cu completările şi modificările ulterioare; </w:t>
      </w:r>
    </w:p>
    <w:p w:rsidR="00BE3539" w:rsidRPr="006C2011" w:rsidRDefault="00BE3539" w:rsidP="0065634E">
      <w:pPr>
        <w:numPr>
          <w:ilvl w:val="0"/>
          <w:numId w:val="5"/>
        </w:numPr>
        <w:spacing w:after="0"/>
        <w:ind w:left="714" w:hanging="357"/>
        <w:jc w:val="both"/>
        <w:rPr>
          <w:rFonts w:ascii="Trebuchet MS" w:hAnsi="Trebuchet MS"/>
          <w:bCs/>
        </w:rPr>
      </w:pPr>
      <w:r w:rsidRPr="006C2011">
        <w:rPr>
          <w:rFonts w:ascii="Trebuchet MS" w:hAnsi="Trebuchet MS"/>
          <w:bCs/>
        </w:rPr>
        <w:t>Legea nr. 6/2008 privind regimul juridic al patrimoniului tehnic și industrial;</w:t>
      </w:r>
      <w:r w:rsidRPr="006C2011">
        <w:rPr>
          <w:rFonts w:ascii="Trebuchet MS" w:hAnsi="Trebuchet MS"/>
        </w:rPr>
        <w:t xml:space="preserve"> </w:t>
      </w:r>
    </w:p>
    <w:p w:rsidR="00581EFE" w:rsidRPr="006C2011" w:rsidRDefault="00581EFE" w:rsidP="0065634E">
      <w:pPr>
        <w:numPr>
          <w:ilvl w:val="0"/>
          <w:numId w:val="5"/>
        </w:numPr>
        <w:spacing w:after="0"/>
        <w:ind w:left="714" w:hanging="357"/>
        <w:jc w:val="both"/>
        <w:rPr>
          <w:rFonts w:ascii="Trebuchet MS" w:hAnsi="Trebuchet MS"/>
          <w:bCs/>
          <w:lang w:val="fr-FR"/>
        </w:rPr>
      </w:pPr>
      <w:r w:rsidRPr="006C2011">
        <w:rPr>
          <w:rFonts w:ascii="Trebuchet MS" w:hAnsi="Trebuchet MS"/>
          <w:bCs/>
          <w:lang w:val="fr-FR"/>
        </w:rPr>
        <w:t xml:space="preserve">Legea </w:t>
      </w:r>
      <w:r w:rsidR="00A70A16" w:rsidRPr="006C2011">
        <w:rPr>
          <w:rFonts w:ascii="Trebuchet MS" w:hAnsi="Trebuchet MS"/>
          <w:bCs/>
          <w:lang w:val="fr-FR"/>
        </w:rPr>
        <w:t xml:space="preserve">nr. </w:t>
      </w:r>
      <w:r w:rsidRPr="006C2011">
        <w:rPr>
          <w:rFonts w:ascii="Trebuchet MS" w:hAnsi="Trebuchet MS"/>
          <w:bCs/>
          <w:lang w:val="fr-FR"/>
        </w:rPr>
        <w:t>46/2008 pentru aprobarea Codului Silvic</w:t>
      </w:r>
      <w:r w:rsidR="005F68CE" w:rsidRPr="006C2011">
        <w:rPr>
          <w:rFonts w:ascii="Trebuchet MS" w:hAnsi="Trebuchet MS"/>
          <w:bCs/>
          <w:lang w:val="fr-FR"/>
        </w:rPr>
        <w:t xml:space="preserve">, cu modificările și completările ulterioare </w:t>
      </w:r>
      <w:r w:rsidRPr="006C2011">
        <w:rPr>
          <w:rFonts w:ascii="Trebuchet MS" w:hAnsi="Trebuchet MS"/>
          <w:bCs/>
          <w:lang w:val="fr-FR"/>
        </w:rPr>
        <w:t>;</w:t>
      </w:r>
    </w:p>
    <w:p w:rsidR="00581EFE" w:rsidRPr="006C2011" w:rsidRDefault="005F68CE" w:rsidP="0065634E">
      <w:pPr>
        <w:numPr>
          <w:ilvl w:val="0"/>
          <w:numId w:val="5"/>
        </w:numPr>
        <w:spacing w:after="0"/>
        <w:ind w:left="714" w:hanging="357"/>
        <w:jc w:val="both"/>
        <w:rPr>
          <w:rFonts w:ascii="Trebuchet MS" w:hAnsi="Trebuchet MS"/>
          <w:bCs/>
          <w:lang w:val="en-US"/>
        </w:rPr>
      </w:pPr>
      <w:r w:rsidRPr="006C2011">
        <w:rPr>
          <w:rFonts w:ascii="Trebuchet MS" w:hAnsi="Trebuchet MS"/>
          <w:bCs/>
          <w:lang w:val="en-US"/>
        </w:rPr>
        <w:t>Legea fondului funciar nr.</w:t>
      </w:r>
      <w:r w:rsidR="00581EFE" w:rsidRPr="006C2011">
        <w:rPr>
          <w:rFonts w:ascii="Trebuchet MS" w:hAnsi="Trebuchet MS"/>
          <w:bCs/>
          <w:lang w:val="en-US"/>
        </w:rPr>
        <w:t>18/1991, republicată, cu completările şi modificările ulterioare;</w:t>
      </w:r>
    </w:p>
    <w:p w:rsidR="00581EFE" w:rsidRPr="006C2011" w:rsidRDefault="00581EFE" w:rsidP="0065634E">
      <w:pPr>
        <w:numPr>
          <w:ilvl w:val="0"/>
          <w:numId w:val="5"/>
        </w:numPr>
        <w:spacing w:after="0"/>
        <w:ind w:left="714" w:hanging="357"/>
        <w:jc w:val="both"/>
        <w:rPr>
          <w:rFonts w:ascii="Trebuchet MS" w:hAnsi="Trebuchet MS"/>
          <w:bCs/>
          <w:lang w:val="en-US"/>
        </w:rPr>
      </w:pPr>
      <w:r w:rsidRPr="006C2011">
        <w:rPr>
          <w:rFonts w:ascii="Trebuchet MS" w:hAnsi="Trebuchet MS"/>
          <w:bCs/>
          <w:lang w:val="en-US"/>
        </w:rPr>
        <w:t>Legea nr. 7/1996 a cadastrului şi a publicităţii imobiliare, republicată, cu completările şi modificările ulterioare;</w:t>
      </w:r>
    </w:p>
    <w:p w:rsidR="00323874" w:rsidRPr="006C2011" w:rsidRDefault="00323874" w:rsidP="0065634E">
      <w:pPr>
        <w:numPr>
          <w:ilvl w:val="0"/>
          <w:numId w:val="5"/>
        </w:numPr>
        <w:spacing w:after="0"/>
        <w:ind w:left="714" w:hanging="357"/>
        <w:jc w:val="both"/>
        <w:rPr>
          <w:rFonts w:ascii="Trebuchet MS" w:hAnsi="Trebuchet MS"/>
          <w:bCs/>
          <w:lang w:val="en-US"/>
        </w:rPr>
      </w:pPr>
      <w:r w:rsidRPr="006C2011">
        <w:rPr>
          <w:rFonts w:ascii="Trebuchet MS" w:hAnsi="Trebuchet MS"/>
          <w:bCs/>
          <w:lang w:val="en-US"/>
        </w:rPr>
        <w:t xml:space="preserve">Legea </w:t>
      </w:r>
      <w:r w:rsidR="007D05B1" w:rsidRPr="006C2011">
        <w:rPr>
          <w:rFonts w:ascii="Trebuchet MS" w:hAnsi="Trebuchet MS"/>
          <w:bCs/>
          <w:lang w:val="en-US"/>
        </w:rPr>
        <w:t xml:space="preserve">nr. </w:t>
      </w:r>
      <w:r w:rsidRPr="006C2011">
        <w:rPr>
          <w:rFonts w:ascii="Trebuchet MS" w:hAnsi="Trebuchet MS"/>
          <w:bCs/>
          <w:lang w:val="en-US"/>
        </w:rPr>
        <w:t>107/1996 – Legea apelor, cu completările şi modificările ulterioare;</w:t>
      </w:r>
    </w:p>
    <w:p w:rsidR="00323874" w:rsidRPr="006C2011" w:rsidRDefault="00323874" w:rsidP="0065634E">
      <w:pPr>
        <w:numPr>
          <w:ilvl w:val="0"/>
          <w:numId w:val="5"/>
        </w:numPr>
        <w:spacing w:after="0"/>
        <w:ind w:left="714" w:hanging="357"/>
        <w:jc w:val="both"/>
        <w:rPr>
          <w:rFonts w:ascii="Trebuchet MS" w:hAnsi="Trebuchet MS"/>
          <w:bCs/>
          <w:lang w:val="en-US"/>
        </w:rPr>
      </w:pPr>
      <w:r w:rsidRPr="006C2011">
        <w:rPr>
          <w:rFonts w:ascii="Trebuchet MS" w:hAnsi="Trebuchet MS"/>
          <w:bCs/>
          <w:lang w:val="en-US"/>
        </w:rPr>
        <w:t>Legea nr. 213/1998 privind proprietatea publică şi regimul juridic al acesteia</w:t>
      </w:r>
      <w:r w:rsidR="00BE4EBE" w:rsidRPr="006C2011">
        <w:rPr>
          <w:rFonts w:ascii="Trebuchet MS" w:hAnsi="Trebuchet MS"/>
          <w:bCs/>
          <w:lang w:val="en-US"/>
        </w:rPr>
        <w:t>, cu modificările și completărle ulterioare</w:t>
      </w:r>
      <w:r w:rsidRPr="006C2011">
        <w:rPr>
          <w:rFonts w:ascii="Trebuchet MS" w:hAnsi="Trebuchet MS"/>
          <w:bCs/>
          <w:lang w:val="en-US"/>
        </w:rPr>
        <w:t>;</w:t>
      </w:r>
    </w:p>
    <w:p w:rsidR="00BE4EBE" w:rsidRPr="006C2011" w:rsidRDefault="00BE4EBE" w:rsidP="0065634E">
      <w:pPr>
        <w:numPr>
          <w:ilvl w:val="0"/>
          <w:numId w:val="5"/>
        </w:numPr>
        <w:spacing w:after="0"/>
        <w:ind w:left="714" w:hanging="357"/>
        <w:jc w:val="both"/>
        <w:rPr>
          <w:rFonts w:ascii="Trebuchet MS" w:hAnsi="Trebuchet MS"/>
          <w:bCs/>
          <w:lang w:val="en-US"/>
        </w:rPr>
      </w:pPr>
      <w:r w:rsidRPr="006C2011">
        <w:rPr>
          <w:rFonts w:ascii="Trebuchet MS" w:hAnsi="Trebuchet MS"/>
          <w:bCs/>
          <w:lang w:val="en-US"/>
        </w:rPr>
        <w:t>Legea nr 215 /2001 privind administrația publică locală , cu modificările și completărle ulterioare</w:t>
      </w:r>
    </w:p>
    <w:p w:rsidR="000C03F5" w:rsidRPr="006C2011" w:rsidRDefault="000C03F5" w:rsidP="0065634E">
      <w:pPr>
        <w:numPr>
          <w:ilvl w:val="0"/>
          <w:numId w:val="5"/>
        </w:numPr>
        <w:spacing w:after="0"/>
        <w:jc w:val="both"/>
        <w:rPr>
          <w:rFonts w:ascii="Trebuchet MS" w:hAnsi="Trebuchet MS"/>
          <w:bCs/>
          <w:lang w:val="en-US"/>
        </w:rPr>
      </w:pPr>
      <w:r w:rsidRPr="006C2011">
        <w:rPr>
          <w:rFonts w:ascii="Trebuchet MS" w:hAnsi="Trebuchet MS"/>
          <w:bCs/>
          <w:lang w:val="en-US"/>
        </w:rPr>
        <w:t xml:space="preserve">Legea </w:t>
      </w:r>
      <w:r w:rsidR="00032E7D" w:rsidRPr="006C2011">
        <w:rPr>
          <w:rFonts w:ascii="Trebuchet MS" w:hAnsi="Trebuchet MS"/>
          <w:bCs/>
          <w:lang w:val="en-US"/>
        </w:rPr>
        <w:t xml:space="preserve">nr. </w:t>
      </w:r>
      <w:r w:rsidRPr="006C2011">
        <w:rPr>
          <w:rFonts w:ascii="Trebuchet MS" w:hAnsi="Trebuchet MS"/>
          <w:bCs/>
          <w:lang w:val="en-US"/>
        </w:rPr>
        <w:t>24/2007 privind reglementarea şi administrarea spaţiilor verzi din intravilanul localităţilor, cu modificările şi completările ulterioare;</w:t>
      </w:r>
    </w:p>
    <w:p w:rsidR="00BE4EBE" w:rsidRPr="006C2011" w:rsidRDefault="004B636D" w:rsidP="0065634E">
      <w:pPr>
        <w:numPr>
          <w:ilvl w:val="0"/>
          <w:numId w:val="5"/>
        </w:numPr>
        <w:spacing w:after="0"/>
        <w:jc w:val="both"/>
        <w:rPr>
          <w:rFonts w:ascii="Trebuchet MS" w:hAnsi="Trebuchet MS"/>
          <w:bCs/>
        </w:rPr>
      </w:pPr>
      <w:r w:rsidRPr="006C2011">
        <w:rPr>
          <w:rFonts w:ascii="Trebuchet MS" w:hAnsi="Trebuchet MS"/>
          <w:bCs/>
        </w:rPr>
        <w:t xml:space="preserve">Legea </w:t>
      </w:r>
      <w:r w:rsidR="00673811" w:rsidRPr="006C2011">
        <w:rPr>
          <w:rFonts w:ascii="Trebuchet MS" w:hAnsi="Trebuchet MS"/>
          <w:bCs/>
        </w:rPr>
        <w:t xml:space="preserve">nr. </w:t>
      </w:r>
      <w:r w:rsidRPr="006C2011">
        <w:rPr>
          <w:rFonts w:ascii="Trebuchet MS" w:hAnsi="Trebuchet MS"/>
          <w:bCs/>
        </w:rPr>
        <w:t>287/2009 privind </w:t>
      </w:r>
      <w:hyperlink r:id="rId12" w:tgtFrame="_blank" w:tooltip="Noul cod civil" w:history="1"/>
      <w:r w:rsidR="00EB0FA8" w:rsidRPr="006C2011">
        <w:rPr>
          <w:rFonts w:ascii="Trebuchet MS" w:hAnsi="Trebuchet MS"/>
          <w:bCs/>
        </w:rPr>
        <w:t>Noul Cod Civil</w:t>
      </w:r>
      <w:r w:rsidRPr="006C2011">
        <w:rPr>
          <w:rFonts w:ascii="Trebuchet MS" w:hAnsi="Trebuchet MS"/>
          <w:bCs/>
        </w:rPr>
        <w:t>, republicată, cu modificările şi completările ulterioare;</w:t>
      </w:r>
    </w:p>
    <w:p w:rsidR="00A11D58" w:rsidRPr="006C2011" w:rsidRDefault="00A11D58" w:rsidP="0065634E">
      <w:pPr>
        <w:numPr>
          <w:ilvl w:val="0"/>
          <w:numId w:val="5"/>
        </w:numPr>
        <w:spacing w:after="0"/>
        <w:jc w:val="both"/>
        <w:rPr>
          <w:rFonts w:ascii="Trebuchet MS" w:hAnsi="Trebuchet MS"/>
          <w:bCs/>
        </w:rPr>
      </w:pPr>
      <w:r w:rsidRPr="006C2011">
        <w:rPr>
          <w:rFonts w:ascii="Trebuchet MS" w:hAnsi="Trebuchet MS"/>
          <w:bCs/>
          <w:lang w:val="en-US"/>
        </w:rPr>
        <w:t>Legea nr. 33/1994 privind expropierea pentru cauză de utilitate publică, cu modificările și completările ulterioare</w:t>
      </w:r>
    </w:p>
    <w:p w:rsidR="004B636D" w:rsidRPr="006C2011" w:rsidRDefault="004B636D" w:rsidP="0065634E">
      <w:pPr>
        <w:numPr>
          <w:ilvl w:val="0"/>
          <w:numId w:val="5"/>
        </w:numPr>
        <w:spacing w:after="0"/>
        <w:jc w:val="both"/>
        <w:rPr>
          <w:rFonts w:ascii="Trebuchet MS" w:hAnsi="Trebuchet MS"/>
          <w:bCs/>
        </w:rPr>
      </w:pPr>
      <w:r w:rsidRPr="006C2011">
        <w:rPr>
          <w:rFonts w:ascii="Trebuchet MS" w:hAnsi="Trebuchet MS"/>
          <w:bCs/>
        </w:rPr>
        <w:t xml:space="preserve">Legea nr. </w:t>
      </w:r>
      <w:r w:rsidR="00673811" w:rsidRPr="006C2011">
        <w:rPr>
          <w:rFonts w:ascii="Trebuchet MS" w:hAnsi="Trebuchet MS"/>
          <w:bCs/>
        </w:rPr>
        <w:t>255</w:t>
      </w:r>
      <w:r w:rsidRPr="006C2011">
        <w:rPr>
          <w:rFonts w:ascii="Trebuchet MS" w:hAnsi="Trebuchet MS"/>
          <w:bCs/>
        </w:rPr>
        <w:t>/2010 privind exproprierea pentru cauză de utilitate publică, necesară realizării unor obiective de interes național, județean și local, cu modificările și completările ulterioare</w:t>
      </w:r>
      <w:r w:rsidR="00673811" w:rsidRPr="006C2011">
        <w:rPr>
          <w:rFonts w:ascii="Trebuchet MS" w:hAnsi="Trebuchet MS"/>
          <w:bCs/>
        </w:rPr>
        <w:t>;</w:t>
      </w:r>
    </w:p>
    <w:p w:rsidR="00387F39" w:rsidRPr="006C2011" w:rsidRDefault="00673811" w:rsidP="0065634E">
      <w:pPr>
        <w:numPr>
          <w:ilvl w:val="0"/>
          <w:numId w:val="5"/>
        </w:numPr>
        <w:spacing w:after="0"/>
        <w:jc w:val="both"/>
        <w:rPr>
          <w:rFonts w:ascii="Trebuchet MS" w:hAnsi="Trebuchet MS"/>
          <w:bCs/>
        </w:rPr>
      </w:pPr>
      <w:r w:rsidRPr="006C2011">
        <w:rPr>
          <w:rFonts w:ascii="Trebuchet MS" w:hAnsi="Trebuchet MS"/>
          <w:bCs/>
        </w:rPr>
        <w:t xml:space="preserve">Ordonanța Guvernului nr. 29/1997 privind </w:t>
      </w:r>
      <w:r w:rsidR="00387F39" w:rsidRPr="006C2011">
        <w:rPr>
          <w:rFonts w:ascii="Trebuchet MS" w:hAnsi="Trebuchet MS"/>
          <w:bCs/>
        </w:rPr>
        <w:t>Codul Aerian, cu modificările și completările ulterioare;</w:t>
      </w:r>
    </w:p>
    <w:p w:rsidR="00674285" w:rsidRPr="006C2011" w:rsidRDefault="0023751F" w:rsidP="0065634E">
      <w:pPr>
        <w:numPr>
          <w:ilvl w:val="0"/>
          <w:numId w:val="5"/>
        </w:numPr>
        <w:spacing w:after="0"/>
        <w:jc w:val="both"/>
        <w:rPr>
          <w:rFonts w:ascii="Trebuchet MS" w:hAnsi="Trebuchet MS"/>
          <w:bCs/>
        </w:rPr>
      </w:pPr>
      <w:r w:rsidRPr="006C2011">
        <w:rPr>
          <w:rFonts w:ascii="Trebuchet MS" w:hAnsi="Trebuchet MS"/>
          <w:bCs/>
        </w:rPr>
        <w:t>O</w:t>
      </w:r>
      <w:r w:rsidR="00AD291C" w:rsidRPr="006C2011">
        <w:rPr>
          <w:rFonts w:ascii="Trebuchet MS" w:hAnsi="Trebuchet MS"/>
          <w:bCs/>
        </w:rPr>
        <w:t>rdonanță</w:t>
      </w:r>
      <w:r w:rsidRPr="006C2011">
        <w:rPr>
          <w:rFonts w:ascii="Trebuchet MS" w:hAnsi="Trebuchet MS"/>
          <w:bCs/>
        </w:rPr>
        <w:t xml:space="preserve"> </w:t>
      </w:r>
      <w:r w:rsidR="00AD291C" w:rsidRPr="006C2011">
        <w:rPr>
          <w:rFonts w:ascii="Trebuchet MS" w:hAnsi="Trebuchet MS"/>
          <w:bCs/>
        </w:rPr>
        <w:t>de</w:t>
      </w:r>
      <w:r w:rsidRPr="006C2011">
        <w:rPr>
          <w:rFonts w:ascii="Trebuchet MS" w:hAnsi="Trebuchet MS"/>
          <w:bCs/>
        </w:rPr>
        <w:t xml:space="preserve"> U</w:t>
      </w:r>
      <w:r w:rsidR="00AD291C" w:rsidRPr="006C2011">
        <w:rPr>
          <w:rFonts w:ascii="Trebuchet MS" w:hAnsi="Trebuchet MS"/>
          <w:bCs/>
        </w:rPr>
        <w:t>rgență</w:t>
      </w:r>
      <w:r w:rsidRPr="006C2011">
        <w:rPr>
          <w:rFonts w:ascii="Trebuchet MS" w:hAnsi="Trebuchet MS"/>
          <w:bCs/>
        </w:rPr>
        <w:t xml:space="preserve"> </w:t>
      </w:r>
      <w:r w:rsidR="00AD291C" w:rsidRPr="006C2011">
        <w:rPr>
          <w:rFonts w:ascii="Trebuchet MS" w:hAnsi="Trebuchet MS"/>
          <w:bCs/>
        </w:rPr>
        <w:t>n</w:t>
      </w:r>
      <w:r w:rsidRPr="006C2011">
        <w:rPr>
          <w:rFonts w:ascii="Trebuchet MS" w:hAnsi="Trebuchet MS"/>
          <w:bCs/>
        </w:rPr>
        <w:t xml:space="preserve">r. 49/2017 privind unele măsuri în vederea accelerării implementării </w:t>
      </w:r>
      <w:r w:rsidR="00205E1B" w:rsidRPr="006C2011">
        <w:rPr>
          <w:rFonts w:ascii="Trebuchet MS" w:hAnsi="Trebuchet MS"/>
          <w:bCs/>
        </w:rPr>
        <w:t xml:space="preserve">proiectelor de infrastructură de </w:t>
      </w:r>
      <w:r w:rsidRPr="006C2011">
        <w:rPr>
          <w:rFonts w:ascii="Trebuchet MS" w:hAnsi="Trebuchet MS"/>
          <w:bCs/>
        </w:rPr>
        <w:t>transport de interes național, pentru modificarea și completarea Ordonanței de urgență a</w:t>
      </w:r>
      <w:r w:rsidR="00205E1B" w:rsidRPr="006C2011">
        <w:rPr>
          <w:rFonts w:ascii="Trebuchet MS" w:hAnsi="Trebuchet MS"/>
          <w:bCs/>
        </w:rPr>
        <w:t xml:space="preserve"> </w:t>
      </w:r>
      <w:r w:rsidRPr="006C2011">
        <w:rPr>
          <w:rFonts w:ascii="Trebuchet MS" w:hAnsi="Trebuchet MS"/>
          <w:bCs/>
        </w:rPr>
        <w:t>Guvernului nr. 40/2015 privind gestionarea financiară a fondurilor europene pentru perioada d</w:t>
      </w:r>
      <w:r w:rsidR="00555B03" w:rsidRPr="006C2011">
        <w:rPr>
          <w:rFonts w:ascii="Trebuchet MS" w:hAnsi="Trebuchet MS"/>
          <w:bCs/>
        </w:rPr>
        <w:t xml:space="preserve">e </w:t>
      </w:r>
      <w:r w:rsidRPr="006C2011">
        <w:rPr>
          <w:rFonts w:ascii="Trebuchet MS" w:hAnsi="Trebuchet MS"/>
          <w:bCs/>
        </w:rPr>
        <w:t>programare 2014 - 2020, pentru completarea Legii nr. 105/2011 privind gestionarea și utilizarea</w:t>
      </w:r>
      <w:r w:rsidR="00F91548" w:rsidRPr="006C2011">
        <w:rPr>
          <w:rFonts w:ascii="Trebuchet MS" w:hAnsi="Trebuchet MS"/>
          <w:bCs/>
        </w:rPr>
        <w:t xml:space="preserve"> </w:t>
      </w:r>
      <w:r w:rsidRPr="006C2011">
        <w:rPr>
          <w:rFonts w:ascii="Trebuchet MS" w:hAnsi="Trebuchet MS"/>
          <w:bCs/>
        </w:rPr>
        <w:t>fondurilor externe nerambursabile și a cofinanțării publice naționale, pentru obiectivul</w:t>
      </w:r>
      <w:r w:rsidR="00F91548" w:rsidRPr="006C2011">
        <w:rPr>
          <w:rFonts w:ascii="Trebuchet MS" w:hAnsi="Trebuchet MS"/>
          <w:bCs/>
        </w:rPr>
        <w:t xml:space="preserve"> </w:t>
      </w:r>
      <w:r w:rsidRPr="006C2011">
        <w:rPr>
          <w:rFonts w:ascii="Trebuchet MS" w:hAnsi="Trebuchet MS"/>
          <w:bCs/>
        </w:rPr>
        <w:t>"Cooperare Teritorială Europeană", precum și pentru modificarea și completarea Ordonanței</w:t>
      </w:r>
      <w:r w:rsidR="00F91548" w:rsidRPr="006C2011">
        <w:rPr>
          <w:rFonts w:ascii="Trebuchet MS" w:hAnsi="Trebuchet MS"/>
          <w:bCs/>
        </w:rPr>
        <w:t xml:space="preserve"> </w:t>
      </w:r>
      <w:r w:rsidR="009E5711" w:rsidRPr="006C2011">
        <w:rPr>
          <w:rFonts w:ascii="Trebuchet MS" w:hAnsi="Trebuchet MS"/>
          <w:bCs/>
        </w:rPr>
        <w:lastRenderedPageBreak/>
        <w:t>Guvernului nr.</w:t>
      </w:r>
      <w:r w:rsidRPr="006C2011">
        <w:rPr>
          <w:rFonts w:ascii="Trebuchet MS" w:hAnsi="Trebuchet MS"/>
          <w:bCs/>
        </w:rPr>
        <w:t>17/2015 privind reglementarea unor măsuri fiscal-bugetare și modificarea și</w:t>
      </w:r>
      <w:r w:rsidR="00735D46" w:rsidRPr="006C2011">
        <w:rPr>
          <w:rFonts w:ascii="Trebuchet MS" w:hAnsi="Trebuchet MS"/>
          <w:bCs/>
        </w:rPr>
        <w:t xml:space="preserve"> </w:t>
      </w:r>
      <w:r w:rsidRPr="006C2011">
        <w:rPr>
          <w:rFonts w:ascii="Trebuchet MS" w:hAnsi="Trebuchet MS"/>
          <w:bCs/>
        </w:rPr>
        <w:t>completarea unor acte normative</w:t>
      </w:r>
      <w:r w:rsidR="006D6774" w:rsidRPr="006C2011">
        <w:rPr>
          <w:rFonts w:ascii="Trebuchet MS" w:hAnsi="Trebuchet MS"/>
          <w:bCs/>
        </w:rPr>
        <w:t>;</w:t>
      </w:r>
      <w:r w:rsidR="006A0B02" w:rsidRPr="006C2011">
        <w:rPr>
          <w:rFonts w:ascii="Trebuchet MS" w:hAnsi="Trebuchet MS"/>
          <w:bCs/>
        </w:rPr>
        <w:t xml:space="preserve"> </w:t>
      </w:r>
    </w:p>
    <w:p w:rsidR="00E65AEF" w:rsidRPr="006C2011" w:rsidRDefault="00E65AEF" w:rsidP="0065634E">
      <w:pPr>
        <w:numPr>
          <w:ilvl w:val="0"/>
          <w:numId w:val="5"/>
        </w:numPr>
        <w:spacing w:after="0"/>
        <w:jc w:val="both"/>
        <w:rPr>
          <w:rFonts w:ascii="Trebuchet MS" w:hAnsi="Trebuchet MS"/>
          <w:bCs/>
        </w:rPr>
      </w:pPr>
      <w:r w:rsidRPr="006C2011">
        <w:rPr>
          <w:rFonts w:ascii="Trebuchet MS" w:hAnsi="Trebuchet MS"/>
          <w:bCs/>
        </w:rPr>
        <w:t>Ordonanța de Urgență</w:t>
      </w:r>
      <w:r w:rsidR="00583D62" w:rsidRPr="006C2011">
        <w:rPr>
          <w:rFonts w:ascii="Trebuchet MS" w:hAnsi="Trebuchet MS"/>
          <w:bCs/>
        </w:rPr>
        <w:t xml:space="preserve"> nr. 7/2016</w:t>
      </w:r>
      <w:r w:rsidR="00F80727" w:rsidRPr="006C2011">
        <w:rPr>
          <w:rFonts w:ascii="Trebuchet MS" w:hAnsi="Trebuchet MS"/>
          <w:bCs/>
        </w:rPr>
        <w:t xml:space="preserve"> privind unele măsuri </w:t>
      </w:r>
      <w:r w:rsidR="009126A9" w:rsidRPr="006C2011">
        <w:rPr>
          <w:rFonts w:ascii="Trebuchet MS" w:hAnsi="Trebuchet MS"/>
          <w:bCs/>
        </w:rPr>
        <w:t xml:space="preserve">pentru accelerarea implementării </w:t>
      </w:r>
      <w:r w:rsidR="00035A45" w:rsidRPr="006C2011">
        <w:rPr>
          <w:rFonts w:ascii="Trebuchet MS" w:hAnsi="Trebuchet MS"/>
          <w:bCs/>
        </w:rPr>
        <w:t xml:space="preserve">proiectelor </w:t>
      </w:r>
      <w:r w:rsidR="00593A34" w:rsidRPr="006C2011">
        <w:rPr>
          <w:rFonts w:ascii="Trebuchet MS" w:hAnsi="Trebuchet MS"/>
          <w:bCs/>
        </w:rPr>
        <w:t>de infrastructură</w:t>
      </w:r>
      <w:r w:rsidR="00A87044" w:rsidRPr="006C2011">
        <w:rPr>
          <w:rFonts w:ascii="Trebuchet MS" w:hAnsi="Trebuchet MS"/>
          <w:bCs/>
        </w:rPr>
        <w:t xml:space="preserve"> transeuropeană</w:t>
      </w:r>
      <w:r w:rsidR="00EB2675" w:rsidRPr="006C2011">
        <w:rPr>
          <w:rFonts w:ascii="Trebuchet MS" w:hAnsi="Trebuchet MS"/>
          <w:bCs/>
        </w:rPr>
        <w:t xml:space="preserve"> de transport, precum și pentru modificarea și completarea unor acte normative, cu modificările și completările ulter</w:t>
      </w:r>
      <w:r w:rsidR="00E82A36" w:rsidRPr="006C2011">
        <w:rPr>
          <w:rFonts w:ascii="Trebuchet MS" w:hAnsi="Trebuchet MS"/>
          <w:bCs/>
        </w:rPr>
        <w:t>i</w:t>
      </w:r>
      <w:r w:rsidR="00EB2675" w:rsidRPr="006C2011">
        <w:rPr>
          <w:rFonts w:ascii="Trebuchet MS" w:hAnsi="Trebuchet MS"/>
          <w:bCs/>
        </w:rPr>
        <w:t>oare;</w:t>
      </w:r>
      <w:r w:rsidR="006A0B02" w:rsidRPr="006C2011">
        <w:rPr>
          <w:rFonts w:ascii="Trebuchet MS" w:hAnsi="Trebuchet MS"/>
          <w:bCs/>
        </w:rPr>
        <w:t xml:space="preserve"> </w:t>
      </w:r>
    </w:p>
    <w:p w:rsidR="00AF784C" w:rsidRPr="006C2011" w:rsidRDefault="003B0330" w:rsidP="0065634E">
      <w:pPr>
        <w:numPr>
          <w:ilvl w:val="0"/>
          <w:numId w:val="5"/>
        </w:numPr>
        <w:spacing w:after="0"/>
        <w:jc w:val="both"/>
        <w:rPr>
          <w:rFonts w:ascii="Trebuchet MS" w:hAnsi="Trebuchet MS"/>
          <w:bCs/>
        </w:rPr>
      </w:pPr>
      <w:r w:rsidRPr="006C2011">
        <w:rPr>
          <w:rFonts w:ascii="Trebuchet MS" w:hAnsi="Trebuchet MS"/>
          <w:bCs/>
        </w:rPr>
        <w:t xml:space="preserve">Ordonanța Guvernului </w:t>
      </w:r>
      <w:r w:rsidR="00DE56E1" w:rsidRPr="006C2011">
        <w:rPr>
          <w:rFonts w:ascii="Trebuchet MS" w:hAnsi="Trebuchet MS"/>
          <w:bCs/>
        </w:rPr>
        <w:t>nr.</w:t>
      </w:r>
      <w:r w:rsidR="003D1318" w:rsidRPr="006C2011">
        <w:rPr>
          <w:rFonts w:ascii="Trebuchet MS" w:hAnsi="Trebuchet MS"/>
          <w:bCs/>
        </w:rPr>
        <w:t xml:space="preserve"> </w:t>
      </w:r>
      <w:r w:rsidR="00DE56E1" w:rsidRPr="006C2011">
        <w:rPr>
          <w:rFonts w:ascii="Trebuchet MS" w:hAnsi="Trebuchet MS"/>
          <w:bCs/>
        </w:rPr>
        <w:t xml:space="preserve">22/1999 privind administrarea </w:t>
      </w:r>
      <w:r w:rsidR="00717A53" w:rsidRPr="006C2011">
        <w:rPr>
          <w:rFonts w:ascii="Trebuchet MS" w:hAnsi="Trebuchet MS"/>
          <w:bCs/>
        </w:rPr>
        <w:t>po</w:t>
      </w:r>
      <w:r w:rsidR="009C383D" w:rsidRPr="006C2011">
        <w:rPr>
          <w:rFonts w:ascii="Trebuchet MS" w:hAnsi="Trebuchet MS"/>
          <w:bCs/>
        </w:rPr>
        <w:t xml:space="preserve">rturilor și a căilor navigabile, utilizarea </w:t>
      </w:r>
      <w:r w:rsidR="00433AC5" w:rsidRPr="006C2011">
        <w:rPr>
          <w:rFonts w:ascii="Trebuchet MS" w:hAnsi="Trebuchet MS"/>
          <w:bCs/>
        </w:rPr>
        <w:t xml:space="preserve">infrastructurilor de transport </w:t>
      </w:r>
      <w:r w:rsidR="007B1ED6" w:rsidRPr="006C2011">
        <w:rPr>
          <w:rFonts w:ascii="Trebuchet MS" w:hAnsi="Trebuchet MS"/>
          <w:bCs/>
        </w:rPr>
        <w:t>naval</w:t>
      </w:r>
      <w:r w:rsidR="00955D27" w:rsidRPr="006C2011">
        <w:rPr>
          <w:rFonts w:ascii="Trebuchet MS" w:hAnsi="Trebuchet MS"/>
          <w:bCs/>
        </w:rPr>
        <w:t xml:space="preserve"> aparținând</w:t>
      </w:r>
      <w:r w:rsidR="00842865" w:rsidRPr="006C2011">
        <w:rPr>
          <w:rFonts w:ascii="Trebuchet MS" w:hAnsi="Trebuchet MS"/>
          <w:bCs/>
        </w:rPr>
        <w:t xml:space="preserve"> domeniului </w:t>
      </w:r>
      <w:r w:rsidR="00743244" w:rsidRPr="006C2011">
        <w:rPr>
          <w:rFonts w:ascii="Trebuchet MS" w:hAnsi="Trebuchet MS"/>
          <w:bCs/>
        </w:rPr>
        <w:t xml:space="preserve">public, </w:t>
      </w:r>
      <w:r w:rsidR="00C67790" w:rsidRPr="006C2011">
        <w:rPr>
          <w:rFonts w:ascii="Trebuchet MS" w:hAnsi="Trebuchet MS"/>
          <w:bCs/>
        </w:rPr>
        <w:t xml:space="preserve">precum și desfășurarea activităților de transport </w:t>
      </w:r>
      <w:r w:rsidR="007648E6" w:rsidRPr="006C2011">
        <w:rPr>
          <w:rFonts w:ascii="Trebuchet MS" w:hAnsi="Trebuchet MS"/>
          <w:bCs/>
        </w:rPr>
        <w:t>naval î</w:t>
      </w:r>
      <w:r w:rsidR="006D14EF" w:rsidRPr="006C2011">
        <w:rPr>
          <w:rFonts w:ascii="Trebuchet MS" w:hAnsi="Trebuchet MS"/>
          <w:bCs/>
        </w:rPr>
        <w:t>n porturi și pe căile navigabile interioare;</w:t>
      </w:r>
    </w:p>
    <w:p w:rsidR="002A0890" w:rsidRPr="006C2011" w:rsidRDefault="002A0890" w:rsidP="0065634E">
      <w:pPr>
        <w:numPr>
          <w:ilvl w:val="0"/>
          <w:numId w:val="5"/>
        </w:numPr>
        <w:spacing w:after="0"/>
        <w:jc w:val="both"/>
        <w:rPr>
          <w:rFonts w:ascii="Trebuchet MS" w:hAnsi="Trebuchet MS"/>
          <w:bCs/>
          <w:lang w:val="en-US"/>
        </w:rPr>
      </w:pPr>
      <w:r w:rsidRPr="006C2011">
        <w:rPr>
          <w:rFonts w:ascii="Trebuchet MS" w:hAnsi="Trebuchet MS"/>
          <w:bCs/>
          <w:lang w:val="en-US"/>
        </w:rPr>
        <w:t xml:space="preserve">Ordinul </w:t>
      </w:r>
      <w:r w:rsidR="00E82A36" w:rsidRPr="006C2011">
        <w:rPr>
          <w:rFonts w:ascii="Trebuchet MS" w:hAnsi="Trebuchet MS"/>
          <w:bCs/>
          <w:lang w:val="en-US"/>
        </w:rPr>
        <w:t xml:space="preserve">Ministerului Sănătății </w:t>
      </w:r>
      <w:r w:rsidRPr="006C2011">
        <w:rPr>
          <w:rFonts w:ascii="Trebuchet MS" w:hAnsi="Trebuchet MS"/>
          <w:bCs/>
          <w:lang w:val="en-US"/>
        </w:rPr>
        <w:t>nr. 119/2014 pentru aprobarea Normelor de igienă şi sănătate publică privind mediul de viaţă al populaţiei</w:t>
      </w:r>
      <w:r w:rsidR="00E82A36" w:rsidRPr="006C2011">
        <w:rPr>
          <w:rFonts w:ascii="Trebuchet MS" w:hAnsi="Trebuchet MS"/>
          <w:bCs/>
          <w:lang w:val="en-US"/>
        </w:rPr>
        <w:t>;</w:t>
      </w:r>
    </w:p>
    <w:p w:rsidR="00EB0FA8" w:rsidRPr="006C2011" w:rsidRDefault="002A0890" w:rsidP="0065634E">
      <w:pPr>
        <w:numPr>
          <w:ilvl w:val="0"/>
          <w:numId w:val="5"/>
        </w:numPr>
        <w:spacing w:after="0"/>
        <w:jc w:val="both"/>
        <w:rPr>
          <w:rFonts w:ascii="Trebuchet MS" w:hAnsi="Trebuchet MS"/>
          <w:bCs/>
        </w:rPr>
      </w:pPr>
      <w:r w:rsidRPr="006C2011">
        <w:rPr>
          <w:rFonts w:ascii="Trebuchet MS" w:hAnsi="Trebuchet MS"/>
          <w:bCs/>
          <w:lang w:val="en-US"/>
        </w:rPr>
        <w:t xml:space="preserve">Ordinul </w:t>
      </w:r>
      <w:r w:rsidR="00E82A36" w:rsidRPr="006C2011">
        <w:rPr>
          <w:rFonts w:ascii="Trebuchet MS" w:hAnsi="Trebuchet MS"/>
          <w:bCs/>
          <w:lang w:val="en-US"/>
        </w:rPr>
        <w:t xml:space="preserve">Ministerului Transporturilor </w:t>
      </w:r>
      <w:r w:rsidRPr="006C2011">
        <w:rPr>
          <w:rFonts w:ascii="Trebuchet MS" w:hAnsi="Trebuchet MS"/>
          <w:bCs/>
          <w:lang w:val="en-US"/>
        </w:rPr>
        <w:t>nr. 49</w:t>
      </w:r>
      <w:r w:rsidR="00E82A36" w:rsidRPr="006C2011">
        <w:rPr>
          <w:rFonts w:ascii="Trebuchet MS" w:hAnsi="Trebuchet MS"/>
          <w:bCs/>
          <w:lang w:val="en-US"/>
        </w:rPr>
        <w:t>/</w:t>
      </w:r>
      <w:r w:rsidRPr="006C2011">
        <w:rPr>
          <w:rFonts w:ascii="Trebuchet MS" w:hAnsi="Trebuchet MS"/>
          <w:bCs/>
          <w:lang w:val="en-US"/>
        </w:rPr>
        <w:t>1998 pentru aprobarea Normelor tehnice privind proiectarea şi realizarea străzilor în localităţile urbane, cu completările şi modificările ulterioare</w:t>
      </w:r>
    </w:p>
    <w:p w:rsidR="009931D0" w:rsidRPr="006C2011" w:rsidRDefault="00EB0FA8" w:rsidP="0065634E">
      <w:pPr>
        <w:numPr>
          <w:ilvl w:val="0"/>
          <w:numId w:val="5"/>
        </w:numPr>
        <w:spacing w:after="0"/>
        <w:jc w:val="both"/>
        <w:rPr>
          <w:rFonts w:ascii="Trebuchet MS" w:hAnsi="Trebuchet MS"/>
          <w:bCs/>
        </w:rPr>
      </w:pPr>
      <w:r w:rsidRPr="006C2011">
        <w:rPr>
          <w:rFonts w:ascii="Trebuchet MS" w:hAnsi="Trebuchet MS"/>
          <w:bCs/>
          <w:lang w:val="en-US"/>
        </w:rPr>
        <w:t xml:space="preserve">Ordonanţa Guvernului </w:t>
      </w:r>
      <w:r w:rsidR="009931D0" w:rsidRPr="006C2011">
        <w:rPr>
          <w:rFonts w:ascii="Trebuchet MS" w:hAnsi="Trebuchet MS"/>
          <w:bCs/>
        </w:rPr>
        <w:t>nr. 43/2000 privind protecția patrimoniului arheologic și declararea unor situri arheologice ca zone de interes național (aprobată cu modificări și completări prin Legea nr. 378/2001), cu modificările și completările ulterioare;</w:t>
      </w:r>
      <w:r w:rsidR="009931D0" w:rsidRPr="006C2011">
        <w:rPr>
          <w:rFonts w:ascii="Trebuchet MS" w:hAnsi="Trebuchet MS"/>
        </w:rPr>
        <w:t xml:space="preserve"> </w:t>
      </w:r>
    </w:p>
    <w:p w:rsidR="009931D0" w:rsidRPr="006C2011" w:rsidRDefault="00EB0FA8" w:rsidP="0065634E">
      <w:pPr>
        <w:numPr>
          <w:ilvl w:val="0"/>
          <w:numId w:val="5"/>
        </w:numPr>
        <w:spacing w:after="0"/>
        <w:jc w:val="both"/>
        <w:rPr>
          <w:rFonts w:ascii="Trebuchet MS" w:hAnsi="Trebuchet MS"/>
          <w:bCs/>
        </w:rPr>
      </w:pPr>
      <w:r w:rsidRPr="006C2011">
        <w:rPr>
          <w:rFonts w:ascii="Trebuchet MS" w:hAnsi="Trebuchet MS"/>
          <w:bCs/>
          <w:lang w:val="en-US"/>
        </w:rPr>
        <w:t>Ordonanţa Guvernului</w:t>
      </w:r>
      <w:r w:rsidRPr="006C2011">
        <w:rPr>
          <w:rFonts w:ascii="Trebuchet MS" w:hAnsi="Trebuchet MS"/>
          <w:bCs/>
        </w:rPr>
        <w:t>.</w:t>
      </w:r>
      <w:r w:rsidR="009931D0" w:rsidRPr="006C2011">
        <w:rPr>
          <w:rFonts w:ascii="Trebuchet MS" w:hAnsi="Trebuchet MS"/>
          <w:bCs/>
        </w:rPr>
        <w:t xml:space="preserve"> nr. 47</w:t>
      </w:r>
      <w:r w:rsidR="009B10CD" w:rsidRPr="006C2011">
        <w:rPr>
          <w:rFonts w:ascii="Trebuchet MS" w:hAnsi="Trebuchet MS"/>
          <w:bCs/>
        </w:rPr>
        <w:t>/</w:t>
      </w:r>
      <w:r w:rsidR="009931D0" w:rsidRPr="006C2011">
        <w:rPr>
          <w:rFonts w:ascii="Trebuchet MS" w:hAnsi="Trebuchet MS"/>
          <w:bCs/>
        </w:rPr>
        <w:t>2000 privind stabilirea unor măsuri de protecţie a monumentelor istorice care fac parte din Lista patrimoniului mondial (aprobată cu modificări și completări prin Legea nr. 564/2001);</w:t>
      </w:r>
      <w:r w:rsidR="009931D0" w:rsidRPr="006C2011">
        <w:rPr>
          <w:rFonts w:ascii="Trebuchet MS" w:hAnsi="Trebuchet MS"/>
        </w:rPr>
        <w:t xml:space="preserve"> </w:t>
      </w:r>
    </w:p>
    <w:p w:rsidR="002A0890" w:rsidRPr="006C2011" w:rsidRDefault="002A0890" w:rsidP="0065634E">
      <w:pPr>
        <w:numPr>
          <w:ilvl w:val="0"/>
          <w:numId w:val="5"/>
        </w:numPr>
        <w:spacing w:after="0"/>
        <w:jc w:val="both"/>
        <w:rPr>
          <w:rFonts w:ascii="Trebuchet MS" w:hAnsi="Trebuchet MS"/>
          <w:bCs/>
          <w:lang w:val="en-US"/>
        </w:rPr>
      </w:pPr>
      <w:r w:rsidRPr="006C2011">
        <w:rPr>
          <w:rFonts w:ascii="Trebuchet MS" w:hAnsi="Trebuchet MS"/>
          <w:bCs/>
          <w:lang w:val="en-US"/>
        </w:rPr>
        <w:t>Ordonanţa Guvernului nr. 12/1998 privind transportul pe căile ferate române, aprobata prin Legea nr.</w:t>
      </w:r>
      <w:r w:rsidR="009B10CD" w:rsidRPr="006C2011">
        <w:rPr>
          <w:rFonts w:ascii="Trebuchet MS" w:hAnsi="Trebuchet MS"/>
          <w:bCs/>
          <w:lang w:val="en-US"/>
        </w:rPr>
        <w:t xml:space="preserve"> </w:t>
      </w:r>
      <w:r w:rsidRPr="006C2011">
        <w:rPr>
          <w:rFonts w:ascii="Trebuchet MS" w:hAnsi="Trebuchet MS"/>
          <w:bCs/>
          <w:lang w:val="en-US"/>
        </w:rPr>
        <w:t>89/1999, republicată, cu modificările ulterioare;</w:t>
      </w:r>
    </w:p>
    <w:p w:rsidR="002A0890" w:rsidRPr="006C2011" w:rsidRDefault="00EA54FB" w:rsidP="0065634E">
      <w:pPr>
        <w:numPr>
          <w:ilvl w:val="0"/>
          <w:numId w:val="5"/>
        </w:numPr>
        <w:spacing w:after="0"/>
        <w:jc w:val="both"/>
        <w:rPr>
          <w:rFonts w:ascii="Trebuchet MS" w:hAnsi="Trebuchet MS"/>
          <w:bCs/>
          <w:lang w:val="en-US"/>
        </w:rPr>
      </w:pPr>
      <w:hyperlink r:id="rId13" w:anchor="_blank" w:history="1">
        <w:r w:rsidR="00EB0FA8" w:rsidRPr="006C2011">
          <w:rPr>
            <w:rFonts w:ascii="Trebuchet MS" w:hAnsi="Trebuchet MS"/>
          </w:rPr>
          <w:t xml:space="preserve"> Hotărârea Guvernului </w:t>
        </w:r>
        <w:r w:rsidR="009E5711" w:rsidRPr="006C2011">
          <w:rPr>
            <w:rStyle w:val="Hyperlink"/>
            <w:rFonts w:ascii="Trebuchet MS" w:hAnsi="Trebuchet MS"/>
            <w:bCs/>
            <w:color w:val="000000" w:themeColor="text1"/>
            <w:u w:val="none"/>
            <w:lang w:val="en-US"/>
          </w:rPr>
          <w:t xml:space="preserve"> nr.</w:t>
        </w:r>
        <w:r w:rsidR="009B10CD" w:rsidRPr="006C2011">
          <w:rPr>
            <w:rStyle w:val="Hyperlink"/>
            <w:rFonts w:ascii="Trebuchet MS" w:hAnsi="Trebuchet MS"/>
            <w:bCs/>
            <w:color w:val="000000" w:themeColor="text1"/>
            <w:u w:val="none"/>
            <w:lang w:val="en-US"/>
          </w:rPr>
          <w:t>1076/2004</w:t>
        </w:r>
      </w:hyperlink>
      <w:r w:rsidR="002A0890" w:rsidRPr="006C2011">
        <w:rPr>
          <w:rFonts w:ascii="Trebuchet MS" w:hAnsi="Trebuchet MS"/>
          <w:bCs/>
          <w:lang w:val="en-US"/>
        </w:rPr>
        <w:t xml:space="preserve"> privind stabilirea procedurii de realizare a evaluării de mediu pentru planuri şi programe;</w:t>
      </w:r>
    </w:p>
    <w:p w:rsidR="001C151F" w:rsidRPr="006C2011" w:rsidRDefault="00EB0FA8" w:rsidP="0065634E">
      <w:pPr>
        <w:numPr>
          <w:ilvl w:val="0"/>
          <w:numId w:val="5"/>
        </w:numPr>
        <w:spacing w:after="0"/>
        <w:jc w:val="both"/>
        <w:rPr>
          <w:rFonts w:ascii="Trebuchet MS" w:hAnsi="Trebuchet MS"/>
          <w:bCs/>
          <w:lang w:val="en-US"/>
        </w:rPr>
      </w:pPr>
      <w:r w:rsidRPr="006C2011">
        <w:rPr>
          <w:rFonts w:ascii="Trebuchet MS" w:hAnsi="Trebuchet MS"/>
        </w:rPr>
        <w:t>Hotărârea Guvernului</w:t>
      </w:r>
      <w:r w:rsidR="001C151F" w:rsidRPr="006C2011">
        <w:rPr>
          <w:rFonts w:ascii="Trebuchet MS" w:hAnsi="Trebuchet MS"/>
          <w:bCs/>
          <w:lang w:val="en-US"/>
        </w:rPr>
        <w:t xml:space="preserve"> nr. 930/2005 pentru aprobarea Normelor speciale privind caracterul şi mărimea zonelor de protecţie sanitară şi hidrogeologică, cu completările şi modificările ulterioare; </w:t>
      </w:r>
    </w:p>
    <w:p w:rsidR="008423A9" w:rsidRPr="006C2011" w:rsidRDefault="008423A9" w:rsidP="008423A9">
      <w:pPr>
        <w:numPr>
          <w:ilvl w:val="0"/>
          <w:numId w:val="5"/>
        </w:numPr>
        <w:spacing w:after="0"/>
        <w:jc w:val="both"/>
        <w:rPr>
          <w:rFonts w:ascii="Trebuchet MS" w:hAnsi="Trebuchet MS"/>
          <w:bCs/>
        </w:rPr>
      </w:pPr>
      <w:r w:rsidRPr="006C2011">
        <w:rPr>
          <w:rFonts w:ascii="Trebuchet MS" w:hAnsi="Trebuchet MS"/>
        </w:rPr>
        <w:t>Hotărârea Guvernului nr.666/2016 pentru aprobarea documentului strategic Master Planul General de Transport al României;</w:t>
      </w:r>
    </w:p>
    <w:p w:rsidR="002A0890" w:rsidRPr="006C2011" w:rsidRDefault="00EA54FB" w:rsidP="0065634E">
      <w:pPr>
        <w:numPr>
          <w:ilvl w:val="0"/>
          <w:numId w:val="5"/>
        </w:numPr>
        <w:spacing w:after="0"/>
        <w:jc w:val="both"/>
        <w:rPr>
          <w:rFonts w:ascii="Trebuchet MS" w:hAnsi="Trebuchet MS"/>
          <w:bCs/>
          <w:lang w:val="en-US"/>
        </w:rPr>
      </w:pPr>
      <w:hyperlink r:id="rId14" w:anchor="_blank" w:history="1">
        <w:r w:rsidR="002A0890" w:rsidRPr="006C2011">
          <w:rPr>
            <w:rStyle w:val="Hyperlink"/>
            <w:rFonts w:ascii="Trebuchet MS" w:hAnsi="Trebuchet MS"/>
            <w:bCs/>
            <w:color w:val="000000" w:themeColor="text1"/>
            <w:u w:val="none"/>
            <w:lang w:val="en-US"/>
          </w:rPr>
          <w:t xml:space="preserve">Ordinul </w:t>
        </w:r>
        <w:r w:rsidR="00917D65" w:rsidRPr="006C2011">
          <w:rPr>
            <w:rStyle w:val="Hyperlink"/>
            <w:rFonts w:ascii="Trebuchet MS" w:hAnsi="Trebuchet MS"/>
            <w:bCs/>
            <w:color w:val="000000" w:themeColor="text1"/>
            <w:u w:val="none"/>
            <w:lang w:val="en-US"/>
          </w:rPr>
          <w:t xml:space="preserve">Ministerului Mediului și Gospodăririi Apelor </w:t>
        </w:r>
        <w:r w:rsidR="002A0890" w:rsidRPr="006C2011">
          <w:rPr>
            <w:rStyle w:val="Hyperlink"/>
            <w:rFonts w:ascii="Trebuchet MS" w:hAnsi="Trebuchet MS"/>
            <w:bCs/>
            <w:color w:val="000000" w:themeColor="text1"/>
            <w:u w:val="none"/>
            <w:lang w:val="en-US"/>
          </w:rPr>
          <w:t>nr. 995/2006</w:t>
        </w:r>
      </w:hyperlink>
      <w:r w:rsidR="002A0890" w:rsidRPr="006C2011">
        <w:rPr>
          <w:rFonts w:ascii="Trebuchet MS" w:hAnsi="Trebuchet MS"/>
          <w:bCs/>
          <w:lang w:val="en-US"/>
        </w:rPr>
        <w:t xml:space="preserve"> pentru aprobarea listei planurilor şi programelor care intră sub incidenţa Hotărârii Guvernului nr. 1076/2004 privind stabilirea procedurii de realizare a evaluarii de mediu pentru planuri şi programe;</w:t>
      </w:r>
    </w:p>
    <w:p w:rsidR="00067469" w:rsidRPr="006C2011" w:rsidRDefault="00067469" w:rsidP="003C3B46">
      <w:pPr>
        <w:spacing w:after="0"/>
        <w:jc w:val="both"/>
        <w:rPr>
          <w:rFonts w:ascii="Trebuchet MS" w:hAnsi="Trebuchet MS"/>
          <w:bCs/>
          <w:lang w:val="en-US"/>
        </w:rPr>
      </w:pPr>
    </w:p>
    <w:p w:rsidR="005F68CE" w:rsidRPr="006C2011" w:rsidRDefault="005F68CE" w:rsidP="003C3B46">
      <w:pPr>
        <w:spacing w:after="0"/>
        <w:ind w:left="720"/>
        <w:jc w:val="both"/>
        <w:rPr>
          <w:rFonts w:ascii="Trebuchet MS" w:hAnsi="Trebuchet MS"/>
          <w:bCs/>
        </w:rPr>
      </w:pPr>
    </w:p>
    <w:p w:rsidR="005C35B9" w:rsidRPr="006C2011" w:rsidRDefault="005C35B9">
      <w:pPr>
        <w:pBdr>
          <w:top w:val="single" w:sz="4" w:space="1" w:color="auto"/>
          <w:left w:val="single" w:sz="4" w:space="4" w:color="auto"/>
          <w:bottom w:val="single" w:sz="4" w:space="1" w:color="auto"/>
          <w:right w:val="single" w:sz="4" w:space="4" w:color="auto"/>
        </w:pBdr>
        <w:shd w:val="clear" w:color="auto" w:fill="D6E3BC" w:themeFill="accent3" w:themeFillTint="66"/>
        <w:jc w:val="both"/>
        <w:rPr>
          <w:rFonts w:ascii="Trebuchet MS" w:hAnsi="Trebuchet MS"/>
          <w:b/>
        </w:rPr>
      </w:pPr>
      <w:r w:rsidRPr="006C2011">
        <w:rPr>
          <w:rFonts w:ascii="Trebuchet MS" w:hAnsi="Trebuchet MS"/>
          <w:b/>
        </w:rPr>
        <w:t>II</w:t>
      </w:r>
      <w:r w:rsidR="009B5A81" w:rsidRPr="006C2011">
        <w:rPr>
          <w:rFonts w:ascii="Trebuchet MS" w:hAnsi="Trebuchet MS"/>
          <w:b/>
        </w:rPr>
        <w:t>I</w:t>
      </w:r>
      <w:r w:rsidRPr="006C2011">
        <w:rPr>
          <w:rFonts w:ascii="Trebuchet MS" w:hAnsi="Trebuchet MS"/>
          <w:b/>
        </w:rPr>
        <w:t>. REZULTATELE CERCETĂRILOR, STUDIILOR ŞI DOCUMENTĂRILOR ŞTIINŢIFICE EFECTUATE</w:t>
      </w:r>
    </w:p>
    <w:p w:rsidR="001D1E0D" w:rsidRPr="006C2011" w:rsidRDefault="00CB7351">
      <w:pPr>
        <w:ind w:left="284"/>
        <w:jc w:val="both"/>
        <w:rPr>
          <w:rFonts w:ascii="Trebuchet MS" w:hAnsi="Trebuchet MS"/>
          <w:bCs/>
        </w:rPr>
      </w:pPr>
      <w:r w:rsidRPr="006C2011">
        <w:rPr>
          <w:rFonts w:ascii="Trebuchet MS" w:hAnsi="Trebuchet MS"/>
          <w:bCs/>
        </w:rPr>
        <w:t>P</w:t>
      </w:r>
      <w:r w:rsidR="001D1E0D" w:rsidRPr="006C2011">
        <w:rPr>
          <w:rFonts w:ascii="Trebuchet MS" w:hAnsi="Trebuchet MS"/>
          <w:bCs/>
        </w:rPr>
        <w:t>roiect</w:t>
      </w:r>
      <w:r w:rsidRPr="006C2011">
        <w:rPr>
          <w:rFonts w:ascii="Trebuchet MS" w:hAnsi="Trebuchet MS"/>
          <w:bCs/>
        </w:rPr>
        <w:t xml:space="preserve">ul </w:t>
      </w:r>
      <w:r w:rsidR="00C95F63" w:rsidRPr="006C2011">
        <w:rPr>
          <w:rFonts w:ascii="Trebuchet MS" w:hAnsi="Trebuchet MS"/>
          <w:bCs/>
        </w:rPr>
        <w:t>de Cod</w:t>
      </w:r>
      <w:r w:rsidR="001D1E0D" w:rsidRPr="006C2011">
        <w:rPr>
          <w:rFonts w:ascii="Trebuchet MS" w:hAnsi="Trebuchet MS"/>
          <w:bCs/>
        </w:rPr>
        <w:t xml:space="preserve"> </w:t>
      </w:r>
      <w:r w:rsidR="009E5711" w:rsidRPr="006C2011">
        <w:rPr>
          <w:rFonts w:ascii="Trebuchet MS" w:hAnsi="Trebuchet MS"/>
          <w:bCs/>
        </w:rPr>
        <w:t>va utiliza</w:t>
      </w:r>
      <w:r w:rsidR="001D1E0D" w:rsidRPr="006C2011">
        <w:rPr>
          <w:rFonts w:ascii="Trebuchet MS" w:hAnsi="Trebuchet MS"/>
          <w:bCs/>
        </w:rPr>
        <w:t xml:space="preserve"> elemente</w:t>
      </w:r>
      <w:r w:rsidR="00BB7089" w:rsidRPr="006C2011">
        <w:rPr>
          <w:rFonts w:ascii="Trebuchet MS" w:hAnsi="Trebuchet MS"/>
          <w:bCs/>
        </w:rPr>
        <w:t>le</w:t>
      </w:r>
      <w:r w:rsidR="001D1E0D" w:rsidRPr="006C2011">
        <w:rPr>
          <w:rFonts w:ascii="Trebuchet MS" w:hAnsi="Trebuchet MS"/>
          <w:bCs/>
        </w:rPr>
        <w:t xml:space="preserve"> de natură conceptuală sau juridică existente şi validat</w:t>
      </w:r>
      <w:r w:rsidR="00DE6F0A" w:rsidRPr="006C2011">
        <w:rPr>
          <w:rFonts w:ascii="Trebuchet MS" w:hAnsi="Trebuchet MS"/>
          <w:bCs/>
        </w:rPr>
        <w:t xml:space="preserve">e de concretizarea lor pozitivă la nivel european sau </w:t>
      </w:r>
      <w:r w:rsidR="00C04F5C" w:rsidRPr="006C2011">
        <w:rPr>
          <w:rFonts w:ascii="Trebuchet MS" w:hAnsi="Trebuchet MS"/>
          <w:bCs/>
        </w:rPr>
        <w:t>național</w:t>
      </w:r>
      <w:r w:rsidR="001D1E0D" w:rsidRPr="006C2011">
        <w:rPr>
          <w:rFonts w:ascii="Trebuchet MS" w:hAnsi="Trebuchet MS"/>
          <w:bCs/>
        </w:rPr>
        <w:t xml:space="preserve">, elemente ce formează sistemul administrativ normativ </w:t>
      </w:r>
      <w:r w:rsidR="00C04F5C" w:rsidRPr="006C2011">
        <w:rPr>
          <w:rFonts w:ascii="Trebuchet MS" w:hAnsi="Trebuchet MS"/>
          <w:bCs/>
        </w:rPr>
        <w:t xml:space="preserve">și profesional </w:t>
      </w:r>
      <w:r w:rsidR="001D1E0D" w:rsidRPr="006C2011">
        <w:rPr>
          <w:rFonts w:ascii="Trebuchet MS" w:hAnsi="Trebuchet MS"/>
          <w:bCs/>
        </w:rPr>
        <w:t>al domenii</w:t>
      </w:r>
      <w:r w:rsidR="004B4054" w:rsidRPr="006C2011">
        <w:rPr>
          <w:rFonts w:ascii="Trebuchet MS" w:hAnsi="Trebuchet MS"/>
          <w:bCs/>
        </w:rPr>
        <w:t xml:space="preserve">lor amenajării teritoriului, urbanismului şi construcţiilor, </w:t>
      </w:r>
      <w:r w:rsidR="001D1E0D" w:rsidRPr="006C2011">
        <w:rPr>
          <w:rFonts w:ascii="Trebuchet MS" w:hAnsi="Trebuchet MS"/>
          <w:bCs/>
        </w:rPr>
        <w:t xml:space="preserve">propunând însă o sistematizare, ordonare şi, acolo unde este necesar, </w:t>
      </w:r>
      <w:r w:rsidR="00075EC9" w:rsidRPr="006C2011">
        <w:rPr>
          <w:rFonts w:ascii="Trebuchet MS" w:hAnsi="Trebuchet MS"/>
          <w:bCs/>
        </w:rPr>
        <w:t>reformulare sau reconfigurare.</w:t>
      </w:r>
      <w:r w:rsidR="00DE6F0A" w:rsidRPr="006C2011">
        <w:rPr>
          <w:rFonts w:ascii="Trebuchet MS" w:hAnsi="Trebuchet MS"/>
          <w:bCs/>
        </w:rPr>
        <w:t xml:space="preserve"> </w:t>
      </w:r>
    </w:p>
    <w:p w:rsidR="00BC4517" w:rsidRPr="006C2011" w:rsidRDefault="00BC4517">
      <w:pPr>
        <w:ind w:left="284"/>
        <w:jc w:val="both"/>
        <w:rPr>
          <w:rFonts w:ascii="Trebuchet MS" w:hAnsi="Trebuchet MS"/>
          <w:bCs/>
        </w:rPr>
      </w:pPr>
      <w:r w:rsidRPr="006C2011">
        <w:rPr>
          <w:rFonts w:ascii="Trebuchet MS" w:hAnsi="Trebuchet MS"/>
          <w:bCs/>
        </w:rPr>
        <w:t xml:space="preserve">Codul va urmări configurarea unui sistem eficient și eficace de planificare și implementare a investițiilor publice și private, simplu, transparent, ușor de înțeles și orientat către rezultate, deschis la inovare, care să poată fi adaptat în funcție de dinamicele socio-economice, să aibă în primul plan profesionalismul și integritatea. </w:t>
      </w:r>
    </w:p>
    <w:p w:rsidR="00BC4517" w:rsidRPr="006C2011" w:rsidRDefault="00BC4517" w:rsidP="00BC4517">
      <w:pPr>
        <w:rPr>
          <w:rFonts w:ascii="Trebuchet MS" w:hAnsi="Trebuchet MS"/>
        </w:rPr>
      </w:pPr>
    </w:p>
    <w:p w:rsidR="00BC4517" w:rsidRPr="006C2011" w:rsidRDefault="00BC4517">
      <w:pPr>
        <w:ind w:left="284"/>
        <w:jc w:val="both"/>
        <w:rPr>
          <w:rFonts w:ascii="Trebuchet MS" w:hAnsi="Trebuchet MS"/>
          <w:bCs/>
        </w:rPr>
      </w:pPr>
    </w:p>
    <w:p w:rsidR="00BC4517" w:rsidRPr="006C2011" w:rsidRDefault="00BC4517">
      <w:pPr>
        <w:ind w:left="284"/>
        <w:jc w:val="both"/>
        <w:rPr>
          <w:rFonts w:ascii="Trebuchet MS" w:hAnsi="Trebuchet MS"/>
          <w:bCs/>
        </w:rPr>
      </w:pPr>
    </w:p>
    <w:p w:rsidR="002E04CD" w:rsidRPr="006C2011" w:rsidRDefault="002E04CD">
      <w:pPr>
        <w:ind w:left="284"/>
        <w:jc w:val="both"/>
        <w:rPr>
          <w:rFonts w:ascii="Trebuchet MS" w:hAnsi="Trebuchet MS"/>
          <w:bCs/>
        </w:rPr>
      </w:pPr>
    </w:p>
    <w:p w:rsidR="00BC4517" w:rsidRPr="006C2011" w:rsidRDefault="00BC4517">
      <w:pPr>
        <w:ind w:left="284"/>
        <w:jc w:val="both"/>
        <w:rPr>
          <w:rFonts w:ascii="Trebuchet MS" w:hAnsi="Trebuchet MS"/>
          <w:bCs/>
        </w:rPr>
      </w:pPr>
    </w:p>
    <w:p w:rsidR="00B63CD9" w:rsidRPr="006C2011" w:rsidRDefault="006C7C86" w:rsidP="0065634E">
      <w:pPr>
        <w:pStyle w:val="Listparagraf"/>
        <w:numPr>
          <w:ilvl w:val="1"/>
          <w:numId w:val="15"/>
        </w:numPr>
        <w:pBdr>
          <w:top w:val="single" w:sz="4" w:space="1" w:color="auto"/>
          <w:left w:val="single" w:sz="4" w:space="4" w:color="auto"/>
          <w:bottom w:val="single" w:sz="4" w:space="1" w:color="auto"/>
          <w:right w:val="single" w:sz="4" w:space="4" w:color="auto"/>
        </w:pBdr>
        <w:jc w:val="both"/>
        <w:rPr>
          <w:rFonts w:ascii="Trebuchet MS" w:hAnsi="Trebuchet MS"/>
          <w:b/>
          <w:bCs/>
        </w:rPr>
      </w:pPr>
      <w:r w:rsidRPr="006C2011">
        <w:rPr>
          <w:rFonts w:ascii="Trebuchet MS" w:hAnsi="Trebuchet MS"/>
          <w:b/>
          <w:bCs/>
        </w:rPr>
        <w:t xml:space="preserve"> </w:t>
      </w:r>
      <w:r w:rsidR="00AA1973" w:rsidRPr="006C2011">
        <w:rPr>
          <w:rFonts w:ascii="Trebuchet MS" w:hAnsi="Trebuchet MS"/>
          <w:b/>
          <w:bCs/>
        </w:rPr>
        <w:t>STUDII Ș</w:t>
      </w:r>
      <w:r w:rsidR="000B3B03" w:rsidRPr="006C2011">
        <w:rPr>
          <w:rFonts w:ascii="Trebuchet MS" w:hAnsi="Trebuchet MS"/>
          <w:b/>
          <w:bCs/>
        </w:rPr>
        <w:t>I ANALIZE CE FUNDAMENTEAZĂ</w:t>
      </w:r>
      <w:r w:rsidR="00B63CD9" w:rsidRPr="006C2011">
        <w:rPr>
          <w:rFonts w:ascii="Trebuchet MS" w:hAnsi="Trebuchet MS"/>
          <w:b/>
          <w:bCs/>
        </w:rPr>
        <w:t xml:space="preserve"> PROCESUL DE CODIFICARE </w:t>
      </w:r>
    </w:p>
    <w:p w:rsidR="00735D46" w:rsidRPr="006C2011" w:rsidRDefault="00B63CD9" w:rsidP="003C3B46">
      <w:pPr>
        <w:widowControl w:val="0"/>
        <w:suppressAutoHyphens w:val="0"/>
        <w:autoSpaceDE w:val="0"/>
        <w:adjustRightInd w:val="0"/>
        <w:spacing w:after="0"/>
        <w:ind w:left="284"/>
        <w:jc w:val="both"/>
        <w:textAlignment w:val="auto"/>
        <w:rPr>
          <w:rFonts w:ascii="Trebuchet MS" w:hAnsi="Trebuchet MS" w:cs="Cambria"/>
        </w:rPr>
      </w:pPr>
      <w:r w:rsidRPr="006C2011">
        <w:rPr>
          <w:rFonts w:ascii="Trebuchet MS" w:hAnsi="Trebuchet MS" w:cs="Cambria"/>
        </w:rPr>
        <w:t xml:space="preserve">Studiile efectuate </w:t>
      </w:r>
      <w:r w:rsidR="00735D46" w:rsidRPr="006C2011">
        <w:rPr>
          <w:rFonts w:ascii="Trebuchet MS" w:hAnsi="Trebuchet MS" w:cs="Cambria"/>
        </w:rPr>
        <w:t xml:space="preserve">asupra legislației </w:t>
      </w:r>
      <w:r w:rsidRPr="006C2011">
        <w:rPr>
          <w:rFonts w:ascii="Trebuchet MS" w:hAnsi="Trebuchet MS" w:cs="Cambria"/>
        </w:rPr>
        <w:t>în ultimii ani atât de către specialişti român</w:t>
      </w:r>
      <w:r w:rsidR="00DA2E52" w:rsidRPr="006C2011">
        <w:rPr>
          <w:rFonts w:ascii="Trebuchet MS" w:hAnsi="Trebuchet MS" w:cs="Cambria"/>
        </w:rPr>
        <w:t xml:space="preserve">i și de </w:t>
      </w:r>
      <w:r w:rsidRPr="006C2011">
        <w:rPr>
          <w:rFonts w:ascii="Trebuchet MS" w:hAnsi="Trebuchet MS" w:cs="Cambria"/>
        </w:rPr>
        <w:t xml:space="preserve">experţi internaționali au identificat </w:t>
      </w:r>
      <w:r w:rsidR="00735D46" w:rsidRPr="006C2011">
        <w:rPr>
          <w:rFonts w:ascii="Trebuchet MS" w:hAnsi="Trebuchet MS" w:cs="Cambria"/>
        </w:rPr>
        <w:t>diferite aspecte divergente</w:t>
      </w:r>
      <w:r w:rsidRPr="006C2011">
        <w:rPr>
          <w:rFonts w:ascii="Trebuchet MS" w:hAnsi="Trebuchet MS" w:cs="Cambria"/>
        </w:rPr>
        <w:t xml:space="preserve"> din domeniu şi au </w:t>
      </w:r>
      <w:r w:rsidR="00735D46" w:rsidRPr="006C2011">
        <w:rPr>
          <w:rFonts w:ascii="Trebuchet MS" w:hAnsi="Trebuchet MS" w:cs="Cambria"/>
        </w:rPr>
        <w:t xml:space="preserve">recomandat </w:t>
      </w:r>
      <w:r w:rsidRPr="006C2011">
        <w:rPr>
          <w:rFonts w:ascii="Trebuchet MS" w:hAnsi="Trebuchet MS" w:cs="Cambria"/>
        </w:rPr>
        <w:t>restructur</w:t>
      </w:r>
      <w:r w:rsidR="00735D46" w:rsidRPr="006C2011">
        <w:rPr>
          <w:rFonts w:ascii="Trebuchet MS" w:hAnsi="Trebuchet MS" w:cs="Cambria"/>
        </w:rPr>
        <w:t xml:space="preserve">area </w:t>
      </w:r>
      <w:r w:rsidRPr="006C2011">
        <w:rPr>
          <w:rFonts w:ascii="Trebuchet MS" w:hAnsi="Trebuchet MS" w:cs="Cambria"/>
        </w:rPr>
        <w:t xml:space="preserve">în profunzime a </w:t>
      </w:r>
      <w:r w:rsidR="00767F20" w:rsidRPr="006C2011">
        <w:rPr>
          <w:rFonts w:ascii="Trebuchet MS" w:hAnsi="Trebuchet MS" w:cs="Cambria"/>
        </w:rPr>
        <w:t>acestuia</w:t>
      </w:r>
      <w:r w:rsidR="00461EE4" w:rsidRPr="006C2011">
        <w:rPr>
          <w:rFonts w:ascii="Trebuchet MS" w:hAnsi="Trebuchet MS" w:cs="Cambria"/>
        </w:rPr>
        <w:t xml:space="preserve">, </w:t>
      </w:r>
      <w:r w:rsidR="00767F20" w:rsidRPr="006C2011">
        <w:rPr>
          <w:rFonts w:ascii="Trebuchet MS" w:hAnsi="Trebuchet MS" w:cs="Cambria"/>
        </w:rPr>
        <w:t xml:space="preserve">precum </w:t>
      </w:r>
      <w:r w:rsidR="00461EE4" w:rsidRPr="006C2011">
        <w:rPr>
          <w:rFonts w:ascii="Trebuchet MS" w:hAnsi="Trebuchet MS" w:cs="Cambria"/>
        </w:rPr>
        <w:t>şi  o eventual</w:t>
      </w:r>
      <w:r w:rsidR="00767F20" w:rsidRPr="006C2011">
        <w:rPr>
          <w:rFonts w:ascii="Trebuchet MS" w:hAnsi="Trebuchet MS" w:cs="Cambria"/>
        </w:rPr>
        <w:t>ă</w:t>
      </w:r>
      <w:r w:rsidR="00461EE4" w:rsidRPr="006C2011">
        <w:rPr>
          <w:rFonts w:ascii="Trebuchet MS" w:hAnsi="Trebuchet MS" w:cs="Cambria"/>
        </w:rPr>
        <w:t xml:space="preserve"> codificare</w:t>
      </w:r>
      <w:r w:rsidR="00265068" w:rsidRPr="006C2011">
        <w:rPr>
          <w:rFonts w:ascii="Trebuchet MS" w:hAnsi="Trebuchet MS" w:cs="Cambria"/>
        </w:rPr>
        <w:t xml:space="preserve">. </w:t>
      </w:r>
    </w:p>
    <w:p w:rsidR="008423A9" w:rsidRPr="006C2011" w:rsidRDefault="008423A9" w:rsidP="003C3B46">
      <w:pPr>
        <w:widowControl w:val="0"/>
        <w:suppressAutoHyphens w:val="0"/>
        <w:autoSpaceDE w:val="0"/>
        <w:adjustRightInd w:val="0"/>
        <w:spacing w:after="0"/>
        <w:ind w:left="284"/>
        <w:jc w:val="both"/>
        <w:textAlignment w:val="auto"/>
        <w:rPr>
          <w:rFonts w:ascii="Trebuchet MS" w:hAnsi="Trebuchet MS" w:cs="Cambria"/>
        </w:rPr>
      </w:pPr>
    </w:p>
    <w:p w:rsidR="00C43A9A" w:rsidRPr="006C2011" w:rsidRDefault="00265068" w:rsidP="00EC1ACF">
      <w:pPr>
        <w:widowControl w:val="0"/>
        <w:suppressAutoHyphens w:val="0"/>
        <w:autoSpaceDE w:val="0"/>
        <w:adjustRightInd w:val="0"/>
        <w:spacing w:after="0"/>
        <w:ind w:left="284"/>
        <w:jc w:val="both"/>
        <w:textAlignment w:val="auto"/>
        <w:rPr>
          <w:rFonts w:ascii="Trebuchet MS" w:hAnsi="Trebuchet MS" w:cs="Cambria"/>
        </w:rPr>
      </w:pPr>
      <w:r w:rsidRPr="006C2011">
        <w:rPr>
          <w:rFonts w:ascii="Trebuchet MS" w:hAnsi="Trebuchet MS" w:cs="Cambria"/>
        </w:rPr>
        <w:t>Î</w:t>
      </w:r>
      <w:r w:rsidR="00B63CD9" w:rsidRPr="006C2011">
        <w:rPr>
          <w:rFonts w:ascii="Trebuchet MS" w:hAnsi="Trebuchet MS" w:cs="Cambria"/>
        </w:rPr>
        <w:t>n acest sens, a fost realizat</w:t>
      </w:r>
      <w:r w:rsidR="008423A9" w:rsidRPr="006C2011">
        <w:rPr>
          <w:rFonts w:ascii="Trebuchet MS" w:hAnsi="Trebuchet MS" w:cs="Cambria"/>
        </w:rPr>
        <w:t>e</w:t>
      </w:r>
      <w:r w:rsidR="00B63CD9" w:rsidRPr="006C2011">
        <w:rPr>
          <w:rFonts w:ascii="Trebuchet MS" w:hAnsi="Trebuchet MS" w:cs="Cambria"/>
        </w:rPr>
        <w:t xml:space="preserve"> la nivelul </w:t>
      </w:r>
      <w:r w:rsidR="004E3745" w:rsidRPr="006C2011">
        <w:rPr>
          <w:rFonts w:ascii="Trebuchet MS" w:hAnsi="Trebuchet MS" w:cs="Cambria"/>
        </w:rPr>
        <w:t>autorității administrației public</w:t>
      </w:r>
      <w:r w:rsidR="00767F20" w:rsidRPr="006C2011">
        <w:rPr>
          <w:rFonts w:ascii="Trebuchet MS" w:hAnsi="Trebuchet MS" w:cs="Cambria"/>
        </w:rPr>
        <w:t>e</w:t>
      </w:r>
      <w:r w:rsidR="004E3745" w:rsidRPr="006C2011">
        <w:rPr>
          <w:rFonts w:ascii="Trebuchet MS" w:hAnsi="Trebuchet MS" w:cs="Cambria"/>
        </w:rPr>
        <w:t xml:space="preserve"> centrale cu atribuții în domeniul urbanismului,</w:t>
      </w:r>
      <w:r w:rsidR="00B63CD9" w:rsidRPr="006C2011">
        <w:rPr>
          <w:rFonts w:ascii="Trebuchet MS" w:hAnsi="Trebuchet MS" w:cs="Cambria"/>
        </w:rPr>
        <w:t xml:space="preserve"> studiul “</w:t>
      </w:r>
      <w:r w:rsidR="00B63CD9" w:rsidRPr="006C2011">
        <w:rPr>
          <w:rFonts w:ascii="Trebuchet MS" w:hAnsi="Trebuchet MS" w:cs="Cambria"/>
          <w:i/>
        </w:rPr>
        <w:t>A</w:t>
      </w:r>
      <w:r w:rsidR="006F481A" w:rsidRPr="006C2011">
        <w:rPr>
          <w:rFonts w:ascii="Trebuchet MS" w:hAnsi="Trebuchet MS" w:cs="Cambria"/>
          <w:i/>
        </w:rPr>
        <w:t>udit preliminar privind legislaț</w:t>
      </w:r>
      <w:r w:rsidR="00B63CD9" w:rsidRPr="006C2011">
        <w:rPr>
          <w:rFonts w:ascii="Trebuchet MS" w:hAnsi="Trebuchet MS" w:cs="Cambria"/>
          <w:i/>
        </w:rPr>
        <w:t xml:space="preserve">ia în domeniul urbanismului în vederea </w:t>
      </w:r>
      <w:r w:rsidR="00767F20" w:rsidRPr="006C2011">
        <w:rPr>
          <w:rFonts w:ascii="Trebuchet MS" w:hAnsi="Trebuchet MS" w:cs="Cambria"/>
          <w:i/>
        </w:rPr>
        <w:t>codificării</w:t>
      </w:r>
      <w:r w:rsidR="00B63CD9" w:rsidRPr="006C2011">
        <w:rPr>
          <w:rFonts w:ascii="Trebuchet MS" w:hAnsi="Trebuchet MS" w:cs="Cambria"/>
          <w:i/>
        </w:rPr>
        <w:t>”</w:t>
      </w:r>
      <w:r w:rsidR="0078675C" w:rsidRPr="006C2011">
        <w:rPr>
          <w:rFonts w:ascii="Trebuchet MS" w:hAnsi="Trebuchet MS" w:cs="Cambria"/>
        </w:rPr>
        <w:t>.</w:t>
      </w:r>
      <w:r w:rsidR="008423A9" w:rsidRPr="006C2011">
        <w:rPr>
          <w:rFonts w:ascii="Trebuchet MS" w:hAnsi="Trebuchet MS" w:cs="Cambria"/>
        </w:rPr>
        <w:t xml:space="preserve"> </w:t>
      </w:r>
      <w:r w:rsidR="00763C05" w:rsidRPr="006C2011">
        <w:rPr>
          <w:rFonts w:ascii="Trebuchet MS" w:hAnsi="Trebuchet MS" w:cs="Cambria"/>
        </w:rPr>
        <w:t>De asemenea, î</w:t>
      </w:r>
      <w:r w:rsidR="00594AA7" w:rsidRPr="006C2011">
        <w:rPr>
          <w:rFonts w:ascii="Trebuchet MS" w:hAnsi="Trebuchet MS" w:cs="Cambria"/>
        </w:rPr>
        <w:t>n vederea fundamentă</w:t>
      </w:r>
      <w:r w:rsidR="00B63CD9" w:rsidRPr="006C2011">
        <w:rPr>
          <w:rFonts w:ascii="Trebuchet MS" w:hAnsi="Trebuchet MS" w:cs="Cambria"/>
        </w:rPr>
        <w:t>rii proces</w:t>
      </w:r>
      <w:r w:rsidR="002531A2" w:rsidRPr="006C2011">
        <w:rPr>
          <w:rFonts w:ascii="Trebuchet MS" w:hAnsi="Trebuchet MS" w:cs="Cambria"/>
        </w:rPr>
        <w:t>u</w:t>
      </w:r>
      <w:r w:rsidR="00B63CD9" w:rsidRPr="006C2011">
        <w:rPr>
          <w:rFonts w:ascii="Trebuchet MS" w:hAnsi="Trebuchet MS" w:cs="Cambria"/>
        </w:rPr>
        <w:t>lui de restructurare şi codificare au fost realizate rapoarte de expertiză de</w:t>
      </w:r>
      <w:r w:rsidR="00330464" w:rsidRPr="006C2011">
        <w:rPr>
          <w:rFonts w:ascii="Trebuchet MS" w:hAnsi="Trebuchet MS" w:cs="Cambria"/>
        </w:rPr>
        <w:t xml:space="preserve"> către emin</w:t>
      </w:r>
      <w:r w:rsidR="00B63CD9" w:rsidRPr="006C2011">
        <w:rPr>
          <w:rFonts w:ascii="Trebuchet MS" w:hAnsi="Trebuchet MS" w:cs="Cambria"/>
        </w:rPr>
        <w:t>enţi jurişti france</w:t>
      </w:r>
      <w:r w:rsidR="004A28DA" w:rsidRPr="006C2011">
        <w:rPr>
          <w:rFonts w:ascii="Trebuchet MS" w:hAnsi="Trebuchet MS" w:cs="Cambria"/>
        </w:rPr>
        <w:t>zi specializaţi pe problematică</w:t>
      </w:r>
      <w:r w:rsidR="00B63CD9" w:rsidRPr="006C2011">
        <w:rPr>
          <w:rFonts w:ascii="Trebuchet MS" w:hAnsi="Trebuchet MS" w:cs="Cambria"/>
        </w:rPr>
        <w:t>,</w:t>
      </w:r>
      <w:r w:rsidR="004A28DA" w:rsidRPr="006C2011">
        <w:rPr>
          <w:rFonts w:ascii="Trebuchet MS" w:hAnsi="Trebuchet MS" w:cs="Cambria"/>
        </w:rPr>
        <w:t xml:space="preserve"> </w:t>
      </w:r>
      <w:r w:rsidR="00BA6E35" w:rsidRPr="006C2011">
        <w:rPr>
          <w:rFonts w:ascii="Trebuchet MS" w:hAnsi="Trebuchet MS" w:cs="Cambria"/>
        </w:rPr>
        <w:t>î</w:t>
      </w:r>
      <w:r w:rsidR="00C43A9A" w:rsidRPr="006C2011">
        <w:rPr>
          <w:rFonts w:ascii="Trebuchet MS" w:hAnsi="Trebuchet MS" w:cs="Cambria"/>
        </w:rPr>
        <w:t>n baza</w:t>
      </w:r>
      <w:r w:rsidR="00735D46" w:rsidRPr="006C2011">
        <w:rPr>
          <w:rFonts w:ascii="Trebuchet MS" w:hAnsi="Trebuchet MS" w:cs="Cambria"/>
        </w:rPr>
        <w:t xml:space="preserve"> </w:t>
      </w:r>
      <w:r w:rsidR="00905CDD" w:rsidRPr="006C2011">
        <w:rPr>
          <w:rFonts w:ascii="Trebuchet MS" w:hAnsi="Trebuchet MS" w:cs="Cambria"/>
        </w:rPr>
        <w:t>Acordului de cooperare între Ministerul Lucrărilor Publice şi Amenajării Teritoriului al României şi Ministerul Echipamentului, Locuinţelor, Transporturilor şi Teritoriului al Republicii Franceze,</w:t>
      </w:r>
      <w:r w:rsidR="00C43A9A" w:rsidRPr="006C2011">
        <w:rPr>
          <w:rFonts w:ascii="Trebuchet MS" w:hAnsi="Trebuchet MS" w:cs="Cambria"/>
        </w:rPr>
        <w:t xml:space="preserve"> aprobat prin</w:t>
      </w:r>
      <w:r w:rsidR="00735D46" w:rsidRPr="006C2011">
        <w:rPr>
          <w:rFonts w:ascii="Trebuchet MS" w:hAnsi="Trebuchet MS" w:cs="Cambria"/>
        </w:rPr>
        <w:t xml:space="preserve"> </w:t>
      </w:r>
      <w:r w:rsidR="00C43A9A" w:rsidRPr="006C2011">
        <w:rPr>
          <w:rFonts w:ascii="Trebuchet MS" w:hAnsi="Trebuchet MS" w:cs="Cambria"/>
        </w:rPr>
        <w:t xml:space="preserve">HG nr. 494/1991 de către </w:t>
      </w:r>
      <w:r w:rsidR="00B63CD9" w:rsidRPr="006C2011">
        <w:rPr>
          <w:rFonts w:ascii="Trebuchet MS" w:hAnsi="Trebuchet MS" w:cs="Cambria"/>
        </w:rPr>
        <w:t>Grupul de Cercetare privind Instituţiile şi Dreptul Amenajării Teritoriului, Urbanismului şi Locuirii – GRIDAUH</w:t>
      </w:r>
      <w:r w:rsidR="00735D46" w:rsidRPr="006C2011">
        <w:rPr>
          <w:rFonts w:ascii="Trebuchet MS" w:hAnsi="Trebuchet MS" w:cs="Cambria"/>
        </w:rPr>
        <w:t xml:space="preserve"> </w:t>
      </w:r>
      <w:r w:rsidR="00B63CD9" w:rsidRPr="006C2011">
        <w:rPr>
          <w:rFonts w:ascii="Trebuchet MS" w:hAnsi="Trebuchet MS" w:cs="Cambria"/>
          <w:i/>
        </w:rPr>
        <w:t>“Către o codificare a legislaţiei în domeniul urban</w:t>
      </w:r>
      <w:r w:rsidR="00B40575" w:rsidRPr="006C2011">
        <w:rPr>
          <w:rFonts w:ascii="Trebuchet MS" w:hAnsi="Trebuchet MS" w:cs="Cambria"/>
          <w:i/>
        </w:rPr>
        <w:t>is</w:t>
      </w:r>
      <w:r w:rsidR="00B63CD9" w:rsidRPr="006C2011">
        <w:rPr>
          <w:rFonts w:ascii="Trebuchet MS" w:hAnsi="Trebuchet MS" w:cs="Cambria"/>
          <w:i/>
        </w:rPr>
        <w:t>mul</w:t>
      </w:r>
      <w:r w:rsidR="00203228" w:rsidRPr="006C2011">
        <w:rPr>
          <w:rFonts w:ascii="Trebuchet MS" w:hAnsi="Trebuchet MS" w:cs="Cambria"/>
          <w:i/>
        </w:rPr>
        <w:t>ui din România”</w:t>
      </w:r>
      <w:r w:rsidR="00203228" w:rsidRPr="006C2011">
        <w:rPr>
          <w:rFonts w:ascii="Trebuchet MS" w:hAnsi="Trebuchet MS" w:cs="Cambria"/>
        </w:rPr>
        <w:t>.</w:t>
      </w:r>
      <w:r w:rsidR="00735D46" w:rsidRPr="006C2011">
        <w:rPr>
          <w:rFonts w:ascii="Trebuchet MS" w:hAnsi="Trebuchet MS" w:cs="Cambria"/>
        </w:rPr>
        <w:t xml:space="preserve"> </w:t>
      </w:r>
      <w:r w:rsidR="008423A9" w:rsidRPr="006C2011">
        <w:rPr>
          <w:rFonts w:ascii="Trebuchet MS" w:hAnsi="Trebuchet MS" w:cs="Cambria"/>
        </w:rPr>
        <w:t xml:space="preserve"> </w:t>
      </w:r>
    </w:p>
    <w:p w:rsidR="008423A9" w:rsidRPr="006C2011" w:rsidRDefault="008423A9" w:rsidP="00EC1ACF">
      <w:pPr>
        <w:widowControl w:val="0"/>
        <w:suppressAutoHyphens w:val="0"/>
        <w:autoSpaceDE w:val="0"/>
        <w:adjustRightInd w:val="0"/>
        <w:spacing w:after="0"/>
        <w:ind w:left="284"/>
        <w:jc w:val="both"/>
        <w:textAlignment w:val="auto"/>
        <w:rPr>
          <w:rFonts w:ascii="Trebuchet MS" w:hAnsi="Trebuchet MS" w:cs="Cambria"/>
        </w:rPr>
      </w:pPr>
    </w:p>
    <w:p w:rsidR="004A28DA" w:rsidRPr="006C2011" w:rsidRDefault="004A28DA" w:rsidP="00EC1ACF">
      <w:pPr>
        <w:spacing w:after="0"/>
        <w:ind w:left="284"/>
        <w:jc w:val="both"/>
        <w:rPr>
          <w:rFonts w:ascii="Trebuchet MS" w:hAnsi="Trebuchet MS" w:cs="Cambria"/>
        </w:rPr>
      </w:pPr>
      <w:r w:rsidRPr="006C2011">
        <w:rPr>
          <w:rFonts w:ascii="Trebuchet MS" w:hAnsi="Trebuchet MS" w:cs="Cambria"/>
        </w:rPr>
        <w:t xml:space="preserve">Aceste studii au scos în evidență necesitatea unei mai bune definiri a rolului statului în procesele de planificare și construire, </w:t>
      </w:r>
      <w:r w:rsidR="00735D46" w:rsidRPr="006C2011">
        <w:rPr>
          <w:rFonts w:ascii="Trebuchet MS" w:hAnsi="Trebuchet MS" w:cs="Cambria"/>
        </w:rPr>
        <w:t xml:space="preserve">a </w:t>
      </w:r>
      <w:r w:rsidRPr="006C2011">
        <w:rPr>
          <w:rFonts w:ascii="Trebuchet MS" w:hAnsi="Trebuchet MS" w:cs="Cambria"/>
        </w:rPr>
        <w:t>controlul</w:t>
      </w:r>
      <w:r w:rsidR="00735D46" w:rsidRPr="006C2011">
        <w:rPr>
          <w:rFonts w:ascii="Trebuchet MS" w:hAnsi="Trebuchet MS" w:cs="Cambria"/>
        </w:rPr>
        <w:t>ui</w:t>
      </w:r>
      <w:r w:rsidRPr="006C2011">
        <w:rPr>
          <w:rFonts w:ascii="Trebuchet MS" w:hAnsi="Trebuchet MS" w:cs="Cambria"/>
        </w:rPr>
        <w:t xml:space="preserve"> exercitat de autoritățile statului în raport cu descentralizarea, </w:t>
      </w:r>
      <w:r w:rsidR="00735D46" w:rsidRPr="006C2011">
        <w:rPr>
          <w:rFonts w:ascii="Trebuchet MS" w:hAnsi="Trebuchet MS" w:cs="Cambria"/>
        </w:rPr>
        <w:t>precum și nevoia c</w:t>
      </w:r>
      <w:r w:rsidRPr="006C2011">
        <w:rPr>
          <w:rFonts w:ascii="Trebuchet MS" w:hAnsi="Trebuchet MS" w:cs="Cambria"/>
        </w:rPr>
        <w:t xml:space="preserve">larificării mecanismelor de bază ale dreptului urbanismului raportat la dreptul de proprietate și la dreptul mediului. De asemenea, rapoartele experților francezi au evidențiat necesitatea aprofundării modalităților în care principiile enunțate în tratatele internaționale și tratatele fondatoare ale Uniunii Europene și reglementările din legislația europeană sunt preluate în </w:t>
      </w:r>
      <w:r w:rsidR="00735D46" w:rsidRPr="006C2011">
        <w:rPr>
          <w:rFonts w:ascii="Trebuchet MS" w:hAnsi="Trebuchet MS" w:cs="Cambria"/>
        </w:rPr>
        <w:t xml:space="preserve">legislația </w:t>
      </w:r>
      <w:r w:rsidRPr="006C2011">
        <w:rPr>
          <w:rFonts w:ascii="Trebuchet MS" w:hAnsi="Trebuchet MS" w:cs="Cambria"/>
        </w:rPr>
        <w:t>privind urbanismul și construcțiile.</w:t>
      </w:r>
    </w:p>
    <w:p w:rsidR="00481223" w:rsidRPr="006C2011" w:rsidRDefault="00481223" w:rsidP="00EC1ACF">
      <w:pPr>
        <w:spacing w:after="0"/>
        <w:ind w:left="284"/>
        <w:jc w:val="both"/>
        <w:rPr>
          <w:rFonts w:ascii="Trebuchet MS" w:hAnsi="Trebuchet MS" w:cs="Cambria"/>
        </w:rPr>
      </w:pPr>
    </w:p>
    <w:p w:rsidR="00735D46" w:rsidRPr="006C2011" w:rsidRDefault="00735D46" w:rsidP="00EC1ACF">
      <w:pPr>
        <w:suppressAutoHyphens w:val="0"/>
        <w:autoSpaceDE w:val="0"/>
        <w:adjustRightInd w:val="0"/>
        <w:spacing w:after="0"/>
        <w:ind w:left="284"/>
        <w:jc w:val="both"/>
        <w:textAlignment w:val="auto"/>
        <w:rPr>
          <w:rFonts w:ascii="Trebuchet MS" w:hAnsi="Trebuchet MS" w:cs="Cambria"/>
        </w:rPr>
      </w:pPr>
      <w:r w:rsidRPr="006C2011">
        <w:rPr>
          <w:rFonts w:ascii="Trebuchet MS" w:hAnsi="Trebuchet MS" w:cs="Cambria"/>
        </w:rPr>
        <w:t>Un aspect extrem de important</w:t>
      </w:r>
      <w:r w:rsidR="004A28DA" w:rsidRPr="006C2011">
        <w:rPr>
          <w:rFonts w:ascii="Trebuchet MS" w:hAnsi="Trebuchet MS" w:cs="Cambria"/>
        </w:rPr>
        <w:t xml:space="preserve"> </w:t>
      </w:r>
      <w:r w:rsidR="00EC1ACF" w:rsidRPr="006C2011">
        <w:rPr>
          <w:rFonts w:ascii="Trebuchet MS" w:hAnsi="Trebuchet MS" w:cs="Cambria"/>
        </w:rPr>
        <w:t xml:space="preserve">subliniat de </w:t>
      </w:r>
      <w:r w:rsidR="00C43A9A" w:rsidRPr="006C2011">
        <w:rPr>
          <w:rFonts w:ascii="Trebuchet MS" w:hAnsi="Trebuchet MS" w:cs="Cambria"/>
        </w:rPr>
        <w:t xml:space="preserve">juriștii francezi </w:t>
      </w:r>
      <w:r w:rsidRPr="006C2011">
        <w:rPr>
          <w:rFonts w:ascii="Trebuchet MS" w:hAnsi="Trebuchet MS" w:cs="Cambria"/>
        </w:rPr>
        <w:t xml:space="preserve">este identificarea necesității în </w:t>
      </w:r>
      <w:r w:rsidR="004A28DA" w:rsidRPr="006C2011">
        <w:rPr>
          <w:rFonts w:ascii="Trebuchet MS" w:hAnsi="Trebuchet MS" w:cs="Cambria"/>
        </w:rPr>
        <w:t>dreptului u</w:t>
      </w:r>
      <w:r w:rsidR="00C43A9A" w:rsidRPr="006C2011">
        <w:rPr>
          <w:rFonts w:ascii="Trebuchet MS" w:hAnsi="Trebuchet MS" w:cs="Cambria"/>
        </w:rPr>
        <w:t xml:space="preserve">rbanismului </w:t>
      </w:r>
      <w:r w:rsidRPr="006C2011">
        <w:rPr>
          <w:rFonts w:ascii="Trebuchet MS" w:hAnsi="Trebuchet MS" w:cs="Cambria"/>
        </w:rPr>
        <w:t>de a înființa</w:t>
      </w:r>
      <w:r w:rsidR="00C43A9A" w:rsidRPr="006C2011">
        <w:rPr>
          <w:rFonts w:ascii="Trebuchet MS" w:hAnsi="Trebuchet MS" w:cs="Cambria"/>
        </w:rPr>
        <w:t xml:space="preserve"> </w:t>
      </w:r>
      <w:r w:rsidR="004A28DA" w:rsidRPr="006C2011">
        <w:rPr>
          <w:rFonts w:ascii="Trebuchet MS" w:hAnsi="Trebuchet MS" w:cs="Cambria"/>
        </w:rPr>
        <w:t>inst</w:t>
      </w:r>
      <w:r w:rsidR="00C43A9A" w:rsidRPr="006C2011">
        <w:rPr>
          <w:rFonts w:ascii="Trebuchet MS" w:hAnsi="Trebuchet MS" w:cs="Cambria"/>
        </w:rPr>
        <w:t xml:space="preserve">anţe judecătoreşti </w:t>
      </w:r>
      <w:r w:rsidR="00F248EC">
        <w:rPr>
          <w:rFonts w:ascii="Trebuchet MS" w:hAnsi="Trebuchet MS" w:cs="Cambria"/>
        </w:rPr>
        <w:t xml:space="preserve">sau </w:t>
      </w:r>
      <w:r w:rsidR="008423A9" w:rsidRPr="006C2011">
        <w:rPr>
          <w:rFonts w:ascii="Trebuchet MS" w:hAnsi="Trebuchet MS" w:cs="Cambria"/>
        </w:rPr>
        <w:t xml:space="preserve">complete </w:t>
      </w:r>
      <w:r w:rsidRPr="006C2011">
        <w:rPr>
          <w:rFonts w:ascii="Trebuchet MS" w:hAnsi="Trebuchet MS" w:cs="Cambria"/>
        </w:rPr>
        <w:t xml:space="preserve">specializate și </w:t>
      </w:r>
      <w:r w:rsidR="008423A9" w:rsidRPr="006C2011">
        <w:rPr>
          <w:rFonts w:ascii="Trebuchet MS" w:hAnsi="Trebuchet MS" w:cs="Cambria"/>
        </w:rPr>
        <w:t>independente</w:t>
      </w:r>
      <w:r w:rsidR="00C43A9A" w:rsidRPr="006C2011">
        <w:rPr>
          <w:rFonts w:ascii="Trebuchet MS" w:hAnsi="Trebuchet MS" w:cs="Cambria"/>
        </w:rPr>
        <w:t xml:space="preserve">, care să </w:t>
      </w:r>
      <w:r w:rsidR="004A28DA" w:rsidRPr="006C2011">
        <w:rPr>
          <w:rFonts w:ascii="Trebuchet MS" w:hAnsi="Trebuchet MS" w:cs="Cambria"/>
        </w:rPr>
        <w:t xml:space="preserve">poată </w:t>
      </w:r>
      <w:r w:rsidR="00C43A9A" w:rsidRPr="006C2011">
        <w:rPr>
          <w:rFonts w:ascii="Trebuchet MS" w:hAnsi="Trebuchet MS" w:cs="Cambria"/>
        </w:rPr>
        <w:t xml:space="preserve">înțelege corect spețele </w:t>
      </w:r>
      <w:r w:rsidRPr="006C2011">
        <w:rPr>
          <w:rFonts w:ascii="Trebuchet MS" w:hAnsi="Trebuchet MS" w:cs="Cambria"/>
        </w:rPr>
        <w:t>și</w:t>
      </w:r>
      <w:r w:rsidR="004A28DA" w:rsidRPr="006C2011">
        <w:rPr>
          <w:rFonts w:ascii="Trebuchet MS" w:hAnsi="Trebuchet MS" w:cs="Cambria"/>
        </w:rPr>
        <w:t xml:space="preserve"> </w:t>
      </w:r>
      <w:r w:rsidR="00C43A9A" w:rsidRPr="006C2011">
        <w:rPr>
          <w:rFonts w:ascii="Trebuchet MS" w:hAnsi="Trebuchet MS" w:cs="Cambria"/>
        </w:rPr>
        <w:t>să</w:t>
      </w:r>
      <w:r w:rsidR="00010C10" w:rsidRPr="006C2011">
        <w:rPr>
          <w:rFonts w:ascii="Trebuchet MS" w:hAnsi="Trebuchet MS" w:cs="Cambria"/>
        </w:rPr>
        <w:t xml:space="preserve"> </w:t>
      </w:r>
      <w:r w:rsidR="004A28DA" w:rsidRPr="006C2011">
        <w:rPr>
          <w:rFonts w:ascii="Trebuchet MS" w:hAnsi="Trebuchet MS" w:cs="Cambria"/>
        </w:rPr>
        <w:t xml:space="preserve">dispună proceduri </w:t>
      </w:r>
      <w:r w:rsidRPr="006C2011">
        <w:rPr>
          <w:rFonts w:ascii="Trebuchet MS" w:hAnsi="Trebuchet MS" w:cs="Cambria"/>
        </w:rPr>
        <w:t xml:space="preserve">corecte, inclusiv în regim </w:t>
      </w:r>
      <w:r w:rsidR="004A28DA" w:rsidRPr="006C2011">
        <w:rPr>
          <w:rFonts w:ascii="Trebuchet MS" w:hAnsi="Trebuchet MS" w:cs="Cambria"/>
        </w:rPr>
        <w:t>de urgenţă care să permită oprirea realiză</w:t>
      </w:r>
      <w:r w:rsidR="00C43A9A" w:rsidRPr="006C2011">
        <w:rPr>
          <w:rFonts w:ascii="Trebuchet MS" w:hAnsi="Trebuchet MS" w:cs="Cambria"/>
        </w:rPr>
        <w:t xml:space="preserve">rii proiectelor ilegale </w:t>
      </w:r>
      <w:r w:rsidRPr="006C2011">
        <w:rPr>
          <w:rFonts w:ascii="Trebuchet MS" w:hAnsi="Trebuchet MS" w:cs="Cambria"/>
        </w:rPr>
        <w:t xml:space="preserve">sau neconforme urbanistic sau tehnic </w:t>
      </w:r>
      <w:r w:rsidR="00C43A9A" w:rsidRPr="006C2011">
        <w:rPr>
          <w:rFonts w:ascii="Trebuchet MS" w:hAnsi="Trebuchet MS" w:cs="Cambria"/>
        </w:rPr>
        <w:t xml:space="preserve">înainte ca </w:t>
      </w:r>
      <w:r w:rsidR="004A28DA" w:rsidRPr="006C2011">
        <w:rPr>
          <w:rFonts w:ascii="Trebuchet MS" w:hAnsi="Trebuchet MS" w:cs="Cambria"/>
        </w:rPr>
        <w:t>acestea să fie finalizate</w:t>
      </w:r>
      <w:r w:rsidR="00C43A9A" w:rsidRPr="006C2011">
        <w:rPr>
          <w:rFonts w:ascii="Trebuchet MS" w:hAnsi="Trebuchet MS" w:cs="Cambria"/>
        </w:rPr>
        <w:t xml:space="preserve">. </w:t>
      </w:r>
    </w:p>
    <w:p w:rsidR="001C0B32" w:rsidRPr="006C2011" w:rsidRDefault="004A28DA" w:rsidP="00EC1ACF">
      <w:pPr>
        <w:suppressAutoHyphens w:val="0"/>
        <w:autoSpaceDE w:val="0"/>
        <w:adjustRightInd w:val="0"/>
        <w:spacing w:after="0"/>
        <w:ind w:left="284"/>
        <w:jc w:val="both"/>
        <w:textAlignment w:val="auto"/>
        <w:rPr>
          <w:rFonts w:ascii="Trebuchet MS" w:hAnsi="Trebuchet MS" w:cs="Cambria"/>
        </w:rPr>
      </w:pPr>
      <w:r w:rsidRPr="006C2011">
        <w:rPr>
          <w:rFonts w:ascii="Trebuchet MS" w:hAnsi="Trebuchet MS" w:cs="Cambria"/>
        </w:rPr>
        <w:t>De asemenea</w:t>
      </w:r>
      <w:r w:rsidR="00C43A9A" w:rsidRPr="006C2011">
        <w:rPr>
          <w:rFonts w:ascii="Trebuchet MS" w:hAnsi="Trebuchet MS" w:cs="Cambria"/>
        </w:rPr>
        <w:t xml:space="preserve">, </w:t>
      </w:r>
      <w:r w:rsidR="00735D46" w:rsidRPr="006C2011">
        <w:rPr>
          <w:rFonts w:ascii="Trebuchet MS" w:hAnsi="Trebuchet MS" w:cs="Cambria"/>
        </w:rPr>
        <w:t xml:space="preserve">s-a recomandat ca, </w:t>
      </w:r>
      <w:r w:rsidR="00C43A9A" w:rsidRPr="006C2011">
        <w:rPr>
          <w:rFonts w:ascii="Trebuchet MS" w:hAnsi="Trebuchet MS" w:cs="Cambria"/>
        </w:rPr>
        <w:t xml:space="preserve">raportat la exigențele Convenției de la Aarhus, </w:t>
      </w:r>
      <w:r w:rsidRPr="006C2011">
        <w:rPr>
          <w:rFonts w:ascii="Trebuchet MS" w:hAnsi="Trebuchet MS" w:cs="Cambria"/>
        </w:rPr>
        <w:t>accesul la judecător să fie cât mai uşor posibil</w:t>
      </w:r>
      <w:r w:rsidR="00C43A9A" w:rsidRPr="006C2011">
        <w:rPr>
          <w:rFonts w:ascii="Trebuchet MS" w:hAnsi="Trebuchet MS" w:cs="Cambria"/>
        </w:rPr>
        <w:t>, chiar dacă pentru un anumit plan sau proiect nu s-a considerat necesară parcurgerea tuturor procedurilor administrative impuse de legislația de mediu.</w:t>
      </w:r>
      <w:r w:rsidR="00735D46" w:rsidRPr="006C2011">
        <w:rPr>
          <w:rFonts w:ascii="Trebuchet MS" w:hAnsi="Trebuchet MS" w:cs="Cambria"/>
        </w:rPr>
        <w:t xml:space="preserve"> </w:t>
      </w:r>
    </w:p>
    <w:p w:rsidR="008423A9" w:rsidRPr="006C2011" w:rsidRDefault="008423A9" w:rsidP="00EC1ACF">
      <w:pPr>
        <w:suppressAutoHyphens w:val="0"/>
        <w:autoSpaceDE w:val="0"/>
        <w:adjustRightInd w:val="0"/>
        <w:spacing w:after="0"/>
        <w:ind w:left="284"/>
        <w:jc w:val="both"/>
        <w:textAlignment w:val="auto"/>
        <w:rPr>
          <w:rFonts w:ascii="Trebuchet MS" w:hAnsi="Trebuchet MS" w:cs="Cambria"/>
        </w:rPr>
      </w:pPr>
    </w:p>
    <w:p w:rsidR="00303E24" w:rsidRPr="006C2011" w:rsidRDefault="003D0B20">
      <w:pPr>
        <w:ind w:left="284"/>
        <w:jc w:val="both"/>
        <w:rPr>
          <w:rFonts w:ascii="Trebuchet MS" w:hAnsi="Trebuchet MS"/>
          <w:bCs/>
        </w:rPr>
      </w:pPr>
      <w:r w:rsidRPr="006C2011">
        <w:rPr>
          <w:rFonts w:ascii="Trebuchet MS" w:hAnsi="Trebuchet MS"/>
          <w:bCs/>
        </w:rPr>
        <w:t>O analiză</w:t>
      </w:r>
      <w:r w:rsidR="00F62E8D" w:rsidRPr="006C2011">
        <w:rPr>
          <w:rFonts w:ascii="Trebuchet MS" w:hAnsi="Trebuchet MS"/>
          <w:bCs/>
        </w:rPr>
        <w:t xml:space="preserve"> importantă </w:t>
      </w:r>
      <w:r w:rsidRPr="006C2011">
        <w:rPr>
          <w:rFonts w:ascii="Trebuchet MS" w:hAnsi="Trebuchet MS"/>
          <w:bCs/>
        </w:rPr>
        <w:t xml:space="preserve">privind </w:t>
      </w:r>
      <w:r w:rsidR="00DB1986" w:rsidRPr="006C2011">
        <w:rPr>
          <w:rFonts w:ascii="Trebuchet MS" w:hAnsi="Trebuchet MS"/>
          <w:bCs/>
        </w:rPr>
        <w:t xml:space="preserve">planificarea și </w:t>
      </w:r>
      <w:r w:rsidRPr="006C2011">
        <w:rPr>
          <w:rFonts w:ascii="Trebuchet MS" w:hAnsi="Trebuchet MS"/>
          <w:bCs/>
        </w:rPr>
        <w:t xml:space="preserve">dezvoltarea </w:t>
      </w:r>
      <w:r w:rsidR="00E506FD" w:rsidRPr="006C2011">
        <w:rPr>
          <w:rFonts w:ascii="Trebuchet MS" w:hAnsi="Trebuchet MS"/>
          <w:bCs/>
        </w:rPr>
        <w:t xml:space="preserve">urbană </w:t>
      </w:r>
      <w:r w:rsidRPr="006C2011">
        <w:rPr>
          <w:rFonts w:ascii="Trebuchet MS" w:hAnsi="Trebuchet MS"/>
          <w:bCs/>
        </w:rPr>
        <w:t>în România</w:t>
      </w:r>
      <w:r w:rsidR="00F62E8D" w:rsidRPr="006C2011">
        <w:rPr>
          <w:rFonts w:ascii="Trebuchet MS" w:hAnsi="Trebuchet MS" w:cs="Cambria"/>
        </w:rPr>
        <w:t xml:space="preserve"> a</w:t>
      </w:r>
      <w:r w:rsidR="0078675C" w:rsidRPr="006C2011">
        <w:rPr>
          <w:rFonts w:ascii="Trebuchet MS" w:hAnsi="Trebuchet MS" w:cs="Cambria"/>
        </w:rPr>
        <w:t xml:space="preserve"> fost realizată prin intermediul </w:t>
      </w:r>
      <w:r w:rsidR="005D0005" w:rsidRPr="006C2011">
        <w:rPr>
          <w:rFonts w:ascii="Trebuchet MS" w:hAnsi="Trebuchet MS" w:cs="Cambria"/>
        </w:rPr>
        <w:t>o</w:t>
      </w:r>
      <w:r w:rsidR="00B3608B" w:rsidRPr="006C2011">
        <w:rPr>
          <w:rFonts w:ascii="Trebuchet MS" w:hAnsi="Trebuchet MS" w:cs="Cambria"/>
        </w:rPr>
        <w:t xml:space="preserve"> </w:t>
      </w:r>
      <w:r w:rsidR="004A53E5" w:rsidRPr="006C2011">
        <w:rPr>
          <w:rFonts w:ascii="Trebuchet MS" w:hAnsi="Trebuchet MS"/>
          <w:bCs/>
        </w:rPr>
        <w:t>p</w:t>
      </w:r>
      <w:r w:rsidR="0041415B" w:rsidRPr="006C2011">
        <w:rPr>
          <w:rFonts w:ascii="Trebuchet MS" w:hAnsi="Trebuchet MS"/>
          <w:bCs/>
        </w:rPr>
        <w:t>roiectul</w:t>
      </w:r>
      <w:r w:rsidR="0078675C" w:rsidRPr="006C2011">
        <w:rPr>
          <w:rFonts w:ascii="Trebuchet MS" w:hAnsi="Trebuchet MS"/>
          <w:bCs/>
        </w:rPr>
        <w:t>ui</w:t>
      </w:r>
      <w:r w:rsidR="0041415B" w:rsidRPr="006C2011">
        <w:rPr>
          <w:rFonts w:ascii="Trebuchet MS" w:hAnsi="Trebuchet MS"/>
          <w:bCs/>
        </w:rPr>
        <w:t xml:space="preserve"> </w:t>
      </w:r>
      <w:r w:rsidR="00A8011A" w:rsidRPr="006C2011">
        <w:rPr>
          <w:rFonts w:ascii="Trebuchet MS" w:hAnsi="Trebuchet MS"/>
          <w:bCs/>
        </w:rPr>
        <w:t>”</w:t>
      </w:r>
      <w:r w:rsidR="0041415B" w:rsidRPr="006C2011">
        <w:rPr>
          <w:rFonts w:ascii="Trebuchet MS" w:hAnsi="Trebuchet MS"/>
          <w:bCs/>
          <w:i/>
          <w:iCs/>
        </w:rPr>
        <w:t>Consolidarea capacității de planificare spațială, precondiţie pentru dezvoltarea urbană</w:t>
      </w:r>
      <w:r w:rsidR="00A8011A" w:rsidRPr="006C2011">
        <w:rPr>
          <w:rFonts w:ascii="Trebuchet MS" w:hAnsi="Trebuchet MS"/>
          <w:bCs/>
          <w:i/>
          <w:iCs/>
        </w:rPr>
        <w:t>”</w:t>
      </w:r>
      <w:r w:rsidR="00490338" w:rsidRPr="006C2011">
        <w:rPr>
          <w:rStyle w:val="Referinnotdesubsol"/>
          <w:rFonts w:ascii="Trebuchet MS" w:hAnsi="Trebuchet MS"/>
          <w:bCs/>
          <w:i/>
          <w:iCs/>
        </w:rPr>
        <w:footnoteReference w:id="1"/>
      </w:r>
      <w:r w:rsidR="00A57A50" w:rsidRPr="006C2011">
        <w:rPr>
          <w:rFonts w:ascii="Trebuchet MS" w:hAnsi="Trebuchet MS" w:cs="Cambria"/>
        </w:rPr>
        <w:t xml:space="preserve">, </w:t>
      </w:r>
      <w:r w:rsidR="00A57A50" w:rsidRPr="006C2011">
        <w:rPr>
          <w:rFonts w:ascii="Trebuchet MS" w:hAnsi="Trebuchet MS"/>
          <w:bCs/>
        </w:rPr>
        <w:t>f</w:t>
      </w:r>
      <w:r w:rsidR="0041415B" w:rsidRPr="006C2011">
        <w:rPr>
          <w:rFonts w:ascii="Trebuchet MS" w:hAnsi="Trebuchet MS"/>
          <w:bCs/>
        </w:rPr>
        <w:t xml:space="preserve">inanțat </w:t>
      </w:r>
      <w:r w:rsidR="00C441F9" w:rsidRPr="006C2011">
        <w:rPr>
          <w:rFonts w:ascii="Trebuchet MS" w:hAnsi="Trebuchet MS"/>
          <w:bCs/>
        </w:rPr>
        <w:t xml:space="preserve">prin </w:t>
      </w:r>
      <w:r w:rsidR="00763C05" w:rsidRPr="006C2011">
        <w:rPr>
          <w:rFonts w:ascii="Trebuchet MS" w:hAnsi="Trebuchet MS"/>
          <w:bCs/>
        </w:rPr>
        <w:t>PO</w:t>
      </w:r>
      <w:r w:rsidR="0041415B" w:rsidRPr="006C2011">
        <w:rPr>
          <w:rFonts w:ascii="Trebuchet MS" w:hAnsi="Trebuchet MS"/>
          <w:bCs/>
        </w:rPr>
        <w:t>AT 2007-2013</w:t>
      </w:r>
      <w:r w:rsidR="005A4CEB" w:rsidRPr="006C2011">
        <w:rPr>
          <w:rFonts w:ascii="Trebuchet MS" w:hAnsi="Trebuchet MS"/>
          <w:bCs/>
        </w:rPr>
        <w:t xml:space="preserve"> și</w:t>
      </w:r>
      <w:r w:rsidR="00A309A5" w:rsidRPr="006C2011">
        <w:rPr>
          <w:rFonts w:ascii="Trebuchet MS" w:hAnsi="Trebuchet MS"/>
          <w:bCs/>
        </w:rPr>
        <w:t xml:space="preserve"> implementat </w:t>
      </w:r>
      <w:r w:rsidR="008423A9" w:rsidRPr="006C2011">
        <w:rPr>
          <w:rFonts w:ascii="Trebuchet MS" w:hAnsi="Trebuchet MS"/>
          <w:bCs/>
        </w:rPr>
        <w:t>de MDRAP</w:t>
      </w:r>
      <w:r w:rsidR="00DB1986" w:rsidRPr="006C2011">
        <w:rPr>
          <w:rFonts w:ascii="Trebuchet MS" w:hAnsi="Trebuchet MS"/>
          <w:bCs/>
        </w:rPr>
        <w:t xml:space="preserve"> </w:t>
      </w:r>
      <w:r w:rsidR="00A309A5" w:rsidRPr="006C2011">
        <w:rPr>
          <w:rFonts w:ascii="Trebuchet MS" w:hAnsi="Trebuchet MS"/>
          <w:bCs/>
        </w:rPr>
        <w:t>cu expertiza Băncii Mondiale</w:t>
      </w:r>
      <w:r w:rsidR="00303E24" w:rsidRPr="006C2011">
        <w:rPr>
          <w:rFonts w:ascii="Trebuchet MS" w:hAnsi="Trebuchet MS"/>
          <w:bCs/>
        </w:rPr>
        <w:t xml:space="preserve">, având obiectivul general </w:t>
      </w:r>
      <w:r w:rsidR="002C144E" w:rsidRPr="006C2011">
        <w:rPr>
          <w:rFonts w:ascii="Trebuchet MS" w:hAnsi="Trebuchet MS"/>
          <w:bCs/>
        </w:rPr>
        <w:t xml:space="preserve">de a sprijini dezvoltarea unui sistem armonizat şi integrat de planificare a teritoriului în România pentru o dezvoltare teritorială şi urbană durabilă, integrată şi competitivă </w:t>
      </w:r>
      <w:r w:rsidR="00303E24" w:rsidRPr="006C2011">
        <w:rPr>
          <w:rFonts w:ascii="Trebuchet MS" w:hAnsi="Trebuchet MS"/>
          <w:bCs/>
        </w:rPr>
        <w:t>.</w:t>
      </w:r>
    </w:p>
    <w:p w:rsidR="003632C6" w:rsidRPr="006C2011" w:rsidRDefault="002C144E">
      <w:pPr>
        <w:ind w:left="284"/>
        <w:jc w:val="both"/>
        <w:rPr>
          <w:rFonts w:ascii="Trebuchet MS" w:hAnsi="Trebuchet MS"/>
          <w:bCs/>
        </w:rPr>
      </w:pPr>
      <w:r w:rsidRPr="006C2011">
        <w:rPr>
          <w:rFonts w:ascii="Trebuchet MS" w:hAnsi="Trebuchet MS"/>
          <w:bCs/>
        </w:rPr>
        <w:t xml:space="preserve">Prima componentă </w:t>
      </w:r>
      <w:r w:rsidR="00A3379C" w:rsidRPr="006C2011">
        <w:rPr>
          <w:rFonts w:ascii="Trebuchet MS" w:hAnsi="Trebuchet MS"/>
          <w:bCs/>
        </w:rPr>
        <w:t xml:space="preserve">a proiectului a avut </w:t>
      </w:r>
      <w:r w:rsidRPr="006C2011">
        <w:rPr>
          <w:rFonts w:ascii="Trebuchet MS" w:hAnsi="Trebuchet MS"/>
          <w:bCs/>
        </w:rPr>
        <w:t>scopul realizării unei analize comprehensive a sistemului d</w:t>
      </w:r>
      <w:r w:rsidR="00A3379C" w:rsidRPr="006C2011">
        <w:rPr>
          <w:rFonts w:ascii="Trebuchet MS" w:hAnsi="Trebuchet MS"/>
          <w:bCs/>
        </w:rPr>
        <w:t xml:space="preserve">e planificare din România care </w:t>
      </w:r>
      <w:r w:rsidRPr="006C2011">
        <w:rPr>
          <w:rFonts w:ascii="Trebuchet MS" w:hAnsi="Trebuchet MS"/>
          <w:bCs/>
        </w:rPr>
        <w:t>a oferi</w:t>
      </w:r>
      <w:r w:rsidR="00A3379C" w:rsidRPr="006C2011">
        <w:rPr>
          <w:rFonts w:ascii="Trebuchet MS" w:hAnsi="Trebuchet MS"/>
          <w:bCs/>
        </w:rPr>
        <w:t>t</w:t>
      </w:r>
      <w:r w:rsidRPr="006C2011">
        <w:rPr>
          <w:rFonts w:ascii="Trebuchet MS" w:hAnsi="Trebuchet MS"/>
          <w:bCs/>
        </w:rPr>
        <w:t xml:space="preserve"> r</w:t>
      </w:r>
      <w:r w:rsidR="00A3379C" w:rsidRPr="006C2011">
        <w:rPr>
          <w:rFonts w:ascii="Trebuchet MS" w:hAnsi="Trebuchet MS"/>
          <w:bCs/>
        </w:rPr>
        <w:t xml:space="preserve">ecomandări fundamentate privind </w:t>
      </w:r>
      <w:r w:rsidRPr="006C2011">
        <w:rPr>
          <w:rFonts w:ascii="Trebuchet MS" w:hAnsi="Trebuchet MS"/>
          <w:bCs/>
        </w:rPr>
        <w:t>simplificarea cadrului de planificare</w:t>
      </w:r>
      <w:r w:rsidR="00A3379C" w:rsidRPr="006C2011">
        <w:rPr>
          <w:rFonts w:ascii="Trebuchet MS" w:hAnsi="Trebuchet MS"/>
          <w:bCs/>
        </w:rPr>
        <w:t xml:space="preserve">, </w:t>
      </w:r>
      <w:r w:rsidRPr="006C2011">
        <w:rPr>
          <w:rFonts w:ascii="Trebuchet MS" w:hAnsi="Trebuchet MS"/>
          <w:bCs/>
        </w:rPr>
        <w:t>corelarea şi armonizare</w:t>
      </w:r>
      <w:r w:rsidR="00A3379C" w:rsidRPr="006C2011">
        <w:rPr>
          <w:rFonts w:ascii="Trebuchet MS" w:hAnsi="Trebuchet MS"/>
          <w:bCs/>
        </w:rPr>
        <w:t xml:space="preserve">a diferitelor tipuri de planuri și </w:t>
      </w:r>
      <w:r w:rsidRPr="006C2011">
        <w:rPr>
          <w:rFonts w:ascii="Trebuchet MS" w:hAnsi="Trebuchet MS"/>
          <w:bCs/>
        </w:rPr>
        <w:t>promova</w:t>
      </w:r>
      <w:r w:rsidR="00D73ED5" w:rsidRPr="006C2011">
        <w:rPr>
          <w:rFonts w:ascii="Trebuchet MS" w:hAnsi="Trebuchet MS"/>
          <w:bCs/>
        </w:rPr>
        <w:t>rea unei abordari integrate a</w:t>
      </w:r>
      <w:r w:rsidR="00A3379C" w:rsidRPr="006C2011">
        <w:rPr>
          <w:rFonts w:ascii="Trebuchet MS" w:hAnsi="Trebuchet MS"/>
          <w:bCs/>
        </w:rPr>
        <w:t xml:space="preserve"> sistemului naţional de planificare în raport cu exerciţiu</w:t>
      </w:r>
      <w:r w:rsidR="00D73ED5" w:rsidRPr="006C2011">
        <w:rPr>
          <w:rFonts w:ascii="Trebuchet MS" w:hAnsi="Trebuchet MS"/>
          <w:bCs/>
        </w:rPr>
        <w:t>l</w:t>
      </w:r>
      <w:r w:rsidR="00A3379C" w:rsidRPr="006C2011">
        <w:rPr>
          <w:rFonts w:ascii="Trebuchet MS" w:hAnsi="Trebuchet MS"/>
          <w:bCs/>
        </w:rPr>
        <w:t xml:space="preserve"> de finanţare 2014 – 2020, iar a doua componentă a avut ca scop analiza urbanizării la n</w:t>
      </w:r>
      <w:r w:rsidRPr="006C2011">
        <w:rPr>
          <w:rFonts w:ascii="Trebuchet MS" w:hAnsi="Trebuchet MS"/>
          <w:bCs/>
        </w:rPr>
        <w:t xml:space="preserve">ivelul </w:t>
      </w:r>
      <w:r w:rsidR="00EB658D" w:rsidRPr="006C2011">
        <w:rPr>
          <w:rFonts w:ascii="Trebuchet MS" w:hAnsi="Trebuchet MS"/>
          <w:bCs/>
        </w:rPr>
        <w:t>național</w:t>
      </w:r>
      <w:r w:rsidR="002A2E29" w:rsidRPr="006C2011">
        <w:rPr>
          <w:rFonts w:ascii="Trebuchet MS" w:hAnsi="Trebuchet MS"/>
          <w:bCs/>
        </w:rPr>
        <w:t xml:space="preserve">, fiind concretizată în raportul </w:t>
      </w:r>
      <w:r w:rsidR="002A2E29" w:rsidRPr="002D663C">
        <w:rPr>
          <w:rFonts w:ascii="Trebuchet MS" w:hAnsi="Trebuchet MS"/>
          <w:bCs/>
          <w:i/>
        </w:rPr>
        <w:t>Orașe competitive- remodelarea geografiei economice a României,</w:t>
      </w:r>
      <w:r w:rsidR="002A2E29" w:rsidRPr="006C2011">
        <w:rPr>
          <w:rFonts w:ascii="Trebuchet MS" w:hAnsi="Trebuchet MS"/>
          <w:bCs/>
        </w:rPr>
        <w:t xml:space="preserve"> rapoartele rezultate conținând</w:t>
      </w:r>
      <w:r w:rsidR="00DB1986" w:rsidRPr="006C2011">
        <w:rPr>
          <w:rFonts w:ascii="Trebuchet MS" w:hAnsi="Trebuchet MS"/>
          <w:bCs/>
        </w:rPr>
        <w:t xml:space="preserve"> elemente de analiză</w:t>
      </w:r>
      <w:r w:rsidR="002A2E29" w:rsidRPr="006C2011">
        <w:rPr>
          <w:rFonts w:ascii="Trebuchet MS" w:hAnsi="Trebuchet MS"/>
          <w:bCs/>
        </w:rPr>
        <w:t xml:space="preserve"> și oreientare</w:t>
      </w:r>
      <w:r w:rsidR="00DB1986" w:rsidRPr="006C2011">
        <w:rPr>
          <w:rFonts w:ascii="Trebuchet MS" w:hAnsi="Trebuchet MS"/>
          <w:bCs/>
        </w:rPr>
        <w:t xml:space="preserve"> importante pentru procesul de codificare. </w:t>
      </w:r>
    </w:p>
    <w:p w:rsidR="008423A9" w:rsidRPr="006C2011" w:rsidRDefault="008423A9">
      <w:pPr>
        <w:ind w:left="284"/>
        <w:jc w:val="both"/>
        <w:rPr>
          <w:rFonts w:ascii="Trebuchet MS" w:hAnsi="Trebuchet MS"/>
          <w:bCs/>
        </w:rPr>
      </w:pPr>
    </w:p>
    <w:p w:rsidR="00B63CD9" w:rsidRPr="006C2011" w:rsidRDefault="00332C67">
      <w:pPr>
        <w:ind w:left="284"/>
        <w:jc w:val="both"/>
        <w:rPr>
          <w:rFonts w:ascii="Trebuchet MS" w:hAnsi="Trebuchet MS"/>
          <w:bCs/>
        </w:rPr>
      </w:pPr>
      <w:r w:rsidRPr="006C2011">
        <w:rPr>
          <w:rFonts w:ascii="Trebuchet MS" w:hAnsi="Trebuchet MS"/>
          <w:bCs/>
        </w:rPr>
        <w:t xml:space="preserve">Proiectul </w:t>
      </w:r>
      <w:r w:rsidR="008822E2" w:rsidRPr="006C2011">
        <w:rPr>
          <w:rFonts w:ascii="Trebuchet MS" w:hAnsi="Trebuchet MS"/>
          <w:bCs/>
          <w:i/>
        </w:rPr>
        <w:t xml:space="preserve">”Măsurarea costurilor administrative şi identificarea sarcinilor administrative aferente legislaţiei în domeniul reglementat de Ministerul Administraţiei şi Internelor şi Ministerul Dezvoltării Regionale şi Turismului”, </w:t>
      </w:r>
      <w:r w:rsidR="00317144" w:rsidRPr="006C2011">
        <w:rPr>
          <w:rFonts w:ascii="Trebuchet MS" w:hAnsi="Trebuchet MS"/>
          <w:bCs/>
        </w:rPr>
        <w:t>inițiat de</w:t>
      </w:r>
      <w:r w:rsidR="00B63CD9" w:rsidRPr="006C2011">
        <w:rPr>
          <w:rFonts w:ascii="Trebuchet MS" w:hAnsi="Trebuchet MS"/>
          <w:bCs/>
        </w:rPr>
        <w:t xml:space="preserve"> S</w:t>
      </w:r>
      <w:r w:rsidR="00317144" w:rsidRPr="006C2011">
        <w:rPr>
          <w:rFonts w:ascii="Trebuchet MS" w:hAnsi="Trebuchet MS"/>
          <w:bCs/>
        </w:rPr>
        <w:t>ecr</w:t>
      </w:r>
      <w:r w:rsidR="00EE5A42" w:rsidRPr="006C2011">
        <w:rPr>
          <w:rFonts w:ascii="Trebuchet MS" w:hAnsi="Trebuchet MS"/>
          <w:bCs/>
        </w:rPr>
        <w:t>etariatul General al Guvernului și</w:t>
      </w:r>
      <w:r w:rsidR="008822E2" w:rsidRPr="006C2011">
        <w:rPr>
          <w:rFonts w:ascii="Trebuchet MS" w:hAnsi="Trebuchet MS"/>
          <w:bCs/>
        </w:rPr>
        <w:t xml:space="preserve"> finanţat prin PODCA 2007- 2013, con</w:t>
      </w:r>
      <w:r w:rsidR="009A6259" w:rsidRPr="006C2011">
        <w:rPr>
          <w:rFonts w:ascii="Trebuchet MS" w:hAnsi="Trebuchet MS"/>
          <w:bCs/>
        </w:rPr>
        <w:t>ț</w:t>
      </w:r>
      <w:r w:rsidR="00EF76B9" w:rsidRPr="006C2011">
        <w:rPr>
          <w:rFonts w:ascii="Trebuchet MS" w:hAnsi="Trebuchet MS"/>
          <w:bCs/>
        </w:rPr>
        <w:t xml:space="preserve">ine de asemenea </w:t>
      </w:r>
      <w:r w:rsidR="008822E2" w:rsidRPr="006C2011">
        <w:rPr>
          <w:rFonts w:ascii="Trebuchet MS" w:hAnsi="Trebuchet MS"/>
          <w:bCs/>
        </w:rPr>
        <w:t>elemente de fundamentare</w:t>
      </w:r>
      <w:r w:rsidR="006B5D6E" w:rsidRPr="006C2011">
        <w:rPr>
          <w:rFonts w:ascii="Trebuchet MS" w:hAnsi="Trebuchet MS"/>
          <w:bCs/>
        </w:rPr>
        <w:t xml:space="preserve"> </w:t>
      </w:r>
      <w:r w:rsidR="007E5BBA" w:rsidRPr="006C2011">
        <w:rPr>
          <w:rFonts w:ascii="Trebuchet MS" w:hAnsi="Trebuchet MS"/>
          <w:bCs/>
        </w:rPr>
        <w:t>utile în</w:t>
      </w:r>
      <w:r w:rsidR="00385FAF" w:rsidRPr="006C2011">
        <w:rPr>
          <w:rFonts w:ascii="Trebuchet MS" w:hAnsi="Trebuchet MS"/>
          <w:bCs/>
        </w:rPr>
        <w:t xml:space="preserve"> </w:t>
      </w:r>
      <w:r w:rsidR="002A10D6" w:rsidRPr="006C2011">
        <w:rPr>
          <w:rFonts w:ascii="Trebuchet MS" w:hAnsi="Trebuchet MS"/>
          <w:bCs/>
        </w:rPr>
        <w:t xml:space="preserve">demersul de codificare a legislației </w:t>
      </w:r>
      <w:r w:rsidR="00CA1B4F" w:rsidRPr="006C2011">
        <w:rPr>
          <w:rFonts w:ascii="Trebuchet MS" w:hAnsi="Trebuchet MS"/>
          <w:bCs/>
        </w:rPr>
        <w:t xml:space="preserve">în domeniul </w:t>
      </w:r>
      <w:r w:rsidR="004F39B1" w:rsidRPr="006C2011">
        <w:rPr>
          <w:rFonts w:ascii="Trebuchet MS" w:hAnsi="Trebuchet MS"/>
          <w:bCs/>
        </w:rPr>
        <w:t>amenajării teritoriului,</w:t>
      </w:r>
      <w:r w:rsidR="002A2E29" w:rsidRPr="006C2011">
        <w:rPr>
          <w:rFonts w:ascii="Trebuchet MS" w:hAnsi="Trebuchet MS"/>
          <w:bCs/>
        </w:rPr>
        <w:t xml:space="preserve"> urbanismului și construcțiilor.</w:t>
      </w:r>
    </w:p>
    <w:p w:rsidR="002D4014" w:rsidRPr="006C2011" w:rsidRDefault="00D73ED5">
      <w:pPr>
        <w:ind w:left="284"/>
        <w:jc w:val="both"/>
        <w:rPr>
          <w:rFonts w:ascii="Trebuchet MS" w:hAnsi="Trebuchet MS"/>
          <w:bCs/>
        </w:rPr>
      </w:pPr>
      <w:r w:rsidRPr="006C2011">
        <w:rPr>
          <w:rFonts w:ascii="Trebuchet MS" w:hAnsi="Trebuchet MS"/>
          <w:bCs/>
        </w:rPr>
        <w:t>In privința cor</w:t>
      </w:r>
      <w:r w:rsidR="00647AFD" w:rsidRPr="006C2011">
        <w:rPr>
          <w:rFonts w:ascii="Trebuchet MS" w:hAnsi="Trebuchet MS"/>
          <w:bCs/>
        </w:rPr>
        <w:t>elării cu problematica de mediu trebuie menționate rapoartele rezultate din proiectul OPERA CLIMA</w:t>
      </w:r>
      <w:r w:rsidR="005B257F" w:rsidRPr="006C2011">
        <w:rPr>
          <w:rFonts w:ascii="Trebuchet MS" w:hAnsi="Trebuchet MS"/>
          <w:bCs/>
        </w:rPr>
        <w:t>,</w:t>
      </w:r>
      <w:r w:rsidR="00BE4EBE" w:rsidRPr="006C2011">
        <w:rPr>
          <w:rFonts w:ascii="Trebuchet MS" w:hAnsi="Trebuchet MS"/>
          <w:bCs/>
        </w:rPr>
        <w:t xml:space="preserve"> derulat de</w:t>
      </w:r>
      <w:r w:rsidR="00647AFD" w:rsidRPr="006C2011">
        <w:rPr>
          <w:rFonts w:ascii="Trebuchet MS" w:hAnsi="Trebuchet MS"/>
          <w:bCs/>
        </w:rPr>
        <w:t xml:space="preserve"> </w:t>
      </w:r>
      <w:r w:rsidR="00BE4EBE" w:rsidRPr="006C2011">
        <w:rPr>
          <w:rFonts w:ascii="Trebuchet MS" w:hAnsi="Trebuchet MS"/>
          <w:bCs/>
        </w:rPr>
        <w:t>Ministerul Mediului cu</w:t>
      </w:r>
      <w:r w:rsidR="00647AFD" w:rsidRPr="006C2011">
        <w:rPr>
          <w:rFonts w:ascii="Trebuchet MS" w:hAnsi="Trebuchet MS"/>
          <w:bCs/>
        </w:rPr>
        <w:t xml:space="preserve"> Banca</w:t>
      </w:r>
      <w:r w:rsidR="00BE4EBE" w:rsidRPr="006C2011">
        <w:rPr>
          <w:rFonts w:ascii="Trebuchet MS" w:hAnsi="Trebuchet MS"/>
          <w:bCs/>
        </w:rPr>
        <w:t xml:space="preserve"> Mondială în perioada 2013-2015</w:t>
      </w:r>
      <w:r w:rsidR="00647AFD" w:rsidRPr="006C2011">
        <w:rPr>
          <w:rFonts w:ascii="Trebuchet MS" w:hAnsi="Trebuchet MS"/>
          <w:bCs/>
        </w:rPr>
        <w:t>, proiect pe baza căruia au fost realizate Strategia pentru Schimbări Climatice 2016-2030 și Planul Național de Acțiune 2016-2020</w:t>
      </w:r>
      <w:r w:rsidR="00BE4EBE" w:rsidRPr="006C2011">
        <w:rPr>
          <w:rFonts w:ascii="Trebuchet MS" w:hAnsi="Trebuchet MS"/>
          <w:bCs/>
        </w:rPr>
        <w:t>.</w:t>
      </w:r>
      <w:r w:rsidR="00647AFD" w:rsidRPr="006C2011">
        <w:rPr>
          <w:rFonts w:ascii="Trebuchet MS" w:hAnsi="Trebuchet MS"/>
          <w:bCs/>
        </w:rPr>
        <w:t xml:space="preserve"> </w:t>
      </w:r>
      <w:r w:rsidR="00132557" w:rsidRPr="006C2011">
        <w:rPr>
          <w:rFonts w:ascii="Trebuchet MS" w:hAnsi="Trebuchet MS"/>
          <w:bCs/>
        </w:rPr>
        <w:t xml:space="preserve">Printre </w:t>
      </w:r>
      <w:r w:rsidR="00490E2E" w:rsidRPr="006C2011">
        <w:rPr>
          <w:rFonts w:ascii="Trebuchet MS" w:hAnsi="Trebuchet MS"/>
          <w:bCs/>
        </w:rPr>
        <w:t>studii</w:t>
      </w:r>
      <w:r w:rsidR="00132557" w:rsidRPr="006C2011">
        <w:rPr>
          <w:rFonts w:ascii="Trebuchet MS" w:hAnsi="Trebuchet MS"/>
          <w:bCs/>
        </w:rPr>
        <w:t>le</w:t>
      </w:r>
      <w:r w:rsidR="00490E2E" w:rsidRPr="006C2011">
        <w:rPr>
          <w:rFonts w:ascii="Trebuchet MS" w:hAnsi="Trebuchet MS"/>
          <w:bCs/>
        </w:rPr>
        <w:t xml:space="preserve"> </w:t>
      </w:r>
      <w:r w:rsidR="00424CDD" w:rsidRPr="006C2011">
        <w:rPr>
          <w:rFonts w:ascii="Trebuchet MS" w:hAnsi="Trebuchet MS"/>
          <w:bCs/>
        </w:rPr>
        <w:t xml:space="preserve">recente </w:t>
      </w:r>
      <w:r w:rsidR="003E60F9" w:rsidRPr="006C2011">
        <w:rPr>
          <w:rFonts w:ascii="Trebuchet MS" w:hAnsi="Trebuchet MS"/>
          <w:bCs/>
        </w:rPr>
        <w:t xml:space="preserve">care </w:t>
      </w:r>
      <w:r w:rsidR="00F57A74" w:rsidRPr="006C2011">
        <w:rPr>
          <w:rFonts w:ascii="Trebuchet MS" w:hAnsi="Trebuchet MS"/>
          <w:bCs/>
        </w:rPr>
        <w:t>stau</w:t>
      </w:r>
      <w:r w:rsidR="00DB1986" w:rsidRPr="006C2011">
        <w:rPr>
          <w:rFonts w:ascii="Trebuchet MS" w:hAnsi="Trebuchet MS"/>
          <w:bCs/>
        </w:rPr>
        <w:t xml:space="preserve"> </w:t>
      </w:r>
      <w:r w:rsidR="00F57A74" w:rsidRPr="006C2011">
        <w:rPr>
          <w:rFonts w:ascii="Trebuchet MS" w:hAnsi="Trebuchet MS"/>
          <w:bCs/>
        </w:rPr>
        <w:t xml:space="preserve">la baza </w:t>
      </w:r>
      <w:r w:rsidR="002F0145" w:rsidRPr="006C2011">
        <w:rPr>
          <w:rFonts w:ascii="Trebuchet MS" w:hAnsi="Trebuchet MS"/>
          <w:bCs/>
        </w:rPr>
        <w:t xml:space="preserve">prezentului </w:t>
      </w:r>
      <w:r w:rsidR="00DA5CB7" w:rsidRPr="006C2011">
        <w:rPr>
          <w:rFonts w:ascii="Trebuchet MS" w:hAnsi="Trebuchet MS"/>
          <w:bCs/>
        </w:rPr>
        <w:t>demers</w:t>
      </w:r>
      <w:r w:rsidR="007804DD" w:rsidRPr="006C2011">
        <w:rPr>
          <w:rFonts w:ascii="Trebuchet MS" w:hAnsi="Trebuchet MS"/>
          <w:bCs/>
        </w:rPr>
        <w:t xml:space="preserve"> </w:t>
      </w:r>
      <w:r w:rsidR="00C005A5" w:rsidRPr="006C2011">
        <w:rPr>
          <w:rFonts w:ascii="Trebuchet MS" w:hAnsi="Trebuchet MS"/>
          <w:bCs/>
        </w:rPr>
        <w:t xml:space="preserve">sunt de menționat </w:t>
      </w:r>
      <w:r w:rsidR="003E60F9" w:rsidRPr="006C2011">
        <w:rPr>
          <w:rFonts w:ascii="Trebuchet MS" w:hAnsi="Trebuchet MS"/>
          <w:bCs/>
        </w:rPr>
        <w:t xml:space="preserve">și </w:t>
      </w:r>
      <w:r w:rsidR="00E30974" w:rsidRPr="006C2011">
        <w:rPr>
          <w:rFonts w:ascii="Trebuchet MS" w:hAnsi="Trebuchet MS"/>
          <w:bCs/>
          <w:i/>
          <w:iCs/>
        </w:rPr>
        <w:t>“Analiza impactului concurenţial al legislaţiei în vigoare în sectoare cheie ale economiei româneşti”</w:t>
      </w:r>
      <w:r w:rsidR="00250022" w:rsidRPr="006C2011">
        <w:rPr>
          <w:rFonts w:ascii="Trebuchet MS" w:hAnsi="Trebuchet MS"/>
          <w:bCs/>
          <w:i/>
          <w:iCs/>
        </w:rPr>
        <w:t xml:space="preserve"> </w:t>
      </w:r>
      <w:r w:rsidR="00E30974" w:rsidRPr="006C2011">
        <w:rPr>
          <w:rFonts w:ascii="Trebuchet MS" w:hAnsi="Trebuchet MS"/>
          <w:bCs/>
          <w:i/>
          <w:iCs/>
        </w:rPr>
        <w:t xml:space="preserve">(2016), </w:t>
      </w:r>
      <w:r w:rsidR="00E30974" w:rsidRPr="006C2011">
        <w:rPr>
          <w:rFonts w:ascii="Trebuchet MS" w:hAnsi="Trebuchet MS"/>
          <w:bCs/>
          <w:iCs/>
        </w:rPr>
        <w:t xml:space="preserve">proiect al Consiliului Concurenței, elaborat </w:t>
      </w:r>
      <w:r w:rsidR="007F5F54" w:rsidRPr="006C2011">
        <w:rPr>
          <w:rFonts w:ascii="Trebuchet MS" w:hAnsi="Trebuchet MS"/>
          <w:bCs/>
          <w:iCs/>
        </w:rPr>
        <w:t>cu sprijinul</w:t>
      </w:r>
      <w:r w:rsidR="00E30974" w:rsidRPr="006C2011">
        <w:rPr>
          <w:rFonts w:ascii="Trebuchet MS" w:hAnsi="Trebuchet MS"/>
          <w:bCs/>
          <w:iCs/>
        </w:rPr>
        <w:t xml:space="preserve"> </w:t>
      </w:r>
      <w:r w:rsidR="00834E12" w:rsidRPr="006C2011">
        <w:rPr>
          <w:rFonts w:ascii="Trebuchet MS" w:hAnsi="Trebuchet MS"/>
          <w:bCs/>
          <w:iCs/>
        </w:rPr>
        <w:t>Guvernul</w:t>
      </w:r>
      <w:r w:rsidR="007F5F54" w:rsidRPr="006C2011">
        <w:rPr>
          <w:rFonts w:ascii="Trebuchet MS" w:hAnsi="Trebuchet MS"/>
          <w:bCs/>
          <w:iCs/>
        </w:rPr>
        <w:t>ui</w:t>
      </w:r>
      <w:r w:rsidR="00834E12" w:rsidRPr="006C2011">
        <w:rPr>
          <w:rFonts w:ascii="Trebuchet MS" w:hAnsi="Trebuchet MS"/>
          <w:bCs/>
          <w:iCs/>
        </w:rPr>
        <w:t xml:space="preserve"> României și </w:t>
      </w:r>
      <w:r w:rsidR="006505AB" w:rsidRPr="006C2011">
        <w:rPr>
          <w:rFonts w:ascii="Trebuchet MS" w:hAnsi="Trebuchet MS"/>
          <w:bCs/>
          <w:iCs/>
        </w:rPr>
        <w:t>Organizației</w:t>
      </w:r>
      <w:r w:rsidR="008A317D" w:rsidRPr="006C2011">
        <w:rPr>
          <w:rFonts w:ascii="Trebuchet MS" w:hAnsi="Trebuchet MS"/>
          <w:bCs/>
          <w:iCs/>
        </w:rPr>
        <w:t xml:space="preserve"> pentru</w:t>
      </w:r>
      <w:r w:rsidR="006505AB" w:rsidRPr="006C2011">
        <w:rPr>
          <w:rFonts w:ascii="Trebuchet MS" w:hAnsi="Trebuchet MS"/>
          <w:bCs/>
          <w:iCs/>
        </w:rPr>
        <w:t xml:space="preserve"> Cooperare și Dezvoltare Economică</w:t>
      </w:r>
      <w:r w:rsidR="00951F82" w:rsidRPr="006C2011">
        <w:rPr>
          <w:rFonts w:ascii="Trebuchet MS" w:hAnsi="Trebuchet MS"/>
          <w:bCs/>
          <w:iCs/>
        </w:rPr>
        <w:t xml:space="preserve"> </w:t>
      </w:r>
      <w:r w:rsidR="006505AB" w:rsidRPr="006C2011">
        <w:rPr>
          <w:rFonts w:ascii="Trebuchet MS" w:hAnsi="Trebuchet MS"/>
          <w:bCs/>
          <w:iCs/>
        </w:rPr>
        <w:t>(OECD)</w:t>
      </w:r>
      <w:r w:rsidR="00951F82" w:rsidRPr="006C2011">
        <w:rPr>
          <w:rFonts w:ascii="Trebuchet MS" w:hAnsi="Trebuchet MS"/>
          <w:bCs/>
          <w:iCs/>
        </w:rPr>
        <w:t>, precum și</w:t>
      </w:r>
      <w:r w:rsidR="00951F82" w:rsidRPr="006C2011">
        <w:rPr>
          <w:rFonts w:ascii="Trebuchet MS" w:hAnsi="Trebuchet MS"/>
          <w:bCs/>
        </w:rPr>
        <w:t xml:space="preserve"> </w:t>
      </w:r>
      <w:r w:rsidR="00100732" w:rsidRPr="006C2011">
        <w:rPr>
          <w:rFonts w:ascii="Trebuchet MS" w:hAnsi="Trebuchet MS"/>
          <w:bCs/>
        </w:rPr>
        <w:t>rapoartele</w:t>
      </w:r>
      <w:r w:rsidR="00132557" w:rsidRPr="006C2011">
        <w:rPr>
          <w:rFonts w:ascii="Trebuchet MS" w:hAnsi="Trebuchet MS"/>
          <w:bCs/>
        </w:rPr>
        <w:t xml:space="preserve"> privind investi</w:t>
      </w:r>
      <w:r w:rsidR="006334B4" w:rsidRPr="006C2011">
        <w:rPr>
          <w:rFonts w:ascii="Trebuchet MS" w:hAnsi="Trebuchet MS"/>
          <w:bCs/>
        </w:rPr>
        <w:t>țiile publice</w:t>
      </w:r>
      <w:r w:rsidR="00A754B2" w:rsidRPr="006C2011">
        <w:rPr>
          <w:rFonts w:ascii="Trebuchet MS" w:hAnsi="Trebuchet MS"/>
          <w:bCs/>
        </w:rPr>
        <w:t>,</w:t>
      </w:r>
      <w:r w:rsidR="00100732" w:rsidRPr="006C2011">
        <w:rPr>
          <w:rFonts w:ascii="Trebuchet MS" w:hAnsi="Trebuchet MS"/>
          <w:bCs/>
        </w:rPr>
        <w:t xml:space="preserve"> </w:t>
      </w:r>
      <w:r w:rsidR="004F0AA5" w:rsidRPr="006C2011">
        <w:rPr>
          <w:rFonts w:ascii="Trebuchet MS" w:hAnsi="Trebuchet MS"/>
          <w:bCs/>
        </w:rPr>
        <w:t>elaborate</w:t>
      </w:r>
      <w:r w:rsidR="00100732" w:rsidRPr="006C2011">
        <w:rPr>
          <w:rFonts w:ascii="Trebuchet MS" w:hAnsi="Trebuchet MS"/>
          <w:bCs/>
        </w:rPr>
        <w:t xml:space="preserve"> de Banca Mondială pentru </w:t>
      </w:r>
      <w:r w:rsidR="00132557" w:rsidRPr="006C2011">
        <w:rPr>
          <w:rFonts w:ascii="Trebuchet MS" w:hAnsi="Trebuchet MS"/>
          <w:bCs/>
        </w:rPr>
        <w:t>G</w:t>
      </w:r>
      <w:r w:rsidR="00951F82" w:rsidRPr="006C2011">
        <w:rPr>
          <w:rFonts w:ascii="Trebuchet MS" w:hAnsi="Trebuchet MS"/>
          <w:bCs/>
        </w:rPr>
        <w:t xml:space="preserve">uvern: </w:t>
      </w:r>
      <w:r w:rsidR="00A754B2" w:rsidRPr="006C2011">
        <w:rPr>
          <w:rFonts w:ascii="Trebuchet MS" w:hAnsi="Trebuchet MS"/>
          <w:bCs/>
          <w:i/>
        </w:rPr>
        <w:t>”</w:t>
      </w:r>
      <w:r w:rsidR="0041415B" w:rsidRPr="006C2011">
        <w:rPr>
          <w:rFonts w:ascii="Trebuchet MS" w:hAnsi="Trebuchet MS"/>
          <w:bCs/>
          <w:i/>
        </w:rPr>
        <w:t xml:space="preserve">Improving the National Framework for Preparing and Implementing Public </w:t>
      </w:r>
      <w:r w:rsidR="0041415B" w:rsidRPr="006C2011">
        <w:rPr>
          <w:rFonts w:ascii="Trebuchet MS" w:hAnsi="Trebuchet MS"/>
          <w:bCs/>
        </w:rPr>
        <w:t>Investment Projects</w:t>
      </w:r>
      <w:r w:rsidR="00A754B2" w:rsidRPr="006C2011">
        <w:rPr>
          <w:rFonts w:ascii="Trebuchet MS" w:hAnsi="Trebuchet MS"/>
          <w:bCs/>
        </w:rPr>
        <w:t>”(2013) și ”</w:t>
      </w:r>
      <w:r w:rsidR="0041415B" w:rsidRPr="006C2011">
        <w:rPr>
          <w:rFonts w:ascii="Trebuchet MS" w:hAnsi="Trebuchet MS"/>
          <w:bCs/>
        </w:rPr>
        <w:t>Strengthening Publ</w:t>
      </w:r>
      <w:r w:rsidR="009133C1" w:rsidRPr="006C2011">
        <w:rPr>
          <w:rFonts w:ascii="Trebuchet MS" w:hAnsi="Trebuchet MS"/>
          <w:bCs/>
        </w:rPr>
        <w:t>ic Investment Management (PIM) î</w:t>
      </w:r>
      <w:r w:rsidR="0041415B" w:rsidRPr="006C2011">
        <w:rPr>
          <w:rFonts w:ascii="Trebuchet MS" w:hAnsi="Trebuchet MS"/>
          <w:bCs/>
        </w:rPr>
        <w:t>n Romania</w:t>
      </w:r>
      <w:r w:rsidR="00A754B2" w:rsidRPr="006C2011">
        <w:rPr>
          <w:rFonts w:ascii="Trebuchet MS" w:hAnsi="Trebuchet MS"/>
          <w:bCs/>
        </w:rPr>
        <w:t>” (</w:t>
      </w:r>
      <w:r w:rsidR="0041415B" w:rsidRPr="006C2011">
        <w:rPr>
          <w:rFonts w:ascii="Trebuchet MS" w:hAnsi="Trebuchet MS"/>
          <w:bCs/>
        </w:rPr>
        <w:t>2015</w:t>
      </w:r>
      <w:r w:rsidR="00A754B2" w:rsidRPr="006C2011">
        <w:rPr>
          <w:rFonts w:ascii="Trebuchet MS" w:hAnsi="Trebuchet MS"/>
          <w:bCs/>
        </w:rPr>
        <w:t>)</w:t>
      </w:r>
      <w:r w:rsidR="00B73299" w:rsidRPr="006C2011">
        <w:rPr>
          <w:rFonts w:ascii="Trebuchet MS" w:hAnsi="Trebuchet MS"/>
          <w:bCs/>
        </w:rPr>
        <w:t>.</w:t>
      </w:r>
    </w:p>
    <w:p w:rsidR="008F2D03" w:rsidRDefault="008E234B" w:rsidP="006C7C86">
      <w:pPr>
        <w:pStyle w:val="NormalWeb"/>
        <w:spacing w:before="0" w:after="150" w:line="276" w:lineRule="auto"/>
        <w:ind w:left="284"/>
        <w:jc w:val="both"/>
        <w:rPr>
          <w:rFonts w:ascii="Trebuchet MS" w:hAnsi="Trebuchet MS"/>
          <w:bCs/>
          <w:sz w:val="22"/>
          <w:szCs w:val="22"/>
          <w:lang w:eastAsia="en-US"/>
        </w:rPr>
      </w:pPr>
      <w:r w:rsidRPr="006C2011">
        <w:rPr>
          <w:rFonts w:ascii="Trebuchet MS" w:hAnsi="Trebuchet MS"/>
          <w:bCs/>
          <w:sz w:val="22"/>
          <w:szCs w:val="22"/>
          <w:lang w:eastAsia="en-US"/>
        </w:rPr>
        <w:t>Trebuie menționat de asemenea proiectul</w:t>
      </w:r>
      <w:r w:rsidR="00BE4EBE" w:rsidRPr="006C2011">
        <w:rPr>
          <w:rFonts w:ascii="Trebuchet MS" w:hAnsi="Trebuchet MS"/>
          <w:bCs/>
          <w:sz w:val="22"/>
          <w:szCs w:val="22"/>
          <w:lang w:eastAsia="en-US"/>
        </w:rPr>
        <w:t xml:space="preserve"> ce </w:t>
      </w:r>
      <w:r w:rsidR="005D45E3" w:rsidRPr="006C2011">
        <w:rPr>
          <w:rFonts w:ascii="Trebuchet MS" w:hAnsi="Trebuchet MS"/>
          <w:bCs/>
          <w:sz w:val="22"/>
          <w:szCs w:val="22"/>
          <w:lang w:eastAsia="en-US"/>
        </w:rPr>
        <w:t>implementat în prezent</w:t>
      </w:r>
      <w:r w:rsidR="00735D46" w:rsidRPr="006C2011">
        <w:rPr>
          <w:rFonts w:ascii="Trebuchet MS" w:hAnsi="Trebuchet MS"/>
          <w:bCs/>
          <w:sz w:val="22"/>
          <w:szCs w:val="22"/>
          <w:lang w:eastAsia="en-US"/>
        </w:rPr>
        <w:t xml:space="preserve"> </w:t>
      </w:r>
      <w:r w:rsidRPr="006C2011">
        <w:rPr>
          <w:rFonts w:ascii="Trebuchet MS" w:hAnsi="Trebuchet MS"/>
          <w:bCs/>
          <w:sz w:val="22"/>
          <w:szCs w:val="22"/>
          <w:lang w:eastAsia="en-US"/>
        </w:rPr>
        <w:t>de MDRAPFE</w:t>
      </w:r>
      <w:r w:rsidR="00735D46" w:rsidRPr="006C2011">
        <w:rPr>
          <w:rFonts w:ascii="Trebuchet MS" w:hAnsi="Trebuchet MS"/>
          <w:bCs/>
          <w:sz w:val="22"/>
          <w:szCs w:val="22"/>
          <w:lang w:eastAsia="en-US"/>
        </w:rPr>
        <w:t xml:space="preserve"> </w:t>
      </w:r>
      <w:r w:rsidR="003B6F78" w:rsidRPr="006C2011">
        <w:rPr>
          <w:rFonts w:ascii="Trebuchet MS" w:hAnsi="Trebuchet MS"/>
          <w:bCs/>
          <w:sz w:val="22"/>
          <w:szCs w:val="22"/>
          <w:lang w:eastAsia="en-US"/>
        </w:rPr>
        <w:t xml:space="preserve">intitulat </w:t>
      </w:r>
      <w:r w:rsidRPr="006C2011">
        <w:rPr>
          <w:rFonts w:ascii="Trebuchet MS" w:hAnsi="Trebuchet MS"/>
          <w:bCs/>
          <w:sz w:val="22"/>
          <w:szCs w:val="22"/>
          <w:lang w:eastAsia="en-US"/>
        </w:rPr>
        <w:t>“</w:t>
      </w:r>
      <w:r w:rsidRPr="002D663C">
        <w:rPr>
          <w:rFonts w:ascii="Trebuchet MS" w:hAnsi="Trebuchet MS"/>
          <w:bCs/>
          <w:i/>
          <w:sz w:val="22"/>
          <w:szCs w:val="22"/>
          <w:lang w:eastAsia="en-US"/>
        </w:rPr>
        <w:t>Consolidarea cadrului pentru creșterea calității serviciilor publice și pentru sprijinirea dezvoltării la nivel local nivel local</w:t>
      </w:r>
      <w:r w:rsidRPr="006C2011">
        <w:rPr>
          <w:rFonts w:ascii="Trebuchet MS" w:hAnsi="Trebuchet MS"/>
          <w:bCs/>
          <w:sz w:val="22"/>
          <w:szCs w:val="22"/>
          <w:lang w:eastAsia="en-US"/>
        </w:rPr>
        <w:t>”</w:t>
      </w:r>
      <w:r w:rsidR="005D45E3" w:rsidRPr="006C2011">
        <w:rPr>
          <w:rFonts w:ascii="Trebuchet MS" w:hAnsi="Trebuchet MS"/>
          <w:bCs/>
          <w:sz w:val="22"/>
          <w:szCs w:val="22"/>
          <w:lang w:eastAsia="en-US"/>
        </w:rPr>
        <w:t>, Cod SIPOCA</w:t>
      </w:r>
      <w:r w:rsidR="00BE4EBE" w:rsidRPr="006C2011">
        <w:rPr>
          <w:rFonts w:ascii="Trebuchet MS" w:hAnsi="Trebuchet MS"/>
          <w:bCs/>
          <w:sz w:val="22"/>
          <w:szCs w:val="22"/>
          <w:lang w:eastAsia="en-US"/>
        </w:rPr>
        <w:t xml:space="preserve"> 9, finanțat prin intermediul Programului Operațional Capacitate Administrativă 2014-2020, analizele și elementele metodologice efectuate în cadrul acestuia cuprinzând importante elemente de fundamentare a viitorului cod. </w:t>
      </w:r>
    </w:p>
    <w:p w:rsidR="002D663C" w:rsidRPr="006C2011" w:rsidRDefault="002D663C" w:rsidP="006C7C86">
      <w:pPr>
        <w:pStyle w:val="NormalWeb"/>
        <w:spacing w:before="0" w:after="150" w:line="276" w:lineRule="auto"/>
        <w:ind w:left="284"/>
        <w:jc w:val="both"/>
        <w:rPr>
          <w:rFonts w:ascii="Trebuchet MS" w:hAnsi="Trebuchet MS"/>
          <w:bCs/>
          <w:sz w:val="22"/>
          <w:szCs w:val="22"/>
          <w:lang w:eastAsia="en-US"/>
        </w:rPr>
      </w:pPr>
    </w:p>
    <w:p w:rsidR="00B63CD9" w:rsidRPr="006C2011" w:rsidRDefault="006C7C86" w:rsidP="006C7C86">
      <w:pPr>
        <w:pStyle w:val="NormalWeb"/>
        <w:pBdr>
          <w:top w:val="single" w:sz="4" w:space="1" w:color="auto"/>
          <w:left w:val="single" w:sz="4" w:space="4" w:color="auto"/>
          <w:bottom w:val="single" w:sz="4" w:space="9" w:color="auto"/>
          <w:right w:val="single" w:sz="4" w:space="4" w:color="auto"/>
        </w:pBdr>
        <w:spacing w:before="0" w:after="150" w:line="276" w:lineRule="auto"/>
        <w:ind w:left="284"/>
        <w:jc w:val="both"/>
        <w:rPr>
          <w:rFonts w:ascii="Trebuchet MS" w:hAnsi="Trebuchet MS"/>
          <w:b/>
          <w:bCs/>
          <w:sz w:val="22"/>
          <w:szCs w:val="22"/>
        </w:rPr>
      </w:pPr>
      <w:r w:rsidRPr="006C2011">
        <w:rPr>
          <w:rFonts w:ascii="Trebuchet MS" w:hAnsi="Trebuchet MS"/>
          <w:b/>
          <w:bCs/>
          <w:sz w:val="22"/>
          <w:szCs w:val="22"/>
        </w:rPr>
        <w:t xml:space="preserve">3.2. </w:t>
      </w:r>
      <w:r w:rsidR="00AC0811" w:rsidRPr="006C2011">
        <w:rPr>
          <w:rFonts w:ascii="Trebuchet MS" w:hAnsi="Trebuchet MS"/>
          <w:b/>
          <w:bCs/>
          <w:sz w:val="22"/>
          <w:szCs w:val="22"/>
        </w:rPr>
        <w:t>CONCLUZIILE STUDIILOR</w:t>
      </w:r>
      <w:r w:rsidR="000E5CFA" w:rsidRPr="006C2011">
        <w:rPr>
          <w:rFonts w:ascii="Trebuchet MS" w:hAnsi="Trebuchet MS"/>
          <w:b/>
          <w:bCs/>
          <w:sz w:val="22"/>
          <w:szCs w:val="22"/>
        </w:rPr>
        <w:t xml:space="preserve">, </w:t>
      </w:r>
      <w:r w:rsidR="00117FE0" w:rsidRPr="006C2011">
        <w:rPr>
          <w:rFonts w:ascii="Trebuchet MS" w:hAnsi="Trebuchet MS"/>
          <w:b/>
          <w:bCs/>
          <w:sz w:val="22"/>
          <w:szCs w:val="22"/>
        </w:rPr>
        <w:t>ANALIZELOR</w:t>
      </w:r>
      <w:r w:rsidR="000E5CFA" w:rsidRPr="006C2011">
        <w:rPr>
          <w:rFonts w:ascii="Trebuchet MS" w:hAnsi="Trebuchet MS"/>
          <w:b/>
          <w:bCs/>
          <w:sz w:val="22"/>
          <w:szCs w:val="22"/>
        </w:rPr>
        <w:t xml:space="preserve"> ȘI DEZBATERILOR DIN CADRUL ȘEDINȚELOR COMISIEI DE ELABORARE A TEZELOR </w:t>
      </w:r>
    </w:p>
    <w:p w:rsidR="001D1E0D" w:rsidRPr="006C2011" w:rsidRDefault="004A1EA1">
      <w:pPr>
        <w:shd w:val="clear" w:color="auto" w:fill="FFFFFF" w:themeFill="background1"/>
        <w:ind w:left="360"/>
        <w:jc w:val="both"/>
        <w:rPr>
          <w:rFonts w:ascii="Trebuchet MS" w:hAnsi="Trebuchet MS"/>
          <w:bCs/>
        </w:rPr>
      </w:pPr>
      <w:r w:rsidRPr="006C2011">
        <w:rPr>
          <w:rFonts w:ascii="Trebuchet MS" w:hAnsi="Trebuchet MS"/>
          <w:bCs/>
        </w:rPr>
        <w:t>U</w:t>
      </w:r>
      <w:r w:rsidR="00405A1C" w:rsidRPr="006C2011">
        <w:rPr>
          <w:rFonts w:ascii="Trebuchet MS" w:hAnsi="Trebuchet MS"/>
          <w:bCs/>
        </w:rPr>
        <w:t xml:space="preserve">rmare </w:t>
      </w:r>
      <w:r w:rsidR="00C9071F" w:rsidRPr="006C2011">
        <w:rPr>
          <w:rFonts w:ascii="Trebuchet MS" w:hAnsi="Trebuchet MS"/>
          <w:bCs/>
        </w:rPr>
        <w:t xml:space="preserve">a </w:t>
      </w:r>
      <w:r w:rsidRPr="006C2011">
        <w:rPr>
          <w:rFonts w:ascii="Trebuchet MS" w:hAnsi="Trebuchet MS"/>
          <w:bCs/>
        </w:rPr>
        <w:t>analizelor, studiilor şi cercetărilor în domeniile</w:t>
      </w:r>
      <w:r w:rsidR="00274FAC" w:rsidRPr="006C2011">
        <w:rPr>
          <w:rFonts w:ascii="Trebuchet MS" w:hAnsi="Trebuchet MS"/>
          <w:bCs/>
        </w:rPr>
        <w:t xml:space="preserve"> de interes ale </w:t>
      </w:r>
      <w:r w:rsidR="00F9062A" w:rsidRPr="006C2011">
        <w:rPr>
          <w:rFonts w:ascii="Trebuchet MS" w:hAnsi="Trebuchet MS"/>
          <w:bCs/>
        </w:rPr>
        <w:t>Codului</w:t>
      </w:r>
      <w:r w:rsidR="00145E97" w:rsidRPr="006C2011">
        <w:rPr>
          <w:rFonts w:ascii="Trebuchet MS" w:hAnsi="Trebuchet MS"/>
          <w:bCs/>
        </w:rPr>
        <w:t xml:space="preserve"> precum și urmare a discuțiilor din cadrul comisiei de elaborare a tezelor</w:t>
      </w:r>
      <w:r w:rsidR="007A5D0D" w:rsidRPr="006C2011">
        <w:rPr>
          <w:rFonts w:ascii="Trebuchet MS" w:hAnsi="Trebuchet MS"/>
          <w:bCs/>
        </w:rPr>
        <w:t>, a</w:t>
      </w:r>
      <w:r w:rsidR="00A33B1F" w:rsidRPr="006C2011">
        <w:rPr>
          <w:rFonts w:ascii="Trebuchet MS" w:hAnsi="Trebuchet MS"/>
          <w:bCs/>
        </w:rPr>
        <w:t>u rezultat următoarele</w:t>
      </w:r>
      <w:r w:rsidR="007A5D0D" w:rsidRPr="006C2011">
        <w:rPr>
          <w:rFonts w:ascii="Trebuchet MS" w:hAnsi="Trebuchet MS"/>
          <w:bCs/>
        </w:rPr>
        <w:t xml:space="preserve"> </w:t>
      </w:r>
      <w:r w:rsidR="00DF603C" w:rsidRPr="006C2011">
        <w:rPr>
          <w:rFonts w:ascii="Trebuchet MS" w:hAnsi="Trebuchet MS"/>
          <w:bCs/>
        </w:rPr>
        <w:t xml:space="preserve">probleme și </w:t>
      </w:r>
      <w:r w:rsidR="0022272A" w:rsidRPr="006C2011">
        <w:rPr>
          <w:rFonts w:ascii="Trebuchet MS" w:hAnsi="Trebuchet MS"/>
          <w:bCs/>
        </w:rPr>
        <w:t xml:space="preserve">elemente prioritare </w:t>
      </w:r>
      <w:r w:rsidR="007A5D0D" w:rsidRPr="006C2011">
        <w:rPr>
          <w:rFonts w:ascii="Trebuchet MS" w:hAnsi="Trebuchet MS"/>
          <w:bCs/>
        </w:rPr>
        <w:t>care s</w:t>
      </w:r>
      <w:r w:rsidR="00BC4B5A" w:rsidRPr="006C2011">
        <w:rPr>
          <w:rFonts w:ascii="Trebuchet MS" w:hAnsi="Trebuchet MS"/>
          <w:bCs/>
        </w:rPr>
        <w:t>e prezintă sintetic și s</w:t>
      </w:r>
      <w:r w:rsidR="007A5D0D" w:rsidRPr="006C2011">
        <w:rPr>
          <w:rFonts w:ascii="Trebuchet MS" w:hAnsi="Trebuchet MS"/>
          <w:bCs/>
        </w:rPr>
        <w:t xml:space="preserve">tau la baza </w:t>
      </w:r>
      <w:r w:rsidR="00214BC6" w:rsidRPr="006C2011">
        <w:rPr>
          <w:rFonts w:ascii="Trebuchet MS" w:hAnsi="Trebuchet MS"/>
          <w:bCs/>
        </w:rPr>
        <w:t xml:space="preserve">formulării </w:t>
      </w:r>
      <w:r w:rsidR="0067400D" w:rsidRPr="006C2011">
        <w:rPr>
          <w:rFonts w:ascii="Trebuchet MS" w:hAnsi="Trebuchet MS"/>
          <w:bCs/>
        </w:rPr>
        <w:t>teze</w:t>
      </w:r>
      <w:r w:rsidR="00D335AB" w:rsidRPr="006C2011">
        <w:rPr>
          <w:rFonts w:ascii="Trebuchet MS" w:hAnsi="Trebuchet MS"/>
          <w:bCs/>
        </w:rPr>
        <w:t>lor</w:t>
      </w:r>
      <w:r w:rsidR="007A5D0D" w:rsidRPr="006C2011">
        <w:rPr>
          <w:rFonts w:ascii="Trebuchet MS" w:hAnsi="Trebuchet MS"/>
          <w:bCs/>
        </w:rPr>
        <w:t xml:space="preserve"> prealabile</w:t>
      </w:r>
      <w:r w:rsidR="00A8203D" w:rsidRPr="006C2011">
        <w:rPr>
          <w:rFonts w:ascii="Trebuchet MS" w:hAnsi="Trebuchet MS"/>
          <w:bCs/>
        </w:rPr>
        <w:t xml:space="preserve"> ale proiectului</w:t>
      </w:r>
      <w:r w:rsidR="000170FD" w:rsidRPr="006C2011">
        <w:rPr>
          <w:rFonts w:ascii="Trebuchet MS" w:hAnsi="Trebuchet MS"/>
          <w:bCs/>
        </w:rPr>
        <w:t xml:space="preserve"> de cod:</w:t>
      </w:r>
    </w:p>
    <w:p w:rsidR="00922497" w:rsidRPr="006C2011" w:rsidRDefault="008423A9">
      <w:pPr>
        <w:shd w:val="clear" w:color="auto" w:fill="FFFFFF" w:themeFill="background1"/>
        <w:ind w:left="360"/>
        <w:jc w:val="both"/>
        <w:rPr>
          <w:rFonts w:ascii="Trebuchet MS" w:hAnsi="Trebuchet MS"/>
          <w:b/>
          <w:bCs/>
        </w:rPr>
      </w:pPr>
      <w:r w:rsidRPr="006C2011">
        <w:rPr>
          <w:rFonts w:ascii="Trebuchet MS" w:hAnsi="Trebuchet MS"/>
          <w:b/>
          <w:bCs/>
        </w:rPr>
        <w:t xml:space="preserve">1. </w:t>
      </w:r>
      <w:r w:rsidR="002B2AB7" w:rsidRPr="006C2011">
        <w:rPr>
          <w:rFonts w:ascii="Trebuchet MS" w:hAnsi="Trebuchet MS"/>
          <w:b/>
          <w:bCs/>
        </w:rPr>
        <w:t>REFERITOR LA CADRUL LEGAL ÎN ANSAMBLU</w:t>
      </w:r>
    </w:p>
    <w:p w:rsidR="008423A9" w:rsidRPr="006C2011" w:rsidRDefault="005243DC" w:rsidP="001F2A82">
      <w:pPr>
        <w:pStyle w:val="Listparagraf"/>
        <w:numPr>
          <w:ilvl w:val="0"/>
          <w:numId w:val="20"/>
        </w:numPr>
        <w:shd w:val="clear" w:color="auto" w:fill="FFFFFF" w:themeFill="background1"/>
        <w:tabs>
          <w:tab w:val="left" w:pos="284"/>
          <w:tab w:val="left" w:pos="360"/>
        </w:tabs>
        <w:spacing w:before="240"/>
        <w:ind w:left="284" w:firstLine="142"/>
        <w:jc w:val="both"/>
        <w:rPr>
          <w:rFonts w:ascii="Trebuchet MS" w:hAnsi="Trebuchet MS"/>
          <w:bCs/>
        </w:rPr>
      </w:pPr>
      <w:r w:rsidRPr="006C2011">
        <w:rPr>
          <w:rFonts w:ascii="Trebuchet MS" w:hAnsi="Trebuchet MS"/>
        </w:rPr>
        <w:t>Cadrul legal acoperă prin reglementare problematica existentă dar necesită îmbunătățiri</w:t>
      </w:r>
      <w:r w:rsidR="008423A9" w:rsidRPr="006C2011">
        <w:rPr>
          <w:rFonts w:ascii="Trebuchet MS" w:hAnsi="Trebuchet MS"/>
        </w:rPr>
        <w:t xml:space="preserve"> și </w:t>
      </w:r>
      <w:r w:rsidR="00DF603C" w:rsidRPr="006C2011">
        <w:rPr>
          <w:rFonts w:ascii="Trebuchet MS" w:hAnsi="Trebuchet MS"/>
        </w:rPr>
        <w:t xml:space="preserve"> completări</w:t>
      </w:r>
      <w:r w:rsidR="009169AB" w:rsidRPr="006C2011">
        <w:rPr>
          <w:rFonts w:ascii="Trebuchet MS" w:hAnsi="Trebuchet MS"/>
        </w:rPr>
        <w:t>.</w:t>
      </w:r>
    </w:p>
    <w:p w:rsidR="008901C2" w:rsidRPr="006C2011" w:rsidRDefault="008901C2" w:rsidP="001F2A82">
      <w:pPr>
        <w:pStyle w:val="Listparagraf"/>
        <w:numPr>
          <w:ilvl w:val="0"/>
          <w:numId w:val="20"/>
        </w:numPr>
        <w:shd w:val="clear" w:color="auto" w:fill="FFFFFF" w:themeFill="background1"/>
        <w:tabs>
          <w:tab w:val="left" w:pos="284"/>
          <w:tab w:val="left" w:pos="360"/>
        </w:tabs>
        <w:spacing w:before="240"/>
        <w:ind w:left="284" w:firstLine="142"/>
        <w:jc w:val="both"/>
        <w:rPr>
          <w:rFonts w:ascii="Trebuchet MS" w:hAnsi="Trebuchet MS"/>
          <w:bCs/>
        </w:rPr>
      </w:pPr>
      <w:r w:rsidRPr="006C2011">
        <w:rPr>
          <w:rFonts w:ascii="Trebuchet MS" w:hAnsi="Trebuchet MS"/>
          <w:bCs/>
        </w:rPr>
        <w:t xml:space="preserve">Insuficienta corelare și coordonare în legislație generează </w:t>
      </w:r>
      <w:r w:rsidR="002D663C">
        <w:rPr>
          <w:rFonts w:ascii="Trebuchet MS" w:hAnsi="Trebuchet MS"/>
          <w:bCs/>
        </w:rPr>
        <w:t xml:space="preserve">în unele situații </w:t>
      </w:r>
      <w:r w:rsidRPr="006C2011">
        <w:rPr>
          <w:rFonts w:ascii="Trebuchet MS" w:hAnsi="Trebuchet MS"/>
          <w:bCs/>
        </w:rPr>
        <w:t>confuzie și constituie o sursă de conflicte între participanții la procesul de construire (investitor, proiectant, constructor, organisme de control, administraţia publică etc.);</w:t>
      </w:r>
    </w:p>
    <w:p w:rsidR="008901C2" w:rsidRPr="006C2011" w:rsidRDefault="008901C2" w:rsidP="001F2A82">
      <w:pPr>
        <w:pStyle w:val="Listparagraf"/>
        <w:numPr>
          <w:ilvl w:val="0"/>
          <w:numId w:val="20"/>
        </w:numPr>
        <w:shd w:val="clear" w:color="auto" w:fill="FFFFFF" w:themeFill="background1"/>
        <w:tabs>
          <w:tab w:val="left" w:pos="284"/>
          <w:tab w:val="left" w:pos="360"/>
        </w:tabs>
        <w:spacing w:before="240"/>
        <w:ind w:left="284" w:firstLine="142"/>
        <w:jc w:val="both"/>
        <w:rPr>
          <w:rFonts w:ascii="Trebuchet MS" w:hAnsi="Trebuchet MS"/>
          <w:bCs/>
        </w:rPr>
      </w:pPr>
      <w:r w:rsidRPr="006C2011">
        <w:rPr>
          <w:rFonts w:ascii="Trebuchet MS" w:hAnsi="Trebuchet MS"/>
        </w:rPr>
        <w:t>Este necesară încurajarea unor abordări inovative care să conducă la soluții adaptate noilor provocări economice, sociale și de mediu.</w:t>
      </w:r>
    </w:p>
    <w:p w:rsidR="009169AB" w:rsidRPr="006C2011" w:rsidRDefault="00971815">
      <w:pPr>
        <w:shd w:val="clear" w:color="auto" w:fill="FFFFFF" w:themeFill="background1"/>
        <w:ind w:left="360"/>
        <w:jc w:val="both"/>
        <w:rPr>
          <w:rFonts w:ascii="Trebuchet MS" w:hAnsi="Trebuchet MS"/>
          <w:b/>
          <w:bCs/>
        </w:rPr>
      </w:pPr>
      <w:r w:rsidRPr="006C2011">
        <w:rPr>
          <w:rFonts w:ascii="Trebuchet MS" w:hAnsi="Trebuchet MS"/>
          <w:b/>
          <w:bCs/>
        </w:rPr>
        <w:t>2.</w:t>
      </w:r>
      <w:r w:rsidR="002B2AB7" w:rsidRPr="006C2011">
        <w:rPr>
          <w:rFonts w:ascii="Trebuchet MS" w:hAnsi="Trebuchet MS"/>
          <w:b/>
          <w:bCs/>
        </w:rPr>
        <w:t>REFERITOR LA PLANIFICAR</w:t>
      </w:r>
      <w:r w:rsidR="00A73285" w:rsidRPr="006C2011">
        <w:rPr>
          <w:rFonts w:ascii="Trebuchet MS" w:hAnsi="Trebuchet MS"/>
          <w:b/>
          <w:bCs/>
        </w:rPr>
        <w:t xml:space="preserve">EA ȘI DEZVOLTAREA TERITORIULUI </w:t>
      </w:r>
      <w:r w:rsidR="002B2AB7" w:rsidRPr="006C2011">
        <w:rPr>
          <w:rFonts w:ascii="Trebuchet MS" w:hAnsi="Trebuchet MS"/>
          <w:b/>
          <w:bCs/>
        </w:rPr>
        <w:t xml:space="preserve"> </w:t>
      </w:r>
    </w:p>
    <w:p w:rsidR="00A97CFE" w:rsidRPr="006C2011" w:rsidRDefault="002B2AB7" w:rsidP="00A97CFE">
      <w:pPr>
        <w:shd w:val="clear" w:color="auto" w:fill="FFFFFF" w:themeFill="background1"/>
        <w:ind w:left="360"/>
        <w:jc w:val="both"/>
        <w:rPr>
          <w:rFonts w:ascii="Trebuchet MS" w:hAnsi="Trebuchet MS"/>
          <w:bCs/>
        </w:rPr>
      </w:pPr>
      <w:r w:rsidRPr="006C2011">
        <w:rPr>
          <w:rFonts w:ascii="Trebuchet MS" w:hAnsi="Trebuchet MS"/>
          <w:bCs/>
        </w:rPr>
        <w:t xml:space="preserve">- </w:t>
      </w:r>
      <w:r w:rsidR="009169AB" w:rsidRPr="006C2011">
        <w:rPr>
          <w:rFonts w:ascii="Trebuchet MS" w:hAnsi="Trebuchet MS"/>
          <w:bCs/>
        </w:rPr>
        <w:t>Deși amenajarea teritoriului este o politică publi</w:t>
      </w:r>
      <w:r w:rsidR="001848CC" w:rsidRPr="006C2011">
        <w:rPr>
          <w:rFonts w:ascii="Trebuchet MS" w:hAnsi="Trebuchet MS"/>
          <w:bCs/>
        </w:rPr>
        <w:t xml:space="preserve">că ce consistă în planificarea </w:t>
      </w:r>
      <w:r w:rsidR="009169AB" w:rsidRPr="006C2011">
        <w:rPr>
          <w:rFonts w:ascii="Trebuchet MS" w:hAnsi="Trebuchet MS"/>
          <w:bCs/>
        </w:rPr>
        <w:t xml:space="preserve"> dezvoltării teritoriului , organizării așezărilor umane și </w:t>
      </w:r>
      <w:r w:rsidR="001848CC" w:rsidRPr="006C2011">
        <w:rPr>
          <w:rFonts w:ascii="Trebuchet MS" w:hAnsi="Trebuchet MS"/>
          <w:bCs/>
        </w:rPr>
        <w:t xml:space="preserve">coordonării în spațiu și timp a investițiilor publice de interes național, regional și județean, </w:t>
      </w:r>
      <w:r w:rsidR="009169AB" w:rsidRPr="006C2011">
        <w:rPr>
          <w:rFonts w:ascii="Trebuchet MS" w:hAnsi="Trebuchet MS"/>
          <w:bCs/>
        </w:rPr>
        <w:t>documentațiile de amenajare a teritoriului n</w:t>
      </w:r>
      <w:r w:rsidR="001848CC" w:rsidRPr="006C2011">
        <w:rPr>
          <w:rFonts w:ascii="Trebuchet MS" w:hAnsi="Trebuchet MS"/>
          <w:bCs/>
        </w:rPr>
        <w:t xml:space="preserve">u sunt </w:t>
      </w:r>
      <w:r w:rsidR="0021470F" w:rsidRPr="006C2011">
        <w:rPr>
          <w:rFonts w:ascii="Trebuchet MS" w:hAnsi="Trebuchet MS"/>
          <w:bCs/>
        </w:rPr>
        <w:t>înțelese și utilizate ca atare.</w:t>
      </w:r>
    </w:p>
    <w:p w:rsidR="00A97CFE" w:rsidRPr="006C2011" w:rsidRDefault="00A97CFE" w:rsidP="00A97CFE">
      <w:pPr>
        <w:shd w:val="clear" w:color="auto" w:fill="FFFFFF" w:themeFill="background1"/>
        <w:ind w:left="360"/>
        <w:jc w:val="both"/>
        <w:rPr>
          <w:rFonts w:ascii="Trebuchet MS" w:hAnsi="Trebuchet MS"/>
          <w:bCs/>
        </w:rPr>
      </w:pPr>
      <w:r w:rsidRPr="006C2011">
        <w:rPr>
          <w:rFonts w:ascii="Trebuchet MS" w:hAnsi="Trebuchet MS"/>
          <w:bCs/>
        </w:rPr>
        <w:t>- Planurile de amenajarea teritoriului  județean au un caracterul aproape exhaustiv  și se referă la acțiuni și operațiuni care nu sunt în atribuțile consiliului județean, c</w:t>
      </w:r>
      <w:r w:rsidR="002D663C">
        <w:rPr>
          <w:rFonts w:ascii="Trebuchet MS" w:hAnsi="Trebuchet MS"/>
          <w:bCs/>
        </w:rPr>
        <w:t>are legal gestioneaza planul  dar în fapt</w:t>
      </w:r>
      <w:r w:rsidRPr="006C2011">
        <w:rPr>
          <w:rFonts w:ascii="Trebuchet MS" w:hAnsi="Trebuchet MS"/>
          <w:bCs/>
        </w:rPr>
        <w:t xml:space="preserve"> nu le poate realiza sau monitoriza </w:t>
      </w:r>
    </w:p>
    <w:p w:rsidR="00A97CFE" w:rsidRPr="006C2011" w:rsidRDefault="00A97CFE">
      <w:pPr>
        <w:shd w:val="clear" w:color="auto" w:fill="FFFFFF" w:themeFill="background1"/>
        <w:ind w:left="360"/>
        <w:jc w:val="both"/>
        <w:rPr>
          <w:rFonts w:ascii="Trebuchet MS" w:hAnsi="Trebuchet MS"/>
          <w:bCs/>
        </w:rPr>
      </w:pPr>
    </w:p>
    <w:p w:rsidR="004E6F41" w:rsidRPr="006C2011" w:rsidRDefault="002B2AB7">
      <w:pPr>
        <w:shd w:val="clear" w:color="auto" w:fill="FFFFFF" w:themeFill="background1"/>
        <w:ind w:left="360"/>
        <w:jc w:val="both"/>
        <w:rPr>
          <w:rFonts w:ascii="Trebuchet MS" w:hAnsi="Trebuchet MS"/>
          <w:bCs/>
        </w:rPr>
      </w:pPr>
      <w:r w:rsidRPr="006C2011">
        <w:rPr>
          <w:rFonts w:ascii="Trebuchet MS" w:hAnsi="Trebuchet MS"/>
          <w:bCs/>
        </w:rPr>
        <w:t xml:space="preserve">- </w:t>
      </w:r>
      <w:r w:rsidR="001848CC" w:rsidRPr="006C2011">
        <w:rPr>
          <w:rFonts w:ascii="Trebuchet MS" w:hAnsi="Trebuchet MS"/>
          <w:bCs/>
        </w:rPr>
        <w:t>M</w:t>
      </w:r>
      <w:r w:rsidR="00A73285" w:rsidRPr="006C2011">
        <w:rPr>
          <w:rFonts w:ascii="Trebuchet MS" w:hAnsi="Trebuchet MS"/>
          <w:bCs/>
        </w:rPr>
        <w:t>ecanismul de avizare poate implica</w:t>
      </w:r>
      <w:r w:rsidR="008F2D03" w:rsidRPr="006C2011">
        <w:rPr>
          <w:rFonts w:ascii="Trebuchet MS" w:hAnsi="Trebuchet MS"/>
          <w:bCs/>
        </w:rPr>
        <w:t xml:space="preserve"> costuri și termene </w:t>
      </w:r>
      <w:r w:rsidR="002D663C">
        <w:rPr>
          <w:rFonts w:ascii="Trebuchet MS" w:hAnsi="Trebuchet MS"/>
          <w:bCs/>
        </w:rPr>
        <w:t>mari</w:t>
      </w:r>
      <w:r w:rsidR="00A73285" w:rsidRPr="006C2011">
        <w:rPr>
          <w:rFonts w:ascii="Trebuchet MS" w:hAnsi="Trebuchet MS"/>
          <w:bCs/>
        </w:rPr>
        <w:t xml:space="preserve">, unele proceduri de emitere a avizelor fiind condiționate de studii nespecifice care </w:t>
      </w:r>
      <w:r w:rsidR="008F2D03" w:rsidRPr="006C2011">
        <w:rPr>
          <w:rFonts w:ascii="Trebuchet MS" w:hAnsi="Trebuchet MS"/>
          <w:bCs/>
        </w:rPr>
        <w:t>denotă</w:t>
      </w:r>
      <w:r w:rsidR="004E6F41" w:rsidRPr="006C2011">
        <w:rPr>
          <w:rFonts w:ascii="Trebuchet MS" w:hAnsi="Trebuchet MS"/>
          <w:bCs/>
        </w:rPr>
        <w:t xml:space="preserve"> o </w:t>
      </w:r>
      <w:r w:rsidR="0021470F" w:rsidRPr="006C2011">
        <w:rPr>
          <w:rFonts w:ascii="Trebuchet MS" w:hAnsi="Trebuchet MS"/>
          <w:bCs/>
        </w:rPr>
        <w:t>neînțelegere</w:t>
      </w:r>
      <w:r w:rsidR="004E6F41" w:rsidRPr="006C2011">
        <w:rPr>
          <w:rFonts w:ascii="Trebuchet MS" w:hAnsi="Trebuchet MS"/>
          <w:bCs/>
        </w:rPr>
        <w:t xml:space="preserve"> </w:t>
      </w:r>
      <w:r w:rsidR="008F2D03" w:rsidRPr="006C2011">
        <w:rPr>
          <w:rFonts w:ascii="Trebuchet MS" w:hAnsi="Trebuchet MS"/>
          <w:bCs/>
        </w:rPr>
        <w:t xml:space="preserve">a scopului avizării și scade calitatea și eficiența acestor tipuri de documentații. </w:t>
      </w:r>
    </w:p>
    <w:p w:rsidR="009169AB" w:rsidRPr="006C2011" w:rsidRDefault="002B2AB7">
      <w:pPr>
        <w:shd w:val="clear" w:color="auto" w:fill="FFFFFF" w:themeFill="background1"/>
        <w:ind w:left="360"/>
        <w:jc w:val="both"/>
        <w:rPr>
          <w:rFonts w:ascii="Trebuchet MS" w:hAnsi="Trebuchet MS"/>
          <w:bCs/>
        </w:rPr>
      </w:pPr>
      <w:r w:rsidRPr="006C2011">
        <w:rPr>
          <w:rFonts w:ascii="Trebuchet MS" w:hAnsi="Trebuchet MS"/>
          <w:bCs/>
        </w:rPr>
        <w:t xml:space="preserve">- </w:t>
      </w:r>
      <w:r w:rsidR="00BC4B5A" w:rsidRPr="006C2011">
        <w:rPr>
          <w:rFonts w:ascii="Trebuchet MS" w:hAnsi="Trebuchet MS"/>
          <w:bCs/>
        </w:rPr>
        <w:t xml:space="preserve"> Prin cod trebuie să se urmărească schimbarea completă a mecanismului de avizare, impunându-se un </w:t>
      </w:r>
      <w:r w:rsidR="00A73285" w:rsidRPr="006C2011">
        <w:rPr>
          <w:rFonts w:ascii="Trebuchet MS" w:hAnsi="Trebuchet MS"/>
          <w:bCs/>
        </w:rPr>
        <w:t xml:space="preserve">proces </w:t>
      </w:r>
      <w:r w:rsidR="00BC4B5A" w:rsidRPr="006C2011">
        <w:rPr>
          <w:rFonts w:ascii="Trebuchet MS" w:hAnsi="Trebuchet MS"/>
          <w:bCs/>
        </w:rPr>
        <w:t xml:space="preserve">integrat și partenerial care să asigure </w:t>
      </w:r>
      <w:r w:rsidR="00706E53" w:rsidRPr="006C2011">
        <w:rPr>
          <w:rFonts w:ascii="Trebuchet MS" w:hAnsi="Trebuchet MS"/>
          <w:bCs/>
        </w:rPr>
        <w:t>atât coordonarea investițiilor cât și reducerea semnificativă a termenelor de avizare</w:t>
      </w:r>
      <w:r w:rsidR="00A73285" w:rsidRPr="006C2011">
        <w:rPr>
          <w:rFonts w:ascii="Trebuchet MS" w:hAnsi="Trebuchet MS"/>
          <w:bCs/>
        </w:rPr>
        <w:t xml:space="preserve"> </w:t>
      </w:r>
      <w:r w:rsidR="00706E53" w:rsidRPr="006C2011">
        <w:rPr>
          <w:rFonts w:ascii="Trebuchet MS" w:hAnsi="Trebuchet MS"/>
          <w:bCs/>
        </w:rPr>
        <w:t xml:space="preserve">- aprobare. </w:t>
      </w:r>
      <w:r w:rsidR="009115E9" w:rsidRPr="006C2011">
        <w:rPr>
          <w:rFonts w:ascii="Trebuchet MS" w:hAnsi="Trebuchet MS"/>
          <w:bCs/>
        </w:rPr>
        <w:t xml:space="preserve"> De asemenea, documentațiile de amenajarea teritoriului trebuie să fie corelate cu bugetele și cu ciclurile investiționale . </w:t>
      </w:r>
    </w:p>
    <w:p w:rsidR="00A73285" w:rsidRPr="006C2011" w:rsidRDefault="002B2AB7" w:rsidP="00BC4B5A">
      <w:pPr>
        <w:shd w:val="clear" w:color="auto" w:fill="FFFFFF" w:themeFill="background1"/>
        <w:ind w:left="360"/>
        <w:jc w:val="both"/>
        <w:rPr>
          <w:rFonts w:ascii="Trebuchet MS" w:hAnsi="Trebuchet MS"/>
          <w:bCs/>
        </w:rPr>
      </w:pPr>
      <w:r w:rsidRPr="006C2011">
        <w:rPr>
          <w:rFonts w:ascii="Trebuchet MS" w:hAnsi="Trebuchet MS"/>
          <w:bCs/>
        </w:rPr>
        <w:t xml:space="preserve">- </w:t>
      </w:r>
      <w:r w:rsidR="00BC4B5A" w:rsidRPr="006C2011">
        <w:rPr>
          <w:rFonts w:ascii="Trebuchet MS" w:hAnsi="Trebuchet MS"/>
          <w:bCs/>
        </w:rPr>
        <w:t xml:space="preserve">Investițiile </w:t>
      </w:r>
      <w:r w:rsidR="004E6F41" w:rsidRPr="006C2011">
        <w:rPr>
          <w:rFonts w:ascii="Trebuchet MS" w:hAnsi="Trebuchet MS"/>
          <w:bCs/>
        </w:rPr>
        <w:t>de interes național</w:t>
      </w:r>
      <w:r w:rsidR="00BC4B5A" w:rsidRPr="006C2011">
        <w:rPr>
          <w:rFonts w:ascii="Trebuchet MS" w:hAnsi="Trebuchet MS"/>
          <w:bCs/>
        </w:rPr>
        <w:t>, fie ele proiecte punctuale sau operațiuni complexe, necesită un cad</w:t>
      </w:r>
      <w:r w:rsidR="004E6F41" w:rsidRPr="006C2011">
        <w:rPr>
          <w:rFonts w:ascii="Trebuchet MS" w:hAnsi="Trebuchet MS"/>
          <w:bCs/>
        </w:rPr>
        <w:t xml:space="preserve">ru specific de </w:t>
      </w:r>
      <w:r w:rsidRPr="006C2011">
        <w:rPr>
          <w:rFonts w:ascii="Trebuchet MS" w:hAnsi="Trebuchet MS"/>
          <w:bCs/>
        </w:rPr>
        <w:t xml:space="preserve">intervenție,  instituțonal și reglementar. </w:t>
      </w:r>
    </w:p>
    <w:p w:rsidR="008F2D03" w:rsidRPr="006C2011" w:rsidRDefault="002B2AB7" w:rsidP="008F2D03">
      <w:pPr>
        <w:pStyle w:val="Listparagraf"/>
        <w:numPr>
          <w:ilvl w:val="0"/>
          <w:numId w:val="9"/>
        </w:numPr>
        <w:shd w:val="clear" w:color="auto" w:fill="FFFFFF" w:themeFill="background1"/>
        <w:jc w:val="both"/>
        <w:rPr>
          <w:rFonts w:ascii="Trebuchet MS" w:hAnsi="Trebuchet MS"/>
          <w:b/>
          <w:bCs/>
        </w:rPr>
      </w:pPr>
      <w:r w:rsidRPr="006C2011">
        <w:rPr>
          <w:rFonts w:ascii="Trebuchet MS" w:hAnsi="Trebuchet MS"/>
          <w:b/>
          <w:bCs/>
        </w:rPr>
        <w:t>REF</w:t>
      </w:r>
      <w:r w:rsidR="008F2D03" w:rsidRPr="006C2011">
        <w:rPr>
          <w:rFonts w:ascii="Trebuchet MS" w:hAnsi="Trebuchet MS"/>
          <w:b/>
          <w:bCs/>
        </w:rPr>
        <w:t>ERITOR LA DOMENIUL URBANISMULUI</w:t>
      </w:r>
    </w:p>
    <w:p w:rsidR="00A97CFE" w:rsidRPr="006C2011" w:rsidRDefault="008F2D03" w:rsidP="00F217BF">
      <w:pPr>
        <w:pStyle w:val="Listparagraf"/>
        <w:numPr>
          <w:ilvl w:val="0"/>
          <w:numId w:val="20"/>
        </w:numPr>
        <w:shd w:val="clear" w:color="auto" w:fill="FFFFFF" w:themeFill="background1"/>
        <w:ind w:left="284" w:firstLine="0"/>
        <w:jc w:val="both"/>
        <w:rPr>
          <w:rFonts w:ascii="Trebuchet MS" w:hAnsi="Trebuchet MS"/>
          <w:bCs/>
        </w:rPr>
      </w:pPr>
      <w:r w:rsidRPr="006C2011">
        <w:rPr>
          <w:rFonts w:ascii="Trebuchet MS" w:hAnsi="Trebuchet MS"/>
          <w:bCs/>
        </w:rPr>
        <w:t>Se constată o s</w:t>
      </w:r>
      <w:r w:rsidR="00045814" w:rsidRPr="006C2011">
        <w:rPr>
          <w:rFonts w:ascii="Trebuchet MS" w:hAnsi="Trebuchet MS"/>
          <w:bCs/>
        </w:rPr>
        <w:t xml:space="preserve">laba înțelegere de către autoritățile administrației publice locale și de către cetățeni a urbanismului ca fiind un proces de planificare și gestionare a dezvoltării cadrului fizic </w:t>
      </w:r>
      <w:r w:rsidRPr="006C2011">
        <w:rPr>
          <w:rFonts w:ascii="Trebuchet MS" w:hAnsi="Trebuchet MS"/>
          <w:bCs/>
        </w:rPr>
        <w:t xml:space="preserve">în ansamblul </w:t>
      </w:r>
      <w:r w:rsidR="0095332C" w:rsidRPr="006C2011">
        <w:rPr>
          <w:rFonts w:ascii="Trebuchet MS" w:hAnsi="Trebuchet MS"/>
          <w:bCs/>
        </w:rPr>
        <w:t>.</w:t>
      </w:r>
    </w:p>
    <w:p w:rsidR="008F2D03" w:rsidRPr="006C2011" w:rsidRDefault="008F2D03" w:rsidP="00F217BF">
      <w:pPr>
        <w:pStyle w:val="Listparagraf"/>
        <w:numPr>
          <w:ilvl w:val="0"/>
          <w:numId w:val="20"/>
        </w:numPr>
        <w:shd w:val="clear" w:color="auto" w:fill="FFFFFF" w:themeFill="background1"/>
        <w:ind w:left="284" w:firstLine="0"/>
        <w:jc w:val="both"/>
        <w:rPr>
          <w:rFonts w:ascii="Trebuchet MS" w:hAnsi="Trebuchet MS"/>
          <w:bCs/>
        </w:rPr>
      </w:pPr>
      <w:r w:rsidRPr="006C2011">
        <w:rPr>
          <w:rFonts w:ascii="Trebuchet MS" w:hAnsi="Trebuchet MS"/>
          <w:bCs/>
        </w:rPr>
        <w:t xml:space="preserve">Urmare dezvoltării unei legislații sectoriale primare sau secundare necorelate, avizarea planurilor de urbanism este extrem de dificilă și de lungă, iar în unele situații  presupune elaborarea unor documentații nespecifice fazei de planificare . </w:t>
      </w:r>
      <w:r w:rsidR="0095332C" w:rsidRPr="006C2011">
        <w:rPr>
          <w:rFonts w:ascii="Trebuchet MS" w:hAnsi="Trebuchet MS"/>
          <w:bCs/>
        </w:rPr>
        <w:t>A</w:t>
      </w:r>
      <w:r w:rsidRPr="006C2011">
        <w:rPr>
          <w:rFonts w:ascii="Trebuchet MS" w:hAnsi="Trebuchet MS"/>
          <w:bCs/>
        </w:rPr>
        <w:t xml:space="preserve">cest proces descurajează autoritățile administrației publice locale în demersurile de elaborare și actualizare a planurilor urbanistice generale și scade eficiența utilizării fondurilor publice alocate în acest sens, prin perimarea unora dintre informații ca urmare a timpului exagerat de lung necesar obținerii tuturor avizelor. </w:t>
      </w:r>
    </w:p>
    <w:p w:rsidR="008F2D03" w:rsidRPr="006C2011" w:rsidRDefault="008F2D03" w:rsidP="00F217BF">
      <w:pPr>
        <w:pStyle w:val="Listparagraf"/>
        <w:numPr>
          <w:ilvl w:val="0"/>
          <w:numId w:val="20"/>
        </w:numPr>
        <w:shd w:val="clear" w:color="auto" w:fill="FFFFFF" w:themeFill="background1"/>
        <w:ind w:left="284" w:firstLine="0"/>
        <w:jc w:val="both"/>
        <w:rPr>
          <w:rFonts w:ascii="Trebuchet MS" w:hAnsi="Trebuchet MS"/>
          <w:bCs/>
        </w:rPr>
      </w:pPr>
      <w:r w:rsidRPr="006C2011">
        <w:rPr>
          <w:rFonts w:ascii="Trebuchet MS" w:hAnsi="Trebuchet MS"/>
          <w:bCs/>
        </w:rPr>
        <w:t>Sistemul de av</w:t>
      </w:r>
      <w:r w:rsidR="00B96BEF">
        <w:rPr>
          <w:rFonts w:ascii="Trebuchet MS" w:hAnsi="Trebuchet MS"/>
          <w:bCs/>
        </w:rPr>
        <w:t xml:space="preserve">izare trebuie regândit și înlocuit de un aviz integrat eliberat </w:t>
      </w:r>
      <w:r w:rsidRPr="006C2011">
        <w:rPr>
          <w:rFonts w:ascii="Trebuchet MS" w:hAnsi="Trebuchet MS"/>
          <w:bCs/>
        </w:rPr>
        <w:t xml:space="preserve">utilizând pe cat posibil și mijloacele de e-guvernare. </w:t>
      </w:r>
    </w:p>
    <w:p w:rsidR="008F2D03" w:rsidRPr="006C2011" w:rsidRDefault="008F2D03" w:rsidP="00696F1C">
      <w:pPr>
        <w:pStyle w:val="Listparagraf"/>
        <w:shd w:val="clear" w:color="auto" w:fill="FFFFFF" w:themeFill="background1"/>
        <w:ind w:left="360"/>
        <w:jc w:val="both"/>
        <w:rPr>
          <w:rFonts w:ascii="Trebuchet MS" w:hAnsi="Trebuchet MS"/>
          <w:b/>
          <w:bCs/>
        </w:rPr>
      </w:pPr>
    </w:p>
    <w:p w:rsidR="005243DC" w:rsidRPr="006C2011" w:rsidRDefault="002B2AB7" w:rsidP="00971815">
      <w:pPr>
        <w:pStyle w:val="Listparagraf"/>
        <w:numPr>
          <w:ilvl w:val="0"/>
          <w:numId w:val="9"/>
        </w:numPr>
        <w:shd w:val="clear" w:color="auto" w:fill="FFFFFF" w:themeFill="background1"/>
        <w:tabs>
          <w:tab w:val="left" w:pos="360"/>
          <w:tab w:val="left" w:pos="540"/>
        </w:tabs>
        <w:spacing w:before="240"/>
        <w:jc w:val="both"/>
        <w:rPr>
          <w:rFonts w:ascii="Trebuchet MS" w:hAnsi="Trebuchet MS"/>
          <w:b/>
          <w:bCs/>
        </w:rPr>
      </w:pPr>
      <w:r w:rsidRPr="006C2011">
        <w:rPr>
          <w:rFonts w:ascii="Trebuchet MS" w:hAnsi="Trebuchet MS"/>
          <w:b/>
          <w:bCs/>
        </w:rPr>
        <w:t xml:space="preserve">REFERITOR LA AUTORIZAREA CONSTRUCȚIILOR </w:t>
      </w:r>
    </w:p>
    <w:p w:rsidR="005243DC" w:rsidRPr="006C2011" w:rsidRDefault="008423A9" w:rsidP="0046209F">
      <w:pPr>
        <w:pStyle w:val="Listparagraf"/>
        <w:numPr>
          <w:ilvl w:val="0"/>
          <w:numId w:val="20"/>
        </w:numPr>
        <w:shd w:val="clear" w:color="auto" w:fill="FFFFFF" w:themeFill="background1"/>
        <w:tabs>
          <w:tab w:val="left" w:pos="360"/>
        </w:tabs>
        <w:spacing w:before="240"/>
        <w:ind w:left="426" w:firstLine="141"/>
        <w:jc w:val="both"/>
        <w:rPr>
          <w:rFonts w:ascii="Trebuchet MS" w:hAnsi="Trebuchet MS"/>
          <w:bCs/>
        </w:rPr>
      </w:pPr>
      <w:r w:rsidRPr="006C2011">
        <w:rPr>
          <w:rFonts w:ascii="Trebuchet MS" w:hAnsi="Trebuchet MS"/>
          <w:bCs/>
        </w:rPr>
        <w:t>Tratarea nediferențiată a procesului de avizare/autorizare și a conținutului documentaței</w:t>
      </w:r>
      <w:r w:rsidRPr="006C2011">
        <w:rPr>
          <w:rFonts w:ascii="Trebuchet MS" w:hAnsi="Trebuchet MS"/>
          <w:b/>
          <w:bCs/>
        </w:rPr>
        <w:t xml:space="preserve"> </w:t>
      </w:r>
      <w:r w:rsidRPr="006C2011">
        <w:rPr>
          <w:rFonts w:cs="Calibri"/>
          <w:bCs/>
        </w:rPr>
        <w:t>ȋ</w:t>
      </w:r>
      <w:r w:rsidRPr="006C2011">
        <w:rPr>
          <w:rFonts w:ascii="Trebuchet MS" w:hAnsi="Trebuchet MS"/>
          <w:bCs/>
        </w:rPr>
        <w:t>n funcție de complexitate și impact;</w:t>
      </w:r>
    </w:p>
    <w:p w:rsidR="0046209F" w:rsidRPr="006C2011" w:rsidRDefault="00971815" w:rsidP="0046209F">
      <w:pPr>
        <w:pStyle w:val="Listparagraf"/>
        <w:numPr>
          <w:ilvl w:val="0"/>
          <w:numId w:val="20"/>
        </w:numPr>
        <w:shd w:val="clear" w:color="auto" w:fill="FFFFFF" w:themeFill="background1"/>
        <w:tabs>
          <w:tab w:val="left" w:pos="360"/>
        </w:tabs>
        <w:spacing w:before="240"/>
        <w:ind w:left="426" w:firstLine="141"/>
        <w:jc w:val="both"/>
        <w:rPr>
          <w:rFonts w:ascii="Trebuchet MS" w:hAnsi="Trebuchet MS"/>
          <w:bCs/>
        </w:rPr>
      </w:pPr>
      <w:r w:rsidRPr="006C2011">
        <w:rPr>
          <w:rFonts w:ascii="Trebuchet MS" w:hAnsi="Trebuchet MS"/>
          <w:bCs/>
        </w:rPr>
        <w:t>Costur</w:t>
      </w:r>
      <w:r w:rsidR="0046209F" w:rsidRPr="006C2011">
        <w:rPr>
          <w:rFonts w:ascii="Trebuchet MS" w:hAnsi="Trebuchet MS"/>
          <w:bCs/>
        </w:rPr>
        <w:t>i ale investițiilor</w:t>
      </w:r>
      <w:r w:rsidRPr="006C2011">
        <w:rPr>
          <w:rFonts w:ascii="Trebuchet MS" w:hAnsi="Trebuchet MS"/>
          <w:bCs/>
        </w:rPr>
        <w:t xml:space="preserve"> majorate artificial decurgând din procese </w:t>
      </w:r>
      <w:r w:rsidR="0046209F" w:rsidRPr="006C2011">
        <w:rPr>
          <w:rFonts w:ascii="Trebuchet MS" w:hAnsi="Trebuchet MS"/>
          <w:bCs/>
        </w:rPr>
        <w:t>de avizare greoaie și neeficiente</w:t>
      </w:r>
    </w:p>
    <w:p w:rsidR="00971815" w:rsidRPr="006C2011" w:rsidRDefault="0046209F" w:rsidP="0046209F">
      <w:pPr>
        <w:pStyle w:val="Listparagraf"/>
        <w:numPr>
          <w:ilvl w:val="0"/>
          <w:numId w:val="20"/>
        </w:numPr>
        <w:shd w:val="clear" w:color="auto" w:fill="FFFFFF" w:themeFill="background1"/>
        <w:tabs>
          <w:tab w:val="left" w:pos="360"/>
        </w:tabs>
        <w:spacing w:before="240"/>
        <w:ind w:left="426" w:firstLine="141"/>
        <w:jc w:val="both"/>
        <w:rPr>
          <w:rFonts w:ascii="Trebuchet MS" w:hAnsi="Trebuchet MS"/>
          <w:bCs/>
        </w:rPr>
      </w:pPr>
      <w:r w:rsidRPr="006C2011">
        <w:rPr>
          <w:rFonts w:ascii="Trebuchet MS" w:hAnsi="Trebuchet MS"/>
          <w:bCs/>
        </w:rPr>
        <w:t>În ciuda prevederilor legale, în practică se constată numeroase situații în care autorizarea presupune t</w:t>
      </w:r>
      <w:r w:rsidR="00971815" w:rsidRPr="006C2011">
        <w:rPr>
          <w:rFonts w:ascii="Trebuchet MS" w:hAnsi="Trebuchet MS"/>
          <w:bCs/>
        </w:rPr>
        <w:t>imp</w:t>
      </w:r>
      <w:r w:rsidRPr="006C2011">
        <w:rPr>
          <w:rFonts w:ascii="Trebuchet MS" w:hAnsi="Trebuchet MS"/>
          <w:bCs/>
        </w:rPr>
        <w:t xml:space="preserve">i inadmisibil de lungi, ca urmare a insfucientelor resurse umane calificate sau  în unele situații ca urmare unor </w:t>
      </w:r>
      <w:r w:rsidR="00971815" w:rsidRPr="006C2011">
        <w:rPr>
          <w:rFonts w:ascii="Trebuchet MS" w:hAnsi="Trebuchet MS"/>
          <w:bCs/>
        </w:rPr>
        <w:t xml:space="preserve">abuzuri </w:t>
      </w:r>
      <w:r w:rsidR="00F6422E" w:rsidRPr="006C2011">
        <w:rPr>
          <w:rFonts w:ascii="Trebuchet MS" w:hAnsi="Trebuchet MS"/>
          <w:bCs/>
        </w:rPr>
        <w:t>.</w:t>
      </w:r>
    </w:p>
    <w:p w:rsidR="00971815" w:rsidRPr="006C2011" w:rsidRDefault="00971815" w:rsidP="00971815">
      <w:pPr>
        <w:pStyle w:val="Listparagraf"/>
        <w:shd w:val="clear" w:color="auto" w:fill="FFFFFF" w:themeFill="background1"/>
        <w:tabs>
          <w:tab w:val="left" w:pos="360"/>
          <w:tab w:val="left" w:pos="540"/>
        </w:tabs>
        <w:spacing w:before="240"/>
        <w:ind w:left="900"/>
        <w:jc w:val="both"/>
        <w:rPr>
          <w:rFonts w:ascii="Trebuchet MS" w:hAnsi="Trebuchet MS"/>
          <w:bCs/>
        </w:rPr>
      </w:pPr>
    </w:p>
    <w:p w:rsidR="00922497" w:rsidRPr="006C2011" w:rsidRDefault="0095332C" w:rsidP="00971815">
      <w:pPr>
        <w:pStyle w:val="Listparagraf"/>
        <w:numPr>
          <w:ilvl w:val="0"/>
          <w:numId w:val="9"/>
        </w:numPr>
        <w:shd w:val="clear" w:color="auto" w:fill="FFFFFF" w:themeFill="background1"/>
        <w:jc w:val="both"/>
        <w:rPr>
          <w:rFonts w:ascii="Trebuchet MS" w:hAnsi="Trebuchet MS"/>
          <w:b/>
          <w:bCs/>
        </w:rPr>
      </w:pPr>
      <w:r w:rsidRPr="006C2011">
        <w:rPr>
          <w:rFonts w:ascii="Trebuchet MS" w:hAnsi="Trebuchet MS"/>
          <w:b/>
          <w:bCs/>
        </w:rPr>
        <w:t>REFERITOR LA ADMINISTRAȚIA PUBLICĂ DE SPECIALITATE</w:t>
      </w:r>
    </w:p>
    <w:p w:rsidR="005243DC" w:rsidRPr="006C2011" w:rsidRDefault="00656CF6" w:rsidP="00205E56">
      <w:pPr>
        <w:pStyle w:val="Listparagraf"/>
        <w:numPr>
          <w:ilvl w:val="0"/>
          <w:numId w:val="5"/>
        </w:numPr>
        <w:shd w:val="clear" w:color="auto" w:fill="FFFFFF" w:themeFill="background1"/>
        <w:tabs>
          <w:tab w:val="left" w:pos="360"/>
        </w:tabs>
        <w:spacing w:before="240"/>
        <w:ind w:left="284" w:firstLine="76"/>
        <w:jc w:val="both"/>
        <w:rPr>
          <w:rFonts w:ascii="Trebuchet MS" w:hAnsi="Trebuchet MS"/>
          <w:bCs/>
        </w:rPr>
      </w:pPr>
      <w:r w:rsidRPr="006C2011">
        <w:rPr>
          <w:rFonts w:ascii="Trebuchet MS" w:hAnsi="Trebuchet MS"/>
          <w:bCs/>
        </w:rPr>
        <w:t xml:space="preserve">  Se constată o discordanţă î</w:t>
      </w:r>
      <w:r w:rsidR="005243DC" w:rsidRPr="006C2011">
        <w:rPr>
          <w:rFonts w:ascii="Trebuchet MS" w:hAnsi="Trebuchet MS"/>
          <w:bCs/>
        </w:rPr>
        <w:t>ntre numărul și pregătirea specialiştilor din administraţia publică şi volumul și complexitatea problematicilor privind dezvoltarea urbană şi punerea în aplicare a documentaţiilor de amenajarea teritoriului şi de urbanism şi a regulamentelor locale aferente.</w:t>
      </w:r>
    </w:p>
    <w:p w:rsidR="00903E00" w:rsidRPr="006C2011" w:rsidRDefault="00656CF6" w:rsidP="00903E00">
      <w:pPr>
        <w:pStyle w:val="Listparagraf"/>
        <w:numPr>
          <w:ilvl w:val="0"/>
          <w:numId w:val="5"/>
        </w:numPr>
        <w:shd w:val="clear" w:color="auto" w:fill="FFFFFF" w:themeFill="background1"/>
        <w:tabs>
          <w:tab w:val="left" w:pos="360"/>
          <w:tab w:val="left" w:pos="540"/>
        </w:tabs>
        <w:spacing w:before="240"/>
        <w:ind w:left="284" w:firstLine="283"/>
        <w:jc w:val="both"/>
        <w:rPr>
          <w:rFonts w:ascii="Trebuchet MS" w:hAnsi="Trebuchet MS"/>
          <w:bCs/>
        </w:rPr>
      </w:pPr>
      <w:r w:rsidRPr="006C2011">
        <w:rPr>
          <w:rFonts w:ascii="Trebuchet MS" w:hAnsi="Trebuchet MS"/>
          <w:bCs/>
        </w:rPr>
        <w:t xml:space="preserve"> Lipsa specialiștilor în administrația publică care să gestioneze corect procesele de planificare și autorizare generează vulnerabilități și insecuritate juridică a investițiilor </w:t>
      </w:r>
    </w:p>
    <w:p w:rsidR="00A854EC" w:rsidRPr="006C2011" w:rsidRDefault="00A854EC" w:rsidP="00656CF6">
      <w:pPr>
        <w:pStyle w:val="Listparagraf"/>
        <w:numPr>
          <w:ilvl w:val="0"/>
          <w:numId w:val="5"/>
        </w:numPr>
        <w:shd w:val="clear" w:color="auto" w:fill="FFFFFF" w:themeFill="background1"/>
        <w:tabs>
          <w:tab w:val="left" w:pos="360"/>
          <w:tab w:val="left" w:pos="540"/>
        </w:tabs>
        <w:spacing w:before="240"/>
        <w:jc w:val="both"/>
        <w:rPr>
          <w:rFonts w:ascii="Trebuchet MS" w:hAnsi="Trebuchet MS"/>
          <w:bCs/>
        </w:rPr>
      </w:pPr>
      <w:r w:rsidRPr="006C2011">
        <w:rPr>
          <w:rFonts w:ascii="Trebuchet MS" w:hAnsi="Trebuchet MS"/>
          <w:bCs/>
        </w:rPr>
        <w:t>Este necesară stabilirea unor standarde cu privire la calificarea și numărul persoanelor din aparatul de specialitate care să asigure furnizarea eficientă și corectă a serviciilor publice de specialitate</w:t>
      </w:r>
    </w:p>
    <w:p w:rsidR="00A854EC" w:rsidRPr="006C2011" w:rsidRDefault="00A854EC" w:rsidP="00656CF6">
      <w:pPr>
        <w:pStyle w:val="Listparagraf"/>
        <w:numPr>
          <w:ilvl w:val="0"/>
          <w:numId w:val="5"/>
        </w:numPr>
        <w:shd w:val="clear" w:color="auto" w:fill="FFFFFF" w:themeFill="background1"/>
        <w:tabs>
          <w:tab w:val="left" w:pos="360"/>
          <w:tab w:val="left" w:pos="540"/>
        </w:tabs>
        <w:spacing w:before="240"/>
        <w:jc w:val="both"/>
        <w:rPr>
          <w:rFonts w:ascii="Trebuchet MS" w:hAnsi="Trebuchet MS"/>
          <w:bCs/>
        </w:rPr>
      </w:pPr>
      <w:r w:rsidRPr="006C2011">
        <w:rPr>
          <w:rFonts w:ascii="Trebuchet MS" w:hAnsi="Trebuchet MS"/>
          <w:bCs/>
        </w:rPr>
        <w:t>Este necesară</w:t>
      </w:r>
      <w:r w:rsidR="00B166F9" w:rsidRPr="006C2011">
        <w:rPr>
          <w:rFonts w:ascii="Trebuchet MS" w:hAnsi="Trebuchet MS"/>
          <w:bCs/>
        </w:rPr>
        <w:t xml:space="preserve"> reglementarea</w:t>
      </w:r>
      <w:r w:rsidRPr="006C2011">
        <w:rPr>
          <w:rFonts w:ascii="Trebuchet MS" w:hAnsi="Trebuchet MS"/>
          <w:bCs/>
        </w:rPr>
        <w:t xml:space="preserve"> formelor de asociere care să asigure autorităților adminsitrației publice locale expertiza de specialitate în planificare și </w:t>
      </w:r>
      <w:r w:rsidR="00B166F9" w:rsidRPr="006C2011">
        <w:rPr>
          <w:rFonts w:ascii="Trebuchet MS" w:hAnsi="Trebuchet MS"/>
          <w:bCs/>
        </w:rPr>
        <w:t xml:space="preserve"> autorizare</w:t>
      </w:r>
      <w:r w:rsidRPr="006C2011">
        <w:rPr>
          <w:rFonts w:ascii="Trebuchet MS" w:hAnsi="Trebuchet MS"/>
          <w:bCs/>
        </w:rPr>
        <w:t xml:space="preserve">, în condiții de economicitate </w:t>
      </w:r>
      <w:r w:rsidR="00B166F9" w:rsidRPr="006C2011">
        <w:rPr>
          <w:rFonts w:ascii="Trebuchet MS" w:hAnsi="Trebuchet MS"/>
          <w:bCs/>
        </w:rPr>
        <w:t>.</w:t>
      </w:r>
    </w:p>
    <w:p w:rsidR="00903E00" w:rsidRPr="006C2011" w:rsidRDefault="00903E00" w:rsidP="00DF603C">
      <w:pPr>
        <w:pStyle w:val="Listparagraf"/>
        <w:shd w:val="clear" w:color="auto" w:fill="FFFFFF" w:themeFill="background1"/>
        <w:tabs>
          <w:tab w:val="left" w:pos="360"/>
          <w:tab w:val="left" w:pos="540"/>
        </w:tabs>
        <w:spacing w:before="240"/>
        <w:jc w:val="both"/>
        <w:rPr>
          <w:rFonts w:ascii="Trebuchet MS" w:hAnsi="Trebuchet MS"/>
          <w:bCs/>
        </w:rPr>
      </w:pPr>
    </w:p>
    <w:p w:rsidR="00B166F9" w:rsidRPr="006C2011" w:rsidRDefault="00B166F9" w:rsidP="00DF603C">
      <w:pPr>
        <w:pStyle w:val="Listparagraf"/>
        <w:shd w:val="clear" w:color="auto" w:fill="FFFFFF" w:themeFill="background1"/>
        <w:tabs>
          <w:tab w:val="left" w:pos="360"/>
          <w:tab w:val="left" w:pos="540"/>
        </w:tabs>
        <w:spacing w:before="240"/>
        <w:jc w:val="both"/>
        <w:rPr>
          <w:rFonts w:ascii="Trebuchet MS" w:hAnsi="Trebuchet MS"/>
          <w:bCs/>
        </w:rPr>
      </w:pPr>
    </w:p>
    <w:p w:rsidR="00B166F9" w:rsidRPr="006C2011" w:rsidRDefault="00B166F9" w:rsidP="00DF603C">
      <w:pPr>
        <w:pStyle w:val="Listparagraf"/>
        <w:shd w:val="clear" w:color="auto" w:fill="FFFFFF" w:themeFill="background1"/>
        <w:tabs>
          <w:tab w:val="left" w:pos="360"/>
          <w:tab w:val="left" w:pos="540"/>
        </w:tabs>
        <w:spacing w:before="240"/>
        <w:jc w:val="both"/>
        <w:rPr>
          <w:rFonts w:ascii="Trebuchet MS" w:hAnsi="Trebuchet MS"/>
          <w:bCs/>
        </w:rPr>
      </w:pPr>
    </w:p>
    <w:p w:rsidR="00B166F9" w:rsidRPr="006C2011" w:rsidRDefault="00B166F9" w:rsidP="00DF603C">
      <w:pPr>
        <w:pStyle w:val="Listparagraf"/>
        <w:shd w:val="clear" w:color="auto" w:fill="FFFFFF" w:themeFill="background1"/>
        <w:tabs>
          <w:tab w:val="left" w:pos="360"/>
          <w:tab w:val="left" w:pos="540"/>
        </w:tabs>
        <w:spacing w:before="240"/>
        <w:jc w:val="both"/>
        <w:rPr>
          <w:rFonts w:ascii="Trebuchet MS" w:hAnsi="Trebuchet MS"/>
          <w:bCs/>
        </w:rPr>
      </w:pPr>
    </w:p>
    <w:p w:rsidR="00B166F9" w:rsidRPr="006C2011" w:rsidRDefault="00B166F9" w:rsidP="00DF603C">
      <w:pPr>
        <w:pStyle w:val="Listparagraf"/>
        <w:shd w:val="clear" w:color="auto" w:fill="FFFFFF" w:themeFill="background1"/>
        <w:tabs>
          <w:tab w:val="left" w:pos="360"/>
          <w:tab w:val="left" w:pos="540"/>
        </w:tabs>
        <w:spacing w:before="240"/>
        <w:jc w:val="both"/>
        <w:rPr>
          <w:rFonts w:ascii="Trebuchet MS" w:hAnsi="Trebuchet MS"/>
          <w:bCs/>
        </w:rPr>
      </w:pPr>
    </w:p>
    <w:p w:rsidR="006C7C86" w:rsidRPr="006C2011" w:rsidRDefault="006C7C86" w:rsidP="00DF603C">
      <w:pPr>
        <w:pStyle w:val="Listparagraf"/>
        <w:shd w:val="clear" w:color="auto" w:fill="FFFFFF" w:themeFill="background1"/>
        <w:tabs>
          <w:tab w:val="left" w:pos="360"/>
          <w:tab w:val="left" w:pos="540"/>
        </w:tabs>
        <w:spacing w:before="240"/>
        <w:jc w:val="both"/>
        <w:rPr>
          <w:rFonts w:ascii="Trebuchet MS" w:hAnsi="Trebuchet MS"/>
          <w:bCs/>
        </w:rPr>
      </w:pPr>
    </w:p>
    <w:p w:rsidR="00B166F9" w:rsidRPr="006C2011" w:rsidRDefault="00B166F9" w:rsidP="00DF603C">
      <w:pPr>
        <w:pStyle w:val="Listparagraf"/>
        <w:shd w:val="clear" w:color="auto" w:fill="FFFFFF" w:themeFill="background1"/>
        <w:tabs>
          <w:tab w:val="left" w:pos="360"/>
          <w:tab w:val="left" w:pos="540"/>
        </w:tabs>
        <w:spacing w:before="240"/>
        <w:jc w:val="both"/>
        <w:rPr>
          <w:rFonts w:ascii="Trebuchet MS" w:hAnsi="Trebuchet MS"/>
          <w:bCs/>
        </w:rPr>
      </w:pPr>
    </w:p>
    <w:p w:rsidR="00B166F9" w:rsidRPr="006C2011" w:rsidRDefault="00B166F9" w:rsidP="00DF603C">
      <w:pPr>
        <w:pStyle w:val="Listparagraf"/>
        <w:shd w:val="clear" w:color="auto" w:fill="FFFFFF" w:themeFill="background1"/>
        <w:tabs>
          <w:tab w:val="left" w:pos="360"/>
          <w:tab w:val="left" w:pos="540"/>
        </w:tabs>
        <w:spacing w:before="240"/>
        <w:jc w:val="both"/>
        <w:rPr>
          <w:rFonts w:ascii="Trebuchet MS" w:hAnsi="Trebuchet MS"/>
          <w:bCs/>
        </w:rPr>
      </w:pPr>
    </w:p>
    <w:p w:rsidR="00971815" w:rsidRPr="006C2011" w:rsidRDefault="00A854EC" w:rsidP="00971815">
      <w:pPr>
        <w:pStyle w:val="Listparagraf"/>
        <w:numPr>
          <w:ilvl w:val="0"/>
          <w:numId w:val="9"/>
        </w:numPr>
        <w:shd w:val="clear" w:color="auto" w:fill="FFFFFF" w:themeFill="background1"/>
        <w:tabs>
          <w:tab w:val="left" w:pos="360"/>
          <w:tab w:val="left" w:pos="540"/>
        </w:tabs>
        <w:spacing w:before="240"/>
        <w:jc w:val="both"/>
        <w:rPr>
          <w:rFonts w:ascii="Trebuchet MS" w:hAnsi="Trebuchet MS"/>
          <w:b/>
          <w:bCs/>
        </w:rPr>
      </w:pPr>
      <w:r w:rsidRPr="006C2011">
        <w:rPr>
          <w:rFonts w:ascii="Trebuchet MS" w:hAnsi="Trebuchet MS"/>
          <w:b/>
          <w:bCs/>
        </w:rPr>
        <w:t xml:space="preserve">REFERITOR LA DISCIPLINĂ ȘI CONTROL </w:t>
      </w:r>
    </w:p>
    <w:p w:rsidR="00F66102" w:rsidRPr="006C2011" w:rsidRDefault="00DF603C" w:rsidP="00F66102">
      <w:pPr>
        <w:pStyle w:val="Listparagraf"/>
        <w:numPr>
          <w:ilvl w:val="0"/>
          <w:numId w:val="5"/>
        </w:numPr>
        <w:shd w:val="clear" w:color="auto" w:fill="FFFFFF" w:themeFill="background1"/>
        <w:tabs>
          <w:tab w:val="left" w:pos="360"/>
          <w:tab w:val="left" w:pos="540"/>
        </w:tabs>
        <w:spacing w:before="240"/>
        <w:jc w:val="both"/>
        <w:rPr>
          <w:rFonts w:ascii="Trebuchet MS" w:hAnsi="Trebuchet MS"/>
          <w:bCs/>
        </w:rPr>
      </w:pPr>
      <w:r w:rsidRPr="006C2011">
        <w:rPr>
          <w:rFonts w:ascii="Trebuchet MS" w:hAnsi="Trebuchet MS"/>
          <w:bCs/>
        </w:rPr>
        <w:t xml:space="preserve"> </w:t>
      </w:r>
      <w:r w:rsidR="00971815" w:rsidRPr="006C2011">
        <w:rPr>
          <w:rFonts w:ascii="Trebuchet MS" w:hAnsi="Trebuchet MS"/>
          <w:bCs/>
        </w:rPr>
        <w:t>Proceduri</w:t>
      </w:r>
      <w:r w:rsidR="00F66102" w:rsidRPr="006C2011">
        <w:rPr>
          <w:rFonts w:ascii="Trebuchet MS" w:hAnsi="Trebuchet MS"/>
          <w:bCs/>
        </w:rPr>
        <w:t xml:space="preserve"> </w:t>
      </w:r>
      <w:r w:rsidR="00971815" w:rsidRPr="006C2011">
        <w:rPr>
          <w:rFonts w:ascii="Trebuchet MS" w:hAnsi="Trebuchet MS"/>
          <w:bCs/>
        </w:rPr>
        <w:t xml:space="preserve"> ineficace în domeniul disciplinei și controlului în construcții</w:t>
      </w:r>
    </w:p>
    <w:p w:rsidR="00855675" w:rsidRPr="006C2011" w:rsidRDefault="00971815" w:rsidP="00633AE6">
      <w:pPr>
        <w:pStyle w:val="Listparagraf"/>
        <w:numPr>
          <w:ilvl w:val="0"/>
          <w:numId w:val="5"/>
        </w:numPr>
        <w:shd w:val="clear" w:color="auto" w:fill="FFFFFF" w:themeFill="background1"/>
        <w:tabs>
          <w:tab w:val="left" w:pos="360"/>
          <w:tab w:val="left" w:pos="540"/>
        </w:tabs>
        <w:spacing w:before="240"/>
        <w:jc w:val="both"/>
        <w:rPr>
          <w:rFonts w:ascii="Trebuchet MS" w:hAnsi="Trebuchet MS"/>
          <w:bCs/>
        </w:rPr>
      </w:pPr>
      <w:r w:rsidRPr="006C2011">
        <w:rPr>
          <w:rFonts w:ascii="Trebuchet MS" w:hAnsi="Trebuchet MS"/>
          <w:bCs/>
        </w:rPr>
        <w:t xml:space="preserve"> </w:t>
      </w:r>
      <w:r w:rsidR="00633AE6" w:rsidRPr="006C2011">
        <w:rPr>
          <w:rFonts w:ascii="Trebuchet MS" w:hAnsi="Trebuchet MS"/>
          <w:bCs/>
        </w:rPr>
        <w:t>E</w:t>
      </w:r>
      <w:r w:rsidRPr="006C2011">
        <w:rPr>
          <w:rFonts w:ascii="Trebuchet MS" w:hAnsi="Trebuchet MS"/>
          <w:bCs/>
        </w:rPr>
        <w:t>xercitarea unui control axat pe conformitatea documentelor și nu pe cal</w:t>
      </w:r>
      <w:r w:rsidR="00855675" w:rsidRPr="006C2011">
        <w:rPr>
          <w:rFonts w:ascii="Trebuchet MS" w:hAnsi="Trebuchet MS"/>
          <w:bCs/>
        </w:rPr>
        <w:t>itatea acestora sau pe impactul</w:t>
      </w:r>
    </w:p>
    <w:p w:rsidR="00971815" w:rsidRPr="006C2011" w:rsidRDefault="00971815" w:rsidP="00855675">
      <w:pPr>
        <w:pStyle w:val="Listparagraf"/>
        <w:shd w:val="clear" w:color="auto" w:fill="FFFFFF" w:themeFill="background1"/>
        <w:tabs>
          <w:tab w:val="left" w:pos="360"/>
          <w:tab w:val="left" w:pos="540"/>
        </w:tabs>
        <w:spacing w:before="240"/>
        <w:ind w:left="567"/>
        <w:jc w:val="both"/>
        <w:rPr>
          <w:rFonts w:ascii="Trebuchet MS" w:hAnsi="Trebuchet MS"/>
          <w:bCs/>
          <w:lang w:val="en-US"/>
        </w:rPr>
      </w:pPr>
      <w:r w:rsidRPr="006C2011">
        <w:rPr>
          <w:rFonts w:ascii="Trebuchet MS" w:hAnsi="Trebuchet MS"/>
          <w:bCs/>
        </w:rPr>
        <w:t>intervenției asupra mediului construit</w:t>
      </w:r>
      <w:r w:rsidR="00F65C1A" w:rsidRPr="006C2011">
        <w:rPr>
          <w:rFonts w:ascii="Trebuchet MS" w:hAnsi="Trebuchet MS"/>
          <w:bCs/>
        </w:rPr>
        <w:t>,</w:t>
      </w:r>
    </w:p>
    <w:p w:rsidR="00633AE6" w:rsidRPr="006C2011" w:rsidRDefault="00DF603C" w:rsidP="00855675">
      <w:pPr>
        <w:pStyle w:val="Listparagraf"/>
        <w:numPr>
          <w:ilvl w:val="0"/>
          <w:numId w:val="5"/>
        </w:numPr>
        <w:shd w:val="clear" w:color="auto" w:fill="FFFFFF" w:themeFill="background1"/>
        <w:tabs>
          <w:tab w:val="left" w:pos="360"/>
          <w:tab w:val="left" w:pos="540"/>
        </w:tabs>
        <w:spacing w:before="240"/>
        <w:ind w:left="567" w:hanging="207"/>
        <w:jc w:val="both"/>
        <w:rPr>
          <w:rFonts w:ascii="Trebuchet MS" w:hAnsi="Trebuchet MS"/>
          <w:bCs/>
        </w:rPr>
      </w:pPr>
      <w:r w:rsidRPr="006C2011">
        <w:rPr>
          <w:rFonts w:ascii="Trebuchet MS" w:hAnsi="Trebuchet MS"/>
          <w:bCs/>
        </w:rPr>
        <w:t xml:space="preserve">Insuficient număr de specialiști </w:t>
      </w:r>
      <w:r w:rsidR="00633AE6" w:rsidRPr="006C2011">
        <w:rPr>
          <w:rFonts w:ascii="Trebuchet MS" w:hAnsi="Trebuchet MS"/>
          <w:bCs/>
        </w:rPr>
        <w:t>în organismele de control, cu pregatire adecvată pentru toate tipurile de sarcini prevăzute de legislație</w:t>
      </w:r>
      <w:r w:rsidR="00075399" w:rsidRPr="006C2011">
        <w:rPr>
          <w:rFonts w:ascii="Trebuchet MS" w:hAnsi="Trebuchet MS"/>
          <w:bCs/>
        </w:rPr>
        <w:t>,</w:t>
      </w:r>
    </w:p>
    <w:p w:rsidR="00633AE6" w:rsidRPr="006C2011" w:rsidRDefault="00633AE6" w:rsidP="00633AE6">
      <w:pPr>
        <w:pStyle w:val="Listparagraf"/>
        <w:numPr>
          <w:ilvl w:val="0"/>
          <w:numId w:val="5"/>
        </w:numPr>
        <w:shd w:val="clear" w:color="auto" w:fill="FFFFFF" w:themeFill="background1"/>
        <w:tabs>
          <w:tab w:val="left" w:pos="360"/>
          <w:tab w:val="left" w:pos="540"/>
        </w:tabs>
        <w:spacing w:before="240"/>
        <w:jc w:val="both"/>
        <w:rPr>
          <w:rFonts w:ascii="Trebuchet MS" w:hAnsi="Trebuchet MS"/>
          <w:bCs/>
        </w:rPr>
      </w:pPr>
      <w:r w:rsidRPr="006C2011">
        <w:rPr>
          <w:rFonts w:ascii="Trebuchet MS" w:hAnsi="Trebuchet MS"/>
          <w:bCs/>
        </w:rPr>
        <w:t>Lipsa unor mecanisme de educație și prevenție</w:t>
      </w:r>
      <w:r w:rsidR="00075399" w:rsidRPr="006C2011">
        <w:rPr>
          <w:rFonts w:ascii="Trebuchet MS" w:hAnsi="Trebuchet MS"/>
          <w:bCs/>
        </w:rPr>
        <w:t>.</w:t>
      </w:r>
      <w:r w:rsidRPr="006C2011">
        <w:rPr>
          <w:rFonts w:ascii="Trebuchet MS" w:hAnsi="Trebuchet MS"/>
          <w:bCs/>
        </w:rPr>
        <w:t xml:space="preserve">  </w:t>
      </w:r>
    </w:p>
    <w:p w:rsidR="00A854EC" w:rsidRPr="006C2011" w:rsidRDefault="00A854EC" w:rsidP="00A854EC">
      <w:pPr>
        <w:pStyle w:val="Listparagraf"/>
        <w:shd w:val="clear" w:color="auto" w:fill="FFFFFF" w:themeFill="background1"/>
        <w:tabs>
          <w:tab w:val="left" w:pos="360"/>
          <w:tab w:val="left" w:pos="540"/>
        </w:tabs>
        <w:spacing w:before="240"/>
        <w:jc w:val="both"/>
        <w:rPr>
          <w:rFonts w:ascii="Trebuchet MS" w:hAnsi="Trebuchet MS"/>
          <w:bCs/>
        </w:rPr>
      </w:pPr>
    </w:p>
    <w:p w:rsidR="00A854EC" w:rsidRPr="006C2011" w:rsidRDefault="00A854EC" w:rsidP="00A854EC">
      <w:pPr>
        <w:pStyle w:val="Listparagraf"/>
        <w:numPr>
          <w:ilvl w:val="0"/>
          <w:numId w:val="9"/>
        </w:numPr>
        <w:shd w:val="clear" w:color="auto" w:fill="FFFFFF" w:themeFill="background1"/>
        <w:tabs>
          <w:tab w:val="left" w:pos="360"/>
          <w:tab w:val="left" w:pos="540"/>
        </w:tabs>
        <w:spacing w:before="240"/>
        <w:jc w:val="both"/>
        <w:rPr>
          <w:rFonts w:ascii="Trebuchet MS" w:hAnsi="Trebuchet MS"/>
          <w:b/>
          <w:bCs/>
        </w:rPr>
      </w:pPr>
      <w:r w:rsidRPr="006C2011">
        <w:rPr>
          <w:rFonts w:ascii="Trebuchet MS" w:hAnsi="Trebuchet MS"/>
          <w:b/>
          <w:bCs/>
        </w:rPr>
        <w:t xml:space="preserve">REFERITOR LA ELABORAREA PROIECTELOR NECESARE AUTORIZĂRII ȘI EXECUTĂRII LUCRĂRILOR DE CONSTRUCȚII </w:t>
      </w:r>
    </w:p>
    <w:p w:rsidR="00A854EC" w:rsidRPr="006C2011" w:rsidRDefault="00A854EC" w:rsidP="00633AE6">
      <w:pPr>
        <w:pStyle w:val="Listparagraf"/>
        <w:numPr>
          <w:ilvl w:val="0"/>
          <w:numId w:val="5"/>
        </w:numPr>
        <w:shd w:val="clear" w:color="auto" w:fill="FFFFFF" w:themeFill="background1"/>
        <w:tabs>
          <w:tab w:val="left" w:pos="360"/>
          <w:tab w:val="left" w:pos="540"/>
        </w:tabs>
        <w:spacing w:before="240"/>
        <w:ind w:left="426" w:hanging="66"/>
        <w:jc w:val="both"/>
        <w:rPr>
          <w:rFonts w:ascii="Trebuchet MS" w:hAnsi="Trebuchet MS"/>
          <w:bCs/>
        </w:rPr>
      </w:pPr>
      <w:r w:rsidRPr="006C2011">
        <w:rPr>
          <w:rFonts w:ascii="Trebuchet MS" w:hAnsi="Trebuchet MS"/>
          <w:bCs/>
        </w:rPr>
        <w:t>Cadrul</w:t>
      </w:r>
      <w:r w:rsidR="00FC1330" w:rsidRPr="006C2011">
        <w:rPr>
          <w:rFonts w:ascii="Trebuchet MS" w:hAnsi="Trebuchet MS"/>
          <w:bCs/>
        </w:rPr>
        <w:t xml:space="preserve"> </w:t>
      </w:r>
      <w:r w:rsidR="009326D7" w:rsidRPr="006C2011">
        <w:rPr>
          <w:rFonts w:ascii="Trebuchet MS" w:hAnsi="Trebuchet MS"/>
          <w:bCs/>
        </w:rPr>
        <w:t xml:space="preserve">legal și administrativ </w:t>
      </w:r>
      <w:r w:rsidR="00633AE6" w:rsidRPr="006C2011">
        <w:rPr>
          <w:rFonts w:ascii="Trebuchet MS" w:hAnsi="Trebuchet MS"/>
          <w:bCs/>
        </w:rPr>
        <w:t>nu admite</w:t>
      </w:r>
      <w:r w:rsidRPr="006C2011">
        <w:rPr>
          <w:rFonts w:ascii="Trebuchet MS" w:hAnsi="Trebuchet MS"/>
          <w:bCs/>
        </w:rPr>
        <w:t xml:space="preserve"> un</w:t>
      </w:r>
      <w:r w:rsidR="009326D7" w:rsidRPr="006C2011">
        <w:rPr>
          <w:rFonts w:ascii="Trebuchet MS" w:hAnsi="Trebuchet MS"/>
          <w:bCs/>
        </w:rPr>
        <w:t xml:space="preserve"> proces de proiectare perfectibil,</w:t>
      </w:r>
      <w:r w:rsidR="00735D46" w:rsidRPr="006C2011">
        <w:rPr>
          <w:rFonts w:ascii="Trebuchet MS" w:hAnsi="Trebuchet MS"/>
          <w:bCs/>
        </w:rPr>
        <w:t xml:space="preserve"> </w:t>
      </w:r>
      <w:r w:rsidR="009326D7" w:rsidRPr="006C2011">
        <w:rPr>
          <w:rFonts w:ascii="Trebuchet MS" w:hAnsi="Trebuchet MS"/>
          <w:bCs/>
        </w:rPr>
        <w:t>care să permită optimizarea soluțiilor, fără schimbarea parametrilor urbanistici și a condițiilor autorizate</w:t>
      </w:r>
      <w:r w:rsidR="00800228" w:rsidRPr="006C2011">
        <w:rPr>
          <w:rFonts w:ascii="Trebuchet MS" w:hAnsi="Trebuchet MS"/>
          <w:bCs/>
        </w:rPr>
        <w:t>.</w:t>
      </w:r>
    </w:p>
    <w:p w:rsidR="00633AE6" w:rsidRPr="006C2011" w:rsidRDefault="00A854EC" w:rsidP="00124B6B">
      <w:pPr>
        <w:pStyle w:val="Listparagraf"/>
        <w:numPr>
          <w:ilvl w:val="0"/>
          <w:numId w:val="5"/>
        </w:numPr>
        <w:shd w:val="clear" w:color="auto" w:fill="FFFFFF" w:themeFill="background1"/>
        <w:tabs>
          <w:tab w:val="left" w:pos="360"/>
          <w:tab w:val="left" w:pos="540"/>
        </w:tabs>
        <w:spacing w:before="240"/>
        <w:ind w:left="284" w:firstLine="76"/>
        <w:jc w:val="both"/>
        <w:rPr>
          <w:rFonts w:ascii="Trebuchet MS" w:hAnsi="Trebuchet MS"/>
          <w:bCs/>
        </w:rPr>
      </w:pPr>
      <w:r w:rsidRPr="006C2011">
        <w:rPr>
          <w:rFonts w:ascii="Trebuchet MS" w:hAnsi="Trebuchet MS"/>
          <w:bCs/>
        </w:rPr>
        <w:t>Urmare lipsei de înțele</w:t>
      </w:r>
      <w:r w:rsidR="00633AE6" w:rsidRPr="006C2011">
        <w:rPr>
          <w:rFonts w:ascii="Trebuchet MS" w:hAnsi="Trebuchet MS"/>
          <w:bCs/>
        </w:rPr>
        <w:t xml:space="preserve">gere a importanței proiectării de către unii </w:t>
      </w:r>
      <w:r w:rsidRPr="006C2011">
        <w:rPr>
          <w:rFonts w:ascii="Trebuchet MS" w:hAnsi="Trebuchet MS"/>
          <w:bCs/>
        </w:rPr>
        <w:t xml:space="preserve"> </w:t>
      </w:r>
      <w:r w:rsidR="00633AE6" w:rsidRPr="006C2011">
        <w:rPr>
          <w:rFonts w:ascii="Trebuchet MS" w:hAnsi="Trebuchet MS"/>
          <w:bCs/>
        </w:rPr>
        <w:t>investitori</w:t>
      </w:r>
      <w:r w:rsidRPr="006C2011">
        <w:rPr>
          <w:rFonts w:ascii="Trebuchet MS" w:hAnsi="Trebuchet MS"/>
          <w:bCs/>
        </w:rPr>
        <w:t xml:space="preserve"> în construcții și alocării unor termene și bugete inadecvate, în multe situații, nivelul proiectelor este slab și nu oferă siguranța </w:t>
      </w:r>
      <w:r w:rsidRPr="006C2011">
        <w:rPr>
          <w:rFonts w:cs="Calibri"/>
          <w:bCs/>
        </w:rPr>
        <w:t>ȋ</w:t>
      </w:r>
      <w:r w:rsidRPr="006C2011">
        <w:rPr>
          <w:rFonts w:ascii="Trebuchet MS" w:hAnsi="Trebuchet MS"/>
          <w:bCs/>
        </w:rPr>
        <w:t xml:space="preserve">ndeplinirii cerințelor de calitate impuse de rigorile profesionale și așteptărilor </w:t>
      </w:r>
      <w:r w:rsidR="00633AE6" w:rsidRPr="006C2011">
        <w:rPr>
          <w:rFonts w:ascii="Trebuchet MS" w:hAnsi="Trebuchet MS"/>
          <w:bCs/>
        </w:rPr>
        <w:t>utilizatorilor.</w:t>
      </w:r>
    </w:p>
    <w:p w:rsidR="00A96DC9" w:rsidRPr="006C2011" w:rsidRDefault="00A96DC9" w:rsidP="00124B6B">
      <w:pPr>
        <w:pStyle w:val="Listparagraf"/>
        <w:numPr>
          <w:ilvl w:val="0"/>
          <w:numId w:val="5"/>
        </w:numPr>
        <w:shd w:val="clear" w:color="auto" w:fill="FFFFFF" w:themeFill="background1"/>
        <w:tabs>
          <w:tab w:val="left" w:pos="360"/>
          <w:tab w:val="left" w:pos="540"/>
        </w:tabs>
        <w:spacing w:before="240"/>
        <w:ind w:left="284" w:firstLine="76"/>
        <w:jc w:val="both"/>
        <w:rPr>
          <w:rFonts w:ascii="Trebuchet MS" w:hAnsi="Trebuchet MS"/>
          <w:bCs/>
        </w:rPr>
      </w:pPr>
      <w:r w:rsidRPr="006C2011">
        <w:rPr>
          <w:rFonts w:ascii="Trebuchet MS" w:hAnsi="Trebuchet MS"/>
          <w:bCs/>
        </w:rPr>
        <w:t xml:space="preserve">Există cazuri în care proiectele sunt </w:t>
      </w:r>
      <w:r w:rsidRPr="006C2011">
        <w:rPr>
          <w:rFonts w:cs="Calibri"/>
          <w:bCs/>
        </w:rPr>
        <w:t>ȋ</w:t>
      </w:r>
      <w:r w:rsidRPr="006C2011">
        <w:rPr>
          <w:rFonts w:ascii="Trebuchet MS" w:hAnsi="Trebuchet MS"/>
          <w:bCs/>
        </w:rPr>
        <w:t>ntocmite de proiectanți fără experiență și fără cunoștințe de management de proiect, în cadrul unor firme utilizând personal necalifica</w:t>
      </w:r>
      <w:r w:rsidR="00303C32">
        <w:rPr>
          <w:rFonts w:ascii="Trebuchet MS" w:hAnsi="Trebuchet MS"/>
          <w:bCs/>
        </w:rPr>
        <w:t>,</w:t>
      </w:r>
      <w:r w:rsidRPr="006C2011">
        <w:rPr>
          <w:rFonts w:ascii="Trebuchet MS" w:hAnsi="Trebuchet MS"/>
          <w:bCs/>
        </w:rPr>
        <w:t>t ceea ce generează riscuri ridicate pentru investitori.</w:t>
      </w:r>
    </w:p>
    <w:p w:rsidR="00A854EC" w:rsidRPr="006C2011" w:rsidRDefault="00A854EC" w:rsidP="00124B6B">
      <w:pPr>
        <w:pStyle w:val="Listparagraf"/>
        <w:numPr>
          <w:ilvl w:val="0"/>
          <w:numId w:val="5"/>
        </w:numPr>
        <w:shd w:val="clear" w:color="auto" w:fill="FFFFFF" w:themeFill="background1"/>
        <w:tabs>
          <w:tab w:val="left" w:pos="360"/>
          <w:tab w:val="left" w:pos="540"/>
        </w:tabs>
        <w:spacing w:before="240"/>
        <w:ind w:left="284" w:firstLine="76"/>
        <w:jc w:val="both"/>
        <w:rPr>
          <w:rFonts w:ascii="Trebuchet MS" w:hAnsi="Trebuchet MS"/>
          <w:bCs/>
        </w:rPr>
      </w:pPr>
      <w:r w:rsidRPr="006C2011">
        <w:rPr>
          <w:rFonts w:ascii="Trebuchet MS" w:hAnsi="Trebuchet MS"/>
          <w:bCs/>
        </w:rPr>
        <w:t xml:space="preserve">Se constată că în multe situații </w:t>
      </w:r>
      <w:r w:rsidR="00392A79" w:rsidRPr="006C2011">
        <w:rPr>
          <w:rFonts w:ascii="Trebuchet MS" w:hAnsi="Trebuchet MS"/>
          <w:bCs/>
        </w:rPr>
        <w:t xml:space="preserve">se începe execuția unor lucrări de construcții fără a exista proiectul tehnic cu toate componentele necesare, asumat de proiectanți de specialitate și verificat potrivit legii. </w:t>
      </w:r>
    </w:p>
    <w:p w:rsidR="00A854EC" w:rsidRPr="006C2011" w:rsidRDefault="00A854EC" w:rsidP="00A854EC">
      <w:pPr>
        <w:pStyle w:val="Listparagraf"/>
        <w:shd w:val="clear" w:color="auto" w:fill="FFFFFF" w:themeFill="background1"/>
        <w:tabs>
          <w:tab w:val="left" w:pos="0"/>
          <w:tab w:val="left" w:pos="360"/>
          <w:tab w:val="left" w:pos="540"/>
        </w:tabs>
        <w:spacing w:before="240" w:after="0"/>
        <w:ind w:left="851"/>
        <w:jc w:val="both"/>
        <w:rPr>
          <w:rFonts w:ascii="Trebuchet MS" w:hAnsi="Trebuchet MS" w:cs="Tahoma"/>
        </w:rPr>
      </w:pPr>
    </w:p>
    <w:p w:rsidR="008901C2" w:rsidRPr="006C2011" w:rsidRDefault="008901C2" w:rsidP="00A854EC">
      <w:pPr>
        <w:pStyle w:val="Listparagraf"/>
        <w:shd w:val="clear" w:color="auto" w:fill="FFFFFF" w:themeFill="background1"/>
        <w:tabs>
          <w:tab w:val="left" w:pos="0"/>
          <w:tab w:val="left" w:pos="360"/>
          <w:tab w:val="left" w:pos="540"/>
        </w:tabs>
        <w:spacing w:before="240" w:after="0"/>
        <w:ind w:left="993"/>
        <w:jc w:val="both"/>
        <w:rPr>
          <w:rFonts w:ascii="Trebuchet MS" w:hAnsi="Trebuchet MS"/>
          <w:bCs/>
        </w:rPr>
      </w:pPr>
    </w:p>
    <w:p w:rsidR="00A854EC" w:rsidRPr="006C2011" w:rsidRDefault="00865A6C" w:rsidP="00A854EC">
      <w:pPr>
        <w:pStyle w:val="Listparagraf"/>
        <w:numPr>
          <w:ilvl w:val="0"/>
          <w:numId w:val="9"/>
        </w:numPr>
        <w:shd w:val="clear" w:color="auto" w:fill="FFFFFF" w:themeFill="background1"/>
        <w:tabs>
          <w:tab w:val="left" w:pos="0"/>
          <w:tab w:val="left" w:pos="360"/>
          <w:tab w:val="left" w:pos="540"/>
        </w:tabs>
        <w:spacing w:before="240" w:after="0"/>
        <w:jc w:val="both"/>
        <w:rPr>
          <w:rFonts w:ascii="Trebuchet MS" w:hAnsi="Trebuchet MS"/>
          <w:b/>
          <w:bCs/>
        </w:rPr>
      </w:pPr>
      <w:r w:rsidRPr="006C2011">
        <w:rPr>
          <w:rFonts w:ascii="Trebuchet MS" w:hAnsi="Trebuchet MS"/>
          <w:b/>
          <w:bCs/>
        </w:rPr>
        <w:t xml:space="preserve">REFERITOR LA EXECUȚIA LUCĂRILOR DE CONSTRUCȚII </w:t>
      </w:r>
    </w:p>
    <w:p w:rsidR="00653D46" w:rsidRPr="006C2011" w:rsidRDefault="00764673" w:rsidP="005616D4">
      <w:pPr>
        <w:pStyle w:val="Listparagraf"/>
        <w:numPr>
          <w:ilvl w:val="0"/>
          <w:numId w:val="23"/>
        </w:numPr>
        <w:shd w:val="clear" w:color="auto" w:fill="FFFFFF" w:themeFill="background1"/>
        <w:tabs>
          <w:tab w:val="left" w:pos="0"/>
          <w:tab w:val="left" w:pos="360"/>
          <w:tab w:val="left" w:pos="540"/>
          <w:tab w:val="left" w:pos="993"/>
        </w:tabs>
        <w:spacing w:before="240" w:after="0"/>
        <w:ind w:left="426" w:firstLine="0"/>
        <w:jc w:val="both"/>
        <w:rPr>
          <w:rFonts w:ascii="Trebuchet MS" w:hAnsi="Trebuchet MS" w:cs="Tahoma"/>
        </w:rPr>
      </w:pPr>
      <w:r w:rsidRPr="006C2011">
        <w:rPr>
          <w:rFonts w:ascii="Trebuchet MS" w:hAnsi="Trebuchet MS" w:cs="Tahoma"/>
        </w:rPr>
        <w:t xml:space="preserve">Nu există un </w:t>
      </w:r>
      <w:r w:rsidR="001B6947" w:rsidRPr="006C2011">
        <w:rPr>
          <w:rFonts w:ascii="Trebuchet MS" w:hAnsi="Trebuchet MS" w:cs="Tahoma"/>
        </w:rPr>
        <w:t xml:space="preserve">sistem integrat de asigurări specifice domeniului atât pentru proiectare cât și pentru construcții și pentru firmele de construcții și dezvoltatori, corelat cu reglementările privitoare la nivelurile de risc ce trebuie asigurate prin proiectare, </w:t>
      </w:r>
    </w:p>
    <w:p w:rsidR="00A854EC" w:rsidRPr="006C2011" w:rsidRDefault="00A854EC" w:rsidP="005616D4">
      <w:pPr>
        <w:pStyle w:val="Listparagraf"/>
        <w:shd w:val="clear" w:color="auto" w:fill="FFFFFF" w:themeFill="background1"/>
        <w:tabs>
          <w:tab w:val="left" w:pos="0"/>
          <w:tab w:val="left" w:pos="360"/>
          <w:tab w:val="left" w:pos="540"/>
        </w:tabs>
        <w:spacing w:before="240" w:after="0"/>
        <w:ind w:left="426"/>
        <w:jc w:val="both"/>
        <w:rPr>
          <w:rFonts w:ascii="Trebuchet MS" w:hAnsi="Trebuchet MS" w:cs="Tahoma"/>
        </w:rPr>
      </w:pPr>
    </w:p>
    <w:p w:rsidR="00A854EC" w:rsidRPr="006C2011" w:rsidRDefault="00903E00" w:rsidP="005616D4">
      <w:pPr>
        <w:pStyle w:val="Listparagraf"/>
        <w:numPr>
          <w:ilvl w:val="0"/>
          <w:numId w:val="23"/>
        </w:numPr>
        <w:shd w:val="clear" w:color="auto" w:fill="FFFFFF" w:themeFill="background1"/>
        <w:tabs>
          <w:tab w:val="left" w:pos="0"/>
          <w:tab w:val="left" w:pos="360"/>
          <w:tab w:val="left" w:pos="540"/>
        </w:tabs>
        <w:spacing w:before="240" w:after="0"/>
        <w:ind w:left="426" w:firstLine="0"/>
        <w:jc w:val="both"/>
        <w:rPr>
          <w:rFonts w:ascii="Trebuchet MS" w:hAnsi="Trebuchet MS" w:cs="Tahoma"/>
        </w:rPr>
      </w:pPr>
      <w:r w:rsidRPr="006C2011">
        <w:rPr>
          <w:rFonts w:ascii="Trebuchet MS" w:hAnsi="Trebuchet MS" w:cs="Tahoma"/>
        </w:rPr>
        <w:t xml:space="preserve"> </w:t>
      </w:r>
      <w:r w:rsidR="001B6947" w:rsidRPr="006C2011">
        <w:rPr>
          <w:rFonts w:ascii="Trebuchet MS" w:hAnsi="Trebuchet MS" w:cs="Tahoma"/>
        </w:rPr>
        <w:t xml:space="preserve">Nu </w:t>
      </w:r>
      <w:r w:rsidR="00764673" w:rsidRPr="006C2011">
        <w:rPr>
          <w:rFonts w:ascii="Trebuchet MS" w:hAnsi="Trebuchet MS" w:cs="Tahoma"/>
        </w:rPr>
        <w:t xml:space="preserve">sunt </w:t>
      </w:r>
      <w:r w:rsidR="001B6947" w:rsidRPr="006C2011">
        <w:rPr>
          <w:rFonts w:ascii="Trebuchet MS" w:hAnsi="Trebuchet MS" w:cs="Tahoma"/>
        </w:rPr>
        <w:t xml:space="preserve">constituite baze de date de referință pentru informații și indici de performanță comparativi, care să poată fundamenta luarea unor decizii strategice corecte </w:t>
      </w:r>
      <w:r w:rsidR="001B6947" w:rsidRPr="006C2011">
        <w:rPr>
          <w:rFonts w:cs="Calibri"/>
        </w:rPr>
        <w:t>ȋ</w:t>
      </w:r>
      <w:r w:rsidR="001B6947" w:rsidRPr="006C2011">
        <w:rPr>
          <w:rFonts w:ascii="Trebuchet MS" w:hAnsi="Trebuchet MS" w:cs="Tahoma"/>
        </w:rPr>
        <w:t xml:space="preserve">n fazele de definire a investițiilor. Problema este cu atât mai acută </w:t>
      </w:r>
      <w:r w:rsidR="001B6947" w:rsidRPr="006C2011">
        <w:rPr>
          <w:rFonts w:cs="Calibri"/>
        </w:rPr>
        <w:t>ȋ</w:t>
      </w:r>
      <w:r w:rsidR="001B6947" w:rsidRPr="006C2011">
        <w:rPr>
          <w:rFonts w:ascii="Trebuchet MS" w:hAnsi="Trebuchet MS" w:cs="Tahoma"/>
        </w:rPr>
        <w:t xml:space="preserve">n </w:t>
      </w:r>
      <w:r w:rsidR="002A647C" w:rsidRPr="006C2011">
        <w:rPr>
          <w:rFonts w:ascii="Trebuchet MS" w:hAnsi="Trebuchet MS" w:cs="Tahoma"/>
        </w:rPr>
        <w:t xml:space="preserve">ceea </w:t>
      </w:r>
      <w:r w:rsidR="001B6947" w:rsidRPr="006C2011">
        <w:rPr>
          <w:rFonts w:ascii="Trebuchet MS" w:hAnsi="Trebuchet MS" w:cs="Tahoma"/>
        </w:rPr>
        <w:t>ce privește investițiile din fonduri publice</w:t>
      </w:r>
      <w:r w:rsidR="002A647C" w:rsidRPr="006C2011">
        <w:rPr>
          <w:rFonts w:ascii="Trebuchet MS" w:hAnsi="Trebuchet MS" w:cs="Tahoma"/>
        </w:rPr>
        <w:t>,</w:t>
      </w:r>
      <w:r w:rsidR="001B6947" w:rsidRPr="006C2011">
        <w:rPr>
          <w:rFonts w:ascii="Trebuchet MS" w:hAnsi="Trebuchet MS" w:cs="Tahoma"/>
        </w:rPr>
        <w:t xml:space="preserve"> unde investitorii nu au capacitatea și fondurile </w:t>
      </w:r>
      <w:r w:rsidR="002A647C" w:rsidRPr="006C2011">
        <w:rPr>
          <w:rFonts w:ascii="Trebuchet MS" w:hAnsi="Trebuchet MS" w:cs="Tahoma"/>
        </w:rPr>
        <w:t xml:space="preserve">necesare </w:t>
      </w:r>
      <w:r w:rsidR="001B6947" w:rsidRPr="006C2011">
        <w:rPr>
          <w:rFonts w:ascii="Trebuchet MS" w:hAnsi="Trebuchet MS" w:cs="Tahoma"/>
        </w:rPr>
        <w:t xml:space="preserve">desfășurării unor studii ample de </w:t>
      </w:r>
      <w:r w:rsidR="002A647C" w:rsidRPr="006C2011">
        <w:rPr>
          <w:rFonts w:ascii="Trebuchet MS" w:hAnsi="Trebuchet MS" w:cs="Tahoma"/>
        </w:rPr>
        <w:t xml:space="preserve">fundamentare </w:t>
      </w:r>
      <w:r w:rsidR="001B6947" w:rsidRPr="006C2011">
        <w:rPr>
          <w:rFonts w:ascii="Trebuchet MS" w:hAnsi="Trebuchet MS" w:cs="Tahoma"/>
        </w:rPr>
        <w:t xml:space="preserve">a inițiativelor investiționale. </w:t>
      </w:r>
    </w:p>
    <w:p w:rsidR="00764673" w:rsidRPr="006C2011" w:rsidRDefault="00764673" w:rsidP="005616D4">
      <w:pPr>
        <w:pStyle w:val="Listparagraf"/>
        <w:ind w:left="426"/>
        <w:rPr>
          <w:rFonts w:ascii="Trebuchet MS" w:hAnsi="Trebuchet MS" w:cs="Tahoma"/>
        </w:rPr>
      </w:pPr>
    </w:p>
    <w:p w:rsidR="00A87A8D" w:rsidRPr="006C2011" w:rsidRDefault="00903E00" w:rsidP="005616D4">
      <w:pPr>
        <w:pStyle w:val="Listparagraf"/>
        <w:numPr>
          <w:ilvl w:val="0"/>
          <w:numId w:val="23"/>
        </w:numPr>
        <w:shd w:val="clear" w:color="auto" w:fill="FFFFFF" w:themeFill="background1"/>
        <w:tabs>
          <w:tab w:val="left" w:pos="0"/>
          <w:tab w:val="left" w:pos="360"/>
          <w:tab w:val="left" w:pos="540"/>
        </w:tabs>
        <w:spacing w:before="240" w:after="0"/>
        <w:ind w:left="426" w:firstLine="0"/>
        <w:jc w:val="both"/>
        <w:rPr>
          <w:rFonts w:ascii="Trebuchet MS" w:hAnsi="Trebuchet MS" w:cs="Tahoma"/>
        </w:rPr>
      </w:pPr>
      <w:r w:rsidRPr="006C2011">
        <w:rPr>
          <w:rFonts w:ascii="Trebuchet MS" w:hAnsi="Trebuchet MS" w:cs="Tahoma"/>
        </w:rPr>
        <w:t xml:space="preserve"> </w:t>
      </w:r>
      <w:r w:rsidR="00A74589" w:rsidRPr="006C2011">
        <w:rPr>
          <w:rFonts w:ascii="Trebuchet MS" w:hAnsi="Trebuchet MS" w:cs="Tahoma"/>
        </w:rPr>
        <w:t xml:space="preserve">Nu există </w:t>
      </w:r>
      <w:r w:rsidR="00A74589" w:rsidRPr="006C2011">
        <w:rPr>
          <w:rFonts w:cs="Calibri"/>
        </w:rPr>
        <w:t>ȋ</w:t>
      </w:r>
      <w:r w:rsidR="00A74589" w:rsidRPr="006C2011">
        <w:rPr>
          <w:rFonts w:ascii="Trebuchet MS" w:hAnsi="Trebuchet MS" w:cs="Tahoma"/>
        </w:rPr>
        <w:t>n legislație prevederi care să oblige executarea lucrărilor de construcții cu mână de lucru calificată, certificată după un sistem valabil pe tot cuprinsul țării.Se execută lucrări de construcții cu mână de lucru necalificată</w:t>
      </w:r>
      <w:r w:rsidR="00D2100A" w:rsidRPr="006C2011">
        <w:rPr>
          <w:rFonts w:ascii="Trebuchet MS" w:hAnsi="Trebuchet MS" w:cs="Tahoma"/>
        </w:rPr>
        <w:t>,</w:t>
      </w:r>
      <w:r w:rsidR="00A74589" w:rsidRPr="006C2011">
        <w:rPr>
          <w:rFonts w:ascii="Trebuchet MS" w:hAnsi="Trebuchet MS" w:cs="Tahoma"/>
        </w:rPr>
        <w:t xml:space="preserve"> implicațiile privind calitatea lucrărilor fiind dramatice. Pe ansamblu, domeniul construcțiilor se confruntă cu o gravă criză de specialiști, atât </w:t>
      </w:r>
      <w:r w:rsidR="00A74589" w:rsidRPr="006C2011">
        <w:rPr>
          <w:rFonts w:cs="Calibri"/>
        </w:rPr>
        <w:t>ȋ</w:t>
      </w:r>
      <w:r w:rsidR="00A74589" w:rsidRPr="006C2011">
        <w:rPr>
          <w:rFonts w:ascii="Trebuchet MS" w:hAnsi="Trebuchet MS" w:cs="Tahoma"/>
        </w:rPr>
        <w:t>n rândul</w:t>
      </w:r>
      <w:r w:rsidR="00392FD4">
        <w:rPr>
          <w:rFonts w:ascii="Trebuchet MS" w:hAnsi="Trebuchet MS" w:cs="Tahoma"/>
        </w:rPr>
        <w:t xml:space="preserve"> responsabililor cu proiectare și coordonarea execuției, care necesită</w:t>
      </w:r>
      <w:r w:rsidR="00A74589" w:rsidRPr="006C2011">
        <w:rPr>
          <w:rFonts w:ascii="Trebuchet MS" w:hAnsi="Trebuchet MS" w:cs="Tahoma"/>
        </w:rPr>
        <w:t xml:space="preserve"> pregătire universitară dar</w:t>
      </w:r>
      <w:r w:rsidR="00D2100A" w:rsidRPr="006C2011">
        <w:rPr>
          <w:rFonts w:ascii="Trebuchet MS" w:hAnsi="Trebuchet MS" w:cs="Tahoma"/>
        </w:rPr>
        <w:t>,</w:t>
      </w:r>
      <w:r w:rsidR="00A74589" w:rsidRPr="006C2011">
        <w:rPr>
          <w:rFonts w:ascii="Trebuchet MS" w:hAnsi="Trebuchet MS" w:cs="Tahoma"/>
        </w:rPr>
        <w:t xml:space="preserve"> mai ales</w:t>
      </w:r>
      <w:r w:rsidR="00D2100A" w:rsidRPr="006C2011">
        <w:rPr>
          <w:rFonts w:ascii="Trebuchet MS" w:hAnsi="Trebuchet MS" w:cs="Tahoma"/>
        </w:rPr>
        <w:t>,</w:t>
      </w:r>
      <w:r w:rsidR="00A74589" w:rsidRPr="006C2011">
        <w:rPr>
          <w:rFonts w:ascii="Trebuchet MS" w:hAnsi="Trebuchet MS" w:cs="Tahoma"/>
        </w:rPr>
        <w:t xml:space="preserve"> </w:t>
      </w:r>
      <w:r w:rsidR="00A74589" w:rsidRPr="006C2011">
        <w:rPr>
          <w:rFonts w:cs="Calibri"/>
        </w:rPr>
        <w:t>ȋ</w:t>
      </w:r>
      <w:r w:rsidR="00A74589" w:rsidRPr="006C2011">
        <w:rPr>
          <w:rFonts w:ascii="Trebuchet MS" w:hAnsi="Trebuchet MS" w:cs="Tahoma"/>
        </w:rPr>
        <w:t>n rândul muncitorilor calificați.</w:t>
      </w:r>
    </w:p>
    <w:p w:rsidR="00A87A8D" w:rsidRPr="006C2011" w:rsidRDefault="00A87A8D" w:rsidP="005616D4">
      <w:pPr>
        <w:pStyle w:val="Listparagraf"/>
        <w:ind w:left="426"/>
        <w:rPr>
          <w:rFonts w:ascii="Trebuchet MS" w:hAnsi="Trebuchet MS" w:cs="Tahoma"/>
        </w:rPr>
      </w:pPr>
    </w:p>
    <w:p w:rsidR="0021470F" w:rsidRPr="006C2011" w:rsidRDefault="0021470F" w:rsidP="0021470F">
      <w:pPr>
        <w:pStyle w:val="Listparagraf"/>
        <w:rPr>
          <w:rFonts w:ascii="Trebuchet MS" w:hAnsi="Trebuchet MS" w:cs="Tahoma"/>
          <w:highlight w:val="yellow"/>
        </w:rPr>
      </w:pPr>
    </w:p>
    <w:p w:rsidR="0021470F" w:rsidRPr="006C2011" w:rsidRDefault="0021470F" w:rsidP="0021470F">
      <w:pPr>
        <w:pStyle w:val="Listparagraf"/>
        <w:rPr>
          <w:rFonts w:ascii="Trebuchet MS" w:hAnsi="Trebuchet MS" w:cs="Tahoma"/>
          <w:highlight w:val="yellow"/>
        </w:rPr>
      </w:pPr>
    </w:p>
    <w:p w:rsidR="0021470F" w:rsidRPr="006C2011" w:rsidRDefault="0021470F" w:rsidP="0021470F">
      <w:pPr>
        <w:pStyle w:val="Listparagraf"/>
        <w:shd w:val="clear" w:color="auto" w:fill="FFFFFF" w:themeFill="background1"/>
        <w:tabs>
          <w:tab w:val="left" w:pos="0"/>
          <w:tab w:val="left" w:pos="360"/>
          <w:tab w:val="left" w:pos="540"/>
        </w:tabs>
        <w:spacing w:before="240" w:after="0"/>
        <w:ind w:left="993"/>
        <w:jc w:val="both"/>
        <w:rPr>
          <w:rFonts w:ascii="Trebuchet MS" w:hAnsi="Trebuchet MS" w:cs="Tahoma"/>
          <w:highlight w:val="yellow"/>
        </w:rPr>
      </w:pPr>
    </w:p>
    <w:p w:rsidR="00D065DA" w:rsidRPr="006C2011" w:rsidRDefault="00D065DA">
      <w:pPr>
        <w:pStyle w:val="Listparagraf"/>
        <w:ind w:left="1571"/>
        <w:jc w:val="both"/>
        <w:rPr>
          <w:rFonts w:ascii="Trebuchet MS" w:hAnsi="Trebuchet MS" w:cs="Tahoma"/>
        </w:rPr>
      </w:pPr>
    </w:p>
    <w:p w:rsidR="00865A6C" w:rsidRPr="006C2011" w:rsidRDefault="00865A6C">
      <w:pPr>
        <w:pStyle w:val="Listparagraf"/>
        <w:ind w:left="1571"/>
        <w:jc w:val="both"/>
        <w:rPr>
          <w:rFonts w:ascii="Trebuchet MS" w:hAnsi="Trebuchet MS" w:cs="Tahoma"/>
        </w:rPr>
      </w:pPr>
    </w:p>
    <w:p w:rsidR="00865A6C" w:rsidRPr="006C2011" w:rsidRDefault="00865A6C">
      <w:pPr>
        <w:pStyle w:val="Listparagraf"/>
        <w:ind w:left="1571"/>
        <w:jc w:val="both"/>
        <w:rPr>
          <w:rFonts w:ascii="Trebuchet MS" w:hAnsi="Trebuchet MS" w:cs="Tahoma"/>
        </w:rPr>
      </w:pPr>
    </w:p>
    <w:p w:rsidR="00865A6C" w:rsidRPr="006C2011" w:rsidRDefault="00865A6C">
      <w:pPr>
        <w:pStyle w:val="Listparagraf"/>
        <w:ind w:left="1571"/>
        <w:jc w:val="both"/>
        <w:rPr>
          <w:rFonts w:ascii="Trebuchet MS" w:hAnsi="Trebuchet MS" w:cs="Tahoma"/>
        </w:rPr>
      </w:pPr>
    </w:p>
    <w:p w:rsidR="00865A6C" w:rsidRPr="006C2011" w:rsidRDefault="00865A6C">
      <w:pPr>
        <w:pStyle w:val="Listparagraf"/>
        <w:ind w:left="1571"/>
        <w:jc w:val="both"/>
        <w:rPr>
          <w:rFonts w:ascii="Trebuchet MS" w:hAnsi="Trebuchet MS" w:cs="Tahoma"/>
        </w:rPr>
      </w:pPr>
    </w:p>
    <w:p w:rsidR="00865A6C" w:rsidRPr="006C2011" w:rsidRDefault="00865A6C">
      <w:pPr>
        <w:pStyle w:val="Listparagraf"/>
        <w:ind w:left="1571"/>
        <w:jc w:val="both"/>
        <w:rPr>
          <w:rFonts w:ascii="Trebuchet MS" w:hAnsi="Trebuchet MS" w:cs="Tahoma"/>
        </w:rPr>
      </w:pPr>
    </w:p>
    <w:p w:rsidR="0027481B" w:rsidRPr="006C2011" w:rsidRDefault="00703CE1" w:rsidP="006C7C86">
      <w:pPr>
        <w:pStyle w:val="Listparagraf"/>
        <w:numPr>
          <w:ilvl w:val="1"/>
          <w:numId w:val="25"/>
        </w:numPr>
        <w:pBdr>
          <w:top w:val="single" w:sz="4" w:space="1" w:color="auto"/>
          <w:left w:val="single" w:sz="4" w:space="4" w:color="auto"/>
          <w:bottom w:val="single" w:sz="4" w:space="1" w:color="auto"/>
          <w:right w:val="single" w:sz="4" w:space="4" w:color="auto"/>
        </w:pBdr>
        <w:suppressAutoHyphens w:val="0"/>
        <w:autoSpaceDN/>
        <w:jc w:val="both"/>
        <w:textAlignment w:val="auto"/>
        <w:rPr>
          <w:rFonts w:ascii="Trebuchet MS" w:hAnsi="Trebuchet MS"/>
          <w:b/>
          <w:bCs/>
          <w:u w:val="single"/>
        </w:rPr>
      </w:pPr>
      <w:r w:rsidRPr="006C2011">
        <w:rPr>
          <w:rFonts w:ascii="Trebuchet MS" w:hAnsi="Trebuchet MS"/>
          <w:b/>
          <w:bCs/>
        </w:rPr>
        <w:t>PRINCIPII GENERALE</w:t>
      </w:r>
      <w:r w:rsidR="00A74B11" w:rsidRPr="006C2011">
        <w:rPr>
          <w:rFonts w:ascii="Trebuchet MS" w:hAnsi="Trebuchet MS"/>
          <w:b/>
          <w:bCs/>
        </w:rPr>
        <w:t xml:space="preserve"> PROPUSE PENTRU </w:t>
      </w:r>
      <w:r w:rsidR="00903E00" w:rsidRPr="006C2011">
        <w:rPr>
          <w:rFonts w:ascii="Trebuchet MS" w:hAnsi="Trebuchet MS"/>
          <w:b/>
          <w:bCs/>
        </w:rPr>
        <w:t>ELABORAREA CODULUI</w:t>
      </w:r>
    </w:p>
    <w:p w:rsidR="006C7C86" w:rsidRPr="006C2011" w:rsidRDefault="006C7C86">
      <w:pPr>
        <w:pStyle w:val="Listparagraf"/>
        <w:spacing w:before="240"/>
        <w:jc w:val="both"/>
        <w:rPr>
          <w:rFonts w:ascii="Trebuchet MS" w:hAnsi="Trebuchet MS" w:cs="Tahoma"/>
        </w:rPr>
      </w:pPr>
    </w:p>
    <w:p w:rsidR="00082C08" w:rsidRPr="006C2011" w:rsidRDefault="00BC09B9">
      <w:pPr>
        <w:pStyle w:val="Listparagraf"/>
        <w:spacing w:before="240"/>
        <w:jc w:val="both"/>
        <w:rPr>
          <w:rFonts w:ascii="Trebuchet MS" w:hAnsi="Trebuchet MS" w:cs="Tahoma"/>
        </w:rPr>
      </w:pPr>
      <w:r w:rsidRPr="006C2011">
        <w:rPr>
          <w:rFonts w:ascii="Trebuchet MS" w:hAnsi="Trebuchet MS" w:cs="Tahoma"/>
        </w:rPr>
        <w:t xml:space="preserve">Urmare </w:t>
      </w:r>
      <w:r w:rsidR="00101570" w:rsidRPr="006C2011">
        <w:rPr>
          <w:rFonts w:ascii="Trebuchet MS" w:hAnsi="Trebuchet MS" w:cs="Tahoma"/>
        </w:rPr>
        <w:t xml:space="preserve">a problematicilor </w:t>
      </w:r>
      <w:r w:rsidR="000073CA" w:rsidRPr="006C2011">
        <w:rPr>
          <w:rFonts w:ascii="Trebuchet MS" w:hAnsi="Trebuchet MS" w:cs="Tahoma"/>
        </w:rPr>
        <w:t xml:space="preserve">anterior expuse, </w:t>
      </w:r>
      <w:r w:rsidR="000E7B55" w:rsidRPr="006C2011">
        <w:rPr>
          <w:rFonts w:ascii="Trebuchet MS" w:hAnsi="Trebuchet MS" w:cs="Tahoma"/>
        </w:rPr>
        <w:t>rezultate</w:t>
      </w:r>
      <w:r w:rsidR="00891303" w:rsidRPr="006C2011">
        <w:rPr>
          <w:rFonts w:ascii="Trebuchet MS" w:hAnsi="Trebuchet MS" w:cs="Tahoma"/>
        </w:rPr>
        <w:t xml:space="preserve"> </w:t>
      </w:r>
      <w:r w:rsidR="00346FA8" w:rsidRPr="006C2011">
        <w:rPr>
          <w:rFonts w:ascii="Trebuchet MS" w:hAnsi="Trebuchet MS" w:cs="Tahoma"/>
        </w:rPr>
        <w:t xml:space="preserve">atât </w:t>
      </w:r>
      <w:r w:rsidR="000675EB" w:rsidRPr="006C2011">
        <w:rPr>
          <w:rFonts w:ascii="Trebuchet MS" w:hAnsi="Trebuchet MS" w:cs="Tahoma"/>
        </w:rPr>
        <w:t>din analizele, studiile şi cercetările</w:t>
      </w:r>
      <w:r w:rsidRPr="006C2011">
        <w:rPr>
          <w:rFonts w:ascii="Trebuchet MS" w:hAnsi="Trebuchet MS" w:cs="Tahoma"/>
        </w:rPr>
        <w:t xml:space="preserve"> în</w:t>
      </w:r>
      <w:r w:rsidR="000675EB" w:rsidRPr="006C2011">
        <w:rPr>
          <w:rFonts w:ascii="Trebuchet MS" w:hAnsi="Trebuchet MS" w:cs="Tahoma"/>
        </w:rPr>
        <w:t>treprins</w:t>
      </w:r>
      <w:r w:rsidR="00346FA8" w:rsidRPr="006C2011">
        <w:rPr>
          <w:rFonts w:ascii="Trebuchet MS" w:hAnsi="Trebuchet MS" w:cs="Tahoma"/>
        </w:rPr>
        <w:t xml:space="preserve">e cât și din dezbaterile din cadrul comisiei de elaborare a tezelor, </w:t>
      </w:r>
      <w:r w:rsidRPr="006C2011">
        <w:rPr>
          <w:rFonts w:ascii="Trebuchet MS" w:hAnsi="Trebuchet MS" w:cs="Tahoma"/>
        </w:rPr>
        <w:t xml:space="preserve">au </w:t>
      </w:r>
      <w:r w:rsidR="00D37738" w:rsidRPr="006C2011">
        <w:rPr>
          <w:rFonts w:ascii="Trebuchet MS" w:hAnsi="Trebuchet MS" w:cs="Tahoma"/>
        </w:rPr>
        <w:t xml:space="preserve">fost conturate o serie de principii </w:t>
      </w:r>
      <w:r w:rsidR="00725E71" w:rsidRPr="006C2011">
        <w:rPr>
          <w:rFonts w:ascii="Trebuchet MS" w:hAnsi="Trebuchet MS" w:cs="Tahoma"/>
        </w:rPr>
        <w:t xml:space="preserve">generale, </w:t>
      </w:r>
      <w:r w:rsidR="00D37738" w:rsidRPr="006C2011">
        <w:rPr>
          <w:rFonts w:ascii="Trebuchet MS" w:hAnsi="Trebuchet MS" w:cs="Tahoma"/>
        </w:rPr>
        <w:t xml:space="preserve">care vor sta la baza elaborării </w:t>
      </w:r>
      <w:r w:rsidRPr="006C2011">
        <w:rPr>
          <w:rFonts w:ascii="Trebuchet MS" w:hAnsi="Trebuchet MS" w:cs="Tahoma"/>
        </w:rPr>
        <w:t>proiectului</w:t>
      </w:r>
      <w:r w:rsidR="00D37738" w:rsidRPr="006C2011">
        <w:rPr>
          <w:rFonts w:ascii="Trebuchet MS" w:hAnsi="Trebuchet MS" w:cs="Tahoma"/>
        </w:rPr>
        <w:t xml:space="preserve"> </w:t>
      </w:r>
      <w:r w:rsidR="009E04D1" w:rsidRPr="006C2011">
        <w:rPr>
          <w:rFonts w:ascii="Trebuchet MS" w:hAnsi="Trebuchet MS" w:cs="Tahoma"/>
        </w:rPr>
        <w:t>de Cod</w:t>
      </w:r>
      <w:r w:rsidR="00D37738" w:rsidRPr="006C2011">
        <w:rPr>
          <w:rFonts w:ascii="Trebuchet MS" w:hAnsi="Trebuchet MS" w:cs="Tahoma"/>
        </w:rPr>
        <w:t>, astfel:</w:t>
      </w:r>
    </w:p>
    <w:p w:rsidR="003D29EE" w:rsidRPr="006C2011" w:rsidRDefault="003D29EE">
      <w:pPr>
        <w:pStyle w:val="Listparagraf"/>
        <w:spacing w:before="240"/>
        <w:jc w:val="both"/>
        <w:rPr>
          <w:rFonts w:ascii="Trebuchet MS" w:hAnsi="Trebuchet MS" w:cs="Tahoma"/>
        </w:rPr>
      </w:pPr>
    </w:p>
    <w:p w:rsidR="00703CE1" w:rsidRPr="006C2011" w:rsidRDefault="00703CE1" w:rsidP="0065634E">
      <w:pPr>
        <w:pStyle w:val="Listparagraf"/>
        <w:numPr>
          <w:ilvl w:val="0"/>
          <w:numId w:val="11"/>
        </w:numPr>
        <w:spacing w:before="240"/>
        <w:ind w:firstLine="41"/>
        <w:jc w:val="both"/>
        <w:rPr>
          <w:rFonts w:ascii="Trebuchet MS" w:hAnsi="Trebuchet MS" w:cs="Tahoma"/>
          <w:b/>
        </w:rPr>
      </w:pPr>
      <w:r w:rsidRPr="006C2011">
        <w:rPr>
          <w:rFonts w:ascii="Trebuchet MS" w:hAnsi="Trebuchet MS" w:cs="Tahoma"/>
          <w:b/>
        </w:rPr>
        <w:t xml:space="preserve">Principiul integrării </w:t>
      </w:r>
      <w:r w:rsidR="000407D5" w:rsidRPr="006C2011">
        <w:rPr>
          <w:rFonts w:ascii="Trebuchet MS" w:hAnsi="Trebuchet MS" w:cs="Tahoma"/>
          <w:b/>
        </w:rPr>
        <w:t xml:space="preserve">depline </w:t>
      </w:r>
      <w:r w:rsidRPr="006C2011">
        <w:rPr>
          <w:rFonts w:ascii="Trebuchet MS" w:hAnsi="Trebuchet MS" w:cs="Tahoma"/>
          <w:b/>
        </w:rPr>
        <w:t>cu principiile și normele dreptului european</w:t>
      </w:r>
    </w:p>
    <w:p w:rsidR="00EC0180" w:rsidRPr="006C2011" w:rsidRDefault="00EC0180">
      <w:pPr>
        <w:ind w:left="720"/>
        <w:jc w:val="both"/>
        <w:rPr>
          <w:rFonts w:ascii="Trebuchet MS" w:hAnsi="Trebuchet MS" w:cs="Tahoma"/>
        </w:rPr>
      </w:pPr>
      <w:r w:rsidRPr="006C2011">
        <w:rPr>
          <w:rFonts w:ascii="Trebuchet MS" w:hAnsi="Trebuchet MS" w:cs="Tahoma"/>
        </w:rPr>
        <w:t xml:space="preserve">România, ca stat membru UE, respectă și implementează principiile și obiectivele stabilite prin tratatele fondatoare, obiective ce conturează un cadru inclusiv pentru dreptul amenajării teritoriului, urbanismului și construcțiilor. </w:t>
      </w:r>
    </w:p>
    <w:p w:rsidR="00D065DA" w:rsidRPr="006C2011" w:rsidRDefault="00EC0180" w:rsidP="00353160">
      <w:pPr>
        <w:pStyle w:val="Default"/>
        <w:spacing w:line="276" w:lineRule="auto"/>
        <w:ind w:left="720"/>
        <w:jc w:val="both"/>
        <w:rPr>
          <w:rFonts w:ascii="Trebuchet MS" w:hAnsi="Trebuchet MS"/>
          <w:sz w:val="22"/>
          <w:szCs w:val="22"/>
        </w:rPr>
      </w:pPr>
      <w:r w:rsidRPr="006C2011">
        <w:rPr>
          <w:rFonts w:ascii="Trebuchet MS" w:eastAsia="Calibri" w:hAnsi="Trebuchet MS"/>
          <w:color w:val="auto"/>
          <w:sz w:val="22"/>
          <w:szCs w:val="22"/>
        </w:rPr>
        <w:t xml:space="preserve">Conform articolelor 2 și 3 din </w:t>
      </w:r>
      <w:r w:rsidR="00CE7587" w:rsidRPr="006C2011">
        <w:rPr>
          <w:rFonts w:ascii="Trebuchet MS" w:eastAsia="Calibri" w:hAnsi="Trebuchet MS"/>
          <w:color w:val="auto"/>
          <w:sz w:val="22"/>
          <w:szCs w:val="22"/>
        </w:rPr>
        <w:t>Tratatul privind Uniunea Europeană</w:t>
      </w:r>
      <w:r w:rsidRPr="006C2011">
        <w:rPr>
          <w:rFonts w:ascii="Trebuchet MS" w:eastAsia="Calibri" w:hAnsi="Trebuchet MS"/>
          <w:color w:val="auto"/>
          <w:sz w:val="22"/>
          <w:szCs w:val="22"/>
        </w:rPr>
        <w:t>,</w:t>
      </w:r>
      <w:r w:rsidR="00735D46" w:rsidRPr="006C2011">
        <w:rPr>
          <w:rFonts w:ascii="Trebuchet MS" w:eastAsia="Calibri" w:hAnsi="Trebuchet MS"/>
          <w:color w:val="auto"/>
          <w:sz w:val="22"/>
          <w:szCs w:val="22"/>
        </w:rPr>
        <w:t xml:space="preserve"> </w:t>
      </w:r>
      <w:r w:rsidRPr="006C2011">
        <w:rPr>
          <w:rFonts w:ascii="Trebuchet MS" w:eastAsia="Calibri" w:hAnsi="Trebuchet MS"/>
          <w:color w:val="auto"/>
          <w:sz w:val="22"/>
          <w:szCs w:val="22"/>
        </w:rPr>
        <w:t xml:space="preserve">Uniunea se întemeiază pe valorile respectării demnității umane, libertății, democrației, egalității, statului de drept, precum și pe respectarea drepturilor omului, inclusiv a drepturilor persoanelor care aparțin minorităților. Uniunea </w:t>
      </w:r>
      <w:r w:rsidR="00A3315E" w:rsidRPr="006C2011">
        <w:rPr>
          <w:rFonts w:ascii="Trebuchet MS" w:eastAsia="Calibri" w:hAnsi="Trebuchet MS"/>
          <w:color w:val="auto"/>
          <w:sz w:val="22"/>
          <w:szCs w:val="22"/>
        </w:rPr>
        <w:t xml:space="preserve">Europeană </w:t>
      </w:r>
      <w:r w:rsidRPr="006C2011">
        <w:rPr>
          <w:rFonts w:ascii="Trebuchet MS" w:eastAsia="Calibri" w:hAnsi="Trebuchet MS"/>
          <w:color w:val="auto"/>
          <w:sz w:val="22"/>
          <w:szCs w:val="22"/>
        </w:rPr>
        <w:t xml:space="preserve">instituie o piață internă. Aceasta acționează pentru dezvoltarea durabilă a Europei, întemeiată pe o creștere economică echilibrată și pe stabilitatea prețurilor, pe o economie socială de piață cu grad ridicat de competitivitate, care tinde spre ocuparea deplină a forței de muncă și spre progres social, precum și pe un nivel înalt de protecție și de îmbunătățire a calității mediului. Aceasta promovează progresul științific și tehnic. </w:t>
      </w:r>
      <w:r w:rsidR="00A3315E" w:rsidRPr="006C2011">
        <w:rPr>
          <w:rFonts w:ascii="Trebuchet MS" w:eastAsia="Calibri" w:hAnsi="Trebuchet MS"/>
          <w:color w:val="auto"/>
          <w:sz w:val="22"/>
          <w:szCs w:val="22"/>
        </w:rPr>
        <w:t>Uniunea Europeană</w:t>
      </w:r>
      <w:r w:rsidRPr="006C2011">
        <w:rPr>
          <w:rFonts w:ascii="Trebuchet MS" w:eastAsia="Calibri" w:hAnsi="Trebuchet MS"/>
          <w:color w:val="auto"/>
          <w:sz w:val="22"/>
          <w:szCs w:val="22"/>
        </w:rPr>
        <w:t xml:space="preserve"> promovează coeziunea economică, socială și teritorială, precum și solidaritatea între statele membre. Uniunea respectă bogăția diversității sale culturale și lingvistice și veghează la protejarea și dezvoltarea patrimoniului cultural european.</w:t>
      </w:r>
      <w:r w:rsidR="00703CE1" w:rsidRPr="006C2011">
        <w:rPr>
          <w:rFonts w:ascii="Trebuchet MS" w:eastAsia="Calibri" w:hAnsi="Trebuchet MS"/>
          <w:color w:val="auto"/>
          <w:sz w:val="22"/>
          <w:szCs w:val="22"/>
        </w:rPr>
        <w:t xml:space="preserve"> Legislația în domeniul amenajării teritoriului, urbanismului și construcțiilor se relaționează cu legislația europeană din domeniul</w:t>
      </w:r>
      <w:r w:rsidR="00735D46" w:rsidRPr="006C2011">
        <w:rPr>
          <w:rFonts w:ascii="Trebuchet MS" w:eastAsia="Calibri" w:hAnsi="Trebuchet MS"/>
          <w:color w:val="auto"/>
          <w:sz w:val="22"/>
          <w:szCs w:val="22"/>
        </w:rPr>
        <w:t xml:space="preserve"> </w:t>
      </w:r>
      <w:r w:rsidR="00703CE1" w:rsidRPr="006C2011">
        <w:rPr>
          <w:rFonts w:ascii="Trebuchet MS" w:eastAsia="Calibri" w:hAnsi="Trebuchet MS"/>
          <w:color w:val="auto"/>
          <w:sz w:val="22"/>
          <w:szCs w:val="22"/>
        </w:rPr>
        <w:t>mediului, transporturilor, pieței interne, serviciilor, concurenței, etc. Iar principiile pe care se bazează trebuie să fie convergente cu strategiile europene și naționale.</w:t>
      </w:r>
      <w:r w:rsidR="00703CE1" w:rsidRPr="006C2011">
        <w:rPr>
          <w:rFonts w:ascii="Trebuchet MS" w:hAnsi="Trebuchet MS"/>
          <w:sz w:val="22"/>
          <w:szCs w:val="22"/>
        </w:rPr>
        <w:t xml:space="preserve"> </w:t>
      </w:r>
    </w:p>
    <w:p w:rsidR="006C7C86" w:rsidRPr="006C2011" w:rsidRDefault="006C7C86" w:rsidP="00353160">
      <w:pPr>
        <w:pStyle w:val="Default"/>
        <w:spacing w:line="276" w:lineRule="auto"/>
        <w:ind w:left="720"/>
        <w:jc w:val="both"/>
        <w:rPr>
          <w:rFonts w:ascii="Trebuchet MS" w:hAnsi="Trebuchet MS"/>
          <w:sz w:val="22"/>
          <w:szCs w:val="22"/>
        </w:rPr>
      </w:pPr>
    </w:p>
    <w:p w:rsidR="006C7C86" w:rsidRPr="006C2011" w:rsidRDefault="006C7C86" w:rsidP="006C7C86">
      <w:pPr>
        <w:pStyle w:val="Listparagraf"/>
        <w:numPr>
          <w:ilvl w:val="0"/>
          <w:numId w:val="11"/>
        </w:numPr>
        <w:ind w:hanging="101"/>
        <w:jc w:val="both"/>
        <w:rPr>
          <w:rFonts w:ascii="Trebuchet MS" w:hAnsi="Trebuchet MS"/>
          <w:b/>
          <w:bCs/>
        </w:rPr>
      </w:pPr>
      <w:r w:rsidRPr="006C2011">
        <w:rPr>
          <w:rFonts w:ascii="Trebuchet MS" w:hAnsi="Trebuchet MS"/>
          <w:b/>
          <w:bCs/>
        </w:rPr>
        <w:t xml:space="preserve">Principiul considerării patrimoniului cultural și mediului natural ca resurse de identitate națională </w:t>
      </w:r>
    </w:p>
    <w:p w:rsidR="006C7C86" w:rsidRPr="006C2011" w:rsidRDefault="006C7C86" w:rsidP="006C7C86">
      <w:pPr>
        <w:ind w:left="709"/>
        <w:jc w:val="both"/>
        <w:rPr>
          <w:rFonts w:ascii="Trebuchet MS" w:hAnsi="Trebuchet MS"/>
          <w:bCs/>
        </w:rPr>
      </w:pPr>
      <w:r w:rsidRPr="006C2011">
        <w:rPr>
          <w:rFonts w:ascii="Trebuchet MS" w:hAnsi="Trebuchet MS"/>
          <w:bCs/>
        </w:rPr>
        <w:t xml:space="preserve">Clădirile și zonele de patrimoniul cultural trebuie recunoscute și abordate în sistemul de planificare și autorizare ca fiind  generatoare de dezvoltarea economică și socială și nu doar  simple structuri fizice care generează sarcini birocratice . </w:t>
      </w:r>
    </w:p>
    <w:p w:rsidR="006C7C86" w:rsidRPr="006C2011" w:rsidRDefault="006C7C86" w:rsidP="006C7C86">
      <w:pPr>
        <w:pStyle w:val="Listparagraf"/>
        <w:ind w:left="709"/>
        <w:jc w:val="both"/>
        <w:rPr>
          <w:rFonts w:ascii="Trebuchet MS" w:hAnsi="Trebuchet MS"/>
          <w:bCs/>
        </w:rPr>
      </w:pPr>
      <w:r w:rsidRPr="006C2011">
        <w:rPr>
          <w:rFonts w:ascii="Trebuchet MS" w:hAnsi="Trebuchet MS"/>
          <w:bCs/>
        </w:rPr>
        <w:t>Protejarea patrimoniului cultural</w:t>
      </w:r>
      <w:r w:rsidR="00D6653C">
        <w:rPr>
          <w:rFonts w:ascii="Trebuchet MS" w:hAnsi="Trebuchet MS"/>
          <w:bCs/>
        </w:rPr>
        <w:t xml:space="preserve"> și mediului natural constituie</w:t>
      </w:r>
      <w:r w:rsidRPr="006C2011">
        <w:rPr>
          <w:rFonts w:ascii="Trebuchet MS" w:hAnsi="Trebuchet MS"/>
          <w:bCs/>
        </w:rPr>
        <w:t xml:space="preserve"> elemente fundamentale pentru </w:t>
      </w:r>
      <w:r w:rsidR="00D6653C">
        <w:rPr>
          <w:rFonts w:ascii="Trebuchet MS" w:hAnsi="Trebuchet MS"/>
          <w:bCs/>
        </w:rPr>
        <w:t xml:space="preserve">păstrarea identității naționale și  pentru </w:t>
      </w:r>
      <w:r w:rsidRPr="006C2011">
        <w:rPr>
          <w:rFonts w:ascii="Trebuchet MS" w:hAnsi="Trebuchet MS"/>
          <w:bCs/>
        </w:rPr>
        <w:t xml:space="preserve">o dezvoltare teritorială sustenabilă </w:t>
      </w:r>
      <w:r w:rsidR="00D6653C">
        <w:rPr>
          <w:rFonts w:ascii="Trebuchet MS" w:hAnsi="Trebuchet MS"/>
          <w:bCs/>
        </w:rPr>
        <w:t>.</w:t>
      </w:r>
    </w:p>
    <w:p w:rsidR="006C7C86" w:rsidRDefault="00D6653C" w:rsidP="006C7C86">
      <w:pPr>
        <w:ind w:left="709"/>
        <w:jc w:val="both"/>
        <w:rPr>
          <w:rFonts w:ascii="Trebuchet MS" w:hAnsi="Trebuchet MS"/>
          <w:i/>
        </w:rPr>
      </w:pPr>
      <w:r>
        <w:rPr>
          <w:rFonts w:ascii="Trebuchet MS" w:hAnsi="Trebuchet MS"/>
          <w:bCs/>
        </w:rPr>
        <w:t>Se impune</w:t>
      </w:r>
      <w:r w:rsidR="006C7C86" w:rsidRPr="006C2011">
        <w:rPr>
          <w:rFonts w:ascii="Trebuchet MS" w:hAnsi="Trebuchet MS"/>
          <w:bCs/>
        </w:rPr>
        <w:t xml:space="preserve"> corelarea cu principiile care stau la baza elaborării Codului Patrimoniului, aprobate prin Hotărârea nr. 905/2016 pentru aprobarea tezelor prealabile ale proiectului Codului patrimoniului cultural. Codul va asigura inclusiv transpunerea în legislația românească a prevederilor Convenţiei europene a peisajului ratificată prin legea nr. 451/2002 .</w:t>
      </w:r>
      <w:r w:rsidR="006C7C86" w:rsidRPr="006C2011">
        <w:rPr>
          <w:rFonts w:ascii="Trebuchet MS" w:hAnsi="Trebuchet MS"/>
          <w:i/>
        </w:rPr>
        <w:t xml:space="preserve"> </w:t>
      </w:r>
    </w:p>
    <w:p w:rsidR="00D6653C" w:rsidRDefault="00D6653C" w:rsidP="006C7C86">
      <w:pPr>
        <w:ind w:left="709"/>
        <w:jc w:val="both"/>
        <w:rPr>
          <w:rFonts w:ascii="Trebuchet MS" w:hAnsi="Trebuchet MS"/>
          <w:i/>
        </w:rPr>
      </w:pPr>
    </w:p>
    <w:p w:rsidR="00D6653C" w:rsidRDefault="00D6653C" w:rsidP="006C7C86">
      <w:pPr>
        <w:ind w:left="709"/>
        <w:jc w:val="both"/>
        <w:rPr>
          <w:rFonts w:ascii="Trebuchet MS" w:hAnsi="Trebuchet MS"/>
          <w:i/>
        </w:rPr>
      </w:pPr>
    </w:p>
    <w:p w:rsidR="00D6653C" w:rsidRDefault="00D6653C" w:rsidP="006C7C86">
      <w:pPr>
        <w:ind w:left="709"/>
        <w:jc w:val="both"/>
        <w:rPr>
          <w:rFonts w:ascii="Trebuchet MS" w:hAnsi="Trebuchet MS"/>
          <w:i/>
        </w:rPr>
      </w:pPr>
    </w:p>
    <w:p w:rsidR="00D6653C" w:rsidRDefault="00D6653C" w:rsidP="006C7C86">
      <w:pPr>
        <w:ind w:left="709"/>
        <w:jc w:val="both"/>
        <w:rPr>
          <w:rFonts w:ascii="Trebuchet MS" w:hAnsi="Trebuchet MS"/>
          <w:i/>
        </w:rPr>
      </w:pPr>
    </w:p>
    <w:p w:rsidR="00D6653C" w:rsidRPr="006C2011" w:rsidRDefault="00D6653C" w:rsidP="006C7C86">
      <w:pPr>
        <w:ind w:left="709"/>
        <w:jc w:val="both"/>
        <w:rPr>
          <w:rFonts w:ascii="Trebuchet MS" w:hAnsi="Trebuchet MS"/>
          <w:i/>
        </w:rPr>
      </w:pPr>
    </w:p>
    <w:p w:rsidR="004E2C66" w:rsidRPr="006C2011" w:rsidRDefault="004E2C66" w:rsidP="0065634E">
      <w:pPr>
        <w:pStyle w:val="Listparagraf"/>
        <w:numPr>
          <w:ilvl w:val="0"/>
          <w:numId w:val="11"/>
        </w:numPr>
        <w:spacing w:before="240"/>
        <w:ind w:firstLine="41"/>
        <w:jc w:val="both"/>
        <w:rPr>
          <w:rFonts w:ascii="Trebuchet MS" w:hAnsi="Trebuchet MS" w:cs="Tahoma"/>
          <w:b/>
        </w:rPr>
      </w:pPr>
      <w:r w:rsidRPr="006C2011">
        <w:rPr>
          <w:rFonts w:ascii="Trebuchet MS" w:hAnsi="Trebuchet MS" w:cs="Tahoma"/>
          <w:b/>
        </w:rPr>
        <w:t xml:space="preserve">Principiul reglementarii coerente si adecvate </w:t>
      </w:r>
    </w:p>
    <w:p w:rsidR="006C7C86" w:rsidRPr="006C2011" w:rsidRDefault="004E2C66">
      <w:pPr>
        <w:pStyle w:val="Listparagraf"/>
        <w:spacing w:before="240"/>
        <w:jc w:val="both"/>
        <w:rPr>
          <w:rFonts w:ascii="Trebuchet MS" w:hAnsi="Trebuchet MS"/>
          <w:bCs/>
        </w:rPr>
      </w:pPr>
      <w:r w:rsidRPr="006C2011">
        <w:rPr>
          <w:rFonts w:ascii="Trebuchet MS" w:hAnsi="Trebuchet MS"/>
          <w:bCs/>
        </w:rPr>
        <w:t xml:space="preserve">Codul trebuie sa asigure o abordare coerenta şi adecvata a reglementarilor astfel încat acestea sa creeze conditiile unei dezvoltari de calitate a mediului construit şi o protecţie a consumatorului final, a utilizatorului, </w:t>
      </w:r>
      <w:r w:rsidR="006C7C86" w:rsidRPr="006C2011">
        <w:rPr>
          <w:rFonts w:ascii="Trebuchet MS" w:hAnsi="Trebuchet MS"/>
          <w:bCs/>
        </w:rPr>
        <w:t>.</w:t>
      </w:r>
    </w:p>
    <w:p w:rsidR="004E2C66" w:rsidRPr="006C2011" w:rsidRDefault="004E2C66">
      <w:pPr>
        <w:pStyle w:val="Listparagraf"/>
        <w:spacing w:before="240"/>
        <w:jc w:val="both"/>
        <w:rPr>
          <w:rFonts w:ascii="Trebuchet MS" w:hAnsi="Trebuchet MS"/>
          <w:bCs/>
        </w:rPr>
      </w:pPr>
    </w:p>
    <w:p w:rsidR="00082C08" w:rsidRPr="006C2011" w:rsidRDefault="00082C08" w:rsidP="0065634E">
      <w:pPr>
        <w:pStyle w:val="Listparagraf"/>
        <w:numPr>
          <w:ilvl w:val="0"/>
          <w:numId w:val="11"/>
        </w:numPr>
        <w:spacing w:before="240"/>
        <w:ind w:firstLine="41"/>
        <w:jc w:val="both"/>
        <w:rPr>
          <w:rFonts w:ascii="Trebuchet MS" w:hAnsi="Trebuchet MS"/>
          <w:b/>
          <w:bCs/>
        </w:rPr>
      </w:pPr>
      <w:r w:rsidRPr="006C2011">
        <w:rPr>
          <w:rFonts w:ascii="Trebuchet MS" w:hAnsi="Trebuchet MS"/>
          <w:b/>
          <w:bCs/>
        </w:rPr>
        <w:t>Principiul definirii</w:t>
      </w:r>
      <w:r w:rsidR="00F53FDA" w:rsidRPr="006C2011">
        <w:rPr>
          <w:rFonts w:ascii="Trebuchet MS" w:hAnsi="Trebuchet MS"/>
          <w:b/>
          <w:bCs/>
        </w:rPr>
        <w:t xml:space="preserve"> unitare a</w:t>
      </w:r>
      <w:r w:rsidRPr="006C2011">
        <w:rPr>
          <w:rFonts w:ascii="Trebuchet MS" w:hAnsi="Trebuchet MS"/>
          <w:b/>
          <w:bCs/>
        </w:rPr>
        <w:t xml:space="preserve"> domeniului și terminologiei</w:t>
      </w:r>
    </w:p>
    <w:p w:rsidR="00175321" w:rsidRPr="006C2011" w:rsidRDefault="00082C08" w:rsidP="00175321">
      <w:pPr>
        <w:pStyle w:val="Listparagraf"/>
        <w:spacing w:before="240"/>
        <w:jc w:val="both"/>
        <w:rPr>
          <w:rFonts w:ascii="Trebuchet MS" w:hAnsi="Trebuchet MS"/>
          <w:bCs/>
        </w:rPr>
      </w:pPr>
      <w:r w:rsidRPr="006C2011">
        <w:rPr>
          <w:rFonts w:ascii="Trebuchet MS" w:hAnsi="Trebuchet MS"/>
          <w:bCs/>
        </w:rPr>
        <w:t>Aria de cuprindere,</w:t>
      </w:r>
      <w:r w:rsidR="00F53FDA" w:rsidRPr="006C2011">
        <w:rPr>
          <w:rFonts w:ascii="Trebuchet MS" w:hAnsi="Trebuchet MS"/>
          <w:bCs/>
        </w:rPr>
        <w:t xml:space="preserve"> clasificările,</w:t>
      </w:r>
      <w:r w:rsidRPr="006C2011">
        <w:rPr>
          <w:rFonts w:ascii="Trebuchet MS" w:hAnsi="Trebuchet MS"/>
          <w:bCs/>
        </w:rPr>
        <w:t xml:space="preserve"> noțiunile,</w:t>
      </w:r>
      <w:r w:rsidR="0073494C" w:rsidRPr="006C2011">
        <w:rPr>
          <w:rFonts w:ascii="Trebuchet MS" w:hAnsi="Trebuchet MS"/>
          <w:bCs/>
        </w:rPr>
        <w:t xml:space="preserve"> rolurile, responsabilitățile,</w:t>
      </w:r>
      <w:r w:rsidRPr="006C2011">
        <w:rPr>
          <w:rFonts w:ascii="Trebuchet MS" w:hAnsi="Trebuchet MS"/>
          <w:bCs/>
        </w:rPr>
        <w:t xml:space="preserve"> terminologia</w:t>
      </w:r>
      <w:r w:rsidR="001C0B7E" w:rsidRPr="006C2011">
        <w:rPr>
          <w:rFonts w:ascii="Trebuchet MS" w:hAnsi="Trebuchet MS"/>
          <w:bCs/>
        </w:rPr>
        <w:t>,</w:t>
      </w:r>
      <w:r w:rsidR="00C92111" w:rsidRPr="006C2011">
        <w:rPr>
          <w:rFonts w:ascii="Trebuchet MS" w:hAnsi="Trebuchet MS"/>
          <w:bCs/>
        </w:rPr>
        <w:t xml:space="preserve"> </w:t>
      </w:r>
      <w:r w:rsidR="001C0B7E" w:rsidRPr="006C2011">
        <w:rPr>
          <w:rFonts w:ascii="Trebuchet MS" w:hAnsi="Trebuchet MS"/>
          <w:bCs/>
        </w:rPr>
        <w:t>toate definiţiile</w:t>
      </w:r>
      <w:r w:rsidRPr="006C2011">
        <w:rPr>
          <w:rFonts w:ascii="Trebuchet MS" w:hAnsi="Trebuchet MS"/>
          <w:bCs/>
        </w:rPr>
        <w:t xml:space="preserve"> și elementele de clasificare utilizate t</w:t>
      </w:r>
      <w:r w:rsidR="00E37580" w:rsidRPr="006C2011">
        <w:rPr>
          <w:rFonts w:ascii="Trebuchet MS" w:hAnsi="Trebuchet MS"/>
          <w:bCs/>
        </w:rPr>
        <w:t>rebuie definite coerent și clar.</w:t>
      </w:r>
      <w:r w:rsidR="00F53FDA" w:rsidRPr="006C2011">
        <w:rPr>
          <w:rFonts w:ascii="Trebuchet MS" w:hAnsi="Trebuchet MS"/>
          <w:bCs/>
        </w:rPr>
        <w:t xml:space="preserve"> Specialiștii </w:t>
      </w:r>
      <w:r w:rsidR="00E73A22" w:rsidRPr="006C2011">
        <w:rPr>
          <w:rFonts w:ascii="Trebuchet MS" w:hAnsi="Trebuchet MS"/>
          <w:bCs/>
        </w:rPr>
        <w:t>trebuie implicați în elaborarea</w:t>
      </w:r>
      <w:r w:rsidR="00F53FDA" w:rsidRPr="006C2011">
        <w:rPr>
          <w:rFonts w:ascii="Trebuchet MS" w:hAnsi="Trebuchet MS"/>
          <w:bCs/>
        </w:rPr>
        <w:t xml:space="preserve"> acestor standarde comune.</w:t>
      </w:r>
    </w:p>
    <w:p w:rsidR="0075779A" w:rsidRPr="006C2011" w:rsidRDefault="0075779A">
      <w:pPr>
        <w:pStyle w:val="Listparagraf"/>
        <w:spacing w:before="240"/>
        <w:jc w:val="both"/>
        <w:rPr>
          <w:rFonts w:ascii="Trebuchet MS" w:hAnsi="Trebuchet MS"/>
          <w:bCs/>
        </w:rPr>
      </w:pPr>
    </w:p>
    <w:p w:rsidR="00D71621" w:rsidRPr="006C2011" w:rsidRDefault="00D71621" w:rsidP="0065634E">
      <w:pPr>
        <w:pStyle w:val="Listparagraf"/>
        <w:numPr>
          <w:ilvl w:val="0"/>
          <w:numId w:val="11"/>
        </w:numPr>
        <w:spacing w:before="240"/>
        <w:ind w:left="851" w:firstLine="0"/>
        <w:jc w:val="both"/>
        <w:rPr>
          <w:rFonts w:ascii="Trebuchet MS" w:hAnsi="Trebuchet MS"/>
          <w:b/>
          <w:bCs/>
        </w:rPr>
      </w:pPr>
      <w:r w:rsidRPr="006C2011">
        <w:rPr>
          <w:rFonts w:ascii="Trebuchet MS" w:eastAsiaTheme="minorHAnsi" w:hAnsi="Trebuchet MS"/>
          <w:b/>
          <w:bCs/>
          <w:color w:val="000000"/>
        </w:rPr>
        <w:t>Principiul clarificării raporturilor dintre elaborarea strategiilor şi politicilor publice, procesul de aplicare şi aprobare a planurilor și cel de realizare a investițiilor pu</w:t>
      </w:r>
      <w:r w:rsidR="00395B5B" w:rsidRPr="006C2011">
        <w:rPr>
          <w:rFonts w:ascii="Trebuchet MS" w:eastAsiaTheme="minorHAnsi" w:hAnsi="Trebuchet MS"/>
          <w:b/>
          <w:bCs/>
          <w:color w:val="000000"/>
        </w:rPr>
        <w:t>blice și private.</w:t>
      </w:r>
    </w:p>
    <w:p w:rsidR="00A74B11" w:rsidRPr="006C2011" w:rsidRDefault="00C92111" w:rsidP="006C7C86">
      <w:pPr>
        <w:pStyle w:val="Listparagraf"/>
        <w:spacing w:before="240"/>
        <w:ind w:left="810"/>
        <w:jc w:val="both"/>
        <w:rPr>
          <w:rFonts w:ascii="Trebuchet MS" w:hAnsi="Trebuchet MS"/>
          <w:bCs/>
        </w:rPr>
      </w:pPr>
      <w:r w:rsidRPr="006C2011">
        <w:rPr>
          <w:rFonts w:ascii="Trebuchet MS" w:hAnsi="Trebuchet MS"/>
          <w:bCs/>
        </w:rPr>
        <w:t xml:space="preserve">Vor fi </w:t>
      </w:r>
      <w:r w:rsidR="00111D06" w:rsidRPr="006C2011">
        <w:rPr>
          <w:rFonts w:ascii="Trebuchet MS" w:hAnsi="Trebuchet MS"/>
          <w:bCs/>
        </w:rPr>
        <w:t xml:space="preserve">identificate şi detaliate toate </w:t>
      </w:r>
      <w:r w:rsidR="003C12E2" w:rsidRPr="006C2011">
        <w:rPr>
          <w:rFonts w:ascii="Trebuchet MS" w:hAnsi="Trebuchet MS"/>
          <w:bCs/>
        </w:rPr>
        <w:t>etapele intermediare</w:t>
      </w:r>
      <w:r w:rsidR="003E0F18" w:rsidRPr="006C2011">
        <w:rPr>
          <w:rFonts w:ascii="Trebuchet MS" w:hAnsi="Trebuchet MS"/>
          <w:bCs/>
        </w:rPr>
        <w:t>,</w:t>
      </w:r>
      <w:r w:rsidR="003C12E2" w:rsidRPr="006C2011">
        <w:rPr>
          <w:rFonts w:ascii="Trebuchet MS" w:hAnsi="Trebuchet MS"/>
          <w:bCs/>
        </w:rPr>
        <w:t xml:space="preserve"> </w:t>
      </w:r>
      <w:r w:rsidR="0075779A" w:rsidRPr="006C2011">
        <w:rPr>
          <w:rFonts w:ascii="Trebuchet MS" w:hAnsi="Trebuchet MS"/>
          <w:bCs/>
        </w:rPr>
        <w:t>necesar</w:t>
      </w:r>
      <w:r w:rsidR="00943FA5" w:rsidRPr="006C2011">
        <w:rPr>
          <w:rFonts w:ascii="Trebuchet MS" w:hAnsi="Trebuchet MS"/>
          <w:bCs/>
        </w:rPr>
        <w:t xml:space="preserve"> a fi </w:t>
      </w:r>
      <w:r w:rsidR="00EC3192" w:rsidRPr="006C2011">
        <w:rPr>
          <w:rFonts w:ascii="Trebuchet MS" w:hAnsi="Trebuchet MS"/>
          <w:bCs/>
        </w:rPr>
        <w:t>parcurse</w:t>
      </w:r>
      <w:r w:rsidR="003E0F18" w:rsidRPr="006C2011">
        <w:rPr>
          <w:rFonts w:ascii="Trebuchet MS" w:hAnsi="Trebuchet MS"/>
          <w:bCs/>
        </w:rPr>
        <w:t>,</w:t>
      </w:r>
      <w:r w:rsidR="00EC3192" w:rsidRPr="006C2011">
        <w:rPr>
          <w:rFonts w:ascii="Trebuchet MS" w:hAnsi="Trebuchet MS"/>
          <w:bCs/>
        </w:rPr>
        <w:t xml:space="preserve"> </w:t>
      </w:r>
      <w:r w:rsidR="00AA701F" w:rsidRPr="006C2011">
        <w:rPr>
          <w:rFonts w:ascii="Trebuchet MS" w:hAnsi="Trebuchet MS"/>
          <w:bCs/>
        </w:rPr>
        <w:t xml:space="preserve">pentru a pune în aplicare </w:t>
      </w:r>
      <w:r w:rsidR="00762709" w:rsidRPr="006C2011">
        <w:rPr>
          <w:rFonts w:ascii="Trebuchet MS" w:hAnsi="Trebuchet MS"/>
          <w:bCs/>
        </w:rPr>
        <w:t>strategiile, politicile publice, planurile de amenajare</w:t>
      </w:r>
      <w:r w:rsidR="003E0F18" w:rsidRPr="006C2011">
        <w:rPr>
          <w:rFonts w:ascii="Trebuchet MS" w:hAnsi="Trebuchet MS"/>
          <w:bCs/>
        </w:rPr>
        <w:t xml:space="preserve"> </w:t>
      </w:r>
      <w:r w:rsidR="00762709" w:rsidRPr="006C2011">
        <w:rPr>
          <w:rFonts w:ascii="Trebuchet MS" w:hAnsi="Trebuchet MS"/>
          <w:bCs/>
        </w:rPr>
        <w:t xml:space="preserve">a teritoriului şi urbanism, </w:t>
      </w:r>
      <w:r w:rsidR="00EC3192" w:rsidRPr="006C2011">
        <w:rPr>
          <w:rFonts w:ascii="Trebuchet MS" w:hAnsi="Trebuchet MS"/>
          <w:bCs/>
        </w:rPr>
        <w:t xml:space="preserve">în vederea </w:t>
      </w:r>
      <w:r w:rsidR="0075779A" w:rsidRPr="006C2011">
        <w:rPr>
          <w:rFonts w:ascii="Trebuchet MS" w:hAnsi="Trebuchet MS"/>
          <w:bCs/>
        </w:rPr>
        <w:t xml:space="preserve">atingerii </w:t>
      </w:r>
      <w:r w:rsidR="003E0F18" w:rsidRPr="006C2011">
        <w:rPr>
          <w:rFonts w:ascii="Trebuchet MS" w:hAnsi="Trebuchet MS"/>
          <w:bCs/>
        </w:rPr>
        <w:t xml:space="preserve">obiectivelor </w:t>
      </w:r>
      <w:r w:rsidR="0075779A" w:rsidRPr="006C2011">
        <w:rPr>
          <w:rFonts w:ascii="Trebuchet MS" w:hAnsi="Trebuchet MS"/>
          <w:bCs/>
        </w:rPr>
        <w:t>de implementare a investiţiilor pu</w:t>
      </w:r>
      <w:r w:rsidR="00AA701F" w:rsidRPr="006C2011">
        <w:rPr>
          <w:rFonts w:ascii="Trebuchet MS" w:hAnsi="Trebuchet MS"/>
          <w:bCs/>
        </w:rPr>
        <w:t>blice şi private.</w:t>
      </w:r>
    </w:p>
    <w:p w:rsidR="00A74B11" w:rsidRPr="006C2011" w:rsidRDefault="00A74B11" w:rsidP="00353160">
      <w:pPr>
        <w:pStyle w:val="Listparagraf"/>
        <w:suppressAutoHyphens w:val="0"/>
        <w:autoSpaceDE w:val="0"/>
        <w:adjustRightInd w:val="0"/>
        <w:spacing w:after="0"/>
        <w:jc w:val="both"/>
        <w:textAlignment w:val="auto"/>
        <w:rPr>
          <w:rFonts w:ascii="Trebuchet MS" w:eastAsiaTheme="minorHAnsi" w:hAnsi="Trebuchet MS" w:cs="Calibri"/>
          <w:color w:val="000000"/>
        </w:rPr>
      </w:pPr>
    </w:p>
    <w:p w:rsidR="00453190" w:rsidRPr="006C2011" w:rsidRDefault="00453190" w:rsidP="0065634E">
      <w:pPr>
        <w:pStyle w:val="Listparagraf"/>
        <w:numPr>
          <w:ilvl w:val="0"/>
          <w:numId w:val="11"/>
        </w:numPr>
        <w:spacing w:before="240"/>
        <w:ind w:firstLine="41"/>
        <w:jc w:val="both"/>
        <w:rPr>
          <w:rFonts w:ascii="Trebuchet MS" w:hAnsi="Trebuchet MS"/>
          <w:b/>
          <w:bCs/>
        </w:rPr>
      </w:pPr>
      <w:r w:rsidRPr="006C2011">
        <w:rPr>
          <w:rFonts w:ascii="Trebuchet MS" w:hAnsi="Trebuchet MS"/>
          <w:b/>
          <w:bCs/>
        </w:rPr>
        <w:t xml:space="preserve">Principiul </w:t>
      </w:r>
      <w:r w:rsidR="005C2117" w:rsidRPr="006C2011">
        <w:rPr>
          <w:rFonts w:ascii="Trebuchet MS" w:hAnsi="Trebuchet MS"/>
          <w:b/>
          <w:bCs/>
        </w:rPr>
        <w:t xml:space="preserve">reconsiderării, </w:t>
      </w:r>
      <w:r w:rsidR="000C509F" w:rsidRPr="006C2011">
        <w:rPr>
          <w:rFonts w:ascii="Trebuchet MS" w:hAnsi="Trebuchet MS"/>
          <w:b/>
          <w:bCs/>
        </w:rPr>
        <w:t>actualizarii ş</w:t>
      </w:r>
      <w:r w:rsidR="007F38DF" w:rsidRPr="006C2011">
        <w:rPr>
          <w:rFonts w:ascii="Trebuchet MS" w:hAnsi="Trebuchet MS"/>
          <w:b/>
          <w:bCs/>
        </w:rPr>
        <w:t>i integră</w:t>
      </w:r>
      <w:r w:rsidRPr="006C2011">
        <w:rPr>
          <w:rFonts w:ascii="Trebuchet MS" w:hAnsi="Trebuchet MS"/>
          <w:b/>
          <w:bCs/>
        </w:rPr>
        <w:t xml:space="preserve">rii </w:t>
      </w:r>
      <w:r w:rsidR="005C2117" w:rsidRPr="006C2011">
        <w:rPr>
          <w:rFonts w:ascii="Trebuchet MS" w:hAnsi="Trebuchet MS"/>
          <w:b/>
          <w:bCs/>
        </w:rPr>
        <w:t xml:space="preserve">documentațiilor </w:t>
      </w:r>
      <w:r w:rsidRPr="006C2011">
        <w:rPr>
          <w:rFonts w:ascii="Trebuchet MS" w:hAnsi="Trebuchet MS"/>
          <w:b/>
          <w:bCs/>
        </w:rPr>
        <w:t>de amenajarea teritoriului si urbanism</w:t>
      </w:r>
    </w:p>
    <w:p w:rsidR="000A7A61" w:rsidRPr="006C2011" w:rsidRDefault="000C509F" w:rsidP="00903E00">
      <w:pPr>
        <w:shd w:val="clear" w:color="auto" w:fill="FFFFFF" w:themeFill="background1"/>
        <w:ind w:left="851"/>
        <w:jc w:val="both"/>
        <w:rPr>
          <w:rFonts w:ascii="Trebuchet MS" w:hAnsi="Trebuchet MS"/>
          <w:bCs/>
        </w:rPr>
      </w:pPr>
      <w:r w:rsidRPr="006C2011">
        <w:rPr>
          <w:rFonts w:ascii="Trebuchet MS" w:hAnsi="Trebuchet MS"/>
          <w:bCs/>
        </w:rPr>
        <w:t>Prin Cod se v</w:t>
      </w:r>
      <w:r w:rsidR="00E41B09" w:rsidRPr="006C2011">
        <w:rPr>
          <w:rFonts w:ascii="Trebuchet MS" w:hAnsi="Trebuchet MS"/>
          <w:bCs/>
        </w:rPr>
        <w:t>a</w:t>
      </w:r>
      <w:r w:rsidRPr="006C2011">
        <w:rPr>
          <w:rFonts w:ascii="Trebuchet MS" w:hAnsi="Trebuchet MS"/>
          <w:bCs/>
        </w:rPr>
        <w:t xml:space="preserve"> stabili </w:t>
      </w:r>
      <w:r w:rsidR="00E41B09" w:rsidRPr="006C2011">
        <w:rPr>
          <w:rFonts w:ascii="Trebuchet MS" w:hAnsi="Trebuchet MS"/>
          <w:bCs/>
        </w:rPr>
        <w:t>sistem</w:t>
      </w:r>
      <w:r w:rsidR="000407D5" w:rsidRPr="006C2011">
        <w:rPr>
          <w:rFonts w:ascii="Trebuchet MS" w:hAnsi="Trebuchet MS"/>
          <w:bCs/>
        </w:rPr>
        <w:t>ul</w:t>
      </w:r>
      <w:r w:rsidR="00E41B09" w:rsidRPr="006C2011">
        <w:rPr>
          <w:rFonts w:ascii="Trebuchet MS" w:hAnsi="Trebuchet MS"/>
          <w:bCs/>
        </w:rPr>
        <w:t xml:space="preserve"> de planuri de amenajarea teritoriului şi</w:t>
      </w:r>
      <w:r w:rsidR="000407D5" w:rsidRPr="006C2011">
        <w:rPr>
          <w:rFonts w:ascii="Trebuchet MS" w:hAnsi="Trebuchet MS"/>
          <w:bCs/>
        </w:rPr>
        <w:t xml:space="preserve"> de</w:t>
      </w:r>
      <w:r w:rsidR="00735D46" w:rsidRPr="006C2011">
        <w:rPr>
          <w:rFonts w:ascii="Trebuchet MS" w:hAnsi="Trebuchet MS"/>
          <w:bCs/>
        </w:rPr>
        <w:t xml:space="preserve"> </w:t>
      </w:r>
      <w:r w:rsidR="00E41B09" w:rsidRPr="006C2011">
        <w:rPr>
          <w:rFonts w:ascii="Trebuchet MS" w:hAnsi="Trebuchet MS"/>
          <w:bCs/>
        </w:rPr>
        <w:t xml:space="preserve">urbanism, </w:t>
      </w:r>
      <w:r w:rsidR="00427BF4" w:rsidRPr="006C2011">
        <w:rPr>
          <w:rFonts w:ascii="Trebuchet MS" w:hAnsi="Trebuchet MS"/>
          <w:bCs/>
        </w:rPr>
        <w:t>pornind de</w:t>
      </w:r>
      <w:r w:rsidR="00E41B09" w:rsidRPr="006C2011">
        <w:rPr>
          <w:rFonts w:ascii="Trebuchet MS" w:hAnsi="Trebuchet MS"/>
          <w:bCs/>
        </w:rPr>
        <w:t xml:space="preserve"> la </w:t>
      </w:r>
      <w:r w:rsidR="00D6653C">
        <w:rPr>
          <w:rFonts w:ascii="Trebuchet MS" w:hAnsi="Trebuchet MS"/>
          <w:bCs/>
        </w:rPr>
        <w:t xml:space="preserve">următoarele </w:t>
      </w:r>
      <w:r w:rsidR="00736DE8" w:rsidRPr="006C2011">
        <w:rPr>
          <w:rFonts w:ascii="Trebuchet MS" w:hAnsi="Trebuchet MS"/>
          <w:bCs/>
        </w:rPr>
        <w:t>principii:</w:t>
      </w:r>
      <w:r w:rsidR="00E41B09" w:rsidRPr="006C2011">
        <w:rPr>
          <w:rFonts w:ascii="Trebuchet MS" w:hAnsi="Trebuchet MS"/>
          <w:bCs/>
        </w:rPr>
        <w:t xml:space="preserve"> </w:t>
      </w:r>
      <w:r w:rsidR="00D6653C">
        <w:rPr>
          <w:rFonts w:ascii="Trebuchet MS" w:hAnsi="Trebuchet MS"/>
          <w:bCs/>
        </w:rPr>
        <w:t>trasare</w:t>
      </w:r>
      <w:r w:rsidR="003803B2" w:rsidRPr="006C2011">
        <w:rPr>
          <w:rFonts w:ascii="Trebuchet MS" w:hAnsi="Trebuchet MS"/>
          <w:bCs/>
        </w:rPr>
        <w:t xml:space="preserve">a </w:t>
      </w:r>
      <w:r w:rsidR="00415F0D" w:rsidRPr="006C2011">
        <w:rPr>
          <w:rFonts w:ascii="Trebuchet MS" w:hAnsi="Trebuchet MS"/>
          <w:bCs/>
        </w:rPr>
        <w:t>linii</w:t>
      </w:r>
      <w:r w:rsidR="003803B2" w:rsidRPr="006C2011">
        <w:rPr>
          <w:rFonts w:ascii="Trebuchet MS" w:hAnsi="Trebuchet MS"/>
          <w:bCs/>
        </w:rPr>
        <w:t>lor</w:t>
      </w:r>
      <w:r w:rsidR="00415F0D" w:rsidRPr="006C2011">
        <w:rPr>
          <w:rFonts w:ascii="Trebuchet MS" w:hAnsi="Trebuchet MS"/>
          <w:bCs/>
        </w:rPr>
        <w:t xml:space="preserve"> directoare la nivelul</w:t>
      </w:r>
      <w:r w:rsidR="00E41B09" w:rsidRPr="006C2011">
        <w:rPr>
          <w:rFonts w:ascii="Trebuchet MS" w:hAnsi="Trebuchet MS"/>
          <w:bCs/>
        </w:rPr>
        <w:t xml:space="preserve"> </w:t>
      </w:r>
      <w:r w:rsidR="00D943F2" w:rsidRPr="006C2011">
        <w:rPr>
          <w:rFonts w:ascii="Trebuchet MS" w:hAnsi="Trebuchet MS"/>
          <w:bCs/>
        </w:rPr>
        <w:t xml:space="preserve">documentaţiilor de </w:t>
      </w:r>
      <w:r w:rsidR="007E581D" w:rsidRPr="006C2011">
        <w:rPr>
          <w:rFonts w:ascii="Trebuchet MS" w:hAnsi="Trebuchet MS"/>
          <w:bCs/>
        </w:rPr>
        <w:t>amenajarea teritoriului</w:t>
      </w:r>
      <w:r w:rsidR="00415F0D" w:rsidRPr="006C2011">
        <w:rPr>
          <w:rFonts w:ascii="Trebuchet MS" w:hAnsi="Trebuchet MS"/>
          <w:bCs/>
        </w:rPr>
        <w:t xml:space="preserve"> şi </w:t>
      </w:r>
      <w:r w:rsidR="008D08E5" w:rsidRPr="006C2011">
        <w:rPr>
          <w:rFonts w:ascii="Trebuchet MS" w:hAnsi="Trebuchet MS"/>
          <w:bCs/>
        </w:rPr>
        <w:t xml:space="preserve">stabilire a </w:t>
      </w:r>
      <w:r w:rsidR="00415F0D" w:rsidRPr="006C2011">
        <w:rPr>
          <w:rFonts w:ascii="Trebuchet MS" w:hAnsi="Trebuchet MS"/>
          <w:bCs/>
        </w:rPr>
        <w:t>preve</w:t>
      </w:r>
      <w:r w:rsidR="004F7469" w:rsidRPr="006C2011">
        <w:rPr>
          <w:rFonts w:ascii="Trebuchet MS" w:hAnsi="Trebuchet MS"/>
          <w:bCs/>
        </w:rPr>
        <w:t>deri</w:t>
      </w:r>
      <w:r w:rsidR="00A316DB" w:rsidRPr="006C2011">
        <w:rPr>
          <w:rFonts w:ascii="Trebuchet MS" w:hAnsi="Trebuchet MS"/>
          <w:bCs/>
        </w:rPr>
        <w:t>lor</w:t>
      </w:r>
      <w:r w:rsidR="004F7469" w:rsidRPr="006C2011">
        <w:rPr>
          <w:rFonts w:ascii="Trebuchet MS" w:hAnsi="Trebuchet MS"/>
          <w:bCs/>
        </w:rPr>
        <w:t xml:space="preserve"> reglementatoare la nivelul</w:t>
      </w:r>
      <w:r w:rsidR="00D943F2" w:rsidRPr="006C2011">
        <w:rPr>
          <w:rFonts w:ascii="Trebuchet MS" w:hAnsi="Trebuchet MS"/>
          <w:bCs/>
        </w:rPr>
        <w:t xml:space="preserve"> </w:t>
      </w:r>
      <w:r w:rsidR="005B3BC8" w:rsidRPr="006C2011">
        <w:rPr>
          <w:rFonts w:ascii="Trebuchet MS" w:hAnsi="Trebuchet MS"/>
          <w:bCs/>
        </w:rPr>
        <w:t>planurilor</w:t>
      </w:r>
      <w:r w:rsidR="00D943F2" w:rsidRPr="006C2011">
        <w:rPr>
          <w:rFonts w:ascii="Trebuchet MS" w:hAnsi="Trebuchet MS"/>
          <w:bCs/>
        </w:rPr>
        <w:t xml:space="preserve"> </w:t>
      </w:r>
      <w:r w:rsidR="00A316DB" w:rsidRPr="006C2011">
        <w:rPr>
          <w:rFonts w:ascii="Trebuchet MS" w:hAnsi="Trebuchet MS"/>
          <w:bCs/>
        </w:rPr>
        <w:t>de urbanism</w:t>
      </w:r>
      <w:r w:rsidR="000407D5" w:rsidRPr="006C2011">
        <w:rPr>
          <w:rFonts w:ascii="Trebuchet MS" w:hAnsi="Trebuchet MS"/>
          <w:bCs/>
        </w:rPr>
        <w:t>, dar stabilind clar instrumentele de intervenție ale autorităților publice locale și instrumentele de intervenție ale persoanelor fizice și juridice, astfel încât să fie garantată respectarea interesului public</w:t>
      </w:r>
      <w:r w:rsidR="00A316DB" w:rsidRPr="006C2011">
        <w:rPr>
          <w:rFonts w:ascii="Trebuchet MS" w:hAnsi="Trebuchet MS"/>
          <w:bCs/>
        </w:rPr>
        <w:t xml:space="preserve">. </w:t>
      </w:r>
      <w:r w:rsidR="00A74B11" w:rsidRPr="006C2011">
        <w:rPr>
          <w:rFonts w:ascii="Trebuchet MS" w:hAnsi="Trebuchet MS"/>
          <w:bCs/>
        </w:rPr>
        <w:t xml:space="preserve">Sistemul de planificare propus prin cod trebuie să fie transparent si solid, să asigure increderea cetatenilor si implicit securitatea juridica a investitiilor, să fie orientat spre rezultate și să sprijine sustenabilitate și  dezvoltarea socio-economică. </w:t>
      </w:r>
    </w:p>
    <w:p w:rsidR="00C82726" w:rsidRPr="006C2011" w:rsidRDefault="009C3824" w:rsidP="0065634E">
      <w:pPr>
        <w:pStyle w:val="Listparagraf"/>
        <w:numPr>
          <w:ilvl w:val="0"/>
          <w:numId w:val="11"/>
        </w:numPr>
        <w:spacing w:after="0"/>
        <w:ind w:left="1418" w:hanging="567"/>
        <w:jc w:val="both"/>
        <w:rPr>
          <w:rFonts w:ascii="Trebuchet MS" w:hAnsi="Trebuchet MS"/>
          <w:b/>
          <w:bCs/>
        </w:rPr>
      </w:pPr>
      <w:r w:rsidRPr="006C2011">
        <w:rPr>
          <w:rFonts w:ascii="Trebuchet MS" w:hAnsi="Trebuchet MS"/>
          <w:b/>
          <w:bCs/>
        </w:rPr>
        <w:t>Principiul</w:t>
      </w:r>
      <w:r w:rsidR="004A62A9" w:rsidRPr="006C2011">
        <w:rPr>
          <w:rFonts w:ascii="Trebuchet MS" w:hAnsi="Trebuchet MS"/>
          <w:b/>
          <w:bCs/>
        </w:rPr>
        <w:t xml:space="preserve"> prevalenței inter</w:t>
      </w:r>
      <w:r w:rsidR="00826600" w:rsidRPr="006C2011">
        <w:rPr>
          <w:rFonts w:ascii="Trebuchet MS" w:hAnsi="Trebuchet MS"/>
          <w:b/>
          <w:bCs/>
        </w:rPr>
        <w:t xml:space="preserve">esului general asupra </w:t>
      </w:r>
      <w:r w:rsidR="00D47475" w:rsidRPr="006C2011">
        <w:rPr>
          <w:rFonts w:ascii="Trebuchet MS" w:hAnsi="Trebuchet MS"/>
          <w:b/>
          <w:bCs/>
        </w:rPr>
        <w:t xml:space="preserve">celui </w:t>
      </w:r>
      <w:r w:rsidR="004A62A9" w:rsidRPr="006C2011">
        <w:rPr>
          <w:rFonts w:ascii="Trebuchet MS" w:hAnsi="Trebuchet MS"/>
          <w:b/>
          <w:bCs/>
        </w:rPr>
        <w:t>privat</w:t>
      </w:r>
    </w:p>
    <w:p w:rsidR="00C82726" w:rsidRPr="006C2011" w:rsidRDefault="00BC74B6">
      <w:pPr>
        <w:pStyle w:val="Listparagraf"/>
        <w:spacing w:after="0"/>
        <w:ind w:left="851"/>
        <w:jc w:val="both"/>
        <w:rPr>
          <w:rFonts w:ascii="Trebuchet MS" w:hAnsi="Trebuchet MS"/>
          <w:bCs/>
          <w:lang w:val="en-US"/>
        </w:rPr>
      </w:pPr>
      <w:r w:rsidRPr="006C2011">
        <w:rPr>
          <w:rFonts w:ascii="Trebuchet MS" w:hAnsi="Trebuchet MS"/>
          <w:bCs/>
        </w:rPr>
        <w:t xml:space="preserve">Potrivit acestui principiu se </w:t>
      </w:r>
      <w:r w:rsidR="00AF7620" w:rsidRPr="006C2011">
        <w:rPr>
          <w:rFonts w:ascii="Trebuchet MS" w:hAnsi="Trebuchet MS"/>
          <w:bCs/>
        </w:rPr>
        <w:t xml:space="preserve">intenţionează </w:t>
      </w:r>
      <w:r w:rsidR="00C82726" w:rsidRPr="006C2011">
        <w:rPr>
          <w:rFonts w:ascii="Trebuchet MS" w:hAnsi="Trebuchet MS"/>
          <w:bCs/>
          <w:lang w:val="en-US"/>
        </w:rPr>
        <w:t xml:space="preserve">definirea servituților de urbanism și </w:t>
      </w:r>
      <w:r w:rsidR="009838D7" w:rsidRPr="006C2011">
        <w:rPr>
          <w:rFonts w:ascii="Trebuchet MS" w:hAnsi="Trebuchet MS"/>
          <w:bCs/>
          <w:lang w:val="en-US"/>
        </w:rPr>
        <w:t>clarificarea modalită</w:t>
      </w:r>
      <w:r w:rsidR="005D211D" w:rsidRPr="006C2011">
        <w:rPr>
          <w:rFonts w:ascii="Trebuchet MS" w:hAnsi="Trebuchet MS"/>
          <w:bCs/>
          <w:lang w:val="en-US"/>
        </w:rPr>
        <w:t>ţiilor de instituire a acestora .</w:t>
      </w:r>
      <w:r w:rsidR="006C7C86" w:rsidRPr="006C2011">
        <w:rPr>
          <w:rFonts w:ascii="Trebuchet MS" w:hAnsi="Trebuchet MS"/>
          <w:bCs/>
          <w:lang w:val="en-US"/>
        </w:rPr>
        <w:t xml:space="preserve"> De asemenea, vor fi avute în vedere mecanismele de realizare a operațiunilor și proiectelor de interes national. </w:t>
      </w:r>
    </w:p>
    <w:p w:rsidR="005367BE" w:rsidRPr="006C2011" w:rsidRDefault="005367BE">
      <w:pPr>
        <w:pStyle w:val="Listparagraf"/>
        <w:spacing w:before="240"/>
        <w:ind w:left="851"/>
        <w:jc w:val="both"/>
        <w:rPr>
          <w:rFonts w:ascii="Trebuchet MS" w:hAnsi="Trebuchet MS"/>
          <w:bCs/>
        </w:rPr>
      </w:pPr>
    </w:p>
    <w:p w:rsidR="008D0C84" w:rsidRPr="006C2011" w:rsidRDefault="00867199" w:rsidP="0065634E">
      <w:pPr>
        <w:pStyle w:val="Listparagraf"/>
        <w:numPr>
          <w:ilvl w:val="0"/>
          <w:numId w:val="11"/>
        </w:numPr>
        <w:spacing w:after="0"/>
        <w:ind w:left="1418" w:hanging="567"/>
        <w:jc w:val="both"/>
        <w:rPr>
          <w:rFonts w:ascii="Trebuchet MS" w:hAnsi="Trebuchet MS"/>
          <w:b/>
          <w:bCs/>
        </w:rPr>
      </w:pPr>
      <w:r w:rsidRPr="006C2011">
        <w:rPr>
          <w:rFonts w:ascii="Trebuchet MS" w:hAnsi="Trebuchet MS"/>
          <w:b/>
          <w:bCs/>
        </w:rPr>
        <w:t xml:space="preserve">Principiul </w:t>
      </w:r>
      <w:r w:rsidR="008D0C84" w:rsidRPr="006C2011">
        <w:rPr>
          <w:rFonts w:ascii="Trebuchet MS" w:hAnsi="Trebuchet MS"/>
          <w:b/>
          <w:bCs/>
          <w:lang w:val="en-US"/>
        </w:rPr>
        <w:t xml:space="preserve">reglementarii rezervelor de </w:t>
      </w:r>
      <w:r w:rsidR="007B0C20" w:rsidRPr="006C2011">
        <w:rPr>
          <w:rFonts w:ascii="Trebuchet MS" w:hAnsi="Trebuchet MS"/>
          <w:b/>
          <w:bCs/>
          <w:lang w:val="en-US"/>
        </w:rPr>
        <w:t xml:space="preserve">teren pentru </w:t>
      </w:r>
      <w:r w:rsidR="008D0C84" w:rsidRPr="006C2011">
        <w:rPr>
          <w:rFonts w:ascii="Trebuchet MS" w:hAnsi="Trebuchet MS"/>
          <w:b/>
          <w:bCs/>
          <w:lang w:val="en-US"/>
        </w:rPr>
        <w:t xml:space="preserve">dezvoltare </w:t>
      </w:r>
    </w:p>
    <w:p w:rsidR="00EF30DE" w:rsidRPr="006C2011" w:rsidRDefault="00181DC2" w:rsidP="00353160">
      <w:pPr>
        <w:pStyle w:val="Listparagraf"/>
        <w:suppressAutoHyphens w:val="0"/>
        <w:autoSpaceDE w:val="0"/>
        <w:adjustRightInd w:val="0"/>
        <w:spacing w:after="0"/>
        <w:ind w:left="851"/>
        <w:jc w:val="both"/>
        <w:textAlignment w:val="auto"/>
        <w:rPr>
          <w:rFonts w:ascii="Trebuchet MS" w:eastAsiaTheme="minorHAnsi" w:hAnsi="Trebuchet MS" w:cs="Calibri"/>
        </w:rPr>
      </w:pPr>
      <w:r w:rsidRPr="006C2011">
        <w:rPr>
          <w:rFonts w:ascii="Trebuchet MS" w:eastAsiaTheme="minorHAnsi" w:hAnsi="Trebuchet MS" w:cs="Calibri"/>
        </w:rPr>
        <w:t xml:space="preserve">Va fi </w:t>
      </w:r>
      <w:r w:rsidRPr="006C2011">
        <w:rPr>
          <w:rFonts w:ascii="Trebuchet MS" w:eastAsiaTheme="minorHAnsi" w:hAnsi="Trebuchet MS" w:cs="Calibri"/>
        </w:rPr>
        <w:tab/>
        <w:t xml:space="preserve">creat cadrul legal pentru </w:t>
      </w:r>
      <w:r w:rsidR="00375A7D" w:rsidRPr="006C2011">
        <w:rPr>
          <w:rFonts w:ascii="Trebuchet MS" w:eastAsiaTheme="minorHAnsi" w:hAnsi="Trebuchet MS" w:cs="Calibri"/>
        </w:rPr>
        <w:t>asigurarea premiselor de dezvoltare sustenabilă</w:t>
      </w:r>
      <w:r w:rsidR="00735D46" w:rsidRPr="006C2011">
        <w:rPr>
          <w:rFonts w:ascii="Trebuchet MS" w:eastAsiaTheme="minorHAnsi" w:hAnsi="Trebuchet MS" w:cs="Calibri"/>
        </w:rPr>
        <w:t xml:space="preserve"> </w:t>
      </w:r>
      <w:r w:rsidR="000407D5" w:rsidRPr="006C2011">
        <w:rPr>
          <w:rFonts w:ascii="Trebuchet MS" w:eastAsiaTheme="minorHAnsi" w:hAnsi="Trebuchet MS" w:cs="Calibri"/>
        </w:rPr>
        <w:t>și competitivită</w:t>
      </w:r>
      <w:r w:rsidR="00375A7D" w:rsidRPr="006C2011">
        <w:rPr>
          <w:rFonts w:ascii="Trebuchet MS" w:eastAsiaTheme="minorHAnsi" w:hAnsi="Trebuchet MS" w:cs="Calibri"/>
        </w:rPr>
        <w:t xml:space="preserve"> în interesul general al comunităţilor, inclusiv prin reglementarea posibilităţii stabilirii unor </w:t>
      </w:r>
      <w:r w:rsidR="005B3BC8" w:rsidRPr="006C2011">
        <w:rPr>
          <w:rFonts w:ascii="Trebuchet MS" w:eastAsiaTheme="minorHAnsi" w:hAnsi="Trebuchet MS" w:cs="Calibri"/>
        </w:rPr>
        <w:t>zone de tip „rezervă de teren” pentru o etapă de dezvoltare mai îndepărtată.</w:t>
      </w:r>
    </w:p>
    <w:p w:rsidR="00375A7D" w:rsidRPr="006C2011" w:rsidRDefault="00375A7D" w:rsidP="003054A0">
      <w:pPr>
        <w:pStyle w:val="Listparagraf"/>
        <w:suppressAutoHyphens w:val="0"/>
        <w:autoSpaceDE w:val="0"/>
        <w:adjustRightInd w:val="0"/>
        <w:spacing w:after="0"/>
        <w:ind w:left="1418" w:hanging="567"/>
        <w:jc w:val="both"/>
        <w:textAlignment w:val="auto"/>
        <w:rPr>
          <w:rFonts w:ascii="Trebuchet MS" w:eastAsiaTheme="minorHAnsi" w:hAnsi="Trebuchet MS" w:cs="Calibri"/>
        </w:rPr>
      </w:pPr>
    </w:p>
    <w:p w:rsidR="0081168F" w:rsidRPr="006C2011" w:rsidRDefault="00FE18F7" w:rsidP="0065634E">
      <w:pPr>
        <w:pStyle w:val="Listparagraf"/>
        <w:numPr>
          <w:ilvl w:val="0"/>
          <w:numId w:val="11"/>
        </w:numPr>
        <w:spacing w:before="240" w:after="0"/>
        <w:ind w:left="851" w:firstLine="0"/>
        <w:jc w:val="both"/>
        <w:rPr>
          <w:rFonts w:ascii="Trebuchet MS" w:hAnsi="Trebuchet MS"/>
          <w:b/>
          <w:bCs/>
        </w:rPr>
      </w:pPr>
      <w:r w:rsidRPr="006C2011">
        <w:rPr>
          <w:rFonts w:ascii="Trebuchet MS" w:hAnsi="Trebuchet MS"/>
          <w:b/>
          <w:bCs/>
        </w:rPr>
        <w:t>Principiul</w:t>
      </w:r>
      <w:r w:rsidR="001163DB" w:rsidRPr="006C2011">
        <w:rPr>
          <w:rFonts w:ascii="Trebuchet MS" w:hAnsi="Trebuchet MS"/>
          <w:b/>
          <w:bCs/>
        </w:rPr>
        <w:t xml:space="preserve"> </w:t>
      </w:r>
      <w:r w:rsidR="003054A0" w:rsidRPr="006C2011">
        <w:rPr>
          <w:rFonts w:ascii="Trebuchet MS" w:hAnsi="Trebuchet MS"/>
          <w:b/>
          <w:bCs/>
        </w:rPr>
        <w:t xml:space="preserve">simplificării procedurilor și </w:t>
      </w:r>
      <w:r w:rsidR="001163DB" w:rsidRPr="006C2011">
        <w:rPr>
          <w:rFonts w:ascii="Trebuchet MS" w:hAnsi="Trebuchet MS"/>
          <w:b/>
          <w:bCs/>
        </w:rPr>
        <w:t>abordării diferențiate în cadrul procesului de autorizare a executării lucrărilor de construcții</w:t>
      </w:r>
      <w:r w:rsidR="00CF3958" w:rsidRPr="006C2011">
        <w:rPr>
          <w:rFonts w:ascii="Trebuchet MS" w:hAnsi="Trebuchet MS"/>
          <w:b/>
          <w:bCs/>
        </w:rPr>
        <w:t xml:space="preserve"> </w:t>
      </w:r>
    </w:p>
    <w:p w:rsidR="006C7C86" w:rsidRPr="006C2011" w:rsidRDefault="006C7C86" w:rsidP="006C7C86">
      <w:pPr>
        <w:pStyle w:val="Listparagraf"/>
        <w:spacing w:before="240" w:after="0"/>
        <w:ind w:left="851"/>
        <w:jc w:val="both"/>
        <w:rPr>
          <w:rFonts w:ascii="Trebuchet MS" w:hAnsi="Trebuchet MS"/>
          <w:b/>
          <w:bCs/>
        </w:rPr>
      </w:pPr>
    </w:p>
    <w:p w:rsidR="00350E2A" w:rsidRPr="006C2011" w:rsidRDefault="00350E2A">
      <w:pPr>
        <w:pStyle w:val="Listparagraf"/>
        <w:tabs>
          <w:tab w:val="left" w:pos="0"/>
          <w:tab w:val="left" w:pos="540"/>
        </w:tabs>
        <w:ind w:left="851"/>
        <w:jc w:val="both"/>
        <w:rPr>
          <w:rFonts w:ascii="Trebuchet MS" w:hAnsi="Trebuchet MS"/>
          <w:bCs/>
          <w:i/>
        </w:rPr>
      </w:pPr>
      <w:r w:rsidRPr="006C2011">
        <w:rPr>
          <w:rFonts w:ascii="Trebuchet MS" w:hAnsi="Trebuchet MS"/>
          <w:bCs/>
        </w:rPr>
        <w:t xml:space="preserve">Se propune o abordare graduală, corectă, coerentă și rezonabilă a procesului de autorizare care ar putea rezolva multe dintre problemele din domeniu, asigurând crearea unor premise mai bune pentru respectarea reglementărilor tehnice și urbanistice, simplificând procedurile pentru lucrări minore și prevenind construcţiile ilegale, creând condițiile creșterii calității în construcții, diminuând semnificativ birocrația și arbitrariul în luarea deciziilor, cu efecte pozitive </w:t>
      </w:r>
      <w:r w:rsidRPr="006C2011">
        <w:rPr>
          <w:rFonts w:cs="Calibri"/>
          <w:bCs/>
        </w:rPr>
        <w:t>ȋ</w:t>
      </w:r>
      <w:r w:rsidRPr="006C2011">
        <w:rPr>
          <w:rFonts w:ascii="Trebuchet MS" w:hAnsi="Trebuchet MS"/>
          <w:bCs/>
        </w:rPr>
        <w:t>n domeniul investițional de toate tipurile în România</w:t>
      </w:r>
      <w:r w:rsidRPr="006C2011">
        <w:rPr>
          <w:rFonts w:ascii="Trebuchet MS" w:hAnsi="Trebuchet MS"/>
          <w:bCs/>
          <w:i/>
        </w:rPr>
        <w:t>.</w:t>
      </w:r>
    </w:p>
    <w:p w:rsidR="00350E2A" w:rsidRPr="006C2011" w:rsidRDefault="005C76D5">
      <w:pPr>
        <w:pStyle w:val="Listparagraf"/>
        <w:tabs>
          <w:tab w:val="left" w:pos="0"/>
          <w:tab w:val="left" w:pos="540"/>
        </w:tabs>
        <w:ind w:left="851"/>
        <w:jc w:val="both"/>
        <w:rPr>
          <w:rFonts w:ascii="Trebuchet MS" w:hAnsi="Trebuchet MS"/>
          <w:bCs/>
        </w:rPr>
      </w:pPr>
      <w:r w:rsidRPr="006C2011">
        <w:rPr>
          <w:rFonts w:ascii="Trebuchet MS" w:hAnsi="Trebuchet MS"/>
          <w:bCs/>
        </w:rPr>
        <w:lastRenderedPageBreak/>
        <w:t xml:space="preserve">Astfel, </w:t>
      </w:r>
      <w:r w:rsidR="00350E2A" w:rsidRPr="006C2011">
        <w:rPr>
          <w:rFonts w:ascii="Trebuchet MS" w:hAnsi="Trebuchet MS"/>
          <w:bCs/>
        </w:rPr>
        <w:t xml:space="preserve">Codul </w:t>
      </w:r>
      <w:r w:rsidRPr="006C2011">
        <w:rPr>
          <w:rFonts w:ascii="Trebuchet MS" w:hAnsi="Trebuchet MS"/>
          <w:bCs/>
        </w:rPr>
        <w:t xml:space="preserve">va avea </w:t>
      </w:r>
      <w:r w:rsidR="00350E2A" w:rsidRPr="006C2011">
        <w:rPr>
          <w:rFonts w:cs="Calibri"/>
          <w:bCs/>
        </w:rPr>
        <w:t>ȋ</w:t>
      </w:r>
      <w:r w:rsidR="00350E2A" w:rsidRPr="006C2011">
        <w:rPr>
          <w:rFonts w:ascii="Trebuchet MS" w:hAnsi="Trebuchet MS"/>
          <w:bCs/>
        </w:rPr>
        <w:t xml:space="preserve">n vedere </w:t>
      </w:r>
      <w:r w:rsidR="003054A0" w:rsidRPr="006C2011">
        <w:rPr>
          <w:rFonts w:ascii="Trebuchet MS" w:hAnsi="Trebuchet MS"/>
        </w:rPr>
        <w:t xml:space="preserve">eliminarea repetabilităţii, redundanţelor, suprapunerilor și </w:t>
      </w:r>
      <w:r w:rsidR="00350E2A" w:rsidRPr="006C2011">
        <w:rPr>
          <w:rFonts w:ascii="Trebuchet MS" w:hAnsi="Trebuchet MS"/>
          <w:bCs/>
        </w:rPr>
        <w:t xml:space="preserve">o diversificare a categoriilor de autorizații </w:t>
      </w:r>
      <w:r w:rsidR="00350E2A" w:rsidRPr="006C2011">
        <w:rPr>
          <w:rFonts w:cs="Calibri"/>
          <w:bCs/>
        </w:rPr>
        <w:t>ȋ</w:t>
      </w:r>
      <w:r w:rsidR="00350E2A" w:rsidRPr="006C2011">
        <w:rPr>
          <w:rFonts w:ascii="Trebuchet MS" w:hAnsi="Trebuchet MS"/>
          <w:bCs/>
        </w:rPr>
        <w:t>n funcție de tipurile de intervenții posibile (construire, amenajare, desființare) și în funcție de locul sau amploarea i</w:t>
      </w:r>
      <w:r w:rsidR="00D95D6B">
        <w:rPr>
          <w:rFonts w:ascii="Trebuchet MS" w:hAnsi="Trebuchet MS"/>
          <w:bCs/>
        </w:rPr>
        <w:t>ntervenției (urban / rural / zone construite protejate</w:t>
      </w:r>
      <w:r w:rsidR="00350E2A" w:rsidRPr="006C2011">
        <w:rPr>
          <w:rFonts w:ascii="Trebuchet MS" w:hAnsi="Trebuchet MS"/>
          <w:bCs/>
        </w:rPr>
        <w:t>) și/sau categoria de importanță.</w:t>
      </w:r>
      <w:r w:rsidR="00735D46" w:rsidRPr="006C2011">
        <w:rPr>
          <w:rFonts w:ascii="Trebuchet MS" w:hAnsi="Trebuchet MS"/>
          <w:bCs/>
        </w:rPr>
        <w:t xml:space="preserve"> </w:t>
      </w:r>
      <w:r w:rsidR="00350E2A" w:rsidRPr="006C2011">
        <w:rPr>
          <w:rFonts w:ascii="Trebuchet MS" w:hAnsi="Trebuchet MS"/>
          <w:bCs/>
        </w:rPr>
        <w:t xml:space="preserve">Se propune, pentru simplificarea procesului și procedurilor de autorizare, adoptarea </w:t>
      </w:r>
      <w:r w:rsidR="00350E2A" w:rsidRPr="006C2011">
        <w:rPr>
          <w:rFonts w:cs="Calibri"/>
          <w:bCs/>
        </w:rPr>
        <w:t>ȋ</w:t>
      </w:r>
      <w:r w:rsidR="00350E2A" w:rsidRPr="006C2011">
        <w:rPr>
          <w:rFonts w:ascii="Trebuchet MS" w:hAnsi="Trebuchet MS"/>
          <w:bCs/>
        </w:rPr>
        <w:t>n Cod a unor proceduri noi, simplificate, pentru anumite cazuri speciale</w:t>
      </w:r>
      <w:r w:rsidR="00F53FDA" w:rsidRPr="006C2011">
        <w:rPr>
          <w:rFonts w:ascii="Trebuchet MS" w:hAnsi="Trebuchet MS"/>
          <w:bCs/>
        </w:rPr>
        <w:t xml:space="preserve"> sau de importanță redusă</w:t>
      </w:r>
      <w:r w:rsidR="00350E2A" w:rsidRPr="006C2011">
        <w:rPr>
          <w:rFonts w:ascii="Trebuchet MS" w:hAnsi="Trebuchet MS"/>
          <w:bCs/>
        </w:rPr>
        <w:t>.</w:t>
      </w:r>
    </w:p>
    <w:p w:rsidR="00350E2A" w:rsidRPr="006C2011" w:rsidRDefault="00350E2A">
      <w:pPr>
        <w:pStyle w:val="Listparagraf"/>
        <w:spacing w:before="240"/>
        <w:ind w:left="851"/>
        <w:jc w:val="both"/>
        <w:rPr>
          <w:rFonts w:ascii="Trebuchet MS" w:hAnsi="Trebuchet MS"/>
          <w:bCs/>
        </w:rPr>
      </w:pPr>
    </w:p>
    <w:p w:rsidR="00082C08" w:rsidRPr="006C2011" w:rsidRDefault="00082C08" w:rsidP="0065634E">
      <w:pPr>
        <w:pStyle w:val="Listparagraf"/>
        <w:numPr>
          <w:ilvl w:val="0"/>
          <w:numId w:val="11"/>
        </w:numPr>
        <w:spacing w:before="240"/>
        <w:ind w:left="851" w:firstLine="0"/>
        <w:jc w:val="both"/>
        <w:rPr>
          <w:rFonts w:ascii="Trebuchet MS" w:hAnsi="Trebuchet MS"/>
          <w:b/>
          <w:bCs/>
        </w:rPr>
      </w:pPr>
      <w:r w:rsidRPr="006C2011">
        <w:rPr>
          <w:rFonts w:ascii="Trebuchet MS" w:hAnsi="Trebuchet MS"/>
          <w:b/>
          <w:bCs/>
        </w:rPr>
        <w:t xml:space="preserve">Principiul </w:t>
      </w:r>
      <w:r w:rsidR="00A64A91" w:rsidRPr="006C2011">
        <w:rPr>
          <w:rFonts w:ascii="Trebuchet MS" w:hAnsi="Trebuchet MS"/>
          <w:b/>
          <w:bCs/>
        </w:rPr>
        <w:t xml:space="preserve">abordarii </w:t>
      </w:r>
      <w:r w:rsidRPr="006C2011">
        <w:rPr>
          <w:rFonts w:ascii="Trebuchet MS" w:hAnsi="Trebuchet MS"/>
          <w:b/>
          <w:bCs/>
        </w:rPr>
        <w:t xml:space="preserve">coerente </w:t>
      </w:r>
      <w:r w:rsidR="00EF30DE" w:rsidRPr="006C2011">
        <w:rPr>
          <w:rFonts w:ascii="Trebuchet MS" w:hAnsi="Trebuchet MS"/>
          <w:b/>
          <w:bCs/>
        </w:rPr>
        <w:t xml:space="preserve">și complete </w:t>
      </w:r>
      <w:r w:rsidRPr="006C2011">
        <w:rPr>
          <w:rFonts w:ascii="Trebuchet MS" w:hAnsi="Trebuchet MS"/>
          <w:b/>
          <w:bCs/>
        </w:rPr>
        <w:t>a ciclului de viață al investiției</w:t>
      </w:r>
    </w:p>
    <w:p w:rsidR="006C7C86" w:rsidRPr="006C2011" w:rsidRDefault="0081168F">
      <w:pPr>
        <w:pStyle w:val="Listparagraf"/>
        <w:spacing w:before="240"/>
        <w:ind w:left="851"/>
        <w:jc w:val="both"/>
        <w:rPr>
          <w:rFonts w:ascii="Trebuchet MS" w:hAnsi="Trebuchet MS"/>
          <w:bCs/>
        </w:rPr>
      </w:pPr>
      <w:r w:rsidRPr="006C2011">
        <w:rPr>
          <w:rFonts w:ascii="Trebuchet MS" w:hAnsi="Trebuchet MS"/>
          <w:bCs/>
        </w:rPr>
        <w:t>Potrivit acestui principiu, m</w:t>
      </w:r>
      <w:r w:rsidR="00082C08" w:rsidRPr="006C2011">
        <w:rPr>
          <w:rFonts w:ascii="Trebuchet MS" w:hAnsi="Trebuchet MS"/>
          <w:bCs/>
        </w:rPr>
        <w:t xml:space="preserve">odul de structurare și conținutul </w:t>
      </w:r>
      <w:r w:rsidR="007C6DEA" w:rsidRPr="006C2011">
        <w:rPr>
          <w:rFonts w:ascii="Trebuchet MS" w:hAnsi="Trebuchet MS"/>
          <w:bCs/>
        </w:rPr>
        <w:t>C</w:t>
      </w:r>
      <w:r w:rsidR="0028182F" w:rsidRPr="006C2011">
        <w:rPr>
          <w:rFonts w:ascii="Trebuchet MS" w:hAnsi="Trebuchet MS"/>
          <w:bCs/>
        </w:rPr>
        <w:t>odului</w:t>
      </w:r>
      <w:r w:rsidR="00082C08" w:rsidRPr="006C2011">
        <w:rPr>
          <w:rFonts w:ascii="Trebuchet MS" w:hAnsi="Trebuchet MS"/>
          <w:bCs/>
        </w:rPr>
        <w:t xml:space="preserve"> trebuie să țină cont că </w:t>
      </w:r>
      <w:r w:rsidR="000407D5" w:rsidRPr="006C2011">
        <w:rPr>
          <w:rFonts w:ascii="Trebuchet MS" w:hAnsi="Trebuchet MS"/>
          <w:bCs/>
        </w:rPr>
        <w:t xml:space="preserve">planificarea, </w:t>
      </w:r>
      <w:r w:rsidR="00082C08" w:rsidRPr="006C2011">
        <w:rPr>
          <w:rFonts w:ascii="Trebuchet MS" w:hAnsi="Trebuchet MS"/>
          <w:bCs/>
        </w:rPr>
        <w:t>proiectarea</w:t>
      </w:r>
      <w:r w:rsidR="000407D5" w:rsidRPr="006C2011">
        <w:rPr>
          <w:rFonts w:ascii="Trebuchet MS" w:hAnsi="Trebuchet MS"/>
          <w:bCs/>
        </w:rPr>
        <w:t>,</w:t>
      </w:r>
      <w:r w:rsidR="00735D46" w:rsidRPr="006C2011">
        <w:rPr>
          <w:rFonts w:ascii="Trebuchet MS" w:hAnsi="Trebuchet MS"/>
          <w:bCs/>
        </w:rPr>
        <w:t xml:space="preserve"> </w:t>
      </w:r>
      <w:r w:rsidR="004A5C36" w:rsidRPr="006C2011">
        <w:rPr>
          <w:rFonts w:ascii="Trebuchet MS" w:hAnsi="Trebuchet MS"/>
          <w:bCs/>
        </w:rPr>
        <w:t xml:space="preserve">realizarea </w:t>
      </w:r>
      <w:r w:rsidR="000407D5" w:rsidRPr="006C2011">
        <w:rPr>
          <w:rFonts w:ascii="Trebuchet MS" w:hAnsi="Trebuchet MS"/>
          <w:bCs/>
        </w:rPr>
        <w:t>și exploatarea</w:t>
      </w:r>
      <w:r w:rsidR="00EF30DE" w:rsidRPr="006C2011">
        <w:rPr>
          <w:rFonts w:ascii="Trebuchet MS" w:hAnsi="Trebuchet MS"/>
          <w:bCs/>
        </w:rPr>
        <w:t xml:space="preserve"> </w:t>
      </w:r>
      <w:r w:rsidR="004A5C36" w:rsidRPr="006C2011">
        <w:rPr>
          <w:rFonts w:ascii="Trebuchet MS" w:hAnsi="Trebuchet MS"/>
          <w:bCs/>
        </w:rPr>
        <w:t>unei construcții</w:t>
      </w:r>
      <w:r w:rsidR="000407D5" w:rsidRPr="006C2011">
        <w:rPr>
          <w:rFonts w:ascii="Trebuchet MS" w:hAnsi="Trebuchet MS"/>
          <w:bCs/>
        </w:rPr>
        <w:t xml:space="preserve"> </w:t>
      </w:r>
      <w:r w:rsidR="005A6D23" w:rsidRPr="006C2011">
        <w:rPr>
          <w:rFonts w:ascii="Trebuchet MS" w:hAnsi="Trebuchet MS"/>
          <w:bCs/>
        </w:rPr>
        <w:t>trebuie tratate</w:t>
      </w:r>
      <w:r w:rsidR="00082C08" w:rsidRPr="006C2011">
        <w:rPr>
          <w:rFonts w:ascii="Trebuchet MS" w:hAnsi="Trebuchet MS"/>
          <w:bCs/>
        </w:rPr>
        <w:t xml:space="preserve"> </w:t>
      </w:r>
      <w:r w:rsidR="0041614E" w:rsidRPr="006C2011">
        <w:rPr>
          <w:rFonts w:ascii="Trebuchet MS" w:hAnsi="Trebuchet MS"/>
          <w:bCs/>
        </w:rPr>
        <w:t>ca etape interdependente</w:t>
      </w:r>
      <w:r w:rsidR="00082C08" w:rsidRPr="006C2011">
        <w:rPr>
          <w:rFonts w:ascii="Trebuchet MS" w:hAnsi="Trebuchet MS"/>
          <w:bCs/>
        </w:rPr>
        <w:t xml:space="preserve"> din ciclul de viață complet al unei investiții, de la inițierea acesteia și </w:t>
      </w:r>
      <w:r w:rsidR="001663EF" w:rsidRPr="006C2011">
        <w:rPr>
          <w:rFonts w:ascii="Trebuchet MS" w:hAnsi="Trebuchet MS"/>
          <w:bCs/>
        </w:rPr>
        <w:t xml:space="preserve">până </w:t>
      </w:r>
      <w:r w:rsidR="00082C08" w:rsidRPr="006C2011">
        <w:rPr>
          <w:rFonts w:ascii="Trebuchet MS" w:hAnsi="Trebuchet MS"/>
          <w:bCs/>
        </w:rPr>
        <w:t xml:space="preserve">la darea </w:t>
      </w:r>
      <w:r w:rsidR="00082C08" w:rsidRPr="006C2011">
        <w:rPr>
          <w:rFonts w:cs="Calibri"/>
          <w:bCs/>
        </w:rPr>
        <w:t>ȋ</w:t>
      </w:r>
      <w:r w:rsidR="00082C08" w:rsidRPr="006C2011">
        <w:rPr>
          <w:rFonts w:ascii="Trebuchet MS" w:hAnsi="Trebuchet MS"/>
          <w:bCs/>
        </w:rPr>
        <w:t xml:space="preserve">n folosință, inclusiv operarea și mentenanța pe timpul exploatării, deciziile la nivelul oricărei etape având impact asupra </w:t>
      </w:r>
      <w:r w:rsidR="00082C08" w:rsidRPr="006C2011">
        <w:rPr>
          <w:rFonts w:cs="Calibri"/>
          <w:bCs/>
        </w:rPr>
        <w:t>ȋ</w:t>
      </w:r>
      <w:r w:rsidR="00082C08" w:rsidRPr="006C2011">
        <w:rPr>
          <w:rFonts w:ascii="Trebuchet MS" w:hAnsi="Trebuchet MS"/>
          <w:bCs/>
        </w:rPr>
        <w:t xml:space="preserve">ntregului ciclu de viață. </w:t>
      </w:r>
    </w:p>
    <w:p w:rsidR="006C7C86" w:rsidRPr="006C2011" w:rsidRDefault="006C7C86">
      <w:pPr>
        <w:pStyle w:val="Listparagraf"/>
        <w:spacing w:before="240"/>
        <w:ind w:left="851"/>
        <w:jc w:val="both"/>
        <w:rPr>
          <w:rFonts w:ascii="Trebuchet MS" w:hAnsi="Trebuchet MS"/>
          <w:bCs/>
        </w:rPr>
      </w:pPr>
    </w:p>
    <w:p w:rsidR="00082C08" w:rsidRPr="006C2011" w:rsidRDefault="00082C08" w:rsidP="0065634E">
      <w:pPr>
        <w:pStyle w:val="Listparagraf"/>
        <w:numPr>
          <w:ilvl w:val="0"/>
          <w:numId w:val="11"/>
        </w:numPr>
        <w:spacing w:before="240"/>
        <w:ind w:firstLine="41"/>
        <w:jc w:val="both"/>
        <w:rPr>
          <w:rFonts w:ascii="Trebuchet MS" w:hAnsi="Trebuchet MS"/>
          <w:b/>
          <w:bCs/>
        </w:rPr>
      </w:pPr>
      <w:r w:rsidRPr="006C2011">
        <w:rPr>
          <w:rFonts w:ascii="Trebuchet MS" w:hAnsi="Trebuchet MS"/>
          <w:b/>
          <w:bCs/>
        </w:rPr>
        <w:t xml:space="preserve">Principiul relevanței tipului de </w:t>
      </w:r>
      <w:r w:rsidR="003802A9" w:rsidRPr="006C2011">
        <w:rPr>
          <w:rFonts w:ascii="Trebuchet MS" w:hAnsi="Trebuchet MS"/>
          <w:b/>
          <w:bCs/>
        </w:rPr>
        <w:t xml:space="preserve">contractare a </w:t>
      </w:r>
      <w:r w:rsidR="004B1697" w:rsidRPr="006C2011">
        <w:rPr>
          <w:rFonts w:ascii="Trebuchet MS" w:hAnsi="Trebuchet MS"/>
          <w:b/>
          <w:bCs/>
        </w:rPr>
        <w:t xml:space="preserve">lucrărilor </w:t>
      </w:r>
      <w:r w:rsidR="003802A9" w:rsidRPr="006C2011">
        <w:rPr>
          <w:rFonts w:ascii="Trebuchet MS" w:hAnsi="Trebuchet MS"/>
          <w:b/>
          <w:bCs/>
        </w:rPr>
        <w:t xml:space="preserve">de </w:t>
      </w:r>
      <w:r w:rsidR="004B1697" w:rsidRPr="006C2011">
        <w:rPr>
          <w:rFonts w:ascii="Trebuchet MS" w:hAnsi="Trebuchet MS"/>
          <w:b/>
          <w:bCs/>
        </w:rPr>
        <w:t>construcții</w:t>
      </w:r>
    </w:p>
    <w:p w:rsidR="00F35F35" w:rsidRPr="006C2011" w:rsidRDefault="00082C08">
      <w:pPr>
        <w:pStyle w:val="Listparagraf"/>
        <w:spacing w:before="240"/>
        <w:ind w:left="851"/>
        <w:jc w:val="both"/>
        <w:rPr>
          <w:rFonts w:ascii="Trebuchet MS" w:hAnsi="Trebuchet MS"/>
          <w:bCs/>
        </w:rPr>
      </w:pPr>
      <w:r w:rsidRPr="006C2011">
        <w:rPr>
          <w:rFonts w:ascii="Trebuchet MS" w:hAnsi="Trebuchet MS"/>
          <w:bCs/>
        </w:rPr>
        <w:t xml:space="preserve">Codul trebuie </w:t>
      </w:r>
      <w:r w:rsidR="00811231" w:rsidRPr="006C2011">
        <w:rPr>
          <w:rFonts w:ascii="Trebuchet MS" w:hAnsi="Trebuchet MS"/>
          <w:bCs/>
        </w:rPr>
        <w:t xml:space="preserve">să </w:t>
      </w:r>
      <w:r w:rsidRPr="006C2011">
        <w:rPr>
          <w:rFonts w:ascii="Trebuchet MS" w:hAnsi="Trebuchet MS"/>
          <w:bCs/>
        </w:rPr>
        <w:t>recunoască existența mai multor forme de achiziție a lucrărilor de proiectare, respectiv de realizare a unei construcții, indiferent dacă investiția este publică sau privată, și să reflecte impactul determinant al diferitelor forme de achiziție asupra modului de desfășurare a proceselor respective.</w:t>
      </w:r>
    </w:p>
    <w:p w:rsidR="00C71CEC" w:rsidRPr="006C2011" w:rsidRDefault="00C71CEC">
      <w:pPr>
        <w:pStyle w:val="Listparagraf"/>
        <w:spacing w:before="240"/>
        <w:jc w:val="both"/>
        <w:rPr>
          <w:rFonts w:ascii="Trebuchet MS" w:hAnsi="Trebuchet MS"/>
          <w:bCs/>
        </w:rPr>
      </w:pPr>
    </w:p>
    <w:p w:rsidR="00082C08" w:rsidRPr="006C2011" w:rsidRDefault="00082C08" w:rsidP="00903E00">
      <w:pPr>
        <w:pStyle w:val="Listparagraf"/>
        <w:numPr>
          <w:ilvl w:val="0"/>
          <w:numId w:val="11"/>
        </w:numPr>
        <w:spacing w:before="240"/>
        <w:ind w:left="709" w:firstLine="142"/>
        <w:jc w:val="both"/>
        <w:rPr>
          <w:rFonts w:ascii="Trebuchet MS" w:hAnsi="Trebuchet MS"/>
          <w:b/>
          <w:bCs/>
        </w:rPr>
      </w:pPr>
      <w:r w:rsidRPr="006C2011">
        <w:rPr>
          <w:rFonts w:ascii="Trebuchet MS" w:hAnsi="Trebuchet MS"/>
          <w:b/>
          <w:bCs/>
        </w:rPr>
        <w:t>Principiul</w:t>
      </w:r>
      <w:r w:rsidR="00735D46" w:rsidRPr="006C2011">
        <w:rPr>
          <w:rFonts w:ascii="Trebuchet MS" w:hAnsi="Trebuchet MS"/>
          <w:b/>
          <w:bCs/>
        </w:rPr>
        <w:t xml:space="preserve"> </w:t>
      </w:r>
      <w:r w:rsidR="004B1697" w:rsidRPr="006C2011">
        <w:rPr>
          <w:rFonts w:ascii="Trebuchet MS" w:hAnsi="Trebuchet MS"/>
          <w:b/>
          <w:bCs/>
        </w:rPr>
        <w:t xml:space="preserve">obligativității </w:t>
      </w:r>
      <w:r w:rsidRPr="006C2011">
        <w:rPr>
          <w:rFonts w:ascii="Trebuchet MS" w:hAnsi="Trebuchet MS"/>
          <w:b/>
          <w:bCs/>
        </w:rPr>
        <w:t>monitorizării și controlului</w:t>
      </w:r>
      <w:r w:rsidR="00735D46" w:rsidRPr="006C2011">
        <w:rPr>
          <w:rFonts w:ascii="Trebuchet MS" w:hAnsi="Trebuchet MS"/>
          <w:b/>
          <w:bCs/>
        </w:rPr>
        <w:t xml:space="preserve"> </w:t>
      </w:r>
    </w:p>
    <w:p w:rsidR="00FE5D4C" w:rsidRPr="006C2011" w:rsidRDefault="00082C08" w:rsidP="00903E00">
      <w:pPr>
        <w:pStyle w:val="Listparagraf"/>
        <w:spacing w:before="240"/>
        <w:ind w:left="851"/>
        <w:jc w:val="both"/>
        <w:rPr>
          <w:rFonts w:ascii="Trebuchet MS" w:hAnsi="Trebuchet MS"/>
          <w:bCs/>
        </w:rPr>
      </w:pPr>
      <w:r w:rsidRPr="006C2011">
        <w:rPr>
          <w:rFonts w:ascii="Trebuchet MS" w:hAnsi="Trebuchet MS"/>
          <w:bCs/>
        </w:rPr>
        <w:t xml:space="preserve">Pe </w:t>
      </w:r>
      <w:r w:rsidRPr="006C2011">
        <w:rPr>
          <w:rFonts w:cs="Calibri"/>
          <w:bCs/>
        </w:rPr>
        <w:t>ȋ</w:t>
      </w:r>
      <w:r w:rsidRPr="006C2011">
        <w:rPr>
          <w:rFonts w:ascii="Trebuchet MS" w:hAnsi="Trebuchet MS"/>
          <w:bCs/>
        </w:rPr>
        <w:t xml:space="preserve">ntreg ciclul de viață al investiției, pentru a se asigura </w:t>
      </w:r>
      <w:r w:rsidRPr="006C2011">
        <w:rPr>
          <w:rFonts w:cs="Calibri"/>
          <w:bCs/>
        </w:rPr>
        <w:t>ȋ</w:t>
      </w:r>
      <w:r w:rsidRPr="006C2011">
        <w:rPr>
          <w:rFonts w:ascii="Trebuchet MS" w:hAnsi="Trebuchet MS"/>
          <w:bCs/>
        </w:rPr>
        <w:t xml:space="preserve">ndeplinirea parametrilor definiți </w:t>
      </w:r>
      <w:r w:rsidRPr="006C2011">
        <w:rPr>
          <w:rFonts w:cs="Calibri"/>
          <w:bCs/>
        </w:rPr>
        <w:t>ȋ</w:t>
      </w:r>
      <w:r w:rsidRPr="006C2011">
        <w:rPr>
          <w:rFonts w:ascii="Trebuchet MS" w:hAnsi="Trebuchet MS"/>
          <w:bCs/>
        </w:rPr>
        <w:t xml:space="preserve">n etapa de inițiere, vor fi avute </w:t>
      </w:r>
      <w:r w:rsidRPr="006C2011">
        <w:rPr>
          <w:rFonts w:cs="Calibri"/>
          <w:bCs/>
        </w:rPr>
        <w:t>ȋ</w:t>
      </w:r>
      <w:r w:rsidRPr="006C2011">
        <w:rPr>
          <w:rFonts w:ascii="Trebuchet MS" w:hAnsi="Trebuchet MS"/>
          <w:bCs/>
        </w:rPr>
        <w:t xml:space="preserve">n vedere derularea </w:t>
      </w:r>
      <w:r w:rsidRPr="006C2011">
        <w:rPr>
          <w:rFonts w:cs="Calibri"/>
          <w:bCs/>
        </w:rPr>
        <w:t>ȋ</w:t>
      </w:r>
      <w:r w:rsidRPr="006C2011">
        <w:rPr>
          <w:rFonts w:ascii="Trebuchet MS" w:hAnsi="Trebuchet MS"/>
          <w:bCs/>
        </w:rPr>
        <w:t xml:space="preserve">n paralel, sub toate aspectele, a două componente ale gestionării </w:t>
      </w:r>
      <w:r w:rsidRPr="006C2011">
        <w:rPr>
          <w:rFonts w:cs="Calibri"/>
          <w:bCs/>
        </w:rPr>
        <w:t>ȋ</w:t>
      </w:r>
      <w:r w:rsidRPr="006C2011">
        <w:rPr>
          <w:rFonts w:ascii="Trebuchet MS" w:hAnsi="Trebuchet MS"/>
          <w:bCs/>
        </w:rPr>
        <w:t xml:space="preserve">ntregului proces: </w:t>
      </w:r>
    </w:p>
    <w:p w:rsidR="00FE5D4C" w:rsidRPr="006C2011" w:rsidRDefault="00082C08" w:rsidP="00903E00">
      <w:pPr>
        <w:pStyle w:val="Listparagraf"/>
        <w:spacing w:before="240"/>
        <w:ind w:left="709" w:firstLine="142"/>
        <w:jc w:val="both"/>
        <w:rPr>
          <w:rFonts w:ascii="Trebuchet MS" w:hAnsi="Trebuchet MS"/>
          <w:bCs/>
        </w:rPr>
      </w:pPr>
      <w:r w:rsidRPr="006C2011">
        <w:rPr>
          <w:rFonts w:ascii="Trebuchet MS" w:hAnsi="Trebuchet MS"/>
          <w:bCs/>
        </w:rPr>
        <w:t xml:space="preserve">(1) monitorizarea </w:t>
      </w:r>
      <w:r w:rsidRPr="006C2011">
        <w:rPr>
          <w:rFonts w:cs="Calibri"/>
          <w:bCs/>
        </w:rPr>
        <w:t>ȋ</w:t>
      </w:r>
      <w:r w:rsidRPr="006C2011">
        <w:rPr>
          <w:rFonts w:ascii="Trebuchet MS" w:hAnsi="Trebuchet MS"/>
          <w:bCs/>
        </w:rPr>
        <w:t xml:space="preserve">n vederea asigurării </w:t>
      </w:r>
      <w:r w:rsidR="004B1697" w:rsidRPr="006C2011">
        <w:rPr>
          <w:rFonts w:ascii="Trebuchet MS" w:hAnsi="Trebuchet MS"/>
          <w:bCs/>
        </w:rPr>
        <w:t xml:space="preserve">respectării </w:t>
      </w:r>
      <w:r w:rsidRPr="006C2011">
        <w:rPr>
          <w:rFonts w:ascii="Trebuchet MS" w:hAnsi="Trebuchet MS"/>
          <w:bCs/>
        </w:rPr>
        <w:t xml:space="preserve">parametrilor stabiliți inițial și </w:t>
      </w:r>
    </w:p>
    <w:p w:rsidR="00BA1267" w:rsidRPr="006C2011" w:rsidRDefault="00082C08" w:rsidP="00903E00">
      <w:pPr>
        <w:pStyle w:val="Listparagraf"/>
        <w:spacing w:before="240"/>
        <w:ind w:left="709" w:firstLine="142"/>
        <w:jc w:val="both"/>
        <w:rPr>
          <w:rFonts w:ascii="Trebuchet MS" w:hAnsi="Trebuchet MS"/>
          <w:bCs/>
        </w:rPr>
      </w:pPr>
      <w:r w:rsidRPr="006C2011">
        <w:rPr>
          <w:rFonts w:ascii="Trebuchet MS" w:hAnsi="Trebuchet MS"/>
          <w:bCs/>
        </w:rPr>
        <w:t xml:space="preserve">(2) controlul rezultatelor pentru verificarea conformității cu acești parametri. </w:t>
      </w:r>
    </w:p>
    <w:p w:rsidR="00AD1BB9" w:rsidRPr="006C2011" w:rsidRDefault="00AD1BB9">
      <w:pPr>
        <w:pStyle w:val="Listparagraf"/>
        <w:spacing w:before="240"/>
        <w:ind w:left="851"/>
        <w:jc w:val="both"/>
        <w:rPr>
          <w:rFonts w:ascii="Trebuchet MS" w:hAnsi="Trebuchet MS"/>
          <w:bCs/>
        </w:rPr>
      </w:pPr>
    </w:p>
    <w:p w:rsidR="00EB73E4" w:rsidRPr="006C2011" w:rsidRDefault="00C63983">
      <w:pPr>
        <w:pStyle w:val="Listparagraf"/>
        <w:spacing w:before="240"/>
        <w:jc w:val="both"/>
        <w:rPr>
          <w:rFonts w:ascii="Trebuchet MS" w:hAnsi="Trebuchet MS"/>
          <w:bCs/>
        </w:rPr>
      </w:pPr>
      <w:r w:rsidRPr="006C2011">
        <w:rPr>
          <w:rFonts w:ascii="Trebuchet MS" w:hAnsi="Trebuchet MS"/>
          <w:bCs/>
        </w:rPr>
        <w:t>C</w:t>
      </w:r>
      <w:r w:rsidR="00C600C7" w:rsidRPr="006C2011">
        <w:rPr>
          <w:rFonts w:ascii="Trebuchet MS" w:hAnsi="Trebuchet MS"/>
          <w:bCs/>
        </w:rPr>
        <w:t>odul</w:t>
      </w:r>
      <w:r w:rsidRPr="006C2011">
        <w:rPr>
          <w:rFonts w:ascii="Trebuchet MS" w:hAnsi="Trebuchet MS"/>
          <w:bCs/>
        </w:rPr>
        <w:t xml:space="preserve"> </w:t>
      </w:r>
      <w:r w:rsidR="00082C08" w:rsidRPr="006C2011">
        <w:rPr>
          <w:rFonts w:ascii="Trebuchet MS" w:hAnsi="Trebuchet MS"/>
          <w:bCs/>
        </w:rPr>
        <w:t>va preciza necesitatea utilizării unor proceduri și a unor in</w:t>
      </w:r>
      <w:r w:rsidR="00FE5D4C" w:rsidRPr="006C2011">
        <w:rPr>
          <w:rFonts w:ascii="Trebuchet MS" w:hAnsi="Trebuchet MS"/>
          <w:bCs/>
        </w:rPr>
        <w:t>st</w:t>
      </w:r>
      <w:r w:rsidR="00082C08" w:rsidRPr="006C2011">
        <w:rPr>
          <w:rFonts w:ascii="Trebuchet MS" w:hAnsi="Trebuchet MS"/>
          <w:bCs/>
        </w:rPr>
        <w:t xml:space="preserve">rumente adecvate pentru monitorizarea și controlul procesului, pe </w:t>
      </w:r>
      <w:r w:rsidR="00082C08" w:rsidRPr="006C2011">
        <w:rPr>
          <w:rFonts w:cs="Calibri"/>
          <w:bCs/>
        </w:rPr>
        <w:t>ȋ</w:t>
      </w:r>
      <w:r w:rsidR="00082C08" w:rsidRPr="006C2011">
        <w:rPr>
          <w:rFonts w:ascii="Trebuchet MS" w:hAnsi="Trebuchet MS"/>
          <w:bCs/>
        </w:rPr>
        <w:t xml:space="preserve">ntreg ciclul de viață al investiției, </w:t>
      </w:r>
      <w:r w:rsidR="00082C08" w:rsidRPr="006C2011">
        <w:rPr>
          <w:rFonts w:cs="Calibri"/>
          <w:bCs/>
        </w:rPr>
        <w:t>ȋ</w:t>
      </w:r>
      <w:r w:rsidR="00082C08" w:rsidRPr="006C2011">
        <w:rPr>
          <w:rFonts w:ascii="Trebuchet MS" w:hAnsi="Trebuchet MS"/>
          <w:bCs/>
        </w:rPr>
        <w:t xml:space="preserve">n funcție de tipul de achiziție și de </w:t>
      </w:r>
      <w:r w:rsidR="00082C08" w:rsidRPr="006C2011">
        <w:rPr>
          <w:rFonts w:cs="Calibri"/>
          <w:bCs/>
        </w:rPr>
        <w:t>ȋ</w:t>
      </w:r>
      <w:r w:rsidR="00082C08" w:rsidRPr="006C2011">
        <w:rPr>
          <w:rFonts w:ascii="Trebuchet MS" w:hAnsi="Trebuchet MS"/>
          <w:bCs/>
        </w:rPr>
        <w:t>ncadrarea investiției d</w:t>
      </w:r>
      <w:r w:rsidR="00D546EA" w:rsidRPr="006C2011">
        <w:rPr>
          <w:rFonts w:ascii="Trebuchet MS" w:hAnsi="Trebuchet MS"/>
          <w:bCs/>
        </w:rPr>
        <w:t>in punct de vedere</w:t>
      </w:r>
      <w:r w:rsidR="00082C08" w:rsidRPr="006C2011">
        <w:rPr>
          <w:rFonts w:ascii="Trebuchet MS" w:hAnsi="Trebuchet MS"/>
          <w:bCs/>
        </w:rPr>
        <w:t xml:space="preserve"> al importanței, riscurilor sau altor criterii definite </w:t>
      </w:r>
      <w:r w:rsidR="00082C08" w:rsidRPr="006C2011">
        <w:rPr>
          <w:rFonts w:cs="Calibri"/>
          <w:bCs/>
        </w:rPr>
        <w:t>ȋ</w:t>
      </w:r>
      <w:r w:rsidR="00082C08" w:rsidRPr="006C2011">
        <w:rPr>
          <w:rFonts w:ascii="Trebuchet MS" w:hAnsi="Trebuchet MS"/>
          <w:bCs/>
        </w:rPr>
        <w:t xml:space="preserve">n Cod. </w:t>
      </w:r>
    </w:p>
    <w:p w:rsidR="00523895" w:rsidRPr="006C2011" w:rsidRDefault="00523895">
      <w:pPr>
        <w:pStyle w:val="Listparagraf"/>
        <w:spacing w:before="240"/>
        <w:jc w:val="both"/>
        <w:rPr>
          <w:rFonts w:ascii="Trebuchet MS" w:hAnsi="Trebuchet MS"/>
          <w:bCs/>
        </w:rPr>
      </w:pPr>
    </w:p>
    <w:p w:rsidR="00082C08" w:rsidRPr="006C2011" w:rsidRDefault="00082C08" w:rsidP="0065634E">
      <w:pPr>
        <w:pStyle w:val="Listparagraf"/>
        <w:numPr>
          <w:ilvl w:val="0"/>
          <w:numId w:val="11"/>
        </w:numPr>
        <w:spacing w:before="240"/>
        <w:ind w:hanging="101"/>
        <w:jc w:val="both"/>
        <w:rPr>
          <w:rFonts w:ascii="Trebuchet MS" w:hAnsi="Trebuchet MS"/>
          <w:b/>
          <w:bCs/>
        </w:rPr>
      </w:pPr>
      <w:r w:rsidRPr="006C2011">
        <w:rPr>
          <w:rFonts w:ascii="Trebuchet MS" w:hAnsi="Trebuchet MS"/>
          <w:b/>
          <w:bCs/>
        </w:rPr>
        <w:t xml:space="preserve">Principiul </w:t>
      </w:r>
      <w:r w:rsidR="00EF30DE" w:rsidRPr="006C2011">
        <w:rPr>
          <w:rFonts w:ascii="Trebuchet MS" w:hAnsi="Trebuchet MS"/>
          <w:b/>
          <w:bCs/>
        </w:rPr>
        <w:t xml:space="preserve">profesionalismului și specializării </w:t>
      </w:r>
    </w:p>
    <w:p w:rsidR="00C92BC0" w:rsidRPr="006C2011" w:rsidRDefault="00131EC6">
      <w:pPr>
        <w:pStyle w:val="Listparagraf"/>
        <w:spacing w:before="240"/>
        <w:jc w:val="both"/>
        <w:rPr>
          <w:rFonts w:ascii="Trebuchet MS" w:hAnsi="Trebuchet MS"/>
          <w:bCs/>
        </w:rPr>
      </w:pPr>
      <w:r w:rsidRPr="006C2011">
        <w:rPr>
          <w:rFonts w:ascii="Trebuchet MS" w:hAnsi="Trebuchet MS"/>
          <w:bCs/>
        </w:rPr>
        <w:t>Codul</w:t>
      </w:r>
      <w:r w:rsidR="00735D46" w:rsidRPr="006C2011">
        <w:rPr>
          <w:rFonts w:ascii="Trebuchet MS" w:hAnsi="Trebuchet MS"/>
          <w:bCs/>
        </w:rPr>
        <w:t xml:space="preserve"> </w:t>
      </w:r>
      <w:r w:rsidR="00082C08" w:rsidRPr="006C2011">
        <w:rPr>
          <w:rFonts w:ascii="Trebuchet MS" w:hAnsi="Trebuchet MS"/>
          <w:bCs/>
        </w:rPr>
        <w:t xml:space="preserve">va contura cadrul legislativ pentru asigurarea unui </w:t>
      </w:r>
      <w:r w:rsidR="00082C08" w:rsidRPr="006C2011">
        <w:rPr>
          <w:rFonts w:cs="Calibri"/>
          <w:bCs/>
        </w:rPr>
        <w:t>ȋ</w:t>
      </w:r>
      <w:r w:rsidR="00082C08" w:rsidRPr="006C2011">
        <w:rPr>
          <w:rFonts w:ascii="Trebuchet MS" w:hAnsi="Trebuchet MS"/>
          <w:bCs/>
        </w:rPr>
        <w:t xml:space="preserve">nalt nivel calitativ pe </w:t>
      </w:r>
      <w:r w:rsidR="00082C08" w:rsidRPr="006C2011">
        <w:rPr>
          <w:rFonts w:cs="Calibri"/>
          <w:bCs/>
        </w:rPr>
        <w:t>ȋ</w:t>
      </w:r>
      <w:r w:rsidR="00082C08" w:rsidRPr="006C2011">
        <w:rPr>
          <w:rFonts w:ascii="Trebuchet MS" w:hAnsi="Trebuchet MS"/>
          <w:bCs/>
        </w:rPr>
        <w:t xml:space="preserve">ntregul ciclu de viață al investiției, reglementând formele de calificare și certificare a tuturor participanților la proces (operatori economici și specialiști), fie că este vorba de investitor, proiectant, constructor sau alți factori interesați. </w:t>
      </w:r>
      <w:r w:rsidR="00CE5EF7" w:rsidRPr="006C2011">
        <w:rPr>
          <w:rFonts w:ascii="Trebuchet MS" w:hAnsi="Trebuchet MS"/>
          <w:bCs/>
        </w:rPr>
        <w:t xml:space="preserve">În acest scop trebuie asigurată </w:t>
      </w:r>
      <w:r w:rsidR="0073494C" w:rsidRPr="006C2011">
        <w:rPr>
          <w:rFonts w:ascii="Trebuchet MS" w:hAnsi="Trebuchet MS"/>
          <w:bCs/>
        </w:rPr>
        <w:t>legătur</w:t>
      </w:r>
      <w:r w:rsidR="00CE5EF7" w:rsidRPr="006C2011">
        <w:rPr>
          <w:rFonts w:ascii="Trebuchet MS" w:hAnsi="Trebuchet MS"/>
          <w:bCs/>
        </w:rPr>
        <w:t>a</w:t>
      </w:r>
      <w:r w:rsidR="0073494C" w:rsidRPr="006C2011">
        <w:rPr>
          <w:rFonts w:ascii="Trebuchet MS" w:hAnsi="Trebuchet MS"/>
          <w:bCs/>
        </w:rPr>
        <w:t xml:space="preserve"> între roluri și formarea specialiștilor </w:t>
      </w:r>
      <w:r w:rsidR="00CE5EF7" w:rsidRPr="006C2011">
        <w:rPr>
          <w:rFonts w:ascii="Trebuchet MS" w:hAnsi="Trebuchet MS"/>
          <w:bCs/>
        </w:rPr>
        <w:t>î</w:t>
      </w:r>
      <w:r w:rsidR="0073494C" w:rsidRPr="006C2011">
        <w:rPr>
          <w:rFonts w:ascii="Trebuchet MS" w:hAnsi="Trebuchet MS"/>
          <w:bCs/>
        </w:rPr>
        <w:t>n cadrul instituțiilor de formare</w:t>
      </w:r>
      <w:r w:rsidR="00CE5EF7" w:rsidRPr="006C2011">
        <w:rPr>
          <w:rFonts w:ascii="Trebuchet MS" w:hAnsi="Trebuchet MS"/>
          <w:bCs/>
        </w:rPr>
        <w:t>, prin corelarea dintre COR, standardele ocupaționale, și formarea profesională</w:t>
      </w:r>
      <w:r w:rsidR="003054A0" w:rsidRPr="006C2011">
        <w:rPr>
          <w:rFonts w:ascii="Trebuchet MS" w:hAnsi="Trebuchet MS"/>
          <w:bCs/>
        </w:rPr>
        <w:t xml:space="preserve"> </w:t>
      </w:r>
      <w:r w:rsidR="00CE5EF7" w:rsidRPr="006C2011">
        <w:rPr>
          <w:rFonts w:ascii="Trebuchet MS" w:hAnsi="Trebuchet MS"/>
          <w:bCs/>
        </w:rPr>
        <w:t>precum și facilitarea dezvoltării învățământului dual pentru formarea forței de muncă specializate.</w:t>
      </w:r>
    </w:p>
    <w:p w:rsidR="00CE5EF7" w:rsidRPr="006C2011" w:rsidRDefault="00CE5EF7">
      <w:pPr>
        <w:pStyle w:val="Listparagraf"/>
        <w:spacing w:before="240"/>
        <w:jc w:val="both"/>
        <w:rPr>
          <w:rFonts w:ascii="Trebuchet MS" w:hAnsi="Trebuchet MS"/>
          <w:bCs/>
        </w:rPr>
      </w:pPr>
    </w:p>
    <w:p w:rsidR="00082C08" w:rsidRPr="006C2011" w:rsidRDefault="00082C08" w:rsidP="0065634E">
      <w:pPr>
        <w:pStyle w:val="Listparagraf"/>
        <w:numPr>
          <w:ilvl w:val="0"/>
          <w:numId w:val="11"/>
        </w:numPr>
        <w:spacing w:before="240"/>
        <w:ind w:hanging="101"/>
        <w:jc w:val="both"/>
        <w:rPr>
          <w:rFonts w:ascii="Trebuchet MS" w:hAnsi="Trebuchet MS"/>
          <w:b/>
          <w:bCs/>
        </w:rPr>
      </w:pPr>
      <w:r w:rsidRPr="006C2011">
        <w:rPr>
          <w:rFonts w:ascii="Trebuchet MS" w:hAnsi="Trebuchet MS"/>
          <w:b/>
          <w:bCs/>
        </w:rPr>
        <w:t xml:space="preserve">Principiul clarității și coerenței rolurilor și responsabilităților </w:t>
      </w:r>
    </w:p>
    <w:p w:rsidR="00A50034" w:rsidRPr="006C2011" w:rsidRDefault="00082C08">
      <w:pPr>
        <w:pStyle w:val="Listparagraf"/>
        <w:spacing w:before="240"/>
        <w:jc w:val="both"/>
        <w:rPr>
          <w:rFonts w:ascii="Trebuchet MS" w:hAnsi="Trebuchet MS"/>
          <w:bCs/>
        </w:rPr>
      </w:pPr>
      <w:r w:rsidRPr="006C2011">
        <w:rPr>
          <w:rFonts w:ascii="Trebuchet MS" w:hAnsi="Trebuchet MS"/>
          <w:bCs/>
        </w:rPr>
        <w:t xml:space="preserve">Prin prevederile </w:t>
      </w:r>
      <w:r w:rsidR="007D6D48" w:rsidRPr="006C2011">
        <w:rPr>
          <w:rFonts w:ascii="Trebuchet MS" w:hAnsi="Trebuchet MS"/>
          <w:bCs/>
        </w:rPr>
        <w:t>C</w:t>
      </w:r>
      <w:r w:rsidR="00140BEC" w:rsidRPr="006C2011">
        <w:rPr>
          <w:rFonts w:ascii="Trebuchet MS" w:hAnsi="Trebuchet MS"/>
          <w:bCs/>
        </w:rPr>
        <w:t>odului</w:t>
      </w:r>
      <w:r w:rsidRPr="006C2011">
        <w:rPr>
          <w:rFonts w:ascii="Trebuchet MS" w:hAnsi="Trebuchet MS"/>
          <w:bCs/>
        </w:rPr>
        <w:t xml:space="preserve"> vor fi precizate cu maximă claritate și </w:t>
      </w:r>
      <w:r w:rsidRPr="006C2011">
        <w:rPr>
          <w:rFonts w:cs="Calibri"/>
          <w:bCs/>
        </w:rPr>
        <w:t>ȋ</w:t>
      </w:r>
      <w:r w:rsidRPr="006C2011">
        <w:rPr>
          <w:rFonts w:ascii="Trebuchet MS" w:hAnsi="Trebuchet MS"/>
          <w:bCs/>
        </w:rPr>
        <w:t xml:space="preserve">ntr-un sistem coerent, atribuțiile fiecărui participant la procesul de realizare a unei investiții, indiferent de etapa la care intervine sau de modul de implicare, precum și responsabilitățile ce decurg din </w:t>
      </w:r>
      <w:r w:rsidRPr="006C2011">
        <w:rPr>
          <w:rFonts w:cs="Calibri"/>
          <w:bCs/>
        </w:rPr>
        <w:t>ȋ</w:t>
      </w:r>
      <w:r w:rsidRPr="006C2011">
        <w:rPr>
          <w:rFonts w:ascii="Trebuchet MS" w:hAnsi="Trebuchet MS"/>
          <w:bCs/>
        </w:rPr>
        <w:t xml:space="preserve">ndeplinirea acestor atribuții, inclusiv circumstanțele și condițiile </w:t>
      </w:r>
      <w:r w:rsidRPr="006C2011">
        <w:rPr>
          <w:rFonts w:cs="Calibri"/>
          <w:bCs/>
        </w:rPr>
        <w:t>ȋ</w:t>
      </w:r>
      <w:r w:rsidRPr="006C2011">
        <w:rPr>
          <w:rFonts w:ascii="Trebuchet MS" w:hAnsi="Trebuchet MS"/>
          <w:bCs/>
        </w:rPr>
        <w:t>n care unele dintre atribuții și responsabilități pot fi preluate de alți participanți la proces.</w:t>
      </w:r>
      <w:r w:rsidR="00735D46" w:rsidRPr="006C2011">
        <w:rPr>
          <w:rFonts w:ascii="Trebuchet MS" w:hAnsi="Trebuchet MS"/>
          <w:bCs/>
        </w:rPr>
        <w:t xml:space="preserve"> </w:t>
      </w:r>
    </w:p>
    <w:p w:rsidR="007A5DEC" w:rsidRPr="006C2011" w:rsidRDefault="007A5DEC">
      <w:pPr>
        <w:pStyle w:val="Listparagraf"/>
        <w:spacing w:before="240"/>
        <w:jc w:val="both"/>
        <w:rPr>
          <w:rFonts w:ascii="Trebuchet MS" w:hAnsi="Trebuchet MS"/>
          <w:b/>
          <w:bCs/>
        </w:rPr>
      </w:pPr>
    </w:p>
    <w:p w:rsidR="00082C08" w:rsidRPr="006C2011" w:rsidRDefault="00082C08" w:rsidP="0065634E">
      <w:pPr>
        <w:pStyle w:val="Listparagraf"/>
        <w:numPr>
          <w:ilvl w:val="0"/>
          <w:numId w:val="11"/>
        </w:numPr>
        <w:spacing w:before="240"/>
        <w:ind w:hanging="101"/>
        <w:jc w:val="both"/>
        <w:rPr>
          <w:rFonts w:ascii="Trebuchet MS" w:hAnsi="Trebuchet MS"/>
          <w:b/>
          <w:bCs/>
        </w:rPr>
      </w:pPr>
      <w:r w:rsidRPr="006C2011">
        <w:rPr>
          <w:rFonts w:ascii="Trebuchet MS" w:hAnsi="Trebuchet MS"/>
          <w:b/>
          <w:bCs/>
        </w:rPr>
        <w:lastRenderedPageBreak/>
        <w:t xml:space="preserve">Principiul reprezentării armonizate a intereselor </w:t>
      </w:r>
    </w:p>
    <w:p w:rsidR="00A3185B" w:rsidRPr="006C2011" w:rsidRDefault="0015745B">
      <w:pPr>
        <w:pStyle w:val="Listparagraf"/>
        <w:spacing w:before="240"/>
        <w:jc w:val="both"/>
        <w:rPr>
          <w:rFonts w:ascii="Trebuchet MS" w:hAnsi="Trebuchet MS"/>
          <w:bCs/>
        </w:rPr>
      </w:pPr>
      <w:r w:rsidRPr="006C2011">
        <w:rPr>
          <w:rFonts w:ascii="Trebuchet MS" w:hAnsi="Trebuchet MS"/>
          <w:bCs/>
        </w:rPr>
        <w:t>C</w:t>
      </w:r>
      <w:r w:rsidR="00247B70" w:rsidRPr="006C2011">
        <w:rPr>
          <w:rFonts w:ascii="Trebuchet MS" w:hAnsi="Trebuchet MS"/>
          <w:bCs/>
        </w:rPr>
        <w:t>odul</w:t>
      </w:r>
      <w:r w:rsidRPr="006C2011">
        <w:rPr>
          <w:rFonts w:ascii="Trebuchet MS" w:hAnsi="Trebuchet MS"/>
          <w:bCs/>
        </w:rPr>
        <w:t xml:space="preserve"> </w:t>
      </w:r>
      <w:r w:rsidR="00082C08" w:rsidRPr="006C2011">
        <w:rPr>
          <w:rFonts w:ascii="Trebuchet MS" w:hAnsi="Trebuchet MS"/>
          <w:bCs/>
        </w:rPr>
        <w:t xml:space="preserve">va recunoaște faptul că o investiție constituie un proiect comun al unei echipe care trebuie să-și armonizeze interesele: investitorul, proiectantul și constructorul, așadar prevederile Codului trebuie să reflecte această armonizare, având </w:t>
      </w:r>
      <w:r w:rsidR="00082C08" w:rsidRPr="006C2011">
        <w:rPr>
          <w:rFonts w:cs="Calibri"/>
          <w:bCs/>
        </w:rPr>
        <w:t>ȋ</w:t>
      </w:r>
      <w:r w:rsidR="00082C08" w:rsidRPr="006C2011">
        <w:rPr>
          <w:rFonts w:ascii="Trebuchet MS" w:hAnsi="Trebuchet MS"/>
          <w:bCs/>
        </w:rPr>
        <w:t xml:space="preserve">n vedere, </w:t>
      </w:r>
      <w:r w:rsidR="00082C08" w:rsidRPr="006C2011">
        <w:rPr>
          <w:rFonts w:cs="Calibri"/>
          <w:bCs/>
        </w:rPr>
        <w:t>ȋ</w:t>
      </w:r>
      <w:r w:rsidR="00082C08" w:rsidRPr="006C2011">
        <w:rPr>
          <w:rFonts w:ascii="Trebuchet MS" w:hAnsi="Trebuchet MS"/>
          <w:bCs/>
        </w:rPr>
        <w:t>n același timp, definirea c</w:t>
      </w:r>
      <w:r w:rsidR="000407D5" w:rsidRPr="006C2011">
        <w:rPr>
          <w:rFonts w:ascii="Trebuchet MS" w:hAnsi="Trebuchet MS"/>
          <w:bCs/>
        </w:rPr>
        <w:t>u precizie a interesului public și responsabilitățile fiecărei părți interesate.</w:t>
      </w:r>
    </w:p>
    <w:p w:rsidR="00C70CB5" w:rsidRPr="006C2011" w:rsidRDefault="00C70CB5">
      <w:pPr>
        <w:pStyle w:val="Listparagraf"/>
        <w:spacing w:before="240"/>
        <w:jc w:val="both"/>
        <w:rPr>
          <w:rFonts w:ascii="Trebuchet MS" w:hAnsi="Trebuchet MS"/>
          <w:bCs/>
        </w:rPr>
      </w:pPr>
    </w:p>
    <w:p w:rsidR="00082C08" w:rsidRPr="006C2011" w:rsidRDefault="00082C08" w:rsidP="0065634E">
      <w:pPr>
        <w:pStyle w:val="Listparagraf"/>
        <w:numPr>
          <w:ilvl w:val="0"/>
          <w:numId w:val="11"/>
        </w:numPr>
        <w:spacing w:before="240"/>
        <w:ind w:hanging="101"/>
        <w:jc w:val="both"/>
        <w:rPr>
          <w:rFonts w:ascii="Trebuchet MS" w:hAnsi="Trebuchet MS"/>
          <w:b/>
          <w:bCs/>
        </w:rPr>
      </w:pPr>
      <w:r w:rsidRPr="006C2011">
        <w:rPr>
          <w:rFonts w:ascii="Trebuchet MS" w:hAnsi="Trebuchet MS"/>
          <w:b/>
          <w:bCs/>
        </w:rPr>
        <w:t xml:space="preserve">Principiul </w:t>
      </w:r>
      <w:r w:rsidR="00AE39D8" w:rsidRPr="006C2011">
        <w:rPr>
          <w:rFonts w:ascii="Trebuchet MS" w:hAnsi="Trebuchet MS"/>
          <w:b/>
          <w:bCs/>
        </w:rPr>
        <w:t xml:space="preserve">integrarii </w:t>
      </w:r>
      <w:r w:rsidRPr="006C2011">
        <w:rPr>
          <w:rFonts w:ascii="Trebuchet MS" w:hAnsi="Trebuchet MS"/>
          <w:b/>
          <w:bCs/>
        </w:rPr>
        <w:t>riscurilor și al asigurărilor</w:t>
      </w:r>
    </w:p>
    <w:p w:rsidR="00082C08" w:rsidRPr="006C2011" w:rsidRDefault="00082C08">
      <w:pPr>
        <w:pStyle w:val="Listparagraf"/>
        <w:spacing w:before="240"/>
        <w:jc w:val="both"/>
        <w:rPr>
          <w:rFonts w:ascii="Trebuchet MS" w:hAnsi="Trebuchet MS"/>
          <w:bCs/>
        </w:rPr>
      </w:pPr>
      <w:r w:rsidRPr="006C2011">
        <w:rPr>
          <w:rFonts w:ascii="Trebuchet MS" w:hAnsi="Trebuchet MS"/>
          <w:bCs/>
        </w:rPr>
        <w:t xml:space="preserve">Realizarea oricărei investiții presupune un anume grad de risc, ceea ce constituie determinantul de bază </w:t>
      </w:r>
      <w:r w:rsidRPr="006C2011">
        <w:rPr>
          <w:rFonts w:cs="Calibri"/>
          <w:bCs/>
        </w:rPr>
        <w:t>ȋ</w:t>
      </w:r>
      <w:r w:rsidRPr="006C2011">
        <w:rPr>
          <w:rFonts w:ascii="Trebuchet MS" w:hAnsi="Trebuchet MS"/>
          <w:bCs/>
        </w:rPr>
        <w:t xml:space="preserve">n definirea strategiei investitorului, </w:t>
      </w:r>
      <w:r w:rsidR="00202FC8" w:rsidRPr="006C2011">
        <w:rPr>
          <w:rFonts w:ascii="Trebuchet MS" w:hAnsi="Trebuchet MS"/>
          <w:bCs/>
        </w:rPr>
        <w:t>C</w:t>
      </w:r>
      <w:r w:rsidR="00632174" w:rsidRPr="006C2011">
        <w:rPr>
          <w:rFonts w:ascii="Trebuchet MS" w:hAnsi="Trebuchet MS"/>
          <w:bCs/>
        </w:rPr>
        <w:t>odul</w:t>
      </w:r>
      <w:r w:rsidRPr="006C2011">
        <w:rPr>
          <w:rFonts w:ascii="Trebuchet MS" w:hAnsi="Trebuchet MS"/>
          <w:bCs/>
        </w:rPr>
        <w:t xml:space="preserve"> trebuind </w:t>
      </w:r>
      <w:r w:rsidRPr="006C2011">
        <w:rPr>
          <w:rFonts w:cs="Calibri"/>
          <w:bCs/>
        </w:rPr>
        <w:t>ȋ</w:t>
      </w:r>
      <w:r w:rsidRPr="006C2011">
        <w:rPr>
          <w:rFonts w:ascii="Trebuchet MS" w:hAnsi="Trebuchet MS"/>
          <w:bCs/>
        </w:rPr>
        <w:t xml:space="preserve">n consecință să definească, pentru fiecare tip de risc, nivelul de protecție </w:t>
      </w:r>
      <w:r w:rsidR="0066417A" w:rsidRPr="006C2011">
        <w:rPr>
          <w:rFonts w:ascii="Trebuchet MS" w:hAnsi="Trebuchet MS"/>
          <w:bCs/>
        </w:rPr>
        <w:t>din punct de vedere</w:t>
      </w:r>
      <w:r w:rsidRPr="006C2011">
        <w:rPr>
          <w:rFonts w:ascii="Trebuchet MS" w:hAnsi="Trebuchet MS"/>
          <w:bCs/>
        </w:rPr>
        <w:t xml:space="preserve"> al interesului public și obligativitatea asigurării profesionale a operatorilor economici și a construcțiilor, la fiecare etapă a ciclului de viață, </w:t>
      </w:r>
      <w:r w:rsidRPr="006C2011">
        <w:rPr>
          <w:rFonts w:cs="Calibri"/>
          <w:bCs/>
        </w:rPr>
        <w:t>ȋ</w:t>
      </w:r>
      <w:r w:rsidRPr="006C2011">
        <w:rPr>
          <w:rFonts w:ascii="Trebuchet MS" w:hAnsi="Trebuchet MS"/>
          <w:bCs/>
        </w:rPr>
        <w:t>ntr-un sistem coerent.</w:t>
      </w:r>
      <w:r w:rsidR="00735D46" w:rsidRPr="006C2011">
        <w:rPr>
          <w:rFonts w:ascii="Trebuchet MS" w:hAnsi="Trebuchet MS"/>
          <w:bCs/>
        </w:rPr>
        <w:t xml:space="preserve"> </w:t>
      </w:r>
    </w:p>
    <w:p w:rsidR="004E2C66" w:rsidRPr="006C2011" w:rsidRDefault="004E2C66">
      <w:pPr>
        <w:pStyle w:val="Listparagraf"/>
        <w:spacing w:before="240"/>
        <w:jc w:val="both"/>
        <w:rPr>
          <w:rFonts w:ascii="Trebuchet MS" w:hAnsi="Trebuchet MS"/>
          <w:bCs/>
        </w:rPr>
      </w:pPr>
    </w:p>
    <w:p w:rsidR="00082C08" w:rsidRPr="006C2011" w:rsidRDefault="00082C08" w:rsidP="0065634E">
      <w:pPr>
        <w:pStyle w:val="Listparagraf"/>
        <w:numPr>
          <w:ilvl w:val="0"/>
          <w:numId w:val="11"/>
        </w:numPr>
        <w:spacing w:before="240"/>
        <w:ind w:hanging="101"/>
        <w:jc w:val="both"/>
        <w:rPr>
          <w:rFonts w:ascii="Trebuchet MS" w:hAnsi="Trebuchet MS"/>
          <w:b/>
          <w:bCs/>
        </w:rPr>
      </w:pPr>
      <w:r w:rsidRPr="006C2011">
        <w:rPr>
          <w:rFonts w:ascii="Trebuchet MS" w:hAnsi="Trebuchet MS"/>
          <w:b/>
          <w:bCs/>
        </w:rPr>
        <w:t xml:space="preserve">Principiul dezvoltării incrementale a informațiilor </w:t>
      </w:r>
    </w:p>
    <w:p w:rsidR="00082C08" w:rsidRPr="006C2011" w:rsidRDefault="00082C08">
      <w:pPr>
        <w:pStyle w:val="Listparagraf"/>
        <w:spacing w:before="240"/>
        <w:jc w:val="both"/>
        <w:rPr>
          <w:rFonts w:ascii="Trebuchet MS" w:hAnsi="Trebuchet MS"/>
          <w:bCs/>
        </w:rPr>
      </w:pPr>
      <w:r w:rsidRPr="006C2011">
        <w:rPr>
          <w:rFonts w:ascii="Trebuchet MS" w:hAnsi="Trebuchet MS"/>
          <w:bCs/>
        </w:rPr>
        <w:t>Regl</w:t>
      </w:r>
      <w:r w:rsidR="00723960" w:rsidRPr="006C2011">
        <w:rPr>
          <w:rFonts w:ascii="Trebuchet MS" w:hAnsi="Trebuchet MS"/>
          <w:bCs/>
        </w:rPr>
        <w:t>ementările Codului</w:t>
      </w:r>
      <w:r w:rsidRPr="006C2011">
        <w:rPr>
          <w:rFonts w:ascii="Trebuchet MS" w:hAnsi="Trebuchet MS"/>
          <w:bCs/>
        </w:rPr>
        <w:t xml:space="preserve"> trebuie să recunoască și să reflecte </w:t>
      </w:r>
      <w:r w:rsidRPr="006C2011">
        <w:rPr>
          <w:rFonts w:cs="Calibri"/>
          <w:bCs/>
        </w:rPr>
        <w:t>ȋ</w:t>
      </w:r>
      <w:r w:rsidRPr="006C2011">
        <w:rPr>
          <w:rFonts w:ascii="Trebuchet MS" w:hAnsi="Trebuchet MS"/>
          <w:bCs/>
        </w:rPr>
        <w:t xml:space="preserve">n detaliu faptul că toate elementele de informații (temă, strategii, documentații de proiectare, estimări de cost și de timp) ce sunt produse pe parcursul derulării procesului de realizare a unei investiții nu sunt fixe ci evoluează </w:t>
      </w:r>
      <w:r w:rsidRPr="006C2011">
        <w:rPr>
          <w:rFonts w:cs="Calibri"/>
          <w:bCs/>
        </w:rPr>
        <w:t>ȋ</w:t>
      </w:r>
      <w:r w:rsidRPr="006C2011">
        <w:rPr>
          <w:rFonts w:ascii="Trebuchet MS" w:hAnsi="Trebuchet MS"/>
          <w:bCs/>
        </w:rPr>
        <w:t xml:space="preserve">n funcție de etapa ciclului de viață și de tipul </w:t>
      </w:r>
      <w:r w:rsidR="004E2C66" w:rsidRPr="006C2011">
        <w:rPr>
          <w:rFonts w:ascii="Trebuchet MS" w:hAnsi="Trebuchet MS"/>
          <w:bCs/>
        </w:rPr>
        <w:t xml:space="preserve">procedurii </w:t>
      </w:r>
      <w:r w:rsidRPr="006C2011">
        <w:rPr>
          <w:rFonts w:ascii="Trebuchet MS" w:hAnsi="Trebuchet MS"/>
          <w:bCs/>
        </w:rPr>
        <w:t>de achiziție ales.</w:t>
      </w:r>
    </w:p>
    <w:p w:rsidR="004E2C66" w:rsidRPr="006C2011" w:rsidRDefault="004E2C66">
      <w:pPr>
        <w:pStyle w:val="Listparagraf"/>
        <w:spacing w:before="240"/>
        <w:jc w:val="both"/>
        <w:rPr>
          <w:rFonts w:ascii="Trebuchet MS" w:hAnsi="Trebuchet MS"/>
          <w:bCs/>
        </w:rPr>
      </w:pPr>
    </w:p>
    <w:p w:rsidR="004F372D" w:rsidRPr="006C2011" w:rsidRDefault="00A06A37" w:rsidP="0065634E">
      <w:pPr>
        <w:pStyle w:val="Listparagraf"/>
        <w:numPr>
          <w:ilvl w:val="0"/>
          <w:numId w:val="11"/>
        </w:numPr>
        <w:spacing w:before="240"/>
        <w:ind w:left="709" w:firstLine="0"/>
        <w:jc w:val="both"/>
        <w:rPr>
          <w:rFonts w:ascii="Trebuchet MS" w:hAnsi="Trebuchet MS"/>
          <w:b/>
          <w:bCs/>
        </w:rPr>
      </w:pPr>
      <w:r w:rsidRPr="006C2011">
        <w:rPr>
          <w:rFonts w:ascii="Trebuchet MS" w:hAnsi="Trebuchet MS"/>
          <w:b/>
          <w:bCs/>
        </w:rPr>
        <w:t xml:space="preserve">Principiul redefinirii </w:t>
      </w:r>
      <w:r w:rsidR="004F372D" w:rsidRPr="006C2011">
        <w:rPr>
          <w:rFonts w:ascii="Trebuchet MS" w:hAnsi="Trebuchet MS"/>
          <w:b/>
          <w:bCs/>
        </w:rPr>
        <w:t>categoriilor de sancţiuni</w:t>
      </w:r>
    </w:p>
    <w:p w:rsidR="00B166F9" w:rsidRPr="006C2011" w:rsidRDefault="00D12C2C" w:rsidP="00B166F9">
      <w:pPr>
        <w:pStyle w:val="Listparagraf"/>
        <w:spacing w:before="240"/>
        <w:ind w:left="709"/>
        <w:jc w:val="both"/>
        <w:rPr>
          <w:rFonts w:ascii="Trebuchet MS" w:hAnsi="Trebuchet MS"/>
          <w:bCs/>
        </w:rPr>
      </w:pPr>
      <w:r w:rsidRPr="006C2011">
        <w:rPr>
          <w:rFonts w:ascii="Trebuchet MS" w:hAnsi="Trebuchet MS"/>
          <w:bCs/>
        </w:rPr>
        <w:t>Se are în vedere</w:t>
      </w:r>
      <w:r w:rsidR="00DD5326" w:rsidRPr="006C2011">
        <w:rPr>
          <w:rFonts w:ascii="Trebuchet MS" w:hAnsi="Trebuchet MS"/>
          <w:bCs/>
        </w:rPr>
        <w:t xml:space="preserve"> redefinirea </w:t>
      </w:r>
      <w:r w:rsidR="0018328E" w:rsidRPr="006C2011">
        <w:rPr>
          <w:rFonts w:ascii="Trebuchet MS" w:hAnsi="Trebuchet MS"/>
          <w:bCs/>
        </w:rPr>
        <w:t>faptelor care constituie infracţiuni sau contravenţii</w:t>
      </w:r>
      <w:r w:rsidR="00B10A20" w:rsidRPr="006C2011">
        <w:rPr>
          <w:rFonts w:ascii="Trebuchet MS" w:hAnsi="Trebuchet MS"/>
          <w:bCs/>
        </w:rPr>
        <w:t xml:space="preserve">, </w:t>
      </w:r>
      <w:r w:rsidR="00D50102" w:rsidRPr="006C2011">
        <w:rPr>
          <w:rFonts w:ascii="Trebuchet MS" w:hAnsi="Trebuchet MS"/>
          <w:bCs/>
        </w:rPr>
        <w:t>î</w:t>
      </w:r>
      <w:r w:rsidR="00782F87" w:rsidRPr="006C2011">
        <w:rPr>
          <w:rFonts w:ascii="Trebuchet MS" w:hAnsi="Trebuchet MS"/>
          <w:bCs/>
        </w:rPr>
        <w:t>n raport cu proporţionalitatea.</w:t>
      </w:r>
      <w:r w:rsidR="00EA648E" w:rsidRPr="006C2011">
        <w:rPr>
          <w:rFonts w:ascii="Trebuchet MS" w:hAnsi="Trebuchet MS"/>
          <w:bCs/>
        </w:rPr>
        <w:t xml:space="preserve">Totodată vor fi </w:t>
      </w:r>
      <w:r w:rsidR="004F372D" w:rsidRPr="006C2011">
        <w:rPr>
          <w:rFonts w:ascii="Trebuchet MS" w:hAnsi="Trebuchet MS"/>
          <w:bCs/>
        </w:rPr>
        <w:t>corel</w:t>
      </w:r>
      <w:r w:rsidR="00EA648E" w:rsidRPr="006C2011">
        <w:rPr>
          <w:rFonts w:ascii="Trebuchet MS" w:hAnsi="Trebuchet MS"/>
          <w:bCs/>
        </w:rPr>
        <w:t xml:space="preserve">ate prevederile </w:t>
      </w:r>
      <w:r w:rsidR="00A0764E" w:rsidRPr="006C2011">
        <w:rPr>
          <w:rFonts w:ascii="Trebuchet MS" w:hAnsi="Trebuchet MS"/>
          <w:bCs/>
        </w:rPr>
        <w:t>referitoare la sancțiunile</w:t>
      </w:r>
      <w:r w:rsidR="00EA648E" w:rsidRPr="006C2011">
        <w:rPr>
          <w:rFonts w:ascii="Trebuchet MS" w:hAnsi="Trebuchet MS"/>
          <w:bCs/>
        </w:rPr>
        <w:t xml:space="preserve"> aplicabile faptelor de încălcare a legislaţiei, inclusiv </w:t>
      </w:r>
      <w:r w:rsidR="00196A48" w:rsidRPr="006C2011">
        <w:rPr>
          <w:rFonts w:ascii="Trebuchet MS" w:hAnsi="Trebuchet MS"/>
          <w:bCs/>
        </w:rPr>
        <w:t>introducerea</w:t>
      </w:r>
      <w:r w:rsidR="004F372D" w:rsidRPr="006C2011">
        <w:rPr>
          <w:rFonts w:ascii="Trebuchet MS" w:hAnsi="Trebuchet MS"/>
          <w:bCs/>
        </w:rPr>
        <w:t xml:space="preserve"> de sancțiuni aplicabile persoanelor</w:t>
      </w:r>
      <w:r w:rsidR="002160C1" w:rsidRPr="006C2011">
        <w:rPr>
          <w:rFonts w:ascii="Trebuchet MS" w:hAnsi="Trebuchet MS"/>
          <w:bCs/>
        </w:rPr>
        <w:t xml:space="preserve"> cu</w:t>
      </w:r>
      <w:r w:rsidR="00B37512" w:rsidRPr="006C2011">
        <w:rPr>
          <w:rFonts w:ascii="Trebuchet MS" w:hAnsi="Trebuchet MS"/>
          <w:bCs/>
        </w:rPr>
        <w:t xml:space="preserve"> responsabilitate</w:t>
      </w:r>
      <w:r w:rsidR="004F372D" w:rsidRPr="006C2011">
        <w:rPr>
          <w:rFonts w:ascii="Trebuchet MS" w:hAnsi="Trebuchet MS"/>
          <w:bCs/>
        </w:rPr>
        <w:t xml:space="preserve"> </w:t>
      </w:r>
      <w:r w:rsidR="00B37512" w:rsidRPr="006C2011">
        <w:rPr>
          <w:rFonts w:ascii="Trebuchet MS" w:hAnsi="Trebuchet MS"/>
          <w:bCs/>
        </w:rPr>
        <w:t>în</w:t>
      </w:r>
      <w:r w:rsidR="00364334" w:rsidRPr="006C2011">
        <w:rPr>
          <w:rFonts w:ascii="Trebuchet MS" w:hAnsi="Trebuchet MS"/>
          <w:bCs/>
        </w:rPr>
        <w:t xml:space="preserve"> îndeplin</w:t>
      </w:r>
      <w:r w:rsidR="0006758A" w:rsidRPr="006C2011">
        <w:rPr>
          <w:rFonts w:ascii="Trebuchet MS" w:hAnsi="Trebuchet MS"/>
          <w:bCs/>
        </w:rPr>
        <w:t>irea</w:t>
      </w:r>
      <w:r w:rsidR="00B37512" w:rsidRPr="006C2011">
        <w:rPr>
          <w:rFonts w:ascii="Trebuchet MS" w:hAnsi="Trebuchet MS"/>
          <w:bCs/>
        </w:rPr>
        <w:t xml:space="preserve"> obligațiilor</w:t>
      </w:r>
      <w:r w:rsidR="00364334" w:rsidRPr="006C2011">
        <w:rPr>
          <w:rFonts w:ascii="Trebuchet MS" w:hAnsi="Trebuchet MS"/>
          <w:bCs/>
        </w:rPr>
        <w:t xml:space="preserve"> legale.</w:t>
      </w:r>
    </w:p>
    <w:p w:rsidR="00B166F9" w:rsidRPr="006C2011" w:rsidRDefault="00B166F9" w:rsidP="00B166F9">
      <w:pPr>
        <w:pStyle w:val="Listparagraf"/>
        <w:spacing w:before="240"/>
        <w:ind w:left="709"/>
        <w:jc w:val="both"/>
        <w:rPr>
          <w:rFonts w:ascii="Trebuchet MS" w:hAnsi="Trebuchet MS"/>
          <w:bCs/>
        </w:rPr>
      </w:pPr>
    </w:p>
    <w:p w:rsidR="00D65547" w:rsidRPr="006C2011" w:rsidRDefault="000407D5" w:rsidP="00B166F9">
      <w:pPr>
        <w:pStyle w:val="Listparagraf"/>
        <w:numPr>
          <w:ilvl w:val="0"/>
          <w:numId w:val="11"/>
        </w:numPr>
        <w:spacing w:before="240"/>
        <w:ind w:hanging="101"/>
        <w:jc w:val="both"/>
        <w:rPr>
          <w:rFonts w:ascii="Trebuchet MS" w:hAnsi="Trebuchet MS"/>
          <w:bCs/>
        </w:rPr>
      </w:pPr>
      <w:r w:rsidRPr="006C2011">
        <w:rPr>
          <w:rFonts w:ascii="Trebuchet MS" w:hAnsi="Trebuchet MS"/>
          <w:b/>
          <w:bCs/>
        </w:rPr>
        <w:t>Principiul utilizării instrumentelor de natură fiscală pentru creșterea disciplinei</w:t>
      </w:r>
      <w:r w:rsidR="00706CA5" w:rsidRPr="006C2011">
        <w:rPr>
          <w:rFonts w:ascii="Trebuchet MS" w:hAnsi="Trebuchet MS"/>
          <w:b/>
          <w:bCs/>
        </w:rPr>
        <w:t xml:space="preserve"> în construcții</w:t>
      </w:r>
    </w:p>
    <w:p w:rsidR="00274E95" w:rsidRPr="006C2011" w:rsidRDefault="00AB1796">
      <w:pPr>
        <w:pStyle w:val="Listparagraf"/>
        <w:spacing w:before="240"/>
        <w:jc w:val="both"/>
        <w:rPr>
          <w:rFonts w:ascii="Trebuchet MS" w:hAnsi="Trebuchet MS"/>
          <w:bCs/>
        </w:rPr>
      </w:pPr>
      <w:r w:rsidRPr="006C2011">
        <w:rPr>
          <w:rFonts w:ascii="Trebuchet MS" w:hAnsi="Trebuchet MS"/>
          <w:bCs/>
        </w:rPr>
        <w:t xml:space="preserve">Se propune ca </w:t>
      </w:r>
      <w:r w:rsidR="00737C86" w:rsidRPr="006C2011">
        <w:rPr>
          <w:rFonts w:ascii="Trebuchet MS" w:hAnsi="Trebuchet MS"/>
          <w:bCs/>
        </w:rPr>
        <w:t>prin</w:t>
      </w:r>
      <w:r w:rsidR="00AF0BEA" w:rsidRPr="006C2011">
        <w:rPr>
          <w:rFonts w:ascii="Trebuchet MS" w:hAnsi="Trebuchet MS"/>
          <w:bCs/>
        </w:rPr>
        <w:t xml:space="preserve"> </w:t>
      </w:r>
      <w:r w:rsidR="00737C86" w:rsidRPr="006C2011">
        <w:rPr>
          <w:rFonts w:ascii="Trebuchet MS" w:hAnsi="Trebuchet MS"/>
          <w:bCs/>
        </w:rPr>
        <w:t>Cod</w:t>
      </w:r>
      <w:r w:rsidR="00E46360" w:rsidRPr="006C2011">
        <w:rPr>
          <w:rFonts w:ascii="Trebuchet MS" w:hAnsi="Trebuchet MS"/>
          <w:bCs/>
        </w:rPr>
        <w:t xml:space="preserve"> </w:t>
      </w:r>
      <w:r w:rsidR="00737C86" w:rsidRPr="006C2011">
        <w:rPr>
          <w:rFonts w:ascii="Trebuchet MS" w:hAnsi="Trebuchet MS"/>
          <w:bCs/>
        </w:rPr>
        <w:t>să fie</w:t>
      </w:r>
      <w:r w:rsidR="00E46360" w:rsidRPr="006C2011">
        <w:rPr>
          <w:rFonts w:ascii="Trebuchet MS" w:hAnsi="Trebuchet MS"/>
          <w:bCs/>
        </w:rPr>
        <w:t xml:space="preserve"> </w:t>
      </w:r>
      <w:r w:rsidR="00DF4592">
        <w:rPr>
          <w:rFonts w:ascii="Trebuchet MS" w:hAnsi="Trebuchet MS"/>
          <w:bCs/>
        </w:rPr>
        <w:t>cuprinse</w:t>
      </w:r>
      <w:r w:rsidR="00202FEE" w:rsidRPr="006C2011">
        <w:rPr>
          <w:rFonts w:ascii="Trebuchet MS" w:hAnsi="Trebuchet MS"/>
          <w:bCs/>
        </w:rPr>
        <w:t xml:space="preserve"> prevederi </w:t>
      </w:r>
      <w:r w:rsidR="00737C86" w:rsidRPr="006C2011">
        <w:rPr>
          <w:rFonts w:ascii="Trebuchet MS" w:hAnsi="Trebuchet MS"/>
          <w:bCs/>
        </w:rPr>
        <w:t xml:space="preserve">referitore la </w:t>
      </w:r>
      <w:r w:rsidR="00274E95" w:rsidRPr="006C2011">
        <w:rPr>
          <w:rFonts w:ascii="Trebuchet MS" w:hAnsi="Trebuchet MS"/>
          <w:bCs/>
        </w:rPr>
        <w:t>suprataxare</w:t>
      </w:r>
      <w:r w:rsidR="00737C86" w:rsidRPr="006C2011">
        <w:rPr>
          <w:rFonts w:ascii="Trebuchet MS" w:hAnsi="Trebuchet MS"/>
          <w:bCs/>
        </w:rPr>
        <w:t>a</w:t>
      </w:r>
      <w:r w:rsidR="00774F37" w:rsidRPr="006C2011">
        <w:rPr>
          <w:rFonts w:ascii="Trebuchet MS" w:hAnsi="Trebuchet MS"/>
          <w:bCs/>
        </w:rPr>
        <w:t xml:space="preserve"> constructiilor ilegale, </w:t>
      </w:r>
      <w:r w:rsidR="00737C86" w:rsidRPr="006C2011">
        <w:rPr>
          <w:rFonts w:ascii="Trebuchet MS" w:hAnsi="Trebuchet MS"/>
          <w:bCs/>
        </w:rPr>
        <w:t xml:space="preserve">în scopul descurajării </w:t>
      </w:r>
      <w:r w:rsidR="006C0ED4" w:rsidRPr="006C2011">
        <w:rPr>
          <w:rFonts w:ascii="Trebuchet MS" w:hAnsi="Trebuchet MS"/>
          <w:bCs/>
        </w:rPr>
        <w:t>acestor practici.</w:t>
      </w:r>
    </w:p>
    <w:p w:rsidR="00274E95" w:rsidRPr="006C2011" w:rsidRDefault="00274E95">
      <w:pPr>
        <w:pStyle w:val="Listparagraf"/>
        <w:spacing w:before="240"/>
        <w:jc w:val="both"/>
        <w:rPr>
          <w:rFonts w:ascii="Trebuchet MS" w:hAnsi="Trebuchet MS"/>
          <w:bCs/>
        </w:rPr>
      </w:pPr>
    </w:p>
    <w:p w:rsidR="006358D0" w:rsidRPr="006C2011" w:rsidRDefault="006358D0">
      <w:pPr>
        <w:pStyle w:val="Listparagraf"/>
        <w:spacing w:before="240"/>
        <w:jc w:val="both"/>
        <w:rPr>
          <w:rFonts w:ascii="Trebuchet MS" w:hAnsi="Trebuchet MS"/>
          <w:bCs/>
        </w:rPr>
      </w:pPr>
    </w:p>
    <w:p w:rsidR="002F377A" w:rsidRPr="006C2011" w:rsidRDefault="00AB4CFC" w:rsidP="003E564E">
      <w:pPr>
        <w:pStyle w:val="Listparagraf"/>
        <w:pBdr>
          <w:top w:val="single" w:sz="4" w:space="1" w:color="auto"/>
          <w:left w:val="single" w:sz="4" w:space="4" w:color="auto"/>
          <w:bottom w:val="single" w:sz="4" w:space="1" w:color="auto"/>
          <w:right w:val="single" w:sz="4" w:space="4" w:color="auto"/>
        </w:pBdr>
        <w:shd w:val="clear" w:color="auto" w:fill="D6E3BC" w:themeFill="accent3" w:themeFillTint="66"/>
        <w:ind w:left="142"/>
        <w:jc w:val="both"/>
        <w:rPr>
          <w:rFonts w:ascii="Trebuchet MS" w:hAnsi="Trebuchet MS"/>
        </w:rPr>
      </w:pPr>
      <w:r w:rsidRPr="006C2011">
        <w:rPr>
          <w:rFonts w:ascii="Trebuchet MS" w:hAnsi="Trebuchet MS"/>
          <w:bCs/>
        </w:rPr>
        <w:t>IV</w:t>
      </w:r>
      <w:r w:rsidR="009F6E40" w:rsidRPr="006C2011">
        <w:rPr>
          <w:rFonts w:ascii="Trebuchet MS" w:hAnsi="Trebuchet MS"/>
          <w:bCs/>
        </w:rPr>
        <w:t>.</w:t>
      </w:r>
      <w:r w:rsidR="00735D46" w:rsidRPr="006C2011">
        <w:rPr>
          <w:rFonts w:ascii="Trebuchet MS" w:hAnsi="Trebuchet MS"/>
        </w:rPr>
        <w:t xml:space="preserve"> </w:t>
      </w:r>
      <w:r w:rsidR="00463E50" w:rsidRPr="006C2011">
        <w:rPr>
          <w:rFonts w:ascii="Trebuchet MS" w:hAnsi="Trebuchet MS"/>
        </w:rPr>
        <w:t>SOLU</w:t>
      </w:r>
      <w:r w:rsidR="00A03716" w:rsidRPr="006C2011">
        <w:rPr>
          <w:rFonts w:ascii="Trebuchet MS" w:hAnsi="Trebuchet MS"/>
        </w:rPr>
        <w:t>ŢII LEGISLATIVE</w:t>
      </w:r>
      <w:r w:rsidR="005624BF" w:rsidRPr="006C2011">
        <w:rPr>
          <w:rFonts w:ascii="Trebuchet MS" w:hAnsi="Trebuchet MS"/>
        </w:rPr>
        <w:t xml:space="preserve"> PROPUSE</w:t>
      </w:r>
    </w:p>
    <w:p w:rsidR="0078271C" w:rsidRPr="006C2011" w:rsidRDefault="00CD1A99" w:rsidP="0065634E">
      <w:pPr>
        <w:pStyle w:val="Listparagraf"/>
        <w:numPr>
          <w:ilvl w:val="1"/>
          <w:numId w:val="17"/>
        </w:numPr>
        <w:pBdr>
          <w:top w:val="single" w:sz="4" w:space="1" w:color="auto"/>
          <w:left w:val="single" w:sz="4" w:space="31" w:color="auto"/>
          <w:bottom w:val="single" w:sz="4" w:space="1" w:color="auto"/>
          <w:right w:val="single" w:sz="4" w:space="0" w:color="auto"/>
        </w:pBdr>
        <w:jc w:val="both"/>
        <w:rPr>
          <w:rFonts w:ascii="Trebuchet MS" w:hAnsi="Trebuchet MS"/>
          <w:bCs/>
        </w:rPr>
      </w:pPr>
      <w:r w:rsidRPr="006C2011">
        <w:rPr>
          <w:rFonts w:ascii="Trebuchet MS" w:hAnsi="Trebuchet MS"/>
          <w:bCs/>
        </w:rPr>
        <w:t>PREZENTAREA SUCCINTĂ A CONŢINUTULUI PROIECTULUI CODULUI AMENAJĂRII TERITORIULUI, URBANISMULUI ŞI CONSTRUCŢIILOR</w:t>
      </w:r>
      <w:r w:rsidR="00BD1F99" w:rsidRPr="006C2011">
        <w:rPr>
          <w:rFonts w:ascii="Trebuchet MS" w:hAnsi="Trebuchet MS"/>
          <w:bCs/>
        </w:rPr>
        <w:t>.</w:t>
      </w:r>
      <w:r w:rsidR="00AA1024" w:rsidRPr="006C2011">
        <w:rPr>
          <w:rFonts w:ascii="Trebuchet MS" w:hAnsi="Trebuchet MS"/>
          <w:bCs/>
        </w:rPr>
        <w:t xml:space="preserve"> </w:t>
      </w:r>
    </w:p>
    <w:p w:rsidR="00EC789D" w:rsidRPr="006C2011" w:rsidRDefault="00D07B3D">
      <w:pPr>
        <w:ind w:left="284"/>
        <w:jc w:val="both"/>
        <w:rPr>
          <w:rFonts w:ascii="Trebuchet MS" w:hAnsi="Trebuchet MS"/>
        </w:rPr>
      </w:pPr>
      <w:r w:rsidRPr="006C2011">
        <w:rPr>
          <w:rFonts w:ascii="Trebuchet MS" w:hAnsi="Trebuchet MS"/>
        </w:rPr>
        <w:t>Proiectul de lege</w:t>
      </w:r>
      <w:r w:rsidR="00EA0227" w:rsidRPr="006C2011">
        <w:rPr>
          <w:rFonts w:ascii="Trebuchet MS" w:hAnsi="Trebuchet MS"/>
        </w:rPr>
        <w:t xml:space="preserve"> </w:t>
      </w:r>
      <w:r w:rsidRPr="006C2011">
        <w:rPr>
          <w:rFonts w:ascii="Trebuchet MS" w:hAnsi="Trebuchet MS"/>
        </w:rPr>
        <w:t>va fi</w:t>
      </w:r>
      <w:r w:rsidR="00EA0227" w:rsidRPr="006C2011">
        <w:rPr>
          <w:rFonts w:ascii="Trebuchet MS" w:hAnsi="Trebuchet MS"/>
        </w:rPr>
        <w:t xml:space="preserve"> structurat în părţi, titluri, capitole şi secţiuni şi va aborda cele </w:t>
      </w:r>
      <w:r w:rsidR="00210CCC" w:rsidRPr="006C2011">
        <w:rPr>
          <w:rFonts w:ascii="Trebuchet MS" w:hAnsi="Trebuchet MS"/>
        </w:rPr>
        <w:t>trei</w:t>
      </w:r>
      <w:r w:rsidR="00EA0227" w:rsidRPr="006C2011">
        <w:rPr>
          <w:rFonts w:ascii="Trebuchet MS" w:hAnsi="Trebuchet MS"/>
        </w:rPr>
        <w:t xml:space="preserve"> domenii</w:t>
      </w:r>
      <w:r w:rsidR="004A1CAC" w:rsidRPr="006C2011">
        <w:rPr>
          <w:rFonts w:ascii="Trebuchet MS" w:hAnsi="Trebuchet MS"/>
        </w:rPr>
        <w:t xml:space="preserve"> de interes </w:t>
      </w:r>
      <w:r w:rsidR="00974D28" w:rsidRPr="006C2011">
        <w:rPr>
          <w:rFonts w:ascii="Trebuchet MS" w:hAnsi="Trebuchet MS"/>
        </w:rPr>
        <w:t>ale C</w:t>
      </w:r>
      <w:r w:rsidR="008340EE" w:rsidRPr="006C2011">
        <w:rPr>
          <w:rFonts w:ascii="Trebuchet MS" w:hAnsi="Trebuchet MS"/>
        </w:rPr>
        <w:t>odului</w:t>
      </w:r>
      <w:r w:rsidR="00EA0227" w:rsidRPr="006C2011">
        <w:rPr>
          <w:rFonts w:ascii="Trebuchet MS" w:hAnsi="Trebuchet MS"/>
        </w:rPr>
        <w:t xml:space="preserve">: </w:t>
      </w:r>
      <w:r w:rsidR="006E786D" w:rsidRPr="006C2011">
        <w:rPr>
          <w:rFonts w:ascii="Trebuchet MS" w:hAnsi="Trebuchet MS"/>
        </w:rPr>
        <w:t>amenajarea teritoriului, urbanism</w:t>
      </w:r>
      <w:r w:rsidR="004C37DF" w:rsidRPr="006C2011">
        <w:rPr>
          <w:rFonts w:ascii="Trebuchet MS" w:hAnsi="Trebuchet MS"/>
        </w:rPr>
        <w:t>ul</w:t>
      </w:r>
      <w:r w:rsidR="006E786D" w:rsidRPr="006C2011">
        <w:rPr>
          <w:rFonts w:ascii="Trebuchet MS" w:hAnsi="Trebuchet MS"/>
        </w:rPr>
        <w:t xml:space="preserve"> </w:t>
      </w:r>
      <w:r w:rsidR="00B80886" w:rsidRPr="006C2011">
        <w:rPr>
          <w:rFonts w:ascii="Trebuchet MS" w:hAnsi="Trebuchet MS"/>
        </w:rPr>
        <w:t xml:space="preserve">şi </w:t>
      </w:r>
      <w:r w:rsidR="0054306E" w:rsidRPr="006C2011">
        <w:rPr>
          <w:rFonts w:ascii="Trebuchet MS" w:hAnsi="Trebuchet MS"/>
        </w:rPr>
        <w:t>construcţii</w:t>
      </w:r>
      <w:r w:rsidR="004C37DF" w:rsidRPr="006C2011">
        <w:rPr>
          <w:rFonts w:ascii="Trebuchet MS" w:hAnsi="Trebuchet MS"/>
        </w:rPr>
        <w:t>le</w:t>
      </w:r>
      <w:r w:rsidR="0054306E" w:rsidRPr="006C2011">
        <w:rPr>
          <w:rFonts w:ascii="Trebuchet MS" w:hAnsi="Trebuchet MS"/>
        </w:rPr>
        <w:t>.</w:t>
      </w:r>
      <w:r w:rsidRPr="006C2011">
        <w:rPr>
          <w:rFonts w:ascii="Trebuchet MS" w:hAnsi="Trebuchet MS"/>
        </w:rPr>
        <w:t xml:space="preserve"> </w:t>
      </w:r>
    </w:p>
    <w:p w:rsidR="005B7EFC" w:rsidRPr="006C2011" w:rsidRDefault="00033362">
      <w:pPr>
        <w:ind w:left="284"/>
        <w:jc w:val="both"/>
        <w:rPr>
          <w:rFonts w:ascii="Trebuchet MS" w:hAnsi="Trebuchet MS"/>
          <w:i/>
        </w:rPr>
      </w:pPr>
      <w:r w:rsidRPr="006C2011">
        <w:rPr>
          <w:rFonts w:ascii="Trebuchet MS" w:hAnsi="Trebuchet MS"/>
        </w:rPr>
        <w:t xml:space="preserve">Datorită </w:t>
      </w:r>
      <w:r w:rsidR="00A11BE9" w:rsidRPr="006C2011">
        <w:rPr>
          <w:rFonts w:ascii="Trebuchet MS" w:hAnsi="Trebuchet MS"/>
        </w:rPr>
        <w:t>inter</w:t>
      </w:r>
      <w:r w:rsidR="00442860" w:rsidRPr="006C2011">
        <w:rPr>
          <w:rFonts w:ascii="Trebuchet MS" w:hAnsi="Trebuchet MS"/>
        </w:rPr>
        <w:t>r</w:t>
      </w:r>
      <w:r w:rsidR="00A11BE9" w:rsidRPr="006C2011">
        <w:rPr>
          <w:rFonts w:ascii="Trebuchet MS" w:hAnsi="Trebuchet MS"/>
        </w:rPr>
        <w:t xml:space="preserve">elaţionării </w:t>
      </w:r>
      <w:r w:rsidR="00856C57" w:rsidRPr="006C2011">
        <w:rPr>
          <w:rFonts w:ascii="Trebuchet MS" w:hAnsi="Trebuchet MS"/>
        </w:rPr>
        <w:t xml:space="preserve">primelor două componente, acestea vor fi tratate </w:t>
      </w:r>
      <w:r w:rsidRPr="006C2011">
        <w:rPr>
          <w:rFonts w:ascii="Trebuchet MS" w:hAnsi="Trebuchet MS"/>
        </w:rPr>
        <w:t xml:space="preserve">împreună în </w:t>
      </w:r>
      <w:r w:rsidR="00B57B0A" w:rsidRPr="006C2011">
        <w:rPr>
          <w:rFonts w:ascii="Trebuchet MS" w:hAnsi="Trebuchet MS"/>
          <w:i/>
          <w:u w:val="single"/>
        </w:rPr>
        <w:t>P</w:t>
      </w:r>
      <w:r w:rsidRPr="006C2011">
        <w:rPr>
          <w:rFonts w:ascii="Trebuchet MS" w:hAnsi="Trebuchet MS"/>
          <w:i/>
          <w:u w:val="single"/>
        </w:rPr>
        <w:t xml:space="preserve">artea </w:t>
      </w:r>
      <w:r w:rsidR="004321C3" w:rsidRPr="006C2011">
        <w:rPr>
          <w:rFonts w:ascii="Trebuchet MS" w:hAnsi="Trebuchet MS"/>
          <w:i/>
          <w:u w:val="single"/>
        </w:rPr>
        <w:t>I</w:t>
      </w:r>
      <w:r w:rsidR="004321C3" w:rsidRPr="006C2011">
        <w:rPr>
          <w:rFonts w:ascii="Trebuchet MS" w:hAnsi="Trebuchet MS"/>
        </w:rPr>
        <w:t xml:space="preserve"> a actul normativ, intitulată </w:t>
      </w:r>
      <w:r w:rsidR="004321C3" w:rsidRPr="006C2011">
        <w:rPr>
          <w:rFonts w:ascii="Trebuchet MS" w:hAnsi="Trebuchet MS"/>
          <w:i/>
        </w:rPr>
        <w:t>„Codul amenajării teritoriului şi urbanismului</w:t>
      </w:r>
      <w:r w:rsidR="00230327" w:rsidRPr="006C2011">
        <w:rPr>
          <w:rFonts w:ascii="Trebuchet MS" w:hAnsi="Trebuchet MS"/>
          <w:i/>
        </w:rPr>
        <w:t>”.</w:t>
      </w:r>
      <w:r w:rsidR="005B7EFC" w:rsidRPr="006C2011">
        <w:rPr>
          <w:rFonts w:ascii="Trebuchet MS" w:hAnsi="Trebuchet MS"/>
          <w:i/>
        </w:rPr>
        <w:t xml:space="preserve"> </w:t>
      </w:r>
    </w:p>
    <w:p w:rsidR="002B483D" w:rsidRPr="006C2011" w:rsidRDefault="004321C3">
      <w:pPr>
        <w:ind w:left="284"/>
        <w:jc w:val="both"/>
        <w:rPr>
          <w:rFonts w:ascii="Trebuchet MS" w:hAnsi="Trebuchet MS"/>
          <w:i/>
        </w:rPr>
      </w:pPr>
      <w:r w:rsidRPr="006C2011">
        <w:rPr>
          <w:rFonts w:ascii="Trebuchet MS" w:hAnsi="Trebuchet MS"/>
        </w:rPr>
        <w:t>Potrivit dimensiunii ariei de cuprindere, domeniul „</w:t>
      </w:r>
      <w:r w:rsidRPr="006C2011">
        <w:rPr>
          <w:rFonts w:ascii="Trebuchet MS" w:hAnsi="Trebuchet MS"/>
          <w:i/>
        </w:rPr>
        <w:t>construcţii</w:t>
      </w:r>
      <w:r w:rsidR="00AD1BB9" w:rsidRPr="006C2011">
        <w:rPr>
          <w:rFonts w:ascii="Trebuchet MS" w:hAnsi="Trebuchet MS"/>
        </w:rPr>
        <w:t>” va fi tratat în</w:t>
      </w:r>
      <w:r w:rsidR="00140377" w:rsidRPr="006C2011">
        <w:rPr>
          <w:rFonts w:ascii="Trebuchet MS" w:hAnsi="Trebuchet MS"/>
        </w:rPr>
        <w:t xml:space="preserve">, </w:t>
      </w:r>
      <w:r w:rsidR="00B57B0A" w:rsidRPr="006C2011">
        <w:rPr>
          <w:rFonts w:ascii="Trebuchet MS" w:hAnsi="Trebuchet MS"/>
          <w:i/>
          <w:u w:val="single"/>
        </w:rPr>
        <w:t>P</w:t>
      </w:r>
      <w:r w:rsidR="00230327" w:rsidRPr="006C2011">
        <w:rPr>
          <w:rFonts w:ascii="Trebuchet MS" w:hAnsi="Trebuchet MS"/>
          <w:i/>
          <w:u w:val="single"/>
        </w:rPr>
        <w:t>artea II</w:t>
      </w:r>
      <w:r w:rsidR="002F08C1" w:rsidRPr="006C2011">
        <w:rPr>
          <w:rFonts w:ascii="Trebuchet MS" w:hAnsi="Trebuchet MS"/>
          <w:i/>
        </w:rPr>
        <w:t xml:space="preserve">, </w:t>
      </w:r>
      <w:r w:rsidR="00502EAD" w:rsidRPr="006C2011">
        <w:rPr>
          <w:rFonts w:ascii="Trebuchet MS" w:hAnsi="Trebuchet MS"/>
          <w:i/>
        </w:rPr>
        <w:t>intitulat</w:t>
      </w:r>
      <w:r w:rsidR="002F08C1" w:rsidRPr="006C2011">
        <w:rPr>
          <w:rFonts w:ascii="Trebuchet MS" w:hAnsi="Trebuchet MS"/>
          <w:i/>
        </w:rPr>
        <w:t xml:space="preserve"> ”</w:t>
      </w:r>
      <w:r w:rsidR="00230327" w:rsidRPr="006C2011">
        <w:rPr>
          <w:rFonts w:ascii="Trebuchet MS" w:hAnsi="Trebuchet MS"/>
          <w:i/>
        </w:rPr>
        <w:t>Codul construcţiilor</w:t>
      </w:r>
      <w:r w:rsidR="00502EAD" w:rsidRPr="006C2011">
        <w:rPr>
          <w:rFonts w:ascii="Trebuchet MS" w:hAnsi="Trebuchet MS"/>
          <w:i/>
        </w:rPr>
        <w:t>”,</w:t>
      </w:r>
      <w:r w:rsidR="0057604D" w:rsidRPr="006C2011">
        <w:rPr>
          <w:rFonts w:ascii="Trebuchet MS" w:hAnsi="Trebuchet MS"/>
          <w:i/>
        </w:rPr>
        <w:t xml:space="preserve"> care va reprezenta</w:t>
      </w:r>
      <w:r w:rsidR="00EE6A92" w:rsidRPr="006C2011">
        <w:rPr>
          <w:rFonts w:ascii="Trebuchet MS" w:hAnsi="Trebuchet MS"/>
          <w:i/>
        </w:rPr>
        <w:t xml:space="preserve"> însă</w:t>
      </w:r>
      <w:r w:rsidR="0057604D" w:rsidRPr="006C2011">
        <w:rPr>
          <w:rFonts w:ascii="Trebuchet MS" w:hAnsi="Trebuchet MS"/>
          <w:i/>
        </w:rPr>
        <w:t xml:space="preserve"> o</w:t>
      </w:r>
      <w:r w:rsidR="00502EAD" w:rsidRPr="006C2011">
        <w:rPr>
          <w:rFonts w:ascii="Trebuchet MS" w:hAnsi="Trebuchet MS"/>
          <w:i/>
        </w:rPr>
        <w:t xml:space="preserve"> continuare</w:t>
      </w:r>
      <w:r w:rsidR="003272E5" w:rsidRPr="006C2011">
        <w:rPr>
          <w:rFonts w:ascii="Trebuchet MS" w:hAnsi="Trebuchet MS"/>
          <w:i/>
        </w:rPr>
        <w:t xml:space="preserve"> </w:t>
      </w:r>
      <w:r w:rsidR="00CB5864" w:rsidRPr="006C2011">
        <w:rPr>
          <w:rFonts w:ascii="Trebuchet MS" w:hAnsi="Trebuchet MS"/>
          <w:i/>
        </w:rPr>
        <w:t>a</w:t>
      </w:r>
      <w:r w:rsidR="00975BD7" w:rsidRPr="006C2011">
        <w:rPr>
          <w:rFonts w:ascii="Trebuchet MS" w:hAnsi="Trebuchet MS"/>
          <w:i/>
        </w:rPr>
        <w:t xml:space="preserve"> </w:t>
      </w:r>
      <w:r w:rsidR="00EE6A92" w:rsidRPr="006C2011">
        <w:rPr>
          <w:rFonts w:ascii="Trebuchet MS" w:hAnsi="Trebuchet MS"/>
          <w:i/>
        </w:rPr>
        <w:t>„Codul</w:t>
      </w:r>
      <w:r w:rsidR="008F3962" w:rsidRPr="006C2011">
        <w:rPr>
          <w:rFonts w:ascii="Trebuchet MS" w:hAnsi="Trebuchet MS"/>
          <w:i/>
        </w:rPr>
        <w:t>ui</w:t>
      </w:r>
      <w:r w:rsidR="00EE6A92" w:rsidRPr="006C2011">
        <w:rPr>
          <w:rFonts w:ascii="Trebuchet MS" w:hAnsi="Trebuchet MS"/>
          <w:i/>
        </w:rPr>
        <w:t xml:space="preserve"> amenajării teritoriului şi urbanismului”</w:t>
      </w:r>
      <w:r w:rsidR="009F7C8D" w:rsidRPr="006C2011">
        <w:rPr>
          <w:rFonts w:ascii="Trebuchet MS" w:hAnsi="Trebuchet MS"/>
          <w:i/>
        </w:rPr>
        <w:t>.</w:t>
      </w:r>
      <w:r w:rsidR="005015E3" w:rsidRPr="006C2011">
        <w:rPr>
          <w:rFonts w:ascii="Trebuchet MS" w:hAnsi="Trebuchet MS"/>
          <w:i/>
        </w:rPr>
        <w:t xml:space="preserve"> </w:t>
      </w:r>
    </w:p>
    <w:p w:rsidR="003C159D" w:rsidRPr="006C2011" w:rsidRDefault="0071292E">
      <w:pPr>
        <w:ind w:left="284"/>
        <w:jc w:val="both"/>
        <w:rPr>
          <w:rFonts w:ascii="Trebuchet MS" w:hAnsi="Trebuchet MS"/>
        </w:rPr>
      </w:pPr>
      <w:r w:rsidRPr="006C2011">
        <w:rPr>
          <w:rFonts w:ascii="Trebuchet MS" w:hAnsi="Trebuchet MS"/>
        </w:rPr>
        <w:t>Astfel,</w:t>
      </w:r>
      <w:r w:rsidR="005015E3" w:rsidRPr="006C2011">
        <w:rPr>
          <w:rFonts w:ascii="Trebuchet MS" w:hAnsi="Trebuchet MS"/>
        </w:rPr>
        <w:t xml:space="preserve"> </w:t>
      </w:r>
      <w:r w:rsidR="005F21A6" w:rsidRPr="006C2011">
        <w:rPr>
          <w:rFonts w:ascii="Trebuchet MS" w:hAnsi="Trebuchet MS"/>
        </w:rPr>
        <w:t>prin proiectul C</w:t>
      </w:r>
      <w:r w:rsidR="008C17EE" w:rsidRPr="006C2011">
        <w:rPr>
          <w:rFonts w:ascii="Trebuchet MS" w:hAnsi="Trebuchet MS"/>
        </w:rPr>
        <w:t>odului</w:t>
      </w:r>
      <w:r w:rsidRPr="006C2011">
        <w:rPr>
          <w:rFonts w:ascii="Trebuchet MS" w:hAnsi="Trebuchet MS"/>
        </w:rPr>
        <w:t xml:space="preserve"> </w:t>
      </w:r>
      <w:r w:rsidR="00D262D3" w:rsidRPr="006C2011">
        <w:rPr>
          <w:rFonts w:ascii="Trebuchet MS" w:hAnsi="Trebuchet MS"/>
        </w:rPr>
        <w:t xml:space="preserve">se </w:t>
      </w:r>
      <w:r w:rsidRPr="006C2011">
        <w:rPr>
          <w:rFonts w:ascii="Trebuchet MS" w:hAnsi="Trebuchet MS"/>
        </w:rPr>
        <w:t>propun</w:t>
      </w:r>
      <w:r w:rsidR="00165960" w:rsidRPr="006C2011">
        <w:rPr>
          <w:rFonts w:ascii="Trebuchet MS" w:hAnsi="Trebuchet MS"/>
        </w:rPr>
        <w:t xml:space="preserve">e </w:t>
      </w:r>
      <w:r w:rsidR="00653D46" w:rsidRPr="006C2011">
        <w:rPr>
          <w:rFonts w:ascii="Trebuchet MS" w:hAnsi="Trebuchet MS"/>
        </w:rPr>
        <w:t>structurarea acestuia în două părți,</w:t>
      </w:r>
      <w:r w:rsidRPr="006C2011">
        <w:rPr>
          <w:rFonts w:ascii="Trebuchet MS" w:hAnsi="Trebuchet MS"/>
        </w:rPr>
        <w:t xml:space="preserve"> </w:t>
      </w:r>
      <w:r w:rsidR="00AF49E3" w:rsidRPr="006C2011">
        <w:rPr>
          <w:rFonts w:ascii="Trebuchet MS" w:hAnsi="Trebuchet MS"/>
        </w:rPr>
        <w:t xml:space="preserve">ambele </w:t>
      </w:r>
      <w:r w:rsidR="005C3C40" w:rsidRPr="006C2011">
        <w:rPr>
          <w:rFonts w:ascii="Trebuchet MS" w:hAnsi="Trebuchet MS"/>
        </w:rPr>
        <w:t>complexe,</w:t>
      </w:r>
      <w:r w:rsidR="00AF49E3" w:rsidRPr="006C2011">
        <w:rPr>
          <w:rFonts w:ascii="Trebuchet MS" w:hAnsi="Trebuchet MS"/>
        </w:rPr>
        <w:t xml:space="preserve"> complementare</w:t>
      </w:r>
      <w:r w:rsidR="0030449C" w:rsidRPr="006C2011">
        <w:rPr>
          <w:rFonts w:ascii="Trebuchet MS" w:hAnsi="Trebuchet MS"/>
        </w:rPr>
        <w:t xml:space="preserve"> și interdependente,</w:t>
      </w:r>
      <w:r w:rsidR="005C3C40" w:rsidRPr="006C2011">
        <w:rPr>
          <w:rFonts w:ascii="Trebuchet MS" w:hAnsi="Trebuchet MS"/>
        </w:rPr>
        <w:t xml:space="preserve"> care împreună vor </w:t>
      </w:r>
      <w:r w:rsidR="001679D6" w:rsidRPr="006C2011">
        <w:rPr>
          <w:rFonts w:ascii="Trebuchet MS" w:hAnsi="Trebuchet MS"/>
        </w:rPr>
        <w:t xml:space="preserve">reglementa </w:t>
      </w:r>
      <w:r w:rsidR="00AF4D81" w:rsidRPr="006C2011">
        <w:rPr>
          <w:rFonts w:ascii="Trebuchet MS" w:hAnsi="Trebuchet MS"/>
        </w:rPr>
        <w:t xml:space="preserve">cadrul legal, </w:t>
      </w:r>
      <w:r w:rsidR="004B1B62" w:rsidRPr="006C2011">
        <w:rPr>
          <w:rFonts w:ascii="Trebuchet MS" w:hAnsi="Trebuchet MS"/>
        </w:rPr>
        <w:t xml:space="preserve">pornind </w:t>
      </w:r>
      <w:r w:rsidR="003C159D" w:rsidRPr="006C2011">
        <w:rPr>
          <w:rFonts w:ascii="Trebuchet MS" w:hAnsi="Trebuchet MS"/>
        </w:rPr>
        <w:t xml:space="preserve">de la </w:t>
      </w:r>
      <w:r w:rsidR="00E91541" w:rsidRPr="006C2011">
        <w:rPr>
          <w:rFonts w:ascii="Trebuchet MS" w:hAnsi="Trebuchet MS"/>
        </w:rPr>
        <w:t>amenajarea teritoriului</w:t>
      </w:r>
      <w:r w:rsidR="00225080" w:rsidRPr="006C2011">
        <w:rPr>
          <w:rFonts w:ascii="Trebuchet MS" w:hAnsi="Trebuchet MS"/>
        </w:rPr>
        <w:t xml:space="preserve"> și trasarea de linii strategice directoare</w:t>
      </w:r>
      <w:r w:rsidR="00E91541" w:rsidRPr="006C2011">
        <w:rPr>
          <w:rFonts w:ascii="Trebuchet MS" w:hAnsi="Trebuchet MS"/>
        </w:rPr>
        <w:t xml:space="preserve">, </w:t>
      </w:r>
      <w:r w:rsidR="00225080" w:rsidRPr="006C2011">
        <w:rPr>
          <w:rFonts w:ascii="Trebuchet MS" w:hAnsi="Trebuchet MS"/>
        </w:rPr>
        <w:t xml:space="preserve">la </w:t>
      </w:r>
      <w:r w:rsidR="0076243C" w:rsidRPr="006C2011">
        <w:rPr>
          <w:rFonts w:ascii="Trebuchet MS" w:hAnsi="Trebuchet MS"/>
        </w:rPr>
        <w:t>planificare urbanistică</w:t>
      </w:r>
      <w:r w:rsidR="00E91541" w:rsidRPr="006C2011">
        <w:rPr>
          <w:rFonts w:ascii="Trebuchet MS" w:hAnsi="Trebuchet MS"/>
        </w:rPr>
        <w:t xml:space="preserve"> operațională,</w:t>
      </w:r>
      <w:r w:rsidR="00AD1BB9" w:rsidRPr="006C2011">
        <w:rPr>
          <w:rFonts w:ascii="Trebuchet MS" w:hAnsi="Trebuchet MS"/>
        </w:rPr>
        <w:t xml:space="preserve"> autorizarea executării lucrărilor de construcții</w:t>
      </w:r>
      <w:r w:rsidR="00E91541" w:rsidRPr="006C2011">
        <w:rPr>
          <w:rFonts w:ascii="Trebuchet MS" w:hAnsi="Trebuchet MS"/>
        </w:rPr>
        <w:t xml:space="preserve"> </w:t>
      </w:r>
      <w:r w:rsidR="003D4F40" w:rsidRPr="006C2011">
        <w:rPr>
          <w:rFonts w:ascii="Trebuchet MS" w:hAnsi="Trebuchet MS"/>
        </w:rPr>
        <w:t>pân</w:t>
      </w:r>
      <w:r w:rsidR="002E4409" w:rsidRPr="006C2011">
        <w:rPr>
          <w:rFonts w:ascii="Trebuchet MS" w:hAnsi="Trebuchet MS"/>
        </w:rPr>
        <w:t>ă</w:t>
      </w:r>
      <w:r w:rsidR="003D4F40" w:rsidRPr="006C2011">
        <w:rPr>
          <w:rFonts w:ascii="Trebuchet MS" w:hAnsi="Trebuchet MS"/>
        </w:rPr>
        <w:t xml:space="preserve"> la </w:t>
      </w:r>
      <w:r w:rsidR="00270E69" w:rsidRPr="006C2011">
        <w:rPr>
          <w:rFonts w:ascii="Trebuchet MS" w:hAnsi="Trebuchet MS"/>
        </w:rPr>
        <w:t xml:space="preserve">abordarea întregului </w:t>
      </w:r>
      <w:r w:rsidR="00653D46" w:rsidRPr="006C2011">
        <w:rPr>
          <w:rFonts w:ascii="Trebuchet MS" w:hAnsi="Trebuchet MS"/>
        </w:rPr>
        <w:t xml:space="preserve">cicul de viațiă </w:t>
      </w:r>
      <w:r w:rsidR="005E06F7" w:rsidRPr="006C2011">
        <w:rPr>
          <w:rFonts w:ascii="Trebuchet MS" w:hAnsi="Trebuchet MS"/>
        </w:rPr>
        <w:t>al construcțiilor,</w:t>
      </w:r>
      <w:r w:rsidR="002231FC" w:rsidRPr="006C2011">
        <w:rPr>
          <w:rFonts w:ascii="Trebuchet MS" w:hAnsi="Trebuchet MS"/>
        </w:rPr>
        <w:t xml:space="preserve"> etapele de derulare ale unei investiții,</w:t>
      </w:r>
      <w:r w:rsidR="005E06F7" w:rsidRPr="006C2011">
        <w:rPr>
          <w:rFonts w:ascii="Trebuchet MS" w:hAnsi="Trebuchet MS"/>
        </w:rPr>
        <w:t xml:space="preserve"> </w:t>
      </w:r>
      <w:r w:rsidR="00BC59F6" w:rsidRPr="006C2011">
        <w:rPr>
          <w:rFonts w:ascii="Trebuchet MS" w:hAnsi="Trebuchet MS"/>
        </w:rPr>
        <w:t>roluri și responsabilități, etc.</w:t>
      </w:r>
    </w:p>
    <w:p w:rsidR="000D6E61" w:rsidRPr="006C2011" w:rsidRDefault="00975BD7">
      <w:pPr>
        <w:ind w:left="284"/>
        <w:jc w:val="both"/>
        <w:rPr>
          <w:rFonts w:ascii="Trebuchet MS" w:hAnsi="Trebuchet MS"/>
          <w:i/>
        </w:rPr>
      </w:pPr>
      <w:r w:rsidRPr="006C2011">
        <w:rPr>
          <w:rFonts w:ascii="Trebuchet MS" w:hAnsi="Trebuchet MS"/>
          <w:i/>
        </w:rPr>
        <w:lastRenderedPageBreak/>
        <w:t>P</w:t>
      </w:r>
      <w:r w:rsidR="00665EFD" w:rsidRPr="006C2011">
        <w:rPr>
          <w:rFonts w:ascii="Trebuchet MS" w:hAnsi="Trebuchet MS"/>
          <w:i/>
        </w:rPr>
        <w:t>artea I -</w:t>
      </w:r>
      <w:r w:rsidR="00735D46" w:rsidRPr="006C2011">
        <w:rPr>
          <w:rFonts w:ascii="Trebuchet MS" w:hAnsi="Trebuchet MS"/>
          <w:i/>
        </w:rPr>
        <w:t xml:space="preserve"> </w:t>
      </w:r>
      <w:r w:rsidR="002C6C86" w:rsidRPr="006C2011">
        <w:rPr>
          <w:rFonts w:ascii="Trebuchet MS" w:hAnsi="Trebuchet MS"/>
          <w:i/>
        </w:rPr>
        <w:t>„</w:t>
      </w:r>
      <w:r w:rsidR="00C56ACF" w:rsidRPr="006C2011">
        <w:rPr>
          <w:rFonts w:ascii="Trebuchet MS" w:hAnsi="Trebuchet MS"/>
          <w:i/>
        </w:rPr>
        <w:t>Codul amenajării teritoriului şi urbanismului</w:t>
      </w:r>
      <w:r w:rsidR="002B483D" w:rsidRPr="006C2011">
        <w:rPr>
          <w:rFonts w:ascii="Trebuchet MS" w:hAnsi="Trebuchet MS"/>
          <w:i/>
        </w:rPr>
        <w:t>”</w:t>
      </w:r>
      <w:r w:rsidR="00F727B7" w:rsidRPr="006C2011">
        <w:rPr>
          <w:rFonts w:ascii="Trebuchet MS" w:hAnsi="Trebuchet MS"/>
        </w:rPr>
        <w:t xml:space="preserve"> se compune din 6 cărţi, după cum</w:t>
      </w:r>
      <w:r w:rsidR="00735D46" w:rsidRPr="006C2011">
        <w:rPr>
          <w:rFonts w:ascii="Trebuchet MS" w:hAnsi="Trebuchet MS"/>
        </w:rPr>
        <w:t xml:space="preserve"> </w:t>
      </w:r>
      <w:r w:rsidR="00F727B7" w:rsidRPr="006C2011">
        <w:rPr>
          <w:rFonts w:ascii="Trebuchet MS" w:hAnsi="Trebuchet MS"/>
        </w:rPr>
        <w:t xml:space="preserve">urmează: </w:t>
      </w:r>
      <w:r w:rsidR="00F354E1" w:rsidRPr="006C2011">
        <w:rPr>
          <w:rFonts w:ascii="Trebuchet MS" w:hAnsi="Trebuchet MS"/>
        </w:rPr>
        <w:t xml:space="preserve">Cartea I </w:t>
      </w:r>
      <w:r w:rsidR="00BB1D44" w:rsidRPr="006C2011">
        <w:rPr>
          <w:rFonts w:ascii="Trebuchet MS" w:hAnsi="Trebuchet MS"/>
        </w:rPr>
        <w:t>„</w:t>
      </w:r>
      <w:r w:rsidR="007B0793" w:rsidRPr="006C2011">
        <w:rPr>
          <w:rFonts w:ascii="Trebuchet MS" w:hAnsi="Trebuchet MS"/>
        </w:rPr>
        <w:t>Di</w:t>
      </w:r>
      <w:r w:rsidR="005715E5" w:rsidRPr="006C2011">
        <w:rPr>
          <w:rFonts w:ascii="Trebuchet MS" w:hAnsi="Trebuchet MS"/>
        </w:rPr>
        <w:t>spoziţ</w:t>
      </w:r>
      <w:r w:rsidR="007B0793" w:rsidRPr="006C2011">
        <w:rPr>
          <w:rFonts w:ascii="Trebuchet MS" w:hAnsi="Trebuchet MS"/>
        </w:rPr>
        <w:t xml:space="preserve">ii generale </w:t>
      </w:r>
      <w:r w:rsidR="005715E5" w:rsidRPr="006C2011">
        <w:rPr>
          <w:rFonts w:ascii="Trebuchet MS" w:hAnsi="Trebuchet MS"/>
        </w:rPr>
        <w:t>pentru amenajarea teritoriului ş</w:t>
      </w:r>
      <w:r w:rsidR="007B0793" w:rsidRPr="006C2011">
        <w:rPr>
          <w:rFonts w:ascii="Trebuchet MS" w:hAnsi="Trebuchet MS"/>
        </w:rPr>
        <w:t>i pentru urbanism</w:t>
      </w:r>
      <w:r w:rsidR="00BB1D44" w:rsidRPr="006C2011">
        <w:rPr>
          <w:rFonts w:ascii="Trebuchet MS" w:hAnsi="Trebuchet MS"/>
          <w:i/>
        </w:rPr>
        <w:t xml:space="preserve">”, </w:t>
      </w:r>
      <w:r w:rsidR="00362A39" w:rsidRPr="006C2011">
        <w:rPr>
          <w:rFonts w:ascii="Trebuchet MS" w:hAnsi="Trebuchet MS"/>
          <w:i/>
        </w:rPr>
        <w:t>Cartea</w:t>
      </w:r>
      <w:r w:rsidR="00EA37D5" w:rsidRPr="006C2011">
        <w:rPr>
          <w:rFonts w:ascii="Trebuchet MS" w:hAnsi="Trebuchet MS"/>
          <w:i/>
        </w:rPr>
        <w:t xml:space="preserve"> a</w:t>
      </w:r>
      <w:r w:rsidR="00362A39" w:rsidRPr="006C2011">
        <w:rPr>
          <w:rFonts w:ascii="Trebuchet MS" w:hAnsi="Trebuchet MS"/>
          <w:i/>
        </w:rPr>
        <w:t xml:space="preserve"> II</w:t>
      </w:r>
      <w:r w:rsidR="00EA37D5" w:rsidRPr="006C2011">
        <w:rPr>
          <w:rFonts w:ascii="Trebuchet MS" w:hAnsi="Trebuchet MS"/>
          <w:i/>
        </w:rPr>
        <w:t>-a</w:t>
      </w:r>
      <w:r w:rsidR="00362A39" w:rsidRPr="006C2011">
        <w:rPr>
          <w:rFonts w:ascii="Trebuchet MS" w:hAnsi="Trebuchet MS"/>
          <w:i/>
        </w:rPr>
        <w:t xml:space="preserve"> „Prevederi şi reguli ap</w:t>
      </w:r>
      <w:r w:rsidR="00B83D62" w:rsidRPr="006C2011">
        <w:rPr>
          <w:rFonts w:ascii="Trebuchet MS" w:hAnsi="Trebuchet MS"/>
          <w:i/>
        </w:rPr>
        <w:t>licabile pe întregul teritoriu</w:t>
      </w:r>
      <w:r w:rsidR="00362A39" w:rsidRPr="006C2011">
        <w:rPr>
          <w:rFonts w:ascii="Trebuchet MS" w:hAnsi="Trebuchet MS"/>
          <w:i/>
        </w:rPr>
        <w:t>l României”</w:t>
      </w:r>
      <w:r w:rsidR="00F10177" w:rsidRPr="006C2011">
        <w:rPr>
          <w:rFonts w:ascii="Trebuchet MS" w:hAnsi="Trebuchet MS"/>
          <w:i/>
        </w:rPr>
        <w:t xml:space="preserve">, </w:t>
      </w:r>
      <w:r w:rsidR="00000D26" w:rsidRPr="006C2011">
        <w:rPr>
          <w:rFonts w:ascii="Trebuchet MS" w:hAnsi="Trebuchet MS"/>
          <w:i/>
        </w:rPr>
        <w:t xml:space="preserve">Cartea </w:t>
      </w:r>
      <w:r w:rsidR="00EA37D5" w:rsidRPr="006C2011">
        <w:rPr>
          <w:rFonts w:ascii="Trebuchet MS" w:hAnsi="Trebuchet MS"/>
          <w:i/>
        </w:rPr>
        <w:t xml:space="preserve">a </w:t>
      </w:r>
      <w:r w:rsidR="00000D26" w:rsidRPr="006C2011">
        <w:rPr>
          <w:rFonts w:ascii="Trebuchet MS" w:hAnsi="Trebuchet MS"/>
          <w:i/>
        </w:rPr>
        <w:t>III</w:t>
      </w:r>
      <w:r w:rsidR="00EA37D5" w:rsidRPr="006C2011">
        <w:rPr>
          <w:rFonts w:ascii="Trebuchet MS" w:hAnsi="Trebuchet MS"/>
          <w:i/>
        </w:rPr>
        <w:t>-a</w:t>
      </w:r>
      <w:r w:rsidR="00000D26" w:rsidRPr="006C2011">
        <w:rPr>
          <w:rFonts w:ascii="Trebuchet MS" w:hAnsi="Trebuchet MS"/>
          <w:i/>
        </w:rPr>
        <w:t xml:space="preserve"> „ Imobile şi zone cu reglementări speciale”, </w:t>
      </w:r>
      <w:r w:rsidR="007B4E69" w:rsidRPr="006C2011">
        <w:rPr>
          <w:rFonts w:ascii="Trebuchet MS" w:hAnsi="Trebuchet MS"/>
          <w:i/>
        </w:rPr>
        <w:t>Cartea</w:t>
      </w:r>
      <w:r w:rsidR="00EA37D5" w:rsidRPr="006C2011">
        <w:rPr>
          <w:rFonts w:ascii="Trebuchet MS" w:hAnsi="Trebuchet MS"/>
          <w:i/>
        </w:rPr>
        <w:t xml:space="preserve"> a</w:t>
      </w:r>
      <w:r w:rsidR="007B4E69" w:rsidRPr="006C2011">
        <w:rPr>
          <w:rFonts w:ascii="Trebuchet MS" w:hAnsi="Trebuchet MS"/>
          <w:i/>
        </w:rPr>
        <w:t xml:space="preserve"> IV</w:t>
      </w:r>
      <w:r w:rsidR="00EA37D5" w:rsidRPr="006C2011">
        <w:rPr>
          <w:rFonts w:ascii="Trebuchet MS" w:hAnsi="Trebuchet MS"/>
          <w:i/>
        </w:rPr>
        <w:t>-a</w:t>
      </w:r>
      <w:r w:rsidR="007B4E69" w:rsidRPr="006C2011">
        <w:rPr>
          <w:rFonts w:ascii="Trebuchet MS" w:hAnsi="Trebuchet MS"/>
          <w:i/>
        </w:rPr>
        <w:t xml:space="preserve"> „Regimul operaţiunilor urbanistice”, </w:t>
      </w:r>
      <w:r w:rsidR="00A04282" w:rsidRPr="006C2011">
        <w:rPr>
          <w:rFonts w:ascii="Trebuchet MS" w:hAnsi="Trebuchet MS"/>
          <w:i/>
        </w:rPr>
        <w:t xml:space="preserve">Cartea </w:t>
      </w:r>
      <w:r w:rsidR="00EA37D5" w:rsidRPr="006C2011">
        <w:rPr>
          <w:rFonts w:ascii="Trebuchet MS" w:hAnsi="Trebuchet MS"/>
          <w:i/>
        </w:rPr>
        <w:t xml:space="preserve">a </w:t>
      </w:r>
      <w:r w:rsidR="00A04282" w:rsidRPr="006C2011">
        <w:rPr>
          <w:rFonts w:ascii="Trebuchet MS" w:hAnsi="Trebuchet MS"/>
          <w:i/>
        </w:rPr>
        <w:t>V</w:t>
      </w:r>
      <w:r w:rsidR="00EA37D5" w:rsidRPr="006C2011">
        <w:rPr>
          <w:rFonts w:ascii="Trebuchet MS" w:hAnsi="Trebuchet MS"/>
          <w:i/>
        </w:rPr>
        <w:t>-a</w:t>
      </w:r>
      <w:r w:rsidR="00A04282" w:rsidRPr="006C2011">
        <w:rPr>
          <w:rFonts w:ascii="Trebuchet MS" w:hAnsi="Trebuchet MS"/>
          <w:i/>
        </w:rPr>
        <w:t xml:space="preserve"> „Regimul autorizării construirii şi desfiinţării construcţiilor”</w:t>
      </w:r>
      <w:r w:rsidR="008E596C" w:rsidRPr="006C2011">
        <w:rPr>
          <w:rFonts w:ascii="Trebuchet MS" w:hAnsi="Trebuchet MS"/>
          <w:i/>
        </w:rPr>
        <w:t>, Car</w:t>
      </w:r>
      <w:r w:rsidR="00AD1BB9" w:rsidRPr="006C2011">
        <w:rPr>
          <w:rFonts w:ascii="Trebuchet MS" w:hAnsi="Trebuchet MS"/>
          <w:i/>
        </w:rPr>
        <w:t>t</w:t>
      </w:r>
      <w:r w:rsidR="008E596C" w:rsidRPr="006C2011">
        <w:rPr>
          <w:rFonts w:ascii="Trebuchet MS" w:hAnsi="Trebuchet MS"/>
          <w:i/>
        </w:rPr>
        <w:t xml:space="preserve">ea </w:t>
      </w:r>
      <w:r w:rsidR="009E26B6" w:rsidRPr="006C2011">
        <w:rPr>
          <w:rFonts w:ascii="Trebuchet MS" w:hAnsi="Trebuchet MS"/>
          <w:i/>
        </w:rPr>
        <w:t xml:space="preserve">a </w:t>
      </w:r>
      <w:r w:rsidR="008E596C" w:rsidRPr="006C2011">
        <w:rPr>
          <w:rFonts w:ascii="Trebuchet MS" w:hAnsi="Trebuchet MS"/>
          <w:i/>
        </w:rPr>
        <w:t>VI</w:t>
      </w:r>
      <w:r w:rsidR="009E26B6" w:rsidRPr="006C2011">
        <w:rPr>
          <w:rFonts w:ascii="Trebuchet MS" w:hAnsi="Trebuchet MS"/>
          <w:i/>
        </w:rPr>
        <w:t>-a</w:t>
      </w:r>
      <w:r w:rsidR="008E596C" w:rsidRPr="006C2011">
        <w:rPr>
          <w:rFonts w:ascii="Trebuchet MS" w:hAnsi="Trebuchet MS"/>
          <w:i/>
        </w:rPr>
        <w:t xml:space="preserve"> „Elemente de contencios administrativ specific urbanismului şi autorizării construcţiilor”.</w:t>
      </w:r>
      <w:r w:rsidR="006E3764" w:rsidRPr="006C2011">
        <w:rPr>
          <w:rFonts w:ascii="Trebuchet MS" w:hAnsi="Trebuchet MS"/>
          <w:i/>
        </w:rPr>
        <w:t xml:space="preserve"> </w:t>
      </w:r>
    </w:p>
    <w:p w:rsidR="00673395" w:rsidRPr="006C2011" w:rsidRDefault="00673395">
      <w:pPr>
        <w:ind w:left="284"/>
        <w:jc w:val="both"/>
        <w:rPr>
          <w:rFonts w:ascii="Trebuchet MS" w:hAnsi="Trebuchet MS"/>
          <w:i/>
        </w:rPr>
      </w:pPr>
      <w:r w:rsidRPr="006C2011">
        <w:rPr>
          <w:rFonts w:ascii="Trebuchet MS" w:hAnsi="Trebuchet MS"/>
          <w:i/>
        </w:rPr>
        <w:t xml:space="preserve">Partea II </w:t>
      </w:r>
      <w:r w:rsidR="00991547" w:rsidRPr="006C2011">
        <w:rPr>
          <w:rFonts w:ascii="Trebuchet MS" w:hAnsi="Trebuchet MS"/>
          <w:i/>
        </w:rPr>
        <w:t>–</w:t>
      </w:r>
      <w:r w:rsidRPr="006C2011">
        <w:rPr>
          <w:rFonts w:ascii="Trebuchet MS" w:hAnsi="Trebuchet MS"/>
          <w:i/>
        </w:rPr>
        <w:t xml:space="preserve"> </w:t>
      </w:r>
      <w:r w:rsidR="00A62F6E" w:rsidRPr="006C2011">
        <w:rPr>
          <w:rFonts w:ascii="Trebuchet MS" w:hAnsi="Trebuchet MS"/>
          <w:i/>
        </w:rPr>
        <w:t>„</w:t>
      </w:r>
      <w:r w:rsidR="00991547" w:rsidRPr="006C2011">
        <w:rPr>
          <w:rFonts w:ascii="Trebuchet MS" w:hAnsi="Trebuchet MS"/>
          <w:i/>
        </w:rPr>
        <w:t>Codul construcțiilor</w:t>
      </w:r>
      <w:r w:rsidR="00A62F6E" w:rsidRPr="006C2011">
        <w:rPr>
          <w:rFonts w:ascii="Trebuchet MS" w:hAnsi="Trebuchet MS"/>
          <w:i/>
        </w:rPr>
        <w:t>”</w:t>
      </w:r>
      <w:r w:rsidR="00661AF3" w:rsidRPr="006C2011">
        <w:rPr>
          <w:rFonts w:ascii="Trebuchet MS" w:hAnsi="Trebuchet MS"/>
        </w:rPr>
        <w:t xml:space="preserve"> se compune tot din 6 cărţi</w:t>
      </w:r>
      <w:r w:rsidR="000E2FF6" w:rsidRPr="006C2011">
        <w:rPr>
          <w:rFonts w:ascii="Trebuchet MS" w:hAnsi="Trebuchet MS"/>
        </w:rPr>
        <w:t>, astfel:</w:t>
      </w:r>
      <w:r w:rsidR="00D16D29" w:rsidRPr="006C2011">
        <w:rPr>
          <w:rFonts w:ascii="Trebuchet MS" w:hAnsi="Trebuchet MS"/>
        </w:rPr>
        <w:t xml:space="preserve"> Cartea I ”</w:t>
      </w:r>
      <w:r w:rsidR="00F7077F" w:rsidRPr="006C2011">
        <w:rPr>
          <w:rFonts w:ascii="Trebuchet MS" w:hAnsi="Trebuchet MS"/>
        </w:rPr>
        <w:t xml:space="preserve">Definirea ariei de cuprindere, </w:t>
      </w:r>
      <w:r w:rsidR="006E458A" w:rsidRPr="006C2011">
        <w:rPr>
          <w:rFonts w:ascii="Trebuchet MS" w:hAnsi="Trebuchet MS"/>
          <w:i/>
        </w:rPr>
        <w:t xml:space="preserve">Cartea a II-a „Criterii de performanță </w:t>
      </w:r>
      <w:r w:rsidR="00234BE2" w:rsidRPr="006C2011">
        <w:rPr>
          <w:rFonts w:ascii="Trebuchet MS" w:hAnsi="Trebuchet MS"/>
          <w:i/>
        </w:rPr>
        <w:t xml:space="preserve">ale construcției, </w:t>
      </w:r>
      <w:r w:rsidR="00B00AC7" w:rsidRPr="006C2011">
        <w:rPr>
          <w:rFonts w:ascii="Trebuchet MS" w:hAnsi="Trebuchet MS"/>
          <w:i/>
        </w:rPr>
        <w:t>Cartea a III-a ”</w:t>
      </w:r>
      <w:r w:rsidR="007177D4" w:rsidRPr="006C2011">
        <w:rPr>
          <w:rFonts w:ascii="Trebuchet MS" w:hAnsi="Trebuchet MS"/>
          <w:i/>
        </w:rPr>
        <w:t>Roluri și responsabilități</w:t>
      </w:r>
      <w:r w:rsidR="00A93547" w:rsidRPr="006C2011">
        <w:rPr>
          <w:rFonts w:ascii="Trebuchet MS" w:hAnsi="Trebuchet MS"/>
          <w:i/>
        </w:rPr>
        <w:t>”</w:t>
      </w:r>
      <w:r w:rsidR="00D74075" w:rsidRPr="006C2011">
        <w:rPr>
          <w:rFonts w:ascii="Trebuchet MS" w:hAnsi="Trebuchet MS"/>
          <w:i/>
        </w:rPr>
        <w:t xml:space="preserve">, Cartea a IV-a </w:t>
      </w:r>
      <w:r w:rsidR="001C3C41" w:rsidRPr="006C2011">
        <w:rPr>
          <w:rFonts w:ascii="Trebuchet MS" w:hAnsi="Trebuchet MS"/>
          <w:i/>
        </w:rPr>
        <w:t>”Stadiile ciclului de viață al investiției”</w:t>
      </w:r>
      <w:r w:rsidR="00C25F64" w:rsidRPr="006C2011">
        <w:rPr>
          <w:rFonts w:ascii="Trebuchet MS" w:hAnsi="Trebuchet MS"/>
          <w:i/>
        </w:rPr>
        <w:t xml:space="preserve">, Cartea a V-a ”Achiziții”, </w:t>
      </w:r>
      <w:r w:rsidR="00AF5C1A" w:rsidRPr="006C2011">
        <w:rPr>
          <w:rFonts w:ascii="Trebuchet MS" w:hAnsi="Trebuchet MS"/>
          <w:i/>
        </w:rPr>
        <w:t>Cartea a VI-a</w:t>
      </w:r>
      <w:r w:rsidR="00A11E14" w:rsidRPr="006C2011">
        <w:rPr>
          <w:rFonts w:ascii="Trebuchet MS" w:hAnsi="Trebuchet MS"/>
          <w:i/>
        </w:rPr>
        <w:t xml:space="preserve"> ”Materiale, </w:t>
      </w:r>
      <w:r w:rsidR="00C54ACC" w:rsidRPr="006C2011">
        <w:rPr>
          <w:rFonts w:ascii="Trebuchet MS" w:hAnsi="Trebuchet MS"/>
          <w:i/>
        </w:rPr>
        <w:t>produse, echipamente, sisteme, tehnologii”.</w:t>
      </w:r>
    </w:p>
    <w:p w:rsidR="0036736D" w:rsidRPr="006C2011" w:rsidRDefault="001B016F">
      <w:pPr>
        <w:spacing w:after="0"/>
        <w:contextualSpacing/>
        <w:mirrorIndents/>
        <w:jc w:val="both"/>
        <w:rPr>
          <w:rFonts w:ascii="Trebuchet MS" w:hAnsi="Trebuchet MS" w:cs="Tahoma"/>
          <w:i/>
        </w:rPr>
      </w:pPr>
      <w:r w:rsidRPr="006C2011">
        <w:rPr>
          <w:rFonts w:ascii="Trebuchet MS" w:hAnsi="Trebuchet MS" w:cs="Tahoma"/>
        </w:rPr>
        <w:tab/>
      </w:r>
    </w:p>
    <w:p w:rsidR="00007555" w:rsidRPr="006C2011" w:rsidRDefault="00790511" w:rsidP="0065634E">
      <w:pPr>
        <w:pStyle w:val="Listparagraf"/>
        <w:numPr>
          <w:ilvl w:val="1"/>
          <w:numId w:val="17"/>
        </w:numPr>
        <w:pBdr>
          <w:top w:val="single" w:sz="4" w:space="1" w:color="auto"/>
          <w:left w:val="single" w:sz="4" w:space="16" w:color="auto"/>
          <w:bottom w:val="single" w:sz="4" w:space="1" w:color="auto"/>
          <w:right w:val="single" w:sz="4" w:space="4" w:color="auto"/>
        </w:pBdr>
        <w:jc w:val="both"/>
        <w:rPr>
          <w:rFonts w:ascii="Trebuchet MS" w:hAnsi="Trebuchet MS"/>
          <w:b/>
          <w:bCs/>
        </w:rPr>
      </w:pPr>
      <w:r w:rsidRPr="006C2011">
        <w:rPr>
          <w:rFonts w:ascii="Trebuchet MS" w:hAnsi="Trebuchet MS"/>
          <w:b/>
          <w:bCs/>
        </w:rPr>
        <w:t xml:space="preserve">DESCRIEREA </w:t>
      </w:r>
      <w:r w:rsidR="00AA1024" w:rsidRPr="006C2011">
        <w:rPr>
          <w:rFonts w:ascii="Trebuchet MS" w:hAnsi="Trebuchet MS"/>
          <w:b/>
          <w:bCs/>
        </w:rPr>
        <w:t>REGLEMENTĂRILOR PROPUSE</w:t>
      </w:r>
    </w:p>
    <w:p w:rsidR="00D43100" w:rsidRPr="006C2011" w:rsidRDefault="00D43100">
      <w:pPr>
        <w:pStyle w:val="Listparagraf"/>
        <w:tabs>
          <w:tab w:val="left" w:pos="0"/>
          <w:tab w:val="left" w:pos="360"/>
          <w:tab w:val="left" w:pos="540"/>
        </w:tabs>
        <w:spacing w:before="240" w:after="0"/>
        <w:ind w:left="284"/>
        <w:jc w:val="both"/>
        <w:rPr>
          <w:rFonts w:ascii="Trebuchet MS" w:hAnsi="Trebuchet MS"/>
          <w:i/>
          <w:u w:val="single"/>
        </w:rPr>
      </w:pPr>
    </w:p>
    <w:p w:rsidR="00D43100" w:rsidRPr="006C2011" w:rsidRDefault="00D43100">
      <w:pPr>
        <w:pStyle w:val="Listparagraf"/>
        <w:tabs>
          <w:tab w:val="left" w:pos="0"/>
          <w:tab w:val="left" w:pos="360"/>
          <w:tab w:val="left" w:pos="540"/>
        </w:tabs>
        <w:spacing w:before="240"/>
        <w:ind w:left="284"/>
        <w:jc w:val="both"/>
        <w:rPr>
          <w:rFonts w:ascii="Trebuchet MS" w:hAnsi="Trebuchet MS"/>
          <w:b/>
          <w:i/>
          <w:u w:val="single"/>
        </w:rPr>
      </w:pPr>
      <w:r w:rsidRPr="006C2011">
        <w:rPr>
          <w:rFonts w:ascii="Trebuchet MS" w:hAnsi="Trebuchet MS"/>
          <w:b/>
          <w:i/>
          <w:u w:val="single"/>
        </w:rPr>
        <w:t>Partea I –„ Codul amenajării teritoriului şi urbanismului”</w:t>
      </w:r>
    </w:p>
    <w:p w:rsidR="003054A0" w:rsidRPr="006C2011" w:rsidRDefault="003054A0">
      <w:pPr>
        <w:pStyle w:val="Listparagraf"/>
        <w:tabs>
          <w:tab w:val="left" w:pos="0"/>
          <w:tab w:val="left" w:pos="360"/>
          <w:tab w:val="left" w:pos="540"/>
        </w:tabs>
        <w:spacing w:before="240"/>
        <w:ind w:left="284"/>
        <w:jc w:val="both"/>
        <w:rPr>
          <w:rFonts w:ascii="Trebuchet MS" w:hAnsi="Trebuchet MS"/>
          <w:b/>
          <w:i/>
          <w:u w:val="single"/>
        </w:rPr>
      </w:pPr>
    </w:p>
    <w:p w:rsidR="00D43100" w:rsidRPr="006C2011" w:rsidRDefault="00D43100">
      <w:pPr>
        <w:pStyle w:val="Listparagraf"/>
        <w:tabs>
          <w:tab w:val="left" w:pos="0"/>
          <w:tab w:val="left" w:pos="360"/>
          <w:tab w:val="left" w:pos="540"/>
        </w:tabs>
        <w:spacing w:before="240"/>
        <w:ind w:left="284"/>
        <w:jc w:val="both"/>
        <w:rPr>
          <w:rFonts w:ascii="Trebuchet MS" w:hAnsi="Trebuchet MS"/>
        </w:rPr>
      </w:pPr>
      <w:r w:rsidRPr="006C2011">
        <w:rPr>
          <w:rFonts w:ascii="Trebuchet MS" w:hAnsi="Trebuchet MS"/>
          <w:i/>
        </w:rPr>
        <w:t>Cartea I</w:t>
      </w:r>
      <w:r w:rsidRPr="006C2011">
        <w:rPr>
          <w:rFonts w:ascii="Trebuchet MS" w:hAnsi="Trebuchet MS"/>
        </w:rPr>
        <w:t xml:space="preserve"> - va conţine</w:t>
      </w:r>
      <w:r w:rsidR="00735D46" w:rsidRPr="006C2011">
        <w:rPr>
          <w:rFonts w:ascii="Trebuchet MS" w:hAnsi="Trebuchet MS"/>
        </w:rPr>
        <w:t xml:space="preserve"> </w:t>
      </w:r>
      <w:r w:rsidRPr="006C2011">
        <w:rPr>
          <w:rFonts w:ascii="Trebuchet MS" w:hAnsi="Trebuchet MS"/>
        </w:rPr>
        <w:t>titluri dezvoltate în capitole şi secţiuni, unde vor fi tratate dispoziţii generale pentru amenajarea teritoriului şi urbanism, atribuţiile şi aportul administraţiei publice la cele două domenii şi sancţiunile aplicabile la încălcarea sau neaplicarea prevederilor legale.</w:t>
      </w:r>
    </w:p>
    <w:p w:rsidR="003054A0" w:rsidRPr="006C2011" w:rsidRDefault="003054A0">
      <w:pPr>
        <w:pStyle w:val="Listparagraf"/>
        <w:tabs>
          <w:tab w:val="left" w:pos="0"/>
          <w:tab w:val="left" w:pos="360"/>
          <w:tab w:val="left" w:pos="540"/>
        </w:tabs>
        <w:spacing w:before="240"/>
        <w:ind w:left="284"/>
        <w:jc w:val="both"/>
        <w:rPr>
          <w:rFonts w:ascii="Trebuchet MS" w:hAnsi="Trebuchet MS"/>
        </w:rPr>
      </w:pPr>
    </w:p>
    <w:p w:rsidR="00D43100" w:rsidRPr="006C2011" w:rsidRDefault="00D43100">
      <w:pPr>
        <w:pStyle w:val="Listparagraf"/>
        <w:tabs>
          <w:tab w:val="left" w:pos="0"/>
          <w:tab w:val="left" w:pos="360"/>
          <w:tab w:val="left" w:pos="540"/>
        </w:tabs>
        <w:spacing w:before="240"/>
        <w:ind w:left="284"/>
        <w:jc w:val="both"/>
        <w:rPr>
          <w:rFonts w:ascii="Trebuchet MS" w:hAnsi="Trebuchet MS"/>
        </w:rPr>
      </w:pPr>
      <w:r w:rsidRPr="006C2011">
        <w:rPr>
          <w:rFonts w:ascii="Trebuchet MS" w:hAnsi="Trebuchet MS"/>
        </w:rPr>
        <w:t>Prevederile referitoare la amenajarea teritoriului vor viza în principal reiterarea scopului şi obiectivelor domeniului, precum şi prezentarea</w:t>
      </w:r>
      <w:r w:rsidR="0008386E" w:rsidRPr="006C2011">
        <w:rPr>
          <w:rFonts w:ascii="Trebuchet MS" w:hAnsi="Trebuchet MS"/>
        </w:rPr>
        <w:t xml:space="preserve"> relaționarii cu</w:t>
      </w:r>
      <w:r w:rsidR="00735D46" w:rsidRPr="006C2011">
        <w:rPr>
          <w:rFonts w:ascii="Trebuchet MS" w:hAnsi="Trebuchet MS"/>
        </w:rPr>
        <w:t xml:space="preserve"> </w:t>
      </w:r>
      <w:r w:rsidR="0008386E" w:rsidRPr="006C2011">
        <w:rPr>
          <w:rFonts w:ascii="Trebuchet MS" w:hAnsi="Trebuchet MS"/>
        </w:rPr>
        <w:t>Strategia</w:t>
      </w:r>
      <w:r w:rsidRPr="006C2011">
        <w:rPr>
          <w:rFonts w:ascii="Trebuchet MS" w:hAnsi="Trebuchet MS"/>
        </w:rPr>
        <w:t xml:space="preserve"> de dezvoltare teritorială a României, document programatic prin care sunt stabilite liniile directoare de dezvoltare teritorială ale României.</w:t>
      </w:r>
    </w:p>
    <w:p w:rsidR="00D43100" w:rsidRDefault="00D43100">
      <w:pPr>
        <w:pStyle w:val="Listparagraf"/>
        <w:tabs>
          <w:tab w:val="left" w:pos="0"/>
          <w:tab w:val="left" w:pos="360"/>
          <w:tab w:val="left" w:pos="540"/>
        </w:tabs>
        <w:spacing w:before="240" w:after="0"/>
        <w:ind w:left="284"/>
        <w:jc w:val="both"/>
        <w:rPr>
          <w:rFonts w:ascii="Trebuchet MS" w:hAnsi="Trebuchet MS"/>
        </w:rPr>
      </w:pPr>
      <w:r w:rsidRPr="006C2011">
        <w:rPr>
          <w:rFonts w:ascii="Trebuchet MS" w:hAnsi="Trebuchet MS"/>
        </w:rPr>
        <w:t>Dispoziţiile genera</w:t>
      </w:r>
      <w:r w:rsidR="007E6C81" w:rsidRPr="006C2011">
        <w:rPr>
          <w:rFonts w:ascii="Trebuchet MS" w:hAnsi="Trebuchet MS"/>
        </w:rPr>
        <w:t>le pentru urbanism se referă la</w:t>
      </w:r>
      <w:r w:rsidRPr="006C2011">
        <w:rPr>
          <w:rFonts w:ascii="Trebuchet MS" w:hAnsi="Trebuchet MS"/>
        </w:rPr>
        <w:t xml:space="preserve"> scop, obiective, planificarea dezvoltării locale, </w:t>
      </w:r>
      <w:r w:rsidR="007E6C81" w:rsidRPr="006C2011">
        <w:rPr>
          <w:rFonts w:ascii="Trebuchet MS" w:hAnsi="Trebuchet MS"/>
        </w:rPr>
        <w:t xml:space="preserve">inclusiv planificarea investițiilor publice în plan spațial, </w:t>
      </w:r>
      <w:r w:rsidRPr="006C2011">
        <w:rPr>
          <w:rFonts w:ascii="Trebuchet MS" w:hAnsi="Trebuchet MS"/>
        </w:rPr>
        <w:t>dreptul de construire</w:t>
      </w:r>
      <w:r w:rsidR="00735D46" w:rsidRPr="006C2011">
        <w:rPr>
          <w:rFonts w:ascii="Trebuchet MS" w:hAnsi="Trebuchet MS"/>
        </w:rPr>
        <w:t xml:space="preserve"> </w:t>
      </w:r>
      <w:r w:rsidR="007E6C81" w:rsidRPr="006C2011">
        <w:rPr>
          <w:rFonts w:ascii="Trebuchet MS" w:hAnsi="Trebuchet MS"/>
        </w:rPr>
        <w:t>şi actele necesare construir</w:t>
      </w:r>
      <w:r w:rsidR="00680488">
        <w:rPr>
          <w:rFonts w:ascii="Trebuchet MS" w:hAnsi="Trebuchet MS"/>
        </w:rPr>
        <w:t>ii</w:t>
      </w:r>
      <w:r w:rsidR="007E6C81" w:rsidRPr="006C2011">
        <w:rPr>
          <w:rFonts w:ascii="Trebuchet MS" w:hAnsi="Trebuchet MS"/>
        </w:rPr>
        <w:t>.</w:t>
      </w:r>
    </w:p>
    <w:p w:rsidR="00680488" w:rsidRPr="006C2011" w:rsidRDefault="00680488">
      <w:pPr>
        <w:pStyle w:val="Listparagraf"/>
        <w:tabs>
          <w:tab w:val="left" w:pos="0"/>
          <w:tab w:val="left" w:pos="360"/>
          <w:tab w:val="left" w:pos="540"/>
        </w:tabs>
        <w:spacing w:before="240" w:after="0"/>
        <w:ind w:left="284"/>
        <w:jc w:val="both"/>
        <w:rPr>
          <w:rFonts w:ascii="Trebuchet MS" w:hAnsi="Trebuchet MS"/>
        </w:rPr>
      </w:pPr>
    </w:p>
    <w:p w:rsidR="00D43100" w:rsidRDefault="00D43100">
      <w:pPr>
        <w:pStyle w:val="Listparagraf"/>
        <w:tabs>
          <w:tab w:val="left" w:pos="0"/>
          <w:tab w:val="left" w:pos="360"/>
          <w:tab w:val="left" w:pos="540"/>
        </w:tabs>
        <w:spacing w:before="240" w:after="0"/>
        <w:ind w:left="284"/>
        <w:jc w:val="both"/>
        <w:rPr>
          <w:rFonts w:ascii="Trebuchet MS" w:hAnsi="Trebuchet MS"/>
          <w:lang w:val="fr-FR"/>
        </w:rPr>
      </w:pPr>
      <w:r w:rsidRPr="006C2011">
        <w:rPr>
          <w:rFonts w:ascii="Trebuchet MS" w:hAnsi="Trebuchet MS"/>
        </w:rPr>
        <w:t xml:space="preserve">Titlul privitor la administraţia publică în domeniul amenajarii teritoriului si urbanismului, va cuprinde diferenţiat pe capitole prevederi asupra atribuţiilor fiecărei administraţii publice (centrală, judeţeană şi locală) şi prevederi asupra instituţiilor cu atribuţii în domeniu. </w:t>
      </w:r>
      <w:r w:rsidRPr="006C2011">
        <w:rPr>
          <w:rFonts w:ascii="Trebuchet MS" w:hAnsi="Trebuchet MS"/>
          <w:lang w:val="fr-FR"/>
        </w:rPr>
        <w:t xml:space="preserve">Tot aici se vor aborda regimurile şi situaţiile speciale (ex. mun. Bucureşti) şi vor fi cuprinse reglementări referitoare la informarea, consultarea </w:t>
      </w:r>
      <w:r w:rsidRPr="006C2011">
        <w:rPr>
          <w:rFonts w:ascii="Trebuchet MS" w:hAnsi="Trebuchet MS" w:cs="Cambria Math"/>
          <w:lang w:val="fr-FR"/>
        </w:rPr>
        <w:t>ș</w:t>
      </w:r>
      <w:r w:rsidR="00F64D7B" w:rsidRPr="006C2011">
        <w:rPr>
          <w:rFonts w:ascii="Trebuchet MS" w:hAnsi="Trebuchet MS" w:cs="Trebuchet MS"/>
          <w:lang w:val="fr-FR"/>
        </w:rPr>
        <w:t>i participarea publicului la</w:t>
      </w:r>
      <w:r w:rsidR="00F64D7B" w:rsidRPr="006C2011">
        <w:rPr>
          <w:rFonts w:ascii="Trebuchet MS" w:hAnsi="Trebuchet MS"/>
          <w:lang w:val="fr-FR"/>
        </w:rPr>
        <w:t xml:space="preserve"> </w:t>
      </w:r>
      <w:r w:rsidRPr="006C2011">
        <w:rPr>
          <w:rFonts w:ascii="Trebuchet MS" w:hAnsi="Trebuchet MS"/>
          <w:lang w:val="fr-FR"/>
        </w:rPr>
        <w:t>activită</w:t>
      </w:r>
      <w:r w:rsidRPr="006C2011">
        <w:rPr>
          <w:rFonts w:ascii="Trebuchet MS" w:hAnsi="Trebuchet MS" w:cs="Cambria Math"/>
          <w:lang w:val="fr-FR"/>
        </w:rPr>
        <w:t>ț</w:t>
      </w:r>
      <w:r w:rsidRPr="006C2011">
        <w:rPr>
          <w:rFonts w:ascii="Trebuchet MS" w:hAnsi="Trebuchet MS" w:cs="Trebuchet MS"/>
          <w:lang w:val="fr-FR"/>
        </w:rPr>
        <w:t xml:space="preserve">ile de amenajare a teritoriului </w:t>
      </w:r>
      <w:r w:rsidRPr="006C2011">
        <w:rPr>
          <w:rFonts w:ascii="Trebuchet MS" w:hAnsi="Trebuchet MS" w:cs="Cambria Math"/>
          <w:lang w:val="fr-FR"/>
        </w:rPr>
        <w:t>ș</w:t>
      </w:r>
      <w:r w:rsidRPr="006C2011">
        <w:rPr>
          <w:rFonts w:ascii="Trebuchet MS" w:hAnsi="Trebuchet MS" w:cs="Trebuchet MS"/>
          <w:lang w:val="fr-FR"/>
        </w:rPr>
        <w:t>i de urbanis</w:t>
      </w:r>
      <w:r w:rsidRPr="006C2011">
        <w:rPr>
          <w:rFonts w:ascii="Trebuchet MS" w:hAnsi="Trebuchet MS"/>
          <w:lang w:val="fr-FR"/>
        </w:rPr>
        <w:t>m, iniţiativa şi finanţarea documentaţiilor de amena</w:t>
      </w:r>
      <w:r w:rsidR="009800E9" w:rsidRPr="006C2011">
        <w:rPr>
          <w:rFonts w:ascii="Trebuchet MS" w:hAnsi="Trebuchet MS"/>
          <w:lang w:val="fr-FR"/>
        </w:rPr>
        <w:t>jarea teritoriului şi urbanism.</w:t>
      </w:r>
    </w:p>
    <w:p w:rsidR="00680488" w:rsidRPr="006C2011" w:rsidRDefault="00680488">
      <w:pPr>
        <w:pStyle w:val="Listparagraf"/>
        <w:tabs>
          <w:tab w:val="left" w:pos="0"/>
          <w:tab w:val="left" w:pos="360"/>
          <w:tab w:val="left" w:pos="540"/>
        </w:tabs>
        <w:spacing w:before="240" w:after="0"/>
        <w:ind w:left="284"/>
        <w:jc w:val="both"/>
        <w:rPr>
          <w:rFonts w:ascii="Trebuchet MS" w:hAnsi="Trebuchet MS"/>
          <w:lang w:val="fr-FR"/>
        </w:rPr>
      </w:pPr>
    </w:p>
    <w:p w:rsidR="00D43100" w:rsidRPr="006C2011" w:rsidRDefault="00D43100">
      <w:pPr>
        <w:pStyle w:val="Listparagraf"/>
        <w:tabs>
          <w:tab w:val="left" w:pos="0"/>
          <w:tab w:val="left" w:pos="360"/>
          <w:tab w:val="left" w:pos="540"/>
        </w:tabs>
        <w:spacing w:before="240" w:after="0"/>
        <w:ind w:left="284"/>
        <w:jc w:val="both"/>
        <w:rPr>
          <w:rFonts w:ascii="Trebuchet MS" w:hAnsi="Trebuchet MS"/>
        </w:rPr>
      </w:pPr>
      <w:r w:rsidRPr="006C2011">
        <w:rPr>
          <w:rFonts w:ascii="Trebuchet MS" w:hAnsi="Trebuchet MS"/>
          <w:i/>
          <w:lang w:val="fr-FR"/>
        </w:rPr>
        <w:t>Cartea a II-a</w:t>
      </w:r>
      <w:r w:rsidRPr="006C2011">
        <w:rPr>
          <w:rFonts w:ascii="Trebuchet MS" w:hAnsi="Trebuchet MS"/>
          <w:lang w:val="fr-FR"/>
        </w:rPr>
        <w:t xml:space="preserve"> va cuprinde 4 titluri </w:t>
      </w:r>
      <w:r w:rsidRPr="006C2011">
        <w:rPr>
          <w:rFonts w:ascii="Trebuchet MS" w:hAnsi="Trebuchet MS"/>
        </w:rPr>
        <w:t>dezvoltate în capitole şi</w:t>
      </w:r>
      <w:r w:rsidR="00735D46" w:rsidRPr="006C2011">
        <w:rPr>
          <w:rFonts w:ascii="Trebuchet MS" w:hAnsi="Trebuchet MS"/>
        </w:rPr>
        <w:t xml:space="preserve"> </w:t>
      </w:r>
      <w:r w:rsidRPr="006C2011">
        <w:rPr>
          <w:rFonts w:ascii="Trebuchet MS" w:hAnsi="Trebuchet MS"/>
        </w:rPr>
        <w:t xml:space="preserve">după caz secţiuni, unde vor fi tratate regulile urbanistice de bază, dispoziţiile comune documentaţiilor de amenajarea teritoriului şi urbanism, categoriile de documentaţii, regulamente locale de urbanism, controlul statului şi sancţiuni aplicabile în domeniile de reglementate </w:t>
      </w:r>
      <w:r w:rsidR="00A80786" w:rsidRPr="006C2011">
        <w:rPr>
          <w:rFonts w:ascii="Trebuchet MS" w:hAnsi="Trebuchet MS"/>
        </w:rPr>
        <w:t>ale Codului</w:t>
      </w:r>
      <w:r w:rsidRPr="006C2011">
        <w:rPr>
          <w:rFonts w:ascii="Trebuchet MS" w:hAnsi="Trebuchet MS"/>
        </w:rPr>
        <w:t>.</w:t>
      </w:r>
    </w:p>
    <w:p w:rsidR="00D43100" w:rsidRPr="006C2011" w:rsidRDefault="00D43100">
      <w:pPr>
        <w:pStyle w:val="Listparagraf"/>
        <w:tabs>
          <w:tab w:val="left" w:pos="0"/>
          <w:tab w:val="left" w:pos="360"/>
          <w:tab w:val="left" w:pos="540"/>
        </w:tabs>
        <w:spacing w:before="240" w:after="0"/>
        <w:ind w:left="284"/>
        <w:jc w:val="both"/>
        <w:rPr>
          <w:rFonts w:ascii="Trebuchet MS" w:hAnsi="Trebuchet MS"/>
          <w:lang w:val="fr-FR"/>
        </w:rPr>
      </w:pPr>
      <w:r w:rsidRPr="006C2011">
        <w:rPr>
          <w:rFonts w:ascii="Trebuchet MS" w:hAnsi="Trebuchet MS"/>
          <w:lang w:val="fr-FR"/>
        </w:rPr>
        <w:t>Titlul rezervat regulillor urbanistice de bază, va cuprinde reglementări în capitole distincte asupra:</w:t>
      </w:r>
    </w:p>
    <w:p w:rsidR="00D43100" w:rsidRPr="006C2011" w:rsidRDefault="00D43100" w:rsidP="0065634E">
      <w:pPr>
        <w:pStyle w:val="Listparagraf"/>
        <w:numPr>
          <w:ilvl w:val="0"/>
          <w:numId w:val="2"/>
        </w:numPr>
        <w:tabs>
          <w:tab w:val="left" w:pos="0"/>
          <w:tab w:val="left" w:pos="567"/>
        </w:tabs>
        <w:spacing w:before="240" w:after="0"/>
        <w:ind w:left="567" w:firstLine="0"/>
        <w:jc w:val="both"/>
        <w:rPr>
          <w:rFonts w:ascii="Trebuchet MS" w:hAnsi="Trebuchet MS"/>
          <w:lang w:val="en-US"/>
        </w:rPr>
      </w:pPr>
      <w:r w:rsidRPr="006C2011">
        <w:rPr>
          <w:rFonts w:ascii="Trebuchet MS" w:hAnsi="Trebuchet MS"/>
          <w:lang w:val="en-US"/>
        </w:rPr>
        <w:t>r</w:t>
      </w:r>
      <w:r w:rsidRPr="006C2011">
        <w:rPr>
          <w:rFonts w:ascii="Trebuchet MS" w:hAnsi="Trebuchet MS"/>
          <w:lang w:val="fr-FR"/>
        </w:rPr>
        <w:t>eţelei de localităţ</w:t>
      </w:r>
      <w:r w:rsidRPr="006C2011">
        <w:rPr>
          <w:rFonts w:ascii="Trebuchet MS" w:hAnsi="Trebuchet MS" w:cs="Trebuchet MS"/>
          <w:lang w:val="fr-FR"/>
        </w:rPr>
        <w:t>i ;</w:t>
      </w:r>
    </w:p>
    <w:p w:rsidR="00D43100" w:rsidRPr="006C2011" w:rsidRDefault="00D43100" w:rsidP="0065634E">
      <w:pPr>
        <w:pStyle w:val="Listparagraf"/>
        <w:numPr>
          <w:ilvl w:val="0"/>
          <w:numId w:val="2"/>
        </w:numPr>
        <w:tabs>
          <w:tab w:val="left" w:pos="0"/>
          <w:tab w:val="left" w:pos="567"/>
        </w:tabs>
        <w:spacing w:after="0"/>
        <w:ind w:left="567" w:firstLine="0"/>
        <w:jc w:val="both"/>
        <w:rPr>
          <w:rFonts w:ascii="Trebuchet MS" w:hAnsi="Trebuchet MS"/>
          <w:lang w:val="en-US"/>
        </w:rPr>
      </w:pPr>
      <w:r w:rsidRPr="006C2011">
        <w:rPr>
          <w:rFonts w:ascii="Trebuchet MS" w:hAnsi="Trebuchet MS"/>
          <w:lang w:val="en-US"/>
        </w:rPr>
        <w:t>teritoriului administrativ;</w:t>
      </w:r>
    </w:p>
    <w:p w:rsidR="00D43100" w:rsidRPr="006C2011" w:rsidRDefault="00D43100" w:rsidP="0065634E">
      <w:pPr>
        <w:pStyle w:val="Listparagraf"/>
        <w:numPr>
          <w:ilvl w:val="0"/>
          <w:numId w:val="2"/>
        </w:numPr>
        <w:tabs>
          <w:tab w:val="left" w:pos="0"/>
          <w:tab w:val="left" w:pos="567"/>
        </w:tabs>
        <w:spacing w:after="0"/>
        <w:ind w:left="567" w:firstLine="0"/>
        <w:jc w:val="both"/>
        <w:rPr>
          <w:rFonts w:ascii="Trebuchet MS" w:hAnsi="Trebuchet MS"/>
          <w:lang w:val="en-US"/>
        </w:rPr>
      </w:pPr>
      <w:r w:rsidRPr="006C2011">
        <w:rPr>
          <w:rFonts w:ascii="Trebuchet MS" w:hAnsi="Trebuchet MS"/>
          <w:lang w:val="fr-FR"/>
        </w:rPr>
        <w:t>teritoriilor intravilane şi extravilane ;</w:t>
      </w:r>
    </w:p>
    <w:p w:rsidR="00D43100" w:rsidRPr="006C2011" w:rsidRDefault="00D43100" w:rsidP="0065634E">
      <w:pPr>
        <w:pStyle w:val="Listparagraf"/>
        <w:numPr>
          <w:ilvl w:val="0"/>
          <w:numId w:val="2"/>
        </w:numPr>
        <w:tabs>
          <w:tab w:val="left" w:pos="0"/>
          <w:tab w:val="left" w:pos="567"/>
        </w:tabs>
        <w:spacing w:after="0"/>
        <w:ind w:left="567" w:firstLine="0"/>
        <w:jc w:val="both"/>
        <w:rPr>
          <w:rFonts w:ascii="Trebuchet MS" w:hAnsi="Trebuchet MS"/>
          <w:lang w:val="en-US"/>
        </w:rPr>
      </w:pPr>
      <w:r w:rsidRPr="006C2011">
        <w:rPr>
          <w:rFonts w:ascii="Trebuchet MS" w:hAnsi="Trebuchet MS"/>
          <w:lang w:val="fr-FR"/>
        </w:rPr>
        <w:t>zonelor metropolitane ;</w:t>
      </w:r>
    </w:p>
    <w:p w:rsidR="00D43100" w:rsidRPr="006C2011" w:rsidRDefault="00D43100" w:rsidP="0065634E">
      <w:pPr>
        <w:pStyle w:val="Listparagraf"/>
        <w:numPr>
          <w:ilvl w:val="0"/>
          <w:numId w:val="2"/>
        </w:numPr>
        <w:tabs>
          <w:tab w:val="left" w:pos="0"/>
          <w:tab w:val="left" w:pos="567"/>
        </w:tabs>
        <w:spacing w:after="0"/>
        <w:ind w:left="567" w:firstLine="0"/>
        <w:jc w:val="both"/>
        <w:rPr>
          <w:rFonts w:ascii="Trebuchet MS" w:hAnsi="Trebuchet MS"/>
          <w:lang w:val="fr-FR"/>
        </w:rPr>
      </w:pPr>
      <w:r w:rsidRPr="006C2011">
        <w:rPr>
          <w:rFonts w:ascii="Trebuchet MS" w:hAnsi="Trebuchet MS"/>
          <w:lang w:val="fr-FR"/>
        </w:rPr>
        <w:t>zonificării teritoriului şi stabilirii destinaţiei imobilelor;</w:t>
      </w:r>
    </w:p>
    <w:p w:rsidR="00D43100" w:rsidRPr="006C2011" w:rsidRDefault="00D43100" w:rsidP="0065634E">
      <w:pPr>
        <w:pStyle w:val="Listparagraf"/>
        <w:numPr>
          <w:ilvl w:val="0"/>
          <w:numId w:val="2"/>
        </w:numPr>
        <w:tabs>
          <w:tab w:val="left" w:pos="0"/>
          <w:tab w:val="left" w:pos="567"/>
        </w:tabs>
        <w:spacing w:after="0"/>
        <w:ind w:left="567" w:firstLine="0"/>
        <w:jc w:val="both"/>
        <w:rPr>
          <w:rFonts w:ascii="Trebuchet MS" w:hAnsi="Trebuchet MS"/>
          <w:lang w:val="fr-FR"/>
        </w:rPr>
      </w:pPr>
      <w:r w:rsidRPr="006C2011">
        <w:rPr>
          <w:rFonts w:ascii="Trebuchet MS" w:hAnsi="Trebuchet MS"/>
          <w:lang w:val="fr-FR"/>
        </w:rPr>
        <w:t>stabilirii construibilităţii şi neconstruibilităţii terenurilor;</w:t>
      </w:r>
    </w:p>
    <w:p w:rsidR="00D43100" w:rsidRPr="006C2011" w:rsidRDefault="00D43100" w:rsidP="0065634E">
      <w:pPr>
        <w:pStyle w:val="Listparagraf"/>
        <w:numPr>
          <w:ilvl w:val="0"/>
          <w:numId w:val="2"/>
        </w:numPr>
        <w:tabs>
          <w:tab w:val="left" w:pos="0"/>
          <w:tab w:val="left" w:pos="567"/>
        </w:tabs>
        <w:spacing w:after="0"/>
        <w:ind w:left="567" w:firstLine="0"/>
        <w:jc w:val="both"/>
        <w:rPr>
          <w:rFonts w:ascii="Trebuchet MS" w:hAnsi="Trebuchet MS"/>
          <w:lang w:val="en-US"/>
        </w:rPr>
      </w:pPr>
      <w:r w:rsidRPr="006C2011">
        <w:rPr>
          <w:rFonts w:ascii="Trebuchet MS" w:hAnsi="Trebuchet MS"/>
          <w:lang w:val="en-US"/>
        </w:rPr>
        <w:t>servituţii asupra imobilelor;</w:t>
      </w:r>
    </w:p>
    <w:p w:rsidR="00734394" w:rsidRPr="006C2011" w:rsidRDefault="00D43100" w:rsidP="0065634E">
      <w:pPr>
        <w:pStyle w:val="Listparagraf"/>
        <w:numPr>
          <w:ilvl w:val="0"/>
          <w:numId w:val="2"/>
        </w:numPr>
        <w:tabs>
          <w:tab w:val="left" w:pos="0"/>
          <w:tab w:val="left" w:pos="567"/>
        </w:tabs>
        <w:spacing w:after="0"/>
        <w:ind w:left="567" w:firstLine="0"/>
        <w:jc w:val="both"/>
        <w:rPr>
          <w:rFonts w:ascii="Trebuchet MS" w:hAnsi="Trebuchet MS"/>
          <w:lang w:val="en-US"/>
        </w:rPr>
      </w:pPr>
      <w:r w:rsidRPr="006C2011">
        <w:rPr>
          <w:rFonts w:ascii="Trebuchet MS" w:hAnsi="Trebuchet MS" w:cs="TTE226C128t00"/>
          <w:lang w:val="fr-FR"/>
        </w:rPr>
        <w:t>servitutiilor pentru protecţia echipamentelor şi construcţiilor ;</w:t>
      </w:r>
    </w:p>
    <w:p w:rsidR="00D43100" w:rsidRPr="006C2011" w:rsidRDefault="00D43100" w:rsidP="0065634E">
      <w:pPr>
        <w:pStyle w:val="Listparagraf"/>
        <w:numPr>
          <w:ilvl w:val="0"/>
          <w:numId w:val="2"/>
        </w:numPr>
        <w:tabs>
          <w:tab w:val="left" w:pos="0"/>
          <w:tab w:val="left" w:pos="567"/>
        </w:tabs>
        <w:spacing w:after="0"/>
        <w:ind w:left="567" w:firstLine="0"/>
        <w:jc w:val="both"/>
        <w:rPr>
          <w:rFonts w:ascii="Trebuchet MS" w:hAnsi="Trebuchet MS"/>
          <w:lang w:val="en-US"/>
        </w:rPr>
      </w:pPr>
      <w:r w:rsidRPr="006C2011">
        <w:rPr>
          <w:rFonts w:ascii="Trebuchet MS" w:hAnsi="Trebuchet MS"/>
          <w:lang w:val="fr-FR"/>
        </w:rPr>
        <w:t>capitala României, mun. Bucureşti</w:t>
      </w:r>
      <w:r w:rsidR="002B3276" w:rsidRPr="006C2011">
        <w:rPr>
          <w:rFonts w:ascii="Trebuchet MS" w:hAnsi="Trebuchet MS"/>
          <w:lang w:val="fr-FR"/>
        </w:rPr>
        <w:t>, capitală europeană</w:t>
      </w:r>
      <w:r w:rsidR="00B877BE" w:rsidRPr="006C2011">
        <w:rPr>
          <w:rFonts w:ascii="Trebuchet MS" w:hAnsi="Trebuchet MS"/>
          <w:lang w:val="fr-FR"/>
        </w:rPr>
        <w:t xml:space="preserve"> </w:t>
      </w:r>
      <w:r w:rsidRPr="006C2011">
        <w:rPr>
          <w:rFonts w:ascii="Trebuchet MS" w:hAnsi="Trebuchet MS"/>
          <w:lang w:val="fr-FR"/>
        </w:rPr>
        <w:t>(inclusiv zona metropolitană).</w:t>
      </w:r>
    </w:p>
    <w:p w:rsidR="00D43100" w:rsidRDefault="00D43100">
      <w:pPr>
        <w:pStyle w:val="Listparagraf"/>
        <w:tabs>
          <w:tab w:val="left" w:pos="0"/>
          <w:tab w:val="left" w:pos="180"/>
          <w:tab w:val="left" w:pos="360"/>
        </w:tabs>
        <w:spacing w:before="240" w:after="0"/>
        <w:ind w:left="284"/>
        <w:jc w:val="both"/>
        <w:rPr>
          <w:rFonts w:ascii="Trebuchet MS" w:hAnsi="Trebuchet MS"/>
          <w:lang w:val="fr-FR"/>
        </w:rPr>
      </w:pPr>
      <w:r w:rsidRPr="006C2011">
        <w:rPr>
          <w:rFonts w:ascii="Trebuchet MS" w:hAnsi="Trebuchet MS"/>
          <w:lang w:val="fr-FR"/>
        </w:rPr>
        <w:lastRenderedPageBreak/>
        <w:t>Pentru o mai bună interpretare a sensului normelor legale referitoare la documentaţiile de amenajarea teritoriului şi de urbanism, prevederile comune celor două tipuri de</w:t>
      </w:r>
      <w:r w:rsidR="00610BE5" w:rsidRPr="006C2011">
        <w:rPr>
          <w:rFonts w:ascii="Trebuchet MS" w:hAnsi="Trebuchet MS"/>
          <w:lang w:val="fr-FR"/>
        </w:rPr>
        <w:t xml:space="preserve"> categorii</w:t>
      </w:r>
      <w:r w:rsidRPr="006C2011">
        <w:rPr>
          <w:rFonts w:ascii="Trebuchet MS" w:hAnsi="Trebuchet MS"/>
          <w:lang w:val="fr-FR"/>
        </w:rPr>
        <w:t xml:space="preserve"> documentaţii vor fi s</w:t>
      </w:r>
      <w:r w:rsidR="009800E9" w:rsidRPr="006C2011">
        <w:rPr>
          <w:rFonts w:ascii="Trebuchet MS" w:hAnsi="Trebuchet MS"/>
          <w:lang w:val="fr-FR"/>
        </w:rPr>
        <w:t>tabilie într-un titlu distinct.</w:t>
      </w:r>
    </w:p>
    <w:p w:rsidR="008E09D2" w:rsidRPr="006C2011" w:rsidRDefault="008E09D2">
      <w:pPr>
        <w:pStyle w:val="Listparagraf"/>
        <w:tabs>
          <w:tab w:val="left" w:pos="0"/>
          <w:tab w:val="left" w:pos="180"/>
          <w:tab w:val="left" w:pos="360"/>
        </w:tabs>
        <w:spacing w:before="240" w:after="0"/>
        <w:ind w:left="284"/>
        <w:jc w:val="both"/>
        <w:rPr>
          <w:rFonts w:ascii="Trebuchet MS" w:hAnsi="Trebuchet MS"/>
          <w:lang w:val="fr-FR"/>
        </w:rPr>
      </w:pPr>
    </w:p>
    <w:p w:rsidR="00D43100" w:rsidRPr="006C2011" w:rsidRDefault="00D43100">
      <w:pPr>
        <w:pStyle w:val="Listparagraf"/>
        <w:tabs>
          <w:tab w:val="left" w:pos="0"/>
          <w:tab w:val="left" w:pos="180"/>
          <w:tab w:val="left" w:pos="360"/>
        </w:tabs>
        <w:spacing w:before="240" w:after="0"/>
        <w:ind w:left="284"/>
        <w:jc w:val="both"/>
        <w:rPr>
          <w:rFonts w:ascii="Trebuchet MS" w:hAnsi="Trebuchet MS"/>
          <w:lang w:val="fr-FR"/>
        </w:rPr>
      </w:pPr>
      <w:r w:rsidRPr="006C2011">
        <w:rPr>
          <w:rFonts w:ascii="Trebuchet MS" w:hAnsi="Trebuchet MS"/>
          <w:i/>
          <w:lang w:val="fr-FR"/>
        </w:rPr>
        <w:t>În cartea a III-a</w:t>
      </w:r>
      <w:r w:rsidRPr="006C2011">
        <w:rPr>
          <w:rFonts w:ascii="Trebuchet MS" w:hAnsi="Trebuchet MS"/>
          <w:lang w:val="fr-FR"/>
        </w:rPr>
        <w:t xml:space="preserve"> vor fi grupate prevederile aplicabile imobilelor şi zonelor cu reglementări speciale. Dacă primul titlu al cărţii va defini tipurile de </w:t>
      </w:r>
      <w:r w:rsidRPr="006C2011">
        <w:rPr>
          <w:rFonts w:ascii="Trebuchet MS" w:hAnsi="Trebuchet MS"/>
        </w:rPr>
        <w:t>imobile</w:t>
      </w:r>
      <w:r w:rsidRPr="006C2011">
        <w:rPr>
          <w:rFonts w:ascii="Trebuchet MS" w:hAnsi="Trebuchet MS"/>
          <w:lang w:val="fr-FR"/>
        </w:rPr>
        <w:t xml:space="preserve"> cu reglementări speciale, următoare vor conţine prevederi normative asupra protecţiei acestora, funcţie de categoria din care fac par</w:t>
      </w:r>
      <w:r w:rsidR="008E09D2">
        <w:rPr>
          <w:rFonts w:ascii="Trebuchet MS" w:hAnsi="Trebuchet MS"/>
          <w:lang w:val="fr-FR"/>
        </w:rPr>
        <w:t>t</w:t>
      </w:r>
      <w:r w:rsidRPr="006C2011">
        <w:rPr>
          <w:rFonts w:ascii="Trebuchet MS" w:hAnsi="Trebuchet MS"/>
          <w:lang w:val="fr-FR"/>
        </w:rPr>
        <w:t>e.</w:t>
      </w:r>
    </w:p>
    <w:p w:rsidR="00D43100" w:rsidRPr="006C2011" w:rsidRDefault="00D43100">
      <w:pPr>
        <w:pStyle w:val="Listparagraf"/>
        <w:tabs>
          <w:tab w:val="left" w:pos="0"/>
          <w:tab w:val="left" w:pos="180"/>
          <w:tab w:val="left" w:pos="360"/>
        </w:tabs>
        <w:spacing w:before="240" w:after="0"/>
        <w:ind w:left="284"/>
        <w:jc w:val="both"/>
        <w:rPr>
          <w:rFonts w:ascii="Trebuchet MS" w:hAnsi="Trebuchet MS"/>
          <w:lang w:val="fr-FR"/>
        </w:rPr>
      </w:pPr>
      <w:r w:rsidRPr="006C2011">
        <w:rPr>
          <w:rFonts w:ascii="Trebuchet MS" w:hAnsi="Trebuchet MS"/>
        </w:rPr>
        <w:t>Vor fi tratate separat, prin potenţarea principiilor</w:t>
      </w:r>
      <w:r w:rsidRPr="006C2011">
        <w:rPr>
          <w:rFonts w:ascii="Trebuchet MS" w:hAnsi="Trebuchet MS"/>
          <w:i/>
        </w:rPr>
        <w:t xml:space="preserve"> </w:t>
      </w:r>
      <w:r w:rsidRPr="006C2011">
        <w:rPr>
          <w:rFonts w:ascii="Trebuchet MS" w:hAnsi="Trebuchet MS"/>
          <w:lang w:val="fr-FR"/>
        </w:rPr>
        <w:t xml:space="preserve">dezvoltării durabile, zonele speciale ce ţin de identitatea geografică a României: </w:t>
      </w:r>
    </w:p>
    <w:p w:rsidR="00D43100" w:rsidRPr="006C2011" w:rsidRDefault="00D43100" w:rsidP="0065634E">
      <w:pPr>
        <w:pStyle w:val="Listparagraf"/>
        <w:numPr>
          <w:ilvl w:val="0"/>
          <w:numId w:val="3"/>
        </w:numPr>
        <w:tabs>
          <w:tab w:val="left" w:pos="0"/>
          <w:tab w:val="left" w:pos="360"/>
        </w:tabs>
        <w:ind w:left="284" w:firstLine="0"/>
        <w:jc w:val="both"/>
        <w:rPr>
          <w:rFonts w:ascii="Trebuchet MS" w:hAnsi="Trebuchet MS"/>
          <w:lang w:val="fr-FR"/>
        </w:rPr>
      </w:pPr>
      <w:r w:rsidRPr="006C2011">
        <w:rPr>
          <w:rFonts w:ascii="Trebuchet MS" w:hAnsi="Trebuchet MS"/>
          <w:lang w:val="fr-FR"/>
        </w:rPr>
        <w:t>Rezervatia Biosferei Delta Dunarii ;</w:t>
      </w:r>
    </w:p>
    <w:p w:rsidR="00D43100" w:rsidRPr="006C2011" w:rsidRDefault="00D43100" w:rsidP="0065634E">
      <w:pPr>
        <w:pStyle w:val="Listparagraf"/>
        <w:numPr>
          <w:ilvl w:val="0"/>
          <w:numId w:val="3"/>
        </w:numPr>
        <w:tabs>
          <w:tab w:val="left" w:pos="0"/>
          <w:tab w:val="left" w:pos="360"/>
        </w:tabs>
        <w:ind w:left="284" w:firstLine="0"/>
        <w:jc w:val="both"/>
        <w:rPr>
          <w:rFonts w:ascii="Trebuchet MS" w:hAnsi="Trebuchet MS"/>
          <w:lang w:val="fr-FR"/>
        </w:rPr>
      </w:pPr>
      <w:r w:rsidRPr="006C2011">
        <w:rPr>
          <w:rFonts w:ascii="Trebuchet MS" w:hAnsi="Trebuchet MS"/>
          <w:lang w:val="fr-FR"/>
        </w:rPr>
        <w:t>Litoralul Marii Negre ;</w:t>
      </w:r>
    </w:p>
    <w:p w:rsidR="00D43100" w:rsidRPr="006C2011" w:rsidRDefault="00D43100" w:rsidP="0065634E">
      <w:pPr>
        <w:pStyle w:val="Listparagraf"/>
        <w:numPr>
          <w:ilvl w:val="0"/>
          <w:numId w:val="3"/>
        </w:numPr>
        <w:tabs>
          <w:tab w:val="left" w:pos="0"/>
          <w:tab w:val="left" w:pos="360"/>
        </w:tabs>
        <w:ind w:left="284" w:firstLine="0"/>
        <w:jc w:val="both"/>
        <w:rPr>
          <w:rFonts w:ascii="Trebuchet MS" w:hAnsi="Trebuchet MS"/>
          <w:lang w:val="fr-FR"/>
        </w:rPr>
      </w:pPr>
      <w:r w:rsidRPr="006C2011">
        <w:rPr>
          <w:rFonts w:ascii="Trebuchet MS" w:hAnsi="Trebuchet MS"/>
          <w:lang w:val="fr-FR"/>
        </w:rPr>
        <w:t>Munţii Carpati ;</w:t>
      </w:r>
    </w:p>
    <w:p w:rsidR="00D43100" w:rsidRPr="006C2011" w:rsidRDefault="00D43100" w:rsidP="0065634E">
      <w:pPr>
        <w:pStyle w:val="Listparagraf"/>
        <w:numPr>
          <w:ilvl w:val="0"/>
          <w:numId w:val="3"/>
        </w:numPr>
        <w:tabs>
          <w:tab w:val="left" w:pos="0"/>
          <w:tab w:val="left" w:pos="360"/>
        </w:tabs>
        <w:spacing w:after="0"/>
        <w:ind w:left="284" w:firstLine="0"/>
        <w:jc w:val="both"/>
        <w:rPr>
          <w:rFonts w:ascii="Trebuchet MS" w:hAnsi="Trebuchet MS"/>
          <w:lang w:val="fr-FR"/>
        </w:rPr>
      </w:pPr>
      <w:r w:rsidRPr="006C2011">
        <w:rPr>
          <w:rFonts w:ascii="Trebuchet MS" w:hAnsi="Trebuchet MS"/>
          <w:lang w:val="fr-FR"/>
        </w:rPr>
        <w:t>Localităţile</w:t>
      </w:r>
      <w:r w:rsidR="00735D46" w:rsidRPr="006C2011">
        <w:rPr>
          <w:rFonts w:ascii="Trebuchet MS" w:hAnsi="Trebuchet MS"/>
          <w:lang w:val="fr-FR"/>
        </w:rPr>
        <w:t xml:space="preserve"> </w:t>
      </w:r>
      <w:r w:rsidRPr="006C2011">
        <w:rPr>
          <w:rFonts w:ascii="Trebuchet MS" w:hAnsi="Trebuchet MS"/>
          <w:lang w:val="fr-FR"/>
        </w:rPr>
        <w:t>dunărene.</w:t>
      </w:r>
    </w:p>
    <w:p w:rsidR="00610BE5" w:rsidRDefault="008E09D2" w:rsidP="0065634E">
      <w:pPr>
        <w:pStyle w:val="Listparagraf"/>
        <w:numPr>
          <w:ilvl w:val="0"/>
          <w:numId w:val="3"/>
        </w:numPr>
        <w:tabs>
          <w:tab w:val="left" w:pos="0"/>
          <w:tab w:val="left" w:pos="360"/>
        </w:tabs>
        <w:spacing w:after="0"/>
        <w:ind w:left="284" w:firstLine="0"/>
        <w:jc w:val="both"/>
        <w:rPr>
          <w:rFonts w:ascii="Trebuchet MS" w:hAnsi="Trebuchet MS"/>
          <w:lang w:val="fr-FR"/>
        </w:rPr>
      </w:pPr>
      <w:r w:rsidRPr="006C2011">
        <w:rPr>
          <w:rFonts w:ascii="Trebuchet MS" w:hAnsi="Trebuchet MS"/>
          <w:lang w:val="fr-FR"/>
        </w:rPr>
        <w:t>A</w:t>
      </w:r>
      <w:r w:rsidR="00610BE5" w:rsidRPr="006C2011">
        <w:rPr>
          <w:rFonts w:ascii="Trebuchet MS" w:hAnsi="Trebuchet MS"/>
          <w:lang w:val="fr-FR"/>
        </w:rPr>
        <w:t>lte</w:t>
      </w:r>
      <w:r w:rsidR="00B877BE" w:rsidRPr="006C2011">
        <w:rPr>
          <w:rFonts w:ascii="Trebuchet MS" w:hAnsi="Trebuchet MS"/>
          <w:lang w:val="fr-FR"/>
        </w:rPr>
        <w:t>le</w:t>
      </w:r>
    </w:p>
    <w:p w:rsidR="008E09D2" w:rsidRPr="006C2011" w:rsidRDefault="008E09D2" w:rsidP="0065634E">
      <w:pPr>
        <w:pStyle w:val="Listparagraf"/>
        <w:numPr>
          <w:ilvl w:val="0"/>
          <w:numId w:val="3"/>
        </w:numPr>
        <w:tabs>
          <w:tab w:val="left" w:pos="0"/>
          <w:tab w:val="left" w:pos="360"/>
        </w:tabs>
        <w:spacing w:after="0"/>
        <w:ind w:left="284" w:firstLine="0"/>
        <w:jc w:val="both"/>
        <w:rPr>
          <w:rFonts w:ascii="Trebuchet MS" w:hAnsi="Trebuchet MS"/>
          <w:lang w:val="fr-FR"/>
        </w:rPr>
      </w:pPr>
    </w:p>
    <w:p w:rsidR="00D43100" w:rsidRDefault="00D43100">
      <w:pPr>
        <w:tabs>
          <w:tab w:val="left" w:pos="0"/>
          <w:tab w:val="left" w:pos="360"/>
        </w:tabs>
        <w:spacing w:after="0"/>
        <w:ind w:left="284"/>
        <w:jc w:val="both"/>
        <w:rPr>
          <w:rFonts w:ascii="Trebuchet MS" w:hAnsi="Trebuchet MS"/>
          <w:lang w:val="fr-FR"/>
        </w:rPr>
      </w:pPr>
      <w:r w:rsidRPr="008E09D2">
        <w:rPr>
          <w:rFonts w:ascii="Trebuchet MS" w:hAnsi="Trebuchet MS"/>
          <w:i/>
          <w:lang w:val="fr-FR"/>
        </w:rPr>
        <w:t>Cartea a IV-a</w:t>
      </w:r>
      <w:r w:rsidRPr="006C2011">
        <w:rPr>
          <w:rFonts w:ascii="Trebuchet MS" w:hAnsi="Trebuchet MS"/>
          <w:lang w:val="fr-FR"/>
        </w:rPr>
        <w:t xml:space="preserve"> va cuprinde prevederi normative asupra regimului operaţiunilor urbanistice, cu referire la : parcelarea terenurilor şi reconfigurarea parcelarului, operaţiunile de regenerare urbană, </w:t>
      </w:r>
      <w:r w:rsidR="007E6C81" w:rsidRPr="006C2011">
        <w:rPr>
          <w:rFonts w:ascii="Trebuchet MS" w:hAnsi="Trebuchet MS"/>
          <w:lang w:val="fr-FR"/>
        </w:rPr>
        <w:t xml:space="preserve">operațiunile de reconversie funcțiuonală, operațiunile de eradicare a habitatului insalubru, </w:t>
      </w:r>
      <w:r w:rsidRPr="006C2011">
        <w:rPr>
          <w:rFonts w:ascii="Trebuchet MS" w:hAnsi="Trebuchet MS"/>
          <w:lang w:val="fr-FR"/>
        </w:rPr>
        <w:t>alte operaţiuni urbanistice şi sancţiuni aplicabile în cazul nerespectării prevederilor legale.</w:t>
      </w:r>
    </w:p>
    <w:p w:rsidR="008E09D2" w:rsidRPr="008E09D2" w:rsidRDefault="008E09D2">
      <w:pPr>
        <w:tabs>
          <w:tab w:val="left" w:pos="0"/>
          <w:tab w:val="left" w:pos="360"/>
        </w:tabs>
        <w:spacing w:after="0"/>
        <w:ind w:left="284"/>
        <w:jc w:val="both"/>
        <w:rPr>
          <w:rFonts w:ascii="Trebuchet MS" w:hAnsi="Trebuchet MS"/>
          <w:i/>
          <w:lang w:val="fr-FR"/>
        </w:rPr>
      </w:pPr>
    </w:p>
    <w:p w:rsidR="00D43100" w:rsidRPr="006C2011" w:rsidRDefault="00D43100">
      <w:pPr>
        <w:tabs>
          <w:tab w:val="left" w:pos="0"/>
          <w:tab w:val="left" w:pos="360"/>
        </w:tabs>
        <w:spacing w:after="0"/>
        <w:ind w:left="284"/>
        <w:jc w:val="both"/>
        <w:rPr>
          <w:rFonts w:ascii="Trebuchet MS" w:hAnsi="Trebuchet MS"/>
          <w:lang w:val="fr-FR"/>
        </w:rPr>
      </w:pPr>
      <w:r w:rsidRPr="008E09D2">
        <w:rPr>
          <w:rFonts w:ascii="Trebuchet MS" w:hAnsi="Trebuchet MS"/>
          <w:i/>
          <w:lang w:val="fr-FR"/>
        </w:rPr>
        <w:t>În cartea a V-a</w:t>
      </w:r>
      <w:r w:rsidRPr="006C2011">
        <w:rPr>
          <w:rFonts w:ascii="Trebuchet MS" w:hAnsi="Trebuchet MS"/>
          <w:lang w:val="fr-FR"/>
        </w:rPr>
        <w:t xml:space="preserve"> va fi tratat regimul autorizării construirii şi desfinţării construcţiilor, respectiv dispoziţii generale şi speciale la nivelul procesului de obţinere a autorizaţiilor de construire/desfiinţare.</w:t>
      </w:r>
    </w:p>
    <w:p w:rsidR="000C5C91" w:rsidRPr="006C2011" w:rsidRDefault="000C5C91">
      <w:pPr>
        <w:tabs>
          <w:tab w:val="left" w:pos="0"/>
          <w:tab w:val="left" w:pos="360"/>
        </w:tabs>
        <w:spacing w:after="0"/>
        <w:ind w:left="284"/>
        <w:jc w:val="both"/>
        <w:rPr>
          <w:rFonts w:ascii="Trebuchet MS" w:hAnsi="Trebuchet MS"/>
        </w:rPr>
      </w:pPr>
      <w:r w:rsidRPr="006C2011">
        <w:rPr>
          <w:rFonts w:ascii="Trebuchet MS" w:hAnsi="Trebuchet MS"/>
        </w:rPr>
        <w:t xml:space="preserve">Se propune o abordare graduală, corectă, coerentă și rezonabilă a procesului de autorizare care ar putea rezolva multe dintre problemele din domeniu, asigurând crearea unor premise mai bune pentru respectarea reglementărilor tehnice și urbanistice, simplificând procedurile pentru lucrări minore și prevenind construcţiile ilegale, creând condițiile creșterii calității în construcții, diminuând semnificativ birocrația și arbitrariul în luarea deciziilor, cu efecte pozitive </w:t>
      </w:r>
      <w:r w:rsidRPr="006C2011">
        <w:rPr>
          <w:rFonts w:cs="Calibri"/>
        </w:rPr>
        <w:t>ȋ</w:t>
      </w:r>
      <w:r w:rsidRPr="006C2011">
        <w:rPr>
          <w:rFonts w:ascii="Trebuchet MS" w:hAnsi="Trebuchet MS"/>
        </w:rPr>
        <w:t>n domeniul investițional de toate tipurile în România.</w:t>
      </w:r>
    </w:p>
    <w:p w:rsidR="000C5C91" w:rsidRPr="006C2011" w:rsidRDefault="00B55EA2">
      <w:pPr>
        <w:tabs>
          <w:tab w:val="left" w:pos="0"/>
          <w:tab w:val="left" w:pos="360"/>
        </w:tabs>
        <w:spacing w:after="0"/>
        <w:ind w:left="284"/>
        <w:jc w:val="both"/>
        <w:rPr>
          <w:rFonts w:ascii="Trebuchet MS" w:hAnsi="Trebuchet MS"/>
        </w:rPr>
      </w:pPr>
      <w:r w:rsidRPr="006C2011">
        <w:rPr>
          <w:rFonts w:ascii="Trebuchet MS" w:hAnsi="Trebuchet MS"/>
        </w:rPr>
        <w:t xml:space="preserve">Vor fi </w:t>
      </w:r>
      <w:r w:rsidR="00EF497E" w:rsidRPr="006C2011">
        <w:rPr>
          <w:rFonts w:ascii="Trebuchet MS" w:hAnsi="Trebuchet MS"/>
        </w:rPr>
        <w:t>considerate</w:t>
      </w:r>
      <w:r w:rsidR="000C5C91" w:rsidRPr="006C2011">
        <w:rPr>
          <w:rFonts w:ascii="Trebuchet MS" w:hAnsi="Trebuchet MS"/>
        </w:rPr>
        <w:t xml:space="preserve"> o diversificare a categoriilor de autorizații </w:t>
      </w:r>
      <w:r w:rsidR="000C5C91" w:rsidRPr="006C2011">
        <w:rPr>
          <w:rFonts w:cs="Calibri"/>
        </w:rPr>
        <w:t>ȋ</w:t>
      </w:r>
      <w:r w:rsidR="000C5C91" w:rsidRPr="006C2011">
        <w:rPr>
          <w:rFonts w:ascii="Trebuchet MS" w:hAnsi="Trebuchet MS"/>
        </w:rPr>
        <w:t xml:space="preserve">n funcție de tipurile de intervenții posibile (construire, amenajare, desființare) și în funcție de locul sau amploarea intervenției (urban / rural / </w:t>
      </w:r>
      <w:r w:rsidR="000A3188" w:rsidRPr="006C2011">
        <w:rPr>
          <w:rFonts w:ascii="Trebuchet MS" w:hAnsi="Trebuchet MS"/>
        </w:rPr>
        <w:t>zone construite protejate, etc</w:t>
      </w:r>
      <w:r w:rsidR="000C5C91" w:rsidRPr="006C2011">
        <w:rPr>
          <w:rFonts w:ascii="Trebuchet MS" w:hAnsi="Trebuchet MS"/>
        </w:rPr>
        <w:t>) și/sau categoria de importanță.</w:t>
      </w:r>
      <w:r w:rsidR="006548AB" w:rsidRPr="006C2011">
        <w:rPr>
          <w:rFonts w:ascii="Trebuchet MS" w:hAnsi="Trebuchet MS"/>
        </w:rPr>
        <w:t xml:space="preserve"> </w:t>
      </w:r>
      <w:r w:rsidR="00EC2D0C" w:rsidRPr="006C2011">
        <w:rPr>
          <w:rFonts w:ascii="Trebuchet MS" w:hAnsi="Trebuchet MS"/>
        </w:rPr>
        <w:t>P</w:t>
      </w:r>
      <w:r w:rsidR="000C5C91" w:rsidRPr="006C2011">
        <w:rPr>
          <w:rFonts w:ascii="Trebuchet MS" w:hAnsi="Trebuchet MS"/>
        </w:rPr>
        <w:t>entru simplificarea procesului și procedurilor de autorizare,</w:t>
      </w:r>
      <w:r w:rsidR="006548AB" w:rsidRPr="006C2011">
        <w:rPr>
          <w:rFonts w:ascii="Trebuchet MS" w:hAnsi="Trebuchet MS"/>
        </w:rPr>
        <w:t xml:space="preserve"> pentru anumite cazuri speciale,</w:t>
      </w:r>
      <w:r w:rsidR="000C5C91" w:rsidRPr="006C2011">
        <w:rPr>
          <w:rFonts w:ascii="Trebuchet MS" w:hAnsi="Trebuchet MS"/>
        </w:rPr>
        <w:t xml:space="preserve"> </w:t>
      </w:r>
      <w:r w:rsidR="003072F7" w:rsidRPr="006C2011">
        <w:rPr>
          <w:rFonts w:ascii="Trebuchet MS" w:hAnsi="Trebuchet MS"/>
        </w:rPr>
        <w:t xml:space="preserve">se propune de asemenea, </w:t>
      </w:r>
      <w:r w:rsidR="000C5C91" w:rsidRPr="006C2011">
        <w:rPr>
          <w:rFonts w:ascii="Trebuchet MS" w:hAnsi="Trebuchet MS"/>
        </w:rPr>
        <w:t>adoptarea un</w:t>
      </w:r>
      <w:r w:rsidR="006548AB" w:rsidRPr="006C2011">
        <w:rPr>
          <w:rFonts w:ascii="Trebuchet MS" w:hAnsi="Trebuchet MS"/>
        </w:rPr>
        <w:t>or proceduri noi, simplificate.</w:t>
      </w:r>
    </w:p>
    <w:p w:rsidR="00007555" w:rsidRPr="006C2011" w:rsidRDefault="00D43100">
      <w:pPr>
        <w:tabs>
          <w:tab w:val="left" w:pos="0"/>
          <w:tab w:val="left" w:pos="360"/>
        </w:tabs>
        <w:spacing w:after="0"/>
        <w:ind w:left="284"/>
        <w:jc w:val="both"/>
        <w:rPr>
          <w:rFonts w:ascii="Trebuchet MS" w:hAnsi="Trebuchet MS"/>
          <w:lang w:val="fr-FR"/>
        </w:rPr>
      </w:pPr>
      <w:r w:rsidRPr="006C2011">
        <w:rPr>
          <w:rFonts w:ascii="Trebuchet MS" w:hAnsi="Trebuchet MS"/>
          <w:lang w:val="fr-FR"/>
        </w:rPr>
        <w:t xml:space="preserve">Componentele de noutate în materie de prevederi normative vor fi cuprinse în </w:t>
      </w:r>
      <w:r w:rsidRPr="006C2011">
        <w:rPr>
          <w:rFonts w:ascii="Trebuchet MS" w:hAnsi="Trebuchet MS"/>
          <w:i/>
          <w:lang w:val="fr-FR"/>
        </w:rPr>
        <w:t>cartea a VI- a</w:t>
      </w:r>
      <w:r w:rsidRPr="006C2011">
        <w:rPr>
          <w:rFonts w:ascii="Trebuchet MS" w:hAnsi="Trebuchet MS"/>
          <w:lang w:val="fr-FR"/>
        </w:rPr>
        <w:t xml:space="preserve"> ce conţine abordări ale elementelor de contencios administrativ specific urbanismului şi autorizării construcţiilor.</w:t>
      </w:r>
    </w:p>
    <w:p w:rsidR="00346C4D" w:rsidRPr="006C2011" w:rsidRDefault="00A94FD9">
      <w:pPr>
        <w:spacing w:after="0"/>
        <w:ind w:left="284"/>
        <w:jc w:val="both"/>
        <w:rPr>
          <w:rFonts w:ascii="Trebuchet MS" w:hAnsi="Trebuchet MS"/>
          <w:noProof/>
        </w:rPr>
      </w:pPr>
      <w:r w:rsidRPr="006C2011">
        <w:rPr>
          <w:rFonts w:ascii="Trebuchet MS" w:hAnsi="Trebuchet MS"/>
          <w:noProof/>
        </w:rPr>
        <w:t xml:space="preserve">Vor fi realizate analize strategice referitoare la etapa de după expirarea ciclului de viață al construcției. </w:t>
      </w:r>
    </w:p>
    <w:p w:rsidR="00007555" w:rsidRPr="006C2011" w:rsidRDefault="00B20748">
      <w:pPr>
        <w:spacing w:before="240" w:after="0"/>
        <w:ind w:left="284"/>
        <w:jc w:val="both"/>
        <w:rPr>
          <w:rFonts w:ascii="Trebuchet MS" w:hAnsi="Trebuchet MS"/>
          <w:b/>
          <w:i/>
          <w:noProof/>
          <w:u w:val="single"/>
        </w:rPr>
      </w:pPr>
      <w:r w:rsidRPr="006C2011">
        <w:rPr>
          <w:rFonts w:ascii="Trebuchet MS" w:hAnsi="Trebuchet MS"/>
          <w:b/>
          <w:i/>
          <w:noProof/>
          <w:u w:val="single"/>
        </w:rPr>
        <w:t>Partea a II-a</w:t>
      </w:r>
      <w:r w:rsidR="00735D46" w:rsidRPr="006C2011">
        <w:rPr>
          <w:rFonts w:ascii="Trebuchet MS" w:hAnsi="Trebuchet MS"/>
          <w:b/>
          <w:i/>
          <w:noProof/>
          <w:u w:val="single"/>
        </w:rPr>
        <w:t xml:space="preserve"> </w:t>
      </w:r>
      <w:r w:rsidR="00007555" w:rsidRPr="006C2011">
        <w:rPr>
          <w:rFonts w:ascii="Trebuchet MS" w:hAnsi="Trebuchet MS"/>
          <w:b/>
          <w:i/>
          <w:noProof/>
          <w:u w:val="single"/>
        </w:rPr>
        <w:t>„Codul Construcţiilor”</w:t>
      </w:r>
    </w:p>
    <w:p w:rsidR="00C020CC" w:rsidRDefault="00007555">
      <w:pPr>
        <w:spacing w:after="0"/>
        <w:ind w:left="284"/>
        <w:jc w:val="both"/>
        <w:rPr>
          <w:rFonts w:ascii="Trebuchet MS" w:hAnsi="Trebuchet MS"/>
          <w:noProof/>
        </w:rPr>
      </w:pPr>
      <w:r w:rsidRPr="006C2011">
        <w:rPr>
          <w:rFonts w:ascii="Trebuchet MS" w:hAnsi="Trebuchet MS"/>
          <w:i/>
          <w:noProof/>
        </w:rPr>
        <w:t>Cartea I.</w:t>
      </w:r>
      <w:r w:rsidR="00735D46" w:rsidRPr="006C2011">
        <w:rPr>
          <w:rFonts w:ascii="Trebuchet MS" w:hAnsi="Trebuchet MS"/>
          <w:i/>
          <w:noProof/>
        </w:rPr>
        <w:t xml:space="preserve"> </w:t>
      </w:r>
      <w:r w:rsidRPr="006C2011">
        <w:rPr>
          <w:rFonts w:ascii="Trebuchet MS" w:hAnsi="Trebuchet MS"/>
          <w:noProof/>
        </w:rPr>
        <w:t xml:space="preserve">Definirea ariei de cuprindere – este structurată în 3 titluri detaliate în capitole şi secţiuni distincte. În cadrul primului titlu vor fi abordate domeniile de construcţii (clase şi categorii) la care face referire prezentul cod: clădiri, construcţii inginereşti şi construcţii rutiere. Se vor aborda diferenţiat etapele ciclului de viaţă al construcţiei: iniţierea, planificarea </w:t>
      </w:r>
      <w:r w:rsidR="00A3059F" w:rsidRPr="006C2011">
        <w:rPr>
          <w:rFonts w:ascii="Trebuchet MS" w:hAnsi="Trebuchet MS"/>
          <w:noProof/>
        </w:rPr>
        <w:t>economică și organizațională, proiectarea</w:t>
      </w:r>
      <w:r w:rsidRPr="006C2011">
        <w:rPr>
          <w:rFonts w:ascii="Trebuchet MS" w:hAnsi="Trebuchet MS"/>
          <w:noProof/>
        </w:rPr>
        <w:t xml:space="preserve">, </w:t>
      </w:r>
      <w:r w:rsidR="00A3059F" w:rsidRPr="006C2011">
        <w:rPr>
          <w:rFonts w:ascii="Trebuchet MS" w:hAnsi="Trebuchet MS"/>
          <w:noProof/>
        </w:rPr>
        <w:t>execuţia</w:t>
      </w:r>
      <w:r w:rsidRPr="006C2011">
        <w:rPr>
          <w:rFonts w:ascii="Trebuchet MS" w:hAnsi="Trebuchet MS"/>
          <w:noProof/>
        </w:rPr>
        <w:t>, finalizarea,</w:t>
      </w:r>
      <w:r w:rsidR="00A3059F" w:rsidRPr="006C2011">
        <w:rPr>
          <w:rFonts w:ascii="Trebuchet MS" w:hAnsi="Trebuchet MS"/>
          <w:noProof/>
        </w:rPr>
        <w:t xml:space="preserve"> recepție,</w:t>
      </w:r>
      <w:r w:rsidR="00735D46" w:rsidRPr="006C2011">
        <w:rPr>
          <w:rFonts w:ascii="Trebuchet MS" w:hAnsi="Trebuchet MS"/>
          <w:noProof/>
        </w:rPr>
        <w:t xml:space="preserve"> </w:t>
      </w:r>
      <w:r w:rsidRPr="006C2011">
        <w:rPr>
          <w:rFonts w:ascii="Trebuchet MS" w:hAnsi="Trebuchet MS"/>
          <w:noProof/>
        </w:rPr>
        <w:t>utilizarea şi post-utilizarea.</w:t>
      </w:r>
      <w:r w:rsidR="00735D46" w:rsidRPr="006C2011">
        <w:rPr>
          <w:rFonts w:ascii="Trebuchet MS" w:hAnsi="Trebuchet MS"/>
          <w:noProof/>
        </w:rPr>
        <w:t xml:space="preserve"> </w:t>
      </w:r>
      <w:r w:rsidRPr="006C2011">
        <w:rPr>
          <w:rFonts w:ascii="Trebuchet MS" w:hAnsi="Trebuchet MS"/>
          <w:noProof/>
        </w:rPr>
        <w:t>Într-un titlu separat</w:t>
      </w:r>
      <w:r w:rsidR="00735D46" w:rsidRPr="006C2011">
        <w:rPr>
          <w:rFonts w:ascii="Trebuchet MS" w:hAnsi="Trebuchet MS"/>
          <w:noProof/>
        </w:rPr>
        <w:t xml:space="preserve"> </w:t>
      </w:r>
      <w:r w:rsidRPr="006C2011">
        <w:rPr>
          <w:rFonts w:ascii="Trebuchet MS" w:hAnsi="Trebuchet MS"/>
          <w:noProof/>
        </w:rPr>
        <w:t>vor fi reglementate prevederi</w:t>
      </w:r>
      <w:r w:rsidR="00735D46" w:rsidRPr="006C2011">
        <w:rPr>
          <w:rFonts w:ascii="Trebuchet MS" w:hAnsi="Trebuchet MS"/>
          <w:noProof/>
        </w:rPr>
        <w:t xml:space="preserve"> </w:t>
      </w:r>
      <w:r w:rsidRPr="006C2011">
        <w:rPr>
          <w:rFonts w:ascii="Trebuchet MS" w:hAnsi="Trebuchet MS"/>
          <w:noProof/>
        </w:rPr>
        <w:t>referitoare la procesele de gestionare a costurilor, derulării în timp, conţinutului, calităţii, riscurilor, comunicării şi a resursor umane în domeniul construcţiilor.</w:t>
      </w:r>
    </w:p>
    <w:p w:rsidR="008E09D2" w:rsidRDefault="008E09D2">
      <w:pPr>
        <w:spacing w:after="0"/>
        <w:ind w:left="284"/>
        <w:jc w:val="both"/>
        <w:rPr>
          <w:rFonts w:ascii="Trebuchet MS" w:hAnsi="Trebuchet MS"/>
          <w:noProof/>
        </w:rPr>
      </w:pPr>
    </w:p>
    <w:p w:rsidR="008E09D2" w:rsidRDefault="008E09D2">
      <w:pPr>
        <w:spacing w:after="0"/>
        <w:ind w:left="284"/>
        <w:jc w:val="both"/>
        <w:rPr>
          <w:rFonts w:ascii="Trebuchet MS" w:hAnsi="Trebuchet MS"/>
          <w:noProof/>
        </w:rPr>
      </w:pPr>
    </w:p>
    <w:p w:rsidR="008E09D2" w:rsidRDefault="008E09D2">
      <w:pPr>
        <w:spacing w:after="0"/>
        <w:ind w:left="284"/>
        <w:jc w:val="both"/>
        <w:rPr>
          <w:rFonts w:ascii="Trebuchet MS" w:hAnsi="Trebuchet MS"/>
          <w:noProof/>
        </w:rPr>
      </w:pPr>
    </w:p>
    <w:p w:rsidR="008E09D2" w:rsidRDefault="008E09D2">
      <w:pPr>
        <w:spacing w:after="0"/>
        <w:ind w:left="284"/>
        <w:jc w:val="both"/>
        <w:rPr>
          <w:rFonts w:ascii="Trebuchet MS" w:hAnsi="Trebuchet MS"/>
          <w:noProof/>
        </w:rPr>
      </w:pPr>
    </w:p>
    <w:p w:rsidR="008E09D2" w:rsidRPr="006C2011" w:rsidRDefault="008E09D2">
      <w:pPr>
        <w:spacing w:after="0"/>
        <w:ind w:left="284"/>
        <w:jc w:val="both"/>
        <w:rPr>
          <w:rFonts w:ascii="Trebuchet MS" w:hAnsi="Trebuchet MS"/>
          <w:noProof/>
        </w:rPr>
      </w:pPr>
    </w:p>
    <w:p w:rsidR="00007555" w:rsidRPr="006C2011" w:rsidRDefault="00B877BE">
      <w:pPr>
        <w:spacing w:after="0"/>
        <w:ind w:left="284"/>
        <w:jc w:val="both"/>
        <w:rPr>
          <w:rFonts w:ascii="Trebuchet MS" w:hAnsi="Trebuchet MS"/>
          <w:i/>
          <w:noProof/>
        </w:rPr>
      </w:pPr>
      <w:r w:rsidRPr="006C2011">
        <w:rPr>
          <w:rFonts w:ascii="Trebuchet MS" w:hAnsi="Trebuchet MS"/>
          <w:noProof/>
        </w:rPr>
        <w:t>Este necesară conceperea</w:t>
      </w:r>
      <w:r w:rsidR="00C020CC" w:rsidRPr="006C2011">
        <w:rPr>
          <w:rFonts w:ascii="Trebuchet MS" w:hAnsi="Trebuchet MS"/>
          <w:noProof/>
        </w:rPr>
        <w:t xml:space="preserve"> un</w:t>
      </w:r>
      <w:r w:rsidR="007A6A94" w:rsidRPr="006C2011">
        <w:rPr>
          <w:rFonts w:ascii="Trebuchet MS" w:hAnsi="Trebuchet MS"/>
          <w:noProof/>
        </w:rPr>
        <w:t>ui</w:t>
      </w:r>
      <w:r w:rsidR="00C020CC" w:rsidRPr="006C2011">
        <w:rPr>
          <w:rFonts w:ascii="Trebuchet MS" w:hAnsi="Trebuchet MS"/>
          <w:noProof/>
        </w:rPr>
        <w:t xml:space="preserve"> capitol distinct în care să se definească în mod unitar întreg domeniul construcțiilor (nu numai clădirile), cu un sistem de clasificare şi o împărțire pe categorii unitare şi coerente ceea ce înseamn</w:t>
      </w:r>
      <w:r w:rsidRPr="006C2011">
        <w:rPr>
          <w:rFonts w:ascii="Trebuchet MS" w:hAnsi="Trebuchet MS"/>
          <w:noProof/>
        </w:rPr>
        <w:t>ă și</w:t>
      </w:r>
      <w:r w:rsidR="00A46755" w:rsidRPr="006C2011">
        <w:rPr>
          <w:rFonts w:ascii="Trebuchet MS" w:hAnsi="Trebuchet MS"/>
          <w:noProof/>
        </w:rPr>
        <w:t xml:space="preserve"> f</w:t>
      </w:r>
      <w:r w:rsidR="00C020CC" w:rsidRPr="006C2011">
        <w:rPr>
          <w:rFonts w:ascii="Trebuchet MS" w:hAnsi="Trebuchet MS"/>
          <w:noProof/>
        </w:rPr>
        <w:t>urnizarea de criterii clare de împărțire a construcțiilor pe categorii de importanță (unde este cazul</w:t>
      </w:r>
      <w:r w:rsidR="00735D46" w:rsidRPr="006C2011">
        <w:rPr>
          <w:rFonts w:ascii="Trebuchet MS" w:hAnsi="Trebuchet MS"/>
          <w:noProof/>
        </w:rPr>
        <w:t xml:space="preserve"> </w:t>
      </w:r>
      <w:r w:rsidR="00C020CC" w:rsidRPr="006C2011">
        <w:rPr>
          <w:rFonts w:ascii="Trebuchet MS" w:hAnsi="Trebuchet MS"/>
          <w:noProof/>
        </w:rPr>
        <w:t>și clase de importanță), dar și al</w:t>
      </w:r>
      <w:r w:rsidRPr="006C2011">
        <w:rPr>
          <w:rFonts w:ascii="Trebuchet MS" w:hAnsi="Trebuchet MS"/>
          <w:noProof/>
        </w:rPr>
        <w:t>te tipuri de criterii relevante pe baza</w:t>
      </w:r>
      <w:r w:rsidR="00735D46" w:rsidRPr="006C2011">
        <w:rPr>
          <w:rFonts w:ascii="Trebuchet MS" w:hAnsi="Trebuchet MS"/>
          <w:noProof/>
        </w:rPr>
        <w:t xml:space="preserve"> </w:t>
      </w:r>
      <w:r w:rsidR="00A46755" w:rsidRPr="006C2011">
        <w:rPr>
          <w:rFonts w:ascii="Trebuchet MS" w:hAnsi="Trebuchet MS"/>
          <w:noProof/>
        </w:rPr>
        <w:t>e</w:t>
      </w:r>
      <w:r w:rsidRPr="006C2011">
        <w:rPr>
          <w:rFonts w:ascii="Trebuchet MS" w:hAnsi="Trebuchet MS"/>
          <w:noProof/>
        </w:rPr>
        <w:t>laborării de urgenț</w:t>
      </w:r>
      <w:r w:rsidR="00C020CC" w:rsidRPr="006C2011">
        <w:rPr>
          <w:rFonts w:ascii="Trebuchet MS" w:hAnsi="Trebuchet MS"/>
          <w:noProof/>
        </w:rPr>
        <w:t>ă a unei terminologii unanim acceptate de toți factorii implicați în asigurarea calității, și a unor</w:t>
      </w:r>
      <w:r w:rsidR="00FE4845" w:rsidRPr="006C2011">
        <w:rPr>
          <w:rFonts w:ascii="Trebuchet MS" w:hAnsi="Trebuchet MS"/>
          <w:noProof/>
        </w:rPr>
        <w:t xml:space="preserve"> p</w:t>
      </w:r>
      <w:r w:rsidR="00C020CC" w:rsidRPr="006C2011">
        <w:rPr>
          <w:rFonts w:ascii="Trebuchet MS" w:hAnsi="Trebuchet MS"/>
          <w:noProof/>
        </w:rPr>
        <w:t>roceduri, ghiduri, instrucțiuni, formulare adecvate domeniului și categoriei de importanță care să fie urmărite și înțelese de toți factorii implicați în sistemul calității</w:t>
      </w:r>
      <w:r w:rsidR="00C020CC" w:rsidRPr="006C2011">
        <w:rPr>
          <w:rFonts w:ascii="Trebuchet MS" w:hAnsi="Trebuchet MS"/>
          <w:i/>
          <w:noProof/>
        </w:rPr>
        <w:t>.</w:t>
      </w:r>
    </w:p>
    <w:p w:rsidR="006C7C86" w:rsidRPr="006C2011" w:rsidRDefault="006C7C86">
      <w:pPr>
        <w:spacing w:after="0"/>
        <w:ind w:left="284"/>
        <w:jc w:val="both"/>
        <w:rPr>
          <w:rFonts w:ascii="Trebuchet MS" w:hAnsi="Trebuchet MS"/>
          <w:noProof/>
        </w:rPr>
      </w:pPr>
    </w:p>
    <w:p w:rsidR="00103ED5" w:rsidRPr="006C2011" w:rsidRDefault="00FE4941">
      <w:pPr>
        <w:spacing w:after="0"/>
        <w:ind w:left="284"/>
        <w:jc w:val="both"/>
        <w:rPr>
          <w:rFonts w:ascii="Trebuchet MS" w:hAnsi="Trebuchet MS"/>
          <w:noProof/>
        </w:rPr>
      </w:pPr>
      <w:r w:rsidRPr="006C2011">
        <w:rPr>
          <w:rFonts w:ascii="Trebuchet MS" w:hAnsi="Trebuchet MS"/>
          <w:noProof/>
        </w:rPr>
        <w:t>De asemenea v</w:t>
      </w:r>
      <w:r w:rsidR="007671F0" w:rsidRPr="006C2011">
        <w:rPr>
          <w:rFonts w:ascii="Trebuchet MS" w:hAnsi="Trebuchet MS"/>
          <w:noProof/>
        </w:rPr>
        <w:t>a fi definit</w:t>
      </w:r>
      <w:r w:rsidR="007E1155" w:rsidRPr="006C2011">
        <w:rPr>
          <w:rFonts w:ascii="Trebuchet MS" w:hAnsi="Trebuchet MS"/>
          <w:noProof/>
        </w:rPr>
        <w:t xml:space="preserve"> </w:t>
      </w:r>
      <w:r w:rsidR="00103ED5" w:rsidRPr="006C2011">
        <w:rPr>
          <w:rFonts w:ascii="Trebuchet MS" w:hAnsi="Trebuchet MS"/>
          <w:noProof/>
        </w:rPr>
        <w:t>ciclu</w:t>
      </w:r>
      <w:r w:rsidR="00222E50" w:rsidRPr="006C2011">
        <w:rPr>
          <w:rFonts w:ascii="Trebuchet MS" w:hAnsi="Trebuchet MS"/>
          <w:noProof/>
        </w:rPr>
        <w:t>l</w:t>
      </w:r>
      <w:r w:rsidR="00103ED5" w:rsidRPr="006C2011">
        <w:rPr>
          <w:rFonts w:ascii="Trebuchet MS" w:hAnsi="Trebuchet MS"/>
          <w:noProof/>
        </w:rPr>
        <w:t xml:space="preserve"> de viaţă al investiţiei normat, care să prevadă obligatoriu o etapă de studii strategice pregătitoare, având drept scop definirea cu rigurozitate a unei teme de proiectare în baza identificarii si fundamentarii unei necesitati, prin elaborarea unei note de fundamentare, care să includă şi elaborarea strategiilor pe mai multe planuri (sustenabilitate, siguranţă, prevederea riscurilor, tratarea modificărilor de conţinut, formula de achiziţie, predare-preluare, darea în exploatare, teh</w:t>
      </w:r>
      <w:r w:rsidR="00A8723D" w:rsidRPr="006C2011">
        <w:rPr>
          <w:rFonts w:ascii="Trebuchet MS" w:hAnsi="Trebuchet MS"/>
          <w:noProof/>
        </w:rPr>
        <w:t>nologiile de execuţie, etc.)</w:t>
      </w:r>
      <w:r w:rsidR="00911D41" w:rsidRPr="006C2011">
        <w:rPr>
          <w:rFonts w:ascii="Trebuchet MS" w:hAnsi="Trebuchet MS"/>
          <w:noProof/>
        </w:rPr>
        <w:t xml:space="preserve">. </w:t>
      </w:r>
    </w:p>
    <w:p w:rsidR="003E564E" w:rsidRPr="006C2011" w:rsidRDefault="003E564E">
      <w:pPr>
        <w:spacing w:after="0"/>
        <w:ind w:left="284"/>
        <w:jc w:val="both"/>
        <w:rPr>
          <w:rFonts w:ascii="Trebuchet MS" w:hAnsi="Trebuchet MS"/>
          <w:noProof/>
        </w:rPr>
      </w:pPr>
    </w:p>
    <w:p w:rsidR="00007555" w:rsidRPr="006C2011" w:rsidRDefault="00007555">
      <w:pPr>
        <w:spacing w:after="0"/>
        <w:ind w:left="284"/>
        <w:jc w:val="both"/>
        <w:rPr>
          <w:rFonts w:ascii="Trebuchet MS" w:hAnsi="Trebuchet MS"/>
          <w:noProof/>
        </w:rPr>
      </w:pPr>
      <w:r w:rsidRPr="006C2011">
        <w:rPr>
          <w:rFonts w:ascii="Trebuchet MS" w:hAnsi="Trebuchet MS"/>
          <w:i/>
          <w:noProof/>
        </w:rPr>
        <w:t>Cartea a II-a</w:t>
      </w:r>
      <w:r w:rsidRPr="006C2011">
        <w:rPr>
          <w:rFonts w:ascii="Trebuchet MS" w:hAnsi="Trebuchet MS"/>
          <w:noProof/>
        </w:rPr>
        <w:t xml:space="preserve"> va cuprinde prevederi normative referitoare la criteriile de performanţă a construcţiei, abordate în două categorii: cerinţe de interes public (securitatea şi sănătatea oamenilor, protecţia mediului, sustenabilitatea, siguranţa construcţiei, cerinţe funcţionale) şi cerinţe specifice</w:t>
      </w:r>
      <w:r w:rsidR="001025F1" w:rsidRPr="006C2011">
        <w:rPr>
          <w:rFonts w:ascii="Trebuchet MS" w:hAnsi="Trebuchet MS"/>
          <w:noProof/>
        </w:rPr>
        <w:t xml:space="preserve"> </w:t>
      </w:r>
      <w:r w:rsidRPr="006C2011">
        <w:rPr>
          <w:rFonts w:ascii="Trebuchet MS" w:hAnsi="Trebuchet MS"/>
          <w:noProof/>
        </w:rPr>
        <w:t>(cerinţe funcţionale specifice şi cerinţe tehnice specifice).</w:t>
      </w:r>
    </w:p>
    <w:p w:rsidR="00B877BE" w:rsidRPr="006C2011" w:rsidRDefault="00B877BE">
      <w:pPr>
        <w:spacing w:after="0"/>
        <w:ind w:left="284"/>
        <w:jc w:val="both"/>
        <w:rPr>
          <w:rFonts w:ascii="Trebuchet MS" w:hAnsi="Trebuchet MS"/>
          <w:noProof/>
        </w:rPr>
      </w:pPr>
    </w:p>
    <w:p w:rsidR="00A8723D" w:rsidRDefault="001025F1">
      <w:pPr>
        <w:spacing w:after="0"/>
        <w:ind w:left="284"/>
        <w:jc w:val="both"/>
        <w:rPr>
          <w:rFonts w:ascii="Trebuchet MS" w:hAnsi="Trebuchet MS"/>
          <w:noProof/>
        </w:rPr>
      </w:pPr>
      <w:r w:rsidRPr="006C2011">
        <w:rPr>
          <w:rFonts w:ascii="Trebuchet MS" w:hAnsi="Trebuchet MS"/>
          <w:noProof/>
        </w:rPr>
        <w:t>Tot a</w:t>
      </w:r>
      <w:r w:rsidR="005C7606" w:rsidRPr="006C2011">
        <w:rPr>
          <w:rFonts w:ascii="Trebuchet MS" w:hAnsi="Trebuchet MS"/>
          <w:noProof/>
        </w:rPr>
        <w:t>ici va fi cuprins</w:t>
      </w:r>
      <w:r w:rsidR="00A8723D" w:rsidRPr="006C2011">
        <w:rPr>
          <w:rFonts w:ascii="Trebuchet MS" w:hAnsi="Trebuchet MS"/>
          <w:noProof/>
        </w:rPr>
        <w:t xml:space="preserve"> un capitol destinat definirii cu precizie a tipurilor de cerinţe ce fac obiectul studiilor strategice pentru definirea temei de proiectare, în două categorii distincte:</w:t>
      </w:r>
    </w:p>
    <w:p w:rsidR="008E09D2" w:rsidRPr="006C2011" w:rsidRDefault="008E09D2">
      <w:pPr>
        <w:spacing w:after="0"/>
        <w:ind w:left="284"/>
        <w:jc w:val="both"/>
        <w:rPr>
          <w:rFonts w:ascii="Trebuchet MS" w:hAnsi="Trebuchet MS"/>
          <w:noProof/>
        </w:rPr>
      </w:pPr>
    </w:p>
    <w:p w:rsidR="000D7DBA" w:rsidRPr="006C2011" w:rsidRDefault="000D7DBA">
      <w:pPr>
        <w:spacing w:after="0"/>
        <w:ind w:left="284"/>
        <w:jc w:val="both"/>
        <w:rPr>
          <w:rFonts w:ascii="Trebuchet MS" w:hAnsi="Trebuchet MS"/>
          <w:noProof/>
        </w:rPr>
      </w:pPr>
      <w:r w:rsidRPr="006C2011">
        <w:rPr>
          <w:rFonts w:ascii="Trebuchet MS" w:hAnsi="Trebuchet MS"/>
          <w:noProof/>
        </w:rPr>
        <w:t xml:space="preserve">- </w:t>
      </w:r>
      <w:r w:rsidR="00A8723D" w:rsidRPr="006C2011">
        <w:rPr>
          <w:rFonts w:ascii="Trebuchet MS" w:hAnsi="Trebuchet MS"/>
          <w:noProof/>
        </w:rPr>
        <w:t>Cerinţe de interes public (ne-negociabile) care se stabilesc prin reglementări tehnice şi caiete de sarcini care precizează nivelul minim de asigurare a protecţiei faţă de riscurile majore (seism, incendiu, catastrofe, etc.), nivelul minim al conţinutului (suprafeţe, spaţii anexe, circulaţii, spaţii exterioare, etc.), nivelul de dotare minim (instalaţii, ech</w:t>
      </w:r>
      <w:r w:rsidRPr="006C2011">
        <w:rPr>
          <w:rFonts w:ascii="Trebuchet MS" w:hAnsi="Trebuchet MS"/>
          <w:noProof/>
        </w:rPr>
        <w:t>ipamente, finisaje, etc.), etc.</w:t>
      </w:r>
    </w:p>
    <w:p w:rsidR="00B877BE" w:rsidRPr="006C2011" w:rsidRDefault="00B877BE">
      <w:pPr>
        <w:spacing w:after="0"/>
        <w:ind w:left="284"/>
        <w:jc w:val="both"/>
        <w:rPr>
          <w:rFonts w:ascii="Trebuchet MS" w:hAnsi="Trebuchet MS"/>
          <w:noProof/>
        </w:rPr>
      </w:pPr>
    </w:p>
    <w:p w:rsidR="00202DB3" w:rsidRPr="006C2011" w:rsidRDefault="000D7DBA">
      <w:pPr>
        <w:spacing w:after="0"/>
        <w:ind w:left="284"/>
        <w:jc w:val="both"/>
        <w:rPr>
          <w:rFonts w:ascii="Trebuchet MS" w:hAnsi="Trebuchet MS"/>
          <w:noProof/>
        </w:rPr>
      </w:pPr>
      <w:r w:rsidRPr="006C2011">
        <w:rPr>
          <w:rFonts w:ascii="Trebuchet MS" w:hAnsi="Trebuchet MS"/>
          <w:noProof/>
        </w:rPr>
        <w:t xml:space="preserve">- </w:t>
      </w:r>
      <w:r w:rsidR="00A8723D" w:rsidRPr="006C2011">
        <w:rPr>
          <w:rFonts w:ascii="Trebuchet MS" w:hAnsi="Trebuchet MS"/>
          <w:noProof/>
        </w:rPr>
        <w:t>Cerinţe de interes</w:t>
      </w:r>
      <w:r w:rsidRPr="006C2011">
        <w:rPr>
          <w:rFonts w:ascii="Trebuchet MS" w:hAnsi="Trebuchet MS"/>
          <w:noProof/>
        </w:rPr>
        <w:t xml:space="preserve"> specific (proprii proiectului)- v</w:t>
      </w:r>
      <w:r w:rsidR="00B170FA" w:rsidRPr="006C2011">
        <w:rPr>
          <w:rFonts w:ascii="Trebuchet MS" w:hAnsi="Trebuchet MS"/>
          <w:noProof/>
        </w:rPr>
        <w:t>or fi detaliate</w:t>
      </w:r>
      <w:r w:rsidR="00A8723D" w:rsidRPr="006C2011">
        <w:rPr>
          <w:rFonts w:ascii="Trebuchet MS" w:hAnsi="Trebuchet MS"/>
          <w:noProof/>
        </w:rPr>
        <w:t xml:space="preserve"> în continuare modul propus pentru organizarea informaţiilor în viitorul Cod al Construcţiilor, cu trimitere la legisl</w:t>
      </w:r>
      <w:r w:rsidR="00202DB3" w:rsidRPr="006C2011">
        <w:rPr>
          <w:rFonts w:ascii="Trebuchet MS" w:hAnsi="Trebuchet MS"/>
          <w:noProof/>
        </w:rPr>
        <w:t xml:space="preserve">ația și normativele specifice. </w:t>
      </w:r>
    </w:p>
    <w:p w:rsidR="00E667B9" w:rsidRPr="006C2011" w:rsidRDefault="00202DB3">
      <w:pPr>
        <w:spacing w:after="0"/>
        <w:ind w:left="284"/>
        <w:jc w:val="both"/>
        <w:rPr>
          <w:rFonts w:ascii="Trebuchet MS" w:hAnsi="Trebuchet MS"/>
          <w:noProof/>
        </w:rPr>
      </w:pPr>
      <w:r w:rsidRPr="006C2011">
        <w:rPr>
          <w:rFonts w:ascii="Trebuchet MS" w:hAnsi="Trebuchet MS"/>
          <w:noProof/>
        </w:rPr>
        <w:t xml:space="preserve">De asemenea </w:t>
      </w:r>
      <w:r w:rsidR="00A03B42" w:rsidRPr="006C2011">
        <w:rPr>
          <w:rFonts w:ascii="Trebuchet MS" w:hAnsi="Trebuchet MS"/>
          <w:noProof/>
        </w:rPr>
        <w:t>va fi reglementat un</w:t>
      </w:r>
      <w:r w:rsidR="00E667B9" w:rsidRPr="006C2011">
        <w:rPr>
          <w:rFonts w:ascii="Trebuchet MS" w:hAnsi="Trebuchet MS"/>
          <w:noProof/>
        </w:rPr>
        <w:t xml:space="preserve"> sistem de actualizare periodică a măsurilor de asigurare pentru prevenirea diverselor tipuri de risc, ținând cont de semnalele din piață, inclusiv de impactul financiar, corelat cu integrarea unui sistem de asigurare care să țină seama de necesitatea unei anume flexibilități și proporționalități </w:t>
      </w:r>
      <w:r w:rsidR="00E667B9" w:rsidRPr="006C2011">
        <w:rPr>
          <w:rFonts w:cs="Calibri"/>
          <w:noProof/>
        </w:rPr>
        <w:t>ȋ</w:t>
      </w:r>
      <w:r w:rsidR="00E667B9" w:rsidRPr="006C2011">
        <w:rPr>
          <w:rFonts w:ascii="Trebuchet MS" w:hAnsi="Trebuchet MS"/>
          <w:noProof/>
        </w:rPr>
        <w:t>n relaț</w:t>
      </w:r>
      <w:r w:rsidR="00B2164F" w:rsidRPr="006C2011">
        <w:rPr>
          <w:rFonts w:ascii="Trebuchet MS" w:hAnsi="Trebuchet MS"/>
          <w:noProof/>
        </w:rPr>
        <w:t>ia risc/cost/</w:t>
      </w:r>
      <w:r w:rsidR="00E667B9" w:rsidRPr="006C2011">
        <w:rPr>
          <w:rFonts w:ascii="Trebuchet MS" w:hAnsi="Trebuchet MS"/>
          <w:noProof/>
        </w:rPr>
        <w:t>asigurare.</w:t>
      </w:r>
      <w:r w:rsidR="00234DD9" w:rsidRPr="006C2011">
        <w:rPr>
          <w:rFonts w:ascii="Trebuchet MS" w:hAnsi="Trebuchet MS"/>
          <w:noProof/>
        </w:rPr>
        <w:t xml:space="preserve"> </w:t>
      </w:r>
      <w:r w:rsidR="00E667B9" w:rsidRPr="006C2011">
        <w:rPr>
          <w:rFonts w:ascii="Trebuchet MS" w:hAnsi="Trebuchet MS"/>
          <w:noProof/>
        </w:rPr>
        <w:t xml:space="preserve">Totodată </w:t>
      </w:r>
      <w:r w:rsidR="00234DD9" w:rsidRPr="006C2011">
        <w:rPr>
          <w:rFonts w:ascii="Trebuchet MS" w:hAnsi="Trebuchet MS"/>
          <w:noProof/>
        </w:rPr>
        <w:t xml:space="preserve">se are în vedere </w:t>
      </w:r>
      <w:r w:rsidR="008E3238" w:rsidRPr="006C2011">
        <w:rPr>
          <w:rFonts w:ascii="Trebuchet MS" w:hAnsi="Trebuchet MS"/>
          <w:noProof/>
        </w:rPr>
        <w:t>atribuirea unor</w:t>
      </w:r>
      <w:r w:rsidR="00E667B9" w:rsidRPr="006C2011">
        <w:rPr>
          <w:rFonts w:ascii="Trebuchet MS" w:hAnsi="Trebuchet MS"/>
          <w:noProof/>
        </w:rPr>
        <w:t xml:space="preserve"> responsabilități clare, cu termene limită stabilite, pentru autoritățile centrale și locale (ministere și primării) privind constituirea unor sisteme de colectare a datelor de la proiecte realizate și constituirea unor baze de date publice, care să constituie un element de referință (indicatori economici, spațiali, de performanță, etc.) pentru evaluări comparative la investiții viitoare. </w:t>
      </w:r>
    </w:p>
    <w:p w:rsidR="00E667B9" w:rsidRPr="006C2011" w:rsidRDefault="00E667B9">
      <w:pPr>
        <w:spacing w:after="0"/>
        <w:ind w:left="284"/>
        <w:jc w:val="both"/>
        <w:rPr>
          <w:rFonts w:ascii="Trebuchet MS" w:hAnsi="Trebuchet MS"/>
          <w:noProof/>
          <w:highlight w:val="yellow"/>
        </w:rPr>
      </w:pPr>
    </w:p>
    <w:p w:rsidR="009945ED" w:rsidRDefault="00A3059F">
      <w:pPr>
        <w:spacing w:after="0"/>
        <w:ind w:left="284"/>
        <w:jc w:val="both"/>
        <w:rPr>
          <w:rFonts w:ascii="Trebuchet MS" w:hAnsi="Trebuchet MS"/>
          <w:noProof/>
        </w:rPr>
      </w:pPr>
      <w:r w:rsidRPr="006C2011">
        <w:rPr>
          <w:rFonts w:ascii="Trebuchet MS" w:hAnsi="Trebuchet MS"/>
          <w:noProof/>
        </w:rPr>
        <w:t>R</w:t>
      </w:r>
      <w:r w:rsidR="00007555" w:rsidRPr="006C2011">
        <w:rPr>
          <w:rFonts w:ascii="Trebuchet MS" w:hAnsi="Trebuchet MS"/>
          <w:noProof/>
        </w:rPr>
        <w:t>olurile şi responsabilităţile factorilor interesaţ</w:t>
      </w:r>
      <w:r w:rsidR="00B877BE" w:rsidRPr="006C2011">
        <w:rPr>
          <w:rFonts w:ascii="Trebuchet MS" w:hAnsi="Trebuchet MS"/>
          <w:noProof/>
        </w:rPr>
        <w:t>i în domeniul construcţiilor, vor fi reglementate</w:t>
      </w:r>
      <w:r w:rsidR="00735D46" w:rsidRPr="006C2011">
        <w:rPr>
          <w:rFonts w:ascii="Trebuchet MS" w:hAnsi="Trebuchet MS"/>
          <w:noProof/>
        </w:rPr>
        <w:t xml:space="preserve"> </w:t>
      </w:r>
      <w:r w:rsidR="00007555" w:rsidRPr="006C2011">
        <w:rPr>
          <w:rFonts w:ascii="Trebuchet MS" w:hAnsi="Trebuchet MS"/>
          <w:noProof/>
        </w:rPr>
        <w:t xml:space="preserve">în </w:t>
      </w:r>
      <w:r w:rsidR="00007555" w:rsidRPr="006C2011">
        <w:rPr>
          <w:rFonts w:ascii="Trebuchet MS" w:hAnsi="Trebuchet MS"/>
          <w:i/>
          <w:noProof/>
        </w:rPr>
        <w:t>cartea a III-a</w:t>
      </w:r>
      <w:r w:rsidR="00007555" w:rsidRPr="006C2011">
        <w:rPr>
          <w:rFonts w:ascii="Trebuchet MS" w:hAnsi="Trebuchet MS"/>
          <w:noProof/>
        </w:rPr>
        <w:t>. Prevederile normative vor viza factorii de decizie, executanţii, factorilor cu atribuţii de urmărire şi constrol şi alţi factori interesaţi.</w:t>
      </w:r>
      <w:r w:rsidR="008B0E6F" w:rsidRPr="006C2011">
        <w:rPr>
          <w:rFonts w:ascii="Trebuchet MS" w:hAnsi="Trebuchet MS"/>
          <w:noProof/>
        </w:rPr>
        <w:t xml:space="preserve"> </w:t>
      </w:r>
    </w:p>
    <w:p w:rsidR="008E09D2" w:rsidRPr="006C2011" w:rsidRDefault="008E09D2">
      <w:pPr>
        <w:spacing w:after="0"/>
        <w:ind w:left="284"/>
        <w:jc w:val="both"/>
        <w:rPr>
          <w:rFonts w:ascii="Trebuchet MS" w:hAnsi="Trebuchet MS"/>
          <w:noProof/>
        </w:rPr>
      </w:pPr>
    </w:p>
    <w:p w:rsidR="00901CE6" w:rsidRPr="006C2011" w:rsidRDefault="008B0E6F">
      <w:pPr>
        <w:spacing w:after="0"/>
        <w:ind w:left="284"/>
        <w:jc w:val="both"/>
        <w:rPr>
          <w:rFonts w:ascii="Trebuchet MS" w:hAnsi="Trebuchet MS"/>
          <w:noProof/>
        </w:rPr>
      </w:pPr>
      <w:r w:rsidRPr="006C2011">
        <w:rPr>
          <w:rFonts w:ascii="Trebuchet MS" w:hAnsi="Trebuchet MS"/>
          <w:noProof/>
        </w:rPr>
        <w:t xml:space="preserve">Se propune introducerea în Cod a unei secţiuni destinate identificării și definirii rolurilor şi responsabilităţilor fiecăruia dintre cei care participă direct sau indirect în procesul de realizare a unei construcţii. Investitorul, indiferent dacă este o organizaţie privată sau una de interes public, trebuie să aibă un nivel de răspundere mai mare, nu numai în ce priveşte monitorizarea şi controlul proceselor, dar mai ales în pregătirea mai riguroasă a proiectelor de investiţii în domeniul construcţiilor, ceea ce presupune </w:t>
      </w:r>
      <w:r w:rsidRPr="006C2011">
        <w:rPr>
          <w:rFonts w:ascii="Trebuchet MS" w:hAnsi="Trebuchet MS"/>
          <w:noProof/>
        </w:rPr>
        <w:lastRenderedPageBreak/>
        <w:t xml:space="preserve">o structurare organizaţională internă adecvată, </w:t>
      </w:r>
      <w:r w:rsidR="009945ED" w:rsidRPr="006C2011">
        <w:rPr>
          <w:rFonts w:ascii="Trebuchet MS" w:hAnsi="Trebuchet MS"/>
          <w:noProof/>
        </w:rPr>
        <w:t>un nivel de competenț</w:t>
      </w:r>
      <w:r w:rsidRPr="006C2011">
        <w:rPr>
          <w:rFonts w:ascii="Trebuchet MS" w:hAnsi="Trebuchet MS"/>
          <w:noProof/>
        </w:rPr>
        <w:t>e adecvat şi un sistem de control intern al managementului de proiect</w:t>
      </w:r>
      <w:r w:rsidR="00735D46" w:rsidRPr="006C2011">
        <w:rPr>
          <w:rFonts w:ascii="Trebuchet MS" w:hAnsi="Trebuchet MS"/>
          <w:noProof/>
        </w:rPr>
        <w:t xml:space="preserve"> </w:t>
      </w:r>
      <w:r w:rsidR="00B877BE" w:rsidRPr="006C2011">
        <w:rPr>
          <w:rFonts w:ascii="Trebuchet MS" w:hAnsi="Trebuchet MS"/>
          <w:noProof/>
        </w:rPr>
        <w:t xml:space="preserve">insuficient reglementat în prezent </w:t>
      </w:r>
      <w:r w:rsidRPr="006C2011">
        <w:rPr>
          <w:rFonts w:ascii="Trebuchet MS" w:hAnsi="Trebuchet MS"/>
          <w:noProof/>
        </w:rPr>
        <w:t>.</w:t>
      </w:r>
      <w:r w:rsidR="00901CE6" w:rsidRPr="006C2011">
        <w:rPr>
          <w:rFonts w:ascii="Trebuchet MS" w:hAnsi="Trebuchet MS"/>
          <w:noProof/>
        </w:rPr>
        <w:t xml:space="preserve"> </w:t>
      </w:r>
    </w:p>
    <w:p w:rsidR="00A3059F" w:rsidRPr="006C2011" w:rsidRDefault="00A3059F">
      <w:pPr>
        <w:spacing w:after="0"/>
        <w:ind w:left="284"/>
        <w:jc w:val="both"/>
        <w:rPr>
          <w:rFonts w:ascii="Trebuchet MS" w:hAnsi="Trebuchet MS"/>
          <w:noProof/>
        </w:rPr>
      </w:pPr>
    </w:p>
    <w:p w:rsidR="008B0E6F" w:rsidRDefault="00901CE6">
      <w:pPr>
        <w:spacing w:after="0"/>
        <w:ind w:left="284"/>
        <w:jc w:val="both"/>
        <w:rPr>
          <w:rFonts w:ascii="Trebuchet MS" w:hAnsi="Trebuchet MS"/>
          <w:noProof/>
        </w:rPr>
      </w:pPr>
      <w:r w:rsidRPr="006C2011">
        <w:rPr>
          <w:rFonts w:ascii="Trebuchet MS" w:hAnsi="Trebuchet MS"/>
          <w:noProof/>
        </w:rPr>
        <w:t>Va fi abordată</w:t>
      </w:r>
      <w:r w:rsidR="008B0E6F" w:rsidRPr="006C2011">
        <w:rPr>
          <w:rFonts w:ascii="Trebuchet MS" w:hAnsi="Trebuchet MS"/>
          <w:noProof/>
        </w:rPr>
        <w:t xml:space="preserve"> o </w:t>
      </w:r>
      <w:r w:rsidRPr="006C2011">
        <w:rPr>
          <w:rFonts w:ascii="Trebuchet MS" w:hAnsi="Trebuchet MS"/>
          <w:noProof/>
        </w:rPr>
        <w:t xml:space="preserve">distincție </w:t>
      </w:r>
      <w:r w:rsidR="008B0E6F" w:rsidRPr="006C2011">
        <w:rPr>
          <w:rFonts w:ascii="Trebuchet MS" w:hAnsi="Trebuchet MS"/>
          <w:noProof/>
        </w:rPr>
        <w:t xml:space="preserve">mult mai clară și lipsită de ambiguități </w:t>
      </w:r>
      <w:r w:rsidR="008B0E6F" w:rsidRPr="006C2011">
        <w:rPr>
          <w:rFonts w:cs="Calibri"/>
          <w:noProof/>
        </w:rPr>
        <w:t>ȋ</w:t>
      </w:r>
      <w:r w:rsidR="008B0E6F" w:rsidRPr="006C2011">
        <w:rPr>
          <w:rFonts w:ascii="Trebuchet MS" w:hAnsi="Trebuchet MS"/>
          <w:noProof/>
        </w:rPr>
        <w:t xml:space="preserve">ntre rolurile și responsabilitățile legate de diversele stadii de pregătire a realizării construcției și cele legate de modul de funcționare, operare și </w:t>
      </w:r>
      <w:r w:rsidR="008B0E6F" w:rsidRPr="006C2011">
        <w:rPr>
          <w:rFonts w:cs="Calibri"/>
          <w:noProof/>
        </w:rPr>
        <w:t>ȋ</w:t>
      </w:r>
      <w:r w:rsidR="008B0E6F" w:rsidRPr="006C2011">
        <w:rPr>
          <w:rFonts w:ascii="Trebuchet MS" w:hAnsi="Trebuchet MS"/>
          <w:noProof/>
        </w:rPr>
        <w:t xml:space="preserve">ntreținere </w:t>
      </w:r>
      <w:r w:rsidR="008B0E6F" w:rsidRPr="006C2011">
        <w:rPr>
          <w:rFonts w:cs="Calibri"/>
          <w:noProof/>
        </w:rPr>
        <w:t>ȋ</w:t>
      </w:r>
      <w:r w:rsidR="008B0E6F" w:rsidRPr="006C2011">
        <w:rPr>
          <w:rFonts w:ascii="Trebuchet MS" w:hAnsi="Trebuchet MS"/>
          <w:noProof/>
        </w:rPr>
        <w:t xml:space="preserve">n exploatare. Modul de implicare a diverșilor factori interesați trebuie precizat </w:t>
      </w:r>
      <w:r w:rsidR="008B0E6F" w:rsidRPr="006C2011">
        <w:rPr>
          <w:rFonts w:cs="Calibri"/>
          <w:noProof/>
        </w:rPr>
        <w:t>ȋ</w:t>
      </w:r>
      <w:r w:rsidR="008B0E6F" w:rsidRPr="006C2011">
        <w:rPr>
          <w:rFonts w:ascii="Trebuchet MS" w:hAnsi="Trebuchet MS"/>
          <w:noProof/>
        </w:rPr>
        <w:t xml:space="preserve">n așa fel </w:t>
      </w:r>
      <w:r w:rsidR="008B0E6F" w:rsidRPr="006C2011">
        <w:rPr>
          <w:rFonts w:cs="Calibri"/>
          <w:noProof/>
        </w:rPr>
        <w:t>ȋ</w:t>
      </w:r>
      <w:r w:rsidR="008B0E6F" w:rsidRPr="006C2011">
        <w:rPr>
          <w:rFonts w:ascii="Trebuchet MS" w:hAnsi="Trebuchet MS"/>
          <w:noProof/>
        </w:rPr>
        <w:t xml:space="preserve">ncât să se facă diferența, clar, </w:t>
      </w:r>
      <w:r w:rsidR="008B0E6F" w:rsidRPr="006C2011">
        <w:rPr>
          <w:rFonts w:cs="Calibri"/>
          <w:noProof/>
        </w:rPr>
        <w:t>ȋ</w:t>
      </w:r>
      <w:r w:rsidR="008B0E6F" w:rsidRPr="006C2011">
        <w:rPr>
          <w:rFonts w:ascii="Trebuchet MS" w:hAnsi="Trebuchet MS"/>
          <w:noProof/>
        </w:rPr>
        <w:t xml:space="preserve">ntre construcția ca obiect realizat și modul de funcționare al acesteia. </w:t>
      </w:r>
    </w:p>
    <w:p w:rsidR="008E09D2" w:rsidRPr="006C2011" w:rsidRDefault="008E09D2">
      <w:pPr>
        <w:spacing w:after="0"/>
        <w:ind w:left="284"/>
        <w:jc w:val="both"/>
        <w:rPr>
          <w:rFonts w:ascii="Trebuchet MS" w:hAnsi="Trebuchet MS"/>
          <w:noProof/>
        </w:rPr>
      </w:pPr>
    </w:p>
    <w:p w:rsidR="00887B32" w:rsidRPr="006C2011" w:rsidRDefault="00887B32">
      <w:pPr>
        <w:spacing w:after="0"/>
        <w:ind w:left="284"/>
        <w:jc w:val="both"/>
        <w:rPr>
          <w:rFonts w:ascii="Trebuchet MS" w:hAnsi="Trebuchet MS"/>
          <w:noProof/>
        </w:rPr>
      </w:pPr>
      <w:r w:rsidRPr="006C2011">
        <w:rPr>
          <w:rFonts w:ascii="Trebuchet MS" w:hAnsi="Trebuchet MS"/>
          <w:noProof/>
        </w:rPr>
        <w:t>Se urmărește precizarea clar</w:t>
      </w:r>
      <w:r w:rsidR="00AE06DE" w:rsidRPr="006C2011">
        <w:rPr>
          <w:rFonts w:ascii="Trebuchet MS" w:hAnsi="Trebuchet MS"/>
          <w:noProof/>
        </w:rPr>
        <w:t>ă a</w:t>
      </w:r>
      <w:r w:rsidRPr="006C2011">
        <w:rPr>
          <w:rFonts w:ascii="Trebuchet MS" w:hAnsi="Trebuchet MS"/>
          <w:noProof/>
        </w:rPr>
        <w:t xml:space="preserve"> obiectul</w:t>
      </w:r>
      <w:r w:rsidR="00AE06DE" w:rsidRPr="006C2011">
        <w:rPr>
          <w:rFonts w:ascii="Trebuchet MS" w:hAnsi="Trebuchet MS"/>
          <w:noProof/>
        </w:rPr>
        <w:t>ui</w:t>
      </w:r>
      <w:r w:rsidRPr="006C2011">
        <w:rPr>
          <w:rFonts w:ascii="Trebuchet MS" w:hAnsi="Trebuchet MS"/>
          <w:noProof/>
        </w:rPr>
        <w:t xml:space="preserve"> verificării (ce exigențe, când) și care sunt rolurile și responsabilitățile celor implicați (investitor, proiectant, verificatori, organ</w:t>
      </w:r>
      <w:r w:rsidR="00AE06DE" w:rsidRPr="006C2011">
        <w:rPr>
          <w:rFonts w:ascii="Trebuchet MS" w:hAnsi="Trebuchet MS"/>
          <w:noProof/>
        </w:rPr>
        <w:t xml:space="preserve">ismele cu atribuții de control), </w:t>
      </w:r>
      <w:r w:rsidRPr="006C2011">
        <w:rPr>
          <w:rFonts w:ascii="Trebuchet MS" w:hAnsi="Trebuchet MS"/>
          <w:noProof/>
        </w:rPr>
        <w:t>angaj</w:t>
      </w:r>
      <w:r w:rsidRPr="006C2011">
        <w:rPr>
          <w:rFonts w:ascii="Trebuchet MS" w:hAnsi="Trebuchet MS" w:cs="Trebuchet MS"/>
          <w:noProof/>
        </w:rPr>
        <w:t>ă</w:t>
      </w:r>
      <w:r w:rsidRPr="006C2011">
        <w:rPr>
          <w:rFonts w:ascii="Trebuchet MS" w:hAnsi="Trebuchet MS"/>
          <w:noProof/>
        </w:rPr>
        <w:t>rii verificatorilor de c</w:t>
      </w:r>
      <w:r w:rsidRPr="006C2011">
        <w:rPr>
          <w:rFonts w:ascii="Trebuchet MS" w:hAnsi="Trebuchet MS" w:cs="Trebuchet MS"/>
          <w:noProof/>
        </w:rPr>
        <w:t>ă</w:t>
      </w:r>
      <w:r w:rsidRPr="006C2011">
        <w:rPr>
          <w:rFonts w:ascii="Trebuchet MS" w:hAnsi="Trebuchet MS"/>
          <w:noProof/>
        </w:rPr>
        <w:t>tre investitor, iar procedurile de angajare trebuie s</w:t>
      </w:r>
      <w:r w:rsidRPr="006C2011">
        <w:rPr>
          <w:rFonts w:ascii="Trebuchet MS" w:hAnsi="Trebuchet MS" w:cs="Trebuchet MS"/>
          <w:noProof/>
        </w:rPr>
        <w:t>ă</w:t>
      </w:r>
      <w:r w:rsidRPr="006C2011">
        <w:rPr>
          <w:rFonts w:ascii="Trebuchet MS" w:hAnsi="Trebuchet MS"/>
          <w:noProof/>
        </w:rPr>
        <w:t xml:space="preserve"> asigure perfecta independen</w:t>
      </w:r>
      <w:r w:rsidRPr="006C2011">
        <w:rPr>
          <w:rFonts w:ascii="Trebuchet MS" w:hAnsi="Trebuchet MS" w:cs="Trebuchet MS"/>
          <w:noProof/>
        </w:rPr>
        <w:t>ță</w:t>
      </w:r>
      <w:r w:rsidRPr="006C2011">
        <w:rPr>
          <w:rFonts w:ascii="Trebuchet MS" w:hAnsi="Trebuchet MS"/>
          <w:noProof/>
        </w:rPr>
        <w:t xml:space="preserve"> a verificatorilor atât față de proiectant cât și față de investitor.</w:t>
      </w:r>
    </w:p>
    <w:p w:rsidR="008B0E6F" w:rsidRPr="006C2011" w:rsidRDefault="00AE06DE">
      <w:pPr>
        <w:spacing w:after="0"/>
        <w:ind w:left="284"/>
        <w:jc w:val="both"/>
        <w:rPr>
          <w:rFonts w:ascii="Trebuchet MS" w:hAnsi="Trebuchet MS"/>
          <w:strike/>
          <w:noProof/>
        </w:rPr>
      </w:pPr>
      <w:r w:rsidRPr="006C2011">
        <w:rPr>
          <w:rFonts w:ascii="Trebuchet MS" w:hAnsi="Trebuchet MS"/>
          <w:noProof/>
        </w:rPr>
        <w:t>Vor fi avute în vedere introducerea</w:t>
      </w:r>
      <w:r w:rsidR="00887B32" w:rsidRPr="006C2011">
        <w:rPr>
          <w:rFonts w:ascii="Trebuchet MS" w:hAnsi="Trebuchet MS"/>
          <w:noProof/>
        </w:rPr>
        <w:t xml:space="preserve"> obligativit</w:t>
      </w:r>
      <w:r w:rsidR="005E6BBD" w:rsidRPr="006C2011">
        <w:rPr>
          <w:rFonts w:ascii="Trebuchet MS" w:hAnsi="Trebuchet MS"/>
          <w:noProof/>
        </w:rPr>
        <w:t>ății</w:t>
      </w:r>
      <w:r w:rsidR="00887B32" w:rsidRPr="006C2011">
        <w:rPr>
          <w:rFonts w:ascii="Trebuchet MS" w:hAnsi="Trebuchet MS"/>
          <w:noProof/>
        </w:rPr>
        <w:t xml:space="preserve"> ca verificatorii să intre </w:t>
      </w:r>
      <w:r w:rsidR="00887B32" w:rsidRPr="006C2011">
        <w:rPr>
          <w:rFonts w:cs="Calibri"/>
          <w:noProof/>
        </w:rPr>
        <w:t>ȋ</w:t>
      </w:r>
      <w:r w:rsidR="00887B32" w:rsidRPr="006C2011">
        <w:rPr>
          <w:rFonts w:ascii="Trebuchet MS" w:hAnsi="Trebuchet MS"/>
          <w:noProof/>
        </w:rPr>
        <w:t>ntr-un program de certificare periodic</w:t>
      </w:r>
      <w:r w:rsidR="00887B32" w:rsidRPr="006C2011">
        <w:rPr>
          <w:rFonts w:ascii="Trebuchet MS" w:hAnsi="Trebuchet MS" w:cs="Trebuchet MS"/>
          <w:noProof/>
        </w:rPr>
        <w:t>ă</w:t>
      </w:r>
      <w:r w:rsidR="00887B32" w:rsidRPr="006C2011">
        <w:rPr>
          <w:rFonts w:ascii="Trebuchet MS" w:hAnsi="Trebuchet MS"/>
          <w:noProof/>
        </w:rPr>
        <w:t>, pe baza unui sistem de perfec</w:t>
      </w:r>
      <w:r w:rsidR="00887B32" w:rsidRPr="006C2011">
        <w:rPr>
          <w:rFonts w:ascii="Trebuchet MS" w:hAnsi="Trebuchet MS" w:cs="Trebuchet MS"/>
          <w:noProof/>
        </w:rPr>
        <w:t>ț</w:t>
      </w:r>
      <w:r w:rsidR="00887B32" w:rsidRPr="006C2011">
        <w:rPr>
          <w:rFonts w:ascii="Trebuchet MS" w:hAnsi="Trebuchet MS"/>
          <w:noProof/>
        </w:rPr>
        <w:t>ionare profesional</w:t>
      </w:r>
      <w:r w:rsidR="00887B32" w:rsidRPr="006C2011">
        <w:rPr>
          <w:rFonts w:ascii="Trebuchet MS" w:hAnsi="Trebuchet MS" w:cs="Trebuchet MS"/>
          <w:noProof/>
        </w:rPr>
        <w:t>ă</w:t>
      </w:r>
      <w:r w:rsidR="00887B32" w:rsidRPr="006C2011">
        <w:rPr>
          <w:rFonts w:ascii="Trebuchet MS" w:hAnsi="Trebuchet MS"/>
          <w:noProof/>
        </w:rPr>
        <w:t xml:space="preserve"> continu</w:t>
      </w:r>
      <w:r w:rsidR="00887B32" w:rsidRPr="006C2011">
        <w:rPr>
          <w:rFonts w:ascii="Trebuchet MS" w:hAnsi="Trebuchet MS" w:cs="Trebuchet MS"/>
          <w:noProof/>
        </w:rPr>
        <w:t>ă</w:t>
      </w:r>
      <w:r w:rsidR="007270AF" w:rsidRPr="006C2011">
        <w:rPr>
          <w:rFonts w:ascii="Trebuchet MS" w:hAnsi="Trebuchet MS"/>
          <w:noProof/>
        </w:rPr>
        <w:t xml:space="preserve">. </w:t>
      </w:r>
    </w:p>
    <w:p w:rsidR="00007555" w:rsidRPr="006C2011" w:rsidRDefault="00007555">
      <w:pPr>
        <w:spacing w:after="0"/>
        <w:ind w:left="284"/>
        <w:jc w:val="both"/>
        <w:rPr>
          <w:rFonts w:ascii="Trebuchet MS" w:hAnsi="Trebuchet MS"/>
          <w:strike/>
          <w:noProof/>
          <w:highlight w:val="yellow"/>
        </w:rPr>
      </w:pPr>
    </w:p>
    <w:p w:rsidR="00F80A9D" w:rsidRPr="006C2011" w:rsidRDefault="00007555">
      <w:pPr>
        <w:spacing w:after="0"/>
        <w:ind w:left="284"/>
        <w:jc w:val="both"/>
        <w:rPr>
          <w:rFonts w:ascii="Trebuchet MS" w:hAnsi="Trebuchet MS"/>
        </w:rPr>
      </w:pPr>
      <w:r w:rsidRPr="006C2011">
        <w:rPr>
          <w:rFonts w:ascii="Trebuchet MS" w:hAnsi="Trebuchet MS"/>
          <w:noProof/>
        </w:rPr>
        <w:t>În cartea a IV-a se va reglementa ciclul de viaţă al construcţiei, cu referire la toate componentele şi subcomponentele sale (inclusiv elemente precum achiziţii de servicii de proiectare, consultanţă, subantreprenori, etc.).</w:t>
      </w:r>
      <w:r w:rsidR="00F80A9D" w:rsidRPr="006C2011">
        <w:rPr>
          <w:rFonts w:ascii="Trebuchet MS" w:hAnsi="Trebuchet MS"/>
        </w:rPr>
        <w:t xml:space="preserve"> </w:t>
      </w:r>
    </w:p>
    <w:p w:rsidR="00261C51" w:rsidRPr="006C2011" w:rsidRDefault="00261C51">
      <w:pPr>
        <w:spacing w:after="0"/>
        <w:ind w:left="284"/>
        <w:jc w:val="both"/>
        <w:rPr>
          <w:rFonts w:ascii="Trebuchet MS" w:hAnsi="Trebuchet MS"/>
        </w:rPr>
      </w:pPr>
      <w:r w:rsidRPr="006C2011">
        <w:rPr>
          <w:rFonts w:ascii="Trebuchet MS" w:hAnsi="Trebuchet MS"/>
        </w:rPr>
        <w:t>De asemenea, în cartea a IV a vor fi incluse prevederi legate de intervențiile asupra construcțiilor – consolidare, reabilitare termică, ameliorare a calității arhitectural-ambientale.</w:t>
      </w:r>
    </w:p>
    <w:p w:rsidR="00F80A9D" w:rsidRPr="006C2011" w:rsidRDefault="00F80A9D">
      <w:pPr>
        <w:spacing w:after="0"/>
        <w:ind w:left="284"/>
        <w:jc w:val="both"/>
        <w:rPr>
          <w:rFonts w:ascii="Trebuchet MS" w:hAnsi="Trebuchet MS"/>
          <w:noProof/>
          <w:color w:val="000000" w:themeColor="text1"/>
        </w:rPr>
      </w:pPr>
      <w:r w:rsidRPr="006C2011">
        <w:rPr>
          <w:rFonts w:ascii="Trebuchet MS" w:hAnsi="Trebuchet MS"/>
          <w:noProof/>
          <w:color w:val="000000" w:themeColor="text1"/>
        </w:rPr>
        <w:t>Ciclul de viață a unei construcții tre</w:t>
      </w:r>
      <w:r w:rsidR="00261C51" w:rsidRPr="006C2011">
        <w:rPr>
          <w:rFonts w:ascii="Trebuchet MS" w:hAnsi="Trebuchet MS"/>
          <w:noProof/>
          <w:color w:val="000000" w:themeColor="text1"/>
        </w:rPr>
        <w:t xml:space="preserve">buie legat de un Plan de Lucru standardizat </w:t>
      </w:r>
      <w:r w:rsidRPr="006C2011">
        <w:rPr>
          <w:rFonts w:ascii="Trebuchet MS" w:hAnsi="Trebuchet MS"/>
          <w:noProof/>
          <w:color w:val="000000" w:themeColor="text1"/>
        </w:rPr>
        <w:t xml:space="preserve">pe care sa-l cunoască </w:t>
      </w:r>
      <w:r w:rsidR="00261C51" w:rsidRPr="006C2011">
        <w:rPr>
          <w:rFonts w:ascii="Trebuchet MS" w:hAnsi="Trebuchet MS"/>
          <w:noProof/>
          <w:color w:val="000000" w:themeColor="text1"/>
        </w:rPr>
        <w:t xml:space="preserve">și respecte </w:t>
      </w:r>
      <w:r w:rsidRPr="006C2011">
        <w:rPr>
          <w:rFonts w:ascii="Trebuchet MS" w:hAnsi="Trebuchet MS"/>
          <w:noProof/>
          <w:color w:val="000000" w:themeColor="text1"/>
        </w:rPr>
        <w:t>toți specialiștii din domeniile de construcții.</w:t>
      </w:r>
    </w:p>
    <w:p w:rsidR="00C50638" w:rsidRPr="006C2011" w:rsidRDefault="00C50638" w:rsidP="00C50638">
      <w:pPr>
        <w:spacing w:after="0"/>
        <w:ind w:left="284"/>
        <w:jc w:val="both"/>
        <w:rPr>
          <w:rFonts w:ascii="Trebuchet MS" w:hAnsi="Trebuchet MS"/>
          <w:noProof/>
          <w:highlight w:val="yellow"/>
        </w:rPr>
      </w:pPr>
    </w:p>
    <w:p w:rsidR="00C50638" w:rsidRPr="006C2011" w:rsidRDefault="00C50638" w:rsidP="00C50638">
      <w:pPr>
        <w:spacing w:after="0"/>
        <w:ind w:left="284"/>
        <w:jc w:val="both"/>
        <w:rPr>
          <w:rFonts w:ascii="Trebuchet MS" w:hAnsi="Trebuchet MS"/>
          <w:noProof/>
        </w:rPr>
      </w:pPr>
      <w:r w:rsidRPr="006C2011">
        <w:rPr>
          <w:rFonts w:ascii="Trebuchet MS" w:hAnsi="Trebuchet MS"/>
          <w:noProof/>
        </w:rPr>
        <w:t xml:space="preserve">Cartea a V-a va aborda domeniul achizițiilor, cuprinzând un cadru de reglementare a modului de desfășurare a relațiilor </w:t>
      </w:r>
      <w:r w:rsidRPr="006C2011">
        <w:rPr>
          <w:rFonts w:cs="Calibri"/>
          <w:noProof/>
        </w:rPr>
        <w:t>ȋ</w:t>
      </w:r>
      <w:r w:rsidRPr="006C2011">
        <w:rPr>
          <w:rFonts w:ascii="Trebuchet MS" w:hAnsi="Trebuchet MS"/>
          <w:noProof/>
        </w:rPr>
        <w:t>ntre participan</w:t>
      </w:r>
      <w:r w:rsidRPr="006C2011">
        <w:rPr>
          <w:rFonts w:ascii="Trebuchet MS" w:hAnsi="Trebuchet MS" w:cs="Trebuchet MS"/>
          <w:noProof/>
        </w:rPr>
        <w:t>ț</w:t>
      </w:r>
      <w:r w:rsidRPr="006C2011">
        <w:rPr>
          <w:rFonts w:ascii="Trebuchet MS" w:hAnsi="Trebuchet MS"/>
          <w:noProof/>
        </w:rPr>
        <w:t>ii la procesul de realizare a proiectelor de investi</w:t>
      </w:r>
      <w:r w:rsidRPr="006C2011">
        <w:rPr>
          <w:rFonts w:ascii="Trebuchet MS" w:hAnsi="Trebuchet MS" w:cs="Trebuchet MS"/>
          <w:noProof/>
        </w:rPr>
        <w:t>ț</w:t>
      </w:r>
      <w:r w:rsidRPr="006C2011">
        <w:rPr>
          <w:rFonts w:ascii="Trebuchet MS" w:hAnsi="Trebuchet MS"/>
          <w:noProof/>
        </w:rPr>
        <w:t>ii din domeniul construc</w:t>
      </w:r>
      <w:r w:rsidRPr="006C2011">
        <w:rPr>
          <w:rFonts w:ascii="Trebuchet MS" w:hAnsi="Trebuchet MS" w:cs="Trebuchet MS"/>
          <w:noProof/>
        </w:rPr>
        <w:t>ț</w:t>
      </w:r>
      <w:r w:rsidRPr="006C2011">
        <w:rPr>
          <w:rFonts w:ascii="Trebuchet MS" w:hAnsi="Trebuchet MS"/>
          <w:noProof/>
        </w:rPr>
        <w:t>iilor (investitori, beneficiari, proiectan</w:t>
      </w:r>
      <w:r w:rsidRPr="006C2011">
        <w:rPr>
          <w:rFonts w:ascii="Trebuchet MS" w:hAnsi="Trebuchet MS" w:cs="Trebuchet MS"/>
          <w:noProof/>
        </w:rPr>
        <w:t>ț</w:t>
      </w:r>
      <w:r w:rsidRPr="006C2011">
        <w:rPr>
          <w:rFonts w:ascii="Trebuchet MS" w:hAnsi="Trebuchet MS"/>
          <w:noProof/>
        </w:rPr>
        <w:t>i, constructori) care s</w:t>
      </w:r>
      <w:r w:rsidRPr="006C2011">
        <w:rPr>
          <w:rFonts w:ascii="Trebuchet MS" w:hAnsi="Trebuchet MS" w:cs="Trebuchet MS"/>
          <w:noProof/>
        </w:rPr>
        <w:t>ă</w:t>
      </w:r>
      <w:r w:rsidRPr="006C2011">
        <w:rPr>
          <w:rFonts w:ascii="Trebuchet MS" w:hAnsi="Trebuchet MS"/>
          <w:noProof/>
        </w:rPr>
        <w:t xml:space="preserve"> recunoasc</w:t>
      </w:r>
      <w:r w:rsidRPr="006C2011">
        <w:rPr>
          <w:rFonts w:ascii="Trebuchet MS" w:hAnsi="Trebuchet MS" w:cs="Trebuchet MS"/>
          <w:noProof/>
        </w:rPr>
        <w:t>ă</w:t>
      </w:r>
      <w:r w:rsidRPr="006C2011">
        <w:rPr>
          <w:rFonts w:ascii="Trebuchet MS" w:hAnsi="Trebuchet MS"/>
          <w:noProof/>
        </w:rPr>
        <w:t xml:space="preserve"> </w:t>
      </w:r>
      <w:r w:rsidRPr="006C2011">
        <w:rPr>
          <w:rFonts w:ascii="Trebuchet MS" w:hAnsi="Trebuchet MS" w:cs="Trebuchet MS"/>
          <w:noProof/>
        </w:rPr>
        <w:t>ș</w:t>
      </w:r>
      <w:r w:rsidRPr="006C2011">
        <w:rPr>
          <w:rFonts w:ascii="Trebuchet MS" w:hAnsi="Trebuchet MS"/>
          <w:noProof/>
        </w:rPr>
        <w:t>i s</w:t>
      </w:r>
      <w:r w:rsidRPr="006C2011">
        <w:rPr>
          <w:rFonts w:ascii="Trebuchet MS" w:hAnsi="Trebuchet MS" w:cs="Trebuchet MS"/>
          <w:noProof/>
        </w:rPr>
        <w:t>ă</w:t>
      </w:r>
      <w:r w:rsidRPr="006C2011">
        <w:rPr>
          <w:rFonts w:ascii="Trebuchet MS" w:hAnsi="Trebuchet MS"/>
          <w:noProof/>
        </w:rPr>
        <w:t xml:space="preserve"> defineasc</w:t>
      </w:r>
      <w:r w:rsidRPr="006C2011">
        <w:rPr>
          <w:rFonts w:ascii="Trebuchet MS" w:hAnsi="Trebuchet MS" w:cs="Trebuchet MS"/>
          <w:noProof/>
        </w:rPr>
        <w:t>ă</w:t>
      </w:r>
      <w:r w:rsidRPr="006C2011">
        <w:rPr>
          <w:rFonts w:ascii="Trebuchet MS" w:hAnsi="Trebuchet MS"/>
          <w:noProof/>
        </w:rPr>
        <w:t xml:space="preserve"> caracteristicile fundamentale ale diverselor tipuri de achiziții/contracte, obligativitatea de elaborare a unor seturi de contracte standard, utilizabile și de către persoanele fizice , pentru investițiile realizate cu fonduri private, punând pe primul plan calitatea rezultatului procesului - construcțiile realizate - și simplificarea și eficientizarea procesului dar și protecție beneficiarilor față de riscurile care s-au evidențiat în ultimii ani în dezvoltarea imobiliară. </w:t>
      </w:r>
    </w:p>
    <w:p w:rsidR="00C50638" w:rsidRPr="006C2011" w:rsidRDefault="00C50638" w:rsidP="00C50638">
      <w:pPr>
        <w:spacing w:after="0"/>
        <w:ind w:left="284"/>
        <w:jc w:val="both"/>
        <w:rPr>
          <w:rFonts w:ascii="Trebuchet MS" w:hAnsi="Trebuchet MS"/>
          <w:noProof/>
        </w:rPr>
      </w:pPr>
    </w:p>
    <w:p w:rsidR="00C50638" w:rsidRPr="006C2011" w:rsidRDefault="00C50638" w:rsidP="00C50638">
      <w:pPr>
        <w:spacing w:after="0"/>
        <w:ind w:left="284"/>
        <w:jc w:val="both"/>
        <w:rPr>
          <w:rFonts w:ascii="Trebuchet MS" w:hAnsi="Trebuchet MS" w:cs="Tahoma"/>
        </w:rPr>
      </w:pPr>
      <w:r w:rsidRPr="006C2011">
        <w:rPr>
          <w:rFonts w:ascii="Trebuchet MS" w:hAnsi="Trebuchet MS"/>
          <w:noProof/>
        </w:rPr>
        <w:t xml:space="preserve">Cartea a VI a, care închide codul, va cuprinde prevederi privitoare la </w:t>
      </w:r>
      <w:r w:rsidRPr="006C2011">
        <w:rPr>
          <w:rFonts w:ascii="Trebuchet MS" w:hAnsi="Trebuchet MS"/>
          <w:noProof/>
          <w:lang w:val="fr-FR"/>
        </w:rPr>
        <w:t xml:space="preserve">materiale, produse, echipamente, sisteme şi tehnologii de construire. Aici </w:t>
      </w:r>
      <w:r w:rsidRPr="006C2011">
        <w:rPr>
          <w:rFonts w:ascii="Trebuchet MS" w:hAnsi="Trebuchet MS" w:cs="Tahoma"/>
        </w:rPr>
        <w:t xml:space="preserve">se propune introducerea unei secţiuni dedicate materialelor, produselor, echipamentelor şi sistemelor de construcţii, care să constituie baza unei politici de iniţiere a constituirii unor baze de date tehnice referitoare la performanţele şi destinaţia predilectă a acestora şi nu numai a acestora ci şi a altor elemente care nu intră în categoria “produselor” cum sunt tehnologiile de construcţie, utilajele, etc. </w:t>
      </w:r>
    </w:p>
    <w:p w:rsidR="00BA1069" w:rsidRPr="006C2011" w:rsidRDefault="00BA1069" w:rsidP="00C50638">
      <w:pPr>
        <w:spacing w:after="0"/>
        <w:ind w:left="284"/>
        <w:jc w:val="both"/>
        <w:rPr>
          <w:rFonts w:ascii="Trebuchet MS" w:hAnsi="Trebuchet MS" w:cs="Tahoma"/>
        </w:rPr>
      </w:pPr>
    </w:p>
    <w:p w:rsidR="006C7C86" w:rsidRPr="006C2011" w:rsidRDefault="006C7C86" w:rsidP="00C50638">
      <w:pPr>
        <w:spacing w:after="0"/>
        <w:ind w:left="284"/>
        <w:jc w:val="both"/>
        <w:rPr>
          <w:rFonts w:ascii="Trebuchet MS" w:hAnsi="Trebuchet MS" w:cs="Tahoma"/>
        </w:rPr>
      </w:pPr>
    </w:p>
    <w:p w:rsidR="006C7C86" w:rsidRPr="006C2011" w:rsidRDefault="006C7C86" w:rsidP="00C50638">
      <w:pPr>
        <w:spacing w:after="0"/>
        <w:ind w:left="284"/>
        <w:jc w:val="both"/>
        <w:rPr>
          <w:rFonts w:ascii="Trebuchet MS" w:hAnsi="Trebuchet MS" w:cs="Tahoma"/>
        </w:rPr>
      </w:pPr>
    </w:p>
    <w:p w:rsidR="006C7C86" w:rsidRPr="006C2011" w:rsidRDefault="006C7C86" w:rsidP="00C50638">
      <w:pPr>
        <w:spacing w:after="0"/>
        <w:ind w:left="284"/>
        <w:jc w:val="both"/>
        <w:rPr>
          <w:rFonts w:ascii="Trebuchet MS" w:hAnsi="Trebuchet MS" w:cs="Tahoma"/>
        </w:rPr>
      </w:pPr>
    </w:p>
    <w:p w:rsidR="006C7C86" w:rsidRPr="006C2011" w:rsidRDefault="006C7C86" w:rsidP="00C50638">
      <w:pPr>
        <w:spacing w:after="0"/>
        <w:ind w:left="284"/>
        <w:jc w:val="both"/>
        <w:rPr>
          <w:rFonts w:ascii="Trebuchet MS" w:hAnsi="Trebuchet MS" w:cs="Tahoma"/>
        </w:rPr>
      </w:pPr>
    </w:p>
    <w:p w:rsidR="006C7C86" w:rsidRPr="006C2011" w:rsidRDefault="006C7C86" w:rsidP="00C50638">
      <w:pPr>
        <w:spacing w:after="0"/>
        <w:ind w:left="284"/>
        <w:jc w:val="both"/>
        <w:rPr>
          <w:rFonts w:ascii="Trebuchet MS" w:hAnsi="Trebuchet MS" w:cs="Tahoma"/>
        </w:rPr>
      </w:pPr>
    </w:p>
    <w:p w:rsidR="006C7C86" w:rsidRPr="006C2011" w:rsidRDefault="006C7C86" w:rsidP="00C50638">
      <w:pPr>
        <w:spacing w:after="0"/>
        <w:ind w:left="284"/>
        <w:jc w:val="both"/>
        <w:rPr>
          <w:rFonts w:ascii="Trebuchet MS" w:hAnsi="Trebuchet MS" w:cs="Tahoma"/>
        </w:rPr>
      </w:pPr>
    </w:p>
    <w:p w:rsidR="006C7C86" w:rsidRPr="006C2011" w:rsidRDefault="006C7C86" w:rsidP="00C50638">
      <w:pPr>
        <w:spacing w:after="0"/>
        <w:ind w:left="284"/>
        <w:jc w:val="both"/>
        <w:rPr>
          <w:rFonts w:ascii="Trebuchet MS" w:hAnsi="Trebuchet MS" w:cs="Tahoma"/>
        </w:rPr>
      </w:pPr>
    </w:p>
    <w:p w:rsidR="006C7C86" w:rsidRPr="006C2011" w:rsidRDefault="006C7C86" w:rsidP="00C50638">
      <w:pPr>
        <w:spacing w:after="0"/>
        <w:ind w:left="284"/>
        <w:jc w:val="both"/>
        <w:rPr>
          <w:rFonts w:ascii="Trebuchet MS" w:hAnsi="Trebuchet MS" w:cs="Tahoma"/>
        </w:rPr>
      </w:pPr>
    </w:p>
    <w:p w:rsidR="006C7C86" w:rsidRPr="006C2011" w:rsidRDefault="006C7C86" w:rsidP="00C50638">
      <w:pPr>
        <w:spacing w:after="0"/>
        <w:ind w:left="284"/>
        <w:jc w:val="both"/>
        <w:rPr>
          <w:rFonts w:ascii="Trebuchet MS" w:hAnsi="Trebuchet MS" w:cs="Tahoma"/>
        </w:rPr>
      </w:pPr>
    </w:p>
    <w:p w:rsidR="006C7C86" w:rsidRPr="006C2011" w:rsidRDefault="006C7C86" w:rsidP="00C50638">
      <w:pPr>
        <w:spacing w:after="0"/>
        <w:ind w:left="284"/>
        <w:jc w:val="both"/>
        <w:rPr>
          <w:rFonts w:ascii="Trebuchet MS" w:hAnsi="Trebuchet MS" w:cs="Tahoma"/>
        </w:rPr>
      </w:pPr>
    </w:p>
    <w:p w:rsidR="00BA1069" w:rsidRPr="006C2011" w:rsidRDefault="00BA1069" w:rsidP="00C50638">
      <w:pPr>
        <w:spacing w:after="0"/>
        <w:ind w:left="284"/>
        <w:jc w:val="both"/>
        <w:rPr>
          <w:rFonts w:ascii="Trebuchet MS" w:hAnsi="Trebuchet MS" w:cs="Tahoma"/>
        </w:rPr>
      </w:pPr>
    </w:p>
    <w:p w:rsidR="00BA1069" w:rsidRPr="006C2011" w:rsidRDefault="00BA1069" w:rsidP="0065634E">
      <w:pPr>
        <w:pStyle w:val="Listparagraf"/>
        <w:numPr>
          <w:ilvl w:val="0"/>
          <w:numId w:val="10"/>
        </w:numPr>
        <w:pBdr>
          <w:top w:val="single" w:sz="4" w:space="1" w:color="auto"/>
          <w:left w:val="single" w:sz="4" w:space="16" w:color="auto"/>
          <w:bottom w:val="single" w:sz="4" w:space="1" w:color="auto"/>
          <w:right w:val="single" w:sz="4" w:space="4" w:color="auto"/>
        </w:pBdr>
        <w:ind w:hanging="436"/>
        <w:jc w:val="both"/>
        <w:rPr>
          <w:rFonts w:ascii="Trebuchet MS" w:hAnsi="Trebuchet MS"/>
          <w:bCs/>
        </w:rPr>
      </w:pPr>
      <w:r w:rsidRPr="006C2011">
        <w:rPr>
          <w:rFonts w:ascii="Trebuchet MS" w:hAnsi="Trebuchet MS"/>
          <w:bCs/>
        </w:rPr>
        <w:t>STRUCTURA PROPUSĂ</w:t>
      </w:r>
    </w:p>
    <w:p w:rsidR="00BA1069" w:rsidRPr="006C2011" w:rsidRDefault="00BA1069" w:rsidP="00BA1069">
      <w:pPr>
        <w:pBdr>
          <w:bottom w:val="single" w:sz="4" w:space="1" w:color="auto"/>
        </w:pBdr>
        <w:suppressAutoHyphens w:val="0"/>
        <w:autoSpaceDE w:val="0"/>
        <w:adjustRightInd w:val="0"/>
        <w:spacing w:after="0" w:line="259" w:lineRule="auto"/>
        <w:textAlignment w:val="auto"/>
        <w:rPr>
          <w:rFonts w:ascii="Trebuchet MS" w:hAnsi="Trebuchet MS" w:cs="TTE22733F0t00"/>
          <w:b/>
          <w:color w:val="000000"/>
          <w:lang w:val="fr-FR"/>
        </w:rPr>
      </w:pPr>
      <w:r w:rsidRPr="006C2011">
        <w:rPr>
          <w:rFonts w:ascii="Trebuchet MS" w:hAnsi="Trebuchet MS" w:cs="TTE22733F0t00"/>
          <w:b/>
          <w:color w:val="000000"/>
          <w:lang w:val="fr-FR"/>
        </w:rPr>
        <w:t xml:space="preserve">Pentru  buna înțelegere a abordării propuse prin prezentele teze, mai jos se prezintă structura preliminară a codului, cu precizarea că aceasta va putea suferi anumite modificări  în cadrul procesului de elaborare </w:t>
      </w:r>
      <w:r w:rsidR="00982C3B" w:rsidRPr="006C2011">
        <w:rPr>
          <w:rFonts w:ascii="Trebuchet MS" w:hAnsi="Trebuchet MS" w:cs="TTE22733F0t00"/>
          <w:b/>
          <w:color w:val="000000"/>
          <w:lang w:val="fr-FR"/>
        </w:rPr>
        <w:t>,</w:t>
      </w:r>
      <w:r w:rsidRPr="006C2011">
        <w:rPr>
          <w:rFonts w:ascii="Trebuchet MS" w:hAnsi="Trebuchet MS" w:cs="TTE22733F0t00"/>
          <w:b/>
          <w:color w:val="000000"/>
          <w:lang w:val="fr-FR"/>
        </w:rPr>
        <w:t xml:space="preserve"> în condițiile legii. </w:t>
      </w:r>
    </w:p>
    <w:p w:rsidR="00BA1069" w:rsidRPr="006C2011" w:rsidRDefault="00BA1069" w:rsidP="00BA1069">
      <w:pPr>
        <w:pBdr>
          <w:bottom w:val="single" w:sz="4" w:space="1" w:color="auto"/>
        </w:pBdr>
        <w:suppressAutoHyphens w:val="0"/>
        <w:autoSpaceDE w:val="0"/>
        <w:adjustRightInd w:val="0"/>
        <w:spacing w:after="0" w:line="259" w:lineRule="auto"/>
        <w:textAlignment w:val="auto"/>
        <w:rPr>
          <w:rFonts w:ascii="Trebuchet MS" w:hAnsi="Trebuchet MS" w:cs="TTE22733F0t00"/>
          <w:b/>
          <w:color w:val="000000"/>
          <w:lang w:val="fr-FR"/>
        </w:rPr>
      </w:pPr>
    </w:p>
    <w:p w:rsidR="00BA1069" w:rsidRPr="006C2011" w:rsidRDefault="00BA1069" w:rsidP="00BA1069">
      <w:pPr>
        <w:pBdr>
          <w:bottom w:val="single" w:sz="4" w:space="1" w:color="auto"/>
        </w:pBdr>
        <w:suppressAutoHyphens w:val="0"/>
        <w:autoSpaceDE w:val="0"/>
        <w:adjustRightInd w:val="0"/>
        <w:spacing w:after="0" w:line="259" w:lineRule="auto"/>
        <w:textAlignment w:val="auto"/>
        <w:rPr>
          <w:rFonts w:ascii="Trebuchet MS" w:hAnsi="Trebuchet MS" w:cs="TTE22733F0t00"/>
          <w:b/>
          <w:color w:val="000000"/>
          <w:lang w:val="fr-FR"/>
        </w:rPr>
      </w:pPr>
    </w:p>
    <w:p w:rsidR="00BA1069" w:rsidRPr="006C2011" w:rsidRDefault="00BA1069" w:rsidP="00BA1069">
      <w:pPr>
        <w:pBdr>
          <w:bottom w:val="single" w:sz="4" w:space="1" w:color="auto"/>
        </w:pBdr>
        <w:suppressAutoHyphens w:val="0"/>
        <w:autoSpaceDE w:val="0"/>
        <w:adjustRightInd w:val="0"/>
        <w:spacing w:after="0" w:line="259" w:lineRule="auto"/>
        <w:textAlignment w:val="auto"/>
        <w:rPr>
          <w:rFonts w:ascii="Trebuchet MS" w:hAnsi="Trebuchet MS" w:cs="TTE22733F0t00"/>
          <w:b/>
          <w:color w:val="000000"/>
          <w:lang w:val="fr-FR"/>
        </w:rPr>
      </w:pPr>
      <w:r w:rsidRPr="006C2011">
        <w:rPr>
          <w:rFonts w:ascii="Trebuchet MS" w:hAnsi="Trebuchet MS" w:cs="TTE22733F0t00"/>
          <w:b/>
          <w:color w:val="000000"/>
          <w:lang w:val="fr-FR"/>
        </w:rPr>
        <w:t xml:space="preserve">Partea I. CODUL AMENAJĂRII TERITORIULUI ȘI URBANISMULUI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b/>
          <w:color w:val="000000"/>
          <w:lang w:val="fr-FR"/>
        </w:rPr>
      </w:pPr>
      <w:r w:rsidRPr="006C2011">
        <w:rPr>
          <w:rFonts w:ascii="Trebuchet MS" w:hAnsi="Trebuchet MS" w:cs="TTE22733F0t00"/>
          <w:b/>
          <w:color w:val="000000"/>
          <w:lang w:val="fr-FR"/>
        </w:rPr>
        <w:t>CARTEA I. DISPOZITII GENERALE PENTRU AMENAJAREA TERITORIULUI SI PENTRU URBANISM</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Preambul </w:t>
      </w:r>
    </w:p>
    <w:p w:rsidR="00BA1069" w:rsidRPr="006C2011" w:rsidRDefault="00BA1069" w:rsidP="00BA1069">
      <w:pPr>
        <w:suppressAutoHyphens w:val="0"/>
        <w:autoSpaceDE w:val="0"/>
        <w:adjustRightInd w:val="0"/>
        <w:spacing w:after="0"/>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I. Dispozitii relative la amenajarea teritoriului </w:t>
      </w:r>
    </w:p>
    <w:p w:rsidR="00BA1069" w:rsidRPr="006C2011" w:rsidRDefault="00BA1069" w:rsidP="00BA1069">
      <w:pPr>
        <w:suppressAutoHyphens w:val="0"/>
        <w:autoSpaceDE w:val="0"/>
        <w:adjustRightInd w:val="0"/>
        <w:spacing w:after="0"/>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1 Dispozitii generale </w:t>
      </w:r>
    </w:p>
    <w:p w:rsidR="00BA1069" w:rsidRPr="006C2011" w:rsidRDefault="00BA1069" w:rsidP="00BA1069">
      <w:pPr>
        <w:suppressAutoHyphens w:val="0"/>
        <w:autoSpaceDE w:val="0"/>
        <w:adjustRightInd w:val="0"/>
        <w:spacing w:after="0"/>
        <w:ind w:left="720"/>
        <w:textAlignment w:val="auto"/>
        <w:rPr>
          <w:rFonts w:ascii="Trebuchet MS" w:hAnsi="Trebuchet MS" w:cs="TTE22733F0t00"/>
          <w:color w:val="000000"/>
          <w:lang w:val="fr-FR"/>
        </w:rPr>
      </w:pPr>
      <w:r w:rsidRPr="006C2011">
        <w:rPr>
          <w:rFonts w:ascii="Trebuchet MS" w:hAnsi="Trebuchet MS" w:cs="TTE226C128t00"/>
          <w:color w:val="000000"/>
          <w:lang w:val="fr-FR"/>
        </w:rPr>
        <w:t xml:space="preserve">Capitolul 2 </w:t>
      </w:r>
      <w:r w:rsidRPr="006C2011">
        <w:rPr>
          <w:rFonts w:ascii="Trebuchet MS" w:hAnsi="Trebuchet MS" w:cs="TTE22733F0t00"/>
          <w:color w:val="000000"/>
          <w:lang w:val="fr-FR"/>
        </w:rPr>
        <w:t xml:space="preserve">Scopurile si obiectivele amenajării teritoriului </w:t>
      </w:r>
    </w:p>
    <w:p w:rsidR="00BA1069" w:rsidRPr="006C2011" w:rsidRDefault="00BA1069" w:rsidP="00BA1069">
      <w:pPr>
        <w:suppressAutoHyphens w:val="0"/>
        <w:autoSpaceDE w:val="0"/>
        <w:adjustRightInd w:val="0"/>
        <w:spacing w:after="0"/>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3. Strategia de dezvoltare teritoriala a României </w:t>
      </w:r>
    </w:p>
    <w:p w:rsidR="00BA1069" w:rsidRPr="006C2011" w:rsidRDefault="00BA1069" w:rsidP="00BA1069">
      <w:pPr>
        <w:suppressAutoHyphens w:val="0"/>
        <w:autoSpaceDE w:val="0"/>
        <w:adjustRightInd w:val="0"/>
        <w:spacing w:after="0"/>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II. Scopurile si obiectivele urbanismului </w:t>
      </w:r>
    </w:p>
    <w:p w:rsidR="00BA1069" w:rsidRPr="006C2011" w:rsidRDefault="00BA1069" w:rsidP="00BA1069">
      <w:pPr>
        <w:suppressAutoHyphens w:val="0"/>
        <w:autoSpaceDE w:val="0"/>
        <w:adjustRightInd w:val="0"/>
        <w:spacing w:after="0"/>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1 Dispozitii generale </w:t>
      </w:r>
    </w:p>
    <w:p w:rsidR="00BA1069" w:rsidRPr="006C2011" w:rsidRDefault="00BA1069" w:rsidP="00BA1069">
      <w:pPr>
        <w:suppressAutoHyphens w:val="0"/>
        <w:autoSpaceDE w:val="0"/>
        <w:adjustRightInd w:val="0"/>
        <w:spacing w:after="0"/>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2 Planificarea dezvoltării locale </w:t>
      </w:r>
    </w:p>
    <w:p w:rsidR="00BA1069" w:rsidRPr="006C2011" w:rsidRDefault="00BA1069" w:rsidP="00BA1069">
      <w:pPr>
        <w:suppressAutoHyphens w:val="0"/>
        <w:autoSpaceDE w:val="0"/>
        <w:adjustRightInd w:val="0"/>
        <w:spacing w:after="0"/>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3 Dreptul de construire si actele necesare construirii </w:t>
      </w:r>
    </w:p>
    <w:p w:rsidR="00BA1069" w:rsidRPr="006C2011" w:rsidRDefault="00BA1069" w:rsidP="00BA1069">
      <w:pPr>
        <w:suppressAutoHyphens w:val="0"/>
        <w:autoSpaceDE w:val="0"/>
        <w:adjustRightInd w:val="0"/>
        <w:spacing w:after="0"/>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 Dreptul de construire</w:t>
      </w:r>
    </w:p>
    <w:p w:rsidR="00BA1069" w:rsidRPr="006C2011" w:rsidRDefault="00BA1069" w:rsidP="00BA1069">
      <w:pPr>
        <w:suppressAutoHyphens w:val="0"/>
        <w:autoSpaceDE w:val="0"/>
        <w:adjustRightInd w:val="0"/>
        <w:spacing w:after="0"/>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II. Regulamentele si documentatiile de urbanism care permit construirea</w:t>
      </w:r>
    </w:p>
    <w:p w:rsidR="00BA1069" w:rsidRPr="006C2011" w:rsidRDefault="00BA1069" w:rsidP="00BA1069">
      <w:pPr>
        <w:suppressAutoHyphens w:val="0"/>
        <w:autoSpaceDE w:val="0"/>
        <w:adjustRightInd w:val="0"/>
        <w:spacing w:after="0"/>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III. Actul de informare – certificatul de urbanism</w:t>
      </w:r>
    </w:p>
    <w:p w:rsidR="00BA1069" w:rsidRPr="006C2011" w:rsidRDefault="00BA1069" w:rsidP="00BA1069">
      <w:pPr>
        <w:suppressAutoHyphens w:val="0"/>
        <w:autoSpaceDE w:val="0"/>
        <w:adjustRightInd w:val="0"/>
        <w:spacing w:after="0"/>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IV. Actul final – autorizatia de construire</w:t>
      </w:r>
    </w:p>
    <w:p w:rsidR="00BA1069" w:rsidRPr="006C2011" w:rsidRDefault="00BA1069" w:rsidP="00BA1069">
      <w:pPr>
        <w:suppressAutoHyphens w:val="0"/>
        <w:autoSpaceDE w:val="0"/>
        <w:adjustRightInd w:val="0"/>
        <w:spacing w:after="0"/>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III. Administraţia publică în domeniul amenajarii teritoriului si urbanismului </w:t>
      </w:r>
    </w:p>
    <w:p w:rsidR="00BA1069" w:rsidRPr="006C2011" w:rsidRDefault="00BA1069" w:rsidP="00BA1069">
      <w:pPr>
        <w:suppressAutoHyphens w:val="0"/>
        <w:autoSpaceDE w:val="0"/>
        <w:adjustRightInd w:val="0"/>
        <w:spacing w:after="0"/>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1. Atributiile administratiei publice centrale </w:t>
      </w:r>
    </w:p>
    <w:p w:rsidR="00BA1069" w:rsidRPr="006C2011" w:rsidRDefault="00BA1069" w:rsidP="00BA1069">
      <w:pPr>
        <w:suppressAutoHyphens w:val="0"/>
        <w:autoSpaceDE w:val="0"/>
        <w:adjustRightInd w:val="0"/>
        <w:spacing w:after="0"/>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2. Atributiile administratiei publice judetene </w:t>
      </w:r>
    </w:p>
    <w:p w:rsidR="00BA1069" w:rsidRPr="006C2011" w:rsidRDefault="00BA1069" w:rsidP="00BA1069">
      <w:pPr>
        <w:suppressAutoHyphens w:val="0"/>
        <w:autoSpaceDE w:val="0"/>
        <w:adjustRightInd w:val="0"/>
        <w:spacing w:after="0"/>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3. Atributiile administratiei publice locale </w:t>
      </w:r>
    </w:p>
    <w:p w:rsidR="00BA1069" w:rsidRPr="006C2011" w:rsidRDefault="00BA1069" w:rsidP="00BA1069">
      <w:pPr>
        <w:suppressAutoHyphens w:val="0"/>
        <w:autoSpaceDE w:val="0"/>
        <w:adjustRightInd w:val="0"/>
        <w:spacing w:after="0"/>
        <w:ind w:left="720"/>
        <w:textAlignment w:val="auto"/>
        <w:rPr>
          <w:rFonts w:ascii="Trebuchet MS" w:hAnsi="Trebuchet MS" w:cs="TTE226C128t00"/>
          <w:lang w:val="fr-FR"/>
        </w:rPr>
      </w:pPr>
      <w:r w:rsidRPr="006C2011">
        <w:rPr>
          <w:rFonts w:ascii="Trebuchet MS" w:hAnsi="Trebuchet MS" w:cs="TTE226C128t00"/>
          <w:lang w:val="fr-FR"/>
        </w:rPr>
        <w:t>Capitolul 4. Institutii cu atributii in domeniu (Centrul de Planificare Spatiala Bucuresti si Centre Regionale)</w:t>
      </w:r>
    </w:p>
    <w:p w:rsidR="00BA1069" w:rsidRPr="006C2011" w:rsidRDefault="00BA1069" w:rsidP="00BA1069">
      <w:pPr>
        <w:suppressAutoHyphens w:val="0"/>
        <w:autoSpaceDE w:val="0"/>
        <w:adjustRightInd w:val="0"/>
        <w:spacing w:after="0"/>
        <w:ind w:left="720"/>
        <w:textAlignment w:val="auto"/>
        <w:rPr>
          <w:rFonts w:ascii="Trebuchet MS" w:hAnsi="Trebuchet MS" w:cs="TTE226C128t00"/>
          <w:lang w:val="fr-FR"/>
        </w:rPr>
      </w:pPr>
      <w:r w:rsidRPr="006C2011">
        <w:rPr>
          <w:rFonts w:ascii="Trebuchet MS" w:hAnsi="Trebuchet MS" w:cs="TTE226C128t00"/>
          <w:lang w:val="fr-FR"/>
        </w:rPr>
        <w:t xml:space="preserve">Capitolul 5. Informarea, consultarea și participarea publicului la activitățile de amenajare a teritoriului și de urbanism </w:t>
      </w:r>
    </w:p>
    <w:p w:rsidR="00BA1069" w:rsidRPr="006C2011" w:rsidRDefault="00BA1069" w:rsidP="00BA1069">
      <w:pPr>
        <w:suppressAutoHyphens w:val="0"/>
        <w:autoSpaceDE w:val="0"/>
        <w:adjustRightInd w:val="0"/>
        <w:spacing w:after="0"/>
        <w:ind w:left="720"/>
        <w:textAlignment w:val="auto"/>
        <w:rPr>
          <w:rFonts w:ascii="Trebuchet MS" w:hAnsi="Trebuchet MS" w:cs="TTE226C128t00"/>
          <w:color w:val="000000"/>
          <w:lang w:val="fr-FR"/>
        </w:rPr>
      </w:pPr>
      <w:r w:rsidRPr="006C2011">
        <w:rPr>
          <w:rFonts w:ascii="Trebuchet MS" w:hAnsi="Trebuchet MS" w:cs="TTE226C128t00"/>
          <w:lang w:val="fr-FR"/>
        </w:rPr>
        <w:t xml:space="preserve">Capitolul 6. </w:t>
      </w:r>
      <w:r w:rsidRPr="006C2011">
        <w:rPr>
          <w:rFonts w:ascii="Trebuchet MS" w:hAnsi="Trebuchet MS" w:cs="TTE226C128t00"/>
          <w:color w:val="000000"/>
          <w:lang w:val="fr-FR"/>
        </w:rPr>
        <w:t xml:space="preserve">Initiativa și finantarea documentatiilor de amenajare a teritoriului și de urbanism </w:t>
      </w:r>
    </w:p>
    <w:p w:rsidR="00BA1069" w:rsidRPr="006C2011" w:rsidRDefault="00BA1069" w:rsidP="00BA1069">
      <w:pPr>
        <w:suppressAutoHyphens w:val="0"/>
        <w:autoSpaceDE w:val="0"/>
        <w:adjustRightInd w:val="0"/>
        <w:spacing w:after="0"/>
        <w:ind w:left="720"/>
        <w:textAlignment w:val="auto"/>
        <w:rPr>
          <w:rFonts w:ascii="Trebuchet MS" w:hAnsi="Trebuchet MS" w:cs="TTE226C128t00"/>
          <w:lang w:val="en-US"/>
        </w:rPr>
      </w:pPr>
      <w:r w:rsidRPr="006C2011">
        <w:rPr>
          <w:rFonts w:ascii="Trebuchet MS" w:hAnsi="Trebuchet MS" w:cs="TTE226C128t00"/>
          <w:color w:val="000000"/>
          <w:lang w:val="en-US"/>
        </w:rPr>
        <w:t>Ca</w:t>
      </w:r>
      <w:r w:rsidRPr="006C2011">
        <w:rPr>
          <w:rFonts w:ascii="Trebuchet MS" w:hAnsi="Trebuchet MS" w:cs="TTE226C128t00"/>
          <w:lang w:val="en-US"/>
        </w:rPr>
        <w:t xml:space="preserve">pitolul 7. Registrul Urbaniștilor din România </w:t>
      </w:r>
    </w:p>
    <w:p w:rsidR="00BA1069" w:rsidRPr="006C2011" w:rsidRDefault="00BA1069" w:rsidP="00BA1069">
      <w:pPr>
        <w:suppressAutoHyphens w:val="0"/>
        <w:autoSpaceDE w:val="0"/>
        <w:adjustRightInd w:val="0"/>
        <w:spacing w:after="0"/>
        <w:ind w:left="720"/>
        <w:textAlignment w:val="auto"/>
        <w:rPr>
          <w:rFonts w:ascii="Trebuchet MS" w:hAnsi="Trebuchet MS" w:cs="TTE226C128t00"/>
          <w:lang w:val="fr-FR"/>
        </w:rPr>
      </w:pPr>
      <w:r w:rsidRPr="006C2011">
        <w:rPr>
          <w:rFonts w:ascii="Trebuchet MS" w:hAnsi="Trebuchet MS" w:cs="TTE226C128t00"/>
          <w:lang w:val="en-US"/>
        </w:rPr>
        <w:t xml:space="preserve">Capitolul 8. </w:t>
      </w:r>
      <w:r w:rsidRPr="006C2011">
        <w:rPr>
          <w:rFonts w:ascii="Trebuchet MS" w:hAnsi="Trebuchet MS" w:cs="TTE226C128t00"/>
          <w:lang w:val="fr-FR"/>
        </w:rPr>
        <w:t>Regimuri speciale:Bucuresti capitala Romaniei, capitala europeana</w:t>
      </w:r>
    </w:p>
    <w:p w:rsidR="00BA1069" w:rsidRPr="006C2011" w:rsidRDefault="00BA1069" w:rsidP="00BA1069">
      <w:pPr>
        <w:suppressAutoHyphens w:val="0"/>
        <w:autoSpaceDE w:val="0"/>
        <w:adjustRightInd w:val="0"/>
        <w:spacing w:after="0"/>
        <w:ind w:left="720"/>
        <w:textAlignment w:val="auto"/>
        <w:rPr>
          <w:rFonts w:ascii="Trebuchet MS" w:hAnsi="Trebuchet MS" w:cs="TTE226C128t00"/>
          <w:lang w:val="fr-FR"/>
        </w:rPr>
      </w:pPr>
      <w:r w:rsidRPr="006C2011">
        <w:rPr>
          <w:rFonts w:ascii="Trebuchet MS" w:hAnsi="Trebuchet MS" w:cs="TTE226C128t00"/>
          <w:lang w:val="fr-FR"/>
        </w:rPr>
        <w:t>Capitolul 9. Alte regimuri speciale</w:t>
      </w:r>
    </w:p>
    <w:p w:rsidR="00BA1069" w:rsidRPr="006C2011" w:rsidRDefault="00BA1069" w:rsidP="00BA1069">
      <w:pPr>
        <w:suppressAutoHyphens w:val="0"/>
        <w:autoSpaceDE w:val="0"/>
        <w:adjustRightInd w:val="0"/>
        <w:spacing w:after="0"/>
        <w:ind w:left="720"/>
        <w:textAlignment w:val="auto"/>
        <w:rPr>
          <w:rFonts w:ascii="Trebuchet MS" w:hAnsi="Trebuchet MS" w:cs="TTE226C128t00"/>
          <w:color w:val="000000"/>
          <w:lang w:val="en-US"/>
        </w:rPr>
      </w:pPr>
      <w:r w:rsidRPr="006C2011">
        <w:rPr>
          <w:rFonts w:ascii="Trebuchet MS" w:hAnsi="Trebuchet MS" w:cs="TTE226C128t00"/>
          <w:lang w:val="en-US"/>
        </w:rPr>
        <w:t xml:space="preserve">Capitolul 10. Dispozitii </w:t>
      </w:r>
      <w:r w:rsidRPr="006C2011">
        <w:rPr>
          <w:rFonts w:ascii="Trebuchet MS" w:hAnsi="Trebuchet MS" w:cs="TTE226C128t00"/>
          <w:color w:val="000000"/>
          <w:lang w:val="en-US"/>
        </w:rPr>
        <w:t>diverse</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en-US"/>
        </w:rPr>
      </w:pPr>
      <w:r w:rsidRPr="006C2011">
        <w:rPr>
          <w:rFonts w:ascii="Trebuchet MS" w:hAnsi="Trebuchet MS" w:cs="TTE22733F0t00"/>
          <w:color w:val="000000"/>
          <w:lang w:val="en-US"/>
        </w:rPr>
        <w:t xml:space="preserve">Titlul IV. Sanctiuni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en-US"/>
        </w:rPr>
      </w:pP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b/>
          <w:color w:val="000000"/>
          <w:lang w:val="en-US"/>
        </w:rPr>
      </w:pPr>
      <w:r w:rsidRPr="006C2011">
        <w:rPr>
          <w:rFonts w:ascii="Trebuchet MS" w:hAnsi="Trebuchet MS" w:cs="TTE22733F0t00"/>
          <w:b/>
          <w:color w:val="000000"/>
          <w:lang w:val="en-US"/>
        </w:rPr>
        <w:t>CARTEA II. PREVEDERI SI REGULI APLICABILE PE ÎNTREGUL TERITORIUL ROMÂNIEI</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b/>
          <w:color w:val="000000"/>
          <w:lang w:val="en-US"/>
        </w:rPr>
      </w:pPr>
      <w:r w:rsidRPr="006C2011">
        <w:rPr>
          <w:rFonts w:ascii="Trebuchet MS" w:hAnsi="Trebuchet MS" w:cs="TTE22733F0t00"/>
          <w:b/>
          <w:color w:val="000000"/>
          <w:lang w:val="en-US"/>
        </w:rPr>
        <w:t xml:space="preserve">Preambul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en-US"/>
        </w:rPr>
      </w:pPr>
      <w:r w:rsidRPr="006C2011">
        <w:rPr>
          <w:rFonts w:ascii="Trebuchet MS" w:hAnsi="Trebuchet MS" w:cs="TTE22733F0t00"/>
          <w:color w:val="000000"/>
          <w:lang w:val="en-US"/>
        </w:rPr>
        <w:t xml:space="preserve">Titlul I. Reguli urbanistice de baza </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color w:val="000000"/>
          <w:lang w:val="en-US"/>
        </w:rPr>
      </w:pPr>
      <w:r w:rsidRPr="006C2011">
        <w:rPr>
          <w:rFonts w:ascii="Trebuchet MS" w:hAnsi="Trebuchet MS" w:cs="TTE226C128t00"/>
          <w:color w:val="000000"/>
          <w:lang w:val="en-US"/>
        </w:rPr>
        <w:t>Capitolul 1. Teritoriul administrativ</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2. Reteaua de localități </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lang w:val="fr-FR"/>
        </w:rPr>
      </w:pPr>
      <w:r w:rsidRPr="006C2011">
        <w:rPr>
          <w:rFonts w:ascii="Trebuchet MS" w:hAnsi="Trebuchet MS" w:cs="TTE226C128t00"/>
          <w:lang w:val="fr-FR"/>
        </w:rPr>
        <w:t>Capitolul 3. Bucuresti capitala Romaniei (prevederi specifice capitalei)</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lang w:val="fr-FR"/>
        </w:rPr>
      </w:pPr>
      <w:r w:rsidRPr="006C2011">
        <w:rPr>
          <w:rFonts w:ascii="Trebuchet MS" w:hAnsi="Trebuchet MS" w:cs="TTE226C128t00"/>
          <w:lang w:val="fr-FR"/>
        </w:rPr>
        <w:t>Capitolul 4. Zonificarea teritoriului și stabilirea destinației imobilelor</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lang w:val="fr-FR"/>
        </w:rPr>
      </w:pPr>
      <w:r w:rsidRPr="006C2011">
        <w:rPr>
          <w:rFonts w:ascii="Trebuchet MS" w:hAnsi="Trebuchet MS" w:cs="TTE226C128t00"/>
          <w:lang w:val="fr-FR"/>
        </w:rPr>
        <w:t xml:space="preserve">Capitolul 5. Obligatiile legate de coridoarele de transport si de echipare tehnico-edilitară </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lang w:val="fr-FR"/>
        </w:rPr>
      </w:pPr>
      <w:r w:rsidRPr="006C2011">
        <w:rPr>
          <w:rFonts w:ascii="Trebuchet MS" w:hAnsi="Trebuchet MS" w:cs="TTE226C128t00"/>
          <w:lang w:val="fr-FR"/>
        </w:rPr>
        <w:t>Capitolul 6. Stabilirea teritoriilor intravilane si extravilane</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lang w:val="fr-FR"/>
        </w:rPr>
      </w:pPr>
      <w:r w:rsidRPr="006C2011">
        <w:rPr>
          <w:rFonts w:ascii="Trebuchet MS" w:hAnsi="Trebuchet MS" w:cs="TTE226C128t00"/>
          <w:lang w:val="fr-FR"/>
        </w:rPr>
        <w:t xml:space="preserve">Capitolul 7. Zone metropolitane </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lang w:val="fr-FR"/>
        </w:rPr>
      </w:pPr>
      <w:r w:rsidRPr="006C2011">
        <w:rPr>
          <w:rFonts w:ascii="Trebuchet MS" w:hAnsi="Trebuchet MS" w:cs="TTE226C128t00"/>
          <w:lang w:val="fr-FR"/>
        </w:rPr>
        <w:t xml:space="preserve">Capitolul 8. Zone metropolitane cu caracter special Bucuresti capitala Romaniei </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color w:val="000000"/>
          <w:lang w:val="fr-FR"/>
        </w:rPr>
      </w:pPr>
      <w:r w:rsidRPr="006C2011">
        <w:rPr>
          <w:rFonts w:ascii="Trebuchet MS" w:hAnsi="Trebuchet MS" w:cs="TTE226C128t00"/>
          <w:lang w:val="fr-FR"/>
        </w:rPr>
        <w:lastRenderedPageBreak/>
        <w:t xml:space="preserve">Capitolul 9. Stabilirea construibilitatii si neconstruibilitatii terenurilor. Stabilirea zonelor de </w:t>
      </w:r>
      <w:r w:rsidRPr="006C2011">
        <w:rPr>
          <w:rFonts w:ascii="Trebuchet MS" w:hAnsi="Trebuchet MS" w:cs="TTE226C128t00"/>
          <w:color w:val="000000"/>
          <w:lang w:val="fr-FR"/>
        </w:rPr>
        <w:t xml:space="preserve">regenerare urbană.  </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color w:val="000000"/>
          <w:lang w:val="fr-FR"/>
        </w:rPr>
      </w:pPr>
      <w:r w:rsidRPr="006C2011">
        <w:rPr>
          <w:rFonts w:ascii="Trebuchet MS" w:hAnsi="Trebuchet MS" w:cs="TTE226C128t00"/>
          <w:color w:val="000000"/>
          <w:lang w:val="fr-FR"/>
        </w:rPr>
        <w:t>Capitolul 7. Servituti asupra imobilelor</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en-US"/>
        </w:rPr>
      </w:pPr>
      <w:r w:rsidRPr="006C2011">
        <w:rPr>
          <w:rFonts w:ascii="Trebuchet MS" w:hAnsi="Trebuchet MS" w:cs="TTE2274748t00"/>
          <w:color w:val="000000"/>
          <w:lang w:val="en-US"/>
        </w:rPr>
        <w:t>Sectiunea I. Dispozitii generale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en-US"/>
        </w:rPr>
        <w:t xml:space="preserve">Sectiunea II. </w:t>
      </w:r>
      <w:r w:rsidRPr="006C2011">
        <w:rPr>
          <w:rFonts w:ascii="Trebuchet MS" w:hAnsi="Trebuchet MS" w:cs="TTE2274748t00"/>
          <w:color w:val="000000"/>
          <w:lang w:val="fr-FR"/>
        </w:rPr>
        <w:t>Servituti naturale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III. Servituti create de om</w:t>
      </w:r>
    </w:p>
    <w:p w:rsidR="00BA1069" w:rsidRPr="006C2011" w:rsidRDefault="00BA1069" w:rsidP="00BA1069">
      <w:pPr>
        <w:suppressAutoHyphens w:val="0"/>
        <w:autoSpaceDE w:val="0"/>
        <w:adjustRightInd w:val="0"/>
        <w:spacing w:after="0" w:line="259" w:lineRule="auto"/>
        <w:ind w:firstLine="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8. Servituti pentru protectia echipamentelor si constructiilor </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 Servituti pentru protectia coridoarelor de transport şi a echipamentelor aferente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II. Servituti pentru protectia instalatiilor si a echipamentelor aferente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III. Servituti pentru protectia echipamentelor hidrotehnice si energetice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IV. Servituti pentru protectia echipamentelor de control al mediului si de masuratori terestre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V. Servituti pentru protectia exploatarilor de resurse minerale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VI. Servituti pentru protectia depozitelor de deseuri</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VII. Servituti pentru protectia cimitirelor</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VIII. Servituti pentru utilizarea în scopuri de agrement a luciilor de apa</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IX. Servituti pentru utilizarea în scopuri de agrement a terenurilor</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lang w:val="fr-FR"/>
        </w:rPr>
      </w:pPr>
      <w:r w:rsidRPr="006C2011">
        <w:rPr>
          <w:rFonts w:ascii="Trebuchet MS" w:hAnsi="Trebuchet MS" w:cs="TTE2274748t00"/>
          <w:lang w:val="fr-FR"/>
        </w:rPr>
        <w:t>Sectiunea X. Servituti pentru protectia unitatilor militare si instalatiilor militare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lang w:val="fr-FR"/>
        </w:rPr>
      </w:pPr>
      <w:r w:rsidRPr="006C2011">
        <w:rPr>
          <w:rFonts w:ascii="Trebuchet MS" w:hAnsi="Trebuchet MS" w:cs="TTE2274748t00"/>
          <w:lang w:val="fr-FR"/>
        </w:rPr>
        <w:t>Sectiunea XI. Servituti privind zonele de frontiera de stat a Romaniei si UE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lang w:val="fr-FR"/>
        </w:rPr>
      </w:pPr>
      <w:r w:rsidRPr="006C2011">
        <w:rPr>
          <w:rFonts w:ascii="Trebuchet MS" w:hAnsi="Trebuchet MS" w:cs="TTE2274748t00"/>
          <w:lang w:val="fr-FR"/>
        </w:rPr>
        <w:t>Sectiunea XII. Servituti pentru protectia institutiilor publice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lang w:val="fr-FR"/>
        </w:rPr>
      </w:pPr>
      <w:r w:rsidRPr="006C2011">
        <w:rPr>
          <w:rFonts w:ascii="Trebuchet MS" w:hAnsi="Trebuchet MS" w:cs="TTE2274748t00"/>
          <w:lang w:val="fr-FR"/>
        </w:rPr>
        <w:t>Sectiunea XIII. Servituti pentru protectia  identității urbane, a patrimoniului cultural și natural.</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lang w:val="fr-FR"/>
        </w:rPr>
      </w:pPr>
      <w:r w:rsidRPr="006C2011">
        <w:rPr>
          <w:rFonts w:ascii="Trebuchet MS" w:hAnsi="Trebuchet MS" w:cs="TTE2274748t00"/>
          <w:lang w:val="fr-FR"/>
        </w:rPr>
        <w:t>Sectiunea XIV. Servituti de alcatuire si protectie a spatiului public urban</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lang w:val="fr-FR"/>
        </w:rPr>
      </w:pPr>
      <w:r w:rsidRPr="006C2011">
        <w:rPr>
          <w:rFonts w:ascii="Trebuchet MS" w:hAnsi="Trebuchet MS" w:cs="TTE2274748t00"/>
          <w:lang w:val="fr-FR"/>
        </w:rPr>
        <w:t>Sectiunea XV. Servituti pentru amplasarea si dezvoltarea echipamentelor publice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lang w:val="fr-FR"/>
        </w:rPr>
      </w:pPr>
      <w:r w:rsidRPr="006C2011">
        <w:rPr>
          <w:rFonts w:ascii="Trebuchet MS" w:hAnsi="Trebuchet MS" w:cs="TTE2274748t00"/>
          <w:lang w:val="fr-FR"/>
        </w:rPr>
        <w:t>Sectiunea XVI. Servituti pentru protectia siluetei urbane</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7. Planul de investiții  pentru implementare a documentațiilor de urbanism </w:t>
      </w:r>
    </w:p>
    <w:p w:rsidR="00BA1069" w:rsidRPr="006C2011" w:rsidRDefault="00BA1069" w:rsidP="00BA1069">
      <w:pPr>
        <w:suppressAutoHyphens w:val="0"/>
        <w:autoSpaceDE w:val="0"/>
        <w:adjustRightInd w:val="0"/>
        <w:spacing w:after="0" w:line="259" w:lineRule="auto"/>
        <w:textAlignment w:val="auto"/>
        <w:rPr>
          <w:rFonts w:ascii="Trebuchet MS" w:hAnsi="Trebuchet MS" w:cs="TTE2274748t00"/>
          <w:color w:val="000000"/>
          <w:lang w:val="fr-FR"/>
        </w:rPr>
      </w:pP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Titlul II. Dispozitii comune documentatiilor de amenajare a teritoriului si de urbanism</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1. Caracterele director si reglementator ale documentatiilor de amenajare a teritoriului si de urbanism </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2. Avizarea si aprobarea documentatiilor de amenajare a teritoriului si de urbanism </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3. Evaluarea de mediu a documentatiilor de amenajare a teritoriului si de urbanism </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4. Aplicarea si durata de valabilitate a documentatiilor de amenajare a teritoriului si de urbanism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III. Categorii de documentatii de amenajare a teritoriului si de urbanism </w:t>
      </w:r>
    </w:p>
    <w:p w:rsidR="00BA1069" w:rsidRPr="006C2011" w:rsidRDefault="00BA1069" w:rsidP="00BA1069">
      <w:pPr>
        <w:suppressAutoHyphens w:val="0"/>
        <w:autoSpaceDE w:val="0"/>
        <w:adjustRightInd w:val="0"/>
        <w:spacing w:after="0" w:line="259" w:lineRule="auto"/>
        <w:ind w:firstLine="720"/>
        <w:textAlignment w:val="auto"/>
        <w:rPr>
          <w:rFonts w:ascii="Trebuchet MS" w:hAnsi="Trebuchet MS" w:cs="TTE226C128t00"/>
          <w:color w:val="000000"/>
          <w:lang w:val="fr-FR"/>
        </w:rPr>
      </w:pPr>
      <w:r w:rsidRPr="006C2011">
        <w:rPr>
          <w:rFonts w:ascii="Trebuchet MS" w:hAnsi="Trebuchet MS" w:cs="TTE226C128t00"/>
          <w:color w:val="000000"/>
          <w:lang w:val="fr-FR"/>
        </w:rPr>
        <w:t>Capitolul 1. Documentatii de amenajare a teritoriului</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6C128t00"/>
          <w:color w:val="000000"/>
          <w:lang w:val="fr-FR"/>
        </w:rPr>
      </w:pPr>
      <w:r w:rsidRPr="006C2011">
        <w:rPr>
          <w:rFonts w:ascii="Trebuchet MS" w:hAnsi="Trebuchet MS" w:cs="TTE226C128t00"/>
          <w:color w:val="000000"/>
          <w:lang w:val="fr-FR"/>
        </w:rPr>
        <w:t>Sectiunea 1 – planuri de amenajarea teritoriului</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Sectiunea 2 – strategii de dezvoltare urbană și teritoriala </w:t>
      </w:r>
    </w:p>
    <w:p w:rsidR="00BA1069" w:rsidRPr="006C2011" w:rsidRDefault="00BA1069" w:rsidP="00BA1069">
      <w:pPr>
        <w:suppressAutoHyphens w:val="0"/>
        <w:autoSpaceDE w:val="0"/>
        <w:adjustRightInd w:val="0"/>
        <w:spacing w:after="0" w:line="259" w:lineRule="auto"/>
        <w:ind w:firstLine="720"/>
        <w:textAlignment w:val="auto"/>
        <w:rPr>
          <w:rFonts w:ascii="Trebuchet MS" w:hAnsi="Trebuchet MS" w:cs="TTE226C128t00"/>
          <w:color w:val="000000"/>
          <w:lang w:val="fr-FR"/>
        </w:rPr>
      </w:pPr>
      <w:r w:rsidRPr="006C2011">
        <w:rPr>
          <w:rFonts w:ascii="Trebuchet MS" w:hAnsi="Trebuchet MS" w:cs="TTE226C128t00"/>
          <w:color w:val="000000"/>
          <w:lang w:val="fr-FR"/>
        </w:rPr>
        <w:t>Capitolul 2. Documentatii de urbanism</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 Dispozitii generale</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en-US"/>
        </w:rPr>
      </w:pPr>
      <w:r w:rsidRPr="006C2011">
        <w:rPr>
          <w:rFonts w:ascii="Trebuchet MS" w:hAnsi="Trebuchet MS" w:cs="TTE2274748t00"/>
          <w:color w:val="000000"/>
          <w:lang w:val="en-US"/>
        </w:rPr>
        <w:t>Sectiunea II. Planul urbanistic general</w:t>
      </w:r>
      <w:r w:rsidRPr="006C2011">
        <w:rPr>
          <w:rFonts w:ascii="Trebuchet MS" w:hAnsi="Trebuchet MS" w:cs="TTE2274748t00"/>
          <w:lang w:val="en-US"/>
        </w:rPr>
        <w:t>/Plan director</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en-US"/>
        </w:rPr>
        <w:t xml:space="preserve">Sectiunea III. </w:t>
      </w:r>
      <w:r w:rsidRPr="006C2011">
        <w:rPr>
          <w:rFonts w:ascii="Trebuchet MS" w:hAnsi="Trebuchet MS" w:cs="TTE2274748t00"/>
          <w:color w:val="000000"/>
          <w:lang w:val="fr-FR"/>
        </w:rPr>
        <w:t>Planul urbanistic zonal</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IV. Planul urbanistic de detaliu</w:t>
      </w:r>
    </w:p>
    <w:p w:rsidR="00BA1069" w:rsidRPr="006C2011" w:rsidRDefault="00BA1069" w:rsidP="00BA1069">
      <w:pPr>
        <w:suppressAutoHyphens w:val="0"/>
        <w:autoSpaceDE w:val="0"/>
        <w:adjustRightInd w:val="0"/>
        <w:spacing w:after="0" w:line="259" w:lineRule="auto"/>
        <w:ind w:left="1440"/>
        <w:textAlignment w:val="auto"/>
        <w:rPr>
          <w:rFonts w:ascii="Trebuchet MS" w:hAnsi="Trebuchet MS" w:cs="TTE2274748t00"/>
          <w:color w:val="000000"/>
          <w:lang w:val="fr-FR"/>
        </w:rPr>
      </w:pPr>
      <w:r w:rsidRPr="006C2011">
        <w:rPr>
          <w:rFonts w:ascii="Trebuchet MS" w:hAnsi="Trebuchet MS" w:cs="TTE2274748t00"/>
          <w:color w:val="000000"/>
          <w:lang w:val="fr-FR"/>
        </w:rPr>
        <w:t>Sectiunea V. Precizari de continut</w:t>
      </w:r>
    </w:p>
    <w:p w:rsidR="00BA1069" w:rsidRPr="006C2011" w:rsidRDefault="00BA1069" w:rsidP="00BA1069">
      <w:pPr>
        <w:suppressAutoHyphens w:val="0"/>
        <w:autoSpaceDE w:val="0"/>
        <w:adjustRightInd w:val="0"/>
        <w:spacing w:after="0" w:line="259" w:lineRule="auto"/>
        <w:ind w:firstLine="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3. Regulamente locale de urbanism </w:t>
      </w:r>
    </w:p>
    <w:p w:rsidR="00BA1069" w:rsidRPr="006C2011" w:rsidRDefault="00BA1069" w:rsidP="00BA1069">
      <w:pPr>
        <w:suppressAutoHyphens w:val="0"/>
        <w:autoSpaceDE w:val="0"/>
        <w:adjustRightInd w:val="0"/>
        <w:spacing w:after="0" w:line="259" w:lineRule="auto"/>
        <w:ind w:left="720" w:firstLine="720"/>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IV. Controlul statului. Sanctiuni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b/>
          <w:color w:val="000000"/>
          <w:lang w:val="fr-FR"/>
        </w:rPr>
      </w:pPr>
      <w:r w:rsidRPr="006C2011">
        <w:rPr>
          <w:rFonts w:ascii="Trebuchet MS" w:hAnsi="Trebuchet MS" w:cs="TTE22733F0t00"/>
          <w:b/>
          <w:color w:val="000000"/>
          <w:lang w:val="fr-FR"/>
        </w:rPr>
        <w:t>CARTEA III. IMOBILE SI ZONE CU REGLEMENTĂRI SPECIALE</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Titlul I. Imobile cu reglementari speciale</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II. Protectia monumentelor istorice si a bunurilor de patrimoniu arheologic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III. Monumente istorice înscrise în Lista patrimoniului mondial UNESCO </w:t>
      </w:r>
    </w:p>
    <w:p w:rsidR="003E564E" w:rsidRPr="006C2011" w:rsidRDefault="003E564E" w:rsidP="00BA1069">
      <w:pPr>
        <w:suppressAutoHyphens w:val="0"/>
        <w:autoSpaceDE w:val="0"/>
        <w:adjustRightInd w:val="0"/>
        <w:spacing w:after="0" w:line="259" w:lineRule="auto"/>
        <w:textAlignment w:val="auto"/>
        <w:rPr>
          <w:rFonts w:ascii="Trebuchet MS" w:hAnsi="Trebuchet MS" w:cs="TTE22733F0t00"/>
          <w:color w:val="000000"/>
          <w:lang w:val="fr-FR"/>
        </w:rPr>
      </w:pPr>
    </w:p>
    <w:p w:rsidR="003E564E" w:rsidRPr="006C2011" w:rsidRDefault="003E564E" w:rsidP="00BA1069">
      <w:pPr>
        <w:suppressAutoHyphens w:val="0"/>
        <w:autoSpaceDE w:val="0"/>
        <w:adjustRightInd w:val="0"/>
        <w:spacing w:after="0" w:line="259" w:lineRule="auto"/>
        <w:textAlignment w:val="auto"/>
        <w:rPr>
          <w:rFonts w:ascii="Trebuchet MS" w:hAnsi="Trebuchet MS" w:cs="TTE22733F0t00"/>
          <w:color w:val="000000"/>
          <w:lang w:val="fr-FR"/>
        </w:rPr>
      </w:pP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lastRenderedPageBreak/>
        <w:t xml:space="preserve">Titlul IV. Zone protejate </w:t>
      </w:r>
    </w:p>
    <w:p w:rsidR="00BA1069" w:rsidRPr="006C2011" w:rsidRDefault="00BA1069" w:rsidP="00BA1069">
      <w:pPr>
        <w:suppressAutoHyphens w:val="0"/>
        <w:autoSpaceDE w:val="0"/>
        <w:adjustRightInd w:val="0"/>
        <w:spacing w:after="0" w:line="259" w:lineRule="auto"/>
        <w:ind w:firstLine="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1. Zone protejate de interes national </w:t>
      </w:r>
    </w:p>
    <w:p w:rsidR="00BA1069" w:rsidRPr="006C2011" w:rsidRDefault="00BA1069" w:rsidP="00BA1069">
      <w:pPr>
        <w:suppressAutoHyphens w:val="0"/>
        <w:autoSpaceDE w:val="0"/>
        <w:adjustRightInd w:val="0"/>
        <w:spacing w:after="0" w:line="259" w:lineRule="auto"/>
        <w:ind w:firstLine="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2. Zone protejate construite </w:t>
      </w:r>
    </w:p>
    <w:p w:rsidR="00BA1069" w:rsidRPr="006C2011" w:rsidRDefault="00BA1069" w:rsidP="00BA1069">
      <w:pPr>
        <w:suppressAutoHyphens w:val="0"/>
        <w:autoSpaceDE w:val="0"/>
        <w:adjustRightInd w:val="0"/>
        <w:spacing w:after="0" w:line="259" w:lineRule="auto"/>
        <w:ind w:firstLine="720"/>
        <w:textAlignment w:val="auto"/>
        <w:rPr>
          <w:rFonts w:ascii="Trebuchet MS" w:hAnsi="Trebuchet MS" w:cs="TTE226C128t00"/>
          <w:lang w:val="fr-FR"/>
        </w:rPr>
      </w:pPr>
      <w:r w:rsidRPr="006C2011">
        <w:rPr>
          <w:rFonts w:ascii="Trebuchet MS" w:hAnsi="Trebuchet MS" w:cs="TTE226C128t00"/>
          <w:lang w:val="fr-FR"/>
        </w:rPr>
        <w:t>Capitolul 3. Protectia siluetei urbane</w:t>
      </w:r>
    </w:p>
    <w:p w:rsidR="00BA1069" w:rsidRPr="006C2011" w:rsidRDefault="00BA1069" w:rsidP="00BA1069">
      <w:pPr>
        <w:suppressAutoHyphens w:val="0"/>
        <w:autoSpaceDE w:val="0"/>
        <w:adjustRightInd w:val="0"/>
        <w:spacing w:after="0" w:line="259" w:lineRule="auto"/>
        <w:ind w:firstLine="720"/>
        <w:textAlignment w:val="auto"/>
        <w:rPr>
          <w:rFonts w:ascii="Trebuchet MS" w:hAnsi="Trebuchet MS" w:cs="TTE226C128t00"/>
          <w:lang w:val="fr-FR"/>
        </w:rPr>
      </w:pPr>
      <w:r w:rsidRPr="006C2011">
        <w:rPr>
          <w:rFonts w:ascii="Trebuchet MS" w:hAnsi="Trebuchet MS" w:cs="TTE226C128t00"/>
          <w:lang w:val="fr-FR"/>
        </w:rPr>
        <w:t>Capitolul 4. Protectia identitatii urbane</w:t>
      </w:r>
    </w:p>
    <w:p w:rsidR="00BA1069" w:rsidRPr="006C2011" w:rsidRDefault="00BA1069" w:rsidP="00BA1069">
      <w:pPr>
        <w:suppressAutoHyphens w:val="0"/>
        <w:autoSpaceDE w:val="0"/>
        <w:adjustRightInd w:val="0"/>
        <w:spacing w:after="0" w:line="259" w:lineRule="auto"/>
        <w:ind w:firstLine="720"/>
        <w:textAlignment w:val="auto"/>
        <w:rPr>
          <w:rFonts w:ascii="Trebuchet MS" w:hAnsi="Trebuchet MS" w:cs="TTE226C128t00"/>
          <w:lang w:val="fr-FR"/>
        </w:rPr>
      </w:pPr>
      <w:r w:rsidRPr="006C2011">
        <w:rPr>
          <w:rFonts w:ascii="Trebuchet MS" w:hAnsi="Trebuchet MS" w:cs="TTE226C128t00"/>
          <w:lang w:val="fr-FR"/>
        </w:rPr>
        <w:t>Capitolul 5. Protectia reprezentativitatii urbane</w:t>
      </w:r>
    </w:p>
    <w:p w:rsidR="00BA1069" w:rsidRPr="006C2011" w:rsidRDefault="00BA1069" w:rsidP="00BA1069">
      <w:pPr>
        <w:suppressAutoHyphens w:val="0"/>
        <w:autoSpaceDE w:val="0"/>
        <w:adjustRightInd w:val="0"/>
        <w:spacing w:after="0" w:line="259" w:lineRule="auto"/>
        <w:ind w:firstLine="720"/>
        <w:textAlignment w:val="auto"/>
        <w:rPr>
          <w:rFonts w:ascii="Trebuchet MS" w:hAnsi="Trebuchet MS" w:cs="TTE226C128t00"/>
          <w:lang w:val="en-US"/>
        </w:rPr>
      </w:pPr>
      <w:r w:rsidRPr="006C2011">
        <w:rPr>
          <w:rFonts w:ascii="Trebuchet MS" w:hAnsi="Trebuchet MS" w:cs="TTE226C128t00"/>
          <w:lang w:val="fr-FR"/>
        </w:rPr>
        <w:t xml:space="preserve">Capitolul 6. </w:t>
      </w:r>
      <w:r w:rsidRPr="006C2011">
        <w:rPr>
          <w:rFonts w:ascii="Trebuchet MS" w:hAnsi="Trebuchet MS" w:cs="TTE226C128t00"/>
          <w:lang w:val="en-US"/>
        </w:rPr>
        <w:t xml:space="preserve">Protejarea si valorificarea </w:t>
      </w:r>
      <w:r w:rsidR="00477B2D" w:rsidRPr="006C2011">
        <w:rPr>
          <w:rFonts w:ascii="Trebuchet MS" w:hAnsi="Trebuchet MS" w:cs="TTE226C128t00"/>
          <w:lang w:val="en-US"/>
        </w:rPr>
        <w:t xml:space="preserve"> fronturilor </w:t>
      </w:r>
      <w:r w:rsidRPr="006C2011">
        <w:rPr>
          <w:rFonts w:ascii="Trebuchet MS" w:hAnsi="Trebuchet MS" w:cs="TTE226C128t00"/>
          <w:lang w:val="en-US"/>
        </w:rPr>
        <w:t xml:space="preserve"> in dezvoltarea urbana</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V. Protectia peisajului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VI. Arii naturale protejate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VII.Rezervatia Biosferei Delta Dunarii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VIII. Protectia litoralului Marii Negre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Titlul IX Protectia si dezvoltarea durabila a Carpatilor</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lang w:val="fr-FR"/>
        </w:rPr>
      </w:pPr>
      <w:r w:rsidRPr="006C2011">
        <w:rPr>
          <w:rFonts w:ascii="Trebuchet MS" w:hAnsi="Trebuchet MS" w:cs="TTE22733F0t00"/>
          <w:lang w:val="fr-FR"/>
        </w:rPr>
        <w:t xml:space="preserve">Titlul X. Protectia si dezvoltarea zonei dunarene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lang w:val="en-US"/>
        </w:rPr>
      </w:pPr>
      <w:r w:rsidRPr="006C2011">
        <w:rPr>
          <w:rFonts w:ascii="Trebuchet MS" w:hAnsi="Trebuchet MS" w:cs="TTE22733F0t00"/>
          <w:lang w:val="en-US"/>
        </w:rPr>
        <w:t xml:space="preserve">Titlul XI. Sancțiuni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b/>
          <w:color w:val="000000"/>
          <w:lang w:val="en-US"/>
        </w:rPr>
      </w:pPr>
      <w:r w:rsidRPr="006C2011">
        <w:rPr>
          <w:rFonts w:ascii="Trebuchet MS" w:hAnsi="Trebuchet MS" w:cs="TTE22733F0t00"/>
          <w:b/>
          <w:color w:val="000000"/>
          <w:lang w:val="en-US"/>
        </w:rPr>
        <w:t>CARTEA IV. REGIMUL OPERATIUNILOR URBANISTICE</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733F0t00"/>
          <w:color w:val="000000"/>
          <w:lang w:val="en-US"/>
        </w:rPr>
      </w:pPr>
      <w:r w:rsidRPr="006C2011">
        <w:rPr>
          <w:rFonts w:ascii="Trebuchet MS" w:hAnsi="Trebuchet MS" w:cs="TTE22733F0t00"/>
          <w:color w:val="000000"/>
          <w:lang w:val="en-US"/>
        </w:rPr>
        <w:t xml:space="preserve">Titlul I. Parcelarea  terenurilor şi reconfigurarea parcelarului  </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733F0t00"/>
          <w:color w:val="000000"/>
          <w:lang w:val="en-US"/>
        </w:rPr>
      </w:pPr>
      <w:r w:rsidRPr="006C2011">
        <w:rPr>
          <w:rFonts w:ascii="Trebuchet MS" w:hAnsi="Trebuchet MS" w:cs="TTE22733F0t00"/>
          <w:color w:val="000000"/>
          <w:lang w:val="en-US"/>
        </w:rPr>
        <w:t>Titlul II Operaţiuni de regenerare urbana</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733F0t00"/>
          <w:color w:val="000000"/>
          <w:lang w:val="en-US"/>
        </w:rPr>
      </w:pPr>
      <w:r w:rsidRPr="006C2011">
        <w:rPr>
          <w:rFonts w:ascii="Trebuchet MS" w:hAnsi="Trebuchet MS" w:cs="TTE22733F0t00"/>
          <w:color w:val="000000"/>
          <w:lang w:val="en-US"/>
        </w:rPr>
        <w:t>Titlul II. Alte operatiuni urbanistice</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733F0t00"/>
          <w:color w:val="000000"/>
          <w:lang w:val="fr-FR"/>
        </w:rPr>
      </w:pPr>
      <w:r w:rsidRPr="006C2011">
        <w:rPr>
          <w:rFonts w:ascii="Trebuchet MS" w:hAnsi="Trebuchet MS" w:cs="TTE22733F0t00"/>
          <w:color w:val="000000"/>
          <w:lang w:val="en-US"/>
        </w:rPr>
        <w:t xml:space="preserve">Titlul III. </w:t>
      </w:r>
      <w:r w:rsidRPr="006C2011">
        <w:rPr>
          <w:rFonts w:ascii="Trebuchet MS" w:hAnsi="Trebuchet MS" w:cs="TTE22733F0t00"/>
          <w:color w:val="000000"/>
          <w:lang w:val="fr-FR"/>
        </w:rPr>
        <w:t xml:space="preserve">Sanctiuni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b/>
          <w:color w:val="000000"/>
          <w:lang w:val="fr-FR"/>
        </w:rPr>
      </w:pPr>
      <w:r w:rsidRPr="006C2011">
        <w:rPr>
          <w:rFonts w:ascii="Trebuchet MS" w:hAnsi="Trebuchet MS" w:cs="TTE22733F0t00"/>
          <w:b/>
          <w:color w:val="000000"/>
          <w:lang w:val="fr-FR"/>
        </w:rPr>
        <w:t>CARTEA V. REGIMUL AUTORIZARII CONSTRUIRII SI DESFIINTARII CONSTRUCTIILOR</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Titlul I. Autorizatiile de construire</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1. Dispozitii generale </w:t>
      </w:r>
    </w:p>
    <w:p w:rsidR="00BA1069" w:rsidRPr="006C2011" w:rsidRDefault="00BA1069" w:rsidP="00BA1069">
      <w:pPr>
        <w:suppressAutoHyphens w:val="0"/>
        <w:autoSpaceDE w:val="0"/>
        <w:adjustRightInd w:val="0"/>
        <w:spacing w:after="0" w:line="259" w:lineRule="auto"/>
        <w:ind w:left="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2. Dispozitii speciale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 xml:space="preserve">Titlul II. Autorizatiile de desfiintare </w:t>
      </w:r>
    </w:p>
    <w:p w:rsidR="00BA1069" w:rsidRPr="006C2011" w:rsidRDefault="00BA1069" w:rsidP="00BA1069">
      <w:pPr>
        <w:suppressAutoHyphens w:val="0"/>
        <w:autoSpaceDE w:val="0"/>
        <w:adjustRightInd w:val="0"/>
        <w:spacing w:after="0" w:line="259" w:lineRule="auto"/>
        <w:ind w:firstLine="720"/>
        <w:textAlignment w:val="auto"/>
        <w:rPr>
          <w:rFonts w:ascii="Trebuchet MS" w:hAnsi="Trebuchet MS" w:cs="TTE226C128t00"/>
          <w:color w:val="000000"/>
          <w:lang w:val="fr-FR"/>
        </w:rPr>
      </w:pPr>
      <w:r w:rsidRPr="006C2011">
        <w:rPr>
          <w:rFonts w:ascii="Trebuchet MS" w:hAnsi="Trebuchet MS" w:cs="TTE226C128t00"/>
          <w:color w:val="000000"/>
          <w:lang w:val="fr-FR"/>
        </w:rPr>
        <w:t xml:space="preserve">Capitolul 1. Dispozitii generale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color w:val="000000"/>
          <w:lang w:val="fr-FR"/>
        </w:rPr>
      </w:pPr>
      <w:r w:rsidRPr="006C2011">
        <w:rPr>
          <w:rFonts w:ascii="Trebuchet MS" w:hAnsi="Trebuchet MS" w:cs="TTE22733F0t00"/>
          <w:color w:val="000000"/>
          <w:lang w:val="fr-FR"/>
        </w:rPr>
        <w:t>Titlul III. Sanctiuni</w:t>
      </w:r>
    </w:p>
    <w:p w:rsidR="006C7C86" w:rsidRPr="006C2011" w:rsidRDefault="006C7C86" w:rsidP="00BA1069">
      <w:pPr>
        <w:suppressAutoHyphens w:val="0"/>
        <w:autoSpaceDE w:val="0"/>
        <w:adjustRightInd w:val="0"/>
        <w:spacing w:after="0" w:line="259" w:lineRule="auto"/>
        <w:textAlignment w:val="auto"/>
        <w:rPr>
          <w:rFonts w:ascii="Trebuchet MS" w:hAnsi="Trebuchet MS" w:cs="TTE22733F0t00"/>
          <w:color w:val="000000"/>
          <w:lang w:val="fr-FR"/>
        </w:rPr>
      </w:pP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b/>
          <w:color w:val="000000"/>
          <w:lang w:val="fr-FR"/>
        </w:rPr>
      </w:pPr>
      <w:r w:rsidRPr="006C2011">
        <w:rPr>
          <w:rFonts w:ascii="Trebuchet MS" w:hAnsi="Trebuchet MS" w:cs="TTE22733F0t00"/>
          <w:b/>
          <w:color w:val="000000"/>
          <w:lang w:val="fr-FR"/>
        </w:rPr>
        <w:t xml:space="preserve">CARTEA VI - ELEMENTE DE CONTENCIOS ADMINISTRATIV SPECIFIC URBANISMULUI ȘI AUTORIZĂRII CONSTRUCȚIILOR </w:t>
      </w:r>
    </w:p>
    <w:p w:rsidR="00BA1069" w:rsidRPr="006C2011" w:rsidRDefault="00BA1069" w:rsidP="00BA1069">
      <w:pPr>
        <w:suppressAutoHyphens w:val="0"/>
        <w:autoSpaceDE w:val="0"/>
        <w:adjustRightInd w:val="0"/>
        <w:spacing w:after="0" w:line="259" w:lineRule="auto"/>
        <w:textAlignment w:val="auto"/>
        <w:rPr>
          <w:rFonts w:ascii="Trebuchet MS" w:hAnsi="Trebuchet MS" w:cs="TTE22733F0t00"/>
          <w:b/>
          <w:color w:val="000000"/>
          <w:lang w:val="fr-FR"/>
        </w:rPr>
      </w:pPr>
    </w:p>
    <w:p w:rsidR="00BA1069" w:rsidRPr="006C2011" w:rsidRDefault="00BA1069" w:rsidP="00BA1069">
      <w:pPr>
        <w:pBdr>
          <w:bottom w:val="single" w:sz="4" w:space="1" w:color="auto"/>
        </w:pBdr>
        <w:suppressAutoHyphens w:val="0"/>
        <w:autoSpaceDE w:val="0"/>
        <w:adjustRightInd w:val="0"/>
        <w:spacing w:after="0" w:line="259" w:lineRule="auto"/>
        <w:textAlignment w:val="auto"/>
        <w:rPr>
          <w:rFonts w:ascii="Trebuchet MS" w:hAnsi="Trebuchet MS" w:cs="TTE22733F0t00"/>
          <w:b/>
          <w:color w:val="000000"/>
          <w:lang w:val="fr-FR"/>
        </w:rPr>
      </w:pPr>
      <w:r w:rsidRPr="006C2011">
        <w:rPr>
          <w:rFonts w:ascii="Trebuchet MS" w:hAnsi="Trebuchet MS" w:cs="TTE22733F0t00"/>
          <w:b/>
          <w:color w:val="000000"/>
          <w:lang w:val="fr-FR"/>
        </w:rPr>
        <w:t xml:space="preserve">Partea II. CODUL CONSTRUCTIILOR </w:t>
      </w:r>
    </w:p>
    <w:p w:rsidR="00BA1069" w:rsidRPr="006C2011" w:rsidRDefault="00BA1069" w:rsidP="00BA1069">
      <w:pPr>
        <w:suppressAutoHyphens w:val="0"/>
        <w:autoSpaceDN/>
        <w:spacing w:after="0" w:line="240" w:lineRule="auto"/>
        <w:textAlignment w:val="auto"/>
        <w:rPr>
          <w:rFonts w:ascii="Trebuchet MS" w:hAnsi="Trebuchet MS" w:cs="Tahoma"/>
          <w:lang w:val="en-US"/>
        </w:rPr>
      </w:pPr>
    </w:p>
    <w:p w:rsidR="00BA1069" w:rsidRPr="006C2011" w:rsidRDefault="00BA1069" w:rsidP="00BA1069">
      <w:pPr>
        <w:suppressAutoHyphens w:val="0"/>
        <w:autoSpaceDN/>
        <w:spacing w:after="0" w:line="240" w:lineRule="auto"/>
        <w:textAlignment w:val="auto"/>
        <w:rPr>
          <w:rFonts w:ascii="Trebuchet MS" w:hAnsi="Trebuchet MS" w:cs="Tahoma"/>
          <w:lang w:val="en-US"/>
        </w:rPr>
      </w:pPr>
      <w:r w:rsidRPr="006C2011">
        <w:rPr>
          <w:rFonts w:ascii="Trebuchet MS" w:hAnsi="Trebuchet MS" w:cs="Tahoma"/>
          <w:lang w:val="en-US"/>
        </w:rPr>
        <w:t>CARTEA I – DEFINIREA ARIEI DE CUPRINDERE</w:t>
      </w:r>
    </w:p>
    <w:p w:rsidR="00BA1069" w:rsidRPr="006C2011" w:rsidRDefault="00BA1069" w:rsidP="00BA1069">
      <w:pPr>
        <w:suppressAutoHyphens w:val="0"/>
        <w:autoSpaceDN/>
        <w:spacing w:after="0"/>
        <w:textAlignment w:val="auto"/>
        <w:rPr>
          <w:rFonts w:ascii="Trebuchet MS" w:hAnsi="Trebuchet MS" w:cs="Tahoma"/>
          <w:lang w:val="en-US"/>
        </w:rPr>
      </w:pPr>
      <w:r w:rsidRPr="006C2011">
        <w:rPr>
          <w:rFonts w:ascii="Trebuchet MS" w:hAnsi="Trebuchet MS" w:cs="Tahoma"/>
          <w:lang w:val="en-US"/>
        </w:rPr>
        <w:t>Titlul I – Domenii de construcţii</w:t>
      </w:r>
    </w:p>
    <w:p w:rsidR="00BA1069" w:rsidRPr="006C2011" w:rsidRDefault="00BA1069" w:rsidP="00BA1069">
      <w:pPr>
        <w:suppressAutoHyphens w:val="0"/>
        <w:autoSpaceDN/>
        <w:spacing w:after="0"/>
        <w:ind w:left="709" w:firstLine="142"/>
        <w:textAlignment w:val="auto"/>
        <w:rPr>
          <w:rFonts w:ascii="Trebuchet MS" w:hAnsi="Trebuchet MS" w:cs="Tahoma"/>
          <w:lang w:val="en-US"/>
        </w:rPr>
      </w:pPr>
      <w:r w:rsidRPr="006C2011">
        <w:rPr>
          <w:rFonts w:ascii="Trebuchet MS" w:hAnsi="Trebuchet MS" w:cs="Tahoma"/>
          <w:lang w:val="en-US"/>
        </w:rPr>
        <w:t>Capitolul 1. Clasificări</w:t>
      </w:r>
    </w:p>
    <w:p w:rsidR="00BA1069" w:rsidRPr="006C2011" w:rsidRDefault="00BA1069" w:rsidP="00BA1069">
      <w:pPr>
        <w:suppressAutoHyphens w:val="0"/>
        <w:autoSpaceDN/>
        <w:spacing w:after="0"/>
        <w:ind w:left="709" w:firstLine="142"/>
        <w:textAlignment w:val="auto"/>
        <w:rPr>
          <w:rFonts w:ascii="Trebuchet MS" w:hAnsi="Trebuchet MS" w:cs="Tahoma"/>
          <w:lang w:val="en-US"/>
        </w:rPr>
      </w:pPr>
      <w:r w:rsidRPr="006C2011">
        <w:rPr>
          <w:rFonts w:ascii="Trebuchet MS" w:hAnsi="Trebuchet MS" w:cs="Tahoma"/>
          <w:lang w:val="en-US"/>
        </w:rPr>
        <w:t>Secțiunea I – După nivelul de protecție la riscuri</w:t>
      </w:r>
    </w:p>
    <w:p w:rsidR="00BA1069" w:rsidRPr="006C2011" w:rsidRDefault="00BA1069" w:rsidP="00BA1069">
      <w:pPr>
        <w:tabs>
          <w:tab w:val="left" w:pos="1134"/>
        </w:tabs>
        <w:suppressAutoHyphens w:val="0"/>
        <w:autoSpaceDN/>
        <w:spacing w:after="0"/>
        <w:ind w:left="993"/>
        <w:textAlignment w:val="auto"/>
        <w:rPr>
          <w:rFonts w:ascii="Trebuchet MS" w:hAnsi="Trebuchet MS" w:cs="Tahoma"/>
          <w:lang w:val="en-US"/>
        </w:rPr>
      </w:pPr>
      <w:r w:rsidRPr="006C2011">
        <w:rPr>
          <w:rFonts w:ascii="Trebuchet MS" w:hAnsi="Trebuchet MS" w:cs="Tahoma"/>
          <w:lang w:val="en-US"/>
        </w:rPr>
        <w:t>a.</w:t>
      </w:r>
      <w:r w:rsidRPr="006C2011">
        <w:rPr>
          <w:rFonts w:ascii="Trebuchet MS" w:hAnsi="Trebuchet MS" w:cs="Tahoma"/>
          <w:lang w:val="en-US"/>
        </w:rPr>
        <w:tab/>
        <w:t>Risc seismic</w:t>
      </w:r>
    </w:p>
    <w:p w:rsidR="00BA1069" w:rsidRPr="006C2011" w:rsidRDefault="00BA1069" w:rsidP="00BA1069">
      <w:pPr>
        <w:tabs>
          <w:tab w:val="left" w:pos="1134"/>
        </w:tabs>
        <w:suppressAutoHyphens w:val="0"/>
        <w:autoSpaceDN/>
        <w:spacing w:after="0"/>
        <w:ind w:left="993"/>
        <w:textAlignment w:val="auto"/>
        <w:rPr>
          <w:rFonts w:ascii="Trebuchet MS" w:hAnsi="Trebuchet MS" w:cs="Tahoma"/>
          <w:lang w:val="en-US"/>
        </w:rPr>
      </w:pPr>
      <w:r w:rsidRPr="006C2011">
        <w:rPr>
          <w:rFonts w:ascii="Trebuchet MS" w:hAnsi="Trebuchet MS" w:cs="Tahoma"/>
          <w:lang w:val="en-US"/>
        </w:rPr>
        <w:t>b.</w:t>
      </w:r>
      <w:r w:rsidRPr="006C2011">
        <w:rPr>
          <w:rFonts w:ascii="Trebuchet MS" w:hAnsi="Trebuchet MS" w:cs="Tahoma"/>
          <w:lang w:val="en-US"/>
        </w:rPr>
        <w:tab/>
        <w:t>Risc de incendiu</w:t>
      </w:r>
    </w:p>
    <w:p w:rsidR="00BA1069" w:rsidRPr="006C2011" w:rsidRDefault="00BA1069" w:rsidP="00BA1069">
      <w:pPr>
        <w:tabs>
          <w:tab w:val="left" w:pos="1134"/>
        </w:tabs>
        <w:suppressAutoHyphens w:val="0"/>
        <w:autoSpaceDN/>
        <w:spacing w:after="0"/>
        <w:ind w:left="993"/>
        <w:textAlignment w:val="auto"/>
        <w:rPr>
          <w:rFonts w:ascii="Trebuchet MS" w:hAnsi="Trebuchet MS" w:cs="Tahoma"/>
          <w:lang w:val="en-US"/>
        </w:rPr>
      </w:pPr>
      <w:r w:rsidRPr="006C2011">
        <w:rPr>
          <w:rFonts w:ascii="Trebuchet MS" w:hAnsi="Trebuchet MS" w:cs="Tahoma"/>
          <w:lang w:val="en-US"/>
        </w:rPr>
        <w:t>c.</w:t>
      </w:r>
      <w:r w:rsidRPr="006C2011">
        <w:rPr>
          <w:rFonts w:ascii="Trebuchet MS" w:hAnsi="Trebuchet MS" w:cs="Tahoma"/>
          <w:lang w:val="en-US"/>
        </w:rPr>
        <w:tab/>
        <w:t>Risc de calamități naturale</w:t>
      </w:r>
    </w:p>
    <w:p w:rsidR="00BA1069" w:rsidRPr="006C2011" w:rsidRDefault="00BA1069" w:rsidP="00BA1069">
      <w:pPr>
        <w:tabs>
          <w:tab w:val="left" w:pos="1134"/>
        </w:tabs>
        <w:suppressAutoHyphens w:val="0"/>
        <w:autoSpaceDN/>
        <w:spacing w:after="0"/>
        <w:ind w:left="993"/>
        <w:textAlignment w:val="auto"/>
        <w:rPr>
          <w:rFonts w:ascii="Trebuchet MS" w:hAnsi="Trebuchet MS" w:cs="Tahoma"/>
          <w:lang w:val="en-US"/>
        </w:rPr>
      </w:pPr>
      <w:r w:rsidRPr="006C2011">
        <w:rPr>
          <w:rFonts w:ascii="Trebuchet MS" w:hAnsi="Trebuchet MS" w:cs="Tahoma"/>
          <w:lang w:val="en-US"/>
        </w:rPr>
        <w:t>d.</w:t>
      </w:r>
      <w:r w:rsidRPr="006C2011">
        <w:rPr>
          <w:rFonts w:ascii="Trebuchet MS" w:hAnsi="Trebuchet MS" w:cs="Tahoma"/>
          <w:lang w:val="en-US"/>
        </w:rPr>
        <w:tab/>
        <w:t>Riscuri tehnologice</w:t>
      </w:r>
    </w:p>
    <w:p w:rsidR="00BA1069" w:rsidRPr="006C2011" w:rsidRDefault="00BA1069" w:rsidP="00BA1069">
      <w:pPr>
        <w:tabs>
          <w:tab w:val="left" w:pos="1134"/>
        </w:tabs>
        <w:suppressAutoHyphens w:val="0"/>
        <w:autoSpaceDN/>
        <w:spacing w:after="0"/>
        <w:ind w:left="993"/>
        <w:textAlignment w:val="auto"/>
        <w:rPr>
          <w:rFonts w:ascii="Trebuchet MS" w:hAnsi="Trebuchet MS" w:cs="Tahoma"/>
          <w:lang w:val="en-US"/>
        </w:rPr>
      </w:pPr>
      <w:r w:rsidRPr="006C2011">
        <w:rPr>
          <w:rFonts w:ascii="Trebuchet MS" w:hAnsi="Trebuchet MS" w:cs="Tahoma"/>
          <w:lang w:val="en-US"/>
        </w:rPr>
        <w:t xml:space="preserve">e.    </w:t>
      </w:r>
      <w:r w:rsidR="009D6EDC" w:rsidRPr="006C2011">
        <w:rPr>
          <w:rFonts w:ascii="Trebuchet MS" w:hAnsi="Trebuchet MS" w:cs="Tahoma"/>
          <w:lang w:val="en-US"/>
        </w:rPr>
        <w:t xml:space="preserve">Risc de atac terorist </w:t>
      </w:r>
    </w:p>
    <w:p w:rsidR="00BA1069" w:rsidRPr="006C2011" w:rsidRDefault="00BA1069" w:rsidP="00BA1069">
      <w:pPr>
        <w:suppressAutoHyphens w:val="0"/>
        <w:autoSpaceDN/>
        <w:spacing w:after="0"/>
        <w:ind w:left="851"/>
        <w:textAlignment w:val="auto"/>
        <w:rPr>
          <w:rFonts w:ascii="Trebuchet MS" w:hAnsi="Trebuchet MS" w:cs="Tahoma"/>
          <w:lang w:val="en-US"/>
        </w:rPr>
      </w:pPr>
      <w:r w:rsidRPr="006C2011">
        <w:rPr>
          <w:rFonts w:ascii="Trebuchet MS" w:hAnsi="Trebuchet MS" w:cs="Tahoma"/>
          <w:lang w:val="en-US"/>
        </w:rPr>
        <w:t>Secțiunea II – După scopul construcției</w:t>
      </w:r>
    </w:p>
    <w:p w:rsidR="00BA1069" w:rsidRPr="006C2011" w:rsidRDefault="00BA1069" w:rsidP="00BA1069">
      <w:pPr>
        <w:tabs>
          <w:tab w:val="left" w:pos="1134"/>
        </w:tabs>
        <w:suppressAutoHyphens w:val="0"/>
        <w:autoSpaceDN/>
        <w:spacing w:after="0"/>
        <w:ind w:left="993"/>
        <w:textAlignment w:val="auto"/>
        <w:rPr>
          <w:rFonts w:ascii="Trebuchet MS" w:hAnsi="Trebuchet MS" w:cs="Tahoma"/>
          <w:lang w:val="en-US"/>
        </w:rPr>
      </w:pPr>
      <w:r w:rsidRPr="006C2011">
        <w:rPr>
          <w:rFonts w:ascii="Trebuchet MS" w:hAnsi="Trebuchet MS" w:cs="Tahoma"/>
          <w:lang w:val="en-US"/>
        </w:rPr>
        <w:t>a.</w:t>
      </w:r>
      <w:r w:rsidRPr="006C2011">
        <w:rPr>
          <w:rFonts w:ascii="Trebuchet MS" w:hAnsi="Trebuchet MS" w:cs="Tahoma"/>
          <w:lang w:val="en-US"/>
        </w:rPr>
        <w:tab/>
        <w:t>Adăpostire (clădiri)</w:t>
      </w:r>
    </w:p>
    <w:p w:rsidR="00BA1069" w:rsidRPr="006C2011" w:rsidRDefault="00BA1069" w:rsidP="00BA1069">
      <w:pPr>
        <w:tabs>
          <w:tab w:val="left" w:pos="1134"/>
        </w:tabs>
        <w:suppressAutoHyphens w:val="0"/>
        <w:autoSpaceDN/>
        <w:spacing w:after="0"/>
        <w:ind w:left="993"/>
        <w:textAlignment w:val="auto"/>
        <w:rPr>
          <w:rFonts w:ascii="Trebuchet MS" w:hAnsi="Trebuchet MS" w:cs="Tahoma"/>
          <w:lang w:val="en-US"/>
        </w:rPr>
      </w:pPr>
      <w:r w:rsidRPr="006C2011">
        <w:rPr>
          <w:rFonts w:ascii="Trebuchet MS" w:hAnsi="Trebuchet MS" w:cs="Tahoma"/>
          <w:lang w:val="en-US"/>
        </w:rPr>
        <w:t>b.</w:t>
      </w:r>
      <w:r w:rsidRPr="006C2011">
        <w:rPr>
          <w:rFonts w:ascii="Trebuchet MS" w:hAnsi="Trebuchet MS" w:cs="Tahoma"/>
          <w:lang w:val="en-US"/>
        </w:rPr>
        <w:tab/>
        <w:t>Susținere a activităților (inginerești)</w:t>
      </w:r>
    </w:p>
    <w:p w:rsidR="00BA1069" w:rsidRPr="006C2011" w:rsidRDefault="00BA1069" w:rsidP="00BA1069">
      <w:pPr>
        <w:tabs>
          <w:tab w:val="left" w:pos="1134"/>
        </w:tabs>
        <w:suppressAutoHyphens w:val="0"/>
        <w:autoSpaceDN/>
        <w:spacing w:after="0"/>
        <w:ind w:left="993"/>
        <w:textAlignment w:val="auto"/>
        <w:rPr>
          <w:rFonts w:ascii="Trebuchet MS" w:hAnsi="Trebuchet MS" w:cs="Tahoma"/>
          <w:lang w:val="en-US"/>
        </w:rPr>
      </w:pPr>
      <w:r w:rsidRPr="006C2011">
        <w:rPr>
          <w:rFonts w:ascii="Trebuchet MS" w:hAnsi="Trebuchet MS" w:cs="Tahoma"/>
          <w:lang w:val="en-US"/>
        </w:rPr>
        <w:t>c.</w:t>
      </w:r>
      <w:r w:rsidRPr="006C2011">
        <w:rPr>
          <w:rFonts w:ascii="Trebuchet MS" w:hAnsi="Trebuchet MS" w:cs="Tahoma"/>
          <w:lang w:val="en-US"/>
        </w:rPr>
        <w:tab/>
        <w:t>Sprijin, delimitare (baraje, diguri, etc.)</w:t>
      </w:r>
    </w:p>
    <w:p w:rsidR="00BA1069" w:rsidRPr="006C2011" w:rsidRDefault="00BA1069" w:rsidP="00BA1069">
      <w:pPr>
        <w:tabs>
          <w:tab w:val="left" w:pos="1134"/>
        </w:tabs>
        <w:suppressAutoHyphens w:val="0"/>
        <w:autoSpaceDN/>
        <w:spacing w:after="0"/>
        <w:ind w:left="993"/>
        <w:textAlignment w:val="auto"/>
        <w:rPr>
          <w:rFonts w:ascii="Trebuchet MS" w:hAnsi="Trebuchet MS" w:cs="Tahoma"/>
          <w:lang w:val="en-US"/>
        </w:rPr>
      </w:pPr>
      <w:r w:rsidRPr="006C2011">
        <w:rPr>
          <w:rFonts w:ascii="Trebuchet MS" w:hAnsi="Trebuchet MS" w:cs="Tahoma"/>
          <w:lang w:val="en-US"/>
        </w:rPr>
        <w:t>d.</w:t>
      </w:r>
      <w:r w:rsidRPr="006C2011">
        <w:rPr>
          <w:rFonts w:ascii="Trebuchet MS" w:hAnsi="Trebuchet MS" w:cs="Tahoma"/>
          <w:lang w:val="en-US"/>
        </w:rPr>
        <w:tab/>
        <w:t>Transport (fluide, energie electrică, etc.)</w:t>
      </w:r>
    </w:p>
    <w:p w:rsidR="00BA1069" w:rsidRPr="006C2011" w:rsidRDefault="00BA1069" w:rsidP="00BA1069">
      <w:pPr>
        <w:suppressAutoHyphens w:val="0"/>
        <w:autoSpaceDN/>
        <w:spacing w:after="0"/>
        <w:ind w:left="851"/>
        <w:textAlignment w:val="auto"/>
        <w:rPr>
          <w:rFonts w:ascii="Trebuchet MS" w:hAnsi="Trebuchet MS" w:cs="Tahoma"/>
          <w:lang w:val="en-US"/>
        </w:rPr>
      </w:pPr>
      <w:r w:rsidRPr="006C2011">
        <w:rPr>
          <w:rFonts w:ascii="Trebuchet MS" w:hAnsi="Trebuchet MS" w:cs="Tahoma"/>
          <w:lang w:val="en-US"/>
        </w:rPr>
        <w:t>Secțiunea III – După durata de funcționare</w:t>
      </w:r>
    </w:p>
    <w:p w:rsidR="00BA1069" w:rsidRPr="006C2011" w:rsidRDefault="00BA1069" w:rsidP="00BA1069">
      <w:pPr>
        <w:suppressAutoHyphens w:val="0"/>
        <w:autoSpaceDN/>
        <w:spacing w:after="0"/>
        <w:ind w:left="1418" w:hanging="425"/>
        <w:textAlignment w:val="auto"/>
        <w:rPr>
          <w:rFonts w:ascii="Trebuchet MS" w:hAnsi="Trebuchet MS" w:cs="Tahoma"/>
          <w:lang w:val="en-US"/>
        </w:rPr>
      </w:pPr>
      <w:r w:rsidRPr="006C2011">
        <w:rPr>
          <w:rFonts w:ascii="Trebuchet MS" w:hAnsi="Trebuchet MS" w:cs="Tahoma"/>
          <w:lang w:val="en-US"/>
        </w:rPr>
        <w:t>a.</w:t>
      </w:r>
      <w:r w:rsidRPr="006C2011">
        <w:rPr>
          <w:rFonts w:ascii="Trebuchet MS" w:hAnsi="Trebuchet MS" w:cs="Tahoma"/>
          <w:lang w:val="en-US"/>
        </w:rPr>
        <w:tab/>
        <w:t>Construcții temporare</w:t>
      </w:r>
    </w:p>
    <w:p w:rsidR="00BA1069" w:rsidRPr="006C2011" w:rsidRDefault="00BA1069" w:rsidP="00BA1069">
      <w:pPr>
        <w:suppressAutoHyphens w:val="0"/>
        <w:autoSpaceDN/>
        <w:spacing w:after="0"/>
        <w:ind w:left="1418" w:hanging="425"/>
        <w:textAlignment w:val="auto"/>
        <w:rPr>
          <w:rFonts w:ascii="Trebuchet MS" w:hAnsi="Trebuchet MS" w:cs="Tahoma"/>
          <w:lang w:val="en-US"/>
        </w:rPr>
      </w:pPr>
      <w:r w:rsidRPr="006C2011">
        <w:rPr>
          <w:rFonts w:ascii="Trebuchet MS" w:hAnsi="Trebuchet MS" w:cs="Tahoma"/>
          <w:lang w:val="en-US"/>
        </w:rPr>
        <w:t>b.</w:t>
      </w:r>
      <w:r w:rsidRPr="006C2011">
        <w:rPr>
          <w:rFonts w:ascii="Trebuchet MS" w:hAnsi="Trebuchet MS" w:cs="Tahoma"/>
          <w:lang w:val="en-US"/>
        </w:rPr>
        <w:tab/>
        <w:t>Construcții permanente</w:t>
      </w:r>
    </w:p>
    <w:p w:rsidR="00BA1069" w:rsidRPr="006C2011" w:rsidRDefault="00BA1069" w:rsidP="00BA1069">
      <w:pPr>
        <w:suppressAutoHyphens w:val="0"/>
        <w:autoSpaceDN/>
        <w:spacing w:after="0"/>
        <w:ind w:left="851"/>
        <w:textAlignment w:val="auto"/>
        <w:rPr>
          <w:rFonts w:ascii="Trebuchet MS" w:hAnsi="Trebuchet MS" w:cs="Tahoma"/>
          <w:lang w:val="en-US"/>
        </w:rPr>
      </w:pPr>
      <w:r w:rsidRPr="006C2011">
        <w:rPr>
          <w:rFonts w:ascii="Trebuchet MS" w:hAnsi="Trebuchet MS" w:cs="Tahoma"/>
          <w:lang w:val="en-US"/>
        </w:rPr>
        <w:t>Secțiunea IV – După categoria de importanță</w:t>
      </w:r>
    </w:p>
    <w:p w:rsidR="00BA1069" w:rsidRPr="006C2011" w:rsidRDefault="00BA1069" w:rsidP="00BA1069">
      <w:pPr>
        <w:suppressAutoHyphens w:val="0"/>
        <w:autoSpaceDN/>
        <w:spacing w:after="0"/>
        <w:ind w:left="851"/>
        <w:textAlignment w:val="auto"/>
        <w:rPr>
          <w:rFonts w:ascii="Trebuchet MS" w:hAnsi="Trebuchet MS" w:cs="Tahoma"/>
          <w:lang w:val="en-US"/>
        </w:rPr>
      </w:pPr>
      <w:r w:rsidRPr="006C2011">
        <w:rPr>
          <w:rFonts w:ascii="Trebuchet MS" w:hAnsi="Trebuchet MS" w:cs="Tahoma"/>
          <w:lang w:val="en-US"/>
        </w:rPr>
        <w:t xml:space="preserve">Secțiunea V – După tipul de utilizare caracteristic </w:t>
      </w:r>
    </w:p>
    <w:p w:rsidR="00BA1069" w:rsidRPr="006C2011" w:rsidRDefault="00BA1069" w:rsidP="00BA1069">
      <w:pPr>
        <w:suppressAutoHyphens w:val="0"/>
        <w:autoSpaceDN/>
        <w:spacing w:after="0"/>
        <w:ind w:left="1134" w:hanging="141"/>
        <w:textAlignment w:val="auto"/>
        <w:rPr>
          <w:rFonts w:ascii="Trebuchet MS" w:hAnsi="Trebuchet MS" w:cs="Tahoma"/>
          <w:lang w:val="en-US"/>
        </w:rPr>
      </w:pPr>
      <w:r w:rsidRPr="006C2011">
        <w:rPr>
          <w:rFonts w:ascii="Trebuchet MS" w:hAnsi="Trebuchet MS" w:cs="Tahoma"/>
          <w:lang w:val="en-US"/>
        </w:rPr>
        <w:lastRenderedPageBreak/>
        <w:t>a.</w:t>
      </w:r>
      <w:r w:rsidRPr="006C2011">
        <w:rPr>
          <w:rFonts w:ascii="Trebuchet MS" w:hAnsi="Trebuchet MS" w:cs="Tahoma"/>
          <w:lang w:val="en-US"/>
        </w:rPr>
        <w:tab/>
        <w:t>Clădiri (civile, industriale, agricole)</w:t>
      </w:r>
    </w:p>
    <w:p w:rsidR="00BA1069" w:rsidRPr="006C2011" w:rsidRDefault="00BA1069" w:rsidP="00BA1069">
      <w:pPr>
        <w:suppressAutoHyphens w:val="0"/>
        <w:autoSpaceDN/>
        <w:spacing w:after="0"/>
        <w:ind w:left="1134" w:hanging="141"/>
        <w:textAlignment w:val="auto"/>
        <w:rPr>
          <w:rFonts w:ascii="Trebuchet MS" w:hAnsi="Trebuchet MS" w:cs="Tahoma"/>
          <w:lang w:val="en-US"/>
        </w:rPr>
      </w:pPr>
      <w:r w:rsidRPr="006C2011">
        <w:rPr>
          <w:rFonts w:ascii="Trebuchet MS" w:hAnsi="Trebuchet MS" w:cs="Tahoma"/>
          <w:lang w:val="en-US"/>
        </w:rPr>
        <w:t>b.</w:t>
      </w:r>
      <w:r w:rsidRPr="006C2011">
        <w:rPr>
          <w:rFonts w:ascii="Trebuchet MS" w:hAnsi="Trebuchet MS" w:cs="Tahoma"/>
          <w:lang w:val="en-US"/>
        </w:rPr>
        <w:tab/>
        <w:t xml:space="preserve">Construcții inginerești </w:t>
      </w:r>
    </w:p>
    <w:p w:rsidR="00BA1069" w:rsidRPr="006C2011" w:rsidRDefault="00BA1069" w:rsidP="00BA1069">
      <w:pPr>
        <w:suppressAutoHyphens w:val="0"/>
        <w:autoSpaceDN/>
        <w:spacing w:after="0"/>
        <w:ind w:left="1134" w:hanging="141"/>
        <w:textAlignment w:val="auto"/>
        <w:rPr>
          <w:rFonts w:ascii="Trebuchet MS" w:hAnsi="Trebuchet MS" w:cs="Tahoma"/>
          <w:lang w:val="en-US"/>
        </w:rPr>
      </w:pPr>
      <w:r w:rsidRPr="006C2011">
        <w:rPr>
          <w:rFonts w:ascii="Trebuchet MS" w:hAnsi="Trebuchet MS" w:cs="Tahoma"/>
          <w:lang w:val="en-US"/>
        </w:rPr>
        <w:t>c.</w:t>
      </w:r>
      <w:r w:rsidRPr="006C2011">
        <w:rPr>
          <w:rFonts w:ascii="Trebuchet MS" w:hAnsi="Trebuchet MS" w:cs="Tahoma"/>
          <w:lang w:val="en-US"/>
        </w:rPr>
        <w:tab/>
        <w:t>Lucrări de artă (</w:t>
      </w:r>
      <w:r w:rsidR="009D6EDC" w:rsidRPr="006C2011">
        <w:rPr>
          <w:rFonts w:ascii="Trebuchet MS" w:hAnsi="Trebuchet MS" w:cs="Tahoma"/>
          <w:lang w:val="en-US"/>
        </w:rPr>
        <w:t xml:space="preserve">poduri, viaducte, tuneluri) </w:t>
      </w:r>
    </w:p>
    <w:p w:rsidR="00BA1069" w:rsidRPr="006C2011" w:rsidRDefault="00BA1069" w:rsidP="00BA1069">
      <w:pPr>
        <w:suppressAutoHyphens w:val="0"/>
        <w:autoSpaceDN/>
        <w:spacing w:after="0"/>
        <w:ind w:left="1134" w:hanging="141"/>
        <w:textAlignment w:val="auto"/>
        <w:rPr>
          <w:rFonts w:ascii="Trebuchet MS" w:hAnsi="Trebuchet MS" w:cs="Tahoma"/>
          <w:lang w:val="en-US"/>
        </w:rPr>
      </w:pPr>
      <w:r w:rsidRPr="006C2011">
        <w:rPr>
          <w:rFonts w:ascii="Trebuchet MS" w:hAnsi="Trebuchet MS" w:cs="Tahoma"/>
          <w:lang w:val="en-US"/>
        </w:rPr>
        <w:t>d.</w:t>
      </w:r>
      <w:r w:rsidRPr="006C2011">
        <w:rPr>
          <w:rFonts w:ascii="Trebuchet MS" w:hAnsi="Trebuchet MS" w:cs="Tahoma"/>
          <w:lang w:val="en-US"/>
        </w:rPr>
        <w:tab/>
        <w:t>Construcții edilitare și de gospodărie comunală</w:t>
      </w:r>
    </w:p>
    <w:p w:rsidR="00BA1069" w:rsidRPr="006C2011" w:rsidRDefault="00BA1069" w:rsidP="00BA1069">
      <w:pPr>
        <w:suppressAutoHyphens w:val="0"/>
        <w:autoSpaceDN/>
        <w:spacing w:after="0"/>
        <w:ind w:left="1134" w:hanging="141"/>
        <w:textAlignment w:val="auto"/>
        <w:rPr>
          <w:rFonts w:ascii="Trebuchet MS" w:hAnsi="Trebuchet MS" w:cs="Tahoma"/>
          <w:lang w:val="en-US"/>
        </w:rPr>
      </w:pPr>
      <w:r w:rsidRPr="006C2011">
        <w:rPr>
          <w:rFonts w:ascii="Trebuchet MS" w:hAnsi="Trebuchet MS" w:cs="Tahoma"/>
          <w:lang w:val="en-US"/>
        </w:rPr>
        <w:t>e.</w:t>
      </w:r>
      <w:r w:rsidRPr="006C2011">
        <w:rPr>
          <w:rFonts w:ascii="Trebuchet MS" w:hAnsi="Trebuchet MS" w:cs="Tahoma"/>
          <w:lang w:val="en-US"/>
        </w:rPr>
        <w:tab/>
        <w:t>Construcții și amenajări hidrotehnice și portuare</w:t>
      </w:r>
    </w:p>
    <w:p w:rsidR="00BA1069" w:rsidRPr="006C2011" w:rsidRDefault="00BA1069" w:rsidP="00BA1069">
      <w:pPr>
        <w:suppressAutoHyphens w:val="0"/>
        <w:autoSpaceDN/>
        <w:spacing w:after="0"/>
        <w:ind w:left="1134" w:hanging="141"/>
        <w:textAlignment w:val="auto"/>
        <w:rPr>
          <w:rFonts w:ascii="Trebuchet MS" w:hAnsi="Trebuchet MS" w:cs="Tahoma"/>
          <w:lang w:val="en-US"/>
        </w:rPr>
      </w:pPr>
      <w:r w:rsidRPr="006C2011">
        <w:rPr>
          <w:rFonts w:ascii="Trebuchet MS" w:hAnsi="Trebuchet MS" w:cs="Tahoma"/>
          <w:lang w:val="en-US"/>
        </w:rPr>
        <w:t>f.</w:t>
      </w:r>
      <w:r w:rsidRPr="006C2011">
        <w:rPr>
          <w:rFonts w:ascii="Trebuchet MS" w:hAnsi="Trebuchet MS" w:cs="Tahoma"/>
          <w:lang w:val="en-US"/>
        </w:rPr>
        <w:tab/>
        <w:t>Construcții rutiere, drumur</w:t>
      </w:r>
      <w:r w:rsidR="009D6EDC" w:rsidRPr="006C2011">
        <w:rPr>
          <w:rFonts w:ascii="Trebuchet MS" w:hAnsi="Trebuchet MS" w:cs="Tahoma"/>
          <w:lang w:val="en-US"/>
        </w:rPr>
        <w:t xml:space="preserve">i și autostrăzi, căi ferate </w:t>
      </w:r>
    </w:p>
    <w:p w:rsidR="00BA1069" w:rsidRPr="006C2011" w:rsidRDefault="00BA1069" w:rsidP="00BA1069">
      <w:pPr>
        <w:suppressAutoHyphens w:val="0"/>
        <w:autoSpaceDN/>
        <w:spacing w:after="0"/>
        <w:ind w:left="1134" w:hanging="141"/>
        <w:textAlignment w:val="auto"/>
        <w:rPr>
          <w:rFonts w:ascii="Trebuchet MS" w:hAnsi="Trebuchet MS" w:cs="Tahoma"/>
          <w:lang w:val="en-US"/>
        </w:rPr>
      </w:pPr>
      <w:r w:rsidRPr="006C2011">
        <w:rPr>
          <w:rFonts w:ascii="Trebuchet MS" w:hAnsi="Trebuchet MS" w:cs="Tahoma"/>
          <w:lang w:val="en-US"/>
        </w:rPr>
        <w:t>g.</w:t>
      </w:r>
      <w:r w:rsidRPr="006C2011">
        <w:rPr>
          <w:rFonts w:ascii="Trebuchet MS" w:hAnsi="Trebuchet MS" w:cs="Tahoma"/>
          <w:lang w:val="en-US"/>
        </w:rPr>
        <w:tab/>
        <w:t xml:space="preserve">Construcții pentru </w:t>
      </w:r>
      <w:r w:rsidRPr="006C2011">
        <w:rPr>
          <w:rFonts w:cs="Calibri"/>
          <w:lang w:val="en-US"/>
        </w:rPr>
        <w:t>ȋ</w:t>
      </w:r>
      <w:r w:rsidRPr="006C2011">
        <w:rPr>
          <w:rFonts w:ascii="Trebuchet MS" w:hAnsi="Trebuchet MS" w:cs="Tahoma"/>
          <w:lang w:val="en-US"/>
        </w:rPr>
        <w:t>mbun</w:t>
      </w:r>
      <w:r w:rsidRPr="006C2011">
        <w:rPr>
          <w:rFonts w:ascii="Trebuchet MS" w:hAnsi="Trebuchet MS" w:cs="Trebuchet MS"/>
          <w:lang w:val="en-US"/>
        </w:rPr>
        <w:t>ă</w:t>
      </w:r>
      <w:r w:rsidRPr="006C2011">
        <w:rPr>
          <w:rFonts w:ascii="Trebuchet MS" w:hAnsi="Trebuchet MS" w:cs="Tahoma"/>
          <w:lang w:val="en-US"/>
        </w:rPr>
        <w:t>t</w:t>
      </w:r>
      <w:r w:rsidRPr="006C2011">
        <w:rPr>
          <w:rFonts w:ascii="Trebuchet MS" w:hAnsi="Trebuchet MS" w:cs="Trebuchet MS"/>
          <w:lang w:val="en-US"/>
        </w:rPr>
        <w:t>ăț</w:t>
      </w:r>
      <w:r w:rsidRPr="006C2011">
        <w:rPr>
          <w:rFonts w:ascii="Trebuchet MS" w:hAnsi="Trebuchet MS" w:cs="Tahoma"/>
          <w:lang w:val="en-US"/>
        </w:rPr>
        <w:t>iri funciare</w:t>
      </w:r>
    </w:p>
    <w:p w:rsidR="00BA1069" w:rsidRPr="006C2011" w:rsidRDefault="00BA1069" w:rsidP="00BA1069">
      <w:pPr>
        <w:suppressAutoHyphens w:val="0"/>
        <w:autoSpaceDN/>
        <w:spacing w:after="0"/>
        <w:ind w:left="1134" w:hanging="141"/>
        <w:textAlignment w:val="auto"/>
        <w:rPr>
          <w:rFonts w:ascii="Trebuchet MS" w:hAnsi="Trebuchet MS" w:cs="Tahoma"/>
          <w:highlight w:val="cyan"/>
          <w:lang w:val="en-US"/>
        </w:rPr>
      </w:pPr>
      <w:r w:rsidRPr="006C2011">
        <w:rPr>
          <w:rFonts w:ascii="Trebuchet MS" w:hAnsi="Trebuchet MS" w:cs="Tahoma"/>
          <w:lang w:val="en-US"/>
        </w:rPr>
        <w:t>h.</w:t>
      </w:r>
      <w:r w:rsidRPr="006C2011">
        <w:rPr>
          <w:rFonts w:ascii="Trebuchet MS" w:hAnsi="Trebuchet MS" w:cs="Tahoma"/>
          <w:lang w:val="en-US"/>
        </w:rPr>
        <w:tab/>
        <w:t>Construcții pentru rețele de transport</w:t>
      </w:r>
    </w:p>
    <w:p w:rsidR="00BA1069" w:rsidRPr="006C2011" w:rsidRDefault="00BA1069" w:rsidP="00BA1069">
      <w:pPr>
        <w:spacing w:after="0"/>
        <w:ind w:left="851"/>
        <w:rPr>
          <w:rFonts w:ascii="Trebuchet MS" w:hAnsi="Trebuchet MS" w:cs="Tahoma"/>
        </w:rPr>
      </w:pPr>
      <w:r w:rsidRPr="006C2011">
        <w:rPr>
          <w:rFonts w:ascii="Trebuchet MS" w:hAnsi="Trebuchet MS" w:cs="Tahoma"/>
        </w:rPr>
        <w:t xml:space="preserve">Capitolul 2. Tipuri de intervenții la construcții existente </w:t>
      </w:r>
    </w:p>
    <w:p w:rsidR="00BA1069" w:rsidRPr="006C2011" w:rsidRDefault="00BA1069" w:rsidP="00BA1069">
      <w:pPr>
        <w:spacing w:after="0"/>
        <w:ind w:left="851"/>
        <w:rPr>
          <w:rFonts w:ascii="Trebuchet MS" w:hAnsi="Trebuchet MS" w:cs="Tahoma"/>
        </w:rPr>
      </w:pPr>
      <w:r w:rsidRPr="006C2011">
        <w:rPr>
          <w:rFonts w:ascii="Trebuchet MS" w:hAnsi="Trebuchet MS" w:cs="Tahoma"/>
        </w:rPr>
        <w:t>Secțiunea I – Reparare/Consolid</w:t>
      </w:r>
      <w:r w:rsidR="009D6EDC" w:rsidRPr="006C2011">
        <w:rPr>
          <w:rFonts w:ascii="Trebuchet MS" w:hAnsi="Trebuchet MS" w:cs="Tahoma"/>
        </w:rPr>
        <w:t xml:space="preserve">are/ Reabilitare/întreținere </w:t>
      </w:r>
    </w:p>
    <w:p w:rsidR="00BA1069" w:rsidRPr="006C2011" w:rsidRDefault="00BA1069" w:rsidP="00BA1069">
      <w:pPr>
        <w:spacing w:after="0"/>
        <w:ind w:left="851"/>
        <w:rPr>
          <w:rFonts w:ascii="Trebuchet MS" w:hAnsi="Trebuchet MS" w:cs="Tahoma"/>
        </w:rPr>
      </w:pPr>
      <w:r w:rsidRPr="006C2011">
        <w:rPr>
          <w:rFonts w:ascii="Trebuchet MS" w:hAnsi="Trebuchet MS" w:cs="Tahoma"/>
        </w:rPr>
        <w:t>Secțiunea II – Modernizare/Refuncționalizare</w:t>
      </w:r>
    </w:p>
    <w:p w:rsidR="00BA1069" w:rsidRPr="006C2011" w:rsidRDefault="00BA1069" w:rsidP="00BA1069">
      <w:pPr>
        <w:spacing w:after="0"/>
        <w:ind w:left="851"/>
        <w:rPr>
          <w:rFonts w:ascii="Trebuchet MS" w:hAnsi="Trebuchet MS" w:cs="Tahoma"/>
        </w:rPr>
      </w:pPr>
      <w:r w:rsidRPr="006C2011">
        <w:rPr>
          <w:rFonts w:ascii="Trebuchet MS" w:hAnsi="Trebuchet MS" w:cs="Tahoma"/>
        </w:rPr>
        <w:t>Secțiunea III – Restaurare</w:t>
      </w:r>
    </w:p>
    <w:p w:rsidR="00BA1069" w:rsidRPr="006C2011" w:rsidRDefault="00BA1069" w:rsidP="00BA1069">
      <w:pPr>
        <w:spacing w:after="0"/>
        <w:ind w:left="851"/>
        <w:rPr>
          <w:rFonts w:ascii="Trebuchet MS" w:hAnsi="Trebuchet MS" w:cs="Tahoma"/>
        </w:rPr>
      </w:pPr>
      <w:r w:rsidRPr="006C2011">
        <w:rPr>
          <w:rFonts w:ascii="Trebuchet MS" w:hAnsi="Trebuchet MS" w:cs="Tahoma"/>
        </w:rPr>
        <w:t>Secțiunea IV – Desființare/Demontare</w:t>
      </w:r>
    </w:p>
    <w:p w:rsidR="00BA1069" w:rsidRPr="006C2011" w:rsidRDefault="00BA1069" w:rsidP="00BA1069">
      <w:pPr>
        <w:spacing w:after="0"/>
        <w:ind w:left="851"/>
        <w:rPr>
          <w:rFonts w:ascii="Trebuchet MS" w:hAnsi="Trebuchet MS" w:cs="Tahoma"/>
        </w:rPr>
      </w:pPr>
      <w:r w:rsidRPr="006C2011">
        <w:rPr>
          <w:rFonts w:ascii="Trebuchet MS" w:hAnsi="Trebuchet MS" w:cs="Tahoma"/>
        </w:rPr>
        <w:t>Secțiunea V – Alte situații speciale</w:t>
      </w:r>
    </w:p>
    <w:p w:rsidR="00BA1069" w:rsidRPr="006C2011" w:rsidRDefault="00BA1069" w:rsidP="00BA1069">
      <w:pPr>
        <w:spacing w:after="0"/>
        <w:mirrorIndents/>
        <w:rPr>
          <w:rFonts w:ascii="Trebuchet MS" w:hAnsi="Trebuchet MS" w:cs="Tahoma"/>
        </w:rPr>
      </w:pPr>
      <w:r w:rsidRPr="006C2011">
        <w:rPr>
          <w:rFonts w:ascii="Trebuchet MS" w:hAnsi="Trebuchet MS" w:cs="Tahoma"/>
        </w:rPr>
        <w:t>Titlul II – Stadiile de realizare a construcției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lang w:val="en-US"/>
        </w:rPr>
        <w:t>Capitolul 1. Iniţierea (studii strategice și definirea necesitatii si a temei)</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t xml:space="preserve">Capitolul 2. Planificarea investiției și proiectarea </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 xml:space="preserve">           Capitolul 3. Autorizarea </w:t>
      </w:r>
    </w:p>
    <w:p w:rsidR="00BA1069" w:rsidRPr="006C2011" w:rsidRDefault="003A48C1" w:rsidP="00BA1069">
      <w:pPr>
        <w:suppressAutoHyphens w:val="0"/>
        <w:autoSpaceDN/>
        <w:spacing w:after="0"/>
        <w:contextualSpacing/>
        <w:mirrorIndents/>
        <w:textAlignment w:val="auto"/>
        <w:rPr>
          <w:rFonts w:ascii="Trebuchet MS" w:hAnsi="Trebuchet MS" w:cs="Tahoma"/>
          <w:lang w:val="en-US"/>
        </w:rPr>
      </w:pPr>
      <w:r>
        <w:rPr>
          <w:rFonts w:ascii="Trebuchet MS" w:hAnsi="Trebuchet MS" w:cs="Tahoma"/>
          <w:lang w:val="en-US"/>
        </w:rPr>
        <w:tab/>
        <w:t>Capitolul 4. Executarea</w:t>
      </w:r>
      <w:r w:rsidR="00BA1069" w:rsidRPr="006C2011">
        <w:rPr>
          <w:rFonts w:ascii="Trebuchet MS" w:hAnsi="Trebuchet MS" w:cs="Tahoma"/>
          <w:lang w:val="en-US"/>
        </w:rPr>
        <w:t xml:space="preserve"> (realizarea construcției)</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t>Capitolul 5. Finalizarea (predarea-preluarea construcției)</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t xml:space="preserve">Capitolul 6. Utilizarea (funcționarea, operarea, mentenanța) </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t>Capitolul 7. Post-Utilizarea</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Secţiunea I – Intervenții la construcţii existente</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Secţiunea II – Construcţii noi</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Titlul III – Procese de gestionare</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Capitolul 1. Gestionarea costurilor</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r>
      <w:r w:rsidRPr="006C2011">
        <w:rPr>
          <w:rFonts w:ascii="Trebuchet MS" w:hAnsi="Trebuchet MS" w:cs="Tahoma"/>
        </w:rPr>
        <w:tab/>
        <w:t>Secţiunea I – Niveluri de precizie a estimărilor</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Capitolul 2. Gestionarea derulării în timp</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r>
      <w:r w:rsidRPr="006C2011">
        <w:rPr>
          <w:rFonts w:ascii="Trebuchet MS" w:hAnsi="Trebuchet MS" w:cs="Tahoma"/>
        </w:rPr>
        <w:tab/>
        <w:t>Secțiunea I – Graficul investiției</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r>
      <w:r w:rsidRPr="006C2011">
        <w:rPr>
          <w:rFonts w:ascii="Trebuchet MS" w:hAnsi="Trebuchet MS" w:cs="Tahoma"/>
        </w:rPr>
        <w:tab/>
        <w:t>Secțiunea II – Graficul de Proiectare</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r>
      <w:r w:rsidRPr="006C2011">
        <w:rPr>
          <w:rFonts w:ascii="Trebuchet MS" w:hAnsi="Trebuchet MS" w:cs="Tahoma"/>
        </w:rPr>
        <w:tab/>
        <w:t>Secțiunea III – Graficul de Execuție a lucrărilor de Construcție</w:t>
      </w:r>
    </w:p>
    <w:p w:rsidR="00982C3B" w:rsidRPr="006C2011" w:rsidRDefault="00BA1069" w:rsidP="00982C3B">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r>
      <w:r w:rsidRPr="006C2011">
        <w:rPr>
          <w:rFonts w:ascii="Trebuchet MS" w:hAnsi="Trebuchet MS" w:cs="Tahoma"/>
        </w:rPr>
        <w:tab/>
        <w:t>Sectiunea IV –</w:t>
      </w:r>
      <w:r w:rsidR="00982C3B" w:rsidRPr="006C2011">
        <w:rPr>
          <w:rFonts w:ascii="Trebuchet MS" w:hAnsi="Trebuchet MS" w:cs="Tahoma"/>
        </w:rPr>
        <w:t xml:space="preserve"> Durata de viata a constructiei</w:t>
      </w:r>
    </w:p>
    <w:p w:rsidR="00BA1069" w:rsidRPr="006C2011" w:rsidRDefault="00BA1069" w:rsidP="00982C3B">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Capitolul 3. Gestionarea Conţinutului</w:t>
      </w:r>
    </w:p>
    <w:p w:rsidR="00BA1069" w:rsidRPr="006C2011" w:rsidRDefault="00BA1069" w:rsidP="00BA1069">
      <w:pPr>
        <w:spacing w:after="0"/>
        <w:contextualSpacing/>
        <w:mirrorIndents/>
        <w:rPr>
          <w:rFonts w:ascii="Trebuchet MS" w:hAnsi="Trebuchet MS" w:cs="Tahoma"/>
          <w:i/>
        </w:rPr>
      </w:pPr>
      <w:r w:rsidRPr="006C2011">
        <w:rPr>
          <w:rFonts w:ascii="Trebuchet MS" w:hAnsi="Trebuchet MS" w:cs="Tahoma"/>
        </w:rPr>
        <w:tab/>
      </w:r>
      <w:r w:rsidRPr="006C2011">
        <w:rPr>
          <w:rFonts w:ascii="Trebuchet MS" w:hAnsi="Trebuchet MS" w:cs="Tahoma"/>
        </w:rPr>
        <w:tab/>
        <w:t xml:space="preserve">Secţiunea I – Definirea conţinutului </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 – Proceduri de modificare ale conţinutului</w:t>
      </w:r>
    </w:p>
    <w:p w:rsidR="00BA1069" w:rsidRPr="006C2011" w:rsidRDefault="00BA1069" w:rsidP="00BA1069">
      <w:pPr>
        <w:spacing w:after="0"/>
        <w:mirrorIndents/>
        <w:rPr>
          <w:rFonts w:ascii="Trebuchet MS" w:hAnsi="Trebuchet MS" w:cs="Tahoma"/>
        </w:rPr>
      </w:pPr>
      <w:r w:rsidRPr="006C2011">
        <w:rPr>
          <w:rFonts w:ascii="Trebuchet MS" w:hAnsi="Trebuchet MS" w:cs="Tahoma"/>
        </w:rPr>
        <w:t>Capitolul 4. Gestionarea Calităţii</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Asigurarea calităţii</w:t>
      </w:r>
    </w:p>
    <w:p w:rsidR="00BA1069" w:rsidRPr="006C2011" w:rsidRDefault="00BA1069" w:rsidP="0065634E">
      <w:pPr>
        <w:numPr>
          <w:ilvl w:val="0"/>
          <w:numId w:val="7"/>
        </w:numPr>
        <w:suppressAutoHyphens w:val="0"/>
        <w:autoSpaceDN/>
        <w:spacing w:after="0"/>
        <w:ind w:left="0" w:firstLine="1890"/>
        <w:contextualSpacing/>
        <w:mirrorIndents/>
        <w:textAlignment w:val="auto"/>
        <w:rPr>
          <w:rFonts w:ascii="Trebuchet MS" w:hAnsi="Trebuchet MS" w:cs="Tahoma"/>
        </w:rPr>
      </w:pPr>
      <w:r w:rsidRPr="006C2011">
        <w:rPr>
          <w:rFonts w:ascii="Trebuchet MS" w:hAnsi="Trebuchet MS" w:cs="Tahoma"/>
        </w:rPr>
        <w:t>Calificare şi Pregătire profesională continuă</w:t>
      </w:r>
    </w:p>
    <w:p w:rsidR="00BA1069" w:rsidRPr="006C2011" w:rsidRDefault="00BA1069" w:rsidP="0065634E">
      <w:pPr>
        <w:numPr>
          <w:ilvl w:val="0"/>
          <w:numId w:val="7"/>
        </w:numPr>
        <w:suppressAutoHyphens w:val="0"/>
        <w:autoSpaceDN/>
        <w:spacing w:after="0"/>
        <w:ind w:left="0" w:firstLine="1890"/>
        <w:contextualSpacing/>
        <w:mirrorIndents/>
        <w:textAlignment w:val="auto"/>
        <w:rPr>
          <w:rFonts w:ascii="Trebuchet MS" w:hAnsi="Trebuchet MS" w:cs="Tahoma"/>
        </w:rPr>
      </w:pPr>
      <w:r w:rsidRPr="006C2011">
        <w:rPr>
          <w:rFonts w:ascii="Trebuchet MS" w:hAnsi="Trebuchet MS" w:cs="Tahoma"/>
        </w:rPr>
        <w:t>Specificaţii tehnice (descriptive/prescriptive/de performanță)</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 – Controlul calităţii</w:t>
      </w:r>
    </w:p>
    <w:p w:rsidR="00BA1069" w:rsidRPr="006C2011" w:rsidRDefault="00BA1069" w:rsidP="0065634E">
      <w:pPr>
        <w:numPr>
          <w:ilvl w:val="0"/>
          <w:numId w:val="8"/>
        </w:numPr>
        <w:suppressAutoHyphens w:val="0"/>
        <w:autoSpaceDN/>
        <w:spacing w:after="0"/>
        <w:ind w:left="0" w:firstLine="1890"/>
        <w:contextualSpacing/>
        <w:mirrorIndents/>
        <w:textAlignment w:val="auto"/>
        <w:rPr>
          <w:rFonts w:ascii="Trebuchet MS" w:hAnsi="Trebuchet MS" w:cs="Tahoma"/>
        </w:rPr>
      </w:pPr>
      <w:r w:rsidRPr="006C2011">
        <w:rPr>
          <w:rFonts w:ascii="Trebuchet MS" w:hAnsi="Trebuchet MS" w:cs="Tahoma"/>
        </w:rPr>
        <w:t>Certificări</w:t>
      </w:r>
    </w:p>
    <w:p w:rsidR="00982C3B" w:rsidRPr="006C2011" w:rsidRDefault="00BA1069" w:rsidP="00982C3B">
      <w:pPr>
        <w:numPr>
          <w:ilvl w:val="0"/>
          <w:numId w:val="8"/>
        </w:numPr>
        <w:suppressAutoHyphens w:val="0"/>
        <w:autoSpaceDN/>
        <w:spacing w:after="0"/>
        <w:ind w:left="0" w:firstLine="1890"/>
        <w:contextualSpacing/>
        <w:mirrorIndents/>
        <w:textAlignment w:val="auto"/>
        <w:rPr>
          <w:rFonts w:ascii="Trebuchet MS" w:hAnsi="Trebuchet MS" w:cs="Tahoma"/>
        </w:rPr>
      </w:pPr>
      <w:r w:rsidRPr="006C2011">
        <w:rPr>
          <w:rFonts w:ascii="Trebuchet MS" w:hAnsi="Trebuchet MS" w:cs="Tahoma"/>
        </w:rPr>
        <w:t>Verificări ale conformităţii</w:t>
      </w:r>
    </w:p>
    <w:p w:rsidR="00BA1069" w:rsidRPr="006C2011" w:rsidRDefault="00BA1069" w:rsidP="00982C3B">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Capitolul 5. Gestionarea riscurilor (riscuri naturale şi antropice)</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Riscul seismic</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 – Riscul de incendiu</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III – Riscul de război</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IV – Riscul de calamităţi (inundații, alunecări de teren, etc.)</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V – Riscuri în exploatare</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VI – Riscuri de neconformitate (funcțională, funcțională urbană, spațială, etc.)</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lastRenderedPageBreak/>
        <w:tab/>
      </w:r>
      <w:r w:rsidRPr="006C2011">
        <w:rPr>
          <w:rFonts w:ascii="Trebuchet MS" w:hAnsi="Trebuchet MS" w:cs="Tahoma"/>
        </w:rPr>
        <w:tab/>
        <w:t>Secţiunea VII – Riscul de utilizare neconformă</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VIII – Riscul de nefinalizare a investiţiei</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Secțiunea IX – Riscul de vandalizare</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 xml:space="preserve">Secțiunea X – Riscul de natură juridică </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lang w:val="en-US"/>
        </w:rPr>
        <w:t>Capitolul 6. Gestionarea comunicării</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t xml:space="preserve">Secţiunea I – Comunicare în interiorul procesului </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r>
      <w:r w:rsidRPr="006C2011">
        <w:rPr>
          <w:rFonts w:ascii="Trebuchet MS" w:hAnsi="Trebuchet MS" w:cs="Tahoma"/>
          <w:lang w:val="en-US"/>
        </w:rPr>
        <w:tab/>
        <w:t>Conţinut etape de proiectare</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t>Secţiunea II – Comunicare cu autorităţile</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r>
      <w:r w:rsidRPr="006C2011">
        <w:rPr>
          <w:rFonts w:ascii="Trebuchet MS" w:hAnsi="Trebuchet MS" w:cs="Tahoma"/>
          <w:lang w:val="en-US"/>
        </w:rPr>
        <w:tab/>
        <w:t>Documentaţii în vederea avizării, autorizării şi recepţiei</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Capitolul 7. Gestionarea resurselor umane</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t>Secţiunea I – Pregătirea profesională continuă</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t>Secţiunea II – Certificarea profesională</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CARTEA II – CRITERII DE PERFORMANTA ALE CONSTRUCŢIEI</w:t>
      </w:r>
    </w:p>
    <w:p w:rsidR="00982C3B" w:rsidRPr="006C2011" w:rsidRDefault="00BA1069" w:rsidP="00982C3B">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Titlul I – Cerinţe de</w:t>
      </w:r>
      <w:r w:rsidR="00982C3B" w:rsidRPr="006C2011">
        <w:rPr>
          <w:rFonts w:ascii="Trebuchet MS" w:hAnsi="Trebuchet MS" w:cs="Tahoma"/>
          <w:lang w:val="en-US"/>
        </w:rPr>
        <w:t xml:space="preserve"> interes public (reglementări) </w:t>
      </w:r>
    </w:p>
    <w:p w:rsidR="00BA1069" w:rsidRPr="006C2011" w:rsidRDefault="00BA1069" w:rsidP="00982C3B">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Capitolul 1. Securitatea şi sănătatea oamenilor</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 – Accesibilitate</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 xml:space="preserve">Secţiunea II – Siguranţa în exploatare </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III – Confortul acustic</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IV – Sănătatea oamenilor</w:t>
      </w:r>
    </w:p>
    <w:p w:rsidR="00982C3B"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w:t>
      </w:r>
      <w:r w:rsidR="00982C3B" w:rsidRPr="006C2011">
        <w:rPr>
          <w:rFonts w:ascii="Trebuchet MS" w:hAnsi="Trebuchet MS" w:cs="Tahoma"/>
          <w:lang w:val="en-US"/>
        </w:rPr>
        <w:t>unea V – Protecţia muncii / SSM</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Capitolul 2. Protecţia mediului</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 – Prevenirea Poluării mediului</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 xml:space="preserve">Secţiunea II – Organizarea de şantier </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III – Regimul plantaţiilor / defrișărilor</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Secțiunea IV – Modul de exploatare a clădirii</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Capitolul 3. Sustenabilitatea</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 – Eficienţa energetică a clădirilor</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II – Durabilitatea construcţiilor</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III – Eficienţa financiară a investiţiei</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Secțiunea IV – Calitatea funcțional tehnologică și ecologică</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Secțiunea V – Manual de întreținere și utilizare a obiectivului.</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Capitolul 4. Siguranţa construcţiei</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 – Stabilitatea structurilor</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 xml:space="preserve">Secţiunea II – Siguranţa în caz de incendiu </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III – Siguranţa în caz de calamităţi</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Secțiunea IV – Siguranța în caz de atac terorist</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Capitolul 5. Cerinţe funcţionale</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 xml:space="preserve">Secţiunea I – Programe de arhitectură </w:t>
      </w:r>
      <w:r w:rsidRPr="006C2011">
        <w:rPr>
          <w:rFonts w:ascii="Trebuchet MS" w:hAnsi="Trebuchet MS"/>
        </w:rPr>
        <w:t>și arhitectură de interior</w:t>
      </w:r>
      <w:r w:rsidRPr="006C2011">
        <w:rPr>
          <w:rFonts w:ascii="Trebuchet MS" w:hAnsi="Trebuchet MS" w:cs="Tahoma"/>
          <w:lang w:val="en-US"/>
        </w:rPr>
        <w:t xml:space="preserve"> – reglementări </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 xml:space="preserve">Secţiunea II – Programe inginereşti - reglementări </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III – Programe de reţele (drumuri, utilităţi, transport)</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Titlul II – Cerinţe specifice</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Capitolul 1. Cerinţe funcţionale specifice</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 – Programe de arhitectură – caiete de sarcini</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 xml:space="preserve">Secţiunea II – Lucrări de artă și programe inginerești </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Capitolul 2. Cerinţe tehnice specifice</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 – Specificaţii tehnice produse pentru construcţii</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II – Specificaţii tehnice tehnologii</w:t>
      </w:r>
    </w:p>
    <w:p w:rsidR="00BA1069" w:rsidRPr="006C2011" w:rsidRDefault="00BA1069" w:rsidP="00BA1069">
      <w:pPr>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III – Specificaţii tehnice echipamente</w:t>
      </w:r>
    </w:p>
    <w:p w:rsidR="00BA1069" w:rsidRPr="006C2011" w:rsidRDefault="00BA1069" w:rsidP="00BA1069">
      <w:pPr>
        <w:tabs>
          <w:tab w:val="left" w:pos="720"/>
          <w:tab w:val="left" w:pos="1440"/>
          <w:tab w:val="left" w:pos="2160"/>
          <w:tab w:val="left" w:pos="2880"/>
          <w:tab w:val="left" w:pos="3600"/>
          <w:tab w:val="left" w:pos="4320"/>
          <w:tab w:val="left" w:pos="5040"/>
          <w:tab w:val="left" w:pos="6150"/>
        </w:tabs>
        <w:suppressAutoHyphens w:val="0"/>
        <w:autoSpaceDN/>
        <w:spacing w:after="0"/>
        <w:ind w:firstLine="720"/>
        <w:contextualSpacing/>
        <w:mirrorIndents/>
        <w:textAlignment w:val="auto"/>
        <w:rPr>
          <w:rFonts w:ascii="Trebuchet MS" w:hAnsi="Trebuchet MS" w:cs="Tahoma"/>
          <w:lang w:val="en-US"/>
        </w:rPr>
      </w:pPr>
      <w:r w:rsidRPr="006C2011">
        <w:rPr>
          <w:rFonts w:ascii="Trebuchet MS" w:hAnsi="Trebuchet MS" w:cs="Tahoma"/>
          <w:lang w:val="en-US"/>
        </w:rPr>
        <w:tab/>
        <w:t>Secţiunea IV – Specificaţii tehnice utilaje</w:t>
      </w:r>
      <w:r w:rsidRPr="006C2011">
        <w:rPr>
          <w:rFonts w:ascii="Trebuchet MS" w:hAnsi="Trebuchet MS" w:cs="Tahoma"/>
          <w:lang w:val="en-US"/>
        </w:rPr>
        <w:tab/>
      </w:r>
    </w:p>
    <w:p w:rsidR="00BA1069" w:rsidRPr="006C2011" w:rsidRDefault="00BA1069" w:rsidP="00BA1069">
      <w:pPr>
        <w:spacing w:after="0"/>
        <w:mirrorIndents/>
        <w:rPr>
          <w:rFonts w:ascii="Trebuchet MS" w:hAnsi="Trebuchet MS" w:cs="Tahoma"/>
        </w:rPr>
      </w:pPr>
      <w:r w:rsidRPr="006C2011">
        <w:rPr>
          <w:rFonts w:ascii="Trebuchet MS" w:hAnsi="Trebuchet MS" w:cs="Tahoma"/>
        </w:rPr>
        <w:lastRenderedPageBreak/>
        <w:t xml:space="preserve">Titlul III – Actualizare și valorificare </w:t>
      </w:r>
    </w:p>
    <w:p w:rsidR="00BA1069" w:rsidRPr="006C2011" w:rsidRDefault="00BA1069" w:rsidP="00BA1069">
      <w:pPr>
        <w:spacing w:after="0"/>
        <w:ind w:firstLine="708"/>
        <w:mirrorIndents/>
        <w:rPr>
          <w:rFonts w:ascii="Trebuchet MS" w:hAnsi="Trebuchet MS" w:cs="Tahoma"/>
        </w:rPr>
      </w:pPr>
      <w:r w:rsidRPr="006C2011">
        <w:rPr>
          <w:rFonts w:ascii="Trebuchet MS" w:hAnsi="Trebuchet MS" w:cs="Tahoma"/>
        </w:rPr>
        <w:t>Capitolul 1. Actualizarea reglementărilor</w:t>
      </w:r>
    </w:p>
    <w:p w:rsidR="00BA1069" w:rsidRPr="006C2011" w:rsidRDefault="00BA1069" w:rsidP="00BA1069">
      <w:pPr>
        <w:spacing w:after="0"/>
        <w:ind w:firstLine="720"/>
        <w:contextualSpacing/>
        <w:mirrorIndents/>
        <w:rPr>
          <w:rFonts w:ascii="Trebuchet MS" w:hAnsi="Trebuchet MS" w:cs="Tahoma"/>
        </w:rPr>
      </w:pPr>
      <w:r w:rsidRPr="006C2011">
        <w:rPr>
          <w:rFonts w:ascii="Trebuchet MS" w:hAnsi="Trebuchet MS" w:cs="Tahoma"/>
        </w:rPr>
        <w:tab/>
        <w:t xml:space="preserve">Secţiunea I – Tipuri de exigențe (cerințe de interes public) </w:t>
      </w:r>
    </w:p>
    <w:p w:rsidR="00BA1069" w:rsidRPr="006C2011" w:rsidRDefault="00BA1069" w:rsidP="00BA1069">
      <w:pPr>
        <w:spacing w:after="0"/>
        <w:ind w:firstLine="720"/>
        <w:contextualSpacing/>
        <w:mirrorIndents/>
        <w:rPr>
          <w:rFonts w:ascii="Trebuchet MS" w:hAnsi="Trebuchet MS" w:cs="Tahoma"/>
        </w:rPr>
      </w:pPr>
      <w:r w:rsidRPr="006C2011">
        <w:rPr>
          <w:rFonts w:ascii="Trebuchet MS" w:hAnsi="Trebuchet MS" w:cs="Tahoma"/>
        </w:rPr>
        <w:tab/>
        <w:t xml:space="preserve">Secţiunea II – Niveluri de risc acceptabile normate </w:t>
      </w:r>
    </w:p>
    <w:p w:rsidR="00BA1069" w:rsidRPr="006C2011" w:rsidRDefault="00BA1069" w:rsidP="00BA1069">
      <w:pPr>
        <w:spacing w:after="0"/>
        <w:ind w:firstLine="720"/>
        <w:mirrorIndents/>
        <w:rPr>
          <w:rFonts w:ascii="Trebuchet MS" w:hAnsi="Trebuchet MS" w:cs="Tahoma"/>
        </w:rPr>
      </w:pPr>
      <w:r w:rsidRPr="006C2011">
        <w:rPr>
          <w:rFonts w:ascii="Trebuchet MS" w:hAnsi="Trebuchet MS" w:cs="Tahoma"/>
        </w:rPr>
        <w:t>Capitolul 2. Valorificarea experienței din domeniu</w:t>
      </w:r>
    </w:p>
    <w:p w:rsidR="00BA1069" w:rsidRPr="006C2011" w:rsidRDefault="00BA1069" w:rsidP="00BA1069">
      <w:pPr>
        <w:spacing w:after="0"/>
        <w:ind w:firstLine="720"/>
        <w:contextualSpacing/>
        <w:mirrorIndents/>
        <w:rPr>
          <w:rFonts w:ascii="Trebuchet MS" w:hAnsi="Trebuchet MS" w:cs="Tahoma"/>
        </w:rPr>
      </w:pPr>
      <w:r w:rsidRPr="006C2011">
        <w:rPr>
          <w:rFonts w:ascii="Trebuchet MS" w:hAnsi="Trebuchet MS" w:cs="Tahoma"/>
        </w:rPr>
        <w:tab/>
        <w:t xml:space="preserve">Secţiunea I – </w:t>
      </w:r>
      <w:r w:rsidRPr="006C2011">
        <w:rPr>
          <w:rFonts w:cs="Calibri"/>
        </w:rPr>
        <w:t>Ȋ</w:t>
      </w:r>
      <w:r w:rsidRPr="006C2011">
        <w:rPr>
          <w:rFonts w:ascii="Trebuchet MS" w:hAnsi="Trebuchet MS" w:cs="Tahoma"/>
        </w:rPr>
        <w:t>nregistrare feedback proiecte realizate</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 – Baze de date pentru Benchmarking</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Secțiunea III – Indici de preformanță de referință</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b/>
        </w:rPr>
        <w:tab/>
      </w:r>
      <w:r w:rsidRPr="006C2011">
        <w:rPr>
          <w:rFonts w:ascii="Trebuchet MS" w:hAnsi="Trebuchet MS" w:cs="Tahoma"/>
          <w:b/>
        </w:rPr>
        <w:tab/>
      </w:r>
      <w:r w:rsidRPr="006C2011">
        <w:rPr>
          <w:rFonts w:ascii="Trebuchet MS" w:hAnsi="Trebuchet MS" w:cs="Tahoma"/>
        </w:rPr>
        <w:t xml:space="preserve">Secțiunea IV – Lista de prețuri și materiale de construcții actualizabilă bianual </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Secțiunea V - Listă de indicatori de cost pe părți și etape de construcție organizat bianual</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 xml:space="preserve">CARTEA III – ROLURI ŞI RESPONSABILITĂŢI </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Titlul I – Iniţiatori (factori de decizie)</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t>Capitolul 1. Investitori de stat</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t>Capitolul 2. Investitori privaţi</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t>Capitolul 3. Investiţii mixte</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Titlul II - Executanţi</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t>Capitolul 1. Consultanţi</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r>
      <w:r w:rsidRPr="006C2011">
        <w:rPr>
          <w:rFonts w:ascii="Trebuchet MS" w:hAnsi="Trebuchet MS" w:cs="Tahoma"/>
        </w:rPr>
        <w:tab/>
        <w:t>Secţiunea I – Manageri de proiect</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r>
      <w:r w:rsidRPr="006C2011">
        <w:rPr>
          <w:rFonts w:ascii="Trebuchet MS" w:hAnsi="Trebuchet MS" w:cs="Tahoma"/>
        </w:rPr>
        <w:tab/>
        <w:t>Secţiunea II – Experţi</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r>
      <w:r w:rsidRPr="006C2011">
        <w:rPr>
          <w:rFonts w:ascii="Trebuchet MS" w:hAnsi="Trebuchet MS" w:cs="Tahoma"/>
        </w:rPr>
        <w:tab/>
        <w:t>Secţiunea III – Verificatori</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r>
      <w:r w:rsidRPr="006C2011">
        <w:rPr>
          <w:rFonts w:ascii="Trebuchet MS" w:hAnsi="Trebuchet MS" w:cs="Tahoma"/>
        </w:rPr>
        <w:tab/>
      </w:r>
      <w:r w:rsidRPr="006C2011">
        <w:rPr>
          <w:rFonts w:ascii="Trebuchet MS" w:hAnsi="Trebuchet MS" w:cs="Tahoma"/>
          <w:lang w:val="en-US"/>
        </w:rPr>
        <w:t>Secţiunea IV – Diriginţi de şantier</w:t>
      </w:r>
    </w:p>
    <w:p w:rsidR="00BA1069" w:rsidRPr="006C2011" w:rsidRDefault="00BA1069" w:rsidP="00BA1069">
      <w:pPr>
        <w:suppressAutoHyphens w:val="0"/>
        <w:autoSpaceDN/>
        <w:spacing w:after="0"/>
        <w:contextualSpacing/>
        <w:mirrorIndents/>
        <w:textAlignment w:val="auto"/>
        <w:rPr>
          <w:rFonts w:ascii="Trebuchet MS" w:hAnsi="Trebuchet MS"/>
          <w:color w:val="C00000"/>
        </w:rPr>
      </w:pPr>
      <w:r w:rsidRPr="006C2011">
        <w:rPr>
          <w:rFonts w:ascii="Trebuchet MS" w:hAnsi="Trebuchet MS" w:cs="Tahoma"/>
          <w:lang w:val="en-US"/>
        </w:rPr>
        <w:tab/>
      </w:r>
      <w:r w:rsidRPr="006C2011">
        <w:rPr>
          <w:rFonts w:ascii="Trebuchet MS" w:hAnsi="Trebuchet MS" w:cs="Tahoma"/>
          <w:lang w:val="en-US"/>
        </w:rPr>
        <w:tab/>
        <w:t xml:space="preserve">Secțiunea V – Consultanţi de specialitate </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t>Secţiunea VI – Laboratoare de încercări</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t>Capitolul 2. Proiectanţi</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t>Secţiunea I – Firme de arhitectură</w:t>
      </w:r>
    </w:p>
    <w:p w:rsidR="00BA1069" w:rsidRPr="006C2011" w:rsidRDefault="00BA1069" w:rsidP="00BA1069">
      <w:pPr>
        <w:tabs>
          <w:tab w:val="left" w:pos="720"/>
          <w:tab w:val="left" w:pos="1440"/>
          <w:tab w:val="left" w:pos="2160"/>
          <w:tab w:val="left" w:pos="2880"/>
          <w:tab w:val="left" w:pos="3600"/>
          <w:tab w:val="left" w:pos="4320"/>
          <w:tab w:val="center" w:pos="5400"/>
        </w:tabs>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t>Secţiunea II – Firme de inginerie</w:t>
      </w:r>
      <w:r w:rsidRPr="006C2011">
        <w:rPr>
          <w:rFonts w:ascii="Trebuchet MS" w:hAnsi="Trebuchet MS" w:cs="Tahoma"/>
          <w:lang w:val="en-US"/>
        </w:rPr>
        <w:tab/>
      </w:r>
    </w:p>
    <w:p w:rsidR="00BA1069" w:rsidRPr="006C2011" w:rsidRDefault="00BA1069" w:rsidP="00BA1069">
      <w:pPr>
        <w:tabs>
          <w:tab w:val="left" w:pos="720"/>
          <w:tab w:val="left" w:pos="1440"/>
          <w:tab w:val="left" w:pos="2160"/>
          <w:tab w:val="left" w:pos="2880"/>
          <w:tab w:val="left" w:pos="3600"/>
          <w:tab w:val="left" w:pos="4320"/>
          <w:tab w:val="center" w:pos="5400"/>
        </w:tabs>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t>Secț</w:t>
      </w:r>
      <w:r w:rsidR="003A48C1">
        <w:rPr>
          <w:rFonts w:ascii="Trebuchet MS" w:hAnsi="Trebuchet MS" w:cs="Tahoma"/>
          <w:lang w:val="en-US"/>
        </w:rPr>
        <w:t xml:space="preserve">iunea III – Proiectant general </w:t>
      </w:r>
    </w:p>
    <w:p w:rsidR="00BA1069" w:rsidRPr="006C2011" w:rsidRDefault="00BA1069" w:rsidP="00BA1069">
      <w:pPr>
        <w:tabs>
          <w:tab w:val="left" w:pos="720"/>
          <w:tab w:val="left" w:pos="1440"/>
          <w:tab w:val="left" w:pos="2160"/>
          <w:tab w:val="left" w:pos="2880"/>
          <w:tab w:val="left" w:pos="3600"/>
          <w:tab w:val="left" w:pos="4320"/>
          <w:tab w:val="center" w:pos="5400"/>
        </w:tabs>
        <w:suppressAutoHyphens w:val="0"/>
        <w:autoSpaceDN/>
        <w:spacing w:after="0"/>
        <w:contextualSpacing/>
        <w:mirrorIndents/>
        <w:textAlignment w:val="auto"/>
        <w:rPr>
          <w:rFonts w:ascii="Trebuchet MS" w:hAnsi="Trebuchet MS" w:cs="Tahoma"/>
          <w:highlight w:val="cyan"/>
          <w:lang w:val="en-US"/>
        </w:rPr>
      </w:pPr>
      <w:r w:rsidRPr="006C2011">
        <w:rPr>
          <w:rFonts w:ascii="Trebuchet MS" w:hAnsi="Trebuchet MS" w:cs="Tahoma"/>
          <w:lang w:val="en-US"/>
        </w:rPr>
        <w:tab/>
      </w:r>
      <w:r w:rsidRPr="006C2011">
        <w:rPr>
          <w:rFonts w:ascii="Trebuchet MS" w:hAnsi="Trebuchet MS" w:cs="Tahoma"/>
          <w:lang w:val="en-US"/>
        </w:rPr>
        <w:tab/>
        <w:t xml:space="preserve">Secțiunea IV - Șeful de proiect </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t>Capitolul 3. Antreprenori</w:t>
      </w:r>
    </w:p>
    <w:p w:rsidR="00BA1069" w:rsidRPr="006C2011" w:rsidRDefault="005E675D"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t>Secţiunea I – Antreprenori generali</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r>
      <w:r w:rsidRPr="006C2011">
        <w:rPr>
          <w:rFonts w:ascii="Trebuchet MS" w:hAnsi="Trebuchet MS" w:cs="Tahoma"/>
          <w:lang w:val="en-US"/>
        </w:rPr>
        <w:tab/>
        <w:t>Secţiunea II – Antreprenori de specialitate</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rPr>
        <w:tab/>
      </w:r>
      <w:r w:rsidRPr="006C2011">
        <w:rPr>
          <w:rFonts w:ascii="Trebuchet MS" w:hAnsi="Trebuchet MS" w:cs="Tahoma"/>
        </w:rPr>
        <w:tab/>
        <w:t>Secțiunea III – Mana de lucru calificată</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rPr>
        <w:t>Titlul III – Factori cu atribuţii de urmărire şi control</w:t>
      </w:r>
    </w:p>
    <w:p w:rsidR="005E675D"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t>Capitolul 1. Inspectoratul de Stat în Construcţii</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t xml:space="preserve">Capitolul 2. I.S.U. – pompieri </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t>Capitolul 3. A.L.A.</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t>Capitolul 4. Poliţia locală – disciplina în construcţii</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t>Capitolul 5. Administrația locală</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Titlul IV – Alţi factori interesaţi</w:t>
      </w:r>
    </w:p>
    <w:p w:rsidR="00BA1069" w:rsidRPr="006C2011" w:rsidRDefault="00BA1069" w:rsidP="00BA1069">
      <w:pPr>
        <w:spacing w:after="0"/>
        <w:mirrorIndents/>
        <w:rPr>
          <w:rFonts w:ascii="Trebuchet MS" w:hAnsi="Trebuchet MS" w:cs="Tahoma"/>
        </w:rPr>
      </w:pPr>
      <w:r w:rsidRPr="006C2011">
        <w:rPr>
          <w:rFonts w:ascii="Trebuchet MS" w:hAnsi="Trebuchet MS" w:cs="Tahoma"/>
          <w:lang w:val="en-US"/>
        </w:rPr>
        <w:tab/>
      </w:r>
      <w:r w:rsidRPr="006C2011">
        <w:rPr>
          <w:rFonts w:ascii="Trebuchet MS" w:hAnsi="Trebuchet MS" w:cs="Tahoma"/>
        </w:rPr>
        <w:t>Capitolul 1. Vecinătăţi şi Comunităţi locale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2. Agenţii de stat, unităţi PMU ministere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3. Asociaţii profesionale şi patronate</w:t>
      </w:r>
    </w:p>
    <w:p w:rsidR="00BA1069" w:rsidRPr="006C2011" w:rsidRDefault="00BA1069" w:rsidP="00BA1069">
      <w:pPr>
        <w:spacing w:after="0"/>
        <w:ind w:firstLine="720"/>
        <w:mirrorIndents/>
        <w:rPr>
          <w:rFonts w:ascii="Trebuchet MS" w:hAnsi="Trebuchet MS" w:cs="Tahoma"/>
        </w:rPr>
      </w:pPr>
      <w:r w:rsidRPr="006C2011">
        <w:rPr>
          <w:rFonts w:ascii="Trebuchet MS" w:hAnsi="Trebuchet MS" w:cs="Tahoma"/>
        </w:rPr>
        <w:t>Capitolul 4. Societăţi de asigurare</w:t>
      </w:r>
    </w:p>
    <w:p w:rsidR="00BA1069" w:rsidRPr="006C2011" w:rsidRDefault="00BA1069" w:rsidP="00BA1069">
      <w:pPr>
        <w:suppressAutoHyphens w:val="0"/>
        <w:autoSpaceDN/>
        <w:spacing w:after="0"/>
        <w:contextualSpacing/>
        <w:mirrorIndents/>
        <w:textAlignment w:val="auto"/>
        <w:rPr>
          <w:rFonts w:ascii="Trebuchet MS" w:hAnsi="Trebuchet MS" w:cs="Tahoma"/>
        </w:rPr>
      </w:pPr>
      <w:r w:rsidRPr="006C2011">
        <w:rPr>
          <w:rFonts w:ascii="Trebuchet MS" w:hAnsi="Trebuchet MS" w:cs="Tahoma"/>
        </w:rPr>
        <w:tab/>
        <w:t>Capitolul 5. Finanţator</w:t>
      </w:r>
    </w:p>
    <w:p w:rsidR="00BA1069" w:rsidRPr="006C2011" w:rsidRDefault="00BA1069" w:rsidP="00BA1069">
      <w:pPr>
        <w:suppressAutoHyphens w:val="0"/>
        <w:autoSpaceDN/>
        <w:spacing w:after="0"/>
        <w:contextualSpacing/>
        <w:mirrorIndents/>
        <w:textAlignment w:val="auto"/>
        <w:rPr>
          <w:rFonts w:ascii="Trebuchet MS" w:hAnsi="Trebuchet MS" w:cs="Tahoma"/>
          <w:u w:val="single"/>
        </w:rPr>
      </w:pPr>
      <w:r w:rsidRPr="006C2011">
        <w:rPr>
          <w:rFonts w:ascii="Trebuchet MS" w:hAnsi="Trebuchet MS" w:cs="Tahoma"/>
          <w:lang w:val="en-US"/>
        </w:rPr>
        <w:t xml:space="preserve">CARTEA IV – </w:t>
      </w:r>
      <w:r w:rsidRPr="006C2011">
        <w:rPr>
          <w:rFonts w:ascii="Trebuchet MS" w:hAnsi="Trebuchet MS" w:cs="Tahoma"/>
        </w:rPr>
        <w:t>STADIILE CICLULUI DE VIAȚĂ AL INVESTIȚIEI</w:t>
      </w:r>
      <w:r w:rsidRPr="006C2011">
        <w:rPr>
          <w:rFonts w:ascii="Trebuchet MS" w:hAnsi="Trebuchet MS" w:cs="Tahoma"/>
          <w:u w:val="single"/>
        </w:rPr>
        <w:t xml:space="preserve"> </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Titlul I – Definirea strategică (Stadiul 0)</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 xml:space="preserve">Capitolul 1. Studii prealabile de documentare </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Studii de dezvoltare ter</w:t>
      </w:r>
      <w:r w:rsidR="007609EC" w:rsidRPr="006C2011">
        <w:rPr>
          <w:rFonts w:ascii="Trebuchet MS" w:hAnsi="Trebuchet MS" w:cs="Tahoma"/>
        </w:rPr>
        <w:t xml:space="preserve">itorială și context teritorial </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lastRenderedPageBreak/>
        <w:t>Secţiunea II – Studii de piaţă</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III – Studii urbanistice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w:t>
      </w:r>
      <w:r w:rsidR="003A48C1">
        <w:rPr>
          <w:rFonts w:ascii="Trebuchet MS" w:hAnsi="Trebuchet MS" w:cs="Tahoma"/>
        </w:rPr>
        <w:t xml:space="preserve">itolul 2. Notă de fundamentare </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Plan de afaceri</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 – Studii de Fezabilitate</w:t>
      </w:r>
    </w:p>
    <w:p w:rsidR="00BA1069" w:rsidRPr="006C2011" w:rsidRDefault="009F6066" w:rsidP="00BA1069">
      <w:pPr>
        <w:spacing w:after="0"/>
        <w:ind w:firstLine="1440"/>
        <w:contextualSpacing/>
        <w:mirrorIndents/>
        <w:rPr>
          <w:rFonts w:ascii="Trebuchet MS" w:hAnsi="Trebuchet MS" w:cs="Tahoma"/>
        </w:rPr>
      </w:pPr>
      <w:r>
        <w:rPr>
          <w:rFonts w:ascii="Trebuchet MS" w:hAnsi="Trebuchet MS" w:cs="Tahoma"/>
        </w:rPr>
        <w:t>Secţiunea III – Tema i</w:t>
      </w:r>
      <w:r w:rsidR="00BA1069" w:rsidRPr="006C2011">
        <w:rPr>
          <w:rFonts w:ascii="Trebuchet MS" w:hAnsi="Trebuchet MS" w:cs="Tahoma"/>
        </w:rPr>
        <w:t>niţială (strategică) a Proiectului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w:t>
      </w:r>
      <w:r w:rsidR="005E675D" w:rsidRPr="006C2011">
        <w:rPr>
          <w:rFonts w:ascii="Trebuchet MS" w:hAnsi="Trebuchet MS" w:cs="Tahoma"/>
        </w:rPr>
        <w:t xml:space="preserve">ul 3. Monitorizare şi control </w:t>
      </w:r>
      <w:r w:rsidRPr="006C2011">
        <w:rPr>
          <w:rFonts w:ascii="Trebuchet MS" w:hAnsi="Trebuchet MS" w:cs="Tahoma"/>
        </w:rPr>
        <w:tab/>
      </w:r>
    </w:p>
    <w:p w:rsidR="00BA1069" w:rsidRPr="006C2011" w:rsidRDefault="00BA1069" w:rsidP="00BA1069">
      <w:pPr>
        <w:spacing w:after="0"/>
        <w:mirrorIndents/>
        <w:rPr>
          <w:rFonts w:ascii="Trebuchet MS" w:hAnsi="Trebuchet MS" w:cs="Tahoma"/>
        </w:rPr>
      </w:pPr>
      <w:r w:rsidRPr="006C2011">
        <w:rPr>
          <w:rFonts w:ascii="Trebuchet MS" w:hAnsi="Trebuchet MS" w:cs="Tahoma"/>
        </w:rPr>
        <w:t>Titlul II – Tema de proiectare (</w:t>
      </w:r>
      <w:r w:rsidRPr="006C2011">
        <w:rPr>
          <w:rFonts w:ascii="Trebuchet MS" w:hAnsi="Trebuchet MS" w:cs="Tahoma"/>
          <w:b/>
        </w:rPr>
        <w:t>Stadiul 1</w:t>
      </w:r>
      <w:r w:rsidRPr="006C2011">
        <w:rPr>
          <w:rFonts w:ascii="Trebuchet MS" w:hAnsi="Trebuchet MS" w:cs="Tahoma"/>
        </w:rPr>
        <w:t>)</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1. Caiete de sarcini pentru proiectare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Stabilirea programului (cerinţelor standard)</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 – Definirea cerinţelor specifice minimale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 xml:space="preserve">Capitolul 2. Constrângeri </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Amplasament</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 – Finanţare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3. Aspiraţii legate de sustenabilitate</w:t>
      </w:r>
      <w:r w:rsidRPr="006C2011">
        <w:rPr>
          <w:rFonts w:ascii="Trebuchet MS" w:hAnsi="Trebuchet MS" w:cs="Tahoma"/>
        </w:rPr>
        <w:tab/>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Definirea cerinţelor specifice minimale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 xml:space="preserve">Secţiunea II – Strategia referitoare la sustenabilitate </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4. Estimări globale pe bază de indici comparativi (efort, cost, timp)</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 xml:space="preserve">Capitolul 5. Strategii </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5. Mo</w:t>
      </w:r>
      <w:r w:rsidR="005E675D" w:rsidRPr="006C2011">
        <w:rPr>
          <w:rFonts w:ascii="Trebuchet MS" w:hAnsi="Trebuchet MS" w:cs="Tahoma"/>
        </w:rPr>
        <w:t xml:space="preserve">nitorizare şi control </w:t>
      </w:r>
    </w:p>
    <w:p w:rsidR="00BA1069" w:rsidRPr="006C2011" w:rsidRDefault="00BA1069" w:rsidP="00BA1069">
      <w:pPr>
        <w:spacing w:after="0"/>
        <w:mirrorIndents/>
        <w:rPr>
          <w:rFonts w:ascii="Trebuchet MS" w:hAnsi="Trebuchet MS" w:cs="Tahoma"/>
        </w:rPr>
      </w:pPr>
      <w:r w:rsidRPr="006C2011">
        <w:rPr>
          <w:rFonts w:ascii="Trebuchet MS" w:hAnsi="Trebuchet MS" w:cs="Tahoma"/>
        </w:rPr>
        <w:t>Titlul III – Planificarea (activităţi de proiectare) / (Stadiile 2-3-4)</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1. Stadiul 2 / Conceptul proiectului (ilustrare de temă)</w:t>
      </w:r>
    </w:p>
    <w:p w:rsidR="00BA1069" w:rsidRPr="006C2011" w:rsidRDefault="00BA1069" w:rsidP="00BA1069">
      <w:pPr>
        <w:tabs>
          <w:tab w:val="left" w:pos="1440"/>
        </w:tabs>
        <w:spacing w:after="0"/>
        <w:ind w:firstLine="1440"/>
        <w:contextualSpacing/>
        <w:mirrorIndents/>
        <w:rPr>
          <w:rFonts w:ascii="Trebuchet MS" w:hAnsi="Trebuchet MS" w:cs="Tahoma"/>
        </w:rPr>
      </w:pPr>
      <w:r w:rsidRPr="006C2011">
        <w:rPr>
          <w:rFonts w:ascii="Trebuchet MS" w:hAnsi="Trebuchet MS" w:cs="Tahoma"/>
        </w:rPr>
        <w:t>Secţiunea I – Definitivarea temei de proiectare (forma finală)</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 xml:space="preserve">Secţiunea II – Definirea volumetriei, relaţii spaţiale în context teritorial </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 xml:space="preserve">Secțiunea III - Definirea principiilor privind soluțiile tehnologice și estetice ale </w:t>
      </w:r>
      <w:r w:rsidR="009F6066">
        <w:rPr>
          <w:rFonts w:ascii="Trebuchet MS" w:hAnsi="Trebuchet MS" w:cs="Tahoma"/>
        </w:rPr>
        <w:t>fațadelor</w:t>
      </w:r>
    </w:p>
    <w:p w:rsidR="00BA1069" w:rsidRPr="006C2011" w:rsidRDefault="00BA1069" w:rsidP="00BA1069">
      <w:pPr>
        <w:tabs>
          <w:tab w:val="left" w:pos="1440"/>
        </w:tabs>
        <w:spacing w:after="0"/>
        <w:ind w:firstLine="1440"/>
        <w:contextualSpacing/>
        <w:mirrorIndents/>
        <w:rPr>
          <w:rFonts w:ascii="Trebuchet MS" w:hAnsi="Trebuchet MS" w:cs="Tahoma"/>
        </w:rPr>
      </w:pPr>
      <w:r w:rsidRPr="006C2011">
        <w:rPr>
          <w:rFonts w:ascii="Trebuchet MS" w:hAnsi="Trebuchet MS" w:cs="Tahoma"/>
        </w:rPr>
        <w:t>Secţiunea IV – Stablirea principiilor pentru structură</w:t>
      </w:r>
    </w:p>
    <w:p w:rsidR="00BA1069" w:rsidRPr="006C2011" w:rsidRDefault="00BA1069" w:rsidP="00BA1069">
      <w:pPr>
        <w:tabs>
          <w:tab w:val="left" w:pos="1440"/>
        </w:tabs>
        <w:spacing w:after="0"/>
        <w:ind w:firstLine="1440"/>
        <w:contextualSpacing/>
        <w:mirrorIndents/>
        <w:rPr>
          <w:rFonts w:ascii="Trebuchet MS" w:hAnsi="Trebuchet MS" w:cs="Tahoma"/>
        </w:rPr>
      </w:pPr>
      <w:r w:rsidRPr="006C2011">
        <w:rPr>
          <w:rFonts w:ascii="Trebuchet MS" w:hAnsi="Trebuchet MS" w:cs="Tahoma"/>
        </w:rPr>
        <w:t>Secţiunea V – Stabilirea principiilor pentru echipare tehnică</w:t>
      </w:r>
    </w:p>
    <w:p w:rsidR="00BA1069" w:rsidRPr="006C2011" w:rsidRDefault="00BA1069" w:rsidP="00BA1069">
      <w:pPr>
        <w:tabs>
          <w:tab w:val="left" w:pos="1440"/>
        </w:tabs>
        <w:spacing w:after="0"/>
        <w:contextualSpacing/>
        <w:mirrorIndents/>
        <w:rPr>
          <w:rFonts w:ascii="Trebuchet MS" w:hAnsi="Trebuchet MS" w:cs="Tahoma"/>
        </w:rPr>
      </w:pPr>
      <w:r w:rsidRPr="006C2011">
        <w:rPr>
          <w:rFonts w:ascii="Trebuchet MS" w:hAnsi="Trebuchet MS" w:cs="Tahoma"/>
        </w:rPr>
        <w:tab/>
        <w:t>Secţiunea VI – Deviz estimativ – pe bază de indici /Deviz estimativ pe bază de cantități de lucrări și a prețurilor acestora la faza de proie</w:t>
      </w:r>
      <w:r w:rsidR="003A48C1">
        <w:rPr>
          <w:rFonts w:ascii="Trebuchet MS" w:hAnsi="Trebuchet MS" w:cs="Tahoma"/>
        </w:rPr>
        <w:t>ctare/studiu de fezabilitate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2. Ante-proiect / proiect preliminar (Stadiul 3)</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Propuneri soluţii arhitectură şi inginerie</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 – Integrarea propunerilor</w:t>
      </w:r>
      <w:r w:rsidRPr="006C2011">
        <w:rPr>
          <w:rFonts w:ascii="Trebuchet MS" w:hAnsi="Trebuchet MS" w:cs="Tahoma"/>
        </w:rPr>
        <w:tab/>
      </w:r>
    </w:p>
    <w:p w:rsidR="00BA1069" w:rsidRPr="006C2011" w:rsidRDefault="00BA1069" w:rsidP="00BA1069">
      <w:pPr>
        <w:spacing w:after="0"/>
        <w:ind w:firstLine="1440"/>
        <w:mirrorIndents/>
        <w:rPr>
          <w:rFonts w:ascii="Trebuchet MS" w:hAnsi="Trebuchet MS" w:cs="Tahoma"/>
        </w:rPr>
      </w:pPr>
      <w:r w:rsidRPr="006C2011">
        <w:rPr>
          <w:rFonts w:ascii="Trebuchet MS" w:hAnsi="Trebuchet MS" w:cs="Tahoma"/>
        </w:rPr>
        <w:t xml:space="preserve">Secţiunea III – Deviz general </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3. Proiect Tehnic (Stadiul 4)</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 – Specificaţii tehnice detaliate</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 – Definitivare soluţii arhitectură şi inginerie</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III – Deviz pe categorii de lucrări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4. Proiect de execuţie (detalii de execuție)</w:t>
      </w:r>
    </w:p>
    <w:p w:rsidR="00BA1069" w:rsidRPr="006C2011" w:rsidRDefault="00BA1069" w:rsidP="00BA1069">
      <w:pPr>
        <w:spacing w:after="0"/>
        <w:ind w:firstLine="720"/>
        <w:mirrorIndents/>
        <w:rPr>
          <w:rFonts w:ascii="Trebuchet MS" w:hAnsi="Trebuchet MS" w:cs="Tahoma"/>
        </w:rPr>
      </w:pPr>
      <w:r w:rsidRPr="006C2011">
        <w:rPr>
          <w:rFonts w:ascii="Trebuchet MS" w:hAnsi="Trebuchet MS" w:cs="Tahoma"/>
        </w:rPr>
        <w:t xml:space="preserve">Capitolul 5. Monitorizare şi control </w:t>
      </w:r>
    </w:p>
    <w:p w:rsidR="00BA1069" w:rsidRPr="006C2011" w:rsidRDefault="00BA1069" w:rsidP="00BA1069">
      <w:pPr>
        <w:spacing w:after="0"/>
        <w:mirrorIndents/>
        <w:rPr>
          <w:rFonts w:ascii="Trebuchet MS" w:hAnsi="Trebuchet MS" w:cs="Tahoma"/>
        </w:rPr>
      </w:pPr>
      <w:r w:rsidRPr="006C2011">
        <w:rPr>
          <w:rFonts w:ascii="Trebuchet MS" w:hAnsi="Trebuchet MS" w:cs="Tahoma"/>
        </w:rPr>
        <w:t>Titlul IV – Derularea / execuţia construcţiei (Stadiul 5)</w:t>
      </w:r>
    </w:p>
    <w:p w:rsidR="00BA1069" w:rsidRPr="006C2011" w:rsidRDefault="00BA1069" w:rsidP="00BA1069">
      <w:pPr>
        <w:spacing w:after="0"/>
        <w:ind w:firstLine="720"/>
        <w:mirrorIndents/>
        <w:rPr>
          <w:rFonts w:ascii="Trebuchet MS" w:hAnsi="Trebuchet MS" w:cs="Tahoma"/>
        </w:rPr>
      </w:pPr>
      <w:r w:rsidRPr="006C2011">
        <w:rPr>
          <w:rFonts w:ascii="Trebuchet MS" w:hAnsi="Trebuchet MS" w:cs="Tahoma"/>
        </w:rPr>
        <w:t>Capitolul 1. Organizare de şantier</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Regimul deşeurilor</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 – Protecţia muncii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2. Administrare şantier</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3. Tehnologii</w:t>
      </w:r>
    </w:p>
    <w:p w:rsidR="00BA1069" w:rsidRPr="006C2011" w:rsidRDefault="00BA1069" w:rsidP="00BA1069">
      <w:pPr>
        <w:spacing w:after="0"/>
        <w:ind w:firstLine="720"/>
        <w:mirrorIndents/>
        <w:rPr>
          <w:rFonts w:ascii="Trebuchet MS" w:hAnsi="Trebuchet MS" w:cs="Tahoma"/>
        </w:rPr>
      </w:pPr>
      <w:r w:rsidRPr="006C2011">
        <w:rPr>
          <w:rFonts w:ascii="Trebuchet MS" w:hAnsi="Trebuchet MS" w:cs="Tahoma"/>
        </w:rPr>
        <w:t xml:space="preserve">Capitolul 4. Monitorizare şi control </w:t>
      </w:r>
    </w:p>
    <w:p w:rsidR="00BA1069" w:rsidRPr="006C2011" w:rsidRDefault="00BA1069" w:rsidP="00BA1069">
      <w:pPr>
        <w:spacing w:after="0"/>
        <w:ind w:firstLine="720"/>
        <w:mirrorIndents/>
        <w:rPr>
          <w:rFonts w:ascii="Trebuchet MS" w:hAnsi="Trebuchet MS" w:cs="Tahoma"/>
        </w:rPr>
      </w:pPr>
      <w:r w:rsidRPr="006C2011">
        <w:rPr>
          <w:rFonts w:ascii="Trebuchet MS" w:hAnsi="Trebuchet MS" w:cs="Tahoma"/>
        </w:rPr>
        <w:t>Capitolul 5. Asigurarea obiectivului</w:t>
      </w:r>
    </w:p>
    <w:p w:rsidR="00BA1069" w:rsidRPr="006C2011" w:rsidRDefault="00BA1069" w:rsidP="00BA1069">
      <w:pPr>
        <w:spacing w:after="0"/>
        <w:mirrorIndents/>
        <w:rPr>
          <w:rFonts w:ascii="Trebuchet MS" w:hAnsi="Trebuchet MS" w:cs="Tahoma"/>
        </w:rPr>
      </w:pPr>
      <w:r w:rsidRPr="006C2011">
        <w:rPr>
          <w:rFonts w:ascii="Trebuchet MS" w:hAnsi="Trebuchet MS" w:cs="Tahoma"/>
        </w:rPr>
        <w:t>Titlul V – Finalizarea Construcţiei (Stadiul 6)</w:t>
      </w:r>
    </w:p>
    <w:p w:rsidR="00BA1069" w:rsidRPr="006C2011" w:rsidRDefault="00BA1069" w:rsidP="00BA1069">
      <w:pPr>
        <w:spacing w:after="0"/>
        <w:ind w:firstLine="706"/>
        <w:mirrorIndents/>
        <w:rPr>
          <w:rFonts w:ascii="Trebuchet MS" w:hAnsi="Trebuchet MS" w:cs="Tahoma"/>
        </w:rPr>
      </w:pPr>
      <w:r w:rsidRPr="006C2011">
        <w:rPr>
          <w:rFonts w:ascii="Trebuchet MS" w:hAnsi="Trebuchet MS" w:cs="Tahoma"/>
        </w:rPr>
        <w:t>Capitolul 1. Recepţia lucrărilor</w:t>
      </w:r>
    </w:p>
    <w:p w:rsidR="00BA1069" w:rsidRPr="006C2011" w:rsidRDefault="00BA1069" w:rsidP="00BA1069">
      <w:pPr>
        <w:spacing w:after="0"/>
        <w:mirrorIndents/>
        <w:rPr>
          <w:rFonts w:ascii="Trebuchet MS" w:hAnsi="Trebuchet MS" w:cs="Tahoma"/>
        </w:rPr>
      </w:pPr>
      <w:r w:rsidRPr="006C2011">
        <w:rPr>
          <w:rFonts w:ascii="Trebuchet MS" w:hAnsi="Trebuchet MS" w:cs="Tahoma"/>
        </w:rPr>
        <w:lastRenderedPageBreak/>
        <w:tab/>
        <w:t>Capitolul 2. Evaluarea finală a construcţiei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lang w:val="en-US"/>
        </w:rPr>
        <w:t>Capitolul 3. Garanţii</w:t>
      </w:r>
    </w:p>
    <w:p w:rsidR="00BA1069" w:rsidRPr="006C2011" w:rsidRDefault="00BA1069" w:rsidP="00BA1069">
      <w:pPr>
        <w:suppressAutoHyphens w:val="0"/>
        <w:autoSpaceDN/>
        <w:spacing w:after="0"/>
        <w:contextualSpacing/>
        <w:mirrorIndents/>
        <w:textAlignment w:val="auto"/>
        <w:rPr>
          <w:rFonts w:ascii="Trebuchet MS" w:hAnsi="Trebuchet MS" w:cs="Tahoma"/>
          <w:lang w:val="en-US"/>
        </w:rPr>
      </w:pPr>
      <w:r w:rsidRPr="006C2011">
        <w:rPr>
          <w:rFonts w:ascii="Trebuchet MS" w:hAnsi="Trebuchet MS" w:cs="Tahoma"/>
          <w:lang w:val="en-US"/>
        </w:rPr>
        <w:tab/>
        <w:t>Capitolul 4. Monitorizare şi control</w:t>
      </w:r>
    </w:p>
    <w:p w:rsidR="00BA1069" w:rsidRPr="006C2011" w:rsidRDefault="00BA1069" w:rsidP="00BA1069">
      <w:pPr>
        <w:spacing w:after="0"/>
        <w:mirrorIndents/>
        <w:rPr>
          <w:rFonts w:ascii="Trebuchet MS" w:hAnsi="Trebuchet MS" w:cs="Tahoma"/>
        </w:rPr>
      </w:pPr>
      <w:r w:rsidRPr="006C2011">
        <w:rPr>
          <w:rFonts w:ascii="Trebuchet MS" w:hAnsi="Trebuchet MS" w:cs="Tahoma"/>
        </w:rPr>
        <w:t>Titlul VI – Utilizare şi mentenanţă (Stadiul 7)</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1. Exploatare</w:t>
      </w:r>
    </w:p>
    <w:p w:rsidR="00BA1069" w:rsidRPr="006C2011" w:rsidRDefault="00BA1069" w:rsidP="00BA1069">
      <w:pPr>
        <w:spacing w:after="0"/>
        <w:ind w:firstLine="720"/>
        <w:contextualSpacing/>
        <w:mirrorIndents/>
        <w:rPr>
          <w:rFonts w:ascii="Trebuchet MS" w:hAnsi="Trebuchet MS" w:cs="Tahoma"/>
        </w:rPr>
      </w:pPr>
      <w:r w:rsidRPr="006C2011">
        <w:rPr>
          <w:rFonts w:ascii="Trebuchet MS" w:hAnsi="Trebuchet MS" w:cs="Tahoma"/>
        </w:rPr>
        <w:tab/>
        <w:t>Secţiunea I – Funcţionare</w:t>
      </w:r>
    </w:p>
    <w:p w:rsidR="00BA1069" w:rsidRPr="006C2011" w:rsidRDefault="00BA1069" w:rsidP="00BA1069">
      <w:pPr>
        <w:spacing w:after="0"/>
        <w:ind w:firstLine="720"/>
        <w:contextualSpacing/>
        <w:mirrorIndents/>
        <w:rPr>
          <w:rFonts w:ascii="Trebuchet MS" w:hAnsi="Trebuchet MS" w:cs="Tahoma"/>
        </w:rPr>
      </w:pPr>
      <w:r w:rsidRPr="006C2011">
        <w:rPr>
          <w:rFonts w:ascii="Trebuchet MS" w:hAnsi="Trebuchet MS" w:cs="Tahoma"/>
        </w:rPr>
        <w:tab/>
        <w:t>Secţiunea II – Urmărirea comportării în exploatare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2. Mentenanţă</w:t>
      </w:r>
    </w:p>
    <w:p w:rsidR="00BA1069" w:rsidRPr="006C2011" w:rsidRDefault="00BA1069" w:rsidP="00BA1069">
      <w:pPr>
        <w:spacing w:after="0"/>
        <w:ind w:firstLine="720"/>
        <w:contextualSpacing/>
        <w:mirrorIndents/>
        <w:rPr>
          <w:rFonts w:ascii="Trebuchet MS" w:hAnsi="Trebuchet MS" w:cs="Tahoma"/>
        </w:rPr>
      </w:pPr>
      <w:r w:rsidRPr="006C2011">
        <w:rPr>
          <w:rFonts w:ascii="Trebuchet MS" w:hAnsi="Trebuchet MS" w:cs="Tahoma"/>
        </w:rPr>
        <w:tab/>
        <w:t>Secţiunea I – Întreţinerea echipamentelor şi utilajelor</w:t>
      </w:r>
    </w:p>
    <w:p w:rsidR="00BA1069" w:rsidRPr="006C2011" w:rsidRDefault="00BA1069" w:rsidP="00BA1069">
      <w:pPr>
        <w:spacing w:after="0"/>
        <w:ind w:firstLine="720"/>
        <w:contextualSpacing/>
        <w:mirrorIndents/>
        <w:rPr>
          <w:rFonts w:ascii="Trebuchet MS" w:hAnsi="Trebuchet MS" w:cs="Tahoma"/>
        </w:rPr>
      </w:pPr>
      <w:r w:rsidRPr="006C2011">
        <w:rPr>
          <w:rFonts w:ascii="Trebuchet MS" w:hAnsi="Trebuchet MS" w:cs="Tahoma"/>
        </w:rPr>
        <w:tab/>
        <w:t>Secţiunea II – Lucrări de mentenanţă</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III – Intervenţii şi reparaţii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3. Administrare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 xml:space="preserve">Capitolul 4. Feedback/informaţii </w:t>
      </w:r>
    </w:p>
    <w:p w:rsidR="00982C3B" w:rsidRPr="006C2011" w:rsidRDefault="00BA1069" w:rsidP="00BA1069">
      <w:pPr>
        <w:spacing w:after="0"/>
        <w:mirrorIndents/>
        <w:rPr>
          <w:rFonts w:ascii="Trebuchet MS" w:hAnsi="Trebuchet MS" w:cs="Tahoma"/>
        </w:rPr>
      </w:pPr>
      <w:r w:rsidRPr="006C2011">
        <w:rPr>
          <w:rFonts w:ascii="Trebuchet MS" w:hAnsi="Trebuchet MS" w:cs="Tahoma"/>
        </w:rPr>
        <w:tab/>
        <w:t>Capitolu</w:t>
      </w:r>
      <w:r w:rsidR="003A48C1">
        <w:rPr>
          <w:rFonts w:ascii="Trebuchet MS" w:hAnsi="Trebuchet MS" w:cs="Tahoma"/>
        </w:rPr>
        <w:t xml:space="preserve">l 5. Monitorizare şi control </w:t>
      </w:r>
    </w:p>
    <w:p w:rsidR="00BA1069" w:rsidRPr="006C2011" w:rsidRDefault="00BA1069" w:rsidP="00BA1069">
      <w:pPr>
        <w:suppressAutoHyphens w:val="0"/>
        <w:autoSpaceDN/>
        <w:spacing w:after="0"/>
        <w:contextualSpacing/>
        <w:mirrorIndents/>
        <w:textAlignment w:val="auto"/>
        <w:rPr>
          <w:rFonts w:ascii="Trebuchet MS" w:hAnsi="Trebuchet MS" w:cs="Tahoma"/>
          <w:highlight w:val="cyan"/>
        </w:rPr>
      </w:pPr>
      <w:r w:rsidRPr="006C2011">
        <w:rPr>
          <w:rFonts w:ascii="Trebuchet MS" w:hAnsi="Trebuchet MS" w:cs="Tahoma"/>
        </w:rPr>
        <w:t>CARTEA V - ACHIZIȚII</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 xml:space="preserve">Titlul I – Formule de achiziții </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 xml:space="preserve">Capitolul 1. Sistem Tradițional </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Roluri și responsabilități</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 – Stadiile de proiectare</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III – Stadiile de realizare a construcției</w:t>
      </w:r>
    </w:p>
    <w:p w:rsidR="00BA1069" w:rsidRPr="006C2011" w:rsidRDefault="00982C3B" w:rsidP="00BA1069">
      <w:pPr>
        <w:spacing w:after="0"/>
        <w:mirrorIndents/>
        <w:rPr>
          <w:rFonts w:ascii="Trebuchet MS" w:hAnsi="Trebuchet MS" w:cs="Tahoma"/>
        </w:rPr>
      </w:pPr>
      <w:r w:rsidRPr="006C2011">
        <w:rPr>
          <w:rFonts w:ascii="Trebuchet MS" w:hAnsi="Trebuchet MS" w:cs="Tahoma"/>
        </w:rPr>
        <w:tab/>
        <w:t xml:space="preserve">Capitolul 2 . Proiectare și execuție </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Roluri și responsabilități</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 – Stadiile de proiectare</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III – Stadiile de realizare a construcției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3. Contract de management</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Roluri și responsabilități</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 – Stadiile de proiectare</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III – Stadiile de realizare a construcției</w:t>
      </w:r>
    </w:p>
    <w:p w:rsidR="00BA1069" w:rsidRPr="006C2011" w:rsidRDefault="00BA1069" w:rsidP="00BA1069">
      <w:pPr>
        <w:spacing w:after="0"/>
        <w:mirrorIndents/>
        <w:rPr>
          <w:rFonts w:ascii="Trebuchet MS" w:hAnsi="Trebuchet MS" w:cs="Tahoma"/>
        </w:rPr>
      </w:pPr>
      <w:r w:rsidRPr="006C2011">
        <w:rPr>
          <w:rFonts w:ascii="Trebuchet MS" w:hAnsi="Trebuchet MS" w:cs="Tahoma"/>
        </w:rPr>
        <w:t xml:space="preserve">Titlul II – Preluarea riscurilor </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 xml:space="preserve">Capitolul 1. Asigurări profesionale </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2. Asigurări ale contractelor</w:t>
      </w:r>
    </w:p>
    <w:p w:rsidR="005E675D" w:rsidRPr="006C2011" w:rsidRDefault="005E675D" w:rsidP="00BA1069">
      <w:pPr>
        <w:spacing w:after="0"/>
        <w:mirrorIndents/>
        <w:rPr>
          <w:rFonts w:ascii="Trebuchet MS" w:hAnsi="Trebuchet MS" w:cs="Tahoma"/>
        </w:rPr>
      </w:pP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CARTEA VI–  MATERIALE, PRODUSE, ECHIPAMENTE, SISTEME, TEHNOLOGII</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Titlul I – Definiţii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1. Lucrări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 xml:space="preserve">Secţiunea I – Lucrări de construcții  </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 – Lucrări de</w:t>
      </w:r>
      <w:r w:rsidR="009F6066">
        <w:rPr>
          <w:rFonts w:ascii="Trebuchet MS" w:hAnsi="Trebuchet MS" w:cs="Tahoma"/>
        </w:rPr>
        <w:t xml:space="preserve"> montaj cu sau fără preuzinare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Secțiunea III – Lucrări aferente tehnologiilor</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 xml:space="preserve">Capitolul 2. Produse </w:t>
      </w:r>
      <w:r w:rsidRPr="006C2011">
        <w:rPr>
          <w:rFonts w:cs="Calibri"/>
        </w:rPr>
        <w:t>ȋ</w:t>
      </w:r>
      <w:r w:rsidRPr="006C2011">
        <w:rPr>
          <w:rFonts w:ascii="Trebuchet MS" w:hAnsi="Trebuchet MS" w:cs="Tahoma"/>
        </w:rPr>
        <w:t>nglobate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 xml:space="preserve">Secțiunea I – Materiale   </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Secțiunea II – Produse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Secțiunea III – Echipamente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4. Sisteme de construcții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5. Tehnologii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6. Utilaje</w:t>
      </w:r>
    </w:p>
    <w:p w:rsidR="005E675D" w:rsidRPr="006C2011" w:rsidRDefault="005E675D" w:rsidP="00BA1069">
      <w:pPr>
        <w:spacing w:after="0"/>
        <w:mirrorIndents/>
        <w:rPr>
          <w:rFonts w:ascii="Trebuchet MS" w:hAnsi="Trebuchet MS" w:cs="Tahoma"/>
        </w:rPr>
      </w:pPr>
    </w:p>
    <w:p w:rsidR="005E675D" w:rsidRDefault="005E675D" w:rsidP="00BA1069">
      <w:pPr>
        <w:spacing w:after="0"/>
        <w:mirrorIndents/>
        <w:rPr>
          <w:rFonts w:ascii="Trebuchet MS" w:hAnsi="Trebuchet MS" w:cs="Tahoma"/>
        </w:rPr>
      </w:pPr>
    </w:p>
    <w:p w:rsidR="008E09D2" w:rsidRDefault="008E09D2" w:rsidP="00BA1069">
      <w:pPr>
        <w:spacing w:after="0"/>
        <w:mirrorIndents/>
        <w:rPr>
          <w:rFonts w:ascii="Trebuchet MS" w:hAnsi="Trebuchet MS" w:cs="Tahoma"/>
        </w:rPr>
      </w:pPr>
    </w:p>
    <w:p w:rsidR="008E09D2" w:rsidRPr="006C2011" w:rsidRDefault="008E09D2" w:rsidP="00BA1069">
      <w:pPr>
        <w:spacing w:after="0"/>
        <w:mirrorIndents/>
        <w:rPr>
          <w:rFonts w:ascii="Trebuchet MS" w:hAnsi="Trebuchet MS" w:cs="Tahoma"/>
        </w:rPr>
      </w:pPr>
    </w:p>
    <w:p w:rsidR="005E675D" w:rsidRPr="006C2011" w:rsidRDefault="005E675D" w:rsidP="00BA1069">
      <w:pPr>
        <w:spacing w:after="0"/>
        <w:mirrorIndents/>
        <w:rPr>
          <w:rFonts w:ascii="Trebuchet MS" w:hAnsi="Trebuchet MS" w:cs="Tahoma"/>
        </w:rPr>
      </w:pPr>
    </w:p>
    <w:p w:rsidR="00BA1069" w:rsidRPr="006C2011" w:rsidRDefault="00BA1069" w:rsidP="00BA1069">
      <w:pPr>
        <w:spacing w:after="0"/>
        <w:mirrorIndents/>
        <w:rPr>
          <w:rFonts w:ascii="Trebuchet MS" w:hAnsi="Trebuchet MS" w:cs="Tahoma"/>
        </w:rPr>
      </w:pPr>
      <w:r w:rsidRPr="006C2011">
        <w:rPr>
          <w:rFonts w:ascii="Trebuchet MS" w:hAnsi="Trebuchet MS" w:cs="Tahoma"/>
        </w:rPr>
        <w:t>Titlul II – Caracteristici şi preformanţe aferente acestora</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1. Specificații tehnice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 xml:space="preserve">Secţiunea I - specificații descriptive  </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 – specificații prescriptive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Secțiunea III - specificații de performanțe</w:t>
      </w:r>
    </w:p>
    <w:p w:rsidR="00BA1069" w:rsidRPr="006C2011" w:rsidRDefault="00BA1069" w:rsidP="00BA1069">
      <w:pPr>
        <w:spacing w:after="0"/>
        <w:mirrorIndents/>
        <w:rPr>
          <w:rFonts w:ascii="Trebuchet MS" w:hAnsi="Trebuchet MS" w:cs="Tahoma"/>
        </w:rPr>
      </w:pPr>
      <w:r w:rsidRPr="006C2011">
        <w:rPr>
          <w:rFonts w:ascii="Trebuchet MS" w:hAnsi="Trebuchet MS" w:cs="Tahoma"/>
        </w:rPr>
        <w:t>Titlul III – Roluri şi responsabilităţi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1. Proiectanţi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Arhitecţi, ingineri de structuri, ingineri de instalații, alte tipuri de ingineri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 – Verificatori și experți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III – Consultanți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2. Executanţi</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Manageri de proiect</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II – Antreprenori generali, antreprenori de specialitate</w:t>
      </w:r>
    </w:p>
    <w:p w:rsidR="00BA1069" w:rsidRPr="006C2011" w:rsidRDefault="00BA1069" w:rsidP="00BA1069">
      <w:pPr>
        <w:spacing w:after="0"/>
        <w:mirrorIndents/>
        <w:rPr>
          <w:rFonts w:ascii="Trebuchet MS" w:hAnsi="Trebuchet MS" w:cs="Tahoma"/>
        </w:rPr>
      </w:pPr>
      <w:r w:rsidRPr="006C2011">
        <w:rPr>
          <w:rFonts w:ascii="Trebuchet MS" w:hAnsi="Trebuchet MS" w:cs="Tahoma"/>
        </w:rPr>
        <w:tab/>
        <w:t>Capitolul 5. Factori cu atribuţii de reglementare, avizare, urmărire şi control</w:t>
      </w:r>
    </w:p>
    <w:p w:rsidR="00BA1069" w:rsidRPr="006C2011" w:rsidRDefault="00BA1069" w:rsidP="00BA1069">
      <w:pPr>
        <w:spacing w:after="0"/>
        <w:contextualSpacing/>
        <w:mirrorIndents/>
        <w:rPr>
          <w:rFonts w:ascii="Trebuchet MS" w:hAnsi="Trebuchet MS" w:cs="Tahoma"/>
        </w:rPr>
      </w:pPr>
      <w:r w:rsidRPr="006C2011">
        <w:rPr>
          <w:rFonts w:ascii="Trebuchet MS" w:hAnsi="Trebuchet MS" w:cs="Tahoma"/>
        </w:rPr>
        <w:tab/>
      </w:r>
      <w:r w:rsidRPr="006C2011">
        <w:rPr>
          <w:rFonts w:ascii="Trebuchet MS" w:hAnsi="Trebuchet MS" w:cs="Tahoma"/>
        </w:rPr>
        <w:tab/>
        <w:t>Secţiunea I – Autorităţi de supraveghere a pieţei</w:t>
      </w:r>
    </w:p>
    <w:p w:rsidR="00BA1069" w:rsidRPr="006C2011" w:rsidRDefault="00BA1069" w:rsidP="00BA1069">
      <w:pPr>
        <w:spacing w:after="0"/>
        <w:ind w:firstLine="1440"/>
        <w:contextualSpacing/>
        <w:mirrorIndents/>
        <w:rPr>
          <w:rFonts w:ascii="Trebuchet MS" w:hAnsi="Trebuchet MS" w:cs="Tahoma"/>
        </w:rPr>
      </w:pPr>
      <w:r w:rsidRPr="006C2011">
        <w:rPr>
          <w:rFonts w:ascii="Trebuchet MS" w:hAnsi="Trebuchet MS" w:cs="Tahoma"/>
        </w:rPr>
        <w:t>Secţiunea II – Organisme de reglementare, avizare</w:t>
      </w:r>
    </w:p>
    <w:p w:rsidR="00BA1069" w:rsidRPr="006C2011" w:rsidRDefault="00BA1069" w:rsidP="00BA1069">
      <w:pPr>
        <w:spacing w:after="0"/>
        <w:mirrorIndents/>
        <w:rPr>
          <w:rFonts w:ascii="Trebuchet MS" w:hAnsi="Trebuchet MS" w:cs="Tahoma"/>
        </w:rPr>
      </w:pPr>
      <w:r w:rsidRPr="006C2011">
        <w:rPr>
          <w:rFonts w:ascii="Trebuchet MS" w:hAnsi="Trebuchet MS" w:cs="Tahoma"/>
        </w:rPr>
        <w:t xml:space="preserve">Titlul IV – Monitorizare şi control </w:t>
      </w:r>
    </w:p>
    <w:p w:rsidR="00BA1069" w:rsidRPr="006C2011" w:rsidRDefault="00BA1069" w:rsidP="00C50638">
      <w:pPr>
        <w:spacing w:after="0"/>
        <w:ind w:left="284"/>
        <w:jc w:val="both"/>
        <w:rPr>
          <w:rFonts w:ascii="Trebuchet MS" w:hAnsi="Trebuchet MS" w:cs="Tahoma"/>
        </w:rPr>
      </w:pPr>
    </w:p>
    <w:p w:rsidR="00261C51" w:rsidRPr="006C2011" w:rsidRDefault="00261C51">
      <w:pPr>
        <w:spacing w:after="0"/>
        <w:ind w:left="284"/>
        <w:jc w:val="both"/>
        <w:rPr>
          <w:rFonts w:ascii="Trebuchet MS" w:hAnsi="Trebuchet MS"/>
          <w:noProof/>
          <w:color w:val="808080" w:themeColor="background1" w:themeShade="80"/>
        </w:rPr>
      </w:pPr>
    </w:p>
    <w:p w:rsidR="00181434" w:rsidRPr="006C2011" w:rsidRDefault="00181434" w:rsidP="0065634E">
      <w:pPr>
        <w:pStyle w:val="Listparagraf"/>
        <w:numPr>
          <w:ilvl w:val="0"/>
          <w:numId w:val="18"/>
        </w:numPr>
        <w:suppressAutoHyphens w:val="0"/>
        <w:autoSpaceDN/>
        <w:spacing w:after="0"/>
        <w:ind w:left="284" w:firstLine="0"/>
        <w:jc w:val="both"/>
        <w:textAlignment w:val="auto"/>
        <w:rPr>
          <w:rFonts w:ascii="Trebuchet MS" w:hAnsi="Trebuchet MS"/>
          <w:b/>
          <w:color w:val="000000"/>
          <w:bdr w:val="none" w:sz="0" w:space="0" w:color="auto" w:frame="1"/>
          <w:shd w:val="clear" w:color="auto" w:fill="FFFFFF"/>
        </w:rPr>
      </w:pPr>
      <w:r w:rsidRPr="006C2011">
        <w:rPr>
          <w:rFonts w:ascii="Trebuchet MS" w:hAnsi="Trebuchet MS"/>
          <w:b/>
          <w:color w:val="000000"/>
          <w:bdr w:val="none" w:sz="0" w:space="0" w:color="auto" w:frame="1"/>
          <w:shd w:val="clear" w:color="auto" w:fill="FFFFFF"/>
        </w:rPr>
        <w:t>DESCRIEREA IMPACTULUI SOCIAL ŞI ECONOMIC ASUPRA MEDIULUI DE AFACERI SAU ASUPRA MEDIULUI ÎNCONJURĂTOR</w:t>
      </w:r>
    </w:p>
    <w:p w:rsidR="00BA1069" w:rsidRPr="006C2011" w:rsidRDefault="00BA1069" w:rsidP="00BA1069">
      <w:pPr>
        <w:pStyle w:val="Listparagraf"/>
        <w:suppressAutoHyphens w:val="0"/>
        <w:autoSpaceDN/>
        <w:spacing w:after="0"/>
        <w:ind w:left="284"/>
        <w:jc w:val="both"/>
        <w:textAlignment w:val="auto"/>
        <w:rPr>
          <w:rFonts w:ascii="Trebuchet MS" w:hAnsi="Trebuchet MS"/>
          <w:b/>
          <w:color w:val="000000"/>
          <w:bdr w:val="none" w:sz="0" w:space="0" w:color="auto" w:frame="1"/>
          <w:shd w:val="clear" w:color="auto" w:fill="FFFFFF"/>
        </w:rPr>
      </w:pPr>
    </w:p>
    <w:p w:rsidR="00F13B8B" w:rsidRPr="006C2011" w:rsidRDefault="0022796E">
      <w:pPr>
        <w:pStyle w:val="Listparagraf"/>
        <w:spacing w:after="0"/>
        <w:ind w:left="284"/>
        <w:jc w:val="both"/>
        <w:rPr>
          <w:rFonts w:ascii="Trebuchet MS" w:hAnsi="Trebuchet MS"/>
          <w:color w:val="000000"/>
          <w:bdr w:val="none" w:sz="0" w:space="0" w:color="auto" w:frame="1"/>
          <w:shd w:val="clear" w:color="auto" w:fill="FFFFFF"/>
        </w:rPr>
      </w:pPr>
      <w:r w:rsidRPr="006C2011">
        <w:rPr>
          <w:rFonts w:ascii="Trebuchet MS" w:hAnsi="Trebuchet MS"/>
          <w:color w:val="000000"/>
          <w:bdr w:val="none" w:sz="0" w:space="0" w:color="auto" w:frame="1"/>
          <w:shd w:val="clear" w:color="auto" w:fill="FFFFFF"/>
        </w:rPr>
        <w:t>Studiile realizate în vederea identificării disfuncţionalităţilor cadrului legislativ în domeniul amenajării teritoriului, urbanismului şi construcţiilor au avut la bază inclusiv criterii referitoare l</w:t>
      </w:r>
      <w:r w:rsidR="00BA1069" w:rsidRPr="006C2011">
        <w:rPr>
          <w:rFonts w:ascii="Trebuchet MS" w:hAnsi="Trebuchet MS"/>
          <w:color w:val="000000"/>
          <w:bdr w:val="none" w:sz="0" w:space="0" w:color="auto" w:frame="1"/>
          <w:shd w:val="clear" w:color="auto" w:fill="FFFFFF"/>
        </w:rPr>
        <w:t xml:space="preserve">a impactul economic şi social </w:t>
      </w:r>
    </w:p>
    <w:p w:rsidR="00BA1069" w:rsidRPr="006C2011" w:rsidRDefault="00BA1069">
      <w:pPr>
        <w:pStyle w:val="Listparagraf"/>
        <w:spacing w:after="0"/>
        <w:ind w:left="284"/>
        <w:jc w:val="both"/>
        <w:rPr>
          <w:rFonts w:ascii="Trebuchet MS" w:hAnsi="Trebuchet MS"/>
          <w:strike/>
          <w:color w:val="000000"/>
          <w:bdr w:val="none" w:sz="0" w:space="0" w:color="auto" w:frame="1"/>
          <w:shd w:val="clear" w:color="auto" w:fill="FFFFFF"/>
        </w:rPr>
      </w:pPr>
    </w:p>
    <w:p w:rsidR="00F13B8B" w:rsidRPr="006C2011" w:rsidRDefault="009D7449">
      <w:pPr>
        <w:pStyle w:val="Listparagraf"/>
        <w:spacing w:after="0"/>
        <w:ind w:left="284"/>
        <w:jc w:val="both"/>
        <w:rPr>
          <w:rFonts w:ascii="Trebuchet MS" w:hAnsi="Trebuchet MS"/>
          <w:color w:val="000000"/>
          <w:bdr w:val="none" w:sz="0" w:space="0" w:color="auto" w:frame="1"/>
          <w:shd w:val="clear" w:color="auto" w:fill="FFFFFF"/>
        </w:rPr>
      </w:pPr>
      <w:r w:rsidRPr="006C2011">
        <w:rPr>
          <w:rFonts w:ascii="Trebuchet MS" w:hAnsi="Trebuchet MS"/>
          <w:bdr w:val="none" w:sz="0" w:space="0" w:color="auto" w:frame="1"/>
          <w:shd w:val="clear" w:color="auto" w:fill="FFFFFF"/>
        </w:rPr>
        <w:t xml:space="preserve">Atât planificarea spațială cât și reglementările de urbanism prezintă o componentă socială puternică. O bună planificare asigură realizarea unor deziderate </w:t>
      </w:r>
      <w:r w:rsidR="00172C5C" w:rsidRPr="006C2011">
        <w:rPr>
          <w:rFonts w:ascii="Trebuchet MS" w:hAnsi="Trebuchet MS"/>
          <w:bdr w:val="none" w:sz="0" w:space="0" w:color="auto" w:frame="1"/>
          <w:shd w:val="clear" w:color="auto" w:fill="FFFFFF"/>
        </w:rPr>
        <w:t xml:space="preserve">sociale și obiective comunitare </w:t>
      </w:r>
      <w:r w:rsidRPr="006C2011">
        <w:rPr>
          <w:rFonts w:ascii="Trebuchet MS" w:hAnsi="Trebuchet MS"/>
          <w:bdr w:val="none" w:sz="0" w:space="0" w:color="auto" w:frame="1"/>
          <w:shd w:val="clear" w:color="auto" w:fill="FFFFFF"/>
        </w:rPr>
        <w:t xml:space="preserve"> și asigură faptul că preocuparea indivizilor pentru bunăstarea personală nu va afecta în mod nejustificat bunăstarea altora. O bună planificare reprezintă totodată un instrument fundamental al guvernării locale eficiente – o metodă </w:t>
      </w:r>
      <w:r w:rsidRPr="006C2011">
        <w:rPr>
          <w:rFonts w:ascii="Trebuchet MS" w:hAnsi="Trebuchet MS"/>
          <w:color w:val="000000"/>
          <w:bdr w:val="none" w:sz="0" w:space="0" w:color="auto" w:frame="1"/>
          <w:shd w:val="clear" w:color="auto" w:fill="FFFFFF"/>
        </w:rPr>
        <w:t>de exprimare şi efectuare a alternativelor publice referitoare la modul în care comunitatea va creşte şi se va dezvolta.</w:t>
      </w:r>
    </w:p>
    <w:p w:rsidR="00BA1069" w:rsidRPr="006C2011" w:rsidRDefault="00BA1069">
      <w:pPr>
        <w:pStyle w:val="Listparagraf"/>
        <w:spacing w:after="0"/>
        <w:ind w:left="284"/>
        <w:jc w:val="both"/>
        <w:rPr>
          <w:rFonts w:ascii="Trebuchet MS" w:hAnsi="Trebuchet MS"/>
          <w:color w:val="000000"/>
          <w:bdr w:val="none" w:sz="0" w:space="0" w:color="auto" w:frame="1"/>
          <w:shd w:val="clear" w:color="auto" w:fill="FFFFFF"/>
        </w:rPr>
      </w:pPr>
    </w:p>
    <w:p w:rsidR="00BA1069" w:rsidRPr="006C2011" w:rsidRDefault="00172C5C">
      <w:pPr>
        <w:pStyle w:val="Listparagraf"/>
        <w:spacing w:after="0"/>
        <w:ind w:left="284"/>
        <w:jc w:val="both"/>
        <w:rPr>
          <w:rFonts w:ascii="Trebuchet MS" w:hAnsi="Trebuchet MS"/>
          <w:color w:val="000000"/>
          <w:bdr w:val="none" w:sz="0" w:space="0" w:color="auto" w:frame="1"/>
          <w:shd w:val="clear" w:color="auto" w:fill="FFFFFF"/>
        </w:rPr>
      </w:pPr>
      <w:r w:rsidRPr="006C2011">
        <w:rPr>
          <w:rFonts w:ascii="Trebuchet MS" w:hAnsi="Trebuchet MS"/>
          <w:color w:val="000000"/>
          <w:bdr w:val="none" w:sz="0" w:space="0" w:color="auto" w:frame="1"/>
          <w:shd w:val="clear" w:color="auto" w:fill="FFFFFF"/>
        </w:rPr>
        <w:t>Codul</w:t>
      </w:r>
      <w:r w:rsidR="00BA1069" w:rsidRPr="006C2011">
        <w:rPr>
          <w:rFonts w:ascii="Trebuchet MS" w:hAnsi="Trebuchet MS"/>
          <w:color w:val="000000"/>
          <w:bdr w:val="none" w:sz="0" w:space="0" w:color="auto" w:frame="1"/>
          <w:shd w:val="clear" w:color="auto" w:fill="FFFFFF"/>
        </w:rPr>
        <w:t xml:space="preserve"> ce urmează a fi elaborat pe baza tezelor ce fac obiectul prezentului act normativ </w:t>
      </w:r>
      <w:r w:rsidRPr="006C2011">
        <w:rPr>
          <w:rFonts w:ascii="Trebuchet MS" w:hAnsi="Trebuchet MS"/>
          <w:color w:val="000000"/>
          <w:bdr w:val="none" w:sz="0" w:space="0" w:color="auto" w:frame="1"/>
          <w:shd w:val="clear" w:color="auto" w:fill="FFFFFF"/>
        </w:rPr>
        <w:t xml:space="preserve"> este </w:t>
      </w:r>
      <w:r w:rsidR="00BA1069" w:rsidRPr="006C2011">
        <w:rPr>
          <w:rFonts w:ascii="Trebuchet MS" w:hAnsi="Trebuchet MS"/>
          <w:color w:val="000000"/>
          <w:bdr w:val="none" w:sz="0" w:space="0" w:color="auto" w:frame="1"/>
          <w:shd w:val="clear" w:color="auto" w:fill="FFFFFF"/>
        </w:rPr>
        <w:t xml:space="preserve">fundamentatpe premiza că planificarea este un proces ce ghidează acțiunile viitoare de dezvoltare fizică a teritoriului național, cu respectarea dezvoltării durabile și competitive și având în vedere minimizarea impactului asupra mediului natural și maximizarea impactului economic și social. </w:t>
      </w:r>
    </w:p>
    <w:p w:rsidR="00181434" w:rsidRPr="006C2011" w:rsidRDefault="00181434">
      <w:pPr>
        <w:pStyle w:val="Listparagraf"/>
        <w:spacing w:after="0"/>
        <w:ind w:left="1080"/>
        <w:jc w:val="both"/>
        <w:rPr>
          <w:rFonts w:ascii="Trebuchet MS" w:hAnsi="Trebuchet MS"/>
          <w:color w:val="000000"/>
          <w:bdr w:val="none" w:sz="0" w:space="0" w:color="auto" w:frame="1"/>
          <w:shd w:val="clear" w:color="auto" w:fill="FFFFFF"/>
        </w:rPr>
      </w:pPr>
    </w:p>
    <w:p w:rsidR="00181434" w:rsidRPr="006C2011" w:rsidRDefault="00181434" w:rsidP="0065634E">
      <w:pPr>
        <w:pStyle w:val="Listparagraf"/>
        <w:numPr>
          <w:ilvl w:val="0"/>
          <w:numId w:val="18"/>
        </w:numPr>
        <w:suppressAutoHyphens w:val="0"/>
        <w:autoSpaceDN/>
        <w:spacing w:after="0"/>
        <w:ind w:left="284" w:firstLine="0"/>
        <w:jc w:val="both"/>
        <w:textAlignment w:val="auto"/>
        <w:rPr>
          <w:rFonts w:ascii="Trebuchet MS" w:hAnsi="Trebuchet MS"/>
          <w:b/>
          <w:color w:val="000000"/>
          <w:bdr w:val="none" w:sz="0" w:space="0" w:color="auto" w:frame="1"/>
          <w:shd w:val="clear" w:color="auto" w:fill="FFFFFF"/>
        </w:rPr>
      </w:pPr>
      <w:r w:rsidRPr="006C2011">
        <w:rPr>
          <w:rFonts w:ascii="Trebuchet MS" w:hAnsi="Trebuchet MS"/>
          <w:b/>
          <w:color w:val="000000"/>
          <w:bdr w:val="none" w:sz="0" w:space="0" w:color="auto" w:frame="1"/>
          <w:shd w:val="clear" w:color="auto" w:fill="FFFFFF"/>
        </w:rPr>
        <w:t>REZULTATE PRECONIZATE ÎN URMA IMPLEMENTĂRII MODIFICĂRILOR PROPUSE</w:t>
      </w:r>
    </w:p>
    <w:p w:rsidR="001E4E34" w:rsidRPr="006C2011" w:rsidRDefault="00B877BE">
      <w:pPr>
        <w:pStyle w:val="Listparagraf"/>
        <w:spacing w:after="0"/>
        <w:ind w:left="284"/>
        <w:jc w:val="both"/>
        <w:rPr>
          <w:rFonts w:ascii="Trebuchet MS" w:hAnsi="Trebuchet MS"/>
          <w:color w:val="000000"/>
          <w:bdr w:val="none" w:sz="0" w:space="0" w:color="auto" w:frame="1"/>
          <w:shd w:val="clear" w:color="auto" w:fill="FFFFFF"/>
        </w:rPr>
      </w:pPr>
      <w:r w:rsidRPr="006C2011">
        <w:rPr>
          <w:rFonts w:ascii="Trebuchet MS" w:hAnsi="Trebuchet MS"/>
          <w:color w:val="000000"/>
          <w:bdr w:val="none" w:sz="0" w:space="0" w:color="auto" w:frame="1"/>
          <w:shd w:val="clear" w:color="auto" w:fill="FFFFFF"/>
        </w:rPr>
        <w:t xml:space="preserve">Prin intermediul procesului de codificare se </w:t>
      </w:r>
      <w:r w:rsidR="001E4E34" w:rsidRPr="006C2011">
        <w:rPr>
          <w:rFonts w:ascii="Trebuchet MS" w:hAnsi="Trebuchet MS"/>
          <w:color w:val="000000"/>
          <w:bdr w:val="none" w:sz="0" w:space="0" w:color="auto" w:frame="1"/>
          <w:shd w:val="clear" w:color="auto" w:fill="FFFFFF"/>
        </w:rPr>
        <w:t>urmăreşte</w:t>
      </w:r>
      <w:r w:rsidRPr="006C2011">
        <w:rPr>
          <w:rFonts w:ascii="Trebuchet MS" w:hAnsi="Trebuchet MS"/>
          <w:color w:val="000000"/>
          <w:bdr w:val="none" w:sz="0" w:space="0" w:color="auto" w:frame="1"/>
          <w:shd w:val="clear" w:color="auto" w:fill="FFFFFF"/>
        </w:rPr>
        <w:t xml:space="preserve"> pe cât posibil, armonizarea și</w:t>
      </w:r>
      <w:r w:rsidR="001E4E34" w:rsidRPr="006C2011">
        <w:rPr>
          <w:rFonts w:ascii="Trebuchet MS" w:hAnsi="Trebuchet MS"/>
          <w:color w:val="000000"/>
          <w:bdr w:val="none" w:sz="0" w:space="0" w:color="auto" w:frame="1"/>
          <w:shd w:val="clear" w:color="auto" w:fill="FFFFFF"/>
        </w:rPr>
        <w:t xml:space="preserve"> încorporarea tuturor reglementărilor privitoare la</w:t>
      </w:r>
      <w:r w:rsidRPr="006C2011">
        <w:rPr>
          <w:rFonts w:ascii="Trebuchet MS" w:hAnsi="Trebuchet MS"/>
          <w:color w:val="000000"/>
          <w:bdr w:val="none" w:sz="0" w:space="0" w:color="auto" w:frame="1"/>
          <w:shd w:val="clear" w:color="auto" w:fill="FFFFFF"/>
        </w:rPr>
        <w:t xml:space="preserve"> planificarea dezvoltării</w:t>
      </w:r>
      <w:r w:rsidR="00735D46" w:rsidRPr="006C2011">
        <w:rPr>
          <w:rFonts w:ascii="Trebuchet MS" w:hAnsi="Trebuchet MS"/>
          <w:color w:val="000000"/>
          <w:bdr w:val="none" w:sz="0" w:space="0" w:color="auto" w:frame="1"/>
          <w:shd w:val="clear" w:color="auto" w:fill="FFFFFF"/>
        </w:rPr>
        <w:t xml:space="preserve"> </w:t>
      </w:r>
      <w:r w:rsidR="00723F68" w:rsidRPr="006C2011">
        <w:rPr>
          <w:rFonts w:ascii="Trebuchet MS" w:hAnsi="Trebuchet MS"/>
          <w:color w:val="000000"/>
          <w:bdr w:val="none" w:sz="0" w:space="0" w:color="auto" w:frame="1"/>
          <w:shd w:val="clear" w:color="auto" w:fill="FFFFFF"/>
        </w:rPr>
        <w:t xml:space="preserve">la nivel național, regional, județean și local, </w:t>
      </w:r>
      <w:r w:rsidRPr="006C2011">
        <w:rPr>
          <w:rFonts w:ascii="Trebuchet MS" w:hAnsi="Trebuchet MS"/>
          <w:color w:val="000000"/>
          <w:bdr w:val="none" w:sz="0" w:space="0" w:color="auto" w:frame="1"/>
          <w:shd w:val="clear" w:color="auto" w:fill="FFFFFF"/>
        </w:rPr>
        <w:t>în plan teritorial, planificarea urbană,</w:t>
      </w:r>
      <w:r w:rsidR="00735D46" w:rsidRPr="006C2011">
        <w:rPr>
          <w:rFonts w:ascii="Trebuchet MS" w:hAnsi="Trebuchet MS"/>
          <w:color w:val="000000"/>
          <w:bdr w:val="none" w:sz="0" w:space="0" w:color="auto" w:frame="1"/>
          <w:shd w:val="clear" w:color="auto" w:fill="FFFFFF"/>
        </w:rPr>
        <w:t xml:space="preserve"> </w:t>
      </w:r>
      <w:r w:rsidR="001E4E34" w:rsidRPr="006C2011">
        <w:rPr>
          <w:rFonts w:ascii="Trebuchet MS" w:hAnsi="Trebuchet MS"/>
          <w:color w:val="000000"/>
          <w:bdr w:val="none" w:sz="0" w:space="0" w:color="auto" w:frame="1"/>
          <w:shd w:val="clear" w:color="auto" w:fill="FFFFFF"/>
        </w:rPr>
        <w:t>conceperea, proiectarea, autorizarea, realizarea şi utilizarea construcţiilor</w:t>
      </w:r>
      <w:r w:rsidRPr="006C2011">
        <w:rPr>
          <w:rFonts w:ascii="Trebuchet MS" w:hAnsi="Trebuchet MS"/>
          <w:color w:val="000000"/>
          <w:bdr w:val="none" w:sz="0" w:space="0" w:color="auto" w:frame="1"/>
          <w:shd w:val="clear" w:color="auto" w:fill="FFFFFF"/>
        </w:rPr>
        <w:t xml:space="preserve"> </w:t>
      </w:r>
      <w:r w:rsidR="001E4E34" w:rsidRPr="006C2011">
        <w:rPr>
          <w:rFonts w:ascii="Trebuchet MS" w:hAnsi="Trebuchet MS"/>
          <w:color w:val="000000"/>
          <w:bdr w:val="none" w:sz="0" w:space="0" w:color="auto" w:frame="1"/>
          <w:shd w:val="clear" w:color="auto" w:fill="FFFFFF"/>
        </w:rPr>
        <w:t xml:space="preserve">în contextul unei </w:t>
      </w:r>
      <w:r w:rsidRPr="006C2011">
        <w:rPr>
          <w:rFonts w:ascii="Trebuchet MS" w:hAnsi="Trebuchet MS"/>
          <w:color w:val="000000"/>
          <w:bdr w:val="none" w:sz="0" w:space="0" w:color="auto" w:frame="1"/>
          <w:shd w:val="clear" w:color="auto" w:fill="FFFFFF"/>
        </w:rPr>
        <w:t xml:space="preserve">dezvoltări durabile echilibrate și competitive a teritoriului național. </w:t>
      </w:r>
    </w:p>
    <w:p w:rsidR="00723F68" w:rsidRPr="006C2011" w:rsidRDefault="00723F68">
      <w:pPr>
        <w:pStyle w:val="Listparagraf"/>
        <w:spacing w:after="0"/>
        <w:ind w:left="284"/>
        <w:jc w:val="both"/>
        <w:rPr>
          <w:rFonts w:ascii="Trebuchet MS" w:hAnsi="Trebuchet MS"/>
          <w:color w:val="000000"/>
          <w:bdr w:val="none" w:sz="0" w:space="0" w:color="auto" w:frame="1"/>
          <w:shd w:val="clear" w:color="auto" w:fill="FFFFFF"/>
        </w:rPr>
      </w:pPr>
    </w:p>
    <w:p w:rsidR="00BA7161" w:rsidRPr="006C2011" w:rsidRDefault="00B877BE">
      <w:pPr>
        <w:pStyle w:val="Listparagraf"/>
        <w:spacing w:after="0"/>
        <w:ind w:left="284"/>
        <w:jc w:val="both"/>
        <w:rPr>
          <w:rFonts w:ascii="Trebuchet MS" w:hAnsi="Trebuchet MS"/>
          <w:color w:val="000000"/>
          <w:bdr w:val="none" w:sz="0" w:space="0" w:color="auto" w:frame="1"/>
          <w:shd w:val="clear" w:color="auto" w:fill="FFFFFF"/>
        </w:rPr>
      </w:pPr>
      <w:r w:rsidRPr="006C2011">
        <w:rPr>
          <w:rFonts w:ascii="Trebuchet MS" w:hAnsi="Trebuchet MS"/>
          <w:color w:val="000000"/>
          <w:bdr w:val="none" w:sz="0" w:space="0" w:color="auto" w:frame="1"/>
          <w:shd w:val="clear" w:color="auto" w:fill="FFFFFF"/>
        </w:rPr>
        <w:t xml:space="preserve">Se are în vedere ca </w:t>
      </w:r>
      <w:r w:rsidR="001E4E34" w:rsidRPr="006C2011">
        <w:rPr>
          <w:rFonts w:ascii="Trebuchet MS" w:hAnsi="Trebuchet MS"/>
          <w:color w:val="000000"/>
          <w:bdr w:val="none" w:sz="0" w:space="0" w:color="auto" w:frame="1"/>
          <w:shd w:val="clear" w:color="auto" w:fill="FFFFFF"/>
        </w:rPr>
        <w:t xml:space="preserve">pe elementele existente validate în decursul timpului ca eficiente, </w:t>
      </w:r>
      <w:r w:rsidRPr="006C2011">
        <w:rPr>
          <w:rFonts w:ascii="Trebuchet MS" w:hAnsi="Trebuchet MS"/>
          <w:color w:val="000000"/>
          <w:bdr w:val="none" w:sz="0" w:space="0" w:color="auto" w:frame="1"/>
          <w:shd w:val="clear" w:color="auto" w:fill="FFFFFF"/>
        </w:rPr>
        <w:t>să se clădească</w:t>
      </w:r>
      <w:r w:rsidR="001E4E34" w:rsidRPr="006C2011">
        <w:rPr>
          <w:rFonts w:ascii="Trebuchet MS" w:hAnsi="Trebuchet MS"/>
          <w:color w:val="000000"/>
          <w:bdr w:val="none" w:sz="0" w:space="0" w:color="auto" w:frame="1"/>
          <w:shd w:val="clear" w:color="auto" w:fill="FFFFFF"/>
        </w:rPr>
        <w:t xml:space="preserve"> o nouă formă a cadrului normativ, mai clară, concisă, eficace, </w:t>
      </w:r>
      <w:r w:rsidR="00723F68" w:rsidRPr="006C2011">
        <w:rPr>
          <w:rFonts w:ascii="Trebuchet MS" w:hAnsi="Trebuchet MS"/>
          <w:color w:val="000000"/>
          <w:bdr w:val="none" w:sz="0" w:space="0" w:color="auto" w:frame="1"/>
          <w:shd w:val="clear" w:color="auto" w:fill="FFFFFF"/>
        </w:rPr>
        <w:t>coerentă şi complet</w:t>
      </w:r>
      <w:r w:rsidR="001E4E34" w:rsidRPr="006C2011">
        <w:rPr>
          <w:rFonts w:ascii="Trebuchet MS" w:hAnsi="Trebuchet MS"/>
          <w:color w:val="000000"/>
          <w:bdr w:val="none" w:sz="0" w:space="0" w:color="auto" w:frame="1"/>
          <w:shd w:val="clear" w:color="auto" w:fill="FFFFFF"/>
        </w:rPr>
        <w:t xml:space="preserve">ă. </w:t>
      </w:r>
    </w:p>
    <w:p w:rsidR="00B877BE" w:rsidRPr="006C2011" w:rsidRDefault="00B877BE">
      <w:pPr>
        <w:pStyle w:val="Listparagraf"/>
        <w:spacing w:after="0"/>
        <w:ind w:left="284"/>
        <w:jc w:val="both"/>
        <w:rPr>
          <w:rFonts w:ascii="Trebuchet MS" w:hAnsi="Trebuchet MS"/>
          <w:color w:val="000000"/>
          <w:bdr w:val="none" w:sz="0" w:space="0" w:color="auto" w:frame="1"/>
          <w:shd w:val="clear" w:color="auto" w:fill="FFFFFF"/>
        </w:rPr>
      </w:pPr>
    </w:p>
    <w:p w:rsidR="00B04510" w:rsidRPr="006C2011" w:rsidRDefault="00BA7161">
      <w:pPr>
        <w:pStyle w:val="Listparagraf"/>
        <w:spacing w:after="0"/>
        <w:ind w:left="284"/>
        <w:jc w:val="both"/>
        <w:rPr>
          <w:rFonts w:ascii="Trebuchet MS" w:hAnsi="Trebuchet MS"/>
          <w:color w:val="000000"/>
          <w:bdr w:val="none" w:sz="0" w:space="0" w:color="auto" w:frame="1"/>
          <w:shd w:val="clear" w:color="auto" w:fill="FFFFFF"/>
        </w:rPr>
      </w:pPr>
      <w:r w:rsidRPr="006C2011">
        <w:rPr>
          <w:rFonts w:ascii="Trebuchet MS" w:hAnsi="Trebuchet MS"/>
          <w:color w:val="000000"/>
          <w:bdr w:val="none" w:sz="0" w:space="0" w:color="auto" w:frame="1"/>
          <w:shd w:val="clear" w:color="auto" w:fill="FFFFFF"/>
        </w:rPr>
        <w:lastRenderedPageBreak/>
        <w:t>Rezultatele preconizate constau în eliminarea disfuncţionalităţilor de tehnică legislativă, interpretabilitate şi aplicabililtate a normelor juridice din domeniile de interes ale C</w:t>
      </w:r>
      <w:r w:rsidR="00E969DD" w:rsidRPr="006C2011">
        <w:rPr>
          <w:rFonts w:ascii="Trebuchet MS" w:hAnsi="Trebuchet MS"/>
          <w:color w:val="000000"/>
          <w:bdr w:val="none" w:sz="0" w:space="0" w:color="auto" w:frame="1"/>
          <w:shd w:val="clear" w:color="auto" w:fill="FFFFFF"/>
        </w:rPr>
        <w:t>odului</w:t>
      </w:r>
      <w:r w:rsidRPr="006C2011">
        <w:rPr>
          <w:rFonts w:ascii="Trebuchet MS" w:hAnsi="Trebuchet MS"/>
          <w:color w:val="000000"/>
          <w:bdr w:val="none" w:sz="0" w:space="0" w:color="auto" w:frame="1"/>
          <w:shd w:val="clear" w:color="auto" w:fill="FFFFFF"/>
        </w:rPr>
        <w:t xml:space="preserve">, în asigurarea coerenţei legislative, clarificarea unor concepte reglementate diferit în actuala legislaţie, îmbunătăţirea unor prevederi legale actuale, precum şi în simplificarea legislaţiei din amenajarea teritoriului, urbanism şi construcţii prin sistematizarea şi unificarea reglementărilor disparate din legislaţia conexă. </w:t>
      </w:r>
    </w:p>
    <w:p w:rsidR="00261C51" w:rsidRPr="006C2011" w:rsidRDefault="00261C51">
      <w:pPr>
        <w:pStyle w:val="Listparagraf"/>
        <w:spacing w:after="0"/>
        <w:ind w:left="284"/>
        <w:jc w:val="both"/>
        <w:rPr>
          <w:rFonts w:ascii="Trebuchet MS" w:hAnsi="Trebuchet MS"/>
          <w:color w:val="000000"/>
          <w:bdr w:val="none" w:sz="0" w:space="0" w:color="auto" w:frame="1"/>
          <w:shd w:val="clear" w:color="auto" w:fill="FFFFFF"/>
        </w:rPr>
      </w:pPr>
    </w:p>
    <w:p w:rsidR="002B1E73" w:rsidRPr="006C2011" w:rsidRDefault="002B1E73">
      <w:pPr>
        <w:pStyle w:val="Listparagraf"/>
        <w:spacing w:after="0"/>
        <w:ind w:left="284"/>
        <w:jc w:val="both"/>
        <w:rPr>
          <w:rFonts w:ascii="Trebuchet MS" w:hAnsi="Trebuchet MS"/>
          <w:color w:val="000000"/>
          <w:bdr w:val="none" w:sz="0" w:space="0" w:color="auto" w:frame="1"/>
          <w:shd w:val="clear" w:color="auto" w:fill="FFFFFF"/>
        </w:rPr>
      </w:pPr>
      <w:r w:rsidRPr="006C2011">
        <w:rPr>
          <w:rFonts w:ascii="Trebuchet MS" w:hAnsi="Trebuchet MS"/>
          <w:color w:val="000000"/>
          <w:bdr w:val="none" w:sz="0" w:space="0" w:color="auto" w:frame="1"/>
          <w:shd w:val="clear" w:color="auto" w:fill="FFFFFF"/>
        </w:rPr>
        <w:t xml:space="preserve">Legislația modificată și codificată va asigura atât un cadru strategic și coerent de dezvoltare a teritoriului național, va asigura la îmbunătățirea sprijinirii calității vieții cetâțenilor și va asigura un mediu investițional mai atractiv urmare asigurării unei mai bune predictibilități și securități juridice a investițiilor. </w:t>
      </w:r>
    </w:p>
    <w:p w:rsidR="00B877BE" w:rsidRPr="006C2011" w:rsidRDefault="00B877BE">
      <w:pPr>
        <w:pStyle w:val="Listparagraf"/>
        <w:spacing w:after="0"/>
        <w:ind w:left="284"/>
        <w:jc w:val="both"/>
        <w:rPr>
          <w:rFonts w:ascii="Trebuchet MS" w:hAnsi="Trebuchet MS"/>
          <w:color w:val="000000"/>
          <w:bdr w:val="none" w:sz="0" w:space="0" w:color="auto" w:frame="1"/>
          <w:shd w:val="clear" w:color="auto" w:fill="FFFFFF"/>
        </w:rPr>
      </w:pPr>
    </w:p>
    <w:p w:rsidR="00BD0DBF" w:rsidRPr="006C2011" w:rsidRDefault="00BD0DBF" w:rsidP="00353160">
      <w:pPr>
        <w:ind w:left="284"/>
        <w:jc w:val="both"/>
        <w:rPr>
          <w:rFonts w:ascii="Trebuchet MS" w:hAnsi="Trebuchet MS"/>
          <w:color w:val="000000"/>
          <w:bdr w:val="none" w:sz="0" w:space="0" w:color="auto" w:frame="1"/>
          <w:shd w:val="clear" w:color="auto" w:fill="FFFFFF"/>
        </w:rPr>
      </w:pPr>
      <w:r w:rsidRPr="006C2011">
        <w:rPr>
          <w:rFonts w:ascii="Trebuchet MS" w:hAnsi="Trebuchet MS"/>
          <w:color w:val="000000"/>
          <w:bdr w:val="none" w:sz="0" w:space="0" w:color="auto" w:frame="1"/>
          <w:shd w:val="clear" w:color="auto" w:fill="FFFFFF"/>
        </w:rPr>
        <w:t xml:space="preserve">Demersul va raspunde direct la angajamentele asumate de către Guvern prin Strategia pentru o mai bună reglementare şi prin Strategia pentru consolidarea administraţiei publice 2014 -2020, în mod prioritar la obiectivul strategic III - debirocratizare şi simplificare pentru cetăţeni, mediul de afaceri şi administraţie precum şi la obiectivul general IV - consolidarea capacităţii administraţiei publice de a asigura calitaea şi accesul serviciilor publice. </w:t>
      </w:r>
    </w:p>
    <w:p w:rsidR="004F56A6" w:rsidRPr="006C2011" w:rsidRDefault="00BD0DBF" w:rsidP="00982C3B">
      <w:pPr>
        <w:pStyle w:val="ListParagraph1"/>
        <w:spacing w:after="120"/>
        <w:ind w:left="284"/>
        <w:jc w:val="both"/>
        <w:rPr>
          <w:rFonts w:ascii="Trebuchet MS" w:hAnsi="Trebuchet MS"/>
          <w:color w:val="000000"/>
          <w:sz w:val="22"/>
          <w:szCs w:val="22"/>
          <w:bdr w:val="none" w:sz="0" w:space="0" w:color="auto" w:frame="1"/>
          <w:shd w:val="clear" w:color="auto" w:fill="FFFFFF"/>
          <w:lang w:val="ro-RO" w:eastAsia="en-US"/>
        </w:rPr>
      </w:pPr>
      <w:r w:rsidRPr="006C2011">
        <w:rPr>
          <w:rFonts w:ascii="Trebuchet MS" w:hAnsi="Trebuchet MS"/>
          <w:color w:val="000000"/>
          <w:sz w:val="22"/>
          <w:szCs w:val="22"/>
          <w:bdr w:val="none" w:sz="0" w:space="0" w:color="auto" w:frame="1"/>
          <w:shd w:val="clear" w:color="auto" w:fill="FFFFFF"/>
          <w:lang w:val="ro-RO" w:eastAsia="en-US"/>
        </w:rPr>
        <w:t>De asemenea, demersul de codificare răspunde în mod direct la</w:t>
      </w:r>
      <w:r w:rsidR="00735D46" w:rsidRPr="006C2011">
        <w:rPr>
          <w:rFonts w:ascii="Trebuchet MS" w:hAnsi="Trebuchet MS"/>
          <w:color w:val="000000"/>
          <w:sz w:val="22"/>
          <w:szCs w:val="22"/>
          <w:bdr w:val="none" w:sz="0" w:space="0" w:color="auto" w:frame="1"/>
          <w:shd w:val="clear" w:color="auto" w:fill="FFFFFF"/>
          <w:lang w:val="ro-RO" w:eastAsia="en-US"/>
        </w:rPr>
        <w:t xml:space="preserve"> </w:t>
      </w:r>
      <w:r w:rsidRPr="006C2011">
        <w:rPr>
          <w:rFonts w:ascii="Trebuchet MS" w:hAnsi="Trebuchet MS"/>
          <w:color w:val="000000"/>
          <w:sz w:val="22"/>
          <w:szCs w:val="22"/>
          <w:bdr w:val="none" w:sz="0" w:space="0" w:color="auto" w:frame="1"/>
          <w:shd w:val="clear" w:color="auto" w:fill="FFFFFF"/>
          <w:lang w:val="ro-RO" w:eastAsia="en-US"/>
        </w:rPr>
        <w:t>prevederile Planului integrat pentru simplificarea procedurilor administrative aplicabile cetățenilor – măsuri de simplificare, plan aprobat de Comitetul</w:t>
      </w:r>
      <w:r w:rsidR="00735D46" w:rsidRPr="006C2011">
        <w:rPr>
          <w:rFonts w:ascii="Trebuchet MS" w:hAnsi="Trebuchet MS"/>
          <w:color w:val="000000"/>
          <w:sz w:val="22"/>
          <w:szCs w:val="22"/>
          <w:bdr w:val="none" w:sz="0" w:space="0" w:color="auto" w:frame="1"/>
          <w:shd w:val="clear" w:color="auto" w:fill="FFFFFF"/>
          <w:lang w:val="ro-RO" w:eastAsia="en-US"/>
        </w:rPr>
        <w:t xml:space="preserve"> </w:t>
      </w:r>
      <w:r w:rsidRPr="006C2011">
        <w:rPr>
          <w:rFonts w:ascii="Trebuchet MS" w:hAnsi="Trebuchet MS"/>
          <w:color w:val="000000"/>
          <w:sz w:val="22"/>
          <w:szCs w:val="22"/>
          <w:bdr w:val="none" w:sz="0" w:space="0" w:color="auto" w:frame="1"/>
          <w:shd w:val="clear" w:color="auto" w:fill="FFFFFF"/>
          <w:lang w:val="ro-RO" w:eastAsia="en-US"/>
        </w:rPr>
        <w:t xml:space="preserve">Naţional pentru Coordonarea Implementării Strategiei pentru Consolidarea Administraţiei Publice 2014-2020 . </w:t>
      </w:r>
    </w:p>
    <w:sectPr w:rsidR="004F56A6" w:rsidRPr="006C2011" w:rsidSect="00540E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FB" w:rsidRDefault="00EA54FB" w:rsidP="007C75B1">
      <w:pPr>
        <w:spacing w:after="0" w:line="240" w:lineRule="auto"/>
      </w:pPr>
      <w:r>
        <w:separator/>
      </w:r>
    </w:p>
  </w:endnote>
  <w:endnote w:type="continuationSeparator" w:id="0">
    <w:p w:rsidR="00EA54FB" w:rsidRDefault="00EA54FB" w:rsidP="007C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rinda">
    <w:altName w:val="Segoe UI"/>
    <w:panose1 w:val="020B0502040204020203"/>
    <w:charset w:val="01"/>
    <w:family w:val="roman"/>
    <w:notTrueType/>
    <w:pitch w:val="variable"/>
  </w:font>
  <w:font w:name="HelveticaNeueLT Std L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TE22733F0t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 w:name="TTE226C128t00">
    <w:panose1 w:val="00000000000000000000"/>
    <w:charset w:val="00"/>
    <w:family w:val="auto"/>
    <w:notTrueType/>
    <w:pitch w:val="default"/>
    <w:sig w:usb0="00000003" w:usb1="00000000" w:usb2="00000000" w:usb3="00000000" w:csb0="00000001" w:csb1="00000000"/>
  </w:font>
  <w:font w:name="TTE2274748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FB" w:rsidRDefault="00EA54FB" w:rsidP="007C75B1">
      <w:pPr>
        <w:spacing w:after="0" w:line="240" w:lineRule="auto"/>
      </w:pPr>
      <w:r>
        <w:separator/>
      </w:r>
    </w:p>
  </w:footnote>
  <w:footnote w:type="continuationSeparator" w:id="0">
    <w:p w:rsidR="00EA54FB" w:rsidRDefault="00EA54FB" w:rsidP="007C75B1">
      <w:pPr>
        <w:spacing w:after="0" w:line="240" w:lineRule="auto"/>
      </w:pPr>
      <w:r>
        <w:continuationSeparator/>
      </w:r>
    </w:p>
  </w:footnote>
  <w:footnote w:id="1">
    <w:p w:rsidR="005E675D" w:rsidRPr="00650818" w:rsidRDefault="005E675D" w:rsidP="0065634E">
      <w:pPr>
        <w:pStyle w:val="Textnotdesubsol"/>
        <w:numPr>
          <w:ilvl w:val="0"/>
          <w:numId w:val="6"/>
        </w:numPr>
        <w:rPr>
          <w:rFonts w:ascii="Trebuchet MS" w:hAnsi="Trebuchet MS"/>
          <w:bCs/>
          <w:lang w:val="ro-RO"/>
        </w:rPr>
      </w:pPr>
      <w:r w:rsidRPr="00650818">
        <w:rPr>
          <w:rStyle w:val="Referinnotdesubsol"/>
          <w:rFonts w:ascii="Trebuchet MS" w:hAnsi="Trebuchet MS"/>
        </w:rPr>
        <w:footnoteRef/>
      </w:r>
      <w:r w:rsidRPr="001B000D">
        <w:rPr>
          <w:rFonts w:ascii="Trebuchet MS" w:hAnsi="Trebuchet MS"/>
          <w:lang w:val="fr-FR"/>
        </w:rPr>
        <w:t xml:space="preserve"> </w:t>
      </w:r>
      <w:r w:rsidRPr="00650818">
        <w:rPr>
          <w:rFonts w:ascii="Trebuchet MS" w:hAnsi="Trebuchet MS"/>
          <w:bCs/>
          <w:lang w:val="ro-RO"/>
        </w:rPr>
        <w:t>Rapoartele se găsesc</w:t>
      </w:r>
      <w:r>
        <w:rPr>
          <w:rFonts w:ascii="Trebuchet MS" w:hAnsi="Trebuchet MS"/>
          <w:bCs/>
          <w:lang w:val="ro-RO"/>
        </w:rPr>
        <w:t xml:space="preserve"> </w:t>
      </w:r>
      <w:r w:rsidRPr="00650818">
        <w:rPr>
          <w:rFonts w:ascii="Trebuchet MS" w:hAnsi="Trebuchet MS"/>
          <w:bCs/>
          <w:lang w:val="ro-RO"/>
        </w:rPr>
        <w:t>la adresa http://www.sdtr.ro/51/Resurse_documentare</w:t>
      </w:r>
    </w:p>
    <w:p w:rsidR="005E675D" w:rsidRPr="00490338" w:rsidRDefault="005E675D">
      <w:pPr>
        <w:pStyle w:val="Textnotdesubsol"/>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2B1"/>
    <w:multiLevelType w:val="hybridMultilevel"/>
    <w:tmpl w:val="9E909906"/>
    <w:lvl w:ilvl="0" w:tplc="05CCD2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4511C"/>
    <w:multiLevelType w:val="hybridMultilevel"/>
    <w:tmpl w:val="F094F248"/>
    <w:lvl w:ilvl="0" w:tplc="5F3276E0">
      <w:start w:val="1"/>
      <w:numFmt w:val="bullet"/>
      <w:lvlText w:val="•"/>
      <w:lvlJc w:val="left"/>
      <w:pPr>
        <w:tabs>
          <w:tab w:val="num" w:pos="720"/>
        </w:tabs>
        <w:ind w:left="720" w:hanging="360"/>
      </w:pPr>
      <w:rPr>
        <w:rFonts w:ascii="Arial" w:hAnsi="Arial" w:hint="default"/>
      </w:rPr>
    </w:lvl>
    <w:lvl w:ilvl="1" w:tplc="CAA0F010" w:tentative="1">
      <w:start w:val="1"/>
      <w:numFmt w:val="bullet"/>
      <w:lvlText w:val="•"/>
      <w:lvlJc w:val="left"/>
      <w:pPr>
        <w:tabs>
          <w:tab w:val="num" w:pos="1440"/>
        </w:tabs>
        <w:ind w:left="1440" w:hanging="360"/>
      </w:pPr>
      <w:rPr>
        <w:rFonts w:ascii="Arial" w:hAnsi="Arial" w:hint="default"/>
      </w:rPr>
    </w:lvl>
    <w:lvl w:ilvl="2" w:tplc="40763CDA" w:tentative="1">
      <w:start w:val="1"/>
      <w:numFmt w:val="bullet"/>
      <w:lvlText w:val="•"/>
      <w:lvlJc w:val="left"/>
      <w:pPr>
        <w:tabs>
          <w:tab w:val="num" w:pos="2160"/>
        </w:tabs>
        <w:ind w:left="2160" w:hanging="360"/>
      </w:pPr>
      <w:rPr>
        <w:rFonts w:ascii="Arial" w:hAnsi="Arial" w:hint="default"/>
      </w:rPr>
    </w:lvl>
    <w:lvl w:ilvl="3" w:tplc="D7AC7AB0" w:tentative="1">
      <w:start w:val="1"/>
      <w:numFmt w:val="bullet"/>
      <w:lvlText w:val="•"/>
      <w:lvlJc w:val="left"/>
      <w:pPr>
        <w:tabs>
          <w:tab w:val="num" w:pos="2880"/>
        </w:tabs>
        <w:ind w:left="2880" w:hanging="360"/>
      </w:pPr>
      <w:rPr>
        <w:rFonts w:ascii="Arial" w:hAnsi="Arial" w:hint="default"/>
      </w:rPr>
    </w:lvl>
    <w:lvl w:ilvl="4" w:tplc="44DAE3E6" w:tentative="1">
      <w:start w:val="1"/>
      <w:numFmt w:val="bullet"/>
      <w:lvlText w:val="•"/>
      <w:lvlJc w:val="left"/>
      <w:pPr>
        <w:tabs>
          <w:tab w:val="num" w:pos="3600"/>
        </w:tabs>
        <w:ind w:left="3600" w:hanging="360"/>
      </w:pPr>
      <w:rPr>
        <w:rFonts w:ascii="Arial" w:hAnsi="Arial" w:hint="default"/>
      </w:rPr>
    </w:lvl>
    <w:lvl w:ilvl="5" w:tplc="861A1AA0" w:tentative="1">
      <w:start w:val="1"/>
      <w:numFmt w:val="bullet"/>
      <w:lvlText w:val="•"/>
      <w:lvlJc w:val="left"/>
      <w:pPr>
        <w:tabs>
          <w:tab w:val="num" w:pos="4320"/>
        </w:tabs>
        <w:ind w:left="4320" w:hanging="360"/>
      </w:pPr>
      <w:rPr>
        <w:rFonts w:ascii="Arial" w:hAnsi="Arial" w:hint="default"/>
      </w:rPr>
    </w:lvl>
    <w:lvl w:ilvl="6" w:tplc="C4B84666" w:tentative="1">
      <w:start w:val="1"/>
      <w:numFmt w:val="bullet"/>
      <w:lvlText w:val="•"/>
      <w:lvlJc w:val="left"/>
      <w:pPr>
        <w:tabs>
          <w:tab w:val="num" w:pos="5040"/>
        </w:tabs>
        <w:ind w:left="5040" w:hanging="360"/>
      </w:pPr>
      <w:rPr>
        <w:rFonts w:ascii="Arial" w:hAnsi="Arial" w:hint="default"/>
      </w:rPr>
    </w:lvl>
    <w:lvl w:ilvl="7" w:tplc="2BC465E4" w:tentative="1">
      <w:start w:val="1"/>
      <w:numFmt w:val="bullet"/>
      <w:lvlText w:val="•"/>
      <w:lvlJc w:val="left"/>
      <w:pPr>
        <w:tabs>
          <w:tab w:val="num" w:pos="5760"/>
        </w:tabs>
        <w:ind w:left="5760" w:hanging="360"/>
      </w:pPr>
      <w:rPr>
        <w:rFonts w:ascii="Arial" w:hAnsi="Arial" w:hint="default"/>
      </w:rPr>
    </w:lvl>
    <w:lvl w:ilvl="8" w:tplc="7182EA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3302BB"/>
    <w:multiLevelType w:val="hybridMultilevel"/>
    <w:tmpl w:val="95D0BCEC"/>
    <w:lvl w:ilvl="0" w:tplc="0409000F">
      <w:start w:val="1"/>
      <w:numFmt w:val="decimal"/>
      <w:lvlText w:val="%1."/>
      <w:lvlJc w:val="left"/>
      <w:pPr>
        <w:ind w:left="5039" w:hanging="360"/>
      </w:pPr>
      <w:rPr>
        <w:rFonts w:hint="default"/>
      </w:rPr>
    </w:lvl>
    <w:lvl w:ilvl="1" w:tplc="29D2E5F6">
      <w:start w:val="1"/>
      <w:numFmt w:val="decimal"/>
      <w:lvlText w:val="(%2)"/>
      <w:lvlJc w:val="left"/>
      <w:pPr>
        <w:ind w:left="5774" w:hanging="375"/>
      </w:pPr>
      <w:rPr>
        <w:rFonts w:hint="default"/>
        <w:color w:val="auto"/>
      </w:r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3" w15:restartNumberingAfterBreak="0">
    <w:nsid w:val="0A0524BB"/>
    <w:multiLevelType w:val="hybridMultilevel"/>
    <w:tmpl w:val="6BF638E6"/>
    <w:lvl w:ilvl="0" w:tplc="8E18D2B2">
      <w:numFmt w:val="bullet"/>
      <w:lvlText w:val="-"/>
      <w:lvlJc w:val="left"/>
      <w:pPr>
        <w:ind w:left="720" w:hanging="360"/>
      </w:pPr>
      <w:rPr>
        <w:rFonts w:ascii="Trebuchet MS" w:eastAsia="Calibri"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D715B1"/>
    <w:multiLevelType w:val="hybridMultilevel"/>
    <w:tmpl w:val="9538F0DE"/>
    <w:lvl w:ilvl="0" w:tplc="4B60284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1F89"/>
    <w:multiLevelType w:val="hybridMultilevel"/>
    <w:tmpl w:val="14B81682"/>
    <w:lvl w:ilvl="0" w:tplc="9E9C3D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2D1F1A"/>
    <w:multiLevelType w:val="multilevel"/>
    <w:tmpl w:val="BD68F8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9D4E6F"/>
    <w:multiLevelType w:val="hybridMultilevel"/>
    <w:tmpl w:val="52B6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E29E2"/>
    <w:multiLevelType w:val="multilevel"/>
    <w:tmpl w:val="068C7DF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DC53A08"/>
    <w:multiLevelType w:val="hybridMultilevel"/>
    <w:tmpl w:val="6BF638E6"/>
    <w:lvl w:ilvl="0" w:tplc="8E18D2B2">
      <w:numFmt w:val="bullet"/>
      <w:lvlText w:val="-"/>
      <w:lvlJc w:val="left"/>
      <w:pPr>
        <w:ind w:left="720" w:hanging="360"/>
      </w:pPr>
      <w:rPr>
        <w:rFonts w:ascii="Trebuchet MS" w:eastAsia="Calibri"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3321B3"/>
    <w:multiLevelType w:val="hybridMultilevel"/>
    <w:tmpl w:val="95D0BCEC"/>
    <w:lvl w:ilvl="0" w:tplc="0409000F">
      <w:start w:val="1"/>
      <w:numFmt w:val="decimal"/>
      <w:lvlText w:val="%1."/>
      <w:lvlJc w:val="left"/>
      <w:pPr>
        <w:ind w:left="5039" w:hanging="360"/>
      </w:pPr>
      <w:rPr>
        <w:rFonts w:hint="default"/>
      </w:rPr>
    </w:lvl>
    <w:lvl w:ilvl="1" w:tplc="29D2E5F6">
      <w:start w:val="1"/>
      <w:numFmt w:val="decimal"/>
      <w:lvlText w:val="(%2)"/>
      <w:lvlJc w:val="left"/>
      <w:pPr>
        <w:ind w:left="5774" w:hanging="375"/>
      </w:pPr>
      <w:rPr>
        <w:rFonts w:hint="default"/>
        <w:color w:val="auto"/>
      </w:r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11" w15:restartNumberingAfterBreak="0">
    <w:nsid w:val="236767BB"/>
    <w:multiLevelType w:val="hybridMultilevel"/>
    <w:tmpl w:val="87F082B2"/>
    <w:lvl w:ilvl="0" w:tplc="4B602842">
      <w:numFmt w:val="bullet"/>
      <w:lvlText w:val="-"/>
      <w:lvlJc w:val="left"/>
      <w:pPr>
        <w:ind w:left="1004" w:hanging="360"/>
      </w:pPr>
      <w:rPr>
        <w:rFonts w:ascii="Trebuchet MS" w:eastAsia="Calibri" w:hAnsi="Trebuchet MS" w:cs="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2" w15:restartNumberingAfterBreak="0">
    <w:nsid w:val="26D72EEB"/>
    <w:multiLevelType w:val="multilevel"/>
    <w:tmpl w:val="74160210"/>
    <w:lvl w:ilvl="0">
      <w:start w:val="3"/>
      <w:numFmt w:val="decimal"/>
      <w:lvlText w:val="%1"/>
      <w:lvlJc w:val="left"/>
      <w:pPr>
        <w:ind w:left="360" w:hanging="360"/>
      </w:pPr>
      <w:rPr>
        <w:rFonts w:cs="Tahoma" w:hint="default"/>
        <w:b w:val="0"/>
        <w:u w:val="none"/>
      </w:rPr>
    </w:lvl>
    <w:lvl w:ilvl="1">
      <w:start w:val="3"/>
      <w:numFmt w:val="decimal"/>
      <w:lvlText w:val="%1.%2"/>
      <w:lvlJc w:val="left"/>
      <w:pPr>
        <w:ind w:left="1800" w:hanging="360"/>
      </w:pPr>
      <w:rPr>
        <w:rFonts w:cs="Tahoma" w:hint="default"/>
        <w:b w:val="0"/>
        <w:u w:val="none"/>
      </w:rPr>
    </w:lvl>
    <w:lvl w:ilvl="2">
      <w:start w:val="1"/>
      <w:numFmt w:val="decimal"/>
      <w:lvlText w:val="%1.%2.%3"/>
      <w:lvlJc w:val="left"/>
      <w:pPr>
        <w:ind w:left="3600" w:hanging="720"/>
      </w:pPr>
      <w:rPr>
        <w:rFonts w:cs="Tahoma" w:hint="default"/>
        <w:b w:val="0"/>
        <w:u w:val="none"/>
      </w:rPr>
    </w:lvl>
    <w:lvl w:ilvl="3">
      <w:start w:val="1"/>
      <w:numFmt w:val="decimal"/>
      <w:lvlText w:val="%1.%2.%3.%4"/>
      <w:lvlJc w:val="left"/>
      <w:pPr>
        <w:ind w:left="5400" w:hanging="1080"/>
      </w:pPr>
      <w:rPr>
        <w:rFonts w:cs="Tahoma" w:hint="default"/>
        <w:b w:val="0"/>
        <w:u w:val="none"/>
      </w:rPr>
    </w:lvl>
    <w:lvl w:ilvl="4">
      <w:start w:val="1"/>
      <w:numFmt w:val="decimal"/>
      <w:lvlText w:val="%1.%2.%3.%4.%5"/>
      <w:lvlJc w:val="left"/>
      <w:pPr>
        <w:ind w:left="6840" w:hanging="1080"/>
      </w:pPr>
      <w:rPr>
        <w:rFonts w:cs="Tahoma" w:hint="default"/>
        <w:b w:val="0"/>
        <w:u w:val="none"/>
      </w:rPr>
    </w:lvl>
    <w:lvl w:ilvl="5">
      <w:start w:val="1"/>
      <w:numFmt w:val="decimal"/>
      <w:lvlText w:val="%1.%2.%3.%4.%5.%6"/>
      <w:lvlJc w:val="left"/>
      <w:pPr>
        <w:ind w:left="8640" w:hanging="1440"/>
      </w:pPr>
      <w:rPr>
        <w:rFonts w:cs="Tahoma" w:hint="default"/>
        <w:b w:val="0"/>
        <w:u w:val="none"/>
      </w:rPr>
    </w:lvl>
    <w:lvl w:ilvl="6">
      <w:start w:val="1"/>
      <w:numFmt w:val="decimal"/>
      <w:lvlText w:val="%1.%2.%3.%4.%5.%6.%7"/>
      <w:lvlJc w:val="left"/>
      <w:pPr>
        <w:ind w:left="10080" w:hanging="1440"/>
      </w:pPr>
      <w:rPr>
        <w:rFonts w:cs="Tahoma" w:hint="default"/>
        <w:b w:val="0"/>
        <w:u w:val="none"/>
      </w:rPr>
    </w:lvl>
    <w:lvl w:ilvl="7">
      <w:start w:val="1"/>
      <w:numFmt w:val="decimal"/>
      <w:lvlText w:val="%1.%2.%3.%4.%5.%6.%7.%8"/>
      <w:lvlJc w:val="left"/>
      <w:pPr>
        <w:ind w:left="11880" w:hanging="1800"/>
      </w:pPr>
      <w:rPr>
        <w:rFonts w:cs="Tahoma" w:hint="default"/>
        <w:b w:val="0"/>
        <w:u w:val="none"/>
      </w:rPr>
    </w:lvl>
    <w:lvl w:ilvl="8">
      <w:start w:val="1"/>
      <w:numFmt w:val="decimal"/>
      <w:lvlText w:val="%1.%2.%3.%4.%5.%6.%7.%8.%9"/>
      <w:lvlJc w:val="left"/>
      <w:pPr>
        <w:ind w:left="13680" w:hanging="2160"/>
      </w:pPr>
      <w:rPr>
        <w:rFonts w:cs="Tahoma" w:hint="default"/>
        <w:b w:val="0"/>
        <w:u w:val="none"/>
      </w:rPr>
    </w:lvl>
  </w:abstractNum>
  <w:abstractNum w:abstractNumId="13" w15:restartNumberingAfterBreak="0">
    <w:nsid w:val="2E745A02"/>
    <w:multiLevelType w:val="hybridMultilevel"/>
    <w:tmpl w:val="73BC797A"/>
    <w:lvl w:ilvl="0" w:tplc="26B8D106">
      <w:start w:val="1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29C3571"/>
    <w:multiLevelType w:val="hybridMultilevel"/>
    <w:tmpl w:val="6F4E64BA"/>
    <w:lvl w:ilvl="0" w:tplc="10BEB1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E4F273C"/>
    <w:multiLevelType w:val="hybridMultilevel"/>
    <w:tmpl w:val="017EC1A2"/>
    <w:lvl w:ilvl="0" w:tplc="2E340818">
      <w:start w:val="1"/>
      <w:numFmt w:val="upp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408B481B"/>
    <w:multiLevelType w:val="hybridMultilevel"/>
    <w:tmpl w:val="82B039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6502029"/>
    <w:multiLevelType w:val="hybridMultilevel"/>
    <w:tmpl w:val="4F389EF4"/>
    <w:lvl w:ilvl="0" w:tplc="3A46F1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785780"/>
    <w:multiLevelType w:val="hybridMultilevel"/>
    <w:tmpl w:val="0D34037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738AD"/>
    <w:multiLevelType w:val="hybridMultilevel"/>
    <w:tmpl w:val="FD10F5E0"/>
    <w:lvl w:ilvl="0" w:tplc="4B602842">
      <w:numFmt w:val="bullet"/>
      <w:lvlText w:val="-"/>
      <w:lvlJc w:val="left"/>
      <w:pPr>
        <w:ind w:left="5039" w:hanging="360"/>
      </w:pPr>
      <w:rPr>
        <w:rFonts w:ascii="Trebuchet MS" w:eastAsia="Calibri" w:hAnsi="Trebuchet MS" w:cs="Times New Roman" w:hint="default"/>
      </w:rPr>
    </w:lvl>
    <w:lvl w:ilvl="1" w:tplc="29D2E5F6">
      <w:start w:val="1"/>
      <w:numFmt w:val="decimal"/>
      <w:lvlText w:val="(%2)"/>
      <w:lvlJc w:val="left"/>
      <w:pPr>
        <w:ind w:left="5774" w:hanging="375"/>
      </w:pPr>
      <w:rPr>
        <w:rFonts w:hint="default"/>
        <w:color w:val="auto"/>
      </w:r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20" w15:restartNumberingAfterBreak="0">
    <w:nsid w:val="5BC852B0"/>
    <w:multiLevelType w:val="hybridMultilevel"/>
    <w:tmpl w:val="95D0BCEC"/>
    <w:lvl w:ilvl="0" w:tplc="0409000F">
      <w:start w:val="1"/>
      <w:numFmt w:val="decimal"/>
      <w:lvlText w:val="%1."/>
      <w:lvlJc w:val="left"/>
      <w:pPr>
        <w:ind w:left="5039" w:hanging="360"/>
      </w:pPr>
      <w:rPr>
        <w:rFonts w:hint="default"/>
      </w:rPr>
    </w:lvl>
    <w:lvl w:ilvl="1" w:tplc="29D2E5F6">
      <w:start w:val="1"/>
      <w:numFmt w:val="decimal"/>
      <w:lvlText w:val="(%2)"/>
      <w:lvlJc w:val="left"/>
      <w:pPr>
        <w:ind w:left="5774" w:hanging="375"/>
      </w:pPr>
      <w:rPr>
        <w:rFonts w:hint="default"/>
        <w:color w:val="auto"/>
      </w:r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21" w15:restartNumberingAfterBreak="0">
    <w:nsid w:val="627E4B9D"/>
    <w:multiLevelType w:val="multilevel"/>
    <w:tmpl w:val="D63C5BF8"/>
    <w:lvl w:ilvl="0">
      <w:start w:val="1"/>
      <w:numFmt w:val="decimal"/>
      <w:lvlText w:val="%1."/>
      <w:lvlJc w:val="left"/>
      <w:pPr>
        <w:ind w:left="360"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22" w15:restartNumberingAfterBreak="0">
    <w:nsid w:val="6C3216B9"/>
    <w:multiLevelType w:val="hybridMultilevel"/>
    <w:tmpl w:val="F9025954"/>
    <w:lvl w:ilvl="0" w:tplc="9E9C3D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93280"/>
    <w:multiLevelType w:val="hybridMultilevel"/>
    <w:tmpl w:val="493E4D14"/>
    <w:lvl w:ilvl="0" w:tplc="5E9E4360">
      <w:start w:val="5"/>
      <w:numFmt w:val="upp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4" w15:restartNumberingAfterBreak="0">
    <w:nsid w:val="7CCE2C5F"/>
    <w:multiLevelType w:val="hybridMultilevel"/>
    <w:tmpl w:val="CA0E05C4"/>
    <w:lvl w:ilvl="0" w:tplc="4B602842">
      <w:numFmt w:val="bullet"/>
      <w:lvlText w:val="-"/>
      <w:lvlJc w:val="left"/>
      <w:pPr>
        <w:ind w:left="5039" w:hanging="360"/>
      </w:pPr>
      <w:rPr>
        <w:rFonts w:ascii="Trebuchet MS" w:eastAsia="Calibri" w:hAnsi="Trebuchet MS" w:cs="Times New Roman" w:hint="default"/>
      </w:rPr>
    </w:lvl>
    <w:lvl w:ilvl="1" w:tplc="29D2E5F6">
      <w:start w:val="1"/>
      <w:numFmt w:val="decimal"/>
      <w:lvlText w:val="(%2)"/>
      <w:lvlJc w:val="left"/>
      <w:pPr>
        <w:ind w:left="5774" w:hanging="375"/>
      </w:pPr>
      <w:rPr>
        <w:rFonts w:hint="default"/>
        <w:color w:val="auto"/>
      </w:r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num w:numId="1">
    <w:abstractNumId w:val="20"/>
  </w:num>
  <w:num w:numId="2">
    <w:abstractNumId w:val="22"/>
  </w:num>
  <w:num w:numId="3">
    <w:abstractNumId w:val="5"/>
  </w:num>
  <w:num w:numId="4">
    <w:abstractNumId w:val="3"/>
  </w:num>
  <w:num w:numId="5">
    <w:abstractNumId w:val="4"/>
  </w:num>
  <w:num w:numId="6">
    <w:abstractNumId w:val="1"/>
  </w:num>
  <w:num w:numId="7">
    <w:abstractNumId w:val="14"/>
  </w:num>
  <w:num w:numId="8">
    <w:abstractNumId w:val="17"/>
  </w:num>
  <w:num w:numId="9">
    <w:abstractNumId w:val="21"/>
  </w:num>
  <w:num w:numId="10">
    <w:abstractNumId w:val="7"/>
  </w:num>
  <w:num w:numId="11">
    <w:abstractNumId w:val="18"/>
  </w:num>
  <w:num w:numId="12">
    <w:abstractNumId w:val="15"/>
  </w:num>
  <w:num w:numId="13">
    <w:abstractNumId w:val="0"/>
  </w:num>
  <w:num w:numId="14">
    <w:abstractNumId w:val="9"/>
  </w:num>
  <w:num w:numId="15">
    <w:abstractNumId w:val="6"/>
  </w:num>
  <w:num w:numId="16">
    <w:abstractNumId w:val="13"/>
  </w:num>
  <w:num w:numId="17">
    <w:abstractNumId w:val="8"/>
  </w:num>
  <w:num w:numId="18">
    <w:abstractNumId w:val="23"/>
  </w:num>
  <w:num w:numId="19">
    <w:abstractNumId w:val="2"/>
  </w:num>
  <w:num w:numId="20">
    <w:abstractNumId w:val="19"/>
  </w:num>
  <w:num w:numId="21">
    <w:abstractNumId w:val="16"/>
  </w:num>
  <w:num w:numId="22">
    <w:abstractNumId w:val="10"/>
  </w:num>
  <w:num w:numId="23">
    <w:abstractNumId w:val="24"/>
  </w:num>
  <w:num w:numId="24">
    <w:abstractNumId w:val="11"/>
  </w:num>
  <w:num w:numId="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CA"/>
    <w:rsid w:val="00000B39"/>
    <w:rsid w:val="00000D26"/>
    <w:rsid w:val="00000DB1"/>
    <w:rsid w:val="000018B1"/>
    <w:rsid w:val="000040E6"/>
    <w:rsid w:val="00006BA0"/>
    <w:rsid w:val="0000718F"/>
    <w:rsid w:val="000073A5"/>
    <w:rsid w:val="000073CA"/>
    <w:rsid w:val="00007555"/>
    <w:rsid w:val="00010073"/>
    <w:rsid w:val="00010C10"/>
    <w:rsid w:val="000119DE"/>
    <w:rsid w:val="0001224C"/>
    <w:rsid w:val="00012374"/>
    <w:rsid w:val="00012640"/>
    <w:rsid w:val="000131E3"/>
    <w:rsid w:val="0001481E"/>
    <w:rsid w:val="00014A10"/>
    <w:rsid w:val="00014AF5"/>
    <w:rsid w:val="000170FD"/>
    <w:rsid w:val="000203F4"/>
    <w:rsid w:val="00021699"/>
    <w:rsid w:val="00022868"/>
    <w:rsid w:val="00022A33"/>
    <w:rsid w:val="000241AC"/>
    <w:rsid w:val="00024903"/>
    <w:rsid w:val="00026931"/>
    <w:rsid w:val="00026BFE"/>
    <w:rsid w:val="00026E99"/>
    <w:rsid w:val="0002706C"/>
    <w:rsid w:val="000300D7"/>
    <w:rsid w:val="00030785"/>
    <w:rsid w:val="000309FE"/>
    <w:rsid w:val="00030E56"/>
    <w:rsid w:val="0003159C"/>
    <w:rsid w:val="0003178E"/>
    <w:rsid w:val="000318BE"/>
    <w:rsid w:val="00031E9E"/>
    <w:rsid w:val="00032AB5"/>
    <w:rsid w:val="00032E7D"/>
    <w:rsid w:val="00033362"/>
    <w:rsid w:val="0003384A"/>
    <w:rsid w:val="00034D63"/>
    <w:rsid w:val="00035A45"/>
    <w:rsid w:val="00036746"/>
    <w:rsid w:val="00036D16"/>
    <w:rsid w:val="000407D5"/>
    <w:rsid w:val="00042CD8"/>
    <w:rsid w:val="00042F58"/>
    <w:rsid w:val="00043496"/>
    <w:rsid w:val="000437DF"/>
    <w:rsid w:val="000450E7"/>
    <w:rsid w:val="00045814"/>
    <w:rsid w:val="00046504"/>
    <w:rsid w:val="000466CB"/>
    <w:rsid w:val="00046C35"/>
    <w:rsid w:val="00046DCF"/>
    <w:rsid w:val="00047954"/>
    <w:rsid w:val="00047F2F"/>
    <w:rsid w:val="00050B3F"/>
    <w:rsid w:val="00050CB8"/>
    <w:rsid w:val="00052A3D"/>
    <w:rsid w:val="00054A95"/>
    <w:rsid w:val="00054E75"/>
    <w:rsid w:val="00055017"/>
    <w:rsid w:val="000551AF"/>
    <w:rsid w:val="000558C4"/>
    <w:rsid w:val="00056911"/>
    <w:rsid w:val="00056A07"/>
    <w:rsid w:val="00057D4E"/>
    <w:rsid w:val="00057F3B"/>
    <w:rsid w:val="000610F8"/>
    <w:rsid w:val="000624E0"/>
    <w:rsid w:val="00063900"/>
    <w:rsid w:val="00063F46"/>
    <w:rsid w:val="0006443A"/>
    <w:rsid w:val="00064483"/>
    <w:rsid w:val="00064ABB"/>
    <w:rsid w:val="00064C37"/>
    <w:rsid w:val="000651F0"/>
    <w:rsid w:val="00066D72"/>
    <w:rsid w:val="00067469"/>
    <w:rsid w:val="0006758A"/>
    <w:rsid w:val="000675EB"/>
    <w:rsid w:val="00071196"/>
    <w:rsid w:val="00071E48"/>
    <w:rsid w:val="0007224C"/>
    <w:rsid w:val="00072EF0"/>
    <w:rsid w:val="0007332F"/>
    <w:rsid w:val="00073826"/>
    <w:rsid w:val="00074948"/>
    <w:rsid w:val="00075399"/>
    <w:rsid w:val="00075EC9"/>
    <w:rsid w:val="000779A5"/>
    <w:rsid w:val="0008073D"/>
    <w:rsid w:val="000808D9"/>
    <w:rsid w:val="00080EB4"/>
    <w:rsid w:val="00082C08"/>
    <w:rsid w:val="00083105"/>
    <w:rsid w:val="0008386E"/>
    <w:rsid w:val="00084CB5"/>
    <w:rsid w:val="000853D1"/>
    <w:rsid w:val="00085EAD"/>
    <w:rsid w:val="000862CA"/>
    <w:rsid w:val="00086909"/>
    <w:rsid w:val="00092808"/>
    <w:rsid w:val="00092BD8"/>
    <w:rsid w:val="00092E56"/>
    <w:rsid w:val="000930BC"/>
    <w:rsid w:val="00093FA4"/>
    <w:rsid w:val="00094034"/>
    <w:rsid w:val="000944A3"/>
    <w:rsid w:val="0009479B"/>
    <w:rsid w:val="000947FA"/>
    <w:rsid w:val="00094BA8"/>
    <w:rsid w:val="00095635"/>
    <w:rsid w:val="00097130"/>
    <w:rsid w:val="000A0B10"/>
    <w:rsid w:val="000A12D7"/>
    <w:rsid w:val="000A130C"/>
    <w:rsid w:val="000A19B7"/>
    <w:rsid w:val="000A2080"/>
    <w:rsid w:val="000A2238"/>
    <w:rsid w:val="000A3188"/>
    <w:rsid w:val="000A335F"/>
    <w:rsid w:val="000A4D67"/>
    <w:rsid w:val="000A5932"/>
    <w:rsid w:val="000A6456"/>
    <w:rsid w:val="000A6DF3"/>
    <w:rsid w:val="000A7A61"/>
    <w:rsid w:val="000B0390"/>
    <w:rsid w:val="000B0F26"/>
    <w:rsid w:val="000B148D"/>
    <w:rsid w:val="000B189B"/>
    <w:rsid w:val="000B212D"/>
    <w:rsid w:val="000B23DB"/>
    <w:rsid w:val="000B2F30"/>
    <w:rsid w:val="000B3B03"/>
    <w:rsid w:val="000B4FCE"/>
    <w:rsid w:val="000B554B"/>
    <w:rsid w:val="000B58BD"/>
    <w:rsid w:val="000B5D4D"/>
    <w:rsid w:val="000B669A"/>
    <w:rsid w:val="000B7CBE"/>
    <w:rsid w:val="000C03F5"/>
    <w:rsid w:val="000C08B4"/>
    <w:rsid w:val="000C1297"/>
    <w:rsid w:val="000C14A5"/>
    <w:rsid w:val="000C2A73"/>
    <w:rsid w:val="000C2DC4"/>
    <w:rsid w:val="000C3329"/>
    <w:rsid w:val="000C3AF7"/>
    <w:rsid w:val="000C3CF1"/>
    <w:rsid w:val="000C4138"/>
    <w:rsid w:val="000C4842"/>
    <w:rsid w:val="000C4A8D"/>
    <w:rsid w:val="000C4B01"/>
    <w:rsid w:val="000C509F"/>
    <w:rsid w:val="000C55D0"/>
    <w:rsid w:val="000C5C91"/>
    <w:rsid w:val="000C5CE6"/>
    <w:rsid w:val="000C5EC1"/>
    <w:rsid w:val="000C644F"/>
    <w:rsid w:val="000C65E9"/>
    <w:rsid w:val="000C6660"/>
    <w:rsid w:val="000C746F"/>
    <w:rsid w:val="000D097F"/>
    <w:rsid w:val="000D1B86"/>
    <w:rsid w:val="000D2159"/>
    <w:rsid w:val="000D302F"/>
    <w:rsid w:val="000D41A3"/>
    <w:rsid w:val="000D5F9E"/>
    <w:rsid w:val="000D6249"/>
    <w:rsid w:val="000D6E61"/>
    <w:rsid w:val="000D7DBA"/>
    <w:rsid w:val="000E2501"/>
    <w:rsid w:val="000E2FF6"/>
    <w:rsid w:val="000E3520"/>
    <w:rsid w:val="000E4968"/>
    <w:rsid w:val="000E5693"/>
    <w:rsid w:val="000E5CFA"/>
    <w:rsid w:val="000E666C"/>
    <w:rsid w:val="000E6943"/>
    <w:rsid w:val="000E7B55"/>
    <w:rsid w:val="000F1022"/>
    <w:rsid w:val="000F151F"/>
    <w:rsid w:val="000F22A7"/>
    <w:rsid w:val="000F26B0"/>
    <w:rsid w:val="000F26C8"/>
    <w:rsid w:val="000F296C"/>
    <w:rsid w:val="000F62B6"/>
    <w:rsid w:val="000F738E"/>
    <w:rsid w:val="000F7739"/>
    <w:rsid w:val="000F7C40"/>
    <w:rsid w:val="00100732"/>
    <w:rsid w:val="001007E9"/>
    <w:rsid w:val="00101570"/>
    <w:rsid w:val="0010172D"/>
    <w:rsid w:val="00101CC7"/>
    <w:rsid w:val="00102300"/>
    <w:rsid w:val="001025F1"/>
    <w:rsid w:val="00102F72"/>
    <w:rsid w:val="00103BCD"/>
    <w:rsid w:val="00103ED5"/>
    <w:rsid w:val="00105115"/>
    <w:rsid w:val="00105FDC"/>
    <w:rsid w:val="001064F8"/>
    <w:rsid w:val="0010686B"/>
    <w:rsid w:val="00111B86"/>
    <w:rsid w:val="00111CA3"/>
    <w:rsid w:val="00111D06"/>
    <w:rsid w:val="001126E0"/>
    <w:rsid w:val="00112983"/>
    <w:rsid w:val="0011317B"/>
    <w:rsid w:val="00113413"/>
    <w:rsid w:val="001151C8"/>
    <w:rsid w:val="00115BCC"/>
    <w:rsid w:val="001163DB"/>
    <w:rsid w:val="00116B41"/>
    <w:rsid w:val="00117902"/>
    <w:rsid w:val="00117FE0"/>
    <w:rsid w:val="001200EB"/>
    <w:rsid w:val="001216C8"/>
    <w:rsid w:val="001217DE"/>
    <w:rsid w:val="00121C6D"/>
    <w:rsid w:val="001220D4"/>
    <w:rsid w:val="00122417"/>
    <w:rsid w:val="00122E72"/>
    <w:rsid w:val="00122F9B"/>
    <w:rsid w:val="00123DEE"/>
    <w:rsid w:val="00124985"/>
    <w:rsid w:val="00124B6B"/>
    <w:rsid w:val="00125AD2"/>
    <w:rsid w:val="001263AA"/>
    <w:rsid w:val="001265B4"/>
    <w:rsid w:val="001268EE"/>
    <w:rsid w:val="00126B98"/>
    <w:rsid w:val="001304C2"/>
    <w:rsid w:val="00131EC6"/>
    <w:rsid w:val="00132557"/>
    <w:rsid w:val="0013395D"/>
    <w:rsid w:val="00133CBB"/>
    <w:rsid w:val="00134ADD"/>
    <w:rsid w:val="00134BF9"/>
    <w:rsid w:val="001350A9"/>
    <w:rsid w:val="0013510D"/>
    <w:rsid w:val="00136226"/>
    <w:rsid w:val="00136908"/>
    <w:rsid w:val="00140377"/>
    <w:rsid w:val="001407B2"/>
    <w:rsid w:val="001409E5"/>
    <w:rsid w:val="00140BEC"/>
    <w:rsid w:val="00140C19"/>
    <w:rsid w:val="00142268"/>
    <w:rsid w:val="00142B84"/>
    <w:rsid w:val="00142D83"/>
    <w:rsid w:val="00144DD9"/>
    <w:rsid w:val="00144F16"/>
    <w:rsid w:val="00145E97"/>
    <w:rsid w:val="0014681F"/>
    <w:rsid w:val="00147988"/>
    <w:rsid w:val="00147C2E"/>
    <w:rsid w:val="001525BF"/>
    <w:rsid w:val="001525CA"/>
    <w:rsid w:val="00152696"/>
    <w:rsid w:val="001531A3"/>
    <w:rsid w:val="00153F2A"/>
    <w:rsid w:val="0015453A"/>
    <w:rsid w:val="001545EB"/>
    <w:rsid w:val="001548CD"/>
    <w:rsid w:val="0015572B"/>
    <w:rsid w:val="00155831"/>
    <w:rsid w:val="00155B2E"/>
    <w:rsid w:val="00155DD7"/>
    <w:rsid w:val="0015745B"/>
    <w:rsid w:val="00157E26"/>
    <w:rsid w:val="00160EC5"/>
    <w:rsid w:val="0016174F"/>
    <w:rsid w:val="00161EB0"/>
    <w:rsid w:val="001638C1"/>
    <w:rsid w:val="00165960"/>
    <w:rsid w:val="001663EF"/>
    <w:rsid w:val="00167738"/>
    <w:rsid w:val="00167877"/>
    <w:rsid w:val="001679D6"/>
    <w:rsid w:val="00170196"/>
    <w:rsid w:val="00170737"/>
    <w:rsid w:val="00171665"/>
    <w:rsid w:val="001719D6"/>
    <w:rsid w:val="001721A1"/>
    <w:rsid w:val="00172C3A"/>
    <w:rsid w:val="00172C5C"/>
    <w:rsid w:val="00172D0B"/>
    <w:rsid w:val="00173028"/>
    <w:rsid w:val="00173BCA"/>
    <w:rsid w:val="00175321"/>
    <w:rsid w:val="00175560"/>
    <w:rsid w:val="00175779"/>
    <w:rsid w:val="00175EC7"/>
    <w:rsid w:val="00175F3F"/>
    <w:rsid w:val="0018019D"/>
    <w:rsid w:val="00181434"/>
    <w:rsid w:val="00181DC2"/>
    <w:rsid w:val="00182862"/>
    <w:rsid w:val="0018328E"/>
    <w:rsid w:val="00183666"/>
    <w:rsid w:val="001848CC"/>
    <w:rsid w:val="001856C1"/>
    <w:rsid w:val="00187A07"/>
    <w:rsid w:val="00190ADA"/>
    <w:rsid w:val="0019122D"/>
    <w:rsid w:val="00191778"/>
    <w:rsid w:val="0019210C"/>
    <w:rsid w:val="00192BE1"/>
    <w:rsid w:val="001938C6"/>
    <w:rsid w:val="00193A85"/>
    <w:rsid w:val="00194902"/>
    <w:rsid w:val="00195E11"/>
    <w:rsid w:val="00196A48"/>
    <w:rsid w:val="00196CF9"/>
    <w:rsid w:val="00197A1E"/>
    <w:rsid w:val="001A0D9A"/>
    <w:rsid w:val="001A1FA7"/>
    <w:rsid w:val="001A3E78"/>
    <w:rsid w:val="001A49AC"/>
    <w:rsid w:val="001A4BCC"/>
    <w:rsid w:val="001A5DB0"/>
    <w:rsid w:val="001A63F1"/>
    <w:rsid w:val="001A65E6"/>
    <w:rsid w:val="001A666E"/>
    <w:rsid w:val="001A6DE6"/>
    <w:rsid w:val="001A6EDD"/>
    <w:rsid w:val="001A7455"/>
    <w:rsid w:val="001B000D"/>
    <w:rsid w:val="001B016F"/>
    <w:rsid w:val="001B07D0"/>
    <w:rsid w:val="001B23BE"/>
    <w:rsid w:val="001B27A9"/>
    <w:rsid w:val="001B36D2"/>
    <w:rsid w:val="001B421F"/>
    <w:rsid w:val="001B465D"/>
    <w:rsid w:val="001B4F3A"/>
    <w:rsid w:val="001B5A0C"/>
    <w:rsid w:val="001B5B9F"/>
    <w:rsid w:val="001B6947"/>
    <w:rsid w:val="001C039A"/>
    <w:rsid w:val="001C048C"/>
    <w:rsid w:val="001C0B32"/>
    <w:rsid w:val="001C0B7E"/>
    <w:rsid w:val="001C151F"/>
    <w:rsid w:val="001C189B"/>
    <w:rsid w:val="001C22F2"/>
    <w:rsid w:val="001C2B10"/>
    <w:rsid w:val="001C2E81"/>
    <w:rsid w:val="001C3C41"/>
    <w:rsid w:val="001C4551"/>
    <w:rsid w:val="001C495D"/>
    <w:rsid w:val="001C7A9A"/>
    <w:rsid w:val="001D096F"/>
    <w:rsid w:val="001D0AE8"/>
    <w:rsid w:val="001D1555"/>
    <w:rsid w:val="001D1E0D"/>
    <w:rsid w:val="001D2768"/>
    <w:rsid w:val="001D3B92"/>
    <w:rsid w:val="001D60EB"/>
    <w:rsid w:val="001D6695"/>
    <w:rsid w:val="001D72EF"/>
    <w:rsid w:val="001E05FA"/>
    <w:rsid w:val="001E2059"/>
    <w:rsid w:val="001E2331"/>
    <w:rsid w:val="001E2433"/>
    <w:rsid w:val="001E24F0"/>
    <w:rsid w:val="001E28CE"/>
    <w:rsid w:val="001E2CE9"/>
    <w:rsid w:val="001E3B40"/>
    <w:rsid w:val="001E409C"/>
    <w:rsid w:val="001E4E34"/>
    <w:rsid w:val="001E53B1"/>
    <w:rsid w:val="001E6002"/>
    <w:rsid w:val="001E67E4"/>
    <w:rsid w:val="001E6821"/>
    <w:rsid w:val="001E6F70"/>
    <w:rsid w:val="001E75E7"/>
    <w:rsid w:val="001E7AC6"/>
    <w:rsid w:val="001E7E1C"/>
    <w:rsid w:val="001F0793"/>
    <w:rsid w:val="001F1037"/>
    <w:rsid w:val="001F1067"/>
    <w:rsid w:val="001F140C"/>
    <w:rsid w:val="001F14CE"/>
    <w:rsid w:val="001F1EA7"/>
    <w:rsid w:val="001F2A82"/>
    <w:rsid w:val="001F3493"/>
    <w:rsid w:val="001F66B0"/>
    <w:rsid w:val="001F6DF6"/>
    <w:rsid w:val="001F783B"/>
    <w:rsid w:val="001F7F87"/>
    <w:rsid w:val="00200639"/>
    <w:rsid w:val="00200972"/>
    <w:rsid w:val="00201591"/>
    <w:rsid w:val="002015BF"/>
    <w:rsid w:val="00201736"/>
    <w:rsid w:val="00201D26"/>
    <w:rsid w:val="00202726"/>
    <w:rsid w:val="00202DB3"/>
    <w:rsid w:val="00202FC8"/>
    <w:rsid w:val="00202FEE"/>
    <w:rsid w:val="00203228"/>
    <w:rsid w:val="002039B1"/>
    <w:rsid w:val="00204336"/>
    <w:rsid w:val="00205539"/>
    <w:rsid w:val="002056F0"/>
    <w:rsid w:val="002058D4"/>
    <w:rsid w:val="00205E1B"/>
    <w:rsid w:val="00205E56"/>
    <w:rsid w:val="002109E7"/>
    <w:rsid w:val="00210BB9"/>
    <w:rsid w:val="00210CCC"/>
    <w:rsid w:val="00212EE2"/>
    <w:rsid w:val="002141C8"/>
    <w:rsid w:val="002144E9"/>
    <w:rsid w:val="0021470F"/>
    <w:rsid w:val="00214BC6"/>
    <w:rsid w:val="002160C1"/>
    <w:rsid w:val="00216155"/>
    <w:rsid w:val="002164A0"/>
    <w:rsid w:val="00216710"/>
    <w:rsid w:val="002167CA"/>
    <w:rsid w:val="00217CE9"/>
    <w:rsid w:val="00220D60"/>
    <w:rsid w:val="00221711"/>
    <w:rsid w:val="0022272A"/>
    <w:rsid w:val="00222E50"/>
    <w:rsid w:val="00222F62"/>
    <w:rsid w:val="002231FC"/>
    <w:rsid w:val="0022385B"/>
    <w:rsid w:val="00223C07"/>
    <w:rsid w:val="00223CBB"/>
    <w:rsid w:val="00224DAD"/>
    <w:rsid w:val="00225080"/>
    <w:rsid w:val="002269C9"/>
    <w:rsid w:val="0022796E"/>
    <w:rsid w:val="002300FC"/>
    <w:rsid w:val="00230327"/>
    <w:rsid w:val="00230752"/>
    <w:rsid w:val="00230C25"/>
    <w:rsid w:val="00231090"/>
    <w:rsid w:val="00231376"/>
    <w:rsid w:val="00232405"/>
    <w:rsid w:val="00232B41"/>
    <w:rsid w:val="00234BE2"/>
    <w:rsid w:val="00234DD9"/>
    <w:rsid w:val="00234EB1"/>
    <w:rsid w:val="0023595A"/>
    <w:rsid w:val="002367E2"/>
    <w:rsid w:val="00236D31"/>
    <w:rsid w:val="00237381"/>
    <w:rsid w:val="0023751F"/>
    <w:rsid w:val="002416D4"/>
    <w:rsid w:val="00241C3C"/>
    <w:rsid w:val="00241F93"/>
    <w:rsid w:val="00243CBF"/>
    <w:rsid w:val="00243FA5"/>
    <w:rsid w:val="00245BEA"/>
    <w:rsid w:val="00247B70"/>
    <w:rsid w:val="00250022"/>
    <w:rsid w:val="00251115"/>
    <w:rsid w:val="00251F5A"/>
    <w:rsid w:val="002520AD"/>
    <w:rsid w:val="00252603"/>
    <w:rsid w:val="00252CF5"/>
    <w:rsid w:val="002531A2"/>
    <w:rsid w:val="002549B4"/>
    <w:rsid w:val="00255B92"/>
    <w:rsid w:val="00255C2D"/>
    <w:rsid w:val="00255F66"/>
    <w:rsid w:val="00256A18"/>
    <w:rsid w:val="00256AE4"/>
    <w:rsid w:val="00256C44"/>
    <w:rsid w:val="0025708E"/>
    <w:rsid w:val="002574D5"/>
    <w:rsid w:val="002578DE"/>
    <w:rsid w:val="0025794F"/>
    <w:rsid w:val="00257962"/>
    <w:rsid w:val="00257EF7"/>
    <w:rsid w:val="002617C2"/>
    <w:rsid w:val="00261C51"/>
    <w:rsid w:val="00262295"/>
    <w:rsid w:val="0026395F"/>
    <w:rsid w:val="00263F04"/>
    <w:rsid w:val="00265068"/>
    <w:rsid w:val="00265272"/>
    <w:rsid w:val="00265E9F"/>
    <w:rsid w:val="002662F9"/>
    <w:rsid w:val="00266402"/>
    <w:rsid w:val="00266818"/>
    <w:rsid w:val="00270E69"/>
    <w:rsid w:val="00271603"/>
    <w:rsid w:val="00273289"/>
    <w:rsid w:val="0027481B"/>
    <w:rsid w:val="00274A91"/>
    <w:rsid w:val="00274E95"/>
    <w:rsid w:val="00274FAC"/>
    <w:rsid w:val="00275749"/>
    <w:rsid w:val="00277720"/>
    <w:rsid w:val="00277DAD"/>
    <w:rsid w:val="0028070B"/>
    <w:rsid w:val="00280D28"/>
    <w:rsid w:val="00280D4B"/>
    <w:rsid w:val="0028182F"/>
    <w:rsid w:val="00281F9F"/>
    <w:rsid w:val="00282245"/>
    <w:rsid w:val="00282A35"/>
    <w:rsid w:val="00282D3B"/>
    <w:rsid w:val="0028374F"/>
    <w:rsid w:val="00283AC3"/>
    <w:rsid w:val="00285977"/>
    <w:rsid w:val="0028669D"/>
    <w:rsid w:val="002908EA"/>
    <w:rsid w:val="002913DE"/>
    <w:rsid w:val="00291CB4"/>
    <w:rsid w:val="00291CD4"/>
    <w:rsid w:val="00292437"/>
    <w:rsid w:val="0029727B"/>
    <w:rsid w:val="00297562"/>
    <w:rsid w:val="00297B6E"/>
    <w:rsid w:val="002A05E6"/>
    <w:rsid w:val="002A0890"/>
    <w:rsid w:val="002A10D6"/>
    <w:rsid w:val="002A18B3"/>
    <w:rsid w:val="002A2106"/>
    <w:rsid w:val="002A25F8"/>
    <w:rsid w:val="002A2E29"/>
    <w:rsid w:val="002A53FF"/>
    <w:rsid w:val="002A5731"/>
    <w:rsid w:val="002A58A4"/>
    <w:rsid w:val="002A647C"/>
    <w:rsid w:val="002A6A2B"/>
    <w:rsid w:val="002A7693"/>
    <w:rsid w:val="002A78F2"/>
    <w:rsid w:val="002A7CE1"/>
    <w:rsid w:val="002B1E73"/>
    <w:rsid w:val="002B2AB7"/>
    <w:rsid w:val="002B3276"/>
    <w:rsid w:val="002B3A7D"/>
    <w:rsid w:val="002B3FDC"/>
    <w:rsid w:val="002B483D"/>
    <w:rsid w:val="002B51F2"/>
    <w:rsid w:val="002B550B"/>
    <w:rsid w:val="002B5AE8"/>
    <w:rsid w:val="002B609E"/>
    <w:rsid w:val="002B6467"/>
    <w:rsid w:val="002B6FDC"/>
    <w:rsid w:val="002C116D"/>
    <w:rsid w:val="002C12D2"/>
    <w:rsid w:val="002C144E"/>
    <w:rsid w:val="002C293A"/>
    <w:rsid w:val="002C2EBD"/>
    <w:rsid w:val="002C3611"/>
    <w:rsid w:val="002C363D"/>
    <w:rsid w:val="002C3872"/>
    <w:rsid w:val="002C3EA7"/>
    <w:rsid w:val="002C4210"/>
    <w:rsid w:val="002C47F6"/>
    <w:rsid w:val="002C4991"/>
    <w:rsid w:val="002C6108"/>
    <w:rsid w:val="002C6C86"/>
    <w:rsid w:val="002C770B"/>
    <w:rsid w:val="002D03F0"/>
    <w:rsid w:val="002D1FC0"/>
    <w:rsid w:val="002D270F"/>
    <w:rsid w:val="002D27B1"/>
    <w:rsid w:val="002D3650"/>
    <w:rsid w:val="002D3D70"/>
    <w:rsid w:val="002D4014"/>
    <w:rsid w:val="002D49C6"/>
    <w:rsid w:val="002D599E"/>
    <w:rsid w:val="002D663C"/>
    <w:rsid w:val="002D7084"/>
    <w:rsid w:val="002D75A1"/>
    <w:rsid w:val="002E04CD"/>
    <w:rsid w:val="002E10F9"/>
    <w:rsid w:val="002E1752"/>
    <w:rsid w:val="002E2209"/>
    <w:rsid w:val="002E2221"/>
    <w:rsid w:val="002E38C1"/>
    <w:rsid w:val="002E4409"/>
    <w:rsid w:val="002E49EA"/>
    <w:rsid w:val="002E4DEC"/>
    <w:rsid w:val="002E5360"/>
    <w:rsid w:val="002E5B41"/>
    <w:rsid w:val="002E5E0C"/>
    <w:rsid w:val="002E7440"/>
    <w:rsid w:val="002E7746"/>
    <w:rsid w:val="002F0145"/>
    <w:rsid w:val="002F08C1"/>
    <w:rsid w:val="002F0979"/>
    <w:rsid w:val="002F0A1E"/>
    <w:rsid w:val="002F241A"/>
    <w:rsid w:val="002F266C"/>
    <w:rsid w:val="002F377A"/>
    <w:rsid w:val="002F3A4A"/>
    <w:rsid w:val="002F3AF3"/>
    <w:rsid w:val="002F42B3"/>
    <w:rsid w:val="002F474F"/>
    <w:rsid w:val="002F4B86"/>
    <w:rsid w:val="002F6269"/>
    <w:rsid w:val="002F7B30"/>
    <w:rsid w:val="003035E0"/>
    <w:rsid w:val="00303902"/>
    <w:rsid w:val="00303C32"/>
    <w:rsid w:val="00303E24"/>
    <w:rsid w:val="0030449C"/>
    <w:rsid w:val="00304D5F"/>
    <w:rsid w:val="003054A0"/>
    <w:rsid w:val="00306FA8"/>
    <w:rsid w:val="003072F7"/>
    <w:rsid w:val="003101D9"/>
    <w:rsid w:val="00310B1E"/>
    <w:rsid w:val="0031140C"/>
    <w:rsid w:val="00311D30"/>
    <w:rsid w:val="00312CA2"/>
    <w:rsid w:val="00313488"/>
    <w:rsid w:val="00313FBC"/>
    <w:rsid w:val="003155BD"/>
    <w:rsid w:val="00315F31"/>
    <w:rsid w:val="00316736"/>
    <w:rsid w:val="00316F66"/>
    <w:rsid w:val="00317144"/>
    <w:rsid w:val="0031738C"/>
    <w:rsid w:val="003173B8"/>
    <w:rsid w:val="00317DE5"/>
    <w:rsid w:val="00320713"/>
    <w:rsid w:val="00322F12"/>
    <w:rsid w:val="00323710"/>
    <w:rsid w:val="00323874"/>
    <w:rsid w:val="00323C53"/>
    <w:rsid w:val="00325AEC"/>
    <w:rsid w:val="00326151"/>
    <w:rsid w:val="003272E5"/>
    <w:rsid w:val="00327E2D"/>
    <w:rsid w:val="00330464"/>
    <w:rsid w:val="00330910"/>
    <w:rsid w:val="00330C10"/>
    <w:rsid w:val="00332A4A"/>
    <w:rsid w:val="00332C67"/>
    <w:rsid w:val="00333695"/>
    <w:rsid w:val="00333958"/>
    <w:rsid w:val="00334109"/>
    <w:rsid w:val="00334380"/>
    <w:rsid w:val="0033685A"/>
    <w:rsid w:val="003368F3"/>
    <w:rsid w:val="003371E8"/>
    <w:rsid w:val="003374CD"/>
    <w:rsid w:val="003404AD"/>
    <w:rsid w:val="003406AF"/>
    <w:rsid w:val="003412B4"/>
    <w:rsid w:val="00341336"/>
    <w:rsid w:val="00343712"/>
    <w:rsid w:val="00344212"/>
    <w:rsid w:val="00344AD6"/>
    <w:rsid w:val="00345301"/>
    <w:rsid w:val="00345A12"/>
    <w:rsid w:val="00345AB6"/>
    <w:rsid w:val="003461F1"/>
    <w:rsid w:val="0034649C"/>
    <w:rsid w:val="00346C31"/>
    <w:rsid w:val="00346C4D"/>
    <w:rsid w:val="00346FA8"/>
    <w:rsid w:val="0035015A"/>
    <w:rsid w:val="003501C7"/>
    <w:rsid w:val="003501CA"/>
    <w:rsid w:val="00350672"/>
    <w:rsid w:val="0035071D"/>
    <w:rsid w:val="00350A2A"/>
    <w:rsid w:val="00350E2A"/>
    <w:rsid w:val="003517BD"/>
    <w:rsid w:val="00351836"/>
    <w:rsid w:val="00353160"/>
    <w:rsid w:val="003532DC"/>
    <w:rsid w:val="0035652E"/>
    <w:rsid w:val="00356D7F"/>
    <w:rsid w:val="003625EC"/>
    <w:rsid w:val="00362848"/>
    <w:rsid w:val="00362A39"/>
    <w:rsid w:val="003632C6"/>
    <w:rsid w:val="003640AE"/>
    <w:rsid w:val="00364334"/>
    <w:rsid w:val="00365880"/>
    <w:rsid w:val="00365D30"/>
    <w:rsid w:val="00365DD8"/>
    <w:rsid w:val="003668CE"/>
    <w:rsid w:val="0036736D"/>
    <w:rsid w:val="00367913"/>
    <w:rsid w:val="00374142"/>
    <w:rsid w:val="00374B55"/>
    <w:rsid w:val="003758E0"/>
    <w:rsid w:val="00375A7D"/>
    <w:rsid w:val="00375AE2"/>
    <w:rsid w:val="00375BD5"/>
    <w:rsid w:val="0037653D"/>
    <w:rsid w:val="00376948"/>
    <w:rsid w:val="0037768B"/>
    <w:rsid w:val="003802A9"/>
    <w:rsid w:val="003803B2"/>
    <w:rsid w:val="00380724"/>
    <w:rsid w:val="00381411"/>
    <w:rsid w:val="00381AAE"/>
    <w:rsid w:val="00381CF5"/>
    <w:rsid w:val="00381DF1"/>
    <w:rsid w:val="00382A54"/>
    <w:rsid w:val="00383145"/>
    <w:rsid w:val="00383985"/>
    <w:rsid w:val="00384475"/>
    <w:rsid w:val="003848D2"/>
    <w:rsid w:val="00385D66"/>
    <w:rsid w:val="00385FAF"/>
    <w:rsid w:val="0038696A"/>
    <w:rsid w:val="0038733B"/>
    <w:rsid w:val="00387F39"/>
    <w:rsid w:val="00390943"/>
    <w:rsid w:val="0039128D"/>
    <w:rsid w:val="00391ED5"/>
    <w:rsid w:val="00392416"/>
    <w:rsid w:val="00392A79"/>
    <w:rsid w:val="00392FD4"/>
    <w:rsid w:val="003933C4"/>
    <w:rsid w:val="00395A4C"/>
    <w:rsid w:val="00395B5B"/>
    <w:rsid w:val="00396ABF"/>
    <w:rsid w:val="00396AC1"/>
    <w:rsid w:val="003979D6"/>
    <w:rsid w:val="003A01F3"/>
    <w:rsid w:val="003A48C1"/>
    <w:rsid w:val="003A64AB"/>
    <w:rsid w:val="003A7724"/>
    <w:rsid w:val="003B0330"/>
    <w:rsid w:val="003B08D9"/>
    <w:rsid w:val="003B23AE"/>
    <w:rsid w:val="003B3343"/>
    <w:rsid w:val="003B35C7"/>
    <w:rsid w:val="003B38B4"/>
    <w:rsid w:val="003B41FA"/>
    <w:rsid w:val="003B580A"/>
    <w:rsid w:val="003B5CCF"/>
    <w:rsid w:val="003B67ED"/>
    <w:rsid w:val="003B6A63"/>
    <w:rsid w:val="003B6F78"/>
    <w:rsid w:val="003C03A2"/>
    <w:rsid w:val="003C0565"/>
    <w:rsid w:val="003C05AF"/>
    <w:rsid w:val="003C103E"/>
    <w:rsid w:val="003C12E2"/>
    <w:rsid w:val="003C151B"/>
    <w:rsid w:val="003C159D"/>
    <w:rsid w:val="003C173B"/>
    <w:rsid w:val="003C1C0E"/>
    <w:rsid w:val="003C3AED"/>
    <w:rsid w:val="003C3B46"/>
    <w:rsid w:val="003C5822"/>
    <w:rsid w:val="003C5E7E"/>
    <w:rsid w:val="003C6E52"/>
    <w:rsid w:val="003C7A55"/>
    <w:rsid w:val="003D01BC"/>
    <w:rsid w:val="003D0B20"/>
    <w:rsid w:val="003D1318"/>
    <w:rsid w:val="003D1F26"/>
    <w:rsid w:val="003D2054"/>
    <w:rsid w:val="003D29EE"/>
    <w:rsid w:val="003D37E8"/>
    <w:rsid w:val="003D39FC"/>
    <w:rsid w:val="003D3B05"/>
    <w:rsid w:val="003D3C1D"/>
    <w:rsid w:val="003D4870"/>
    <w:rsid w:val="003D4916"/>
    <w:rsid w:val="003D4F40"/>
    <w:rsid w:val="003D695A"/>
    <w:rsid w:val="003D7587"/>
    <w:rsid w:val="003D7D20"/>
    <w:rsid w:val="003E0D48"/>
    <w:rsid w:val="003E0F18"/>
    <w:rsid w:val="003E177A"/>
    <w:rsid w:val="003E2122"/>
    <w:rsid w:val="003E2642"/>
    <w:rsid w:val="003E295B"/>
    <w:rsid w:val="003E4F5F"/>
    <w:rsid w:val="003E52E6"/>
    <w:rsid w:val="003E564E"/>
    <w:rsid w:val="003E60F9"/>
    <w:rsid w:val="003E6716"/>
    <w:rsid w:val="003F04DD"/>
    <w:rsid w:val="003F142E"/>
    <w:rsid w:val="003F4E1A"/>
    <w:rsid w:val="003F55B9"/>
    <w:rsid w:val="003F7048"/>
    <w:rsid w:val="003F75B5"/>
    <w:rsid w:val="003F7A46"/>
    <w:rsid w:val="003F7E9B"/>
    <w:rsid w:val="004012A4"/>
    <w:rsid w:val="00401E7D"/>
    <w:rsid w:val="00402C65"/>
    <w:rsid w:val="004031EC"/>
    <w:rsid w:val="00403879"/>
    <w:rsid w:val="00403AD7"/>
    <w:rsid w:val="00403FB5"/>
    <w:rsid w:val="00404425"/>
    <w:rsid w:val="00404AAE"/>
    <w:rsid w:val="00404C64"/>
    <w:rsid w:val="00404DC4"/>
    <w:rsid w:val="0040532C"/>
    <w:rsid w:val="00405A1C"/>
    <w:rsid w:val="00406A1C"/>
    <w:rsid w:val="00407049"/>
    <w:rsid w:val="004108A9"/>
    <w:rsid w:val="004114DF"/>
    <w:rsid w:val="00411E00"/>
    <w:rsid w:val="00412877"/>
    <w:rsid w:val="004130EB"/>
    <w:rsid w:val="00413873"/>
    <w:rsid w:val="0041399B"/>
    <w:rsid w:val="00413D07"/>
    <w:rsid w:val="0041415B"/>
    <w:rsid w:val="004154C1"/>
    <w:rsid w:val="00415F0D"/>
    <w:rsid w:val="0041614E"/>
    <w:rsid w:val="004163FE"/>
    <w:rsid w:val="00417017"/>
    <w:rsid w:val="00420419"/>
    <w:rsid w:val="00420DC5"/>
    <w:rsid w:val="00421E71"/>
    <w:rsid w:val="00422137"/>
    <w:rsid w:val="00422BB1"/>
    <w:rsid w:val="00423C20"/>
    <w:rsid w:val="00424CDD"/>
    <w:rsid w:val="004251D7"/>
    <w:rsid w:val="00425C61"/>
    <w:rsid w:val="00426406"/>
    <w:rsid w:val="004270BC"/>
    <w:rsid w:val="004277B4"/>
    <w:rsid w:val="00427BF4"/>
    <w:rsid w:val="004321C3"/>
    <w:rsid w:val="00432308"/>
    <w:rsid w:val="00433060"/>
    <w:rsid w:val="00433A28"/>
    <w:rsid w:val="00433AC5"/>
    <w:rsid w:val="00434BE3"/>
    <w:rsid w:val="00434F8B"/>
    <w:rsid w:val="00435EF7"/>
    <w:rsid w:val="0043645F"/>
    <w:rsid w:val="004369F6"/>
    <w:rsid w:val="00436A4F"/>
    <w:rsid w:val="004402DB"/>
    <w:rsid w:val="00440777"/>
    <w:rsid w:val="00441864"/>
    <w:rsid w:val="0044200B"/>
    <w:rsid w:val="00442860"/>
    <w:rsid w:val="00443135"/>
    <w:rsid w:val="004438B6"/>
    <w:rsid w:val="00443ACE"/>
    <w:rsid w:val="004446B1"/>
    <w:rsid w:val="004473DF"/>
    <w:rsid w:val="00447B11"/>
    <w:rsid w:val="0045038E"/>
    <w:rsid w:val="00450BE4"/>
    <w:rsid w:val="00450F71"/>
    <w:rsid w:val="00452474"/>
    <w:rsid w:val="004527D4"/>
    <w:rsid w:val="00453190"/>
    <w:rsid w:val="00454CE3"/>
    <w:rsid w:val="00455777"/>
    <w:rsid w:val="00457546"/>
    <w:rsid w:val="00457859"/>
    <w:rsid w:val="004579F4"/>
    <w:rsid w:val="0046192D"/>
    <w:rsid w:val="00461D1A"/>
    <w:rsid w:val="00461EE4"/>
    <w:rsid w:val="0046206F"/>
    <w:rsid w:val="0046209F"/>
    <w:rsid w:val="00462837"/>
    <w:rsid w:val="00463541"/>
    <w:rsid w:val="00463E50"/>
    <w:rsid w:val="00464040"/>
    <w:rsid w:val="00464DAF"/>
    <w:rsid w:val="00465371"/>
    <w:rsid w:val="00465884"/>
    <w:rsid w:val="00466C55"/>
    <w:rsid w:val="00466D84"/>
    <w:rsid w:val="0046724D"/>
    <w:rsid w:val="004672DB"/>
    <w:rsid w:val="00467371"/>
    <w:rsid w:val="00467786"/>
    <w:rsid w:val="0046791E"/>
    <w:rsid w:val="00470075"/>
    <w:rsid w:val="00472EE3"/>
    <w:rsid w:val="004736E1"/>
    <w:rsid w:val="00474100"/>
    <w:rsid w:val="00474890"/>
    <w:rsid w:val="00476AF0"/>
    <w:rsid w:val="004775B9"/>
    <w:rsid w:val="004779BC"/>
    <w:rsid w:val="00477B2D"/>
    <w:rsid w:val="004807B5"/>
    <w:rsid w:val="00480F89"/>
    <w:rsid w:val="00481223"/>
    <w:rsid w:val="004816C7"/>
    <w:rsid w:val="004816FE"/>
    <w:rsid w:val="00481B28"/>
    <w:rsid w:val="00482C97"/>
    <w:rsid w:val="0048355D"/>
    <w:rsid w:val="00483AF4"/>
    <w:rsid w:val="00484A4E"/>
    <w:rsid w:val="004861B5"/>
    <w:rsid w:val="004862C6"/>
    <w:rsid w:val="0048797E"/>
    <w:rsid w:val="00490338"/>
    <w:rsid w:val="00490B85"/>
    <w:rsid w:val="00490CD1"/>
    <w:rsid w:val="00490E2E"/>
    <w:rsid w:val="0049103C"/>
    <w:rsid w:val="00491832"/>
    <w:rsid w:val="00491F26"/>
    <w:rsid w:val="004920BF"/>
    <w:rsid w:val="0049415B"/>
    <w:rsid w:val="00494816"/>
    <w:rsid w:val="0049579D"/>
    <w:rsid w:val="00495BBA"/>
    <w:rsid w:val="004964C2"/>
    <w:rsid w:val="0049670D"/>
    <w:rsid w:val="004967D6"/>
    <w:rsid w:val="00496B39"/>
    <w:rsid w:val="004A0CB8"/>
    <w:rsid w:val="004A0EFE"/>
    <w:rsid w:val="004A1CAC"/>
    <w:rsid w:val="004A1EA1"/>
    <w:rsid w:val="004A28DA"/>
    <w:rsid w:val="004A3442"/>
    <w:rsid w:val="004A3512"/>
    <w:rsid w:val="004A35F1"/>
    <w:rsid w:val="004A3863"/>
    <w:rsid w:val="004A446E"/>
    <w:rsid w:val="004A4E60"/>
    <w:rsid w:val="004A53E5"/>
    <w:rsid w:val="004A577F"/>
    <w:rsid w:val="004A5C36"/>
    <w:rsid w:val="004A62A9"/>
    <w:rsid w:val="004A6C40"/>
    <w:rsid w:val="004A6DD2"/>
    <w:rsid w:val="004A6E35"/>
    <w:rsid w:val="004A7159"/>
    <w:rsid w:val="004B05F7"/>
    <w:rsid w:val="004B10A1"/>
    <w:rsid w:val="004B1697"/>
    <w:rsid w:val="004B1B62"/>
    <w:rsid w:val="004B1C94"/>
    <w:rsid w:val="004B21BB"/>
    <w:rsid w:val="004B2D2D"/>
    <w:rsid w:val="004B2DDC"/>
    <w:rsid w:val="004B33F5"/>
    <w:rsid w:val="004B4054"/>
    <w:rsid w:val="004B426A"/>
    <w:rsid w:val="004B602C"/>
    <w:rsid w:val="004B636D"/>
    <w:rsid w:val="004B7ABD"/>
    <w:rsid w:val="004C0DE0"/>
    <w:rsid w:val="004C0E11"/>
    <w:rsid w:val="004C0E59"/>
    <w:rsid w:val="004C11BF"/>
    <w:rsid w:val="004C179A"/>
    <w:rsid w:val="004C2A88"/>
    <w:rsid w:val="004C2E50"/>
    <w:rsid w:val="004C347F"/>
    <w:rsid w:val="004C37DF"/>
    <w:rsid w:val="004C3CC1"/>
    <w:rsid w:val="004C3D75"/>
    <w:rsid w:val="004C489C"/>
    <w:rsid w:val="004C4C00"/>
    <w:rsid w:val="004C4C4F"/>
    <w:rsid w:val="004C5C28"/>
    <w:rsid w:val="004C61E3"/>
    <w:rsid w:val="004D0157"/>
    <w:rsid w:val="004D1E7D"/>
    <w:rsid w:val="004D2B6E"/>
    <w:rsid w:val="004D49DA"/>
    <w:rsid w:val="004D55E3"/>
    <w:rsid w:val="004D6026"/>
    <w:rsid w:val="004D61F6"/>
    <w:rsid w:val="004D6A96"/>
    <w:rsid w:val="004D7D50"/>
    <w:rsid w:val="004E07C0"/>
    <w:rsid w:val="004E1D51"/>
    <w:rsid w:val="004E1FB8"/>
    <w:rsid w:val="004E25E0"/>
    <w:rsid w:val="004E2A85"/>
    <w:rsid w:val="004E2C66"/>
    <w:rsid w:val="004E3334"/>
    <w:rsid w:val="004E3745"/>
    <w:rsid w:val="004E4146"/>
    <w:rsid w:val="004E4823"/>
    <w:rsid w:val="004E565D"/>
    <w:rsid w:val="004E6F41"/>
    <w:rsid w:val="004F0AA5"/>
    <w:rsid w:val="004F16ED"/>
    <w:rsid w:val="004F2386"/>
    <w:rsid w:val="004F2EDE"/>
    <w:rsid w:val="004F372D"/>
    <w:rsid w:val="004F39B1"/>
    <w:rsid w:val="004F3A86"/>
    <w:rsid w:val="004F46EA"/>
    <w:rsid w:val="004F4E4F"/>
    <w:rsid w:val="004F56A6"/>
    <w:rsid w:val="004F5715"/>
    <w:rsid w:val="004F63ED"/>
    <w:rsid w:val="004F7469"/>
    <w:rsid w:val="004F773F"/>
    <w:rsid w:val="005009BD"/>
    <w:rsid w:val="005015E3"/>
    <w:rsid w:val="00502EAD"/>
    <w:rsid w:val="00503291"/>
    <w:rsid w:val="00503497"/>
    <w:rsid w:val="0050417C"/>
    <w:rsid w:val="00506767"/>
    <w:rsid w:val="005073AD"/>
    <w:rsid w:val="0051096B"/>
    <w:rsid w:val="0051119A"/>
    <w:rsid w:val="00511602"/>
    <w:rsid w:val="00514684"/>
    <w:rsid w:val="00514C1F"/>
    <w:rsid w:val="0051533A"/>
    <w:rsid w:val="00515599"/>
    <w:rsid w:val="0051594D"/>
    <w:rsid w:val="00515D4D"/>
    <w:rsid w:val="00516F43"/>
    <w:rsid w:val="00517158"/>
    <w:rsid w:val="005177B9"/>
    <w:rsid w:val="00520428"/>
    <w:rsid w:val="00521CBB"/>
    <w:rsid w:val="00521E38"/>
    <w:rsid w:val="00522169"/>
    <w:rsid w:val="00522438"/>
    <w:rsid w:val="00523895"/>
    <w:rsid w:val="00523F3A"/>
    <w:rsid w:val="005243DC"/>
    <w:rsid w:val="0052444A"/>
    <w:rsid w:val="00525192"/>
    <w:rsid w:val="00525D75"/>
    <w:rsid w:val="00526094"/>
    <w:rsid w:val="0052723C"/>
    <w:rsid w:val="00531579"/>
    <w:rsid w:val="00532076"/>
    <w:rsid w:val="00532C16"/>
    <w:rsid w:val="005340D7"/>
    <w:rsid w:val="005342FE"/>
    <w:rsid w:val="0053482F"/>
    <w:rsid w:val="00534F21"/>
    <w:rsid w:val="005362C0"/>
    <w:rsid w:val="005367BE"/>
    <w:rsid w:val="00536998"/>
    <w:rsid w:val="00536B39"/>
    <w:rsid w:val="00540048"/>
    <w:rsid w:val="00540E65"/>
    <w:rsid w:val="00541891"/>
    <w:rsid w:val="00541C77"/>
    <w:rsid w:val="00542162"/>
    <w:rsid w:val="00542799"/>
    <w:rsid w:val="0054306E"/>
    <w:rsid w:val="00546BC7"/>
    <w:rsid w:val="00547156"/>
    <w:rsid w:val="005508BB"/>
    <w:rsid w:val="00550D7E"/>
    <w:rsid w:val="00552703"/>
    <w:rsid w:val="00552A4B"/>
    <w:rsid w:val="00552E41"/>
    <w:rsid w:val="00553CCC"/>
    <w:rsid w:val="00553F76"/>
    <w:rsid w:val="00554E3A"/>
    <w:rsid w:val="00555B03"/>
    <w:rsid w:val="005569DE"/>
    <w:rsid w:val="00556B08"/>
    <w:rsid w:val="00560D42"/>
    <w:rsid w:val="00560E24"/>
    <w:rsid w:val="0056153E"/>
    <w:rsid w:val="005616D4"/>
    <w:rsid w:val="00561A4B"/>
    <w:rsid w:val="00561EA8"/>
    <w:rsid w:val="005624BF"/>
    <w:rsid w:val="00562BE3"/>
    <w:rsid w:val="00563A46"/>
    <w:rsid w:val="00563AE7"/>
    <w:rsid w:val="00564A16"/>
    <w:rsid w:val="00566F93"/>
    <w:rsid w:val="00567139"/>
    <w:rsid w:val="00567590"/>
    <w:rsid w:val="00567EEA"/>
    <w:rsid w:val="0057052F"/>
    <w:rsid w:val="005715E5"/>
    <w:rsid w:val="00572512"/>
    <w:rsid w:val="00572943"/>
    <w:rsid w:val="005736CD"/>
    <w:rsid w:val="00573F84"/>
    <w:rsid w:val="00574465"/>
    <w:rsid w:val="005752B9"/>
    <w:rsid w:val="0057604D"/>
    <w:rsid w:val="00576323"/>
    <w:rsid w:val="005767E3"/>
    <w:rsid w:val="005767F4"/>
    <w:rsid w:val="00576950"/>
    <w:rsid w:val="00577E69"/>
    <w:rsid w:val="00580399"/>
    <w:rsid w:val="00580419"/>
    <w:rsid w:val="00580617"/>
    <w:rsid w:val="00581EFE"/>
    <w:rsid w:val="00582DBE"/>
    <w:rsid w:val="00583D62"/>
    <w:rsid w:val="00584B41"/>
    <w:rsid w:val="00585242"/>
    <w:rsid w:val="00586083"/>
    <w:rsid w:val="00587606"/>
    <w:rsid w:val="00587849"/>
    <w:rsid w:val="00587D76"/>
    <w:rsid w:val="00590686"/>
    <w:rsid w:val="00590E6C"/>
    <w:rsid w:val="0059222E"/>
    <w:rsid w:val="00592235"/>
    <w:rsid w:val="00592A98"/>
    <w:rsid w:val="00592AC6"/>
    <w:rsid w:val="005931E5"/>
    <w:rsid w:val="00593456"/>
    <w:rsid w:val="00593A34"/>
    <w:rsid w:val="00594993"/>
    <w:rsid w:val="00594AA7"/>
    <w:rsid w:val="00594C35"/>
    <w:rsid w:val="00596C1D"/>
    <w:rsid w:val="00597071"/>
    <w:rsid w:val="0059751B"/>
    <w:rsid w:val="00597CDD"/>
    <w:rsid w:val="00597EFE"/>
    <w:rsid w:val="005A1A62"/>
    <w:rsid w:val="005A260D"/>
    <w:rsid w:val="005A37E0"/>
    <w:rsid w:val="005A3BB3"/>
    <w:rsid w:val="005A3E7C"/>
    <w:rsid w:val="005A4CEB"/>
    <w:rsid w:val="005A4E73"/>
    <w:rsid w:val="005A4EEC"/>
    <w:rsid w:val="005A6D23"/>
    <w:rsid w:val="005B0F84"/>
    <w:rsid w:val="005B257F"/>
    <w:rsid w:val="005B2991"/>
    <w:rsid w:val="005B39F0"/>
    <w:rsid w:val="005B3BC8"/>
    <w:rsid w:val="005B48BB"/>
    <w:rsid w:val="005B6A5D"/>
    <w:rsid w:val="005B7EFC"/>
    <w:rsid w:val="005C04DC"/>
    <w:rsid w:val="005C0C76"/>
    <w:rsid w:val="005C18F3"/>
    <w:rsid w:val="005C1948"/>
    <w:rsid w:val="005C1953"/>
    <w:rsid w:val="005C1A54"/>
    <w:rsid w:val="005C1B66"/>
    <w:rsid w:val="005C206D"/>
    <w:rsid w:val="005C20B5"/>
    <w:rsid w:val="005C2117"/>
    <w:rsid w:val="005C2F0D"/>
    <w:rsid w:val="005C2FB4"/>
    <w:rsid w:val="005C35B9"/>
    <w:rsid w:val="005C3C40"/>
    <w:rsid w:val="005C5799"/>
    <w:rsid w:val="005C589B"/>
    <w:rsid w:val="005C5B81"/>
    <w:rsid w:val="005C6121"/>
    <w:rsid w:val="005C6380"/>
    <w:rsid w:val="005C702A"/>
    <w:rsid w:val="005C747D"/>
    <w:rsid w:val="005C7606"/>
    <w:rsid w:val="005C76D5"/>
    <w:rsid w:val="005D0005"/>
    <w:rsid w:val="005D005D"/>
    <w:rsid w:val="005D211D"/>
    <w:rsid w:val="005D2A96"/>
    <w:rsid w:val="005D2EB3"/>
    <w:rsid w:val="005D314D"/>
    <w:rsid w:val="005D341B"/>
    <w:rsid w:val="005D3B61"/>
    <w:rsid w:val="005D3DF2"/>
    <w:rsid w:val="005D3F23"/>
    <w:rsid w:val="005D4149"/>
    <w:rsid w:val="005D45E3"/>
    <w:rsid w:val="005D5AC5"/>
    <w:rsid w:val="005D7926"/>
    <w:rsid w:val="005E06F7"/>
    <w:rsid w:val="005E0B77"/>
    <w:rsid w:val="005E38B8"/>
    <w:rsid w:val="005E4052"/>
    <w:rsid w:val="005E4489"/>
    <w:rsid w:val="005E485E"/>
    <w:rsid w:val="005E4B45"/>
    <w:rsid w:val="005E5AA8"/>
    <w:rsid w:val="005E5CA5"/>
    <w:rsid w:val="005E5F72"/>
    <w:rsid w:val="005E675D"/>
    <w:rsid w:val="005E6BBD"/>
    <w:rsid w:val="005F1277"/>
    <w:rsid w:val="005F199E"/>
    <w:rsid w:val="005F21A6"/>
    <w:rsid w:val="005F3272"/>
    <w:rsid w:val="005F3523"/>
    <w:rsid w:val="005F3C0F"/>
    <w:rsid w:val="005F5221"/>
    <w:rsid w:val="005F526C"/>
    <w:rsid w:val="005F68CE"/>
    <w:rsid w:val="005F6A3F"/>
    <w:rsid w:val="005F7A61"/>
    <w:rsid w:val="006001EE"/>
    <w:rsid w:val="0060072E"/>
    <w:rsid w:val="00601934"/>
    <w:rsid w:val="00601ACA"/>
    <w:rsid w:val="00602B06"/>
    <w:rsid w:val="006048F5"/>
    <w:rsid w:val="0060612C"/>
    <w:rsid w:val="006064AB"/>
    <w:rsid w:val="00606862"/>
    <w:rsid w:val="00606877"/>
    <w:rsid w:val="006070BC"/>
    <w:rsid w:val="0060729B"/>
    <w:rsid w:val="00607317"/>
    <w:rsid w:val="00610BE5"/>
    <w:rsid w:val="00611E69"/>
    <w:rsid w:val="00612087"/>
    <w:rsid w:val="006128F5"/>
    <w:rsid w:val="00612B7E"/>
    <w:rsid w:val="00613220"/>
    <w:rsid w:val="00614677"/>
    <w:rsid w:val="00614E5D"/>
    <w:rsid w:val="00616D16"/>
    <w:rsid w:val="006175D6"/>
    <w:rsid w:val="006206F3"/>
    <w:rsid w:val="006208B1"/>
    <w:rsid w:val="00621AA3"/>
    <w:rsid w:val="006223EE"/>
    <w:rsid w:val="006229F5"/>
    <w:rsid w:val="00622C2C"/>
    <w:rsid w:val="00622E80"/>
    <w:rsid w:val="0062425D"/>
    <w:rsid w:val="0062467D"/>
    <w:rsid w:val="00625105"/>
    <w:rsid w:val="006258F7"/>
    <w:rsid w:val="00625FDF"/>
    <w:rsid w:val="00632044"/>
    <w:rsid w:val="00632174"/>
    <w:rsid w:val="0063265E"/>
    <w:rsid w:val="006334B4"/>
    <w:rsid w:val="00633AE6"/>
    <w:rsid w:val="00634E95"/>
    <w:rsid w:val="006358D0"/>
    <w:rsid w:val="00636171"/>
    <w:rsid w:val="00636206"/>
    <w:rsid w:val="00636433"/>
    <w:rsid w:val="00636959"/>
    <w:rsid w:val="006375D5"/>
    <w:rsid w:val="00637AE9"/>
    <w:rsid w:val="00640904"/>
    <w:rsid w:val="00642836"/>
    <w:rsid w:val="0064289A"/>
    <w:rsid w:val="00643750"/>
    <w:rsid w:val="00644105"/>
    <w:rsid w:val="006443F3"/>
    <w:rsid w:val="00644500"/>
    <w:rsid w:val="00645B27"/>
    <w:rsid w:val="00645EAE"/>
    <w:rsid w:val="006463DD"/>
    <w:rsid w:val="006471B5"/>
    <w:rsid w:val="00647623"/>
    <w:rsid w:val="00647AFD"/>
    <w:rsid w:val="0065010F"/>
    <w:rsid w:val="006505AB"/>
    <w:rsid w:val="00650818"/>
    <w:rsid w:val="006508D9"/>
    <w:rsid w:val="006529E7"/>
    <w:rsid w:val="00652CD3"/>
    <w:rsid w:val="00653261"/>
    <w:rsid w:val="00653D46"/>
    <w:rsid w:val="0065453D"/>
    <w:rsid w:val="006548AB"/>
    <w:rsid w:val="00655051"/>
    <w:rsid w:val="00655C61"/>
    <w:rsid w:val="00656276"/>
    <w:rsid w:val="0065634E"/>
    <w:rsid w:val="00656CF6"/>
    <w:rsid w:val="006570D3"/>
    <w:rsid w:val="006573A4"/>
    <w:rsid w:val="00657824"/>
    <w:rsid w:val="00660E06"/>
    <w:rsid w:val="006614D9"/>
    <w:rsid w:val="00661AF3"/>
    <w:rsid w:val="00662385"/>
    <w:rsid w:val="0066417A"/>
    <w:rsid w:val="00664CFE"/>
    <w:rsid w:val="006656CC"/>
    <w:rsid w:val="00665EFD"/>
    <w:rsid w:val="006662B0"/>
    <w:rsid w:val="0066647E"/>
    <w:rsid w:val="00666D95"/>
    <w:rsid w:val="00672715"/>
    <w:rsid w:val="00673395"/>
    <w:rsid w:val="00673413"/>
    <w:rsid w:val="00673811"/>
    <w:rsid w:val="00673BE4"/>
    <w:rsid w:val="00673C3A"/>
    <w:rsid w:val="00673E0A"/>
    <w:rsid w:val="0067400D"/>
    <w:rsid w:val="00674285"/>
    <w:rsid w:val="00674F8A"/>
    <w:rsid w:val="00674FC3"/>
    <w:rsid w:val="006756C4"/>
    <w:rsid w:val="00675F12"/>
    <w:rsid w:val="00677468"/>
    <w:rsid w:val="006775BA"/>
    <w:rsid w:val="00677EB0"/>
    <w:rsid w:val="00680488"/>
    <w:rsid w:val="00680FBF"/>
    <w:rsid w:val="00681011"/>
    <w:rsid w:val="0068163D"/>
    <w:rsid w:val="00682225"/>
    <w:rsid w:val="006837F2"/>
    <w:rsid w:val="006841E2"/>
    <w:rsid w:val="0068474A"/>
    <w:rsid w:val="006860E1"/>
    <w:rsid w:val="00686BEF"/>
    <w:rsid w:val="00687699"/>
    <w:rsid w:val="00691479"/>
    <w:rsid w:val="00691C53"/>
    <w:rsid w:val="00693185"/>
    <w:rsid w:val="00693BE2"/>
    <w:rsid w:val="006943B8"/>
    <w:rsid w:val="0069451E"/>
    <w:rsid w:val="00694889"/>
    <w:rsid w:val="00694FA8"/>
    <w:rsid w:val="0069676C"/>
    <w:rsid w:val="00696F1C"/>
    <w:rsid w:val="006A00C3"/>
    <w:rsid w:val="006A08E8"/>
    <w:rsid w:val="006A09C3"/>
    <w:rsid w:val="006A0B02"/>
    <w:rsid w:val="006A0F00"/>
    <w:rsid w:val="006A14AC"/>
    <w:rsid w:val="006A2215"/>
    <w:rsid w:val="006A28A0"/>
    <w:rsid w:val="006A2D8A"/>
    <w:rsid w:val="006A40E4"/>
    <w:rsid w:val="006A6269"/>
    <w:rsid w:val="006A6CAD"/>
    <w:rsid w:val="006B05B3"/>
    <w:rsid w:val="006B0C8E"/>
    <w:rsid w:val="006B3C22"/>
    <w:rsid w:val="006B3F6D"/>
    <w:rsid w:val="006B40E3"/>
    <w:rsid w:val="006B5D6E"/>
    <w:rsid w:val="006B6DE8"/>
    <w:rsid w:val="006B760A"/>
    <w:rsid w:val="006C0122"/>
    <w:rsid w:val="006C03DB"/>
    <w:rsid w:val="006C0B29"/>
    <w:rsid w:val="006C0D16"/>
    <w:rsid w:val="006C0ED4"/>
    <w:rsid w:val="006C2011"/>
    <w:rsid w:val="006C2609"/>
    <w:rsid w:val="006C2BF6"/>
    <w:rsid w:val="006C3DA2"/>
    <w:rsid w:val="006C47BF"/>
    <w:rsid w:val="006C4F2C"/>
    <w:rsid w:val="006C578A"/>
    <w:rsid w:val="006C627B"/>
    <w:rsid w:val="006C6613"/>
    <w:rsid w:val="006C6863"/>
    <w:rsid w:val="006C74E3"/>
    <w:rsid w:val="006C7C86"/>
    <w:rsid w:val="006D14EF"/>
    <w:rsid w:val="006D27AF"/>
    <w:rsid w:val="006D2E1C"/>
    <w:rsid w:val="006D46E8"/>
    <w:rsid w:val="006D5185"/>
    <w:rsid w:val="006D5DF7"/>
    <w:rsid w:val="006D6726"/>
    <w:rsid w:val="006D6774"/>
    <w:rsid w:val="006D694F"/>
    <w:rsid w:val="006D7FD2"/>
    <w:rsid w:val="006E0093"/>
    <w:rsid w:val="006E0638"/>
    <w:rsid w:val="006E1130"/>
    <w:rsid w:val="006E113A"/>
    <w:rsid w:val="006E2AB0"/>
    <w:rsid w:val="006E2B36"/>
    <w:rsid w:val="006E3764"/>
    <w:rsid w:val="006E458A"/>
    <w:rsid w:val="006E5C32"/>
    <w:rsid w:val="006E6E1F"/>
    <w:rsid w:val="006E6EA3"/>
    <w:rsid w:val="006E786D"/>
    <w:rsid w:val="006F019F"/>
    <w:rsid w:val="006F1398"/>
    <w:rsid w:val="006F318B"/>
    <w:rsid w:val="006F481A"/>
    <w:rsid w:val="006F48AE"/>
    <w:rsid w:val="006F4E7A"/>
    <w:rsid w:val="006F5DBE"/>
    <w:rsid w:val="006F6CBD"/>
    <w:rsid w:val="006F728B"/>
    <w:rsid w:val="006F72E3"/>
    <w:rsid w:val="006F7E0C"/>
    <w:rsid w:val="007008E7"/>
    <w:rsid w:val="00700DC3"/>
    <w:rsid w:val="00701C21"/>
    <w:rsid w:val="00701CA5"/>
    <w:rsid w:val="007021BA"/>
    <w:rsid w:val="0070304F"/>
    <w:rsid w:val="00703CE1"/>
    <w:rsid w:val="0070486C"/>
    <w:rsid w:val="007054CE"/>
    <w:rsid w:val="00706CA5"/>
    <w:rsid w:val="00706DCA"/>
    <w:rsid w:val="00706E53"/>
    <w:rsid w:val="00707777"/>
    <w:rsid w:val="00707B10"/>
    <w:rsid w:val="00707F1E"/>
    <w:rsid w:val="00711DA1"/>
    <w:rsid w:val="0071292E"/>
    <w:rsid w:val="00713092"/>
    <w:rsid w:val="00713191"/>
    <w:rsid w:val="007132A8"/>
    <w:rsid w:val="0071396C"/>
    <w:rsid w:val="007165B5"/>
    <w:rsid w:val="00716678"/>
    <w:rsid w:val="00716E4A"/>
    <w:rsid w:val="00716F90"/>
    <w:rsid w:val="007171B1"/>
    <w:rsid w:val="007177D4"/>
    <w:rsid w:val="00717A53"/>
    <w:rsid w:val="00717AF4"/>
    <w:rsid w:val="007203CC"/>
    <w:rsid w:val="00720676"/>
    <w:rsid w:val="00720A32"/>
    <w:rsid w:val="00720A47"/>
    <w:rsid w:val="00722DE3"/>
    <w:rsid w:val="00723842"/>
    <w:rsid w:val="00723960"/>
    <w:rsid w:val="00723F68"/>
    <w:rsid w:val="007242E1"/>
    <w:rsid w:val="00724F38"/>
    <w:rsid w:val="00725E71"/>
    <w:rsid w:val="00726B34"/>
    <w:rsid w:val="00726FE0"/>
    <w:rsid w:val="007270AF"/>
    <w:rsid w:val="007273E5"/>
    <w:rsid w:val="00727C9C"/>
    <w:rsid w:val="00727EFA"/>
    <w:rsid w:val="007305C9"/>
    <w:rsid w:val="007306D8"/>
    <w:rsid w:val="0073072F"/>
    <w:rsid w:val="00731828"/>
    <w:rsid w:val="00733CF4"/>
    <w:rsid w:val="00734394"/>
    <w:rsid w:val="007343ED"/>
    <w:rsid w:val="007348A6"/>
    <w:rsid w:val="0073494C"/>
    <w:rsid w:val="00734FA9"/>
    <w:rsid w:val="00735D46"/>
    <w:rsid w:val="007368D1"/>
    <w:rsid w:val="00736DE8"/>
    <w:rsid w:val="00737C86"/>
    <w:rsid w:val="00737FB4"/>
    <w:rsid w:val="00740217"/>
    <w:rsid w:val="007406A4"/>
    <w:rsid w:val="00740F55"/>
    <w:rsid w:val="007413F0"/>
    <w:rsid w:val="00743244"/>
    <w:rsid w:val="007449D6"/>
    <w:rsid w:val="00744AFA"/>
    <w:rsid w:val="0074507C"/>
    <w:rsid w:val="00746E5E"/>
    <w:rsid w:val="00746F82"/>
    <w:rsid w:val="00750A88"/>
    <w:rsid w:val="00750F9E"/>
    <w:rsid w:val="00751817"/>
    <w:rsid w:val="00751A69"/>
    <w:rsid w:val="00751BFF"/>
    <w:rsid w:val="007529C7"/>
    <w:rsid w:val="00753019"/>
    <w:rsid w:val="00753484"/>
    <w:rsid w:val="007541DB"/>
    <w:rsid w:val="007556C5"/>
    <w:rsid w:val="00755C86"/>
    <w:rsid w:val="0075779A"/>
    <w:rsid w:val="007609EC"/>
    <w:rsid w:val="00761B48"/>
    <w:rsid w:val="00762130"/>
    <w:rsid w:val="0076243C"/>
    <w:rsid w:val="00762709"/>
    <w:rsid w:val="00763C05"/>
    <w:rsid w:val="007645AD"/>
    <w:rsid w:val="00764673"/>
    <w:rsid w:val="007648E6"/>
    <w:rsid w:val="0076530A"/>
    <w:rsid w:val="007664AF"/>
    <w:rsid w:val="007671F0"/>
    <w:rsid w:val="00767F20"/>
    <w:rsid w:val="007710BF"/>
    <w:rsid w:val="00771E0E"/>
    <w:rsid w:val="00773A29"/>
    <w:rsid w:val="0077418A"/>
    <w:rsid w:val="00774F37"/>
    <w:rsid w:val="00777A9A"/>
    <w:rsid w:val="007804DD"/>
    <w:rsid w:val="007808CA"/>
    <w:rsid w:val="00780CC3"/>
    <w:rsid w:val="00781E93"/>
    <w:rsid w:val="0078271C"/>
    <w:rsid w:val="0078276D"/>
    <w:rsid w:val="00782979"/>
    <w:rsid w:val="00782DB9"/>
    <w:rsid w:val="00782F82"/>
    <w:rsid w:val="00782F87"/>
    <w:rsid w:val="00783884"/>
    <w:rsid w:val="00786033"/>
    <w:rsid w:val="0078675C"/>
    <w:rsid w:val="007869E4"/>
    <w:rsid w:val="00787491"/>
    <w:rsid w:val="0079024C"/>
    <w:rsid w:val="007902F7"/>
    <w:rsid w:val="00790511"/>
    <w:rsid w:val="0079101C"/>
    <w:rsid w:val="0079155F"/>
    <w:rsid w:val="00792FA3"/>
    <w:rsid w:val="00793F15"/>
    <w:rsid w:val="00795AEB"/>
    <w:rsid w:val="00795D0F"/>
    <w:rsid w:val="00796C2D"/>
    <w:rsid w:val="00797C5C"/>
    <w:rsid w:val="007A1DB1"/>
    <w:rsid w:val="007A4646"/>
    <w:rsid w:val="007A4C63"/>
    <w:rsid w:val="007A5D0D"/>
    <w:rsid w:val="007A5DEC"/>
    <w:rsid w:val="007A6769"/>
    <w:rsid w:val="007A6A94"/>
    <w:rsid w:val="007B0793"/>
    <w:rsid w:val="007B0C20"/>
    <w:rsid w:val="007B12DE"/>
    <w:rsid w:val="007B19F4"/>
    <w:rsid w:val="007B1ED6"/>
    <w:rsid w:val="007B3234"/>
    <w:rsid w:val="007B3CB8"/>
    <w:rsid w:val="007B44C0"/>
    <w:rsid w:val="007B4582"/>
    <w:rsid w:val="007B4932"/>
    <w:rsid w:val="007B4E69"/>
    <w:rsid w:val="007B4E7C"/>
    <w:rsid w:val="007B568A"/>
    <w:rsid w:val="007C0747"/>
    <w:rsid w:val="007C088B"/>
    <w:rsid w:val="007C0A8F"/>
    <w:rsid w:val="007C0B47"/>
    <w:rsid w:val="007C1BB2"/>
    <w:rsid w:val="007C1BCB"/>
    <w:rsid w:val="007C24F6"/>
    <w:rsid w:val="007C25A8"/>
    <w:rsid w:val="007C3725"/>
    <w:rsid w:val="007C3EA0"/>
    <w:rsid w:val="007C4B9D"/>
    <w:rsid w:val="007C54B8"/>
    <w:rsid w:val="007C5C61"/>
    <w:rsid w:val="007C5EFB"/>
    <w:rsid w:val="007C6DEA"/>
    <w:rsid w:val="007C75B1"/>
    <w:rsid w:val="007C7CE8"/>
    <w:rsid w:val="007C7F43"/>
    <w:rsid w:val="007D05B1"/>
    <w:rsid w:val="007D0CD1"/>
    <w:rsid w:val="007D2B38"/>
    <w:rsid w:val="007D2B4E"/>
    <w:rsid w:val="007D3EBF"/>
    <w:rsid w:val="007D66C8"/>
    <w:rsid w:val="007D6D48"/>
    <w:rsid w:val="007D6FF1"/>
    <w:rsid w:val="007D7547"/>
    <w:rsid w:val="007D7736"/>
    <w:rsid w:val="007D7ED6"/>
    <w:rsid w:val="007E0114"/>
    <w:rsid w:val="007E0BB5"/>
    <w:rsid w:val="007E1155"/>
    <w:rsid w:val="007E1489"/>
    <w:rsid w:val="007E19F7"/>
    <w:rsid w:val="007E1D27"/>
    <w:rsid w:val="007E243E"/>
    <w:rsid w:val="007E2F39"/>
    <w:rsid w:val="007E3FCF"/>
    <w:rsid w:val="007E54E9"/>
    <w:rsid w:val="007E581D"/>
    <w:rsid w:val="007E5BBA"/>
    <w:rsid w:val="007E687A"/>
    <w:rsid w:val="007E691E"/>
    <w:rsid w:val="007E6C81"/>
    <w:rsid w:val="007E7D48"/>
    <w:rsid w:val="007E7E5D"/>
    <w:rsid w:val="007F0B57"/>
    <w:rsid w:val="007F161E"/>
    <w:rsid w:val="007F1AD5"/>
    <w:rsid w:val="007F376A"/>
    <w:rsid w:val="007F38DF"/>
    <w:rsid w:val="007F4694"/>
    <w:rsid w:val="007F5640"/>
    <w:rsid w:val="007F5F54"/>
    <w:rsid w:val="007F6DA2"/>
    <w:rsid w:val="007F78B7"/>
    <w:rsid w:val="00800228"/>
    <w:rsid w:val="0080144A"/>
    <w:rsid w:val="00803817"/>
    <w:rsid w:val="0080389F"/>
    <w:rsid w:val="00803E20"/>
    <w:rsid w:val="00805471"/>
    <w:rsid w:val="00807253"/>
    <w:rsid w:val="00810BA2"/>
    <w:rsid w:val="00811231"/>
    <w:rsid w:val="0081168F"/>
    <w:rsid w:val="00812511"/>
    <w:rsid w:val="00813BDF"/>
    <w:rsid w:val="008142AE"/>
    <w:rsid w:val="00815219"/>
    <w:rsid w:val="0081521C"/>
    <w:rsid w:val="008158DB"/>
    <w:rsid w:val="00816F05"/>
    <w:rsid w:val="00820F72"/>
    <w:rsid w:val="008214BB"/>
    <w:rsid w:val="00822681"/>
    <w:rsid w:val="00823757"/>
    <w:rsid w:val="0082380A"/>
    <w:rsid w:val="00824488"/>
    <w:rsid w:val="008247AB"/>
    <w:rsid w:val="00824B47"/>
    <w:rsid w:val="0082504A"/>
    <w:rsid w:val="00826600"/>
    <w:rsid w:val="00826969"/>
    <w:rsid w:val="008301E7"/>
    <w:rsid w:val="008304AB"/>
    <w:rsid w:val="008310FD"/>
    <w:rsid w:val="00831B17"/>
    <w:rsid w:val="008340EE"/>
    <w:rsid w:val="00834A7B"/>
    <w:rsid w:val="00834E12"/>
    <w:rsid w:val="008350E0"/>
    <w:rsid w:val="008351A8"/>
    <w:rsid w:val="008363E0"/>
    <w:rsid w:val="008368FB"/>
    <w:rsid w:val="00836F5C"/>
    <w:rsid w:val="0083791B"/>
    <w:rsid w:val="00840001"/>
    <w:rsid w:val="00840247"/>
    <w:rsid w:val="008405C2"/>
    <w:rsid w:val="00841C51"/>
    <w:rsid w:val="00841D84"/>
    <w:rsid w:val="008423A9"/>
    <w:rsid w:val="00842865"/>
    <w:rsid w:val="008436F0"/>
    <w:rsid w:val="00844358"/>
    <w:rsid w:val="008456FB"/>
    <w:rsid w:val="0084644E"/>
    <w:rsid w:val="008518A3"/>
    <w:rsid w:val="00855675"/>
    <w:rsid w:val="00855814"/>
    <w:rsid w:val="00856C57"/>
    <w:rsid w:val="008576A7"/>
    <w:rsid w:val="00857874"/>
    <w:rsid w:val="008605E4"/>
    <w:rsid w:val="00860850"/>
    <w:rsid w:val="008613F3"/>
    <w:rsid w:val="00861980"/>
    <w:rsid w:val="008621E5"/>
    <w:rsid w:val="008628C0"/>
    <w:rsid w:val="00863889"/>
    <w:rsid w:val="00864760"/>
    <w:rsid w:val="00864C1B"/>
    <w:rsid w:val="00865A6C"/>
    <w:rsid w:val="00867199"/>
    <w:rsid w:val="0086731B"/>
    <w:rsid w:val="00871EB8"/>
    <w:rsid w:val="008733DE"/>
    <w:rsid w:val="00873EEB"/>
    <w:rsid w:val="008749A5"/>
    <w:rsid w:val="00874E5D"/>
    <w:rsid w:val="0087581B"/>
    <w:rsid w:val="008767D3"/>
    <w:rsid w:val="00877906"/>
    <w:rsid w:val="00880651"/>
    <w:rsid w:val="00880918"/>
    <w:rsid w:val="00881D5F"/>
    <w:rsid w:val="00881E7C"/>
    <w:rsid w:val="008820B6"/>
    <w:rsid w:val="008822E2"/>
    <w:rsid w:val="00882962"/>
    <w:rsid w:val="00882D8C"/>
    <w:rsid w:val="00882FFA"/>
    <w:rsid w:val="00883CB6"/>
    <w:rsid w:val="00883DD6"/>
    <w:rsid w:val="0088449A"/>
    <w:rsid w:val="00884EA8"/>
    <w:rsid w:val="00885830"/>
    <w:rsid w:val="00885D63"/>
    <w:rsid w:val="00886DE0"/>
    <w:rsid w:val="008874A7"/>
    <w:rsid w:val="008876DA"/>
    <w:rsid w:val="00887B32"/>
    <w:rsid w:val="008901C2"/>
    <w:rsid w:val="00891303"/>
    <w:rsid w:val="008913F9"/>
    <w:rsid w:val="00891C3A"/>
    <w:rsid w:val="008925F4"/>
    <w:rsid w:val="00892657"/>
    <w:rsid w:val="00892DA7"/>
    <w:rsid w:val="008931D9"/>
    <w:rsid w:val="008932D0"/>
    <w:rsid w:val="00894B1B"/>
    <w:rsid w:val="00894B7F"/>
    <w:rsid w:val="00894C0A"/>
    <w:rsid w:val="008951E0"/>
    <w:rsid w:val="00895B19"/>
    <w:rsid w:val="00895C52"/>
    <w:rsid w:val="00896015"/>
    <w:rsid w:val="0089626C"/>
    <w:rsid w:val="0089677F"/>
    <w:rsid w:val="00896989"/>
    <w:rsid w:val="00897AE9"/>
    <w:rsid w:val="008A0104"/>
    <w:rsid w:val="008A106E"/>
    <w:rsid w:val="008A1B2B"/>
    <w:rsid w:val="008A2B71"/>
    <w:rsid w:val="008A317D"/>
    <w:rsid w:val="008A34D8"/>
    <w:rsid w:val="008A3E9F"/>
    <w:rsid w:val="008A3FEB"/>
    <w:rsid w:val="008A44B7"/>
    <w:rsid w:val="008A4DD5"/>
    <w:rsid w:val="008A77B8"/>
    <w:rsid w:val="008A7916"/>
    <w:rsid w:val="008B06A3"/>
    <w:rsid w:val="008B0E6F"/>
    <w:rsid w:val="008B287B"/>
    <w:rsid w:val="008B4298"/>
    <w:rsid w:val="008B51B2"/>
    <w:rsid w:val="008B5E0F"/>
    <w:rsid w:val="008B602E"/>
    <w:rsid w:val="008B6051"/>
    <w:rsid w:val="008B61DD"/>
    <w:rsid w:val="008B61F0"/>
    <w:rsid w:val="008B63E9"/>
    <w:rsid w:val="008C145D"/>
    <w:rsid w:val="008C152A"/>
    <w:rsid w:val="008C17EE"/>
    <w:rsid w:val="008C1AEA"/>
    <w:rsid w:val="008C29BB"/>
    <w:rsid w:val="008C3736"/>
    <w:rsid w:val="008C38E7"/>
    <w:rsid w:val="008C47FD"/>
    <w:rsid w:val="008C4926"/>
    <w:rsid w:val="008C4966"/>
    <w:rsid w:val="008C5E89"/>
    <w:rsid w:val="008C7C0F"/>
    <w:rsid w:val="008D08E5"/>
    <w:rsid w:val="008D0C84"/>
    <w:rsid w:val="008D0EB2"/>
    <w:rsid w:val="008D5684"/>
    <w:rsid w:val="008D57FF"/>
    <w:rsid w:val="008D7251"/>
    <w:rsid w:val="008D759D"/>
    <w:rsid w:val="008D793C"/>
    <w:rsid w:val="008D7D84"/>
    <w:rsid w:val="008E09D2"/>
    <w:rsid w:val="008E1410"/>
    <w:rsid w:val="008E234B"/>
    <w:rsid w:val="008E2ECA"/>
    <w:rsid w:val="008E3238"/>
    <w:rsid w:val="008E475C"/>
    <w:rsid w:val="008E569C"/>
    <w:rsid w:val="008E596C"/>
    <w:rsid w:val="008E77EE"/>
    <w:rsid w:val="008E791C"/>
    <w:rsid w:val="008F1320"/>
    <w:rsid w:val="008F2A49"/>
    <w:rsid w:val="008F2D03"/>
    <w:rsid w:val="008F3962"/>
    <w:rsid w:val="008F3E94"/>
    <w:rsid w:val="008F4185"/>
    <w:rsid w:val="008F61A2"/>
    <w:rsid w:val="008F6C21"/>
    <w:rsid w:val="008F7D60"/>
    <w:rsid w:val="008F7EF9"/>
    <w:rsid w:val="00900669"/>
    <w:rsid w:val="009010B3"/>
    <w:rsid w:val="0090158E"/>
    <w:rsid w:val="00901B81"/>
    <w:rsid w:val="00901CE6"/>
    <w:rsid w:val="00901FC8"/>
    <w:rsid w:val="00902119"/>
    <w:rsid w:val="00902520"/>
    <w:rsid w:val="00902888"/>
    <w:rsid w:val="00903243"/>
    <w:rsid w:val="0090354D"/>
    <w:rsid w:val="00903E00"/>
    <w:rsid w:val="00904A6B"/>
    <w:rsid w:val="00905CDD"/>
    <w:rsid w:val="00906898"/>
    <w:rsid w:val="00906987"/>
    <w:rsid w:val="00907B24"/>
    <w:rsid w:val="00910F55"/>
    <w:rsid w:val="00910FBB"/>
    <w:rsid w:val="009115E9"/>
    <w:rsid w:val="00911876"/>
    <w:rsid w:val="00911D41"/>
    <w:rsid w:val="009126A9"/>
    <w:rsid w:val="009133C1"/>
    <w:rsid w:val="00913E4F"/>
    <w:rsid w:val="00913EAE"/>
    <w:rsid w:val="0091431C"/>
    <w:rsid w:val="00914678"/>
    <w:rsid w:val="009164BE"/>
    <w:rsid w:val="0091659E"/>
    <w:rsid w:val="009166C0"/>
    <w:rsid w:val="009169AB"/>
    <w:rsid w:val="00916A8B"/>
    <w:rsid w:val="0091794F"/>
    <w:rsid w:val="00917D3A"/>
    <w:rsid w:val="00917D65"/>
    <w:rsid w:val="00920944"/>
    <w:rsid w:val="00922497"/>
    <w:rsid w:val="00922844"/>
    <w:rsid w:val="0092287D"/>
    <w:rsid w:val="00924C9C"/>
    <w:rsid w:val="00926037"/>
    <w:rsid w:val="0092707C"/>
    <w:rsid w:val="009270DF"/>
    <w:rsid w:val="00927702"/>
    <w:rsid w:val="00927FDA"/>
    <w:rsid w:val="00930BB0"/>
    <w:rsid w:val="00930DDD"/>
    <w:rsid w:val="0093167E"/>
    <w:rsid w:val="009326D7"/>
    <w:rsid w:val="00933628"/>
    <w:rsid w:val="0093396C"/>
    <w:rsid w:val="009347CC"/>
    <w:rsid w:val="00935850"/>
    <w:rsid w:val="009369EA"/>
    <w:rsid w:val="0093747A"/>
    <w:rsid w:val="009375C2"/>
    <w:rsid w:val="009377CB"/>
    <w:rsid w:val="00937C3E"/>
    <w:rsid w:val="0094026E"/>
    <w:rsid w:val="009402B6"/>
    <w:rsid w:val="00940A08"/>
    <w:rsid w:val="00940AFF"/>
    <w:rsid w:val="009410C0"/>
    <w:rsid w:val="00942FA9"/>
    <w:rsid w:val="00943363"/>
    <w:rsid w:val="00943FA5"/>
    <w:rsid w:val="00945A92"/>
    <w:rsid w:val="00946C2F"/>
    <w:rsid w:val="00947063"/>
    <w:rsid w:val="0095082B"/>
    <w:rsid w:val="00950873"/>
    <w:rsid w:val="0095099E"/>
    <w:rsid w:val="00951F82"/>
    <w:rsid w:val="00952F79"/>
    <w:rsid w:val="00952F81"/>
    <w:rsid w:val="00953132"/>
    <w:rsid w:val="0095332C"/>
    <w:rsid w:val="0095465A"/>
    <w:rsid w:val="00955094"/>
    <w:rsid w:val="009555C4"/>
    <w:rsid w:val="00955D27"/>
    <w:rsid w:val="00960D85"/>
    <w:rsid w:val="0096126C"/>
    <w:rsid w:val="00961C82"/>
    <w:rsid w:val="00962D89"/>
    <w:rsid w:val="00962EE6"/>
    <w:rsid w:val="009633DF"/>
    <w:rsid w:val="00963749"/>
    <w:rsid w:val="00964395"/>
    <w:rsid w:val="00965ED4"/>
    <w:rsid w:val="009660F2"/>
    <w:rsid w:val="0096651C"/>
    <w:rsid w:val="009710E4"/>
    <w:rsid w:val="009717BA"/>
    <w:rsid w:val="00971815"/>
    <w:rsid w:val="0097185C"/>
    <w:rsid w:val="00971AC8"/>
    <w:rsid w:val="00972818"/>
    <w:rsid w:val="00973219"/>
    <w:rsid w:val="00974D28"/>
    <w:rsid w:val="00975BD7"/>
    <w:rsid w:val="00976C8B"/>
    <w:rsid w:val="00977893"/>
    <w:rsid w:val="009800E9"/>
    <w:rsid w:val="009810D3"/>
    <w:rsid w:val="00982C3B"/>
    <w:rsid w:val="00982D97"/>
    <w:rsid w:val="00982F48"/>
    <w:rsid w:val="0098356F"/>
    <w:rsid w:val="009838D7"/>
    <w:rsid w:val="0098396B"/>
    <w:rsid w:val="00984382"/>
    <w:rsid w:val="00984E01"/>
    <w:rsid w:val="009850EA"/>
    <w:rsid w:val="009851D6"/>
    <w:rsid w:val="0098637C"/>
    <w:rsid w:val="00987F1D"/>
    <w:rsid w:val="00990498"/>
    <w:rsid w:val="00991547"/>
    <w:rsid w:val="009925AD"/>
    <w:rsid w:val="009931D0"/>
    <w:rsid w:val="00993FF5"/>
    <w:rsid w:val="009945ED"/>
    <w:rsid w:val="00994EBE"/>
    <w:rsid w:val="009950F4"/>
    <w:rsid w:val="009958D5"/>
    <w:rsid w:val="00997395"/>
    <w:rsid w:val="009A1619"/>
    <w:rsid w:val="009A28C6"/>
    <w:rsid w:val="009A2A34"/>
    <w:rsid w:val="009A36D0"/>
    <w:rsid w:val="009A3D19"/>
    <w:rsid w:val="009A42C7"/>
    <w:rsid w:val="009A599C"/>
    <w:rsid w:val="009A6259"/>
    <w:rsid w:val="009A7B25"/>
    <w:rsid w:val="009A7C08"/>
    <w:rsid w:val="009B0543"/>
    <w:rsid w:val="009B10CD"/>
    <w:rsid w:val="009B2B53"/>
    <w:rsid w:val="009B4C06"/>
    <w:rsid w:val="009B502D"/>
    <w:rsid w:val="009B5080"/>
    <w:rsid w:val="009B53A0"/>
    <w:rsid w:val="009B587E"/>
    <w:rsid w:val="009B5A81"/>
    <w:rsid w:val="009C0DC1"/>
    <w:rsid w:val="009C1280"/>
    <w:rsid w:val="009C1BDF"/>
    <w:rsid w:val="009C2277"/>
    <w:rsid w:val="009C2D8E"/>
    <w:rsid w:val="009C2FED"/>
    <w:rsid w:val="009C3824"/>
    <w:rsid w:val="009C383D"/>
    <w:rsid w:val="009C4045"/>
    <w:rsid w:val="009C4586"/>
    <w:rsid w:val="009C6A1C"/>
    <w:rsid w:val="009C70ED"/>
    <w:rsid w:val="009C73D9"/>
    <w:rsid w:val="009D14C9"/>
    <w:rsid w:val="009D3E00"/>
    <w:rsid w:val="009D4A51"/>
    <w:rsid w:val="009D6EDC"/>
    <w:rsid w:val="009D6F95"/>
    <w:rsid w:val="009D7449"/>
    <w:rsid w:val="009E04D1"/>
    <w:rsid w:val="009E12E8"/>
    <w:rsid w:val="009E2534"/>
    <w:rsid w:val="009E26B6"/>
    <w:rsid w:val="009E305F"/>
    <w:rsid w:val="009E33BB"/>
    <w:rsid w:val="009E3DC2"/>
    <w:rsid w:val="009E52C7"/>
    <w:rsid w:val="009E56F8"/>
    <w:rsid w:val="009E5711"/>
    <w:rsid w:val="009E6C17"/>
    <w:rsid w:val="009E7891"/>
    <w:rsid w:val="009E7DA2"/>
    <w:rsid w:val="009E7FD5"/>
    <w:rsid w:val="009F1B5B"/>
    <w:rsid w:val="009F25F0"/>
    <w:rsid w:val="009F335D"/>
    <w:rsid w:val="009F361C"/>
    <w:rsid w:val="009F5745"/>
    <w:rsid w:val="009F5EB9"/>
    <w:rsid w:val="009F6066"/>
    <w:rsid w:val="009F6A86"/>
    <w:rsid w:val="009F6E40"/>
    <w:rsid w:val="009F6E5F"/>
    <w:rsid w:val="009F76B3"/>
    <w:rsid w:val="009F7B16"/>
    <w:rsid w:val="009F7C8D"/>
    <w:rsid w:val="00A000C8"/>
    <w:rsid w:val="00A00272"/>
    <w:rsid w:val="00A014C2"/>
    <w:rsid w:val="00A0194F"/>
    <w:rsid w:val="00A02269"/>
    <w:rsid w:val="00A02CA8"/>
    <w:rsid w:val="00A02D8B"/>
    <w:rsid w:val="00A030DD"/>
    <w:rsid w:val="00A03716"/>
    <w:rsid w:val="00A03B42"/>
    <w:rsid w:val="00A04282"/>
    <w:rsid w:val="00A0474F"/>
    <w:rsid w:val="00A06A37"/>
    <w:rsid w:val="00A06AD8"/>
    <w:rsid w:val="00A0764E"/>
    <w:rsid w:val="00A07A28"/>
    <w:rsid w:val="00A07CA6"/>
    <w:rsid w:val="00A10609"/>
    <w:rsid w:val="00A1062C"/>
    <w:rsid w:val="00A10AE3"/>
    <w:rsid w:val="00A1114F"/>
    <w:rsid w:val="00A11519"/>
    <w:rsid w:val="00A11BE9"/>
    <w:rsid w:val="00A11D58"/>
    <w:rsid w:val="00A11DB2"/>
    <w:rsid w:val="00A11E14"/>
    <w:rsid w:val="00A126A2"/>
    <w:rsid w:val="00A12DA5"/>
    <w:rsid w:val="00A14A2C"/>
    <w:rsid w:val="00A15D3E"/>
    <w:rsid w:val="00A174AD"/>
    <w:rsid w:val="00A1790C"/>
    <w:rsid w:val="00A2007B"/>
    <w:rsid w:val="00A20431"/>
    <w:rsid w:val="00A20838"/>
    <w:rsid w:val="00A20B44"/>
    <w:rsid w:val="00A21A13"/>
    <w:rsid w:val="00A21E78"/>
    <w:rsid w:val="00A229D1"/>
    <w:rsid w:val="00A231BC"/>
    <w:rsid w:val="00A23573"/>
    <w:rsid w:val="00A245C9"/>
    <w:rsid w:val="00A24CD0"/>
    <w:rsid w:val="00A26025"/>
    <w:rsid w:val="00A3059F"/>
    <w:rsid w:val="00A309A5"/>
    <w:rsid w:val="00A30D40"/>
    <w:rsid w:val="00A3137C"/>
    <w:rsid w:val="00A316DB"/>
    <w:rsid w:val="00A3185B"/>
    <w:rsid w:val="00A31898"/>
    <w:rsid w:val="00A32589"/>
    <w:rsid w:val="00A3315E"/>
    <w:rsid w:val="00A3379C"/>
    <w:rsid w:val="00A33B1F"/>
    <w:rsid w:val="00A33EA6"/>
    <w:rsid w:val="00A34DDF"/>
    <w:rsid w:val="00A34EFF"/>
    <w:rsid w:val="00A35408"/>
    <w:rsid w:val="00A35D1B"/>
    <w:rsid w:val="00A36F96"/>
    <w:rsid w:val="00A371BB"/>
    <w:rsid w:val="00A4071C"/>
    <w:rsid w:val="00A40A86"/>
    <w:rsid w:val="00A42AB7"/>
    <w:rsid w:val="00A44454"/>
    <w:rsid w:val="00A45552"/>
    <w:rsid w:val="00A46755"/>
    <w:rsid w:val="00A50034"/>
    <w:rsid w:val="00A508EB"/>
    <w:rsid w:val="00A50A9C"/>
    <w:rsid w:val="00A52780"/>
    <w:rsid w:val="00A52E56"/>
    <w:rsid w:val="00A53879"/>
    <w:rsid w:val="00A5423B"/>
    <w:rsid w:val="00A54CF6"/>
    <w:rsid w:val="00A55E25"/>
    <w:rsid w:val="00A565E9"/>
    <w:rsid w:val="00A56D5A"/>
    <w:rsid w:val="00A57A50"/>
    <w:rsid w:val="00A57D41"/>
    <w:rsid w:val="00A6024D"/>
    <w:rsid w:val="00A6082B"/>
    <w:rsid w:val="00A60917"/>
    <w:rsid w:val="00A609BE"/>
    <w:rsid w:val="00A60EB7"/>
    <w:rsid w:val="00A611CA"/>
    <w:rsid w:val="00A62B51"/>
    <w:rsid w:val="00A62F6E"/>
    <w:rsid w:val="00A64A91"/>
    <w:rsid w:val="00A64AE9"/>
    <w:rsid w:val="00A6646D"/>
    <w:rsid w:val="00A66AE8"/>
    <w:rsid w:val="00A66C1D"/>
    <w:rsid w:val="00A66CE2"/>
    <w:rsid w:val="00A66E1D"/>
    <w:rsid w:val="00A671EE"/>
    <w:rsid w:val="00A70A16"/>
    <w:rsid w:val="00A71656"/>
    <w:rsid w:val="00A73285"/>
    <w:rsid w:val="00A73B82"/>
    <w:rsid w:val="00A74589"/>
    <w:rsid w:val="00A745E6"/>
    <w:rsid w:val="00A7465E"/>
    <w:rsid w:val="00A74B11"/>
    <w:rsid w:val="00A75407"/>
    <w:rsid w:val="00A754B2"/>
    <w:rsid w:val="00A7571D"/>
    <w:rsid w:val="00A75A99"/>
    <w:rsid w:val="00A760DD"/>
    <w:rsid w:val="00A76466"/>
    <w:rsid w:val="00A76660"/>
    <w:rsid w:val="00A778DB"/>
    <w:rsid w:val="00A8011A"/>
    <w:rsid w:val="00A80786"/>
    <w:rsid w:val="00A8203D"/>
    <w:rsid w:val="00A83246"/>
    <w:rsid w:val="00A83596"/>
    <w:rsid w:val="00A8364A"/>
    <w:rsid w:val="00A83C1B"/>
    <w:rsid w:val="00A84DC0"/>
    <w:rsid w:val="00A84F21"/>
    <w:rsid w:val="00A854EC"/>
    <w:rsid w:val="00A8602C"/>
    <w:rsid w:val="00A87044"/>
    <w:rsid w:val="00A8723D"/>
    <w:rsid w:val="00A87350"/>
    <w:rsid w:val="00A87A8D"/>
    <w:rsid w:val="00A903CB"/>
    <w:rsid w:val="00A90EE0"/>
    <w:rsid w:val="00A91416"/>
    <w:rsid w:val="00A91CA3"/>
    <w:rsid w:val="00A924EE"/>
    <w:rsid w:val="00A929DC"/>
    <w:rsid w:val="00A92ED3"/>
    <w:rsid w:val="00A93547"/>
    <w:rsid w:val="00A94FD9"/>
    <w:rsid w:val="00A962CA"/>
    <w:rsid w:val="00A96DC9"/>
    <w:rsid w:val="00A97069"/>
    <w:rsid w:val="00A97CFE"/>
    <w:rsid w:val="00A97D66"/>
    <w:rsid w:val="00AA1024"/>
    <w:rsid w:val="00AA127E"/>
    <w:rsid w:val="00AA1973"/>
    <w:rsid w:val="00AA2CC0"/>
    <w:rsid w:val="00AA3D20"/>
    <w:rsid w:val="00AA4453"/>
    <w:rsid w:val="00AA454E"/>
    <w:rsid w:val="00AA47FA"/>
    <w:rsid w:val="00AA5040"/>
    <w:rsid w:val="00AA5F82"/>
    <w:rsid w:val="00AA65FB"/>
    <w:rsid w:val="00AA6636"/>
    <w:rsid w:val="00AA701F"/>
    <w:rsid w:val="00AA7523"/>
    <w:rsid w:val="00AB037B"/>
    <w:rsid w:val="00AB0EFA"/>
    <w:rsid w:val="00AB0FDA"/>
    <w:rsid w:val="00AB1796"/>
    <w:rsid w:val="00AB295E"/>
    <w:rsid w:val="00AB40A7"/>
    <w:rsid w:val="00AB4CFC"/>
    <w:rsid w:val="00AB54CB"/>
    <w:rsid w:val="00AB66CC"/>
    <w:rsid w:val="00AB670B"/>
    <w:rsid w:val="00AB756A"/>
    <w:rsid w:val="00AC0110"/>
    <w:rsid w:val="00AC071F"/>
    <w:rsid w:val="00AC0811"/>
    <w:rsid w:val="00AC140D"/>
    <w:rsid w:val="00AC1502"/>
    <w:rsid w:val="00AC4EB5"/>
    <w:rsid w:val="00AC5127"/>
    <w:rsid w:val="00AC5B1F"/>
    <w:rsid w:val="00AC5F5C"/>
    <w:rsid w:val="00AC64B4"/>
    <w:rsid w:val="00AC6A51"/>
    <w:rsid w:val="00AC752B"/>
    <w:rsid w:val="00AC782E"/>
    <w:rsid w:val="00AC7AD0"/>
    <w:rsid w:val="00AD022A"/>
    <w:rsid w:val="00AD077F"/>
    <w:rsid w:val="00AD07C2"/>
    <w:rsid w:val="00AD11D4"/>
    <w:rsid w:val="00AD1708"/>
    <w:rsid w:val="00AD1BB9"/>
    <w:rsid w:val="00AD27C2"/>
    <w:rsid w:val="00AD291C"/>
    <w:rsid w:val="00AD33C2"/>
    <w:rsid w:val="00AD36C2"/>
    <w:rsid w:val="00AD4291"/>
    <w:rsid w:val="00AD434B"/>
    <w:rsid w:val="00AD49F9"/>
    <w:rsid w:val="00AD5396"/>
    <w:rsid w:val="00AD5845"/>
    <w:rsid w:val="00AD699C"/>
    <w:rsid w:val="00AD6B73"/>
    <w:rsid w:val="00AD7B6D"/>
    <w:rsid w:val="00AD7F9A"/>
    <w:rsid w:val="00AE06DE"/>
    <w:rsid w:val="00AE11DB"/>
    <w:rsid w:val="00AE1350"/>
    <w:rsid w:val="00AE1426"/>
    <w:rsid w:val="00AE14DE"/>
    <w:rsid w:val="00AE1F6B"/>
    <w:rsid w:val="00AE27BC"/>
    <w:rsid w:val="00AE39D8"/>
    <w:rsid w:val="00AE5604"/>
    <w:rsid w:val="00AE59EA"/>
    <w:rsid w:val="00AE7217"/>
    <w:rsid w:val="00AE7426"/>
    <w:rsid w:val="00AE7567"/>
    <w:rsid w:val="00AF0BEA"/>
    <w:rsid w:val="00AF0E33"/>
    <w:rsid w:val="00AF13E3"/>
    <w:rsid w:val="00AF3918"/>
    <w:rsid w:val="00AF4280"/>
    <w:rsid w:val="00AF4768"/>
    <w:rsid w:val="00AF49E3"/>
    <w:rsid w:val="00AF4D81"/>
    <w:rsid w:val="00AF59A5"/>
    <w:rsid w:val="00AF5B14"/>
    <w:rsid w:val="00AF5C1A"/>
    <w:rsid w:val="00AF7259"/>
    <w:rsid w:val="00AF7620"/>
    <w:rsid w:val="00AF7732"/>
    <w:rsid w:val="00AF784C"/>
    <w:rsid w:val="00AF786D"/>
    <w:rsid w:val="00AF78EB"/>
    <w:rsid w:val="00AF7E0F"/>
    <w:rsid w:val="00B00080"/>
    <w:rsid w:val="00B007EF"/>
    <w:rsid w:val="00B00AC7"/>
    <w:rsid w:val="00B0138F"/>
    <w:rsid w:val="00B01D83"/>
    <w:rsid w:val="00B02C98"/>
    <w:rsid w:val="00B03E72"/>
    <w:rsid w:val="00B042C6"/>
    <w:rsid w:val="00B04510"/>
    <w:rsid w:val="00B049D7"/>
    <w:rsid w:val="00B0605E"/>
    <w:rsid w:val="00B06B00"/>
    <w:rsid w:val="00B06FEB"/>
    <w:rsid w:val="00B073F8"/>
    <w:rsid w:val="00B10316"/>
    <w:rsid w:val="00B104A4"/>
    <w:rsid w:val="00B10A20"/>
    <w:rsid w:val="00B10C98"/>
    <w:rsid w:val="00B10E6F"/>
    <w:rsid w:val="00B113E7"/>
    <w:rsid w:val="00B12A00"/>
    <w:rsid w:val="00B14EBB"/>
    <w:rsid w:val="00B166F9"/>
    <w:rsid w:val="00B1677A"/>
    <w:rsid w:val="00B168C8"/>
    <w:rsid w:val="00B16E36"/>
    <w:rsid w:val="00B16EC7"/>
    <w:rsid w:val="00B170FA"/>
    <w:rsid w:val="00B178BB"/>
    <w:rsid w:val="00B202EA"/>
    <w:rsid w:val="00B20748"/>
    <w:rsid w:val="00B209CA"/>
    <w:rsid w:val="00B20AC3"/>
    <w:rsid w:val="00B2164F"/>
    <w:rsid w:val="00B2221C"/>
    <w:rsid w:val="00B2263D"/>
    <w:rsid w:val="00B22DA0"/>
    <w:rsid w:val="00B232E7"/>
    <w:rsid w:val="00B23A9E"/>
    <w:rsid w:val="00B24E04"/>
    <w:rsid w:val="00B26172"/>
    <w:rsid w:val="00B276C8"/>
    <w:rsid w:val="00B27D42"/>
    <w:rsid w:val="00B30DF4"/>
    <w:rsid w:val="00B32095"/>
    <w:rsid w:val="00B341C7"/>
    <w:rsid w:val="00B34B68"/>
    <w:rsid w:val="00B34D5F"/>
    <w:rsid w:val="00B35E0D"/>
    <w:rsid w:val="00B3608B"/>
    <w:rsid w:val="00B37512"/>
    <w:rsid w:val="00B3754F"/>
    <w:rsid w:val="00B379CA"/>
    <w:rsid w:val="00B40575"/>
    <w:rsid w:val="00B42204"/>
    <w:rsid w:val="00B43C7B"/>
    <w:rsid w:val="00B44254"/>
    <w:rsid w:val="00B448A8"/>
    <w:rsid w:val="00B4496B"/>
    <w:rsid w:val="00B457BB"/>
    <w:rsid w:val="00B45D57"/>
    <w:rsid w:val="00B5085C"/>
    <w:rsid w:val="00B50C52"/>
    <w:rsid w:val="00B51D65"/>
    <w:rsid w:val="00B5263E"/>
    <w:rsid w:val="00B533DB"/>
    <w:rsid w:val="00B53E95"/>
    <w:rsid w:val="00B5524B"/>
    <w:rsid w:val="00B5551C"/>
    <w:rsid w:val="00B55EA2"/>
    <w:rsid w:val="00B57B0A"/>
    <w:rsid w:val="00B57B6E"/>
    <w:rsid w:val="00B613CA"/>
    <w:rsid w:val="00B6161A"/>
    <w:rsid w:val="00B61F65"/>
    <w:rsid w:val="00B63CD9"/>
    <w:rsid w:val="00B64285"/>
    <w:rsid w:val="00B64700"/>
    <w:rsid w:val="00B656B0"/>
    <w:rsid w:val="00B65B90"/>
    <w:rsid w:val="00B65CA2"/>
    <w:rsid w:val="00B65E1C"/>
    <w:rsid w:val="00B66279"/>
    <w:rsid w:val="00B7070E"/>
    <w:rsid w:val="00B70816"/>
    <w:rsid w:val="00B7154C"/>
    <w:rsid w:val="00B72979"/>
    <w:rsid w:val="00B73299"/>
    <w:rsid w:val="00B75C4C"/>
    <w:rsid w:val="00B76947"/>
    <w:rsid w:val="00B77D7D"/>
    <w:rsid w:val="00B80886"/>
    <w:rsid w:val="00B80920"/>
    <w:rsid w:val="00B80BC9"/>
    <w:rsid w:val="00B80FDA"/>
    <w:rsid w:val="00B81014"/>
    <w:rsid w:val="00B811BB"/>
    <w:rsid w:val="00B82225"/>
    <w:rsid w:val="00B8237F"/>
    <w:rsid w:val="00B82E92"/>
    <w:rsid w:val="00B83D62"/>
    <w:rsid w:val="00B83FC3"/>
    <w:rsid w:val="00B84D7A"/>
    <w:rsid w:val="00B85A81"/>
    <w:rsid w:val="00B867F1"/>
    <w:rsid w:val="00B86B49"/>
    <w:rsid w:val="00B87101"/>
    <w:rsid w:val="00B877BE"/>
    <w:rsid w:val="00B90BB4"/>
    <w:rsid w:val="00B91D3C"/>
    <w:rsid w:val="00B932ED"/>
    <w:rsid w:val="00B939A7"/>
    <w:rsid w:val="00B939ED"/>
    <w:rsid w:val="00B94167"/>
    <w:rsid w:val="00B94169"/>
    <w:rsid w:val="00B94E90"/>
    <w:rsid w:val="00B950E9"/>
    <w:rsid w:val="00B956A5"/>
    <w:rsid w:val="00B95F3A"/>
    <w:rsid w:val="00B95FD8"/>
    <w:rsid w:val="00B96BEF"/>
    <w:rsid w:val="00B971F4"/>
    <w:rsid w:val="00B9743E"/>
    <w:rsid w:val="00BA0E8E"/>
    <w:rsid w:val="00BA1069"/>
    <w:rsid w:val="00BA1267"/>
    <w:rsid w:val="00BA1D3B"/>
    <w:rsid w:val="00BA25C3"/>
    <w:rsid w:val="00BA3051"/>
    <w:rsid w:val="00BA3060"/>
    <w:rsid w:val="00BA4C47"/>
    <w:rsid w:val="00BA4FD9"/>
    <w:rsid w:val="00BA5EDC"/>
    <w:rsid w:val="00BA5FB6"/>
    <w:rsid w:val="00BA64C9"/>
    <w:rsid w:val="00BA68C6"/>
    <w:rsid w:val="00BA6932"/>
    <w:rsid w:val="00BA6E35"/>
    <w:rsid w:val="00BA7161"/>
    <w:rsid w:val="00BA71D2"/>
    <w:rsid w:val="00BA7EAA"/>
    <w:rsid w:val="00BB0503"/>
    <w:rsid w:val="00BB0623"/>
    <w:rsid w:val="00BB1AAF"/>
    <w:rsid w:val="00BB1D44"/>
    <w:rsid w:val="00BB433F"/>
    <w:rsid w:val="00BB46B3"/>
    <w:rsid w:val="00BB674B"/>
    <w:rsid w:val="00BB7089"/>
    <w:rsid w:val="00BB7115"/>
    <w:rsid w:val="00BB7531"/>
    <w:rsid w:val="00BC09B9"/>
    <w:rsid w:val="00BC0E45"/>
    <w:rsid w:val="00BC11F9"/>
    <w:rsid w:val="00BC1287"/>
    <w:rsid w:val="00BC1C77"/>
    <w:rsid w:val="00BC1DE3"/>
    <w:rsid w:val="00BC1F76"/>
    <w:rsid w:val="00BC2788"/>
    <w:rsid w:val="00BC2F7D"/>
    <w:rsid w:val="00BC36A4"/>
    <w:rsid w:val="00BC4517"/>
    <w:rsid w:val="00BC4B5A"/>
    <w:rsid w:val="00BC59F6"/>
    <w:rsid w:val="00BC5DE6"/>
    <w:rsid w:val="00BC5F97"/>
    <w:rsid w:val="00BC611F"/>
    <w:rsid w:val="00BC6189"/>
    <w:rsid w:val="00BC6263"/>
    <w:rsid w:val="00BC6320"/>
    <w:rsid w:val="00BC66A4"/>
    <w:rsid w:val="00BC74B6"/>
    <w:rsid w:val="00BD003F"/>
    <w:rsid w:val="00BD00E0"/>
    <w:rsid w:val="00BD0550"/>
    <w:rsid w:val="00BD069B"/>
    <w:rsid w:val="00BD0D23"/>
    <w:rsid w:val="00BD0DBF"/>
    <w:rsid w:val="00BD1284"/>
    <w:rsid w:val="00BD1F99"/>
    <w:rsid w:val="00BD219C"/>
    <w:rsid w:val="00BD25D0"/>
    <w:rsid w:val="00BD279B"/>
    <w:rsid w:val="00BD2BE4"/>
    <w:rsid w:val="00BD2CC6"/>
    <w:rsid w:val="00BD3518"/>
    <w:rsid w:val="00BD3ED9"/>
    <w:rsid w:val="00BD466E"/>
    <w:rsid w:val="00BD49AF"/>
    <w:rsid w:val="00BD58C0"/>
    <w:rsid w:val="00BD5BCD"/>
    <w:rsid w:val="00BD66E9"/>
    <w:rsid w:val="00BD7291"/>
    <w:rsid w:val="00BD7293"/>
    <w:rsid w:val="00BD75B9"/>
    <w:rsid w:val="00BD7D0E"/>
    <w:rsid w:val="00BE1940"/>
    <w:rsid w:val="00BE2ABE"/>
    <w:rsid w:val="00BE3539"/>
    <w:rsid w:val="00BE3B5A"/>
    <w:rsid w:val="00BE3DFD"/>
    <w:rsid w:val="00BE44CC"/>
    <w:rsid w:val="00BE4EBE"/>
    <w:rsid w:val="00BE56C0"/>
    <w:rsid w:val="00BE59B0"/>
    <w:rsid w:val="00BE5EC3"/>
    <w:rsid w:val="00BE65E6"/>
    <w:rsid w:val="00BE7530"/>
    <w:rsid w:val="00BE7CBD"/>
    <w:rsid w:val="00BF0D7A"/>
    <w:rsid w:val="00BF0DCE"/>
    <w:rsid w:val="00BF1DE9"/>
    <w:rsid w:val="00BF1F65"/>
    <w:rsid w:val="00BF5098"/>
    <w:rsid w:val="00BF55C1"/>
    <w:rsid w:val="00BF5F62"/>
    <w:rsid w:val="00BF6298"/>
    <w:rsid w:val="00BF7106"/>
    <w:rsid w:val="00BF7785"/>
    <w:rsid w:val="00BF7CEE"/>
    <w:rsid w:val="00C005A5"/>
    <w:rsid w:val="00C01A07"/>
    <w:rsid w:val="00C01DDC"/>
    <w:rsid w:val="00C01EF8"/>
    <w:rsid w:val="00C020CC"/>
    <w:rsid w:val="00C024EF"/>
    <w:rsid w:val="00C0257C"/>
    <w:rsid w:val="00C02BB0"/>
    <w:rsid w:val="00C03619"/>
    <w:rsid w:val="00C03703"/>
    <w:rsid w:val="00C04995"/>
    <w:rsid w:val="00C04DE6"/>
    <w:rsid w:val="00C04F5C"/>
    <w:rsid w:val="00C05445"/>
    <w:rsid w:val="00C1052E"/>
    <w:rsid w:val="00C108BE"/>
    <w:rsid w:val="00C111D7"/>
    <w:rsid w:val="00C115D0"/>
    <w:rsid w:val="00C11DB5"/>
    <w:rsid w:val="00C12154"/>
    <w:rsid w:val="00C129F6"/>
    <w:rsid w:val="00C14B1A"/>
    <w:rsid w:val="00C152CE"/>
    <w:rsid w:val="00C152FC"/>
    <w:rsid w:val="00C163C4"/>
    <w:rsid w:val="00C1653A"/>
    <w:rsid w:val="00C16DC7"/>
    <w:rsid w:val="00C17781"/>
    <w:rsid w:val="00C204EB"/>
    <w:rsid w:val="00C21777"/>
    <w:rsid w:val="00C2286D"/>
    <w:rsid w:val="00C22A20"/>
    <w:rsid w:val="00C23E56"/>
    <w:rsid w:val="00C2419E"/>
    <w:rsid w:val="00C24AA0"/>
    <w:rsid w:val="00C24FCD"/>
    <w:rsid w:val="00C25092"/>
    <w:rsid w:val="00C2555E"/>
    <w:rsid w:val="00C25F64"/>
    <w:rsid w:val="00C262EE"/>
    <w:rsid w:val="00C27CC4"/>
    <w:rsid w:val="00C30DAE"/>
    <w:rsid w:val="00C31A14"/>
    <w:rsid w:val="00C31BDD"/>
    <w:rsid w:val="00C32051"/>
    <w:rsid w:val="00C3218A"/>
    <w:rsid w:val="00C332D9"/>
    <w:rsid w:val="00C33B65"/>
    <w:rsid w:val="00C33D3F"/>
    <w:rsid w:val="00C34585"/>
    <w:rsid w:val="00C34839"/>
    <w:rsid w:val="00C414A8"/>
    <w:rsid w:val="00C41E71"/>
    <w:rsid w:val="00C43A9A"/>
    <w:rsid w:val="00C441F9"/>
    <w:rsid w:val="00C44430"/>
    <w:rsid w:val="00C44438"/>
    <w:rsid w:val="00C4469A"/>
    <w:rsid w:val="00C44AB2"/>
    <w:rsid w:val="00C4551D"/>
    <w:rsid w:val="00C45A08"/>
    <w:rsid w:val="00C45F16"/>
    <w:rsid w:val="00C46CB5"/>
    <w:rsid w:val="00C475A9"/>
    <w:rsid w:val="00C501BE"/>
    <w:rsid w:val="00C50638"/>
    <w:rsid w:val="00C50BE6"/>
    <w:rsid w:val="00C5265A"/>
    <w:rsid w:val="00C53FD8"/>
    <w:rsid w:val="00C54ACC"/>
    <w:rsid w:val="00C54B8E"/>
    <w:rsid w:val="00C54B9A"/>
    <w:rsid w:val="00C56ACF"/>
    <w:rsid w:val="00C56CA6"/>
    <w:rsid w:val="00C5715B"/>
    <w:rsid w:val="00C5742A"/>
    <w:rsid w:val="00C578DB"/>
    <w:rsid w:val="00C600C7"/>
    <w:rsid w:val="00C60D13"/>
    <w:rsid w:val="00C616FA"/>
    <w:rsid w:val="00C628BE"/>
    <w:rsid w:val="00C62A6F"/>
    <w:rsid w:val="00C62AFE"/>
    <w:rsid w:val="00C62B78"/>
    <w:rsid w:val="00C62FEE"/>
    <w:rsid w:val="00C6314C"/>
    <w:rsid w:val="00C63983"/>
    <w:rsid w:val="00C647DA"/>
    <w:rsid w:val="00C64CB6"/>
    <w:rsid w:val="00C66AA1"/>
    <w:rsid w:val="00C6749D"/>
    <w:rsid w:val="00C67790"/>
    <w:rsid w:val="00C70CB5"/>
    <w:rsid w:val="00C711EF"/>
    <w:rsid w:val="00C71CEC"/>
    <w:rsid w:val="00C71DD5"/>
    <w:rsid w:val="00C72287"/>
    <w:rsid w:val="00C72381"/>
    <w:rsid w:val="00C731F5"/>
    <w:rsid w:val="00C73F30"/>
    <w:rsid w:val="00C75BB0"/>
    <w:rsid w:val="00C760EE"/>
    <w:rsid w:val="00C76E64"/>
    <w:rsid w:val="00C80603"/>
    <w:rsid w:val="00C80BB1"/>
    <w:rsid w:val="00C80BEA"/>
    <w:rsid w:val="00C8184E"/>
    <w:rsid w:val="00C82726"/>
    <w:rsid w:val="00C82BC7"/>
    <w:rsid w:val="00C82DCD"/>
    <w:rsid w:val="00C83491"/>
    <w:rsid w:val="00C84308"/>
    <w:rsid w:val="00C8432A"/>
    <w:rsid w:val="00C85E26"/>
    <w:rsid w:val="00C87501"/>
    <w:rsid w:val="00C906DB"/>
    <w:rsid w:val="00C9071F"/>
    <w:rsid w:val="00C917D1"/>
    <w:rsid w:val="00C91A35"/>
    <w:rsid w:val="00C92111"/>
    <w:rsid w:val="00C9214C"/>
    <w:rsid w:val="00C92BC0"/>
    <w:rsid w:val="00C92ED0"/>
    <w:rsid w:val="00C92F16"/>
    <w:rsid w:val="00C93994"/>
    <w:rsid w:val="00C94002"/>
    <w:rsid w:val="00C946A1"/>
    <w:rsid w:val="00C9535C"/>
    <w:rsid w:val="00C95960"/>
    <w:rsid w:val="00C95F63"/>
    <w:rsid w:val="00CA1B4F"/>
    <w:rsid w:val="00CA3DED"/>
    <w:rsid w:val="00CA4C70"/>
    <w:rsid w:val="00CA5798"/>
    <w:rsid w:val="00CA57F6"/>
    <w:rsid w:val="00CA73C2"/>
    <w:rsid w:val="00CA7C99"/>
    <w:rsid w:val="00CB0EAC"/>
    <w:rsid w:val="00CB0F62"/>
    <w:rsid w:val="00CB23BB"/>
    <w:rsid w:val="00CB3034"/>
    <w:rsid w:val="00CB3144"/>
    <w:rsid w:val="00CB3AEF"/>
    <w:rsid w:val="00CB5699"/>
    <w:rsid w:val="00CB5864"/>
    <w:rsid w:val="00CB5A51"/>
    <w:rsid w:val="00CB5E94"/>
    <w:rsid w:val="00CB6A14"/>
    <w:rsid w:val="00CB72BB"/>
    <w:rsid w:val="00CB7351"/>
    <w:rsid w:val="00CB7BC9"/>
    <w:rsid w:val="00CC33D2"/>
    <w:rsid w:val="00CC43CC"/>
    <w:rsid w:val="00CC48EB"/>
    <w:rsid w:val="00CC5BF5"/>
    <w:rsid w:val="00CC67C7"/>
    <w:rsid w:val="00CC6E09"/>
    <w:rsid w:val="00CD0440"/>
    <w:rsid w:val="00CD1055"/>
    <w:rsid w:val="00CD1167"/>
    <w:rsid w:val="00CD1A99"/>
    <w:rsid w:val="00CD3AF7"/>
    <w:rsid w:val="00CD4581"/>
    <w:rsid w:val="00CD5A77"/>
    <w:rsid w:val="00CD621D"/>
    <w:rsid w:val="00CD69D2"/>
    <w:rsid w:val="00CD6DB9"/>
    <w:rsid w:val="00CD6E01"/>
    <w:rsid w:val="00CE0224"/>
    <w:rsid w:val="00CE2110"/>
    <w:rsid w:val="00CE21D1"/>
    <w:rsid w:val="00CE44CA"/>
    <w:rsid w:val="00CE5EF7"/>
    <w:rsid w:val="00CE6FD9"/>
    <w:rsid w:val="00CE7587"/>
    <w:rsid w:val="00CF0E6F"/>
    <w:rsid w:val="00CF1A80"/>
    <w:rsid w:val="00CF30C4"/>
    <w:rsid w:val="00CF3877"/>
    <w:rsid w:val="00CF3958"/>
    <w:rsid w:val="00CF488F"/>
    <w:rsid w:val="00CF4E99"/>
    <w:rsid w:val="00CF5607"/>
    <w:rsid w:val="00CF5660"/>
    <w:rsid w:val="00D02765"/>
    <w:rsid w:val="00D02BEC"/>
    <w:rsid w:val="00D04FBB"/>
    <w:rsid w:val="00D0500D"/>
    <w:rsid w:val="00D065DA"/>
    <w:rsid w:val="00D07B3D"/>
    <w:rsid w:val="00D07C9E"/>
    <w:rsid w:val="00D100E1"/>
    <w:rsid w:val="00D10EBF"/>
    <w:rsid w:val="00D11218"/>
    <w:rsid w:val="00D114CD"/>
    <w:rsid w:val="00D123F9"/>
    <w:rsid w:val="00D12C2C"/>
    <w:rsid w:val="00D13CCE"/>
    <w:rsid w:val="00D149E0"/>
    <w:rsid w:val="00D1688C"/>
    <w:rsid w:val="00D168BE"/>
    <w:rsid w:val="00D16D0A"/>
    <w:rsid w:val="00D16D29"/>
    <w:rsid w:val="00D16D56"/>
    <w:rsid w:val="00D16EE6"/>
    <w:rsid w:val="00D179BB"/>
    <w:rsid w:val="00D17F92"/>
    <w:rsid w:val="00D2100A"/>
    <w:rsid w:val="00D218FE"/>
    <w:rsid w:val="00D23531"/>
    <w:rsid w:val="00D239B4"/>
    <w:rsid w:val="00D242A5"/>
    <w:rsid w:val="00D247BA"/>
    <w:rsid w:val="00D24D0D"/>
    <w:rsid w:val="00D262D3"/>
    <w:rsid w:val="00D26D96"/>
    <w:rsid w:val="00D31625"/>
    <w:rsid w:val="00D3280C"/>
    <w:rsid w:val="00D329B3"/>
    <w:rsid w:val="00D32D0E"/>
    <w:rsid w:val="00D32F57"/>
    <w:rsid w:val="00D335AB"/>
    <w:rsid w:val="00D34604"/>
    <w:rsid w:val="00D3471D"/>
    <w:rsid w:val="00D34D01"/>
    <w:rsid w:val="00D355DD"/>
    <w:rsid w:val="00D35F1D"/>
    <w:rsid w:val="00D36526"/>
    <w:rsid w:val="00D3663C"/>
    <w:rsid w:val="00D375E2"/>
    <w:rsid w:val="00D37738"/>
    <w:rsid w:val="00D37E13"/>
    <w:rsid w:val="00D417CF"/>
    <w:rsid w:val="00D41BF6"/>
    <w:rsid w:val="00D42048"/>
    <w:rsid w:val="00D426BD"/>
    <w:rsid w:val="00D427F2"/>
    <w:rsid w:val="00D42FE6"/>
    <w:rsid w:val="00D43100"/>
    <w:rsid w:val="00D43672"/>
    <w:rsid w:val="00D43F57"/>
    <w:rsid w:val="00D440C7"/>
    <w:rsid w:val="00D44C7B"/>
    <w:rsid w:val="00D46D33"/>
    <w:rsid w:val="00D47475"/>
    <w:rsid w:val="00D47A29"/>
    <w:rsid w:val="00D47AFF"/>
    <w:rsid w:val="00D50102"/>
    <w:rsid w:val="00D51B2F"/>
    <w:rsid w:val="00D541D7"/>
    <w:rsid w:val="00D546EA"/>
    <w:rsid w:val="00D554CD"/>
    <w:rsid w:val="00D55900"/>
    <w:rsid w:val="00D568E7"/>
    <w:rsid w:val="00D60072"/>
    <w:rsid w:val="00D60BC5"/>
    <w:rsid w:val="00D61EE9"/>
    <w:rsid w:val="00D62222"/>
    <w:rsid w:val="00D64F79"/>
    <w:rsid w:val="00D65547"/>
    <w:rsid w:val="00D65890"/>
    <w:rsid w:val="00D6653C"/>
    <w:rsid w:val="00D669E4"/>
    <w:rsid w:val="00D675C7"/>
    <w:rsid w:val="00D67DFD"/>
    <w:rsid w:val="00D7036D"/>
    <w:rsid w:val="00D70484"/>
    <w:rsid w:val="00D707E4"/>
    <w:rsid w:val="00D7101E"/>
    <w:rsid w:val="00D71621"/>
    <w:rsid w:val="00D731A6"/>
    <w:rsid w:val="00D7366C"/>
    <w:rsid w:val="00D73ED5"/>
    <w:rsid w:val="00D74075"/>
    <w:rsid w:val="00D75020"/>
    <w:rsid w:val="00D75210"/>
    <w:rsid w:val="00D7530F"/>
    <w:rsid w:val="00D755A6"/>
    <w:rsid w:val="00D75B7D"/>
    <w:rsid w:val="00D7725F"/>
    <w:rsid w:val="00D77773"/>
    <w:rsid w:val="00D77C09"/>
    <w:rsid w:val="00D804F1"/>
    <w:rsid w:val="00D8151D"/>
    <w:rsid w:val="00D81CA6"/>
    <w:rsid w:val="00D81D40"/>
    <w:rsid w:val="00D84A5D"/>
    <w:rsid w:val="00D85AE4"/>
    <w:rsid w:val="00D85D43"/>
    <w:rsid w:val="00D86039"/>
    <w:rsid w:val="00D862AA"/>
    <w:rsid w:val="00D86833"/>
    <w:rsid w:val="00D86AD5"/>
    <w:rsid w:val="00D87778"/>
    <w:rsid w:val="00D90362"/>
    <w:rsid w:val="00D9045F"/>
    <w:rsid w:val="00D90AA2"/>
    <w:rsid w:val="00D9101E"/>
    <w:rsid w:val="00D92419"/>
    <w:rsid w:val="00D929B9"/>
    <w:rsid w:val="00D92A73"/>
    <w:rsid w:val="00D93EDE"/>
    <w:rsid w:val="00D943F2"/>
    <w:rsid w:val="00D954B7"/>
    <w:rsid w:val="00D95D6B"/>
    <w:rsid w:val="00D96E89"/>
    <w:rsid w:val="00D97B31"/>
    <w:rsid w:val="00DA2E52"/>
    <w:rsid w:val="00DA37A2"/>
    <w:rsid w:val="00DA5CB7"/>
    <w:rsid w:val="00DA6E55"/>
    <w:rsid w:val="00DA6E9D"/>
    <w:rsid w:val="00DA7645"/>
    <w:rsid w:val="00DB0FEC"/>
    <w:rsid w:val="00DB108B"/>
    <w:rsid w:val="00DB1986"/>
    <w:rsid w:val="00DB254A"/>
    <w:rsid w:val="00DB3276"/>
    <w:rsid w:val="00DB50FA"/>
    <w:rsid w:val="00DB55B4"/>
    <w:rsid w:val="00DB73C9"/>
    <w:rsid w:val="00DC0FB3"/>
    <w:rsid w:val="00DC0FC0"/>
    <w:rsid w:val="00DC18DE"/>
    <w:rsid w:val="00DC1A1E"/>
    <w:rsid w:val="00DC4DE7"/>
    <w:rsid w:val="00DC5DD1"/>
    <w:rsid w:val="00DC661D"/>
    <w:rsid w:val="00DD0521"/>
    <w:rsid w:val="00DD0645"/>
    <w:rsid w:val="00DD19E2"/>
    <w:rsid w:val="00DD2C88"/>
    <w:rsid w:val="00DD369A"/>
    <w:rsid w:val="00DD44DE"/>
    <w:rsid w:val="00DD483E"/>
    <w:rsid w:val="00DD48D1"/>
    <w:rsid w:val="00DD4980"/>
    <w:rsid w:val="00DD517C"/>
    <w:rsid w:val="00DD5326"/>
    <w:rsid w:val="00DD58D5"/>
    <w:rsid w:val="00DD7C27"/>
    <w:rsid w:val="00DE01F0"/>
    <w:rsid w:val="00DE06C8"/>
    <w:rsid w:val="00DE1098"/>
    <w:rsid w:val="00DE289F"/>
    <w:rsid w:val="00DE2D28"/>
    <w:rsid w:val="00DE2E20"/>
    <w:rsid w:val="00DE385E"/>
    <w:rsid w:val="00DE56E1"/>
    <w:rsid w:val="00DE6AC7"/>
    <w:rsid w:val="00DE6F0A"/>
    <w:rsid w:val="00DE7E59"/>
    <w:rsid w:val="00DF0A12"/>
    <w:rsid w:val="00DF0A7D"/>
    <w:rsid w:val="00DF17FB"/>
    <w:rsid w:val="00DF2405"/>
    <w:rsid w:val="00DF25BC"/>
    <w:rsid w:val="00DF2B30"/>
    <w:rsid w:val="00DF30D3"/>
    <w:rsid w:val="00DF349F"/>
    <w:rsid w:val="00DF3E25"/>
    <w:rsid w:val="00DF4282"/>
    <w:rsid w:val="00DF4592"/>
    <w:rsid w:val="00DF4E2D"/>
    <w:rsid w:val="00DF5DC5"/>
    <w:rsid w:val="00DF5F0D"/>
    <w:rsid w:val="00DF603C"/>
    <w:rsid w:val="00DF6F0E"/>
    <w:rsid w:val="00E00650"/>
    <w:rsid w:val="00E00FEE"/>
    <w:rsid w:val="00E0148C"/>
    <w:rsid w:val="00E018AC"/>
    <w:rsid w:val="00E03364"/>
    <w:rsid w:val="00E04CD7"/>
    <w:rsid w:val="00E05CF4"/>
    <w:rsid w:val="00E10C97"/>
    <w:rsid w:val="00E10DE5"/>
    <w:rsid w:val="00E111ED"/>
    <w:rsid w:val="00E1226A"/>
    <w:rsid w:val="00E12F80"/>
    <w:rsid w:val="00E13049"/>
    <w:rsid w:val="00E1353A"/>
    <w:rsid w:val="00E145CE"/>
    <w:rsid w:val="00E15703"/>
    <w:rsid w:val="00E15D21"/>
    <w:rsid w:val="00E17702"/>
    <w:rsid w:val="00E20313"/>
    <w:rsid w:val="00E217D1"/>
    <w:rsid w:val="00E21EFF"/>
    <w:rsid w:val="00E226AD"/>
    <w:rsid w:val="00E23470"/>
    <w:rsid w:val="00E23A87"/>
    <w:rsid w:val="00E23D44"/>
    <w:rsid w:val="00E24193"/>
    <w:rsid w:val="00E24B66"/>
    <w:rsid w:val="00E25556"/>
    <w:rsid w:val="00E257AA"/>
    <w:rsid w:val="00E25B8E"/>
    <w:rsid w:val="00E26224"/>
    <w:rsid w:val="00E2627E"/>
    <w:rsid w:val="00E2719E"/>
    <w:rsid w:val="00E2720D"/>
    <w:rsid w:val="00E27AB1"/>
    <w:rsid w:val="00E27B6C"/>
    <w:rsid w:val="00E30974"/>
    <w:rsid w:val="00E310A7"/>
    <w:rsid w:val="00E31808"/>
    <w:rsid w:val="00E31BAA"/>
    <w:rsid w:val="00E3205C"/>
    <w:rsid w:val="00E3228F"/>
    <w:rsid w:val="00E3234C"/>
    <w:rsid w:val="00E32374"/>
    <w:rsid w:val="00E32F0B"/>
    <w:rsid w:val="00E3316F"/>
    <w:rsid w:val="00E33DFF"/>
    <w:rsid w:val="00E373CD"/>
    <w:rsid w:val="00E37580"/>
    <w:rsid w:val="00E37859"/>
    <w:rsid w:val="00E41B09"/>
    <w:rsid w:val="00E41FD9"/>
    <w:rsid w:val="00E42195"/>
    <w:rsid w:val="00E428F1"/>
    <w:rsid w:val="00E438D2"/>
    <w:rsid w:val="00E43C23"/>
    <w:rsid w:val="00E43EB2"/>
    <w:rsid w:val="00E44B17"/>
    <w:rsid w:val="00E45206"/>
    <w:rsid w:val="00E4609E"/>
    <w:rsid w:val="00E46360"/>
    <w:rsid w:val="00E467F3"/>
    <w:rsid w:val="00E46EB9"/>
    <w:rsid w:val="00E472F2"/>
    <w:rsid w:val="00E47A6B"/>
    <w:rsid w:val="00E47BA2"/>
    <w:rsid w:val="00E506FD"/>
    <w:rsid w:val="00E50805"/>
    <w:rsid w:val="00E50A7B"/>
    <w:rsid w:val="00E50CC7"/>
    <w:rsid w:val="00E51462"/>
    <w:rsid w:val="00E52A33"/>
    <w:rsid w:val="00E539FB"/>
    <w:rsid w:val="00E53F08"/>
    <w:rsid w:val="00E56587"/>
    <w:rsid w:val="00E62315"/>
    <w:rsid w:val="00E62491"/>
    <w:rsid w:val="00E628F1"/>
    <w:rsid w:val="00E6319A"/>
    <w:rsid w:val="00E63256"/>
    <w:rsid w:val="00E64416"/>
    <w:rsid w:val="00E65AEF"/>
    <w:rsid w:val="00E65FFC"/>
    <w:rsid w:val="00E667B9"/>
    <w:rsid w:val="00E70EE1"/>
    <w:rsid w:val="00E71FFD"/>
    <w:rsid w:val="00E738A5"/>
    <w:rsid w:val="00E73A22"/>
    <w:rsid w:val="00E73B39"/>
    <w:rsid w:val="00E75F4E"/>
    <w:rsid w:val="00E765E4"/>
    <w:rsid w:val="00E7732A"/>
    <w:rsid w:val="00E777C8"/>
    <w:rsid w:val="00E778FA"/>
    <w:rsid w:val="00E80738"/>
    <w:rsid w:val="00E825DA"/>
    <w:rsid w:val="00E82A36"/>
    <w:rsid w:val="00E82F8A"/>
    <w:rsid w:val="00E832DA"/>
    <w:rsid w:val="00E83324"/>
    <w:rsid w:val="00E83BA2"/>
    <w:rsid w:val="00E84F70"/>
    <w:rsid w:val="00E857EF"/>
    <w:rsid w:val="00E86089"/>
    <w:rsid w:val="00E87C3A"/>
    <w:rsid w:val="00E90648"/>
    <w:rsid w:val="00E91541"/>
    <w:rsid w:val="00E91771"/>
    <w:rsid w:val="00E92733"/>
    <w:rsid w:val="00E92D12"/>
    <w:rsid w:val="00E94D08"/>
    <w:rsid w:val="00E959CA"/>
    <w:rsid w:val="00E95B3A"/>
    <w:rsid w:val="00E964BA"/>
    <w:rsid w:val="00E9653E"/>
    <w:rsid w:val="00E969DD"/>
    <w:rsid w:val="00E970C8"/>
    <w:rsid w:val="00E97189"/>
    <w:rsid w:val="00EA0227"/>
    <w:rsid w:val="00EA0F8E"/>
    <w:rsid w:val="00EA2BE4"/>
    <w:rsid w:val="00EA3365"/>
    <w:rsid w:val="00EA37D5"/>
    <w:rsid w:val="00EA3889"/>
    <w:rsid w:val="00EA4EA9"/>
    <w:rsid w:val="00EA54FB"/>
    <w:rsid w:val="00EA648E"/>
    <w:rsid w:val="00EB0CEA"/>
    <w:rsid w:val="00EB0FA8"/>
    <w:rsid w:val="00EB2675"/>
    <w:rsid w:val="00EB2702"/>
    <w:rsid w:val="00EB2987"/>
    <w:rsid w:val="00EB2ADC"/>
    <w:rsid w:val="00EB3153"/>
    <w:rsid w:val="00EB635A"/>
    <w:rsid w:val="00EB658D"/>
    <w:rsid w:val="00EB65D7"/>
    <w:rsid w:val="00EB69E2"/>
    <w:rsid w:val="00EB6BEF"/>
    <w:rsid w:val="00EB718E"/>
    <w:rsid w:val="00EB73E4"/>
    <w:rsid w:val="00EB7F20"/>
    <w:rsid w:val="00EC0180"/>
    <w:rsid w:val="00EC01F6"/>
    <w:rsid w:val="00EC0446"/>
    <w:rsid w:val="00EC0582"/>
    <w:rsid w:val="00EC06DF"/>
    <w:rsid w:val="00EC1ACF"/>
    <w:rsid w:val="00EC26B6"/>
    <w:rsid w:val="00EC2D0C"/>
    <w:rsid w:val="00EC3192"/>
    <w:rsid w:val="00EC31AA"/>
    <w:rsid w:val="00EC39C4"/>
    <w:rsid w:val="00EC4D39"/>
    <w:rsid w:val="00EC54DB"/>
    <w:rsid w:val="00EC580B"/>
    <w:rsid w:val="00EC789D"/>
    <w:rsid w:val="00ED0041"/>
    <w:rsid w:val="00ED234F"/>
    <w:rsid w:val="00ED2442"/>
    <w:rsid w:val="00ED4522"/>
    <w:rsid w:val="00ED4894"/>
    <w:rsid w:val="00ED49C9"/>
    <w:rsid w:val="00ED50A1"/>
    <w:rsid w:val="00ED5915"/>
    <w:rsid w:val="00ED66C5"/>
    <w:rsid w:val="00ED6C63"/>
    <w:rsid w:val="00ED6CA2"/>
    <w:rsid w:val="00ED734C"/>
    <w:rsid w:val="00EE0A7D"/>
    <w:rsid w:val="00EE11AD"/>
    <w:rsid w:val="00EE1E68"/>
    <w:rsid w:val="00EE316E"/>
    <w:rsid w:val="00EE3366"/>
    <w:rsid w:val="00EE5A42"/>
    <w:rsid w:val="00EE5B01"/>
    <w:rsid w:val="00EE68B9"/>
    <w:rsid w:val="00EE6A92"/>
    <w:rsid w:val="00EE75A8"/>
    <w:rsid w:val="00EE7AAE"/>
    <w:rsid w:val="00EE7D0D"/>
    <w:rsid w:val="00EF033C"/>
    <w:rsid w:val="00EF071A"/>
    <w:rsid w:val="00EF2189"/>
    <w:rsid w:val="00EF30DE"/>
    <w:rsid w:val="00EF38FF"/>
    <w:rsid w:val="00EF3AD9"/>
    <w:rsid w:val="00EF497E"/>
    <w:rsid w:val="00EF574C"/>
    <w:rsid w:val="00EF5CE4"/>
    <w:rsid w:val="00EF66C0"/>
    <w:rsid w:val="00EF7654"/>
    <w:rsid w:val="00EF76B9"/>
    <w:rsid w:val="00F01952"/>
    <w:rsid w:val="00F02823"/>
    <w:rsid w:val="00F03503"/>
    <w:rsid w:val="00F040F7"/>
    <w:rsid w:val="00F055D7"/>
    <w:rsid w:val="00F06724"/>
    <w:rsid w:val="00F10177"/>
    <w:rsid w:val="00F104C4"/>
    <w:rsid w:val="00F104E1"/>
    <w:rsid w:val="00F10C85"/>
    <w:rsid w:val="00F13B8B"/>
    <w:rsid w:val="00F13EF3"/>
    <w:rsid w:val="00F15D4B"/>
    <w:rsid w:val="00F16564"/>
    <w:rsid w:val="00F168A5"/>
    <w:rsid w:val="00F16B5A"/>
    <w:rsid w:val="00F16D11"/>
    <w:rsid w:val="00F173D4"/>
    <w:rsid w:val="00F1754B"/>
    <w:rsid w:val="00F1780E"/>
    <w:rsid w:val="00F2171B"/>
    <w:rsid w:val="00F217BF"/>
    <w:rsid w:val="00F21B7B"/>
    <w:rsid w:val="00F2209F"/>
    <w:rsid w:val="00F22A0A"/>
    <w:rsid w:val="00F23065"/>
    <w:rsid w:val="00F2337C"/>
    <w:rsid w:val="00F235D0"/>
    <w:rsid w:val="00F24075"/>
    <w:rsid w:val="00F243BF"/>
    <w:rsid w:val="00F24400"/>
    <w:rsid w:val="00F247F0"/>
    <w:rsid w:val="00F248EC"/>
    <w:rsid w:val="00F25088"/>
    <w:rsid w:val="00F25C3F"/>
    <w:rsid w:val="00F26343"/>
    <w:rsid w:val="00F2711A"/>
    <w:rsid w:val="00F311C6"/>
    <w:rsid w:val="00F31425"/>
    <w:rsid w:val="00F31F7E"/>
    <w:rsid w:val="00F3244F"/>
    <w:rsid w:val="00F3248D"/>
    <w:rsid w:val="00F32D89"/>
    <w:rsid w:val="00F32DC4"/>
    <w:rsid w:val="00F333C5"/>
    <w:rsid w:val="00F33801"/>
    <w:rsid w:val="00F34870"/>
    <w:rsid w:val="00F354E1"/>
    <w:rsid w:val="00F35F35"/>
    <w:rsid w:val="00F36847"/>
    <w:rsid w:val="00F368D5"/>
    <w:rsid w:val="00F36C25"/>
    <w:rsid w:val="00F36D5B"/>
    <w:rsid w:val="00F3731F"/>
    <w:rsid w:val="00F37801"/>
    <w:rsid w:val="00F40557"/>
    <w:rsid w:val="00F405EB"/>
    <w:rsid w:val="00F40602"/>
    <w:rsid w:val="00F41A6E"/>
    <w:rsid w:val="00F42309"/>
    <w:rsid w:val="00F42316"/>
    <w:rsid w:val="00F42B83"/>
    <w:rsid w:val="00F4310C"/>
    <w:rsid w:val="00F43A03"/>
    <w:rsid w:val="00F43CD4"/>
    <w:rsid w:val="00F448AB"/>
    <w:rsid w:val="00F44C7F"/>
    <w:rsid w:val="00F4508B"/>
    <w:rsid w:val="00F46488"/>
    <w:rsid w:val="00F46CDD"/>
    <w:rsid w:val="00F50C03"/>
    <w:rsid w:val="00F51199"/>
    <w:rsid w:val="00F51F29"/>
    <w:rsid w:val="00F537FC"/>
    <w:rsid w:val="00F53FDA"/>
    <w:rsid w:val="00F5553A"/>
    <w:rsid w:val="00F563A6"/>
    <w:rsid w:val="00F56C69"/>
    <w:rsid w:val="00F576FC"/>
    <w:rsid w:val="00F57A74"/>
    <w:rsid w:val="00F57BD0"/>
    <w:rsid w:val="00F57E5B"/>
    <w:rsid w:val="00F60AE9"/>
    <w:rsid w:val="00F6118C"/>
    <w:rsid w:val="00F62E8D"/>
    <w:rsid w:val="00F63085"/>
    <w:rsid w:val="00F635CB"/>
    <w:rsid w:val="00F6422E"/>
    <w:rsid w:val="00F64D7B"/>
    <w:rsid w:val="00F657D8"/>
    <w:rsid w:val="00F65C1A"/>
    <w:rsid w:val="00F660D9"/>
    <w:rsid w:val="00F66102"/>
    <w:rsid w:val="00F668D1"/>
    <w:rsid w:val="00F7077F"/>
    <w:rsid w:val="00F70C7E"/>
    <w:rsid w:val="00F72482"/>
    <w:rsid w:val="00F727B7"/>
    <w:rsid w:val="00F72AFD"/>
    <w:rsid w:val="00F73046"/>
    <w:rsid w:val="00F73475"/>
    <w:rsid w:val="00F73BDF"/>
    <w:rsid w:val="00F74696"/>
    <w:rsid w:val="00F74B37"/>
    <w:rsid w:val="00F75047"/>
    <w:rsid w:val="00F75DE9"/>
    <w:rsid w:val="00F7687D"/>
    <w:rsid w:val="00F7689C"/>
    <w:rsid w:val="00F76B9E"/>
    <w:rsid w:val="00F7744D"/>
    <w:rsid w:val="00F803F4"/>
    <w:rsid w:val="00F8063C"/>
    <w:rsid w:val="00F80727"/>
    <w:rsid w:val="00F80842"/>
    <w:rsid w:val="00F80A9D"/>
    <w:rsid w:val="00F80DDE"/>
    <w:rsid w:val="00F812A8"/>
    <w:rsid w:val="00F82791"/>
    <w:rsid w:val="00F8317B"/>
    <w:rsid w:val="00F83946"/>
    <w:rsid w:val="00F85C77"/>
    <w:rsid w:val="00F85C89"/>
    <w:rsid w:val="00F86607"/>
    <w:rsid w:val="00F86998"/>
    <w:rsid w:val="00F87223"/>
    <w:rsid w:val="00F87D98"/>
    <w:rsid w:val="00F87F89"/>
    <w:rsid w:val="00F90135"/>
    <w:rsid w:val="00F9062A"/>
    <w:rsid w:val="00F907EA"/>
    <w:rsid w:val="00F91548"/>
    <w:rsid w:val="00F91E79"/>
    <w:rsid w:val="00F92850"/>
    <w:rsid w:val="00F92E08"/>
    <w:rsid w:val="00F935E1"/>
    <w:rsid w:val="00F94087"/>
    <w:rsid w:val="00F942AF"/>
    <w:rsid w:val="00F94ACD"/>
    <w:rsid w:val="00F9642D"/>
    <w:rsid w:val="00F96B8E"/>
    <w:rsid w:val="00F970EE"/>
    <w:rsid w:val="00F97B5F"/>
    <w:rsid w:val="00F97F7F"/>
    <w:rsid w:val="00FA0562"/>
    <w:rsid w:val="00FA2159"/>
    <w:rsid w:val="00FA2A83"/>
    <w:rsid w:val="00FA2CD5"/>
    <w:rsid w:val="00FA4596"/>
    <w:rsid w:val="00FA4802"/>
    <w:rsid w:val="00FA4B29"/>
    <w:rsid w:val="00FA4DA6"/>
    <w:rsid w:val="00FA5918"/>
    <w:rsid w:val="00FA6174"/>
    <w:rsid w:val="00FB2244"/>
    <w:rsid w:val="00FB29F6"/>
    <w:rsid w:val="00FB2EB6"/>
    <w:rsid w:val="00FB3485"/>
    <w:rsid w:val="00FB38A3"/>
    <w:rsid w:val="00FB5732"/>
    <w:rsid w:val="00FB66AD"/>
    <w:rsid w:val="00FB6D08"/>
    <w:rsid w:val="00FB6D1C"/>
    <w:rsid w:val="00FB7479"/>
    <w:rsid w:val="00FB768D"/>
    <w:rsid w:val="00FC0E20"/>
    <w:rsid w:val="00FC1330"/>
    <w:rsid w:val="00FC151E"/>
    <w:rsid w:val="00FC1BC9"/>
    <w:rsid w:val="00FC366C"/>
    <w:rsid w:val="00FC392E"/>
    <w:rsid w:val="00FC417B"/>
    <w:rsid w:val="00FC4992"/>
    <w:rsid w:val="00FC4F7D"/>
    <w:rsid w:val="00FC5278"/>
    <w:rsid w:val="00FC5876"/>
    <w:rsid w:val="00FC6E2C"/>
    <w:rsid w:val="00FC7984"/>
    <w:rsid w:val="00FC7F98"/>
    <w:rsid w:val="00FD15C9"/>
    <w:rsid w:val="00FD1D99"/>
    <w:rsid w:val="00FD1E87"/>
    <w:rsid w:val="00FD2075"/>
    <w:rsid w:val="00FD4437"/>
    <w:rsid w:val="00FD47EC"/>
    <w:rsid w:val="00FD6742"/>
    <w:rsid w:val="00FD6844"/>
    <w:rsid w:val="00FD7FC9"/>
    <w:rsid w:val="00FE037A"/>
    <w:rsid w:val="00FE0AB3"/>
    <w:rsid w:val="00FE0ED0"/>
    <w:rsid w:val="00FE18F7"/>
    <w:rsid w:val="00FE1B05"/>
    <w:rsid w:val="00FE4845"/>
    <w:rsid w:val="00FE4941"/>
    <w:rsid w:val="00FE5D4C"/>
    <w:rsid w:val="00FE7705"/>
    <w:rsid w:val="00FE784C"/>
    <w:rsid w:val="00FE78EF"/>
    <w:rsid w:val="00FE7B87"/>
    <w:rsid w:val="00FF01EC"/>
    <w:rsid w:val="00FF0949"/>
    <w:rsid w:val="00FF172C"/>
    <w:rsid w:val="00FF24E5"/>
    <w:rsid w:val="00FF2C5D"/>
    <w:rsid w:val="00FF30FA"/>
    <w:rsid w:val="00FF32B7"/>
    <w:rsid w:val="00FF3ADC"/>
    <w:rsid w:val="00FF42BC"/>
    <w:rsid w:val="00FF4470"/>
    <w:rsid w:val="00FF5178"/>
    <w:rsid w:val="00FF59F1"/>
    <w:rsid w:val="00FF6314"/>
    <w:rsid w:val="00FF739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BC57EE-9E03-497A-9BD5-CC5D308D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2374"/>
    <w:pPr>
      <w:suppressAutoHyphens/>
      <w:autoSpaceDN w:val="0"/>
      <w:textAlignment w:val="baseline"/>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A962CA"/>
    <w:pPr>
      <w:spacing w:before="100" w:after="100" w:line="240" w:lineRule="auto"/>
    </w:pPr>
    <w:rPr>
      <w:rFonts w:ascii="Times New Roman" w:hAnsi="Times New Roman"/>
      <w:sz w:val="24"/>
      <w:szCs w:val="24"/>
      <w:lang w:eastAsia="ro-RO"/>
    </w:rPr>
  </w:style>
  <w:style w:type="paragraph" w:styleId="Legend">
    <w:name w:val="caption"/>
    <w:basedOn w:val="Normal"/>
    <w:next w:val="Normal"/>
    <w:qFormat/>
    <w:rsid w:val="00A962CA"/>
    <w:pPr>
      <w:suppressAutoHyphens w:val="0"/>
      <w:autoSpaceDN/>
      <w:spacing w:after="0" w:line="240" w:lineRule="auto"/>
      <w:textAlignment w:val="auto"/>
    </w:pPr>
    <w:rPr>
      <w:rFonts w:ascii="Times New Roman" w:eastAsia="Times New Roman" w:hAnsi="Times New Roman"/>
      <w:sz w:val="28"/>
      <w:szCs w:val="24"/>
      <w:lang w:eastAsia="ro-RO"/>
    </w:rPr>
  </w:style>
  <w:style w:type="paragraph" w:styleId="TextnBalon">
    <w:name w:val="Balloon Text"/>
    <w:basedOn w:val="Normal"/>
    <w:link w:val="TextnBalonCaracter"/>
    <w:uiPriority w:val="99"/>
    <w:semiHidden/>
    <w:unhideWhenUsed/>
    <w:rsid w:val="00A962C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962CA"/>
    <w:rPr>
      <w:rFonts w:ascii="Tahoma" w:eastAsia="Calibri" w:hAnsi="Tahoma" w:cs="Tahoma"/>
      <w:sz w:val="16"/>
      <w:szCs w:val="16"/>
      <w:lang w:val="ro-RO"/>
    </w:rPr>
  </w:style>
  <w:style w:type="character" w:styleId="Hyperlink">
    <w:name w:val="Hyperlink"/>
    <w:basedOn w:val="Fontdeparagrafimplicit"/>
    <w:uiPriority w:val="99"/>
    <w:unhideWhenUsed/>
    <w:rsid w:val="00A31898"/>
    <w:rPr>
      <w:color w:val="0000FF" w:themeColor="hyperlink"/>
      <w:u w:val="single"/>
    </w:rPr>
  </w:style>
  <w:style w:type="paragraph" w:styleId="Listparagraf">
    <w:name w:val="List Paragraph"/>
    <w:basedOn w:val="Normal"/>
    <w:uiPriority w:val="34"/>
    <w:qFormat/>
    <w:rsid w:val="005E5CA5"/>
    <w:pPr>
      <w:ind w:left="720"/>
      <w:contextualSpacing/>
    </w:pPr>
  </w:style>
  <w:style w:type="character" w:styleId="Referincomentariu">
    <w:name w:val="annotation reference"/>
    <w:basedOn w:val="Fontdeparagrafimplicit"/>
    <w:uiPriority w:val="99"/>
    <w:semiHidden/>
    <w:unhideWhenUsed/>
    <w:rsid w:val="001A63F1"/>
    <w:rPr>
      <w:sz w:val="16"/>
      <w:szCs w:val="16"/>
    </w:rPr>
  </w:style>
  <w:style w:type="paragraph" w:styleId="Textcomentariu">
    <w:name w:val="annotation text"/>
    <w:basedOn w:val="Normal"/>
    <w:link w:val="TextcomentariuCaracter"/>
    <w:uiPriority w:val="99"/>
    <w:semiHidden/>
    <w:unhideWhenUsed/>
    <w:rsid w:val="001A63F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1A63F1"/>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1A63F1"/>
    <w:rPr>
      <w:b/>
      <w:bCs/>
    </w:rPr>
  </w:style>
  <w:style w:type="character" w:customStyle="1" w:styleId="SubiectComentariuCaracter">
    <w:name w:val="Subiect Comentariu Caracter"/>
    <w:basedOn w:val="TextcomentariuCaracter"/>
    <w:link w:val="SubiectComentariu"/>
    <w:uiPriority w:val="99"/>
    <w:semiHidden/>
    <w:rsid w:val="001A63F1"/>
    <w:rPr>
      <w:rFonts w:ascii="Calibri" w:eastAsia="Calibri" w:hAnsi="Calibri" w:cs="Times New Roman"/>
      <w:b/>
      <w:bCs/>
      <w:sz w:val="20"/>
      <w:szCs w:val="20"/>
      <w:lang w:val="ro-RO"/>
    </w:rPr>
  </w:style>
  <w:style w:type="paragraph" w:styleId="Textnotdesubsol">
    <w:name w:val="footnote text"/>
    <w:basedOn w:val="Normal"/>
    <w:link w:val="TextnotdesubsolCaracter"/>
    <w:semiHidden/>
    <w:rsid w:val="007C75B1"/>
    <w:pPr>
      <w:suppressAutoHyphens w:val="0"/>
      <w:autoSpaceDN/>
      <w:spacing w:after="0" w:line="240" w:lineRule="auto"/>
      <w:textAlignment w:val="auto"/>
    </w:pPr>
    <w:rPr>
      <w:rFonts w:ascii="Times New Roman" w:eastAsia="Times New Roman" w:hAnsi="Times New Roman"/>
      <w:sz w:val="20"/>
      <w:szCs w:val="20"/>
      <w:lang w:val="en-US"/>
    </w:rPr>
  </w:style>
  <w:style w:type="character" w:customStyle="1" w:styleId="TextnotdesubsolCaracter">
    <w:name w:val="Text notă de subsol Caracter"/>
    <w:basedOn w:val="Fontdeparagrafimplicit"/>
    <w:link w:val="Textnotdesubsol"/>
    <w:semiHidden/>
    <w:rsid w:val="007C75B1"/>
    <w:rPr>
      <w:rFonts w:ascii="Times New Roman" w:eastAsia="Times New Roman" w:hAnsi="Times New Roman" w:cs="Times New Roman"/>
      <w:sz w:val="20"/>
      <w:szCs w:val="20"/>
    </w:rPr>
  </w:style>
  <w:style w:type="character" w:styleId="Referinnotdesubsol">
    <w:name w:val="footnote reference"/>
    <w:basedOn w:val="Fontdeparagrafimplicit"/>
    <w:semiHidden/>
    <w:rsid w:val="007C75B1"/>
    <w:rPr>
      <w:vertAlign w:val="superscript"/>
    </w:rPr>
  </w:style>
  <w:style w:type="paragraph" w:customStyle="1" w:styleId="rvps1">
    <w:name w:val="rvps1"/>
    <w:basedOn w:val="Normal"/>
    <w:rsid w:val="00F42316"/>
    <w:pPr>
      <w:spacing w:before="100" w:after="100" w:line="240" w:lineRule="auto"/>
    </w:pPr>
    <w:rPr>
      <w:rFonts w:ascii="Times New Roman" w:hAnsi="Times New Roman"/>
      <w:sz w:val="24"/>
      <w:szCs w:val="24"/>
      <w:lang w:eastAsia="ro-RO"/>
    </w:rPr>
  </w:style>
  <w:style w:type="paragraph" w:styleId="Antet">
    <w:name w:val="header"/>
    <w:aliases w:val="hd,Even,h,ho,header odd,he,L1 Header,intestazione,foote,ITT i,encabezado,Header CFMU,Title page,GES-Kopfzeile"/>
    <w:basedOn w:val="Normal"/>
    <w:link w:val="AntetCaracter"/>
    <w:unhideWhenUsed/>
    <w:rsid w:val="00CB3034"/>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AntetCaracter">
    <w:name w:val="Antet Caracter"/>
    <w:aliases w:val="hd Caracter,Even Caracter,h Caracter,ho Caracter,header odd Caracter,he Caracter,L1 Header Caracter,intestazione Caracter,foote Caracter,ITT i Caracter,encabezado Caracter,Header CFMU Caracter,Title page Caracter,GES-Kopfzeile Caracter"/>
    <w:basedOn w:val="Fontdeparagrafimplicit"/>
    <w:link w:val="Antet"/>
    <w:rsid w:val="00CB3034"/>
    <w:rPr>
      <w:lang w:val="ro-RO"/>
    </w:rPr>
  </w:style>
  <w:style w:type="character" w:customStyle="1" w:styleId="FontStyle14">
    <w:name w:val="Font Style14"/>
    <w:basedOn w:val="Fontdeparagrafimplicit"/>
    <w:rsid w:val="00D3471D"/>
    <w:rPr>
      <w:rFonts w:ascii="Times New Roman" w:hAnsi="Times New Roman" w:cs="Times New Roman"/>
      <w:sz w:val="24"/>
      <w:szCs w:val="24"/>
    </w:rPr>
  </w:style>
  <w:style w:type="paragraph" w:styleId="Subsol">
    <w:name w:val="footer"/>
    <w:basedOn w:val="Normal"/>
    <w:link w:val="SubsolCaracter"/>
    <w:uiPriority w:val="99"/>
    <w:unhideWhenUsed/>
    <w:rsid w:val="000073C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073CA"/>
    <w:rPr>
      <w:rFonts w:ascii="Calibri" w:eastAsia="Calibri" w:hAnsi="Calibri" w:cs="Times New Roman"/>
      <w:lang w:val="ro-RO"/>
    </w:rPr>
  </w:style>
  <w:style w:type="table" w:styleId="Tabelgril">
    <w:name w:val="Table Grid"/>
    <w:basedOn w:val="TabelNormal"/>
    <w:uiPriority w:val="39"/>
    <w:rsid w:val="00BA0E8E"/>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4F6"/>
    <w:pPr>
      <w:autoSpaceDE w:val="0"/>
      <w:autoSpaceDN w:val="0"/>
      <w:adjustRightInd w:val="0"/>
      <w:spacing w:after="0" w:line="240" w:lineRule="auto"/>
    </w:pPr>
    <w:rPr>
      <w:rFonts w:ascii="Tahoma" w:hAnsi="Tahoma" w:cs="Tahoma"/>
      <w:color w:val="000000"/>
      <w:sz w:val="24"/>
      <w:szCs w:val="24"/>
      <w:lang w:val="ro-RO"/>
    </w:rPr>
  </w:style>
  <w:style w:type="character" w:styleId="Robust">
    <w:name w:val="Strong"/>
    <w:basedOn w:val="Fontdeparagrafimplicit"/>
    <w:uiPriority w:val="22"/>
    <w:qFormat/>
    <w:rsid w:val="005D45E3"/>
    <w:rPr>
      <w:b/>
      <w:bCs/>
    </w:rPr>
  </w:style>
  <w:style w:type="paragraph" w:customStyle="1" w:styleId="ListParagraph1">
    <w:name w:val="List Paragraph1"/>
    <w:basedOn w:val="Normal"/>
    <w:rsid w:val="00BD0DBF"/>
    <w:pPr>
      <w:autoSpaceDN/>
      <w:ind w:left="720"/>
      <w:contextualSpacing/>
      <w:textAlignment w:val="auto"/>
    </w:pPr>
    <w:rPr>
      <w:sz w:val="20"/>
      <w:szCs w:val="20"/>
      <w:lang w:val="en-GB" w:eastAsia="zh-CN"/>
    </w:rPr>
  </w:style>
  <w:style w:type="character" w:customStyle="1" w:styleId="A14">
    <w:name w:val="A14"/>
    <w:uiPriority w:val="99"/>
    <w:rsid w:val="00945A92"/>
    <w:rPr>
      <w:rFonts w:cs="HelveticaNeueLT Std 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0858">
      <w:bodyDiv w:val="1"/>
      <w:marLeft w:val="0"/>
      <w:marRight w:val="0"/>
      <w:marTop w:val="0"/>
      <w:marBottom w:val="0"/>
      <w:divBdr>
        <w:top w:val="none" w:sz="0" w:space="0" w:color="auto"/>
        <w:left w:val="none" w:sz="0" w:space="0" w:color="auto"/>
        <w:bottom w:val="none" w:sz="0" w:space="0" w:color="auto"/>
        <w:right w:val="none" w:sz="0" w:space="0" w:color="auto"/>
      </w:divBdr>
      <w:divsChild>
        <w:div w:id="216357931">
          <w:marLeft w:val="547"/>
          <w:marRight w:val="0"/>
          <w:marTop w:val="91"/>
          <w:marBottom w:val="0"/>
          <w:divBdr>
            <w:top w:val="none" w:sz="0" w:space="0" w:color="auto"/>
            <w:left w:val="none" w:sz="0" w:space="0" w:color="auto"/>
            <w:bottom w:val="none" w:sz="0" w:space="0" w:color="auto"/>
            <w:right w:val="none" w:sz="0" w:space="0" w:color="auto"/>
          </w:divBdr>
        </w:div>
        <w:div w:id="266432019">
          <w:marLeft w:val="547"/>
          <w:marRight w:val="0"/>
          <w:marTop w:val="96"/>
          <w:marBottom w:val="0"/>
          <w:divBdr>
            <w:top w:val="none" w:sz="0" w:space="0" w:color="auto"/>
            <w:left w:val="none" w:sz="0" w:space="0" w:color="auto"/>
            <w:bottom w:val="none" w:sz="0" w:space="0" w:color="auto"/>
            <w:right w:val="none" w:sz="0" w:space="0" w:color="auto"/>
          </w:divBdr>
        </w:div>
        <w:div w:id="2128963268">
          <w:marLeft w:val="547"/>
          <w:marRight w:val="0"/>
          <w:marTop w:val="91"/>
          <w:marBottom w:val="0"/>
          <w:divBdr>
            <w:top w:val="none" w:sz="0" w:space="0" w:color="auto"/>
            <w:left w:val="none" w:sz="0" w:space="0" w:color="auto"/>
            <w:bottom w:val="none" w:sz="0" w:space="0" w:color="auto"/>
            <w:right w:val="none" w:sz="0" w:space="0" w:color="auto"/>
          </w:divBdr>
        </w:div>
      </w:divsChild>
    </w:div>
    <w:div w:id="177820463">
      <w:bodyDiv w:val="1"/>
      <w:marLeft w:val="0"/>
      <w:marRight w:val="0"/>
      <w:marTop w:val="0"/>
      <w:marBottom w:val="0"/>
      <w:divBdr>
        <w:top w:val="none" w:sz="0" w:space="0" w:color="auto"/>
        <w:left w:val="none" w:sz="0" w:space="0" w:color="auto"/>
        <w:bottom w:val="none" w:sz="0" w:space="0" w:color="auto"/>
        <w:right w:val="none" w:sz="0" w:space="0" w:color="auto"/>
      </w:divBdr>
    </w:div>
    <w:div w:id="281545528">
      <w:bodyDiv w:val="1"/>
      <w:marLeft w:val="0"/>
      <w:marRight w:val="0"/>
      <w:marTop w:val="0"/>
      <w:marBottom w:val="0"/>
      <w:divBdr>
        <w:top w:val="none" w:sz="0" w:space="0" w:color="auto"/>
        <w:left w:val="none" w:sz="0" w:space="0" w:color="auto"/>
        <w:bottom w:val="none" w:sz="0" w:space="0" w:color="auto"/>
        <w:right w:val="none" w:sz="0" w:space="0" w:color="auto"/>
      </w:divBdr>
      <w:divsChild>
        <w:div w:id="1423455694">
          <w:marLeft w:val="547"/>
          <w:marRight w:val="0"/>
          <w:marTop w:val="96"/>
          <w:marBottom w:val="0"/>
          <w:divBdr>
            <w:top w:val="none" w:sz="0" w:space="0" w:color="auto"/>
            <w:left w:val="none" w:sz="0" w:space="0" w:color="auto"/>
            <w:bottom w:val="none" w:sz="0" w:space="0" w:color="auto"/>
            <w:right w:val="none" w:sz="0" w:space="0" w:color="auto"/>
          </w:divBdr>
        </w:div>
        <w:div w:id="419060365">
          <w:marLeft w:val="1166"/>
          <w:marRight w:val="0"/>
          <w:marTop w:val="96"/>
          <w:marBottom w:val="0"/>
          <w:divBdr>
            <w:top w:val="none" w:sz="0" w:space="0" w:color="auto"/>
            <w:left w:val="none" w:sz="0" w:space="0" w:color="auto"/>
            <w:bottom w:val="none" w:sz="0" w:space="0" w:color="auto"/>
            <w:right w:val="none" w:sz="0" w:space="0" w:color="auto"/>
          </w:divBdr>
        </w:div>
        <w:div w:id="1658916808">
          <w:marLeft w:val="1166"/>
          <w:marRight w:val="0"/>
          <w:marTop w:val="96"/>
          <w:marBottom w:val="0"/>
          <w:divBdr>
            <w:top w:val="none" w:sz="0" w:space="0" w:color="auto"/>
            <w:left w:val="none" w:sz="0" w:space="0" w:color="auto"/>
            <w:bottom w:val="none" w:sz="0" w:space="0" w:color="auto"/>
            <w:right w:val="none" w:sz="0" w:space="0" w:color="auto"/>
          </w:divBdr>
        </w:div>
        <w:div w:id="1524630966">
          <w:marLeft w:val="1166"/>
          <w:marRight w:val="0"/>
          <w:marTop w:val="96"/>
          <w:marBottom w:val="0"/>
          <w:divBdr>
            <w:top w:val="none" w:sz="0" w:space="0" w:color="auto"/>
            <w:left w:val="none" w:sz="0" w:space="0" w:color="auto"/>
            <w:bottom w:val="none" w:sz="0" w:space="0" w:color="auto"/>
            <w:right w:val="none" w:sz="0" w:space="0" w:color="auto"/>
          </w:divBdr>
        </w:div>
      </w:divsChild>
    </w:div>
    <w:div w:id="286861004">
      <w:bodyDiv w:val="1"/>
      <w:marLeft w:val="0"/>
      <w:marRight w:val="0"/>
      <w:marTop w:val="0"/>
      <w:marBottom w:val="0"/>
      <w:divBdr>
        <w:top w:val="none" w:sz="0" w:space="0" w:color="auto"/>
        <w:left w:val="none" w:sz="0" w:space="0" w:color="auto"/>
        <w:bottom w:val="none" w:sz="0" w:space="0" w:color="auto"/>
        <w:right w:val="none" w:sz="0" w:space="0" w:color="auto"/>
      </w:divBdr>
    </w:div>
    <w:div w:id="467474833">
      <w:bodyDiv w:val="1"/>
      <w:marLeft w:val="0"/>
      <w:marRight w:val="0"/>
      <w:marTop w:val="0"/>
      <w:marBottom w:val="0"/>
      <w:divBdr>
        <w:top w:val="none" w:sz="0" w:space="0" w:color="auto"/>
        <w:left w:val="none" w:sz="0" w:space="0" w:color="auto"/>
        <w:bottom w:val="none" w:sz="0" w:space="0" w:color="auto"/>
        <w:right w:val="none" w:sz="0" w:space="0" w:color="auto"/>
      </w:divBdr>
    </w:div>
    <w:div w:id="592012653">
      <w:bodyDiv w:val="1"/>
      <w:marLeft w:val="0"/>
      <w:marRight w:val="0"/>
      <w:marTop w:val="0"/>
      <w:marBottom w:val="0"/>
      <w:divBdr>
        <w:top w:val="none" w:sz="0" w:space="0" w:color="auto"/>
        <w:left w:val="none" w:sz="0" w:space="0" w:color="auto"/>
        <w:bottom w:val="none" w:sz="0" w:space="0" w:color="auto"/>
        <w:right w:val="none" w:sz="0" w:space="0" w:color="auto"/>
      </w:divBdr>
    </w:div>
    <w:div w:id="609048425">
      <w:bodyDiv w:val="1"/>
      <w:marLeft w:val="0"/>
      <w:marRight w:val="0"/>
      <w:marTop w:val="0"/>
      <w:marBottom w:val="0"/>
      <w:divBdr>
        <w:top w:val="none" w:sz="0" w:space="0" w:color="auto"/>
        <w:left w:val="none" w:sz="0" w:space="0" w:color="auto"/>
        <w:bottom w:val="none" w:sz="0" w:space="0" w:color="auto"/>
        <w:right w:val="none" w:sz="0" w:space="0" w:color="auto"/>
      </w:divBdr>
    </w:div>
    <w:div w:id="643506534">
      <w:bodyDiv w:val="1"/>
      <w:marLeft w:val="0"/>
      <w:marRight w:val="0"/>
      <w:marTop w:val="0"/>
      <w:marBottom w:val="0"/>
      <w:divBdr>
        <w:top w:val="none" w:sz="0" w:space="0" w:color="auto"/>
        <w:left w:val="none" w:sz="0" w:space="0" w:color="auto"/>
        <w:bottom w:val="none" w:sz="0" w:space="0" w:color="auto"/>
        <w:right w:val="none" w:sz="0" w:space="0" w:color="auto"/>
      </w:divBdr>
    </w:div>
    <w:div w:id="649599406">
      <w:bodyDiv w:val="1"/>
      <w:marLeft w:val="0"/>
      <w:marRight w:val="0"/>
      <w:marTop w:val="0"/>
      <w:marBottom w:val="0"/>
      <w:divBdr>
        <w:top w:val="none" w:sz="0" w:space="0" w:color="auto"/>
        <w:left w:val="none" w:sz="0" w:space="0" w:color="auto"/>
        <w:bottom w:val="none" w:sz="0" w:space="0" w:color="auto"/>
        <w:right w:val="none" w:sz="0" w:space="0" w:color="auto"/>
      </w:divBdr>
      <w:divsChild>
        <w:div w:id="214391382">
          <w:marLeft w:val="547"/>
          <w:marRight w:val="0"/>
          <w:marTop w:val="106"/>
          <w:marBottom w:val="0"/>
          <w:divBdr>
            <w:top w:val="none" w:sz="0" w:space="0" w:color="auto"/>
            <w:left w:val="none" w:sz="0" w:space="0" w:color="auto"/>
            <w:bottom w:val="none" w:sz="0" w:space="0" w:color="auto"/>
            <w:right w:val="none" w:sz="0" w:space="0" w:color="auto"/>
          </w:divBdr>
        </w:div>
        <w:div w:id="868757104">
          <w:marLeft w:val="547"/>
          <w:marRight w:val="0"/>
          <w:marTop w:val="106"/>
          <w:marBottom w:val="0"/>
          <w:divBdr>
            <w:top w:val="none" w:sz="0" w:space="0" w:color="auto"/>
            <w:left w:val="none" w:sz="0" w:space="0" w:color="auto"/>
            <w:bottom w:val="none" w:sz="0" w:space="0" w:color="auto"/>
            <w:right w:val="none" w:sz="0" w:space="0" w:color="auto"/>
          </w:divBdr>
        </w:div>
        <w:div w:id="1972709534">
          <w:marLeft w:val="547"/>
          <w:marRight w:val="0"/>
          <w:marTop w:val="106"/>
          <w:marBottom w:val="0"/>
          <w:divBdr>
            <w:top w:val="none" w:sz="0" w:space="0" w:color="auto"/>
            <w:left w:val="none" w:sz="0" w:space="0" w:color="auto"/>
            <w:bottom w:val="none" w:sz="0" w:space="0" w:color="auto"/>
            <w:right w:val="none" w:sz="0" w:space="0" w:color="auto"/>
          </w:divBdr>
        </w:div>
        <w:div w:id="2068143667">
          <w:marLeft w:val="547"/>
          <w:marRight w:val="0"/>
          <w:marTop w:val="106"/>
          <w:marBottom w:val="0"/>
          <w:divBdr>
            <w:top w:val="none" w:sz="0" w:space="0" w:color="auto"/>
            <w:left w:val="none" w:sz="0" w:space="0" w:color="auto"/>
            <w:bottom w:val="none" w:sz="0" w:space="0" w:color="auto"/>
            <w:right w:val="none" w:sz="0" w:space="0" w:color="auto"/>
          </w:divBdr>
        </w:div>
      </w:divsChild>
    </w:div>
    <w:div w:id="680619144">
      <w:bodyDiv w:val="1"/>
      <w:marLeft w:val="0"/>
      <w:marRight w:val="0"/>
      <w:marTop w:val="0"/>
      <w:marBottom w:val="0"/>
      <w:divBdr>
        <w:top w:val="none" w:sz="0" w:space="0" w:color="auto"/>
        <w:left w:val="none" w:sz="0" w:space="0" w:color="auto"/>
        <w:bottom w:val="none" w:sz="0" w:space="0" w:color="auto"/>
        <w:right w:val="none" w:sz="0" w:space="0" w:color="auto"/>
      </w:divBdr>
      <w:divsChild>
        <w:div w:id="1943219598">
          <w:marLeft w:val="547"/>
          <w:marRight w:val="0"/>
          <w:marTop w:val="106"/>
          <w:marBottom w:val="0"/>
          <w:divBdr>
            <w:top w:val="none" w:sz="0" w:space="0" w:color="auto"/>
            <w:left w:val="none" w:sz="0" w:space="0" w:color="auto"/>
            <w:bottom w:val="none" w:sz="0" w:space="0" w:color="auto"/>
            <w:right w:val="none" w:sz="0" w:space="0" w:color="auto"/>
          </w:divBdr>
        </w:div>
        <w:div w:id="2051032310">
          <w:marLeft w:val="547"/>
          <w:marRight w:val="0"/>
          <w:marTop w:val="106"/>
          <w:marBottom w:val="0"/>
          <w:divBdr>
            <w:top w:val="none" w:sz="0" w:space="0" w:color="auto"/>
            <w:left w:val="none" w:sz="0" w:space="0" w:color="auto"/>
            <w:bottom w:val="none" w:sz="0" w:space="0" w:color="auto"/>
            <w:right w:val="none" w:sz="0" w:space="0" w:color="auto"/>
          </w:divBdr>
        </w:div>
      </w:divsChild>
    </w:div>
    <w:div w:id="683868805">
      <w:bodyDiv w:val="1"/>
      <w:marLeft w:val="0"/>
      <w:marRight w:val="0"/>
      <w:marTop w:val="0"/>
      <w:marBottom w:val="0"/>
      <w:divBdr>
        <w:top w:val="none" w:sz="0" w:space="0" w:color="auto"/>
        <w:left w:val="none" w:sz="0" w:space="0" w:color="auto"/>
        <w:bottom w:val="none" w:sz="0" w:space="0" w:color="auto"/>
        <w:right w:val="none" w:sz="0" w:space="0" w:color="auto"/>
      </w:divBdr>
    </w:div>
    <w:div w:id="975648064">
      <w:bodyDiv w:val="1"/>
      <w:marLeft w:val="0"/>
      <w:marRight w:val="0"/>
      <w:marTop w:val="0"/>
      <w:marBottom w:val="0"/>
      <w:divBdr>
        <w:top w:val="none" w:sz="0" w:space="0" w:color="auto"/>
        <w:left w:val="none" w:sz="0" w:space="0" w:color="auto"/>
        <w:bottom w:val="none" w:sz="0" w:space="0" w:color="auto"/>
        <w:right w:val="none" w:sz="0" w:space="0" w:color="auto"/>
      </w:divBdr>
    </w:div>
    <w:div w:id="1085876815">
      <w:bodyDiv w:val="1"/>
      <w:marLeft w:val="0"/>
      <w:marRight w:val="0"/>
      <w:marTop w:val="0"/>
      <w:marBottom w:val="0"/>
      <w:divBdr>
        <w:top w:val="none" w:sz="0" w:space="0" w:color="auto"/>
        <w:left w:val="none" w:sz="0" w:space="0" w:color="auto"/>
        <w:bottom w:val="none" w:sz="0" w:space="0" w:color="auto"/>
        <w:right w:val="none" w:sz="0" w:space="0" w:color="auto"/>
      </w:divBdr>
    </w:div>
    <w:div w:id="1212613222">
      <w:bodyDiv w:val="1"/>
      <w:marLeft w:val="0"/>
      <w:marRight w:val="0"/>
      <w:marTop w:val="0"/>
      <w:marBottom w:val="0"/>
      <w:divBdr>
        <w:top w:val="none" w:sz="0" w:space="0" w:color="auto"/>
        <w:left w:val="none" w:sz="0" w:space="0" w:color="auto"/>
        <w:bottom w:val="none" w:sz="0" w:space="0" w:color="auto"/>
        <w:right w:val="none" w:sz="0" w:space="0" w:color="auto"/>
      </w:divBdr>
    </w:div>
    <w:div w:id="1218006203">
      <w:bodyDiv w:val="1"/>
      <w:marLeft w:val="0"/>
      <w:marRight w:val="0"/>
      <w:marTop w:val="0"/>
      <w:marBottom w:val="0"/>
      <w:divBdr>
        <w:top w:val="none" w:sz="0" w:space="0" w:color="auto"/>
        <w:left w:val="none" w:sz="0" w:space="0" w:color="auto"/>
        <w:bottom w:val="none" w:sz="0" w:space="0" w:color="auto"/>
        <w:right w:val="none" w:sz="0" w:space="0" w:color="auto"/>
      </w:divBdr>
    </w:div>
    <w:div w:id="1310551123">
      <w:bodyDiv w:val="1"/>
      <w:marLeft w:val="0"/>
      <w:marRight w:val="0"/>
      <w:marTop w:val="0"/>
      <w:marBottom w:val="0"/>
      <w:divBdr>
        <w:top w:val="none" w:sz="0" w:space="0" w:color="auto"/>
        <w:left w:val="none" w:sz="0" w:space="0" w:color="auto"/>
        <w:bottom w:val="none" w:sz="0" w:space="0" w:color="auto"/>
        <w:right w:val="none" w:sz="0" w:space="0" w:color="auto"/>
      </w:divBdr>
    </w:div>
    <w:div w:id="1468814652">
      <w:bodyDiv w:val="1"/>
      <w:marLeft w:val="0"/>
      <w:marRight w:val="0"/>
      <w:marTop w:val="0"/>
      <w:marBottom w:val="0"/>
      <w:divBdr>
        <w:top w:val="none" w:sz="0" w:space="0" w:color="auto"/>
        <w:left w:val="none" w:sz="0" w:space="0" w:color="auto"/>
        <w:bottom w:val="none" w:sz="0" w:space="0" w:color="auto"/>
        <w:right w:val="none" w:sz="0" w:space="0" w:color="auto"/>
      </w:divBdr>
    </w:div>
    <w:div w:id="1546940685">
      <w:bodyDiv w:val="1"/>
      <w:marLeft w:val="0"/>
      <w:marRight w:val="0"/>
      <w:marTop w:val="0"/>
      <w:marBottom w:val="0"/>
      <w:divBdr>
        <w:top w:val="none" w:sz="0" w:space="0" w:color="auto"/>
        <w:left w:val="none" w:sz="0" w:space="0" w:color="auto"/>
        <w:bottom w:val="none" w:sz="0" w:space="0" w:color="auto"/>
        <w:right w:val="none" w:sz="0" w:space="0" w:color="auto"/>
      </w:divBdr>
    </w:div>
    <w:div w:id="1558278679">
      <w:bodyDiv w:val="1"/>
      <w:marLeft w:val="0"/>
      <w:marRight w:val="0"/>
      <w:marTop w:val="0"/>
      <w:marBottom w:val="0"/>
      <w:divBdr>
        <w:top w:val="none" w:sz="0" w:space="0" w:color="auto"/>
        <w:left w:val="none" w:sz="0" w:space="0" w:color="auto"/>
        <w:bottom w:val="none" w:sz="0" w:space="0" w:color="auto"/>
        <w:right w:val="none" w:sz="0" w:space="0" w:color="auto"/>
      </w:divBdr>
    </w:div>
    <w:div w:id="1566647478">
      <w:bodyDiv w:val="1"/>
      <w:marLeft w:val="0"/>
      <w:marRight w:val="0"/>
      <w:marTop w:val="0"/>
      <w:marBottom w:val="0"/>
      <w:divBdr>
        <w:top w:val="none" w:sz="0" w:space="0" w:color="auto"/>
        <w:left w:val="none" w:sz="0" w:space="0" w:color="auto"/>
        <w:bottom w:val="none" w:sz="0" w:space="0" w:color="auto"/>
        <w:right w:val="none" w:sz="0" w:space="0" w:color="auto"/>
      </w:divBdr>
    </w:div>
    <w:div w:id="1650749417">
      <w:bodyDiv w:val="1"/>
      <w:marLeft w:val="0"/>
      <w:marRight w:val="0"/>
      <w:marTop w:val="0"/>
      <w:marBottom w:val="0"/>
      <w:divBdr>
        <w:top w:val="none" w:sz="0" w:space="0" w:color="auto"/>
        <w:left w:val="none" w:sz="0" w:space="0" w:color="auto"/>
        <w:bottom w:val="none" w:sz="0" w:space="0" w:color="auto"/>
        <w:right w:val="none" w:sz="0" w:space="0" w:color="auto"/>
      </w:divBdr>
    </w:div>
    <w:div w:id="1661419416">
      <w:bodyDiv w:val="1"/>
      <w:marLeft w:val="0"/>
      <w:marRight w:val="0"/>
      <w:marTop w:val="0"/>
      <w:marBottom w:val="0"/>
      <w:divBdr>
        <w:top w:val="none" w:sz="0" w:space="0" w:color="auto"/>
        <w:left w:val="none" w:sz="0" w:space="0" w:color="auto"/>
        <w:bottom w:val="none" w:sz="0" w:space="0" w:color="auto"/>
        <w:right w:val="none" w:sz="0" w:space="0" w:color="auto"/>
      </w:divBdr>
      <w:divsChild>
        <w:div w:id="1087732337">
          <w:marLeft w:val="547"/>
          <w:marRight w:val="0"/>
          <w:marTop w:val="82"/>
          <w:marBottom w:val="0"/>
          <w:divBdr>
            <w:top w:val="none" w:sz="0" w:space="0" w:color="auto"/>
            <w:left w:val="none" w:sz="0" w:space="0" w:color="auto"/>
            <w:bottom w:val="none" w:sz="0" w:space="0" w:color="auto"/>
            <w:right w:val="none" w:sz="0" w:space="0" w:color="auto"/>
          </w:divBdr>
        </w:div>
        <w:div w:id="593631135">
          <w:marLeft w:val="1166"/>
          <w:marRight w:val="0"/>
          <w:marTop w:val="82"/>
          <w:marBottom w:val="0"/>
          <w:divBdr>
            <w:top w:val="none" w:sz="0" w:space="0" w:color="auto"/>
            <w:left w:val="none" w:sz="0" w:space="0" w:color="auto"/>
            <w:bottom w:val="none" w:sz="0" w:space="0" w:color="auto"/>
            <w:right w:val="none" w:sz="0" w:space="0" w:color="auto"/>
          </w:divBdr>
        </w:div>
        <w:div w:id="209072732">
          <w:marLeft w:val="1166"/>
          <w:marRight w:val="0"/>
          <w:marTop w:val="82"/>
          <w:marBottom w:val="0"/>
          <w:divBdr>
            <w:top w:val="none" w:sz="0" w:space="0" w:color="auto"/>
            <w:left w:val="none" w:sz="0" w:space="0" w:color="auto"/>
            <w:bottom w:val="none" w:sz="0" w:space="0" w:color="auto"/>
            <w:right w:val="none" w:sz="0" w:space="0" w:color="auto"/>
          </w:divBdr>
        </w:div>
        <w:div w:id="501775298">
          <w:marLeft w:val="1166"/>
          <w:marRight w:val="0"/>
          <w:marTop w:val="82"/>
          <w:marBottom w:val="0"/>
          <w:divBdr>
            <w:top w:val="none" w:sz="0" w:space="0" w:color="auto"/>
            <w:left w:val="none" w:sz="0" w:space="0" w:color="auto"/>
            <w:bottom w:val="none" w:sz="0" w:space="0" w:color="auto"/>
            <w:right w:val="none" w:sz="0" w:space="0" w:color="auto"/>
          </w:divBdr>
        </w:div>
        <w:div w:id="1364791327">
          <w:marLeft w:val="1166"/>
          <w:marRight w:val="0"/>
          <w:marTop w:val="82"/>
          <w:marBottom w:val="0"/>
          <w:divBdr>
            <w:top w:val="none" w:sz="0" w:space="0" w:color="auto"/>
            <w:left w:val="none" w:sz="0" w:space="0" w:color="auto"/>
            <w:bottom w:val="none" w:sz="0" w:space="0" w:color="auto"/>
            <w:right w:val="none" w:sz="0" w:space="0" w:color="auto"/>
          </w:divBdr>
        </w:div>
        <w:div w:id="1535145458">
          <w:marLeft w:val="1166"/>
          <w:marRight w:val="0"/>
          <w:marTop w:val="82"/>
          <w:marBottom w:val="0"/>
          <w:divBdr>
            <w:top w:val="none" w:sz="0" w:space="0" w:color="auto"/>
            <w:left w:val="none" w:sz="0" w:space="0" w:color="auto"/>
            <w:bottom w:val="none" w:sz="0" w:space="0" w:color="auto"/>
            <w:right w:val="none" w:sz="0" w:space="0" w:color="auto"/>
          </w:divBdr>
        </w:div>
      </w:divsChild>
    </w:div>
    <w:div w:id="1753307765">
      <w:bodyDiv w:val="1"/>
      <w:marLeft w:val="0"/>
      <w:marRight w:val="0"/>
      <w:marTop w:val="0"/>
      <w:marBottom w:val="0"/>
      <w:divBdr>
        <w:top w:val="none" w:sz="0" w:space="0" w:color="auto"/>
        <w:left w:val="none" w:sz="0" w:space="0" w:color="auto"/>
        <w:bottom w:val="none" w:sz="0" w:space="0" w:color="auto"/>
        <w:right w:val="none" w:sz="0" w:space="0" w:color="auto"/>
      </w:divBdr>
    </w:div>
    <w:div w:id="1925071044">
      <w:bodyDiv w:val="1"/>
      <w:marLeft w:val="0"/>
      <w:marRight w:val="0"/>
      <w:marTop w:val="0"/>
      <w:marBottom w:val="0"/>
      <w:divBdr>
        <w:top w:val="none" w:sz="0" w:space="0" w:color="auto"/>
        <w:left w:val="none" w:sz="0" w:space="0" w:color="auto"/>
        <w:bottom w:val="none" w:sz="0" w:space="0" w:color="auto"/>
        <w:right w:val="none" w:sz="0" w:space="0" w:color="auto"/>
      </w:divBdr>
    </w:div>
    <w:div w:id="2061786025">
      <w:bodyDiv w:val="1"/>
      <w:marLeft w:val="0"/>
      <w:marRight w:val="0"/>
      <w:marTop w:val="0"/>
      <w:marBottom w:val="0"/>
      <w:divBdr>
        <w:top w:val="none" w:sz="0" w:space="0" w:color="auto"/>
        <w:left w:val="none" w:sz="0" w:space="0" w:color="auto"/>
        <w:bottom w:val="none" w:sz="0" w:space="0" w:color="auto"/>
        <w:right w:val="none" w:sz="0" w:space="0" w:color="auto"/>
      </w:divBdr>
    </w:div>
    <w:div w:id="214670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mediu.ro/departament_mediu/evaluare_impact/01_se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eaz.net/noul-cod-civ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557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islatie.just.ro/Public/DetaliiDocumentAfis/118116" TargetMode="External"/><Relationship Id="rId4" Type="http://schemas.openxmlformats.org/officeDocument/2006/relationships/settings" Target="settings.xml"/><Relationship Id="rId9" Type="http://schemas.openxmlformats.org/officeDocument/2006/relationships/hyperlink" Target="http://legislatie.just.ro/Public/DetaliiDocumentAfis/118116" TargetMode="External"/><Relationship Id="rId14" Type="http://schemas.openxmlformats.org/officeDocument/2006/relationships/hyperlink" Target="http://www.mmediu.ro/departament_mediu/evaluare_impact/03se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F116B-0B0F-4B9D-B760-187BAA63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12977</Words>
  <Characters>75267</Characters>
  <Application>Microsoft Office Word</Application>
  <DocSecurity>0</DocSecurity>
  <Lines>627</Lines>
  <Paragraphs>176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MDRL</Company>
  <LinksUpToDate>false</LinksUpToDate>
  <CharactersWithSpaces>88068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stanaugustina</dc:creator>
  <cp:lastModifiedBy>Adriana Iordache</cp:lastModifiedBy>
  <cp:revision>2</cp:revision>
  <cp:lastPrinted>2018-03-08T07:21:00Z</cp:lastPrinted>
  <dcterms:created xsi:type="dcterms:W3CDTF">2018-03-29T12:07:00Z</dcterms:created>
  <dcterms:modified xsi:type="dcterms:W3CDTF">2018-03-29T12:07:00Z</dcterms:modified>
</cp:coreProperties>
</file>