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E49" w:rsidRDefault="00D07E49" w:rsidP="00D07E49">
      <w:pPr>
        <w:pStyle w:val="IntenseQuote"/>
        <w:rPr>
          <w:lang w:val="en-US" w:eastAsia="en-US"/>
        </w:rPr>
      </w:pPr>
    </w:p>
    <w:p w:rsidR="00B02CAF" w:rsidRPr="00B02CAF" w:rsidRDefault="00B02CAF" w:rsidP="00B02CAF">
      <w:pPr>
        <w:autoSpaceDE w:val="0"/>
        <w:autoSpaceDN w:val="0"/>
        <w:adjustRightInd w:val="0"/>
        <w:spacing w:line="224" w:lineRule="exact"/>
        <w:ind w:left="1367" w:right="1368"/>
        <w:jc w:val="center"/>
        <w:rPr>
          <w:rFonts w:ascii="Arial" w:eastAsia="Times New Roman" w:hAnsi="Arial" w:cs="Arial"/>
          <w:color w:val="auto"/>
          <w:sz w:val="20"/>
          <w:szCs w:val="20"/>
          <w:lang w:val="en-US" w:eastAsia="en-US"/>
        </w:rPr>
      </w:pPr>
      <w:bookmarkStart w:id="0" w:name="_GoBack"/>
      <w:bookmarkEnd w:id="0"/>
      <w:r w:rsidRPr="00B02CAF">
        <w:rPr>
          <w:rFonts w:ascii="Arial" w:eastAsia="Times New Roman" w:hAnsi="Arial" w:cs="Arial"/>
          <w:b/>
          <w:bCs/>
          <w:color w:val="auto"/>
          <w:sz w:val="20"/>
          <w:szCs w:val="20"/>
          <w:lang w:val="en-US" w:eastAsia="en-US"/>
        </w:rPr>
        <w:t>C</w:t>
      </w:r>
      <w:r w:rsidRPr="00B02CAF">
        <w:rPr>
          <w:rFonts w:ascii="Arial" w:eastAsia="Times New Roman" w:hAnsi="Arial" w:cs="Arial"/>
          <w:b/>
          <w:bCs/>
          <w:color w:val="auto"/>
          <w:spacing w:val="-1"/>
          <w:sz w:val="20"/>
          <w:szCs w:val="20"/>
          <w:lang w:val="en-US" w:eastAsia="en-US"/>
        </w:rPr>
        <w:t>O</w:t>
      </w:r>
      <w:r w:rsidRPr="00B02CAF">
        <w:rPr>
          <w:rFonts w:ascii="Arial" w:eastAsia="Times New Roman" w:hAnsi="Arial" w:cs="Arial"/>
          <w:b/>
          <w:bCs/>
          <w:color w:val="auto"/>
          <w:spacing w:val="4"/>
          <w:sz w:val="20"/>
          <w:szCs w:val="20"/>
          <w:lang w:val="en-US" w:eastAsia="en-US"/>
        </w:rPr>
        <w:t>M</w:t>
      </w:r>
      <w:r w:rsidRPr="00B02CAF">
        <w:rPr>
          <w:rFonts w:ascii="Arial" w:eastAsia="Times New Roman" w:hAnsi="Arial" w:cs="Arial"/>
          <w:b/>
          <w:bCs/>
          <w:color w:val="auto"/>
          <w:sz w:val="20"/>
          <w:szCs w:val="20"/>
          <w:lang w:val="en-US" w:eastAsia="en-US"/>
        </w:rPr>
        <w:t>U</w:t>
      </w:r>
      <w:r w:rsidRPr="00B02CAF">
        <w:rPr>
          <w:rFonts w:ascii="Arial" w:eastAsia="Times New Roman" w:hAnsi="Arial" w:cs="Arial"/>
          <w:b/>
          <w:bCs/>
          <w:color w:val="auto"/>
          <w:spacing w:val="2"/>
          <w:sz w:val="20"/>
          <w:szCs w:val="20"/>
          <w:lang w:val="en-US" w:eastAsia="en-US"/>
        </w:rPr>
        <w:t>N</w:t>
      </w:r>
      <w:r w:rsidRPr="00B02CAF">
        <w:rPr>
          <w:rFonts w:ascii="Arial" w:eastAsia="Times New Roman" w:hAnsi="Arial" w:cs="Arial"/>
          <w:b/>
          <w:bCs/>
          <w:color w:val="auto"/>
          <w:sz w:val="20"/>
          <w:szCs w:val="20"/>
          <w:lang w:val="en-US" w:eastAsia="en-US"/>
        </w:rPr>
        <w:t>A</w:t>
      </w:r>
      <w:r w:rsidRPr="00B02CAF">
        <w:rPr>
          <w:rFonts w:ascii="Arial" w:eastAsia="Times New Roman" w:hAnsi="Arial" w:cs="Arial"/>
          <w:b/>
          <w:bCs/>
          <w:color w:val="auto"/>
          <w:spacing w:val="-14"/>
          <w:sz w:val="20"/>
          <w:szCs w:val="20"/>
          <w:lang w:val="en-US" w:eastAsia="en-US"/>
        </w:rPr>
        <w:t xml:space="preserve"> </w:t>
      </w:r>
      <w:r w:rsidRPr="00B02CAF">
        <w:rPr>
          <w:rFonts w:ascii="Arial" w:eastAsia="Times New Roman" w:hAnsi="Arial" w:cs="Arial"/>
          <w:b/>
          <w:bCs/>
          <w:color w:val="auto"/>
          <w:spacing w:val="1"/>
          <w:w w:val="99"/>
          <w:sz w:val="20"/>
          <w:szCs w:val="20"/>
          <w:lang w:val="en-US" w:eastAsia="en-US"/>
        </w:rPr>
        <w:t>LO</w:t>
      </w:r>
      <w:r w:rsidRPr="00B02CAF">
        <w:rPr>
          <w:rFonts w:ascii="Arial" w:eastAsia="Times New Roman" w:hAnsi="Arial" w:cs="Arial"/>
          <w:b/>
          <w:bCs/>
          <w:color w:val="auto"/>
          <w:spacing w:val="4"/>
          <w:w w:val="99"/>
          <w:sz w:val="20"/>
          <w:szCs w:val="20"/>
          <w:lang w:val="en-US" w:eastAsia="en-US"/>
        </w:rPr>
        <w:t>P</w:t>
      </w:r>
      <w:r w:rsidRPr="00B02CAF">
        <w:rPr>
          <w:rFonts w:ascii="Arial" w:eastAsia="Times New Roman" w:hAnsi="Arial" w:cs="Arial"/>
          <w:b/>
          <w:bCs/>
          <w:color w:val="auto"/>
          <w:spacing w:val="-5"/>
          <w:w w:val="99"/>
          <w:sz w:val="20"/>
          <w:szCs w:val="20"/>
          <w:lang w:val="en-US" w:eastAsia="en-US"/>
        </w:rPr>
        <w:t>A</w:t>
      </w:r>
      <w:r w:rsidRPr="00B02CAF">
        <w:rPr>
          <w:rFonts w:ascii="Arial" w:eastAsia="Times New Roman" w:hAnsi="Arial" w:cs="Arial"/>
          <w:b/>
          <w:bCs/>
          <w:color w:val="auto"/>
          <w:spacing w:val="8"/>
          <w:w w:val="99"/>
          <w:sz w:val="20"/>
          <w:szCs w:val="20"/>
          <w:lang w:val="en-US" w:eastAsia="en-US"/>
        </w:rPr>
        <w:t>T</w:t>
      </w:r>
      <w:r w:rsidRPr="00B02CAF">
        <w:rPr>
          <w:rFonts w:ascii="Arial" w:eastAsia="Times New Roman" w:hAnsi="Arial" w:cs="Arial"/>
          <w:b/>
          <w:bCs/>
          <w:color w:val="auto"/>
          <w:spacing w:val="-5"/>
          <w:w w:val="99"/>
          <w:sz w:val="20"/>
          <w:szCs w:val="20"/>
          <w:lang w:val="en-US" w:eastAsia="en-US"/>
        </w:rPr>
        <w:t>A</w:t>
      </w:r>
      <w:r w:rsidRPr="00B02CAF">
        <w:rPr>
          <w:rFonts w:ascii="Arial" w:eastAsia="Times New Roman" w:hAnsi="Arial" w:cs="Arial"/>
          <w:b/>
          <w:bCs/>
          <w:color w:val="auto"/>
          <w:w w:val="99"/>
          <w:sz w:val="20"/>
          <w:szCs w:val="20"/>
          <w:lang w:val="en-US" w:eastAsia="en-US"/>
        </w:rPr>
        <w:t>RI</w:t>
      </w:r>
    </w:p>
    <w:p w:rsidR="00B02CAF" w:rsidRPr="00B02CAF" w:rsidRDefault="00B02CAF" w:rsidP="00B02CAF">
      <w:pPr>
        <w:autoSpaceDE w:val="0"/>
        <w:autoSpaceDN w:val="0"/>
        <w:adjustRightInd w:val="0"/>
        <w:ind w:left="1516" w:right="1519"/>
        <w:jc w:val="center"/>
        <w:rPr>
          <w:rFonts w:ascii="Arial" w:eastAsia="Times New Roman" w:hAnsi="Arial" w:cs="Arial"/>
          <w:color w:val="auto"/>
          <w:sz w:val="20"/>
          <w:szCs w:val="20"/>
          <w:lang w:val="en-US" w:eastAsia="en-US"/>
        </w:rPr>
      </w:pPr>
      <w:r w:rsidRPr="00B02CAF">
        <w:rPr>
          <w:rFonts w:ascii="Arial" w:eastAsia="Times New Roman" w:hAnsi="Arial" w:cs="Arial"/>
          <w:b/>
          <w:bCs/>
          <w:color w:val="auto"/>
          <w:sz w:val="20"/>
          <w:szCs w:val="20"/>
          <w:lang w:val="en-US" w:eastAsia="en-US"/>
        </w:rPr>
        <w:t>JUD</w:t>
      </w:r>
      <w:r w:rsidRPr="00B02CAF">
        <w:rPr>
          <w:rFonts w:ascii="Arial" w:eastAsia="Times New Roman" w:hAnsi="Arial" w:cs="Arial"/>
          <w:b/>
          <w:bCs/>
          <w:color w:val="auto"/>
          <w:spacing w:val="-1"/>
          <w:sz w:val="20"/>
          <w:szCs w:val="20"/>
          <w:lang w:val="en-US" w:eastAsia="en-US"/>
        </w:rPr>
        <w:t>E</w:t>
      </w:r>
      <w:r w:rsidRPr="00B02CAF">
        <w:rPr>
          <w:rFonts w:ascii="Arial" w:eastAsia="Times New Roman" w:hAnsi="Arial" w:cs="Arial"/>
          <w:b/>
          <w:bCs/>
          <w:color w:val="auto"/>
          <w:spacing w:val="3"/>
          <w:sz w:val="20"/>
          <w:szCs w:val="20"/>
          <w:lang w:val="en-US" w:eastAsia="en-US"/>
        </w:rPr>
        <w:t>T</w:t>
      </w:r>
      <w:r w:rsidRPr="00B02CAF">
        <w:rPr>
          <w:rFonts w:ascii="Arial" w:eastAsia="Times New Roman" w:hAnsi="Arial" w:cs="Arial"/>
          <w:b/>
          <w:bCs/>
          <w:color w:val="auto"/>
          <w:sz w:val="20"/>
          <w:szCs w:val="20"/>
          <w:lang w:val="en-US" w:eastAsia="en-US"/>
        </w:rPr>
        <w:t>UL</w:t>
      </w:r>
      <w:r w:rsidRPr="00B02CAF">
        <w:rPr>
          <w:rFonts w:ascii="Arial" w:eastAsia="Times New Roman" w:hAnsi="Arial" w:cs="Arial"/>
          <w:b/>
          <w:bCs/>
          <w:color w:val="auto"/>
          <w:spacing w:val="-9"/>
          <w:sz w:val="20"/>
          <w:szCs w:val="20"/>
          <w:lang w:val="en-US" w:eastAsia="en-US"/>
        </w:rPr>
        <w:t xml:space="preserve"> </w:t>
      </w:r>
      <w:r w:rsidRPr="00B02CAF">
        <w:rPr>
          <w:rFonts w:ascii="Arial" w:eastAsia="Times New Roman" w:hAnsi="Arial" w:cs="Arial"/>
          <w:b/>
          <w:bCs/>
          <w:color w:val="auto"/>
          <w:w w:val="99"/>
          <w:sz w:val="20"/>
          <w:szCs w:val="20"/>
          <w:lang w:val="en-US" w:eastAsia="en-US"/>
        </w:rPr>
        <w:t>BU</w:t>
      </w:r>
      <w:r w:rsidRPr="00B02CAF">
        <w:rPr>
          <w:rFonts w:ascii="Arial" w:eastAsia="Times New Roman" w:hAnsi="Arial" w:cs="Arial"/>
          <w:b/>
          <w:bCs/>
          <w:color w:val="auto"/>
          <w:spacing w:val="5"/>
          <w:w w:val="99"/>
          <w:sz w:val="20"/>
          <w:szCs w:val="20"/>
          <w:lang w:val="en-US" w:eastAsia="en-US"/>
        </w:rPr>
        <w:t>Z</w:t>
      </w:r>
      <w:r w:rsidRPr="00B02CAF">
        <w:rPr>
          <w:rFonts w:ascii="Arial" w:eastAsia="Times New Roman" w:hAnsi="Arial" w:cs="Arial"/>
          <w:b/>
          <w:bCs/>
          <w:color w:val="auto"/>
          <w:spacing w:val="-5"/>
          <w:w w:val="99"/>
          <w:sz w:val="20"/>
          <w:szCs w:val="20"/>
          <w:lang w:val="en-US" w:eastAsia="en-US"/>
        </w:rPr>
        <w:t>A</w:t>
      </w:r>
      <w:r w:rsidRPr="00B02CAF">
        <w:rPr>
          <w:rFonts w:ascii="Arial" w:eastAsia="Times New Roman" w:hAnsi="Arial" w:cs="Arial"/>
          <w:b/>
          <w:bCs/>
          <w:color w:val="auto"/>
          <w:w w:val="99"/>
          <w:sz w:val="20"/>
          <w:szCs w:val="20"/>
          <w:lang w:val="en-US" w:eastAsia="en-US"/>
        </w:rPr>
        <w:t>U</w:t>
      </w:r>
    </w:p>
    <w:p w:rsidR="00B02CAF" w:rsidRPr="00B02CAF" w:rsidRDefault="00B02CAF" w:rsidP="00B02CAF">
      <w:pPr>
        <w:autoSpaceDE w:val="0"/>
        <w:autoSpaceDN w:val="0"/>
        <w:adjustRightInd w:val="0"/>
        <w:spacing w:before="5" w:line="228" w:lineRule="exact"/>
        <w:ind w:left="694" w:right="694"/>
        <w:jc w:val="center"/>
        <w:rPr>
          <w:rFonts w:ascii="Arial" w:eastAsia="Times New Roman" w:hAnsi="Arial" w:cs="Arial"/>
          <w:color w:val="auto"/>
          <w:sz w:val="20"/>
          <w:szCs w:val="20"/>
          <w:lang w:val="en-US" w:eastAsia="en-US"/>
        </w:rPr>
      </w:pPr>
      <w:r w:rsidRPr="00B02CAF">
        <w:rPr>
          <w:rFonts w:ascii="Arial" w:eastAsia="Times New Roman" w:hAnsi="Arial" w:cs="Arial"/>
          <w:b/>
          <w:bCs/>
          <w:color w:val="auto"/>
          <w:sz w:val="20"/>
          <w:szCs w:val="20"/>
          <w:lang w:val="en-US" w:eastAsia="en-US"/>
        </w:rPr>
        <w:t>CIF</w:t>
      </w:r>
      <w:r w:rsidRPr="00B02CAF">
        <w:rPr>
          <w:rFonts w:ascii="Arial" w:eastAsia="Times New Roman" w:hAnsi="Arial" w:cs="Arial"/>
          <w:b/>
          <w:bCs/>
          <w:color w:val="auto"/>
          <w:spacing w:val="-3"/>
          <w:sz w:val="20"/>
          <w:szCs w:val="20"/>
          <w:lang w:val="en-US" w:eastAsia="en-US"/>
        </w:rPr>
        <w:t xml:space="preserve"> </w:t>
      </w:r>
      <w:r w:rsidRPr="00B02CAF">
        <w:rPr>
          <w:rFonts w:ascii="Arial" w:eastAsia="Times New Roman" w:hAnsi="Arial" w:cs="Arial"/>
          <w:b/>
          <w:bCs/>
          <w:color w:val="auto"/>
          <w:sz w:val="20"/>
          <w:szCs w:val="20"/>
          <w:lang w:val="en-US" w:eastAsia="en-US"/>
        </w:rPr>
        <w:t>36</w:t>
      </w:r>
      <w:r w:rsidRPr="00B02CAF">
        <w:rPr>
          <w:rFonts w:ascii="Arial" w:eastAsia="Times New Roman" w:hAnsi="Arial" w:cs="Arial"/>
          <w:b/>
          <w:bCs/>
          <w:color w:val="auto"/>
          <w:spacing w:val="2"/>
          <w:sz w:val="20"/>
          <w:szCs w:val="20"/>
          <w:lang w:val="en-US" w:eastAsia="en-US"/>
        </w:rPr>
        <w:t>6</w:t>
      </w:r>
      <w:r w:rsidRPr="00B02CAF">
        <w:rPr>
          <w:rFonts w:ascii="Arial" w:eastAsia="Times New Roman" w:hAnsi="Arial" w:cs="Arial"/>
          <w:b/>
          <w:bCs/>
          <w:color w:val="auto"/>
          <w:sz w:val="20"/>
          <w:szCs w:val="20"/>
          <w:lang w:val="en-US" w:eastAsia="en-US"/>
        </w:rPr>
        <w:t>25</w:t>
      </w:r>
      <w:r w:rsidRPr="00B02CAF">
        <w:rPr>
          <w:rFonts w:ascii="Arial" w:eastAsia="Times New Roman" w:hAnsi="Arial" w:cs="Arial"/>
          <w:b/>
          <w:bCs/>
          <w:color w:val="auto"/>
          <w:spacing w:val="2"/>
          <w:sz w:val="20"/>
          <w:szCs w:val="20"/>
          <w:lang w:val="en-US" w:eastAsia="en-US"/>
        </w:rPr>
        <w:t>8</w:t>
      </w:r>
      <w:r w:rsidRPr="00B02CAF">
        <w:rPr>
          <w:rFonts w:ascii="Arial" w:eastAsia="Times New Roman" w:hAnsi="Arial" w:cs="Arial"/>
          <w:b/>
          <w:bCs/>
          <w:color w:val="auto"/>
          <w:sz w:val="20"/>
          <w:szCs w:val="20"/>
          <w:lang w:val="en-US" w:eastAsia="en-US"/>
        </w:rPr>
        <w:t>4,</w:t>
      </w:r>
      <w:r w:rsidRPr="00B02CAF">
        <w:rPr>
          <w:rFonts w:ascii="Arial" w:eastAsia="Times New Roman" w:hAnsi="Arial" w:cs="Arial"/>
          <w:b/>
          <w:bCs/>
          <w:color w:val="auto"/>
          <w:spacing w:val="-8"/>
          <w:sz w:val="20"/>
          <w:szCs w:val="20"/>
          <w:lang w:val="en-US" w:eastAsia="en-US"/>
        </w:rPr>
        <w:t xml:space="preserve"> </w:t>
      </w:r>
      <w:r w:rsidRPr="00B02CAF">
        <w:rPr>
          <w:rFonts w:ascii="Arial" w:eastAsia="Times New Roman" w:hAnsi="Arial" w:cs="Arial"/>
          <w:b/>
          <w:bCs/>
          <w:color w:val="auto"/>
          <w:spacing w:val="3"/>
          <w:sz w:val="20"/>
          <w:szCs w:val="20"/>
          <w:lang w:val="en-US" w:eastAsia="en-US"/>
        </w:rPr>
        <w:t>T</w:t>
      </w:r>
      <w:r w:rsidRPr="00B02CAF">
        <w:rPr>
          <w:rFonts w:ascii="Arial" w:eastAsia="Times New Roman" w:hAnsi="Arial" w:cs="Arial"/>
          <w:b/>
          <w:bCs/>
          <w:color w:val="auto"/>
          <w:sz w:val="20"/>
          <w:szCs w:val="20"/>
          <w:lang w:val="en-US" w:eastAsia="en-US"/>
        </w:rPr>
        <w:t>el</w:t>
      </w:r>
      <w:r w:rsidRPr="00B02CAF">
        <w:rPr>
          <w:rFonts w:ascii="Arial" w:eastAsia="Times New Roman" w:hAnsi="Arial" w:cs="Arial"/>
          <w:b/>
          <w:bCs/>
          <w:color w:val="auto"/>
          <w:spacing w:val="-3"/>
          <w:sz w:val="20"/>
          <w:szCs w:val="20"/>
          <w:lang w:val="en-US" w:eastAsia="en-US"/>
        </w:rPr>
        <w:t xml:space="preserve"> </w:t>
      </w:r>
      <w:r w:rsidRPr="00B02CAF">
        <w:rPr>
          <w:rFonts w:ascii="Arial" w:eastAsia="Times New Roman" w:hAnsi="Arial" w:cs="Arial"/>
          <w:b/>
          <w:bCs/>
          <w:color w:val="auto"/>
          <w:sz w:val="20"/>
          <w:szCs w:val="20"/>
          <w:lang w:val="en-US" w:eastAsia="en-US"/>
        </w:rPr>
        <w:t>/</w:t>
      </w:r>
      <w:r w:rsidRPr="00B02CAF">
        <w:rPr>
          <w:rFonts w:ascii="Arial" w:eastAsia="Times New Roman" w:hAnsi="Arial" w:cs="Arial"/>
          <w:b/>
          <w:bCs/>
          <w:color w:val="auto"/>
          <w:spacing w:val="-1"/>
          <w:sz w:val="20"/>
          <w:szCs w:val="20"/>
          <w:lang w:val="en-US" w:eastAsia="en-US"/>
        </w:rPr>
        <w:t xml:space="preserve"> </w:t>
      </w:r>
      <w:r w:rsidRPr="00B02CAF">
        <w:rPr>
          <w:rFonts w:ascii="Arial" w:eastAsia="Times New Roman" w:hAnsi="Arial" w:cs="Arial"/>
          <w:b/>
          <w:bCs/>
          <w:color w:val="auto"/>
          <w:spacing w:val="1"/>
          <w:sz w:val="20"/>
          <w:szCs w:val="20"/>
          <w:lang w:val="en-US" w:eastAsia="en-US"/>
        </w:rPr>
        <w:t>F</w:t>
      </w:r>
      <w:r w:rsidRPr="00B02CAF">
        <w:rPr>
          <w:rFonts w:ascii="Arial" w:eastAsia="Times New Roman" w:hAnsi="Arial" w:cs="Arial"/>
          <w:b/>
          <w:bCs/>
          <w:color w:val="auto"/>
          <w:spacing w:val="2"/>
          <w:sz w:val="20"/>
          <w:szCs w:val="20"/>
          <w:lang w:val="en-US" w:eastAsia="en-US"/>
        </w:rPr>
        <w:t>a</w:t>
      </w:r>
      <w:r w:rsidRPr="00B02CAF">
        <w:rPr>
          <w:rFonts w:ascii="Arial" w:eastAsia="Times New Roman" w:hAnsi="Arial" w:cs="Arial"/>
          <w:b/>
          <w:bCs/>
          <w:color w:val="auto"/>
          <w:sz w:val="20"/>
          <w:szCs w:val="20"/>
          <w:lang w:val="en-US" w:eastAsia="en-US"/>
        </w:rPr>
        <w:t>x:</w:t>
      </w:r>
      <w:r w:rsidRPr="00B02CAF">
        <w:rPr>
          <w:rFonts w:ascii="Arial" w:eastAsia="Times New Roman" w:hAnsi="Arial" w:cs="Arial"/>
          <w:b/>
          <w:bCs/>
          <w:color w:val="auto"/>
          <w:spacing w:val="-3"/>
          <w:sz w:val="20"/>
          <w:szCs w:val="20"/>
          <w:lang w:val="en-US" w:eastAsia="en-US"/>
        </w:rPr>
        <w:t xml:space="preserve"> </w:t>
      </w:r>
      <w:r w:rsidRPr="00B02CAF">
        <w:rPr>
          <w:rFonts w:ascii="Arial" w:eastAsia="Times New Roman" w:hAnsi="Arial" w:cs="Arial"/>
          <w:b/>
          <w:bCs/>
          <w:color w:val="auto"/>
          <w:w w:val="99"/>
          <w:sz w:val="20"/>
          <w:szCs w:val="20"/>
          <w:lang w:val="en-US" w:eastAsia="en-US"/>
        </w:rPr>
        <w:t>0</w:t>
      </w:r>
      <w:r w:rsidRPr="00B02CAF">
        <w:rPr>
          <w:rFonts w:ascii="Arial" w:eastAsia="Times New Roman" w:hAnsi="Arial" w:cs="Arial"/>
          <w:b/>
          <w:bCs/>
          <w:color w:val="auto"/>
          <w:spacing w:val="2"/>
          <w:w w:val="99"/>
          <w:sz w:val="20"/>
          <w:szCs w:val="20"/>
          <w:lang w:val="en-US" w:eastAsia="en-US"/>
        </w:rPr>
        <w:t>2</w:t>
      </w:r>
      <w:r w:rsidRPr="00B02CAF">
        <w:rPr>
          <w:rFonts w:ascii="Arial" w:eastAsia="Times New Roman" w:hAnsi="Arial" w:cs="Arial"/>
          <w:b/>
          <w:bCs/>
          <w:color w:val="auto"/>
          <w:w w:val="99"/>
          <w:sz w:val="20"/>
          <w:szCs w:val="20"/>
          <w:lang w:val="en-US" w:eastAsia="en-US"/>
        </w:rPr>
        <w:t>385</w:t>
      </w:r>
      <w:r w:rsidRPr="00B02CAF">
        <w:rPr>
          <w:rFonts w:ascii="Arial" w:eastAsia="Times New Roman" w:hAnsi="Arial" w:cs="Arial"/>
          <w:b/>
          <w:bCs/>
          <w:color w:val="auto"/>
          <w:spacing w:val="2"/>
          <w:w w:val="99"/>
          <w:sz w:val="20"/>
          <w:szCs w:val="20"/>
          <w:lang w:val="en-US" w:eastAsia="en-US"/>
        </w:rPr>
        <w:t>1</w:t>
      </w:r>
      <w:r w:rsidRPr="00B02CAF">
        <w:rPr>
          <w:rFonts w:ascii="Arial" w:eastAsia="Times New Roman" w:hAnsi="Arial" w:cs="Arial"/>
          <w:b/>
          <w:bCs/>
          <w:color w:val="auto"/>
          <w:w w:val="99"/>
          <w:sz w:val="20"/>
          <w:szCs w:val="20"/>
          <w:lang w:val="en-US" w:eastAsia="en-US"/>
        </w:rPr>
        <w:t>00</w:t>
      </w:r>
      <w:r w:rsidRPr="00B02CAF">
        <w:rPr>
          <w:rFonts w:ascii="Arial" w:eastAsia="Times New Roman" w:hAnsi="Arial" w:cs="Arial"/>
          <w:b/>
          <w:bCs/>
          <w:color w:val="auto"/>
          <w:spacing w:val="2"/>
          <w:w w:val="99"/>
          <w:sz w:val="20"/>
          <w:szCs w:val="20"/>
          <w:lang w:val="en-US" w:eastAsia="en-US"/>
        </w:rPr>
        <w:t>8</w:t>
      </w:r>
      <w:r w:rsidRPr="00B02CAF">
        <w:rPr>
          <w:rFonts w:ascii="Arial" w:eastAsia="Times New Roman" w:hAnsi="Arial" w:cs="Arial"/>
          <w:b/>
          <w:bCs/>
          <w:color w:val="auto"/>
          <w:w w:val="99"/>
          <w:sz w:val="20"/>
          <w:szCs w:val="20"/>
          <w:lang w:val="en-US" w:eastAsia="en-US"/>
        </w:rPr>
        <w:t xml:space="preserve">2, </w:t>
      </w:r>
      <w:r w:rsidRPr="00B02CAF">
        <w:rPr>
          <w:rFonts w:ascii="Arial" w:eastAsia="Times New Roman" w:hAnsi="Arial" w:cs="Arial"/>
          <w:b/>
          <w:bCs/>
          <w:color w:val="auto"/>
          <w:spacing w:val="1"/>
          <w:w w:val="99"/>
          <w:sz w:val="20"/>
          <w:szCs w:val="20"/>
          <w:lang w:val="en-US" w:eastAsia="en-US"/>
        </w:rPr>
        <w:t>p</w:t>
      </w:r>
      <w:r w:rsidRPr="00B02CAF">
        <w:rPr>
          <w:rFonts w:ascii="Arial" w:eastAsia="Times New Roman" w:hAnsi="Arial" w:cs="Arial"/>
          <w:b/>
          <w:bCs/>
          <w:color w:val="auto"/>
          <w:spacing w:val="-1"/>
          <w:w w:val="99"/>
          <w:sz w:val="20"/>
          <w:szCs w:val="20"/>
          <w:lang w:val="en-US" w:eastAsia="en-US"/>
        </w:rPr>
        <w:t>r</w:t>
      </w:r>
      <w:r w:rsidRPr="00B02CAF">
        <w:rPr>
          <w:rFonts w:ascii="Arial" w:eastAsia="Times New Roman" w:hAnsi="Arial" w:cs="Arial"/>
          <w:b/>
          <w:bCs/>
          <w:color w:val="auto"/>
          <w:w w:val="99"/>
          <w:sz w:val="20"/>
          <w:szCs w:val="20"/>
          <w:lang w:val="en-US" w:eastAsia="en-US"/>
        </w:rPr>
        <w:t>ima</w:t>
      </w:r>
      <w:r w:rsidRPr="00B02CAF">
        <w:rPr>
          <w:rFonts w:ascii="Arial" w:eastAsia="Times New Roman" w:hAnsi="Arial" w:cs="Arial"/>
          <w:b/>
          <w:bCs/>
          <w:color w:val="auto"/>
          <w:spacing w:val="2"/>
          <w:w w:val="99"/>
          <w:sz w:val="20"/>
          <w:szCs w:val="20"/>
          <w:lang w:val="en-US" w:eastAsia="en-US"/>
        </w:rPr>
        <w:t>r</w:t>
      </w:r>
      <w:hyperlink r:id="rId7" w:history="1">
        <w:r w:rsidRPr="00B02CAF">
          <w:rPr>
            <w:rFonts w:ascii="Arial" w:eastAsia="Times New Roman" w:hAnsi="Arial" w:cs="Arial"/>
            <w:b/>
            <w:bCs/>
            <w:color w:val="auto"/>
            <w:w w:val="99"/>
            <w:sz w:val="20"/>
            <w:szCs w:val="20"/>
            <w:lang w:val="en-US" w:eastAsia="en-US"/>
          </w:rPr>
          <w:t>ia.l</w:t>
        </w:r>
        <w:r w:rsidRPr="00B02CAF">
          <w:rPr>
            <w:rFonts w:ascii="Arial" w:eastAsia="Times New Roman" w:hAnsi="Arial" w:cs="Arial"/>
            <w:b/>
            <w:bCs/>
            <w:color w:val="auto"/>
            <w:spacing w:val="1"/>
            <w:w w:val="99"/>
            <w:sz w:val="20"/>
            <w:szCs w:val="20"/>
            <w:lang w:val="en-US" w:eastAsia="en-US"/>
          </w:rPr>
          <w:t>op</w:t>
        </w:r>
        <w:r w:rsidRPr="00B02CAF">
          <w:rPr>
            <w:rFonts w:ascii="Arial" w:eastAsia="Times New Roman" w:hAnsi="Arial" w:cs="Arial"/>
            <w:b/>
            <w:bCs/>
            <w:color w:val="auto"/>
            <w:w w:val="99"/>
            <w:sz w:val="20"/>
            <w:szCs w:val="20"/>
            <w:lang w:val="en-US" w:eastAsia="en-US"/>
          </w:rPr>
          <w:t>a</w:t>
        </w:r>
        <w:r w:rsidRPr="00B02CAF">
          <w:rPr>
            <w:rFonts w:ascii="Arial" w:eastAsia="Times New Roman" w:hAnsi="Arial" w:cs="Arial"/>
            <w:b/>
            <w:bCs/>
            <w:color w:val="auto"/>
            <w:spacing w:val="1"/>
            <w:w w:val="99"/>
            <w:sz w:val="20"/>
            <w:szCs w:val="20"/>
            <w:lang w:val="en-US" w:eastAsia="en-US"/>
          </w:rPr>
          <w:t>t</w:t>
        </w:r>
        <w:r w:rsidRPr="00B02CAF">
          <w:rPr>
            <w:rFonts w:ascii="Arial" w:eastAsia="Times New Roman" w:hAnsi="Arial" w:cs="Arial"/>
            <w:b/>
            <w:bCs/>
            <w:color w:val="auto"/>
            <w:spacing w:val="2"/>
            <w:w w:val="99"/>
            <w:sz w:val="20"/>
            <w:szCs w:val="20"/>
            <w:lang w:val="en-US" w:eastAsia="en-US"/>
          </w:rPr>
          <w:t>a</w:t>
        </w:r>
        <w:r w:rsidRPr="00B02CAF">
          <w:rPr>
            <w:rFonts w:ascii="Arial" w:eastAsia="Times New Roman" w:hAnsi="Arial" w:cs="Arial"/>
            <w:b/>
            <w:bCs/>
            <w:color w:val="auto"/>
            <w:spacing w:val="-1"/>
            <w:w w:val="99"/>
            <w:sz w:val="20"/>
            <w:szCs w:val="20"/>
            <w:lang w:val="en-US" w:eastAsia="en-US"/>
          </w:rPr>
          <w:t>r</w:t>
        </w:r>
        <w:r w:rsidRPr="00B02CAF">
          <w:rPr>
            <w:rFonts w:ascii="Arial" w:eastAsia="Times New Roman" w:hAnsi="Arial" w:cs="Arial"/>
            <w:b/>
            <w:bCs/>
            <w:color w:val="auto"/>
            <w:w w:val="99"/>
            <w:sz w:val="20"/>
            <w:szCs w:val="20"/>
            <w:lang w:val="en-US" w:eastAsia="en-US"/>
          </w:rPr>
          <w:t>i</w:t>
        </w:r>
        <w:r w:rsidRPr="00B02CAF">
          <w:rPr>
            <w:rFonts w:ascii="Arial" w:eastAsia="Times New Roman" w:hAnsi="Arial" w:cs="Arial"/>
            <w:b/>
            <w:bCs/>
            <w:color w:val="auto"/>
            <w:spacing w:val="2"/>
            <w:w w:val="99"/>
            <w:sz w:val="20"/>
            <w:szCs w:val="20"/>
            <w:lang w:val="en-US" w:eastAsia="en-US"/>
          </w:rPr>
          <w:t>@</w:t>
        </w:r>
        <w:r w:rsidRPr="00B02CAF">
          <w:rPr>
            <w:rFonts w:ascii="Arial" w:eastAsia="Times New Roman" w:hAnsi="Arial" w:cs="Arial"/>
            <w:b/>
            <w:bCs/>
            <w:color w:val="auto"/>
            <w:w w:val="99"/>
            <w:sz w:val="20"/>
            <w:szCs w:val="20"/>
            <w:lang w:val="en-US" w:eastAsia="en-US"/>
          </w:rPr>
          <w:t>ya</w:t>
        </w:r>
        <w:r w:rsidRPr="00B02CAF">
          <w:rPr>
            <w:rFonts w:ascii="Arial" w:eastAsia="Times New Roman" w:hAnsi="Arial" w:cs="Arial"/>
            <w:b/>
            <w:bCs/>
            <w:color w:val="auto"/>
            <w:spacing w:val="1"/>
            <w:w w:val="99"/>
            <w:sz w:val="20"/>
            <w:szCs w:val="20"/>
            <w:lang w:val="en-US" w:eastAsia="en-US"/>
          </w:rPr>
          <w:t>hoo</w:t>
        </w:r>
        <w:r w:rsidRPr="00B02CAF">
          <w:rPr>
            <w:rFonts w:ascii="Arial" w:eastAsia="Times New Roman" w:hAnsi="Arial" w:cs="Arial"/>
            <w:b/>
            <w:bCs/>
            <w:color w:val="auto"/>
            <w:spacing w:val="2"/>
            <w:w w:val="99"/>
            <w:sz w:val="20"/>
            <w:szCs w:val="20"/>
            <w:lang w:val="en-US" w:eastAsia="en-US"/>
          </w:rPr>
          <w:t>.</w:t>
        </w:r>
        <w:r w:rsidRPr="00B02CAF">
          <w:rPr>
            <w:rFonts w:ascii="Arial" w:eastAsia="Times New Roman" w:hAnsi="Arial" w:cs="Arial"/>
            <w:b/>
            <w:bCs/>
            <w:color w:val="auto"/>
            <w:w w:val="99"/>
            <w:sz w:val="20"/>
            <w:szCs w:val="20"/>
            <w:lang w:val="en-US" w:eastAsia="en-US"/>
          </w:rPr>
          <w:t>c</w:t>
        </w:r>
        <w:r w:rsidRPr="00B02CAF">
          <w:rPr>
            <w:rFonts w:ascii="Arial" w:eastAsia="Times New Roman" w:hAnsi="Arial" w:cs="Arial"/>
            <w:b/>
            <w:bCs/>
            <w:color w:val="auto"/>
            <w:spacing w:val="1"/>
            <w:w w:val="99"/>
            <w:sz w:val="20"/>
            <w:szCs w:val="20"/>
            <w:lang w:val="en-US" w:eastAsia="en-US"/>
          </w:rPr>
          <w:t>o</w:t>
        </w:r>
        <w:r w:rsidRPr="00B02CAF">
          <w:rPr>
            <w:rFonts w:ascii="Arial" w:eastAsia="Times New Roman" w:hAnsi="Arial" w:cs="Arial"/>
            <w:b/>
            <w:bCs/>
            <w:color w:val="auto"/>
            <w:w w:val="99"/>
            <w:sz w:val="20"/>
            <w:szCs w:val="20"/>
            <w:lang w:val="en-US" w:eastAsia="en-US"/>
          </w:rPr>
          <w:t>m</w:t>
        </w:r>
      </w:hyperlink>
    </w:p>
    <w:p w:rsidR="00B02CAF" w:rsidRPr="00B02CAF" w:rsidRDefault="00B02CAF" w:rsidP="00B02CAF">
      <w:pPr>
        <w:autoSpaceDE w:val="0"/>
        <w:autoSpaceDN w:val="0"/>
        <w:adjustRightInd w:val="0"/>
        <w:spacing w:before="72" w:line="206" w:lineRule="exact"/>
        <w:ind w:left="4" w:right="4"/>
        <w:jc w:val="center"/>
        <w:rPr>
          <w:rFonts w:ascii="Arial" w:eastAsia="Times New Roman" w:hAnsi="Arial" w:cs="Arial"/>
          <w:color w:val="auto"/>
          <w:sz w:val="18"/>
          <w:szCs w:val="18"/>
          <w:lang w:val="en-US" w:eastAsia="en-US"/>
        </w:rPr>
      </w:pPr>
      <w:proofErr w:type="spellStart"/>
      <w:r w:rsidRPr="00B02CAF">
        <w:rPr>
          <w:rFonts w:ascii="Arial" w:eastAsia="Times New Roman" w:hAnsi="Arial" w:cs="Arial"/>
          <w:b/>
          <w:bCs/>
          <w:color w:val="auto"/>
          <w:sz w:val="18"/>
          <w:szCs w:val="18"/>
          <w:lang w:val="en-US" w:eastAsia="en-US"/>
        </w:rPr>
        <w:t>Lu</w:t>
      </w:r>
      <w:r w:rsidRPr="00B02CAF">
        <w:rPr>
          <w:rFonts w:ascii="Arial" w:eastAsia="Times New Roman" w:hAnsi="Arial" w:cs="Arial"/>
          <w:b/>
          <w:bCs/>
          <w:color w:val="auto"/>
          <w:spacing w:val="1"/>
          <w:sz w:val="18"/>
          <w:szCs w:val="18"/>
          <w:lang w:val="en-US" w:eastAsia="en-US"/>
        </w:rPr>
        <w:t>c</w:t>
      </w:r>
      <w:r w:rsidRPr="00B02CAF">
        <w:rPr>
          <w:rFonts w:ascii="Arial" w:eastAsia="Times New Roman" w:hAnsi="Arial" w:cs="Arial"/>
          <w:b/>
          <w:bCs/>
          <w:color w:val="auto"/>
          <w:sz w:val="18"/>
          <w:szCs w:val="18"/>
          <w:lang w:val="en-US" w:eastAsia="en-US"/>
        </w:rPr>
        <w:t>r</w:t>
      </w:r>
      <w:r w:rsidRPr="00B02CAF">
        <w:rPr>
          <w:rFonts w:ascii="Arial" w:eastAsia="Times New Roman" w:hAnsi="Arial" w:cs="Arial"/>
          <w:b/>
          <w:bCs/>
          <w:color w:val="auto"/>
          <w:spacing w:val="1"/>
          <w:sz w:val="18"/>
          <w:szCs w:val="18"/>
          <w:lang w:val="en-US" w:eastAsia="en-US"/>
        </w:rPr>
        <w:t>a</w:t>
      </w:r>
      <w:r w:rsidRPr="00B02CAF">
        <w:rPr>
          <w:rFonts w:ascii="Arial" w:eastAsia="Times New Roman" w:hAnsi="Arial" w:cs="Arial"/>
          <w:b/>
          <w:bCs/>
          <w:color w:val="auto"/>
          <w:sz w:val="18"/>
          <w:szCs w:val="18"/>
          <w:lang w:val="en-US" w:eastAsia="en-US"/>
        </w:rPr>
        <w:t>ri</w:t>
      </w:r>
      <w:proofErr w:type="spellEnd"/>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de</w:t>
      </w:r>
      <w:r w:rsidRPr="00B02CAF">
        <w:rPr>
          <w:rFonts w:ascii="Arial" w:eastAsia="Times New Roman" w:hAnsi="Arial" w:cs="Arial"/>
          <w:b/>
          <w:bCs/>
          <w:color w:val="auto"/>
          <w:spacing w:val="-1"/>
          <w:sz w:val="18"/>
          <w:szCs w:val="18"/>
          <w:lang w:val="en-US" w:eastAsia="en-US"/>
        </w:rPr>
        <w:t xml:space="preserve"> </w:t>
      </w:r>
      <w:proofErr w:type="spellStart"/>
      <w:r w:rsidRPr="00B02CAF">
        <w:rPr>
          <w:rFonts w:ascii="Arial" w:eastAsia="Times New Roman" w:hAnsi="Arial" w:cs="Arial"/>
          <w:b/>
          <w:bCs/>
          <w:color w:val="auto"/>
          <w:spacing w:val="1"/>
          <w:sz w:val="18"/>
          <w:szCs w:val="18"/>
          <w:lang w:val="en-US" w:eastAsia="en-US"/>
        </w:rPr>
        <w:t>ex</w:t>
      </w:r>
      <w:r w:rsidRPr="00B02CAF">
        <w:rPr>
          <w:rFonts w:ascii="Arial" w:eastAsia="Times New Roman" w:hAnsi="Arial" w:cs="Arial"/>
          <w:b/>
          <w:bCs/>
          <w:color w:val="auto"/>
          <w:sz w:val="18"/>
          <w:szCs w:val="18"/>
          <w:lang w:val="en-US" w:eastAsia="en-US"/>
        </w:rPr>
        <w:t>ti</w:t>
      </w:r>
      <w:r w:rsidRPr="00B02CAF">
        <w:rPr>
          <w:rFonts w:ascii="Arial" w:eastAsia="Times New Roman" w:hAnsi="Arial" w:cs="Arial"/>
          <w:b/>
          <w:bCs/>
          <w:color w:val="auto"/>
          <w:spacing w:val="-2"/>
          <w:sz w:val="18"/>
          <w:szCs w:val="18"/>
          <w:lang w:val="en-US" w:eastAsia="en-US"/>
        </w:rPr>
        <w:t>n</w:t>
      </w:r>
      <w:r w:rsidRPr="00B02CAF">
        <w:rPr>
          <w:rFonts w:ascii="Arial" w:eastAsia="Times New Roman" w:hAnsi="Arial" w:cs="Arial"/>
          <w:b/>
          <w:bCs/>
          <w:color w:val="auto"/>
          <w:sz w:val="18"/>
          <w:szCs w:val="18"/>
          <w:lang w:val="en-US" w:eastAsia="en-US"/>
        </w:rPr>
        <w:t>d</w:t>
      </w:r>
      <w:r w:rsidRPr="00B02CAF">
        <w:rPr>
          <w:rFonts w:ascii="Arial" w:eastAsia="Times New Roman" w:hAnsi="Arial" w:cs="Arial"/>
          <w:b/>
          <w:bCs/>
          <w:color w:val="auto"/>
          <w:spacing w:val="1"/>
          <w:sz w:val="18"/>
          <w:szCs w:val="18"/>
          <w:lang w:val="en-US" w:eastAsia="en-US"/>
        </w:rPr>
        <w:t>e</w:t>
      </w:r>
      <w:r w:rsidRPr="00B02CAF">
        <w:rPr>
          <w:rFonts w:ascii="Arial" w:eastAsia="Times New Roman" w:hAnsi="Arial" w:cs="Arial"/>
          <w:b/>
          <w:bCs/>
          <w:color w:val="auto"/>
          <w:sz w:val="18"/>
          <w:szCs w:val="18"/>
          <w:lang w:val="en-US" w:eastAsia="en-US"/>
        </w:rPr>
        <w:t>re</w:t>
      </w:r>
      <w:proofErr w:type="spellEnd"/>
      <w:r w:rsidRPr="00B02CAF">
        <w:rPr>
          <w:rFonts w:ascii="Arial" w:eastAsia="Times New Roman" w:hAnsi="Arial" w:cs="Arial"/>
          <w:b/>
          <w:bCs/>
          <w:color w:val="auto"/>
          <w:spacing w:val="1"/>
          <w:sz w:val="18"/>
          <w:szCs w:val="18"/>
          <w:lang w:val="en-US" w:eastAsia="en-US"/>
        </w:rPr>
        <w:t xml:space="preserve"> </w:t>
      </w:r>
      <w:proofErr w:type="spellStart"/>
      <w:r w:rsidRPr="00B02CAF">
        <w:rPr>
          <w:rFonts w:ascii="Arial" w:eastAsia="Times New Roman" w:hAnsi="Arial" w:cs="Arial"/>
          <w:b/>
          <w:bCs/>
          <w:color w:val="auto"/>
          <w:spacing w:val="-2"/>
          <w:sz w:val="18"/>
          <w:szCs w:val="18"/>
          <w:lang w:val="en-US" w:eastAsia="en-US"/>
        </w:rPr>
        <w:t>s</w:t>
      </w:r>
      <w:r w:rsidRPr="00B02CAF">
        <w:rPr>
          <w:rFonts w:ascii="Arial" w:eastAsia="Times New Roman" w:hAnsi="Arial" w:cs="Arial"/>
          <w:b/>
          <w:bCs/>
          <w:color w:val="auto"/>
          <w:sz w:val="18"/>
          <w:szCs w:val="18"/>
          <w:lang w:val="en-US" w:eastAsia="en-US"/>
        </w:rPr>
        <w:t>i</w:t>
      </w:r>
      <w:proofErr w:type="spellEnd"/>
      <w:r w:rsidRPr="00B02CAF">
        <w:rPr>
          <w:rFonts w:ascii="Arial" w:eastAsia="Times New Roman" w:hAnsi="Arial" w:cs="Arial"/>
          <w:b/>
          <w:bCs/>
          <w:color w:val="auto"/>
          <w:spacing w:val="1"/>
          <w:sz w:val="18"/>
          <w:szCs w:val="18"/>
          <w:lang w:val="en-US" w:eastAsia="en-US"/>
        </w:rPr>
        <w:t xml:space="preserve"> </w:t>
      </w:r>
      <w:proofErr w:type="spellStart"/>
      <w:r w:rsidRPr="00B02CAF">
        <w:rPr>
          <w:rFonts w:ascii="Arial" w:eastAsia="Times New Roman" w:hAnsi="Arial" w:cs="Arial"/>
          <w:b/>
          <w:bCs/>
          <w:color w:val="auto"/>
          <w:sz w:val="18"/>
          <w:szCs w:val="18"/>
          <w:lang w:val="en-US" w:eastAsia="en-US"/>
        </w:rPr>
        <w:t>r</w:t>
      </w:r>
      <w:r w:rsidRPr="00B02CAF">
        <w:rPr>
          <w:rFonts w:ascii="Arial" w:eastAsia="Times New Roman" w:hAnsi="Arial" w:cs="Arial"/>
          <w:b/>
          <w:bCs/>
          <w:color w:val="auto"/>
          <w:spacing w:val="1"/>
          <w:sz w:val="18"/>
          <w:szCs w:val="18"/>
          <w:lang w:val="en-US" w:eastAsia="en-US"/>
        </w:rPr>
        <w:t>e</w:t>
      </w:r>
      <w:r w:rsidRPr="00B02CAF">
        <w:rPr>
          <w:rFonts w:ascii="Arial" w:eastAsia="Times New Roman" w:hAnsi="Arial" w:cs="Arial"/>
          <w:b/>
          <w:bCs/>
          <w:color w:val="auto"/>
          <w:spacing w:val="4"/>
          <w:sz w:val="18"/>
          <w:szCs w:val="18"/>
          <w:lang w:val="en-US" w:eastAsia="en-US"/>
        </w:rPr>
        <w:t>a</w:t>
      </w:r>
      <w:r w:rsidRPr="00B02CAF">
        <w:rPr>
          <w:rFonts w:ascii="Arial" w:eastAsia="Times New Roman" w:hAnsi="Arial" w:cs="Arial"/>
          <w:b/>
          <w:bCs/>
          <w:color w:val="auto"/>
          <w:spacing w:val="-2"/>
          <w:sz w:val="18"/>
          <w:szCs w:val="18"/>
          <w:lang w:val="en-US" w:eastAsia="en-US"/>
        </w:rPr>
        <w:t>b</w:t>
      </w:r>
      <w:r w:rsidRPr="00B02CAF">
        <w:rPr>
          <w:rFonts w:ascii="Arial" w:eastAsia="Times New Roman" w:hAnsi="Arial" w:cs="Arial"/>
          <w:b/>
          <w:bCs/>
          <w:color w:val="auto"/>
          <w:sz w:val="18"/>
          <w:szCs w:val="18"/>
          <w:lang w:val="en-US" w:eastAsia="en-US"/>
        </w:rPr>
        <w:t>i</w:t>
      </w:r>
      <w:r w:rsidRPr="00B02CAF">
        <w:rPr>
          <w:rFonts w:ascii="Arial" w:eastAsia="Times New Roman" w:hAnsi="Arial" w:cs="Arial"/>
          <w:b/>
          <w:bCs/>
          <w:color w:val="auto"/>
          <w:spacing w:val="-2"/>
          <w:sz w:val="18"/>
          <w:szCs w:val="18"/>
          <w:lang w:val="en-US" w:eastAsia="en-US"/>
        </w:rPr>
        <w:t>l</w:t>
      </w:r>
      <w:r w:rsidRPr="00B02CAF">
        <w:rPr>
          <w:rFonts w:ascii="Arial" w:eastAsia="Times New Roman" w:hAnsi="Arial" w:cs="Arial"/>
          <w:b/>
          <w:bCs/>
          <w:color w:val="auto"/>
          <w:sz w:val="18"/>
          <w:szCs w:val="18"/>
          <w:lang w:val="en-US" w:eastAsia="en-US"/>
        </w:rPr>
        <w:t>it</w:t>
      </w:r>
      <w:r w:rsidRPr="00B02CAF">
        <w:rPr>
          <w:rFonts w:ascii="Arial" w:eastAsia="Times New Roman" w:hAnsi="Arial" w:cs="Arial"/>
          <w:b/>
          <w:bCs/>
          <w:color w:val="auto"/>
          <w:spacing w:val="1"/>
          <w:sz w:val="18"/>
          <w:szCs w:val="18"/>
          <w:lang w:val="en-US" w:eastAsia="en-US"/>
        </w:rPr>
        <w:t>a</w:t>
      </w:r>
      <w:r w:rsidRPr="00B02CAF">
        <w:rPr>
          <w:rFonts w:ascii="Arial" w:eastAsia="Times New Roman" w:hAnsi="Arial" w:cs="Arial"/>
          <w:b/>
          <w:bCs/>
          <w:color w:val="auto"/>
          <w:sz w:val="18"/>
          <w:szCs w:val="18"/>
          <w:lang w:val="en-US" w:eastAsia="en-US"/>
        </w:rPr>
        <w:t>re</w:t>
      </w:r>
      <w:proofErr w:type="spellEnd"/>
      <w:r w:rsidRPr="00B02CAF">
        <w:rPr>
          <w:rFonts w:ascii="Arial" w:eastAsia="Times New Roman" w:hAnsi="Arial" w:cs="Arial"/>
          <w:b/>
          <w:bCs/>
          <w:color w:val="auto"/>
          <w:spacing w:val="1"/>
          <w:sz w:val="18"/>
          <w:szCs w:val="18"/>
          <w:lang w:val="en-US" w:eastAsia="en-US"/>
        </w:rPr>
        <w:t xml:space="preserve"> </w:t>
      </w:r>
      <w:proofErr w:type="spellStart"/>
      <w:proofErr w:type="gramStart"/>
      <w:r w:rsidRPr="00B02CAF">
        <w:rPr>
          <w:rFonts w:ascii="Arial" w:eastAsia="Times New Roman" w:hAnsi="Arial" w:cs="Arial"/>
          <w:b/>
          <w:bCs/>
          <w:color w:val="auto"/>
          <w:sz w:val="18"/>
          <w:szCs w:val="18"/>
          <w:lang w:val="en-US" w:eastAsia="en-US"/>
        </w:rPr>
        <w:t>p</w:t>
      </w:r>
      <w:r w:rsidRPr="00B02CAF">
        <w:rPr>
          <w:rFonts w:ascii="Arial" w:eastAsia="Times New Roman" w:hAnsi="Arial" w:cs="Arial"/>
          <w:b/>
          <w:bCs/>
          <w:color w:val="auto"/>
          <w:spacing w:val="1"/>
          <w:sz w:val="18"/>
          <w:szCs w:val="18"/>
          <w:lang w:val="en-US" w:eastAsia="en-US"/>
        </w:rPr>
        <w:t>e</w:t>
      </w:r>
      <w:r w:rsidRPr="00B02CAF">
        <w:rPr>
          <w:rFonts w:ascii="Arial" w:eastAsia="Times New Roman" w:hAnsi="Arial" w:cs="Arial"/>
          <w:b/>
          <w:bCs/>
          <w:color w:val="auto"/>
          <w:sz w:val="18"/>
          <w:szCs w:val="18"/>
          <w:lang w:val="en-US" w:eastAsia="en-US"/>
        </w:rPr>
        <w:t>ntru</w:t>
      </w:r>
      <w:proofErr w:type="spellEnd"/>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pacing w:val="-2"/>
          <w:sz w:val="18"/>
          <w:szCs w:val="18"/>
          <w:lang w:val="en-US" w:eastAsia="en-US"/>
        </w:rPr>
        <w:t>:</w:t>
      </w:r>
      <w:r w:rsidRPr="00B02CAF">
        <w:rPr>
          <w:rFonts w:ascii="Arial" w:eastAsia="Times New Roman" w:hAnsi="Arial" w:cs="Arial"/>
          <w:b/>
          <w:bCs/>
          <w:color w:val="auto"/>
          <w:sz w:val="18"/>
          <w:szCs w:val="18"/>
          <w:lang w:val="en-US" w:eastAsia="en-US"/>
        </w:rPr>
        <w:t>CENTRU</w:t>
      </w:r>
      <w:proofErr w:type="gramEnd"/>
      <w:r w:rsidRPr="00B02CAF">
        <w:rPr>
          <w:rFonts w:ascii="Arial" w:eastAsia="Times New Roman" w:hAnsi="Arial" w:cs="Arial"/>
          <w:b/>
          <w:bCs/>
          <w:color w:val="auto"/>
          <w:sz w:val="18"/>
          <w:szCs w:val="18"/>
          <w:lang w:val="en-US" w:eastAsia="en-US"/>
        </w:rPr>
        <w:t xml:space="preserve"> S</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P</w:t>
      </w:r>
      <w:r w:rsidRPr="00B02CAF">
        <w:rPr>
          <w:rFonts w:ascii="Arial" w:eastAsia="Times New Roman" w:hAnsi="Arial" w:cs="Arial"/>
          <w:b/>
          <w:bCs/>
          <w:color w:val="auto"/>
          <w:spacing w:val="3"/>
          <w:sz w:val="18"/>
          <w:szCs w:val="18"/>
          <w:lang w:val="en-US" w:eastAsia="en-US"/>
        </w:rPr>
        <w:t>T</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pacing w:val="4"/>
          <w:sz w:val="18"/>
          <w:szCs w:val="18"/>
          <w:lang w:val="en-US" w:eastAsia="en-US"/>
        </w:rPr>
        <w:t>M</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pacing w:val="2"/>
          <w:sz w:val="18"/>
          <w:szCs w:val="18"/>
          <w:lang w:val="en-US" w:eastAsia="en-US"/>
        </w:rPr>
        <w:t>N</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L</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 xml:space="preserve">PENTRU </w:t>
      </w:r>
      <w:r w:rsidRPr="00B02CAF">
        <w:rPr>
          <w:rFonts w:ascii="Arial" w:eastAsia="Times New Roman" w:hAnsi="Arial" w:cs="Arial"/>
          <w:b/>
          <w:bCs/>
          <w:color w:val="auto"/>
          <w:spacing w:val="2"/>
          <w:sz w:val="18"/>
          <w:szCs w:val="18"/>
          <w:lang w:val="en-US" w:eastAsia="en-US"/>
        </w:rPr>
        <w:t>C</w:t>
      </w:r>
      <w:r w:rsidRPr="00B02CAF">
        <w:rPr>
          <w:rFonts w:ascii="Arial" w:eastAsia="Times New Roman" w:hAnsi="Arial" w:cs="Arial"/>
          <w:b/>
          <w:bCs/>
          <w:color w:val="auto"/>
          <w:spacing w:val="1"/>
          <w:sz w:val="18"/>
          <w:szCs w:val="18"/>
          <w:lang w:val="en-US" w:eastAsia="en-US"/>
        </w:rPr>
        <w:t>O</w:t>
      </w:r>
      <w:r w:rsidRPr="00B02CAF">
        <w:rPr>
          <w:rFonts w:ascii="Arial" w:eastAsia="Times New Roman" w:hAnsi="Arial" w:cs="Arial"/>
          <w:b/>
          <w:bCs/>
          <w:color w:val="auto"/>
          <w:sz w:val="18"/>
          <w:szCs w:val="18"/>
          <w:lang w:val="en-US" w:eastAsia="en-US"/>
        </w:rPr>
        <w:t>PII</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SC</w:t>
      </w:r>
      <w:r w:rsidRPr="00B02CAF">
        <w:rPr>
          <w:rFonts w:ascii="Arial" w:eastAsia="Times New Roman" w:hAnsi="Arial" w:cs="Arial"/>
          <w:b/>
          <w:bCs/>
          <w:color w:val="auto"/>
          <w:spacing w:val="-1"/>
          <w:sz w:val="18"/>
          <w:szCs w:val="18"/>
          <w:lang w:val="en-US" w:eastAsia="en-US"/>
        </w:rPr>
        <w:t>O</w:t>
      </w:r>
      <w:r w:rsidRPr="00B02CAF">
        <w:rPr>
          <w:rFonts w:ascii="Arial" w:eastAsia="Times New Roman" w:hAnsi="Arial" w:cs="Arial"/>
          <w:b/>
          <w:bCs/>
          <w:color w:val="auto"/>
          <w:sz w:val="18"/>
          <w:szCs w:val="18"/>
          <w:lang w:val="en-US" w:eastAsia="en-US"/>
        </w:rPr>
        <w:t>L</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RI</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 xml:space="preserve">DE </w:t>
      </w:r>
      <w:r w:rsidRPr="00B02CAF">
        <w:rPr>
          <w:rFonts w:ascii="Arial" w:eastAsia="Times New Roman" w:hAnsi="Arial" w:cs="Arial"/>
          <w:b/>
          <w:bCs/>
          <w:color w:val="auto"/>
          <w:spacing w:val="4"/>
          <w:sz w:val="18"/>
          <w:szCs w:val="18"/>
          <w:lang w:val="en-US" w:eastAsia="en-US"/>
        </w:rPr>
        <w:t>7</w:t>
      </w:r>
      <w:r w:rsidRPr="00B02CAF">
        <w:rPr>
          <w:rFonts w:ascii="Arial" w:eastAsia="Times New Roman" w:hAnsi="Arial" w:cs="Arial"/>
          <w:b/>
          <w:bCs/>
          <w:color w:val="auto"/>
          <w:sz w:val="18"/>
          <w:szCs w:val="18"/>
          <w:lang w:val="en-US" w:eastAsia="en-US"/>
        </w:rPr>
        <w:t>-</w:t>
      </w:r>
      <w:r w:rsidRPr="00B02CAF">
        <w:rPr>
          <w:rFonts w:ascii="Arial" w:eastAsia="Times New Roman" w:hAnsi="Arial" w:cs="Arial"/>
          <w:b/>
          <w:bCs/>
          <w:color w:val="auto"/>
          <w:spacing w:val="1"/>
          <w:sz w:val="18"/>
          <w:szCs w:val="18"/>
          <w:lang w:val="en-US" w:eastAsia="en-US"/>
        </w:rPr>
        <w:t>1</w:t>
      </w:r>
      <w:r w:rsidRPr="00B02CAF">
        <w:rPr>
          <w:rFonts w:ascii="Arial" w:eastAsia="Times New Roman" w:hAnsi="Arial" w:cs="Arial"/>
          <w:b/>
          <w:bCs/>
          <w:color w:val="auto"/>
          <w:sz w:val="18"/>
          <w:szCs w:val="18"/>
          <w:lang w:val="en-US" w:eastAsia="en-US"/>
        </w:rPr>
        <w:t>8</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NI</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 xml:space="preserve">SI PESTE </w:t>
      </w:r>
      <w:r w:rsidRPr="00B02CAF">
        <w:rPr>
          <w:rFonts w:ascii="Arial" w:eastAsia="Times New Roman" w:hAnsi="Arial" w:cs="Arial"/>
          <w:b/>
          <w:bCs/>
          <w:color w:val="auto"/>
          <w:spacing w:val="1"/>
          <w:sz w:val="18"/>
          <w:szCs w:val="18"/>
          <w:lang w:val="en-US" w:eastAsia="en-US"/>
        </w:rPr>
        <w:t>1</w:t>
      </w:r>
      <w:r w:rsidRPr="00B02CAF">
        <w:rPr>
          <w:rFonts w:ascii="Arial" w:eastAsia="Times New Roman" w:hAnsi="Arial" w:cs="Arial"/>
          <w:b/>
          <w:bCs/>
          <w:color w:val="auto"/>
          <w:sz w:val="18"/>
          <w:szCs w:val="18"/>
          <w:lang w:val="en-US" w:eastAsia="en-US"/>
        </w:rPr>
        <w:t>8</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NI,</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C</w:t>
      </w:r>
      <w:r w:rsidRPr="00B02CAF">
        <w:rPr>
          <w:rFonts w:ascii="Arial" w:eastAsia="Times New Roman" w:hAnsi="Arial" w:cs="Arial"/>
          <w:b/>
          <w:bCs/>
          <w:color w:val="auto"/>
          <w:spacing w:val="-1"/>
          <w:sz w:val="18"/>
          <w:szCs w:val="18"/>
          <w:lang w:val="en-US" w:eastAsia="en-US"/>
        </w:rPr>
        <w:t>O</w:t>
      </w:r>
      <w:r w:rsidRPr="00B02CAF">
        <w:rPr>
          <w:rFonts w:ascii="Arial" w:eastAsia="Times New Roman" w:hAnsi="Arial" w:cs="Arial"/>
          <w:b/>
          <w:bCs/>
          <w:color w:val="auto"/>
          <w:spacing w:val="1"/>
          <w:sz w:val="18"/>
          <w:szCs w:val="18"/>
          <w:lang w:val="en-US" w:eastAsia="en-US"/>
        </w:rPr>
        <w:t>M</w:t>
      </w:r>
      <w:r w:rsidRPr="00B02CAF">
        <w:rPr>
          <w:rFonts w:ascii="Arial" w:eastAsia="Times New Roman" w:hAnsi="Arial" w:cs="Arial"/>
          <w:b/>
          <w:bCs/>
          <w:color w:val="auto"/>
          <w:sz w:val="18"/>
          <w:szCs w:val="18"/>
          <w:lang w:val="en-US" w:eastAsia="en-US"/>
        </w:rPr>
        <w:t>UNA</w:t>
      </w:r>
      <w:r w:rsidRPr="00B02CAF">
        <w:rPr>
          <w:rFonts w:ascii="Arial" w:eastAsia="Times New Roman" w:hAnsi="Arial" w:cs="Arial"/>
          <w:b/>
          <w:bCs/>
          <w:color w:val="auto"/>
          <w:spacing w:val="-2"/>
          <w:sz w:val="18"/>
          <w:szCs w:val="18"/>
          <w:lang w:val="en-US" w:eastAsia="en-US"/>
        </w:rPr>
        <w:t xml:space="preserve"> </w:t>
      </w:r>
      <w:r w:rsidRPr="00B02CAF">
        <w:rPr>
          <w:rFonts w:ascii="Arial" w:eastAsia="Times New Roman" w:hAnsi="Arial" w:cs="Arial"/>
          <w:b/>
          <w:bCs/>
          <w:color w:val="auto"/>
          <w:sz w:val="18"/>
          <w:szCs w:val="18"/>
          <w:lang w:val="en-US" w:eastAsia="en-US"/>
        </w:rPr>
        <w:t>L</w:t>
      </w:r>
      <w:r w:rsidRPr="00B02CAF">
        <w:rPr>
          <w:rFonts w:ascii="Arial" w:eastAsia="Times New Roman" w:hAnsi="Arial" w:cs="Arial"/>
          <w:b/>
          <w:bCs/>
          <w:color w:val="auto"/>
          <w:spacing w:val="1"/>
          <w:sz w:val="18"/>
          <w:szCs w:val="18"/>
          <w:lang w:val="en-US" w:eastAsia="en-US"/>
        </w:rPr>
        <w:t>O</w:t>
      </w:r>
      <w:r w:rsidRPr="00B02CAF">
        <w:rPr>
          <w:rFonts w:ascii="Arial" w:eastAsia="Times New Roman" w:hAnsi="Arial" w:cs="Arial"/>
          <w:b/>
          <w:bCs/>
          <w:color w:val="auto"/>
          <w:sz w:val="18"/>
          <w:szCs w:val="18"/>
          <w:lang w:val="en-US" w:eastAsia="en-US"/>
        </w:rPr>
        <w:t>P</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pacing w:val="3"/>
          <w:sz w:val="18"/>
          <w:szCs w:val="18"/>
          <w:lang w:val="en-US" w:eastAsia="en-US"/>
        </w:rPr>
        <w:t>T</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RI,</w:t>
      </w:r>
      <w:r w:rsidRPr="00B02CAF">
        <w:rPr>
          <w:rFonts w:ascii="Arial" w:eastAsia="Times New Roman" w:hAnsi="Arial" w:cs="Arial"/>
          <w:b/>
          <w:bCs/>
          <w:color w:val="auto"/>
          <w:spacing w:val="1"/>
          <w:sz w:val="18"/>
          <w:szCs w:val="18"/>
          <w:lang w:val="en-US" w:eastAsia="en-US"/>
        </w:rPr>
        <w:t xml:space="preserve"> J</w:t>
      </w:r>
      <w:r w:rsidRPr="00B02CAF">
        <w:rPr>
          <w:rFonts w:ascii="Arial" w:eastAsia="Times New Roman" w:hAnsi="Arial" w:cs="Arial"/>
          <w:b/>
          <w:bCs/>
          <w:color w:val="auto"/>
          <w:sz w:val="18"/>
          <w:szCs w:val="18"/>
          <w:lang w:val="en-US" w:eastAsia="en-US"/>
        </w:rPr>
        <w:t>UDETUL</w:t>
      </w:r>
      <w:r w:rsidRPr="00B02CAF">
        <w:rPr>
          <w:rFonts w:ascii="Arial" w:eastAsia="Times New Roman" w:hAnsi="Arial" w:cs="Arial"/>
          <w:b/>
          <w:bCs/>
          <w:color w:val="auto"/>
          <w:spacing w:val="1"/>
          <w:sz w:val="18"/>
          <w:szCs w:val="18"/>
          <w:lang w:val="en-US" w:eastAsia="en-US"/>
        </w:rPr>
        <w:t xml:space="preserve"> </w:t>
      </w:r>
      <w:r w:rsidRPr="00B02CAF">
        <w:rPr>
          <w:rFonts w:ascii="Arial" w:eastAsia="Times New Roman" w:hAnsi="Arial" w:cs="Arial"/>
          <w:b/>
          <w:bCs/>
          <w:color w:val="auto"/>
          <w:sz w:val="18"/>
          <w:szCs w:val="18"/>
          <w:lang w:val="en-US" w:eastAsia="en-US"/>
        </w:rPr>
        <w:t>BU</w:t>
      </w:r>
      <w:r w:rsidRPr="00B02CAF">
        <w:rPr>
          <w:rFonts w:ascii="Arial" w:eastAsia="Times New Roman" w:hAnsi="Arial" w:cs="Arial"/>
          <w:b/>
          <w:bCs/>
          <w:color w:val="auto"/>
          <w:spacing w:val="3"/>
          <w:sz w:val="18"/>
          <w:szCs w:val="18"/>
          <w:lang w:val="en-US" w:eastAsia="en-US"/>
        </w:rPr>
        <w:t>Z</w:t>
      </w:r>
      <w:r w:rsidRPr="00B02CAF">
        <w:rPr>
          <w:rFonts w:ascii="Arial" w:eastAsia="Times New Roman" w:hAnsi="Arial" w:cs="Arial"/>
          <w:b/>
          <w:bCs/>
          <w:color w:val="auto"/>
          <w:spacing w:val="-3"/>
          <w:sz w:val="18"/>
          <w:szCs w:val="18"/>
          <w:lang w:val="en-US" w:eastAsia="en-US"/>
        </w:rPr>
        <w:t>A</w:t>
      </w:r>
      <w:r w:rsidRPr="00B02CAF">
        <w:rPr>
          <w:rFonts w:ascii="Arial" w:eastAsia="Times New Roman" w:hAnsi="Arial" w:cs="Arial"/>
          <w:b/>
          <w:bCs/>
          <w:color w:val="auto"/>
          <w:sz w:val="18"/>
          <w:szCs w:val="18"/>
          <w:lang w:val="en-US" w:eastAsia="en-US"/>
        </w:rPr>
        <w:t>U</w:t>
      </w:r>
    </w:p>
    <w:p w:rsidR="0031083B" w:rsidRDefault="00774ACF">
      <w:pPr>
        <w:pStyle w:val="Bodytext20"/>
        <w:shd w:val="clear" w:color="auto" w:fill="auto"/>
        <w:spacing w:after="560" w:line="270" w:lineRule="exact"/>
      </w:pPr>
      <w:r>
        <w:t>SECŢIUNEA IV</w:t>
      </w:r>
    </w:p>
    <w:p w:rsidR="0031083B" w:rsidRDefault="00774ACF">
      <w:pPr>
        <w:pStyle w:val="Bodytext20"/>
        <w:shd w:val="clear" w:color="auto" w:fill="auto"/>
        <w:tabs>
          <w:tab w:val="left" w:leader="underscore" w:pos="4640"/>
          <w:tab w:val="left" w:leader="underscore" w:pos="6085"/>
        </w:tabs>
        <w:spacing w:after="525"/>
        <w:ind w:left="2120" w:right="3700" w:firstLine="1580"/>
        <w:jc w:val="left"/>
      </w:pPr>
      <w:r>
        <w:t>Contract de lucrări n r.</w:t>
      </w:r>
      <w:r>
        <w:tab/>
        <w:t>data</w:t>
      </w:r>
      <w:r>
        <w:tab/>
      </w:r>
    </w:p>
    <w:p w:rsidR="0031083B" w:rsidRDefault="00774ACF">
      <w:pPr>
        <w:pStyle w:val="Heading120"/>
        <w:keepNext/>
        <w:keepLines/>
        <w:shd w:val="clear" w:color="auto" w:fill="auto"/>
        <w:spacing w:before="0" w:after="173" w:line="190" w:lineRule="exact"/>
        <w:ind w:left="20"/>
      </w:pPr>
      <w:bookmarkStart w:id="1" w:name="bookmark0"/>
      <w:r>
        <w:t>Preambul</w:t>
      </w:r>
      <w:bookmarkEnd w:id="1"/>
    </w:p>
    <w:p w:rsidR="0031083B" w:rsidRDefault="00774ACF">
      <w:pPr>
        <w:pStyle w:val="BodyText21"/>
        <w:shd w:val="clear" w:color="auto" w:fill="auto"/>
        <w:spacing w:before="0" w:after="447"/>
        <w:ind w:left="20" w:right="20" w:firstLine="720"/>
      </w:pPr>
      <w:r>
        <w:t>În temeiul OUG nr.34/2006 privind atribuirea contractelor de achiziţie publică, a contractelor de concesiune de lucrări publice şi a contractelor de concesiune de servicii, aprobată cu modificări şi completări prin Legea nr.337/2006, s-a încheiat prezentul contract de furnizare de produse, între</w:t>
      </w:r>
    </w:p>
    <w:p w:rsidR="00B02CAF" w:rsidRPr="00B02CAF" w:rsidRDefault="00B02CAF" w:rsidP="00B02CAF">
      <w:pPr>
        <w:pStyle w:val="Subtitle"/>
        <w:rPr>
          <w:color w:val="auto"/>
        </w:rPr>
      </w:pPr>
      <w:r w:rsidRPr="00B02CAF">
        <w:rPr>
          <w:color w:val="auto"/>
        </w:rPr>
        <w:t>Comuna  Lopatari,  cu  sediul  in comuna  Lopatari,  judetul  Buzau  telefon/fax</w:t>
      </w:r>
    </w:p>
    <w:p w:rsidR="0031083B" w:rsidRPr="00B02CAF" w:rsidRDefault="00B02CAF" w:rsidP="00B02CAF">
      <w:pPr>
        <w:pStyle w:val="Subtitle"/>
        <w:rPr>
          <w:color w:val="auto"/>
        </w:rPr>
      </w:pPr>
      <w:r w:rsidRPr="00B02CAF">
        <w:rPr>
          <w:color w:val="auto"/>
        </w:rPr>
        <w:t xml:space="preserve">0238510082 cod fiscal 3662584 cont trezorerie RO70TREZ16625410220XXXXX reprezentată prin dl. Lefter Gheorghe Vasile, primar, în calitate de achizitor, pe de o parte </w:t>
      </w:r>
      <w:r w:rsidR="00774ACF" w:rsidRPr="00B02CAF">
        <w:rPr>
          <w:color w:val="auto"/>
          <w:spacing w:val="0"/>
        </w:rPr>
        <w:t>şi</w:t>
      </w:r>
    </w:p>
    <w:p w:rsidR="0031083B" w:rsidRDefault="00774ACF">
      <w:pPr>
        <w:pStyle w:val="BodyText21"/>
        <w:shd w:val="clear" w:color="auto" w:fill="auto"/>
        <w:tabs>
          <w:tab w:val="left" w:leader="dot" w:pos="3001"/>
          <w:tab w:val="left" w:leader="dot" w:pos="8823"/>
        </w:tabs>
        <w:spacing w:before="0" w:after="0" w:line="230" w:lineRule="exact"/>
        <w:ind w:left="20" w:firstLine="0"/>
      </w:pPr>
      <w:r>
        <w:tab/>
        <w:t xml:space="preserve"> denumire operatorul economic </w:t>
      </w:r>
      <w:r>
        <w:tab/>
        <w:t xml:space="preserve"> adresa</w:t>
      </w:r>
    </w:p>
    <w:p w:rsidR="0031083B" w:rsidRDefault="00774ACF">
      <w:pPr>
        <w:pStyle w:val="BodyText21"/>
        <w:shd w:val="clear" w:color="auto" w:fill="auto"/>
        <w:tabs>
          <w:tab w:val="left" w:leader="dot" w:pos="6126"/>
          <w:tab w:val="left" w:leader="dot" w:pos="9634"/>
        </w:tabs>
        <w:spacing w:before="0" w:after="0" w:line="230" w:lineRule="exact"/>
        <w:ind w:left="20" w:firstLine="0"/>
      </w:pPr>
      <w:r>
        <w:t xml:space="preserve">sediu </w:t>
      </w:r>
      <w:r>
        <w:tab/>
        <w:t xml:space="preserve"> telefon/fax </w:t>
      </w:r>
      <w:r>
        <w:tab/>
      </w:r>
    </w:p>
    <w:p w:rsidR="0031083B" w:rsidRDefault="00774ACF">
      <w:pPr>
        <w:pStyle w:val="BodyText21"/>
        <w:shd w:val="clear" w:color="auto" w:fill="auto"/>
        <w:tabs>
          <w:tab w:val="left" w:leader="dot" w:pos="4278"/>
          <w:tab w:val="left" w:leader="dot" w:pos="7369"/>
        </w:tabs>
        <w:spacing w:before="0" w:after="0" w:line="230" w:lineRule="exact"/>
        <w:ind w:left="20" w:firstLine="0"/>
      </w:pPr>
      <w:r>
        <w:t xml:space="preserve">număr de înmatriculare </w:t>
      </w:r>
      <w:r>
        <w:tab/>
        <w:t xml:space="preserve"> cod fiscal </w:t>
      </w:r>
      <w:r>
        <w:tab/>
        <w:t xml:space="preserve"> cont (trezorerie, banca)</w:t>
      </w:r>
    </w:p>
    <w:p w:rsidR="0031083B" w:rsidRDefault="00774ACF">
      <w:pPr>
        <w:pStyle w:val="BodyText21"/>
        <w:shd w:val="clear" w:color="auto" w:fill="auto"/>
        <w:tabs>
          <w:tab w:val="left" w:leader="dot" w:pos="4095"/>
          <w:tab w:val="left" w:leader="dot" w:pos="9620"/>
        </w:tabs>
        <w:spacing w:before="0" w:after="0" w:line="230" w:lineRule="exact"/>
        <w:ind w:left="20" w:firstLine="0"/>
      </w:pPr>
      <w:r>
        <w:tab/>
        <w:t xml:space="preserve"> reprezentat prin </w:t>
      </w:r>
      <w:r>
        <w:tab/>
      </w:r>
    </w:p>
    <w:p w:rsidR="0031083B" w:rsidRDefault="00774ACF">
      <w:pPr>
        <w:pStyle w:val="BodyText21"/>
        <w:shd w:val="clear" w:color="auto" w:fill="auto"/>
        <w:tabs>
          <w:tab w:val="left" w:leader="dot" w:pos="5674"/>
        </w:tabs>
        <w:spacing w:before="0" w:after="0" w:line="230" w:lineRule="exact"/>
        <w:ind w:left="20" w:firstLine="0"/>
      </w:pPr>
      <w:r>
        <w:t>(denumirea conducătorului) funcţia</w:t>
      </w:r>
      <w:r>
        <w:tab/>
      </w:r>
    </w:p>
    <w:p w:rsidR="0031083B" w:rsidRDefault="00774ACF">
      <w:pPr>
        <w:pStyle w:val="BodyText21"/>
        <w:shd w:val="clear" w:color="auto" w:fill="auto"/>
        <w:spacing w:before="0" w:after="244" w:line="230" w:lineRule="exact"/>
        <w:ind w:left="20" w:firstLine="0"/>
      </w:pPr>
      <w:r>
        <w:t>în calitate de executant, pe de altă parte.</w:t>
      </w:r>
    </w:p>
    <w:p w:rsidR="0031083B" w:rsidRDefault="00774ACF">
      <w:pPr>
        <w:pStyle w:val="Heading10"/>
        <w:keepNext/>
        <w:keepLines/>
        <w:numPr>
          <w:ilvl w:val="0"/>
          <w:numId w:val="1"/>
        </w:numPr>
        <w:shd w:val="clear" w:color="auto" w:fill="auto"/>
        <w:tabs>
          <w:tab w:val="left" w:pos="246"/>
        </w:tabs>
        <w:spacing w:before="0"/>
        <w:ind w:left="20"/>
      </w:pPr>
      <w:bookmarkStart w:id="2" w:name="bookmark1"/>
      <w:r>
        <w:t>Definiţii</w:t>
      </w:r>
      <w:bookmarkEnd w:id="2"/>
    </w:p>
    <w:p w:rsidR="0031083B" w:rsidRDefault="00774ACF">
      <w:pPr>
        <w:pStyle w:val="BodyText21"/>
        <w:numPr>
          <w:ilvl w:val="1"/>
          <w:numId w:val="1"/>
        </w:numPr>
        <w:shd w:val="clear" w:color="auto" w:fill="auto"/>
        <w:tabs>
          <w:tab w:val="left" w:pos="1071"/>
        </w:tabs>
        <w:spacing w:before="0" w:after="0" w:line="226" w:lineRule="exact"/>
        <w:ind w:left="20" w:firstLine="720"/>
      </w:pPr>
      <w:r>
        <w:t>- În prezentul contract următorii termeni vor fi interpretaţi astfel:</w:t>
      </w:r>
    </w:p>
    <w:p w:rsidR="0031083B" w:rsidRDefault="00774ACF">
      <w:pPr>
        <w:pStyle w:val="BodyText21"/>
        <w:numPr>
          <w:ilvl w:val="0"/>
          <w:numId w:val="2"/>
        </w:numPr>
        <w:shd w:val="clear" w:color="auto" w:fill="auto"/>
        <w:tabs>
          <w:tab w:val="left" w:pos="390"/>
        </w:tabs>
        <w:spacing w:before="0" w:after="0" w:line="226" w:lineRule="exact"/>
        <w:ind w:left="20" w:firstLine="0"/>
      </w:pPr>
      <w:r>
        <w:rPr>
          <w:rStyle w:val="BodytextBoldItalic"/>
        </w:rPr>
        <w:t>contract</w:t>
      </w:r>
      <w:r>
        <w:t xml:space="preserve"> - reprezintă prezentul contract şi toate Anexele sale;</w:t>
      </w:r>
    </w:p>
    <w:p w:rsidR="0031083B" w:rsidRDefault="00774ACF">
      <w:pPr>
        <w:pStyle w:val="BodyText21"/>
        <w:numPr>
          <w:ilvl w:val="0"/>
          <w:numId w:val="2"/>
        </w:numPr>
        <w:shd w:val="clear" w:color="auto" w:fill="auto"/>
        <w:tabs>
          <w:tab w:val="left" w:pos="394"/>
        </w:tabs>
        <w:spacing w:before="0" w:after="0" w:line="226" w:lineRule="exact"/>
        <w:ind w:left="20" w:firstLine="0"/>
      </w:pPr>
      <w:r>
        <w:rPr>
          <w:rStyle w:val="BodytextBoldItalic"/>
        </w:rPr>
        <w:t>achizitor şi executant</w:t>
      </w:r>
      <w:r>
        <w:t xml:space="preserve"> - părţile contractante, aşa cum sunt acestea numite în prezentul contract;</w:t>
      </w:r>
    </w:p>
    <w:p w:rsidR="0031083B" w:rsidRDefault="00774ACF">
      <w:pPr>
        <w:pStyle w:val="BodyText21"/>
        <w:numPr>
          <w:ilvl w:val="0"/>
          <w:numId w:val="2"/>
        </w:numPr>
        <w:shd w:val="clear" w:color="auto" w:fill="auto"/>
        <w:tabs>
          <w:tab w:val="left" w:pos="380"/>
        </w:tabs>
        <w:spacing w:before="0" w:after="0" w:line="226" w:lineRule="exact"/>
        <w:ind w:left="20" w:right="20" w:firstLine="0"/>
      </w:pPr>
      <w:r>
        <w:rPr>
          <w:rStyle w:val="BodytextBoldItalic"/>
        </w:rPr>
        <w:t>preţul contractului</w:t>
      </w:r>
      <w:r>
        <w:t xml:space="preserve"> - preţul plătibil executantului de către achizitor, în baza contractului pentru îndeplinirea integrală şi corespunzătoare a tuturor obligaţiilor sale, asumate prin contract;</w:t>
      </w:r>
    </w:p>
    <w:p w:rsidR="0031083B" w:rsidRDefault="00774ACF">
      <w:pPr>
        <w:pStyle w:val="BodyText21"/>
        <w:numPr>
          <w:ilvl w:val="0"/>
          <w:numId w:val="2"/>
        </w:numPr>
        <w:shd w:val="clear" w:color="auto" w:fill="auto"/>
        <w:tabs>
          <w:tab w:val="left" w:pos="385"/>
        </w:tabs>
        <w:spacing w:before="0" w:after="0" w:line="226" w:lineRule="exact"/>
        <w:ind w:left="20" w:firstLine="0"/>
      </w:pPr>
      <w:r>
        <w:rPr>
          <w:rStyle w:val="BodytextBoldItalic"/>
        </w:rPr>
        <w:t>amplasamentul lucrării -</w:t>
      </w:r>
      <w:r>
        <w:t xml:space="preserve"> locul unde executantul execută lucrarea</w:t>
      </w:r>
    </w:p>
    <w:p w:rsidR="0031083B" w:rsidRDefault="00774ACF">
      <w:pPr>
        <w:pStyle w:val="BodyText21"/>
        <w:numPr>
          <w:ilvl w:val="0"/>
          <w:numId w:val="2"/>
        </w:numPr>
        <w:shd w:val="clear" w:color="auto" w:fill="auto"/>
        <w:tabs>
          <w:tab w:val="left" w:pos="385"/>
        </w:tabs>
        <w:spacing w:before="0" w:after="0" w:line="226" w:lineRule="exact"/>
        <w:ind w:left="20" w:right="20" w:firstLine="0"/>
      </w:pPr>
      <w:r>
        <w:rPr>
          <w:rStyle w:val="BodytextBoldItalic"/>
        </w:rPr>
        <w:t>forta majoră</w:t>
      </w:r>
      <w:r>
        <w:t xml:space="preserve"> - un eveniment mai presus de controlul părţilor, care nu se datorează greşelii sau vinei acestora, care nu putea fi prevazut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enunciativă. Nu este considerat forţă majoră un eveniment asemenea celor de mai sus care, fără a crea o imposibilitate de executare, face extrem de costisitoare executarea obligaţiilor uneia din părţi.</w:t>
      </w:r>
    </w:p>
    <w:p w:rsidR="0031083B" w:rsidRDefault="00774ACF">
      <w:pPr>
        <w:pStyle w:val="BodyText21"/>
        <w:numPr>
          <w:ilvl w:val="0"/>
          <w:numId w:val="2"/>
        </w:numPr>
        <w:shd w:val="clear" w:color="auto" w:fill="auto"/>
        <w:tabs>
          <w:tab w:val="left" w:pos="385"/>
        </w:tabs>
        <w:spacing w:before="0" w:after="236" w:line="226" w:lineRule="exact"/>
        <w:ind w:left="20" w:firstLine="0"/>
      </w:pPr>
      <w:r>
        <w:rPr>
          <w:rStyle w:val="BodytextBoldItalic"/>
        </w:rPr>
        <w:t>zi</w:t>
      </w:r>
      <w:r>
        <w:t xml:space="preserve"> - zi calendaristică; </w:t>
      </w:r>
      <w:r>
        <w:rPr>
          <w:rStyle w:val="BodytextBoldItalic"/>
        </w:rPr>
        <w:t>an</w:t>
      </w:r>
      <w:r>
        <w:t xml:space="preserve"> - 365 zile.</w:t>
      </w:r>
    </w:p>
    <w:p w:rsidR="0031083B" w:rsidRDefault="00774ACF">
      <w:pPr>
        <w:pStyle w:val="Bodytext30"/>
        <w:numPr>
          <w:ilvl w:val="0"/>
          <w:numId w:val="1"/>
        </w:numPr>
        <w:shd w:val="clear" w:color="auto" w:fill="auto"/>
        <w:tabs>
          <w:tab w:val="left" w:pos="236"/>
        </w:tabs>
        <w:spacing w:before="0"/>
        <w:ind w:left="20"/>
      </w:pPr>
      <w:r>
        <w:t>Interpretare</w:t>
      </w:r>
    </w:p>
    <w:p w:rsidR="0031083B" w:rsidRDefault="00774ACF">
      <w:pPr>
        <w:pStyle w:val="BodyText21"/>
        <w:numPr>
          <w:ilvl w:val="1"/>
          <w:numId w:val="1"/>
        </w:numPr>
        <w:shd w:val="clear" w:color="auto" w:fill="auto"/>
        <w:tabs>
          <w:tab w:val="left" w:pos="1076"/>
        </w:tabs>
        <w:spacing w:before="0" w:after="0" w:line="230" w:lineRule="exact"/>
        <w:ind w:left="20" w:right="20" w:firstLine="720"/>
      </w:pPr>
      <w:r>
        <w:t>În prezentul contract, cu excepţia unei prevederi contrare cuvintele la forma singular vor include forma de plural şi vice versa, acolo unde acest lucru este permis de context.</w:t>
      </w:r>
    </w:p>
    <w:p w:rsidR="0031083B" w:rsidRDefault="00774ACF">
      <w:pPr>
        <w:pStyle w:val="BodyText21"/>
        <w:numPr>
          <w:ilvl w:val="1"/>
          <w:numId w:val="1"/>
        </w:numPr>
        <w:shd w:val="clear" w:color="auto" w:fill="auto"/>
        <w:tabs>
          <w:tab w:val="left" w:pos="1081"/>
        </w:tabs>
        <w:spacing w:before="0" w:after="932" w:line="230" w:lineRule="exact"/>
        <w:ind w:left="20" w:right="20" w:firstLine="720"/>
      </w:pPr>
      <w:r>
        <w:t>Termenul “zi”sau “zile” sau orice referire la zile reprezintă zile calendaristice dacă nu se specifică în mod diferit.</w:t>
      </w:r>
    </w:p>
    <w:p w:rsidR="0031083B" w:rsidRDefault="00774ACF">
      <w:pPr>
        <w:pStyle w:val="Bodytext30"/>
        <w:shd w:val="clear" w:color="auto" w:fill="auto"/>
        <w:spacing w:before="0" w:after="194" w:line="190" w:lineRule="exact"/>
        <w:jc w:val="center"/>
      </w:pPr>
      <w:r>
        <w:t>Clauze obligatorii</w:t>
      </w:r>
    </w:p>
    <w:p w:rsidR="0031083B" w:rsidRDefault="00774ACF">
      <w:pPr>
        <w:pStyle w:val="Bodytext30"/>
        <w:numPr>
          <w:ilvl w:val="0"/>
          <w:numId w:val="1"/>
        </w:numPr>
        <w:shd w:val="clear" w:color="auto" w:fill="auto"/>
        <w:tabs>
          <w:tab w:val="left" w:pos="202"/>
        </w:tabs>
        <w:spacing w:before="0" w:line="190" w:lineRule="exact"/>
        <w:ind w:left="20"/>
      </w:pPr>
      <w:r>
        <w:t>Obiectul principal al contractului</w:t>
      </w:r>
    </w:p>
    <w:p w:rsidR="0031083B" w:rsidRDefault="00774ACF">
      <w:pPr>
        <w:pStyle w:val="BodyText21"/>
        <w:numPr>
          <w:ilvl w:val="1"/>
          <w:numId w:val="1"/>
        </w:numPr>
        <w:shd w:val="clear" w:color="auto" w:fill="auto"/>
        <w:tabs>
          <w:tab w:val="left" w:pos="351"/>
        </w:tabs>
        <w:spacing w:before="0" w:after="0" w:line="288" w:lineRule="exact"/>
        <w:ind w:left="20" w:right="680" w:firstLine="0"/>
        <w:jc w:val="left"/>
      </w:pPr>
      <w:r>
        <w:t xml:space="preserve">- Executantul se obligă să </w:t>
      </w:r>
      <w:r w:rsidR="00B02CAF">
        <w:t xml:space="preserve">proiecteze sa </w:t>
      </w:r>
      <w:r>
        <w:t xml:space="preserve">execute să finalizeze şi să întreţină lucrările </w:t>
      </w:r>
      <w:r w:rsidR="00B02CAF" w:rsidRPr="00B02CAF">
        <w:rPr>
          <w:b/>
          <w:bCs/>
        </w:rPr>
        <w:t xml:space="preserve">pentru  « Lucrari  de  executie  si  reabilitare  pentru :CENTRU SAPTAMANAL PENTRU COPII SCOLARI DE 7-18 ANI </w:t>
      </w:r>
      <w:r w:rsidR="00B02CAF" w:rsidRPr="00B02CAF">
        <w:rPr>
          <w:b/>
          <w:bCs/>
        </w:rPr>
        <w:lastRenderedPageBreak/>
        <w:t>SI PESTE 18 ANI COMUNA  LOPATARI,  JUDETUL  BUZAU »</w:t>
      </w:r>
      <w:r>
        <w:t xml:space="preserve"> în conformitate cu obligaţiile asumate prin prezentul contract .</w:t>
      </w:r>
    </w:p>
    <w:p w:rsidR="0031083B" w:rsidRDefault="00774ACF">
      <w:pPr>
        <w:pStyle w:val="Heading20"/>
        <w:keepNext/>
        <w:keepLines/>
        <w:numPr>
          <w:ilvl w:val="0"/>
          <w:numId w:val="1"/>
        </w:numPr>
        <w:shd w:val="clear" w:color="auto" w:fill="auto"/>
        <w:tabs>
          <w:tab w:val="left" w:pos="303"/>
        </w:tabs>
        <w:ind w:left="20"/>
      </w:pPr>
      <w:bookmarkStart w:id="3" w:name="bookmark2"/>
      <w:r>
        <w:t>Preţul contractului</w:t>
      </w:r>
      <w:bookmarkEnd w:id="3"/>
    </w:p>
    <w:p w:rsidR="0031083B" w:rsidRDefault="00774ACF">
      <w:pPr>
        <w:pStyle w:val="BodyText21"/>
        <w:numPr>
          <w:ilvl w:val="0"/>
          <w:numId w:val="3"/>
        </w:numPr>
        <w:shd w:val="clear" w:color="auto" w:fill="auto"/>
        <w:tabs>
          <w:tab w:val="left" w:pos="1105"/>
          <w:tab w:val="left" w:leader="dot" w:pos="1762"/>
          <w:tab w:val="left" w:leader="dot" w:pos="4254"/>
          <w:tab w:val="left" w:leader="dot" w:pos="8305"/>
        </w:tabs>
        <w:spacing w:before="0" w:after="212" w:line="230" w:lineRule="exact"/>
        <w:ind w:left="20" w:right="20" w:firstLine="720"/>
      </w:pPr>
      <w:r>
        <w:t xml:space="preserve">- Preţul convenit pentru îndeplinirea contractului, plătibil executantului de către achizitor este de </w:t>
      </w:r>
      <w:r w:rsidR="00B02CAF">
        <w:rPr>
          <w:b/>
          <w:bCs/>
          <w:spacing w:val="-1"/>
          <w:sz w:val="24"/>
          <w:szCs w:val="24"/>
        </w:rPr>
        <w:t>1</w:t>
      </w:r>
      <w:r w:rsidR="00B02CAF">
        <w:rPr>
          <w:b/>
          <w:bCs/>
          <w:sz w:val="24"/>
          <w:szCs w:val="24"/>
        </w:rPr>
        <w:t>.</w:t>
      </w:r>
      <w:r w:rsidR="00B02CAF">
        <w:rPr>
          <w:b/>
          <w:bCs/>
          <w:spacing w:val="1"/>
          <w:sz w:val="24"/>
          <w:szCs w:val="24"/>
        </w:rPr>
        <w:t>7</w:t>
      </w:r>
      <w:r w:rsidR="00B02CAF">
        <w:rPr>
          <w:b/>
          <w:bCs/>
          <w:spacing w:val="-1"/>
          <w:sz w:val="24"/>
          <w:szCs w:val="24"/>
        </w:rPr>
        <w:t>3</w:t>
      </w:r>
      <w:r w:rsidR="00B02CAF">
        <w:rPr>
          <w:b/>
          <w:bCs/>
          <w:spacing w:val="1"/>
          <w:sz w:val="24"/>
          <w:szCs w:val="24"/>
        </w:rPr>
        <w:t>6</w:t>
      </w:r>
      <w:r w:rsidR="00B02CAF">
        <w:rPr>
          <w:b/>
          <w:bCs/>
          <w:sz w:val="24"/>
          <w:szCs w:val="24"/>
        </w:rPr>
        <w:t>.</w:t>
      </w:r>
      <w:r w:rsidR="00B02CAF">
        <w:rPr>
          <w:b/>
          <w:bCs/>
          <w:spacing w:val="-1"/>
          <w:sz w:val="24"/>
          <w:szCs w:val="24"/>
        </w:rPr>
        <w:t>7</w:t>
      </w:r>
      <w:r w:rsidR="00B02CAF">
        <w:rPr>
          <w:b/>
          <w:bCs/>
          <w:spacing w:val="1"/>
          <w:sz w:val="24"/>
          <w:szCs w:val="24"/>
        </w:rPr>
        <w:t>9</w:t>
      </w:r>
      <w:r w:rsidR="00B02CAF">
        <w:rPr>
          <w:b/>
          <w:bCs/>
          <w:spacing w:val="2"/>
          <w:sz w:val="24"/>
          <w:szCs w:val="24"/>
        </w:rPr>
        <w:t>0</w:t>
      </w:r>
      <w:r w:rsidR="00B02CAF">
        <w:rPr>
          <w:sz w:val="24"/>
          <w:szCs w:val="24"/>
        </w:rPr>
        <w:t>l</w:t>
      </w:r>
      <w:r w:rsidR="00B02CAF">
        <w:rPr>
          <w:spacing w:val="1"/>
          <w:sz w:val="24"/>
          <w:szCs w:val="24"/>
        </w:rPr>
        <w:t>e</w:t>
      </w:r>
      <w:r w:rsidR="00B02CAF">
        <w:rPr>
          <w:sz w:val="24"/>
          <w:szCs w:val="24"/>
        </w:rPr>
        <w:t>i,</w:t>
      </w:r>
      <w:r w:rsidR="00B02CAF">
        <w:t xml:space="preserve"> la care se adaugă TVA.</w:t>
      </w:r>
    </w:p>
    <w:p w:rsidR="0031083B" w:rsidRDefault="00774ACF">
      <w:pPr>
        <w:pStyle w:val="Heading20"/>
        <w:keepNext/>
        <w:keepLines/>
        <w:shd w:val="clear" w:color="auto" w:fill="auto"/>
        <w:spacing w:line="190" w:lineRule="exact"/>
        <w:ind w:left="20" w:firstLine="720"/>
      </w:pPr>
      <w:bookmarkStart w:id="4" w:name="bookmark3"/>
      <w:r>
        <w:rPr>
          <w:rStyle w:val="Heading2NotBoldNotItalic"/>
        </w:rPr>
        <w:t xml:space="preserve">6. </w:t>
      </w:r>
      <w:r>
        <w:t>Durata contractului</w:t>
      </w:r>
      <w:bookmarkEnd w:id="4"/>
    </w:p>
    <w:p w:rsidR="0031083B" w:rsidRDefault="00774ACF">
      <w:pPr>
        <w:pStyle w:val="BodyText21"/>
        <w:numPr>
          <w:ilvl w:val="0"/>
          <w:numId w:val="4"/>
        </w:numPr>
        <w:shd w:val="clear" w:color="auto" w:fill="auto"/>
        <w:tabs>
          <w:tab w:val="left" w:pos="1090"/>
          <w:tab w:val="left" w:leader="underscore" w:pos="3692"/>
        </w:tabs>
        <w:spacing w:before="0" w:after="226" w:line="293" w:lineRule="exact"/>
        <w:ind w:left="20" w:right="20" w:firstLine="720"/>
      </w:pPr>
      <w:r>
        <w:t>- Executantul se obligă să execute şi să finalizeze</w:t>
      </w:r>
      <w:r w:rsidR="00B02CAF" w:rsidRPr="00B02CAF">
        <w:rPr>
          <w:b/>
          <w:bCs/>
        </w:rPr>
        <w:t xml:space="preserve"> pentru  « Lucrari  de  executie  si  reabilitare  pentru :CENTRU SAPTAMANAL PENTRU COPII SCOLARI DE 7-18 ANI SI PESTE 18 ANI COMUNA  LOPATARI,  JUDETUL  BUZAU »</w:t>
      </w:r>
      <w:r>
        <w:t xml:space="preserve"> în decurs de</w:t>
      </w:r>
      <w:r>
        <w:tab/>
        <w:t>de la emiterea Ordinului de începere a lucrărilor.</w:t>
      </w:r>
    </w:p>
    <w:p w:rsidR="0031083B" w:rsidRDefault="00774ACF">
      <w:pPr>
        <w:pStyle w:val="BodyText21"/>
        <w:numPr>
          <w:ilvl w:val="0"/>
          <w:numId w:val="5"/>
        </w:numPr>
        <w:shd w:val="clear" w:color="auto" w:fill="auto"/>
        <w:tabs>
          <w:tab w:val="left" w:pos="1124"/>
        </w:tabs>
        <w:spacing w:before="0" w:after="184" w:line="235" w:lineRule="exact"/>
        <w:ind w:left="20" w:right="20" w:firstLine="720"/>
      </w:pPr>
      <w:r>
        <w:rPr>
          <w:rStyle w:val="BodytextBoldItalic"/>
        </w:rPr>
        <w:t>-</w:t>
      </w:r>
      <w:r>
        <w:t xml:space="preserve"> Prezentul contract încetează să producă efecte după semnarea proceselor verbale de recepţie finală de către comisia de recepţie finală .</w:t>
      </w:r>
    </w:p>
    <w:p w:rsidR="0031083B" w:rsidRDefault="00774ACF">
      <w:pPr>
        <w:pStyle w:val="Heading20"/>
        <w:keepNext/>
        <w:keepLines/>
        <w:numPr>
          <w:ilvl w:val="0"/>
          <w:numId w:val="6"/>
        </w:numPr>
        <w:shd w:val="clear" w:color="auto" w:fill="auto"/>
        <w:tabs>
          <w:tab w:val="left" w:pos="231"/>
        </w:tabs>
        <w:ind w:left="20"/>
      </w:pPr>
      <w:bookmarkStart w:id="5" w:name="bookmark4"/>
      <w:r>
        <w:t>Executarea contractului</w:t>
      </w:r>
      <w:bookmarkEnd w:id="5"/>
    </w:p>
    <w:p w:rsidR="0031083B" w:rsidRDefault="00774ACF">
      <w:pPr>
        <w:pStyle w:val="BodyText21"/>
        <w:numPr>
          <w:ilvl w:val="1"/>
          <w:numId w:val="6"/>
        </w:numPr>
        <w:shd w:val="clear" w:color="auto" w:fill="auto"/>
        <w:tabs>
          <w:tab w:val="left" w:pos="375"/>
        </w:tabs>
        <w:spacing w:before="0" w:after="184" w:line="230" w:lineRule="exact"/>
        <w:ind w:left="20" w:right="20" w:firstLine="0"/>
      </w:pPr>
      <w:r>
        <w:t>- Executarea contractului începe după constituirea garanţiei de bună execuţie şi emiterea ordinului de începere a execuţiei de către achizitor.</w:t>
      </w:r>
    </w:p>
    <w:p w:rsidR="0031083B" w:rsidRDefault="00774ACF">
      <w:pPr>
        <w:pStyle w:val="Heading20"/>
        <w:keepNext/>
        <w:keepLines/>
        <w:numPr>
          <w:ilvl w:val="0"/>
          <w:numId w:val="6"/>
        </w:numPr>
        <w:shd w:val="clear" w:color="auto" w:fill="auto"/>
        <w:tabs>
          <w:tab w:val="left" w:pos="241"/>
        </w:tabs>
        <w:spacing w:line="226" w:lineRule="exact"/>
        <w:ind w:left="20"/>
      </w:pPr>
      <w:bookmarkStart w:id="6" w:name="bookmark5"/>
      <w:r>
        <w:t>Documentele contractului</w:t>
      </w:r>
      <w:bookmarkEnd w:id="6"/>
    </w:p>
    <w:p w:rsidR="0031083B" w:rsidRDefault="00774ACF">
      <w:pPr>
        <w:pStyle w:val="BodyText21"/>
        <w:numPr>
          <w:ilvl w:val="1"/>
          <w:numId w:val="6"/>
        </w:numPr>
        <w:shd w:val="clear" w:color="auto" w:fill="auto"/>
        <w:tabs>
          <w:tab w:val="left" w:pos="1066"/>
        </w:tabs>
        <w:spacing w:before="0" w:after="0" w:line="226" w:lineRule="exact"/>
        <w:ind w:left="20" w:firstLine="720"/>
      </w:pPr>
      <w:r>
        <w:t>- Documentele contractului sunt:</w:t>
      </w:r>
    </w:p>
    <w:p w:rsidR="0031083B" w:rsidRDefault="00774ACF">
      <w:pPr>
        <w:pStyle w:val="BodyText21"/>
        <w:numPr>
          <w:ilvl w:val="0"/>
          <w:numId w:val="7"/>
        </w:numPr>
        <w:shd w:val="clear" w:color="auto" w:fill="auto"/>
        <w:tabs>
          <w:tab w:val="left" w:pos="970"/>
        </w:tabs>
        <w:spacing w:before="0" w:after="0" w:line="226" w:lineRule="exact"/>
        <w:ind w:left="20" w:firstLine="720"/>
      </w:pPr>
      <w:r>
        <w:t>caietul de sarcini</w:t>
      </w:r>
    </w:p>
    <w:p w:rsidR="0031083B" w:rsidRDefault="00774ACF">
      <w:pPr>
        <w:pStyle w:val="BodyText21"/>
        <w:numPr>
          <w:ilvl w:val="0"/>
          <w:numId w:val="7"/>
        </w:numPr>
        <w:shd w:val="clear" w:color="auto" w:fill="auto"/>
        <w:tabs>
          <w:tab w:val="left" w:pos="970"/>
        </w:tabs>
        <w:spacing w:before="0" w:after="0" w:line="226" w:lineRule="exact"/>
        <w:ind w:left="20" w:firstLine="720"/>
      </w:pPr>
      <w:r>
        <w:t>propunerea tehnică şi propunerea financiară</w:t>
      </w:r>
    </w:p>
    <w:p w:rsidR="0031083B" w:rsidRDefault="00774ACF">
      <w:pPr>
        <w:pStyle w:val="BodyText21"/>
        <w:numPr>
          <w:ilvl w:val="0"/>
          <w:numId w:val="7"/>
        </w:numPr>
        <w:shd w:val="clear" w:color="auto" w:fill="auto"/>
        <w:tabs>
          <w:tab w:val="left" w:pos="956"/>
        </w:tabs>
        <w:spacing w:before="0" w:after="0" w:line="226" w:lineRule="exact"/>
        <w:ind w:left="20" w:firstLine="720"/>
      </w:pPr>
      <w:r>
        <w:t>graficul de îndeplinire a contractului ;</w:t>
      </w:r>
    </w:p>
    <w:p w:rsidR="0031083B" w:rsidRDefault="00774ACF">
      <w:pPr>
        <w:pStyle w:val="BodyText21"/>
        <w:numPr>
          <w:ilvl w:val="0"/>
          <w:numId w:val="7"/>
        </w:numPr>
        <w:shd w:val="clear" w:color="auto" w:fill="auto"/>
        <w:tabs>
          <w:tab w:val="left" w:pos="970"/>
        </w:tabs>
        <w:spacing w:before="0" w:after="0" w:line="226" w:lineRule="exact"/>
        <w:ind w:left="20" w:firstLine="720"/>
      </w:pPr>
      <w:r>
        <w:t>graficul de plăţi</w:t>
      </w:r>
    </w:p>
    <w:p w:rsidR="0031083B" w:rsidRDefault="00774ACF">
      <w:pPr>
        <w:pStyle w:val="BodyText21"/>
        <w:numPr>
          <w:ilvl w:val="0"/>
          <w:numId w:val="7"/>
        </w:numPr>
        <w:shd w:val="clear" w:color="auto" w:fill="auto"/>
        <w:tabs>
          <w:tab w:val="left" w:pos="966"/>
        </w:tabs>
        <w:spacing w:before="0" w:after="0" w:line="226" w:lineRule="exact"/>
        <w:ind w:left="20" w:firstLine="720"/>
      </w:pPr>
      <w:r>
        <w:t>garanţia de bună execuţie;</w:t>
      </w:r>
    </w:p>
    <w:p w:rsidR="0031083B" w:rsidRDefault="00774ACF">
      <w:pPr>
        <w:pStyle w:val="BodyText21"/>
        <w:numPr>
          <w:ilvl w:val="0"/>
          <w:numId w:val="7"/>
        </w:numPr>
        <w:shd w:val="clear" w:color="auto" w:fill="auto"/>
        <w:tabs>
          <w:tab w:val="left" w:pos="922"/>
        </w:tabs>
        <w:spacing w:before="0" w:after="0" w:line="226" w:lineRule="exact"/>
        <w:ind w:left="20" w:firstLine="720"/>
      </w:pPr>
      <w:r>
        <w:t>angajamentul ferm de susţinere din partea unui terţ, dacă este cazul</w:t>
      </w:r>
    </w:p>
    <w:p w:rsidR="0031083B" w:rsidRDefault="00774ACF">
      <w:pPr>
        <w:pStyle w:val="BodyText21"/>
        <w:numPr>
          <w:ilvl w:val="0"/>
          <w:numId w:val="7"/>
        </w:numPr>
        <w:shd w:val="clear" w:color="auto" w:fill="auto"/>
        <w:tabs>
          <w:tab w:val="left" w:pos="980"/>
        </w:tabs>
        <w:spacing w:before="0" w:after="0" w:line="226" w:lineRule="exact"/>
        <w:ind w:left="20" w:firstLine="720"/>
      </w:pPr>
      <w:r>
        <w:t>lista subcontractanţilor, dacă este cazul</w:t>
      </w:r>
    </w:p>
    <w:p w:rsidR="0031083B" w:rsidRDefault="00774ACF">
      <w:pPr>
        <w:pStyle w:val="BodyText21"/>
        <w:numPr>
          <w:ilvl w:val="0"/>
          <w:numId w:val="7"/>
        </w:numPr>
        <w:shd w:val="clear" w:color="auto" w:fill="auto"/>
        <w:tabs>
          <w:tab w:val="left" w:pos="1023"/>
        </w:tabs>
        <w:spacing w:before="0" w:after="180" w:line="226" w:lineRule="exact"/>
        <w:ind w:left="20" w:firstLine="720"/>
      </w:pPr>
      <w:r>
        <w:t>contractele de asociere, dacă este cazul</w:t>
      </w:r>
    </w:p>
    <w:p w:rsidR="0031083B" w:rsidRDefault="00774ACF">
      <w:pPr>
        <w:pStyle w:val="Heading20"/>
        <w:keepNext/>
        <w:keepLines/>
        <w:numPr>
          <w:ilvl w:val="0"/>
          <w:numId w:val="6"/>
        </w:numPr>
        <w:shd w:val="clear" w:color="auto" w:fill="auto"/>
        <w:tabs>
          <w:tab w:val="left" w:pos="241"/>
        </w:tabs>
        <w:spacing w:line="226" w:lineRule="exact"/>
        <w:ind w:left="20"/>
      </w:pPr>
      <w:bookmarkStart w:id="7" w:name="bookmark6"/>
      <w:r>
        <w:t>Protecţia patrimoniului cultural naţional</w:t>
      </w:r>
      <w:bookmarkEnd w:id="7"/>
    </w:p>
    <w:p w:rsidR="0031083B" w:rsidRDefault="00774ACF">
      <w:pPr>
        <w:pStyle w:val="BodyText21"/>
        <w:numPr>
          <w:ilvl w:val="1"/>
          <w:numId w:val="6"/>
        </w:numPr>
        <w:shd w:val="clear" w:color="auto" w:fill="auto"/>
        <w:tabs>
          <w:tab w:val="left" w:pos="1086"/>
        </w:tabs>
        <w:spacing w:before="0" w:after="0" w:line="226" w:lineRule="exact"/>
        <w:ind w:left="20" w:right="20" w:firstLine="720"/>
      </w:pPr>
      <w:r>
        <w:t>- Toate fosilele, monedele, obiectele de valoare sau orice alte vestigii sau obiecte de interes arheologic descoperite pe amplasamentul lucrării sunt considerate, în relaţiile dintre părţi, ca fiind proprietatea absolută a achizitorului.</w:t>
      </w:r>
    </w:p>
    <w:p w:rsidR="0031083B" w:rsidRDefault="00774ACF">
      <w:pPr>
        <w:pStyle w:val="BodyText21"/>
        <w:numPr>
          <w:ilvl w:val="1"/>
          <w:numId w:val="6"/>
        </w:numPr>
        <w:shd w:val="clear" w:color="auto" w:fill="auto"/>
        <w:tabs>
          <w:tab w:val="left" w:pos="1071"/>
        </w:tabs>
        <w:spacing w:before="0" w:after="0" w:line="226" w:lineRule="exact"/>
        <w:ind w:left="20" w:right="20" w:firstLine="720"/>
      </w:pPr>
      <w:r>
        <w:t>-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31083B" w:rsidRDefault="00774ACF">
      <w:pPr>
        <w:pStyle w:val="BodyText21"/>
        <w:numPr>
          <w:ilvl w:val="0"/>
          <w:numId w:val="8"/>
        </w:numPr>
        <w:shd w:val="clear" w:color="auto" w:fill="auto"/>
        <w:tabs>
          <w:tab w:val="left" w:pos="385"/>
        </w:tabs>
        <w:spacing w:before="0" w:after="0" w:line="226" w:lineRule="exact"/>
        <w:ind w:left="20" w:firstLine="0"/>
      </w:pPr>
      <w:r>
        <w:t>orice prelungire a duratei de execuţie la care executantul are dreptul;</w:t>
      </w:r>
    </w:p>
    <w:p w:rsidR="0031083B" w:rsidRDefault="00774ACF">
      <w:pPr>
        <w:pStyle w:val="BodyText21"/>
        <w:numPr>
          <w:ilvl w:val="0"/>
          <w:numId w:val="8"/>
        </w:numPr>
        <w:shd w:val="clear" w:color="auto" w:fill="auto"/>
        <w:tabs>
          <w:tab w:val="left" w:pos="385"/>
        </w:tabs>
        <w:spacing w:before="0" w:after="0" w:line="226" w:lineRule="exact"/>
        <w:ind w:left="20" w:firstLine="0"/>
      </w:pPr>
      <w:r>
        <w:t>totalul cheltuielilor suplimentare, care se va adauga la preţul contractului.</w:t>
      </w:r>
    </w:p>
    <w:p w:rsidR="0031083B" w:rsidRDefault="00774ACF">
      <w:pPr>
        <w:pStyle w:val="BodyText21"/>
        <w:numPr>
          <w:ilvl w:val="1"/>
          <w:numId w:val="6"/>
        </w:numPr>
        <w:shd w:val="clear" w:color="auto" w:fill="auto"/>
        <w:tabs>
          <w:tab w:val="left" w:pos="1100"/>
        </w:tabs>
        <w:spacing w:before="0" w:after="176" w:line="226" w:lineRule="exact"/>
        <w:ind w:left="20" w:right="20" w:firstLine="720"/>
      </w:pPr>
      <w:r>
        <w:t>- Achizitorul are obligaţia, de îndată ce a luat la cunoştinţă despre descoperirea obiectelor prevăzute la clauza 9.1, de a înştiinţa în acest sens organele de poliţie şi comisia monumentelor istorice.</w:t>
      </w:r>
    </w:p>
    <w:p w:rsidR="0031083B" w:rsidRDefault="00774ACF">
      <w:pPr>
        <w:pStyle w:val="Heading20"/>
        <w:keepNext/>
        <w:keepLines/>
        <w:numPr>
          <w:ilvl w:val="0"/>
          <w:numId w:val="6"/>
        </w:numPr>
        <w:shd w:val="clear" w:color="auto" w:fill="auto"/>
        <w:tabs>
          <w:tab w:val="left" w:pos="356"/>
        </w:tabs>
        <w:ind w:left="20"/>
      </w:pPr>
      <w:bookmarkStart w:id="8" w:name="bookmark7"/>
      <w:r>
        <w:t>Obligaţiile principale ale executantului</w:t>
      </w:r>
      <w:bookmarkEnd w:id="8"/>
    </w:p>
    <w:p w:rsidR="0031083B" w:rsidRDefault="00774ACF">
      <w:pPr>
        <w:pStyle w:val="BodyText21"/>
        <w:numPr>
          <w:ilvl w:val="1"/>
          <w:numId w:val="6"/>
        </w:numPr>
        <w:shd w:val="clear" w:color="auto" w:fill="auto"/>
        <w:tabs>
          <w:tab w:val="left" w:pos="1186"/>
        </w:tabs>
        <w:spacing w:before="0" w:after="0" w:line="230" w:lineRule="exact"/>
        <w:ind w:left="20" w:right="20" w:firstLine="720"/>
      </w:pPr>
      <w:r>
        <w:t>- (1) Executantul are obligaţia de a executa şi finaliza lucrările precum şi de a remedia viciile ascunse, cu atenţia şi promptitudinea cuvenită, în concordanţă cu obligaţiile asumate prin contract,</w:t>
      </w:r>
    </w:p>
    <w:p w:rsidR="0031083B" w:rsidRDefault="00774ACF">
      <w:pPr>
        <w:pStyle w:val="BodyText21"/>
        <w:numPr>
          <w:ilvl w:val="0"/>
          <w:numId w:val="9"/>
        </w:numPr>
        <w:shd w:val="clear" w:color="auto" w:fill="auto"/>
        <w:tabs>
          <w:tab w:val="left" w:pos="322"/>
        </w:tabs>
        <w:spacing w:before="0" w:after="0" w:line="230" w:lineRule="exact"/>
        <w:ind w:left="20" w:right="20" w:firstLine="0"/>
      </w:pPr>
      <w:r>
        <w:t>Executantul are obligaţia de a supraveghea lucrările,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w:t>
      </w:r>
    </w:p>
    <w:p w:rsidR="0031083B" w:rsidRDefault="00774ACF">
      <w:pPr>
        <w:pStyle w:val="BodyText21"/>
        <w:numPr>
          <w:ilvl w:val="1"/>
          <w:numId w:val="6"/>
        </w:numPr>
        <w:shd w:val="clear" w:color="auto" w:fill="auto"/>
        <w:tabs>
          <w:tab w:val="left" w:pos="1186"/>
        </w:tabs>
        <w:spacing w:before="0" w:after="0" w:line="230" w:lineRule="exact"/>
        <w:ind w:left="20" w:right="20" w:firstLine="720"/>
      </w:pPr>
      <w:r>
        <w:t>- Executantul are obligaţia de a prezenta achizitorului, graficul de execuţie în concordanţă cu ordinul de începere a lucrărilor.</w:t>
      </w:r>
    </w:p>
    <w:p w:rsidR="0031083B" w:rsidRDefault="00774ACF">
      <w:pPr>
        <w:pStyle w:val="BodyText21"/>
        <w:numPr>
          <w:ilvl w:val="0"/>
          <w:numId w:val="10"/>
        </w:numPr>
        <w:shd w:val="clear" w:color="auto" w:fill="auto"/>
        <w:tabs>
          <w:tab w:val="left" w:pos="1278"/>
        </w:tabs>
        <w:spacing w:before="0" w:after="0" w:line="230" w:lineRule="exact"/>
        <w:ind w:left="20" w:right="20" w:firstLine="720"/>
      </w:pPr>
      <w:r>
        <w:t>- (1) 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31083B" w:rsidRDefault="00774ACF">
      <w:pPr>
        <w:pStyle w:val="BodyText21"/>
        <w:numPr>
          <w:ilvl w:val="0"/>
          <w:numId w:val="11"/>
        </w:numPr>
        <w:shd w:val="clear" w:color="auto" w:fill="auto"/>
        <w:tabs>
          <w:tab w:val="left" w:pos="1086"/>
        </w:tabs>
        <w:spacing w:before="0" w:after="0" w:line="230" w:lineRule="exact"/>
        <w:ind w:left="20" w:right="20" w:firstLine="720"/>
      </w:pPr>
      <w:r>
        <w:t>Un exemplar din documentaţia predată către achizitor executantului va fi ţinut de acesta în vederea consultării de către Inspecţia de Stat în Construcţii, precum şi pentru persoane autorizate de achizitor, la cererea acestora.</w:t>
      </w:r>
    </w:p>
    <w:p w:rsidR="0031083B" w:rsidRDefault="00774ACF">
      <w:pPr>
        <w:pStyle w:val="BodyText21"/>
        <w:numPr>
          <w:ilvl w:val="0"/>
          <w:numId w:val="11"/>
        </w:numPr>
        <w:shd w:val="clear" w:color="auto" w:fill="auto"/>
        <w:tabs>
          <w:tab w:val="left" w:pos="1105"/>
        </w:tabs>
        <w:spacing w:before="0" w:after="0" w:line="230" w:lineRule="exact"/>
        <w:ind w:left="20" w:right="20" w:firstLine="720"/>
      </w:pPr>
      <w:r>
        <w:t>Executantul nu va fi raspunzător pentru proiectele şi caietele de sarcini aferente care nu au fost întocmite de el.</w:t>
      </w:r>
    </w:p>
    <w:p w:rsidR="0031083B" w:rsidRDefault="00774ACF">
      <w:pPr>
        <w:pStyle w:val="BodyText21"/>
        <w:numPr>
          <w:ilvl w:val="0"/>
          <w:numId w:val="9"/>
        </w:numPr>
        <w:shd w:val="clear" w:color="auto" w:fill="auto"/>
        <w:tabs>
          <w:tab w:val="left" w:pos="1090"/>
        </w:tabs>
        <w:spacing w:before="0" w:after="0" w:line="230" w:lineRule="exact"/>
        <w:ind w:left="20" w:right="20" w:firstLine="720"/>
      </w:pPr>
      <w:r>
        <w:t>Executantul are obligaţia de a pune la dispoziţia reprezentantului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31083B" w:rsidRDefault="00774ACF">
      <w:pPr>
        <w:pStyle w:val="BodyText21"/>
        <w:numPr>
          <w:ilvl w:val="0"/>
          <w:numId w:val="12"/>
        </w:numPr>
        <w:shd w:val="clear" w:color="auto" w:fill="auto"/>
        <w:tabs>
          <w:tab w:val="left" w:pos="1225"/>
        </w:tabs>
        <w:spacing w:before="0" w:after="0" w:line="230" w:lineRule="exact"/>
        <w:ind w:left="20" w:right="20" w:firstLine="720"/>
      </w:pPr>
      <w:r>
        <w:t xml:space="preserve">- (1) Executantul are obligaţia de a respecta şi executa dispoziţiile achizitorului în orice problemă, menţionată sau nu în contract, referitoare la lucrare. În cazul în care executantul consideră că dispoziţiile </w:t>
      </w:r>
      <w:r>
        <w:lastRenderedPageBreak/>
        <w:t>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1083B" w:rsidRDefault="00774ACF">
      <w:pPr>
        <w:pStyle w:val="BodyText21"/>
        <w:numPr>
          <w:ilvl w:val="0"/>
          <w:numId w:val="13"/>
        </w:numPr>
        <w:shd w:val="clear" w:color="auto" w:fill="auto"/>
        <w:tabs>
          <w:tab w:val="left" w:pos="1023"/>
        </w:tabs>
        <w:spacing w:before="0" w:after="0" w:line="226" w:lineRule="exact"/>
        <w:ind w:left="20" w:right="20" w:firstLine="720"/>
      </w:pPr>
      <w:r>
        <w:t>În cazul în care respectarea şi executarea dispoziţiilor prevăzute la alin.(1) determină dificultăţi în execuţie care generează costuri suplimentare, atunci aceste costuri vor fi acoperite pe cheltuiala achizitorului.</w:t>
      </w:r>
    </w:p>
    <w:p w:rsidR="0031083B" w:rsidRDefault="00774ACF">
      <w:pPr>
        <w:pStyle w:val="BodyText21"/>
        <w:numPr>
          <w:ilvl w:val="0"/>
          <w:numId w:val="12"/>
        </w:numPr>
        <w:shd w:val="clear" w:color="auto" w:fill="auto"/>
        <w:tabs>
          <w:tab w:val="left" w:pos="1206"/>
        </w:tabs>
        <w:spacing w:before="0" w:after="0" w:line="226" w:lineRule="exact"/>
        <w:ind w:left="20" w:right="20" w:firstLine="720"/>
      </w:pPr>
      <w:r>
        <w:t>- (1) Executantul este responsabil de trasarea corectă a lucrărilor faţă de reperele date de achizitor precum şi de furnizarea tuturor echipamentelor, instrumentelor, dispozitivelor şi resurselor umane necesare îndeplinirii responsabilităţii respective.</w:t>
      </w:r>
    </w:p>
    <w:p w:rsidR="0031083B" w:rsidRDefault="00774ACF">
      <w:pPr>
        <w:pStyle w:val="BodyText21"/>
        <w:numPr>
          <w:ilvl w:val="0"/>
          <w:numId w:val="14"/>
        </w:numPr>
        <w:shd w:val="clear" w:color="auto" w:fill="auto"/>
        <w:tabs>
          <w:tab w:val="left" w:pos="1028"/>
        </w:tabs>
        <w:spacing w:before="0" w:after="0" w:line="226" w:lineRule="exact"/>
        <w:ind w:left="20" w:right="20" w:firstLine="720"/>
      </w:pPr>
      <w:r>
        <w:t>În cazul în care, pe parcursul execuţiei lucrărilor, survine o eroare în poziţia, cotele, dimensiunile sau aliniamentul oricărei părţi a lucrărilor, executantul are obligaţia de a rectifica eroarea constatată, pe cheltuiala sa, cu excepţia situaţiei în care eroarea respectivă este rezultatul datelor incorecte furnizate, în scris, de către proiectant. Pentru verificarea trasării de către proiectant, executantul are obligaţia de a proteja şi păstra cu grija toate reperele, bornele sau alte obiecte folosite la trasarea lucrărilor.</w:t>
      </w:r>
    </w:p>
    <w:p w:rsidR="0031083B" w:rsidRDefault="00774ACF">
      <w:pPr>
        <w:pStyle w:val="BodyText21"/>
        <w:numPr>
          <w:ilvl w:val="0"/>
          <w:numId w:val="12"/>
        </w:numPr>
        <w:shd w:val="clear" w:color="auto" w:fill="auto"/>
        <w:tabs>
          <w:tab w:val="left" w:pos="1172"/>
        </w:tabs>
        <w:spacing w:before="0" w:after="0" w:line="226" w:lineRule="exact"/>
        <w:ind w:left="20" w:firstLine="720"/>
      </w:pPr>
      <w:r>
        <w:t>- Pe parcursul execuţiei lucrărilor şi a remedierii viciilor ascunse, executantul are obligaţia:</w:t>
      </w:r>
    </w:p>
    <w:p w:rsidR="0031083B" w:rsidRDefault="00774ACF">
      <w:pPr>
        <w:pStyle w:val="BodyText21"/>
        <w:numPr>
          <w:ilvl w:val="0"/>
          <w:numId w:val="7"/>
        </w:numPr>
        <w:shd w:val="clear" w:color="auto" w:fill="auto"/>
        <w:tabs>
          <w:tab w:val="left" w:pos="1360"/>
        </w:tabs>
        <w:spacing w:before="0" w:after="0" w:line="226" w:lineRule="exact"/>
        <w:ind w:left="1380" w:right="20"/>
      </w:pPr>
      <w: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31083B" w:rsidRDefault="00774ACF">
      <w:pPr>
        <w:pStyle w:val="BodyText21"/>
        <w:numPr>
          <w:ilvl w:val="0"/>
          <w:numId w:val="15"/>
        </w:numPr>
        <w:shd w:val="clear" w:color="auto" w:fill="auto"/>
        <w:tabs>
          <w:tab w:val="left" w:pos="1370"/>
        </w:tabs>
        <w:spacing w:before="0" w:after="0" w:line="226" w:lineRule="exact"/>
        <w:ind w:left="1380" w:right="20"/>
      </w:pPr>
      <w:r>
        <w:t>lucrările ce se execută vor fi semnalizate în conformitate cu legislaţia şi normativele în vigoare (OUG 195/2002 privind circulaţia pe drumurile publice şi Norme metodologice privind condiţiile de închidere a circulaţiei şi de instituire a restricţiilor de circulaţie în vederea executării de lucrări în zona drumului public şi/sau pentru protejarea drumului).</w:t>
      </w:r>
    </w:p>
    <w:p w:rsidR="0031083B" w:rsidRDefault="00774ACF">
      <w:pPr>
        <w:pStyle w:val="BodyText21"/>
        <w:numPr>
          <w:ilvl w:val="0"/>
          <w:numId w:val="15"/>
        </w:numPr>
        <w:shd w:val="clear" w:color="auto" w:fill="auto"/>
        <w:tabs>
          <w:tab w:val="left" w:pos="1360"/>
        </w:tabs>
        <w:spacing w:before="0" w:after="0" w:line="226" w:lineRule="exact"/>
        <w:ind w:left="1380" w:right="20"/>
      </w:pPr>
      <w: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31083B" w:rsidRDefault="00774ACF">
      <w:pPr>
        <w:pStyle w:val="BodyText21"/>
        <w:numPr>
          <w:ilvl w:val="0"/>
          <w:numId w:val="12"/>
        </w:numPr>
        <w:shd w:val="clear" w:color="auto" w:fill="auto"/>
        <w:tabs>
          <w:tab w:val="left" w:pos="1225"/>
        </w:tabs>
        <w:spacing w:before="0" w:after="0" w:line="226" w:lineRule="exact"/>
        <w:ind w:left="20" w:right="20" w:firstLine="720"/>
      </w:pPr>
      <w:r>
        <w:t>- Executantul este responsabil pentru menţinerea în bună stare a lucrărilor, materialelor, echipamentelor şi instalaţiilor care urmează a fi puse în operă , a drumului şi anexelor acestuia de la data primirii ordinului de începere a lucrării până la data semnării procesului verbal de recepţie a lucrării.</w:t>
      </w:r>
    </w:p>
    <w:p w:rsidR="0031083B" w:rsidRDefault="00774ACF">
      <w:pPr>
        <w:pStyle w:val="BodyText21"/>
        <w:numPr>
          <w:ilvl w:val="0"/>
          <w:numId w:val="12"/>
        </w:numPr>
        <w:shd w:val="clear" w:color="auto" w:fill="auto"/>
        <w:tabs>
          <w:tab w:val="left" w:pos="1162"/>
        </w:tabs>
        <w:spacing w:before="0" w:after="0" w:line="226" w:lineRule="exact"/>
        <w:ind w:left="20" w:right="20" w:firstLine="720"/>
      </w:pPr>
      <w:r>
        <w:t>- (1) Pe parcursul execuţiei lucrărilor şi a remedierii viciilor ascunse, executantul are obligaţia, în măsura permisă de respectarea prevederilor contractului, de a nu stânjeni inutil sau în mod abuziv:</w:t>
      </w:r>
    </w:p>
    <w:p w:rsidR="0031083B" w:rsidRDefault="00774ACF">
      <w:pPr>
        <w:pStyle w:val="BodyText21"/>
        <w:numPr>
          <w:ilvl w:val="0"/>
          <w:numId w:val="16"/>
        </w:numPr>
        <w:shd w:val="clear" w:color="auto" w:fill="auto"/>
        <w:tabs>
          <w:tab w:val="left" w:pos="970"/>
        </w:tabs>
        <w:spacing w:before="0" w:after="0" w:line="226" w:lineRule="exact"/>
        <w:ind w:left="20" w:firstLine="720"/>
      </w:pPr>
      <w:r>
        <w:t>confortul riveranilor, sau</w:t>
      </w:r>
    </w:p>
    <w:p w:rsidR="0031083B" w:rsidRDefault="00774ACF">
      <w:pPr>
        <w:pStyle w:val="BodyText21"/>
        <w:numPr>
          <w:ilvl w:val="0"/>
          <w:numId w:val="16"/>
        </w:numPr>
        <w:shd w:val="clear" w:color="auto" w:fill="auto"/>
        <w:tabs>
          <w:tab w:val="left" w:pos="975"/>
        </w:tabs>
        <w:spacing w:before="0" w:after="0" w:line="226" w:lineRule="exact"/>
        <w:ind w:left="20" w:right="20" w:firstLine="720"/>
      </w:pPr>
      <w:r>
        <w:t>căile de acces, prin folosirea şi ocuparea drumurilor şi căilor publice sau private care deservesc proprietăţile aflate în posesia achizitorului sau a oricarei alte persoane.</w:t>
      </w:r>
    </w:p>
    <w:p w:rsidR="0031083B" w:rsidRDefault="00774ACF">
      <w:pPr>
        <w:pStyle w:val="BodyText21"/>
        <w:numPr>
          <w:ilvl w:val="0"/>
          <w:numId w:val="17"/>
        </w:numPr>
        <w:shd w:val="clear" w:color="auto" w:fill="auto"/>
        <w:tabs>
          <w:tab w:val="left" w:pos="1028"/>
        </w:tabs>
        <w:spacing w:before="0" w:after="0" w:line="226" w:lineRule="exact"/>
        <w:ind w:left="20" w:right="20" w:firstLine="720"/>
      </w:pPr>
      <w:r>
        <w:t>Executantul va despăgubi achizitorul împotriva tuturor reclamaţiilor, acţiunilor în justiţie, daunelor- interese, costurilor, taxelor şi cheltuielilor indiferent de natura lor, rezultând din sau în legătură cu obligaţia prevăzută la alin.(1) şi art. 10.7 pentru care responsabilitatea revine executantului.</w:t>
      </w:r>
    </w:p>
    <w:p w:rsidR="0031083B" w:rsidRDefault="00774ACF">
      <w:pPr>
        <w:pStyle w:val="BodyText21"/>
        <w:numPr>
          <w:ilvl w:val="0"/>
          <w:numId w:val="12"/>
        </w:numPr>
        <w:shd w:val="clear" w:color="auto" w:fill="auto"/>
        <w:tabs>
          <w:tab w:val="left" w:pos="1177"/>
        </w:tabs>
        <w:spacing w:before="0" w:after="0" w:line="226" w:lineRule="exact"/>
        <w:ind w:left="20" w:right="20" w:firstLine="720"/>
      </w:pPr>
      <w:r>
        <w:t>-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31083B" w:rsidRDefault="00774ACF">
      <w:pPr>
        <w:pStyle w:val="BodyText21"/>
        <w:numPr>
          <w:ilvl w:val="0"/>
          <w:numId w:val="17"/>
        </w:numPr>
        <w:shd w:val="clear" w:color="auto" w:fill="auto"/>
        <w:tabs>
          <w:tab w:val="left" w:pos="375"/>
        </w:tabs>
        <w:spacing w:before="0" w:after="0" w:line="226" w:lineRule="exact"/>
        <w:ind w:left="20" w:right="20" w:firstLine="0"/>
      </w:pPr>
      <w:r>
        <w:t>în cazul în care se produc deteriorări sau distrugeri ale oricărui pod sau drum care comunică cu/sau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31083B" w:rsidRDefault="00774ACF">
      <w:pPr>
        <w:pStyle w:val="BodyText21"/>
        <w:numPr>
          <w:ilvl w:val="0"/>
          <w:numId w:val="17"/>
        </w:numPr>
        <w:shd w:val="clear" w:color="auto" w:fill="auto"/>
        <w:tabs>
          <w:tab w:val="left" w:pos="394"/>
        </w:tabs>
        <w:spacing w:before="0" w:after="0" w:line="226" w:lineRule="exact"/>
        <w:ind w:left="20" w:right="20" w:firstLine="0"/>
      </w:pPr>
      <w:r>
        <w:t>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w:t>
      </w:r>
    </w:p>
    <w:p w:rsidR="0031083B" w:rsidRDefault="00774ACF">
      <w:pPr>
        <w:pStyle w:val="BodyText21"/>
        <w:numPr>
          <w:ilvl w:val="0"/>
          <w:numId w:val="12"/>
        </w:numPr>
        <w:shd w:val="clear" w:color="auto" w:fill="auto"/>
        <w:tabs>
          <w:tab w:val="left" w:pos="1282"/>
        </w:tabs>
        <w:spacing w:before="0" w:after="0" w:line="226" w:lineRule="exact"/>
        <w:ind w:left="20" w:firstLine="720"/>
      </w:pPr>
      <w:r>
        <w:t>- (1) Pe parcursul execuţiei lucrării, executantul are obligaţia:</w:t>
      </w:r>
    </w:p>
    <w:p w:rsidR="0031083B" w:rsidRDefault="00774ACF">
      <w:pPr>
        <w:pStyle w:val="BodyText21"/>
        <w:numPr>
          <w:ilvl w:val="0"/>
          <w:numId w:val="18"/>
        </w:numPr>
        <w:shd w:val="clear" w:color="auto" w:fill="auto"/>
        <w:tabs>
          <w:tab w:val="left" w:pos="1720"/>
        </w:tabs>
        <w:spacing w:before="0" w:after="0" w:line="226" w:lineRule="exact"/>
        <w:ind w:left="1740"/>
        <w:jc w:val="left"/>
      </w:pPr>
      <w:r>
        <w:t>de a evita, pe cât posibil, acumularea de obstacole inutile pe şantier;</w:t>
      </w:r>
    </w:p>
    <w:p w:rsidR="0031083B" w:rsidRDefault="00774ACF">
      <w:pPr>
        <w:pStyle w:val="BodyText21"/>
        <w:numPr>
          <w:ilvl w:val="0"/>
          <w:numId w:val="18"/>
        </w:numPr>
        <w:shd w:val="clear" w:color="auto" w:fill="auto"/>
        <w:tabs>
          <w:tab w:val="left" w:pos="1720"/>
        </w:tabs>
        <w:spacing w:before="0" w:after="0" w:line="230" w:lineRule="exact"/>
        <w:ind w:left="1740" w:right="20"/>
        <w:jc w:val="left"/>
      </w:pPr>
      <w:r>
        <w:t>de a depozita orice utilaje, echipamente, instalatii, surplus de materiale, nesemnalizate corespunzător pe platforma drumului ;</w:t>
      </w:r>
    </w:p>
    <w:p w:rsidR="0031083B" w:rsidRDefault="00774ACF">
      <w:pPr>
        <w:pStyle w:val="BodyText21"/>
        <w:numPr>
          <w:ilvl w:val="0"/>
          <w:numId w:val="18"/>
        </w:numPr>
        <w:shd w:val="clear" w:color="auto" w:fill="auto"/>
        <w:tabs>
          <w:tab w:val="left" w:pos="1720"/>
        </w:tabs>
        <w:spacing w:before="0" w:after="176" w:line="226" w:lineRule="exact"/>
        <w:ind w:left="1740" w:right="20"/>
        <w:jc w:val="left"/>
      </w:pPr>
      <w:r>
        <w:t>de a aduna şi îndepărta de pe şantier dărâmăturile, molozul sau lucrările provizorii de orice fel, care nu mai sunt necesare.</w:t>
      </w:r>
    </w:p>
    <w:p w:rsidR="0031083B" w:rsidRDefault="00774ACF">
      <w:pPr>
        <w:pStyle w:val="BodyText21"/>
        <w:numPr>
          <w:ilvl w:val="0"/>
          <w:numId w:val="12"/>
        </w:numPr>
        <w:shd w:val="clear" w:color="auto" w:fill="auto"/>
        <w:tabs>
          <w:tab w:val="left" w:pos="1311"/>
        </w:tabs>
        <w:spacing w:before="0" w:after="0" w:line="230" w:lineRule="exact"/>
        <w:ind w:left="20" w:right="20" w:firstLine="720"/>
      </w:pPr>
      <w:r>
        <w:t>- Executantul răspunde, potrivit obligaţiilor care îi revin, pentru viciile ascunse ale lucrărilor, ivite într-un interval de un an de la recepţia lucrării şi, după împlinirea acestui termen, pe toată durata normată de funcţionare, pentru viciile structurii de rezistenţă, urmare a nerespectării proiectelor şi detaliilor de execuţie aferente execuţiei lucrărilor.</w:t>
      </w:r>
    </w:p>
    <w:p w:rsidR="0031083B" w:rsidRDefault="00774ACF">
      <w:pPr>
        <w:pStyle w:val="BodyText21"/>
        <w:numPr>
          <w:ilvl w:val="0"/>
          <w:numId w:val="12"/>
        </w:numPr>
        <w:shd w:val="clear" w:color="auto" w:fill="auto"/>
        <w:tabs>
          <w:tab w:val="left" w:pos="1340"/>
        </w:tabs>
        <w:spacing w:before="0" w:after="0" w:line="230" w:lineRule="exact"/>
        <w:ind w:left="20" w:firstLine="720"/>
      </w:pPr>
      <w:r>
        <w:t>- Executantul se obligă de a despăgubi achizitorul împotriva oricăror:</w:t>
      </w:r>
    </w:p>
    <w:p w:rsidR="0031083B" w:rsidRDefault="00774ACF">
      <w:pPr>
        <w:pStyle w:val="BodyText21"/>
        <w:numPr>
          <w:ilvl w:val="0"/>
          <w:numId w:val="19"/>
        </w:numPr>
        <w:shd w:val="clear" w:color="auto" w:fill="auto"/>
        <w:tabs>
          <w:tab w:val="left" w:pos="1730"/>
        </w:tabs>
        <w:spacing w:before="0" w:after="0" w:line="230" w:lineRule="exact"/>
        <w:ind w:left="1740" w:right="20"/>
        <w:jc w:val="left"/>
      </w:pPr>
      <w:r>
        <w:t>reclamaţii şi acţiuni în justiţie, ce rezultă din încălcarea unor drepturi de proprietate intelectuală (brevete, nume, mărci înregistrate etc.), legate de echipamentele, materialele,</w:t>
      </w:r>
    </w:p>
    <w:p w:rsidR="0031083B" w:rsidRDefault="00774ACF">
      <w:pPr>
        <w:pStyle w:val="BodyText21"/>
        <w:shd w:val="clear" w:color="auto" w:fill="auto"/>
        <w:spacing w:before="0" w:after="0" w:line="230" w:lineRule="exact"/>
        <w:ind w:left="1640" w:right="20" w:firstLine="0"/>
      </w:pPr>
      <w:r>
        <w:t>instalaţiile sau utilajele folosite pentru sau în legătura cu execuţia lucrărilor sau încorporate în acestea; şi</w:t>
      </w:r>
    </w:p>
    <w:p w:rsidR="0031083B" w:rsidRDefault="00774ACF">
      <w:pPr>
        <w:pStyle w:val="BodyText21"/>
        <w:numPr>
          <w:ilvl w:val="0"/>
          <w:numId w:val="19"/>
        </w:numPr>
        <w:shd w:val="clear" w:color="auto" w:fill="auto"/>
        <w:tabs>
          <w:tab w:val="left" w:pos="1662"/>
        </w:tabs>
        <w:spacing w:before="0" w:after="0" w:line="230" w:lineRule="exact"/>
        <w:ind w:left="20" w:right="20" w:firstLine="1280"/>
        <w:jc w:val="left"/>
      </w:pPr>
      <w:r>
        <w:t>daune-interese, costuri, taxe şi cheltuieli de orice natură, aferente; cu excepţia situaţiei în care o astfel de încălcare rezultă din respectarea proiectului sau caietului de sarcini întocmit de către achizitor.</w:t>
      </w:r>
    </w:p>
    <w:p w:rsidR="0031083B" w:rsidRDefault="00774ACF">
      <w:pPr>
        <w:pStyle w:val="BodyText21"/>
        <w:shd w:val="clear" w:color="auto" w:fill="auto"/>
        <w:spacing w:before="0" w:after="184" w:line="230" w:lineRule="exact"/>
        <w:ind w:left="20" w:right="20" w:firstLine="720"/>
      </w:pPr>
      <w:r>
        <w:lastRenderedPageBreak/>
        <w:t>10.13. În cazul in care se constata ca oferta tehnica estre inferioara prevederilor din Proiectul Tehnic - executantul are obligatia de a executa lucrarea conform prevederilor din Proiectul tehnic fara nici o obligatie financiara suplimentara din partea Beneficiarului pe langa pretul din oferta financiara</w:t>
      </w:r>
    </w:p>
    <w:p w:rsidR="0031083B" w:rsidRDefault="00774ACF">
      <w:pPr>
        <w:pStyle w:val="Heading20"/>
        <w:keepNext/>
        <w:keepLines/>
        <w:numPr>
          <w:ilvl w:val="0"/>
          <w:numId w:val="6"/>
        </w:numPr>
        <w:shd w:val="clear" w:color="auto" w:fill="auto"/>
        <w:tabs>
          <w:tab w:val="left" w:pos="346"/>
        </w:tabs>
        <w:spacing w:line="226" w:lineRule="exact"/>
        <w:ind w:left="20"/>
        <w:jc w:val="left"/>
      </w:pPr>
      <w:bookmarkStart w:id="9" w:name="bookmark8"/>
      <w:r>
        <w:t>Obligaţiile achizitorului</w:t>
      </w:r>
      <w:bookmarkEnd w:id="9"/>
    </w:p>
    <w:p w:rsidR="0031083B" w:rsidRDefault="00774ACF">
      <w:pPr>
        <w:pStyle w:val="BodyText21"/>
        <w:numPr>
          <w:ilvl w:val="1"/>
          <w:numId w:val="6"/>
        </w:numPr>
        <w:shd w:val="clear" w:color="auto" w:fill="auto"/>
        <w:tabs>
          <w:tab w:val="left" w:pos="1220"/>
        </w:tabs>
        <w:spacing w:before="0" w:after="0" w:line="226" w:lineRule="exact"/>
        <w:ind w:left="20" w:right="20" w:firstLine="720"/>
      </w:pPr>
      <w:r>
        <w:t>- La începerea lucrărilor achizitorul are obligaţia de a obţine toate autorizaţiile şi avizele necesare execuţiei lucrărilor.</w:t>
      </w:r>
    </w:p>
    <w:p w:rsidR="0031083B" w:rsidRDefault="00774ACF">
      <w:pPr>
        <w:pStyle w:val="BodyText21"/>
        <w:numPr>
          <w:ilvl w:val="1"/>
          <w:numId w:val="6"/>
        </w:numPr>
        <w:shd w:val="clear" w:color="auto" w:fill="auto"/>
        <w:tabs>
          <w:tab w:val="left" w:pos="1167"/>
        </w:tabs>
        <w:spacing w:before="0" w:after="0" w:line="226" w:lineRule="exact"/>
        <w:ind w:left="20" w:right="20" w:firstLine="720"/>
      </w:pPr>
      <w:r>
        <w:t>- Achizitorul are obligaţia de a pune la dispoziţia executantului întreaga documentaţie necesară pentru execuţia lucrărilor contractate, la termenele stabilite prin graficul de execuţie a lucrării.</w:t>
      </w:r>
    </w:p>
    <w:p w:rsidR="0031083B" w:rsidRDefault="00774ACF">
      <w:pPr>
        <w:pStyle w:val="BodyText21"/>
        <w:numPr>
          <w:ilvl w:val="1"/>
          <w:numId w:val="6"/>
        </w:numPr>
        <w:shd w:val="clear" w:color="auto" w:fill="auto"/>
        <w:tabs>
          <w:tab w:val="left" w:pos="1172"/>
        </w:tabs>
        <w:spacing w:before="0" w:after="0" w:line="226" w:lineRule="exact"/>
        <w:ind w:left="20" w:right="20" w:firstLine="720"/>
      </w:pPr>
      <w:r>
        <w:t>- Achizitorul are obligaţia de a pune la dispoziţia executantului, fără plată, dacă nu s-a convenit altfel, amplasamentul lucrării, liber de orice sarcină.</w:t>
      </w:r>
    </w:p>
    <w:p w:rsidR="0031083B" w:rsidRDefault="00774ACF">
      <w:pPr>
        <w:pStyle w:val="BodyText21"/>
        <w:numPr>
          <w:ilvl w:val="1"/>
          <w:numId w:val="6"/>
        </w:numPr>
        <w:shd w:val="clear" w:color="auto" w:fill="auto"/>
        <w:tabs>
          <w:tab w:val="left" w:pos="1172"/>
        </w:tabs>
        <w:spacing w:before="0" w:after="0" w:line="226" w:lineRule="exact"/>
        <w:ind w:left="20" w:firstLine="720"/>
      </w:pPr>
      <w:r>
        <w:t>- Achizitorul este responsabil pentru predarea amplasamentului.</w:t>
      </w:r>
    </w:p>
    <w:p w:rsidR="0031083B" w:rsidRDefault="00774ACF">
      <w:pPr>
        <w:pStyle w:val="BodyText21"/>
        <w:numPr>
          <w:ilvl w:val="1"/>
          <w:numId w:val="6"/>
        </w:numPr>
        <w:shd w:val="clear" w:color="auto" w:fill="auto"/>
        <w:tabs>
          <w:tab w:val="left" w:pos="1177"/>
        </w:tabs>
        <w:spacing w:before="0" w:after="0" w:line="226" w:lineRule="exact"/>
        <w:ind w:left="20" w:right="20" w:firstLine="720"/>
      </w:pPr>
      <w:r>
        <w:t>- Achizitorul are obligaţia de a examina şi măsura lucrările care devin ascunse în cel mult 5 zile de la notificarea executantului.</w:t>
      </w:r>
    </w:p>
    <w:p w:rsidR="0031083B" w:rsidRDefault="00774ACF">
      <w:pPr>
        <w:pStyle w:val="BodyText21"/>
        <w:numPr>
          <w:ilvl w:val="1"/>
          <w:numId w:val="6"/>
        </w:numPr>
        <w:shd w:val="clear" w:color="auto" w:fill="auto"/>
        <w:tabs>
          <w:tab w:val="left" w:pos="1182"/>
        </w:tabs>
        <w:spacing w:before="0" w:after="180" w:line="226" w:lineRule="exact"/>
        <w:ind w:left="20" w:right="20" w:firstLine="720"/>
      </w:pPr>
      <w:r>
        <w:t>- Achizitorul este pe deplin responsabil de exactitatea documentelor şi a oricăror alte informaţii furnizate executantului precum şi pentru dispoziţiile sale.</w:t>
      </w:r>
    </w:p>
    <w:p w:rsidR="0031083B" w:rsidRDefault="00774ACF">
      <w:pPr>
        <w:pStyle w:val="Heading20"/>
        <w:keepNext/>
        <w:keepLines/>
        <w:shd w:val="clear" w:color="auto" w:fill="auto"/>
        <w:spacing w:line="226" w:lineRule="exact"/>
        <w:ind w:left="20"/>
        <w:jc w:val="left"/>
      </w:pPr>
      <w:bookmarkStart w:id="10" w:name="bookmark9"/>
      <w:r>
        <w:t>12.Sancţiuni pentru neîndeplinirea culpabilă a obligaţiilor</w:t>
      </w:r>
      <w:bookmarkEnd w:id="10"/>
    </w:p>
    <w:p w:rsidR="0031083B" w:rsidRDefault="00774ACF">
      <w:pPr>
        <w:pStyle w:val="BodyText21"/>
        <w:numPr>
          <w:ilvl w:val="0"/>
          <w:numId w:val="20"/>
        </w:numPr>
        <w:shd w:val="clear" w:color="auto" w:fill="auto"/>
        <w:tabs>
          <w:tab w:val="left" w:pos="1201"/>
        </w:tabs>
        <w:spacing w:before="0" w:after="0" w:line="226" w:lineRule="exact"/>
        <w:ind w:left="20" w:right="20" w:firstLine="720"/>
      </w:pPr>
      <w:r>
        <w:t xml:space="preserve">- În cazul în care, din vina sa exclusivă, executantul nu reuşeşte să-şi îndeplinească obligaţiile asumate prin contract, atunci achizitorul este îndreptăţit de a deduce din preţul contractului, ca penalităţi, o sumă echivalentă cu o cotă procentuală din preţul contractului, </w:t>
      </w:r>
      <w:r>
        <w:rPr>
          <w:rStyle w:val="BodytextBoldItalic"/>
        </w:rPr>
        <w:t xml:space="preserve">respectiv 0,1% pentru fiecare zi de întârziere </w:t>
      </w:r>
      <w:r>
        <w:t xml:space="preserve">pana la concurenta sumei reprezentand 3 % din valoarea contractului </w:t>
      </w:r>
      <w:r>
        <w:rPr>
          <w:rStyle w:val="BodytextBoldItalic"/>
        </w:rPr>
        <w:t>dupa care contractul se considera reziliat de drept.</w:t>
      </w:r>
    </w:p>
    <w:p w:rsidR="0031083B" w:rsidRDefault="00774ACF">
      <w:pPr>
        <w:pStyle w:val="BodyText21"/>
        <w:shd w:val="clear" w:color="auto" w:fill="auto"/>
        <w:spacing w:before="0" w:after="0" w:line="226" w:lineRule="exact"/>
        <w:ind w:left="20" w:firstLine="720"/>
      </w:pPr>
      <w:r>
        <w:t>In cazul in care intarzierile in executie se datoreaza achizitorului nu se percep penalitati.</w:t>
      </w:r>
    </w:p>
    <w:p w:rsidR="0031083B" w:rsidRDefault="00774ACF">
      <w:pPr>
        <w:pStyle w:val="BodyText21"/>
        <w:numPr>
          <w:ilvl w:val="0"/>
          <w:numId w:val="20"/>
        </w:numPr>
        <w:shd w:val="clear" w:color="auto" w:fill="auto"/>
        <w:tabs>
          <w:tab w:val="left" w:pos="1220"/>
        </w:tabs>
        <w:spacing w:before="0" w:after="180" w:line="226" w:lineRule="exact"/>
        <w:ind w:left="20" w:right="20" w:firstLine="720"/>
      </w:pPr>
      <w:r>
        <w:t xml:space="preserve">- În cazul în care achizitorul nu onorează facturile în termen de 28 de zile de la expirarea perioadei convenite, atunci acesta are obligaţia de a plăti, ca penalităţi, o sumă echivalentă cu o cotă procentuală din plata neefectuată </w:t>
      </w:r>
      <w:r>
        <w:rPr>
          <w:rStyle w:val="BodytextBoldItalic"/>
        </w:rPr>
        <w:t>respectiv 0,1% pentru fiecare zi de întârziere, până la îndeplinirea efectivă a obligaţiilor.</w:t>
      </w:r>
    </w:p>
    <w:p w:rsidR="0031083B" w:rsidRDefault="00774ACF">
      <w:pPr>
        <w:pStyle w:val="Heading220"/>
        <w:keepNext/>
        <w:keepLines/>
        <w:numPr>
          <w:ilvl w:val="0"/>
          <w:numId w:val="21"/>
        </w:numPr>
        <w:shd w:val="clear" w:color="auto" w:fill="auto"/>
        <w:tabs>
          <w:tab w:val="left" w:pos="351"/>
        </w:tabs>
        <w:spacing w:before="0"/>
        <w:ind w:left="20"/>
      </w:pPr>
      <w:bookmarkStart w:id="11" w:name="bookmark10"/>
      <w:r>
        <w:t>Reziliere contract</w:t>
      </w:r>
      <w:bookmarkEnd w:id="11"/>
    </w:p>
    <w:p w:rsidR="0031083B" w:rsidRDefault="00774ACF">
      <w:pPr>
        <w:pStyle w:val="BodyText21"/>
        <w:numPr>
          <w:ilvl w:val="1"/>
          <w:numId w:val="21"/>
        </w:numPr>
        <w:shd w:val="clear" w:color="auto" w:fill="auto"/>
        <w:tabs>
          <w:tab w:val="left" w:pos="1206"/>
        </w:tabs>
        <w:spacing w:before="0" w:after="0" w:line="226" w:lineRule="exact"/>
        <w:ind w:left="20" w:right="20" w:firstLine="720"/>
      </w:pPr>
      <w:r>
        <w:t>- Nerespectarea obligaţiilor asumate prin prezentul contract de către una dintre părti, în mod culpabil şi repetat, dă dreptul părţii lezate de a considera contractul de drept reziliat şi de a pretinde plata de daune-interese.</w:t>
      </w:r>
    </w:p>
    <w:p w:rsidR="0031083B" w:rsidRDefault="00774ACF">
      <w:pPr>
        <w:pStyle w:val="BodyText21"/>
        <w:numPr>
          <w:ilvl w:val="1"/>
          <w:numId w:val="21"/>
        </w:numPr>
        <w:shd w:val="clear" w:color="auto" w:fill="auto"/>
        <w:tabs>
          <w:tab w:val="left" w:pos="1230"/>
        </w:tabs>
        <w:spacing w:before="0" w:after="0" w:line="226" w:lineRule="exact"/>
        <w:ind w:left="20" w:right="20" w:firstLine="720"/>
      </w:pPr>
      <w:r>
        <w:t>- Achizitorul îşi rezervă dreptul de a renunţa oricând la contract, printr-o notificare scrisă adresată executantului fără nici o compensaţie, dacă acesta din urmă dă faliment, cu condiţia că această renunţare să nu prejudicieze sau să afecteze dreptul la acţiune sau despăgubire pentru executant. În acest caz, executantul are dreptul de a pretinde numai plata corespunzătoare pentru partea din contract executată pâna la data denunţării unilaterale a contractului.</w:t>
      </w:r>
    </w:p>
    <w:p w:rsidR="0031083B" w:rsidRDefault="00774ACF">
      <w:pPr>
        <w:pStyle w:val="BodyText21"/>
        <w:numPr>
          <w:ilvl w:val="0"/>
          <w:numId w:val="22"/>
        </w:numPr>
        <w:shd w:val="clear" w:color="auto" w:fill="auto"/>
        <w:tabs>
          <w:tab w:val="left" w:pos="1287"/>
        </w:tabs>
        <w:spacing w:before="0" w:line="226" w:lineRule="exact"/>
        <w:ind w:left="20" w:right="20" w:firstLine="720"/>
      </w:pPr>
      <w:r>
        <w:t>- Achizitorul îşi rezervă dreptul de a renunţa oricând la contract, printr-o notificare scrisă adresată executantului fara nici o compensatie, dacă acesta din urmă nu respecta graficul de executie, lucrarile executate nu corespund calitativ, nu asigura finantarea lucrarilor in cuantumul si conform obligatiilor din oferta. În acest caz, Beneficiarul va retine garantia de buna executie constituita de executant, Executantul are dreptul de a incasa numai plata corespunzătoare pentru partea din contract executată pâna la data denunţării unilaterale a contractului.</w:t>
      </w:r>
    </w:p>
    <w:p w:rsidR="0031083B" w:rsidRDefault="00774ACF">
      <w:pPr>
        <w:pStyle w:val="Bodytext30"/>
        <w:shd w:val="clear" w:color="auto" w:fill="auto"/>
        <w:spacing w:before="0" w:line="226" w:lineRule="exact"/>
        <w:jc w:val="center"/>
      </w:pPr>
      <w:r>
        <w:t>Clauze specifice</w:t>
      </w:r>
    </w:p>
    <w:p w:rsidR="0031083B" w:rsidRDefault="00774ACF">
      <w:pPr>
        <w:pStyle w:val="Heading20"/>
        <w:keepNext/>
        <w:keepLines/>
        <w:numPr>
          <w:ilvl w:val="0"/>
          <w:numId w:val="21"/>
        </w:numPr>
        <w:shd w:val="clear" w:color="auto" w:fill="auto"/>
        <w:tabs>
          <w:tab w:val="left" w:pos="346"/>
        </w:tabs>
        <w:spacing w:line="226" w:lineRule="exact"/>
        <w:ind w:left="20"/>
        <w:jc w:val="left"/>
      </w:pPr>
      <w:bookmarkStart w:id="12" w:name="bookmark11"/>
      <w:r>
        <w:t>Garanţia de bună execuţie</w:t>
      </w:r>
      <w:bookmarkEnd w:id="12"/>
    </w:p>
    <w:p w:rsidR="0031083B" w:rsidRDefault="00774ACF">
      <w:pPr>
        <w:pStyle w:val="BodyText21"/>
        <w:numPr>
          <w:ilvl w:val="1"/>
          <w:numId w:val="21"/>
        </w:numPr>
        <w:shd w:val="clear" w:color="auto" w:fill="auto"/>
        <w:tabs>
          <w:tab w:val="left" w:pos="1172"/>
        </w:tabs>
        <w:spacing w:before="0" w:after="0" w:line="226" w:lineRule="exact"/>
        <w:ind w:left="20" w:right="20" w:firstLine="720"/>
      </w:pPr>
      <w:r>
        <w:t>- (1) Executantul are obligaţia de a constitui garanţia de bună execuţie a lucrărilor în condiţiile prevăzute în contract.</w:t>
      </w:r>
    </w:p>
    <w:p w:rsidR="0031083B" w:rsidRDefault="00774ACF">
      <w:pPr>
        <w:pStyle w:val="BodyText21"/>
        <w:numPr>
          <w:ilvl w:val="0"/>
          <w:numId w:val="23"/>
        </w:numPr>
        <w:shd w:val="clear" w:color="auto" w:fill="auto"/>
        <w:tabs>
          <w:tab w:val="left" w:pos="1071"/>
        </w:tabs>
        <w:spacing w:before="0" w:after="0" w:line="226" w:lineRule="exact"/>
        <w:ind w:left="20" w:right="20" w:firstLine="720"/>
      </w:pPr>
      <w:r>
        <w:t>Cuantumul garanţiei de bună execuţie a lucrărilor reprezintă 5 % din valoarea lucrărilor (fără TVA) şi se constituie într-un cont deschis pentru autoritatea contractantă şi închis pentru executant, pe întreaga perioadă de valabilitate a contractului, începând cu data semnării contractului.</w:t>
      </w:r>
    </w:p>
    <w:p w:rsidR="0031083B" w:rsidRDefault="00774ACF">
      <w:pPr>
        <w:pStyle w:val="BodyText21"/>
        <w:numPr>
          <w:ilvl w:val="0"/>
          <w:numId w:val="23"/>
        </w:numPr>
        <w:shd w:val="clear" w:color="auto" w:fill="auto"/>
        <w:tabs>
          <w:tab w:val="left" w:pos="1052"/>
        </w:tabs>
        <w:spacing w:before="0" w:after="0" w:line="226" w:lineRule="exact"/>
        <w:ind w:left="20" w:right="20" w:firstLine="720"/>
      </w:pPr>
      <w:r>
        <w:t>Garanţia de bună execuţie se va constitui în termen de maxim 5 zile de la semnarea prezentului contract, sub formă de:</w:t>
      </w:r>
    </w:p>
    <w:p w:rsidR="0031083B" w:rsidRDefault="00774ACF">
      <w:pPr>
        <w:pStyle w:val="BodyText21"/>
        <w:shd w:val="clear" w:color="auto" w:fill="auto"/>
        <w:spacing w:before="0" w:after="0" w:line="226" w:lineRule="exact"/>
        <w:ind w:left="20" w:right="20" w:firstLine="720"/>
        <w:jc w:val="left"/>
      </w:pPr>
      <w:r>
        <w:t xml:space="preserve">- instrument de garantare emis în condiţiile legii de o societate bancară sau de o societate de asigurări care devine anexă la contract, </w:t>
      </w:r>
      <w:r>
        <w:rPr>
          <w:rStyle w:val="BodytextBoldItalic"/>
        </w:rPr>
        <w:t>sau, după caz,</w:t>
      </w:r>
    </w:p>
    <w:p w:rsidR="0031083B" w:rsidRDefault="00774ACF">
      <w:pPr>
        <w:pStyle w:val="BodyText21"/>
        <w:shd w:val="clear" w:color="auto" w:fill="auto"/>
        <w:spacing w:before="0" w:after="0" w:line="226" w:lineRule="exact"/>
        <w:ind w:left="20" w:right="20" w:firstLine="720"/>
      </w:pPr>
      <w:r>
        <w:t>- prin retineri succesive, contractantul deschizand la unitatea Trezoreriei Statului din cadrul organului fiscal competent in administrarea lui un cont de disponibil distinct la dispozitia Autorităţii Contractante in care depune cel putin 0,5% din pretul contractului. Pe parcursul îndeplinirii contractului, autoritatea contractantă urmează sa alimenteze acest cont prin reţineri succesive din sumele datorate si cuvenite contractantului pana la concurenta sumei stabilite drept garanţie de buna execuţie în documentaţia de atribuire. Autoritatea contractantă va dispune ca banca sa înstiinţeze contractantul despre vărsământul efectuat, precum si despre destinaţia lui. Contul astfel deschis este purtător de dobanda în favoarea contractantului.</w:t>
      </w:r>
    </w:p>
    <w:p w:rsidR="0031083B" w:rsidRDefault="00774ACF">
      <w:pPr>
        <w:pStyle w:val="BodyText21"/>
        <w:numPr>
          <w:ilvl w:val="1"/>
          <w:numId w:val="21"/>
        </w:numPr>
        <w:shd w:val="clear" w:color="auto" w:fill="auto"/>
        <w:tabs>
          <w:tab w:val="left" w:pos="1186"/>
        </w:tabs>
        <w:spacing w:before="0" w:after="0" w:line="226" w:lineRule="exact"/>
        <w:ind w:left="20" w:right="20" w:firstLine="720"/>
      </w:pPr>
      <w:r>
        <w:t>- Achizitorul se obligă să elibereze garanţia pentru participare şi să emită ordinul de începere a contractului numai după ce executantul a făcut dovada constituirii contului de garanţie de bună execuţie.</w:t>
      </w:r>
    </w:p>
    <w:p w:rsidR="0031083B" w:rsidRDefault="00774ACF">
      <w:pPr>
        <w:pStyle w:val="BodyText21"/>
        <w:numPr>
          <w:ilvl w:val="1"/>
          <w:numId w:val="21"/>
        </w:numPr>
        <w:shd w:val="clear" w:color="auto" w:fill="auto"/>
        <w:tabs>
          <w:tab w:val="left" w:pos="1215"/>
        </w:tabs>
        <w:spacing w:before="0" w:after="0" w:line="226" w:lineRule="exact"/>
        <w:ind w:left="20" w:right="20" w:firstLine="720"/>
      </w:pPr>
      <w:r>
        <w:t xml:space="preserve">- Achizitorul are dreptul de a emite pretenţii asupra garanţiei de bună execuţie, în limita prejudiciului creat, dacă executantul nu îşi execută, execută cu întârziere sau execută necorespunzător obligaţiile asumate prin </w:t>
      </w:r>
      <w:r>
        <w:lastRenderedPageBreak/>
        <w:t>prezentul contract. Anterior emiterii unei pretenţii asupra garanţiei de bună execuţie, achizitorul are obligaţia de a notifica acest lucru executantului, precizând totodată obligaţiile care nu au fost respectate.</w:t>
      </w:r>
    </w:p>
    <w:p w:rsidR="0031083B" w:rsidRDefault="00774ACF">
      <w:pPr>
        <w:pStyle w:val="BodyText21"/>
        <w:numPr>
          <w:ilvl w:val="0"/>
          <w:numId w:val="24"/>
        </w:numPr>
        <w:shd w:val="clear" w:color="auto" w:fill="auto"/>
        <w:tabs>
          <w:tab w:val="left" w:pos="1350"/>
        </w:tabs>
        <w:spacing w:before="0" w:after="0" w:line="226" w:lineRule="exact"/>
        <w:ind w:left="20" w:firstLine="720"/>
      </w:pPr>
      <w:r>
        <w:t>-</w:t>
      </w:r>
      <w:r>
        <w:tab/>
        <w:t>Achizitorul are obligaţia de a elibera/restitui garanţia de bună execuţie după cum urmează :</w:t>
      </w:r>
    </w:p>
    <w:p w:rsidR="0031083B" w:rsidRDefault="00774ACF">
      <w:pPr>
        <w:pStyle w:val="BodyText21"/>
        <w:numPr>
          <w:ilvl w:val="0"/>
          <w:numId w:val="25"/>
        </w:numPr>
        <w:shd w:val="clear" w:color="auto" w:fill="auto"/>
        <w:tabs>
          <w:tab w:val="left" w:pos="1014"/>
        </w:tabs>
        <w:spacing w:before="0" w:after="0" w:line="226" w:lineRule="exact"/>
        <w:ind w:left="20" w:right="20" w:firstLine="720"/>
      </w:pPr>
      <w:r>
        <w:t>70% din valoarea garanţiei, în termen de 14 zile de la data procesului verbal de recepţie la terminarea lucrărilor, dacă nu a ridicat până la acea dată pretenţii asupra ei iar riscul pentru vicii ascunse este minim ;</w:t>
      </w:r>
    </w:p>
    <w:p w:rsidR="0031083B" w:rsidRDefault="00774ACF">
      <w:pPr>
        <w:pStyle w:val="BodyText21"/>
        <w:numPr>
          <w:ilvl w:val="0"/>
          <w:numId w:val="25"/>
        </w:numPr>
        <w:shd w:val="clear" w:color="auto" w:fill="auto"/>
        <w:tabs>
          <w:tab w:val="left" w:pos="999"/>
        </w:tabs>
        <w:spacing w:before="0" w:after="0" w:line="226" w:lineRule="exact"/>
        <w:ind w:left="20" w:right="20" w:firstLine="720"/>
      </w:pPr>
      <w:r>
        <w:t>restul de 30% din valoarea garanţiei, la expirarea duratei de garantare a lucrărilor de reparaţii executate, pe baza procesului verbal de recepţie finală.</w:t>
      </w:r>
    </w:p>
    <w:p w:rsidR="0031083B" w:rsidRDefault="00774ACF">
      <w:pPr>
        <w:pStyle w:val="BodyText21"/>
        <w:numPr>
          <w:ilvl w:val="0"/>
          <w:numId w:val="24"/>
        </w:numPr>
        <w:shd w:val="clear" w:color="auto" w:fill="auto"/>
        <w:tabs>
          <w:tab w:val="left" w:pos="1234"/>
        </w:tabs>
        <w:spacing w:before="0" w:after="180" w:line="226" w:lineRule="exact"/>
        <w:ind w:left="20" w:firstLine="720"/>
      </w:pPr>
      <w:r>
        <w:t>- Garanţia tehnică este distinctă de garanţia de bună execuţie a contractului.</w:t>
      </w:r>
    </w:p>
    <w:p w:rsidR="0031083B" w:rsidRDefault="00774ACF">
      <w:pPr>
        <w:pStyle w:val="Bodytext30"/>
        <w:numPr>
          <w:ilvl w:val="0"/>
          <w:numId w:val="21"/>
        </w:numPr>
        <w:shd w:val="clear" w:color="auto" w:fill="auto"/>
        <w:tabs>
          <w:tab w:val="left" w:pos="332"/>
        </w:tabs>
        <w:spacing w:before="0" w:line="226" w:lineRule="exact"/>
        <w:ind w:left="20"/>
      </w:pPr>
      <w:r>
        <w:t>Începerea şi execuţia lucrărilor</w:t>
      </w:r>
    </w:p>
    <w:p w:rsidR="0031083B" w:rsidRDefault="00774ACF">
      <w:pPr>
        <w:pStyle w:val="BodyText21"/>
        <w:numPr>
          <w:ilvl w:val="1"/>
          <w:numId w:val="21"/>
        </w:numPr>
        <w:shd w:val="clear" w:color="auto" w:fill="auto"/>
        <w:tabs>
          <w:tab w:val="left" w:pos="1191"/>
        </w:tabs>
        <w:spacing w:before="0" w:after="0" w:line="226" w:lineRule="exact"/>
        <w:ind w:left="20" w:right="20" w:firstLine="720"/>
      </w:pPr>
      <w:r>
        <w:t>- (1) Executantul are obligaţia de a începe lucrările în timpul cel mai scurt posibil şi anume maxim 3 (trei) zile de la primirea ordinului în acest sens din partea achizitorului.</w:t>
      </w:r>
    </w:p>
    <w:p w:rsidR="0031083B" w:rsidRDefault="00774ACF">
      <w:pPr>
        <w:pStyle w:val="BodyText21"/>
        <w:shd w:val="clear" w:color="auto" w:fill="auto"/>
        <w:spacing w:before="0" w:after="0" w:line="226" w:lineRule="exact"/>
        <w:ind w:left="20" w:right="20" w:firstLine="720"/>
      </w:pPr>
      <w:r>
        <w:t>(2) Executantul trebuie să notifice achizitorului şi Inspecţiei de Stat în Construcţii Suceava data începerii efective a lucrărilor.</w:t>
      </w:r>
    </w:p>
    <w:p w:rsidR="0031083B" w:rsidRDefault="00774ACF">
      <w:pPr>
        <w:pStyle w:val="BodyText21"/>
        <w:numPr>
          <w:ilvl w:val="1"/>
          <w:numId w:val="21"/>
        </w:numPr>
        <w:shd w:val="clear" w:color="auto" w:fill="auto"/>
        <w:tabs>
          <w:tab w:val="left" w:pos="1177"/>
        </w:tabs>
        <w:spacing w:before="0" w:after="0" w:line="226" w:lineRule="exact"/>
        <w:ind w:left="20" w:right="20" w:firstLine="720"/>
      </w:pPr>
      <w:r>
        <w:t>- (1) Lucrările trebuie să se deruleze conform graficului general de execuţie şi să fie terminate la data stabilită. Datele intermediare, prevăzute în graficele de execuţie, se consideră date contractuale.</w:t>
      </w:r>
    </w:p>
    <w:p w:rsidR="0031083B" w:rsidRDefault="00774ACF">
      <w:pPr>
        <w:pStyle w:val="BodyText21"/>
        <w:numPr>
          <w:ilvl w:val="0"/>
          <w:numId w:val="26"/>
        </w:numPr>
        <w:shd w:val="clear" w:color="auto" w:fill="auto"/>
        <w:tabs>
          <w:tab w:val="left" w:pos="1042"/>
        </w:tabs>
        <w:spacing w:before="0" w:after="0" w:line="226" w:lineRule="exact"/>
        <w:ind w:left="20" w:right="20" w:firstLine="720"/>
      </w:pPr>
      <w:r>
        <w:t>Executantul va prezenta la cererea achizitorului, după semnarea contractului, graficul de execuţie în detaliu. În cazul în care, după opinia achizitorului, pe parcurs, desfăşurarea lucrărilor nu concordă cu graficul general de execuţie a lucrărilor, la cererea achizitorului, executantul va prezenta un grafic revizuit, ăn vederea terminării lucrărilor la data prevăzută în contract. Graficul revizuit nu îl va scuti pe executant de niciuna dintre îndatoririle asumate prin contract.</w:t>
      </w:r>
    </w:p>
    <w:p w:rsidR="0031083B" w:rsidRDefault="00774ACF">
      <w:pPr>
        <w:pStyle w:val="BodyText21"/>
        <w:numPr>
          <w:ilvl w:val="0"/>
          <w:numId w:val="26"/>
        </w:numPr>
        <w:shd w:val="clear" w:color="auto" w:fill="auto"/>
        <w:tabs>
          <w:tab w:val="left" w:pos="1047"/>
        </w:tabs>
        <w:spacing w:before="0" w:after="0" w:line="226" w:lineRule="exact"/>
        <w:ind w:left="20" w:right="20" w:firstLine="720"/>
      </w:pPr>
      <w:r>
        <w:t>În cazul în care executantul întârzie începerea lucrărilor, terminarea pregătirilor sau dacă nu îşi îndeplineşte îndatoririle prevăzute la 10.1, alin.(1), achizitorul este îndreptăţit să-i fixeze executantului un termen până la care activitatea să intre în normal şi să îl avertizeze că, în cazul neconformării, la expirarea termenului stabilit achizitorul va percepe penalităţi conform art.12.2.</w:t>
      </w:r>
    </w:p>
    <w:p w:rsidR="0031083B" w:rsidRDefault="00774ACF">
      <w:pPr>
        <w:pStyle w:val="BodyText21"/>
        <w:numPr>
          <w:ilvl w:val="1"/>
          <w:numId w:val="21"/>
        </w:numPr>
        <w:shd w:val="clear" w:color="auto" w:fill="auto"/>
        <w:tabs>
          <w:tab w:val="left" w:pos="1196"/>
        </w:tabs>
        <w:spacing w:before="0" w:after="0" w:line="226" w:lineRule="exact"/>
        <w:ind w:left="20" w:right="20" w:firstLine="720"/>
      </w:pPr>
      <w:r>
        <w:t>- (1) Achizitorul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31083B" w:rsidRDefault="00774ACF">
      <w:pPr>
        <w:pStyle w:val="BodyText21"/>
        <w:numPr>
          <w:ilvl w:val="0"/>
          <w:numId w:val="27"/>
        </w:numPr>
        <w:shd w:val="clear" w:color="auto" w:fill="auto"/>
        <w:tabs>
          <w:tab w:val="left" w:pos="1047"/>
        </w:tabs>
        <w:spacing w:before="0" w:after="0" w:line="226" w:lineRule="exact"/>
        <w:ind w:left="20" w:right="20" w:firstLine="720"/>
      </w:pPr>
      <w:r>
        <w:t>Personalul de specialitate nominalizat în ofertă va participa la verificarea lucrărilor executate şi la întocmirea procesului verbal de lucrări ascunse.</w:t>
      </w:r>
    </w:p>
    <w:p w:rsidR="0031083B" w:rsidRDefault="00774ACF">
      <w:pPr>
        <w:pStyle w:val="BodyText21"/>
        <w:numPr>
          <w:ilvl w:val="0"/>
          <w:numId w:val="27"/>
        </w:numPr>
        <w:shd w:val="clear" w:color="auto" w:fill="auto"/>
        <w:tabs>
          <w:tab w:val="left" w:pos="1038"/>
        </w:tabs>
        <w:spacing w:before="0" w:after="0" w:line="226" w:lineRule="exact"/>
        <w:ind w:left="20" w:right="20" w:firstLine="720"/>
      </w:pPr>
      <w:r>
        <w:t>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31083B" w:rsidRDefault="00774ACF">
      <w:pPr>
        <w:pStyle w:val="BodyText21"/>
        <w:numPr>
          <w:ilvl w:val="1"/>
          <w:numId w:val="21"/>
        </w:numPr>
        <w:shd w:val="clear" w:color="auto" w:fill="auto"/>
        <w:tabs>
          <w:tab w:val="left" w:pos="1225"/>
        </w:tabs>
        <w:spacing w:before="0" w:after="0" w:line="226" w:lineRule="exact"/>
        <w:ind w:left="20" w:right="20" w:firstLine="720"/>
      </w:pPr>
      <w:r>
        <w:t>- (1) Materialele trebuie să fie de calitatea prevăzută în documentaţia de execuţie, iar la decontare se vor ataşa buletinele de analiză, certificate de calitate şi conformitate.</w:t>
      </w:r>
    </w:p>
    <w:p w:rsidR="0031083B" w:rsidRDefault="00774ACF">
      <w:pPr>
        <w:pStyle w:val="BodyText21"/>
        <w:numPr>
          <w:ilvl w:val="0"/>
          <w:numId w:val="28"/>
        </w:numPr>
        <w:shd w:val="clear" w:color="auto" w:fill="auto"/>
        <w:tabs>
          <w:tab w:val="left" w:pos="1081"/>
        </w:tabs>
        <w:spacing w:before="0" w:after="0" w:line="226" w:lineRule="exact"/>
        <w:ind w:left="20" w:right="20" w:firstLine="720"/>
      </w:pPr>
      <w:r>
        <w:t>Executantul are obligaţia de a asigura instrumentele, utilajele şi materialele necesare pentru verificarea, măsurarea şi testarea lucrărilor. Costul probelor şi încercărilor, inclusiv manopera aferentă acestora, revin executantului.</w:t>
      </w:r>
    </w:p>
    <w:p w:rsidR="0031083B" w:rsidRDefault="00774ACF">
      <w:pPr>
        <w:pStyle w:val="BodyText21"/>
        <w:numPr>
          <w:ilvl w:val="0"/>
          <w:numId w:val="28"/>
        </w:numPr>
        <w:shd w:val="clear" w:color="auto" w:fill="auto"/>
        <w:tabs>
          <w:tab w:val="left" w:pos="1066"/>
        </w:tabs>
        <w:spacing w:before="0" w:after="0" w:line="226" w:lineRule="exact"/>
        <w:ind w:left="20" w:right="20" w:firstLine="720"/>
      </w:pPr>
      <w:r>
        <w:t>Probele comandate de achizitor peste limita prevăzută în legislaţia şi normativele în vigoare pentru verificarea unor lucrări sau materiale puse în operă vor fi suportate de executant dacă se dovedeşte că materialele nu sunt corespunzătoare calitativ sau că manopera nu este în conformitate cu prevederile contractului.</w:t>
      </w:r>
    </w:p>
    <w:p w:rsidR="0031083B" w:rsidRDefault="00774ACF">
      <w:pPr>
        <w:pStyle w:val="BodyText21"/>
        <w:shd w:val="clear" w:color="auto" w:fill="auto"/>
        <w:spacing w:before="0" w:after="0" w:line="226" w:lineRule="exact"/>
        <w:ind w:left="20" w:firstLine="0"/>
      </w:pPr>
      <w:r>
        <w:t>În caz contrar, achizitorul va suporta aceste cheltuieli.</w:t>
      </w:r>
    </w:p>
    <w:p w:rsidR="0031083B" w:rsidRDefault="00774ACF">
      <w:pPr>
        <w:pStyle w:val="BodyText21"/>
        <w:numPr>
          <w:ilvl w:val="1"/>
          <w:numId w:val="21"/>
        </w:numPr>
        <w:shd w:val="clear" w:color="auto" w:fill="auto"/>
        <w:tabs>
          <w:tab w:val="left" w:pos="1201"/>
        </w:tabs>
        <w:spacing w:before="0" w:after="0" w:line="226" w:lineRule="exact"/>
        <w:ind w:left="20" w:right="20" w:firstLine="720"/>
      </w:pPr>
      <w:r>
        <w:t>- (1) Executantul are obligaţia de a nu acoperi lucrările care devin ascunse, fără aprobarea achizitorului.</w:t>
      </w:r>
    </w:p>
    <w:p w:rsidR="0031083B" w:rsidRDefault="00774ACF">
      <w:pPr>
        <w:pStyle w:val="BodyText21"/>
        <w:numPr>
          <w:ilvl w:val="0"/>
          <w:numId w:val="29"/>
        </w:numPr>
        <w:shd w:val="clear" w:color="auto" w:fill="auto"/>
        <w:tabs>
          <w:tab w:val="left" w:pos="1086"/>
        </w:tabs>
        <w:spacing w:before="0" w:after="0" w:line="226" w:lineRule="exact"/>
        <w:ind w:left="20" w:right="20" w:firstLine="720"/>
      </w:pPr>
      <w:r>
        <w:t>Executantul are obligaţia de a notifica achizitorului, ori de câte ori astfel de lucrări, inclusiv fundaţiile, sunt finalizate pentru a fi examinate şi măsurate.</w:t>
      </w:r>
    </w:p>
    <w:p w:rsidR="0031083B" w:rsidRDefault="00774ACF">
      <w:pPr>
        <w:pStyle w:val="BodyText21"/>
        <w:numPr>
          <w:ilvl w:val="0"/>
          <w:numId w:val="29"/>
        </w:numPr>
        <w:shd w:val="clear" w:color="auto" w:fill="auto"/>
        <w:tabs>
          <w:tab w:val="left" w:pos="1038"/>
        </w:tabs>
        <w:spacing w:before="0" w:after="0" w:line="226" w:lineRule="exact"/>
        <w:ind w:left="20" w:right="20" w:firstLine="720"/>
      </w:pPr>
      <w:r>
        <w:t>Executantul are obligaţia de a dezveli orice parte sau părţi de lucrare, la dispoziţia achizitorului, şi de a reface această parte sau părţi de lucrare, dacă este cazul.</w:t>
      </w:r>
    </w:p>
    <w:p w:rsidR="0031083B" w:rsidRDefault="00774ACF">
      <w:pPr>
        <w:pStyle w:val="BodyText21"/>
        <w:numPr>
          <w:ilvl w:val="0"/>
          <w:numId w:val="29"/>
        </w:numPr>
        <w:shd w:val="clear" w:color="auto" w:fill="auto"/>
        <w:tabs>
          <w:tab w:val="left" w:pos="1047"/>
        </w:tabs>
        <w:spacing w:before="0" w:after="0" w:line="226" w:lineRule="exact"/>
        <w:ind w:left="20" w:right="20" w:firstLine="720"/>
      </w:pPr>
      <w:r>
        <w:t>În cazul în care se constată că lucrările sunt de calitate corespunzătoare şi au fost executate conform documentaţiei de execuţie, atunci cheltuielile privind dezvelirea şi refacerea vor fi suportate de către achizitor, iar în caz contrar, de către executant.</w:t>
      </w:r>
    </w:p>
    <w:p w:rsidR="0031083B" w:rsidRDefault="00774ACF">
      <w:pPr>
        <w:pStyle w:val="BodyText21"/>
        <w:numPr>
          <w:ilvl w:val="1"/>
          <w:numId w:val="21"/>
        </w:numPr>
        <w:shd w:val="clear" w:color="auto" w:fill="auto"/>
        <w:tabs>
          <w:tab w:val="left" w:pos="1172"/>
        </w:tabs>
        <w:spacing w:before="0" w:after="184" w:line="230" w:lineRule="exact"/>
        <w:ind w:left="20" w:right="20" w:firstLine="720"/>
      </w:pPr>
      <w:r>
        <w:t>- În cazul în care se constată neconcordanţe între documentaţia tehnică şi ofertă, executantul poate solicita achizitorului corelarea ofertei cu proiectul tehnic adaptat la condiţiile din teren.</w:t>
      </w:r>
    </w:p>
    <w:p w:rsidR="0031083B" w:rsidRDefault="00774ACF">
      <w:pPr>
        <w:pStyle w:val="Bodytext30"/>
        <w:numPr>
          <w:ilvl w:val="0"/>
          <w:numId w:val="21"/>
        </w:numPr>
        <w:shd w:val="clear" w:color="auto" w:fill="auto"/>
        <w:tabs>
          <w:tab w:val="left" w:pos="332"/>
        </w:tabs>
        <w:spacing w:before="0" w:line="226" w:lineRule="exact"/>
        <w:ind w:left="20"/>
      </w:pPr>
      <w:r>
        <w:t>Întârzierea şi sistarea lucrărilor</w:t>
      </w:r>
    </w:p>
    <w:p w:rsidR="0031083B" w:rsidRDefault="00774ACF">
      <w:pPr>
        <w:pStyle w:val="BodyText21"/>
        <w:numPr>
          <w:ilvl w:val="1"/>
          <w:numId w:val="21"/>
        </w:numPr>
        <w:shd w:val="clear" w:color="auto" w:fill="auto"/>
        <w:tabs>
          <w:tab w:val="left" w:pos="1172"/>
        </w:tabs>
        <w:spacing w:before="0" w:after="0" w:line="226" w:lineRule="exact"/>
        <w:ind w:left="20" w:firstLine="720"/>
      </w:pPr>
      <w:r>
        <w:t>- În cazul în care:</w:t>
      </w:r>
    </w:p>
    <w:p w:rsidR="0031083B" w:rsidRDefault="00774ACF">
      <w:pPr>
        <w:pStyle w:val="BodyText21"/>
        <w:numPr>
          <w:ilvl w:val="0"/>
          <w:numId w:val="30"/>
        </w:numPr>
        <w:shd w:val="clear" w:color="auto" w:fill="auto"/>
        <w:tabs>
          <w:tab w:val="left" w:pos="1460"/>
        </w:tabs>
        <w:spacing w:before="0" w:after="0" w:line="226" w:lineRule="exact"/>
        <w:ind w:left="1400" w:hanging="300"/>
        <w:jc w:val="left"/>
      </w:pPr>
      <w:r>
        <w:t>volumul sau natura lucrărilor neprevăzute; sau</w:t>
      </w:r>
    </w:p>
    <w:p w:rsidR="0031083B" w:rsidRDefault="00774ACF">
      <w:pPr>
        <w:pStyle w:val="BodyText21"/>
        <w:numPr>
          <w:ilvl w:val="0"/>
          <w:numId w:val="30"/>
        </w:numPr>
        <w:shd w:val="clear" w:color="auto" w:fill="auto"/>
        <w:tabs>
          <w:tab w:val="left" w:pos="1465"/>
        </w:tabs>
        <w:spacing w:before="0" w:after="0" w:line="226" w:lineRule="exact"/>
        <w:ind w:left="1400" w:hanging="300"/>
        <w:jc w:val="left"/>
      </w:pPr>
      <w:r>
        <w:t>condiţiile climaterice excepţional de nefavorabile; sau</w:t>
      </w:r>
    </w:p>
    <w:p w:rsidR="0031083B" w:rsidRDefault="00774ACF">
      <w:pPr>
        <w:pStyle w:val="BodyText21"/>
        <w:numPr>
          <w:ilvl w:val="0"/>
          <w:numId w:val="30"/>
        </w:numPr>
        <w:shd w:val="clear" w:color="auto" w:fill="auto"/>
        <w:tabs>
          <w:tab w:val="left" w:pos="1465"/>
        </w:tabs>
        <w:spacing w:before="0" w:after="0" w:line="226" w:lineRule="exact"/>
        <w:ind w:left="1400" w:right="20" w:hanging="300"/>
        <w:jc w:val="left"/>
      </w:pPr>
      <w:r>
        <w:t>oricare alt motiv de întârziere care nu se datorează executantului şi nu a survenit prin încălcarea contractului de către acesta;</w:t>
      </w:r>
    </w:p>
    <w:p w:rsidR="0031083B" w:rsidRDefault="00774ACF">
      <w:pPr>
        <w:pStyle w:val="BodyText21"/>
        <w:shd w:val="clear" w:color="auto" w:fill="auto"/>
        <w:spacing w:before="0" w:after="0" w:line="226" w:lineRule="exact"/>
        <w:ind w:left="20" w:right="20" w:firstLine="0"/>
      </w:pPr>
      <w:r>
        <w:t>îndreptăţesc executantul de a solicita prelungirea termenului de execuţie a lucrărilor sau a oricărei părţi a acestora, atunci, prin consultare, părţile vor stabili:</w:t>
      </w:r>
    </w:p>
    <w:p w:rsidR="0031083B" w:rsidRDefault="00774ACF">
      <w:pPr>
        <w:pStyle w:val="BodyText21"/>
        <w:numPr>
          <w:ilvl w:val="0"/>
          <w:numId w:val="31"/>
        </w:numPr>
        <w:shd w:val="clear" w:color="auto" w:fill="auto"/>
        <w:tabs>
          <w:tab w:val="left" w:pos="1460"/>
        </w:tabs>
        <w:spacing w:before="0" w:after="0" w:line="226" w:lineRule="exact"/>
        <w:ind w:left="1400" w:hanging="300"/>
        <w:jc w:val="left"/>
      </w:pPr>
      <w:r>
        <w:t>orice prelungire a duratei de execuţie la care executantul are dreptul;</w:t>
      </w:r>
    </w:p>
    <w:p w:rsidR="0031083B" w:rsidRDefault="00774ACF">
      <w:pPr>
        <w:pStyle w:val="BodyText21"/>
        <w:numPr>
          <w:ilvl w:val="0"/>
          <w:numId w:val="31"/>
        </w:numPr>
        <w:shd w:val="clear" w:color="auto" w:fill="auto"/>
        <w:tabs>
          <w:tab w:val="left" w:pos="1450"/>
        </w:tabs>
        <w:spacing w:before="0" w:after="0" w:line="226" w:lineRule="exact"/>
        <w:ind w:left="1400" w:hanging="300"/>
        <w:jc w:val="left"/>
      </w:pPr>
      <w:r>
        <w:t>totalul cheltuielilor suplimentare, care se va adăuga la preţul lucrărilor.</w:t>
      </w:r>
    </w:p>
    <w:p w:rsidR="0031083B" w:rsidRDefault="00774ACF">
      <w:pPr>
        <w:pStyle w:val="BodyText21"/>
        <w:numPr>
          <w:ilvl w:val="1"/>
          <w:numId w:val="21"/>
        </w:numPr>
        <w:shd w:val="clear" w:color="auto" w:fill="auto"/>
        <w:tabs>
          <w:tab w:val="left" w:pos="1206"/>
        </w:tabs>
        <w:spacing w:before="0" w:after="180" w:line="226" w:lineRule="exact"/>
        <w:ind w:left="20" w:right="20" w:firstLine="720"/>
      </w:pPr>
      <w:r>
        <w:t xml:space="preserve">- Fără a prejudicia dreptul executantului conform clauzei 12.2, acesta are dreptul de a sista lucrările </w:t>
      </w:r>
      <w:r>
        <w:lastRenderedPageBreak/>
        <w:t>sau de a diminua ritmul execuţiei dacă achizitorul nu plăteşte în termen de 28 de zile de la expirarea termenului prevăzut la clauza 19.2; în acest caz va notifica, în scris, acest fapt achizitorului.</w:t>
      </w:r>
    </w:p>
    <w:p w:rsidR="0031083B" w:rsidRDefault="00774ACF">
      <w:pPr>
        <w:pStyle w:val="Bodytext30"/>
        <w:numPr>
          <w:ilvl w:val="0"/>
          <w:numId w:val="21"/>
        </w:numPr>
        <w:shd w:val="clear" w:color="auto" w:fill="auto"/>
        <w:tabs>
          <w:tab w:val="left" w:pos="337"/>
        </w:tabs>
        <w:spacing w:before="0" w:line="226" w:lineRule="exact"/>
        <w:ind w:left="20"/>
      </w:pPr>
      <w:r>
        <w:t>Finalizarea lucrărilor</w:t>
      </w:r>
    </w:p>
    <w:p w:rsidR="0031083B" w:rsidRDefault="00774ACF">
      <w:pPr>
        <w:pStyle w:val="BodyText21"/>
        <w:numPr>
          <w:ilvl w:val="1"/>
          <w:numId w:val="21"/>
        </w:numPr>
        <w:shd w:val="clear" w:color="auto" w:fill="auto"/>
        <w:tabs>
          <w:tab w:val="left" w:pos="1206"/>
        </w:tabs>
        <w:spacing w:before="0" w:after="0" w:line="226" w:lineRule="exact"/>
        <w:ind w:left="20" w:right="20" w:firstLine="720"/>
      </w:pPr>
      <w:r>
        <w:t>- Ansamblul lucrărilor sau, dacă este cazul, oricare parte a lor, prevăzut a fi finalizat într-un termen stabilit prin graficul de execuţie, trebuie finalizat în termenul convenit, termen care se calculează de la data începerii lucrărilor.</w:t>
      </w:r>
    </w:p>
    <w:p w:rsidR="0031083B" w:rsidRDefault="00774ACF">
      <w:pPr>
        <w:pStyle w:val="BodyText21"/>
        <w:numPr>
          <w:ilvl w:val="1"/>
          <w:numId w:val="21"/>
        </w:numPr>
        <w:shd w:val="clear" w:color="auto" w:fill="auto"/>
        <w:tabs>
          <w:tab w:val="left" w:pos="1177"/>
        </w:tabs>
        <w:spacing w:before="0" w:after="0" w:line="226" w:lineRule="exact"/>
        <w:ind w:left="20" w:right="20" w:firstLine="720"/>
      </w:pPr>
      <w:r>
        <w:t>- (1) La finalizarea lucrărilor, executantul are obligaţia de a notifica, în scris, achizitorului că sunt îndeplinite condiţiile de recepţie solicitând acestuia convocarea comisiei de recepţie.</w:t>
      </w:r>
    </w:p>
    <w:p w:rsidR="0031083B" w:rsidRDefault="00774ACF">
      <w:pPr>
        <w:pStyle w:val="BodyText21"/>
        <w:numPr>
          <w:ilvl w:val="0"/>
          <w:numId w:val="32"/>
        </w:numPr>
        <w:shd w:val="clear" w:color="auto" w:fill="auto"/>
        <w:tabs>
          <w:tab w:val="left" w:pos="361"/>
        </w:tabs>
        <w:spacing w:before="0" w:after="0" w:line="226" w:lineRule="exact"/>
        <w:ind w:left="20" w:right="20" w:firstLine="0"/>
      </w:pPr>
      <w:r>
        <w:t>Pe baza situaţiilor de lucrări executate confirmate şi a constatărilor efectuate pe teren, achizitorul va aprecia dacă sunt întrunite condiţiile pentru a convoca comisia de recepţie. În cazul în care se constată ca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31083B" w:rsidRDefault="00774ACF">
      <w:pPr>
        <w:pStyle w:val="BodyText21"/>
        <w:numPr>
          <w:ilvl w:val="1"/>
          <w:numId w:val="21"/>
        </w:numPr>
        <w:shd w:val="clear" w:color="auto" w:fill="auto"/>
        <w:tabs>
          <w:tab w:val="left" w:pos="1191"/>
        </w:tabs>
        <w:spacing w:before="0" w:after="0" w:line="226" w:lineRule="exact"/>
        <w:ind w:left="20" w:right="20" w:firstLine="720"/>
      </w:pPr>
      <w:r>
        <w:t>- Comisia de recepţie are obligaţia de a constata stadiul îndeplinirii contractului prin corelarea prevederilor acestuia cu documentaţia de execuţie şi cu reglementările în vigoare. În funcţie de constatăril e făcute, achizitorul are dreptul de a aproba sau de a respinge recepţia.</w:t>
      </w:r>
    </w:p>
    <w:p w:rsidR="0031083B" w:rsidRDefault="00774ACF">
      <w:pPr>
        <w:pStyle w:val="BodyText21"/>
        <w:numPr>
          <w:ilvl w:val="1"/>
          <w:numId w:val="21"/>
        </w:numPr>
        <w:shd w:val="clear" w:color="auto" w:fill="auto"/>
        <w:tabs>
          <w:tab w:val="left" w:pos="1220"/>
        </w:tabs>
        <w:spacing w:before="0" w:after="180" w:line="226" w:lineRule="exact"/>
        <w:ind w:left="20" w:right="20" w:firstLine="720"/>
      </w:pPr>
      <w:r>
        <w:t>- Recepţia se poate face şi pentru părţi ale lucrării, distincte din punct de vedere fizic şi funcţional.</w:t>
      </w:r>
    </w:p>
    <w:p w:rsidR="0031083B" w:rsidRDefault="00774ACF">
      <w:pPr>
        <w:pStyle w:val="Bodytext30"/>
        <w:numPr>
          <w:ilvl w:val="0"/>
          <w:numId w:val="21"/>
        </w:numPr>
        <w:shd w:val="clear" w:color="auto" w:fill="auto"/>
        <w:tabs>
          <w:tab w:val="left" w:pos="342"/>
        </w:tabs>
        <w:spacing w:before="0" w:line="226" w:lineRule="exact"/>
        <w:ind w:left="20"/>
      </w:pPr>
      <w:r>
        <w:t>Perioada de garanţie acordată lucrărilor</w:t>
      </w:r>
    </w:p>
    <w:p w:rsidR="0031083B" w:rsidRDefault="00774ACF">
      <w:pPr>
        <w:pStyle w:val="BodyText21"/>
        <w:numPr>
          <w:ilvl w:val="1"/>
          <w:numId w:val="21"/>
        </w:numPr>
        <w:shd w:val="clear" w:color="auto" w:fill="auto"/>
        <w:tabs>
          <w:tab w:val="left" w:pos="1186"/>
          <w:tab w:val="left" w:leader="dot" w:pos="5238"/>
        </w:tabs>
        <w:spacing w:before="0" w:after="0" w:line="226" w:lineRule="exact"/>
        <w:ind w:left="20" w:firstLine="720"/>
      </w:pPr>
      <w:r>
        <w:t>- Perioada de garanţie a lucrărilor va fi</w:t>
      </w:r>
      <w:r>
        <w:tab/>
        <w:t>ani şi decurge de la data recepţiei la terminarea</w:t>
      </w:r>
    </w:p>
    <w:p w:rsidR="0031083B" w:rsidRDefault="00774ACF">
      <w:pPr>
        <w:pStyle w:val="BodyText21"/>
        <w:shd w:val="clear" w:color="auto" w:fill="auto"/>
        <w:spacing w:before="0" w:after="0" w:line="226" w:lineRule="exact"/>
        <w:ind w:left="20" w:firstLine="0"/>
      </w:pPr>
      <w:r>
        <w:t>lucrărilor pe ansamblu şi pâna la recepţia finală.</w:t>
      </w:r>
    </w:p>
    <w:p w:rsidR="0031083B" w:rsidRDefault="00774ACF">
      <w:pPr>
        <w:pStyle w:val="BodyText21"/>
        <w:numPr>
          <w:ilvl w:val="0"/>
          <w:numId w:val="33"/>
        </w:numPr>
        <w:shd w:val="clear" w:color="auto" w:fill="auto"/>
        <w:tabs>
          <w:tab w:val="left" w:pos="1273"/>
        </w:tabs>
        <w:spacing w:before="0" w:after="0" w:line="226" w:lineRule="exact"/>
        <w:ind w:left="20" w:right="20" w:firstLine="720"/>
      </w:pPr>
      <w:r>
        <w:t>- In perioada de garantie, executantul are obligatia de a intretine in bună stare lucrarea efectuată, astfel interventia pentru remedierea defectelor constatate se va face in cel mult mai scurt timp de la solicitarea Beneficiarului.</w:t>
      </w:r>
    </w:p>
    <w:p w:rsidR="0031083B" w:rsidRDefault="00774ACF">
      <w:pPr>
        <w:pStyle w:val="BodyText21"/>
        <w:numPr>
          <w:ilvl w:val="0"/>
          <w:numId w:val="34"/>
        </w:numPr>
        <w:shd w:val="clear" w:color="auto" w:fill="auto"/>
        <w:tabs>
          <w:tab w:val="left" w:pos="1177"/>
        </w:tabs>
        <w:spacing w:before="0" w:after="0" w:line="226" w:lineRule="exact"/>
        <w:ind w:left="20" w:right="20" w:firstLine="720"/>
      </w:pPr>
      <w:r>
        <w:t>- (1)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31083B" w:rsidRDefault="00774ACF">
      <w:pPr>
        <w:pStyle w:val="BodyText21"/>
        <w:numPr>
          <w:ilvl w:val="0"/>
          <w:numId w:val="35"/>
        </w:numPr>
        <w:shd w:val="clear" w:color="auto" w:fill="auto"/>
        <w:tabs>
          <w:tab w:val="left" w:pos="356"/>
        </w:tabs>
        <w:spacing w:before="0" w:after="0" w:line="226" w:lineRule="exact"/>
        <w:ind w:left="20" w:right="20" w:firstLine="0"/>
      </w:pPr>
      <w:r>
        <w:t>Executantul are obligaţia de a executa toate activităţile prevăzute la alin.(1), pe cheltuiala proprie, în cazul în care ele sunt necesare datorită:</w:t>
      </w:r>
    </w:p>
    <w:p w:rsidR="0031083B" w:rsidRDefault="00774ACF">
      <w:pPr>
        <w:pStyle w:val="BodyText21"/>
        <w:numPr>
          <w:ilvl w:val="0"/>
          <w:numId w:val="36"/>
        </w:numPr>
        <w:shd w:val="clear" w:color="auto" w:fill="auto"/>
        <w:tabs>
          <w:tab w:val="left" w:pos="1470"/>
        </w:tabs>
        <w:spacing w:before="0" w:after="0" w:line="226" w:lineRule="exact"/>
        <w:ind w:left="1400" w:right="20" w:hanging="300"/>
        <w:jc w:val="left"/>
      </w:pPr>
      <w:r>
        <w:t>utilizării de materiale, de instalaţii sau a unei manopere neconforme cu prevederile contractului; sau</w:t>
      </w:r>
    </w:p>
    <w:p w:rsidR="0031083B" w:rsidRDefault="00774ACF">
      <w:pPr>
        <w:pStyle w:val="BodyText21"/>
        <w:numPr>
          <w:ilvl w:val="0"/>
          <w:numId w:val="36"/>
        </w:numPr>
        <w:shd w:val="clear" w:color="auto" w:fill="auto"/>
        <w:tabs>
          <w:tab w:val="left" w:pos="1470"/>
        </w:tabs>
        <w:spacing w:before="0" w:after="0" w:line="226" w:lineRule="exact"/>
        <w:ind w:left="1400" w:right="20" w:hanging="300"/>
        <w:jc w:val="left"/>
      </w:pPr>
      <w:r>
        <w:t>unui viciu de concepţie, acolo unde executantul este responsabil de proiectarea unei parţi a lucrărilor; sau</w:t>
      </w:r>
    </w:p>
    <w:p w:rsidR="0031083B" w:rsidRDefault="00774ACF">
      <w:pPr>
        <w:pStyle w:val="BodyText21"/>
        <w:numPr>
          <w:ilvl w:val="0"/>
          <w:numId w:val="36"/>
        </w:numPr>
        <w:shd w:val="clear" w:color="auto" w:fill="auto"/>
        <w:tabs>
          <w:tab w:val="left" w:pos="1470"/>
        </w:tabs>
        <w:spacing w:before="0" w:after="0" w:line="226" w:lineRule="exact"/>
        <w:ind w:left="1400" w:right="20" w:hanging="300"/>
        <w:jc w:val="left"/>
      </w:pPr>
      <w:r>
        <w:t>neglijenţei sau neîndeplinirii de catre executant a oricăreia dintre obligaţiile explicite sau implicite care îi revin în baza contractului.</w:t>
      </w:r>
    </w:p>
    <w:p w:rsidR="0031083B" w:rsidRDefault="00774ACF">
      <w:pPr>
        <w:pStyle w:val="BodyText21"/>
        <w:numPr>
          <w:ilvl w:val="0"/>
          <w:numId w:val="34"/>
        </w:numPr>
        <w:shd w:val="clear" w:color="auto" w:fill="auto"/>
        <w:tabs>
          <w:tab w:val="left" w:pos="1177"/>
        </w:tabs>
        <w:spacing w:before="0" w:after="180" w:line="226" w:lineRule="exact"/>
        <w:ind w:left="20" w:right="20" w:firstLine="720"/>
      </w:pPr>
      <w:r>
        <w:t>- în cazul în care executantul nu execută lucrările prevazute la clauza 18.3, alin.(1), achizitorul este îndreptăţit să angajeze şi să plătească alte persoane care să le execute. Cheltuielile aferente acestor lucrări vor fi recuperate de către achizitor de la executant sau reţinute din sumele cuvenite acestuia.</w:t>
      </w:r>
    </w:p>
    <w:p w:rsidR="0031083B" w:rsidRDefault="00774ACF">
      <w:pPr>
        <w:pStyle w:val="Bodytext30"/>
        <w:numPr>
          <w:ilvl w:val="0"/>
          <w:numId w:val="21"/>
        </w:numPr>
        <w:shd w:val="clear" w:color="auto" w:fill="auto"/>
        <w:tabs>
          <w:tab w:val="left" w:pos="342"/>
        </w:tabs>
        <w:spacing w:before="0" w:line="226" w:lineRule="exact"/>
        <w:ind w:left="20"/>
      </w:pPr>
      <w:r>
        <w:t>Modalităţi de plată</w:t>
      </w:r>
    </w:p>
    <w:p w:rsidR="0031083B" w:rsidRDefault="00774ACF">
      <w:pPr>
        <w:pStyle w:val="BodyText21"/>
        <w:numPr>
          <w:ilvl w:val="1"/>
          <w:numId w:val="21"/>
        </w:numPr>
        <w:shd w:val="clear" w:color="auto" w:fill="auto"/>
        <w:tabs>
          <w:tab w:val="left" w:pos="1182"/>
        </w:tabs>
        <w:spacing w:before="0" w:after="0" w:line="226" w:lineRule="exact"/>
        <w:ind w:left="20" w:right="20" w:firstLine="720"/>
      </w:pPr>
      <w:r>
        <w:t>- Achizitorul are obligaţia de a efectua plata către executant în 10 zile de la acceptarea facturii de către acesta pe baza situaţiilor de lucrări întocmite de executanţi, verificate şi acceptate de achizitor. Situaţiile de lucrări vor fi transmise către achizitor cu adresă de înaintare.</w:t>
      </w:r>
    </w:p>
    <w:p w:rsidR="0031083B" w:rsidRDefault="00774ACF">
      <w:pPr>
        <w:pStyle w:val="BodyText21"/>
        <w:numPr>
          <w:ilvl w:val="1"/>
          <w:numId w:val="21"/>
        </w:numPr>
        <w:shd w:val="clear" w:color="auto" w:fill="auto"/>
        <w:tabs>
          <w:tab w:val="left" w:pos="1172"/>
        </w:tabs>
        <w:spacing w:before="0" w:after="0" w:line="226" w:lineRule="exact"/>
        <w:ind w:left="20" w:right="20" w:firstLine="720"/>
      </w:pPr>
      <w:r>
        <w:t>- Dacă achizitorul nu onorează facturile în termen de 14 zile de la expirarea perioadei prevăzute la clauza 19.1, atunci executantul are dreptul de a sista executarea lucrărilor sau de a diminua ritmul execuţiei. Imediat ce achizitorul îşi onorează restanţa, executantul va relua executarea lucrărilor în cel mai scurt timp posibil.</w:t>
      </w:r>
    </w:p>
    <w:p w:rsidR="0031083B" w:rsidRDefault="00774ACF">
      <w:pPr>
        <w:pStyle w:val="BodyText21"/>
        <w:numPr>
          <w:ilvl w:val="1"/>
          <w:numId w:val="21"/>
        </w:numPr>
        <w:shd w:val="clear" w:color="auto" w:fill="auto"/>
        <w:tabs>
          <w:tab w:val="left" w:pos="1172"/>
        </w:tabs>
        <w:spacing w:before="0" w:after="0" w:line="226" w:lineRule="exact"/>
        <w:ind w:left="20" w:firstLine="720"/>
      </w:pPr>
      <w:r>
        <w:t>- Achizitorul nu va acorda executantului avans .</w:t>
      </w:r>
    </w:p>
    <w:p w:rsidR="0031083B" w:rsidRDefault="00774ACF">
      <w:pPr>
        <w:pStyle w:val="BodyText21"/>
        <w:numPr>
          <w:ilvl w:val="1"/>
          <w:numId w:val="21"/>
        </w:numPr>
        <w:shd w:val="clear" w:color="auto" w:fill="auto"/>
        <w:tabs>
          <w:tab w:val="left" w:pos="1172"/>
        </w:tabs>
        <w:spacing w:before="0" w:after="0" w:line="226" w:lineRule="exact"/>
        <w:ind w:left="20" w:right="20" w:firstLine="720"/>
      </w:pPr>
      <w:r>
        <w:t>- (1) Plăţile parţiale trebuie să fie făcute, la cererea executantului (antreprenorului), la valoarea lucrărilor executate conform contractului şi în condiţiile prevăzute la art.17.4. Lucrările executate trebuie să fie dovedite ca atare printr-o situaţie de lucrări parţiale, întocmită astfel încât să asigure o rapidă şi sigură verificare a lor. Din situaţiile de lucrări parţiale achizitorul va putea face scăzăminte pentru servicii făcute executantului şi convenite cu acesta. Alte scăzăminte nu se pot face decât în cazurile în care ele sunt prevăzute în contract sau ca urmare a unor prevederi legale.</w:t>
      </w:r>
    </w:p>
    <w:p w:rsidR="0031083B" w:rsidRDefault="00774ACF">
      <w:pPr>
        <w:pStyle w:val="BodyText21"/>
        <w:numPr>
          <w:ilvl w:val="0"/>
          <w:numId w:val="37"/>
        </w:numPr>
        <w:shd w:val="clear" w:color="auto" w:fill="auto"/>
        <w:tabs>
          <w:tab w:val="left" w:pos="1042"/>
        </w:tabs>
        <w:spacing w:before="0" w:after="0" w:line="226" w:lineRule="exact"/>
        <w:ind w:left="20" w:right="20" w:firstLine="720"/>
      </w:pPr>
      <w:r>
        <w:t>Situaţiile de plată parţiale se confirmă în termenul de 10 zile de la depunere. Factura se va emite în 5 zile de la recepţia parţială a lucrărilor.</w:t>
      </w:r>
    </w:p>
    <w:p w:rsidR="0031083B" w:rsidRDefault="00774ACF">
      <w:pPr>
        <w:pStyle w:val="BodyText21"/>
        <w:numPr>
          <w:ilvl w:val="0"/>
          <w:numId w:val="37"/>
        </w:numPr>
        <w:shd w:val="clear" w:color="auto" w:fill="auto"/>
        <w:tabs>
          <w:tab w:val="left" w:pos="1047"/>
        </w:tabs>
        <w:spacing w:before="0" w:after="0" w:line="226" w:lineRule="exact"/>
        <w:ind w:left="20" w:right="20" w:firstLine="720"/>
      </w:pPr>
      <w:r>
        <w:t>Plăţile parţiale se efectueaza, de regulă, la intervale lunare dar nu influenţează responsabilitatea şi garanţia de bună execuţie a executantului; ele nu se consideră, de către achizitor, ca recepţie a lucrărilor executate.</w:t>
      </w:r>
    </w:p>
    <w:p w:rsidR="0031083B" w:rsidRDefault="00774ACF">
      <w:pPr>
        <w:pStyle w:val="BodyText21"/>
        <w:numPr>
          <w:ilvl w:val="1"/>
          <w:numId w:val="21"/>
        </w:numPr>
        <w:shd w:val="clear" w:color="auto" w:fill="auto"/>
        <w:tabs>
          <w:tab w:val="left" w:pos="1230"/>
        </w:tabs>
        <w:spacing w:before="0" w:after="0" w:line="226" w:lineRule="exact"/>
        <w:ind w:left="20" w:right="20" w:firstLine="720"/>
      </w:pPr>
      <w:r>
        <w:t>- Plata facturii finale se va face imediat după verificarea şi acceptarea situaţiei de plată definitive de către achizitor. Dacă verificarea se prelungeşte din diferite motive, dar, în special, datorită unor eventuale litigii, contravaloarea lucrărilor care nu sunt în litigiu va fi platită imediat.</w:t>
      </w:r>
    </w:p>
    <w:p w:rsidR="0031083B" w:rsidRDefault="00774ACF">
      <w:pPr>
        <w:pStyle w:val="BodyText21"/>
        <w:numPr>
          <w:ilvl w:val="1"/>
          <w:numId w:val="21"/>
        </w:numPr>
        <w:shd w:val="clear" w:color="auto" w:fill="auto"/>
        <w:tabs>
          <w:tab w:val="left" w:pos="1191"/>
        </w:tabs>
        <w:spacing w:before="0" w:after="180" w:line="226" w:lineRule="exact"/>
        <w:ind w:left="20" w:right="20" w:firstLine="720"/>
      </w:pPr>
      <w:r>
        <w:t>- Contractul nu va fi considerat terminat pâna când nu vor fi semnate toate procesule-verbale de recepţie finală de către comisia de recepţie, pe capitole de lucrări. La semnarea fiecărui proces verbal de recepţie finală se va elibera ultima tranşă a garanţiei de bună execuţie.</w:t>
      </w:r>
    </w:p>
    <w:p w:rsidR="0031083B" w:rsidRDefault="00774ACF">
      <w:pPr>
        <w:pStyle w:val="Heading20"/>
        <w:keepNext/>
        <w:keepLines/>
        <w:numPr>
          <w:ilvl w:val="0"/>
          <w:numId w:val="21"/>
        </w:numPr>
        <w:shd w:val="clear" w:color="auto" w:fill="auto"/>
        <w:tabs>
          <w:tab w:val="left" w:pos="342"/>
        </w:tabs>
        <w:spacing w:line="226" w:lineRule="exact"/>
        <w:ind w:left="20"/>
      </w:pPr>
      <w:bookmarkStart w:id="13" w:name="bookmark12"/>
      <w:r>
        <w:t>Ajustarea preţului contractului</w:t>
      </w:r>
      <w:bookmarkEnd w:id="13"/>
    </w:p>
    <w:p w:rsidR="0031083B" w:rsidRDefault="00774ACF">
      <w:pPr>
        <w:pStyle w:val="BodyText21"/>
        <w:numPr>
          <w:ilvl w:val="1"/>
          <w:numId w:val="21"/>
        </w:numPr>
        <w:shd w:val="clear" w:color="auto" w:fill="auto"/>
        <w:tabs>
          <w:tab w:val="left" w:pos="1191"/>
        </w:tabs>
        <w:spacing w:before="0" w:after="0" w:line="226" w:lineRule="exact"/>
        <w:ind w:left="20" w:right="20" w:firstLine="720"/>
      </w:pPr>
      <w:r>
        <w:t xml:space="preserve">- Pentru lucrările executate, plătile datorate de achizitor executantului sunt cele declarate în </w:t>
      </w:r>
      <w:r>
        <w:lastRenderedPageBreak/>
        <w:t>propunerea financiară, anexă la contract.</w:t>
      </w:r>
    </w:p>
    <w:p w:rsidR="0031083B" w:rsidRDefault="00774ACF">
      <w:pPr>
        <w:pStyle w:val="BodyText21"/>
        <w:numPr>
          <w:ilvl w:val="1"/>
          <w:numId w:val="21"/>
        </w:numPr>
        <w:shd w:val="clear" w:color="auto" w:fill="auto"/>
        <w:tabs>
          <w:tab w:val="left" w:pos="1182"/>
        </w:tabs>
        <w:spacing w:before="0" w:after="300" w:line="226" w:lineRule="exact"/>
        <w:ind w:left="20" w:firstLine="720"/>
      </w:pPr>
      <w:r>
        <w:t>- Preţul contractului este ferm şi nemodificabil pe toată durata de desfăşurare a contractului.</w:t>
      </w:r>
    </w:p>
    <w:p w:rsidR="0031083B" w:rsidRDefault="00774ACF">
      <w:pPr>
        <w:pStyle w:val="Heading20"/>
        <w:keepNext/>
        <w:keepLines/>
        <w:numPr>
          <w:ilvl w:val="0"/>
          <w:numId w:val="21"/>
        </w:numPr>
        <w:shd w:val="clear" w:color="auto" w:fill="auto"/>
        <w:tabs>
          <w:tab w:val="left" w:pos="342"/>
        </w:tabs>
        <w:spacing w:line="226" w:lineRule="exact"/>
        <w:ind w:left="20"/>
      </w:pPr>
      <w:bookmarkStart w:id="14" w:name="bookmark13"/>
      <w:r>
        <w:t>Asigurări</w:t>
      </w:r>
      <w:bookmarkEnd w:id="14"/>
    </w:p>
    <w:p w:rsidR="0031083B" w:rsidRDefault="00774ACF">
      <w:pPr>
        <w:pStyle w:val="BodyText21"/>
        <w:numPr>
          <w:ilvl w:val="1"/>
          <w:numId w:val="21"/>
        </w:numPr>
        <w:shd w:val="clear" w:color="auto" w:fill="auto"/>
        <w:tabs>
          <w:tab w:val="left" w:pos="1206"/>
        </w:tabs>
        <w:spacing w:before="0" w:after="0" w:line="226" w:lineRule="exact"/>
        <w:ind w:left="20" w:right="20" w:firstLine="720"/>
      </w:pPr>
      <w:r>
        <w:t>- (1) Executantul are obligaţia de a încheia, înainte de începerea lucrărilor, o asigurare ce va cuprinde toate riscurile ce ar putea apare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31083B" w:rsidRDefault="00774ACF">
      <w:pPr>
        <w:pStyle w:val="BodyText21"/>
        <w:numPr>
          <w:ilvl w:val="0"/>
          <w:numId w:val="38"/>
        </w:numPr>
        <w:shd w:val="clear" w:color="auto" w:fill="auto"/>
        <w:tabs>
          <w:tab w:val="left" w:pos="1042"/>
        </w:tabs>
        <w:spacing w:before="0" w:after="0" w:line="226" w:lineRule="exact"/>
        <w:ind w:left="20" w:right="20" w:firstLine="720"/>
      </w:pPr>
      <w:r>
        <w:t>Asigurarea se va încheia cu o agenţie de asigurare. Contravaloarea primelor de asigurare va fi suportată de către executant din capitolul “Cheltuieli indirecte”.</w:t>
      </w:r>
    </w:p>
    <w:p w:rsidR="0031083B" w:rsidRDefault="00774ACF">
      <w:pPr>
        <w:pStyle w:val="BodyText21"/>
        <w:numPr>
          <w:ilvl w:val="0"/>
          <w:numId w:val="38"/>
        </w:numPr>
        <w:shd w:val="clear" w:color="auto" w:fill="auto"/>
        <w:tabs>
          <w:tab w:val="left" w:pos="1066"/>
        </w:tabs>
        <w:spacing w:before="0" w:after="0" w:line="226" w:lineRule="exact"/>
        <w:ind w:left="20" w:right="20" w:firstLine="720"/>
      </w:pPr>
      <w:r>
        <w:t>Executantul are obligaţia de a prezenta achizitorului, ori de câte ori i se va cere, poliţa sau poliţele de asigurare şi recipisele pentru plata primelor curente (actualizate).</w:t>
      </w:r>
    </w:p>
    <w:p w:rsidR="0031083B" w:rsidRDefault="00774ACF">
      <w:pPr>
        <w:pStyle w:val="BodyText21"/>
        <w:numPr>
          <w:ilvl w:val="0"/>
          <w:numId w:val="38"/>
        </w:numPr>
        <w:shd w:val="clear" w:color="auto" w:fill="auto"/>
        <w:tabs>
          <w:tab w:val="left" w:pos="1052"/>
        </w:tabs>
        <w:spacing w:before="0" w:after="0" w:line="226" w:lineRule="exact"/>
        <w:ind w:left="20" w:right="20" w:firstLine="720"/>
      </w:pPr>
      <w:r>
        <w:t>Executantul are obligaţia de a se asigura ca subantreprenorii au încheiat asigurari pentru toate persoanele angajate de ei. El va solicita subantreprenorilor să prezinte achizitorului, la cerere, poliţele de asigurare şi recipisele pentru plata primelor curente (actualizate).</w:t>
      </w:r>
    </w:p>
    <w:p w:rsidR="0031083B" w:rsidRDefault="00774ACF">
      <w:pPr>
        <w:pStyle w:val="BodyText21"/>
        <w:numPr>
          <w:ilvl w:val="1"/>
          <w:numId w:val="21"/>
        </w:numPr>
        <w:shd w:val="clear" w:color="auto" w:fill="auto"/>
        <w:tabs>
          <w:tab w:val="left" w:pos="1182"/>
        </w:tabs>
        <w:spacing w:before="0" w:after="176" w:line="226" w:lineRule="exact"/>
        <w:ind w:left="20" w:right="20" w:firstLine="720"/>
      </w:pPr>
      <w:r>
        <w:t>- Achizitorul nu va fi responsabil pentru nici un fel de daune-interese, compensaţii plătibile prin lege, în privinţa sau ca urmare a unui accident sau prejudiciu adus unui muncitor sau altei persoane angajate de executant, cu excepţia unui accident sau prejudiciu rezultând din vina persoanei achizitorului, a agenţilor sau a angajaţilor acestora.</w:t>
      </w:r>
    </w:p>
    <w:p w:rsidR="0031083B" w:rsidRDefault="00774ACF">
      <w:pPr>
        <w:pStyle w:val="Heading20"/>
        <w:keepNext/>
        <w:keepLines/>
        <w:numPr>
          <w:ilvl w:val="0"/>
          <w:numId w:val="21"/>
        </w:numPr>
        <w:shd w:val="clear" w:color="auto" w:fill="auto"/>
        <w:tabs>
          <w:tab w:val="left" w:pos="342"/>
        </w:tabs>
        <w:ind w:left="20"/>
      </w:pPr>
      <w:bookmarkStart w:id="15" w:name="bookmark14"/>
      <w:r>
        <w:t>Amendamente</w:t>
      </w:r>
      <w:bookmarkEnd w:id="15"/>
    </w:p>
    <w:p w:rsidR="0031083B" w:rsidRDefault="00774ACF">
      <w:pPr>
        <w:pStyle w:val="BodyText21"/>
        <w:numPr>
          <w:ilvl w:val="1"/>
          <w:numId w:val="21"/>
        </w:numPr>
        <w:shd w:val="clear" w:color="auto" w:fill="auto"/>
        <w:tabs>
          <w:tab w:val="left" w:pos="486"/>
        </w:tabs>
        <w:spacing w:before="0" w:after="0" w:line="230" w:lineRule="exact"/>
        <w:ind w:left="20" w:right="20" w:firstLine="0"/>
        <w:jc w:val="left"/>
      </w:pPr>
      <w:r>
        <w:t>- Părţile contractante au dreptul, pe durata îndeplinirii contractului, de a conveni modificarea clauzelor contractului, prin act adiţional în cazul apariţiei unor circumstanţe care nu au putut fi prevăzute la data încheierii contractului.</w:t>
      </w:r>
    </w:p>
    <w:p w:rsidR="0031083B" w:rsidRDefault="00774ACF">
      <w:pPr>
        <w:pStyle w:val="BodyText21"/>
        <w:numPr>
          <w:ilvl w:val="0"/>
          <w:numId w:val="35"/>
        </w:numPr>
        <w:shd w:val="clear" w:color="auto" w:fill="auto"/>
        <w:tabs>
          <w:tab w:val="left" w:pos="1047"/>
        </w:tabs>
        <w:spacing w:before="0" w:after="184" w:line="230" w:lineRule="exact"/>
        <w:ind w:left="20" w:right="20" w:firstLine="720"/>
      </w:pPr>
      <w:r>
        <w:t>Executantul are obligaţia de a notifica prompt achizitorului despre toate erorile, omisiunile, viciile sau altele asemenea descoperite de el în proiect sau în caietul de sarcini pe durata îndeplinirii contractului.</w:t>
      </w:r>
    </w:p>
    <w:p w:rsidR="0031083B" w:rsidRDefault="00774ACF">
      <w:pPr>
        <w:pStyle w:val="Heading20"/>
        <w:keepNext/>
        <w:keepLines/>
        <w:numPr>
          <w:ilvl w:val="0"/>
          <w:numId w:val="21"/>
        </w:numPr>
        <w:shd w:val="clear" w:color="auto" w:fill="auto"/>
        <w:tabs>
          <w:tab w:val="left" w:pos="356"/>
        </w:tabs>
        <w:spacing w:line="226" w:lineRule="exact"/>
        <w:ind w:left="20"/>
      </w:pPr>
      <w:bookmarkStart w:id="16" w:name="bookmark15"/>
      <w:r>
        <w:t>Subcontractanţi</w:t>
      </w:r>
      <w:bookmarkEnd w:id="16"/>
    </w:p>
    <w:p w:rsidR="0031083B" w:rsidRDefault="00774ACF">
      <w:pPr>
        <w:pStyle w:val="BodyText21"/>
        <w:numPr>
          <w:ilvl w:val="1"/>
          <w:numId w:val="21"/>
        </w:numPr>
        <w:shd w:val="clear" w:color="auto" w:fill="auto"/>
        <w:tabs>
          <w:tab w:val="left" w:pos="1196"/>
        </w:tabs>
        <w:spacing w:before="0" w:after="0" w:line="226" w:lineRule="exact"/>
        <w:ind w:left="20" w:right="20" w:firstLine="720"/>
      </w:pPr>
      <w:r>
        <w:t>- Executantul are obligaţia de a încheia contracte cu subcontractanţii desemnaţi, în aceleaşi condiţii în care el a semnat contractul cu achizitorul.</w:t>
      </w:r>
    </w:p>
    <w:p w:rsidR="0031083B" w:rsidRDefault="00774ACF">
      <w:pPr>
        <w:pStyle w:val="BodyText21"/>
        <w:numPr>
          <w:ilvl w:val="1"/>
          <w:numId w:val="21"/>
        </w:numPr>
        <w:shd w:val="clear" w:color="auto" w:fill="auto"/>
        <w:tabs>
          <w:tab w:val="left" w:pos="1234"/>
        </w:tabs>
        <w:spacing w:before="0" w:after="0" w:line="226" w:lineRule="exact"/>
        <w:ind w:left="20" w:right="20" w:firstLine="720"/>
      </w:pPr>
      <w:r>
        <w:t>- (1) Executantul are obligaţia de a prezenta la încheierea contractului, toate contractele încheiate cu subcontractanţii desemnaţi.</w:t>
      </w:r>
    </w:p>
    <w:p w:rsidR="0031083B" w:rsidRDefault="00774ACF">
      <w:pPr>
        <w:pStyle w:val="BodyText21"/>
        <w:shd w:val="clear" w:color="auto" w:fill="auto"/>
        <w:spacing w:before="0" w:after="0" w:line="226" w:lineRule="exact"/>
        <w:ind w:left="20" w:right="20" w:firstLine="0"/>
      </w:pPr>
      <w:r>
        <w:t>(2) Lista subcontractanţilor, cu datele de recunoaştere ale acestora, cât şi contractele încheiate cu aceştia se constituie în anexe la contract.</w:t>
      </w:r>
    </w:p>
    <w:p w:rsidR="0031083B" w:rsidRDefault="00774ACF">
      <w:pPr>
        <w:pStyle w:val="BodyText21"/>
        <w:numPr>
          <w:ilvl w:val="1"/>
          <w:numId w:val="21"/>
        </w:numPr>
        <w:shd w:val="clear" w:color="auto" w:fill="auto"/>
        <w:tabs>
          <w:tab w:val="left" w:pos="1196"/>
        </w:tabs>
        <w:spacing w:before="0" w:after="0" w:line="226" w:lineRule="exact"/>
        <w:ind w:left="20" w:right="20" w:firstLine="720"/>
      </w:pPr>
      <w:r>
        <w:t>- (1) Executantul este pe deplin răspunzător faţă de achizitor de modul în care îndeplineşte contractul.</w:t>
      </w:r>
    </w:p>
    <w:p w:rsidR="0031083B" w:rsidRDefault="00774ACF">
      <w:pPr>
        <w:pStyle w:val="BodyText21"/>
        <w:numPr>
          <w:ilvl w:val="0"/>
          <w:numId w:val="39"/>
        </w:numPr>
        <w:shd w:val="clear" w:color="auto" w:fill="auto"/>
        <w:tabs>
          <w:tab w:val="left" w:pos="322"/>
        </w:tabs>
        <w:spacing w:before="0" w:after="0" w:line="226" w:lineRule="exact"/>
        <w:ind w:left="20" w:right="20" w:firstLine="0"/>
      </w:pPr>
      <w:r>
        <w:t>Subcontractantul este pe deplin răspunzător faţă de executant de modul în care îşi îndeplineşte partea sa din contract.</w:t>
      </w:r>
    </w:p>
    <w:p w:rsidR="0031083B" w:rsidRDefault="00774ACF">
      <w:pPr>
        <w:pStyle w:val="BodyText21"/>
        <w:numPr>
          <w:ilvl w:val="0"/>
          <w:numId w:val="39"/>
        </w:numPr>
        <w:shd w:val="clear" w:color="auto" w:fill="auto"/>
        <w:tabs>
          <w:tab w:val="left" w:pos="342"/>
        </w:tabs>
        <w:spacing w:before="0" w:after="0" w:line="226" w:lineRule="exact"/>
        <w:ind w:left="20" w:right="20" w:firstLine="0"/>
      </w:pPr>
      <w:r>
        <w:t>Executantul are dreptul de a pretinde daune-interese subcontractanţilor dacă aceştia nu îşi îndeplinesc partea lor din contract.</w:t>
      </w:r>
    </w:p>
    <w:p w:rsidR="0031083B" w:rsidRDefault="00774ACF">
      <w:pPr>
        <w:pStyle w:val="BodyText21"/>
        <w:numPr>
          <w:ilvl w:val="1"/>
          <w:numId w:val="21"/>
        </w:numPr>
        <w:shd w:val="clear" w:color="auto" w:fill="auto"/>
        <w:tabs>
          <w:tab w:val="left" w:pos="1239"/>
        </w:tabs>
        <w:spacing w:before="0" w:after="209" w:line="226" w:lineRule="exact"/>
        <w:ind w:left="20" w:right="20" w:firstLine="720"/>
      </w:pPr>
      <w:r>
        <w:t>- Executantul nu poate schimba subcontractantul declarat în ofertă dacă acesta nu şi-a îndeplinit partea sa din contract şi va prelua partea de lucrări a acestuia.</w:t>
      </w:r>
    </w:p>
    <w:p w:rsidR="0031083B" w:rsidRDefault="00774ACF">
      <w:pPr>
        <w:pStyle w:val="Heading20"/>
        <w:keepNext/>
        <w:keepLines/>
        <w:numPr>
          <w:ilvl w:val="0"/>
          <w:numId w:val="21"/>
        </w:numPr>
        <w:shd w:val="clear" w:color="auto" w:fill="auto"/>
        <w:tabs>
          <w:tab w:val="left" w:pos="351"/>
        </w:tabs>
        <w:spacing w:line="190" w:lineRule="exact"/>
        <w:ind w:left="20"/>
      </w:pPr>
      <w:bookmarkStart w:id="17" w:name="bookmark16"/>
      <w:r>
        <w:t>Forţa majoră</w:t>
      </w:r>
      <w:bookmarkEnd w:id="17"/>
    </w:p>
    <w:p w:rsidR="0031083B" w:rsidRDefault="00774ACF">
      <w:pPr>
        <w:pStyle w:val="BodyText21"/>
        <w:numPr>
          <w:ilvl w:val="1"/>
          <w:numId w:val="21"/>
        </w:numPr>
        <w:shd w:val="clear" w:color="auto" w:fill="auto"/>
        <w:tabs>
          <w:tab w:val="left" w:pos="1177"/>
        </w:tabs>
        <w:spacing w:before="0" w:after="0" w:line="190" w:lineRule="exact"/>
        <w:ind w:left="20" w:firstLine="720"/>
      </w:pPr>
      <w:r>
        <w:t>- Forţa majora este constatată de o autoritate competentă.</w:t>
      </w:r>
      <w:r>
        <w:br w:type="page"/>
      </w:r>
    </w:p>
    <w:p w:rsidR="0031083B" w:rsidRDefault="00774ACF">
      <w:pPr>
        <w:pStyle w:val="BodyText21"/>
        <w:numPr>
          <w:ilvl w:val="1"/>
          <w:numId w:val="21"/>
        </w:numPr>
        <w:shd w:val="clear" w:color="auto" w:fill="auto"/>
        <w:tabs>
          <w:tab w:val="left" w:pos="1239"/>
        </w:tabs>
        <w:spacing w:before="0" w:after="0" w:line="230" w:lineRule="exact"/>
        <w:ind w:left="20" w:right="20" w:firstLine="720"/>
      </w:pPr>
      <w:r>
        <w:lastRenderedPageBreak/>
        <w:t>- Forţa majoră exonerează părţile contractante de îndeplinirea obligaţiilor asumate prin prezentul contract, pe toată perioada în care aceasta acţionează.</w:t>
      </w:r>
    </w:p>
    <w:p w:rsidR="0031083B" w:rsidRDefault="00774ACF">
      <w:pPr>
        <w:pStyle w:val="BodyText21"/>
        <w:numPr>
          <w:ilvl w:val="1"/>
          <w:numId w:val="21"/>
        </w:numPr>
        <w:shd w:val="clear" w:color="auto" w:fill="auto"/>
        <w:tabs>
          <w:tab w:val="left" w:pos="1186"/>
        </w:tabs>
        <w:spacing w:before="0" w:after="0" w:line="230" w:lineRule="exact"/>
        <w:ind w:left="20" w:right="20" w:firstLine="720"/>
      </w:pPr>
      <w:r>
        <w:t>- îndeplinirea contractului va fi suspendată în perioada de acţiune a forţei majore, dar fară a prejudicia drepturile ce li se cuveneau părţilor până la apariţia acesteia.</w:t>
      </w:r>
    </w:p>
    <w:p w:rsidR="0031083B" w:rsidRDefault="00774ACF">
      <w:pPr>
        <w:pStyle w:val="BodyText21"/>
        <w:numPr>
          <w:ilvl w:val="1"/>
          <w:numId w:val="21"/>
        </w:numPr>
        <w:shd w:val="clear" w:color="auto" w:fill="auto"/>
        <w:tabs>
          <w:tab w:val="left" w:pos="1177"/>
        </w:tabs>
        <w:spacing w:before="0" w:after="0" w:line="230" w:lineRule="exact"/>
        <w:ind w:left="20" w:right="20" w:firstLine="720"/>
      </w:pPr>
      <w:r>
        <w:t>- Partea contractantă care invoca forţa majoră are obligaţia de a notifica celeilalte părti, imediat şi în mod complet, producerea acesteia şi să ia orice măsuri care îi stau la dispoziţie în vederea limitării consecinţelor.</w:t>
      </w:r>
    </w:p>
    <w:p w:rsidR="0031083B" w:rsidRDefault="00774ACF">
      <w:pPr>
        <w:pStyle w:val="BodyText21"/>
        <w:numPr>
          <w:ilvl w:val="1"/>
          <w:numId w:val="21"/>
        </w:numPr>
        <w:shd w:val="clear" w:color="auto" w:fill="auto"/>
        <w:tabs>
          <w:tab w:val="left" w:pos="1182"/>
        </w:tabs>
        <w:spacing w:before="0" w:after="180" w:line="230" w:lineRule="exact"/>
        <w:ind w:left="20" w:right="20" w:firstLine="720"/>
      </w:pPr>
      <w:r>
        <w:t>- Dacă forţa majoră acţionează sau se estimează că va acţiona o perioada mai mare de 6 luni, fiecare parte va avea dreptul să notifice celeilalte părţi încetarea de plin drept a prezentului contract, fără ca vreuna din părţi să poată pretinde celeilalte daune-interese.</w:t>
      </w:r>
    </w:p>
    <w:p w:rsidR="0031083B" w:rsidRDefault="00774ACF">
      <w:pPr>
        <w:pStyle w:val="Bodytext30"/>
        <w:numPr>
          <w:ilvl w:val="0"/>
          <w:numId w:val="21"/>
        </w:numPr>
        <w:shd w:val="clear" w:color="auto" w:fill="auto"/>
        <w:tabs>
          <w:tab w:val="left" w:pos="356"/>
        </w:tabs>
        <w:spacing w:before="0"/>
        <w:ind w:left="20"/>
      </w:pPr>
      <w:r>
        <w:t>Soluţionarea litigiilor</w:t>
      </w:r>
    </w:p>
    <w:p w:rsidR="0031083B" w:rsidRDefault="00774ACF">
      <w:pPr>
        <w:pStyle w:val="BodyText21"/>
        <w:numPr>
          <w:ilvl w:val="1"/>
          <w:numId w:val="21"/>
        </w:numPr>
        <w:shd w:val="clear" w:color="auto" w:fill="auto"/>
        <w:tabs>
          <w:tab w:val="left" w:pos="1220"/>
        </w:tabs>
        <w:spacing w:before="0" w:after="0" w:line="230" w:lineRule="exact"/>
        <w:ind w:left="20" w:right="20" w:firstLine="720"/>
      </w:pPr>
      <w:r>
        <w:t>- Achizitorul şi executantul vor face toate eforturile pentru a rezolva pe cale amiabilă, prin tratative directe, orice neînţelegere sau dispută care se poate ivi între ei în cadrul sau în legătură cu îndeplinirea contractului.</w:t>
      </w:r>
    </w:p>
    <w:p w:rsidR="0031083B" w:rsidRDefault="00774ACF">
      <w:pPr>
        <w:pStyle w:val="BodyText21"/>
        <w:numPr>
          <w:ilvl w:val="1"/>
          <w:numId w:val="21"/>
        </w:numPr>
        <w:shd w:val="clear" w:color="auto" w:fill="auto"/>
        <w:tabs>
          <w:tab w:val="left" w:pos="1191"/>
        </w:tabs>
        <w:spacing w:before="0" w:after="212" w:line="230" w:lineRule="exact"/>
        <w:ind w:left="20" w:right="20" w:firstLine="720"/>
      </w:pPr>
      <w:r>
        <w:t>- Dacă, după 15 zile de la începerea acestor tratative neoficiale, achizitorul şi executantul nu reuşesc să rezolve în mod amiabil o divergenţă contractuală, fiecare poate solicita ca disputa să se soluţioneze de către instanţele judecatoreşti din România.</w:t>
      </w:r>
    </w:p>
    <w:p w:rsidR="0031083B" w:rsidRDefault="00774ACF">
      <w:pPr>
        <w:pStyle w:val="Bodytext30"/>
        <w:numPr>
          <w:ilvl w:val="0"/>
          <w:numId w:val="21"/>
        </w:numPr>
        <w:shd w:val="clear" w:color="auto" w:fill="auto"/>
        <w:tabs>
          <w:tab w:val="left" w:pos="351"/>
        </w:tabs>
        <w:spacing w:before="0" w:line="190" w:lineRule="exact"/>
        <w:ind w:left="20"/>
      </w:pPr>
      <w:r>
        <w:t>Limba care guvernează contractul</w:t>
      </w:r>
    </w:p>
    <w:p w:rsidR="0031083B" w:rsidRDefault="00774ACF">
      <w:pPr>
        <w:pStyle w:val="BodyText21"/>
        <w:numPr>
          <w:ilvl w:val="1"/>
          <w:numId w:val="21"/>
        </w:numPr>
        <w:shd w:val="clear" w:color="auto" w:fill="auto"/>
        <w:tabs>
          <w:tab w:val="left" w:pos="1177"/>
        </w:tabs>
        <w:spacing w:before="0" w:after="161" w:line="190" w:lineRule="exact"/>
        <w:ind w:left="20" w:firstLine="720"/>
      </w:pPr>
      <w:r>
        <w:t>- Limba care guvernează contractul este limba română.</w:t>
      </w:r>
    </w:p>
    <w:p w:rsidR="0031083B" w:rsidRDefault="00774ACF">
      <w:pPr>
        <w:pStyle w:val="Bodytext30"/>
        <w:numPr>
          <w:ilvl w:val="0"/>
          <w:numId w:val="21"/>
        </w:numPr>
        <w:shd w:val="clear" w:color="auto" w:fill="auto"/>
        <w:tabs>
          <w:tab w:val="left" w:pos="361"/>
        </w:tabs>
        <w:spacing w:before="0" w:line="226" w:lineRule="exact"/>
        <w:ind w:left="20"/>
      </w:pPr>
      <w:r>
        <w:t>Comunicari</w:t>
      </w:r>
    </w:p>
    <w:p w:rsidR="0031083B" w:rsidRDefault="00774ACF">
      <w:pPr>
        <w:pStyle w:val="BodyText21"/>
        <w:numPr>
          <w:ilvl w:val="1"/>
          <w:numId w:val="21"/>
        </w:numPr>
        <w:shd w:val="clear" w:color="auto" w:fill="auto"/>
        <w:tabs>
          <w:tab w:val="left" w:pos="1244"/>
        </w:tabs>
        <w:spacing w:before="0" w:after="0" w:line="226" w:lineRule="exact"/>
        <w:ind w:left="20" w:right="20" w:firstLine="720"/>
      </w:pPr>
      <w:r>
        <w:t>- (1) Orice comunicare între părţi, referitoare la îndeplinirea prezentului contract, trebuie să fie transmisă în scris.</w:t>
      </w:r>
    </w:p>
    <w:p w:rsidR="0031083B" w:rsidRDefault="00774ACF">
      <w:pPr>
        <w:pStyle w:val="BodyText21"/>
        <w:numPr>
          <w:ilvl w:val="0"/>
          <w:numId w:val="40"/>
        </w:numPr>
        <w:shd w:val="clear" w:color="auto" w:fill="auto"/>
        <w:tabs>
          <w:tab w:val="left" w:pos="346"/>
        </w:tabs>
        <w:spacing w:before="0" w:after="0" w:line="226" w:lineRule="exact"/>
        <w:ind w:left="20" w:right="20" w:firstLine="0"/>
      </w:pPr>
      <w:r>
        <w:t>Orice document scris inclusiv situaţiile de lucrări trebuie înregistrate atât în momentul transmiterii cât şi în momentul primirii.</w:t>
      </w:r>
    </w:p>
    <w:p w:rsidR="0031083B" w:rsidRDefault="00774ACF">
      <w:pPr>
        <w:pStyle w:val="BodyText21"/>
        <w:numPr>
          <w:ilvl w:val="1"/>
          <w:numId w:val="21"/>
        </w:numPr>
        <w:shd w:val="clear" w:color="auto" w:fill="auto"/>
        <w:tabs>
          <w:tab w:val="left" w:pos="1172"/>
        </w:tabs>
        <w:spacing w:before="0" w:after="0" w:line="226" w:lineRule="exact"/>
        <w:ind w:left="20" w:right="20" w:firstLine="720"/>
      </w:pPr>
      <w:r>
        <w:t>- Comunicările între părţi se pot face şi prin telefon, telegramă, telex, fax sau e-mail cu condiţia confirmării în scris a primirii comunicării.</w:t>
      </w:r>
    </w:p>
    <w:p w:rsidR="0031083B" w:rsidRDefault="00774ACF">
      <w:pPr>
        <w:pStyle w:val="Bodytext30"/>
        <w:numPr>
          <w:ilvl w:val="0"/>
          <w:numId w:val="21"/>
        </w:numPr>
        <w:shd w:val="clear" w:color="auto" w:fill="auto"/>
        <w:tabs>
          <w:tab w:val="left" w:pos="351"/>
        </w:tabs>
        <w:spacing w:before="0" w:line="456" w:lineRule="exact"/>
        <w:ind w:left="20"/>
      </w:pPr>
      <w:r>
        <w:t>Legea aplicabilă contractului</w:t>
      </w:r>
    </w:p>
    <w:p w:rsidR="0031083B" w:rsidRDefault="00774ACF">
      <w:pPr>
        <w:pStyle w:val="BodyText21"/>
        <w:numPr>
          <w:ilvl w:val="1"/>
          <w:numId w:val="21"/>
        </w:numPr>
        <w:shd w:val="clear" w:color="auto" w:fill="auto"/>
        <w:tabs>
          <w:tab w:val="left" w:pos="1177"/>
        </w:tabs>
        <w:spacing w:before="0" w:after="0" w:line="456" w:lineRule="exact"/>
        <w:ind w:left="20" w:firstLine="720"/>
      </w:pPr>
      <w:r>
        <w:t>- Contractul va fi interpretat conform legilor din România.</w:t>
      </w:r>
    </w:p>
    <w:p w:rsidR="0031083B" w:rsidRDefault="00774ACF">
      <w:pPr>
        <w:pStyle w:val="BodyText21"/>
        <w:shd w:val="clear" w:color="auto" w:fill="auto"/>
        <w:tabs>
          <w:tab w:val="left" w:leader="underscore" w:pos="7062"/>
        </w:tabs>
        <w:spacing w:before="0" w:after="0" w:line="456" w:lineRule="exact"/>
        <w:ind w:left="20" w:firstLine="720"/>
      </w:pPr>
      <w:r>
        <w:t xml:space="preserve">Părţile au înţeles să încheie la sediul achizitorului astăzi </w:t>
      </w:r>
      <w:r>
        <w:tab/>
        <w:t xml:space="preserve"> prezentul contract în două</w:t>
      </w:r>
    </w:p>
    <w:p w:rsidR="0031083B" w:rsidRDefault="00774ACF">
      <w:pPr>
        <w:pStyle w:val="BodyText21"/>
        <w:shd w:val="clear" w:color="auto" w:fill="auto"/>
        <w:spacing w:before="0" w:after="194" w:line="190" w:lineRule="exact"/>
        <w:ind w:left="20" w:firstLine="0"/>
      </w:pPr>
      <w:r>
        <w:t>exemplare originale, câte unul pentru fiecare parte.</w:t>
      </w:r>
    </w:p>
    <w:p w:rsidR="0031083B" w:rsidRDefault="00774ACF">
      <w:pPr>
        <w:pStyle w:val="BodyText21"/>
        <w:shd w:val="clear" w:color="auto" w:fill="auto"/>
        <w:tabs>
          <w:tab w:val="left" w:pos="6124"/>
        </w:tabs>
        <w:spacing w:before="0" w:after="0" w:line="190" w:lineRule="exact"/>
        <w:ind w:left="460" w:firstLine="0"/>
        <w:jc w:val="left"/>
        <w:sectPr w:rsidR="0031083B">
          <w:type w:val="continuous"/>
          <w:pgSz w:w="11909" w:h="16838"/>
          <w:pgMar w:top="823" w:right="1122" w:bottom="823" w:left="1128" w:header="0" w:footer="3" w:gutter="0"/>
          <w:cols w:space="720"/>
          <w:noEndnote/>
          <w:docGrid w:linePitch="360"/>
        </w:sectPr>
      </w:pPr>
      <w:r>
        <w:t>Achizitor</w:t>
      </w:r>
      <w:r>
        <w:tab/>
        <w:t>Contractant</w:t>
      </w:r>
    </w:p>
    <w:p w:rsidR="0031083B" w:rsidRDefault="000500EF">
      <w:pPr>
        <w:spacing w:line="395" w:lineRule="exact"/>
      </w:pPr>
      <w:r>
        <w:lastRenderedPageBreak/>
        <w:pict>
          <v:shapetype id="_x0000_t202" coordsize="21600,21600" o:spt="202" path="m,l,21600r21600,l21600,xe">
            <v:stroke joinstyle="miter"/>
            <v:path gradientshapeok="t" o:connecttype="rect"/>
          </v:shapetype>
          <v:shape id="_x0000_s1026" type="#_x0000_t202" style="position:absolute;margin-left:-2.6pt;margin-top:.1pt;width:109.35pt;height:20.3pt;z-index:251657728;mso-wrap-distance-left:5pt;mso-wrap-distance-right:5pt;mso-position-horizontal-relative:margin" filled="f" stroked="f">
            <v:textbox style="mso-fit-shape-to-text:t" inset="0,0,0,0">
              <w:txbxContent>
                <w:p w:rsidR="0031083B" w:rsidRDefault="00774ACF">
                  <w:pPr>
                    <w:pStyle w:val="BodyText21"/>
                    <w:shd w:val="clear" w:color="auto" w:fill="auto"/>
                    <w:spacing w:before="0" w:after="0" w:line="230" w:lineRule="exact"/>
                    <w:ind w:left="100" w:firstLine="0"/>
                    <w:jc w:val="center"/>
                  </w:pPr>
                  <w:r>
                    <w:rPr>
                      <w:rStyle w:val="BodytextExact"/>
                      <w:spacing w:val="0"/>
                    </w:rPr>
                    <w:t>(semnatura autorizată) LS</w:t>
                  </w:r>
                </w:p>
              </w:txbxContent>
            </v:textbox>
            <w10:wrap anchorx="margin"/>
          </v:shape>
        </w:pict>
      </w:r>
      <w:r>
        <w:pict>
          <v:shape id="_x0000_s1027" type="#_x0000_t202" style="position:absolute;margin-left:280.6pt;margin-top:.1pt;width:109.35pt;height:20.3pt;z-index:251657729;mso-wrap-distance-left:5pt;mso-wrap-distance-right:5pt;mso-position-horizontal-relative:margin" filled="f" stroked="f">
            <v:textbox style="mso-fit-shape-to-text:t" inset="0,0,0,0">
              <w:txbxContent>
                <w:p w:rsidR="0031083B" w:rsidRDefault="00774ACF">
                  <w:pPr>
                    <w:pStyle w:val="BodyText21"/>
                    <w:shd w:val="clear" w:color="auto" w:fill="auto"/>
                    <w:spacing w:before="0" w:after="0" w:line="230" w:lineRule="exact"/>
                    <w:ind w:left="100" w:right="200" w:firstLine="0"/>
                    <w:jc w:val="right"/>
                  </w:pPr>
                  <w:r>
                    <w:rPr>
                      <w:rStyle w:val="BodytextExact"/>
                      <w:spacing w:val="0"/>
                    </w:rPr>
                    <w:t>(semnatura autorizată) LS</w:t>
                  </w:r>
                </w:p>
              </w:txbxContent>
            </v:textbox>
            <w10:wrap anchorx="margin"/>
          </v:shape>
        </w:pict>
      </w:r>
    </w:p>
    <w:p w:rsidR="0031083B" w:rsidRDefault="0031083B">
      <w:pPr>
        <w:rPr>
          <w:sz w:val="2"/>
          <w:szCs w:val="2"/>
        </w:rPr>
      </w:pPr>
    </w:p>
    <w:sectPr w:rsidR="0031083B" w:rsidSect="000500EF">
      <w:type w:val="continuous"/>
      <w:pgSz w:w="11909" w:h="16838"/>
      <w:pgMar w:top="779" w:right="1104" w:bottom="779" w:left="110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BC7" w:rsidRDefault="00AC2BC7">
      <w:r>
        <w:separator/>
      </w:r>
    </w:p>
  </w:endnote>
  <w:endnote w:type="continuationSeparator" w:id="0">
    <w:p w:rsidR="00AC2BC7" w:rsidRDefault="00AC2B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BC7" w:rsidRDefault="00AC2BC7"/>
  </w:footnote>
  <w:footnote w:type="continuationSeparator" w:id="0">
    <w:p w:rsidR="00AC2BC7" w:rsidRDefault="00AC2BC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4E6"/>
    <w:multiLevelType w:val="multilevel"/>
    <w:tmpl w:val="B9BAB83A"/>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F0174"/>
    <w:multiLevelType w:val="multilevel"/>
    <w:tmpl w:val="E8EC256E"/>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32BB5"/>
    <w:multiLevelType w:val="multilevel"/>
    <w:tmpl w:val="D7A0AD7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C72936"/>
    <w:multiLevelType w:val="multilevel"/>
    <w:tmpl w:val="55D65344"/>
    <w:lvl w:ilvl="0">
      <w:start w:val="1"/>
      <w:numFmt w:val="lowerRoman"/>
      <w:lvlText w:val="%1)"/>
      <w:lvlJc w:val="left"/>
      <w:rPr>
        <w:rFonts w:ascii="Arial" w:eastAsia="Arial" w:hAnsi="Arial" w:cs="Arial"/>
        <w:b w:val="0"/>
        <w:bCs w:val="0"/>
        <w:i w:val="0"/>
        <w:iCs w:val="0"/>
        <w:smallCaps w:val="0"/>
        <w:strike w:val="0"/>
        <w:color w:val="000000"/>
        <w:spacing w:val="-2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9919F8"/>
    <w:multiLevelType w:val="multilevel"/>
    <w:tmpl w:val="D11234CE"/>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439A9"/>
    <w:multiLevelType w:val="multilevel"/>
    <w:tmpl w:val="714E4C6A"/>
    <w:lvl w:ilvl="0">
      <w:start w:val="3"/>
      <w:numFmt w:val="decimal"/>
      <w:lvlText w:val="13.%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E955DF"/>
    <w:multiLevelType w:val="multilevel"/>
    <w:tmpl w:val="4A7249CA"/>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CB0690"/>
    <w:multiLevelType w:val="multilevel"/>
    <w:tmpl w:val="C7163FE8"/>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3F0751"/>
    <w:multiLevelType w:val="multilevel"/>
    <w:tmpl w:val="B23E7898"/>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423DC6"/>
    <w:multiLevelType w:val="multilevel"/>
    <w:tmpl w:val="1B3E8552"/>
    <w:lvl w:ilvl="0">
      <w:start w:val="1"/>
      <w:numFmt w:val="lowerRoman"/>
      <w:lvlText w:val="%1)"/>
      <w:lvlJc w:val="left"/>
      <w:rPr>
        <w:rFonts w:ascii="Arial" w:eastAsia="Arial" w:hAnsi="Arial" w:cs="Arial"/>
        <w:b w:val="0"/>
        <w:bCs w:val="0"/>
        <w:i w:val="0"/>
        <w:iCs w:val="0"/>
        <w:smallCaps w:val="0"/>
        <w:strike w:val="0"/>
        <w:color w:val="000000"/>
        <w:spacing w:val="-2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8D05BA"/>
    <w:multiLevelType w:val="multilevel"/>
    <w:tmpl w:val="C012E506"/>
    <w:lvl w:ilvl="0">
      <w:start w:val="2"/>
      <w:numFmt w:val="lowerRoman"/>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507798"/>
    <w:multiLevelType w:val="multilevel"/>
    <w:tmpl w:val="B2144DFA"/>
    <w:lvl w:ilvl="0">
      <w:start w:val="2"/>
      <w:numFmt w:val="decimal"/>
      <w:lvlText w:val="6.%1."/>
      <w:lvlJc w:val="left"/>
      <w:rPr>
        <w:rFonts w:ascii="Arial" w:eastAsia="Arial" w:hAnsi="Arial" w:cs="Arial"/>
        <w:b/>
        <w:bCs/>
        <w:i/>
        <w:iCs/>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BF459D"/>
    <w:multiLevelType w:val="multilevel"/>
    <w:tmpl w:val="C3C88BA0"/>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FD582F"/>
    <w:multiLevelType w:val="multilevel"/>
    <w:tmpl w:val="A1C6ACBA"/>
    <w:lvl w:ilvl="0">
      <w:start w:val="2"/>
      <w:numFmt w:val="decimal"/>
      <w:lvlText w:val="18.%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CF7BB0"/>
    <w:multiLevelType w:val="multilevel"/>
    <w:tmpl w:val="D988B432"/>
    <w:lvl w:ilvl="0">
      <w:start w:val="1"/>
      <w:numFmt w:val="lowerRoman"/>
      <w:lvlText w:val="%1)"/>
      <w:lvlJc w:val="left"/>
      <w:rPr>
        <w:rFonts w:ascii="Arial" w:eastAsia="Arial" w:hAnsi="Arial" w:cs="Arial"/>
        <w:b w:val="0"/>
        <w:bCs w:val="0"/>
        <w:i w:val="0"/>
        <w:iCs w:val="0"/>
        <w:smallCaps w:val="0"/>
        <w:strike w:val="0"/>
        <w:color w:val="000000"/>
        <w:spacing w:val="-2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C25C10"/>
    <w:multiLevelType w:val="multilevel"/>
    <w:tmpl w:val="2CAE7272"/>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8E0924"/>
    <w:multiLevelType w:val="multilevel"/>
    <w:tmpl w:val="A1301E9A"/>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847C31"/>
    <w:multiLevelType w:val="multilevel"/>
    <w:tmpl w:val="903275AE"/>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E4251D"/>
    <w:multiLevelType w:val="multilevel"/>
    <w:tmpl w:val="E66EA192"/>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595E18"/>
    <w:multiLevelType w:val="multilevel"/>
    <w:tmpl w:val="2AAA3CB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1A30D5"/>
    <w:multiLevelType w:val="multilevel"/>
    <w:tmpl w:val="4F9C9CC6"/>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4C483A"/>
    <w:multiLevelType w:val="multilevel"/>
    <w:tmpl w:val="160C527C"/>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D799F"/>
    <w:multiLevelType w:val="multilevel"/>
    <w:tmpl w:val="45040E4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05F61"/>
    <w:multiLevelType w:val="multilevel"/>
    <w:tmpl w:val="8826C18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814C47"/>
    <w:multiLevelType w:val="multilevel"/>
    <w:tmpl w:val="1794FF3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C83BEB"/>
    <w:multiLevelType w:val="multilevel"/>
    <w:tmpl w:val="E4D2037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BE2AD3"/>
    <w:multiLevelType w:val="multilevel"/>
    <w:tmpl w:val="568A5666"/>
    <w:lvl w:ilvl="0">
      <w:start w:val="13"/>
      <w:numFmt w:val="decimal"/>
      <w:lvlText w:val="%1."/>
      <w:lvlJc w:val="left"/>
      <w:rPr>
        <w:rFonts w:ascii="Arial" w:eastAsia="Arial" w:hAnsi="Arial" w:cs="Arial"/>
        <w:b/>
        <w:bCs/>
        <w:i/>
        <w:iCs/>
        <w:smallCaps w:val="0"/>
        <w:strike w:val="0"/>
        <w:color w:val="000000"/>
        <w:spacing w:val="0"/>
        <w:w w:val="100"/>
        <w:position w:val="0"/>
        <w:sz w:val="19"/>
        <w:szCs w:val="19"/>
        <w:u w:val="none"/>
        <w:lang w:val="ro-R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6C7713"/>
    <w:multiLevelType w:val="multilevel"/>
    <w:tmpl w:val="D1D691A8"/>
    <w:lvl w:ilvl="0">
      <w:start w:val="1"/>
      <w:numFmt w:val="decimal"/>
      <w:lvlText w:val="6.%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1B5FE5"/>
    <w:multiLevelType w:val="multilevel"/>
    <w:tmpl w:val="2CCCE50C"/>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C004C7"/>
    <w:multiLevelType w:val="multilevel"/>
    <w:tmpl w:val="E23EFF5A"/>
    <w:lvl w:ilvl="0">
      <w:start w:val="1"/>
      <w:numFmt w:val="decimal"/>
      <w:lvlText w:val="5.%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EC6F18"/>
    <w:multiLevelType w:val="multilevel"/>
    <w:tmpl w:val="99921770"/>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341A42"/>
    <w:multiLevelType w:val="multilevel"/>
    <w:tmpl w:val="2CF2BBE2"/>
    <w:lvl w:ilvl="0">
      <w:start w:val="3"/>
      <w:numFmt w:val="decimal"/>
      <w:lvlText w:val="10.%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FD3215"/>
    <w:multiLevelType w:val="multilevel"/>
    <w:tmpl w:val="122092EE"/>
    <w:lvl w:ilvl="0">
      <w:start w:val="4"/>
      <w:numFmt w:val="decimal"/>
      <w:lvlText w:val="10.%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71799B"/>
    <w:multiLevelType w:val="multilevel"/>
    <w:tmpl w:val="0B9E0662"/>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0E52F9"/>
    <w:multiLevelType w:val="multilevel"/>
    <w:tmpl w:val="BBBEF2A0"/>
    <w:lvl w:ilvl="0">
      <w:start w:val="4"/>
      <w:numFmt w:val="decimal"/>
      <w:lvlText w:val="14.%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211CF7"/>
    <w:multiLevelType w:val="multilevel"/>
    <w:tmpl w:val="D4EAD0BA"/>
    <w:lvl w:ilvl="0">
      <w:start w:val="3"/>
      <w:numFmt w:val="decimal"/>
      <w:lvlText w:val="18.%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4817E7"/>
    <w:multiLevelType w:val="multilevel"/>
    <w:tmpl w:val="79F64D5A"/>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0D7CBA"/>
    <w:multiLevelType w:val="multilevel"/>
    <w:tmpl w:val="A468D070"/>
    <w:lvl w:ilvl="0">
      <w:start w:val="7"/>
      <w:numFmt w:val="decimal"/>
      <w:lvlText w:val="%1."/>
      <w:lvlJc w:val="left"/>
      <w:rPr>
        <w:rFonts w:ascii="Arial" w:eastAsia="Arial" w:hAnsi="Arial" w:cs="Arial"/>
        <w:b/>
        <w:bCs/>
        <w:i/>
        <w:iCs/>
        <w:smallCaps w:val="0"/>
        <w:strike w:val="0"/>
        <w:color w:val="000000"/>
        <w:spacing w:val="0"/>
        <w:w w:val="100"/>
        <w:position w:val="0"/>
        <w:sz w:val="19"/>
        <w:szCs w:val="19"/>
        <w:u w:val="none"/>
        <w:lang w:val="ro-R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A20528"/>
    <w:multiLevelType w:val="multilevel"/>
    <w:tmpl w:val="1D884DE6"/>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D90D2C"/>
    <w:multiLevelType w:val="multilevel"/>
    <w:tmpl w:val="129EAF82"/>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9"/>
  </w:num>
  <w:num w:numId="2">
    <w:abstractNumId w:val="23"/>
  </w:num>
  <w:num w:numId="3">
    <w:abstractNumId w:val="29"/>
  </w:num>
  <w:num w:numId="4">
    <w:abstractNumId w:val="27"/>
  </w:num>
  <w:num w:numId="5">
    <w:abstractNumId w:val="11"/>
  </w:num>
  <w:num w:numId="6">
    <w:abstractNumId w:val="37"/>
  </w:num>
  <w:num w:numId="7">
    <w:abstractNumId w:val="2"/>
  </w:num>
  <w:num w:numId="8">
    <w:abstractNumId w:val="19"/>
  </w:num>
  <w:num w:numId="9">
    <w:abstractNumId w:val="21"/>
  </w:num>
  <w:num w:numId="10">
    <w:abstractNumId w:val="31"/>
  </w:num>
  <w:num w:numId="11">
    <w:abstractNumId w:val="18"/>
  </w:num>
  <w:num w:numId="12">
    <w:abstractNumId w:val="32"/>
  </w:num>
  <w:num w:numId="13">
    <w:abstractNumId w:val="12"/>
  </w:num>
  <w:num w:numId="14">
    <w:abstractNumId w:val="33"/>
  </w:num>
  <w:num w:numId="15">
    <w:abstractNumId w:val="10"/>
  </w:num>
  <w:num w:numId="16">
    <w:abstractNumId w:val="25"/>
  </w:num>
  <w:num w:numId="17">
    <w:abstractNumId w:val="16"/>
  </w:num>
  <w:num w:numId="18">
    <w:abstractNumId w:val="14"/>
  </w:num>
  <w:num w:numId="19">
    <w:abstractNumId w:val="20"/>
  </w:num>
  <w:num w:numId="20">
    <w:abstractNumId w:val="28"/>
  </w:num>
  <w:num w:numId="21">
    <w:abstractNumId w:val="26"/>
  </w:num>
  <w:num w:numId="22">
    <w:abstractNumId w:val="5"/>
  </w:num>
  <w:num w:numId="23">
    <w:abstractNumId w:val="36"/>
  </w:num>
  <w:num w:numId="24">
    <w:abstractNumId w:val="34"/>
  </w:num>
  <w:num w:numId="25">
    <w:abstractNumId w:val="22"/>
  </w:num>
  <w:num w:numId="26">
    <w:abstractNumId w:val="0"/>
  </w:num>
  <w:num w:numId="27">
    <w:abstractNumId w:val="8"/>
  </w:num>
  <w:num w:numId="28">
    <w:abstractNumId w:val="30"/>
  </w:num>
  <w:num w:numId="29">
    <w:abstractNumId w:val="17"/>
  </w:num>
  <w:num w:numId="30">
    <w:abstractNumId w:val="3"/>
  </w:num>
  <w:num w:numId="31">
    <w:abstractNumId w:val="24"/>
  </w:num>
  <w:num w:numId="32">
    <w:abstractNumId w:val="4"/>
  </w:num>
  <w:num w:numId="33">
    <w:abstractNumId w:val="13"/>
  </w:num>
  <w:num w:numId="34">
    <w:abstractNumId w:val="35"/>
  </w:num>
  <w:num w:numId="35">
    <w:abstractNumId w:val="7"/>
  </w:num>
  <w:num w:numId="36">
    <w:abstractNumId w:val="9"/>
  </w:num>
  <w:num w:numId="37">
    <w:abstractNumId w:val="38"/>
  </w:num>
  <w:num w:numId="38">
    <w:abstractNumId w:val="1"/>
  </w:num>
  <w:num w:numId="39">
    <w:abstractNumId w:val="15"/>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31083B"/>
    <w:rsid w:val="000500EF"/>
    <w:rsid w:val="00242255"/>
    <w:rsid w:val="0031083B"/>
    <w:rsid w:val="005E5ACE"/>
    <w:rsid w:val="00774ACF"/>
    <w:rsid w:val="00A731AA"/>
    <w:rsid w:val="00AC2BC7"/>
    <w:rsid w:val="00B02CAF"/>
    <w:rsid w:val="00D07E4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500E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500EF"/>
    <w:rPr>
      <w:color w:val="0066CC"/>
      <w:u w:val="single"/>
    </w:rPr>
  </w:style>
  <w:style w:type="character" w:customStyle="1" w:styleId="Bodytext2">
    <w:name w:val="Body text (2)_"/>
    <w:basedOn w:val="DefaultParagraphFont"/>
    <w:link w:val="Bodytext20"/>
    <w:rsid w:val="000500EF"/>
    <w:rPr>
      <w:rFonts w:ascii="Arial" w:eastAsia="Arial" w:hAnsi="Arial" w:cs="Arial"/>
      <w:b/>
      <w:bCs/>
      <w:i w:val="0"/>
      <w:iCs w:val="0"/>
      <w:smallCaps w:val="0"/>
      <w:strike w:val="0"/>
      <w:sz w:val="27"/>
      <w:szCs w:val="27"/>
      <w:u w:val="none"/>
    </w:rPr>
  </w:style>
  <w:style w:type="character" w:customStyle="1" w:styleId="Heading12">
    <w:name w:val="Heading #1 (2)_"/>
    <w:basedOn w:val="DefaultParagraphFont"/>
    <w:link w:val="Heading120"/>
    <w:rsid w:val="000500EF"/>
    <w:rPr>
      <w:rFonts w:ascii="Arial" w:eastAsia="Arial" w:hAnsi="Arial" w:cs="Arial"/>
      <w:b/>
      <w:bCs/>
      <w:i/>
      <w:iCs/>
      <w:smallCaps w:val="0"/>
      <w:strike w:val="0"/>
      <w:sz w:val="19"/>
      <w:szCs w:val="19"/>
      <w:u w:val="none"/>
    </w:rPr>
  </w:style>
  <w:style w:type="character" w:customStyle="1" w:styleId="Bodytext">
    <w:name w:val="Body text_"/>
    <w:basedOn w:val="DefaultParagraphFont"/>
    <w:link w:val="BodyText21"/>
    <w:rsid w:val="000500EF"/>
    <w:rPr>
      <w:rFonts w:ascii="Arial" w:eastAsia="Arial" w:hAnsi="Arial" w:cs="Arial"/>
      <w:b w:val="0"/>
      <w:bCs w:val="0"/>
      <w:i w:val="0"/>
      <w:iCs w:val="0"/>
      <w:smallCaps w:val="0"/>
      <w:strike w:val="0"/>
      <w:sz w:val="19"/>
      <w:szCs w:val="19"/>
      <w:u w:val="none"/>
    </w:rPr>
  </w:style>
  <w:style w:type="character" w:customStyle="1" w:styleId="BodyText1">
    <w:name w:val="Body Text1"/>
    <w:basedOn w:val="Bodytext"/>
    <w:rsid w:val="000500EF"/>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Heading1">
    <w:name w:val="Heading #1_"/>
    <w:basedOn w:val="DefaultParagraphFont"/>
    <w:link w:val="Heading10"/>
    <w:rsid w:val="000500EF"/>
    <w:rPr>
      <w:rFonts w:ascii="Arial" w:eastAsia="Arial" w:hAnsi="Arial" w:cs="Arial"/>
      <w:b w:val="0"/>
      <w:bCs w:val="0"/>
      <w:i w:val="0"/>
      <w:iCs w:val="0"/>
      <w:smallCaps w:val="0"/>
      <w:strike w:val="0"/>
      <w:sz w:val="19"/>
      <w:szCs w:val="19"/>
      <w:u w:val="none"/>
    </w:rPr>
  </w:style>
  <w:style w:type="character" w:customStyle="1" w:styleId="BodytextBoldItalic">
    <w:name w:val="Body text + Bold;Italic"/>
    <w:basedOn w:val="Bodytext"/>
    <w:rsid w:val="000500EF"/>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85ptItalicSpacing0pt">
    <w:name w:val="Body text + 8;5 pt;Italic;Spacing 0 pt"/>
    <w:basedOn w:val="Bodytext"/>
    <w:rsid w:val="000500EF"/>
    <w:rPr>
      <w:rFonts w:ascii="Arial" w:eastAsia="Arial" w:hAnsi="Arial" w:cs="Arial"/>
      <w:b w:val="0"/>
      <w:bCs w:val="0"/>
      <w:i/>
      <w:iCs/>
      <w:smallCaps w:val="0"/>
      <w:strike w:val="0"/>
      <w:color w:val="000000"/>
      <w:spacing w:val="-10"/>
      <w:w w:val="100"/>
      <w:position w:val="0"/>
      <w:sz w:val="17"/>
      <w:szCs w:val="17"/>
      <w:u w:val="none"/>
      <w:lang w:val="ro-RO"/>
    </w:rPr>
  </w:style>
  <w:style w:type="character" w:customStyle="1" w:styleId="Bodytext3">
    <w:name w:val="Body text (3)_"/>
    <w:basedOn w:val="DefaultParagraphFont"/>
    <w:link w:val="Bodytext30"/>
    <w:rsid w:val="000500EF"/>
    <w:rPr>
      <w:rFonts w:ascii="Arial" w:eastAsia="Arial" w:hAnsi="Arial" w:cs="Arial"/>
      <w:b/>
      <w:bCs/>
      <w:i/>
      <w:iCs/>
      <w:smallCaps w:val="0"/>
      <w:strike w:val="0"/>
      <w:sz w:val="19"/>
      <w:szCs w:val="19"/>
      <w:u w:val="none"/>
    </w:rPr>
  </w:style>
  <w:style w:type="character" w:customStyle="1" w:styleId="Bodytext3NotBoldNotItalic">
    <w:name w:val="Body text (3) + Not Bold;Not Italic"/>
    <w:basedOn w:val="Bodytext3"/>
    <w:rsid w:val="000500EF"/>
    <w:rPr>
      <w:rFonts w:ascii="Arial" w:eastAsia="Arial" w:hAnsi="Arial" w:cs="Arial"/>
      <w:b/>
      <w:bCs/>
      <w:i/>
      <w:iCs/>
      <w:smallCaps w:val="0"/>
      <w:strike w:val="0"/>
      <w:color w:val="000000"/>
      <w:spacing w:val="0"/>
      <w:w w:val="100"/>
      <w:position w:val="0"/>
      <w:sz w:val="19"/>
      <w:szCs w:val="19"/>
      <w:u w:val="none"/>
      <w:lang w:val="ro-RO"/>
    </w:rPr>
  </w:style>
  <w:style w:type="character" w:customStyle="1" w:styleId="Heading2">
    <w:name w:val="Heading #2_"/>
    <w:basedOn w:val="DefaultParagraphFont"/>
    <w:link w:val="Heading20"/>
    <w:rsid w:val="000500EF"/>
    <w:rPr>
      <w:rFonts w:ascii="Arial" w:eastAsia="Arial" w:hAnsi="Arial" w:cs="Arial"/>
      <w:b/>
      <w:bCs/>
      <w:i/>
      <w:iCs/>
      <w:smallCaps w:val="0"/>
      <w:strike w:val="0"/>
      <w:sz w:val="19"/>
      <w:szCs w:val="19"/>
      <w:u w:val="none"/>
    </w:rPr>
  </w:style>
  <w:style w:type="character" w:customStyle="1" w:styleId="Heading2NotBoldNotItalic">
    <w:name w:val="Heading #2 + Not Bold;Not Italic"/>
    <w:basedOn w:val="Heading2"/>
    <w:rsid w:val="000500EF"/>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Spacing-1pt">
    <w:name w:val="Body text + Spacing -1 pt"/>
    <w:basedOn w:val="Bodytext"/>
    <w:rsid w:val="000500EF"/>
    <w:rPr>
      <w:rFonts w:ascii="Arial" w:eastAsia="Arial" w:hAnsi="Arial" w:cs="Arial"/>
      <w:b w:val="0"/>
      <w:bCs w:val="0"/>
      <w:i w:val="0"/>
      <w:iCs w:val="0"/>
      <w:smallCaps w:val="0"/>
      <w:strike w:val="0"/>
      <w:color w:val="000000"/>
      <w:spacing w:val="-20"/>
      <w:w w:val="100"/>
      <w:position w:val="0"/>
      <w:sz w:val="19"/>
      <w:szCs w:val="19"/>
      <w:u w:val="none"/>
      <w:lang w:val="ro-RO"/>
    </w:rPr>
  </w:style>
  <w:style w:type="character" w:customStyle="1" w:styleId="Heading22">
    <w:name w:val="Heading #2 (2)_"/>
    <w:basedOn w:val="DefaultParagraphFont"/>
    <w:link w:val="Heading220"/>
    <w:rsid w:val="000500EF"/>
    <w:rPr>
      <w:rFonts w:ascii="Arial" w:eastAsia="Arial" w:hAnsi="Arial" w:cs="Arial"/>
      <w:b w:val="0"/>
      <w:bCs w:val="0"/>
      <w:i w:val="0"/>
      <w:iCs w:val="0"/>
      <w:smallCaps w:val="0"/>
      <w:strike w:val="0"/>
      <w:sz w:val="19"/>
      <w:szCs w:val="19"/>
      <w:u w:val="none"/>
    </w:rPr>
  </w:style>
  <w:style w:type="character" w:customStyle="1" w:styleId="BodytextExact">
    <w:name w:val="Body text Exact"/>
    <w:basedOn w:val="DefaultParagraphFont"/>
    <w:rsid w:val="000500EF"/>
    <w:rPr>
      <w:rFonts w:ascii="Arial" w:eastAsia="Arial" w:hAnsi="Arial" w:cs="Arial"/>
      <w:b w:val="0"/>
      <w:bCs w:val="0"/>
      <w:i w:val="0"/>
      <w:iCs w:val="0"/>
      <w:smallCaps w:val="0"/>
      <w:strike w:val="0"/>
      <w:spacing w:val="3"/>
      <w:sz w:val="17"/>
      <w:szCs w:val="17"/>
      <w:u w:val="none"/>
    </w:rPr>
  </w:style>
  <w:style w:type="paragraph" w:customStyle="1" w:styleId="Bodytext20">
    <w:name w:val="Body text (2)"/>
    <w:basedOn w:val="Normal"/>
    <w:link w:val="Bodytext2"/>
    <w:rsid w:val="000500EF"/>
    <w:pPr>
      <w:shd w:val="clear" w:color="auto" w:fill="FFFFFF"/>
      <w:spacing w:after="420" w:line="322" w:lineRule="exact"/>
      <w:jc w:val="center"/>
    </w:pPr>
    <w:rPr>
      <w:rFonts w:ascii="Arial" w:eastAsia="Arial" w:hAnsi="Arial" w:cs="Arial"/>
      <w:b/>
      <w:bCs/>
      <w:sz w:val="27"/>
      <w:szCs w:val="27"/>
    </w:rPr>
  </w:style>
  <w:style w:type="paragraph" w:customStyle="1" w:styleId="Heading120">
    <w:name w:val="Heading #1 (2)"/>
    <w:basedOn w:val="Normal"/>
    <w:link w:val="Heading12"/>
    <w:rsid w:val="000500EF"/>
    <w:pPr>
      <w:shd w:val="clear" w:color="auto" w:fill="FFFFFF"/>
      <w:spacing w:before="420" w:after="240" w:line="0" w:lineRule="atLeast"/>
      <w:jc w:val="both"/>
      <w:outlineLvl w:val="0"/>
    </w:pPr>
    <w:rPr>
      <w:rFonts w:ascii="Arial" w:eastAsia="Arial" w:hAnsi="Arial" w:cs="Arial"/>
      <w:b/>
      <w:bCs/>
      <w:i/>
      <w:iCs/>
      <w:sz w:val="19"/>
      <w:szCs w:val="19"/>
    </w:rPr>
  </w:style>
  <w:style w:type="paragraph" w:customStyle="1" w:styleId="BodyText21">
    <w:name w:val="Body Text2"/>
    <w:basedOn w:val="Normal"/>
    <w:link w:val="Bodytext"/>
    <w:rsid w:val="000500EF"/>
    <w:pPr>
      <w:shd w:val="clear" w:color="auto" w:fill="FFFFFF"/>
      <w:spacing w:before="240" w:after="420" w:line="264" w:lineRule="exact"/>
      <w:ind w:hanging="380"/>
      <w:jc w:val="both"/>
    </w:pPr>
    <w:rPr>
      <w:rFonts w:ascii="Arial" w:eastAsia="Arial" w:hAnsi="Arial" w:cs="Arial"/>
      <w:sz w:val="19"/>
      <w:szCs w:val="19"/>
    </w:rPr>
  </w:style>
  <w:style w:type="paragraph" w:customStyle="1" w:styleId="Heading10">
    <w:name w:val="Heading #1"/>
    <w:basedOn w:val="Normal"/>
    <w:link w:val="Heading1"/>
    <w:rsid w:val="000500EF"/>
    <w:pPr>
      <w:shd w:val="clear" w:color="auto" w:fill="FFFFFF"/>
      <w:spacing w:before="240" w:line="226" w:lineRule="exact"/>
      <w:jc w:val="both"/>
      <w:outlineLvl w:val="0"/>
    </w:pPr>
    <w:rPr>
      <w:rFonts w:ascii="Arial" w:eastAsia="Arial" w:hAnsi="Arial" w:cs="Arial"/>
      <w:sz w:val="19"/>
      <w:szCs w:val="19"/>
    </w:rPr>
  </w:style>
  <w:style w:type="paragraph" w:customStyle="1" w:styleId="Bodytext30">
    <w:name w:val="Body text (3)"/>
    <w:basedOn w:val="Normal"/>
    <w:link w:val="Bodytext3"/>
    <w:rsid w:val="000500EF"/>
    <w:pPr>
      <w:shd w:val="clear" w:color="auto" w:fill="FFFFFF"/>
      <w:spacing w:before="240" w:line="230" w:lineRule="exact"/>
      <w:jc w:val="both"/>
    </w:pPr>
    <w:rPr>
      <w:rFonts w:ascii="Arial" w:eastAsia="Arial" w:hAnsi="Arial" w:cs="Arial"/>
      <w:b/>
      <w:bCs/>
      <w:i/>
      <w:iCs/>
      <w:sz w:val="19"/>
      <w:szCs w:val="19"/>
    </w:rPr>
  </w:style>
  <w:style w:type="paragraph" w:customStyle="1" w:styleId="Heading20">
    <w:name w:val="Heading #2"/>
    <w:basedOn w:val="Normal"/>
    <w:link w:val="Heading2"/>
    <w:rsid w:val="000500EF"/>
    <w:pPr>
      <w:shd w:val="clear" w:color="auto" w:fill="FFFFFF"/>
      <w:spacing w:line="230" w:lineRule="exact"/>
      <w:jc w:val="both"/>
      <w:outlineLvl w:val="1"/>
    </w:pPr>
    <w:rPr>
      <w:rFonts w:ascii="Arial" w:eastAsia="Arial" w:hAnsi="Arial" w:cs="Arial"/>
      <w:b/>
      <w:bCs/>
      <w:i/>
      <w:iCs/>
      <w:sz w:val="19"/>
      <w:szCs w:val="19"/>
    </w:rPr>
  </w:style>
  <w:style w:type="paragraph" w:customStyle="1" w:styleId="Heading220">
    <w:name w:val="Heading #2 (2)"/>
    <w:basedOn w:val="Normal"/>
    <w:link w:val="Heading22"/>
    <w:rsid w:val="000500EF"/>
    <w:pPr>
      <w:shd w:val="clear" w:color="auto" w:fill="FFFFFF"/>
      <w:spacing w:before="180" w:line="226" w:lineRule="exact"/>
      <w:outlineLvl w:val="1"/>
    </w:pPr>
    <w:rPr>
      <w:rFonts w:ascii="Arial" w:eastAsia="Arial" w:hAnsi="Arial" w:cs="Arial"/>
      <w:sz w:val="19"/>
      <w:szCs w:val="19"/>
    </w:rPr>
  </w:style>
  <w:style w:type="paragraph" w:styleId="Subtitle">
    <w:name w:val="Subtitle"/>
    <w:basedOn w:val="Normal"/>
    <w:next w:val="Normal"/>
    <w:link w:val="SubtitleChar"/>
    <w:uiPriority w:val="11"/>
    <w:qFormat/>
    <w:rsid w:val="00B02CA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02CAF"/>
    <w:rPr>
      <w:rFonts w:asciiTheme="minorHAnsi" w:eastAsiaTheme="minorEastAsia" w:hAnsiTheme="minorHAnsi" w:cstheme="minorBidi"/>
      <w:color w:val="5A5A5A" w:themeColor="text1" w:themeTint="A5"/>
      <w:spacing w:val="15"/>
      <w:sz w:val="22"/>
      <w:szCs w:val="22"/>
    </w:rPr>
  </w:style>
  <w:style w:type="paragraph" w:styleId="IntenseQuote">
    <w:name w:val="Intense Quote"/>
    <w:basedOn w:val="Normal"/>
    <w:next w:val="Normal"/>
    <w:link w:val="IntenseQuoteChar"/>
    <w:uiPriority w:val="30"/>
    <w:qFormat/>
    <w:rsid w:val="00D07E4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07E49"/>
    <w:rPr>
      <w:b/>
      <w:bCs/>
      <w:i/>
      <w:i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172977">
      <w:bodyDiv w:val="1"/>
      <w:marLeft w:val="0"/>
      <w:marRight w:val="0"/>
      <w:marTop w:val="0"/>
      <w:marBottom w:val="0"/>
      <w:divBdr>
        <w:top w:val="none" w:sz="0" w:space="0" w:color="auto"/>
        <w:left w:val="none" w:sz="0" w:space="0" w:color="auto"/>
        <w:bottom w:val="none" w:sz="0" w:space="0" w:color="auto"/>
        <w:right w:val="none" w:sz="0" w:space="0" w:color="auto"/>
      </w:divBdr>
    </w:div>
    <w:div w:id="2016375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opatari@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5027</Words>
  <Characters>29563</Characters>
  <Application>Microsoft Office Word</Application>
  <DocSecurity>0</DocSecurity>
  <Lines>428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gogu</cp:lastModifiedBy>
  <cp:revision>5</cp:revision>
  <dcterms:created xsi:type="dcterms:W3CDTF">2012-10-30T11:02:00Z</dcterms:created>
  <dcterms:modified xsi:type="dcterms:W3CDTF">2012-12-02T19:10:00Z</dcterms:modified>
</cp:coreProperties>
</file>