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919" w:rsidRPr="00BA541B" w:rsidRDefault="00F97919" w:rsidP="00F97919">
      <w:pPr>
        <w:spacing w:after="0" w:line="240" w:lineRule="auto"/>
        <w:jc w:val="center"/>
        <w:rPr>
          <w:rFonts w:eastAsia="Times New Roman" w:cs="Calibri"/>
          <w:b/>
          <w:bCs/>
          <w:sz w:val="26"/>
          <w:szCs w:val="26"/>
          <w:lang w:eastAsia="ro-RO"/>
        </w:rPr>
      </w:pPr>
      <w:r w:rsidRPr="001858C7">
        <w:rPr>
          <w:b/>
          <w:i/>
          <w:sz w:val="26"/>
          <w:szCs w:val="26"/>
        </w:rPr>
        <w:t xml:space="preserve">SECŢIUNEA </w:t>
      </w:r>
      <w:r>
        <w:rPr>
          <w:b/>
          <w:i/>
          <w:sz w:val="26"/>
          <w:szCs w:val="26"/>
        </w:rPr>
        <w:t>II</w:t>
      </w:r>
    </w:p>
    <w:p w:rsidR="00F97919" w:rsidRPr="002A1464" w:rsidRDefault="00F97919" w:rsidP="00F97919">
      <w:pPr>
        <w:autoSpaceDE w:val="0"/>
        <w:autoSpaceDN w:val="0"/>
        <w:adjustRightInd w:val="0"/>
        <w:spacing w:after="0" w:line="240" w:lineRule="auto"/>
        <w:jc w:val="center"/>
        <w:rPr>
          <w:rFonts w:eastAsia="Times New Roman" w:cs="Arial"/>
          <w:b/>
          <w:sz w:val="28"/>
          <w:szCs w:val="28"/>
          <w:lang w:eastAsia="ro-RO"/>
        </w:rPr>
      </w:pPr>
      <w:r w:rsidRPr="002A1464">
        <w:rPr>
          <w:rFonts w:eastAsia="Times New Roman" w:cs="Arial"/>
          <w:b/>
          <w:sz w:val="28"/>
          <w:szCs w:val="28"/>
          <w:lang w:eastAsia="ro-RO"/>
        </w:rPr>
        <w:t>CAIET DE SARCINI</w:t>
      </w:r>
    </w:p>
    <w:p w:rsidR="00F97919" w:rsidRPr="00DB00C2" w:rsidRDefault="00F97919" w:rsidP="00F97919">
      <w:pPr>
        <w:autoSpaceDE w:val="0"/>
        <w:autoSpaceDN w:val="0"/>
        <w:adjustRightInd w:val="0"/>
        <w:spacing w:after="0" w:line="240" w:lineRule="auto"/>
        <w:jc w:val="center"/>
        <w:rPr>
          <w:b/>
          <w:bCs/>
          <w:sz w:val="26"/>
          <w:szCs w:val="26"/>
          <w:lang w:eastAsia="ro-RO"/>
        </w:rPr>
      </w:pPr>
      <w:r w:rsidRPr="00105B73">
        <w:rPr>
          <w:rFonts w:eastAsia="Times New Roman"/>
          <w:b/>
          <w:bCs/>
          <w:kern w:val="28"/>
          <w:sz w:val="26"/>
          <w:szCs w:val="26"/>
          <w:lang w:val="it-IT" w:eastAsia="x-none"/>
        </w:rPr>
        <w:t>aferente investiţiei</w:t>
      </w:r>
      <w:r w:rsidRPr="002A1464">
        <w:rPr>
          <w:rFonts w:eastAsia="Times New Roman"/>
          <w:b/>
          <w:bCs/>
          <w:kern w:val="28"/>
          <w:sz w:val="26"/>
          <w:szCs w:val="26"/>
          <w:lang w:val="it-IT" w:eastAsia="x-none"/>
        </w:rPr>
        <w:t xml:space="preserve"> </w:t>
      </w:r>
      <w:r w:rsidRPr="00DB00C2">
        <w:rPr>
          <w:b/>
          <w:bCs/>
          <w:sz w:val="26"/>
          <w:szCs w:val="26"/>
          <w:lang w:eastAsia="ro-RO"/>
        </w:rPr>
        <w:t>„Lucrări de construcții locuințe de serviciu pentru medici”</w:t>
      </w:r>
    </w:p>
    <w:p w:rsidR="00F97919" w:rsidRPr="00DB00C2" w:rsidRDefault="00F97919" w:rsidP="00F97919">
      <w:pPr>
        <w:autoSpaceDE w:val="0"/>
        <w:autoSpaceDN w:val="0"/>
        <w:adjustRightInd w:val="0"/>
        <w:spacing w:after="0" w:line="240" w:lineRule="auto"/>
        <w:jc w:val="center"/>
        <w:rPr>
          <w:b/>
          <w:bCs/>
          <w:sz w:val="26"/>
          <w:szCs w:val="26"/>
          <w:lang w:eastAsia="ro-RO"/>
        </w:rPr>
      </w:pPr>
      <w:r w:rsidRPr="00DB00C2">
        <w:rPr>
          <w:b/>
          <w:bCs/>
          <w:sz w:val="26"/>
          <w:szCs w:val="26"/>
          <w:lang w:eastAsia="ro-RO"/>
        </w:rPr>
        <w:t>(proiectare și execuție)</w:t>
      </w:r>
    </w:p>
    <w:p w:rsidR="00F97919" w:rsidRPr="002A1464" w:rsidRDefault="00F97919" w:rsidP="00F97919">
      <w:pPr>
        <w:spacing w:before="240" w:after="60" w:line="240" w:lineRule="auto"/>
        <w:jc w:val="center"/>
        <w:outlineLvl w:val="0"/>
        <w:rPr>
          <w:rFonts w:eastAsia="Times New Roman"/>
          <w:bCs/>
          <w:kern w:val="28"/>
          <w:sz w:val="24"/>
          <w:szCs w:val="24"/>
          <w:lang w:eastAsia="x-none"/>
        </w:rPr>
      </w:pPr>
    </w:p>
    <w:p w:rsidR="00F97919" w:rsidRPr="002A1464" w:rsidRDefault="00F97919" w:rsidP="00F97919">
      <w:pPr>
        <w:autoSpaceDE w:val="0"/>
        <w:autoSpaceDN w:val="0"/>
        <w:adjustRightInd w:val="0"/>
        <w:spacing w:after="0" w:line="240" w:lineRule="auto"/>
        <w:jc w:val="both"/>
        <w:rPr>
          <w:rFonts w:eastAsia="Times New Roman" w:cs="Arial"/>
          <w:sz w:val="26"/>
          <w:szCs w:val="26"/>
          <w:lang w:eastAsia="ro-RO"/>
        </w:rPr>
      </w:pPr>
    </w:p>
    <w:p w:rsidR="00F97919" w:rsidRPr="00DB00C2" w:rsidRDefault="00F97919" w:rsidP="00F97919">
      <w:pPr>
        <w:autoSpaceDE w:val="0"/>
        <w:autoSpaceDN w:val="0"/>
        <w:adjustRightInd w:val="0"/>
        <w:jc w:val="both"/>
        <w:rPr>
          <w:b/>
          <w:bCs/>
          <w:sz w:val="26"/>
          <w:szCs w:val="26"/>
          <w:lang w:eastAsia="ro-RO"/>
        </w:rPr>
      </w:pPr>
      <w:r w:rsidRPr="00DB00C2">
        <w:rPr>
          <w:b/>
          <w:bCs/>
          <w:sz w:val="26"/>
          <w:szCs w:val="26"/>
          <w:u w:val="single"/>
          <w:lang w:eastAsia="ro-RO"/>
        </w:rPr>
        <w:t>Cerinţe tehnice</w:t>
      </w:r>
      <w:r w:rsidRPr="00DB00C2">
        <w:rPr>
          <w:b/>
          <w:bCs/>
          <w:sz w:val="26"/>
          <w:szCs w:val="26"/>
          <w:lang w:eastAsia="ro-RO"/>
        </w:rPr>
        <w:t>: proiectare, obținere autorizație de construire și execuție</w:t>
      </w:r>
    </w:p>
    <w:p w:rsidR="00F97919" w:rsidRPr="00DB00C2" w:rsidRDefault="00F97919" w:rsidP="00F97919">
      <w:pPr>
        <w:jc w:val="both"/>
        <w:rPr>
          <w:sz w:val="26"/>
          <w:szCs w:val="26"/>
        </w:rPr>
      </w:pPr>
      <w:r w:rsidRPr="00DB00C2">
        <w:rPr>
          <w:b/>
          <w:sz w:val="26"/>
          <w:szCs w:val="26"/>
        </w:rPr>
        <w:t>Amplasamentul investiţiei:</w:t>
      </w:r>
      <w:r w:rsidRPr="00DB00C2">
        <w:rPr>
          <w:sz w:val="26"/>
          <w:szCs w:val="26"/>
        </w:rPr>
        <w:t xml:space="preserve"> Miercurea Ciuc , str. </w:t>
      </w:r>
      <w:proofErr w:type="spellStart"/>
      <w:r w:rsidRPr="00DB00C2">
        <w:rPr>
          <w:sz w:val="26"/>
          <w:szCs w:val="26"/>
        </w:rPr>
        <w:t>Miko</w:t>
      </w:r>
      <w:proofErr w:type="spellEnd"/>
      <w:r w:rsidRPr="00DB00C2">
        <w:rPr>
          <w:sz w:val="26"/>
          <w:szCs w:val="26"/>
        </w:rPr>
        <w:t xml:space="preserve"> nr. 1., județul Harghita</w:t>
      </w:r>
    </w:p>
    <w:p w:rsidR="00F97919" w:rsidRPr="00DB00C2" w:rsidRDefault="00F97919" w:rsidP="00F97919">
      <w:pPr>
        <w:jc w:val="both"/>
        <w:rPr>
          <w:sz w:val="26"/>
          <w:szCs w:val="26"/>
        </w:rPr>
      </w:pPr>
      <w:r w:rsidRPr="00DB00C2">
        <w:rPr>
          <w:sz w:val="26"/>
          <w:szCs w:val="26"/>
        </w:rPr>
        <w:t>Terenul intravilan în suprafața de 13.120 mp, se află în vecinătatea Spitalului Județean de Urgență și Policlinica Miercurea Ciuc și constituie proprietatea Consiliului Județean Harghita conform C.F. nr. 3555/N și documentația cadastrală.</w:t>
      </w:r>
    </w:p>
    <w:p w:rsidR="00F97919" w:rsidRPr="00DB00C2" w:rsidRDefault="00F97919" w:rsidP="00F97919">
      <w:pPr>
        <w:jc w:val="both"/>
        <w:rPr>
          <w:b/>
          <w:caps/>
          <w:sz w:val="26"/>
          <w:szCs w:val="26"/>
          <w:u w:val="single"/>
        </w:rPr>
      </w:pPr>
      <w:r w:rsidRPr="00DB00C2">
        <w:rPr>
          <w:b/>
          <w:caps/>
          <w:sz w:val="26"/>
          <w:szCs w:val="26"/>
          <w:u w:val="single"/>
        </w:rPr>
        <w:t>Date tehnice ale obiectivului de investiţii:</w:t>
      </w:r>
    </w:p>
    <w:p w:rsidR="00F97919" w:rsidRPr="00DB00C2" w:rsidRDefault="00F97919" w:rsidP="00F97919">
      <w:pPr>
        <w:autoSpaceDE w:val="0"/>
        <w:autoSpaceDN w:val="0"/>
        <w:adjustRightInd w:val="0"/>
        <w:jc w:val="both"/>
        <w:rPr>
          <w:b/>
          <w:bCs/>
          <w:sz w:val="26"/>
          <w:szCs w:val="26"/>
          <w:lang w:eastAsia="ro-RO"/>
        </w:rPr>
      </w:pPr>
      <w:r w:rsidRPr="00DB00C2">
        <w:rPr>
          <w:b/>
          <w:sz w:val="26"/>
          <w:szCs w:val="26"/>
          <w:lang w:eastAsia="ro-RO"/>
        </w:rPr>
        <w:t>I) Faza proiectare</w:t>
      </w:r>
    </w:p>
    <w:p w:rsidR="00F97919" w:rsidRPr="00DB00C2" w:rsidRDefault="00F97919" w:rsidP="00F97919">
      <w:pPr>
        <w:autoSpaceDE w:val="0"/>
        <w:autoSpaceDN w:val="0"/>
        <w:adjustRightInd w:val="0"/>
        <w:jc w:val="both"/>
        <w:rPr>
          <w:sz w:val="26"/>
          <w:szCs w:val="26"/>
          <w:lang w:eastAsia="ro-RO"/>
        </w:rPr>
      </w:pPr>
      <w:r w:rsidRPr="00DB00C2">
        <w:rPr>
          <w:bCs/>
          <w:sz w:val="26"/>
          <w:szCs w:val="26"/>
          <w:lang w:eastAsia="ro-RO"/>
        </w:rPr>
        <w:t>Documentația tehnico-economică, urmată de execuție, are ca scop realizarea a 4 locuințe (apartamente) de serviciu pentru medici</w:t>
      </w:r>
      <w:r>
        <w:rPr>
          <w:bCs/>
          <w:sz w:val="26"/>
          <w:szCs w:val="26"/>
          <w:lang w:eastAsia="ro-RO"/>
        </w:rPr>
        <w:t>, într-o clădire asemănătoare celor două clădiri existente în vecinătate</w:t>
      </w:r>
      <w:r w:rsidRPr="00DB00C2">
        <w:rPr>
          <w:bCs/>
          <w:sz w:val="26"/>
          <w:szCs w:val="26"/>
          <w:lang w:eastAsia="ro-RO"/>
        </w:rPr>
        <w:t>.</w:t>
      </w:r>
    </w:p>
    <w:p w:rsidR="00F97919" w:rsidRPr="00DB00C2" w:rsidRDefault="00F97919" w:rsidP="00F97919">
      <w:pPr>
        <w:autoSpaceDE w:val="0"/>
        <w:autoSpaceDN w:val="0"/>
        <w:adjustRightInd w:val="0"/>
        <w:ind w:firstLine="720"/>
        <w:jc w:val="both"/>
        <w:rPr>
          <w:bCs/>
          <w:sz w:val="26"/>
          <w:szCs w:val="26"/>
          <w:lang w:eastAsia="ro-RO"/>
        </w:rPr>
      </w:pPr>
      <w:r w:rsidRPr="00DB00C2">
        <w:rPr>
          <w:sz w:val="26"/>
          <w:szCs w:val="26"/>
          <w:lang w:eastAsia="hu-HU"/>
        </w:rPr>
        <w:t>Proiectarea lucrărilor de construcţii</w:t>
      </w:r>
      <w:r w:rsidRPr="00DB00C2">
        <w:rPr>
          <w:bCs/>
          <w:sz w:val="26"/>
          <w:szCs w:val="26"/>
          <w:lang w:eastAsia="ro-RO"/>
        </w:rPr>
        <w:t xml:space="preserve"> se va executa cu respectarea şi parcurgerea prevederilor alin. (3) din art. 5 al Hotărârii Guvernului nr. 28/2008, cu completările și modificările ulterioare, cu următoare faze:</w:t>
      </w:r>
    </w:p>
    <w:p w:rsidR="00F97919" w:rsidRPr="00DB00C2" w:rsidRDefault="00F97919" w:rsidP="00F97919">
      <w:pPr>
        <w:autoSpaceDE w:val="0"/>
        <w:autoSpaceDN w:val="0"/>
        <w:adjustRightInd w:val="0"/>
        <w:ind w:firstLine="720"/>
        <w:jc w:val="both"/>
        <w:rPr>
          <w:sz w:val="26"/>
          <w:szCs w:val="26"/>
          <w:lang w:eastAsia="hu-HU"/>
        </w:rPr>
      </w:pPr>
      <w:r>
        <w:rPr>
          <w:sz w:val="26"/>
          <w:szCs w:val="26"/>
          <w:lang w:eastAsia="hu-HU"/>
        </w:rPr>
        <w:t>a</w:t>
      </w:r>
      <w:r w:rsidRPr="00DB00C2">
        <w:rPr>
          <w:sz w:val="26"/>
          <w:szCs w:val="26"/>
          <w:lang w:eastAsia="hu-HU"/>
        </w:rPr>
        <w:t>) studiu de fezabilitate,</w:t>
      </w:r>
    </w:p>
    <w:p w:rsidR="00F97919" w:rsidRPr="00DB00C2" w:rsidRDefault="00F97919" w:rsidP="00F97919">
      <w:pPr>
        <w:autoSpaceDE w:val="0"/>
        <w:autoSpaceDN w:val="0"/>
        <w:adjustRightInd w:val="0"/>
        <w:ind w:firstLine="720"/>
        <w:jc w:val="both"/>
        <w:rPr>
          <w:sz w:val="26"/>
          <w:szCs w:val="26"/>
          <w:lang w:eastAsia="hu-HU"/>
        </w:rPr>
      </w:pPr>
      <w:r>
        <w:rPr>
          <w:sz w:val="26"/>
          <w:szCs w:val="26"/>
          <w:lang w:eastAsia="hu-HU"/>
        </w:rPr>
        <w:t>b</w:t>
      </w:r>
      <w:r w:rsidRPr="00DB00C2">
        <w:rPr>
          <w:sz w:val="26"/>
          <w:szCs w:val="26"/>
          <w:lang w:eastAsia="hu-HU"/>
        </w:rPr>
        <w:t>) proiect tehnic,</w:t>
      </w:r>
    </w:p>
    <w:p w:rsidR="00F97919" w:rsidRPr="00DB00C2" w:rsidRDefault="00F97919" w:rsidP="00F97919">
      <w:pPr>
        <w:autoSpaceDE w:val="0"/>
        <w:autoSpaceDN w:val="0"/>
        <w:adjustRightInd w:val="0"/>
        <w:ind w:firstLine="720"/>
        <w:jc w:val="both"/>
        <w:rPr>
          <w:sz w:val="26"/>
          <w:szCs w:val="26"/>
          <w:lang w:eastAsia="hu-HU"/>
        </w:rPr>
      </w:pPr>
      <w:r>
        <w:rPr>
          <w:sz w:val="26"/>
          <w:szCs w:val="26"/>
          <w:lang w:eastAsia="hu-HU"/>
        </w:rPr>
        <w:t>c</w:t>
      </w:r>
      <w:r w:rsidRPr="00DB00C2">
        <w:rPr>
          <w:sz w:val="26"/>
          <w:szCs w:val="26"/>
          <w:lang w:eastAsia="hu-HU"/>
        </w:rPr>
        <w:t>) detalii de execuţie</w:t>
      </w:r>
    </w:p>
    <w:p w:rsidR="00F97919" w:rsidRDefault="00F97919" w:rsidP="00F97919">
      <w:pPr>
        <w:autoSpaceDE w:val="0"/>
        <w:autoSpaceDN w:val="0"/>
        <w:adjustRightInd w:val="0"/>
        <w:jc w:val="both"/>
        <w:rPr>
          <w:bCs/>
          <w:sz w:val="26"/>
          <w:szCs w:val="26"/>
          <w:lang w:eastAsia="ro-RO"/>
        </w:rPr>
      </w:pPr>
      <w:r w:rsidRPr="00DB00C2">
        <w:rPr>
          <w:bCs/>
          <w:sz w:val="26"/>
          <w:szCs w:val="26"/>
          <w:lang w:eastAsia="ro-RO"/>
        </w:rPr>
        <w:t xml:space="preserve">Documentația tehnico-economică pentru lucrarea </w:t>
      </w:r>
      <w:r w:rsidRPr="00DB00C2">
        <w:rPr>
          <w:b/>
          <w:bCs/>
          <w:sz w:val="26"/>
          <w:szCs w:val="26"/>
          <w:lang w:eastAsia="ro-RO"/>
        </w:rPr>
        <w:t>„Lucrări de construcții locuințe de serviciu pentru medici”</w:t>
      </w:r>
      <w:r w:rsidRPr="00DB00C2">
        <w:rPr>
          <w:bCs/>
          <w:sz w:val="26"/>
          <w:szCs w:val="26"/>
          <w:lang w:eastAsia="ro-RO"/>
        </w:rPr>
        <w:t>se va întocmi în trei exemplare tipărite și plus în format electronic pe CD (</w:t>
      </w:r>
      <w:r>
        <w:rPr>
          <w:bCs/>
          <w:sz w:val="26"/>
          <w:szCs w:val="26"/>
          <w:lang w:eastAsia="ro-RO"/>
        </w:rPr>
        <w:t>partea desenată</w:t>
      </w:r>
      <w:r w:rsidRPr="00DB00C2">
        <w:rPr>
          <w:bCs/>
          <w:sz w:val="26"/>
          <w:szCs w:val="26"/>
          <w:lang w:eastAsia="ro-RO"/>
        </w:rPr>
        <w:t xml:space="preserve"> și partea scrisă)</w:t>
      </w:r>
      <w:r w:rsidRPr="00DB00C2">
        <w:rPr>
          <w:b/>
          <w:bCs/>
          <w:sz w:val="26"/>
          <w:szCs w:val="26"/>
          <w:lang w:eastAsia="ro-RO"/>
        </w:rPr>
        <w:t>.</w:t>
      </w:r>
      <w:r w:rsidRPr="00DB00C2">
        <w:rPr>
          <w:bCs/>
          <w:sz w:val="26"/>
          <w:szCs w:val="26"/>
          <w:lang w:eastAsia="ro-RO"/>
        </w:rPr>
        <w:t xml:space="preserve"> </w:t>
      </w:r>
    </w:p>
    <w:p w:rsidR="00F97919" w:rsidRDefault="00F97919" w:rsidP="00F97919">
      <w:pPr>
        <w:autoSpaceDE w:val="0"/>
        <w:autoSpaceDN w:val="0"/>
        <w:adjustRightInd w:val="0"/>
        <w:jc w:val="both"/>
        <w:rPr>
          <w:bCs/>
          <w:sz w:val="26"/>
          <w:szCs w:val="26"/>
          <w:lang w:eastAsia="ro-RO"/>
        </w:rPr>
      </w:pPr>
      <w:r w:rsidRPr="00DB00C2">
        <w:rPr>
          <w:bCs/>
          <w:sz w:val="26"/>
          <w:szCs w:val="26"/>
          <w:lang w:eastAsia="ro-RO"/>
        </w:rPr>
        <w:t xml:space="preserve">Obţinerea autorizaţiei de construire cade în sarcina proiectantului. </w:t>
      </w:r>
    </w:p>
    <w:p w:rsidR="00F97919" w:rsidRPr="00DB00C2" w:rsidRDefault="00F97919" w:rsidP="00F97919">
      <w:pPr>
        <w:autoSpaceDE w:val="0"/>
        <w:autoSpaceDN w:val="0"/>
        <w:adjustRightInd w:val="0"/>
        <w:jc w:val="both"/>
        <w:rPr>
          <w:bCs/>
          <w:sz w:val="26"/>
          <w:szCs w:val="26"/>
          <w:lang w:eastAsia="ro-RO"/>
        </w:rPr>
      </w:pPr>
      <w:r w:rsidRPr="00DB00C2">
        <w:rPr>
          <w:b/>
          <w:bCs/>
          <w:sz w:val="26"/>
          <w:szCs w:val="26"/>
          <w:lang w:eastAsia="ro-RO"/>
        </w:rPr>
        <w:t>Pentru fiecare fază de proiectare se va solicita pas cu pas acordul beneficiarului.</w:t>
      </w:r>
    </w:p>
    <w:p w:rsidR="00F97919" w:rsidRPr="00DB00C2" w:rsidRDefault="00F97919" w:rsidP="00F97919">
      <w:pPr>
        <w:autoSpaceDE w:val="0"/>
        <w:autoSpaceDN w:val="0"/>
        <w:adjustRightInd w:val="0"/>
        <w:ind w:firstLine="720"/>
        <w:jc w:val="both"/>
        <w:rPr>
          <w:bCs/>
          <w:sz w:val="26"/>
          <w:szCs w:val="26"/>
          <w:lang w:eastAsia="ro-RO"/>
        </w:rPr>
      </w:pPr>
      <w:r w:rsidRPr="00DB00C2">
        <w:rPr>
          <w:bCs/>
          <w:sz w:val="26"/>
          <w:szCs w:val="26"/>
          <w:lang w:eastAsia="ro-RO"/>
        </w:rPr>
        <w:t>Achitarea contravalorii proiectului se va putea efectua doar după obţinerea autorizaţiei de construire.</w:t>
      </w:r>
    </w:p>
    <w:p w:rsidR="00F97919" w:rsidRPr="00DB00C2" w:rsidRDefault="00F97919" w:rsidP="00F97919">
      <w:pPr>
        <w:autoSpaceDE w:val="0"/>
        <w:autoSpaceDN w:val="0"/>
        <w:adjustRightInd w:val="0"/>
        <w:ind w:firstLine="720"/>
        <w:jc w:val="both"/>
        <w:rPr>
          <w:bCs/>
          <w:sz w:val="26"/>
          <w:szCs w:val="26"/>
          <w:lang w:eastAsia="ro-RO"/>
        </w:rPr>
      </w:pPr>
      <w:r w:rsidRPr="00DB00C2">
        <w:rPr>
          <w:bCs/>
          <w:sz w:val="26"/>
          <w:szCs w:val="26"/>
          <w:lang w:eastAsia="ro-RO"/>
        </w:rPr>
        <w:lastRenderedPageBreak/>
        <w:t>Autoritatea contractantă oferă posibilitatea efectuării documentării la faţa locului, în zilele de lucru între orele 8 – 12.</w:t>
      </w:r>
    </w:p>
    <w:p w:rsidR="00F97919" w:rsidRPr="00DB00C2" w:rsidRDefault="00F97919" w:rsidP="00F97919">
      <w:pPr>
        <w:autoSpaceDE w:val="0"/>
        <w:autoSpaceDN w:val="0"/>
        <w:adjustRightInd w:val="0"/>
        <w:ind w:firstLine="720"/>
        <w:jc w:val="both"/>
        <w:rPr>
          <w:bCs/>
          <w:sz w:val="26"/>
          <w:szCs w:val="26"/>
          <w:lang w:eastAsia="ro-RO"/>
        </w:rPr>
      </w:pPr>
      <w:r w:rsidRPr="00DB00C2">
        <w:rPr>
          <w:bCs/>
          <w:sz w:val="26"/>
          <w:szCs w:val="26"/>
          <w:lang w:eastAsia="ro-RO"/>
        </w:rPr>
        <w:t xml:space="preserve">Toate avizele necesare pentru obținerea </w:t>
      </w:r>
      <w:r w:rsidRPr="00DB00C2">
        <w:rPr>
          <w:b/>
          <w:bCs/>
          <w:sz w:val="26"/>
          <w:szCs w:val="26"/>
          <w:lang w:eastAsia="ro-RO"/>
        </w:rPr>
        <w:t>autorizației de construire</w:t>
      </w:r>
      <w:r>
        <w:rPr>
          <w:b/>
          <w:bCs/>
          <w:sz w:val="26"/>
          <w:szCs w:val="26"/>
          <w:lang w:eastAsia="ro-RO"/>
        </w:rPr>
        <w:t xml:space="preserve"> cât şi certificatul de performanţă energetică a clădirii</w:t>
      </w:r>
      <w:r w:rsidRPr="00DB00C2">
        <w:rPr>
          <w:bCs/>
          <w:sz w:val="26"/>
          <w:szCs w:val="26"/>
          <w:lang w:eastAsia="ro-RO"/>
        </w:rPr>
        <w:t xml:space="preserve"> vor fi obținute de către ofertant și vor fi înglobate în oferta financiară. Costul avizelor de racordare vor fi înglobate și ele în oferta financiară.</w:t>
      </w:r>
    </w:p>
    <w:p w:rsidR="00F97919" w:rsidRPr="00DB00C2" w:rsidRDefault="00F97919" w:rsidP="00F97919">
      <w:pPr>
        <w:autoSpaceDE w:val="0"/>
        <w:autoSpaceDN w:val="0"/>
        <w:adjustRightInd w:val="0"/>
        <w:jc w:val="both"/>
        <w:rPr>
          <w:b/>
          <w:bCs/>
          <w:sz w:val="26"/>
          <w:szCs w:val="26"/>
          <w:lang w:eastAsia="ro-RO"/>
        </w:rPr>
      </w:pPr>
      <w:r w:rsidRPr="00DB00C2">
        <w:rPr>
          <w:b/>
          <w:bCs/>
          <w:sz w:val="26"/>
          <w:szCs w:val="26"/>
          <w:lang w:eastAsia="ro-RO"/>
        </w:rPr>
        <w:t>Soluția trebuie să cuprindă cel puțin următoarele:</w:t>
      </w:r>
    </w:p>
    <w:p w:rsidR="00F97919" w:rsidRPr="00DB00C2" w:rsidRDefault="00F97919" w:rsidP="00F97919">
      <w:pPr>
        <w:jc w:val="both"/>
        <w:rPr>
          <w:b/>
          <w:sz w:val="26"/>
          <w:szCs w:val="26"/>
        </w:rPr>
      </w:pPr>
      <w:r w:rsidRPr="00DB00C2">
        <w:rPr>
          <w:b/>
          <w:sz w:val="26"/>
          <w:szCs w:val="26"/>
        </w:rPr>
        <w:t>I. Arhitectura</w:t>
      </w:r>
    </w:p>
    <w:p w:rsidR="00F97919" w:rsidRPr="00DB00C2" w:rsidRDefault="00F97919" w:rsidP="00F97919">
      <w:pPr>
        <w:jc w:val="both"/>
        <w:rPr>
          <w:sz w:val="26"/>
          <w:szCs w:val="26"/>
        </w:rPr>
      </w:pPr>
      <w:r w:rsidRPr="00DB00C2">
        <w:rPr>
          <w:i/>
          <w:sz w:val="26"/>
          <w:szCs w:val="26"/>
        </w:rPr>
        <w:t>a. Regim de înălţime</w:t>
      </w:r>
      <w:r w:rsidRPr="00DB00C2">
        <w:rPr>
          <w:sz w:val="26"/>
          <w:szCs w:val="26"/>
        </w:rPr>
        <w:t xml:space="preserve"> : Parter + Mansardă (P+M)</w:t>
      </w:r>
    </w:p>
    <w:p w:rsidR="00F97919" w:rsidRPr="00DB00C2" w:rsidRDefault="00F97919" w:rsidP="00F97919">
      <w:pPr>
        <w:jc w:val="both"/>
        <w:rPr>
          <w:sz w:val="26"/>
          <w:szCs w:val="26"/>
        </w:rPr>
      </w:pPr>
      <w:r w:rsidRPr="00DB00C2">
        <w:rPr>
          <w:i/>
          <w:sz w:val="26"/>
          <w:szCs w:val="26"/>
        </w:rPr>
        <w:t>b. Capacitatea:</w:t>
      </w:r>
      <w:r w:rsidRPr="00DB00C2">
        <w:rPr>
          <w:sz w:val="26"/>
          <w:szCs w:val="26"/>
        </w:rPr>
        <w:t xml:space="preserve"> 4 apartamente, se realizează într-o clădire pater + mansardă.</w:t>
      </w:r>
    </w:p>
    <w:p w:rsidR="00F97919" w:rsidRPr="00DB00C2" w:rsidRDefault="00F97919" w:rsidP="00F97919">
      <w:pPr>
        <w:jc w:val="both"/>
        <w:rPr>
          <w:sz w:val="26"/>
          <w:szCs w:val="26"/>
        </w:rPr>
      </w:pPr>
      <w:r w:rsidRPr="00DB00C2">
        <w:rPr>
          <w:i/>
          <w:sz w:val="26"/>
          <w:szCs w:val="26"/>
        </w:rPr>
        <w:t>c. Structura apartamentelor</w:t>
      </w:r>
      <w:r w:rsidRPr="00DB00C2">
        <w:rPr>
          <w:sz w:val="26"/>
          <w:szCs w:val="26"/>
        </w:rPr>
        <w:t xml:space="preserve">: </w:t>
      </w:r>
    </w:p>
    <w:p w:rsidR="00F97919" w:rsidRPr="00DB00C2" w:rsidRDefault="00F97919" w:rsidP="00F97919">
      <w:pPr>
        <w:numPr>
          <w:ilvl w:val="0"/>
          <w:numId w:val="6"/>
        </w:numPr>
        <w:spacing w:after="0" w:line="240" w:lineRule="auto"/>
        <w:jc w:val="both"/>
        <w:rPr>
          <w:sz w:val="26"/>
          <w:szCs w:val="26"/>
        </w:rPr>
      </w:pPr>
      <w:r w:rsidRPr="00DB00C2">
        <w:rPr>
          <w:b/>
          <w:sz w:val="26"/>
          <w:szCs w:val="26"/>
        </w:rPr>
        <w:t>Dormitor</w:t>
      </w:r>
      <w:r w:rsidRPr="00DB00C2">
        <w:rPr>
          <w:sz w:val="26"/>
          <w:szCs w:val="26"/>
        </w:rPr>
        <w:t>;</w:t>
      </w:r>
    </w:p>
    <w:p w:rsidR="00F97919" w:rsidRPr="00DB00C2" w:rsidRDefault="00F97919" w:rsidP="00F97919">
      <w:pPr>
        <w:numPr>
          <w:ilvl w:val="0"/>
          <w:numId w:val="6"/>
        </w:numPr>
        <w:spacing w:after="0" w:line="240" w:lineRule="auto"/>
        <w:jc w:val="both"/>
        <w:rPr>
          <w:sz w:val="26"/>
          <w:szCs w:val="26"/>
        </w:rPr>
      </w:pPr>
      <w:r w:rsidRPr="00DB00C2">
        <w:rPr>
          <w:b/>
          <w:sz w:val="26"/>
          <w:szCs w:val="26"/>
        </w:rPr>
        <w:t>Cameră de zii</w:t>
      </w:r>
      <w:r w:rsidRPr="00DB00C2">
        <w:rPr>
          <w:sz w:val="26"/>
          <w:szCs w:val="26"/>
        </w:rPr>
        <w:t xml:space="preserve"> mai mare ca suprafață decât dormitorul în vederea asigurării spațiului necesar activităților specifice (studii, etc.) personalului sanitar;</w:t>
      </w:r>
    </w:p>
    <w:p w:rsidR="00F97919" w:rsidRPr="00DB00C2" w:rsidRDefault="00F97919" w:rsidP="00F97919">
      <w:pPr>
        <w:numPr>
          <w:ilvl w:val="0"/>
          <w:numId w:val="6"/>
        </w:numPr>
        <w:spacing w:after="0" w:line="240" w:lineRule="auto"/>
        <w:jc w:val="both"/>
        <w:rPr>
          <w:sz w:val="26"/>
          <w:szCs w:val="26"/>
        </w:rPr>
      </w:pPr>
      <w:r w:rsidRPr="00DB00C2">
        <w:rPr>
          <w:b/>
          <w:sz w:val="26"/>
          <w:szCs w:val="26"/>
        </w:rPr>
        <w:t>Bucătărie</w:t>
      </w:r>
      <w:r w:rsidRPr="00DB00C2">
        <w:rPr>
          <w:sz w:val="26"/>
          <w:szCs w:val="26"/>
        </w:rPr>
        <w:t>;</w:t>
      </w:r>
    </w:p>
    <w:p w:rsidR="00F97919" w:rsidRPr="00DB00C2" w:rsidRDefault="00F97919" w:rsidP="00F97919">
      <w:pPr>
        <w:numPr>
          <w:ilvl w:val="0"/>
          <w:numId w:val="6"/>
        </w:numPr>
        <w:spacing w:after="0" w:line="240" w:lineRule="auto"/>
        <w:jc w:val="both"/>
        <w:rPr>
          <w:sz w:val="26"/>
          <w:szCs w:val="26"/>
        </w:rPr>
      </w:pPr>
      <w:r w:rsidRPr="00DB00C2">
        <w:rPr>
          <w:b/>
          <w:sz w:val="26"/>
          <w:szCs w:val="26"/>
        </w:rPr>
        <w:t>Baie</w:t>
      </w:r>
      <w:r w:rsidRPr="00DB00C2">
        <w:rPr>
          <w:sz w:val="26"/>
          <w:szCs w:val="26"/>
        </w:rPr>
        <w:t>;</w:t>
      </w:r>
    </w:p>
    <w:p w:rsidR="00F97919" w:rsidRPr="00DB00C2" w:rsidRDefault="00F97919" w:rsidP="00F97919">
      <w:pPr>
        <w:numPr>
          <w:ilvl w:val="0"/>
          <w:numId w:val="6"/>
        </w:numPr>
        <w:spacing w:after="0" w:line="240" w:lineRule="auto"/>
        <w:jc w:val="both"/>
        <w:rPr>
          <w:sz w:val="26"/>
          <w:szCs w:val="26"/>
        </w:rPr>
      </w:pPr>
      <w:r w:rsidRPr="00DB00C2">
        <w:rPr>
          <w:b/>
          <w:sz w:val="26"/>
          <w:szCs w:val="26"/>
        </w:rPr>
        <w:t>Hol de intrare</w:t>
      </w:r>
      <w:r w:rsidRPr="00DB00C2">
        <w:rPr>
          <w:sz w:val="26"/>
          <w:szCs w:val="26"/>
        </w:rPr>
        <w:t>.</w:t>
      </w:r>
    </w:p>
    <w:p w:rsidR="00F97919" w:rsidRPr="00DB00C2" w:rsidRDefault="00F97919" w:rsidP="00F97919">
      <w:pPr>
        <w:jc w:val="both"/>
        <w:rPr>
          <w:i/>
          <w:sz w:val="26"/>
          <w:szCs w:val="26"/>
        </w:rPr>
      </w:pPr>
      <w:r w:rsidRPr="00DB00C2">
        <w:rPr>
          <w:i/>
          <w:sz w:val="26"/>
          <w:szCs w:val="26"/>
        </w:rPr>
        <w:t>d. Suprafeţe:</w:t>
      </w:r>
    </w:p>
    <w:p w:rsidR="00F97919" w:rsidRPr="00DB00C2" w:rsidRDefault="00F97919" w:rsidP="00F97919">
      <w:pPr>
        <w:jc w:val="both"/>
        <w:rPr>
          <w:sz w:val="26"/>
          <w:szCs w:val="26"/>
        </w:rPr>
      </w:pPr>
      <w:r w:rsidRPr="00DB00C2">
        <w:rPr>
          <w:i/>
          <w:sz w:val="26"/>
          <w:szCs w:val="26"/>
        </w:rPr>
        <w:tab/>
      </w:r>
      <w:r w:rsidRPr="00DB00C2">
        <w:rPr>
          <w:sz w:val="26"/>
          <w:szCs w:val="26"/>
        </w:rPr>
        <w:t>Suprafaţa construită totală ≈ min. 154 mp. - max. 170 mp.</w:t>
      </w:r>
    </w:p>
    <w:p w:rsidR="00F97919" w:rsidRPr="00DB00C2" w:rsidRDefault="00F97919" w:rsidP="00F97919">
      <w:pPr>
        <w:jc w:val="both"/>
        <w:rPr>
          <w:sz w:val="26"/>
          <w:szCs w:val="26"/>
        </w:rPr>
      </w:pPr>
      <w:r w:rsidRPr="00DB00C2">
        <w:rPr>
          <w:sz w:val="26"/>
          <w:szCs w:val="26"/>
        </w:rPr>
        <w:tab/>
        <w:t>Suprafaţa desfăşurată totală ≈ min. 294 mp. - max. 330 mp.</w:t>
      </w:r>
    </w:p>
    <w:p w:rsidR="00F97919" w:rsidRPr="00DB00C2" w:rsidRDefault="00F97919" w:rsidP="00F97919">
      <w:pPr>
        <w:jc w:val="both"/>
        <w:rPr>
          <w:sz w:val="26"/>
          <w:szCs w:val="26"/>
        </w:rPr>
      </w:pPr>
      <w:r w:rsidRPr="00DB00C2">
        <w:rPr>
          <w:sz w:val="26"/>
          <w:szCs w:val="26"/>
        </w:rPr>
        <w:tab/>
        <w:t>Suprafaţa utilă totală pentru cele 4 apartamente ≈ min. 200 mp. - max. 240 mp.</w:t>
      </w:r>
    </w:p>
    <w:p w:rsidR="00F97919" w:rsidRPr="00DB00C2" w:rsidRDefault="00F97919" w:rsidP="00F97919">
      <w:pPr>
        <w:jc w:val="both"/>
        <w:rPr>
          <w:sz w:val="26"/>
          <w:szCs w:val="26"/>
        </w:rPr>
      </w:pPr>
      <w:r w:rsidRPr="00DB00C2">
        <w:rPr>
          <w:i/>
          <w:sz w:val="26"/>
          <w:szCs w:val="26"/>
        </w:rPr>
        <w:t>e. Structura de rezistenţă:</w:t>
      </w:r>
    </w:p>
    <w:p w:rsidR="00F97919" w:rsidRPr="00DB00C2" w:rsidRDefault="00F97919" w:rsidP="00F97919">
      <w:pPr>
        <w:numPr>
          <w:ilvl w:val="0"/>
          <w:numId w:val="5"/>
        </w:numPr>
        <w:spacing w:after="0" w:line="240" w:lineRule="auto"/>
        <w:jc w:val="both"/>
        <w:rPr>
          <w:sz w:val="26"/>
          <w:szCs w:val="26"/>
        </w:rPr>
      </w:pPr>
      <w:r w:rsidRPr="00DB00C2">
        <w:rPr>
          <w:sz w:val="26"/>
          <w:szCs w:val="26"/>
        </w:rPr>
        <w:t>Clădirea se preconizează a se realiza cu structură portantă din zidărie de cărămidă, cu acoperiş şarpantă din lemn, mansardat.</w:t>
      </w:r>
    </w:p>
    <w:p w:rsidR="00F97919" w:rsidRPr="00DB00C2" w:rsidRDefault="00F97919" w:rsidP="00F97919">
      <w:pPr>
        <w:numPr>
          <w:ilvl w:val="0"/>
          <w:numId w:val="5"/>
        </w:numPr>
        <w:spacing w:after="0" w:line="240" w:lineRule="auto"/>
        <w:jc w:val="both"/>
        <w:rPr>
          <w:sz w:val="26"/>
          <w:szCs w:val="26"/>
        </w:rPr>
      </w:pPr>
      <w:r w:rsidRPr="00DB00C2">
        <w:rPr>
          <w:sz w:val="26"/>
          <w:szCs w:val="26"/>
        </w:rPr>
        <w:t>Casele de scări de acces la mansardă vor fi obligatoriu acoperite și parțial sau total închise.</w:t>
      </w:r>
    </w:p>
    <w:p w:rsidR="00F97919" w:rsidRPr="00DB00C2" w:rsidRDefault="00F97919" w:rsidP="00F97919">
      <w:pPr>
        <w:jc w:val="both"/>
        <w:rPr>
          <w:sz w:val="26"/>
          <w:szCs w:val="26"/>
        </w:rPr>
      </w:pPr>
    </w:p>
    <w:p w:rsidR="00F97919" w:rsidRPr="00DB00C2" w:rsidRDefault="00F97919" w:rsidP="00F97919">
      <w:pPr>
        <w:jc w:val="both"/>
        <w:rPr>
          <w:b/>
          <w:sz w:val="26"/>
          <w:szCs w:val="26"/>
        </w:rPr>
      </w:pPr>
      <w:r w:rsidRPr="00DB00C2">
        <w:rPr>
          <w:b/>
          <w:sz w:val="26"/>
          <w:szCs w:val="26"/>
        </w:rPr>
        <w:t>II. Finisajele şi izolaţii:</w:t>
      </w:r>
    </w:p>
    <w:p w:rsidR="00F97919" w:rsidRPr="00DB00C2" w:rsidRDefault="00F97919" w:rsidP="00F97919">
      <w:pPr>
        <w:numPr>
          <w:ilvl w:val="0"/>
          <w:numId w:val="1"/>
        </w:numPr>
        <w:spacing w:after="0" w:line="240" w:lineRule="auto"/>
        <w:jc w:val="both"/>
        <w:rPr>
          <w:sz w:val="26"/>
          <w:szCs w:val="26"/>
        </w:rPr>
      </w:pPr>
      <w:r w:rsidRPr="00DB00C2">
        <w:rPr>
          <w:sz w:val="26"/>
          <w:szCs w:val="26"/>
        </w:rPr>
        <w:t>Pereţii despărţitori din gipscarton;</w:t>
      </w:r>
    </w:p>
    <w:p w:rsidR="00F97919" w:rsidRPr="00DB00C2" w:rsidRDefault="00F97919" w:rsidP="00F97919">
      <w:pPr>
        <w:numPr>
          <w:ilvl w:val="0"/>
          <w:numId w:val="1"/>
        </w:numPr>
        <w:spacing w:after="0" w:line="240" w:lineRule="auto"/>
        <w:jc w:val="both"/>
        <w:rPr>
          <w:sz w:val="26"/>
          <w:szCs w:val="26"/>
        </w:rPr>
      </w:pPr>
      <w:r w:rsidRPr="00DB00C2">
        <w:rPr>
          <w:sz w:val="26"/>
          <w:szCs w:val="26"/>
        </w:rPr>
        <w:t>Pereţii mansardei gipscarton și lambriuri de lemn.</w:t>
      </w:r>
    </w:p>
    <w:p w:rsidR="00F97919" w:rsidRPr="00DB00C2" w:rsidRDefault="00F97919" w:rsidP="00F97919">
      <w:pPr>
        <w:numPr>
          <w:ilvl w:val="0"/>
          <w:numId w:val="1"/>
        </w:numPr>
        <w:spacing w:after="0" w:line="240" w:lineRule="auto"/>
        <w:jc w:val="both"/>
        <w:rPr>
          <w:sz w:val="26"/>
          <w:szCs w:val="26"/>
        </w:rPr>
      </w:pPr>
      <w:r w:rsidRPr="00DB00C2">
        <w:rPr>
          <w:sz w:val="26"/>
          <w:szCs w:val="26"/>
        </w:rPr>
        <w:t>Baia şi frontul de lucru a bucătăriei  vor fi faianţate.</w:t>
      </w:r>
    </w:p>
    <w:p w:rsidR="00F97919" w:rsidRPr="00DB00C2" w:rsidRDefault="00F97919" w:rsidP="00F97919">
      <w:pPr>
        <w:numPr>
          <w:ilvl w:val="0"/>
          <w:numId w:val="1"/>
        </w:numPr>
        <w:spacing w:after="0" w:line="240" w:lineRule="auto"/>
        <w:jc w:val="both"/>
        <w:rPr>
          <w:sz w:val="26"/>
          <w:szCs w:val="26"/>
        </w:rPr>
      </w:pPr>
      <w:r w:rsidRPr="00DB00C2">
        <w:rPr>
          <w:sz w:val="26"/>
          <w:szCs w:val="26"/>
        </w:rPr>
        <w:lastRenderedPageBreak/>
        <w:t>Tâmplăria:</w:t>
      </w:r>
    </w:p>
    <w:p w:rsidR="00F97919" w:rsidRPr="00DB00C2" w:rsidRDefault="00F97919" w:rsidP="00F97919">
      <w:pPr>
        <w:numPr>
          <w:ilvl w:val="1"/>
          <w:numId w:val="1"/>
        </w:numPr>
        <w:spacing w:after="0" w:line="240" w:lineRule="auto"/>
        <w:jc w:val="both"/>
        <w:rPr>
          <w:sz w:val="26"/>
          <w:szCs w:val="26"/>
        </w:rPr>
      </w:pPr>
      <w:r w:rsidRPr="00DB00C2">
        <w:rPr>
          <w:sz w:val="26"/>
          <w:szCs w:val="26"/>
        </w:rPr>
        <w:t>uşi exterioare – uşi termoizolate din plastic;</w:t>
      </w:r>
    </w:p>
    <w:p w:rsidR="00F97919" w:rsidRPr="00DB00C2" w:rsidRDefault="00F97919" w:rsidP="00F97919">
      <w:pPr>
        <w:numPr>
          <w:ilvl w:val="1"/>
          <w:numId w:val="1"/>
        </w:numPr>
        <w:spacing w:after="0" w:line="240" w:lineRule="auto"/>
        <w:jc w:val="both"/>
        <w:rPr>
          <w:sz w:val="26"/>
          <w:szCs w:val="26"/>
        </w:rPr>
      </w:pPr>
      <w:r w:rsidRPr="00DB00C2">
        <w:rPr>
          <w:sz w:val="26"/>
          <w:szCs w:val="26"/>
        </w:rPr>
        <w:t>uşi interioare din lemn stratificat;</w:t>
      </w:r>
    </w:p>
    <w:p w:rsidR="00F97919" w:rsidRPr="00DB00C2" w:rsidRDefault="00F97919" w:rsidP="00F97919">
      <w:pPr>
        <w:numPr>
          <w:ilvl w:val="0"/>
          <w:numId w:val="1"/>
        </w:numPr>
        <w:spacing w:after="0" w:line="240" w:lineRule="auto"/>
        <w:jc w:val="both"/>
        <w:rPr>
          <w:sz w:val="26"/>
          <w:szCs w:val="26"/>
        </w:rPr>
      </w:pPr>
      <w:r w:rsidRPr="00DB00C2">
        <w:rPr>
          <w:sz w:val="26"/>
          <w:szCs w:val="26"/>
        </w:rPr>
        <w:t>Pardoselile vor fi calde în camere, parchet sau scândură, în restul încăperilor prevăzând pardoseli reci din plăci de gresie ceramică.</w:t>
      </w:r>
    </w:p>
    <w:p w:rsidR="00F97919" w:rsidRPr="00DB00C2" w:rsidRDefault="00F97919" w:rsidP="00F97919">
      <w:pPr>
        <w:numPr>
          <w:ilvl w:val="0"/>
          <w:numId w:val="1"/>
        </w:numPr>
        <w:spacing w:after="0" w:line="240" w:lineRule="auto"/>
        <w:jc w:val="both"/>
        <w:rPr>
          <w:sz w:val="26"/>
          <w:szCs w:val="26"/>
        </w:rPr>
      </w:pPr>
      <w:r w:rsidRPr="00DB00C2">
        <w:rPr>
          <w:sz w:val="26"/>
          <w:szCs w:val="26"/>
        </w:rPr>
        <w:t>Învelitoarea se realizează din ţigle.</w:t>
      </w:r>
    </w:p>
    <w:p w:rsidR="00F97919" w:rsidRPr="00DB00C2" w:rsidRDefault="00F97919" w:rsidP="00F97919">
      <w:pPr>
        <w:numPr>
          <w:ilvl w:val="0"/>
          <w:numId w:val="3"/>
        </w:numPr>
        <w:spacing w:after="0" w:line="240" w:lineRule="auto"/>
        <w:jc w:val="both"/>
        <w:rPr>
          <w:sz w:val="26"/>
          <w:szCs w:val="26"/>
        </w:rPr>
      </w:pPr>
      <w:r w:rsidRPr="00DB00C2">
        <w:rPr>
          <w:sz w:val="26"/>
          <w:szCs w:val="26"/>
        </w:rPr>
        <w:t xml:space="preserve">Pereţii exteriori şi elementele din beton armat intercalate vor fi izolate cu termoizolaţii rigide, preferabil de tip </w:t>
      </w:r>
      <w:proofErr w:type="spellStart"/>
      <w:r w:rsidRPr="00DB00C2">
        <w:rPr>
          <w:sz w:val="26"/>
          <w:szCs w:val="26"/>
        </w:rPr>
        <w:t>sendwitch</w:t>
      </w:r>
      <w:proofErr w:type="spellEnd"/>
      <w:r w:rsidRPr="00DB00C2">
        <w:rPr>
          <w:sz w:val="26"/>
          <w:szCs w:val="26"/>
        </w:rPr>
        <w:t xml:space="preserve"> din puzderie de lemn </w:t>
      </w:r>
      <w:r>
        <w:rPr>
          <w:sz w:val="26"/>
          <w:szCs w:val="26"/>
        </w:rPr>
        <w:t xml:space="preserve">şi polistiren expandat de min. </w:t>
      </w:r>
      <w:smartTag w:uri="urn:schemas-microsoft-com:office:smarttags" w:element="metricconverter">
        <w:smartTagPr>
          <w:attr w:name="ProductID" w:val="12 cm"/>
        </w:smartTagPr>
        <w:r>
          <w:rPr>
            <w:sz w:val="26"/>
            <w:szCs w:val="26"/>
          </w:rPr>
          <w:t>12</w:t>
        </w:r>
        <w:r w:rsidRPr="00DB00C2">
          <w:rPr>
            <w:sz w:val="26"/>
            <w:szCs w:val="26"/>
          </w:rPr>
          <w:t xml:space="preserve"> cm</w:t>
        </w:r>
      </w:smartTag>
      <w:r w:rsidRPr="00DB00C2">
        <w:rPr>
          <w:sz w:val="26"/>
          <w:szCs w:val="26"/>
        </w:rPr>
        <w:t xml:space="preserve"> şi finisate.</w:t>
      </w:r>
    </w:p>
    <w:p w:rsidR="00F97919" w:rsidRPr="00DB00C2" w:rsidRDefault="00F97919" w:rsidP="00F97919">
      <w:pPr>
        <w:numPr>
          <w:ilvl w:val="0"/>
          <w:numId w:val="3"/>
        </w:numPr>
        <w:spacing w:after="0" w:line="240" w:lineRule="auto"/>
        <w:jc w:val="both"/>
        <w:rPr>
          <w:sz w:val="26"/>
          <w:szCs w:val="26"/>
        </w:rPr>
      </w:pPr>
      <w:r w:rsidRPr="00DB00C2">
        <w:rPr>
          <w:sz w:val="26"/>
          <w:szCs w:val="26"/>
        </w:rPr>
        <w:t xml:space="preserve">Încăperile din mansardă vor fi izolate cu vată minerală de cel puțin </w:t>
      </w:r>
      <w:smartTag w:uri="urn:schemas-microsoft-com:office:smarttags" w:element="metricconverter">
        <w:smartTagPr>
          <w:attr w:name="ProductID" w:val="15 cm"/>
        </w:smartTagPr>
        <w:r w:rsidRPr="00DB00C2">
          <w:rPr>
            <w:sz w:val="26"/>
            <w:szCs w:val="26"/>
          </w:rPr>
          <w:t>15 cm</w:t>
        </w:r>
      </w:smartTag>
      <w:r w:rsidRPr="00DB00C2">
        <w:rPr>
          <w:sz w:val="26"/>
          <w:szCs w:val="26"/>
        </w:rPr>
        <w:t xml:space="preserve"> grosime.</w:t>
      </w:r>
    </w:p>
    <w:p w:rsidR="00F97919" w:rsidRPr="00DB00C2" w:rsidRDefault="00F97919" w:rsidP="00F97919">
      <w:pPr>
        <w:numPr>
          <w:ilvl w:val="0"/>
          <w:numId w:val="3"/>
        </w:numPr>
        <w:spacing w:after="0" w:line="240" w:lineRule="auto"/>
        <w:jc w:val="both"/>
        <w:rPr>
          <w:sz w:val="26"/>
          <w:szCs w:val="26"/>
        </w:rPr>
      </w:pPr>
      <w:r w:rsidRPr="00DB00C2">
        <w:rPr>
          <w:sz w:val="26"/>
          <w:szCs w:val="26"/>
        </w:rPr>
        <w:t>Planșeul dintre parter și mansardă va avea și izolație fonică, precum și pereții comune între 2 apartamente.</w:t>
      </w:r>
    </w:p>
    <w:p w:rsidR="00F97919" w:rsidRPr="00DB00C2" w:rsidRDefault="00F97919" w:rsidP="00F97919">
      <w:pPr>
        <w:jc w:val="both"/>
        <w:rPr>
          <w:sz w:val="26"/>
          <w:szCs w:val="26"/>
        </w:rPr>
      </w:pPr>
    </w:p>
    <w:p w:rsidR="00F97919" w:rsidRPr="00DB00C2" w:rsidRDefault="00F97919" w:rsidP="00F97919">
      <w:pPr>
        <w:jc w:val="both"/>
        <w:rPr>
          <w:sz w:val="26"/>
          <w:szCs w:val="26"/>
        </w:rPr>
      </w:pPr>
      <w:r w:rsidRPr="00DB00C2">
        <w:rPr>
          <w:b/>
          <w:sz w:val="26"/>
          <w:szCs w:val="26"/>
        </w:rPr>
        <w:t>IV. Utilităţi:</w:t>
      </w:r>
    </w:p>
    <w:p w:rsidR="00F97919" w:rsidRPr="00DB00C2" w:rsidRDefault="00F97919" w:rsidP="00F97919">
      <w:pPr>
        <w:numPr>
          <w:ilvl w:val="0"/>
          <w:numId w:val="2"/>
        </w:numPr>
        <w:spacing w:after="0" w:line="240" w:lineRule="auto"/>
        <w:jc w:val="both"/>
        <w:rPr>
          <w:sz w:val="26"/>
          <w:szCs w:val="26"/>
        </w:rPr>
      </w:pPr>
      <w:r w:rsidRPr="00DB00C2">
        <w:rPr>
          <w:sz w:val="26"/>
          <w:szCs w:val="26"/>
        </w:rPr>
        <w:t>Se va executa instalaţie de gaz metan pentru instalaţiile încălzire şi de gătit şi clădirea va fii racordat la reţeaua de gaze existente din zonă;</w:t>
      </w:r>
    </w:p>
    <w:p w:rsidR="00F97919" w:rsidRPr="00DB00C2" w:rsidRDefault="00F97919" w:rsidP="00F97919">
      <w:pPr>
        <w:numPr>
          <w:ilvl w:val="0"/>
          <w:numId w:val="2"/>
        </w:numPr>
        <w:spacing w:after="0" w:line="240" w:lineRule="auto"/>
        <w:jc w:val="both"/>
        <w:rPr>
          <w:sz w:val="26"/>
          <w:szCs w:val="26"/>
        </w:rPr>
      </w:pPr>
      <w:r w:rsidRPr="00DB00C2">
        <w:rPr>
          <w:sz w:val="26"/>
          <w:szCs w:val="26"/>
        </w:rPr>
        <w:t>Încălzirea apartamentelor şi prepararea apei calde se va face cu centrale termice individuale pe gaz metan pentru fiecare apartament;</w:t>
      </w:r>
    </w:p>
    <w:p w:rsidR="00F97919" w:rsidRPr="00DB00C2" w:rsidRDefault="00F97919" w:rsidP="00F97919">
      <w:pPr>
        <w:numPr>
          <w:ilvl w:val="0"/>
          <w:numId w:val="2"/>
        </w:numPr>
        <w:spacing w:after="0" w:line="240" w:lineRule="auto"/>
        <w:jc w:val="both"/>
        <w:rPr>
          <w:sz w:val="26"/>
          <w:szCs w:val="26"/>
        </w:rPr>
      </w:pPr>
      <w:r w:rsidRPr="00DB00C2">
        <w:rPr>
          <w:sz w:val="26"/>
          <w:szCs w:val="26"/>
        </w:rPr>
        <w:t>Pentru gătire în bucătării se vor utiliza gaz metan.</w:t>
      </w:r>
    </w:p>
    <w:p w:rsidR="00F97919" w:rsidRPr="00DB00C2" w:rsidRDefault="00F97919" w:rsidP="00F97919">
      <w:pPr>
        <w:numPr>
          <w:ilvl w:val="0"/>
          <w:numId w:val="2"/>
        </w:numPr>
        <w:spacing w:after="0" w:line="240" w:lineRule="auto"/>
        <w:jc w:val="both"/>
        <w:rPr>
          <w:sz w:val="26"/>
          <w:szCs w:val="26"/>
        </w:rPr>
      </w:pPr>
      <w:r w:rsidRPr="00DB00C2">
        <w:rPr>
          <w:sz w:val="26"/>
          <w:szCs w:val="26"/>
        </w:rPr>
        <w:t>Contorizarea consumului de gaz metan se va face individual pentru fiecare apartament.</w:t>
      </w:r>
    </w:p>
    <w:p w:rsidR="00F97919" w:rsidRPr="00DB00C2" w:rsidRDefault="00F97919" w:rsidP="00F97919">
      <w:pPr>
        <w:numPr>
          <w:ilvl w:val="0"/>
          <w:numId w:val="2"/>
        </w:numPr>
        <w:spacing w:after="0" w:line="240" w:lineRule="auto"/>
        <w:jc w:val="both"/>
        <w:rPr>
          <w:sz w:val="26"/>
          <w:szCs w:val="26"/>
        </w:rPr>
      </w:pPr>
      <w:r w:rsidRPr="00DB00C2">
        <w:rPr>
          <w:sz w:val="26"/>
          <w:szCs w:val="26"/>
        </w:rPr>
        <w:t>Apartamentele din clădire vor avea instalaţii de apă şi canalizare care vor fi racordate la reţeaua orăşenească.</w:t>
      </w:r>
    </w:p>
    <w:p w:rsidR="00F97919" w:rsidRPr="00DB00C2" w:rsidRDefault="00F97919" w:rsidP="00F97919">
      <w:pPr>
        <w:numPr>
          <w:ilvl w:val="0"/>
          <w:numId w:val="2"/>
        </w:numPr>
        <w:spacing w:after="0" w:line="240" w:lineRule="auto"/>
        <w:jc w:val="both"/>
        <w:rPr>
          <w:sz w:val="26"/>
          <w:szCs w:val="26"/>
        </w:rPr>
      </w:pPr>
      <w:r w:rsidRPr="00DB00C2">
        <w:rPr>
          <w:sz w:val="26"/>
          <w:szCs w:val="26"/>
        </w:rPr>
        <w:t>Contorizarea consumului de apă se va face separat pe apartamente.</w:t>
      </w:r>
    </w:p>
    <w:p w:rsidR="00F97919" w:rsidRPr="00DB00C2" w:rsidRDefault="00F97919" w:rsidP="00F97919">
      <w:pPr>
        <w:numPr>
          <w:ilvl w:val="0"/>
          <w:numId w:val="2"/>
        </w:numPr>
        <w:spacing w:after="0" w:line="240" w:lineRule="auto"/>
        <w:jc w:val="both"/>
        <w:rPr>
          <w:sz w:val="26"/>
          <w:szCs w:val="26"/>
        </w:rPr>
      </w:pPr>
      <w:r w:rsidRPr="00DB00C2">
        <w:rPr>
          <w:sz w:val="26"/>
          <w:szCs w:val="26"/>
        </w:rPr>
        <w:t>Apartamentele vor dispune de instalaţii electrice şi instalaţii de curenţi slabi pentru cablu TV şi internet.</w:t>
      </w:r>
    </w:p>
    <w:p w:rsidR="00F97919" w:rsidRPr="00DB00C2" w:rsidRDefault="00F97919" w:rsidP="00F97919">
      <w:pPr>
        <w:numPr>
          <w:ilvl w:val="0"/>
          <w:numId w:val="2"/>
        </w:numPr>
        <w:spacing w:after="0" w:line="240" w:lineRule="auto"/>
        <w:jc w:val="both"/>
        <w:rPr>
          <w:sz w:val="26"/>
          <w:szCs w:val="26"/>
        </w:rPr>
      </w:pPr>
      <w:r w:rsidRPr="00DB00C2">
        <w:rPr>
          <w:sz w:val="26"/>
          <w:szCs w:val="26"/>
        </w:rPr>
        <w:t>Contorizarea consumului de energie electrică se va face separat pentru fiecare apartament.</w:t>
      </w:r>
    </w:p>
    <w:p w:rsidR="00F97919" w:rsidRPr="00DB00C2" w:rsidRDefault="00F97919" w:rsidP="00F97919">
      <w:pPr>
        <w:numPr>
          <w:ilvl w:val="0"/>
          <w:numId w:val="2"/>
        </w:numPr>
        <w:spacing w:after="0" w:line="240" w:lineRule="auto"/>
        <w:jc w:val="both"/>
        <w:rPr>
          <w:sz w:val="26"/>
          <w:szCs w:val="26"/>
        </w:rPr>
      </w:pPr>
      <w:r w:rsidRPr="00DB00C2">
        <w:rPr>
          <w:sz w:val="26"/>
          <w:szCs w:val="26"/>
        </w:rPr>
        <w:t>Apele meteorice vor fi colectate cu jgheaburi şi burlane şi evacuate</w:t>
      </w:r>
      <w:r>
        <w:rPr>
          <w:sz w:val="26"/>
          <w:szCs w:val="26"/>
        </w:rPr>
        <w:t xml:space="preserve"> de pe amplasament în sistemul public de ape pluviale din Str. </w:t>
      </w:r>
      <w:proofErr w:type="spellStart"/>
      <w:r>
        <w:rPr>
          <w:sz w:val="26"/>
          <w:szCs w:val="26"/>
        </w:rPr>
        <w:t>Denes</w:t>
      </w:r>
      <w:proofErr w:type="spellEnd"/>
      <w:r>
        <w:rPr>
          <w:sz w:val="26"/>
          <w:szCs w:val="26"/>
        </w:rPr>
        <w:t xml:space="preserve"> </w:t>
      </w:r>
      <w:proofErr w:type="spellStart"/>
      <w:r>
        <w:rPr>
          <w:sz w:val="26"/>
          <w:szCs w:val="26"/>
        </w:rPr>
        <w:t>Laszlo</w:t>
      </w:r>
      <w:proofErr w:type="spellEnd"/>
      <w:r w:rsidRPr="00DB00C2">
        <w:rPr>
          <w:sz w:val="26"/>
          <w:szCs w:val="26"/>
        </w:rPr>
        <w:t>.</w:t>
      </w:r>
    </w:p>
    <w:p w:rsidR="00F97919" w:rsidRPr="00DB00C2" w:rsidRDefault="00F97919" w:rsidP="00F97919">
      <w:pPr>
        <w:numPr>
          <w:ilvl w:val="0"/>
          <w:numId w:val="2"/>
        </w:numPr>
        <w:spacing w:after="0" w:line="240" w:lineRule="auto"/>
        <w:jc w:val="both"/>
        <w:rPr>
          <w:sz w:val="26"/>
          <w:szCs w:val="26"/>
        </w:rPr>
      </w:pPr>
      <w:r w:rsidRPr="00DB00C2">
        <w:rPr>
          <w:sz w:val="26"/>
          <w:szCs w:val="26"/>
        </w:rPr>
        <w:t>La intrarea în apartamente se vor instala lămpi cu senzor de mișcare.</w:t>
      </w:r>
    </w:p>
    <w:p w:rsidR="00F97919" w:rsidRPr="00DB00C2" w:rsidRDefault="00F97919" w:rsidP="00F97919">
      <w:pPr>
        <w:jc w:val="both"/>
        <w:rPr>
          <w:sz w:val="26"/>
          <w:szCs w:val="26"/>
        </w:rPr>
      </w:pPr>
    </w:p>
    <w:p w:rsidR="00F97919" w:rsidRPr="00DB00C2" w:rsidRDefault="00F97919" w:rsidP="00F97919">
      <w:pPr>
        <w:jc w:val="both"/>
        <w:rPr>
          <w:b/>
          <w:sz w:val="26"/>
          <w:szCs w:val="26"/>
        </w:rPr>
      </w:pPr>
      <w:r w:rsidRPr="00DB00C2">
        <w:rPr>
          <w:b/>
          <w:sz w:val="26"/>
          <w:szCs w:val="26"/>
        </w:rPr>
        <w:t xml:space="preserve">V. Lucrări exterioare: </w:t>
      </w:r>
    </w:p>
    <w:p w:rsidR="00F97919" w:rsidRPr="00DB00C2" w:rsidRDefault="00F97919" w:rsidP="00F97919">
      <w:pPr>
        <w:numPr>
          <w:ilvl w:val="0"/>
          <w:numId w:val="4"/>
        </w:numPr>
        <w:spacing w:after="0" w:line="240" w:lineRule="auto"/>
        <w:jc w:val="both"/>
        <w:rPr>
          <w:sz w:val="26"/>
          <w:szCs w:val="26"/>
        </w:rPr>
      </w:pPr>
      <w:r w:rsidRPr="00DB00C2">
        <w:rPr>
          <w:sz w:val="26"/>
          <w:szCs w:val="26"/>
        </w:rPr>
        <w:t>sunt necesare lucrări de sistematizare verticală;</w:t>
      </w:r>
    </w:p>
    <w:p w:rsidR="00F97919" w:rsidRPr="00DB00C2" w:rsidRDefault="00F97919" w:rsidP="00F97919">
      <w:pPr>
        <w:numPr>
          <w:ilvl w:val="0"/>
          <w:numId w:val="4"/>
        </w:numPr>
        <w:spacing w:after="0" w:line="240" w:lineRule="auto"/>
        <w:jc w:val="both"/>
        <w:rPr>
          <w:sz w:val="26"/>
          <w:szCs w:val="26"/>
        </w:rPr>
      </w:pPr>
      <w:r w:rsidRPr="00DB00C2">
        <w:rPr>
          <w:sz w:val="26"/>
          <w:szCs w:val="26"/>
        </w:rPr>
        <w:t>punct de colectare a reziduurilor menajere.</w:t>
      </w:r>
    </w:p>
    <w:p w:rsidR="00F97919" w:rsidRPr="00DB00C2" w:rsidRDefault="00F97919" w:rsidP="00F97919">
      <w:pPr>
        <w:jc w:val="both"/>
        <w:rPr>
          <w:sz w:val="26"/>
          <w:szCs w:val="26"/>
        </w:rPr>
      </w:pPr>
    </w:p>
    <w:p w:rsidR="00F97919" w:rsidRPr="00DB00C2" w:rsidRDefault="00F97919" w:rsidP="00F97919">
      <w:pPr>
        <w:jc w:val="both"/>
        <w:rPr>
          <w:sz w:val="26"/>
          <w:szCs w:val="26"/>
        </w:rPr>
      </w:pPr>
      <w:r w:rsidRPr="00DB00C2">
        <w:rPr>
          <w:b/>
          <w:sz w:val="26"/>
          <w:szCs w:val="26"/>
        </w:rPr>
        <w:t xml:space="preserve">Lângă cele enumerate mai sus </w:t>
      </w:r>
      <w:r w:rsidRPr="00DB00C2">
        <w:rPr>
          <w:b/>
          <w:bCs/>
          <w:sz w:val="26"/>
          <w:szCs w:val="26"/>
          <w:lang w:eastAsia="ro-RO"/>
        </w:rPr>
        <w:t xml:space="preserve">este obligatoriu, </w:t>
      </w:r>
      <w:r w:rsidRPr="00DB00C2">
        <w:rPr>
          <w:b/>
          <w:sz w:val="26"/>
          <w:szCs w:val="26"/>
        </w:rPr>
        <w:t xml:space="preserve">ca echiparea acestor 4 noi apartamente să fie cel puțin la nivelul echipării a celor 8 apartamente mai vechi </w:t>
      </w:r>
      <w:r w:rsidRPr="00DB00C2">
        <w:rPr>
          <w:b/>
          <w:sz w:val="26"/>
          <w:szCs w:val="26"/>
        </w:rPr>
        <w:lastRenderedPageBreak/>
        <w:t>existente în zonă și construite cu aceeași scop. Nivelul de calitate a imobilului din toate punctele de vedere, trebuie să ajungă cel puțin la nivelul de calitate a celor 2 clădiri existente în zonă și construite în aceeași scop.</w:t>
      </w:r>
    </w:p>
    <w:p w:rsidR="00F97919" w:rsidRPr="00DB00C2" w:rsidRDefault="00F97919" w:rsidP="00F97919">
      <w:pPr>
        <w:jc w:val="both"/>
        <w:rPr>
          <w:sz w:val="26"/>
          <w:szCs w:val="26"/>
        </w:rPr>
      </w:pPr>
    </w:p>
    <w:p w:rsidR="00F97919" w:rsidRPr="00DB00C2" w:rsidRDefault="00F97919" w:rsidP="00F97919">
      <w:pPr>
        <w:autoSpaceDE w:val="0"/>
        <w:autoSpaceDN w:val="0"/>
        <w:adjustRightInd w:val="0"/>
        <w:jc w:val="both"/>
        <w:rPr>
          <w:bCs/>
          <w:sz w:val="26"/>
          <w:szCs w:val="26"/>
          <w:lang w:eastAsia="ro-RO"/>
        </w:rPr>
      </w:pPr>
      <w:r w:rsidRPr="00DB00C2">
        <w:rPr>
          <w:b/>
          <w:bCs/>
          <w:sz w:val="26"/>
          <w:szCs w:val="26"/>
          <w:lang w:eastAsia="ro-RO"/>
        </w:rPr>
        <w:t>La elaborarea proiectului obligatoriu trebuie avute în vedere următoarele</w:t>
      </w:r>
      <w:r w:rsidRPr="00DB00C2">
        <w:rPr>
          <w:bCs/>
          <w:sz w:val="26"/>
          <w:szCs w:val="26"/>
          <w:lang w:eastAsia="ro-RO"/>
        </w:rPr>
        <w:t>:</w:t>
      </w:r>
    </w:p>
    <w:p w:rsidR="00F97919" w:rsidRPr="00DB00C2" w:rsidRDefault="00F97919" w:rsidP="00F97919">
      <w:pPr>
        <w:autoSpaceDE w:val="0"/>
        <w:autoSpaceDN w:val="0"/>
        <w:adjustRightInd w:val="0"/>
        <w:ind w:firstLine="851"/>
        <w:jc w:val="both"/>
        <w:rPr>
          <w:bCs/>
          <w:sz w:val="26"/>
          <w:szCs w:val="26"/>
          <w:lang w:eastAsia="ro-RO"/>
        </w:rPr>
      </w:pPr>
      <w:r w:rsidRPr="00DB00C2">
        <w:rPr>
          <w:bCs/>
          <w:sz w:val="26"/>
          <w:szCs w:val="26"/>
          <w:lang w:eastAsia="ro-RO"/>
        </w:rPr>
        <w:t xml:space="preserve">- posibilitatea de construire a unui drum de acces și parcare la locuințe cu ieșire spre str. </w:t>
      </w:r>
      <w:proofErr w:type="spellStart"/>
      <w:r w:rsidRPr="00DB00C2">
        <w:rPr>
          <w:sz w:val="26"/>
          <w:szCs w:val="26"/>
        </w:rPr>
        <w:t>Dénes</w:t>
      </w:r>
      <w:proofErr w:type="spellEnd"/>
      <w:r w:rsidRPr="00DB00C2">
        <w:rPr>
          <w:sz w:val="26"/>
          <w:szCs w:val="26"/>
        </w:rPr>
        <w:t xml:space="preserve"> László</w:t>
      </w:r>
      <w:r w:rsidRPr="00DB00C2">
        <w:rPr>
          <w:bCs/>
          <w:sz w:val="26"/>
          <w:szCs w:val="26"/>
          <w:lang w:eastAsia="ro-RO"/>
        </w:rPr>
        <w:t>,</w:t>
      </w:r>
    </w:p>
    <w:p w:rsidR="00F97919" w:rsidRPr="00DB00C2" w:rsidRDefault="00F97919" w:rsidP="00F97919">
      <w:pPr>
        <w:autoSpaceDE w:val="0"/>
        <w:autoSpaceDN w:val="0"/>
        <w:adjustRightInd w:val="0"/>
        <w:ind w:firstLine="851"/>
        <w:jc w:val="both"/>
        <w:rPr>
          <w:bCs/>
          <w:sz w:val="26"/>
          <w:szCs w:val="26"/>
          <w:lang w:eastAsia="ro-RO"/>
        </w:rPr>
      </w:pPr>
      <w:r w:rsidRPr="00DB00C2">
        <w:rPr>
          <w:bCs/>
          <w:sz w:val="26"/>
          <w:szCs w:val="26"/>
          <w:lang w:eastAsia="ro-RO"/>
        </w:rPr>
        <w:t>- consultarea și respectarea Planului director existent pentru zonă în care este cuprinsă și drumul de acces,</w:t>
      </w:r>
    </w:p>
    <w:p w:rsidR="00F97919" w:rsidRPr="00DB00C2" w:rsidRDefault="00F97919" w:rsidP="00F97919">
      <w:pPr>
        <w:ind w:firstLine="851"/>
        <w:jc w:val="both"/>
        <w:rPr>
          <w:bCs/>
          <w:sz w:val="26"/>
          <w:szCs w:val="26"/>
          <w:lang w:eastAsia="ro-RO"/>
        </w:rPr>
      </w:pPr>
      <w:r w:rsidRPr="00DB00C2">
        <w:rPr>
          <w:bCs/>
          <w:sz w:val="26"/>
          <w:szCs w:val="26"/>
          <w:lang w:eastAsia="ro-RO"/>
        </w:rPr>
        <w:t>- cercetarea și analizarea faptică a situației existente pe teren,</w:t>
      </w:r>
    </w:p>
    <w:p w:rsidR="00F97919" w:rsidRPr="00DB00C2" w:rsidRDefault="00F97919" w:rsidP="00F97919">
      <w:pPr>
        <w:ind w:firstLine="851"/>
        <w:jc w:val="both"/>
        <w:rPr>
          <w:bCs/>
          <w:sz w:val="26"/>
          <w:szCs w:val="26"/>
          <w:lang w:eastAsia="ro-RO"/>
        </w:rPr>
      </w:pPr>
      <w:r w:rsidRPr="00DB00C2">
        <w:rPr>
          <w:bCs/>
          <w:sz w:val="26"/>
          <w:szCs w:val="26"/>
          <w:lang w:eastAsia="ro-RO"/>
        </w:rPr>
        <w:t>- căutarea unei soluții care va afecta cel mai puțin zona verde existentă și va avea efecte minime asupra naturii zonei și a mediului înconjurător.</w:t>
      </w:r>
    </w:p>
    <w:p w:rsidR="00F97919" w:rsidRPr="00DB00C2" w:rsidRDefault="00F97919" w:rsidP="00F97919">
      <w:pPr>
        <w:autoSpaceDE w:val="0"/>
        <w:autoSpaceDN w:val="0"/>
        <w:adjustRightInd w:val="0"/>
        <w:jc w:val="both"/>
        <w:rPr>
          <w:b/>
          <w:bCs/>
          <w:sz w:val="26"/>
          <w:szCs w:val="26"/>
          <w:lang w:eastAsia="ro-RO"/>
        </w:rPr>
      </w:pPr>
    </w:p>
    <w:p w:rsidR="00F97919" w:rsidRPr="00DB00C2" w:rsidRDefault="00F97919" w:rsidP="00F97919">
      <w:pPr>
        <w:autoSpaceDE w:val="0"/>
        <w:autoSpaceDN w:val="0"/>
        <w:adjustRightInd w:val="0"/>
        <w:jc w:val="both"/>
        <w:rPr>
          <w:b/>
          <w:bCs/>
          <w:sz w:val="26"/>
          <w:szCs w:val="26"/>
          <w:lang w:eastAsia="ro-RO"/>
        </w:rPr>
      </w:pPr>
      <w:r w:rsidRPr="00DB00C2">
        <w:rPr>
          <w:b/>
          <w:bCs/>
          <w:sz w:val="26"/>
          <w:szCs w:val="26"/>
          <w:lang w:eastAsia="ro-RO"/>
        </w:rPr>
        <w:t>II) Faza execuţie:</w:t>
      </w:r>
    </w:p>
    <w:p w:rsidR="00F97919" w:rsidRPr="00DB00C2" w:rsidRDefault="00F97919" w:rsidP="00F97919">
      <w:pPr>
        <w:autoSpaceDE w:val="0"/>
        <w:autoSpaceDN w:val="0"/>
        <w:adjustRightInd w:val="0"/>
        <w:jc w:val="both"/>
        <w:rPr>
          <w:b/>
          <w:bCs/>
          <w:sz w:val="26"/>
          <w:szCs w:val="26"/>
          <w:lang w:eastAsia="ro-RO"/>
        </w:rPr>
      </w:pPr>
      <w:r w:rsidRPr="00DB00C2">
        <w:rPr>
          <w:b/>
          <w:bCs/>
          <w:sz w:val="26"/>
          <w:szCs w:val="26"/>
          <w:lang w:eastAsia="ro-RO"/>
        </w:rPr>
        <w:t>Faza de execuție se va începe numai după ce autoritatea contractantă va aproba documentația tehnico-economică prin hotărâre de consiliu județean, va contracta un diriginte de șantier care va preda amplasamentul și se va emite ordinul de începere a lucrărilor.</w:t>
      </w:r>
    </w:p>
    <w:p w:rsidR="00F97919" w:rsidRPr="00DB00C2" w:rsidRDefault="00F97919" w:rsidP="00F97919">
      <w:pPr>
        <w:autoSpaceDE w:val="0"/>
        <w:autoSpaceDN w:val="0"/>
        <w:adjustRightInd w:val="0"/>
        <w:jc w:val="both"/>
        <w:rPr>
          <w:iCs/>
          <w:sz w:val="26"/>
          <w:szCs w:val="26"/>
          <w:lang w:eastAsia="ro-RO"/>
        </w:rPr>
      </w:pPr>
    </w:p>
    <w:p w:rsidR="00F97919" w:rsidRPr="00DB00C2" w:rsidRDefault="00F97919" w:rsidP="00F97919">
      <w:pPr>
        <w:spacing w:line="100" w:lineRule="atLeast"/>
        <w:jc w:val="both"/>
        <w:rPr>
          <w:b/>
          <w:sz w:val="26"/>
          <w:szCs w:val="26"/>
        </w:rPr>
      </w:pPr>
      <w:r w:rsidRPr="00DB00C2">
        <w:rPr>
          <w:bCs/>
          <w:sz w:val="26"/>
          <w:szCs w:val="26"/>
          <w:lang w:eastAsia="ro-RO"/>
        </w:rPr>
        <w:t xml:space="preserve">Faza de execuție constă în </w:t>
      </w:r>
      <w:r w:rsidRPr="00DB00C2">
        <w:rPr>
          <w:sz w:val="26"/>
          <w:szCs w:val="26"/>
        </w:rPr>
        <w:t>realizarea obiectivului de investiţii acordând o funcţionalitate normală.</w:t>
      </w:r>
    </w:p>
    <w:p w:rsidR="00F97919" w:rsidRPr="00DB00C2" w:rsidRDefault="00F97919" w:rsidP="00F97919">
      <w:pPr>
        <w:jc w:val="both"/>
        <w:rPr>
          <w:b/>
          <w:sz w:val="26"/>
          <w:szCs w:val="26"/>
        </w:rPr>
      </w:pPr>
    </w:p>
    <w:p w:rsidR="00F97919" w:rsidRPr="00DB00C2" w:rsidRDefault="00F97919" w:rsidP="00F97919">
      <w:pPr>
        <w:jc w:val="both"/>
        <w:rPr>
          <w:b/>
          <w:sz w:val="26"/>
          <w:szCs w:val="26"/>
        </w:rPr>
      </w:pPr>
      <w:r w:rsidRPr="00DB00C2">
        <w:rPr>
          <w:b/>
          <w:sz w:val="26"/>
          <w:szCs w:val="26"/>
        </w:rPr>
        <w:t>Principalele standarde, normative prescripţii care stau la baza execuţiei lucrărilor:</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-STAS 10109/1-82</w:t>
      </w:r>
      <w:r w:rsidRPr="00DB00C2">
        <w:rPr>
          <w:b/>
          <w:i/>
          <w:iCs/>
          <w:sz w:val="26"/>
          <w:szCs w:val="26"/>
          <w:lang w:eastAsia="ro-RO"/>
        </w:rPr>
        <w:tab/>
      </w:r>
      <w:r w:rsidRPr="00DB00C2">
        <w:rPr>
          <w:i/>
          <w:iCs/>
          <w:sz w:val="26"/>
          <w:szCs w:val="26"/>
          <w:lang w:eastAsia="ro-RO"/>
        </w:rPr>
        <w:tab/>
        <w:t>Lucrări de zidărie. Alcătuire şi calcul;</w:t>
      </w:r>
    </w:p>
    <w:p w:rsidR="00F97919" w:rsidRPr="00DB00C2" w:rsidRDefault="00F97919" w:rsidP="00F97919">
      <w:pPr>
        <w:spacing w:line="100" w:lineRule="atLeast"/>
        <w:jc w:val="both"/>
        <w:rPr>
          <w:b/>
          <w:i/>
          <w:iCs/>
          <w:sz w:val="26"/>
          <w:szCs w:val="26"/>
          <w:lang w:eastAsia="ro-RO"/>
        </w:rPr>
      </w:pPr>
      <w:r w:rsidRPr="00DB00C2">
        <w:rPr>
          <w:b/>
          <w:i/>
          <w:iCs/>
          <w:sz w:val="26"/>
          <w:szCs w:val="26"/>
          <w:lang w:eastAsia="ro-RO"/>
        </w:rPr>
        <w:t>- STAS 456-73</w:t>
      </w:r>
      <w:r w:rsidRPr="00DB00C2">
        <w:rPr>
          <w:b/>
          <w:i/>
          <w:iCs/>
          <w:sz w:val="26"/>
          <w:szCs w:val="26"/>
          <w:lang w:eastAsia="ro-RO"/>
        </w:rPr>
        <w:tab/>
      </w:r>
      <w:r w:rsidRPr="00DB00C2">
        <w:rPr>
          <w:i/>
          <w:iCs/>
          <w:sz w:val="26"/>
          <w:szCs w:val="26"/>
          <w:lang w:eastAsia="ro-RO"/>
        </w:rPr>
        <w:tab/>
        <w:t>Cărămizi de construire din argilă arsă. Reguli metode pt. verificarea calităţii;</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 STAS 457-86</w:t>
      </w:r>
      <w:r w:rsidRPr="00DB00C2">
        <w:rPr>
          <w:i/>
          <w:iCs/>
          <w:sz w:val="26"/>
          <w:szCs w:val="26"/>
          <w:lang w:eastAsia="ro-RO"/>
        </w:rPr>
        <w:tab/>
      </w:r>
      <w:r w:rsidRPr="00DB00C2">
        <w:rPr>
          <w:i/>
          <w:iCs/>
          <w:sz w:val="26"/>
          <w:szCs w:val="26"/>
          <w:lang w:eastAsia="ro-RO"/>
        </w:rPr>
        <w:tab/>
        <w:t>Cărămizi ceramice pline;</w:t>
      </w:r>
    </w:p>
    <w:p w:rsidR="00F97919" w:rsidRPr="00DB00C2" w:rsidRDefault="00F97919" w:rsidP="00F97919">
      <w:pPr>
        <w:spacing w:line="100" w:lineRule="atLeast"/>
        <w:jc w:val="both"/>
        <w:rPr>
          <w:b/>
          <w:i/>
          <w:iCs/>
          <w:sz w:val="26"/>
          <w:szCs w:val="26"/>
          <w:lang w:eastAsia="ro-RO"/>
        </w:rPr>
      </w:pPr>
      <w:r w:rsidRPr="00DB00C2">
        <w:rPr>
          <w:b/>
          <w:i/>
          <w:iCs/>
          <w:sz w:val="26"/>
          <w:szCs w:val="26"/>
          <w:lang w:eastAsia="ro-RO"/>
        </w:rPr>
        <w:t>- STAS 5185/1-86/</w:t>
      </w:r>
      <w:r w:rsidRPr="00DB00C2">
        <w:rPr>
          <w:b/>
          <w:i/>
          <w:iCs/>
          <w:sz w:val="26"/>
          <w:szCs w:val="26"/>
          <w:lang w:eastAsia="ro-RO"/>
        </w:rPr>
        <w:tab/>
      </w:r>
      <w:r w:rsidRPr="00DB00C2">
        <w:rPr>
          <w:i/>
          <w:iCs/>
          <w:sz w:val="26"/>
          <w:szCs w:val="26"/>
          <w:lang w:eastAsia="ro-RO"/>
        </w:rPr>
        <w:tab/>
        <w:t xml:space="preserve">Cărămizi cu blocuri ceramice cu goluri verticale; </w:t>
      </w:r>
    </w:p>
    <w:p w:rsidR="00F97919" w:rsidRPr="00DB00C2" w:rsidRDefault="00F97919" w:rsidP="00F97919">
      <w:pPr>
        <w:spacing w:line="100" w:lineRule="atLeast"/>
        <w:jc w:val="both"/>
        <w:rPr>
          <w:b/>
          <w:i/>
          <w:iCs/>
          <w:sz w:val="26"/>
          <w:szCs w:val="26"/>
          <w:lang w:eastAsia="ro-RO"/>
        </w:rPr>
      </w:pPr>
      <w:r w:rsidRPr="00DB00C2">
        <w:rPr>
          <w:b/>
          <w:i/>
          <w:iCs/>
          <w:sz w:val="26"/>
          <w:szCs w:val="26"/>
          <w:lang w:eastAsia="ro-RO"/>
        </w:rPr>
        <w:t>- STAS 1030-85</w:t>
      </w:r>
      <w:r w:rsidRPr="00DB00C2">
        <w:rPr>
          <w:i/>
          <w:iCs/>
          <w:sz w:val="26"/>
          <w:szCs w:val="26"/>
          <w:lang w:eastAsia="ro-RO"/>
        </w:rPr>
        <w:tab/>
      </w:r>
      <w:r w:rsidRPr="00DB00C2">
        <w:rPr>
          <w:i/>
          <w:iCs/>
          <w:sz w:val="26"/>
          <w:szCs w:val="26"/>
          <w:lang w:eastAsia="ro-RO"/>
        </w:rPr>
        <w:tab/>
        <w:t>Mortare obişnuite pentru zidărie şi tencuială;</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lastRenderedPageBreak/>
        <w:t>- STAS 2631-80</w:t>
      </w:r>
      <w:r w:rsidRPr="00DB00C2">
        <w:rPr>
          <w:i/>
          <w:iCs/>
          <w:sz w:val="26"/>
          <w:szCs w:val="26"/>
          <w:lang w:eastAsia="ro-RO"/>
        </w:rPr>
        <w:tab/>
      </w:r>
      <w:r w:rsidRPr="00DB00C2">
        <w:rPr>
          <w:i/>
          <w:iCs/>
          <w:sz w:val="26"/>
          <w:szCs w:val="26"/>
          <w:lang w:eastAsia="ro-RO"/>
        </w:rPr>
        <w:tab/>
        <w:t>Mortare obişnuite pentru zidărie. Metode de încercare.</w:t>
      </w:r>
    </w:p>
    <w:p w:rsidR="00F97919" w:rsidRPr="00DB00C2" w:rsidRDefault="00F97919" w:rsidP="00F97919">
      <w:pPr>
        <w:spacing w:line="100" w:lineRule="atLeast"/>
        <w:jc w:val="both"/>
        <w:rPr>
          <w:b/>
          <w:i/>
          <w:iCs/>
          <w:sz w:val="26"/>
          <w:szCs w:val="26"/>
          <w:lang w:eastAsia="ro-RO"/>
        </w:rPr>
      </w:pPr>
      <w:r w:rsidRPr="00DB00C2">
        <w:rPr>
          <w:b/>
          <w:i/>
          <w:iCs/>
          <w:sz w:val="26"/>
          <w:szCs w:val="26"/>
          <w:lang w:eastAsia="ro-RO"/>
        </w:rPr>
        <w:t>- STAS 6203-75-85</w:t>
      </w:r>
      <w:r w:rsidRPr="00DB00C2">
        <w:rPr>
          <w:b/>
          <w:i/>
          <w:iCs/>
          <w:sz w:val="26"/>
          <w:szCs w:val="26"/>
          <w:lang w:eastAsia="ro-RO"/>
        </w:rPr>
        <w:tab/>
      </w:r>
      <w:r w:rsidRPr="00DB00C2">
        <w:rPr>
          <w:i/>
          <w:iCs/>
          <w:sz w:val="26"/>
          <w:szCs w:val="26"/>
          <w:lang w:eastAsia="ro-RO"/>
        </w:rPr>
        <w:tab/>
        <w:t>Încercări de aderenţă a mortarelor;</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 STAS 790-84-85</w:t>
      </w:r>
      <w:r w:rsidRPr="00DB00C2">
        <w:rPr>
          <w:i/>
          <w:iCs/>
          <w:sz w:val="26"/>
          <w:szCs w:val="26"/>
          <w:lang w:eastAsia="ro-RO"/>
        </w:rPr>
        <w:tab/>
      </w:r>
      <w:r w:rsidRPr="00DB00C2">
        <w:rPr>
          <w:i/>
          <w:iCs/>
          <w:sz w:val="26"/>
          <w:szCs w:val="26"/>
          <w:lang w:eastAsia="ro-RO"/>
        </w:rPr>
        <w:tab/>
        <w:t xml:space="preserve">Apă pentru betonare şi mortare </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-P2-85</w:t>
      </w:r>
      <w:r w:rsidRPr="00DB00C2">
        <w:rPr>
          <w:i/>
          <w:iCs/>
          <w:sz w:val="26"/>
          <w:szCs w:val="26"/>
          <w:lang w:eastAsia="ro-RO"/>
        </w:rPr>
        <w:tab/>
      </w:r>
      <w:r w:rsidRPr="00DB00C2">
        <w:rPr>
          <w:i/>
          <w:iCs/>
          <w:sz w:val="26"/>
          <w:szCs w:val="26"/>
          <w:lang w:eastAsia="ro-RO"/>
        </w:rPr>
        <w:tab/>
      </w:r>
      <w:r w:rsidRPr="00DB00C2">
        <w:rPr>
          <w:i/>
          <w:iCs/>
          <w:sz w:val="26"/>
          <w:szCs w:val="26"/>
          <w:lang w:eastAsia="ro-RO"/>
        </w:rPr>
        <w:tab/>
      </w:r>
      <w:r w:rsidRPr="00DB00C2">
        <w:rPr>
          <w:i/>
          <w:iCs/>
          <w:sz w:val="26"/>
          <w:szCs w:val="26"/>
          <w:lang w:eastAsia="ro-RO"/>
        </w:rPr>
        <w:tab/>
        <w:t xml:space="preserve">Normativ privind alcătuirea, calculul şi executarea structurilor din zidărie; </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-C17-32</w:t>
      </w:r>
      <w:r w:rsidRPr="00DB00C2">
        <w:rPr>
          <w:i/>
          <w:iCs/>
          <w:sz w:val="26"/>
          <w:szCs w:val="26"/>
          <w:lang w:eastAsia="ro-RO"/>
        </w:rPr>
        <w:tab/>
      </w:r>
      <w:r w:rsidRPr="00DB00C2">
        <w:rPr>
          <w:i/>
          <w:iCs/>
          <w:sz w:val="26"/>
          <w:szCs w:val="26"/>
          <w:lang w:eastAsia="ro-RO"/>
        </w:rPr>
        <w:tab/>
      </w:r>
      <w:r w:rsidRPr="00DB00C2">
        <w:rPr>
          <w:i/>
          <w:iCs/>
          <w:sz w:val="26"/>
          <w:szCs w:val="26"/>
          <w:lang w:eastAsia="ro-RO"/>
        </w:rPr>
        <w:tab/>
        <w:t>Instrucţiuni tehnice pentru stabilirea compoziţiei şi prepararea mortarelor de zidărie şi tencuială;</w:t>
      </w:r>
    </w:p>
    <w:p w:rsidR="00F97919" w:rsidRPr="00DB00C2" w:rsidRDefault="00F97919" w:rsidP="00F97919">
      <w:pPr>
        <w:spacing w:line="100" w:lineRule="atLeast"/>
        <w:jc w:val="both"/>
        <w:rPr>
          <w:i/>
          <w:iCs/>
          <w:sz w:val="26"/>
          <w:szCs w:val="26"/>
          <w:lang w:eastAsia="ro-RO"/>
        </w:rPr>
      </w:pPr>
      <w:r w:rsidRPr="00DB00C2">
        <w:rPr>
          <w:i/>
          <w:iCs/>
          <w:sz w:val="26"/>
          <w:szCs w:val="26"/>
          <w:lang w:eastAsia="ro-RO"/>
        </w:rPr>
        <w:t>-</w:t>
      </w:r>
      <w:r w:rsidRPr="00DB00C2">
        <w:rPr>
          <w:b/>
          <w:i/>
          <w:iCs/>
          <w:sz w:val="26"/>
          <w:szCs w:val="26"/>
          <w:lang w:eastAsia="ro-RO"/>
        </w:rPr>
        <w:t>STAS 12183-84</w:t>
      </w:r>
      <w:r w:rsidRPr="00DB00C2">
        <w:rPr>
          <w:i/>
          <w:iCs/>
          <w:sz w:val="26"/>
          <w:szCs w:val="26"/>
          <w:lang w:eastAsia="ro-RO"/>
        </w:rPr>
        <w:tab/>
      </w:r>
      <w:r w:rsidRPr="00DB00C2">
        <w:rPr>
          <w:i/>
          <w:iCs/>
          <w:sz w:val="26"/>
          <w:szCs w:val="26"/>
          <w:lang w:eastAsia="ro-RO"/>
        </w:rPr>
        <w:tab/>
        <w:t>Geam termoizolant .Condiţii tehnice de calitate;</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-STAS 3778-87</w:t>
      </w:r>
      <w:r w:rsidRPr="00DB00C2">
        <w:rPr>
          <w:i/>
          <w:iCs/>
          <w:sz w:val="26"/>
          <w:szCs w:val="26"/>
          <w:lang w:eastAsia="ro-RO"/>
        </w:rPr>
        <w:tab/>
      </w:r>
      <w:r w:rsidRPr="00DB00C2">
        <w:rPr>
          <w:i/>
          <w:iCs/>
          <w:sz w:val="26"/>
          <w:szCs w:val="26"/>
          <w:lang w:eastAsia="ro-RO"/>
        </w:rPr>
        <w:tab/>
        <w:t>Accesorii metalice pentru tâmplărie;</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-STAS 9322-86</w:t>
      </w:r>
      <w:r w:rsidRPr="00DB00C2">
        <w:rPr>
          <w:i/>
          <w:iCs/>
          <w:sz w:val="26"/>
          <w:szCs w:val="26"/>
          <w:lang w:eastAsia="ro-RO"/>
        </w:rPr>
        <w:tab/>
      </w:r>
      <w:r w:rsidRPr="00DB00C2">
        <w:rPr>
          <w:i/>
          <w:iCs/>
          <w:sz w:val="26"/>
          <w:szCs w:val="26"/>
          <w:lang w:eastAsia="ro-RO"/>
        </w:rPr>
        <w:tab/>
        <w:t xml:space="preserve">Uşi şi ferestre, clasificare şi terminologie ; </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 xml:space="preserve">-C.37/79 </w:t>
      </w:r>
      <w:r w:rsidRPr="00DB00C2">
        <w:rPr>
          <w:b/>
          <w:i/>
          <w:iCs/>
          <w:sz w:val="26"/>
          <w:szCs w:val="26"/>
          <w:lang w:eastAsia="ro-RO"/>
        </w:rPr>
        <w:tab/>
      </w:r>
      <w:r w:rsidRPr="00DB00C2">
        <w:rPr>
          <w:i/>
          <w:iCs/>
          <w:sz w:val="26"/>
          <w:szCs w:val="26"/>
          <w:lang w:eastAsia="ro-RO"/>
        </w:rPr>
        <w:tab/>
      </w:r>
      <w:r w:rsidRPr="00DB00C2">
        <w:rPr>
          <w:i/>
          <w:iCs/>
          <w:sz w:val="26"/>
          <w:szCs w:val="26"/>
          <w:lang w:eastAsia="ro-RO"/>
        </w:rPr>
        <w:tab/>
        <w:t xml:space="preserve">Normativ pentru alcătuirea şi execuţia învelitorii la construcții; </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-C 107-82</w:t>
      </w:r>
      <w:r w:rsidRPr="00DB00C2">
        <w:rPr>
          <w:b/>
          <w:i/>
          <w:iCs/>
          <w:sz w:val="26"/>
          <w:szCs w:val="26"/>
          <w:lang w:eastAsia="ro-RO"/>
        </w:rPr>
        <w:tab/>
      </w:r>
      <w:r w:rsidRPr="00DB00C2">
        <w:rPr>
          <w:i/>
          <w:iCs/>
          <w:sz w:val="26"/>
          <w:szCs w:val="26"/>
          <w:lang w:eastAsia="ro-RO"/>
        </w:rPr>
        <w:tab/>
      </w:r>
      <w:r w:rsidRPr="00DB00C2">
        <w:rPr>
          <w:i/>
          <w:iCs/>
          <w:sz w:val="26"/>
          <w:szCs w:val="26"/>
          <w:lang w:eastAsia="ro-RO"/>
        </w:rPr>
        <w:tab/>
        <w:t xml:space="preserve">Normativ pentru proiectarea şi executarea lucrărilor de izolaţii termice; </w:t>
      </w:r>
    </w:p>
    <w:p w:rsidR="00F97919" w:rsidRPr="00DB00C2" w:rsidRDefault="00F97919" w:rsidP="00F97919">
      <w:pPr>
        <w:spacing w:line="100" w:lineRule="atLeast"/>
        <w:jc w:val="both"/>
        <w:rPr>
          <w:i/>
          <w:iCs/>
          <w:sz w:val="26"/>
          <w:szCs w:val="26"/>
          <w:lang w:eastAsia="ro-RO"/>
        </w:rPr>
      </w:pPr>
      <w:r w:rsidRPr="00DB00C2">
        <w:rPr>
          <w:b/>
          <w:i/>
          <w:iCs/>
          <w:sz w:val="26"/>
          <w:szCs w:val="26"/>
          <w:lang w:eastAsia="ro-RO"/>
        </w:rPr>
        <w:t>-STAS 1907-2-91</w:t>
      </w:r>
      <w:r w:rsidRPr="00DB00C2">
        <w:rPr>
          <w:b/>
          <w:i/>
          <w:iCs/>
          <w:sz w:val="26"/>
          <w:szCs w:val="26"/>
          <w:lang w:eastAsia="ro-RO"/>
        </w:rPr>
        <w:tab/>
      </w:r>
      <w:r w:rsidRPr="00DB00C2">
        <w:rPr>
          <w:i/>
          <w:iCs/>
          <w:sz w:val="26"/>
          <w:szCs w:val="26"/>
          <w:lang w:eastAsia="ro-RO"/>
        </w:rPr>
        <w:tab/>
        <w:t xml:space="preserve">Instalaţii de încălzire; </w:t>
      </w:r>
    </w:p>
    <w:p w:rsidR="00F97919" w:rsidRPr="00DB00C2" w:rsidRDefault="00F97919" w:rsidP="00F97919">
      <w:pPr>
        <w:spacing w:line="100" w:lineRule="atLeast"/>
        <w:jc w:val="both"/>
        <w:rPr>
          <w:b/>
          <w:i/>
          <w:iCs/>
          <w:sz w:val="26"/>
          <w:szCs w:val="26"/>
          <w:lang w:eastAsia="ro-RO"/>
        </w:rPr>
      </w:pPr>
      <w:r w:rsidRPr="00DB00C2">
        <w:rPr>
          <w:b/>
          <w:i/>
          <w:iCs/>
          <w:sz w:val="26"/>
          <w:szCs w:val="26"/>
          <w:lang w:eastAsia="ro-RO"/>
        </w:rPr>
        <w:t>-C56-85</w:t>
      </w:r>
      <w:r w:rsidRPr="00DB00C2">
        <w:rPr>
          <w:b/>
          <w:i/>
          <w:iCs/>
          <w:sz w:val="26"/>
          <w:szCs w:val="26"/>
          <w:lang w:eastAsia="ro-RO"/>
        </w:rPr>
        <w:tab/>
      </w:r>
      <w:r w:rsidRPr="00DB00C2">
        <w:rPr>
          <w:i/>
          <w:iCs/>
          <w:sz w:val="26"/>
          <w:szCs w:val="26"/>
          <w:lang w:eastAsia="ro-RO"/>
        </w:rPr>
        <w:tab/>
      </w:r>
      <w:r w:rsidRPr="00DB00C2">
        <w:rPr>
          <w:i/>
          <w:iCs/>
          <w:sz w:val="26"/>
          <w:szCs w:val="26"/>
          <w:lang w:eastAsia="ro-RO"/>
        </w:rPr>
        <w:tab/>
        <w:t>Normativ pentru verificarea calităţii şi recepţia lucrărilor de construcţii. ;</w:t>
      </w:r>
    </w:p>
    <w:p w:rsidR="00F97919" w:rsidRPr="00DB00C2" w:rsidRDefault="00F97919" w:rsidP="00F97919">
      <w:pPr>
        <w:spacing w:line="100" w:lineRule="atLeast"/>
        <w:jc w:val="both"/>
        <w:rPr>
          <w:b/>
          <w:iCs/>
          <w:sz w:val="26"/>
          <w:szCs w:val="26"/>
          <w:lang w:eastAsia="ro-RO"/>
        </w:rPr>
      </w:pPr>
    </w:p>
    <w:p w:rsidR="00F97919" w:rsidRPr="00DB00C2" w:rsidRDefault="00F97919" w:rsidP="00F97919">
      <w:pPr>
        <w:autoSpaceDE w:val="0"/>
        <w:autoSpaceDN w:val="0"/>
        <w:adjustRightInd w:val="0"/>
        <w:jc w:val="both"/>
        <w:rPr>
          <w:b/>
          <w:sz w:val="26"/>
          <w:szCs w:val="26"/>
          <w:lang w:eastAsia="ro-RO"/>
        </w:rPr>
      </w:pPr>
      <w:r w:rsidRPr="00DB00C2">
        <w:rPr>
          <w:b/>
          <w:iCs/>
          <w:sz w:val="26"/>
          <w:szCs w:val="26"/>
          <w:lang w:eastAsia="ro-RO"/>
        </w:rPr>
        <w:t>Prevederi comune</w:t>
      </w:r>
      <w:r w:rsidRPr="00DB00C2">
        <w:rPr>
          <w:b/>
          <w:sz w:val="26"/>
          <w:szCs w:val="26"/>
          <w:lang w:eastAsia="ro-RO"/>
        </w:rPr>
        <w:t>:</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Toate materialele şi semifabricatele,</w:t>
      </w:r>
      <w:r>
        <w:rPr>
          <w:i/>
          <w:sz w:val="26"/>
          <w:szCs w:val="26"/>
          <w:lang w:eastAsia="ro-RO"/>
        </w:rPr>
        <w:t xml:space="preserve"> propuse a fi folosite la realizarea</w:t>
      </w:r>
      <w:r w:rsidRPr="00DB00C2">
        <w:rPr>
          <w:i/>
          <w:sz w:val="26"/>
          <w:szCs w:val="26"/>
          <w:lang w:eastAsia="ro-RO"/>
        </w:rPr>
        <w:t xml:space="preserve"> lucrărilor</w:t>
      </w:r>
      <w:r>
        <w:rPr>
          <w:i/>
          <w:sz w:val="26"/>
          <w:szCs w:val="26"/>
          <w:lang w:eastAsia="ro-RO"/>
        </w:rPr>
        <w:t xml:space="preserve"> permanente, vor fi aprobate, în scris, de achizitor şi</w:t>
      </w:r>
      <w:r w:rsidRPr="00DB00C2">
        <w:rPr>
          <w:i/>
          <w:sz w:val="26"/>
          <w:szCs w:val="26"/>
          <w:lang w:eastAsia="ro-RO"/>
        </w:rPr>
        <w:t xml:space="preserve"> nu pot fi introduse în lucrare decât dacă, în prealabil:</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a) s-a verificat de către responsabilul tehnic al lucrării că au fost livrate cu certificat de calitate, care să confirme că sunt corespunzătoare cu normele în vigoare</w:t>
      </w:r>
      <w:r>
        <w:rPr>
          <w:i/>
          <w:sz w:val="26"/>
          <w:szCs w:val="26"/>
          <w:lang w:eastAsia="ro-RO"/>
        </w:rPr>
        <w:t>,</w:t>
      </w:r>
      <w:r w:rsidRPr="00DB00C2">
        <w:rPr>
          <w:i/>
          <w:sz w:val="26"/>
          <w:szCs w:val="26"/>
          <w:lang w:eastAsia="ro-RO"/>
        </w:rPr>
        <w:t xml:space="preserve"> înlocuiri de materiale nu sunt permise decât cu acordul scris al beneficiarului.</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b) s-a organizat depozitarea şi manipularea în condiţii, care să asigure păstrarea calităţii şi integrităţii materialelor.</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c) s-au efectuat înainte de punerea în operă determinările prevăzute în prescripţiile tehnice în vigoare.</w:t>
      </w:r>
    </w:p>
    <w:p w:rsidR="00F97919" w:rsidRPr="00DB00C2" w:rsidRDefault="00F97919" w:rsidP="00F97919">
      <w:pPr>
        <w:autoSpaceDE w:val="0"/>
        <w:autoSpaceDN w:val="0"/>
        <w:adjustRightInd w:val="0"/>
        <w:jc w:val="both"/>
        <w:rPr>
          <w:b/>
          <w:i/>
          <w:iCs/>
          <w:sz w:val="26"/>
          <w:szCs w:val="26"/>
          <w:lang w:eastAsia="ro-RO"/>
        </w:rPr>
      </w:pPr>
      <w:r w:rsidRPr="00DB00C2">
        <w:rPr>
          <w:b/>
          <w:i/>
          <w:iCs/>
          <w:sz w:val="26"/>
          <w:szCs w:val="26"/>
          <w:lang w:eastAsia="ro-RO"/>
        </w:rPr>
        <w:t>Condiţii de execuţie: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lastRenderedPageBreak/>
        <w:t>a) se vor asigura spaţii corespunzătoare pentru depozitarea materialelor aproape de locul execuţiei;</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b) se vor asigura căile de acces cele mai scurte pentru transportul şi manipularea materialelor;</w:t>
      </w:r>
    </w:p>
    <w:p w:rsidR="00F97919" w:rsidRPr="00DB00C2" w:rsidRDefault="00F97919" w:rsidP="00F97919">
      <w:pPr>
        <w:ind w:left="13" w:firstLine="707"/>
        <w:jc w:val="both"/>
        <w:rPr>
          <w:b/>
          <w:i/>
          <w:sz w:val="26"/>
          <w:szCs w:val="26"/>
        </w:rPr>
      </w:pPr>
      <w:r w:rsidRPr="00DB00C2">
        <w:rPr>
          <w:i/>
          <w:sz w:val="26"/>
          <w:szCs w:val="26"/>
        </w:rPr>
        <w:t xml:space="preserve">c) executantul garantează calitatea materialelor folosite prin </w:t>
      </w:r>
      <w:r w:rsidRPr="00DB00C2">
        <w:rPr>
          <w:b/>
          <w:bCs/>
          <w:i/>
          <w:sz w:val="26"/>
          <w:szCs w:val="26"/>
        </w:rPr>
        <w:t>„certificate de</w:t>
      </w:r>
      <w:r w:rsidRPr="00DB00C2">
        <w:rPr>
          <w:b/>
          <w:i/>
          <w:sz w:val="26"/>
          <w:szCs w:val="26"/>
        </w:rPr>
        <w:t xml:space="preserve"> </w:t>
      </w:r>
      <w:r w:rsidRPr="00DB00C2">
        <w:rPr>
          <w:b/>
          <w:bCs/>
          <w:i/>
          <w:sz w:val="26"/>
          <w:szCs w:val="26"/>
        </w:rPr>
        <w:t>calitate”</w:t>
      </w:r>
      <w:r w:rsidRPr="00DB00C2">
        <w:rPr>
          <w:i/>
          <w:sz w:val="26"/>
          <w:szCs w:val="26"/>
        </w:rPr>
        <w:t xml:space="preserve"> (se anexează la situaţiile de lucrări) depuse într-un exemplar</w:t>
      </w:r>
      <w:r w:rsidRPr="00DB00C2">
        <w:rPr>
          <w:b/>
          <w:i/>
          <w:sz w:val="26"/>
          <w:szCs w:val="26"/>
        </w:rPr>
        <w:t>.</w:t>
      </w:r>
    </w:p>
    <w:p w:rsidR="00F97919" w:rsidRPr="00DB00C2" w:rsidRDefault="00F97919" w:rsidP="00F97919">
      <w:pPr>
        <w:ind w:left="27" w:firstLine="693"/>
        <w:jc w:val="both"/>
        <w:rPr>
          <w:i/>
          <w:iCs/>
          <w:sz w:val="26"/>
          <w:szCs w:val="26"/>
        </w:rPr>
      </w:pPr>
      <w:r w:rsidRPr="00DB00C2">
        <w:rPr>
          <w:i/>
          <w:sz w:val="26"/>
          <w:szCs w:val="26"/>
        </w:rPr>
        <w:t>d) î</w:t>
      </w:r>
      <w:r w:rsidRPr="00DB00C2">
        <w:rPr>
          <w:i/>
          <w:iCs/>
          <w:sz w:val="26"/>
          <w:szCs w:val="26"/>
        </w:rPr>
        <w:t>n timpul desfăşurării lucrărilor vor fi menţinute căile de acces sigure în clădiri, iar la terminarea lucrării, în termen de 5 zile se va evacua de pe şantier tot surplusul de materiale, deşeuri şi lucrările provizorii. În caz contrar, achizitorul va executa aceste lucrări, iar cheltuielile aferente se vor suporta de către executant.</w:t>
      </w:r>
    </w:p>
    <w:p w:rsidR="00F97919" w:rsidRPr="00DB00C2" w:rsidRDefault="00F97919" w:rsidP="00F97919">
      <w:pPr>
        <w:ind w:firstLine="720"/>
        <w:jc w:val="both"/>
        <w:rPr>
          <w:i/>
          <w:sz w:val="26"/>
          <w:szCs w:val="26"/>
        </w:rPr>
      </w:pPr>
      <w:r w:rsidRPr="00DB00C2">
        <w:rPr>
          <w:i/>
          <w:sz w:val="26"/>
          <w:szCs w:val="26"/>
        </w:rPr>
        <w:t>e) Executantul este pe deplin responsabil pentru executarea lucrărilor din punct de vedere cantitativ şi calitativ.</w:t>
      </w:r>
    </w:p>
    <w:p w:rsidR="00F97919" w:rsidRPr="00DB00C2" w:rsidRDefault="00F97919" w:rsidP="00F97919">
      <w:pPr>
        <w:ind w:firstLine="720"/>
        <w:jc w:val="both"/>
        <w:rPr>
          <w:i/>
          <w:sz w:val="26"/>
          <w:szCs w:val="26"/>
        </w:rPr>
      </w:pPr>
      <w:r w:rsidRPr="00DB00C2">
        <w:rPr>
          <w:i/>
          <w:sz w:val="26"/>
          <w:szCs w:val="26"/>
        </w:rPr>
        <w:t>f) Executantul are obligaţia de a supraveghea lucrările printr-un responsabil tehnic, de a asigura forţa de muncă, materialele, utilajele, echipamentele şi toate celelalte obiective fie de natură provizorie fie definitive, în vederea executării lucrărilor de calitate.</w:t>
      </w:r>
    </w:p>
    <w:p w:rsidR="00F97919" w:rsidRPr="00DB00C2" w:rsidRDefault="00F97919" w:rsidP="00F97919">
      <w:pPr>
        <w:ind w:firstLine="720"/>
        <w:jc w:val="both"/>
        <w:rPr>
          <w:i/>
          <w:sz w:val="26"/>
          <w:szCs w:val="26"/>
        </w:rPr>
      </w:pPr>
      <w:r w:rsidRPr="00DB00C2">
        <w:rPr>
          <w:i/>
          <w:sz w:val="26"/>
          <w:szCs w:val="26"/>
        </w:rPr>
        <w:t>g) Responsabilul tehnic al lucrării participă împreună cu comisia de recepţie la recepţia lucrărilor executate.</w:t>
      </w:r>
    </w:p>
    <w:p w:rsidR="00F97919" w:rsidRPr="00DB00C2" w:rsidRDefault="00F97919" w:rsidP="00F97919">
      <w:pPr>
        <w:autoSpaceDE w:val="0"/>
        <w:autoSpaceDN w:val="0"/>
        <w:adjustRightInd w:val="0"/>
        <w:jc w:val="both"/>
        <w:rPr>
          <w:i/>
          <w:sz w:val="26"/>
          <w:szCs w:val="26"/>
          <w:lang w:eastAsia="ro-RO"/>
        </w:rPr>
      </w:pPr>
    </w:p>
    <w:p w:rsidR="00F97919" w:rsidRPr="00DB00C2" w:rsidRDefault="00F97919" w:rsidP="00F97919">
      <w:pPr>
        <w:autoSpaceDE w:val="0"/>
        <w:autoSpaceDN w:val="0"/>
        <w:adjustRightInd w:val="0"/>
        <w:jc w:val="both"/>
        <w:rPr>
          <w:b/>
          <w:i/>
          <w:sz w:val="26"/>
          <w:szCs w:val="26"/>
          <w:lang w:eastAsia="ro-RO"/>
        </w:rPr>
      </w:pPr>
      <w:r w:rsidRPr="00DB00C2">
        <w:rPr>
          <w:b/>
          <w:i/>
          <w:iCs/>
          <w:sz w:val="26"/>
          <w:szCs w:val="26"/>
          <w:lang w:eastAsia="ro-RO"/>
        </w:rPr>
        <w:t>Tehnologii de execuţie</w:t>
      </w:r>
      <w:r w:rsidRPr="00DB00C2">
        <w:rPr>
          <w:b/>
          <w:bCs/>
          <w:i/>
          <w:sz w:val="26"/>
          <w:szCs w:val="26"/>
          <w:lang w:eastAsia="ro-RO"/>
        </w:rPr>
        <w:t>:</w:t>
      </w:r>
    </w:p>
    <w:p w:rsidR="00F97919" w:rsidRPr="00DB00C2" w:rsidRDefault="00F97919" w:rsidP="00F97919">
      <w:pPr>
        <w:autoSpaceDE w:val="0"/>
        <w:autoSpaceDN w:val="0"/>
        <w:adjustRightInd w:val="0"/>
        <w:jc w:val="both"/>
        <w:rPr>
          <w:i/>
          <w:sz w:val="26"/>
          <w:szCs w:val="26"/>
          <w:lang w:eastAsia="ro-RO"/>
        </w:rPr>
      </w:pPr>
      <w:r w:rsidRPr="00DB00C2">
        <w:rPr>
          <w:i/>
          <w:sz w:val="26"/>
          <w:szCs w:val="26"/>
          <w:lang w:eastAsia="ro-RO"/>
        </w:rPr>
        <w:t>La executarea lucrărilor se desfăşoară următoarele faze de lucru:</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toate materialele şi utilajele se vor supune controlului vizual înaintea montării, deficienţele semnalate fiind remediate; în caz că remedierea nu este posibilă se vor înlocui aparatele, materialele şi utilajele respective;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păstrarea materialelor şi a utilajelor se va face în depozitele de materiale ale şantierului, cu respectarea măsurilor de prevenire şi stingere a incendiilor şi în conformitate cu instrucţiunile furnizorului;</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manipularea materialelor se va face ţinând cont de prescripţiile din normativele de tehnica securităţii muncii;</w:t>
      </w:r>
    </w:p>
    <w:p w:rsidR="00F97919" w:rsidRPr="00DB00C2" w:rsidRDefault="00F97919" w:rsidP="00F97919">
      <w:pPr>
        <w:autoSpaceDE w:val="0"/>
        <w:autoSpaceDN w:val="0"/>
        <w:adjustRightInd w:val="0"/>
        <w:jc w:val="both"/>
        <w:rPr>
          <w:b/>
          <w:bCs/>
          <w:i/>
          <w:sz w:val="26"/>
          <w:szCs w:val="26"/>
          <w:lang w:eastAsia="ro-RO"/>
        </w:rPr>
      </w:pPr>
      <w:r w:rsidRPr="00DB00C2">
        <w:rPr>
          <w:b/>
          <w:i/>
          <w:iCs/>
          <w:sz w:val="26"/>
          <w:szCs w:val="26"/>
          <w:lang w:eastAsia="ro-RO"/>
        </w:rPr>
        <w:t>Verificări şi probe</w:t>
      </w:r>
      <w:r w:rsidRPr="00DB00C2">
        <w:rPr>
          <w:b/>
          <w:bCs/>
          <w:i/>
          <w:sz w:val="26"/>
          <w:szCs w:val="26"/>
          <w:lang w:eastAsia="ro-RO"/>
        </w:rPr>
        <w:t>:</w:t>
      </w:r>
    </w:p>
    <w:p w:rsidR="00F97919" w:rsidRPr="00DB00C2" w:rsidRDefault="00F97919" w:rsidP="00F97919">
      <w:pPr>
        <w:autoSpaceDE w:val="0"/>
        <w:autoSpaceDN w:val="0"/>
        <w:adjustRightInd w:val="0"/>
        <w:jc w:val="both"/>
        <w:rPr>
          <w:i/>
          <w:sz w:val="26"/>
          <w:szCs w:val="26"/>
          <w:lang w:eastAsia="ro-RO"/>
        </w:rPr>
      </w:pPr>
      <w:r w:rsidRPr="00DB00C2">
        <w:rPr>
          <w:i/>
          <w:sz w:val="26"/>
          <w:szCs w:val="26"/>
          <w:lang w:eastAsia="ro-RO"/>
        </w:rPr>
        <w:lastRenderedPageBreak/>
        <w:t>În toate fazele de execuţie controlul va avea în vedere verificarea calităţii materialelor şi execuţia lucrărilor.</w:t>
      </w:r>
    </w:p>
    <w:p w:rsidR="00F97919" w:rsidRPr="00DB00C2" w:rsidRDefault="00F97919" w:rsidP="00F97919">
      <w:pPr>
        <w:autoSpaceDE w:val="0"/>
        <w:autoSpaceDN w:val="0"/>
        <w:adjustRightInd w:val="0"/>
        <w:jc w:val="both"/>
        <w:rPr>
          <w:i/>
          <w:sz w:val="26"/>
          <w:szCs w:val="26"/>
          <w:lang w:eastAsia="ro-RO"/>
        </w:rPr>
      </w:pPr>
      <w:r w:rsidRPr="00DB00C2">
        <w:rPr>
          <w:i/>
          <w:sz w:val="26"/>
          <w:szCs w:val="26"/>
          <w:lang w:eastAsia="ro-RO"/>
        </w:rPr>
        <w:t>Se verifică :</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toate materialele ce vor fi puse în operă, prin control vizual;</w:t>
      </w:r>
    </w:p>
    <w:p w:rsidR="00F97919" w:rsidRPr="00DB00C2" w:rsidRDefault="00F97919" w:rsidP="00F97919">
      <w:pPr>
        <w:autoSpaceDE w:val="0"/>
        <w:autoSpaceDN w:val="0"/>
        <w:adjustRightInd w:val="0"/>
        <w:jc w:val="both"/>
        <w:rPr>
          <w:i/>
          <w:sz w:val="26"/>
          <w:szCs w:val="26"/>
          <w:lang w:eastAsia="ro-RO"/>
        </w:rPr>
      </w:pPr>
      <w:r w:rsidRPr="00DB00C2">
        <w:rPr>
          <w:i/>
          <w:sz w:val="26"/>
          <w:szCs w:val="26"/>
          <w:lang w:eastAsia="ro-RO"/>
        </w:rPr>
        <w:t>După executarea lucrărilor se vor verifica condiţiile estetice şi de funcţionalitate.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În vederea recepţiei se va</w:t>
      </w:r>
      <w:r>
        <w:rPr>
          <w:i/>
          <w:sz w:val="26"/>
          <w:szCs w:val="26"/>
          <w:lang w:eastAsia="ro-RO"/>
        </w:rPr>
        <w:t xml:space="preserve"> prezenta </w:t>
      </w:r>
      <w:r>
        <w:rPr>
          <w:b/>
          <w:i/>
          <w:sz w:val="26"/>
          <w:szCs w:val="26"/>
          <w:lang w:eastAsia="ro-RO"/>
        </w:rPr>
        <w:t xml:space="preserve">Certificatul de performanţă energetică a clădirii, </w:t>
      </w:r>
      <w:r>
        <w:rPr>
          <w:i/>
          <w:sz w:val="26"/>
          <w:szCs w:val="26"/>
          <w:lang w:eastAsia="ro-RO"/>
        </w:rPr>
        <w:t>se va</w:t>
      </w:r>
      <w:r>
        <w:rPr>
          <w:b/>
          <w:i/>
          <w:sz w:val="26"/>
          <w:szCs w:val="26"/>
          <w:lang w:eastAsia="ro-RO"/>
        </w:rPr>
        <w:t xml:space="preserve"> </w:t>
      </w:r>
      <w:r w:rsidRPr="00DB00C2">
        <w:rPr>
          <w:i/>
          <w:sz w:val="26"/>
          <w:szCs w:val="26"/>
          <w:lang w:eastAsia="ro-RO"/>
        </w:rPr>
        <w:t>urmări dacă executarea lucrărilor s-a făcut în conformitate cu prezentul caiet de sarcini şi reglementările tehnice privind execuţia lucrărilor aferente, precum şi a instrucţiunilor de montaj.</w:t>
      </w:r>
    </w:p>
    <w:p w:rsidR="00F97919" w:rsidRPr="00DB00C2" w:rsidRDefault="00F97919" w:rsidP="00F97919">
      <w:pPr>
        <w:autoSpaceDE w:val="0"/>
        <w:autoSpaceDN w:val="0"/>
        <w:adjustRightInd w:val="0"/>
        <w:jc w:val="both"/>
        <w:rPr>
          <w:b/>
          <w:bCs/>
          <w:i/>
          <w:sz w:val="26"/>
          <w:szCs w:val="26"/>
          <w:lang w:eastAsia="ro-RO"/>
        </w:rPr>
      </w:pPr>
    </w:p>
    <w:p w:rsidR="00F97919" w:rsidRPr="00DB00C2" w:rsidRDefault="00F97919" w:rsidP="00F97919">
      <w:pPr>
        <w:autoSpaceDE w:val="0"/>
        <w:autoSpaceDN w:val="0"/>
        <w:adjustRightInd w:val="0"/>
        <w:jc w:val="both"/>
        <w:rPr>
          <w:b/>
          <w:bCs/>
          <w:i/>
          <w:sz w:val="26"/>
          <w:szCs w:val="26"/>
          <w:lang w:eastAsia="ro-RO"/>
        </w:rPr>
      </w:pPr>
      <w:r w:rsidRPr="00DB00C2">
        <w:rPr>
          <w:b/>
          <w:bCs/>
          <w:i/>
          <w:sz w:val="26"/>
          <w:szCs w:val="26"/>
          <w:lang w:eastAsia="ro-RO"/>
        </w:rPr>
        <w:t>Cerinţe de protecţie a muncii şi de prevenire a incendiilor</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Executantul este responsabil de stabilirea măsurilor de protecţie a muncii şi de prevenire a incendiilor la depozitarea, manipularea şi montajul echipamentelor, aparatelor şi materialelor electrice şi la verificarea instalaţiei electrice. Măsurile de protecţie a muncii vor avea în vedere aplicarea legislaţiei în domeniul protecţiei muncii şi P.S.I. în vigoare.</w:t>
      </w:r>
    </w:p>
    <w:p w:rsidR="00F97919" w:rsidRPr="00DB00C2" w:rsidRDefault="00F97919" w:rsidP="00F97919">
      <w:pPr>
        <w:autoSpaceDE w:val="0"/>
        <w:autoSpaceDN w:val="0"/>
        <w:adjustRightInd w:val="0"/>
        <w:jc w:val="both"/>
        <w:rPr>
          <w:i/>
          <w:sz w:val="26"/>
          <w:szCs w:val="26"/>
          <w:lang w:eastAsia="ro-RO"/>
        </w:rPr>
      </w:pPr>
      <w:r w:rsidRPr="00DB00C2">
        <w:rPr>
          <w:i/>
          <w:sz w:val="26"/>
          <w:szCs w:val="26"/>
          <w:lang w:eastAsia="ro-RO"/>
        </w:rPr>
        <w:t>Principalele accidente avute în vedere sunt:</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căderi în gol de la înălţime;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electrocutări sau arsuri prin atingere directă: protecţia împotriva atingerii nedorite a unui element aflat normal sub tensiune;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electrocutări sau arsuri prin atingere indirectă: atingerea unui element (carcasă sau element de susţinere) intrat accidental sub tensiune datorită unui defect de izolaţie, ruperi şi căderi de conducte, etc.;</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alte pericole avute în vedere.</w:t>
      </w:r>
    </w:p>
    <w:p w:rsidR="00F97919" w:rsidRPr="00DB00C2" w:rsidRDefault="00F97919" w:rsidP="00F97919">
      <w:pPr>
        <w:autoSpaceDE w:val="0"/>
        <w:autoSpaceDN w:val="0"/>
        <w:adjustRightInd w:val="0"/>
        <w:jc w:val="both"/>
        <w:rPr>
          <w:i/>
          <w:sz w:val="26"/>
          <w:szCs w:val="26"/>
          <w:lang w:eastAsia="ro-RO"/>
        </w:rPr>
      </w:pPr>
      <w:r w:rsidRPr="00DB00C2">
        <w:rPr>
          <w:i/>
          <w:sz w:val="26"/>
          <w:szCs w:val="26"/>
          <w:lang w:eastAsia="ro-RO"/>
        </w:rPr>
        <w:t>Măsuri de protecţie a muncii împotriva atingerilor directe vor cuprinde: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îngrădiri fixe;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îngrădiri provizorii şi echipamente în carcase închise;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respectarea distanţelor de protecţie şi de lucru;</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folosirea mijloacelor individuale de protecţie a muncii.</w:t>
      </w:r>
    </w:p>
    <w:p w:rsidR="00F97919" w:rsidRPr="00DB00C2" w:rsidRDefault="00F97919" w:rsidP="00F97919">
      <w:pPr>
        <w:autoSpaceDE w:val="0"/>
        <w:autoSpaceDN w:val="0"/>
        <w:adjustRightInd w:val="0"/>
        <w:jc w:val="both"/>
        <w:rPr>
          <w:i/>
          <w:sz w:val="26"/>
          <w:szCs w:val="26"/>
          <w:lang w:eastAsia="ro-RO"/>
        </w:rPr>
      </w:pPr>
      <w:r w:rsidRPr="00DB00C2">
        <w:rPr>
          <w:i/>
          <w:sz w:val="26"/>
          <w:szCs w:val="26"/>
          <w:lang w:eastAsia="ro-RO"/>
        </w:rPr>
        <w:lastRenderedPageBreak/>
        <w:t>Măsurile de protecţie a muncii împotriva atingerilor indirecte vor cuprinde: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legarea la nul de protecţie;</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montarea dispozitivelor de protecţie diferenţială (art. 4.1.29 din Normativul I.7-2002);</w:t>
      </w:r>
    </w:p>
    <w:p w:rsidR="00F97919" w:rsidRPr="00DB00C2" w:rsidRDefault="00F97919" w:rsidP="00F97919">
      <w:pPr>
        <w:autoSpaceDE w:val="0"/>
        <w:autoSpaceDN w:val="0"/>
        <w:adjustRightInd w:val="0"/>
        <w:ind w:firstLine="720"/>
        <w:jc w:val="both"/>
        <w:rPr>
          <w:i/>
          <w:sz w:val="26"/>
          <w:szCs w:val="26"/>
          <w:lang w:eastAsia="ro-RO"/>
        </w:rPr>
      </w:pPr>
      <w:r w:rsidRPr="00DB00C2">
        <w:rPr>
          <w:i/>
          <w:sz w:val="26"/>
          <w:szCs w:val="26"/>
          <w:lang w:eastAsia="ro-RO"/>
        </w:rPr>
        <w:t>- prevederea de aparataj în clase de protecţie adecvate mediului de utilizare.</w:t>
      </w:r>
    </w:p>
    <w:p w:rsidR="00F97919" w:rsidRPr="00DB00C2" w:rsidRDefault="00F97919" w:rsidP="00F97919">
      <w:pPr>
        <w:jc w:val="both"/>
        <w:rPr>
          <w:b/>
          <w:i/>
          <w:sz w:val="26"/>
          <w:szCs w:val="26"/>
        </w:rPr>
      </w:pPr>
    </w:p>
    <w:p w:rsidR="00F97919" w:rsidRPr="00DB00C2" w:rsidRDefault="00F97919" w:rsidP="00F97919">
      <w:pPr>
        <w:jc w:val="both"/>
        <w:rPr>
          <w:b/>
          <w:i/>
          <w:sz w:val="26"/>
          <w:szCs w:val="26"/>
        </w:rPr>
      </w:pPr>
      <w:r w:rsidRPr="00DB00C2">
        <w:rPr>
          <w:b/>
          <w:i/>
          <w:sz w:val="26"/>
          <w:szCs w:val="26"/>
        </w:rPr>
        <w:t>Reguli obligatorii referitoare la condiţiile de muncă şi de protecţia muncii</w:t>
      </w:r>
    </w:p>
    <w:p w:rsidR="00F97919" w:rsidRPr="00DB00C2" w:rsidRDefault="00F97919" w:rsidP="00F97919">
      <w:pPr>
        <w:autoSpaceDE w:val="0"/>
        <w:autoSpaceDN w:val="0"/>
        <w:adjustRightInd w:val="0"/>
        <w:ind w:firstLine="720"/>
        <w:jc w:val="both"/>
        <w:rPr>
          <w:sz w:val="26"/>
          <w:szCs w:val="26"/>
          <w:lang w:eastAsia="ro-RO"/>
        </w:rPr>
      </w:pPr>
      <w:r w:rsidRPr="00DB00C2">
        <w:rPr>
          <w:sz w:val="26"/>
          <w:szCs w:val="26"/>
          <w:lang w:eastAsia="ro-RO"/>
        </w:rPr>
        <w:t>La lucrările de reabilitare şi reparaţii vor fi respectate toate prevederile şi normele tehnice în vigoare în ceea ce priveşte sistemul calităţii în construcţii, calitatea materialelor folosite și protecţia muncii.</w:t>
      </w:r>
    </w:p>
    <w:p w:rsidR="00F97919" w:rsidRPr="00DB00C2" w:rsidRDefault="00F97919" w:rsidP="00F97919">
      <w:pPr>
        <w:autoSpaceDE w:val="0"/>
        <w:autoSpaceDN w:val="0"/>
        <w:adjustRightInd w:val="0"/>
        <w:jc w:val="both"/>
        <w:rPr>
          <w:b/>
          <w:bCs/>
          <w:sz w:val="26"/>
          <w:szCs w:val="26"/>
          <w:lang w:eastAsia="ro-RO"/>
        </w:rPr>
      </w:pPr>
      <w:bookmarkStart w:id="0" w:name="_GoBack"/>
      <w:bookmarkEnd w:id="0"/>
      <w:r w:rsidRPr="00DB00C2">
        <w:rPr>
          <w:sz w:val="26"/>
          <w:szCs w:val="26"/>
          <w:lang w:eastAsia="ar-SA"/>
        </w:rPr>
        <w:t xml:space="preserve">La stabilirea duratei de execuție a </w:t>
      </w:r>
      <w:r w:rsidRPr="00DB00C2">
        <w:rPr>
          <w:b/>
          <w:bCs/>
          <w:sz w:val="26"/>
          <w:szCs w:val="26"/>
          <w:lang w:eastAsia="ro-RO"/>
        </w:rPr>
        <w:t>„Lucrări de construcții locuințe de serviciu pentru medici” (proiectare și execuție)</w:t>
      </w:r>
      <w:r w:rsidRPr="00DB00C2">
        <w:rPr>
          <w:sz w:val="26"/>
          <w:szCs w:val="26"/>
          <w:lang w:eastAsia="ar-SA"/>
        </w:rPr>
        <w:t xml:space="preserve"> în ofertă, se vor specifica separat următoarele:</w:t>
      </w:r>
    </w:p>
    <w:p w:rsidR="00F97919" w:rsidRPr="00DB00C2" w:rsidRDefault="00F97919" w:rsidP="00F97919">
      <w:pPr>
        <w:autoSpaceDE w:val="0"/>
        <w:autoSpaceDN w:val="0"/>
        <w:adjustRightInd w:val="0"/>
        <w:jc w:val="both"/>
        <w:rPr>
          <w:sz w:val="26"/>
          <w:szCs w:val="26"/>
          <w:lang w:eastAsia="ar-SA"/>
        </w:rPr>
      </w:pPr>
      <w:r w:rsidRPr="00DB00C2">
        <w:rPr>
          <w:sz w:val="26"/>
          <w:szCs w:val="26"/>
          <w:lang w:eastAsia="ar-SA"/>
        </w:rPr>
        <w:t>- Durata de elaborare a proiectului verificat</w:t>
      </w:r>
      <w:r>
        <w:rPr>
          <w:sz w:val="26"/>
          <w:szCs w:val="26"/>
          <w:lang w:eastAsia="ar-SA"/>
        </w:rPr>
        <w:t>, inclusiv pentru cerinţa E</w:t>
      </w:r>
    </w:p>
    <w:p w:rsidR="00F97919" w:rsidRPr="00DB00C2" w:rsidRDefault="00F97919" w:rsidP="00F97919">
      <w:pPr>
        <w:autoSpaceDE w:val="0"/>
        <w:autoSpaceDN w:val="0"/>
        <w:adjustRightInd w:val="0"/>
        <w:jc w:val="both"/>
        <w:rPr>
          <w:sz w:val="26"/>
          <w:szCs w:val="26"/>
          <w:lang w:eastAsia="ar-SA"/>
        </w:rPr>
      </w:pPr>
      <w:r w:rsidRPr="00DB00C2">
        <w:rPr>
          <w:sz w:val="26"/>
          <w:szCs w:val="26"/>
          <w:lang w:eastAsia="ar-SA"/>
        </w:rPr>
        <w:t>- Durata pentru obținerea avizelor necesare obținerii autorizației de construire</w:t>
      </w:r>
    </w:p>
    <w:p w:rsidR="00F97919" w:rsidRPr="00DB00C2" w:rsidRDefault="00F97919" w:rsidP="00F97919">
      <w:pPr>
        <w:autoSpaceDE w:val="0"/>
        <w:autoSpaceDN w:val="0"/>
        <w:adjustRightInd w:val="0"/>
        <w:jc w:val="both"/>
        <w:rPr>
          <w:sz w:val="26"/>
          <w:szCs w:val="26"/>
          <w:lang w:eastAsia="ar-SA"/>
        </w:rPr>
      </w:pPr>
      <w:r w:rsidRPr="00DB00C2">
        <w:rPr>
          <w:sz w:val="26"/>
          <w:szCs w:val="26"/>
          <w:lang w:eastAsia="ar-SA"/>
        </w:rPr>
        <w:t>- Durata pentru obținerea autorizației de construire</w:t>
      </w:r>
    </w:p>
    <w:p w:rsidR="00F97919" w:rsidRPr="00DB00C2" w:rsidRDefault="00F97919" w:rsidP="00F97919">
      <w:pPr>
        <w:autoSpaceDE w:val="0"/>
        <w:autoSpaceDN w:val="0"/>
        <w:adjustRightInd w:val="0"/>
        <w:jc w:val="both"/>
        <w:rPr>
          <w:sz w:val="26"/>
          <w:szCs w:val="26"/>
          <w:lang w:eastAsia="ar-SA"/>
        </w:rPr>
      </w:pPr>
      <w:r w:rsidRPr="00DB00C2">
        <w:rPr>
          <w:sz w:val="26"/>
          <w:szCs w:val="26"/>
          <w:lang w:eastAsia="ar-SA"/>
        </w:rPr>
        <w:t>- Durata de execuție a lucrărilor de construcții</w:t>
      </w:r>
    </w:p>
    <w:p w:rsidR="00F97919" w:rsidRPr="00DB00C2" w:rsidRDefault="00F97919" w:rsidP="00F97919">
      <w:pPr>
        <w:autoSpaceDE w:val="0"/>
        <w:autoSpaceDN w:val="0"/>
        <w:adjustRightInd w:val="0"/>
        <w:jc w:val="both"/>
        <w:rPr>
          <w:bCs/>
          <w:sz w:val="26"/>
          <w:szCs w:val="26"/>
          <w:lang w:eastAsia="ro-RO"/>
        </w:rPr>
      </w:pPr>
      <w:r w:rsidRPr="00DB00C2">
        <w:rPr>
          <w:sz w:val="26"/>
          <w:szCs w:val="26"/>
          <w:lang w:eastAsia="ar-SA"/>
        </w:rPr>
        <w:t>- Durata obținerii avizelor de racordare gaz metan, apă, canalizare, electrice, pluviale, etc.</w:t>
      </w:r>
    </w:p>
    <w:p w:rsidR="00F97919" w:rsidRPr="00DB00C2" w:rsidRDefault="00F97919" w:rsidP="00F97919">
      <w:pPr>
        <w:tabs>
          <w:tab w:val="center" w:pos="1440"/>
          <w:tab w:val="center" w:pos="6480"/>
        </w:tabs>
        <w:jc w:val="both"/>
        <w:rPr>
          <w:sz w:val="26"/>
          <w:szCs w:val="26"/>
        </w:rPr>
      </w:pPr>
      <w:r w:rsidRPr="00DB00C2">
        <w:rPr>
          <w:sz w:val="26"/>
          <w:szCs w:val="26"/>
        </w:rPr>
        <w:t>Lucrarea se consideră că este finalizat numai când sunt obținute toate avizele de racordare.</w:t>
      </w:r>
    </w:p>
    <w:p w:rsidR="00F97919" w:rsidRPr="00DB00C2" w:rsidRDefault="00F97919" w:rsidP="00F97919">
      <w:pPr>
        <w:tabs>
          <w:tab w:val="center" w:pos="1440"/>
          <w:tab w:val="center" w:pos="6480"/>
        </w:tabs>
        <w:jc w:val="both"/>
        <w:rPr>
          <w:sz w:val="26"/>
          <w:szCs w:val="26"/>
        </w:rPr>
      </w:pPr>
      <w:r w:rsidRPr="00DB00C2">
        <w:rPr>
          <w:sz w:val="26"/>
          <w:szCs w:val="26"/>
        </w:rPr>
        <w:t>În timpul derulării contractului, nerespectarea termenelor amintite mai sus în total sau în parte din vina executantului sau din vina oricui în afară de autoritatea contractantă, va fi sancționat potrivit prevederilor din contract.</w:t>
      </w:r>
    </w:p>
    <w:p w:rsidR="000309FA" w:rsidRDefault="0024280C"/>
    <w:sectPr w:rsidR="000309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E327C"/>
    <w:multiLevelType w:val="hybridMultilevel"/>
    <w:tmpl w:val="E03C1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43C6D95"/>
    <w:multiLevelType w:val="hybridMultilevel"/>
    <w:tmpl w:val="62F827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8E22D74"/>
    <w:multiLevelType w:val="hybridMultilevel"/>
    <w:tmpl w:val="E1C830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413F5861"/>
    <w:multiLevelType w:val="hybridMultilevel"/>
    <w:tmpl w:val="0E60F608"/>
    <w:lvl w:ilvl="0" w:tplc="04180001">
      <w:start w:val="1"/>
      <w:numFmt w:val="bullet"/>
      <w:lvlText w:val=""/>
      <w:lvlJc w:val="left"/>
      <w:pPr>
        <w:ind w:left="720" w:hanging="360"/>
      </w:pPr>
      <w:rPr>
        <w:rFonts w:ascii="Symbol" w:hAnsi="Symbol" w:hint="default"/>
      </w:rPr>
    </w:lvl>
    <w:lvl w:ilvl="1" w:tplc="3006B83C">
      <w:start w:val="2"/>
      <w:numFmt w:val="bullet"/>
      <w:lvlText w:val="-"/>
      <w:lvlJc w:val="left"/>
      <w:pPr>
        <w:tabs>
          <w:tab w:val="num" w:pos="1440"/>
        </w:tabs>
        <w:ind w:left="1440" w:hanging="360"/>
      </w:pPr>
      <w:rPr>
        <w:rFonts w:ascii="Calibri" w:eastAsia="Times New Roman" w:hAnsi="Calibri"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53885CBD"/>
    <w:multiLevelType w:val="hybridMultilevel"/>
    <w:tmpl w:val="1C7AC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69897849"/>
    <w:multiLevelType w:val="hybridMultilevel"/>
    <w:tmpl w:val="9280CE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919"/>
    <w:rsid w:val="000A7C6F"/>
    <w:rsid w:val="001E49D2"/>
    <w:rsid w:val="0024280C"/>
    <w:rsid w:val="00F979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919"/>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919"/>
    <w:rPr>
      <w:rFonts w:ascii="Calibri" w:eastAsia="Calibri"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1920</Words>
  <Characters>11142</Characters>
  <Application>Microsoft Office Word</Application>
  <DocSecurity>0</DocSecurity>
  <Lines>92</Lines>
  <Paragraphs>26</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13036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Domjan Reka</dc:creator>
  <cp:lastModifiedBy>Domjan Reka</cp:lastModifiedBy>
  <cp:revision>2</cp:revision>
  <dcterms:created xsi:type="dcterms:W3CDTF">2011-10-12T12:51:00Z</dcterms:created>
  <dcterms:modified xsi:type="dcterms:W3CDTF">2011-10-12T12:53:00Z</dcterms:modified>
</cp:coreProperties>
</file>