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2DA" w:rsidRPr="006E599C" w:rsidRDefault="00A722DA" w:rsidP="00F63339">
      <w:pPr>
        <w:pStyle w:val="Subtitle"/>
        <w:jc w:val="left"/>
        <w:rPr>
          <w:rStyle w:val="Emphasis"/>
          <w:i w:val="0"/>
        </w:rPr>
      </w:pPr>
      <w:r w:rsidRPr="00F63339">
        <w:rPr>
          <w:rStyle w:val="Emphasis"/>
          <w:i w:val="0"/>
        </w:rPr>
        <w:tab/>
      </w:r>
      <w:r w:rsidRPr="00F63339">
        <w:rPr>
          <w:rStyle w:val="Emphasis"/>
          <w:i w:val="0"/>
        </w:rPr>
        <w:tab/>
      </w:r>
    </w:p>
    <w:p w:rsidR="00A722DA" w:rsidRPr="006E599C" w:rsidRDefault="00A722DA" w:rsidP="00F63339">
      <w:pPr>
        <w:pStyle w:val="Subtitle"/>
        <w:jc w:val="left"/>
        <w:rPr>
          <w:rStyle w:val="Emphasis"/>
          <w:rFonts w:ascii="Times New Roman" w:hAnsi="Times New Roman"/>
          <w:b/>
          <w:i w:val="0"/>
        </w:rPr>
      </w:pP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 xml:space="preserve">                                                                         </w:t>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t xml:space="preserve">  Aprobat,</w:t>
      </w: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t>MANAGER,</w:t>
      </w: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r>
      <w:r w:rsidRPr="006E599C">
        <w:rPr>
          <w:rStyle w:val="Emphasis"/>
          <w:rFonts w:ascii="Times New Roman" w:hAnsi="Times New Roman"/>
          <w:b/>
          <w:i w:val="0"/>
          <w:lang w:val="pt-BR"/>
        </w:rPr>
        <w:tab/>
        <w:t>Dr.Diana Loreta PAUN</w:t>
      </w:r>
    </w:p>
    <w:p w:rsidR="00A722DA" w:rsidRPr="006E599C" w:rsidRDefault="00A722DA" w:rsidP="00F63339">
      <w:pPr>
        <w:pStyle w:val="Subtitle"/>
        <w:jc w:val="left"/>
        <w:rPr>
          <w:rStyle w:val="Emphasis"/>
          <w:rFonts w:ascii="Times New Roman" w:hAnsi="Times New Roman"/>
          <w:b/>
          <w:i w:val="0"/>
          <w:lang w:val="pt-BR"/>
        </w:rPr>
      </w:pPr>
    </w:p>
    <w:p w:rsidR="00A722DA" w:rsidRPr="006E599C" w:rsidRDefault="00A722DA" w:rsidP="00DD3E4A">
      <w:pPr>
        <w:pStyle w:val="Subtitle"/>
        <w:rPr>
          <w:rStyle w:val="Emphasis"/>
          <w:rFonts w:ascii="Times New Roman" w:hAnsi="Times New Roman"/>
          <w:b/>
          <w:i w:val="0"/>
          <w:lang w:val="pt-BR"/>
        </w:rPr>
      </w:pPr>
      <w:r w:rsidRPr="006E599C">
        <w:rPr>
          <w:rStyle w:val="Emphasis"/>
          <w:rFonts w:ascii="Times New Roman" w:hAnsi="Times New Roman"/>
          <w:b/>
          <w:i w:val="0"/>
          <w:lang w:val="pt-BR"/>
        </w:rPr>
        <w:t>CAIET DE SARCINI</w:t>
      </w:r>
    </w:p>
    <w:p w:rsidR="00A722DA" w:rsidRPr="006E599C" w:rsidRDefault="00A722DA" w:rsidP="00F63339">
      <w:pPr>
        <w:pStyle w:val="Subtitle"/>
        <w:jc w:val="left"/>
        <w:rPr>
          <w:rStyle w:val="Emphasis"/>
          <w:rFonts w:ascii="Times New Roman" w:hAnsi="Times New Roman"/>
          <w:b/>
          <w:i w:val="0"/>
          <w:lang w:val="pt-BR"/>
        </w:rPr>
      </w:pPr>
    </w:p>
    <w:p w:rsidR="00A722DA" w:rsidRPr="006E599C" w:rsidRDefault="00A722DA" w:rsidP="00DD3E4A">
      <w:pPr>
        <w:pStyle w:val="Subtitle"/>
        <w:rPr>
          <w:rStyle w:val="Emphasis"/>
          <w:rFonts w:ascii="Times New Roman" w:hAnsi="Times New Roman"/>
          <w:b/>
          <w:i w:val="0"/>
          <w:lang w:val="pt-BR"/>
        </w:rPr>
      </w:pPr>
    </w:p>
    <w:p w:rsidR="00A722DA" w:rsidRPr="006E599C" w:rsidRDefault="00A722DA" w:rsidP="00DD3E4A">
      <w:pPr>
        <w:pStyle w:val="Subtitle"/>
        <w:rPr>
          <w:rStyle w:val="Emphasis"/>
          <w:rFonts w:ascii="Times New Roman" w:hAnsi="Times New Roman"/>
          <w:b/>
          <w:i w:val="0"/>
          <w:lang w:val="pt-BR"/>
        </w:rPr>
      </w:pPr>
      <w:r w:rsidRPr="006E599C">
        <w:rPr>
          <w:rStyle w:val="Emphasis"/>
          <w:rFonts w:ascii="Times New Roman" w:hAnsi="Times New Roman"/>
          <w:b/>
          <w:i w:val="0"/>
          <w:lang w:val="pt-BR"/>
        </w:rPr>
        <w:t xml:space="preserve">IN VEDEREA INCHEIERII UNUI CONTRACT DE PRESTARI SERVICII DE PROIECTARE </w:t>
      </w:r>
    </w:p>
    <w:p w:rsidR="00A722DA" w:rsidRPr="006E599C" w:rsidRDefault="00A722DA" w:rsidP="00DD3E4A">
      <w:pPr>
        <w:pStyle w:val="Subtitle"/>
        <w:rPr>
          <w:rStyle w:val="Emphasis"/>
          <w:rFonts w:ascii="Times New Roman" w:hAnsi="Times New Roman"/>
          <w:b/>
          <w:lang w:val="pt-BR"/>
        </w:rPr>
      </w:pPr>
      <w:r w:rsidRPr="006E599C">
        <w:rPr>
          <w:rStyle w:val="Emphasis"/>
          <w:rFonts w:ascii="Times New Roman" w:hAnsi="Times New Roman"/>
          <w:b/>
          <w:i w:val="0"/>
          <w:lang w:val="pt-BR"/>
        </w:rPr>
        <w:t xml:space="preserve">Cu obiectul contractului : servicii de proiectare in vederea executarii unor lucrari de consolidare, reabilitare, modernizare si reconfigurare </w:t>
      </w:r>
      <w:r w:rsidRPr="006E599C">
        <w:rPr>
          <w:b/>
          <w:bCs/>
          <w:iCs/>
          <w:u w:val="single"/>
          <w:lang w:val="ro-RO"/>
        </w:rPr>
        <w:t>corp A</w:t>
      </w:r>
      <w:r w:rsidRPr="006E599C">
        <w:rPr>
          <w:b/>
          <w:bCs/>
          <w:iCs/>
          <w:lang w:val="ro-RO"/>
        </w:rPr>
        <w:t xml:space="preserve"> din cadrul</w:t>
      </w:r>
      <w:r w:rsidRPr="006E599C">
        <w:rPr>
          <w:b/>
          <w:lang w:val="ro-RO"/>
        </w:rPr>
        <w:t xml:space="preserve">  Institutului National de Endocrinologie C.I. Parhon</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b/>
          <w:i w:val="0"/>
          <w:lang w:val="pt-BR"/>
        </w:rPr>
      </w:pPr>
    </w:p>
    <w:p w:rsidR="00A722DA" w:rsidRPr="006E599C" w:rsidRDefault="00A722DA" w:rsidP="00F63339">
      <w:pPr>
        <w:pStyle w:val="Subtitle"/>
        <w:jc w:val="left"/>
        <w:rPr>
          <w:rStyle w:val="Emphasis"/>
          <w:rFonts w:ascii="Times New Roman" w:hAnsi="Times New Roman"/>
          <w:b/>
          <w:i w:val="0"/>
        </w:rPr>
      </w:pPr>
      <w:r w:rsidRPr="006E599C">
        <w:rPr>
          <w:rStyle w:val="Emphasis"/>
          <w:rFonts w:ascii="Times New Roman" w:hAnsi="Times New Roman"/>
          <w:b/>
          <w:i w:val="0"/>
        </w:rPr>
        <w:t>I.INTRODUCERE</w:t>
      </w:r>
    </w:p>
    <w:p w:rsidR="00A722DA" w:rsidRPr="006E599C" w:rsidRDefault="00A722DA" w:rsidP="00F63339">
      <w:pPr>
        <w:pStyle w:val="Subtitle"/>
        <w:jc w:val="left"/>
        <w:rPr>
          <w:rStyle w:val="Emphasis"/>
          <w:rFonts w:ascii="Times New Roman" w:hAnsi="Times New Roman"/>
          <w:i w:val="0"/>
        </w:rPr>
      </w:pPr>
    </w:p>
    <w:p w:rsidR="00A722DA" w:rsidRPr="006E599C" w:rsidRDefault="00A722DA" w:rsidP="00661652">
      <w:pPr>
        <w:pStyle w:val="Subtitle"/>
        <w:jc w:val="both"/>
        <w:rPr>
          <w:rStyle w:val="Emphasis"/>
          <w:rFonts w:ascii="Times New Roman" w:hAnsi="Times New Roman"/>
          <w:i w:val="0"/>
          <w:lang w:val="pt-BR"/>
        </w:rPr>
      </w:pPr>
      <w:r w:rsidRPr="006E599C">
        <w:rPr>
          <w:rStyle w:val="Emphasis"/>
          <w:rFonts w:ascii="Times New Roman" w:hAnsi="Times New Roman"/>
          <w:i w:val="0"/>
        </w:rPr>
        <w:t xml:space="preserve">Institutul Naţional de Endocrinologie"C.I.Parhon" infiintat in anul 1946, functioneaza din 1948 in 8 (opt) corpuri de cladiri . Clădirile din cadrul Institutului  sunt de tip pavilionar , anul inceperii execuţiei lor fiind 1928, conform cărţii tehnice si sunt situate în Bucureşti , Bd. </w:t>
      </w:r>
      <w:r w:rsidRPr="006E599C">
        <w:rPr>
          <w:rStyle w:val="Emphasis"/>
          <w:rFonts w:ascii="Times New Roman" w:hAnsi="Times New Roman"/>
          <w:i w:val="0"/>
          <w:lang w:val="pt-BR"/>
        </w:rPr>
        <w:t xml:space="preserve">Aviatorilor Nr. 34-36, Sectorul 1. </w:t>
      </w:r>
    </w:p>
    <w:p w:rsidR="00A722DA" w:rsidRPr="006E599C" w:rsidRDefault="00A722DA" w:rsidP="003A54E3">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Terenul aferent cladirilor, este delimitat la nord de Str.Muzeul Zambaccian, la Est de Str.Ing. Emil Pangrati, la Sud de Str. Cpt. Av. Gh. Demetriade, la vest de B-dul Aviatorilor, are o suprafaţă de 12.812,30m², iar pe el se găse</w:t>
      </w:r>
      <w:smartTag w:uri="urn:schemas-microsoft-com:office:smarttags" w:element="PersonName">
        <w:r w:rsidRPr="006E599C">
          <w:rPr>
            <w:rStyle w:val="Emphasis"/>
            <w:rFonts w:ascii="Times New Roman" w:hAnsi="Times New Roman"/>
            <w:i w:val="0"/>
            <w:lang w:val="pt-BR"/>
          </w:rPr>
          <w:t>sc</w:t>
        </w:r>
      </w:smartTag>
      <w:r w:rsidRPr="006E599C">
        <w:rPr>
          <w:rStyle w:val="Emphasis"/>
          <w:rFonts w:ascii="Times New Roman" w:hAnsi="Times New Roman"/>
          <w:i w:val="0"/>
          <w:lang w:val="pt-BR"/>
        </w:rPr>
        <w:t xml:space="preserve"> amplasate corpurile A,B,B-C,C,D,E,F şi G-Policlinica.</w:t>
      </w:r>
    </w:p>
    <w:p w:rsidR="00A722DA" w:rsidRPr="006E599C" w:rsidRDefault="00A722DA" w:rsidP="003A54E3">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In prezent spitalul are o capacitate de 402 paturi, destinatia principala fiind asistenta medicala spitalicea</w:t>
      </w:r>
      <w:smartTag w:uri="urn:schemas-microsoft-com:office:smarttags" w:element="PersonName">
        <w:r w:rsidRPr="006E599C">
          <w:rPr>
            <w:rStyle w:val="Emphasis"/>
            <w:rFonts w:ascii="Times New Roman" w:hAnsi="Times New Roman"/>
            <w:i w:val="0"/>
            <w:lang w:val="pt-BR"/>
          </w:rPr>
          <w:t>sc</w:t>
        </w:r>
      </w:smartTag>
      <w:r w:rsidRPr="006E599C">
        <w:rPr>
          <w:rStyle w:val="Emphasis"/>
          <w:rFonts w:ascii="Times New Roman" w:hAnsi="Times New Roman"/>
          <w:i w:val="0"/>
          <w:lang w:val="pt-BR"/>
        </w:rPr>
        <w:t>a.</w:t>
      </w:r>
    </w:p>
    <w:p w:rsidR="00A722DA" w:rsidRPr="006E599C" w:rsidRDefault="00A722DA" w:rsidP="006A6FC6">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La clădirile aflate în exploatare, s-au făcut diverse intervenţii pentru reparaţii curente, recompartimentări locale , reparaţii de instalaţii,etc.</w:t>
      </w:r>
    </w:p>
    <w:p w:rsidR="00A722DA" w:rsidRPr="006E599C" w:rsidRDefault="00A722DA" w:rsidP="001628AF">
      <w:pPr>
        <w:pStyle w:val="Subtitle"/>
        <w:jc w:val="both"/>
        <w:rPr>
          <w:rStyle w:val="Emphasis"/>
          <w:rFonts w:ascii="Times New Roman" w:hAnsi="Times New Roman"/>
          <w:b/>
          <w:lang w:val="pt-BR"/>
        </w:rPr>
      </w:pPr>
      <w:r w:rsidRPr="006E599C">
        <w:rPr>
          <w:rStyle w:val="Emphasis"/>
          <w:rFonts w:ascii="Times New Roman" w:hAnsi="Times New Roman"/>
          <w:i w:val="0"/>
          <w:lang w:val="pt-BR"/>
        </w:rPr>
        <w:t>In contextul alinierii la normele europene, s-a impus ca obiectiv obligatoriu reorganizarea spatiala si functionala a intregului ansamblu spitalice</w:t>
      </w:r>
      <w:smartTag w:uri="urn:schemas-microsoft-com:office:smarttags" w:element="PersonName">
        <w:r w:rsidRPr="006E599C">
          <w:rPr>
            <w:rStyle w:val="Emphasis"/>
            <w:rFonts w:ascii="Times New Roman" w:hAnsi="Times New Roman"/>
            <w:i w:val="0"/>
            <w:lang w:val="pt-BR"/>
          </w:rPr>
          <w:t>sc</w:t>
        </w:r>
      </w:smartTag>
      <w:r w:rsidRPr="006E599C">
        <w:rPr>
          <w:rStyle w:val="Emphasis"/>
          <w:rFonts w:ascii="Times New Roman" w:hAnsi="Times New Roman"/>
          <w:i w:val="0"/>
          <w:lang w:val="pt-BR"/>
        </w:rPr>
        <w:t xml:space="preserve"> in conformitate cu normele, normativele si directivele Comunitatii Europene, in vigoare, iar ca urmare a acestui deziderat, beneficiarul -</w:t>
      </w:r>
      <w:r w:rsidRPr="006E599C">
        <w:rPr>
          <w:rStyle w:val="Emphasis"/>
          <w:rFonts w:ascii="Times New Roman" w:hAnsi="Times New Roman"/>
          <w:b/>
          <w:i w:val="0"/>
          <w:lang w:val="pt-BR"/>
        </w:rPr>
        <w:t xml:space="preserve">Institutul Naţional de Endocrinologie "C.I.Parhon" solicita incheierea unui CONTRACT DE PRESTARI SERVICII DE PROIECTARE , cu obiectul contractului : servicii de proiectare in vederea executarii unor lucrari de consolidare, reabilitare, modernizare si reconfigurare </w:t>
      </w:r>
      <w:r w:rsidRPr="006E599C">
        <w:rPr>
          <w:b/>
          <w:bCs/>
          <w:iCs/>
          <w:u w:val="single"/>
          <w:lang w:val="ro-RO"/>
        </w:rPr>
        <w:t>corp A</w:t>
      </w:r>
      <w:r w:rsidRPr="006E599C">
        <w:rPr>
          <w:b/>
          <w:bCs/>
          <w:iCs/>
          <w:lang w:val="ro-RO"/>
        </w:rPr>
        <w:t xml:space="preserve"> din cadrul</w:t>
      </w:r>
      <w:r w:rsidRPr="006E599C">
        <w:rPr>
          <w:b/>
          <w:lang w:val="ro-RO"/>
        </w:rPr>
        <w:t xml:space="preserve">  Institutului National de Endocrinologie C.I. Parhon</w:t>
      </w:r>
    </w:p>
    <w:p w:rsidR="00A722DA" w:rsidRPr="006E599C" w:rsidRDefault="00A722DA" w:rsidP="00F044B6">
      <w:pPr>
        <w:pStyle w:val="Subtitle"/>
        <w:jc w:val="both"/>
        <w:rPr>
          <w:rStyle w:val="Emphasis"/>
          <w:rFonts w:ascii="Times New Roman" w:hAnsi="Times New Roman"/>
          <w:b/>
          <w:i w:val="0"/>
          <w:lang w:val="pt-BR"/>
        </w:rPr>
      </w:pPr>
      <w:r w:rsidRPr="006E599C">
        <w:rPr>
          <w:rStyle w:val="Emphasis"/>
          <w:rFonts w:ascii="Times New Roman" w:hAnsi="Times New Roman"/>
          <w:b/>
          <w:i w:val="0"/>
          <w:lang w:val="pt-BR"/>
        </w:rPr>
        <w:t>Obiectivul specific si anume: consolidare si reabilitare corp A –existent, inclusiv reamenajare pod existent, cu regim de inaltime actual si propus :  S+P+2, corp adiacent</w:t>
      </w:r>
    </w:p>
    <w:p w:rsidR="00A722DA" w:rsidRPr="006E599C" w:rsidRDefault="00A722DA" w:rsidP="00F044B6">
      <w:pPr>
        <w:pStyle w:val="Subtitle"/>
        <w:jc w:val="both"/>
        <w:rPr>
          <w:rStyle w:val="Emphasis"/>
          <w:rFonts w:ascii="Times New Roman" w:hAnsi="Times New Roman"/>
          <w:i w:val="0"/>
          <w:lang w:val="pt-BR"/>
        </w:rPr>
      </w:pPr>
      <w:r w:rsidRPr="006E599C">
        <w:rPr>
          <w:rStyle w:val="Emphasis"/>
          <w:rFonts w:ascii="Times New Roman" w:hAnsi="Times New Roman"/>
          <w:b/>
          <w:i w:val="0"/>
          <w:lang w:val="pt-BR"/>
        </w:rPr>
        <w:t>B-dul Aviatorilor</w:t>
      </w:r>
      <w:r w:rsidRPr="006E599C">
        <w:rPr>
          <w:rStyle w:val="Emphasis"/>
          <w:rFonts w:ascii="Times New Roman" w:hAnsi="Times New Roman"/>
          <w:i w:val="0"/>
          <w:lang w:val="pt-BR"/>
        </w:rPr>
        <w:t xml:space="preserve">, </w:t>
      </w:r>
      <w:r w:rsidRPr="006E599C">
        <w:rPr>
          <w:rStyle w:val="Emphasis"/>
          <w:rFonts w:ascii="Times New Roman" w:hAnsi="Times New Roman"/>
          <w:b/>
          <w:i w:val="0"/>
          <w:lang w:val="pt-BR"/>
        </w:rPr>
        <w:t>este cuprins in prezentul caiet de sarcini care  a fost elaborat pentru achizitia publica de prestari servicii de proiectare.</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9D1461">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Necesitatea interventiilor, rezulta pe de o parte, din concluziile raportului de expertiza tehnica si a ulterioarei adnotari la acesta, din documentatia de avizare a lucrarilor de interventii avizata de M.S., precum si din obiectivul obligatoriu al reorganizarii spatiale si functionale in conformitate cu normele, normativele si directivele Comunitatii Europene, in vigoare.</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1A4CDF">
      <w:pPr>
        <w:pStyle w:val="Subtitle"/>
        <w:jc w:val="left"/>
        <w:rPr>
          <w:rFonts w:ascii="Times New Roman" w:hAnsi="Times New Roman"/>
          <w:b/>
          <w:iCs/>
          <w:lang w:val="pt-BR"/>
        </w:rPr>
      </w:pPr>
      <w:r w:rsidRPr="006E599C">
        <w:rPr>
          <w:rStyle w:val="Emphasis"/>
          <w:rFonts w:ascii="Times New Roman" w:hAnsi="Times New Roman"/>
          <w:b/>
          <w:i w:val="0"/>
          <w:lang w:val="pt-BR"/>
        </w:rPr>
        <w:t>II.Tema de proiectare</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II.1. Proiectul tehnic, documentatii de avize si acorduri</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1.1 Obiective urmărite</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Documentaţia aferentă proiectului tehnic, trebuie să:</w:t>
      </w:r>
    </w:p>
    <w:p w:rsidR="00A722DA" w:rsidRPr="006E599C" w:rsidRDefault="00A722DA" w:rsidP="009D1461">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corespundă din punct de vedere al cerinţelor de calitate (va fi verificată de verificatori atestaţi pentru domeniile şi cerinţele specificate la III.1.)</w:t>
      </w:r>
    </w:p>
    <w:p w:rsidR="00A722DA" w:rsidRPr="006E599C" w:rsidRDefault="00A722DA" w:rsidP="00525EC1">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fie întocmită în conformitate cu prevederile Instrucţiunilor de aplicare a unor prevederi ale Hotărârii de Guvern nr. 28/2008, privind conţinutul cadru al unui proiect tehnic</w:t>
      </w:r>
    </w:p>
    <w:p w:rsidR="00A722DA" w:rsidRPr="006E599C" w:rsidRDefault="00A722DA" w:rsidP="00525EC1">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conţină caiete de sarcini privind execuţia lucrărilor, caiete de sarcini pentru furnizorii materialelor principale, caiete de sarcini pentru recepţii şi caiete de sarcini pentru urmărirea în timp a construcţiei şi pentru întocmirea cărţii tehnice ( În cadrul caietelor de sarcini şi oriunde în cadrul proiectului este interzis a se face referiri sau trimiteri la mărci de fabrică, producători ori comercianţi sau la alte asemenea recomandări ori precizări care să indice preferinţe sau să restrângă concurenţa)</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 conţină detalii de execuţie;</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Documentaţia aferentă proiectului pentru obţinerea autorizaţiei de construire:</w:t>
      </w:r>
    </w:p>
    <w:p w:rsidR="00A722DA" w:rsidRPr="006E599C" w:rsidRDefault="00A722DA" w:rsidP="00390B1B">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va fi întocmită conform cerinţelor specificate în Legea nr. 50/1991, republicată, privind autorizarea executării lucrărilor de construcţii, cu completările şi modificările ulterioare</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 să conţină şi proiectul pentru organizarea execuţiei lucrărilor.</w:t>
      </w:r>
    </w:p>
    <w:p w:rsidR="00A722DA" w:rsidRPr="006E599C" w:rsidRDefault="00A722DA" w:rsidP="00390B1B">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In etapa I se vor intocmi documentatiile de avize si acorduri solicitate prin Certficatul de Urbanism.</w:t>
      </w:r>
    </w:p>
    <w:p w:rsidR="00A722DA" w:rsidRPr="006E599C" w:rsidRDefault="00A722DA" w:rsidP="00134401">
      <w:pPr>
        <w:rPr>
          <w:rFonts w:ascii="Times New Roman" w:hAnsi="Times New Roman"/>
          <w:sz w:val="24"/>
          <w:szCs w:val="24"/>
          <w:lang w:val="pt-BR"/>
        </w:rPr>
      </w:pPr>
    </w:p>
    <w:p w:rsidR="00A722DA" w:rsidRPr="006E599C" w:rsidRDefault="00A722DA" w:rsidP="001A4CDF">
      <w:pPr>
        <w:pStyle w:val="Subtitle"/>
        <w:jc w:val="left"/>
        <w:rPr>
          <w:rFonts w:ascii="Times New Roman" w:hAnsi="Times New Roman"/>
          <w:iCs/>
          <w:lang w:val="pt-BR"/>
        </w:rPr>
      </w:pPr>
      <w:r w:rsidRPr="006E599C">
        <w:rPr>
          <w:rStyle w:val="Emphasis"/>
          <w:rFonts w:ascii="Times New Roman" w:hAnsi="Times New Roman"/>
          <w:i w:val="0"/>
          <w:lang w:val="pt-BR"/>
        </w:rPr>
        <w:t>II.2 Reglementări legislative şi tehnice</w:t>
      </w:r>
    </w:p>
    <w:p w:rsidR="00A722DA" w:rsidRPr="006E599C" w:rsidRDefault="00A722DA" w:rsidP="006C34F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1. Hotărârea Guvernului României nr. 28/2008 privind aprobarea conţinutului-cadru al documentaţiei tehnico-economice aferente investiţiilor publice, precum şi a structurii şi metodologiei de elaborare a devizului general pentru obiective de investiţii şi lucrări de intervenţii - Monitorul Oficial, Partea I nr. 48 din 22/01/2008</w:t>
      </w:r>
    </w:p>
    <w:p w:rsidR="00A722DA" w:rsidRPr="006E599C" w:rsidRDefault="00A722DA" w:rsidP="005C0C9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2. Instrucţiunilor de aplicare a unor prevederi ale Hotărârii de Guvern nr. 28/2008 -Monitorul Oficial, Partea I nr. 524 din 11/07/2008</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3. Legea 10/1995 privind calitatea în construcţii, cu modificările şi completările ulterioare.</w:t>
      </w:r>
    </w:p>
    <w:p w:rsidR="00A722DA" w:rsidRPr="006E599C" w:rsidRDefault="00A722DA" w:rsidP="005C0C9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4. C 56 – 2002 – Normativ pentru verificarea calității și recepția lucrărilor la instalații aferente construcțiilor</w:t>
      </w:r>
    </w:p>
    <w:p w:rsidR="00A722DA" w:rsidRDefault="00A722DA" w:rsidP="005C0C9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5. Legea nr. 50/1991, republicată, privind autorizarea executării lucrărilor de construcţii, cu completările şi modificările ulterioare</w:t>
      </w:r>
    </w:p>
    <w:p w:rsidR="00A722DA" w:rsidRPr="00A9085B" w:rsidRDefault="00A722DA" w:rsidP="003B5C94">
      <w:pPr>
        <w:jc w:val="both"/>
        <w:rPr>
          <w:rFonts w:ascii="Times New Roman" w:hAnsi="Times New Roman"/>
          <w:b/>
          <w:lang w:val="pt-BR"/>
        </w:rPr>
      </w:pPr>
      <w:r w:rsidRPr="00A9085B">
        <w:rPr>
          <w:rFonts w:ascii="Times New Roman" w:hAnsi="Times New Roman"/>
          <w:b/>
          <w:lang w:val="pt-BR"/>
        </w:rPr>
        <w:t>6. Ordinul</w:t>
      </w:r>
      <w:r>
        <w:rPr>
          <w:rFonts w:ascii="Times New Roman" w:hAnsi="Times New Roman"/>
          <w:b/>
          <w:lang w:val="pt-BR"/>
        </w:rPr>
        <w:t xml:space="preserve"> </w:t>
      </w:r>
      <w:r w:rsidRPr="00A9085B">
        <w:rPr>
          <w:rFonts w:ascii="Times New Roman" w:hAnsi="Times New Roman"/>
          <w:b/>
          <w:lang w:val="pt-BR"/>
        </w:rPr>
        <w:t>M.S. nr. 914 pentru aprobarea normelor privind conditiile pe care trebuie sa le indeplinea</w:t>
      </w:r>
      <w:smartTag w:uri="urn:schemas-microsoft-com:office:smarttags" w:element="PersonName">
        <w:r w:rsidRPr="00A9085B">
          <w:rPr>
            <w:rFonts w:ascii="Times New Roman" w:hAnsi="Times New Roman"/>
            <w:b/>
            <w:lang w:val="pt-BR"/>
          </w:rPr>
          <w:t>sc</w:t>
        </w:r>
      </w:smartTag>
      <w:r w:rsidRPr="00A9085B">
        <w:rPr>
          <w:rFonts w:ascii="Times New Roman" w:hAnsi="Times New Roman"/>
          <w:b/>
          <w:lang w:val="pt-BR"/>
        </w:rPr>
        <w:t>a un spital in vederea obtinerii autorizatiei sanitare de functionare.</w:t>
      </w:r>
    </w:p>
    <w:p w:rsidR="00A722DA"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II.3 Condiţii de predare a documentaţiei.</w:t>
      </w:r>
    </w:p>
    <w:p w:rsidR="00A722DA" w:rsidRPr="00817774" w:rsidRDefault="00A722DA" w:rsidP="00817774">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xml:space="preserve">Documentatiile pentru avize si acorduri se </w:t>
      </w:r>
      <w:r w:rsidRPr="00817774">
        <w:rPr>
          <w:rStyle w:val="Emphasis"/>
          <w:rFonts w:ascii="Times New Roman" w:hAnsi="Times New Roman"/>
          <w:i w:val="0"/>
          <w:lang w:val="pt-BR"/>
        </w:rPr>
        <w:t>vor elabora in maxim 10 zile calendaristice, calculate din ziua următoare semnării contractului. Aceasta  perioada de timp este inclusa in perioada contractuala pentru intocmirea proiectului tehnic (documentatiile pentru avize si acorduri se elaboreaza in paralel cu documentatia proiectului tehnic) .</w:t>
      </w:r>
    </w:p>
    <w:p w:rsidR="00A722DA" w:rsidRPr="006E599C" w:rsidRDefault="00A722DA" w:rsidP="004C22C3">
      <w:pPr>
        <w:pStyle w:val="Subtitle"/>
        <w:jc w:val="both"/>
        <w:rPr>
          <w:rStyle w:val="Emphasis"/>
          <w:rFonts w:ascii="Times New Roman" w:hAnsi="Times New Roman"/>
          <w:i w:val="0"/>
          <w:lang w:val="pt-BR"/>
        </w:rPr>
      </w:pPr>
      <w:r w:rsidRPr="00817774">
        <w:rPr>
          <w:rStyle w:val="Emphasis"/>
          <w:rFonts w:ascii="Times New Roman" w:hAnsi="Times New Roman"/>
          <w:i w:val="0"/>
          <w:lang w:val="pt-BR"/>
        </w:rPr>
        <w:t>Documentaţia aferentă proiectului tehnic, atât părţile scrise cât şi cele desenate, vor fi predate în cel mult 60 zile calendaristice, calculate din ziua următoare semnării contractului.</w:t>
      </w:r>
      <w:r w:rsidRPr="006E599C">
        <w:rPr>
          <w:rStyle w:val="Emphasis"/>
          <w:rFonts w:ascii="Times New Roman" w:hAnsi="Times New Roman"/>
          <w:i w:val="0"/>
          <w:lang w:val="pt-BR"/>
        </w:rPr>
        <w:t xml:space="preserve"> Acceptarea documentaţiei este condiţionată de:</w:t>
      </w:r>
    </w:p>
    <w:p w:rsidR="00A722DA" w:rsidRPr="006E599C" w:rsidRDefault="00A722DA" w:rsidP="004C22C3">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1. întocmirea acesteia cu respectarea prevederilor legale privind conţinutul cadru al proiectului de execuţie;</w:t>
      </w:r>
    </w:p>
    <w:p w:rsidR="00A722DA" w:rsidRPr="006E599C" w:rsidRDefault="00A722DA" w:rsidP="004C22C3">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xml:space="preserve">2. existenţa referatelor de verificare întocmite de către verificatorii de proiecte şi de existenţa ştampilelor verificatorilor atât pe părţile </w:t>
      </w:r>
      <w:smartTag w:uri="urn:schemas-microsoft-com:office:smarttags" w:element="PersonName">
        <w:r w:rsidRPr="006E599C">
          <w:rPr>
            <w:rStyle w:val="Emphasis"/>
            <w:rFonts w:ascii="Times New Roman" w:hAnsi="Times New Roman"/>
            <w:i w:val="0"/>
            <w:lang w:val="pt-BR"/>
          </w:rPr>
          <w:t>sc</w:t>
        </w:r>
      </w:smartTag>
      <w:r w:rsidRPr="006E599C">
        <w:rPr>
          <w:rStyle w:val="Emphasis"/>
          <w:rFonts w:ascii="Times New Roman" w:hAnsi="Times New Roman"/>
          <w:i w:val="0"/>
          <w:lang w:val="pt-BR"/>
        </w:rPr>
        <w:t>rise cât şi pe părţile desenate;</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3. existenţa graficului de execuţie a lucrărilor;</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4. existenţa graficului de urmărire şi control al calităţii lucrărilor.</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 xml:space="preserve">  Iniţial, documentaţia va fi predată într-un singur exemplar </w:t>
      </w:r>
      <w:smartTag w:uri="urn:schemas-microsoft-com:office:smarttags" w:element="PersonName">
        <w:r w:rsidRPr="006E599C">
          <w:rPr>
            <w:rStyle w:val="Emphasis"/>
            <w:rFonts w:ascii="Times New Roman" w:hAnsi="Times New Roman"/>
            <w:i w:val="0"/>
            <w:lang w:val="pt-BR"/>
          </w:rPr>
          <w:t>sc</w:t>
        </w:r>
      </w:smartTag>
      <w:r w:rsidRPr="006E599C">
        <w:rPr>
          <w:rStyle w:val="Emphasis"/>
          <w:rFonts w:ascii="Times New Roman" w:hAnsi="Times New Roman"/>
          <w:i w:val="0"/>
          <w:lang w:val="pt-BR"/>
        </w:rPr>
        <w:t>ris şi în format electronic.</w:t>
      </w:r>
    </w:p>
    <w:p w:rsidR="00A722DA" w:rsidRPr="006E599C" w:rsidRDefault="00A722DA" w:rsidP="00401F4C">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xml:space="preserve">  După avizarea fără obiecţiuni şi observaţii a documentaţiei de către comisia tehnico-economică a autorităţii contractante, în maximum cinci zile lucrătoare de la data avizului, operatorul economic va preda încă trei exemplare </w:t>
      </w:r>
      <w:smartTag w:uri="urn:schemas-microsoft-com:office:smarttags" w:element="PersonName">
        <w:r w:rsidRPr="006E599C">
          <w:rPr>
            <w:rStyle w:val="Emphasis"/>
            <w:rFonts w:ascii="Times New Roman" w:hAnsi="Times New Roman"/>
            <w:i w:val="0"/>
            <w:lang w:val="pt-BR"/>
          </w:rPr>
          <w:t>sc</w:t>
        </w:r>
      </w:smartTag>
      <w:r w:rsidRPr="006E599C">
        <w:rPr>
          <w:rStyle w:val="Emphasis"/>
          <w:rFonts w:ascii="Times New Roman" w:hAnsi="Times New Roman"/>
          <w:i w:val="0"/>
          <w:lang w:val="pt-BR"/>
        </w:rPr>
        <w:t>rise, ştampilate în original de către verificatorii de proiecte (în cazul în care, pe baza recomandărilor comisiei, nu trebuie efectuate modificări la documentaţia predată iniţial).</w:t>
      </w:r>
    </w:p>
    <w:p w:rsidR="00A722DA" w:rsidRPr="006E599C" w:rsidRDefault="00A722DA" w:rsidP="00F63339">
      <w:pPr>
        <w:pStyle w:val="Subtitle"/>
        <w:jc w:val="left"/>
        <w:rPr>
          <w:rStyle w:val="Emphasis"/>
          <w:rFonts w:ascii="Times New Roman" w:hAnsi="Times New Roman"/>
          <w:b/>
          <w:i w:val="0"/>
          <w:lang w:val="pt-BR"/>
        </w:rPr>
      </w:pP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III. Verificarea tehnică a proiectelor</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III.1 Obiective urmărite</w:t>
      </w:r>
    </w:p>
    <w:p w:rsidR="00A722DA" w:rsidRPr="006E599C" w:rsidRDefault="00A722DA" w:rsidP="008F2618">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xml:space="preserve">Verificare tehnică a proiectelor trebuie asigurată de către specialişti atestaţi pentru domeniul construcţii şi arhitectură - cerinţele A1, B1, C, D, E şi F şi pentru domeniul instalaţii - cerinţele Is, Ie şi It. </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III.2 Reglementări legislative</w:t>
      </w:r>
    </w:p>
    <w:p w:rsidR="00A722DA" w:rsidRPr="006E599C" w:rsidRDefault="00A722DA" w:rsidP="00CF5422">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1. Legea 10/1995 privind calitatea în construcţii, cu modificările şi completările  ulterioare</w:t>
      </w:r>
    </w:p>
    <w:p w:rsidR="00A722DA" w:rsidRPr="006E599C" w:rsidRDefault="00A722DA" w:rsidP="00CF5422">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2. Hotărârea Guvernului nr. 925/1995 - Regulament de verificare şi expertizare tehnică de calitate a proiectelor, a execuţiei lucrărilor şi a construcţiilor – Monitorul Oficial, Partea I nr. 286 din 11/12/1995</w:t>
      </w:r>
    </w:p>
    <w:p w:rsidR="00A722DA" w:rsidRPr="006E599C" w:rsidRDefault="00A722DA" w:rsidP="00CF5422">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3. Ordin MLPTL 777/2003: Reglementare tehnică "Îndrumător pentru atestarea tehnico-profesională a specialiştilor cu activitate în construcţii" - Monitorul Oficial, Partea I nr. 397 din 09/06/2003 – cu modificările ulterioare</w:t>
      </w:r>
    </w:p>
    <w:p w:rsidR="00A722DA" w:rsidRPr="006E599C" w:rsidRDefault="00A722DA" w:rsidP="001A4CDF">
      <w:pPr>
        <w:rPr>
          <w:rFonts w:ascii="Times New Roman" w:hAnsi="Times New Roman"/>
          <w:sz w:val="24"/>
          <w:szCs w:val="24"/>
          <w:lang w:val="pt-BR"/>
        </w:rPr>
      </w:pPr>
    </w:p>
    <w:p w:rsidR="00A722DA" w:rsidRPr="006E599C" w:rsidRDefault="00A722DA" w:rsidP="005D6223">
      <w:pPr>
        <w:pStyle w:val="Subtitle"/>
        <w:jc w:val="both"/>
        <w:rPr>
          <w:rStyle w:val="Emphasis"/>
          <w:rFonts w:ascii="Times New Roman" w:hAnsi="Times New Roman"/>
          <w:b/>
          <w:i w:val="0"/>
          <w:lang w:val="pt-BR"/>
        </w:rPr>
      </w:pPr>
      <w:r w:rsidRPr="006E599C">
        <w:rPr>
          <w:rStyle w:val="Emphasis"/>
          <w:rFonts w:ascii="Times New Roman" w:hAnsi="Times New Roman"/>
          <w:b/>
          <w:i w:val="0"/>
          <w:lang w:val="pt-BR"/>
        </w:rPr>
        <w:t>IV. Asistenţa tehnică din partea proiectantului pe durata execuţiei lucrărilor</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IV.1 Obiective urmărite</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Pe durata execuţiei lucrărilor proiectantul trebuie să:</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 participe la toate fazele de verificare şi control al calităţii lucrărilor executate;</w:t>
      </w:r>
    </w:p>
    <w:p w:rsidR="00A722DA" w:rsidRPr="006E599C" w:rsidRDefault="00A722DA" w:rsidP="005D6223">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modifice soluţiile din proiectul tehnic, dacă situaţiile concrete impun această măsură; modificarea de soluţie se va efectua cu avizul verificatorului de proiect și va include modificările listelor de cantităţi, planşelor etc.</w:t>
      </w:r>
    </w:p>
    <w:p w:rsidR="00A722DA" w:rsidRPr="006E599C" w:rsidRDefault="00A722DA" w:rsidP="005D6223">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să participe la recepţia la terminarea lucrărilor şi la recepţia finală întocmind referate de prezentare privind modul în care a fost realizată lucrarea, respective modul în care s-a comportat lucrarea în perioada de garanţie.</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IV.2 Reglementări legislative şi tehnice</w:t>
      </w:r>
    </w:p>
    <w:p w:rsidR="00A722DA" w:rsidRPr="006E599C" w:rsidRDefault="00A722DA" w:rsidP="004D491F">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1. Legea 10/1995 privind calitatea în construcţii, cu modificările şi completările ulterioare</w:t>
      </w:r>
    </w:p>
    <w:p w:rsidR="00A722DA" w:rsidRPr="006E599C" w:rsidRDefault="00A722DA" w:rsidP="00D357D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2. Hotărârea Guvernului nr. 273/1994 privind aprobarea Regulamentului de recepţie a lucrărilor de construcţii şi instalaţiile aferente acestora – Monitorul Oficial Partea I nr.193/2004 – cu modificările ulterioare.</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V.Situatie existenta si propusa</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 xml:space="preserve">Clădire  Corp A </w:t>
      </w: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Situatie existenta</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Corp amplasat pe latura spre B-dul Aviatorilor cu un regim de înălţime de demisol ,parter şi două nivele.</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(Ds+P+2E),având înălţimi libere de 3,00 m. la demisol, 3,50 m. la parter, 3,45 m la etajul 1 şi 3,90m la etajul 2.</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Clădirea are în plan o formă dreptunghiulară cu aria construită de aproximativ 551,60m² iar aria desfasurata    2206,40 m².</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Construcţia are următoarele încăperi dispuse astfel pe nivele:</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Demisol: Centru Osteoporoză, cabinet Osteoporoza, cabinet Endocrinologie, camera Radiocaptare, camera Scintigrafie, doua camere depozit,  vestiare, Mamograf, Roentgen terapie, Roentgendiagnostic, Radiologie, grupuri sanitare.</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Parter: Hol intrare, Camera memorială, Cabinete medicale, Camera de gardă, Saloane pacienti patologie tiroidiana, Bibliotecă, Grup sanitar,  Terasă,  lift pacienti.</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Etajul 1: Hol stationare, Sala de consiliu, Direcţie , Saloane pacienti pediatrie, Cabinete endocrinolgie,  Grup sanitar, lift pacienti</w:t>
      </w:r>
    </w:p>
    <w:p w:rsidR="00A722DA" w:rsidRPr="006E599C" w:rsidRDefault="00A722DA" w:rsidP="00885939">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Etajul 2: Bloc Operator, Salone reanimare,  Sterilizare  instrumentar, Punct transfuzii, Sală tratamente chirurgicale, Cabinete medicale,  Saloane pacienti, grupuri sanitare.</w:t>
      </w:r>
    </w:p>
    <w:p w:rsidR="00A722DA" w:rsidRPr="006E599C" w:rsidRDefault="00A722DA" w:rsidP="00885939">
      <w:pPr>
        <w:pStyle w:val="Subtitle"/>
        <w:jc w:val="both"/>
        <w:rPr>
          <w:rStyle w:val="Emphasis"/>
          <w:rFonts w:ascii="Times New Roman" w:hAnsi="Times New Roman"/>
          <w:b/>
          <w:i w:val="0"/>
          <w:lang w:val="pt-BR"/>
        </w:rPr>
      </w:pPr>
      <w:r w:rsidRPr="006E599C">
        <w:rPr>
          <w:rStyle w:val="Emphasis"/>
          <w:rFonts w:ascii="Times New Roman" w:hAnsi="Times New Roman"/>
          <w:b/>
          <w:i w:val="0"/>
          <w:lang w:val="pt-BR"/>
        </w:rPr>
        <w:t>A fost întocmit un raport de expertiză tehnică cu nr. 116/2008 de către D-l Ing. Prof. Ramiro A. Sofronie, un raport suplimentar de expertiza cu nr. 116/2011, realizat de S.C. MEGA TCP S.R.L. (adnotare la raportul cu nr. 116/2008), precum si documentatia de avizare a lucrarilor de interventii</w:t>
      </w:r>
      <w:r>
        <w:rPr>
          <w:rStyle w:val="Emphasis"/>
          <w:rFonts w:ascii="Times New Roman" w:hAnsi="Times New Roman"/>
          <w:b/>
          <w:i w:val="0"/>
          <w:lang w:val="pt-BR"/>
        </w:rPr>
        <w:t xml:space="preserve"> </w:t>
      </w:r>
      <w:r w:rsidRPr="006E599C">
        <w:rPr>
          <w:rStyle w:val="Emphasis"/>
          <w:rFonts w:ascii="Times New Roman" w:hAnsi="Times New Roman"/>
          <w:b/>
          <w:i w:val="0"/>
          <w:lang w:val="pt-BR"/>
        </w:rPr>
        <w:t>(D.A.L.I.) realizata de S.C. PROEXAP S.R.L.,</w:t>
      </w:r>
      <w:r>
        <w:rPr>
          <w:rStyle w:val="Emphasis"/>
          <w:rFonts w:ascii="Times New Roman" w:hAnsi="Times New Roman"/>
          <w:b/>
          <w:i w:val="0"/>
          <w:lang w:val="pt-BR"/>
        </w:rPr>
        <w:t xml:space="preserve"> </w:t>
      </w:r>
      <w:r w:rsidRPr="006E599C">
        <w:rPr>
          <w:rStyle w:val="Emphasis"/>
          <w:rFonts w:ascii="Times New Roman" w:hAnsi="Times New Roman"/>
          <w:b/>
          <w:i w:val="0"/>
          <w:lang w:val="pt-BR"/>
        </w:rPr>
        <w:t>documentatii aflate la dispozitia ofertantilor.</w:t>
      </w:r>
    </w:p>
    <w:p w:rsidR="00A722DA" w:rsidRPr="006E599C" w:rsidRDefault="00A722DA" w:rsidP="00DD3E4A">
      <w:pPr>
        <w:rPr>
          <w:rFonts w:ascii="Times New Roman" w:hAnsi="Times New Roman"/>
          <w:sz w:val="24"/>
          <w:szCs w:val="24"/>
          <w:lang w:val="pt-BR"/>
        </w:rPr>
      </w:pPr>
    </w:p>
    <w:p w:rsidR="00A722DA" w:rsidRPr="006E599C" w:rsidRDefault="00A722DA" w:rsidP="002D77E5">
      <w:pPr>
        <w:pStyle w:val="Subtitle"/>
        <w:jc w:val="both"/>
        <w:rPr>
          <w:rStyle w:val="Emphasis"/>
          <w:rFonts w:ascii="Times New Roman" w:hAnsi="Times New Roman"/>
          <w:i w:val="0"/>
          <w:lang w:val="pt-BR"/>
        </w:rPr>
      </w:pPr>
      <w:r w:rsidRPr="006E599C">
        <w:rPr>
          <w:rStyle w:val="Emphasis"/>
          <w:rFonts w:ascii="Times New Roman" w:hAnsi="Times New Roman"/>
          <w:b/>
          <w:i w:val="0"/>
          <w:lang w:val="pt-BR"/>
        </w:rPr>
        <w:t>Situatie propusa:</w:t>
      </w:r>
      <w:r w:rsidRPr="006E599C">
        <w:rPr>
          <w:rStyle w:val="Emphasis"/>
          <w:rFonts w:ascii="Times New Roman" w:hAnsi="Times New Roman"/>
          <w:i w:val="0"/>
          <w:lang w:val="pt-BR"/>
        </w:rPr>
        <w:t xml:space="preserve"> Corpul A , va fi reabilitat din punct de vedere functional, modernizat din punct de vedere al instalatiilor si echipamentelor, podul existent va fi amenajat, iar imobilul astfel reabilitat va fi consolidat pe baza expertizei tehnice, a rapoartelor de expertiza ulterioara, care au stabilit soluţiile constructive pentru asigurarea stabilităţii, conform normelor şi normativelor în vigoare, precum si a documentatiei de avizare a lucrarilor de interventii (D.A.L.I.).</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Descrierea structurii de rezistenţă</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 xml:space="preserve">CORP A </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xml:space="preserve">Regimul de înălţime este demisol, parter, etaj 1 şi etaj 2. Înălţimile libere sunt :  3,0 m la demisol, 3,50m la parter, 3,45 m la etajul 1si 3,90 m. la etajul 2.  Cladirea are structura de rezistentă din pereţi portanţi din cărămidă  plină, cu plansee din beton armat, dar fara samburi si centuri din beton armat, situatie care nu respecta normativele actuale. </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xml:space="preserve">Pentru a asigura cerintele esentiale de calitate si functionale ale constructiilor, precum si cerintele actuale medicale  pentru corpul A, sunt necesare interventii in mai multe domenii, astfel: </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-se vor prevedea si dimensiona toate functiunile considerate necesare pentru dezvoltarea optima a spitalului.</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calculul numarului de paturi se va face pentru a se optimiza circuitul si timpul de cazare ale pacientilor.</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-se vor moderniza circulatiile pe verticala si se va rezolva accesul la nivelurile diferite ale persoanelor cu dizabilitati</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la realizarea tuturor recompartimentărilor se va căuta ca acestea să aibă continuitate în plan vertical (de la un nivel la celălalt), sau să se facă din materiale de compartimentare uşoară. Recompartimentările se fac astfel încât să se asigure, la încheierea lucrărilor, o relaţie funcţională cu restul spatiilor.</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se vor realiza circuite functionale (scheme, planuri, etc.) ale intregului ansamblu spitalicesc in care se va pune in evidenta integrarea corpului care face obiectul prezentei documentatii.</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-se vor descrie si ilustra fazele interventiilor in cladire , luandu-se in considerare faptul ca institutul nu isi poate intrerupe partial sau total activitatea si de asemenea ca nu isi poate reduce activitatea pe toata durata lucrarilor.</w:t>
      </w:r>
    </w:p>
    <w:p w:rsidR="00A722DA" w:rsidRPr="006E599C" w:rsidRDefault="00A722DA" w:rsidP="00766FD0">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-toate elementele construite, restructurate sau modernizate  vor respecta normele si normativele  in vigoare in Romania  si se vor incadra in cerintele urbanistice ale zonei protejate nr 49 in care este amplasat Institutul.</w:t>
      </w:r>
    </w:p>
    <w:p w:rsidR="00A722DA" w:rsidRPr="006E599C" w:rsidRDefault="00A722DA" w:rsidP="00766FD0">
      <w:pPr>
        <w:jc w:val="both"/>
        <w:rPr>
          <w:rFonts w:ascii="Times New Roman" w:hAnsi="Times New Roman"/>
          <w:sz w:val="24"/>
          <w:szCs w:val="24"/>
          <w:lang w:val="pt-BR"/>
        </w:rPr>
      </w:pPr>
      <w:r w:rsidRPr="006E599C">
        <w:rPr>
          <w:rFonts w:ascii="Times New Roman" w:hAnsi="Times New Roman"/>
          <w:sz w:val="24"/>
          <w:szCs w:val="24"/>
          <w:lang w:val="pt-BR"/>
        </w:rPr>
        <w:t>-documentatia de avizare a lucrarilor de interventii (DALI), este la baza tuturor propunerilor facute.</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VI. Norme si normative</w:t>
      </w:r>
    </w:p>
    <w:p w:rsidR="00A722DA" w:rsidRPr="00A9085B" w:rsidRDefault="00A722DA" w:rsidP="003D27F5">
      <w:pPr>
        <w:pStyle w:val="Subtitle"/>
        <w:jc w:val="both"/>
        <w:rPr>
          <w:rStyle w:val="Emphasis"/>
          <w:rFonts w:ascii="Times New Roman" w:hAnsi="Times New Roman"/>
          <w:i w:val="0"/>
          <w:lang w:val="pt-BR"/>
        </w:rPr>
      </w:pPr>
      <w:r w:rsidRPr="00A9085B">
        <w:rPr>
          <w:rStyle w:val="Emphasis"/>
          <w:rFonts w:ascii="Times New Roman" w:hAnsi="Times New Roman"/>
          <w:i w:val="0"/>
          <w:lang w:val="pt-BR"/>
        </w:rPr>
        <w:t>Elaborarea documentatiilor si executia lucrarilor solicitate prin prezentul caiet de sarcini se vor face in conformitate cu prevederile legislatiei romanesti din domeniu.</w:t>
      </w:r>
    </w:p>
    <w:p w:rsidR="00A722DA" w:rsidRPr="00A9085B" w:rsidRDefault="00A722DA" w:rsidP="003D27F5">
      <w:pPr>
        <w:pStyle w:val="Subtitle"/>
        <w:jc w:val="both"/>
        <w:rPr>
          <w:rStyle w:val="Emphasis"/>
          <w:rFonts w:ascii="Times New Roman" w:hAnsi="Times New Roman"/>
          <w:i w:val="0"/>
          <w:lang w:val="pt-BR"/>
        </w:rPr>
      </w:pPr>
      <w:r w:rsidRPr="00A9085B">
        <w:rPr>
          <w:rStyle w:val="Emphasis"/>
          <w:rFonts w:ascii="Times New Roman" w:hAnsi="Times New Roman"/>
          <w:i w:val="0"/>
          <w:lang w:val="pt-BR"/>
        </w:rPr>
        <w:t>In acest sens, dar fara a se limita la acestea, ofertantii vor trebui sa respecte in mod obligatoriu prevederile specificate in toate documentele legislative din continutul caietului de sarcini, precum si urmatoarelor legi, normative si prescriptii tehnice:</w:t>
      </w:r>
    </w:p>
    <w:p w:rsidR="00A722DA" w:rsidRPr="00A9085B" w:rsidRDefault="00A722DA" w:rsidP="00A9085B">
      <w:pPr>
        <w:rPr>
          <w:rFonts w:ascii="Times New Roman" w:hAnsi="Times New Roman"/>
          <w:sz w:val="24"/>
          <w:szCs w:val="24"/>
          <w:lang w:val="pt-BR"/>
        </w:rPr>
      </w:pPr>
      <w:r w:rsidRPr="00A9085B">
        <w:rPr>
          <w:sz w:val="24"/>
          <w:szCs w:val="24"/>
          <w:lang w:val="pt-BR"/>
        </w:rPr>
        <w:t>-</w:t>
      </w:r>
      <w:r w:rsidRPr="00A9085B">
        <w:rPr>
          <w:rFonts w:ascii="Times New Roman" w:hAnsi="Times New Roman"/>
          <w:sz w:val="24"/>
          <w:szCs w:val="24"/>
          <w:lang w:val="pt-BR"/>
        </w:rPr>
        <w:t xml:space="preserve"> Ordinul M.S. nr. 914 pentru aprobarea normelor privind conditiile pe care trebuie sa le indeplineasca un spital in vederea obtinerii autorizatiei sanitare de functionare.</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Legea nr.50/1991 privind autorizarea lucrarilor de constructii, republicat, cu modificarile si completarile ulterioare</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Legii nr. 10/1995 privind calitatea in constructii, cu modificarile si completarile ulterioare.</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Hotararii Guvernului Romaniei nr. 28 din 09.01.2008,</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HGR nr. 28/2008, prin care se stabileste continutul cadru al documentatiilor aferente investitiilor publice, precum si a structurii si metodologiei de eleborare a devizului general pentru obiectivede investitii si lucrari de interventii.</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 Ordinului nr. 863/2008 al Ministerului Dezvoltarii, Lucrarilor Publice si Locuintelor pentru aprobarea Instructiunilor de aplicare a unor prevederi din HGR nr. 28/2008</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-SR 11100/1-1993 Macrozonarea seismica a teritoriului Romaniei</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-Ghid de proiectare. Calculul terenului de fundare la actiuni seismice incazul fundarii directe indicativ GP 014/1997</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-Normativ privind documentatiile geotehnice pentru constructii- indicativ NP 074/2007</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-P 100/1992 (cap. 11,12-1996)Normativ pentru proiectarea antiseismica a constructiilor de locuinte,social-culturale,agrozootehnice si industriale</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-P100-1/2006-cod de proiectare seismica partea I -prevederi de proiectare pentru cladiri</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-P 100-3/2008-cod de proiectare seismica partea  III-a prevederi pentru evaluarea seismica a cladirilor existente</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-Normativ pentru proiectarea structurilor de fundare directa – indicativ 112/2004</w:t>
      </w:r>
    </w:p>
    <w:p w:rsidR="00A722DA" w:rsidRPr="006E599C" w:rsidRDefault="00A722DA" w:rsidP="003D27F5">
      <w:pPr>
        <w:pStyle w:val="Subtitle"/>
        <w:jc w:val="both"/>
        <w:rPr>
          <w:rStyle w:val="Emphasis"/>
          <w:rFonts w:ascii="Times New Roman" w:hAnsi="Times New Roman"/>
          <w:i w:val="0"/>
          <w:lang w:val="pt-BR"/>
        </w:rPr>
      </w:pPr>
      <w:r w:rsidRPr="006E599C">
        <w:rPr>
          <w:rStyle w:val="Emphasis"/>
          <w:rFonts w:ascii="Times New Roman" w:hAnsi="Times New Roman"/>
          <w:i w:val="0"/>
          <w:lang w:val="pt-BR"/>
        </w:rPr>
        <w:t>-Specificatii tehnice privind produse de otel utilizate ca armaturi:cerinte si criterii de performanta-indicativ ST 009/2005</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b/>
          <w:i w:val="0"/>
          <w:lang w:val="pt-BR"/>
        </w:rPr>
      </w:pPr>
      <w:r w:rsidRPr="006E599C">
        <w:rPr>
          <w:rStyle w:val="Emphasis"/>
          <w:rFonts w:ascii="Times New Roman" w:hAnsi="Times New Roman"/>
          <w:b/>
          <w:i w:val="0"/>
          <w:lang w:val="pt-BR"/>
        </w:rPr>
        <w:t xml:space="preserve">VII. Obiectul contractului </w:t>
      </w:r>
    </w:p>
    <w:p w:rsidR="00A722DA" w:rsidRPr="006E599C" w:rsidRDefault="00A722DA" w:rsidP="00F63339">
      <w:pPr>
        <w:pStyle w:val="Subtitle"/>
        <w:jc w:val="left"/>
        <w:rPr>
          <w:rStyle w:val="Emphasis"/>
          <w:rFonts w:ascii="Times New Roman" w:hAnsi="Times New Roman"/>
          <w:i w:val="0"/>
          <w:lang w:val="pt-BR"/>
        </w:rPr>
      </w:pPr>
      <w:r w:rsidRPr="006E599C">
        <w:rPr>
          <w:rStyle w:val="Emphasis"/>
          <w:rFonts w:ascii="Times New Roman" w:hAnsi="Times New Roman"/>
          <w:i w:val="0"/>
          <w:lang w:val="pt-BR"/>
        </w:rPr>
        <w:t xml:space="preserve">Contractul presupune:       </w:t>
      </w:r>
    </w:p>
    <w:p w:rsidR="00A722DA" w:rsidRPr="006E599C" w:rsidRDefault="00A722DA" w:rsidP="003D27F5">
      <w:pPr>
        <w:pStyle w:val="Subtitle"/>
        <w:jc w:val="both"/>
        <w:rPr>
          <w:rFonts w:ascii="Times New Roman" w:hAnsi="Times New Roman"/>
          <w:lang w:val="pt-BR"/>
        </w:rPr>
      </w:pPr>
      <w:r w:rsidRPr="006E599C">
        <w:rPr>
          <w:rStyle w:val="Emphasis"/>
          <w:rFonts w:ascii="Times New Roman" w:hAnsi="Times New Roman"/>
          <w:i w:val="0"/>
          <w:lang w:val="pt-BR"/>
        </w:rPr>
        <w:t>Elaborarea proiectului</w:t>
      </w:r>
      <w:r w:rsidRPr="006E599C">
        <w:rPr>
          <w:rFonts w:ascii="Times New Roman" w:hAnsi="Times New Roman"/>
          <w:lang w:val="pt-BR"/>
        </w:rPr>
        <w:t xml:space="preserve"> fazele PT, CS, DDE si DtAC , obtinerea avizelor si acordurilor, verificarea tehnica a proiectului,  asistenta tehnica a proiectantului pe durata lucrarilor aferente corpului A din cadrul Institutului; </w:t>
      </w:r>
    </w:p>
    <w:p w:rsidR="00A722DA" w:rsidRPr="006E599C" w:rsidRDefault="00A722DA" w:rsidP="003D27F5">
      <w:pPr>
        <w:pStyle w:val="Subtitle"/>
        <w:jc w:val="both"/>
        <w:rPr>
          <w:rStyle w:val="Emphasis"/>
          <w:rFonts w:ascii="Times New Roman" w:hAnsi="Times New Roman"/>
          <w:i w:val="0"/>
          <w:lang w:val="pt-BR"/>
        </w:rPr>
      </w:pPr>
      <w:r w:rsidRPr="006E599C">
        <w:rPr>
          <w:rFonts w:ascii="Times New Roman" w:hAnsi="Times New Roman"/>
          <w:lang w:val="pt-BR"/>
        </w:rPr>
        <w:t>Activitatile presupuse de contract se vor face</w:t>
      </w:r>
      <w:r w:rsidRPr="006E599C">
        <w:rPr>
          <w:rStyle w:val="Emphasis"/>
          <w:rFonts w:ascii="Times New Roman" w:hAnsi="Times New Roman"/>
          <w:i w:val="0"/>
          <w:lang w:val="pt-BR"/>
        </w:rPr>
        <w:t xml:space="preserve"> in conformitate cu cerintele solicitate de catre beneficiar, cu normele in vigoare, precum si cu alinierea la normele Comunitatii Europene in ceea ce priveste constructia si spatiile destinate activitatilor de asistenta medicala spitaliceasca.</w:t>
      </w: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i w:val="0"/>
          <w:lang w:val="pt-BR"/>
        </w:rPr>
      </w:pPr>
    </w:p>
    <w:p w:rsidR="00A722DA" w:rsidRPr="006E599C" w:rsidRDefault="00A722DA" w:rsidP="00F63339">
      <w:pPr>
        <w:pStyle w:val="Subtitle"/>
        <w:jc w:val="left"/>
        <w:rPr>
          <w:rStyle w:val="Emphasis"/>
          <w:rFonts w:ascii="Times New Roman" w:hAnsi="Times New Roman"/>
          <w:i w:val="0"/>
        </w:rPr>
      </w:pP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lang w:val="pt-BR"/>
        </w:rPr>
        <w:tab/>
      </w:r>
      <w:r w:rsidRPr="006E599C">
        <w:rPr>
          <w:rStyle w:val="Emphasis"/>
          <w:rFonts w:ascii="Times New Roman" w:hAnsi="Times New Roman"/>
          <w:i w:val="0"/>
        </w:rPr>
        <w:t>Intocmit,</w:t>
      </w:r>
    </w:p>
    <w:p w:rsidR="00A722DA" w:rsidRPr="006E599C" w:rsidRDefault="00A722DA" w:rsidP="00903436">
      <w:pPr>
        <w:pStyle w:val="Subtitle"/>
        <w:jc w:val="left"/>
        <w:rPr>
          <w:rFonts w:ascii="Times New Roman" w:hAnsi="Times New Roman"/>
          <w:iCs/>
        </w:rPr>
      </w:pPr>
      <w:r w:rsidRPr="006E599C">
        <w:rPr>
          <w:rStyle w:val="Emphasis"/>
          <w:rFonts w:ascii="Times New Roman" w:hAnsi="Times New Roman"/>
          <w:i w:val="0"/>
        </w:rPr>
        <w:tab/>
      </w:r>
      <w:r w:rsidRPr="006E599C">
        <w:rPr>
          <w:rStyle w:val="Emphasis"/>
          <w:rFonts w:ascii="Times New Roman" w:hAnsi="Times New Roman"/>
          <w:i w:val="0"/>
        </w:rPr>
        <w:tab/>
      </w:r>
      <w:r w:rsidRPr="006E599C">
        <w:rPr>
          <w:rStyle w:val="Emphasis"/>
          <w:rFonts w:ascii="Times New Roman" w:hAnsi="Times New Roman"/>
          <w:i w:val="0"/>
        </w:rPr>
        <w:tab/>
      </w:r>
      <w:r w:rsidRPr="006E599C">
        <w:rPr>
          <w:rStyle w:val="Emphasis"/>
          <w:rFonts w:ascii="Times New Roman" w:hAnsi="Times New Roman"/>
          <w:i w:val="0"/>
        </w:rPr>
        <w:tab/>
      </w:r>
      <w:r w:rsidRPr="006E599C">
        <w:rPr>
          <w:rStyle w:val="Emphasis"/>
          <w:rFonts w:ascii="Times New Roman" w:hAnsi="Times New Roman"/>
          <w:i w:val="0"/>
        </w:rPr>
        <w:tab/>
      </w:r>
      <w:r w:rsidRPr="006E599C">
        <w:rPr>
          <w:rStyle w:val="Emphasis"/>
          <w:rFonts w:ascii="Times New Roman" w:hAnsi="Times New Roman"/>
          <w:i w:val="0"/>
        </w:rPr>
        <w:tab/>
      </w:r>
      <w:r w:rsidRPr="006E599C">
        <w:rPr>
          <w:rStyle w:val="Emphasis"/>
          <w:rFonts w:ascii="Times New Roman" w:hAnsi="Times New Roman"/>
          <w:i w:val="0"/>
        </w:rPr>
        <w:tab/>
      </w:r>
      <w:r w:rsidRPr="006E599C">
        <w:rPr>
          <w:rStyle w:val="Emphasis"/>
          <w:rFonts w:ascii="Times New Roman" w:hAnsi="Times New Roman"/>
          <w:i w:val="0"/>
        </w:rPr>
        <w:tab/>
        <w:t>Arh. Constantin Dragos Neamtu</w:t>
      </w:r>
    </w:p>
    <w:sectPr w:rsidR="00A722DA" w:rsidRPr="006E599C" w:rsidSect="007076C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720"/>
        </w:tabs>
        <w:ind w:left="720" w:hanging="360"/>
      </w:pPr>
      <w:rPr>
        <w:rFonts w:ascii="Symbol" w:hAnsi="Symbol"/>
        <w:b/>
        <w:i w:val="0"/>
        <w:sz w:val="24"/>
      </w:rPr>
    </w:lvl>
  </w:abstractNum>
  <w:abstractNum w:abstractNumId="1">
    <w:nsid w:val="0000001C"/>
    <w:multiLevelType w:val="multilevel"/>
    <w:tmpl w:val="0000001C"/>
    <w:name w:val="WW8Num2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1E"/>
    <w:multiLevelType w:val="multilevel"/>
    <w:tmpl w:val="0000001E"/>
    <w:name w:val="WW8Num30"/>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21"/>
    <w:multiLevelType w:val="multilevel"/>
    <w:tmpl w:val="00000021"/>
    <w:name w:val="WW8Num3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00000022"/>
    <w:multiLevelType w:val="multilevel"/>
    <w:tmpl w:val="00000022"/>
    <w:name w:val="WW8Num3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5">
    <w:nsid w:val="2CB435AF"/>
    <w:multiLevelType w:val="hybridMultilevel"/>
    <w:tmpl w:val="409E4090"/>
    <w:lvl w:ilvl="0" w:tplc="75E0B222">
      <w:start w:val="1"/>
      <w:numFmt w:val="lowerLetter"/>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6">
    <w:nsid w:val="31BE11CB"/>
    <w:multiLevelType w:val="hybridMultilevel"/>
    <w:tmpl w:val="61F46D90"/>
    <w:lvl w:ilvl="0" w:tplc="7708E75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3F7F23BA"/>
    <w:multiLevelType w:val="hybridMultilevel"/>
    <w:tmpl w:val="96B4F2A0"/>
    <w:lvl w:ilvl="0" w:tplc="AE20A9AC">
      <w:start w:val="1"/>
      <w:numFmt w:val="decimal"/>
      <w:lvlText w:val="%1."/>
      <w:lvlJc w:val="left"/>
      <w:pPr>
        <w:ind w:left="660" w:hanging="360"/>
      </w:pPr>
      <w:rPr>
        <w:rFonts w:cs="Times New Roman" w:hint="default"/>
      </w:rPr>
    </w:lvl>
    <w:lvl w:ilvl="1" w:tplc="04090019" w:tentative="1">
      <w:start w:val="1"/>
      <w:numFmt w:val="lowerLetter"/>
      <w:lvlText w:val="%2."/>
      <w:lvlJc w:val="left"/>
      <w:pPr>
        <w:ind w:left="1380" w:hanging="360"/>
      </w:pPr>
      <w:rPr>
        <w:rFonts w:cs="Times New Roman"/>
      </w:rPr>
    </w:lvl>
    <w:lvl w:ilvl="2" w:tplc="0409001B" w:tentative="1">
      <w:start w:val="1"/>
      <w:numFmt w:val="lowerRoman"/>
      <w:lvlText w:val="%3."/>
      <w:lvlJc w:val="right"/>
      <w:pPr>
        <w:ind w:left="2100" w:hanging="180"/>
      </w:pPr>
      <w:rPr>
        <w:rFonts w:cs="Times New Roman"/>
      </w:rPr>
    </w:lvl>
    <w:lvl w:ilvl="3" w:tplc="0409000F" w:tentative="1">
      <w:start w:val="1"/>
      <w:numFmt w:val="decimal"/>
      <w:lvlText w:val="%4."/>
      <w:lvlJc w:val="left"/>
      <w:pPr>
        <w:ind w:left="2820" w:hanging="360"/>
      </w:pPr>
      <w:rPr>
        <w:rFonts w:cs="Times New Roman"/>
      </w:rPr>
    </w:lvl>
    <w:lvl w:ilvl="4" w:tplc="04090019" w:tentative="1">
      <w:start w:val="1"/>
      <w:numFmt w:val="lowerLetter"/>
      <w:lvlText w:val="%5."/>
      <w:lvlJc w:val="left"/>
      <w:pPr>
        <w:ind w:left="3540" w:hanging="360"/>
      </w:pPr>
      <w:rPr>
        <w:rFonts w:cs="Times New Roman"/>
      </w:rPr>
    </w:lvl>
    <w:lvl w:ilvl="5" w:tplc="0409001B" w:tentative="1">
      <w:start w:val="1"/>
      <w:numFmt w:val="lowerRoman"/>
      <w:lvlText w:val="%6."/>
      <w:lvlJc w:val="right"/>
      <w:pPr>
        <w:ind w:left="4260" w:hanging="180"/>
      </w:pPr>
      <w:rPr>
        <w:rFonts w:cs="Times New Roman"/>
      </w:rPr>
    </w:lvl>
    <w:lvl w:ilvl="6" w:tplc="0409000F" w:tentative="1">
      <w:start w:val="1"/>
      <w:numFmt w:val="decimal"/>
      <w:lvlText w:val="%7."/>
      <w:lvlJc w:val="left"/>
      <w:pPr>
        <w:ind w:left="4980" w:hanging="360"/>
      </w:pPr>
      <w:rPr>
        <w:rFonts w:cs="Times New Roman"/>
      </w:rPr>
    </w:lvl>
    <w:lvl w:ilvl="7" w:tplc="04090019" w:tentative="1">
      <w:start w:val="1"/>
      <w:numFmt w:val="lowerLetter"/>
      <w:lvlText w:val="%8."/>
      <w:lvlJc w:val="left"/>
      <w:pPr>
        <w:ind w:left="5700" w:hanging="360"/>
      </w:pPr>
      <w:rPr>
        <w:rFonts w:cs="Times New Roman"/>
      </w:rPr>
    </w:lvl>
    <w:lvl w:ilvl="8" w:tplc="0409001B" w:tentative="1">
      <w:start w:val="1"/>
      <w:numFmt w:val="lowerRoman"/>
      <w:lvlText w:val="%9."/>
      <w:lvlJc w:val="right"/>
      <w:pPr>
        <w:ind w:left="6420" w:hanging="180"/>
      </w:pPr>
      <w:rPr>
        <w:rFonts w:cs="Times New Roman"/>
      </w:rPr>
    </w:lvl>
  </w:abstractNum>
  <w:abstractNum w:abstractNumId="8">
    <w:nsid w:val="47DB54E4"/>
    <w:multiLevelType w:val="hybridMultilevel"/>
    <w:tmpl w:val="F2228D8C"/>
    <w:lvl w:ilvl="0" w:tplc="9C8AC45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4C900085"/>
    <w:multiLevelType w:val="hybridMultilevel"/>
    <w:tmpl w:val="E460D1EC"/>
    <w:lvl w:ilvl="0" w:tplc="CD12B986">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6C8879F0"/>
    <w:multiLevelType w:val="hybridMultilevel"/>
    <w:tmpl w:val="384AEB14"/>
    <w:lvl w:ilvl="0" w:tplc="8A30B8C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15511E8"/>
    <w:multiLevelType w:val="hybridMultilevel"/>
    <w:tmpl w:val="96B4F2A0"/>
    <w:lvl w:ilvl="0" w:tplc="AE20A9AC">
      <w:start w:val="1"/>
      <w:numFmt w:val="decimal"/>
      <w:lvlText w:val="%1."/>
      <w:lvlJc w:val="left"/>
      <w:pPr>
        <w:ind w:left="660" w:hanging="360"/>
      </w:pPr>
      <w:rPr>
        <w:rFonts w:cs="Times New Roman" w:hint="default"/>
      </w:rPr>
    </w:lvl>
    <w:lvl w:ilvl="1" w:tplc="04090019" w:tentative="1">
      <w:start w:val="1"/>
      <w:numFmt w:val="lowerLetter"/>
      <w:lvlText w:val="%2."/>
      <w:lvlJc w:val="left"/>
      <w:pPr>
        <w:ind w:left="1380" w:hanging="360"/>
      </w:pPr>
      <w:rPr>
        <w:rFonts w:cs="Times New Roman"/>
      </w:rPr>
    </w:lvl>
    <w:lvl w:ilvl="2" w:tplc="0409001B" w:tentative="1">
      <w:start w:val="1"/>
      <w:numFmt w:val="lowerRoman"/>
      <w:lvlText w:val="%3."/>
      <w:lvlJc w:val="right"/>
      <w:pPr>
        <w:ind w:left="2100" w:hanging="180"/>
      </w:pPr>
      <w:rPr>
        <w:rFonts w:cs="Times New Roman"/>
      </w:rPr>
    </w:lvl>
    <w:lvl w:ilvl="3" w:tplc="0409000F" w:tentative="1">
      <w:start w:val="1"/>
      <w:numFmt w:val="decimal"/>
      <w:lvlText w:val="%4."/>
      <w:lvlJc w:val="left"/>
      <w:pPr>
        <w:ind w:left="2820" w:hanging="360"/>
      </w:pPr>
      <w:rPr>
        <w:rFonts w:cs="Times New Roman"/>
      </w:rPr>
    </w:lvl>
    <w:lvl w:ilvl="4" w:tplc="04090019" w:tentative="1">
      <w:start w:val="1"/>
      <w:numFmt w:val="lowerLetter"/>
      <w:lvlText w:val="%5."/>
      <w:lvlJc w:val="left"/>
      <w:pPr>
        <w:ind w:left="3540" w:hanging="360"/>
      </w:pPr>
      <w:rPr>
        <w:rFonts w:cs="Times New Roman"/>
      </w:rPr>
    </w:lvl>
    <w:lvl w:ilvl="5" w:tplc="0409001B" w:tentative="1">
      <w:start w:val="1"/>
      <w:numFmt w:val="lowerRoman"/>
      <w:lvlText w:val="%6."/>
      <w:lvlJc w:val="right"/>
      <w:pPr>
        <w:ind w:left="4260" w:hanging="180"/>
      </w:pPr>
      <w:rPr>
        <w:rFonts w:cs="Times New Roman"/>
      </w:rPr>
    </w:lvl>
    <w:lvl w:ilvl="6" w:tplc="0409000F" w:tentative="1">
      <w:start w:val="1"/>
      <w:numFmt w:val="decimal"/>
      <w:lvlText w:val="%7."/>
      <w:lvlJc w:val="left"/>
      <w:pPr>
        <w:ind w:left="4980" w:hanging="360"/>
      </w:pPr>
      <w:rPr>
        <w:rFonts w:cs="Times New Roman"/>
      </w:rPr>
    </w:lvl>
    <w:lvl w:ilvl="7" w:tplc="04090019" w:tentative="1">
      <w:start w:val="1"/>
      <w:numFmt w:val="lowerLetter"/>
      <w:lvlText w:val="%8."/>
      <w:lvlJc w:val="left"/>
      <w:pPr>
        <w:ind w:left="5700" w:hanging="360"/>
      </w:pPr>
      <w:rPr>
        <w:rFonts w:cs="Times New Roman"/>
      </w:rPr>
    </w:lvl>
    <w:lvl w:ilvl="8" w:tplc="0409001B" w:tentative="1">
      <w:start w:val="1"/>
      <w:numFmt w:val="lowerRoman"/>
      <w:lvlText w:val="%9."/>
      <w:lvlJc w:val="right"/>
      <w:pPr>
        <w:ind w:left="6420" w:hanging="180"/>
      </w:pPr>
      <w:rPr>
        <w:rFonts w:cs="Times New Roman"/>
      </w:rPr>
    </w:lvl>
  </w:abstractNum>
  <w:abstractNum w:abstractNumId="12">
    <w:nsid w:val="71F87B22"/>
    <w:multiLevelType w:val="hybridMultilevel"/>
    <w:tmpl w:val="7D22EB1A"/>
    <w:lvl w:ilvl="0" w:tplc="92C2B83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4425527"/>
    <w:multiLevelType w:val="hybridMultilevel"/>
    <w:tmpl w:val="5162A77C"/>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755750AA"/>
    <w:multiLevelType w:val="hybridMultilevel"/>
    <w:tmpl w:val="8D962014"/>
    <w:lvl w:ilvl="0" w:tplc="C1AC5C26">
      <w:start w:val="1"/>
      <w:numFmt w:val="upperRoman"/>
      <w:lvlText w:val="%1."/>
      <w:lvlJc w:val="left"/>
      <w:pPr>
        <w:ind w:left="1440" w:hanging="72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nsid w:val="7D690093"/>
    <w:multiLevelType w:val="hybridMultilevel"/>
    <w:tmpl w:val="C7A6E296"/>
    <w:lvl w:ilvl="0" w:tplc="BBF6869E">
      <w:start w:val="1"/>
      <w:numFmt w:val="upperLetter"/>
      <w:lvlText w:val="%1."/>
      <w:lvlJc w:val="left"/>
      <w:pPr>
        <w:tabs>
          <w:tab w:val="num" w:pos="860"/>
        </w:tabs>
        <w:ind w:left="860" w:hanging="360"/>
      </w:pPr>
      <w:rPr>
        <w:rFonts w:cs="Times New Roman" w:hint="default"/>
      </w:rPr>
    </w:lvl>
    <w:lvl w:ilvl="1" w:tplc="04090019" w:tentative="1">
      <w:start w:val="1"/>
      <w:numFmt w:val="lowerLetter"/>
      <w:lvlText w:val="%2."/>
      <w:lvlJc w:val="left"/>
      <w:pPr>
        <w:tabs>
          <w:tab w:val="num" w:pos="1580"/>
        </w:tabs>
        <w:ind w:left="1580" w:hanging="360"/>
      </w:pPr>
      <w:rPr>
        <w:rFonts w:cs="Times New Roman"/>
      </w:rPr>
    </w:lvl>
    <w:lvl w:ilvl="2" w:tplc="0409001B" w:tentative="1">
      <w:start w:val="1"/>
      <w:numFmt w:val="lowerRoman"/>
      <w:lvlText w:val="%3."/>
      <w:lvlJc w:val="right"/>
      <w:pPr>
        <w:tabs>
          <w:tab w:val="num" w:pos="2300"/>
        </w:tabs>
        <w:ind w:left="2300" w:hanging="180"/>
      </w:pPr>
      <w:rPr>
        <w:rFonts w:cs="Times New Roman"/>
      </w:rPr>
    </w:lvl>
    <w:lvl w:ilvl="3" w:tplc="0409000F" w:tentative="1">
      <w:start w:val="1"/>
      <w:numFmt w:val="decimal"/>
      <w:lvlText w:val="%4."/>
      <w:lvlJc w:val="left"/>
      <w:pPr>
        <w:tabs>
          <w:tab w:val="num" w:pos="3020"/>
        </w:tabs>
        <w:ind w:left="3020" w:hanging="360"/>
      </w:pPr>
      <w:rPr>
        <w:rFonts w:cs="Times New Roman"/>
      </w:rPr>
    </w:lvl>
    <w:lvl w:ilvl="4" w:tplc="04090019" w:tentative="1">
      <w:start w:val="1"/>
      <w:numFmt w:val="lowerLetter"/>
      <w:lvlText w:val="%5."/>
      <w:lvlJc w:val="left"/>
      <w:pPr>
        <w:tabs>
          <w:tab w:val="num" w:pos="3740"/>
        </w:tabs>
        <w:ind w:left="3740" w:hanging="360"/>
      </w:pPr>
      <w:rPr>
        <w:rFonts w:cs="Times New Roman"/>
      </w:rPr>
    </w:lvl>
    <w:lvl w:ilvl="5" w:tplc="0409001B" w:tentative="1">
      <w:start w:val="1"/>
      <w:numFmt w:val="lowerRoman"/>
      <w:lvlText w:val="%6."/>
      <w:lvlJc w:val="right"/>
      <w:pPr>
        <w:tabs>
          <w:tab w:val="num" w:pos="4460"/>
        </w:tabs>
        <w:ind w:left="4460" w:hanging="180"/>
      </w:pPr>
      <w:rPr>
        <w:rFonts w:cs="Times New Roman"/>
      </w:rPr>
    </w:lvl>
    <w:lvl w:ilvl="6" w:tplc="0409000F" w:tentative="1">
      <w:start w:val="1"/>
      <w:numFmt w:val="decimal"/>
      <w:lvlText w:val="%7."/>
      <w:lvlJc w:val="left"/>
      <w:pPr>
        <w:tabs>
          <w:tab w:val="num" w:pos="5180"/>
        </w:tabs>
        <w:ind w:left="5180" w:hanging="360"/>
      </w:pPr>
      <w:rPr>
        <w:rFonts w:cs="Times New Roman"/>
      </w:rPr>
    </w:lvl>
    <w:lvl w:ilvl="7" w:tplc="04090019" w:tentative="1">
      <w:start w:val="1"/>
      <w:numFmt w:val="lowerLetter"/>
      <w:lvlText w:val="%8."/>
      <w:lvlJc w:val="left"/>
      <w:pPr>
        <w:tabs>
          <w:tab w:val="num" w:pos="5900"/>
        </w:tabs>
        <w:ind w:left="5900" w:hanging="360"/>
      </w:pPr>
      <w:rPr>
        <w:rFonts w:cs="Times New Roman"/>
      </w:rPr>
    </w:lvl>
    <w:lvl w:ilvl="8" w:tplc="0409001B" w:tentative="1">
      <w:start w:val="1"/>
      <w:numFmt w:val="lowerRoman"/>
      <w:lvlText w:val="%9."/>
      <w:lvlJc w:val="right"/>
      <w:pPr>
        <w:tabs>
          <w:tab w:val="num" w:pos="6620"/>
        </w:tabs>
        <w:ind w:left="6620" w:hanging="180"/>
      </w:pPr>
      <w:rPr>
        <w:rFonts w:cs="Times New Roman"/>
      </w:rPr>
    </w:lvl>
  </w:abstractNum>
  <w:num w:numId="1">
    <w:abstractNumId w:val="8"/>
  </w:num>
  <w:num w:numId="2">
    <w:abstractNumId w:val="9"/>
  </w:num>
  <w:num w:numId="3">
    <w:abstractNumId w:val="15"/>
  </w:num>
  <w:num w:numId="4">
    <w:abstractNumId w:val="5"/>
  </w:num>
  <w:num w:numId="5">
    <w:abstractNumId w:val="1"/>
  </w:num>
  <w:num w:numId="6">
    <w:abstractNumId w:val="10"/>
  </w:num>
  <w:num w:numId="7">
    <w:abstractNumId w:val="2"/>
  </w:num>
  <w:num w:numId="8">
    <w:abstractNumId w:val="3"/>
  </w:num>
  <w:num w:numId="9">
    <w:abstractNumId w:val="0"/>
  </w:num>
  <w:num w:numId="10">
    <w:abstractNumId w:val="4"/>
  </w:num>
  <w:num w:numId="11">
    <w:abstractNumId w:val="7"/>
  </w:num>
  <w:num w:numId="12">
    <w:abstractNumId w:val="11"/>
  </w:num>
  <w:num w:numId="13">
    <w:abstractNumId w:val="14"/>
  </w:num>
  <w:num w:numId="14">
    <w:abstractNumId w:val="13"/>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7040"/>
    <w:rsid w:val="00006BE7"/>
    <w:rsid w:val="00032688"/>
    <w:rsid w:val="000452C3"/>
    <w:rsid w:val="0009161C"/>
    <w:rsid w:val="000B7E0A"/>
    <w:rsid w:val="000D09AD"/>
    <w:rsid w:val="000D2F90"/>
    <w:rsid w:val="000F509F"/>
    <w:rsid w:val="001154B9"/>
    <w:rsid w:val="00134401"/>
    <w:rsid w:val="00141875"/>
    <w:rsid w:val="001628AF"/>
    <w:rsid w:val="00163DF5"/>
    <w:rsid w:val="00183435"/>
    <w:rsid w:val="001A3FB0"/>
    <w:rsid w:val="001A4CDF"/>
    <w:rsid w:val="001D3A0C"/>
    <w:rsid w:val="001E1C15"/>
    <w:rsid w:val="001E5B70"/>
    <w:rsid w:val="001F13C2"/>
    <w:rsid w:val="00201EAA"/>
    <w:rsid w:val="002432B7"/>
    <w:rsid w:val="00270E7A"/>
    <w:rsid w:val="002A421A"/>
    <w:rsid w:val="002D77E5"/>
    <w:rsid w:val="002E21BB"/>
    <w:rsid w:val="00306AD6"/>
    <w:rsid w:val="00307771"/>
    <w:rsid w:val="003268F0"/>
    <w:rsid w:val="00327A43"/>
    <w:rsid w:val="00355349"/>
    <w:rsid w:val="00356875"/>
    <w:rsid w:val="00381195"/>
    <w:rsid w:val="00390B1B"/>
    <w:rsid w:val="00395C10"/>
    <w:rsid w:val="00397EC0"/>
    <w:rsid w:val="003A54E3"/>
    <w:rsid w:val="003B5C94"/>
    <w:rsid w:val="003C7376"/>
    <w:rsid w:val="003D0FBC"/>
    <w:rsid w:val="003D27F5"/>
    <w:rsid w:val="003D3EBC"/>
    <w:rsid w:val="003F1CF0"/>
    <w:rsid w:val="00401F4C"/>
    <w:rsid w:val="004070C6"/>
    <w:rsid w:val="004204CF"/>
    <w:rsid w:val="0042075A"/>
    <w:rsid w:val="00446EB1"/>
    <w:rsid w:val="004775A0"/>
    <w:rsid w:val="0048490D"/>
    <w:rsid w:val="004A6379"/>
    <w:rsid w:val="004C1DBF"/>
    <w:rsid w:val="004C22C3"/>
    <w:rsid w:val="004D491F"/>
    <w:rsid w:val="004D55F3"/>
    <w:rsid w:val="004E13E3"/>
    <w:rsid w:val="004F0668"/>
    <w:rsid w:val="00525EC1"/>
    <w:rsid w:val="0054493E"/>
    <w:rsid w:val="00586D54"/>
    <w:rsid w:val="005966FE"/>
    <w:rsid w:val="005A7DFE"/>
    <w:rsid w:val="005C0C90"/>
    <w:rsid w:val="005D5780"/>
    <w:rsid w:val="005D6223"/>
    <w:rsid w:val="005E2F38"/>
    <w:rsid w:val="005F55DD"/>
    <w:rsid w:val="005F68A7"/>
    <w:rsid w:val="006465FF"/>
    <w:rsid w:val="00661652"/>
    <w:rsid w:val="00665362"/>
    <w:rsid w:val="0068528B"/>
    <w:rsid w:val="00693A36"/>
    <w:rsid w:val="006A6FC6"/>
    <w:rsid w:val="006C34F9"/>
    <w:rsid w:val="006E3ADD"/>
    <w:rsid w:val="006E4E12"/>
    <w:rsid w:val="006E599C"/>
    <w:rsid w:val="0070595A"/>
    <w:rsid w:val="007076CC"/>
    <w:rsid w:val="00712B14"/>
    <w:rsid w:val="0072069C"/>
    <w:rsid w:val="007266DC"/>
    <w:rsid w:val="00766FD0"/>
    <w:rsid w:val="007676F5"/>
    <w:rsid w:val="007970C0"/>
    <w:rsid w:val="007A3580"/>
    <w:rsid w:val="007B4881"/>
    <w:rsid w:val="007E4E26"/>
    <w:rsid w:val="007E75C3"/>
    <w:rsid w:val="00810993"/>
    <w:rsid w:val="00816D00"/>
    <w:rsid w:val="00817774"/>
    <w:rsid w:val="00842F78"/>
    <w:rsid w:val="008517FD"/>
    <w:rsid w:val="00852B14"/>
    <w:rsid w:val="00863C23"/>
    <w:rsid w:val="008836B6"/>
    <w:rsid w:val="00885939"/>
    <w:rsid w:val="00891790"/>
    <w:rsid w:val="008A1C08"/>
    <w:rsid w:val="008C28EB"/>
    <w:rsid w:val="008F2618"/>
    <w:rsid w:val="00903436"/>
    <w:rsid w:val="00906403"/>
    <w:rsid w:val="00935D1B"/>
    <w:rsid w:val="00945C11"/>
    <w:rsid w:val="009643C9"/>
    <w:rsid w:val="00965038"/>
    <w:rsid w:val="00973930"/>
    <w:rsid w:val="00987364"/>
    <w:rsid w:val="009902BD"/>
    <w:rsid w:val="00993012"/>
    <w:rsid w:val="0099700C"/>
    <w:rsid w:val="00997ECE"/>
    <w:rsid w:val="009B25CF"/>
    <w:rsid w:val="009B506C"/>
    <w:rsid w:val="009C3CE0"/>
    <w:rsid w:val="009D1461"/>
    <w:rsid w:val="009D7EFC"/>
    <w:rsid w:val="00A014A0"/>
    <w:rsid w:val="00A22281"/>
    <w:rsid w:val="00A23429"/>
    <w:rsid w:val="00A2530E"/>
    <w:rsid w:val="00A26B00"/>
    <w:rsid w:val="00A334E4"/>
    <w:rsid w:val="00A37D8E"/>
    <w:rsid w:val="00A448AF"/>
    <w:rsid w:val="00A50A92"/>
    <w:rsid w:val="00A51732"/>
    <w:rsid w:val="00A56096"/>
    <w:rsid w:val="00A65185"/>
    <w:rsid w:val="00A722DA"/>
    <w:rsid w:val="00A75A38"/>
    <w:rsid w:val="00A877CA"/>
    <w:rsid w:val="00A9085B"/>
    <w:rsid w:val="00AC0801"/>
    <w:rsid w:val="00AD04B2"/>
    <w:rsid w:val="00AD4E29"/>
    <w:rsid w:val="00AD7040"/>
    <w:rsid w:val="00AE530D"/>
    <w:rsid w:val="00AF2F73"/>
    <w:rsid w:val="00AF6949"/>
    <w:rsid w:val="00AF6BA8"/>
    <w:rsid w:val="00B026A1"/>
    <w:rsid w:val="00B02CAA"/>
    <w:rsid w:val="00B03AC7"/>
    <w:rsid w:val="00B11377"/>
    <w:rsid w:val="00B40B35"/>
    <w:rsid w:val="00B764A5"/>
    <w:rsid w:val="00B8642F"/>
    <w:rsid w:val="00B95855"/>
    <w:rsid w:val="00BA0EAF"/>
    <w:rsid w:val="00BA6CD5"/>
    <w:rsid w:val="00BB3E99"/>
    <w:rsid w:val="00BE6860"/>
    <w:rsid w:val="00BF3C01"/>
    <w:rsid w:val="00C00308"/>
    <w:rsid w:val="00C01969"/>
    <w:rsid w:val="00C1439C"/>
    <w:rsid w:val="00C20036"/>
    <w:rsid w:val="00C25638"/>
    <w:rsid w:val="00C755FD"/>
    <w:rsid w:val="00C866DA"/>
    <w:rsid w:val="00CA6791"/>
    <w:rsid w:val="00CB44FA"/>
    <w:rsid w:val="00CC5E03"/>
    <w:rsid w:val="00CF5422"/>
    <w:rsid w:val="00D0118A"/>
    <w:rsid w:val="00D14059"/>
    <w:rsid w:val="00D2685B"/>
    <w:rsid w:val="00D357D5"/>
    <w:rsid w:val="00D55E46"/>
    <w:rsid w:val="00D72E0F"/>
    <w:rsid w:val="00D74F89"/>
    <w:rsid w:val="00D81BDE"/>
    <w:rsid w:val="00D86B19"/>
    <w:rsid w:val="00D94EEE"/>
    <w:rsid w:val="00DB02F1"/>
    <w:rsid w:val="00DD1E9D"/>
    <w:rsid w:val="00DD3E4A"/>
    <w:rsid w:val="00DF6DB1"/>
    <w:rsid w:val="00E27B49"/>
    <w:rsid w:val="00E30208"/>
    <w:rsid w:val="00E33FE3"/>
    <w:rsid w:val="00E35F91"/>
    <w:rsid w:val="00E93A16"/>
    <w:rsid w:val="00EE4871"/>
    <w:rsid w:val="00F044B6"/>
    <w:rsid w:val="00F17610"/>
    <w:rsid w:val="00F20768"/>
    <w:rsid w:val="00F27132"/>
    <w:rsid w:val="00F27C94"/>
    <w:rsid w:val="00F3631F"/>
    <w:rsid w:val="00F478EB"/>
    <w:rsid w:val="00F60A68"/>
    <w:rsid w:val="00F617BB"/>
    <w:rsid w:val="00F63339"/>
    <w:rsid w:val="00F732A9"/>
    <w:rsid w:val="00F850BD"/>
    <w:rsid w:val="00F86DC5"/>
    <w:rsid w:val="00FA1DD2"/>
    <w:rsid w:val="00FB4E32"/>
    <w:rsid w:val="00FE4B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6CC"/>
    <w:pPr>
      <w:spacing w:after="200" w:line="276" w:lineRule="auto"/>
    </w:pPr>
  </w:style>
  <w:style w:type="paragraph" w:styleId="Heading1">
    <w:name w:val="heading 1"/>
    <w:basedOn w:val="Normal"/>
    <w:next w:val="Normal"/>
    <w:link w:val="Heading1Char"/>
    <w:uiPriority w:val="99"/>
    <w:qFormat/>
    <w:locked/>
    <w:rsid w:val="00A75A38"/>
    <w:pPr>
      <w:keepNext/>
      <w:spacing w:before="240" w:after="60"/>
      <w:outlineLvl w:val="0"/>
    </w:pPr>
    <w:rPr>
      <w:rFonts w:ascii="Cambria"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5A38"/>
    <w:rPr>
      <w:rFonts w:ascii="Cambria" w:hAnsi="Cambria" w:cs="Times New Roman"/>
      <w:b/>
      <w:bCs/>
      <w:kern w:val="32"/>
      <w:sz w:val="32"/>
      <w:szCs w:val="32"/>
      <w:lang w:val="en-US" w:eastAsia="en-US"/>
    </w:rPr>
  </w:style>
  <w:style w:type="paragraph" w:customStyle="1" w:styleId="CharCharCaracterCaracterCaracterCaracterCharCharCharCharCharCharCaracterCaracterCharCharCaracterCaracterCharCharCaracterCaracterChar">
    <w:name w:val="Char Char Caracter Caracter Caracter Caracter Char Char Char Char Char Char Caracter Caracter Char Char Caracter Caracter Char Char Caracter Caracter Char"/>
    <w:basedOn w:val="Normal"/>
    <w:uiPriority w:val="99"/>
    <w:rsid w:val="00AD7040"/>
    <w:pPr>
      <w:spacing w:after="160" w:line="240" w:lineRule="exact"/>
    </w:pPr>
    <w:rPr>
      <w:rFonts w:ascii="Tahoma" w:hAnsi="Tahoma"/>
      <w:sz w:val="20"/>
      <w:szCs w:val="20"/>
      <w:lang w:val="en-GB"/>
    </w:rPr>
  </w:style>
  <w:style w:type="paragraph" w:styleId="ListParagraph">
    <w:name w:val="List Paragraph"/>
    <w:basedOn w:val="Normal"/>
    <w:uiPriority w:val="99"/>
    <w:qFormat/>
    <w:rsid w:val="00AD7040"/>
    <w:pPr>
      <w:ind w:left="720"/>
      <w:contextualSpacing/>
    </w:pPr>
  </w:style>
  <w:style w:type="paragraph" w:styleId="Footer">
    <w:name w:val="footer"/>
    <w:basedOn w:val="Normal"/>
    <w:link w:val="FooterChar"/>
    <w:uiPriority w:val="99"/>
    <w:rsid w:val="00AD7040"/>
    <w:pPr>
      <w:tabs>
        <w:tab w:val="center" w:pos="4536"/>
        <w:tab w:val="right" w:pos="9072"/>
      </w:tabs>
      <w:suppressAutoHyphens/>
      <w:spacing w:after="0" w:line="240" w:lineRule="auto"/>
    </w:pPr>
    <w:rPr>
      <w:rFonts w:ascii="Times New Roman" w:hAnsi="Times New Roman"/>
      <w:sz w:val="24"/>
      <w:szCs w:val="24"/>
      <w:lang w:val="ro-RO" w:eastAsia="ar-SA"/>
    </w:rPr>
  </w:style>
  <w:style w:type="character" w:customStyle="1" w:styleId="FooterChar">
    <w:name w:val="Footer Char"/>
    <w:basedOn w:val="DefaultParagraphFont"/>
    <w:link w:val="Footer"/>
    <w:uiPriority w:val="99"/>
    <w:locked/>
    <w:rsid w:val="00AD7040"/>
    <w:rPr>
      <w:rFonts w:ascii="Times New Roman" w:hAnsi="Times New Roman" w:cs="Times New Roman"/>
      <w:sz w:val="24"/>
      <w:szCs w:val="24"/>
      <w:lang w:val="ro-RO" w:eastAsia="ar-SA" w:bidi="ar-SA"/>
    </w:rPr>
  </w:style>
  <w:style w:type="paragraph" w:styleId="NoSpacing">
    <w:name w:val="No Spacing"/>
    <w:uiPriority w:val="99"/>
    <w:qFormat/>
    <w:rsid w:val="00D2685B"/>
  </w:style>
  <w:style w:type="character" w:customStyle="1" w:styleId="do1">
    <w:name w:val="do1"/>
    <w:basedOn w:val="DefaultParagraphFont"/>
    <w:uiPriority w:val="99"/>
    <w:rsid w:val="004204CF"/>
    <w:rPr>
      <w:rFonts w:cs="Times New Roman"/>
      <w:b/>
      <w:bCs/>
      <w:sz w:val="26"/>
      <w:szCs w:val="26"/>
    </w:rPr>
  </w:style>
  <w:style w:type="character" w:styleId="Emphasis">
    <w:name w:val="Emphasis"/>
    <w:basedOn w:val="DefaultParagraphFont"/>
    <w:uiPriority w:val="99"/>
    <w:qFormat/>
    <w:locked/>
    <w:rsid w:val="00A75A38"/>
    <w:rPr>
      <w:rFonts w:cs="Times New Roman"/>
      <w:i/>
      <w:iCs/>
    </w:rPr>
  </w:style>
  <w:style w:type="paragraph" w:styleId="Subtitle">
    <w:name w:val="Subtitle"/>
    <w:basedOn w:val="Normal"/>
    <w:next w:val="Normal"/>
    <w:link w:val="SubtitleChar"/>
    <w:uiPriority w:val="99"/>
    <w:qFormat/>
    <w:locked/>
    <w:rsid w:val="00F63339"/>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99"/>
    <w:locked/>
    <w:rsid w:val="00F63339"/>
    <w:rPr>
      <w:rFonts w:ascii="Cambria" w:hAnsi="Cambria" w:cs="Times New Roman"/>
      <w:sz w:val="24"/>
      <w:szCs w:val="24"/>
      <w:lang w:val="en-US" w:eastAsia="en-US"/>
    </w:rPr>
  </w:style>
  <w:style w:type="character" w:styleId="Strong">
    <w:name w:val="Strong"/>
    <w:basedOn w:val="DefaultParagraphFont"/>
    <w:uiPriority w:val="99"/>
    <w:qFormat/>
    <w:locked/>
    <w:rsid w:val="00F63339"/>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7</Pages>
  <Words>2302</Words>
  <Characters>13125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INSTITUTUL NATIONAL DE ENDOCRINOLOGIE C</dc:title>
  <dc:subject/>
  <dc:creator>User</dc:creator>
  <cp:keywords/>
  <dc:description/>
  <cp:lastModifiedBy>breuscan.bianca</cp:lastModifiedBy>
  <cp:revision>8</cp:revision>
  <cp:lastPrinted>2011-07-20T07:38:00Z</cp:lastPrinted>
  <dcterms:created xsi:type="dcterms:W3CDTF">2011-07-19T06:17:00Z</dcterms:created>
  <dcterms:modified xsi:type="dcterms:W3CDTF">2011-07-20T07:54:00Z</dcterms:modified>
</cp:coreProperties>
</file>